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E4C3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E4C39" w:rsidRDefault="001E7A02" w:rsidP="00F072B9">
            <w:pPr>
              <w:spacing w:after="0" w:line="240" w:lineRule="auto"/>
            </w:pPr>
            <w:r>
              <w:rPr>
                <w:rFonts w:ascii="Calibri Light" w:hAnsi="Calibri Light" w:cs="Calibri Light"/>
                <w:b/>
                <w:color w:val="FFFFFF"/>
              </w:rPr>
              <w:t xml:space="preserve">IŠTEKLIŲ AGENTŪRA </w:t>
            </w:r>
            <w:r w:rsidR="00735D34" w:rsidRPr="00BE4C39">
              <w:rPr>
                <w:rFonts w:ascii="Calibri Light" w:hAnsi="Calibri Light" w:cs="Calibri Light"/>
                <w:b/>
                <w:color w:val="FFFFFF"/>
              </w:rPr>
              <w:t xml:space="preserve"> &gt; PIRKIMO DOKUMENTAI &gt; </w:t>
            </w:r>
            <w:r w:rsidR="00735D34">
              <w:rPr>
                <w:rFonts w:ascii="Calibri Light" w:hAnsi="Calibri Light" w:cs="Calibri Light"/>
                <w:b/>
                <w:color w:val="FFFFFF"/>
              </w:rPr>
              <w:t>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735D34" w:rsidRPr="00BE4C3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5BFE52EC"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sz w:val="22"/>
                    </w:rPr>
                    <w:alias w:val="Įrašomas pirkimo pavadinimas ir Nr."/>
                    <w:tag w:val="Įrašomas pirkimo pavadinimas ir Nr."/>
                    <w:id w:val="-1311480434"/>
                    <w:placeholder>
                      <w:docPart w:val="15C7A8614ABC443BABB1C9FF0C4382F7"/>
                    </w:placeholder>
                    <w:text/>
                  </w:sdtPr>
                  <w:sdtContent>
                    <w:r w:rsidR="00D66EB4" w:rsidRPr="00D66EB4">
                      <w:rPr>
                        <w:rFonts w:ascii="Calibri Light" w:hAnsi="Calibri Light" w:cs="Calibri Light"/>
                        <w:b/>
                        <w:sz w:val="22"/>
                      </w:rPr>
                      <w:t>Oro kondicionavimo sistemų komplektai (Nr. PPR</w:t>
                    </w:r>
                    <w:r w:rsidR="00724AAA" w:rsidRPr="00D66EB4">
                      <w:rPr>
                        <w:rFonts w:ascii="Calibri Light" w:hAnsi="Calibri Light" w:cs="Calibri Light"/>
                        <w:b/>
                        <w:sz w:val="22"/>
                      </w:rPr>
                      <w:t>-464)</w:t>
                    </w:r>
                  </w:sdtContent>
                </w:sdt>
              </w:sdtContent>
            </w:sdt>
          </w:p>
        </w:tc>
      </w:tr>
    </w:tbl>
    <w:p w14:paraId="58538A93" w14:textId="697FDE9D" w:rsidR="00144F8E" w:rsidRPr="000318C6" w:rsidRDefault="00144F8E" w:rsidP="00144F8E">
      <w:pPr>
        <w:rPr>
          <w:bCs/>
        </w:rPr>
      </w:pPr>
    </w:p>
    <w:tbl>
      <w:tblPr>
        <w:tblStyle w:val="Lentelstinklelis"/>
        <w:tblW w:w="9776" w:type="dxa"/>
        <w:tblLook w:val="04A0" w:firstRow="1" w:lastRow="0" w:firstColumn="1" w:lastColumn="0" w:noHBand="0" w:noVBand="1"/>
      </w:tblPr>
      <w:tblGrid>
        <w:gridCol w:w="988"/>
        <w:gridCol w:w="8788"/>
      </w:tblGrid>
      <w:tr w:rsidR="00144F8E" w14:paraId="5F0ABF1A" w14:textId="77777777" w:rsidTr="00F16A49">
        <w:tc>
          <w:tcPr>
            <w:tcW w:w="9776" w:type="dxa"/>
            <w:gridSpan w:val="2"/>
            <w:shd w:val="clear" w:color="auto" w:fill="auto"/>
          </w:tcPr>
          <w:p w14:paraId="17F80C76" w14:textId="77777777" w:rsidR="00144F8E" w:rsidRPr="00785264" w:rsidRDefault="00144F8E" w:rsidP="00803FC4">
            <w:pPr>
              <w:jc w:val="center"/>
              <w:rPr>
                <w:b/>
                <w:bCs/>
                <w:lang w:eastAsia="en-US"/>
              </w:rPr>
            </w:pPr>
            <w:r w:rsidRPr="00785264">
              <w:rPr>
                <w:b/>
                <w:bCs/>
                <w:lang w:eastAsia="en-US"/>
              </w:rPr>
              <w:t>Sistemą (komplektus) sudaro: Migracijos departamento prie VRM patalpos III a.</w:t>
            </w:r>
          </w:p>
          <w:p w14:paraId="2202C34A" w14:textId="77777777" w:rsidR="00144F8E" w:rsidRPr="00785264" w:rsidRDefault="00144F8E" w:rsidP="00803FC4">
            <w:pPr>
              <w:jc w:val="center"/>
              <w:rPr>
                <w:b/>
                <w:bCs/>
                <w:lang w:eastAsia="en-US"/>
              </w:rPr>
            </w:pPr>
            <w:r w:rsidRPr="00785264">
              <w:rPr>
                <w:b/>
                <w:bCs/>
                <w:lang w:eastAsia="en-US"/>
              </w:rPr>
              <w:t xml:space="preserve">(2 išoriniai + 2 vidiniai </w:t>
            </w:r>
            <w:proofErr w:type="spellStart"/>
            <w:r w:rsidRPr="00785264">
              <w:rPr>
                <w:b/>
                <w:bCs/>
                <w:lang w:eastAsia="en-US"/>
              </w:rPr>
              <w:t>palubiniai</w:t>
            </w:r>
            <w:proofErr w:type="spellEnd"/>
            <w:r w:rsidRPr="00785264">
              <w:rPr>
                <w:b/>
                <w:bCs/>
                <w:lang w:eastAsia="en-US"/>
              </w:rPr>
              <w:t xml:space="preserve"> „SPLIT“ tipo blokai), L. Sapiegos g. 1, Vilnius</w:t>
            </w:r>
          </w:p>
        </w:tc>
      </w:tr>
      <w:tr w:rsidR="00144F8E" w14:paraId="3FDC0C4D" w14:textId="77777777" w:rsidTr="00803FC4">
        <w:tc>
          <w:tcPr>
            <w:tcW w:w="988" w:type="dxa"/>
          </w:tcPr>
          <w:p w14:paraId="3A5244C1" w14:textId="77777777" w:rsidR="00144F8E" w:rsidRDefault="00144F8E" w:rsidP="00803FC4">
            <w:pPr>
              <w:jc w:val="center"/>
              <w:rPr>
                <w:lang w:eastAsia="en-US"/>
              </w:rPr>
            </w:pPr>
            <w:r>
              <w:rPr>
                <w:lang w:eastAsia="en-US"/>
              </w:rPr>
              <w:t>1.</w:t>
            </w:r>
          </w:p>
        </w:tc>
        <w:tc>
          <w:tcPr>
            <w:tcW w:w="8788" w:type="dxa"/>
          </w:tcPr>
          <w:p w14:paraId="012460B5" w14:textId="77777777" w:rsidR="00144F8E" w:rsidRDefault="00144F8E" w:rsidP="00803FC4">
            <w:pPr>
              <w:rPr>
                <w:lang w:eastAsia="en-US"/>
              </w:rPr>
            </w:pPr>
            <w:r>
              <w:rPr>
                <w:lang w:eastAsia="en-US"/>
              </w:rPr>
              <w:t>„</w:t>
            </w:r>
            <w:proofErr w:type="spellStart"/>
            <w:r w:rsidRPr="00390C63">
              <w:rPr>
                <w:lang w:eastAsia="en-US"/>
              </w:rPr>
              <w:t>Split</w:t>
            </w:r>
            <w:proofErr w:type="spellEnd"/>
            <w:r w:rsidRPr="00390C63">
              <w:rPr>
                <w:lang w:eastAsia="en-US"/>
              </w:rPr>
              <w:t xml:space="preserve">“ tipo </w:t>
            </w:r>
            <w:proofErr w:type="spellStart"/>
            <w:r w:rsidRPr="00390C63">
              <w:rPr>
                <w:lang w:eastAsia="en-US"/>
              </w:rPr>
              <w:t>inverterinis</w:t>
            </w:r>
            <w:proofErr w:type="spellEnd"/>
            <w:r w:rsidRPr="00390C63">
              <w:rPr>
                <w:lang w:eastAsia="en-US"/>
              </w:rPr>
              <w:t xml:space="preserve"> oro kondicionieriaus lauko blokas +</w:t>
            </w:r>
            <w:r>
              <w:rPr>
                <w:lang w:eastAsia="en-US"/>
              </w:rPr>
              <w:t xml:space="preserve"> „</w:t>
            </w:r>
            <w:proofErr w:type="spellStart"/>
            <w:r>
              <w:rPr>
                <w:lang w:eastAsia="en-US"/>
              </w:rPr>
              <w:t>S</w:t>
            </w:r>
            <w:r w:rsidRPr="00390C63">
              <w:rPr>
                <w:lang w:eastAsia="en-US"/>
              </w:rPr>
              <w:t>plit</w:t>
            </w:r>
            <w:proofErr w:type="spellEnd"/>
            <w:r w:rsidRPr="00390C63">
              <w:rPr>
                <w:lang w:eastAsia="en-US"/>
              </w:rPr>
              <w:t xml:space="preserve">“ tipo </w:t>
            </w:r>
            <w:proofErr w:type="spellStart"/>
            <w:r w:rsidRPr="00390C63">
              <w:rPr>
                <w:lang w:eastAsia="en-US"/>
              </w:rPr>
              <w:t>inverterini</w:t>
            </w:r>
            <w:r>
              <w:rPr>
                <w:lang w:eastAsia="en-US"/>
              </w:rPr>
              <w:t>s</w:t>
            </w:r>
            <w:proofErr w:type="spellEnd"/>
            <w:r w:rsidRPr="00390C63">
              <w:rPr>
                <w:lang w:eastAsia="en-US"/>
              </w:rPr>
              <w:t xml:space="preserve"> vidinis </w:t>
            </w:r>
            <w:proofErr w:type="spellStart"/>
            <w:r w:rsidRPr="00390C63">
              <w:rPr>
                <w:lang w:eastAsia="en-US"/>
              </w:rPr>
              <w:t>palubinis</w:t>
            </w:r>
            <w:proofErr w:type="spellEnd"/>
            <w:r w:rsidRPr="00390C63">
              <w:rPr>
                <w:lang w:eastAsia="en-US"/>
              </w:rPr>
              <w:t xml:space="preserve"> blokas</w:t>
            </w:r>
            <w:r>
              <w:rPr>
                <w:lang w:eastAsia="en-US"/>
              </w:rPr>
              <w:t xml:space="preserve"> (vieną komplektą sudaro 1+1);</w:t>
            </w:r>
          </w:p>
          <w:p w14:paraId="6B9EA2E5" w14:textId="77777777" w:rsidR="00144F8E" w:rsidRPr="000D4447" w:rsidRDefault="00144F8E" w:rsidP="00803FC4">
            <w:pPr>
              <w:rPr>
                <w:i/>
                <w:iCs/>
                <w:lang w:eastAsia="en-US"/>
              </w:rPr>
            </w:pPr>
            <w:r w:rsidRPr="000D4447">
              <w:rPr>
                <w:i/>
                <w:iCs/>
                <w:lang w:eastAsia="en-US"/>
              </w:rPr>
              <w:t>Nurodyti modelį (išorinis</w:t>
            </w:r>
            <w:r>
              <w:rPr>
                <w:i/>
                <w:iCs/>
                <w:lang w:eastAsia="en-US"/>
              </w:rPr>
              <w:t xml:space="preserve"> (lauko)</w:t>
            </w:r>
            <w:r w:rsidRPr="000D4447">
              <w:rPr>
                <w:i/>
                <w:iCs/>
                <w:lang w:eastAsia="en-US"/>
              </w:rPr>
              <w:t>, 2 vnt.</w:t>
            </w:r>
            <w:r>
              <w:rPr>
                <w:i/>
                <w:iCs/>
                <w:lang w:eastAsia="en-US"/>
              </w:rPr>
              <w:t xml:space="preserve"> </w:t>
            </w:r>
            <w:r w:rsidRPr="000D4447">
              <w:rPr>
                <w:i/>
                <w:iCs/>
                <w:lang w:eastAsia="en-US"/>
              </w:rPr>
              <w:t>/ vidinis</w:t>
            </w:r>
            <w:r>
              <w:rPr>
                <w:i/>
                <w:iCs/>
                <w:lang w:eastAsia="en-US"/>
              </w:rPr>
              <w:t xml:space="preserve"> (</w:t>
            </w:r>
            <w:proofErr w:type="spellStart"/>
            <w:r>
              <w:rPr>
                <w:i/>
                <w:iCs/>
                <w:lang w:eastAsia="en-US"/>
              </w:rPr>
              <w:t>palubinis</w:t>
            </w:r>
            <w:proofErr w:type="spellEnd"/>
            <w:r>
              <w:rPr>
                <w:i/>
                <w:iCs/>
                <w:lang w:eastAsia="en-US"/>
              </w:rPr>
              <w:t>)</w:t>
            </w:r>
            <w:r w:rsidRPr="000D4447">
              <w:rPr>
                <w:i/>
                <w:iCs/>
                <w:lang w:eastAsia="en-US"/>
              </w:rPr>
              <w:t>, 2 vnt.)</w:t>
            </w:r>
          </w:p>
        </w:tc>
      </w:tr>
      <w:tr w:rsidR="00144F8E" w14:paraId="1545AB97" w14:textId="77777777" w:rsidTr="00803FC4">
        <w:tc>
          <w:tcPr>
            <w:tcW w:w="988" w:type="dxa"/>
          </w:tcPr>
          <w:p w14:paraId="77D0B492" w14:textId="77777777" w:rsidR="00144F8E" w:rsidRDefault="00144F8E" w:rsidP="00803FC4">
            <w:pPr>
              <w:jc w:val="center"/>
              <w:rPr>
                <w:lang w:eastAsia="en-US"/>
              </w:rPr>
            </w:pPr>
            <w:r>
              <w:rPr>
                <w:lang w:eastAsia="en-US"/>
              </w:rPr>
              <w:t>2.</w:t>
            </w:r>
          </w:p>
        </w:tc>
        <w:tc>
          <w:tcPr>
            <w:tcW w:w="8788" w:type="dxa"/>
          </w:tcPr>
          <w:p w14:paraId="1CAC33A3" w14:textId="77777777" w:rsidR="00144F8E" w:rsidRDefault="00144F8E" w:rsidP="00803FC4">
            <w:pPr>
              <w:rPr>
                <w:lang w:eastAsia="en-US"/>
              </w:rPr>
            </w:pPr>
            <w:r w:rsidRPr="00E9463C">
              <w:rPr>
                <w:lang w:eastAsia="en-US"/>
              </w:rPr>
              <w:t>Maitinim</w:t>
            </w:r>
            <w:r>
              <w:rPr>
                <w:lang w:eastAsia="en-US"/>
              </w:rPr>
              <w:t xml:space="preserve">as: </w:t>
            </w:r>
            <w:r w:rsidRPr="0064247C">
              <w:rPr>
                <w:lang w:eastAsia="en-US"/>
              </w:rPr>
              <w:t>1</w:t>
            </w:r>
            <w:r>
              <w:rPr>
                <w:lang w:eastAsia="en-US"/>
              </w:rPr>
              <w:t>f</w:t>
            </w:r>
            <w:r w:rsidRPr="0064247C">
              <w:rPr>
                <w:lang w:eastAsia="en-US"/>
              </w:rPr>
              <w:t xml:space="preserve"> 220-240V, 50Hz / 220V, 60Hz</w:t>
            </w:r>
          </w:p>
        </w:tc>
      </w:tr>
      <w:tr w:rsidR="00144F8E" w14:paraId="59EF149A" w14:textId="77777777" w:rsidTr="00803FC4">
        <w:tc>
          <w:tcPr>
            <w:tcW w:w="988" w:type="dxa"/>
          </w:tcPr>
          <w:p w14:paraId="2CD47C40" w14:textId="77777777" w:rsidR="00144F8E" w:rsidRDefault="00144F8E" w:rsidP="00803FC4">
            <w:pPr>
              <w:jc w:val="center"/>
              <w:rPr>
                <w:lang w:eastAsia="en-US"/>
              </w:rPr>
            </w:pPr>
            <w:r>
              <w:rPr>
                <w:lang w:eastAsia="en-US"/>
              </w:rPr>
              <w:t>3.</w:t>
            </w:r>
          </w:p>
        </w:tc>
        <w:tc>
          <w:tcPr>
            <w:tcW w:w="8788" w:type="dxa"/>
          </w:tcPr>
          <w:p w14:paraId="6EAF6629" w14:textId="77777777" w:rsidR="00144F8E" w:rsidRPr="00E9463C" w:rsidRDefault="00144F8E" w:rsidP="00803FC4">
            <w:pPr>
              <w:rPr>
                <w:lang w:eastAsia="en-US"/>
              </w:rPr>
            </w:pPr>
            <w:proofErr w:type="spellStart"/>
            <w:r w:rsidRPr="007E61D9">
              <w:rPr>
                <w:lang w:eastAsia="en-US"/>
              </w:rPr>
              <w:t>Freonas</w:t>
            </w:r>
            <w:proofErr w:type="spellEnd"/>
            <w:r w:rsidRPr="007E61D9">
              <w:rPr>
                <w:lang w:eastAsia="en-US"/>
              </w:rPr>
              <w:t xml:space="preserve">: R32 </w:t>
            </w:r>
            <w:r w:rsidRPr="00056548">
              <w:rPr>
                <w:lang w:eastAsia="en-US"/>
              </w:rPr>
              <w:t>(kuris yra draugiškas aplinkai, pasižymi mažesniu visuotinio atšilimo potencialu (VAP))</w:t>
            </w:r>
          </w:p>
        </w:tc>
      </w:tr>
      <w:tr w:rsidR="00144F8E" w14:paraId="0815ADEE" w14:textId="77777777" w:rsidTr="00803FC4">
        <w:tc>
          <w:tcPr>
            <w:tcW w:w="988" w:type="dxa"/>
          </w:tcPr>
          <w:p w14:paraId="43F62C64" w14:textId="77777777" w:rsidR="00144F8E" w:rsidRDefault="00144F8E" w:rsidP="00803FC4">
            <w:pPr>
              <w:jc w:val="center"/>
              <w:rPr>
                <w:lang w:eastAsia="en-US"/>
              </w:rPr>
            </w:pPr>
            <w:r>
              <w:rPr>
                <w:lang w:eastAsia="en-US"/>
              </w:rPr>
              <w:t>4.</w:t>
            </w:r>
          </w:p>
        </w:tc>
        <w:tc>
          <w:tcPr>
            <w:tcW w:w="8788" w:type="dxa"/>
          </w:tcPr>
          <w:p w14:paraId="5611C700" w14:textId="77777777" w:rsidR="00144F8E" w:rsidRDefault="00144F8E" w:rsidP="00803FC4">
            <w:pPr>
              <w:rPr>
                <w:lang w:eastAsia="en-US"/>
              </w:rPr>
            </w:pPr>
            <w:r>
              <w:rPr>
                <w:lang w:eastAsia="en-US"/>
              </w:rPr>
              <w:t>Nominali galia: š</w:t>
            </w:r>
            <w:r w:rsidRPr="004C6EAA">
              <w:rPr>
                <w:lang w:eastAsia="en-US"/>
              </w:rPr>
              <w:t>aldymas/šildymas</w:t>
            </w:r>
            <w:r>
              <w:rPr>
                <w:lang w:eastAsia="en-US"/>
              </w:rPr>
              <w:t xml:space="preserve"> (</w:t>
            </w:r>
            <w:proofErr w:type="spellStart"/>
            <w:r>
              <w:rPr>
                <w:lang w:eastAsia="en-US"/>
              </w:rPr>
              <w:t>min</w:t>
            </w:r>
            <w:r w:rsidRPr="004C6EAA">
              <w:rPr>
                <w:lang w:eastAsia="en-US"/>
              </w:rPr>
              <w:t>~</w:t>
            </w:r>
            <w:r>
              <w:rPr>
                <w:lang w:eastAsia="en-US"/>
              </w:rPr>
              <w:t>max</w:t>
            </w:r>
            <w:proofErr w:type="spellEnd"/>
            <w:r>
              <w:rPr>
                <w:lang w:eastAsia="en-US"/>
              </w:rPr>
              <w:t>)</w:t>
            </w:r>
            <w:r w:rsidRPr="004C6EAA">
              <w:rPr>
                <w:lang w:eastAsia="en-US"/>
              </w:rPr>
              <w:t>: 5.0 (1.1~5.6)/</w:t>
            </w:r>
            <w:r>
              <w:rPr>
                <w:lang w:eastAsia="en-US"/>
              </w:rPr>
              <w:t xml:space="preserve"> </w:t>
            </w:r>
            <w:r w:rsidRPr="004C6EAA">
              <w:rPr>
                <w:lang w:eastAsia="en-US"/>
              </w:rPr>
              <w:t>5.4 (0.6~6.3)</w:t>
            </w:r>
            <w:r>
              <w:rPr>
                <w:lang w:eastAsia="en-US"/>
              </w:rPr>
              <w:t xml:space="preserve"> kW</w:t>
            </w:r>
          </w:p>
          <w:p w14:paraId="030C4091" w14:textId="77777777" w:rsidR="00144F8E" w:rsidRDefault="00144F8E" w:rsidP="00803FC4">
            <w:pPr>
              <w:rPr>
                <w:lang w:eastAsia="en-US"/>
              </w:rPr>
            </w:pPr>
            <w:r w:rsidRPr="00056548">
              <w:rPr>
                <w:lang w:eastAsia="en-US"/>
              </w:rPr>
              <w:t xml:space="preserve">Galios darbo rėžimas </w:t>
            </w:r>
            <w:r>
              <w:rPr>
                <w:lang w:eastAsia="en-US"/>
              </w:rPr>
              <w:t>–</w:t>
            </w:r>
            <w:r w:rsidRPr="00056548">
              <w:rPr>
                <w:lang w:eastAsia="en-US"/>
              </w:rPr>
              <w:t xml:space="preserve"> galimybė pasirinkti didelės galios darbo režimą greitam šaldymui ir/arba šildymui</w:t>
            </w:r>
          </w:p>
        </w:tc>
      </w:tr>
      <w:tr w:rsidR="00144F8E" w14:paraId="103DC2AE" w14:textId="77777777" w:rsidTr="00803FC4">
        <w:tc>
          <w:tcPr>
            <w:tcW w:w="988" w:type="dxa"/>
          </w:tcPr>
          <w:p w14:paraId="42BE403B" w14:textId="77777777" w:rsidR="00144F8E" w:rsidRDefault="00144F8E" w:rsidP="00803FC4">
            <w:pPr>
              <w:jc w:val="center"/>
              <w:rPr>
                <w:lang w:eastAsia="en-US"/>
              </w:rPr>
            </w:pPr>
            <w:r>
              <w:rPr>
                <w:lang w:eastAsia="en-US"/>
              </w:rPr>
              <w:t>4.1.</w:t>
            </w:r>
          </w:p>
        </w:tc>
        <w:tc>
          <w:tcPr>
            <w:tcW w:w="8788" w:type="dxa"/>
          </w:tcPr>
          <w:p w14:paraId="17B2EDD2" w14:textId="77777777" w:rsidR="00144F8E" w:rsidRDefault="00144F8E" w:rsidP="00803FC4">
            <w:pPr>
              <w:rPr>
                <w:lang w:eastAsia="en-US"/>
              </w:rPr>
            </w:pPr>
            <w:r w:rsidRPr="008C79BA">
              <w:rPr>
                <w:lang w:eastAsia="en-US"/>
              </w:rPr>
              <w:t>Vidinio oro kondicionieriaus bloko garso slėgis minimalus šildyme/ šaldyme</w:t>
            </w:r>
          </w:p>
          <w:p w14:paraId="465A460A" w14:textId="77777777" w:rsidR="00144F8E" w:rsidRDefault="00144F8E" w:rsidP="00803FC4">
            <w:pPr>
              <w:rPr>
                <w:lang w:eastAsia="en-US"/>
              </w:rPr>
            </w:pPr>
            <w:r w:rsidRPr="008C79BA">
              <w:rPr>
                <w:lang w:eastAsia="en-US"/>
              </w:rPr>
              <w:t xml:space="preserve"> </w:t>
            </w:r>
            <w:proofErr w:type="spellStart"/>
            <w:r w:rsidRPr="008C79BA">
              <w:rPr>
                <w:lang w:eastAsia="en-US"/>
              </w:rPr>
              <w:t>dB</w:t>
            </w:r>
            <w:proofErr w:type="spellEnd"/>
            <w:r w:rsidRPr="008C79BA">
              <w:rPr>
                <w:lang w:eastAsia="en-US"/>
              </w:rPr>
              <w:t>(A) ne</w:t>
            </w:r>
            <w:r>
              <w:rPr>
                <w:lang w:eastAsia="en-US"/>
              </w:rPr>
              <w:t xml:space="preserve"> </w:t>
            </w:r>
            <w:r w:rsidRPr="008C79BA">
              <w:rPr>
                <w:lang w:eastAsia="en-US"/>
              </w:rPr>
              <w:t>daugiau 36/36</w:t>
            </w:r>
          </w:p>
        </w:tc>
      </w:tr>
      <w:tr w:rsidR="00144F8E" w14:paraId="2CDF9BFD" w14:textId="77777777" w:rsidTr="00803FC4">
        <w:tc>
          <w:tcPr>
            <w:tcW w:w="988" w:type="dxa"/>
          </w:tcPr>
          <w:p w14:paraId="2C6246E8" w14:textId="77777777" w:rsidR="00144F8E" w:rsidRDefault="00144F8E" w:rsidP="00803FC4">
            <w:pPr>
              <w:jc w:val="center"/>
              <w:rPr>
                <w:lang w:eastAsia="en-US"/>
              </w:rPr>
            </w:pPr>
            <w:r>
              <w:rPr>
                <w:lang w:eastAsia="en-US"/>
              </w:rPr>
              <w:t>5.</w:t>
            </w:r>
          </w:p>
        </w:tc>
        <w:tc>
          <w:tcPr>
            <w:tcW w:w="8788" w:type="dxa"/>
          </w:tcPr>
          <w:p w14:paraId="514706E0" w14:textId="77777777" w:rsidR="00144F8E" w:rsidRDefault="00144F8E" w:rsidP="00803FC4">
            <w:pPr>
              <w:rPr>
                <w:lang w:eastAsia="en-US"/>
              </w:rPr>
            </w:pPr>
            <w:r w:rsidRPr="00CA5F5A">
              <w:rPr>
                <w:lang w:eastAsia="en-US"/>
              </w:rPr>
              <w:t>Energijos suvartojimas</w:t>
            </w:r>
            <w:r>
              <w:rPr>
                <w:lang w:eastAsia="en-US"/>
              </w:rPr>
              <w:t>:</w:t>
            </w:r>
            <w:r w:rsidRPr="00CA5F5A">
              <w:rPr>
                <w:lang w:eastAsia="en-US"/>
              </w:rPr>
              <w:t xml:space="preserve"> </w:t>
            </w:r>
            <w:r>
              <w:rPr>
                <w:lang w:eastAsia="en-US"/>
              </w:rPr>
              <w:t>šaldymas</w:t>
            </w:r>
            <w:r w:rsidRPr="00CA5F5A">
              <w:rPr>
                <w:lang w:eastAsia="en-US"/>
              </w:rPr>
              <w:t>/šildymas</w:t>
            </w:r>
            <w:r>
              <w:rPr>
                <w:lang w:eastAsia="en-US"/>
              </w:rPr>
              <w:t xml:space="preserve"> </w:t>
            </w:r>
            <w:r w:rsidRPr="004C6EAA">
              <w:rPr>
                <w:lang w:eastAsia="en-US"/>
              </w:rPr>
              <w:t>~</w:t>
            </w:r>
            <w:r>
              <w:rPr>
                <w:lang w:eastAsia="en-US"/>
              </w:rPr>
              <w:t xml:space="preserve">1.43/1.46 kW; </w:t>
            </w:r>
            <w:r w:rsidRPr="00CA5F5A">
              <w:rPr>
                <w:lang w:eastAsia="en-US"/>
              </w:rPr>
              <w:t>EER/COP</w:t>
            </w:r>
            <w:r>
              <w:rPr>
                <w:lang w:eastAsia="en-US"/>
              </w:rPr>
              <w:t xml:space="preserve"> </w:t>
            </w:r>
            <w:r w:rsidRPr="00CA5F5A">
              <w:rPr>
                <w:lang w:eastAsia="en-US"/>
              </w:rPr>
              <w:t>ne mažiau 3.49 / 3.70</w:t>
            </w:r>
          </w:p>
        </w:tc>
      </w:tr>
      <w:tr w:rsidR="00144F8E" w14:paraId="3C9AC92D" w14:textId="77777777" w:rsidTr="00803FC4">
        <w:tc>
          <w:tcPr>
            <w:tcW w:w="988" w:type="dxa"/>
          </w:tcPr>
          <w:p w14:paraId="196FFFDF" w14:textId="77777777" w:rsidR="00144F8E" w:rsidRDefault="00144F8E" w:rsidP="00803FC4">
            <w:pPr>
              <w:jc w:val="center"/>
              <w:rPr>
                <w:lang w:eastAsia="en-US"/>
              </w:rPr>
            </w:pPr>
            <w:r>
              <w:rPr>
                <w:lang w:eastAsia="en-US"/>
              </w:rPr>
              <w:t>6.</w:t>
            </w:r>
          </w:p>
        </w:tc>
        <w:tc>
          <w:tcPr>
            <w:tcW w:w="8788" w:type="dxa"/>
          </w:tcPr>
          <w:p w14:paraId="78B7C202" w14:textId="77777777" w:rsidR="00144F8E" w:rsidRDefault="00144F8E" w:rsidP="00803FC4">
            <w:pPr>
              <w:rPr>
                <w:lang w:eastAsia="en-US"/>
              </w:rPr>
            </w:pPr>
            <w:r w:rsidRPr="00056548">
              <w:rPr>
                <w:lang w:eastAsia="en-US"/>
              </w:rPr>
              <w:t>Įrangos energijos klasė ne žemesnė kaip A++ šaldyme</w:t>
            </w:r>
            <w:r>
              <w:rPr>
                <w:lang w:eastAsia="en-US"/>
              </w:rPr>
              <w:t xml:space="preserve"> (vėsinime)</w:t>
            </w:r>
            <w:r w:rsidRPr="00056548">
              <w:rPr>
                <w:lang w:eastAsia="en-US"/>
              </w:rPr>
              <w:t xml:space="preserve"> SEER ne mažiau </w:t>
            </w:r>
            <w:r>
              <w:rPr>
                <w:lang w:eastAsia="en-US"/>
              </w:rPr>
              <w:t>6.15</w:t>
            </w:r>
            <w:r w:rsidRPr="00056548">
              <w:rPr>
                <w:lang w:eastAsia="en-US"/>
              </w:rPr>
              <w:t xml:space="preserve"> / A+ šildyme</w:t>
            </w:r>
            <w:r>
              <w:rPr>
                <w:lang w:eastAsia="en-US"/>
              </w:rPr>
              <w:t xml:space="preserve"> </w:t>
            </w:r>
            <w:r w:rsidRPr="00056548">
              <w:rPr>
                <w:lang w:eastAsia="en-US"/>
              </w:rPr>
              <w:t>SCOP ne mažiau 4.</w:t>
            </w:r>
            <w:r>
              <w:rPr>
                <w:lang w:eastAsia="en-US"/>
              </w:rPr>
              <w:t>00</w:t>
            </w:r>
          </w:p>
        </w:tc>
      </w:tr>
      <w:tr w:rsidR="00144F8E" w14:paraId="5FFEDE38" w14:textId="77777777" w:rsidTr="00803FC4">
        <w:tc>
          <w:tcPr>
            <w:tcW w:w="988" w:type="dxa"/>
          </w:tcPr>
          <w:p w14:paraId="1924A655" w14:textId="77777777" w:rsidR="00144F8E" w:rsidRDefault="00144F8E" w:rsidP="00803FC4">
            <w:pPr>
              <w:jc w:val="center"/>
              <w:rPr>
                <w:lang w:eastAsia="en-US"/>
              </w:rPr>
            </w:pPr>
            <w:r>
              <w:rPr>
                <w:lang w:eastAsia="en-US"/>
              </w:rPr>
              <w:t>7.</w:t>
            </w:r>
          </w:p>
        </w:tc>
        <w:tc>
          <w:tcPr>
            <w:tcW w:w="8788" w:type="dxa"/>
          </w:tcPr>
          <w:p w14:paraId="2E0DBC55" w14:textId="77777777" w:rsidR="00144F8E" w:rsidRPr="00056548" w:rsidRDefault="00144F8E" w:rsidP="00803FC4">
            <w:pPr>
              <w:rPr>
                <w:lang w:eastAsia="en-US"/>
              </w:rPr>
            </w:pPr>
            <w:r w:rsidRPr="00B52472">
              <w:rPr>
                <w:lang w:eastAsia="en-US"/>
              </w:rPr>
              <w:t>Įrangos darbinė lauko temperatūra:</w:t>
            </w:r>
            <w:r>
              <w:rPr>
                <w:lang w:eastAsia="en-US"/>
              </w:rPr>
              <w:t xml:space="preserve"> šaldymas</w:t>
            </w:r>
            <w:r w:rsidRPr="00CA5F5A">
              <w:rPr>
                <w:lang w:eastAsia="en-US"/>
              </w:rPr>
              <w:t>/šildymas</w:t>
            </w:r>
            <w:r>
              <w:rPr>
                <w:lang w:eastAsia="en-US"/>
              </w:rPr>
              <w:t xml:space="preserve"> (</w:t>
            </w:r>
            <w:proofErr w:type="spellStart"/>
            <w:r>
              <w:rPr>
                <w:lang w:eastAsia="en-US"/>
              </w:rPr>
              <w:t>min</w:t>
            </w:r>
            <w:r w:rsidRPr="004C6EAA">
              <w:rPr>
                <w:lang w:eastAsia="en-US"/>
              </w:rPr>
              <w:t>~</w:t>
            </w:r>
            <w:r>
              <w:rPr>
                <w:lang w:eastAsia="en-US"/>
              </w:rPr>
              <w:t>max</w:t>
            </w:r>
            <w:proofErr w:type="spellEnd"/>
            <w:r w:rsidRPr="00B52472">
              <w:rPr>
                <w:lang w:eastAsia="en-US"/>
              </w:rPr>
              <w:t xml:space="preserve"> </w:t>
            </w:r>
            <w:r>
              <w:rPr>
                <w:lang w:eastAsia="en-US"/>
              </w:rPr>
              <w:t xml:space="preserve">) </w:t>
            </w:r>
            <w:r w:rsidRPr="00B52472">
              <w:rPr>
                <w:lang w:eastAsia="en-US"/>
              </w:rPr>
              <w:t>-15~46</w:t>
            </w:r>
            <w:r>
              <w:rPr>
                <w:lang w:eastAsia="en-US"/>
              </w:rPr>
              <w:t>/</w:t>
            </w:r>
            <w:r w:rsidRPr="00CD4D83">
              <w:rPr>
                <w:lang w:eastAsia="en-US"/>
              </w:rPr>
              <w:t>-20~20</w:t>
            </w:r>
            <w:r>
              <w:rPr>
                <w:lang w:eastAsia="en-US"/>
              </w:rPr>
              <w:t xml:space="preserve"> </w:t>
            </w:r>
            <w:r w:rsidRPr="00CD4D83">
              <w:rPr>
                <w:lang w:eastAsia="en-US"/>
              </w:rPr>
              <w:t>°C</w:t>
            </w:r>
          </w:p>
        </w:tc>
      </w:tr>
      <w:tr w:rsidR="00144F8E" w14:paraId="0F0C9D08" w14:textId="77777777" w:rsidTr="00803FC4">
        <w:tc>
          <w:tcPr>
            <w:tcW w:w="988" w:type="dxa"/>
          </w:tcPr>
          <w:p w14:paraId="4FA00646" w14:textId="77777777" w:rsidR="00144F8E" w:rsidRDefault="00144F8E" w:rsidP="00803FC4">
            <w:pPr>
              <w:jc w:val="center"/>
              <w:rPr>
                <w:lang w:eastAsia="en-US"/>
              </w:rPr>
            </w:pPr>
            <w:r>
              <w:rPr>
                <w:lang w:eastAsia="en-US"/>
              </w:rPr>
              <w:t>8.</w:t>
            </w:r>
          </w:p>
        </w:tc>
        <w:tc>
          <w:tcPr>
            <w:tcW w:w="8788" w:type="dxa"/>
          </w:tcPr>
          <w:p w14:paraId="491D95E7" w14:textId="77777777" w:rsidR="00144F8E" w:rsidRDefault="00144F8E" w:rsidP="00803FC4">
            <w:pPr>
              <w:rPr>
                <w:lang w:eastAsia="en-US"/>
              </w:rPr>
            </w:pPr>
            <w:r w:rsidRPr="00B52472">
              <w:rPr>
                <w:lang w:eastAsia="en-US"/>
              </w:rPr>
              <w:t xml:space="preserve">Funkcionalumas - oro vėsinimas, oro šildymas </w:t>
            </w:r>
          </w:p>
        </w:tc>
      </w:tr>
      <w:tr w:rsidR="00144F8E" w14:paraId="34A7A319" w14:textId="77777777" w:rsidTr="00803FC4">
        <w:tc>
          <w:tcPr>
            <w:tcW w:w="988" w:type="dxa"/>
          </w:tcPr>
          <w:p w14:paraId="71F0F4C6" w14:textId="77777777" w:rsidR="00144F8E" w:rsidRDefault="00144F8E" w:rsidP="00803FC4">
            <w:pPr>
              <w:jc w:val="center"/>
              <w:rPr>
                <w:lang w:eastAsia="en-US"/>
              </w:rPr>
            </w:pPr>
            <w:r>
              <w:rPr>
                <w:lang w:eastAsia="en-US"/>
              </w:rPr>
              <w:t>9.</w:t>
            </w:r>
          </w:p>
        </w:tc>
        <w:tc>
          <w:tcPr>
            <w:tcW w:w="8788" w:type="dxa"/>
          </w:tcPr>
          <w:p w14:paraId="43EB4AF6" w14:textId="77777777" w:rsidR="00144F8E" w:rsidRDefault="00144F8E" w:rsidP="00803FC4">
            <w:pPr>
              <w:rPr>
                <w:lang w:eastAsia="en-US"/>
              </w:rPr>
            </w:pPr>
            <w:r w:rsidRPr="00B52472">
              <w:rPr>
                <w:lang w:eastAsia="en-US"/>
              </w:rPr>
              <w:t>Oro srauto krypties keitimas - automatinė oro srauto krypties keitimo funkcija arba lygiavertė</w:t>
            </w:r>
          </w:p>
        </w:tc>
      </w:tr>
      <w:tr w:rsidR="00144F8E" w14:paraId="432CFC67" w14:textId="77777777" w:rsidTr="00803FC4">
        <w:tc>
          <w:tcPr>
            <w:tcW w:w="988" w:type="dxa"/>
          </w:tcPr>
          <w:p w14:paraId="1E28C6DB" w14:textId="77777777" w:rsidR="00144F8E" w:rsidRDefault="00144F8E" w:rsidP="00803FC4">
            <w:pPr>
              <w:jc w:val="center"/>
              <w:rPr>
                <w:lang w:eastAsia="en-US"/>
              </w:rPr>
            </w:pPr>
            <w:r>
              <w:rPr>
                <w:lang w:eastAsia="en-US"/>
              </w:rPr>
              <w:t>10.</w:t>
            </w:r>
          </w:p>
        </w:tc>
        <w:tc>
          <w:tcPr>
            <w:tcW w:w="8788" w:type="dxa"/>
          </w:tcPr>
          <w:p w14:paraId="1D61920F" w14:textId="77777777" w:rsidR="00144F8E" w:rsidRDefault="00144F8E" w:rsidP="00803FC4">
            <w:pPr>
              <w:rPr>
                <w:lang w:eastAsia="en-US"/>
              </w:rPr>
            </w:pPr>
            <w:r>
              <w:rPr>
                <w:lang w:eastAsia="en-US"/>
              </w:rPr>
              <w:t>Tiekėjas atlieka visus įrangos montavimo (demontavimo), derinimo darbus, būtinos elektros instaliacijos įrengimo darbus</w:t>
            </w:r>
          </w:p>
        </w:tc>
      </w:tr>
      <w:tr w:rsidR="00144F8E" w14:paraId="47E822CF" w14:textId="77777777" w:rsidTr="00803FC4">
        <w:tc>
          <w:tcPr>
            <w:tcW w:w="988" w:type="dxa"/>
          </w:tcPr>
          <w:p w14:paraId="2FDBC2AD" w14:textId="77777777" w:rsidR="00144F8E" w:rsidRDefault="00144F8E" w:rsidP="00803FC4">
            <w:pPr>
              <w:jc w:val="center"/>
              <w:rPr>
                <w:lang w:eastAsia="en-US"/>
              </w:rPr>
            </w:pPr>
            <w:r>
              <w:rPr>
                <w:lang w:eastAsia="en-US"/>
              </w:rPr>
              <w:t>11.</w:t>
            </w:r>
          </w:p>
        </w:tc>
        <w:tc>
          <w:tcPr>
            <w:tcW w:w="8788" w:type="dxa"/>
          </w:tcPr>
          <w:p w14:paraId="1CC836B9" w14:textId="77777777" w:rsidR="00144F8E" w:rsidRDefault="00144F8E" w:rsidP="00803FC4">
            <w:pPr>
              <w:rPr>
                <w:lang w:eastAsia="en-US"/>
              </w:rPr>
            </w:pPr>
            <w:r>
              <w:rPr>
                <w:lang w:eastAsia="en-US"/>
              </w:rPr>
              <w:t>Oro kondicionavimo sistemos įrengimo komplektas (variniai vamzdeliai, plastikinis drenažo vamzdelis, kondensato/drenažo siurbliai, lauko blokų kronšteinai, laidai, instaliaciniai kanalai ir kt.) turi atitikti oro kondicionierių gamintojų nustatytus montavimo reikalavimus</w:t>
            </w:r>
          </w:p>
        </w:tc>
      </w:tr>
      <w:tr w:rsidR="00144F8E" w14:paraId="199884E5" w14:textId="77777777" w:rsidTr="00803FC4">
        <w:tc>
          <w:tcPr>
            <w:tcW w:w="988" w:type="dxa"/>
          </w:tcPr>
          <w:p w14:paraId="2F8C439B" w14:textId="77777777" w:rsidR="00144F8E" w:rsidRDefault="00144F8E" w:rsidP="00803FC4">
            <w:pPr>
              <w:jc w:val="center"/>
              <w:rPr>
                <w:lang w:eastAsia="en-US"/>
              </w:rPr>
            </w:pPr>
            <w:r>
              <w:rPr>
                <w:lang w:eastAsia="en-US"/>
              </w:rPr>
              <w:t>12.</w:t>
            </w:r>
          </w:p>
        </w:tc>
        <w:tc>
          <w:tcPr>
            <w:tcW w:w="8788" w:type="dxa"/>
          </w:tcPr>
          <w:p w14:paraId="330A5412" w14:textId="77777777" w:rsidR="00144F8E" w:rsidRPr="002B5B3B" w:rsidRDefault="00144F8E" w:rsidP="00803FC4">
            <w:pPr>
              <w:rPr>
                <w:strike/>
                <w:lang w:eastAsia="en-US"/>
              </w:rPr>
            </w:pPr>
            <w:r>
              <w:rPr>
                <w:lang w:eastAsia="en-US"/>
              </w:rPr>
              <w:t xml:space="preserve">Aplinkos apsaugos reikalavimai ir (arba) kriterijai. </w:t>
            </w:r>
          </w:p>
          <w:p w14:paraId="2E480A4F" w14:textId="77777777" w:rsidR="00144F8E" w:rsidRPr="00A35AE7" w:rsidRDefault="00144F8E" w:rsidP="00803FC4">
            <w:pPr>
              <w:jc w:val="both"/>
              <w:rPr>
                <w:lang w:eastAsia="en-US"/>
              </w:rPr>
            </w:pPr>
            <w:r w:rsidRPr="00A35AE7">
              <w:rPr>
                <w:lang w:eastAsia="en-US"/>
              </w:rPr>
              <w:lastRenderedPageBreak/>
              <w:t>Kriterijus: Vėdinimo įrenginiai turi atitikti Reglamente Nr. Nr. 1253/2014 (su pakeitimais) nustatytus ekologinio projektavimo reikalavimus ir</w:t>
            </w:r>
            <w:r>
              <w:rPr>
                <w:lang w:eastAsia="en-US"/>
              </w:rPr>
              <w:t xml:space="preserve"> </w:t>
            </w:r>
            <w:r w:rsidRPr="00A35AE7">
              <w:rPr>
                <w:lang w:eastAsia="en-US"/>
              </w:rPr>
              <w:t>atitinkamus standartus, nurodytus Europos Komisijos komunikate 2016/C 416/06 (arba atnaujinimuose).</w:t>
            </w:r>
          </w:p>
          <w:p w14:paraId="1CC05563" w14:textId="77777777" w:rsidR="00144F8E" w:rsidRDefault="00144F8E" w:rsidP="00803FC4">
            <w:pPr>
              <w:rPr>
                <w:lang w:eastAsia="en-US"/>
              </w:rPr>
            </w:pPr>
            <w:r w:rsidRPr="00A35AE7">
              <w:rPr>
                <w:lang w:eastAsia="en-US"/>
              </w:rPr>
              <w:t>Patikrinimas: Kartu su pasiūlymu turi būti pateikta gaminio atitikties deklaracija, patvirtinanti, kad prekės atitinka Europos Komisijos reglamente dėl</w:t>
            </w:r>
            <w:r>
              <w:rPr>
                <w:lang w:eastAsia="en-US"/>
              </w:rPr>
              <w:t xml:space="preserve"> </w:t>
            </w:r>
            <w:r w:rsidRPr="00A35AE7">
              <w:rPr>
                <w:lang w:eastAsia="en-US"/>
              </w:rPr>
              <w:t>gaminių ekologinio projektavimo nurodytus reikalavimus, arba gamintojo techniniai dokumentai, arba kiti lygiaverčiai įrodymai.</w:t>
            </w:r>
          </w:p>
        </w:tc>
      </w:tr>
    </w:tbl>
    <w:p w14:paraId="5C71BD97" w14:textId="77777777" w:rsidR="00144F8E" w:rsidRPr="00634C44" w:rsidRDefault="00144F8E" w:rsidP="00144F8E">
      <w:pPr>
        <w:rPr>
          <w:sz w:val="20"/>
          <w:szCs w:val="20"/>
        </w:rPr>
      </w:pPr>
      <w:r w:rsidRPr="00634C44">
        <w:rPr>
          <w:sz w:val="20"/>
          <w:szCs w:val="20"/>
        </w:rPr>
        <w:lastRenderedPageBreak/>
        <w:t>*Įranga turi turėti sertifikatą.</w:t>
      </w:r>
    </w:p>
    <w:p w14:paraId="7DD12CE7" w14:textId="6CFC0362" w:rsidR="00144F8E" w:rsidRPr="000318C6" w:rsidRDefault="00144F8E" w:rsidP="00144F8E">
      <w:pPr>
        <w:rPr>
          <w:b/>
          <w:bCs/>
        </w:rPr>
      </w:pPr>
      <w:r w:rsidRPr="000318C6">
        <w:rPr>
          <w:b/>
          <w:bCs/>
        </w:rPr>
        <w:t>BENDRIEJI REIKALAVIMAI</w:t>
      </w:r>
    </w:p>
    <w:p w14:paraId="5CB49ED7" w14:textId="77777777" w:rsidR="00144F8E" w:rsidRPr="00D63265" w:rsidRDefault="00144F8E" w:rsidP="00144F8E">
      <w:pPr>
        <w:jc w:val="both"/>
      </w:pPr>
      <w:r>
        <w:t>1.</w:t>
      </w:r>
      <w:r w:rsidRPr="00D63265">
        <w:t xml:space="preserve"> </w:t>
      </w:r>
      <w:r>
        <w:t>Įranga turi būti įrengiama</w:t>
      </w:r>
      <w:r w:rsidRPr="00D63265">
        <w:t xml:space="preserve"> (</w:t>
      </w:r>
      <w:r>
        <w:t>sumontuojama</w:t>
      </w:r>
      <w:r w:rsidRPr="00D63265">
        <w:t>) darbo dienomis nuo 8.00 iki 1</w:t>
      </w:r>
      <w:r>
        <w:t>8</w:t>
      </w:r>
      <w:r w:rsidRPr="00D63265">
        <w:t xml:space="preserve">.00 val., kuo mažiau trukdant darbuotojų darbo procesui. Perkančioji organizacija </w:t>
      </w:r>
      <w:r>
        <w:t>įrangų įrengimo laikotarpiu</w:t>
      </w:r>
      <w:r w:rsidRPr="00D63265">
        <w:t xml:space="preserve"> nenumato atlaisvinti patalpų, kuriose tiekėjas turės įrengti sistemas.</w:t>
      </w:r>
    </w:p>
    <w:p w14:paraId="183E80F0" w14:textId="77777777" w:rsidR="00144F8E" w:rsidRPr="00D63265" w:rsidRDefault="00144F8E" w:rsidP="00144F8E">
      <w:pPr>
        <w:jc w:val="both"/>
      </w:pPr>
      <w:r>
        <w:t>2.</w:t>
      </w:r>
      <w:r w:rsidRPr="00D63265">
        <w:t xml:space="preserve"> Visus konstrukcijų tvirtinimo/pastatymo ir kitus </w:t>
      </w:r>
      <w:r>
        <w:t>įrangos</w:t>
      </w:r>
      <w:r w:rsidRPr="00D63265">
        <w:t xml:space="preserve"> įrengimui reikalingus darbus, taip pat </w:t>
      </w:r>
      <w:r>
        <w:t>apdailos atstatymo,</w:t>
      </w:r>
      <w:r w:rsidRPr="00D63265">
        <w:t xml:space="preserve"> sandarinimo ir panašius darbus (jei tokie bus reikalingi) bei patalpų valymą, tiekėjas atlieka savo jėgomis ir sąskaita.</w:t>
      </w:r>
    </w:p>
    <w:p w14:paraId="30E54111" w14:textId="77777777" w:rsidR="00144F8E" w:rsidRDefault="00144F8E" w:rsidP="00144F8E">
      <w:pPr>
        <w:jc w:val="both"/>
      </w:pPr>
      <w:r>
        <w:t>3.</w:t>
      </w:r>
      <w:r w:rsidRPr="00D63265">
        <w:t xml:space="preserve"> </w:t>
      </w:r>
      <w:r>
        <w:t>Įrangos</w:t>
      </w:r>
      <w:r w:rsidRPr="00D63265">
        <w:t xml:space="preserve"> įrengimui reikalingų medžiagų (varinių vamzdelių, plastikinių drenažo vamzdelių, kondensato siurblių, laidų, instaliacinių kanalų, medžiagų sistemų prijungimui prie veikiančio elektros tinklo, tvirtinimo konstrukcijų ir kt.) kiekius tiekėjas nustato pats savo jėgomis ir sąskaita, </w:t>
      </w:r>
      <w:r w:rsidRPr="00D046F8">
        <w:t>vadovaudamasis pateikiamomis sistemų montavimo schemomis</w:t>
      </w:r>
      <w:r>
        <w:t xml:space="preserve"> </w:t>
      </w:r>
      <w:r w:rsidRPr="00D63265">
        <w:t>ir atlikęs patalpų apžiūrą.</w:t>
      </w:r>
    </w:p>
    <w:p w14:paraId="65FE06C2" w14:textId="77777777" w:rsidR="00144F8E" w:rsidRPr="00D63265" w:rsidRDefault="00144F8E" w:rsidP="00144F8E">
      <w:pPr>
        <w:jc w:val="both"/>
      </w:pPr>
      <w:r>
        <w:t>4.</w:t>
      </w:r>
      <w:r w:rsidRPr="006473F3">
        <w:t xml:space="preserve"> Visų sistemų įrengimui reikalingų medžiagų</w:t>
      </w:r>
      <w:r>
        <w:t xml:space="preserve"> kainas, bokštelio nuomos išlaidas, </w:t>
      </w:r>
      <w:r w:rsidRPr="006473F3">
        <w:t>tiekėjas turi įtraukti į pasiūlymo kainą.</w:t>
      </w:r>
    </w:p>
    <w:p w14:paraId="503B8D8C" w14:textId="1B1AC010" w:rsidR="00144F8E" w:rsidRDefault="00144F8E" w:rsidP="00144F8E">
      <w:pPr>
        <w:jc w:val="both"/>
      </w:pPr>
      <w:r>
        <w:t>5.</w:t>
      </w:r>
      <w:r w:rsidRPr="00D63265">
        <w:t xml:space="preserve"> </w:t>
      </w:r>
      <w:r>
        <w:t>Įrangos ir jos</w:t>
      </w:r>
      <w:r w:rsidRPr="00D63265">
        <w:t xml:space="preserve"> įrengimo darbams tiekėjas turi suteikti ne trumpesnę nei </w:t>
      </w:r>
      <w:r>
        <w:t>36</w:t>
      </w:r>
      <w:r w:rsidRPr="00D63265">
        <w:t xml:space="preserve"> mėnesių garantiją.</w:t>
      </w:r>
    </w:p>
    <w:p w14:paraId="17B214D2" w14:textId="77777777" w:rsidR="00144F8E" w:rsidRDefault="00144F8E" w:rsidP="00144F8E">
      <w:pPr>
        <w:jc w:val="both"/>
      </w:pPr>
      <w:r>
        <w:t xml:space="preserve">PASTABA. </w:t>
      </w:r>
      <w:r w:rsidRPr="00B81DB6">
        <w:t xml:space="preserve">Išorinis </w:t>
      </w:r>
      <w:r>
        <w:t xml:space="preserve">kondicionavimo įrangos </w:t>
      </w:r>
      <w:r w:rsidRPr="00B81DB6">
        <w:t>blokas turi būti statomas</w:t>
      </w:r>
      <w:r>
        <w:t>/montuojamas iš anksto suderinus su Klientu numatomą vietą (</w:t>
      </w:r>
      <w:r w:rsidRPr="00B81DB6">
        <w:t>lauke, kompaktiškai šalia pastato</w:t>
      </w:r>
      <w:r>
        <w:t>,</w:t>
      </w:r>
      <w:r w:rsidRPr="00B81DB6">
        <w:t xml:space="preserve"> ant stogo</w:t>
      </w:r>
      <w:r>
        <w:t xml:space="preserve"> arba</w:t>
      </w:r>
      <w:r w:rsidRPr="00B81DB6">
        <w:t xml:space="preserve"> </w:t>
      </w:r>
      <w:r>
        <w:t>a</w:t>
      </w:r>
      <w:r w:rsidRPr="00B81DB6">
        <w:t>nt pastato sienos (fasado)</w:t>
      </w:r>
      <w:r>
        <w:t>).</w:t>
      </w:r>
    </w:p>
    <w:p w14:paraId="25D5716A" w14:textId="77777777" w:rsidR="00144F8E" w:rsidRDefault="00144F8E" w:rsidP="00144F8E">
      <w:pPr>
        <w:ind w:firstLine="709"/>
      </w:pPr>
    </w:p>
    <w:p w14:paraId="086CC109" w14:textId="77777777" w:rsidR="00144F8E" w:rsidRPr="00B97EC7" w:rsidRDefault="00144F8E" w:rsidP="00144F8E">
      <w:pPr>
        <w:rPr>
          <w:color w:val="000000"/>
        </w:rPr>
      </w:pPr>
      <w:r w:rsidRPr="00696E54">
        <w:rPr>
          <w:color w:val="000000"/>
        </w:rPr>
        <w:t xml:space="preserve">Dėl patalpų apžiūros, prašome kreiptis </w:t>
      </w:r>
      <w:r>
        <w:rPr>
          <w:color w:val="000000"/>
        </w:rPr>
        <w:t xml:space="preserve">į </w:t>
      </w:r>
      <w:r w:rsidRPr="00696E54">
        <w:rPr>
          <w:color w:val="000000"/>
        </w:rPr>
        <w:t xml:space="preserve">Ryšard Genadij Zujevič, tel. (8 5) 271 8225, el. p. </w:t>
      </w:r>
      <w:hyperlink r:id="rId5" w:history="1">
        <w:r w:rsidRPr="00696E54">
          <w:rPr>
            <w:color w:val="0563C1"/>
            <w:u w:val="single"/>
          </w:rPr>
          <w:t>rysard.genadij.zujevic@vrm.lt</w:t>
        </w:r>
      </w:hyperlink>
      <w:r>
        <w:rPr>
          <w:color w:val="0563C1"/>
          <w:u w:val="single"/>
        </w:rPr>
        <w:t xml:space="preserve">   </w:t>
      </w:r>
    </w:p>
    <w:p w14:paraId="4A4B0C5C" w14:textId="77777777" w:rsidR="00683C0C" w:rsidRPr="00735D34" w:rsidRDefault="00683C0C" w:rsidP="00144F8E"/>
    <w:sectPr w:rsidR="00683C0C" w:rsidRPr="00735D34" w:rsidSect="00144F8E">
      <w:pgSz w:w="11906" w:h="16838"/>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47AF41B2"/>
    <w:multiLevelType w:val="hybridMultilevel"/>
    <w:tmpl w:val="80884F3C"/>
    <w:lvl w:ilvl="0" w:tplc="52C81634">
      <w:start w:val="1"/>
      <w:numFmt w:val="upperRoman"/>
      <w:lvlText w:val="%1."/>
      <w:lvlJc w:val="left"/>
      <w:pPr>
        <w:ind w:left="1440" w:hanging="72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1DE7788"/>
    <w:multiLevelType w:val="multilevel"/>
    <w:tmpl w:val="B9F452E6"/>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num w:numId="1" w16cid:durableId="664743979">
    <w:abstractNumId w:val="0"/>
  </w:num>
  <w:num w:numId="2" w16cid:durableId="115955361">
    <w:abstractNumId w:val="1"/>
  </w:num>
  <w:num w:numId="3" w16cid:durableId="1545679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37267"/>
    <w:rsid w:val="000D77EF"/>
    <w:rsid w:val="000E1C43"/>
    <w:rsid w:val="00144F8E"/>
    <w:rsid w:val="001D3FDB"/>
    <w:rsid w:val="001E7A02"/>
    <w:rsid w:val="0029411E"/>
    <w:rsid w:val="00326B6E"/>
    <w:rsid w:val="003C3231"/>
    <w:rsid w:val="004440E7"/>
    <w:rsid w:val="00452D65"/>
    <w:rsid w:val="0057797F"/>
    <w:rsid w:val="005D63A4"/>
    <w:rsid w:val="00683C0C"/>
    <w:rsid w:val="006A6549"/>
    <w:rsid w:val="006E5BEF"/>
    <w:rsid w:val="00724AAA"/>
    <w:rsid w:val="00735D34"/>
    <w:rsid w:val="00762DF6"/>
    <w:rsid w:val="007745D9"/>
    <w:rsid w:val="00791869"/>
    <w:rsid w:val="008D3B2D"/>
    <w:rsid w:val="009F69B1"/>
    <w:rsid w:val="00A27309"/>
    <w:rsid w:val="00CF5144"/>
    <w:rsid w:val="00D12884"/>
    <w:rsid w:val="00D40DF5"/>
    <w:rsid w:val="00D66EB4"/>
    <w:rsid w:val="00DC38BE"/>
    <w:rsid w:val="00DE1F44"/>
    <w:rsid w:val="00E53C87"/>
    <w:rsid w:val="00E66666"/>
    <w:rsid w:val="00E7788A"/>
    <w:rsid w:val="00EB5C41"/>
    <w:rsid w:val="00F16A49"/>
    <w:rsid w:val="00F50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Sraopastraipa">
    <w:name w:val="List Paragraph"/>
    <w:basedOn w:val="prastasis"/>
    <w:uiPriority w:val="34"/>
    <w:qFormat/>
    <w:rsid w:val="007745D9"/>
    <w:pPr>
      <w:ind w:left="720"/>
      <w:contextualSpacing/>
    </w:pPr>
  </w:style>
  <w:style w:type="table" w:styleId="Lentelstinklelis">
    <w:name w:val="Table Grid"/>
    <w:basedOn w:val="prastojilentel"/>
    <w:rsid w:val="00144F8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ysard.genadij.zujevic@vrm.lt"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37267"/>
    <w:rsid w:val="00064217"/>
    <w:rsid w:val="001B41E4"/>
    <w:rsid w:val="0020343C"/>
    <w:rsid w:val="00434E8B"/>
    <w:rsid w:val="00462C1C"/>
    <w:rsid w:val="0057797F"/>
    <w:rsid w:val="005D5213"/>
    <w:rsid w:val="006B7120"/>
    <w:rsid w:val="006E5BEF"/>
    <w:rsid w:val="00743892"/>
    <w:rsid w:val="00762DF6"/>
    <w:rsid w:val="00764A39"/>
    <w:rsid w:val="008D3B2D"/>
    <w:rsid w:val="009C6CA6"/>
    <w:rsid w:val="00AD1F82"/>
    <w:rsid w:val="00BD1B19"/>
    <w:rsid w:val="00CF5144"/>
    <w:rsid w:val="00D2765F"/>
    <w:rsid w:val="00D7642B"/>
    <w:rsid w:val="00DE4D7B"/>
    <w:rsid w:val="00E25E51"/>
    <w:rsid w:val="00EA743B"/>
    <w:rsid w:val="00EB5C41"/>
    <w:rsid w:val="00F01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2493</Words>
  <Characters>1422</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Marina Sosnovskaja</cp:lastModifiedBy>
  <cp:revision>7</cp:revision>
  <dcterms:created xsi:type="dcterms:W3CDTF">2025-05-30T12:31:00Z</dcterms:created>
  <dcterms:modified xsi:type="dcterms:W3CDTF">2025-05-30T12:43:00Z</dcterms:modified>
</cp:coreProperties>
</file>