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4B80" w14:textId="77777777" w:rsidR="00456E70" w:rsidRPr="00E22D2C" w:rsidRDefault="00456E70" w:rsidP="00456E70">
      <w:pPr>
        <w:jc w:val="right"/>
        <w:rPr>
          <w:rFonts w:eastAsia="Calibri"/>
          <w:i/>
          <w:sz w:val="22"/>
          <w:szCs w:val="22"/>
          <w:lang w:eastAsia="lt-LT"/>
        </w:rPr>
      </w:pPr>
      <w:r w:rsidRPr="00E22D2C">
        <w:rPr>
          <w:rFonts w:eastAsia="Calibri"/>
          <w:i/>
          <w:sz w:val="22"/>
          <w:szCs w:val="22"/>
          <w:lang w:eastAsia="lt-LT"/>
        </w:rPr>
        <w:t>Pirkimo dokumentų priedas Nr. 3</w:t>
      </w:r>
    </w:p>
    <w:p w14:paraId="0317DC33" w14:textId="77777777" w:rsidR="00AC1448" w:rsidRPr="00E22D2C" w:rsidRDefault="00AC1448" w:rsidP="00456E70">
      <w:pPr>
        <w:jc w:val="right"/>
        <w:rPr>
          <w:rFonts w:eastAsia="Calibri"/>
          <w:i/>
          <w:sz w:val="22"/>
          <w:szCs w:val="22"/>
          <w:lang w:eastAsia="lt-LT"/>
        </w:rPr>
      </w:pPr>
    </w:p>
    <w:p w14:paraId="1C4A5F65" w14:textId="77777777" w:rsidR="00456E70" w:rsidRPr="00E22D2C" w:rsidRDefault="00456E70" w:rsidP="00456E70">
      <w:pPr>
        <w:jc w:val="center"/>
        <w:rPr>
          <w:sz w:val="22"/>
          <w:szCs w:val="22"/>
        </w:rPr>
      </w:pPr>
      <w:r w:rsidRPr="00E22D2C">
        <w:rPr>
          <w:b/>
          <w:sz w:val="22"/>
          <w:szCs w:val="22"/>
        </w:rPr>
        <w:t>RANGOS SUTARTIS (</w:t>
      </w:r>
      <w:r w:rsidRPr="00E22D2C">
        <w:rPr>
          <w:b/>
          <w:i/>
          <w:sz w:val="22"/>
          <w:szCs w:val="22"/>
        </w:rPr>
        <w:t>PROJEKTAS)</w:t>
      </w:r>
    </w:p>
    <w:tbl>
      <w:tblPr>
        <w:tblW w:w="12193" w:type="dxa"/>
        <w:tblLook w:val="04A0" w:firstRow="1" w:lastRow="0" w:firstColumn="1" w:lastColumn="0" w:noHBand="0" w:noVBand="1"/>
      </w:tblPr>
      <w:tblGrid>
        <w:gridCol w:w="7338"/>
        <w:gridCol w:w="4855"/>
      </w:tblGrid>
      <w:tr w:rsidR="00456E70" w:rsidRPr="00E22D2C" w14:paraId="6EC22989" w14:textId="77777777" w:rsidTr="007766F9">
        <w:tc>
          <w:tcPr>
            <w:tcW w:w="7338" w:type="dxa"/>
            <w:shd w:val="clear" w:color="auto" w:fill="auto"/>
          </w:tcPr>
          <w:p w14:paraId="6C3A5CC3" w14:textId="77777777" w:rsidR="00456E70" w:rsidRPr="00E22D2C" w:rsidRDefault="00456E70" w:rsidP="007766F9">
            <w:pPr>
              <w:jc w:val="both"/>
              <w:rPr>
                <w:sz w:val="22"/>
                <w:szCs w:val="22"/>
              </w:rPr>
            </w:pPr>
            <w:r w:rsidRPr="00E22D2C">
              <w:rPr>
                <w:sz w:val="22"/>
                <w:szCs w:val="22"/>
              </w:rPr>
              <w:tab/>
              <w:t>Vilnius</w:t>
            </w:r>
          </w:p>
        </w:tc>
        <w:tc>
          <w:tcPr>
            <w:tcW w:w="4855" w:type="dxa"/>
            <w:shd w:val="clear" w:color="auto" w:fill="auto"/>
          </w:tcPr>
          <w:p w14:paraId="16059217" w14:textId="0B87B07A" w:rsidR="00456E70" w:rsidRPr="00E22D2C" w:rsidRDefault="00456E70" w:rsidP="007766F9">
            <w:pPr>
              <w:jc w:val="both"/>
              <w:rPr>
                <w:sz w:val="22"/>
                <w:szCs w:val="22"/>
              </w:rPr>
            </w:pPr>
            <w:r w:rsidRPr="00E22D2C">
              <w:rPr>
                <w:sz w:val="22"/>
                <w:szCs w:val="22"/>
              </w:rPr>
              <w:t>20</w:t>
            </w:r>
            <w:r w:rsidR="000D1250" w:rsidRPr="00E22D2C">
              <w:rPr>
                <w:sz w:val="22"/>
                <w:szCs w:val="22"/>
              </w:rPr>
              <w:t xml:space="preserve">25 </w:t>
            </w:r>
            <w:r w:rsidRPr="00E22D2C">
              <w:rPr>
                <w:sz w:val="22"/>
                <w:szCs w:val="22"/>
              </w:rPr>
              <w:t>m.                  d.</w:t>
            </w:r>
          </w:p>
        </w:tc>
      </w:tr>
    </w:tbl>
    <w:p w14:paraId="29C05AEA" w14:textId="64D17663" w:rsidR="00456E70" w:rsidRPr="00E22D2C" w:rsidRDefault="00456E70" w:rsidP="00456E70">
      <w:pPr>
        <w:jc w:val="both"/>
        <w:rPr>
          <w:b/>
          <w:sz w:val="22"/>
          <w:szCs w:val="22"/>
          <w:lang w:eastAsia="lt-LT"/>
        </w:rPr>
      </w:pPr>
      <w:r w:rsidRPr="00E22D2C">
        <w:rPr>
          <w:sz w:val="22"/>
          <w:szCs w:val="22"/>
        </w:rPr>
        <w:t xml:space="preserve">VšĮ Vilniaus universiteto ligoninė Santaros klinikos (toliau – Užsakovas), atstovaujama </w:t>
      </w:r>
      <w:r w:rsidRPr="00E22D2C">
        <w:rPr>
          <w:bCs/>
          <w:sz w:val="22"/>
          <w:szCs w:val="22"/>
        </w:rPr>
        <w:t xml:space="preserve">generalinio direktoriaus </w:t>
      </w:r>
      <w:r w:rsidR="004378CC" w:rsidRPr="00E22D2C">
        <w:rPr>
          <w:bCs/>
          <w:sz w:val="22"/>
          <w:szCs w:val="22"/>
        </w:rPr>
        <w:t>....................................</w:t>
      </w:r>
      <w:r w:rsidRPr="00E22D2C">
        <w:rPr>
          <w:bCs/>
          <w:sz w:val="22"/>
          <w:szCs w:val="22"/>
        </w:rPr>
        <w:t>, veikiančio pagal įstaigos įstatus,</w:t>
      </w:r>
      <w:r w:rsidRPr="00E22D2C">
        <w:rPr>
          <w:sz w:val="22"/>
          <w:szCs w:val="22"/>
        </w:rPr>
        <w:t xml:space="preserve"> ir </w:t>
      </w:r>
      <w:r w:rsidRPr="00E22D2C">
        <w:rPr>
          <w:i/>
          <w:iCs/>
          <w:color w:val="C00000"/>
          <w:sz w:val="22"/>
          <w:szCs w:val="22"/>
        </w:rPr>
        <w:t>Rangovo pavadinimas</w:t>
      </w:r>
      <w:r w:rsidRPr="00E22D2C">
        <w:rPr>
          <w:color w:val="C00000"/>
          <w:sz w:val="22"/>
          <w:szCs w:val="22"/>
        </w:rPr>
        <w:t xml:space="preserve"> </w:t>
      </w:r>
      <w:r w:rsidRPr="00E22D2C">
        <w:rPr>
          <w:sz w:val="22"/>
          <w:szCs w:val="22"/>
        </w:rPr>
        <w:t xml:space="preserve">(toliau – Rangovas), atstovaujama [nurodykite], </w:t>
      </w:r>
      <w:r w:rsidRPr="00E22D2C">
        <w:rPr>
          <w:bCs/>
          <w:sz w:val="22"/>
          <w:szCs w:val="22"/>
        </w:rPr>
        <w:t xml:space="preserve">veikiančio pagal </w:t>
      </w:r>
      <w:r w:rsidR="000D1250" w:rsidRPr="00E22D2C">
        <w:rPr>
          <w:bCs/>
          <w:sz w:val="22"/>
          <w:szCs w:val="22"/>
        </w:rPr>
        <w:t>............................</w:t>
      </w:r>
      <w:r w:rsidRPr="00E22D2C">
        <w:rPr>
          <w:bCs/>
          <w:sz w:val="22"/>
          <w:szCs w:val="22"/>
        </w:rPr>
        <w:t>,</w:t>
      </w:r>
      <w:r w:rsidRPr="00E22D2C">
        <w:rPr>
          <w:sz w:val="22"/>
          <w:szCs w:val="22"/>
        </w:rPr>
        <w:t xml:space="preserve"> vadovaujantis viešojo </w:t>
      </w:r>
      <w:r w:rsidR="0031037C" w:rsidRPr="00E22D2C">
        <w:rPr>
          <w:sz w:val="22"/>
          <w:szCs w:val="22"/>
        </w:rPr>
        <w:t xml:space="preserve">mažos vertės </w:t>
      </w:r>
      <w:r w:rsidRPr="00E22D2C">
        <w:rPr>
          <w:sz w:val="22"/>
          <w:szCs w:val="22"/>
        </w:rPr>
        <w:t>pirkimo</w:t>
      </w:r>
      <w:r w:rsidRPr="00E22D2C">
        <w:rPr>
          <w:i/>
          <w:sz w:val="22"/>
          <w:szCs w:val="22"/>
        </w:rPr>
        <w:t xml:space="preserve"> </w:t>
      </w:r>
      <w:bookmarkStart w:id="0" w:name="_Hlk174437172"/>
      <w:r w:rsidRPr="00E22D2C">
        <w:rPr>
          <w:i/>
          <w:sz w:val="22"/>
          <w:szCs w:val="22"/>
        </w:rPr>
        <w:t>„</w:t>
      </w:r>
      <w:bookmarkStart w:id="1" w:name="_Hlk199328261"/>
      <w:r w:rsidR="00654AB7" w:rsidRPr="00E22D2C">
        <w:rPr>
          <w:i/>
          <w:sz w:val="22"/>
          <w:szCs w:val="22"/>
        </w:rPr>
        <w:t>Šaldiklio kameros montavimo darbai (E korpuso virtuvė)</w:t>
      </w:r>
      <w:bookmarkEnd w:id="1"/>
      <w:r w:rsidR="00654AB7" w:rsidRPr="00E22D2C">
        <w:rPr>
          <w:i/>
          <w:sz w:val="22"/>
          <w:szCs w:val="22"/>
        </w:rPr>
        <w:t xml:space="preserve"> 10204</w:t>
      </w:r>
      <w:r w:rsidR="0031037C" w:rsidRPr="00E22D2C">
        <w:rPr>
          <w:i/>
          <w:sz w:val="22"/>
          <w:szCs w:val="22"/>
        </w:rPr>
        <w:t>“</w:t>
      </w:r>
      <w:bookmarkEnd w:id="0"/>
      <w:r w:rsidR="0031037C" w:rsidRPr="00E22D2C">
        <w:rPr>
          <w:i/>
          <w:sz w:val="22"/>
          <w:szCs w:val="22"/>
        </w:rPr>
        <w:t xml:space="preserve"> </w:t>
      </w:r>
      <w:r w:rsidRPr="00E22D2C">
        <w:rPr>
          <w:i/>
          <w:sz w:val="22"/>
          <w:szCs w:val="22"/>
        </w:rPr>
        <w:t xml:space="preserve"> </w:t>
      </w:r>
      <w:r w:rsidRPr="00E22D2C">
        <w:rPr>
          <w:sz w:val="22"/>
          <w:szCs w:val="22"/>
        </w:rPr>
        <w:t xml:space="preserve">(pirkimo numeris ........) rezultatais, sudarė šią Rangos sutartį (toliau – </w:t>
      </w:r>
      <w:r w:rsidR="00A43242" w:rsidRPr="00E22D2C">
        <w:rPr>
          <w:sz w:val="22"/>
          <w:szCs w:val="22"/>
        </w:rPr>
        <w:t>s</w:t>
      </w:r>
      <w:r w:rsidRPr="00E22D2C">
        <w:rPr>
          <w:sz w:val="22"/>
          <w:szCs w:val="22"/>
        </w:rPr>
        <w:t>utartis).</w:t>
      </w:r>
    </w:p>
    <w:p w14:paraId="536C9D72" w14:textId="77777777" w:rsidR="00456E70" w:rsidRPr="00E22D2C" w:rsidRDefault="00456E70" w:rsidP="00456E70">
      <w:pPr>
        <w:jc w:val="both"/>
        <w:rPr>
          <w:sz w:val="22"/>
          <w:szCs w:val="22"/>
        </w:rPr>
      </w:pPr>
      <w:bookmarkStart w:id="2" w:name="_Hlk80346456"/>
      <w:bookmarkEnd w:id="2"/>
    </w:p>
    <w:p w14:paraId="08E10179" w14:textId="77777777" w:rsidR="00456E70" w:rsidRPr="00E22D2C" w:rsidRDefault="00456E70" w:rsidP="00456E70">
      <w:pPr>
        <w:numPr>
          <w:ilvl w:val="0"/>
          <w:numId w:val="1"/>
        </w:numPr>
        <w:tabs>
          <w:tab w:val="left" w:pos="851"/>
        </w:tabs>
        <w:ind w:hanging="720"/>
        <w:jc w:val="both"/>
        <w:rPr>
          <w:b/>
          <w:sz w:val="22"/>
          <w:szCs w:val="22"/>
        </w:rPr>
      </w:pPr>
      <w:r w:rsidRPr="00E22D2C">
        <w:rPr>
          <w:b/>
          <w:sz w:val="22"/>
          <w:szCs w:val="22"/>
        </w:rPr>
        <w:t>Sutarties dalykas ir darbų kaina</w:t>
      </w:r>
    </w:p>
    <w:p w14:paraId="3B023761" w14:textId="014D3CE2" w:rsidR="00456E70" w:rsidRPr="00E22D2C" w:rsidRDefault="0092272E" w:rsidP="000F3710">
      <w:pPr>
        <w:numPr>
          <w:ilvl w:val="1"/>
          <w:numId w:val="1"/>
        </w:numPr>
        <w:jc w:val="both"/>
        <w:rPr>
          <w:sz w:val="22"/>
          <w:szCs w:val="22"/>
        </w:rPr>
      </w:pPr>
      <w:r w:rsidRPr="00E22D2C">
        <w:rPr>
          <w:sz w:val="22"/>
          <w:szCs w:val="22"/>
        </w:rPr>
        <w:t>Šia sutartimi Rangovas įsipareigoja per sutartyje nustatytą darbų atlikimo terminą</w:t>
      </w:r>
      <w:r w:rsidRPr="00E22D2C">
        <w:rPr>
          <w:rFonts w:eastAsiaTheme="minorHAnsi"/>
          <w:sz w:val="22"/>
          <w:szCs w:val="22"/>
        </w:rPr>
        <w:t xml:space="preserve"> ir Sutartyje nustatytomis sąlygomis atlikti</w:t>
      </w:r>
      <w:r w:rsidR="006606F3" w:rsidRPr="00E22D2C">
        <w:rPr>
          <w:sz w:val="22"/>
          <w:szCs w:val="22"/>
        </w:rPr>
        <w:t xml:space="preserve"> š</w:t>
      </w:r>
      <w:r w:rsidR="006606F3" w:rsidRPr="00E22D2C">
        <w:rPr>
          <w:rFonts w:eastAsiaTheme="minorHAnsi"/>
          <w:sz w:val="22"/>
          <w:szCs w:val="22"/>
        </w:rPr>
        <w:t>aldiklio kameros montavimo (E korpuso virtuvė)</w:t>
      </w:r>
      <w:r w:rsidR="00710A1C" w:rsidRPr="00E22D2C">
        <w:rPr>
          <w:rFonts w:eastAsiaTheme="minorHAnsi"/>
          <w:sz w:val="22"/>
          <w:szCs w:val="22"/>
        </w:rPr>
        <w:t xml:space="preserve"> 10204</w:t>
      </w:r>
      <w:r w:rsidRPr="00E22D2C">
        <w:rPr>
          <w:rFonts w:eastAsiaTheme="minorHAnsi"/>
          <w:sz w:val="22"/>
          <w:szCs w:val="22"/>
        </w:rPr>
        <w:t xml:space="preserve"> </w:t>
      </w:r>
      <w:r w:rsidR="00EE30EB" w:rsidRPr="00E22D2C">
        <w:rPr>
          <w:rFonts w:eastAsiaTheme="minorHAnsi"/>
          <w:sz w:val="22"/>
          <w:szCs w:val="22"/>
        </w:rPr>
        <w:t xml:space="preserve">darbus adresu Santariškių g. </w:t>
      </w:r>
      <w:r w:rsidR="00B1649D" w:rsidRPr="00E22D2C">
        <w:rPr>
          <w:rFonts w:eastAsiaTheme="minorHAnsi"/>
          <w:sz w:val="22"/>
          <w:szCs w:val="22"/>
        </w:rPr>
        <w:t>2</w:t>
      </w:r>
      <w:r w:rsidR="00EE30EB" w:rsidRPr="00E22D2C">
        <w:rPr>
          <w:rFonts w:eastAsiaTheme="minorHAnsi"/>
          <w:sz w:val="22"/>
          <w:szCs w:val="22"/>
        </w:rPr>
        <w:t>, Vilnius</w:t>
      </w:r>
      <w:r w:rsidRPr="00E22D2C">
        <w:rPr>
          <w:rFonts w:eastAsiaTheme="minorHAnsi"/>
          <w:sz w:val="22"/>
          <w:szCs w:val="22"/>
        </w:rPr>
        <w:t xml:space="preserve"> (toliau - darbai) kaip numatyta sutartyje</w:t>
      </w:r>
      <w:r w:rsidR="00456E70" w:rsidRPr="00E22D2C">
        <w:rPr>
          <w:sz w:val="22"/>
          <w:szCs w:val="22"/>
        </w:rPr>
        <w:t xml:space="preserve">, o Užsakovas įsipareigoja sudaryti Rangovui būtinas sąlygas darbams atlikti, priimti darbų rezultatą ir sumokėti sutartyje nustatytą kainą. </w:t>
      </w:r>
    </w:p>
    <w:p w14:paraId="5F135575" w14:textId="77777777" w:rsidR="004378CC" w:rsidRPr="00E22D2C" w:rsidRDefault="004378CC" w:rsidP="004378CC">
      <w:pPr>
        <w:pStyle w:val="ListParagraph"/>
        <w:numPr>
          <w:ilvl w:val="1"/>
          <w:numId w:val="1"/>
        </w:numPr>
        <w:rPr>
          <w:sz w:val="22"/>
          <w:szCs w:val="22"/>
        </w:rPr>
      </w:pPr>
      <w:r w:rsidRPr="00E22D2C">
        <w:rPr>
          <w:sz w:val="22"/>
          <w:szCs w:val="22"/>
        </w:rPr>
        <w:t>Pradinės sutarties vertė be PVM:___ [nurodyti] EUR ([nurodyti kainą žodžiais]).</w:t>
      </w:r>
    </w:p>
    <w:p w14:paraId="03C265D0" w14:textId="77777777" w:rsidR="004378CC" w:rsidRPr="00E22D2C" w:rsidRDefault="004378CC" w:rsidP="004378CC">
      <w:pPr>
        <w:pStyle w:val="ListParagraph"/>
        <w:ind w:left="480"/>
        <w:rPr>
          <w:sz w:val="22"/>
          <w:szCs w:val="22"/>
        </w:rPr>
      </w:pPr>
      <w:r w:rsidRPr="00E22D2C">
        <w:rPr>
          <w:sz w:val="22"/>
          <w:szCs w:val="22"/>
        </w:rPr>
        <w:t>PVM suma __  [nurodyti] EUR ([nurodyti kainą žodžiais]).</w:t>
      </w:r>
    </w:p>
    <w:p w14:paraId="53C89D26" w14:textId="77777777" w:rsidR="004378CC" w:rsidRPr="00E22D2C" w:rsidRDefault="004378CC" w:rsidP="004378CC">
      <w:pPr>
        <w:pStyle w:val="ListParagraph"/>
        <w:ind w:left="480"/>
        <w:rPr>
          <w:sz w:val="22"/>
          <w:szCs w:val="22"/>
        </w:rPr>
      </w:pPr>
      <w:r w:rsidRPr="00E22D2C">
        <w:rPr>
          <w:sz w:val="22"/>
          <w:szCs w:val="22"/>
        </w:rPr>
        <w:t>Sutarties kaina su PVM:____ [nurodyti] EUR ([nurodyti kainą žodžiais])</w:t>
      </w:r>
    </w:p>
    <w:p w14:paraId="097FA301" w14:textId="77777777" w:rsidR="0008506C" w:rsidRPr="00E22D2C" w:rsidRDefault="00456E70" w:rsidP="0008506C">
      <w:pPr>
        <w:numPr>
          <w:ilvl w:val="1"/>
          <w:numId w:val="1"/>
        </w:numPr>
        <w:jc w:val="both"/>
        <w:rPr>
          <w:sz w:val="22"/>
          <w:szCs w:val="22"/>
        </w:rPr>
      </w:pPr>
      <w:r w:rsidRPr="00E22D2C">
        <w:rPr>
          <w:sz w:val="22"/>
          <w:szCs w:val="22"/>
        </w:rPr>
        <w:t>Sutarčiai taikomas fiksuotos kainos kainodaros metodas. Sutarties vertėje įvertintos visos darbų apimtys, Rangovo išlaidos, būtinos, kad objektas būtų atiduotas naudoti.</w:t>
      </w:r>
    </w:p>
    <w:p w14:paraId="49A8A2F1" w14:textId="0AE04425" w:rsidR="000D1250" w:rsidRPr="00E22D2C" w:rsidRDefault="000D1250" w:rsidP="0008506C">
      <w:pPr>
        <w:numPr>
          <w:ilvl w:val="1"/>
          <w:numId w:val="1"/>
        </w:numPr>
        <w:jc w:val="both"/>
        <w:rPr>
          <w:sz w:val="22"/>
          <w:szCs w:val="22"/>
        </w:rPr>
      </w:pPr>
      <w:r w:rsidRPr="00E22D2C">
        <w:rPr>
          <w:sz w:val="22"/>
          <w:szCs w:val="22"/>
        </w:rPr>
        <w:t xml:space="preserve">Kaina sutarties vykdymo laikotarpiu negalės būti keičiami per visą </w:t>
      </w:r>
      <w:r w:rsidR="00A43242" w:rsidRPr="00E22D2C">
        <w:rPr>
          <w:sz w:val="22"/>
          <w:szCs w:val="22"/>
        </w:rPr>
        <w:t>s</w:t>
      </w:r>
      <w:r w:rsidRPr="00E22D2C">
        <w:rPr>
          <w:sz w:val="22"/>
          <w:szCs w:val="22"/>
        </w:rPr>
        <w:t>utarties vykdymo laikotarpį, išskyrus kai pasikeičia pridėtinės vertės mokestis (PVM).</w:t>
      </w:r>
      <w:r w:rsidR="0008506C" w:rsidRPr="00E22D2C">
        <w:rPr>
          <w:sz w:val="22"/>
          <w:szCs w:val="22"/>
        </w:rPr>
        <w:t xml:space="preserve"> Perskaičiavimas vykdomas po Lietuvos Respublikos pridėtinės vertės mokesčio įstatymo, kuriuo keičiasi mokesčio tarifas, įsigaliojimo dienos. Pasikeitus PVM tarifo dydžiui, neatliktų  darbų kaina keičiama (mažinama ar didinama) proporcingai PVM pasikeitusio tarifo dydžiu. Kainos pakeitimas įforminamas papildomu rašytiniu Šalių susitarimu per 14 (keturiolika) dienų nuo PVM tarifo pasikeitimo. </w:t>
      </w:r>
    </w:p>
    <w:p w14:paraId="3C3D6998" w14:textId="7C8CE0DE" w:rsidR="000F3710" w:rsidRPr="00E22D2C" w:rsidRDefault="00456E70" w:rsidP="004977AB">
      <w:pPr>
        <w:pStyle w:val="ListParagraph"/>
        <w:numPr>
          <w:ilvl w:val="1"/>
          <w:numId w:val="1"/>
        </w:numPr>
        <w:jc w:val="both"/>
        <w:rPr>
          <w:sz w:val="22"/>
          <w:szCs w:val="22"/>
        </w:rPr>
      </w:pPr>
      <w:r w:rsidRPr="00E22D2C">
        <w:rPr>
          <w:sz w:val="22"/>
          <w:szCs w:val="22"/>
        </w:rPr>
        <w:t>Rangovas įsipareigoja darbus baigti</w:t>
      </w:r>
      <w:r w:rsidR="008A3AF4" w:rsidRPr="00E22D2C">
        <w:rPr>
          <w:sz w:val="22"/>
          <w:szCs w:val="22"/>
        </w:rPr>
        <w:t xml:space="preserve"> per </w:t>
      </w:r>
      <w:r w:rsidR="00C5439B" w:rsidRPr="00E22D2C">
        <w:rPr>
          <w:sz w:val="22"/>
          <w:szCs w:val="22"/>
        </w:rPr>
        <w:t>90</w:t>
      </w:r>
      <w:r w:rsidR="001A4A70" w:rsidRPr="00E22D2C">
        <w:rPr>
          <w:sz w:val="22"/>
          <w:szCs w:val="22"/>
        </w:rPr>
        <w:t xml:space="preserve"> (devyniasdešimt)</w:t>
      </w:r>
      <w:r w:rsidR="00032063" w:rsidRPr="00E22D2C">
        <w:rPr>
          <w:sz w:val="22"/>
          <w:szCs w:val="22"/>
        </w:rPr>
        <w:t xml:space="preserve"> </w:t>
      </w:r>
      <w:r w:rsidR="00C5439B" w:rsidRPr="00E22D2C">
        <w:rPr>
          <w:sz w:val="22"/>
          <w:szCs w:val="22"/>
        </w:rPr>
        <w:t>kalendorinių dienų</w:t>
      </w:r>
      <w:r w:rsidRPr="00E22D2C">
        <w:rPr>
          <w:sz w:val="22"/>
          <w:szCs w:val="22"/>
        </w:rPr>
        <w:t xml:space="preserve"> </w:t>
      </w:r>
      <w:r w:rsidR="000F3710" w:rsidRPr="00E22D2C">
        <w:rPr>
          <w:sz w:val="22"/>
          <w:szCs w:val="22"/>
        </w:rPr>
        <w:t>nuo statybvietės perdavimo dienos</w:t>
      </w:r>
      <w:r w:rsidR="004977AB" w:rsidRPr="00E22D2C">
        <w:rPr>
          <w:sz w:val="22"/>
          <w:szCs w:val="22"/>
        </w:rPr>
        <w:t xml:space="preserve">. </w:t>
      </w:r>
      <w:r w:rsidR="000F3710" w:rsidRPr="00E22D2C">
        <w:rPr>
          <w:sz w:val="22"/>
          <w:szCs w:val="22"/>
        </w:rPr>
        <w:t>Statybvietė perduodama pasirašant perdavimo–priėmimo aktą</w:t>
      </w:r>
      <w:r w:rsidR="00DB705E" w:rsidRPr="00E22D2C">
        <w:rPr>
          <w:sz w:val="22"/>
          <w:szCs w:val="22"/>
        </w:rPr>
        <w:t xml:space="preserve"> per 1</w:t>
      </w:r>
      <w:r w:rsidR="00EE30EB" w:rsidRPr="00E22D2C">
        <w:rPr>
          <w:sz w:val="22"/>
          <w:szCs w:val="22"/>
        </w:rPr>
        <w:t>4</w:t>
      </w:r>
      <w:r w:rsidR="00DB705E" w:rsidRPr="00E22D2C">
        <w:rPr>
          <w:sz w:val="22"/>
          <w:szCs w:val="22"/>
        </w:rPr>
        <w:t xml:space="preserve"> </w:t>
      </w:r>
      <w:r w:rsidR="001A4A70" w:rsidRPr="00E22D2C">
        <w:rPr>
          <w:sz w:val="22"/>
          <w:szCs w:val="22"/>
        </w:rPr>
        <w:t xml:space="preserve">(keturiolika) </w:t>
      </w:r>
      <w:r w:rsidR="004977AB" w:rsidRPr="00E22D2C">
        <w:rPr>
          <w:sz w:val="22"/>
          <w:szCs w:val="22"/>
        </w:rPr>
        <w:t xml:space="preserve">dienų nuo sutarties </w:t>
      </w:r>
      <w:r w:rsidR="0008506C" w:rsidRPr="00E22D2C">
        <w:rPr>
          <w:sz w:val="22"/>
          <w:szCs w:val="22"/>
        </w:rPr>
        <w:t>įsigaliojimo</w:t>
      </w:r>
      <w:r w:rsidR="004977AB" w:rsidRPr="00E22D2C">
        <w:rPr>
          <w:sz w:val="22"/>
          <w:szCs w:val="22"/>
        </w:rPr>
        <w:t xml:space="preserve">. </w:t>
      </w:r>
      <w:r w:rsidR="000F3710" w:rsidRPr="00E22D2C">
        <w:rPr>
          <w:sz w:val="22"/>
          <w:szCs w:val="22"/>
        </w:rPr>
        <w:t>Darbų atlikimo termino pratęsimas nenumatomas.</w:t>
      </w:r>
      <w:r w:rsidR="00D13F86" w:rsidRPr="00E22D2C">
        <w:rPr>
          <w:sz w:val="22"/>
          <w:szCs w:val="22"/>
        </w:rPr>
        <w:t xml:space="preserve"> </w:t>
      </w:r>
    </w:p>
    <w:p w14:paraId="560D3CC1" w14:textId="3D6436BA" w:rsidR="000F79B9" w:rsidRPr="00E22D2C" w:rsidRDefault="000F79B9" w:rsidP="004977AB">
      <w:pPr>
        <w:pStyle w:val="ListParagraph"/>
        <w:numPr>
          <w:ilvl w:val="1"/>
          <w:numId w:val="1"/>
        </w:numPr>
        <w:jc w:val="both"/>
        <w:rPr>
          <w:bCs/>
          <w:sz w:val="22"/>
          <w:szCs w:val="22"/>
        </w:rPr>
      </w:pPr>
      <w:r w:rsidRPr="00E22D2C">
        <w:rPr>
          <w:bCs/>
          <w:sz w:val="22"/>
          <w:szCs w:val="22"/>
        </w:rPr>
        <w:t xml:space="preserve">Per 14 </w:t>
      </w:r>
      <w:r w:rsidR="001A4A70" w:rsidRPr="00E22D2C">
        <w:rPr>
          <w:sz w:val="22"/>
          <w:szCs w:val="22"/>
        </w:rPr>
        <w:t xml:space="preserve">(keturiolika) </w:t>
      </w:r>
      <w:r w:rsidRPr="00E22D2C">
        <w:rPr>
          <w:bCs/>
          <w:sz w:val="22"/>
          <w:szCs w:val="22"/>
        </w:rPr>
        <w:t xml:space="preserve">dienų po sutarties įsigaliojimo </w:t>
      </w:r>
      <w:r w:rsidR="00ED64BA" w:rsidRPr="00E22D2C">
        <w:rPr>
          <w:bCs/>
          <w:sz w:val="22"/>
          <w:szCs w:val="22"/>
        </w:rPr>
        <w:t>Rangovas</w:t>
      </w:r>
      <w:r w:rsidRPr="00E22D2C">
        <w:rPr>
          <w:bCs/>
          <w:sz w:val="22"/>
          <w:szCs w:val="22"/>
        </w:rPr>
        <w:t xml:space="preserve"> vadovaudamasis orientacinių medžiagų ir darbo sąnaudų kiekių žiniaraščiu parengia ir pateikia, kaip priedą prie sutarties, lokalinę sąmatą</w:t>
      </w:r>
      <w:r w:rsidR="002F7CFA">
        <w:rPr>
          <w:bCs/>
          <w:sz w:val="22"/>
          <w:szCs w:val="22"/>
        </w:rPr>
        <w:t>.</w:t>
      </w:r>
    </w:p>
    <w:p w14:paraId="7631D8E7" w14:textId="7FAA8E2E" w:rsidR="00583D91" w:rsidRPr="00E22D2C" w:rsidRDefault="00583D91" w:rsidP="000F3710">
      <w:pPr>
        <w:pStyle w:val="ListParagraph"/>
        <w:numPr>
          <w:ilvl w:val="1"/>
          <w:numId w:val="1"/>
        </w:numPr>
        <w:jc w:val="both"/>
        <w:rPr>
          <w:sz w:val="22"/>
          <w:szCs w:val="22"/>
        </w:rPr>
      </w:pPr>
      <w:r w:rsidRPr="00E22D2C">
        <w:rPr>
          <w:sz w:val="22"/>
          <w:szCs w:val="22"/>
        </w:rPr>
        <w:t>Sutartis įsigalioja Šalims ją pasirašius ir galioja iki visiško Šalių įsipareigojimų pagal šią Sutartį įvykdymo.</w:t>
      </w:r>
    </w:p>
    <w:p w14:paraId="1B08AF48" w14:textId="364B40CE" w:rsidR="00301641" w:rsidRPr="00E22D2C" w:rsidRDefault="00301641" w:rsidP="000F3710">
      <w:pPr>
        <w:pStyle w:val="ListParagraph"/>
        <w:numPr>
          <w:ilvl w:val="1"/>
          <w:numId w:val="1"/>
        </w:numPr>
        <w:jc w:val="both"/>
        <w:rPr>
          <w:sz w:val="22"/>
          <w:szCs w:val="22"/>
        </w:rPr>
      </w:pPr>
      <w:r w:rsidRPr="00E22D2C">
        <w:rPr>
          <w:sz w:val="22"/>
          <w:szCs w:val="22"/>
        </w:rPr>
        <w:t xml:space="preserve">Darbų pabaiga pagal Sutartį bus laikomas momentas, kai bus užbaigti visi Sutartyje numatyti </w:t>
      </w:r>
      <w:r w:rsidR="00E22D2C">
        <w:rPr>
          <w:sz w:val="22"/>
          <w:szCs w:val="22"/>
        </w:rPr>
        <w:t>d</w:t>
      </w:r>
      <w:r w:rsidRPr="00E22D2C">
        <w:rPr>
          <w:sz w:val="22"/>
          <w:szCs w:val="22"/>
        </w:rPr>
        <w:t>arbai ir pasirašytas Darbų perdavimo-priėmimo aktas.</w:t>
      </w:r>
    </w:p>
    <w:p w14:paraId="268462E4" w14:textId="26B97819" w:rsidR="00456E70" w:rsidRPr="00E22D2C" w:rsidRDefault="00456E70" w:rsidP="00456E70">
      <w:pPr>
        <w:numPr>
          <w:ilvl w:val="1"/>
          <w:numId w:val="1"/>
        </w:numPr>
        <w:jc w:val="both"/>
        <w:rPr>
          <w:sz w:val="22"/>
          <w:szCs w:val="22"/>
        </w:rPr>
      </w:pPr>
      <w:r w:rsidRPr="00E22D2C">
        <w:rPr>
          <w:sz w:val="22"/>
          <w:szCs w:val="22"/>
        </w:rPr>
        <w:t>Darbų atlikimo vieta –</w:t>
      </w:r>
      <w:r w:rsidR="00CA40CA" w:rsidRPr="00E22D2C">
        <w:rPr>
          <w:sz w:val="22"/>
          <w:szCs w:val="22"/>
        </w:rPr>
        <w:t xml:space="preserve"> </w:t>
      </w:r>
      <w:r w:rsidRPr="00E22D2C">
        <w:rPr>
          <w:sz w:val="22"/>
          <w:szCs w:val="22"/>
        </w:rPr>
        <w:t xml:space="preserve">Santariškių g. </w:t>
      </w:r>
      <w:r w:rsidR="0050690E" w:rsidRPr="00E22D2C">
        <w:rPr>
          <w:sz w:val="22"/>
          <w:szCs w:val="22"/>
        </w:rPr>
        <w:t>2</w:t>
      </w:r>
      <w:r w:rsidRPr="00E22D2C">
        <w:rPr>
          <w:sz w:val="22"/>
          <w:szCs w:val="22"/>
        </w:rPr>
        <w:t>, Vilnius.</w:t>
      </w:r>
    </w:p>
    <w:p w14:paraId="3FD29441" w14:textId="77777777" w:rsidR="00456E70" w:rsidRPr="00E22D2C" w:rsidRDefault="00456E70" w:rsidP="00456E70">
      <w:pPr>
        <w:ind w:left="480"/>
        <w:jc w:val="both"/>
        <w:rPr>
          <w:sz w:val="22"/>
          <w:szCs w:val="22"/>
        </w:rPr>
      </w:pPr>
    </w:p>
    <w:p w14:paraId="0C8E49C6" w14:textId="77777777" w:rsidR="00456E70" w:rsidRPr="00E22D2C" w:rsidRDefault="00456E70" w:rsidP="00456E70">
      <w:pPr>
        <w:numPr>
          <w:ilvl w:val="0"/>
          <w:numId w:val="1"/>
        </w:numPr>
        <w:ind w:hanging="480"/>
        <w:jc w:val="both"/>
        <w:rPr>
          <w:b/>
          <w:sz w:val="22"/>
          <w:szCs w:val="22"/>
        </w:rPr>
      </w:pPr>
      <w:r w:rsidRPr="00E22D2C">
        <w:rPr>
          <w:b/>
          <w:sz w:val="22"/>
          <w:szCs w:val="22"/>
        </w:rPr>
        <w:t xml:space="preserve">Užsakovo teisės </w:t>
      </w:r>
    </w:p>
    <w:p w14:paraId="49B0E155" w14:textId="77777777" w:rsidR="00456E70" w:rsidRPr="00E22D2C" w:rsidRDefault="00456E70" w:rsidP="00456E70">
      <w:pPr>
        <w:numPr>
          <w:ilvl w:val="1"/>
          <w:numId w:val="1"/>
        </w:numPr>
        <w:jc w:val="both"/>
        <w:rPr>
          <w:sz w:val="22"/>
          <w:szCs w:val="22"/>
        </w:rPr>
      </w:pPr>
      <w:r w:rsidRPr="00E22D2C">
        <w:rPr>
          <w:sz w:val="22"/>
          <w:szCs w:val="22"/>
        </w:rPr>
        <w:t>Kontroliuoti ir techniškai prižiūrėti atliekamų darbų eigą, apimtis ir kokybę, darbų grafiko laikymąsi, Rangovo teikiamų medžiagų kokybę.</w:t>
      </w:r>
    </w:p>
    <w:p w14:paraId="21C160C2" w14:textId="77777777" w:rsidR="00456E70" w:rsidRPr="00E22D2C" w:rsidRDefault="00456E70" w:rsidP="008C3297">
      <w:pPr>
        <w:numPr>
          <w:ilvl w:val="1"/>
          <w:numId w:val="1"/>
        </w:numPr>
        <w:jc w:val="both"/>
        <w:rPr>
          <w:sz w:val="22"/>
          <w:szCs w:val="22"/>
        </w:rPr>
      </w:pPr>
      <w:r w:rsidRPr="00E22D2C">
        <w:rPr>
          <w:sz w:val="22"/>
          <w:szCs w:val="22"/>
        </w:rPr>
        <w:t xml:space="preserve">Pastebėjus nukrypimus nuo sutarties sąlygų, ar kitus trūkumus, nedelsiant pranešti Rangovui. </w:t>
      </w:r>
    </w:p>
    <w:p w14:paraId="12A9B504" w14:textId="77777777" w:rsidR="00456E70" w:rsidRPr="00E22D2C" w:rsidRDefault="00456E70" w:rsidP="00D13F86">
      <w:pPr>
        <w:numPr>
          <w:ilvl w:val="1"/>
          <w:numId w:val="1"/>
        </w:numPr>
        <w:jc w:val="both"/>
        <w:rPr>
          <w:sz w:val="22"/>
          <w:szCs w:val="22"/>
        </w:rPr>
      </w:pPr>
      <w:r w:rsidRPr="00E22D2C">
        <w:rPr>
          <w:sz w:val="22"/>
          <w:szCs w:val="22"/>
        </w:rPr>
        <w:t>Nustatęs trūkumus, dėl kurių darbų rezultato neįmanoma naudoti pagal šioje sutartyje numatytą paskirtį ar jei Rangovas Užsakovo nurodomų trūkumų nepašalina, Užsakovas turi teisę atsisakyti priimti darbų rezultatą.</w:t>
      </w:r>
    </w:p>
    <w:p w14:paraId="66E22179" w14:textId="77777777" w:rsidR="00456E70" w:rsidRPr="00E22D2C" w:rsidRDefault="00456E70" w:rsidP="00456E70">
      <w:pPr>
        <w:tabs>
          <w:tab w:val="left" w:pos="709"/>
        </w:tabs>
        <w:ind w:hanging="480"/>
        <w:jc w:val="both"/>
        <w:rPr>
          <w:sz w:val="22"/>
          <w:szCs w:val="22"/>
        </w:rPr>
      </w:pPr>
    </w:p>
    <w:p w14:paraId="0C2B1220" w14:textId="77777777" w:rsidR="00456E70" w:rsidRPr="00E22D2C" w:rsidRDefault="00456E70" w:rsidP="00456E70">
      <w:pPr>
        <w:numPr>
          <w:ilvl w:val="0"/>
          <w:numId w:val="1"/>
        </w:numPr>
        <w:ind w:hanging="480"/>
        <w:jc w:val="both"/>
        <w:rPr>
          <w:b/>
          <w:sz w:val="22"/>
          <w:szCs w:val="22"/>
        </w:rPr>
      </w:pPr>
      <w:r w:rsidRPr="00E22D2C">
        <w:rPr>
          <w:b/>
          <w:sz w:val="22"/>
          <w:szCs w:val="22"/>
        </w:rPr>
        <w:t>Rangovo pareigos</w:t>
      </w:r>
    </w:p>
    <w:p w14:paraId="6B631011" w14:textId="4051E274" w:rsidR="00456E70" w:rsidRPr="00E22D2C" w:rsidRDefault="00456E70" w:rsidP="00B26D13">
      <w:pPr>
        <w:numPr>
          <w:ilvl w:val="1"/>
          <w:numId w:val="1"/>
        </w:numPr>
        <w:jc w:val="both"/>
        <w:rPr>
          <w:sz w:val="22"/>
          <w:szCs w:val="22"/>
        </w:rPr>
      </w:pPr>
      <w:r w:rsidRPr="00E22D2C">
        <w:rPr>
          <w:sz w:val="22"/>
          <w:szCs w:val="22"/>
        </w:rPr>
        <w:t>Atlikti darbus pagal šios sutarties ir viešojo pirkimo dokumentų reikalavimus.</w:t>
      </w:r>
    </w:p>
    <w:p w14:paraId="3962BBD6" w14:textId="376AE8DC" w:rsidR="00456E70" w:rsidRPr="00E22D2C" w:rsidRDefault="00456E70" w:rsidP="00B26D13">
      <w:pPr>
        <w:pStyle w:val="ListParagraph"/>
        <w:numPr>
          <w:ilvl w:val="1"/>
          <w:numId w:val="1"/>
        </w:numPr>
        <w:spacing w:after="160" w:line="259" w:lineRule="auto"/>
        <w:jc w:val="both"/>
        <w:rPr>
          <w:sz w:val="22"/>
          <w:szCs w:val="22"/>
        </w:rPr>
      </w:pPr>
      <w:r w:rsidRPr="00E22D2C">
        <w:rPr>
          <w:sz w:val="22"/>
          <w:szCs w:val="22"/>
        </w:rPr>
        <w:t xml:space="preserve">Darbų atlikimo eiliškumą, naudotinas medžiagas, įrengimus prieš atliekant darbus suderinti su asmeniu atsakingu už sutarties vykdymą: </w:t>
      </w:r>
      <w:bookmarkStart w:id="3" w:name="_Hlk134616702"/>
      <w:r w:rsidR="005C48A4" w:rsidRPr="00E22D2C">
        <w:rPr>
          <w:sz w:val="22"/>
          <w:szCs w:val="22"/>
        </w:rPr>
        <w:t>Albinas Krivickas</w:t>
      </w:r>
      <w:r w:rsidR="00C32727" w:rsidRPr="00E22D2C">
        <w:rPr>
          <w:sz w:val="22"/>
          <w:szCs w:val="22"/>
        </w:rPr>
        <w:t>, te</w:t>
      </w:r>
      <w:r w:rsidR="00AA0203" w:rsidRPr="00E22D2C">
        <w:rPr>
          <w:sz w:val="22"/>
          <w:szCs w:val="22"/>
        </w:rPr>
        <w:t>l</w:t>
      </w:r>
      <w:r w:rsidR="00C32727" w:rsidRPr="00E22D2C">
        <w:rPr>
          <w:sz w:val="22"/>
          <w:szCs w:val="22"/>
        </w:rPr>
        <w:t>. Nr. +370</w:t>
      </w:r>
      <w:r w:rsidR="00882546" w:rsidRPr="00E22D2C">
        <w:rPr>
          <w:sz w:val="22"/>
          <w:szCs w:val="22"/>
        </w:rPr>
        <w:t xml:space="preserve"> </w:t>
      </w:r>
      <w:r w:rsidR="005C48A4" w:rsidRPr="00E22D2C">
        <w:rPr>
          <w:sz w:val="22"/>
          <w:szCs w:val="22"/>
        </w:rPr>
        <w:t>69771475</w:t>
      </w:r>
      <w:r w:rsidR="00C32727" w:rsidRPr="00E22D2C">
        <w:rPr>
          <w:sz w:val="22"/>
          <w:szCs w:val="22"/>
        </w:rPr>
        <w:t xml:space="preserve">, el. paštas </w:t>
      </w:r>
      <w:r w:rsidR="00F512F8" w:rsidRPr="00E22D2C">
        <w:rPr>
          <w:sz w:val="22"/>
          <w:szCs w:val="22"/>
        </w:rPr>
        <w:t>Albinas.Krivickas</w:t>
      </w:r>
      <w:hyperlink r:id="rId8" w:history="1">
        <w:r w:rsidR="00C32727" w:rsidRPr="00E22D2C">
          <w:rPr>
            <w:rStyle w:val="Hyperlink"/>
            <w:sz w:val="22"/>
            <w:szCs w:val="22"/>
          </w:rPr>
          <w:t>@santa.lt</w:t>
        </w:r>
      </w:hyperlink>
      <w:r w:rsidR="00C32727" w:rsidRPr="00E22D2C">
        <w:rPr>
          <w:sz w:val="22"/>
          <w:szCs w:val="22"/>
        </w:rPr>
        <w:t xml:space="preserve">. </w:t>
      </w:r>
      <w:r w:rsidRPr="00E22D2C">
        <w:rPr>
          <w:sz w:val="22"/>
          <w:szCs w:val="22"/>
        </w:rPr>
        <w:t xml:space="preserve"> </w:t>
      </w:r>
    </w:p>
    <w:bookmarkEnd w:id="3"/>
    <w:p w14:paraId="1BCCDA22" w14:textId="77777777" w:rsidR="00456E70" w:rsidRPr="00E22D2C" w:rsidRDefault="00456E70" w:rsidP="00B26D13">
      <w:pPr>
        <w:pStyle w:val="ListParagraph"/>
        <w:numPr>
          <w:ilvl w:val="1"/>
          <w:numId w:val="1"/>
        </w:numPr>
        <w:jc w:val="both"/>
        <w:rPr>
          <w:sz w:val="22"/>
          <w:szCs w:val="22"/>
        </w:rPr>
      </w:pPr>
      <w:r w:rsidRPr="00E22D2C">
        <w:rPr>
          <w:sz w:val="22"/>
          <w:szCs w:val="22"/>
        </w:rPr>
        <w:t>Sutartyje, techninėje specifikacijoje nustatytais terminais ir tvarka tinkamai atliktus darbų rezultatus perduoti Užsakovui.</w:t>
      </w:r>
    </w:p>
    <w:p w14:paraId="1CD91894" w14:textId="77777777" w:rsidR="00456E70" w:rsidRPr="00E22D2C" w:rsidRDefault="00456E70" w:rsidP="00456E70">
      <w:pPr>
        <w:numPr>
          <w:ilvl w:val="1"/>
          <w:numId w:val="1"/>
        </w:numPr>
        <w:jc w:val="both"/>
        <w:rPr>
          <w:sz w:val="22"/>
          <w:szCs w:val="22"/>
        </w:rPr>
      </w:pPr>
      <w:r w:rsidRPr="00E22D2C">
        <w:rPr>
          <w:sz w:val="22"/>
          <w:szCs w:val="22"/>
        </w:rPr>
        <w:t xml:space="preserve">Garantuoti, kad tretieji asmenys neturi teisės uždrausti ar kliudyti atlikti darbus pagal Rangovo parengtus techninius dokumentus. </w:t>
      </w:r>
    </w:p>
    <w:p w14:paraId="4F90B184" w14:textId="77777777" w:rsidR="00456E70" w:rsidRPr="00E22D2C" w:rsidRDefault="00456E70" w:rsidP="00456E70">
      <w:pPr>
        <w:numPr>
          <w:ilvl w:val="1"/>
          <w:numId w:val="1"/>
        </w:numPr>
        <w:jc w:val="both"/>
        <w:rPr>
          <w:sz w:val="22"/>
          <w:szCs w:val="22"/>
        </w:rPr>
      </w:pPr>
      <w:r w:rsidRPr="00E22D2C">
        <w:rPr>
          <w:sz w:val="22"/>
          <w:szCs w:val="22"/>
        </w:rPr>
        <w:t>Užtikrinti įstatymų ir normatyvinių statybos dokumentų laikymąsi, darbo saugumą statybos aikštelėje, statybos objekto priešgaisrinę, aplinkos ir materialinių vertybių apsaugą.</w:t>
      </w:r>
    </w:p>
    <w:p w14:paraId="7CF7074A" w14:textId="77777777" w:rsidR="00456E70" w:rsidRPr="00E22D2C" w:rsidRDefault="00456E70" w:rsidP="00456E70">
      <w:pPr>
        <w:numPr>
          <w:ilvl w:val="1"/>
          <w:numId w:val="1"/>
        </w:numPr>
        <w:jc w:val="both"/>
        <w:rPr>
          <w:sz w:val="22"/>
          <w:szCs w:val="22"/>
        </w:rPr>
      </w:pPr>
      <w:r w:rsidRPr="00E22D2C">
        <w:rPr>
          <w:sz w:val="22"/>
          <w:szCs w:val="22"/>
        </w:rPr>
        <w:t>Užsakovui pareikalavus, pateikti medžiagų, įrenginių, detalių ir kitokių konstrukcijų sertifikatus, leidžiančius konkrečias medžiagas ar įrenginius naudoti Lietuvos Respublikoje.</w:t>
      </w:r>
    </w:p>
    <w:p w14:paraId="2BDFA921" w14:textId="77777777" w:rsidR="00456E70" w:rsidRPr="00E22D2C" w:rsidRDefault="00456E70" w:rsidP="00456E70">
      <w:pPr>
        <w:numPr>
          <w:ilvl w:val="1"/>
          <w:numId w:val="1"/>
        </w:numPr>
        <w:jc w:val="both"/>
        <w:rPr>
          <w:sz w:val="22"/>
          <w:szCs w:val="22"/>
        </w:rPr>
      </w:pPr>
      <w:r w:rsidRPr="00E22D2C">
        <w:rPr>
          <w:sz w:val="22"/>
          <w:szCs w:val="22"/>
        </w:rPr>
        <w:t>Esant poreikiui, suderinus su Užsakovu sudaryti reikalingas sutartis su tinkamai kvalifikuotais subrangovais šioje sutartyje numatytiems darbams atlikti.</w:t>
      </w:r>
    </w:p>
    <w:p w14:paraId="3E682B95" w14:textId="26868656" w:rsidR="00456E70" w:rsidRPr="00E22D2C" w:rsidRDefault="00456E70" w:rsidP="00456E70">
      <w:pPr>
        <w:numPr>
          <w:ilvl w:val="1"/>
          <w:numId w:val="1"/>
        </w:numPr>
        <w:jc w:val="both"/>
        <w:rPr>
          <w:sz w:val="22"/>
          <w:szCs w:val="22"/>
        </w:rPr>
      </w:pPr>
      <w:r w:rsidRPr="00E22D2C">
        <w:rPr>
          <w:sz w:val="22"/>
          <w:szCs w:val="22"/>
        </w:rPr>
        <w:lastRenderedPageBreak/>
        <w:t>Medžiagas sandėliuoti laikantis teisės aktų bei atliktinų darbų aprašyme nustatytiems reikalavimams.</w:t>
      </w:r>
    </w:p>
    <w:p w14:paraId="3D5CCFBE" w14:textId="77777777" w:rsidR="00456E70" w:rsidRPr="00E22D2C" w:rsidRDefault="00456E70" w:rsidP="00456E70">
      <w:pPr>
        <w:numPr>
          <w:ilvl w:val="1"/>
          <w:numId w:val="1"/>
        </w:numPr>
        <w:jc w:val="both"/>
        <w:rPr>
          <w:sz w:val="22"/>
          <w:szCs w:val="22"/>
        </w:rPr>
      </w:pPr>
      <w:r w:rsidRPr="00E22D2C">
        <w:rPr>
          <w:sz w:val="22"/>
          <w:szCs w:val="22"/>
        </w:rPr>
        <w:t xml:space="preserve">Darbų atlikimo metu padarius išvadą, kad reikalingi normatyviniuose darbų atlikimo dokumentuose nenumatyti darbai, apie tai pranešti Užsakovui. Rangovas šių darbų negali atlikti be raštiško Užsakovo leidimo. </w:t>
      </w:r>
    </w:p>
    <w:p w14:paraId="2C9A72FB" w14:textId="297CE0CB" w:rsidR="00456E70" w:rsidRPr="00E22D2C" w:rsidRDefault="00456E70" w:rsidP="00456E70">
      <w:pPr>
        <w:numPr>
          <w:ilvl w:val="1"/>
          <w:numId w:val="1"/>
        </w:numPr>
        <w:jc w:val="both"/>
        <w:rPr>
          <w:sz w:val="22"/>
          <w:szCs w:val="22"/>
        </w:rPr>
      </w:pPr>
      <w:r w:rsidRPr="00E22D2C">
        <w:rPr>
          <w:sz w:val="22"/>
          <w:szCs w:val="22"/>
        </w:rPr>
        <w:t xml:space="preserve">Savo sąskaita per 10 </w:t>
      </w:r>
      <w:r w:rsidR="004D6546" w:rsidRPr="00E22D2C">
        <w:rPr>
          <w:sz w:val="22"/>
          <w:szCs w:val="22"/>
        </w:rPr>
        <w:t xml:space="preserve">(dešimt) </w:t>
      </w:r>
      <w:r w:rsidRPr="00E22D2C">
        <w:rPr>
          <w:sz w:val="22"/>
          <w:szCs w:val="22"/>
        </w:rPr>
        <w:t>dienų pašalinti statybos darbų atlikimo metu bei garantiniu laikotarpiu (sutarties 5.4 p</w:t>
      </w:r>
      <w:r w:rsidR="001A4A70" w:rsidRPr="00E22D2C">
        <w:rPr>
          <w:sz w:val="22"/>
          <w:szCs w:val="22"/>
        </w:rPr>
        <w:t>unktas</w:t>
      </w:r>
      <w:r w:rsidRPr="00E22D2C">
        <w:rPr>
          <w:sz w:val="22"/>
          <w:szCs w:val="22"/>
        </w:rPr>
        <w:t>) išryškėjusius defektus.</w:t>
      </w:r>
      <w:r w:rsidRPr="00E22D2C">
        <w:rPr>
          <w:rFonts w:eastAsia="Calibri"/>
          <w:sz w:val="22"/>
          <w:szCs w:val="22"/>
        </w:rPr>
        <w:t xml:space="preserve"> </w:t>
      </w:r>
      <w:r w:rsidR="00BF1BBE" w:rsidRPr="00E22D2C">
        <w:rPr>
          <w:sz w:val="22"/>
          <w:szCs w:val="22"/>
        </w:rPr>
        <w:t>Medžiagoms taikomas gamintojo nustatytas garantinis terminas.</w:t>
      </w:r>
    </w:p>
    <w:p w14:paraId="3C39E18C" w14:textId="4F19A1FB" w:rsidR="00456E70" w:rsidRPr="00E22D2C" w:rsidRDefault="00456E70" w:rsidP="00456E70">
      <w:pPr>
        <w:numPr>
          <w:ilvl w:val="1"/>
          <w:numId w:val="1"/>
        </w:numPr>
        <w:jc w:val="both"/>
        <w:rPr>
          <w:sz w:val="22"/>
          <w:szCs w:val="22"/>
        </w:rPr>
      </w:pPr>
      <w:r w:rsidRPr="00E22D2C">
        <w:rPr>
          <w:sz w:val="22"/>
          <w:szCs w:val="22"/>
        </w:rPr>
        <w:t xml:space="preserve">Pabaigus darbus, </w:t>
      </w:r>
      <w:r w:rsidR="00653607" w:rsidRPr="00E22D2C">
        <w:rPr>
          <w:sz w:val="22"/>
          <w:szCs w:val="22"/>
        </w:rPr>
        <w:t xml:space="preserve">Rangovas </w:t>
      </w:r>
      <w:r w:rsidRPr="00E22D2C">
        <w:rPr>
          <w:sz w:val="22"/>
          <w:szCs w:val="22"/>
        </w:rPr>
        <w:t xml:space="preserve">per </w:t>
      </w:r>
      <w:r w:rsidR="00606801" w:rsidRPr="00E22D2C">
        <w:rPr>
          <w:sz w:val="22"/>
          <w:szCs w:val="22"/>
        </w:rPr>
        <w:t>3</w:t>
      </w:r>
      <w:r w:rsidR="00D403B0" w:rsidRPr="00E22D2C">
        <w:rPr>
          <w:sz w:val="22"/>
          <w:szCs w:val="22"/>
        </w:rPr>
        <w:t xml:space="preserve"> (tris)</w:t>
      </w:r>
      <w:r w:rsidRPr="00E22D2C">
        <w:rPr>
          <w:sz w:val="22"/>
          <w:szCs w:val="22"/>
        </w:rPr>
        <w:t xml:space="preserve"> dien</w:t>
      </w:r>
      <w:r w:rsidR="00606801" w:rsidRPr="00E22D2C">
        <w:rPr>
          <w:sz w:val="22"/>
          <w:szCs w:val="22"/>
        </w:rPr>
        <w:t>as</w:t>
      </w:r>
      <w:r w:rsidRPr="00E22D2C">
        <w:rPr>
          <w:sz w:val="22"/>
          <w:szCs w:val="22"/>
        </w:rPr>
        <w:t xml:space="preserve"> turi užpildyti atliktų darbų aktą perdavimo-priėmimo aktą ir statybinių medžiagų atitikties </w:t>
      </w:r>
      <w:r w:rsidR="0021005A" w:rsidRPr="00E22D2C">
        <w:rPr>
          <w:sz w:val="22"/>
          <w:szCs w:val="22"/>
        </w:rPr>
        <w:t xml:space="preserve">deklaraciją </w:t>
      </w:r>
      <w:r w:rsidRPr="00E22D2C">
        <w:rPr>
          <w:sz w:val="22"/>
          <w:szCs w:val="22"/>
        </w:rPr>
        <w:t>bei pateikti juos Užsakovui.</w:t>
      </w:r>
    </w:p>
    <w:p w14:paraId="138E93F3" w14:textId="77777777" w:rsidR="00456E70" w:rsidRPr="00E22D2C" w:rsidRDefault="00456E70" w:rsidP="00456E70">
      <w:pPr>
        <w:ind w:hanging="480"/>
        <w:jc w:val="both"/>
        <w:rPr>
          <w:sz w:val="22"/>
          <w:szCs w:val="22"/>
        </w:rPr>
      </w:pPr>
    </w:p>
    <w:p w14:paraId="5FCE8DD1" w14:textId="77777777" w:rsidR="00456E70" w:rsidRPr="00E22D2C" w:rsidRDefault="00456E70" w:rsidP="00456E70">
      <w:pPr>
        <w:numPr>
          <w:ilvl w:val="0"/>
          <w:numId w:val="1"/>
        </w:numPr>
        <w:ind w:hanging="480"/>
        <w:jc w:val="both"/>
        <w:rPr>
          <w:b/>
          <w:sz w:val="22"/>
          <w:szCs w:val="22"/>
        </w:rPr>
      </w:pPr>
      <w:r w:rsidRPr="00E22D2C">
        <w:rPr>
          <w:b/>
          <w:sz w:val="22"/>
          <w:szCs w:val="22"/>
        </w:rPr>
        <w:t>Atsiskaitymai tarp šalių</w:t>
      </w:r>
    </w:p>
    <w:p w14:paraId="12238224" w14:textId="071DE3E2" w:rsidR="00456E70" w:rsidRPr="00E22D2C" w:rsidRDefault="00456E70" w:rsidP="00E6591A">
      <w:pPr>
        <w:numPr>
          <w:ilvl w:val="1"/>
          <w:numId w:val="1"/>
        </w:numPr>
        <w:tabs>
          <w:tab w:val="left" w:pos="567"/>
        </w:tabs>
        <w:contextualSpacing/>
        <w:jc w:val="both"/>
        <w:rPr>
          <w:i/>
          <w:sz w:val="22"/>
          <w:szCs w:val="22"/>
        </w:rPr>
      </w:pPr>
      <w:r w:rsidRPr="00E22D2C">
        <w:rPr>
          <w:sz w:val="22"/>
          <w:szCs w:val="22"/>
        </w:rPr>
        <w:t xml:space="preserve">Atsiskaitymai atliekami pagal Rangovo Užsakovui pateiktas PVM sąskaitas faktūras, išrašytas pasirašytų atliktų darbų perdavimo-priėmimo aktų </w:t>
      </w:r>
      <w:r w:rsidR="00583D91" w:rsidRPr="00E22D2C">
        <w:rPr>
          <w:sz w:val="22"/>
          <w:szCs w:val="22"/>
        </w:rPr>
        <w:t xml:space="preserve">(be trūkumų) </w:t>
      </w:r>
      <w:r w:rsidRPr="00E22D2C">
        <w:rPr>
          <w:sz w:val="22"/>
          <w:szCs w:val="22"/>
        </w:rPr>
        <w:t xml:space="preserve">pagrindu, ir Užsakovo apmokamos per </w:t>
      </w:r>
      <w:r w:rsidR="007D4C52" w:rsidRPr="00E22D2C">
        <w:rPr>
          <w:sz w:val="22"/>
          <w:szCs w:val="22"/>
        </w:rPr>
        <w:t>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sąskaitoje faktūroje turi būti nurodytas Sutarties numeris ir data.</w:t>
      </w:r>
    </w:p>
    <w:p w14:paraId="7744522D" w14:textId="532183FA" w:rsidR="00456E70" w:rsidRPr="00E22D2C" w:rsidRDefault="00456E70" w:rsidP="003073AD">
      <w:pPr>
        <w:numPr>
          <w:ilvl w:val="1"/>
          <w:numId w:val="1"/>
        </w:numPr>
        <w:contextualSpacing/>
        <w:jc w:val="both"/>
        <w:rPr>
          <w:i/>
          <w:sz w:val="22"/>
          <w:szCs w:val="22"/>
        </w:rPr>
      </w:pPr>
      <w:r w:rsidRPr="00E22D2C">
        <w:rPr>
          <w:sz w:val="22"/>
          <w:szCs w:val="22"/>
        </w:rPr>
        <w:t>Pridėtinės vertės mokesčio sąskaitos faktūros, kreditiniai ir debetiniai dokumentai bei avansinės sąskaitos turi būti teikiami naudojantis informacinės sistemos „</w:t>
      </w:r>
      <w:r w:rsidR="00493F64" w:rsidRPr="00E22D2C">
        <w:rPr>
          <w:sz w:val="22"/>
          <w:szCs w:val="22"/>
        </w:rPr>
        <w:t>SABIS</w:t>
      </w:r>
      <w:r w:rsidRPr="00E22D2C">
        <w:rPr>
          <w:sz w:val="22"/>
          <w:szCs w:val="22"/>
        </w:rPr>
        <w:t>“ priemonėmis. Mokėjimo dokumentų nepateikus „</w:t>
      </w:r>
      <w:r w:rsidR="00493F64" w:rsidRPr="00E22D2C">
        <w:rPr>
          <w:sz w:val="22"/>
          <w:szCs w:val="22"/>
        </w:rPr>
        <w:t>SABIS</w:t>
      </w:r>
      <w:r w:rsidRPr="00E22D2C">
        <w:rPr>
          <w:sz w:val="22"/>
          <w:szCs w:val="22"/>
        </w:rPr>
        <w:t>“ priemonėmis, Užsakovas turi teisę neatlikti mokėjimo.</w:t>
      </w:r>
      <w:r w:rsidR="003073AD" w:rsidRPr="00E22D2C">
        <w:rPr>
          <w:sz w:val="22"/>
          <w:szCs w:val="22"/>
        </w:rPr>
        <w:t xml:space="preserve"> </w:t>
      </w:r>
    </w:p>
    <w:p w14:paraId="131183E8" w14:textId="77777777" w:rsidR="00456E70" w:rsidRPr="00E22D2C" w:rsidRDefault="00456E70" w:rsidP="00E6591A">
      <w:pPr>
        <w:numPr>
          <w:ilvl w:val="1"/>
          <w:numId w:val="1"/>
        </w:numPr>
        <w:tabs>
          <w:tab w:val="left" w:pos="567"/>
        </w:tabs>
        <w:contextualSpacing/>
        <w:jc w:val="both"/>
        <w:rPr>
          <w:sz w:val="22"/>
          <w:szCs w:val="22"/>
        </w:rPr>
      </w:pPr>
      <w:r w:rsidRPr="00E22D2C">
        <w:rPr>
          <w:sz w:val="22"/>
          <w:szCs w:val="22"/>
        </w:rPr>
        <w:t>Rangovas įsipareigoja už panaudotus energetinius bei kitokius resursus apmokėti Užsakovui pagal šalių pasirašytą išteklių sunaudojimo aktą.</w:t>
      </w:r>
    </w:p>
    <w:p w14:paraId="21FE22FD" w14:textId="7457850A" w:rsidR="00456E70" w:rsidRPr="00E22D2C" w:rsidRDefault="00456E70" w:rsidP="00456E70">
      <w:pPr>
        <w:numPr>
          <w:ilvl w:val="1"/>
          <w:numId w:val="1"/>
        </w:numPr>
        <w:tabs>
          <w:tab w:val="left" w:pos="426"/>
        </w:tabs>
        <w:contextualSpacing/>
        <w:jc w:val="both"/>
        <w:rPr>
          <w:sz w:val="22"/>
          <w:szCs w:val="22"/>
        </w:rPr>
      </w:pPr>
      <w:r w:rsidRPr="00E22D2C">
        <w:rPr>
          <w:sz w:val="22"/>
          <w:szCs w:val="22"/>
        </w:rPr>
        <w:t xml:space="preserve">Užsakovas numato tiesioginio atsiskaitymo su subrangovais galimybę, vadovaujantis šiame punkte nustatyta tvarka. Užsakovas ne vėliau kaip per 3 </w:t>
      </w:r>
      <w:r w:rsidR="00490FA9" w:rsidRPr="00E22D2C">
        <w:rPr>
          <w:sz w:val="22"/>
          <w:szCs w:val="22"/>
        </w:rPr>
        <w:t xml:space="preserve">(tris) </w:t>
      </w:r>
      <w:r w:rsidRPr="00E22D2C">
        <w:rPr>
          <w:sz w:val="22"/>
          <w:szCs w:val="22"/>
        </w:rPr>
        <w:t xml:space="preserve">darbo dienas nuo šios Sutarties </w:t>
      </w:r>
      <w:r w:rsidR="00882546" w:rsidRPr="00E22D2C">
        <w:rPr>
          <w:sz w:val="22"/>
          <w:szCs w:val="22"/>
        </w:rPr>
        <w:t>8</w:t>
      </w:r>
      <w:r w:rsidRPr="00E22D2C">
        <w:rPr>
          <w:sz w:val="22"/>
          <w:szCs w:val="22"/>
        </w:rPr>
        <w:t>.1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D91173B" w14:textId="77777777" w:rsidR="00456E70" w:rsidRPr="00E22D2C" w:rsidRDefault="00456E70" w:rsidP="00456E70">
      <w:pPr>
        <w:tabs>
          <w:tab w:val="left" w:pos="426"/>
        </w:tabs>
        <w:ind w:left="480"/>
        <w:contextualSpacing/>
        <w:jc w:val="both"/>
        <w:rPr>
          <w:sz w:val="22"/>
          <w:szCs w:val="22"/>
        </w:rPr>
      </w:pPr>
    </w:p>
    <w:p w14:paraId="32350BAD" w14:textId="77777777" w:rsidR="00456E70" w:rsidRPr="00E22D2C" w:rsidRDefault="00456E70" w:rsidP="00456E70">
      <w:pPr>
        <w:numPr>
          <w:ilvl w:val="0"/>
          <w:numId w:val="1"/>
        </w:numPr>
        <w:tabs>
          <w:tab w:val="left" w:pos="426"/>
        </w:tabs>
        <w:ind w:hanging="480"/>
        <w:jc w:val="both"/>
        <w:rPr>
          <w:b/>
          <w:sz w:val="22"/>
          <w:szCs w:val="22"/>
        </w:rPr>
      </w:pPr>
      <w:r w:rsidRPr="00E22D2C">
        <w:rPr>
          <w:b/>
          <w:sz w:val="22"/>
          <w:szCs w:val="22"/>
        </w:rPr>
        <w:t>Šalių atsakomybė</w:t>
      </w:r>
    </w:p>
    <w:p w14:paraId="380DAC23" w14:textId="77777777" w:rsidR="00456E70" w:rsidRPr="00E22D2C" w:rsidRDefault="00456E70" w:rsidP="00E6591A">
      <w:pPr>
        <w:numPr>
          <w:ilvl w:val="1"/>
          <w:numId w:val="1"/>
        </w:numPr>
        <w:tabs>
          <w:tab w:val="left" w:pos="567"/>
        </w:tabs>
        <w:contextualSpacing/>
        <w:jc w:val="both"/>
        <w:rPr>
          <w:sz w:val="22"/>
          <w:szCs w:val="22"/>
        </w:rPr>
      </w:pPr>
      <w:r w:rsidRPr="00E22D2C">
        <w:rPr>
          <w:sz w:val="22"/>
          <w:szCs w:val="22"/>
        </w:rPr>
        <w:t>Rangovas atsako Užsakovui už nukrypimus nuo normatyvinių dokumentų reikalavimų, už statinio patvarumo ar atsparumo sumažėjimą ar netekimą ir atlygina Užsakovui dėl to patirtą žalą.</w:t>
      </w:r>
    </w:p>
    <w:p w14:paraId="7F918EB5" w14:textId="60A0005C" w:rsidR="00456E70" w:rsidRPr="00E22D2C" w:rsidRDefault="00456E70" w:rsidP="00456E70">
      <w:pPr>
        <w:numPr>
          <w:ilvl w:val="1"/>
          <w:numId w:val="1"/>
        </w:numPr>
        <w:tabs>
          <w:tab w:val="left" w:pos="426"/>
        </w:tabs>
        <w:contextualSpacing/>
        <w:jc w:val="both"/>
        <w:rPr>
          <w:sz w:val="22"/>
          <w:szCs w:val="22"/>
        </w:rPr>
      </w:pPr>
      <w:r w:rsidRPr="00E22D2C">
        <w:rPr>
          <w:sz w:val="22"/>
          <w:szCs w:val="22"/>
        </w:rPr>
        <w:t>Rangovui 1.</w:t>
      </w:r>
      <w:r w:rsidR="0031037C" w:rsidRPr="00E22D2C">
        <w:rPr>
          <w:sz w:val="22"/>
          <w:szCs w:val="22"/>
        </w:rPr>
        <w:t>4</w:t>
      </w:r>
      <w:r w:rsidRPr="00E22D2C">
        <w:rPr>
          <w:sz w:val="22"/>
          <w:szCs w:val="22"/>
        </w:rPr>
        <w:t xml:space="preserve"> p</w:t>
      </w:r>
      <w:r w:rsidR="004D6546" w:rsidRPr="00E22D2C">
        <w:rPr>
          <w:sz w:val="22"/>
          <w:szCs w:val="22"/>
        </w:rPr>
        <w:t>unkte</w:t>
      </w:r>
      <w:r w:rsidRPr="00E22D2C">
        <w:rPr>
          <w:sz w:val="22"/>
          <w:szCs w:val="22"/>
        </w:rPr>
        <w:t xml:space="preserve"> nurodytu laiku neįvykdžius darbų,</w:t>
      </w:r>
      <w:r w:rsidR="00EF497E" w:rsidRPr="00E22D2C">
        <w:rPr>
          <w:sz w:val="22"/>
          <w:szCs w:val="22"/>
        </w:rPr>
        <w:t xml:space="preserve"> Rangovo </w:t>
      </w:r>
      <w:r w:rsidRPr="00E22D2C">
        <w:rPr>
          <w:sz w:val="22"/>
          <w:szCs w:val="22"/>
        </w:rPr>
        <w:t xml:space="preserve"> </w:t>
      </w:r>
      <w:r w:rsidR="00EF497E" w:rsidRPr="00E22D2C">
        <w:rPr>
          <w:sz w:val="22"/>
          <w:szCs w:val="22"/>
        </w:rPr>
        <w:t>vėluojamų suteikti darbų kaina mažinama 0,02</w:t>
      </w:r>
      <w:r w:rsidRPr="00E22D2C">
        <w:rPr>
          <w:sz w:val="22"/>
          <w:szCs w:val="22"/>
        </w:rPr>
        <w:t xml:space="preserve"> % </w:t>
      </w:r>
      <w:r w:rsidR="004D6546" w:rsidRPr="00E22D2C">
        <w:rPr>
          <w:sz w:val="22"/>
          <w:szCs w:val="22"/>
        </w:rPr>
        <w:t>(</w:t>
      </w:r>
      <w:r w:rsidR="004D6546" w:rsidRPr="00E22D2C">
        <w:rPr>
          <w:color w:val="000000"/>
          <w:kern w:val="2"/>
          <w:sz w:val="22"/>
          <w:szCs w:val="22"/>
        </w:rPr>
        <w:t xml:space="preserve">dvi šimtąsias) procento dydžio delspinigiais </w:t>
      </w:r>
      <w:r w:rsidR="00EF497E" w:rsidRPr="00E22D2C">
        <w:rPr>
          <w:sz w:val="22"/>
          <w:szCs w:val="22"/>
        </w:rPr>
        <w:t xml:space="preserve">nuo vėluojamos suteikti </w:t>
      </w:r>
      <w:r w:rsidR="008C3297" w:rsidRPr="00E22D2C">
        <w:rPr>
          <w:sz w:val="22"/>
          <w:szCs w:val="22"/>
        </w:rPr>
        <w:t xml:space="preserve">darbų vertės </w:t>
      </w:r>
      <w:r w:rsidRPr="00E22D2C">
        <w:rPr>
          <w:sz w:val="22"/>
          <w:szCs w:val="22"/>
        </w:rPr>
        <w:t xml:space="preserve">(be PVM) už kiekvieną </w:t>
      </w:r>
      <w:r w:rsidR="00EF497E" w:rsidRPr="00E22D2C">
        <w:rPr>
          <w:sz w:val="22"/>
          <w:szCs w:val="22"/>
        </w:rPr>
        <w:t xml:space="preserve">termino praleidimo </w:t>
      </w:r>
      <w:r w:rsidRPr="00E22D2C">
        <w:rPr>
          <w:sz w:val="22"/>
          <w:szCs w:val="22"/>
        </w:rPr>
        <w:t>dieną.</w:t>
      </w:r>
    </w:p>
    <w:p w14:paraId="0E1CA759" w14:textId="2CB20E24" w:rsidR="00456E70" w:rsidRPr="00E22D2C" w:rsidRDefault="00456E70" w:rsidP="00E6591A">
      <w:pPr>
        <w:numPr>
          <w:ilvl w:val="1"/>
          <w:numId w:val="1"/>
        </w:numPr>
        <w:tabs>
          <w:tab w:val="left" w:pos="567"/>
        </w:tabs>
        <w:contextualSpacing/>
        <w:jc w:val="both"/>
        <w:rPr>
          <w:sz w:val="22"/>
          <w:szCs w:val="22"/>
        </w:rPr>
      </w:pPr>
      <w:r w:rsidRPr="00E22D2C">
        <w:rPr>
          <w:sz w:val="22"/>
          <w:szCs w:val="22"/>
        </w:rPr>
        <w:t>Užsakovas</w:t>
      </w:r>
      <w:r w:rsidR="00EF497E" w:rsidRPr="00E22D2C">
        <w:rPr>
          <w:sz w:val="22"/>
          <w:szCs w:val="22"/>
        </w:rPr>
        <w:t xml:space="preserve"> </w:t>
      </w:r>
      <w:r w:rsidRPr="00E22D2C">
        <w:rPr>
          <w:sz w:val="22"/>
          <w:szCs w:val="22"/>
        </w:rPr>
        <w:t>delspinigius išskaičiuoja iš Rangovui mokėtinų sumų.</w:t>
      </w:r>
    </w:p>
    <w:p w14:paraId="7C4CC2E4" w14:textId="6726E7D8" w:rsidR="00456E70" w:rsidRPr="00E22D2C" w:rsidRDefault="00456E70" w:rsidP="00E6591A">
      <w:pPr>
        <w:numPr>
          <w:ilvl w:val="1"/>
          <w:numId w:val="1"/>
        </w:numPr>
        <w:tabs>
          <w:tab w:val="left" w:pos="567"/>
        </w:tabs>
        <w:contextualSpacing/>
        <w:jc w:val="both"/>
        <w:rPr>
          <w:sz w:val="22"/>
          <w:szCs w:val="22"/>
        </w:rPr>
      </w:pPr>
      <w:r w:rsidRPr="00E22D2C">
        <w:rPr>
          <w:sz w:val="22"/>
          <w:szCs w:val="22"/>
        </w:rPr>
        <w:t xml:space="preserve">Rangovas atsako už objekto defektus, jeigu jie buvo </w:t>
      </w:r>
      <w:r w:rsidR="008C3297" w:rsidRPr="00E22D2C">
        <w:rPr>
          <w:sz w:val="22"/>
          <w:szCs w:val="22"/>
        </w:rPr>
        <w:t xml:space="preserve">nustatyti </w:t>
      </w:r>
      <w:r w:rsidRPr="00E22D2C">
        <w:rPr>
          <w:sz w:val="22"/>
          <w:szCs w:val="22"/>
        </w:rPr>
        <w:t>nuo darbų atlikimo</w:t>
      </w:r>
      <w:r w:rsidR="008C3297" w:rsidRPr="00E22D2C">
        <w:rPr>
          <w:sz w:val="22"/>
          <w:szCs w:val="22"/>
        </w:rPr>
        <w:t xml:space="preserve"> pagal CK 6.698 straipsnį</w:t>
      </w:r>
      <w:r w:rsidR="008A3AF4" w:rsidRPr="00E22D2C">
        <w:rPr>
          <w:sz w:val="22"/>
          <w:szCs w:val="22"/>
        </w:rPr>
        <w:t>, t.</w:t>
      </w:r>
      <w:r w:rsidR="001E0CA2" w:rsidRPr="00E22D2C">
        <w:rPr>
          <w:sz w:val="22"/>
          <w:szCs w:val="22"/>
        </w:rPr>
        <w:t xml:space="preserve"> </w:t>
      </w:r>
      <w:r w:rsidR="008A3AF4" w:rsidRPr="00E22D2C">
        <w:rPr>
          <w:sz w:val="22"/>
          <w:szCs w:val="22"/>
        </w:rPr>
        <w:t>y.</w:t>
      </w:r>
      <w:r w:rsidR="008D37A6" w:rsidRPr="00E22D2C">
        <w:rPr>
          <w:sz w:val="22"/>
          <w:szCs w:val="22"/>
        </w:rPr>
        <w:t xml:space="preserve"> atliktų darbų</w:t>
      </w:r>
      <w:r w:rsidR="008D37A6" w:rsidRPr="00E22D2C">
        <w:rPr>
          <w:b/>
          <w:bCs/>
          <w:sz w:val="22"/>
          <w:szCs w:val="22"/>
        </w:rPr>
        <w:t xml:space="preserve"> </w:t>
      </w:r>
      <w:r w:rsidR="008D37A6" w:rsidRPr="00E22D2C">
        <w:rPr>
          <w:sz w:val="22"/>
          <w:szCs w:val="22"/>
        </w:rPr>
        <w:t xml:space="preserve">garantinis terminas pradedamas skaičiuoti nuo darbų perdavimo-priėmimo akto (be trūkumų) pasirašymo dienos. Šis terminas negali būti trumpesnis kaip 5 (penki) metai, paslėptų statinio elementų (konstrukcijų, vamzdynų ir kt.) – 10 (dešimt) metų, o jeigu šiuose elementuose buvo nustatyta tyčia paslėptų defektų – 20 (dvidešimt) metų. </w:t>
      </w:r>
      <w:r w:rsidR="008A3AF4" w:rsidRPr="00E22D2C">
        <w:rPr>
          <w:sz w:val="22"/>
          <w:szCs w:val="22"/>
        </w:rPr>
        <w:t xml:space="preserve"> </w:t>
      </w:r>
      <w:r w:rsidR="008D37A6" w:rsidRPr="00E22D2C">
        <w:rPr>
          <w:sz w:val="22"/>
          <w:szCs w:val="22"/>
        </w:rPr>
        <w:t>Medžiagoms taikomas gamintojo nustatytas garantinis terminas.</w:t>
      </w:r>
    </w:p>
    <w:p w14:paraId="27DDA28F" w14:textId="793722B5" w:rsidR="00456E70" w:rsidRPr="00E22D2C" w:rsidRDefault="00456E70" w:rsidP="00E6591A">
      <w:pPr>
        <w:numPr>
          <w:ilvl w:val="1"/>
          <w:numId w:val="1"/>
        </w:numPr>
        <w:tabs>
          <w:tab w:val="left" w:pos="567"/>
        </w:tabs>
        <w:contextualSpacing/>
        <w:jc w:val="both"/>
        <w:rPr>
          <w:sz w:val="22"/>
          <w:szCs w:val="22"/>
        </w:rPr>
      </w:pPr>
      <w:r w:rsidRPr="00E22D2C">
        <w:rPr>
          <w:sz w:val="22"/>
          <w:szCs w:val="22"/>
        </w:rPr>
        <w:t>Jei Užsakovas dėl savo kaltės vėluoja atsiskaityti su Rangovu per sutarties 4.1.p</w:t>
      </w:r>
      <w:r w:rsidR="001A4A70" w:rsidRPr="00E22D2C">
        <w:rPr>
          <w:sz w:val="22"/>
          <w:szCs w:val="22"/>
        </w:rPr>
        <w:t>unkte</w:t>
      </w:r>
      <w:r w:rsidRPr="00E22D2C">
        <w:rPr>
          <w:sz w:val="22"/>
          <w:szCs w:val="22"/>
        </w:rPr>
        <w:t xml:space="preserve"> numatytą terminą, Rangovas turi teisę iš Užsakovo reikalauti  0,02 % </w:t>
      </w:r>
      <w:r w:rsidR="004D6546" w:rsidRPr="00E22D2C">
        <w:rPr>
          <w:sz w:val="22"/>
          <w:szCs w:val="22"/>
        </w:rPr>
        <w:t>(</w:t>
      </w:r>
      <w:r w:rsidR="004D6546" w:rsidRPr="00E22D2C">
        <w:rPr>
          <w:color w:val="000000"/>
          <w:kern w:val="2"/>
          <w:sz w:val="22"/>
          <w:szCs w:val="22"/>
        </w:rPr>
        <w:t>dvi šimtąsias) procento dydžio</w:t>
      </w:r>
      <w:r w:rsidRPr="00E22D2C">
        <w:rPr>
          <w:sz w:val="22"/>
          <w:szCs w:val="22"/>
        </w:rPr>
        <w:t xml:space="preserve"> delspinigių nuo vėluojamos sumokėti sumos (be PVM).</w:t>
      </w:r>
    </w:p>
    <w:p w14:paraId="7CB219FE" w14:textId="77777777" w:rsidR="008A3AF4" w:rsidRPr="00E22D2C" w:rsidRDefault="008A3AF4" w:rsidP="008A3AF4">
      <w:pPr>
        <w:tabs>
          <w:tab w:val="left" w:pos="426"/>
        </w:tabs>
        <w:ind w:left="480"/>
        <w:contextualSpacing/>
        <w:jc w:val="both"/>
        <w:rPr>
          <w:sz w:val="22"/>
          <w:szCs w:val="22"/>
        </w:rPr>
      </w:pPr>
    </w:p>
    <w:p w14:paraId="579C2181" w14:textId="77777777" w:rsidR="00456E70" w:rsidRPr="00E22D2C" w:rsidRDefault="00456E70" w:rsidP="00456E70">
      <w:pPr>
        <w:numPr>
          <w:ilvl w:val="0"/>
          <w:numId w:val="1"/>
        </w:numPr>
        <w:tabs>
          <w:tab w:val="left" w:pos="426"/>
        </w:tabs>
        <w:contextualSpacing/>
        <w:jc w:val="both"/>
        <w:rPr>
          <w:b/>
          <w:sz w:val="22"/>
          <w:szCs w:val="22"/>
        </w:rPr>
      </w:pPr>
      <w:r w:rsidRPr="00E22D2C">
        <w:rPr>
          <w:b/>
          <w:sz w:val="22"/>
          <w:szCs w:val="22"/>
        </w:rPr>
        <w:t>Asmens duomenų apsauga</w:t>
      </w:r>
    </w:p>
    <w:p w14:paraId="1BBE3200" w14:textId="3AABFA35" w:rsidR="00456E70" w:rsidRPr="00E22D2C" w:rsidRDefault="00456E70" w:rsidP="00E6591A">
      <w:pPr>
        <w:tabs>
          <w:tab w:val="left" w:pos="709"/>
        </w:tabs>
        <w:ind w:left="426" w:hanging="426"/>
        <w:contextualSpacing/>
        <w:jc w:val="both"/>
        <w:rPr>
          <w:b/>
          <w:sz w:val="22"/>
          <w:szCs w:val="22"/>
        </w:rPr>
      </w:pPr>
      <w:r w:rsidRPr="00E22D2C">
        <w:rPr>
          <w:bCs/>
          <w:sz w:val="22"/>
          <w:szCs w:val="22"/>
        </w:rPr>
        <w:t>6.1.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A90DF32" w14:textId="77777777" w:rsidR="00456E70" w:rsidRPr="00E22D2C" w:rsidRDefault="00456E70" w:rsidP="00E6591A">
      <w:pPr>
        <w:tabs>
          <w:tab w:val="left" w:pos="709"/>
        </w:tabs>
        <w:ind w:left="480" w:hanging="480"/>
        <w:contextualSpacing/>
        <w:jc w:val="both"/>
        <w:rPr>
          <w:bCs/>
          <w:sz w:val="22"/>
          <w:szCs w:val="22"/>
        </w:rPr>
      </w:pPr>
      <w:r w:rsidRPr="00E22D2C">
        <w:rPr>
          <w:bCs/>
          <w:sz w:val="22"/>
          <w:szCs w:val="22"/>
        </w:rPr>
        <w:t>6.2.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52CF8004" w14:textId="77777777" w:rsidR="00456E70" w:rsidRPr="00E22D2C" w:rsidRDefault="00456E70" w:rsidP="00E6591A">
      <w:pPr>
        <w:tabs>
          <w:tab w:val="left" w:pos="709"/>
        </w:tabs>
        <w:ind w:left="480" w:hanging="480"/>
        <w:contextualSpacing/>
        <w:jc w:val="both"/>
        <w:rPr>
          <w:bCs/>
          <w:sz w:val="22"/>
          <w:szCs w:val="22"/>
        </w:rPr>
      </w:pPr>
      <w:r w:rsidRPr="00E22D2C">
        <w:rPr>
          <w:bCs/>
          <w:sz w:val="22"/>
          <w:szCs w:val="22"/>
        </w:rPr>
        <w:t>6.3. Šalis privalo informuoti kitą Šalį apie bet kokius atstovų ir kito personalo bei jų asmens duomenų pasikeitimus, jei šie duomenys buvo perduoti kitai Šaliai.</w:t>
      </w:r>
    </w:p>
    <w:p w14:paraId="7D6F0725" w14:textId="77777777" w:rsidR="00456E70" w:rsidRPr="00E22D2C" w:rsidRDefault="00456E70" w:rsidP="00456E70">
      <w:pPr>
        <w:tabs>
          <w:tab w:val="left" w:pos="426"/>
        </w:tabs>
        <w:ind w:left="480"/>
        <w:contextualSpacing/>
        <w:jc w:val="both"/>
        <w:rPr>
          <w:b/>
          <w:sz w:val="22"/>
          <w:szCs w:val="22"/>
        </w:rPr>
      </w:pPr>
    </w:p>
    <w:p w14:paraId="277213A6" w14:textId="77777777" w:rsidR="00456E70" w:rsidRPr="00E22D2C" w:rsidRDefault="00456E70" w:rsidP="00456E70">
      <w:pPr>
        <w:numPr>
          <w:ilvl w:val="0"/>
          <w:numId w:val="1"/>
        </w:numPr>
        <w:tabs>
          <w:tab w:val="left" w:pos="426"/>
        </w:tabs>
        <w:contextualSpacing/>
        <w:jc w:val="both"/>
        <w:rPr>
          <w:b/>
          <w:sz w:val="22"/>
          <w:szCs w:val="22"/>
        </w:rPr>
      </w:pPr>
      <w:r w:rsidRPr="00E22D2C">
        <w:rPr>
          <w:b/>
          <w:sz w:val="22"/>
          <w:szCs w:val="22"/>
        </w:rPr>
        <w:lastRenderedPageBreak/>
        <w:t>Force majeure</w:t>
      </w:r>
    </w:p>
    <w:p w14:paraId="60C3F6DD" w14:textId="2C81AEFF" w:rsidR="00CA1342" w:rsidRPr="00E22D2C" w:rsidRDefault="00456E70" w:rsidP="00D403B0">
      <w:pPr>
        <w:pStyle w:val="ListParagraph"/>
        <w:numPr>
          <w:ilvl w:val="1"/>
          <w:numId w:val="1"/>
        </w:numPr>
        <w:rPr>
          <w:bCs/>
          <w:sz w:val="22"/>
          <w:szCs w:val="22"/>
        </w:rPr>
      </w:pPr>
      <w:r w:rsidRPr="00E22D2C">
        <w:rPr>
          <w:sz w:val="22"/>
          <w:szCs w:val="22"/>
        </w:rPr>
        <w:t>Šalys  neatsako, jei sutartis neįvykdyta dėl priežasčių, nepriklausančių nuo šalių, pasirašiusių šią sutartį (</w:t>
      </w:r>
      <w:r w:rsidRPr="00E22D2C">
        <w:rPr>
          <w:i/>
          <w:iCs/>
          <w:sz w:val="22"/>
          <w:szCs w:val="22"/>
        </w:rPr>
        <w:t xml:space="preserve">Force majeure </w:t>
      </w:r>
      <w:r w:rsidRPr="00E22D2C">
        <w:rPr>
          <w:sz w:val="22"/>
          <w:szCs w:val="22"/>
        </w:rPr>
        <w:t xml:space="preserve">aplinkybės). </w:t>
      </w:r>
      <w:r w:rsidRPr="00E22D2C">
        <w:rPr>
          <w:bCs/>
          <w:sz w:val="22"/>
          <w:szCs w:val="22"/>
        </w:rPr>
        <w:t xml:space="preserve">Force Majeure sąlygos taikomos vadovaujantis Atleidimo nuo atsakomybės dėl nenugalimos jėgos (Force majeure) aplinkybėmis taisyklėmis, patvirtintomis Lietuvos Respublikos Vyriausybės 1996 m. liepos 15 d. nutarimu Nr. 840 „Dėl atleidimo nuo atsakomybės esant nenugalimos jėgos (force majeure) aplinkybėms taisyklių patvirtinimo“. </w:t>
      </w:r>
    </w:p>
    <w:p w14:paraId="1AA62C1E" w14:textId="77777777" w:rsidR="00CA1342" w:rsidRPr="00E22D2C" w:rsidRDefault="00CA1342" w:rsidP="001A4A70">
      <w:pPr>
        <w:pStyle w:val="ListParagraph"/>
        <w:tabs>
          <w:tab w:val="left" w:pos="426"/>
        </w:tabs>
        <w:ind w:left="480"/>
        <w:jc w:val="both"/>
        <w:rPr>
          <w:bCs/>
          <w:sz w:val="22"/>
          <w:szCs w:val="22"/>
        </w:rPr>
      </w:pPr>
    </w:p>
    <w:p w14:paraId="68AA7F31" w14:textId="14917E48" w:rsidR="00CA1342" w:rsidRPr="00E22D2C" w:rsidRDefault="00CA1342" w:rsidP="001A4A70">
      <w:pPr>
        <w:pStyle w:val="ListParagraph"/>
        <w:numPr>
          <w:ilvl w:val="0"/>
          <w:numId w:val="1"/>
        </w:numPr>
        <w:tabs>
          <w:tab w:val="left" w:pos="426"/>
        </w:tabs>
        <w:jc w:val="both"/>
        <w:rPr>
          <w:b/>
          <w:sz w:val="22"/>
          <w:szCs w:val="22"/>
        </w:rPr>
      </w:pPr>
      <w:r w:rsidRPr="00E22D2C">
        <w:rPr>
          <w:b/>
          <w:sz w:val="22"/>
          <w:szCs w:val="22"/>
        </w:rPr>
        <w:t>Sutarties nutraukimas</w:t>
      </w:r>
    </w:p>
    <w:p w14:paraId="78DF76AC" w14:textId="77777777" w:rsidR="00CA1342" w:rsidRPr="00E22D2C" w:rsidRDefault="00CA1342" w:rsidP="00CA1342">
      <w:pPr>
        <w:pStyle w:val="ListParagraph"/>
        <w:numPr>
          <w:ilvl w:val="1"/>
          <w:numId w:val="1"/>
        </w:numPr>
        <w:tabs>
          <w:tab w:val="left" w:pos="426"/>
        </w:tabs>
        <w:jc w:val="both"/>
        <w:rPr>
          <w:sz w:val="22"/>
          <w:szCs w:val="22"/>
        </w:rPr>
      </w:pPr>
      <w:r w:rsidRPr="00E22D2C">
        <w:rPr>
          <w:sz w:val="22"/>
          <w:szCs w:val="22"/>
        </w:rPr>
        <w:t>Sutartis gali būti nutraukta raštišku Šalių sutarimu.</w:t>
      </w:r>
    </w:p>
    <w:p w14:paraId="25F2526F" w14:textId="23EB1B50" w:rsidR="00F56906" w:rsidRPr="00E22D2C" w:rsidRDefault="00CA1342" w:rsidP="00F56906">
      <w:pPr>
        <w:pStyle w:val="ListParagraph"/>
        <w:numPr>
          <w:ilvl w:val="1"/>
          <w:numId w:val="1"/>
        </w:numPr>
        <w:tabs>
          <w:tab w:val="left" w:pos="426"/>
        </w:tabs>
        <w:jc w:val="both"/>
        <w:rPr>
          <w:sz w:val="22"/>
          <w:szCs w:val="22"/>
        </w:rPr>
      </w:pPr>
      <w:r w:rsidRPr="00E22D2C">
        <w:rPr>
          <w:rFonts w:eastAsia="Calibri"/>
          <w:sz w:val="22"/>
          <w:szCs w:val="22"/>
        </w:rPr>
        <w:t xml:space="preserve">Ši </w:t>
      </w:r>
      <w:r w:rsidR="00A43242" w:rsidRPr="00E22D2C">
        <w:rPr>
          <w:rFonts w:eastAsia="Calibri"/>
          <w:sz w:val="22"/>
          <w:szCs w:val="22"/>
        </w:rPr>
        <w:t>s</w:t>
      </w:r>
      <w:r w:rsidRPr="00E22D2C">
        <w:rPr>
          <w:rFonts w:eastAsia="Calibri"/>
          <w:sz w:val="22"/>
          <w:szCs w:val="22"/>
        </w:rPr>
        <w:t xml:space="preserve">utartis yra sudaryta ir turi būti aiškinama vadovaujantis Lietuvos Respublikos teise. Šalių ginčai sprendžiami pagal Lietuvos Respublikos teisę Lietuvos Respublikos teismuose. </w:t>
      </w:r>
    </w:p>
    <w:p w14:paraId="297667CF" w14:textId="77777777" w:rsidR="00F56906" w:rsidRPr="00E22D2C" w:rsidRDefault="00CA1342" w:rsidP="00F56906">
      <w:pPr>
        <w:pStyle w:val="ListParagraph"/>
        <w:numPr>
          <w:ilvl w:val="1"/>
          <w:numId w:val="1"/>
        </w:numPr>
        <w:tabs>
          <w:tab w:val="left" w:pos="426"/>
        </w:tabs>
        <w:jc w:val="both"/>
        <w:rPr>
          <w:sz w:val="22"/>
          <w:szCs w:val="22"/>
        </w:rPr>
      </w:pPr>
      <w:r w:rsidRPr="00E22D2C">
        <w:rPr>
          <w:sz w:val="22"/>
          <w:szCs w:val="22"/>
        </w:rPr>
        <w:t>Užsakovas turi teisę vienašališkai, nesikreipdamas į teismą, prieš 5 (penkias) kalendorines dienas raštu apie tai įspėjęs Rangovą, nutraukti sutartį dėl Rangovo kaltės ar esant esminiam sutarties pažeidimui, jeigu:</w:t>
      </w:r>
    </w:p>
    <w:p w14:paraId="6C9EDEFA" w14:textId="2E16F33F" w:rsidR="00E6591A" w:rsidRP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 xml:space="preserve">atlikti darbai ar medžiagos neatitinka sutartyje numatytų reikalavimų ir Rangovas neištaiso darbų atlikimo trūkumų per </w:t>
      </w:r>
      <w:r w:rsidR="00A43242" w:rsidRPr="00E6591A">
        <w:rPr>
          <w:sz w:val="22"/>
          <w:szCs w:val="22"/>
        </w:rPr>
        <w:t>s</w:t>
      </w:r>
      <w:r w:rsidRPr="00E6591A">
        <w:rPr>
          <w:sz w:val="22"/>
          <w:szCs w:val="22"/>
        </w:rPr>
        <w:t xml:space="preserve">utartyje nustatytą terminą ir vėlavimas nuo </w:t>
      </w:r>
      <w:r w:rsidR="00A43242" w:rsidRPr="00E6591A">
        <w:rPr>
          <w:sz w:val="22"/>
          <w:szCs w:val="22"/>
        </w:rPr>
        <w:t>s</w:t>
      </w:r>
      <w:r w:rsidRPr="00E6591A">
        <w:rPr>
          <w:sz w:val="22"/>
          <w:szCs w:val="22"/>
        </w:rPr>
        <w:t>utartyje numatyto termino pabaigos yra daugiau nei 10 (dešimt) dienų</w:t>
      </w:r>
      <w:r w:rsidR="00F56906" w:rsidRPr="00E6591A">
        <w:rPr>
          <w:sz w:val="22"/>
          <w:szCs w:val="22"/>
        </w:rPr>
        <w:t>;</w:t>
      </w:r>
    </w:p>
    <w:p w14:paraId="5C215F6C" w14:textId="07C55E79" w:rsid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 xml:space="preserve">Rangovas sutartyje nustatytu terminu neįvykdo darbų ir neperduoda darbų rezultato Užsakovui (t. y. nebaigia Darbų ir akto nepasirašo Užsakovas) ir vėlavimas nuo sutartyje numatyto termino pabaigos yra daugiau nei 10 (dešimt) dienų; </w:t>
      </w:r>
    </w:p>
    <w:p w14:paraId="7E41F539" w14:textId="77777777" w:rsid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Rangovui pagal sutartį priskaičiuotų netesybų (delspinigių ir/ar baudų) suma pasiekia 10 (dešimt) proc. pradinės sutarties vertės ir Rangovas nesumoka šios sumos per 10 (dešimt) dienų;</w:t>
      </w:r>
    </w:p>
    <w:p w14:paraId="2E4D7B20" w14:textId="77777777" w:rsid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.Rangovas iš esmės pažeidžia sutartį: pakeičia ar pasitelkia subrangovą ar bet kokį trečiąjį asmenį ne sutartyje nustatyta tvarka ar jei Rangovas, įskaitant visas jo pasitelktas trečiąsias šalis, darbus vykdo nesilaikydamas(-i) privalomų teisės aktų reikalavimų ir (ar) sutarties reikalavimų, dėl ko Užsakovui pritaikomos sankcijos ar prasideda teisminiai ginčai ar Rangovas vienašališkai nutraukia sutartį arba jos nevykdo ar kitas Rangovo sutartyje nurodytas kaip esminis pažeidimas;</w:t>
      </w:r>
    </w:p>
    <w:p w14:paraId="2FDF2118" w14:textId="77777777" w:rsid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Rangovas ar (ir) jo pasitelktos trečiosios šalys neatitinka kvalifikacijos reikalavimų ir trūkumas neištaisomas per 10 (dešimt) dienų;</w:t>
      </w:r>
    </w:p>
    <w:p w14:paraId="3700E081" w14:textId="77777777" w:rsid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 xml:space="preserve">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w:t>
      </w:r>
      <w:r w:rsidR="00A43242" w:rsidRPr="00E6591A">
        <w:rPr>
          <w:sz w:val="22"/>
          <w:szCs w:val="22"/>
        </w:rPr>
        <w:t>s</w:t>
      </w:r>
      <w:r w:rsidRPr="00E6591A">
        <w:rPr>
          <w:sz w:val="22"/>
          <w:szCs w:val="22"/>
        </w:rPr>
        <w:t>utartį, bei neištaiso pažeidimo per 10 (dešimt) dienų;</w:t>
      </w:r>
      <w:bookmarkStart w:id="4" w:name="_Ref93695543"/>
    </w:p>
    <w:p w14:paraId="52559A17" w14:textId="35271296" w:rsidR="00F56906" w:rsidRPr="00E6591A" w:rsidRDefault="00CA1342" w:rsidP="00E6591A">
      <w:pPr>
        <w:pStyle w:val="ListParagraph"/>
        <w:numPr>
          <w:ilvl w:val="2"/>
          <w:numId w:val="1"/>
        </w:numPr>
        <w:tabs>
          <w:tab w:val="left" w:pos="426"/>
        </w:tabs>
        <w:ind w:left="567" w:hanging="567"/>
        <w:jc w:val="both"/>
        <w:rPr>
          <w:sz w:val="22"/>
          <w:szCs w:val="22"/>
        </w:rPr>
      </w:pPr>
      <w:r w:rsidRPr="00E6591A">
        <w:rPr>
          <w:sz w:val="22"/>
          <w:szCs w:val="22"/>
        </w:rPr>
        <w:t xml:space="preserve">padaro kitą Sutarties pažeidimą, kuris atitinka esminio sutarties pažeidimo požymius, nurodytus Lietuvos </w:t>
      </w:r>
      <w:r w:rsidRPr="00E6591A">
        <w:rPr>
          <w:color w:val="000000" w:themeColor="text1"/>
          <w:sz w:val="22"/>
          <w:szCs w:val="22"/>
        </w:rPr>
        <w:t xml:space="preserve">Respublikos civiliniame kodekse, ir, </w:t>
      </w:r>
      <w:bookmarkEnd w:id="4"/>
      <w:r w:rsidRPr="00E6591A">
        <w:rPr>
          <w:color w:val="000000" w:themeColor="text1"/>
          <w:sz w:val="22"/>
          <w:szCs w:val="22"/>
        </w:rPr>
        <w:t>Rangovas neištaiso pažeidimų per 10 (dešimt) dienų.</w:t>
      </w:r>
    </w:p>
    <w:p w14:paraId="6370A15C" w14:textId="62988B6C" w:rsidR="00F56906" w:rsidRPr="00E22D2C" w:rsidRDefault="00CA1342" w:rsidP="00E6591A">
      <w:pPr>
        <w:pStyle w:val="ListParagraph"/>
        <w:numPr>
          <w:ilvl w:val="1"/>
          <w:numId w:val="1"/>
        </w:numPr>
        <w:tabs>
          <w:tab w:val="left" w:pos="709"/>
        </w:tabs>
        <w:ind w:left="567"/>
        <w:jc w:val="both"/>
        <w:rPr>
          <w:color w:val="000000" w:themeColor="text1"/>
          <w:sz w:val="22"/>
          <w:szCs w:val="22"/>
        </w:rPr>
      </w:pPr>
      <w:r w:rsidRPr="00E22D2C">
        <w:rPr>
          <w:color w:val="000000" w:themeColor="text1"/>
          <w:sz w:val="22"/>
          <w:szCs w:val="22"/>
        </w:rPr>
        <w:t>Rangovas turi teisę vienašališkai, nesikreipdamas į teismą, prieš 5 (penkias) kalendorines dienas raštu apie tai įspėjęs Užsakovą, nutraukti sutartį dėl Užsakovo kaltės ar esant esminiam sutarties pažeidimui, jeigu</w:t>
      </w:r>
      <w:r w:rsidR="00F56906" w:rsidRPr="00E22D2C">
        <w:rPr>
          <w:color w:val="000000" w:themeColor="text1"/>
          <w:sz w:val="22"/>
          <w:szCs w:val="22"/>
        </w:rPr>
        <w:t>:</w:t>
      </w:r>
    </w:p>
    <w:p w14:paraId="0ABD9270" w14:textId="77777777" w:rsidR="001A4A70" w:rsidRPr="00E22D2C" w:rsidRDefault="001A4A70" w:rsidP="00E6591A">
      <w:pPr>
        <w:tabs>
          <w:tab w:val="left" w:pos="709"/>
        </w:tabs>
        <w:ind w:left="567" w:hanging="480"/>
        <w:jc w:val="both"/>
        <w:rPr>
          <w:color w:val="000000" w:themeColor="text1"/>
          <w:sz w:val="22"/>
          <w:szCs w:val="22"/>
        </w:rPr>
      </w:pPr>
      <w:r w:rsidRPr="00E22D2C">
        <w:rPr>
          <w:color w:val="000000" w:themeColor="text1"/>
          <w:sz w:val="22"/>
          <w:szCs w:val="22"/>
        </w:rPr>
        <w:t>8.4.1.</w:t>
      </w:r>
      <w:r w:rsidR="00CA1342" w:rsidRPr="00E22D2C">
        <w:rPr>
          <w:color w:val="000000" w:themeColor="text1"/>
          <w:sz w:val="22"/>
          <w:szCs w:val="22"/>
        </w:rPr>
        <w:t>Užsakovas daugiau kaip 30 (trisdešimt) dienų vėluoja sumokėti už darbus Sutartyje nustatyta tvarka, kai jie buvo perduotos nustatyta tvarka ir terminais.</w:t>
      </w:r>
    </w:p>
    <w:p w14:paraId="234B500B" w14:textId="3F5B003D" w:rsidR="001A4A70" w:rsidRPr="00E22D2C" w:rsidRDefault="001A4A70" w:rsidP="00E6591A">
      <w:pPr>
        <w:tabs>
          <w:tab w:val="left" w:pos="709"/>
        </w:tabs>
        <w:ind w:left="567" w:hanging="480"/>
        <w:jc w:val="both"/>
        <w:rPr>
          <w:color w:val="000000" w:themeColor="text1"/>
          <w:sz w:val="22"/>
          <w:szCs w:val="22"/>
        </w:rPr>
      </w:pPr>
      <w:r w:rsidRPr="00E22D2C">
        <w:rPr>
          <w:color w:val="000000" w:themeColor="text1"/>
          <w:sz w:val="22"/>
          <w:szCs w:val="22"/>
        </w:rPr>
        <w:t xml:space="preserve">8.5. </w:t>
      </w:r>
      <w:r w:rsidR="00CA1342" w:rsidRPr="00E22D2C">
        <w:rPr>
          <w:color w:val="000000" w:themeColor="text1"/>
          <w:sz w:val="22"/>
          <w:szCs w:val="22"/>
        </w:rPr>
        <w:t xml:space="preserve">Jei sutartis nutraukiama dėl esminio sutarties pažeidimo, kaltoji Šalis privalo sumokėti - 10 (dešimt) procentų baudą nuo pradinės </w:t>
      </w:r>
      <w:r w:rsidR="00A43242" w:rsidRPr="00E22D2C">
        <w:rPr>
          <w:color w:val="000000" w:themeColor="text1"/>
          <w:sz w:val="22"/>
          <w:szCs w:val="22"/>
        </w:rPr>
        <w:t>s</w:t>
      </w:r>
      <w:r w:rsidR="00CA1342" w:rsidRPr="00E22D2C">
        <w:rPr>
          <w:color w:val="000000" w:themeColor="text1"/>
          <w:sz w:val="22"/>
          <w:szCs w:val="22"/>
        </w:rPr>
        <w:t xml:space="preserve">utarties vertės ir atlyginti kitus nukentėjusios Šalies ir (ar) trečiųjų šalių patirtas išlaidas, nuostolius. </w:t>
      </w:r>
    </w:p>
    <w:p w14:paraId="2944BF7D" w14:textId="62F7E6F6" w:rsidR="001A4A70" w:rsidRPr="00E22D2C" w:rsidRDefault="001A4A70" w:rsidP="00E6591A">
      <w:pPr>
        <w:tabs>
          <w:tab w:val="left" w:pos="567"/>
        </w:tabs>
        <w:ind w:left="567" w:hanging="480"/>
        <w:jc w:val="both"/>
        <w:rPr>
          <w:color w:val="000000" w:themeColor="text1"/>
          <w:sz w:val="22"/>
          <w:szCs w:val="22"/>
        </w:rPr>
      </w:pPr>
      <w:r w:rsidRPr="00E22D2C">
        <w:rPr>
          <w:color w:val="000000" w:themeColor="text1"/>
          <w:sz w:val="22"/>
          <w:szCs w:val="22"/>
        </w:rPr>
        <w:t xml:space="preserve">8.6. </w:t>
      </w:r>
      <w:r w:rsidR="00CA1342" w:rsidRPr="00E22D2C">
        <w:rPr>
          <w:color w:val="000000" w:themeColor="text1"/>
          <w:sz w:val="22"/>
          <w:szCs w:val="22"/>
        </w:rPr>
        <w:t>Šalys žino, kad sutartį nutraukus dėl esminio pažeidimo, kaltoji Šalis bus įtrauktas į Nepatikimų tiekėjų sąrašą</w:t>
      </w:r>
      <w:r w:rsidR="00E6591A">
        <w:rPr>
          <w:color w:val="000000" w:themeColor="text1"/>
          <w:sz w:val="22"/>
          <w:szCs w:val="22"/>
        </w:rPr>
        <w:t xml:space="preserve"> </w:t>
      </w:r>
      <w:r w:rsidR="00CA1342" w:rsidRPr="00E22D2C">
        <w:rPr>
          <w:color w:val="000000" w:themeColor="text1"/>
          <w:sz w:val="22"/>
          <w:szCs w:val="22"/>
        </w:rPr>
        <w:t>Lietuvos Respublikoje galiojančių teisės aktų nustatyta tvarka.</w:t>
      </w:r>
    </w:p>
    <w:p w14:paraId="7E03125B" w14:textId="577A81DE" w:rsidR="00CA1342" w:rsidRPr="00E22D2C" w:rsidRDefault="001A4A70" w:rsidP="00E6591A">
      <w:pPr>
        <w:tabs>
          <w:tab w:val="left" w:pos="567"/>
        </w:tabs>
        <w:ind w:left="567" w:hanging="480"/>
        <w:jc w:val="both"/>
        <w:rPr>
          <w:color w:val="000000" w:themeColor="text1"/>
          <w:sz w:val="22"/>
          <w:szCs w:val="22"/>
        </w:rPr>
      </w:pPr>
      <w:r w:rsidRPr="00E22D2C">
        <w:rPr>
          <w:color w:val="000000" w:themeColor="text1"/>
          <w:sz w:val="22"/>
          <w:szCs w:val="22"/>
        </w:rPr>
        <w:t xml:space="preserve">8.7. </w:t>
      </w:r>
      <w:r w:rsidR="00CA1342" w:rsidRPr="00E22D2C">
        <w:rPr>
          <w:color w:val="000000" w:themeColor="text1"/>
          <w:sz w:val="22"/>
          <w:szCs w:val="22"/>
        </w:rPr>
        <w:t xml:space="preserve">Jeigu sutartis nutraukiama bet kokiu </w:t>
      </w:r>
      <w:r w:rsidR="00A43242" w:rsidRPr="00E22D2C">
        <w:rPr>
          <w:color w:val="000000" w:themeColor="text1"/>
          <w:sz w:val="22"/>
          <w:szCs w:val="22"/>
        </w:rPr>
        <w:t>s</w:t>
      </w:r>
      <w:r w:rsidR="00CA1342" w:rsidRPr="00E22D2C">
        <w:rPr>
          <w:color w:val="000000" w:themeColor="text1"/>
          <w:sz w:val="22"/>
          <w:szCs w:val="22"/>
        </w:rPr>
        <w:t xml:space="preserve">utartyje numatytu pagrindu ar dėl kitų nenumatytų priežasčių, tai  atlikti darbai ir pristatytos medžiagos perduodami pagal aktą,  jame fiksuojant visus atliktus darbus ir perduodamas (įmontuotas) medžiagas. Užsakovas moka už iki </w:t>
      </w:r>
      <w:r w:rsidR="00A43242" w:rsidRPr="00E22D2C">
        <w:rPr>
          <w:color w:val="000000" w:themeColor="text1"/>
          <w:sz w:val="22"/>
          <w:szCs w:val="22"/>
        </w:rPr>
        <w:t>s</w:t>
      </w:r>
      <w:r w:rsidR="00CA1342" w:rsidRPr="00E22D2C">
        <w:rPr>
          <w:color w:val="000000" w:themeColor="text1"/>
          <w:sz w:val="22"/>
          <w:szCs w:val="22"/>
        </w:rPr>
        <w:t>utarties nutraukimo (pranešimo apie nutraukimą) faktiškai ir tinkamai atliktus darbus ir pristatytas, reikalavimus atitinkančias medžiagas, pagal Pirkimo metu pateiktą sąmatą, žiniaraštį ar kitą kainų išskaidymo dokumentą, jei tokio dokumento nėra ar ten nenustatyta atitinkama kaina, tada Šalys vadovaujasi Kainodaros taisyklių nustatymo metodika  (56 punktas).</w:t>
      </w:r>
    </w:p>
    <w:p w14:paraId="3FD5561F" w14:textId="77777777" w:rsidR="00CA1342" w:rsidRPr="00E22D2C" w:rsidRDefault="00CA1342" w:rsidP="00F56906">
      <w:pPr>
        <w:tabs>
          <w:tab w:val="left" w:pos="426"/>
        </w:tabs>
        <w:jc w:val="both"/>
        <w:rPr>
          <w:b/>
          <w:sz w:val="22"/>
          <w:szCs w:val="22"/>
        </w:rPr>
      </w:pPr>
    </w:p>
    <w:p w14:paraId="0B5F7AEC" w14:textId="3BA97B9B" w:rsidR="00CA1342" w:rsidRPr="00E22D2C" w:rsidRDefault="00456E70" w:rsidP="001A4A70">
      <w:pPr>
        <w:pStyle w:val="ListParagraph"/>
        <w:numPr>
          <w:ilvl w:val="0"/>
          <w:numId w:val="1"/>
        </w:numPr>
        <w:tabs>
          <w:tab w:val="left" w:pos="426"/>
        </w:tabs>
        <w:jc w:val="both"/>
        <w:rPr>
          <w:sz w:val="22"/>
          <w:szCs w:val="22"/>
        </w:rPr>
      </w:pPr>
      <w:r w:rsidRPr="00E22D2C">
        <w:rPr>
          <w:b/>
          <w:sz w:val="22"/>
          <w:szCs w:val="22"/>
        </w:rPr>
        <w:t xml:space="preserve">Kitos sąlygos </w:t>
      </w:r>
    </w:p>
    <w:p w14:paraId="5F48D8E1" w14:textId="7D468BEE" w:rsidR="00440CD8" w:rsidRPr="00E22D2C" w:rsidRDefault="00896A74" w:rsidP="00882546">
      <w:pPr>
        <w:pStyle w:val="ListParagraph"/>
        <w:numPr>
          <w:ilvl w:val="1"/>
          <w:numId w:val="1"/>
        </w:numPr>
        <w:jc w:val="both"/>
        <w:rPr>
          <w:sz w:val="22"/>
          <w:szCs w:val="22"/>
        </w:rPr>
      </w:pPr>
      <w:r w:rsidRPr="00E22D2C">
        <w:rPr>
          <w:sz w:val="22"/>
          <w:szCs w:val="22"/>
        </w:rPr>
        <w:t xml:space="preserve">Sutartis įsigalioja šalims ją pasirašius ir galioja 8 (aštuonis) mėnesius (įskaičiuotas atsiskaitymas tarp šalių pagal </w:t>
      </w:r>
      <w:r w:rsidR="004D6546" w:rsidRPr="00E22D2C">
        <w:rPr>
          <w:sz w:val="22"/>
          <w:szCs w:val="22"/>
        </w:rPr>
        <w:t>s</w:t>
      </w:r>
      <w:r w:rsidRPr="00E22D2C">
        <w:rPr>
          <w:sz w:val="22"/>
          <w:szCs w:val="22"/>
        </w:rPr>
        <w:t>utarties 4.1 p.)  arba iki visiško šalių įsipareigojimų pagal šią sutartį įvykdymo. Sutarties vykdymo (darbų atlikimo) terminas 90</w:t>
      </w:r>
      <w:r w:rsidR="00490FA9" w:rsidRPr="00E22D2C">
        <w:rPr>
          <w:sz w:val="22"/>
          <w:szCs w:val="22"/>
        </w:rPr>
        <w:t xml:space="preserve"> (devyniasdešimt)</w:t>
      </w:r>
      <w:r w:rsidRPr="00E22D2C">
        <w:rPr>
          <w:sz w:val="22"/>
          <w:szCs w:val="22"/>
        </w:rPr>
        <w:t xml:space="preserve"> kalendorinių dienų.</w:t>
      </w:r>
    </w:p>
    <w:p w14:paraId="373FDB6A" w14:textId="07CE007D" w:rsidR="00E22D2C" w:rsidRPr="00E22D2C" w:rsidRDefault="00456E70" w:rsidP="00490FA9">
      <w:pPr>
        <w:pStyle w:val="ListParagraph"/>
        <w:numPr>
          <w:ilvl w:val="1"/>
          <w:numId w:val="1"/>
        </w:numPr>
        <w:jc w:val="both"/>
        <w:rPr>
          <w:sz w:val="22"/>
          <w:szCs w:val="22"/>
        </w:rPr>
      </w:pPr>
      <w:r w:rsidRPr="00E22D2C">
        <w:rPr>
          <w:sz w:val="22"/>
          <w:szCs w:val="22"/>
        </w:rPr>
        <w:lastRenderedPageBreak/>
        <w:t xml:space="preserve">Ne vėliau negu sutartis pradedama vykdyti, Rangovas įsipareigoja Užsakovui pranešti tuo metu žinomų subrangovų pavadinimus, kontaktinius duomenis ir jų atstovus. </w:t>
      </w:r>
      <w:r w:rsidR="00E22D2C" w:rsidRPr="00E22D2C">
        <w:rPr>
          <w:color w:val="FF0000"/>
          <w:sz w:val="22"/>
          <w:szCs w:val="22"/>
        </w:rPr>
        <w:t xml:space="preserve">Rangovas nenurodė, kad pasitelks subrangovus arba Rangovas nurodė šiuos subrangovus: </w:t>
      </w:r>
      <w:r w:rsidR="00E22D2C" w:rsidRPr="00E22D2C">
        <w:rPr>
          <w:color w:val="FF0000"/>
          <w:kern w:val="2"/>
          <w:sz w:val="22"/>
          <w:szCs w:val="22"/>
        </w:rPr>
        <w:t>.............</w:t>
      </w:r>
      <w:r w:rsidR="00E22D2C" w:rsidRPr="00E22D2C">
        <w:rPr>
          <w:color w:val="FF0000"/>
          <w:sz w:val="22"/>
          <w:szCs w:val="22"/>
        </w:rPr>
        <w:t xml:space="preserve">  (nereikiamą išbraukti).</w:t>
      </w:r>
    </w:p>
    <w:p w14:paraId="1BE93989" w14:textId="0AAD5919" w:rsidR="00490FA9" w:rsidRPr="00E22D2C" w:rsidRDefault="00456E70" w:rsidP="00490FA9">
      <w:pPr>
        <w:pStyle w:val="ListParagraph"/>
        <w:numPr>
          <w:ilvl w:val="1"/>
          <w:numId w:val="1"/>
        </w:numPr>
        <w:jc w:val="both"/>
        <w:rPr>
          <w:sz w:val="22"/>
          <w:szCs w:val="22"/>
        </w:rPr>
      </w:pPr>
      <w:r w:rsidRPr="00E22D2C">
        <w:rPr>
          <w:sz w:val="22"/>
          <w:szCs w:val="22"/>
        </w:rPr>
        <w:t>Rangovas taip pat įsipareigoja Užsakovui pranešti nurodytų subrangovų pasikeitimus pirkimo sutarties vykdymo metu, taip pat apie naujus subrangovus, kuriuos jis ketina pasitelkti vėliau. Jei Rangovas pirkimo procedūros vykdymo metu rėmėsi subrangovų kvalifikacija, tai norėdamas pakeisti subrangovą Rangovas privalo Užsakovui pateikti naujo subrangovo pašalinimo pagrindų nebuvimą ir kvalifikacijos atitikimą patvirtinančius dokumentus. Jei Rangovas pirkimo metu nesirėmė subrangovo pajėgumais, Užsakovas gali patikrinti, ar nėra L</w:t>
      </w:r>
      <w:r w:rsidR="000D4B8B" w:rsidRPr="00E22D2C">
        <w:rPr>
          <w:sz w:val="22"/>
          <w:szCs w:val="22"/>
        </w:rPr>
        <w:t xml:space="preserve">ietuvos </w:t>
      </w:r>
      <w:r w:rsidRPr="00E22D2C">
        <w:rPr>
          <w:sz w:val="22"/>
          <w:szCs w:val="22"/>
        </w:rPr>
        <w:t>R</w:t>
      </w:r>
      <w:r w:rsidR="000D4B8B" w:rsidRPr="00E22D2C">
        <w:rPr>
          <w:sz w:val="22"/>
          <w:szCs w:val="22"/>
        </w:rPr>
        <w:t>espublikos</w:t>
      </w:r>
      <w:r w:rsidRPr="00E22D2C">
        <w:rPr>
          <w:sz w:val="22"/>
          <w:szCs w:val="22"/>
        </w:rPr>
        <w:t xml:space="preserve"> </w:t>
      </w:r>
      <w:r w:rsidR="000D4B8B" w:rsidRPr="00E22D2C">
        <w:rPr>
          <w:sz w:val="22"/>
          <w:szCs w:val="22"/>
        </w:rPr>
        <w:t xml:space="preserve">viešųjų pirkimų įstatyme </w:t>
      </w:r>
      <w:r w:rsidRPr="00E22D2C">
        <w:rPr>
          <w:sz w:val="22"/>
          <w:szCs w:val="22"/>
        </w:rPr>
        <w:t>nurodytų naujojo subtiekėjo pašalinimo pagrindų. Jeigu Rangovo kvalifikacija dėl teisės verstis atitinkama veikla nebuvo tikrinama arba tikrinama ne visa apimtimi, Rangovas Užsakovui įsipareigoja, kad pirkimo sutartį vykdys tik tokią teisę turintys asmenys, ir Užsakovui pareikalavus pateiks tai patvirtinančius dokumentus.</w:t>
      </w:r>
    </w:p>
    <w:p w14:paraId="6F894F2A" w14:textId="346B115E" w:rsidR="00ED64BA" w:rsidRPr="00E22D2C" w:rsidRDefault="00ED64BA" w:rsidP="00ED64BA">
      <w:pPr>
        <w:pStyle w:val="ListParagraph"/>
        <w:numPr>
          <w:ilvl w:val="1"/>
          <w:numId w:val="1"/>
        </w:numPr>
        <w:tabs>
          <w:tab w:val="left" w:pos="426"/>
        </w:tabs>
        <w:jc w:val="both"/>
        <w:rPr>
          <w:sz w:val="22"/>
          <w:szCs w:val="22"/>
        </w:rPr>
      </w:pPr>
      <w:r w:rsidRPr="00E22D2C">
        <w:rPr>
          <w:sz w:val="22"/>
          <w:szCs w:val="22"/>
        </w:rPr>
        <w:t xml:space="preserve">Sutarties sąlygos Sutarties galiojimo laikotarpiu negali būti keičiamos, išskyrus tokias </w:t>
      </w:r>
      <w:r w:rsidR="004D6546" w:rsidRPr="00E22D2C">
        <w:rPr>
          <w:sz w:val="22"/>
          <w:szCs w:val="22"/>
        </w:rPr>
        <w:t>s</w:t>
      </w:r>
      <w:r w:rsidRPr="00E22D2C">
        <w:rPr>
          <w:sz w:val="22"/>
          <w:szCs w:val="22"/>
        </w:rPr>
        <w:t xml:space="preserve">utarties sąlygas, kurių keitimas numatytas Sutartyje ir (ar) galimas vadovaujantis Viešųjų pirkimų įstatymo nuostatomis. </w:t>
      </w:r>
      <w:r w:rsidRPr="00E22D2C">
        <w:rPr>
          <w:color w:val="000000"/>
          <w:sz w:val="22"/>
          <w:szCs w:val="22"/>
        </w:rPr>
        <w:t>Sutarties pakeitimai įforminami Šalims sudarant atskirą susitarimą.</w:t>
      </w:r>
    </w:p>
    <w:p w14:paraId="4AA79FD2" w14:textId="77777777" w:rsidR="00456E70" w:rsidRPr="00E22D2C" w:rsidRDefault="00456E70" w:rsidP="00882546">
      <w:pPr>
        <w:numPr>
          <w:ilvl w:val="1"/>
          <w:numId w:val="1"/>
        </w:numPr>
        <w:tabs>
          <w:tab w:val="left" w:pos="426"/>
        </w:tabs>
        <w:contextualSpacing/>
        <w:jc w:val="both"/>
        <w:rPr>
          <w:sz w:val="22"/>
          <w:szCs w:val="22"/>
        </w:rPr>
      </w:pPr>
      <w:r w:rsidRPr="00E22D2C">
        <w:rPr>
          <w:sz w:val="22"/>
          <w:szCs w:val="22"/>
        </w:rPr>
        <w:t>Iškilusius nesutarimus šalys sprendžia tarpusavio susitarimu, o kilusius ginčus sprendžia teismas.</w:t>
      </w:r>
    </w:p>
    <w:p w14:paraId="1BAB18BA" w14:textId="3C067A1A" w:rsidR="00456E70" w:rsidRPr="00E22D2C" w:rsidRDefault="00456E70" w:rsidP="00882546">
      <w:pPr>
        <w:numPr>
          <w:ilvl w:val="1"/>
          <w:numId w:val="1"/>
        </w:numPr>
        <w:tabs>
          <w:tab w:val="left" w:pos="426"/>
        </w:tabs>
        <w:contextualSpacing/>
        <w:jc w:val="both"/>
        <w:rPr>
          <w:b/>
          <w:sz w:val="22"/>
          <w:szCs w:val="22"/>
        </w:rPr>
      </w:pPr>
      <w:r w:rsidRPr="00E22D2C">
        <w:rPr>
          <w:sz w:val="22"/>
          <w:szCs w:val="22"/>
        </w:rPr>
        <w:t>Vykdydamos šią sutartį, šalys vadovaujasi įstatymais, normatyviniais aktais ir šia sutartimi.</w:t>
      </w:r>
    </w:p>
    <w:p w14:paraId="0DE05E75" w14:textId="77777777" w:rsidR="00456E70" w:rsidRPr="00E22D2C" w:rsidRDefault="00456E70" w:rsidP="00882546">
      <w:pPr>
        <w:pStyle w:val="ListParagraph"/>
        <w:numPr>
          <w:ilvl w:val="1"/>
          <w:numId w:val="1"/>
        </w:numPr>
        <w:tabs>
          <w:tab w:val="left" w:pos="426"/>
        </w:tabs>
        <w:jc w:val="both"/>
        <w:rPr>
          <w:sz w:val="22"/>
          <w:szCs w:val="22"/>
        </w:rPr>
      </w:pPr>
      <w:r w:rsidRPr="00E22D2C">
        <w:rPr>
          <w:sz w:val="22"/>
          <w:szCs w:val="22"/>
        </w:rPr>
        <w:t>Rangovo paskirtas asmuo, atsakingas už sutarties vykdymą: ........, tel. Nr. ..., el. p. ...</w:t>
      </w:r>
    </w:p>
    <w:p w14:paraId="1749375B" w14:textId="2167D17C" w:rsidR="00456E70" w:rsidRPr="00E22D2C" w:rsidRDefault="00456E70" w:rsidP="00882546">
      <w:pPr>
        <w:numPr>
          <w:ilvl w:val="1"/>
          <w:numId w:val="1"/>
        </w:numPr>
        <w:jc w:val="both"/>
        <w:rPr>
          <w:sz w:val="22"/>
          <w:szCs w:val="22"/>
        </w:rPr>
      </w:pPr>
      <w:r w:rsidRPr="00E22D2C">
        <w:rPr>
          <w:sz w:val="22"/>
          <w:szCs w:val="22"/>
        </w:rPr>
        <w:t>Sutartis sudaryta lietuvių kalba ir pasirašoma kvalifikuotais elektroniniais parašais. Sutartis, pasirašyta kvalifikuotu elektroniniu parašu, turi vienodą juridinę galią, kaip ir fiziniu parašu pasirašyta sutartis.</w:t>
      </w:r>
      <w:r w:rsidR="00ED64BA" w:rsidRPr="00E22D2C">
        <w:rPr>
          <w:sz w:val="22"/>
          <w:szCs w:val="22"/>
        </w:rPr>
        <w:t xml:space="preserve"> Sutarties pasirašymo diena yra laikoma diena, kurią sutartį pasirašė abi </w:t>
      </w:r>
      <w:r w:rsidR="004D6546" w:rsidRPr="00E22D2C">
        <w:rPr>
          <w:sz w:val="22"/>
          <w:szCs w:val="22"/>
        </w:rPr>
        <w:t>š</w:t>
      </w:r>
      <w:r w:rsidR="00ED64BA" w:rsidRPr="00E22D2C">
        <w:rPr>
          <w:sz w:val="22"/>
          <w:szCs w:val="22"/>
        </w:rPr>
        <w:t xml:space="preserve">alys. Tuo atveju, jeigu </w:t>
      </w:r>
      <w:r w:rsidR="004D6546" w:rsidRPr="00E22D2C">
        <w:rPr>
          <w:sz w:val="22"/>
          <w:szCs w:val="22"/>
        </w:rPr>
        <w:t>š</w:t>
      </w:r>
      <w:r w:rsidR="00ED64BA" w:rsidRPr="00E22D2C">
        <w:rPr>
          <w:sz w:val="22"/>
          <w:szCs w:val="22"/>
        </w:rPr>
        <w:t xml:space="preserve">alys sutartį pasirašė skirtingomis dienomis, jos pasirašymo diena laikoma ta diena, kurią sutartį pasirašė paskutinė iš </w:t>
      </w:r>
      <w:r w:rsidR="004D6546" w:rsidRPr="00E22D2C">
        <w:rPr>
          <w:sz w:val="22"/>
          <w:szCs w:val="22"/>
        </w:rPr>
        <w:t>š</w:t>
      </w:r>
      <w:r w:rsidR="00ED64BA" w:rsidRPr="00E22D2C">
        <w:rPr>
          <w:sz w:val="22"/>
          <w:szCs w:val="22"/>
        </w:rPr>
        <w:t>alių.</w:t>
      </w:r>
    </w:p>
    <w:p w14:paraId="6EDD4C10" w14:textId="77777777" w:rsidR="00456E70" w:rsidRPr="00E22D2C" w:rsidRDefault="00456E70" w:rsidP="00882546">
      <w:pPr>
        <w:numPr>
          <w:ilvl w:val="1"/>
          <w:numId w:val="1"/>
        </w:numPr>
        <w:tabs>
          <w:tab w:val="left" w:pos="426"/>
        </w:tabs>
        <w:contextualSpacing/>
        <w:jc w:val="both"/>
        <w:rPr>
          <w:sz w:val="22"/>
          <w:szCs w:val="22"/>
        </w:rPr>
      </w:pPr>
      <w:r w:rsidRPr="00E22D2C">
        <w:rPr>
          <w:sz w:val="22"/>
          <w:szCs w:val="22"/>
        </w:rPr>
        <w:t xml:space="preserve">Sutarties priedai, kurie yra neatskiriama jos dalis: </w:t>
      </w:r>
    </w:p>
    <w:p w14:paraId="1C6B24DD" w14:textId="652796DE" w:rsidR="00882546" w:rsidRPr="00E22D2C" w:rsidRDefault="00ED64BA" w:rsidP="00882546">
      <w:pPr>
        <w:tabs>
          <w:tab w:val="left" w:pos="426"/>
        </w:tabs>
        <w:jc w:val="both"/>
        <w:rPr>
          <w:sz w:val="22"/>
          <w:szCs w:val="22"/>
        </w:rPr>
      </w:pPr>
      <w:r w:rsidRPr="00E22D2C">
        <w:rPr>
          <w:sz w:val="22"/>
          <w:szCs w:val="22"/>
        </w:rPr>
        <w:t>9</w:t>
      </w:r>
      <w:r w:rsidR="00882546" w:rsidRPr="00E22D2C">
        <w:rPr>
          <w:sz w:val="22"/>
          <w:szCs w:val="22"/>
        </w:rPr>
        <w:t>.</w:t>
      </w:r>
      <w:r w:rsidRPr="00E22D2C">
        <w:rPr>
          <w:sz w:val="22"/>
          <w:szCs w:val="22"/>
        </w:rPr>
        <w:t>9</w:t>
      </w:r>
      <w:r w:rsidR="00882546" w:rsidRPr="00E22D2C">
        <w:rPr>
          <w:sz w:val="22"/>
          <w:szCs w:val="22"/>
        </w:rPr>
        <w:t>.1.</w:t>
      </w:r>
      <w:r w:rsidR="00456E70" w:rsidRPr="00E22D2C">
        <w:rPr>
          <w:sz w:val="22"/>
          <w:szCs w:val="22"/>
        </w:rPr>
        <w:t>Techninė specifikacija</w:t>
      </w:r>
      <w:r w:rsidR="00D73DB5" w:rsidRPr="00E22D2C">
        <w:rPr>
          <w:sz w:val="22"/>
          <w:szCs w:val="22"/>
        </w:rPr>
        <w:t>.</w:t>
      </w:r>
    </w:p>
    <w:p w14:paraId="175DDC59" w14:textId="16188507" w:rsidR="00456E70" w:rsidRPr="00E22D2C" w:rsidRDefault="00ED64BA" w:rsidP="00882546">
      <w:pPr>
        <w:tabs>
          <w:tab w:val="left" w:pos="426"/>
        </w:tabs>
        <w:jc w:val="both"/>
        <w:rPr>
          <w:sz w:val="22"/>
          <w:szCs w:val="22"/>
        </w:rPr>
      </w:pPr>
      <w:r w:rsidRPr="00E22D2C">
        <w:rPr>
          <w:sz w:val="22"/>
          <w:szCs w:val="22"/>
        </w:rPr>
        <w:t>9</w:t>
      </w:r>
      <w:r w:rsidR="00882546" w:rsidRPr="00E22D2C">
        <w:rPr>
          <w:sz w:val="22"/>
          <w:szCs w:val="22"/>
        </w:rPr>
        <w:t>.</w:t>
      </w:r>
      <w:r w:rsidRPr="00E22D2C">
        <w:rPr>
          <w:sz w:val="22"/>
          <w:szCs w:val="22"/>
        </w:rPr>
        <w:t>9</w:t>
      </w:r>
      <w:r w:rsidR="00882546" w:rsidRPr="00E22D2C">
        <w:rPr>
          <w:sz w:val="22"/>
          <w:szCs w:val="22"/>
        </w:rPr>
        <w:t xml:space="preserve">.2. </w:t>
      </w:r>
      <w:r w:rsidR="00456E70" w:rsidRPr="00E22D2C">
        <w:rPr>
          <w:sz w:val="22"/>
          <w:szCs w:val="22"/>
        </w:rPr>
        <w:t>Statybvietės priėmimo – perdavimo akto forma.</w:t>
      </w:r>
    </w:p>
    <w:p w14:paraId="06DAFE81" w14:textId="4C646CAC" w:rsidR="00456E70" w:rsidRPr="00E22D2C" w:rsidRDefault="00ED64BA" w:rsidP="000C47F8">
      <w:pPr>
        <w:tabs>
          <w:tab w:val="left" w:pos="709"/>
        </w:tabs>
        <w:jc w:val="both"/>
        <w:rPr>
          <w:sz w:val="22"/>
          <w:szCs w:val="22"/>
        </w:rPr>
      </w:pPr>
      <w:r w:rsidRPr="00E22D2C">
        <w:rPr>
          <w:sz w:val="22"/>
          <w:szCs w:val="22"/>
        </w:rPr>
        <w:t>9</w:t>
      </w:r>
      <w:r w:rsidR="000C47F8" w:rsidRPr="00E22D2C">
        <w:rPr>
          <w:sz w:val="22"/>
          <w:szCs w:val="22"/>
        </w:rPr>
        <w:t>.</w:t>
      </w:r>
      <w:r w:rsidRPr="00E22D2C">
        <w:rPr>
          <w:sz w:val="22"/>
          <w:szCs w:val="22"/>
        </w:rPr>
        <w:t>9</w:t>
      </w:r>
      <w:r w:rsidR="000C47F8" w:rsidRPr="00E22D2C">
        <w:rPr>
          <w:sz w:val="22"/>
          <w:szCs w:val="22"/>
        </w:rPr>
        <w:t xml:space="preserve">.3. </w:t>
      </w:r>
      <w:r w:rsidR="00456E70" w:rsidRPr="00E22D2C">
        <w:rPr>
          <w:sz w:val="22"/>
          <w:szCs w:val="22"/>
        </w:rPr>
        <w:t>Darbų perdavimo–priėmimo akto forma.</w:t>
      </w:r>
    </w:p>
    <w:p w14:paraId="1A6248DF" w14:textId="77777777" w:rsidR="00456E70" w:rsidRPr="00E22D2C" w:rsidRDefault="00456E70" w:rsidP="00456E70">
      <w:pPr>
        <w:tabs>
          <w:tab w:val="left" w:pos="426"/>
        </w:tabs>
        <w:jc w:val="both"/>
        <w:rPr>
          <w:b/>
          <w:sz w:val="22"/>
          <w:szCs w:val="22"/>
        </w:rPr>
      </w:pPr>
    </w:p>
    <w:p w14:paraId="47925AB8" w14:textId="77777777" w:rsidR="00456E70" w:rsidRPr="00E22D2C" w:rsidRDefault="00456E70" w:rsidP="00456E70">
      <w:pPr>
        <w:jc w:val="both"/>
        <w:rPr>
          <w:b/>
          <w:sz w:val="22"/>
          <w:szCs w:val="22"/>
        </w:rPr>
      </w:pPr>
      <w:r w:rsidRPr="00E22D2C">
        <w:rPr>
          <w:b/>
          <w:sz w:val="22"/>
          <w:szCs w:val="22"/>
        </w:rPr>
        <w:t>Sutarties šalių adresai ir rekvizitai:</w:t>
      </w:r>
    </w:p>
    <w:tbl>
      <w:tblPr>
        <w:tblW w:w="0" w:type="auto"/>
        <w:tblLook w:val="04A0" w:firstRow="1" w:lastRow="0" w:firstColumn="1" w:lastColumn="0" w:noHBand="0" w:noVBand="1"/>
      </w:tblPr>
      <w:tblGrid>
        <w:gridCol w:w="4750"/>
        <w:gridCol w:w="4747"/>
      </w:tblGrid>
      <w:tr w:rsidR="00456E70" w:rsidRPr="00E22D2C" w14:paraId="729DDAC9" w14:textId="77777777" w:rsidTr="007766F9">
        <w:tc>
          <w:tcPr>
            <w:tcW w:w="4750" w:type="dxa"/>
            <w:hideMark/>
          </w:tcPr>
          <w:p w14:paraId="54AF182A" w14:textId="77777777" w:rsidR="00456E70" w:rsidRPr="00E22D2C" w:rsidRDefault="00456E70" w:rsidP="007766F9">
            <w:pPr>
              <w:jc w:val="both"/>
              <w:rPr>
                <w:b/>
                <w:sz w:val="22"/>
                <w:szCs w:val="22"/>
              </w:rPr>
            </w:pPr>
            <w:r w:rsidRPr="00E22D2C">
              <w:rPr>
                <w:b/>
                <w:sz w:val="22"/>
                <w:szCs w:val="22"/>
              </w:rPr>
              <w:t xml:space="preserve">UŽSAKOVAS </w:t>
            </w:r>
          </w:p>
        </w:tc>
        <w:tc>
          <w:tcPr>
            <w:tcW w:w="4747" w:type="dxa"/>
            <w:hideMark/>
          </w:tcPr>
          <w:p w14:paraId="5C3EDC7F" w14:textId="77777777" w:rsidR="00456E70" w:rsidRPr="00E22D2C" w:rsidRDefault="00456E70" w:rsidP="007766F9">
            <w:pPr>
              <w:jc w:val="both"/>
              <w:rPr>
                <w:b/>
                <w:sz w:val="22"/>
                <w:szCs w:val="22"/>
              </w:rPr>
            </w:pPr>
            <w:r w:rsidRPr="00E22D2C">
              <w:rPr>
                <w:b/>
                <w:sz w:val="22"/>
                <w:szCs w:val="22"/>
              </w:rPr>
              <w:t>RANGOVAS</w:t>
            </w:r>
          </w:p>
        </w:tc>
      </w:tr>
      <w:tr w:rsidR="00456E70" w:rsidRPr="00E22D2C" w14:paraId="0D380408" w14:textId="77777777" w:rsidTr="007766F9">
        <w:tc>
          <w:tcPr>
            <w:tcW w:w="4750" w:type="dxa"/>
            <w:hideMark/>
          </w:tcPr>
          <w:p w14:paraId="2CDF4B61" w14:textId="77777777" w:rsidR="00456E70" w:rsidRPr="00E22D2C" w:rsidRDefault="00456E70" w:rsidP="007766F9">
            <w:pPr>
              <w:rPr>
                <w:sz w:val="22"/>
                <w:szCs w:val="22"/>
              </w:rPr>
            </w:pPr>
            <w:r w:rsidRPr="00E22D2C">
              <w:rPr>
                <w:sz w:val="22"/>
                <w:szCs w:val="22"/>
              </w:rPr>
              <w:t>VšĮ Vilniaus universiteto ligoninė Santaros klinikos</w:t>
            </w:r>
          </w:p>
        </w:tc>
        <w:tc>
          <w:tcPr>
            <w:tcW w:w="4747" w:type="dxa"/>
          </w:tcPr>
          <w:p w14:paraId="0D5B938B" w14:textId="77777777" w:rsidR="00456E70" w:rsidRPr="00E22D2C" w:rsidRDefault="00456E70" w:rsidP="007766F9">
            <w:pPr>
              <w:jc w:val="both"/>
              <w:rPr>
                <w:sz w:val="22"/>
                <w:szCs w:val="22"/>
              </w:rPr>
            </w:pPr>
            <w:r w:rsidRPr="00E22D2C">
              <w:rPr>
                <w:sz w:val="22"/>
                <w:szCs w:val="22"/>
              </w:rPr>
              <w:t>Pavadinimas</w:t>
            </w:r>
          </w:p>
        </w:tc>
      </w:tr>
      <w:tr w:rsidR="00456E70" w:rsidRPr="00E22D2C" w14:paraId="0CF67772" w14:textId="77777777" w:rsidTr="007766F9">
        <w:tc>
          <w:tcPr>
            <w:tcW w:w="4750" w:type="dxa"/>
            <w:hideMark/>
          </w:tcPr>
          <w:p w14:paraId="38FF53CA" w14:textId="77777777" w:rsidR="00456E70" w:rsidRPr="00E22D2C" w:rsidRDefault="00456E70" w:rsidP="007766F9">
            <w:pPr>
              <w:jc w:val="both"/>
              <w:rPr>
                <w:sz w:val="22"/>
                <w:szCs w:val="22"/>
              </w:rPr>
            </w:pPr>
            <w:r w:rsidRPr="00E22D2C">
              <w:rPr>
                <w:sz w:val="22"/>
                <w:szCs w:val="22"/>
              </w:rPr>
              <w:t>Santariškių g. 2, LT- 08</w:t>
            </w:r>
            <w:r w:rsidR="00B4322D" w:rsidRPr="00E22D2C">
              <w:rPr>
                <w:sz w:val="22"/>
                <w:szCs w:val="22"/>
              </w:rPr>
              <w:t>406</w:t>
            </w:r>
            <w:r w:rsidRPr="00E22D2C">
              <w:rPr>
                <w:sz w:val="22"/>
                <w:szCs w:val="22"/>
              </w:rPr>
              <w:t xml:space="preserve"> Vilnius</w:t>
            </w:r>
          </w:p>
        </w:tc>
        <w:tc>
          <w:tcPr>
            <w:tcW w:w="4747" w:type="dxa"/>
            <w:hideMark/>
          </w:tcPr>
          <w:p w14:paraId="363E3EA8" w14:textId="77777777" w:rsidR="00456E70" w:rsidRPr="00E22D2C" w:rsidRDefault="00456E70" w:rsidP="007766F9">
            <w:pPr>
              <w:jc w:val="both"/>
              <w:rPr>
                <w:sz w:val="22"/>
                <w:szCs w:val="22"/>
              </w:rPr>
            </w:pPr>
            <w:r w:rsidRPr="00E22D2C">
              <w:rPr>
                <w:sz w:val="22"/>
                <w:szCs w:val="22"/>
              </w:rPr>
              <w:t>[Rangovo buveinė]</w:t>
            </w:r>
          </w:p>
        </w:tc>
      </w:tr>
      <w:tr w:rsidR="00456E70" w:rsidRPr="00E22D2C" w14:paraId="159799F8" w14:textId="77777777" w:rsidTr="007766F9">
        <w:tc>
          <w:tcPr>
            <w:tcW w:w="4750" w:type="dxa"/>
            <w:hideMark/>
          </w:tcPr>
          <w:p w14:paraId="6650FDAB" w14:textId="77777777" w:rsidR="00456E70" w:rsidRPr="00E22D2C" w:rsidRDefault="00456E70" w:rsidP="007766F9">
            <w:pPr>
              <w:jc w:val="both"/>
              <w:rPr>
                <w:sz w:val="22"/>
                <w:szCs w:val="22"/>
              </w:rPr>
            </w:pPr>
            <w:r w:rsidRPr="00E22D2C">
              <w:rPr>
                <w:sz w:val="22"/>
                <w:szCs w:val="22"/>
              </w:rPr>
              <w:t>Įm. k. 124364561</w:t>
            </w:r>
          </w:p>
        </w:tc>
        <w:tc>
          <w:tcPr>
            <w:tcW w:w="4747" w:type="dxa"/>
            <w:hideMark/>
          </w:tcPr>
          <w:p w14:paraId="4C207E3C" w14:textId="77777777" w:rsidR="00456E70" w:rsidRPr="00E22D2C" w:rsidRDefault="00456E70" w:rsidP="007766F9">
            <w:pPr>
              <w:jc w:val="both"/>
              <w:rPr>
                <w:sz w:val="22"/>
                <w:szCs w:val="22"/>
              </w:rPr>
            </w:pPr>
            <w:r w:rsidRPr="00E22D2C">
              <w:rPr>
                <w:sz w:val="22"/>
                <w:szCs w:val="22"/>
              </w:rPr>
              <w:t xml:space="preserve">Įm. k. </w:t>
            </w:r>
          </w:p>
        </w:tc>
      </w:tr>
      <w:tr w:rsidR="00456E70" w:rsidRPr="00E22D2C" w14:paraId="25084DDA" w14:textId="77777777" w:rsidTr="007766F9">
        <w:tc>
          <w:tcPr>
            <w:tcW w:w="4750" w:type="dxa"/>
            <w:hideMark/>
          </w:tcPr>
          <w:p w14:paraId="73FA6E39" w14:textId="77777777" w:rsidR="00456E70" w:rsidRPr="00E22D2C" w:rsidRDefault="00456E70" w:rsidP="007766F9">
            <w:pPr>
              <w:jc w:val="both"/>
              <w:rPr>
                <w:sz w:val="22"/>
                <w:szCs w:val="22"/>
              </w:rPr>
            </w:pPr>
            <w:r w:rsidRPr="00E22D2C">
              <w:rPr>
                <w:sz w:val="22"/>
                <w:szCs w:val="22"/>
              </w:rPr>
              <w:t xml:space="preserve">PVM mokėtojo kodas LT243645610 </w:t>
            </w:r>
          </w:p>
        </w:tc>
        <w:tc>
          <w:tcPr>
            <w:tcW w:w="4747" w:type="dxa"/>
            <w:hideMark/>
          </w:tcPr>
          <w:p w14:paraId="69636436" w14:textId="77777777" w:rsidR="00456E70" w:rsidRPr="00E22D2C" w:rsidRDefault="00456E70" w:rsidP="007766F9">
            <w:pPr>
              <w:jc w:val="both"/>
              <w:rPr>
                <w:sz w:val="22"/>
                <w:szCs w:val="22"/>
              </w:rPr>
            </w:pPr>
            <w:r w:rsidRPr="00E22D2C">
              <w:rPr>
                <w:sz w:val="22"/>
                <w:szCs w:val="22"/>
              </w:rPr>
              <w:t>PVM mokėtojo kodas:</w:t>
            </w:r>
          </w:p>
        </w:tc>
      </w:tr>
      <w:tr w:rsidR="00456E70" w:rsidRPr="00E22D2C" w14:paraId="504973D7" w14:textId="77777777" w:rsidTr="007766F9">
        <w:tc>
          <w:tcPr>
            <w:tcW w:w="4750" w:type="dxa"/>
            <w:hideMark/>
          </w:tcPr>
          <w:p w14:paraId="4A9F5CB1" w14:textId="77777777" w:rsidR="00456E70" w:rsidRPr="00E22D2C" w:rsidRDefault="00456E70" w:rsidP="007766F9">
            <w:pPr>
              <w:jc w:val="both"/>
              <w:rPr>
                <w:sz w:val="22"/>
                <w:szCs w:val="22"/>
              </w:rPr>
            </w:pPr>
            <w:r w:rsidRPr="00E22D2C">
              <w:rPr>
                <w:sz w:val="22"/>
                <w:szCs w:val="22"/>
              </w:rPr>
              <w:t>A. s. Nr. LT71 7300 0100 0249 2260</w:t>
            </w:r>
          </w:p>
          <w:p w14:paraId="5EB3CA7D" w14:textId="77777777" w:rsidR="00456E70" w:rsidRPr="00E22D2C" w:rsidRDefault="00456E70" w:rsidP="007766F9">
            <w:pPr>
              <w:jc w:val="both"/>
              <w:rPr>
                <w:sz w:val="22"/>
                <w:szCs w:val="22"/>
              </w:rPr>
            </w:pPr>
            <w:r w:rsidRPr="00E22D2C">
              <w:rPr>
                <w:sz w:val="22"/>
                <w:szCs w:val="22"/>
              </w:rPr>
              <w:t>„Swedbank“, AB, b.k.73000</w:t>
            </w:r>
          </w:p>
        </w:tc>
        <w:tc>
          <w:tcPr>
            <w:tcW w:w="4747" w:type="dxa"/>
          </w:tcPr>
          <w:p w14:paraId="326C1599" w14:textId="77777777" w:rsidR="00456E70" w:rsidRPr="00E22D2C" w:rsidRDefault="00456E70" w:rsidP="007766F9">
            <w:pPr>
              <w:jc w:val="both"/>
              <w:rPr>
                <w:sz w:val="22"/>
                <w:szCs w:val="22"/>
              </w:rPr>
            </w:pPr>
            <w:r w:rsidRPr="00E22D2C">
              <w:rPr>
                <w:sz w:val="22"/>
                <w:szCs w:val="22"/>
              </w:rPr>
              <w:t xml:space="preserve">A/s Nr. </w:t>
            </w:r>
          </w:p>
          <w:p w14:paraId="77854F8B" w14:textId="77777777" w:rsidR="00456E70" w:rsidRPr="00E22D2C" w:rsidRDefault="00456E70" w:rsidP="007766F9">
            <w:pPr>
              <w:jc w:val="both"/>
              <w:rPr>
                <w:sz w:val="22"/>
                <w:szCs w:val="22"/>
              </w:rPr>
            </w:pPr>
          </w:p>
        </w:tc>
      </w:tr>
      <w:tr w:rsidR="00456E70" w:rsidRPr="00E22D2C" w14:paraId="7B26763F" w14:textId="77777777" w:rsidTr="007766F9">
        <w:tc>
          <w:tcPr>
            <w:tcW w:w="4750" w:type="dxa"/>
          </w:tcPr>
          <w:p w14:paraId="2CEDF21F" w14:textId="77777777" w:rsidR="00456E70" w:rsidRPr="00E22D2C" w:rsidRDefault="00456E70" w:rsidP="007766F9">
            <w:pPr>
              <w:jc w:val="both"/>
              <w:rPr>
                <w:sz w:val="22"/>
                <w:szCs w:val="22"/>
              </w:rPr>
            </w:pPr>
          </w:p>
          <w:p w14:paraId="3F6E6222" w14:textId="77777777" w:rsidR="00456E70" w:rsidRPr="00E22D2C" w:rsidRDefault="00456E70" w:rsidP="007766F9">
            <w:pPr>
              <w:jc w:val="both"/>
              <w:rPr>
                <w:sz w:val="22"/>
                <w:szCs w:val="22"/>
              </w:rPr>
            </w:pPr>
            <w:r w:rsidRPr="00E22D2C">
              <w:rPr>
                <w:sz w:val="22"/>
                <w:szCs w:val="22"/>
              </w:rPr>
              <w:t>A.V.</w:t>
            </w:r>
          </w:p>
        </w:tc>
        <w:tc>
          <w:tcPr>
            <w:tcW w:w="4747" w:type="dxa"/>
          </w:tcPr>
          <w:p w14:paraId="08B78826" w14:textId="77777777" w:rsidR="00456E70" w:rsidRPr="00E22D2C" w:rsidRDefault="00456E70" w:rsidP="007766F9">
            <w:pPr>
              <w:jc w:val="both"/>
              <w:rPr>
                <w:sz w:val="22"/>
                <w:szCs w:val="22"/>
              </w:rPr>
            </w:pPr>
            <w:r w:rsidRPr="00E22D2C">
              <w:rPr>
                <w:sz w:val="22"/>
                <w:szCs w:val="22"/>
              </w:rPr>
              <w:t>[pasirašančiojo asmens vardas, pavardė]</w:t>
            </w:r>
          </w:p>
          <w:p w14:paraId="03EECC76" w14:textId="77777777" w:rsidR="00456E70" w:rsidRPr="00E22D2C" w:rsidRDefault="00456E70" w:rsidP="007766F9">
            <w:pPr>
              <w:jc w:val="both"/>
              <w:rPr>
                <w:sz w:val="22"/>
                <w:szCs w:val="22"/>
              </w:rPr>
            </w:pPr>
            <w:r w:rsidRPr="00E22D2C">
              <w:rPr>
                <w:sz w:val="22"/>
                <w:szCs w:val="22"/>
              </w:rPr>
              <w:t>A.V.</w:t>
            </w:r>
          </w:p>
        </w:tc>
      </w:tr>
    </w:tbl>
    <w:p w14:paraId="0D93559C" w14:textId="77777777" w:rsidR="00456E70" w:rsidRPr="00CF312E" w:rsidRDefault="00456E70" w:rsidP="00456E70">
      <w:pPr>
        <w:jc w:val="right"/>
        <w:rPr>
          <w:sz w:val="22"/>
          <w:szCs w:val="22"/>
        </w:rPr>
      </w:pPr>
      <w:r w:rsidRPr="00CF312E">
        <w:rPr>
          <w:sz w:val="22"/>
          <w:szCs w:val="22"/>
        </w:rPr>
        <w:br w:type="page"/>
      </w:r>
    </w:p>
    <w:p w14:paraId="68480BEC" w14:textId="77777777" w:rsidR="00456E70" w:rsidRPr="00CF312E" w:rsidRDefault="00456E70" w:rsidP="00456E7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456E70" w:rsidRPr="00E22D2C" w14:paraId="580BF2FB" w14:textId="77777777" w:rsidTr="007766F9">
        <w:tc>
          <w:tcPr>
            <w:tcW w:w="9923" w:type="dxa"/>
          </w:tcPr>
          <w:p w14:paraId="2EFE5D2A" w14:textId="77777777" w:rsidR="00456E70" w:rsidRPr="00CF312E" w:rsidRDefault="00456E70" w:rsidP="007766F9">
            <w:pPr>
              <w:spacing w:before="240"/>
              <w:jc w:val="center"/>
              <w:rPr>
                <w:b/>
                <w:i/>
                <w:sz w:val="22"/>
                <w:szCs w:val="22"/>
              </w:rPr>
            </w:pPr>
            <w:r w:rsidRPr="00CF312E">
              <w:rPr>
                <w:b/>
                <w:sz w:val="22"/>
                <w:szCs w:val="22"/>
              </w:rPr>
              <w:t xml:space="preserve">Statybvietės perdavimo-priėmimo aktas </w:t>
            </w:r>
            <w:r w:rsidRPr="00CF312E">
              <w:rPr>
                <w:b/>
                <w:i/>
                <w:sz w:val="22"/>
                <w:szCs w:val="22"/>
              </w:rPr>
              <w:t>(FORMA)</w:t>
            </w:r>
          </w:p>
          <w:p w14:paraId="6F48D478" w14:textId="77777777" w:rsidR="00456E70" w:rsidRPr="00CF312E" w:rsidRDefault="00456E70" w:rsidP="007766F9">
            <w:pPr>
              <w:spacing w:before="240"/>
              <w:jc w:val="center"/>
              <w:rPr>
                <w:b/>
                <w:sz w:val="22"/>
                <w:szCs w:val="22"/>
              </w:rPr>
            </w:pPr>
            <w:r w:rsidRPr="00CF312E">
              <w:rPr>
                <w:b/>
                <w:sz w:val="22"/>
                <w:szCs w:val="22"/>
              </w:rPr>
              <w:t>[Data]</w:t>
            </w:r>
          </w:p>
        </w:tc>
      </w:tr>
      <w:tr w:rsidR="00456E70" w:rsidRPr="00E22D2C" w14:paraId="7F4544BD" w14:textId="77777777" w:rsidTr="007766F9">
        <w:tc>
          <w:tcPr>
            <w:tcW w:w="9923" w:type="dxa"/>
          </w:tcPr>
          <w:p w14:paraId="5D757CE5" w14:textId="77777777" w:rsidR="00456E70" w:rsidRPr="00CF312E" w:rsidRDefault="00456E70" w:rsidP="007766F9">
            <w:pPr>
              <w:widowControl w:val="0"/>
              <w:tabs>
                <w:tab w:val="left" w:pos="2410"/>
              </w:tabs>
              <w:spacing w:before="240"/>
              <w:rPr>
                <w:bCs/>
                <w:sz w:val="22"/>
                <w:szCs w:val="22"/>
                <w:lang w:eastAsia="hu-HU"/>
              </w:rPr>
            </w:pPr>
            <w:r w:rsidRPr="00CF312E">
              <w:rPr>
                <w:b/>
                <w:bCs/>
                <w:sz w:val="22"/>
                <w:szCs w:val="22"/>
                <w:lang w:eastAsia="hu-HU"/>
              </w:rPr>
              <w:t>Rangos sutarties data, numeris:</w:t>
            </w:r>
          </w:p>
        </w:tc>
      </w:tr>
      <w:tr w:rsidR="00456E70" w:rsidRPr="00E22D2C" w14:paraId="681B5C38" w14:textId="77777777" w:rsidTr="007766F9">
        <w:trPr>
          <w:trHeight w:val="423"/>
        </w:trPr>
        <w:tc>
          <w:tcPr>
            <w:tcW w:w="9923" w:type="dxa"/>
          </w:tcPr>
          <w:p w14:paraId="1F6B07EA" w14:textId="77777777" w:rsidR="00456E70" w:rsidRPr="00CF312E" w:rsidRDefault="00456E70" w:rsidP="007766F9">
            <w:pPr>
              <w:spacing w:before="240"/>
              <w:rPr>
                <w:b/>
                <w:sz w:val="22"/>
                <w:szCs w:val="22"/>
              </w:rPr>
            </w:pPr>
            <w:r w:rsidRPr="00CF312E">
              <w:rPr>
                <w:b/>
                <w:sz w:val="22"/>
                <w:szCs w:val="22"/>
              </w:rPr>
              <w:t xml:space="preserve">Statybvietės adresas: </w:t>
            </w:r>
          </w:p>
        </w:tc>
      </w:tr>
      <w:tr w:rsidR="00456E70" w:rsidRPr="00E22D2C" w14:paraId="4D132A01" w14:textId="77777777" w:rsidTr="007766F9">
        <w:tc>
          <w:tcPr>
            <w:tcW w:w="9923" w:type="dxa"/>
          </w:tcPr>
          <w:p w14:paraId="7CADC3BB" w14:textId="77777777" w:rsidR="00456E70" w:rsidRPr="00CF312E" w:rsidRDefault="00456E70" w:rsidP="007766F9">
            <w:pPr>
              <w:spacing w:before="240"/>
              <w:jc w:val="both"/>
              <w:rPr>
                <w:sz w:val="22"/>
                <w:szCs w:val="22"/>
              </w:rPr>
            </w:pPr>
            <w:r w:rsidRPr="00CF312E">
              <w:rPr>
                <w:sz w:val="22"/>
                <w:szCs w:val="22"/>
              </w:rPr>
              <w:t xml:space="preserve">Užsakovas – </w:t>
            </w:r>
            <w:r w:rsidRPr="00CF312E">
              <w:rPr>
                <w:i/>
                <w:color w:val="FF0000"/>
                <w:sz w:val="22"/>
                <w:szCs w:val="22"/>
              </w:rPr>
              <w:t>[pavadinimas]</w:t>
            </w:r>
            <w:r w:rsidRPr="00CF312E">
              <w:rPr>
                <w:sz w:val="22"/>
                <w:szCs w:val="22"/>
              </w:rPr>
              <w:t xml:space="preserve">, vadovaudamasis Sutarties sąlygų nuostatomis šiuo Statybvietės perdavimo-priėmimo aktu suteikia Rangovui – </w:t>
            </w:r>
            <w:r w:rsidRPr="00CF312E">
              <w:rPr>
                <w:i/>
                <w:color w:val="FF0000"/>
                <w:sz w:val="22"/>
                <w:szCs w:val="22"/>
              </w:rPr>
              <w:t>[pavadinimas]</w:t>
            </w:r>
            <w:r w:rsidRPr="00CF312E">
              <w:rPr>
                <w:sz w:val="22"/>
                <w:szCs w:val="22"/>
              </w:rPr>
              <w:t xml:space="preserve"> Statybvietės valdymo teisę.</w:t>
            </w:r>
          </w:p>
          <w:p w14:paraId="313AD2A6" w14:textId="77777777" w:rsidR="00456E70" w:rsidRPr="00CF312E" w:rsidRDefault="00456E70" w:rsidP="007766F9">
            <w:pPr>
              <w:spacing w:before="240"/>
              <w:jc w:val="both"/>
              <w:rPr>
                <w:sz w:val="22"/>
                <w:szCs w:val="22"/>
              </w:rPr>
            </w:pPr>
            <w:r w:rsidRPr="00CF312E">
              <w:rPr>
                <w:sz w:val="22"/>
                <w:szCs w:val="22"/>
              </w:rPr>
              <w:t>Rangovas, šiuo aktu perėmęs Statybvietę, tampa atsakingu už Statybvietę ir jos prieigas pagal Sutartį. Rangovas, pasirašydamas šį aktą patvirtina, kad:</w:t>
            </w:r>
          </w:p>
          <w:p w14:paraId="38AFEB91" w14:textId="77777777" w:rsidR="00456E70" w:rsidRPr="00CF312E" w:rsidRDefault="00456E70" w:rsidP="00456E70">
            <w:pPr>
              <w:numPr>
                <w:ilvl w:val="0"/>
                <w:numId w:val="2"/>
              </w:numPr>
              <w:jc w:val="both"/>
              <w:rPr>
                <w:sz w:val="22"/>
                <w:szCs w:val="22"/>
              </w:rPr>
            </w:pPr>
            <w:r w:rsidRPr="00CF312E">
              <w:rPr>
                <w:sz w:val="22"/>
                <w:szCs w:val="22"/>
              </w:rPr>
              <w:t>Statybvietės ribos pažymėtos brėžinyje, fiziškai parodytos Rangovo atstovui.</w:t>
            </w:r>
          </w:p>
          <w:p w14:paraId="4FECFB88" w14:textId="77777777" w:rsidR="00456E70" w:rsidRPr="00CF312E" w:rsidRDefault="00456E70" w:rsidP="00456E70">
            <w:pPr>
              <w:numPr>
                <w:ilvl w:val="0"/>
                <w:numId w:val="2"/>
              </w:numPr>
              <w:jc w:val="both"/>
              <w:rPr>
                <w:sz w:val="22"/>
                <w:szCs w:val="22"/>
              </w:rPr>
            </w:pPr>
            <w:r w:rsidRPr="00CF312E">
              <w:rPr>
                <w:sz w:val="22"/>
                <w:szCs w:val="22"/>
              </w:rPr>
              <w:t>Rangovui yra perduotas Statybvietės ribų brėžinys.</w:t>
            </w:r>
          </w:p>
          <w:p w14:paraId="517A72C9" w14:textId="77777777" w:rsidR="00456E70" w:rsidRPr="00CF312E" w:rsidRDefault="00456E70" w:rsidP="007766F9">
            <w:pPr>
              <w:jc w:val="both"/>
              <w:rPr>
                <w:sz w:val="22"/>
                <w:szCs w:val="22"/>
              </w:rPr>
            </w:pPr>
          </w:p>
          <w:p w14:paraId="619275D0" w14:textId="77777777" w:rsidR="00456E70" w:rsidRPr="00CF312E" w:rsidRDefault="00456E70" w:rsidP="007766F9">
            <w:pPr>
              <w:jc w:val="both"/>
              <w:rPr>
                <w:sz w:val="22"/>
                <w:szCs w:val="22"/>
              </w:rPr>
            </w:pPr>
            <w:r w:rsidRPr="00CF312E">
              <w:rPr>
                <w:sz w:val="22"/>
                <w:szCs w:val="22"/>
              </w:rPr>
              <w:t>Statybvietės perdavimo - priėmimo metu yra užfiksuota esama Statybvietės priklausinių būklė, už kurią Rangovas yra atsakingas:</w:t>
            </w:r>
          </w:p>
          <w:p w14:paraId="4ABEA2E0" w14:textId="77777777" w:rsidR="00456E70" w:rsidRPr="00CF312E" w:rsidRDefault="00456E70" w:rsidP="00456E70">
            <w:pPr>
              <w:numPr>
                <w:ilvl w:val="0"/>
                <w:numId w:val="4"/>
              </w:numPr>
              <w:jc w:val="both"/>
              <w:rPr>
                <w:sz w:val="22"/>
                <w:szCs w:val="22"/>
              </w:rPr>
            </w:pPr>
          </w:p>
          <w:p w14:paraId="0E7B3DF3" w14:textId="77777777" w:rsidR="00456E70" w:rsidRPr="00CF312E" w:rsidRDefault="00456E70" w:rsidP="00456E70">
            <w:pPr>
              <w:numPr>
                <w:ilvl w:val="0"/>
                <w:numId w:val="4"/>
              </w:numPr>
              <w:jc w:val="both"/>
              <w:rPr>
                <w:sz w:val="22"/>
                <w:szCs w:val="22"/>
              </w:rPr>
            </w:pPr>
          </w:p>
          <w:p w14:paraId="29044D33" w14:textId="77777777" w:rsidR="00456E70" w:rsidRPr="00CF312E" w:rsidRDefault="00456E70" w:rsidP="007766F9">
            <w:pPr>
              <w:jc w:val="both"/>
              <w:rPr>
                <w:sz w:val="22"/>
                <w:szCs w:val="22"/>
              </w:rPr>
            </w:pPr>
          </w:p>
          <w:p w14:paraId="251260AA" w14:textId="77777777" w:rsidR="00456E70" w:rsidRPr="00CF312E" w:rsidRDefault="00456E70" w:rsidP="007766F9">
            <w:pPr>
              <w:spacing w:before="240"/>
              <w:jc w:val="both"/>
              <w:rPr>
                <w:sz w:val="22"/>
                <w:szCs w:val="22"/>
              </w:rPr>
            </w:pPr>
          </w:p>
        </w:tc>
      </w:tr>
      <w:tr w:rsidR="00456E70" w:rsidRPr="00E22D2C" w14:paraId="782A0B83" w14:textId="77777777" w:rsidTr="007766F9">
        <w:tc>
          <w:tcPr>
            <w:tcW w:w="9923" w:type="dxa"/>
          </w:tcPr>
          <w:p w14:paraId="733F56CE" w14:textId="77777777" w:rsidR="00456E70" w:rsidRPr="00CF312E" w:rsidRDefault="00456E70" w:rsidP="007766F9">
            <w:pPr>
              <w:spacing w:before="240"/>
              <w:jc w:val="both"/>
              <w:rPr>
                <w:sz w:val="22"/>
                <w:szCs w:val="22"/>
              </w:rPr>
            </w:pPr>
            <w:r w:rsidRPr="00CF312E">
              <w:rPr>
                <w:b/>
                <w:sz w:val="22"/>
                <w:szCs w:val="22"/>
              </w:rPr>
              <w:t>Priedai:</w:t>
            </w:r>
            <w:r w:rsidRPr="00CF312E">
              <w:rPr>
                <w:sz w:val="22"/>
                <w:szCs w:val="22"/>
              </w:rPr>
              <w:t xml:space="preserve"> </w:t>
            </w:r>
          </w:p>
          <w:p w14:paraId="5FF212FF" w14:textId="77777777" w:rsidR="00456E70" w:rsidRPr="00CF312E" w:rsidRDefault="00456E70" w:rsidP="00456E70">
            <w:pPr>
              <w:numPr>
                <w:ilvl w:val="0"/>
                <w:numId w:val="3"/>
              </w:numPr>
              <w:jc w:val="both"/>
              <w:rPr>
                <w:sz w:val="22"/>
                <w:szCs w:val="22"/>
              </w:rPr>
            </w:pPr>
            <w:r w:rsidRPr="00CF312E">
              <w:rPr>
                <w:sz w:val="22"/>
                <w:szCs w:val="22"/>
              </w:rPr>
              <w:t>Statybvietės ribų brėžinys;</w:t>
            </w:r>
          </w:p>
          <w:p w14:paraId="64CFABB5" w14:textId="77777777" w:rsidR="00456E70" w:rsidRPr="00CF312E" w:rsidRDefault="00456E70" w:rsidP="00456E70">
            <w:pPr>
              <w:numPr>
                <w:ilvl w:val="0"/>
                <w:numId w:val="3"/>
              </w:numPr>
              <w:jc w:val="both"/>
              <w:rPr>
                <w:sz w:val="22"/>
                <w:szCs w:val="22"/>
              </w:rPr>
            </w:pPr>
            <w:r w:rsidRPr="00CF312E">
              <w:rPr>
                <w:sz w:val="22"/>
                <w:szCs w:val="22"/>
              </w:rPr>
              <w:t xml:space="preserve">Esamą Statybvietės priklausinių būklę apibūdinantys priedai, nuotraukos, aprašymai ar kita. </w:t>
            </w:r>
          </w:p>
          <w:p w14:paraId="0DFB2E40" w14:textId="77777777" w:rsidR="00456E70" w:rsidRPr="00CF312E" w:rsidRDefault="00456E70" w:rsidP="007766F9">
            <w:pPr>
              <w:ind w:left="720"/>
              <w:jc w:val="both"/>
              <w:rPr>
                <w:b/>
                <w:sz w:val="22"/>
                <w:szCs w:val="22"/>
              </w:rPr>
            </w:pPr>
          </w:p>
        </w:tc>
      </w:tr>
      <w:tr w:rsidR="00456E70" w:rsidRPr="00E22D2C" w14:paraId="2BD16C2D" w14:textId="77777777" w:rsidTr="007766F9">
        <w:tc>
          <w:tcPr>
            <w:tcW w:w="9923" w:type="dxa"/>
          </w:tcPr>
          <w:p w14:paraId="00089EA0" w14:textId="77777777" w:rsidR="00456E70" w:rsidRPr="00CF312E" w:rsidRDefault="00456E70" w:rsidP="007766F9">
            <w:pPr>
              <w:spacing w:before="240"/>
              <w:rPr>
                <w:sz w:val="22"/>
                <w:szCs w:val="22"/>
              </w:rPr>
            </w:pPr>
            <w:r w:rsidRPr="00CF312E">
              <w:rPr>
                <w:b/>
                <w:sz w:val="22"/>
                <w:szCs w:val="22"/>
              </w:rPr>
              <w:t xml:space="preserve">Užsakovo atstovas </w:t>
            </w:r>
            <w:r w:rsidRPr="00CF312E">
              <w:rPr>
                <w:sz w:val="22"/>
                <w:szCs w:val="22"/>
              </w:rPr>
              <w:t>____________________________________</w:t>
            </w:r>
          </w:p>
          <w:p w14:paraId="65BA0151" w14:textId="77777777" w:rsidR="00456E70" w:rsidRPr="00CF312E" w:rsidRDefault="00456E70" w:rsidP="007766F9">
            <w:pPr>
              <w:spacing w:before="240"/>
              <w:rPr>
                <w:b/>
                <w:sz w:val="22"/>
                <w:szCs w:val="22"/>
              </w:rPr>
            </w:pPr>
            <w:r w:rsidRPr="00CF312E">
              <w:rPr>
                <w:b/>
                <w:sz w:val="22"/>
                <w:szCs w:val="22"/>
              </w:rPr>
              <w:t>Parašas:______________________                                          Data</w:t>
            </w:r>
          </w:p>
        </w:tc>
      </w:tr>
      <w:tr w:rsidR="00456E70" w:rsidRPr="00E22D2C" w14:paraId="5023477D" w14:textId="77777777" w:rsidTr="007766F9">
        <w:tc>
          <w:tcPr>
            <w:tcW w:w="9923" w:type="dxa"/>
          </w:tcPr>
          <w:p w14:paraId="1C2FC31B" w14:textId="77777777" w:rsidR="00456E70" w:rsidRPr="00CF312E" w:rsidRDefault="00456E70" w:rsidP="007766F9">
            <w:pPr>
              <w:spacing w:before="240"/>
              <w:rPr>
                <w:sz w:val="22"/>
                <w:szCs w:val="22"/>
              </w:rPr>
            </w:pPr>
            <w:r w:rsidRPr="00CF312E">
              <w:rPr>
                <w:b/>
                <w:sz w:val="22"/>
                <w:szCs w:val="22"/>
              </w:rPr>
              <w:t xml:space="preserve">Rangovo atstovas </w:t>
            </w:r>
            <w:r w:rsidRPr="00CF312E">
              <w:rPr>
                <w:sz w:val="22"/>
                <w:szCs w:val="22"/>
              </w:rPr>
              <w:t>_____________________________________</w:t>
            </w:r>
          </w:p>
          <w:p w14:paraId="6F5CA498" w14:textId="77777777" w:rsidR="00456E70" w:rsidRPr="00CF312E" w:rsidRDefault="00456E70" w:rsidP="007766F9">
            <w:pPr>
              <w:spacing w:before="240"/>
              <w:rPr>
                <w:b/>
                <w:sz w:val="22"/>
                <w:szCs w:val="22"/>
              </w:rPr>
            </w:pPr>
            <w:r w:rsidRPr="00CF312E">
              <w:rPr>
                <w:b/>
                <w:sz w:val="22"/>
                <w:szCs w:val="22"/>
              </w:rPr>
              <w:t>Parašas:______________________                                          Data</w:t>
            </w:r>
          </w:p>
        </w:tc>
      </w:tr>
    </w:tbl>
    <w:p w14:paraId="747A7261" w14:textId="77777777" w:rsidR="00456E70" w:rsidRPr="00CF312E" w:rsidRDefault="00456E70" w:rsidP="00456E70">
      <w:pPr>
        <w:spacing w:before="200"/>
        <w:jc w:val="both"/>
        <w:rPr>
          <w:sz w:val="22"/>
          <w:szCs w:val="22"/>
        </w:rPr>
      </w:pPr>
    </w:p>
    <w:p w14:paraId="1882E9A1" w14:textId="77777777" w:rsidR="00456E70" w:rsidRPr="00CF312E" w:rsidRDefault="00456E70" w:rsidP="00456E70">
      <w:pPr>
        <w:spacing w:before="200"/>
        <w:jc w:val="both"/>
        <w:rPr>
          <w:sz w:val="22"/>
          <w:szCs w:val="22"/>
        </w:rPr>
      </w:pPr>
    </w:p>
    <w:p w14:paraId="714978A9" w14:textId="5BA1192F" w:rsidR="00456E70" w:rsidRPr="00CF312E" w:rsidRDefault="00456E70" w:rsidP="00456E70">
      <w:pPr>
        <w:jc w:val="center"/>
        <w:rPr>
          <w:b/>
          <w:i/>
          <w:sz w:val="22"/>
          <w:szCs w:val="22"/>
        </w:rPr>
      </w:pPr>
      <w:r w:rsidRPr="00CF312E">
        <w:rPr>
          <w:sz w:val="22"/>
          <w:szCs w:val="22"/>
        </w:rPr>
        <w:br w:type="page"/>
      </w:r>
      <w:r w:rsidRPr="00CF312E">
        <w:rPr>
          <w:b/>
          <w:sz w:val="22"/>
          <w:szCs w:val="22"/>
        </w:rPr>
        <w:lastRenderedPageBreak/>
        <w:t>DARBŲ PERDAVIMO</w:t>
      </w:r>
      <w:r w:rsidRPr="00CF312E">
        <w:rPr>
          <w:bCs/>
          <w:sz w:val="22"/>
          <w:szCs w:val="22"/>
        </w:rPr>
        <w:t>-</w:t>
      </w:r>
      <w:r w:rsidRPr="00CF312E">
        <w:rPr>
          <w:b/>
          <w:sz w:val="22"/>
          <w:szCs w:val="22"/>
        </w:rPr>
        <w:t>PRIĖMIMO AKTAS (</w:t>
      </w:r>
      <w:r w:rsidRPr="00CF312E">
        <w:rPr>
          <w:b/>
          <w:i/>
          <w:sz w:val="22"/>
          <w:szCs w:val="22"/>
        </w:rPr>
        <w:t>FORMA</w:t>
      </w:r>
      <w:r w:rsidR="002559AB" w:rsidRPr="00CF312E">
        <w:rPr>
          <w:b/>
          <w:i/>
          <w:sz w:val="22"/>
          <w:szCs w:val="22"/>
        </w:rPr>
        <w:t>)</w:t>
      </w:r>
    </w:p>
    <w:p w14:paraId="2AA6EDEC" w14:textId="77777777" w:rsidR="00456E70" w:rsidRPr="00CF312E" w:rsidRDefault="00456E70" w:rsidP="00456E70">
      <w:pPr>
        <w:tabs>
          <w:tab w:val="left" w:pos="2535"/>
          <w:tab w:val="center" w:pos="4535"/>
        </w:tabs>
        <w:jc w:val="center"/>
        <w:rPr>
          <w:b/>
          <w:sz w:val="22"/>
          <w:szCs w:val="22"/>
        </w:rPr>
      </w:pPr>
    </w:p>
    <w:p w14:paraId="61023A65" w14:textId="77777777" w:rsidR="00456E70" w:rsidRPr="00CF312E" w:rsidRDefault="00456E70" w:rsidP="00456E70">
      <w:pPr>
        <w:jc w:val="center"/>
        <w:rPr>
          <w:sz w:val="22"/>
          <w:szCs w:val="22"/>
        </w:rPr>
      </w:pPr>
      <w:r w:rsidRPr="00CF312E">
        <w:rPr>
          <w:i/>
          <w:color w:val="FF0000"/>
          <w:sz w:val="22"/>
          <w:szCs w:val="22"/>
        </w:rPr>
        <w:t>[Akto sudarymo vieta]</w:t>
      </w:r>
      <w:r w:rsidRPr="00CF312E">
        <w:rPr>
          <w:sz w:val="22"/>
          <w:szCs w:val="22"/>
        </w:rPr>
        <w:t>, ......... m. ............................... ........... d.</w:t>
      </w:r>
    </w:p>
    <w:p w14:paraId="2D870F5B" w14:textId="77777777" w:rsidR="00456E70" w:rsidRPr="00CF312E" w:rsidRDefault="00456E70" w:rsidP="00456E70">
      <w:pPr>
        <w:jc w:val="center"/>
        <w:rPr>
          <w:sz w:val="22"/>
          <w:szCs w:val="22"/>
        </w:rPr>
      </w:pPr>
    </w:p>
    <w:p w14:paraId="3164E7A8" w14:textId="77777777" w:rsidR="00456E70" w:rsidRPr="00CF312E" w:rsidRDefault="00456E70" w:rsidP="00456E70">
      <w:pPr>
        <w:jc w:val="both"/>
        <w:rPr>
          <w:sz w:val="22"/>
          <w:szCs w:val="22"/>
        </w:rPr>
      </w:pPr>
    </w:p>
    <w:p w14:paraId="0717EA75" w14:textId="77777777" w:rsidR="00456E70" w:rsidRPr="00CF312E" w:rsidRDefault="00456E70" w:rsidP="00456E70">
      <w:pPr>
        <w:ind w:firstLine="709"/>
        <w:jc w:val="both"/>
        <w:rPr>
          <w:sz w:val="22"/>
          <w:szCs w:val="22"/>
        </w:rPr>
      </w:pPr>
      <w:r w:rsidRPr="00CF312E">
        <w:rPr>
          <w:i/>
          <w:color w:val="FF0000"/>
          <w:sz w:val="22"/>
          <w:szCs w:val="22"/>
        </w:rPr>
        <w:t>[Rangovo pavadinimas]</w:t>
      </w:r>
      <w:r w:rsidRPr="00CF312E">
        <w:rPr>
          <w:sz w:val="22"/>
          <w:szCs w:val="22"/>
        </w:rPr>
        <w:t xml:space="preserve">, atstovaujama .............................................., veikiančio pagal ........................................................................................................., toliau vadinamas Rangovu, ir </w:t>
      </w:r>
      <w:r w:rsidRPr="00CF312E">
        <w:rPr>
          <w:i/>
          <w:color w:val="FF0000"/>
          <w:sz w:val="22"/>
          <w:szCs w:val="22"/>
        </w:rPr>
        <w:t>[Užsakovo pavadinimas]</w:t>
      </w:r>
      <w:r w:rsidRPr="00CF312E">
        <w:rPr>
          <w:sz w:val="22"/>
          <w:szCs w:val="22"/>
        </w:rPr>
        <w:t xml:space="preserve">, atstovaujama ..........................................., veikiančio pagal ......................................................................................, toliau vadinamas Užsakovu (toliau kartu vadinamos Šalimis, o kiekviena atskirai – Šalimi), vadovaudamiesi Šalių sudaryta </w:t>
      </w:r>
      <w:r w:rsidRPr="00CF312E">
        <w:rPr>
          <w:i/>
          <w:color w:val="FF0000"/>
          <w:sz w:val="22"/>
          <w:szCs w:val="22"/>
        </w:rPr>
        <w:t>[sutarties pavadinimas, sudarymo data]</w:t>
      </w:r>
      <w:r w:rsidRPr="00CF312E">
        <w:rPr>
          <w:sz w:val="22"/>
          <w:szCs w:val="22"/>
        </w:rPr>
        <w:t xml:space="preserve"> sutartimi (toliau – vadinama Sutartimi), bei papildomais susitarimais Nr. _________ , sudarė šį Darbų perdavimo-priėmimo aktą: </w:t>
      </w:r>
    </w:p>
    <w:p w14:paraId="3B8A367D" w14:textId="77777777" w:rsidR="00456E70" w:rsidRPr="00CF312E" w:rsidRDefault="00456E70" w:rsidP="00456E70">
      <w:pPr>
        <w:jc w:val="both"/>
        <w:rPr>
          <w:sz w:val="22"/>
          <w:szCs w:val="22"/>
        </w:rPr>
      </w:pPr>
    </w:p>
    <w:p w14:paraId="405924CA" w14:textId="77777777" w:rsidR="00456E70" w:rsidRPr="00CF312E" w:rsidRDefault="00456E70" w:rsidP="00456E70">
      <w:pPr>
        <w:ind w:left="360" w:hanging="360"/>
        <w:jc w:val="both"/>
        <w:rPr>
          <w:sz w:val="22"/>
          <w:szCs w:val="22"/>
        </w:rPr>
      </w:pPr>
      <w:r w:rsidRPr="00CF312E">
        <w:rPr>
          <w:sz w:val="22"/>
          <w:szCs w:val="22"/>
        </w:rPr>
        <w:t xml:space="preserve">1. Rangovas perduoda Užsakovui atliktus Darbus ...................................................... </w:t>
      </w:r>
      <w:r w:rsidRPr="00CF312E">
        <w:rPr>
          <w:i/>
          <w:color w:val="FF0000"/>
          <w:sz w:val="22"/>
          <w:szCs w:val="22"/>
        </w:rPr>
        <w:t>[Darbų pavadinimas, sutampantis su Sutart</w:t>
      </w:r>
      <w:r w:rsidR="00F35B85" w:rsidRPr="00CF312E">
        <w:rPr>
          <w:i/>
          <w:color w:val="FF0000"/>
          <w:sz w:val="22"/>
          <w:szCs w:val="22"/>
        </w:rPr>
        <w:t>yje</w:t>
      </w:r>
      <w:r w:rsidRPr="00CF312E">
        <w:rPr>
          <w:i/>
          <w:color w:val="FF0000"/>
          <w:sz w:val="22"/>
          <w:szCs w:val="22"/>
        </w:rPr>
        <w:t xml:space="preserve"> esančiu Darbų pavadinimu]</w:t>
      </w:r>
      <w:r w:rsidRPr="00CF312E">
        <w:rPr>
          <w:sz w:val="22"/>
          <w:szCs w:val="22"/>
        </w:rPr>
        <w:t xml:space="preserve">, o Užsakovas šiuos atliktus Darbus priima. </w:t>
      </w:r>
    </w:p>
    <w:p w14:paraId="36E528E2" w14:textId="77777777" w:rsidR="00456E70" w:rsidRPr="00CF312E" w:rsidRDefault="00456E70" w:rsidP="00456E70">
      <w:pPr>
        <w:ind w:left="360" w:hanging="360"/>
        <w:jc w:val="both"/>
        <w:rPr>
          <w:color w:val="000000"/>
          <w:sz w:val="22"/>
          <w:szCs w:val="22"/>
        </w:rPr>
      </w:pPr>
      <w:r w:rsidRPr="00CF312E">
        <w:rPr>
          <w:sz w:val="22"/>
          <w:szCs w:val="22"/>
        </w:rPr>
        <w:t xml:space="preserve">2. </w:t>
      </w:r>
      <w:r w:rsidRPr="00CF312E">
        <w:rPr>
          <w:color w:val="000000"/>
          <w:sz w:val="22"/>
          <w:szCs w:val="22"/>
        </w:rPr>
        <w:t>Už atliktus Darbus Užsakovas įsipareigoja sumokėti Rangovui likusią....................... Eur (.................................................................................................... eurų) sumą Šalių sudarytoje S</w:t>
      </w:r>
      <w:r w:rsidRPr="00CF312E">
        <w:rPr>
          <w:sz w:val="22"/>
          <w:szCs w:val="22"/>
        </w:rPr>
        <w:t>utartyje nustatyta tvarka</w:t>
      </w:r>
      <w:r w:rsidRPr="00CF312E">
        <w:rPr>
          <w:color w:val="000000"/>
          <w:sz w:val="22"/>
          <w:szCs w:val="22"/>
        </w:rPr>
        <w:t>.</w:t>
      </w:r>
    </w:p>
    <w:p w14:paraId="105E353B" w14:textId="77777777"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Užsakovas neturi Rangovui pretenzijų dėl atliktų Darbų kokybės.] </w:t>
      </w:r>
    </w:p>
    <w:p w14:paraId="092CC4B8" w14:textId="77777777"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CF312E">
        <w:rPr>
          <w:i/>
          <w:color w:val="FF0000"/>
          <w:sz w:val="22"/>
          <w:szCs w:val="22"/>
        </w:rPr>
        <w:t xml:space="preserve">[nurodyti dienų skaičių, ne ilgesnį, nei 28 dienos] </w:t>
      </w:r>
      <w:r w:rsidRPr="00CF312E">
        <w:rPr>
          <w:sz w:val="22"/>
          <w:szCs w:val="22"/>
        </w:rPr>
        <w:t xml:space="preserve">dienų po šio Darbų perdavimo-priėmimo akto pasirašymo dienos.] </w:t>
      </w:r>
    </w:p>
    <w:p w14:paraId="158387BC" w14:textId="77777777" w:rsidR="00456E70" w:rsidRPr="00CF312E" w:rsidRDefault="00456E70" w:rsidP="00456E70">
      <w:pPr>
        <w:ind w:left="360" w:hanging="360"/>
        <w:rPr>
          <w:sz w:val="22"/>
          <w:szCs w:val="22"/>
        </w:rPr>
      </w:pPr>
    </w:p>
    <w:p w14:paraId="71FAF64F" w14:textId="77777777" w:rsidR="00456E70" w:rsidRPr="00CF312E" w:rsidRDefault="00456E70" w:rsidP="00456E70">
      <w:pPr>
        <w:ind w:left="360" w:hanging="360"/>
        <w:rPr>
          <w:i/>
          <w:color w:val="FF0000"/>
          <w:sz w:val="22"/>
          <w:szCs w:val="22"/>
        </w:rPr>
      </w:pPr>
      <w:r w:rsidRPr="00CF312E">
        <w:rPr>
          <w:i/>
          <w:color w:val="FF0000"/>
          <w:sz w:val="22"/>
          <w:szCs w:val="22"/>
        </w:rPr>
        <w:t xml:space="preserve">[Pasirenkama pagal situaciją] </w:t>
      </w:r>
    </w:p>
    <w:p w14:paraId="43C82BAF" w14:textId="77777777" w:rsidR="00456E70" w:rsidRPr="00CF312E" w:rsidRDefault="00456E70" w:rsidP="00456E70">
      <w:pPr>
        <w:ind w:left="360" w:hanging="360"/>
        <w:rPr>
          <w:sz w:val="22"/>
          <w:szCs w:val="22"/>
        </w:rPr>
      </w:pPr>
    </w:p>
    <w:p w14:paraId="7140C37F" w14:textId="77777777" w:rsidR="00456E70" w:rsidRPr="00CF312E" w:rsidRDefault="00456E70" w:rsidP="00456E70">
      <w:pPr>
        <w:ind w:left="284" w:hanging="284"/>
        <w:jc w:val="both"/>
        <w:rPr>
          <w:sz w:val="22"/>
          <w:szCs w:val="22"/>
        </w:rPr>
      </w:pPr>
      <w:r w:rsidRPr="00CF312E">
        <w:rPr>
          <w:sz w:val="22"/>
          <w:szCs w:val="22"/>
        </w:rPr>
        <w:t xml:space="preserve">4. Šis aktas sudarytas dviem egzemplioriais, kurie abu turi vienodą teisinę galią. Vienas egzempliorius pateikiamas Rangovui, kitas lieka Užsakovui. </w:t>
      </w:r>
    </w:p>
    <w:p w14:paraId="5C98C0B1" w14:textId="77777777" w:rsidR="00456E70" w:rsidRPr="00CF312E" w:rsidRDefault="00456E70" w:rsidP="00456E70">
      <w:pPr>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456E70" w:rsidRPr="00E22D2C" w14:paraId="53FB414C" w14:textId="77777777" w:rsidTr="007766F9">
        <w:tc>
          <w:tcPr>
            <w:tcW w:w="4396" w:type="dxa"/>
          </w:tcPr>
          <w:p w14:paraId="6B253352" w14:textId="77777777" w:rsidR="00456E70" w:rsidRPr="00CF312E" w:rsidRDefault="00456E70" w:rsidP="007766F9">
            <w:pPr>
              <w:rPr>
                <w:b/>
                <w:bCs/>
                <w:sz w:val="22"/>
                <w:szCs w:val="22"/>
              </w:rPr>
            </w:pPr>
            <w:r w:rsidRPr="00CF312E">
              <w:rPr>
                <w:b/>
                <w:bCs/>
                <w:sz w:val="22"/>
                <w:szCs w:val="22"/>
              </w:rPr>
              <w:t>Rangovas</w:t>
            </w:r>
          </w:p>
        </w:tc>
        <w:tc>
          <w:tcPr>
            <w:tcW w:w="4245" w:type="dxa"/>
          </w:tcPr>
          <w:p w14:paraId="0D2EB5A5" w14:textId="77777777" w:rsidR="00456E70" w:rsidRPr="00CF312E" w:rsidRDefault="00456E70" w:rsidP="007766F9">
            <w:pPr>
              <w:rPr>
                <w:b/>
                <w:bCs/>
                <w:sz w:val="22"/>
                <w:szCs w:val="22"/>
              </w:rPr>
            </w:pPr>
            <w:r w:rsidRPr="00CF312E">
              <w:rPr>
                <w:b/>
                <w:bCs/>
                <w:sz w:val="22"/>
                <w:szCs w:val="22"/>
              </w:rPr>
              <w:t>Užsakovas</w:t>
            </w:r>
          </w:p>
        </w:tc>
      </w:tr>
      <w:tr w:rsidR="00456E70" w:rsidRPr="00E22D2C" w14:paraId="3BA8AECA" w14:textId="77777777" w:rsidTr="007766F9">
        <w:tc>
          <w:tcPr>
            <w:tcW w:w="4396" w:type="dxa"/>
          </w:tcPr>
          <w:p w14:paraId="6904EFF3" w14:textId="77777777" w:rsidR="00456E70" w:rsidRPr="00CF312E" w:rsidRDefault="00456E70" w:rsidP="007766F9">
            <w:pPr>
              <w:rPr>
                <w:sz w:val="22"/>
                <w:szCs w:val="22"/>
              </w:rPr>
            </w:pPr>
            <w:r w:rsidRPr="00CF312E">
              <w:rPr>
                <w:sz w:val="22"/>
                <w:szCs w:val="22"/>
              </w:rPr>
              <w:t xml:space="preserve">[Pavadinimas] </w:t>
            </w:r>
          </w:p>
        </w:tc>
        <w:tc>
          <w:tcPr>
            <w:tcW w:w="4245" w:type="dxa"/>
          </w:tcPr>
          <w:p w14:paraId="7D763A54" w14:textId="77777777" w:rsidR="00456E70" w:rsidRPr="00CF312E" w:rsidRDefault="00456E70" w:rsidP="007766F9">
            <w:pPr>
              <w:rPr>
                <w:sz w:val="22"/>
                <w:szCs w:val="22"/>
              </w:rPr>
            </w:pPr>
            <w:r w:rsidRPr="00CF312E">
              <w:rPr>
                <w:sz w:val="22"/>
                <w:szCs w:val="22"/>
              </w:rPr>
              <w:t>[Pavadinimas]</w:t>
            </w:r>
          </w:p>
        </w:tc>
      </w:tr>
      <w:tr w:rsidR="00456E70" w:rsidRPr="00E22D2C" w14:paraId="7F15A79D" w14:textId="77777777" w:rsidTr="007766F9">
        <w:tc>
          <w:tcPr>
            <w:tcW w:w="4396" w:type="dxa"/>
          </w:tcPr>
          <w:p w14:paraId="5146420A" w14:textId="77777777" w:rsidR="00456E70" w:rsidRPr="00CF312E" w:rsidRDefault="00456E70" w:rsidP="007766F9">
            <w:pPr>
              <w:rPr>
                <w:sz w:val="22"/>
                <w:szCs w:val="22"/>
              </w:rPr>
            </w:pPr>
            <w:r w:rsidRPr="00CF312E">
              <w:rPr>
                <w:sz w:val="22"/>
                <w:szCs w:val="22"/>
              </w:rPr>
              <w:t>[Buveinės adresas]</w:t>
            </w:r>
          </w:p>
        </w:tc>
        <w:tc>
          <w:tcPr>
            <w:tcW w:w="4245" w:type="dxa"/>
          </w:tcPr>
          <w:p w14:paraId="0F605E7D" w14:textId="77777777" w:rsidR="00456E70" w:rsidRPr="00CF312E" w:rsidRDefault="00456E70" w:rsidP="007766F9">
            <w:pPr>
              <w:rPr>
                <w:sz w:val="22"/>
                <w:szCs w:val="22"/>
              </w:rPr>
            </w:pPr>
            <w:r w:rsidRPr="00CF312E">
              <w:rPr>
                <w:sz w:val="22"/>
                <w:szCs w:val="22"/>
              </w:rPr>
              <w:t>[Buveinės adresas]</w:t>
            </w:r>
          </w:p>
        </w:tc>
      </w:tr>
      <w:tr w:rsidR="00456E70" w:rsidRPr="00E22D2C" w14:paraId="4189CECD" w14:textId="77777777" w:rsidTr="007766F9">
        <w:tc>
          <w:tcPr>
            <w:tcW w:w="4396" w:type="dxa"/>
          </w:tcPr>
          <w:p w14:paraId="7CCC39CD" w14:textId="77777777" w:rsidR="00456E70" w:rsidRPr="00CF312E" w:rsidRDefault="00456E70" w:rsidP="007766F9">
            <w:pPr>
              <w:rPr>
                <w:sz w:val="22"/>
                <w:szCs w:val="22"/>
              </w:rPr>
            </w:pPr>
            <w:r w:rsidRPr="00CF312E">
              <w:rPr>
                <w:sz w:val="22"/>
                <w:szCs w:val="22"/>
              </w:rPr>
              <w:t>[Telefonas, faksas]</w:t>
            </w:r>
          </w:p>
        </w:tc>
        <w:tc>
          <w:tcPr>
            <w:tcW w:w="4245" w:type="dxa"/>
          </w:tcPr>
          <w:p w14:paraId="41D272C5" w14:textId="77777777" w:rsidR="00456E70" w:rsidRPr="00CF312E" w:rsidRDefault="00456E70" w:rsidP="007766F9">
            <w:pPr>
              <w:rPr>
                <w:sz w:val="22"/>
                <w:szCs w:val="22"/>
              </w:rPr>
            </w:pPr>
            <w:r w:rsidRPr="00CF312E">
              <w:rPr>
                <w:sz w:val="22"/>
                <w:szCs w:val="22"/>
              </w:rPr>
              <w:t>[Telefonas, faksas]</w:t>
            </w:r>
          </w:p>
        </w:tc>
      </w:tr>
      <w:tr w:rsidR="00456E70" w:rsidRPr="00E22D2C" w14:paraId="1165F93C" w14:textId="77777777" w:rsidTr="007766F9">
        <w:tc>
          <w:tcPr>
            <w:tcW w:w="4396" w:type="dxa"/>
          </w:tcPr>
          <w:p w14:paraId="5ECF6324" w14:textId="77777777" w:rsidR="00456E70" w:rsidRPr="00CF312E" w:rsidRDefault="00456E70" w:rsidP="007766F9">
            <w:pPr>
              <w:rPr>
                <w:sz w:val="22"/>
                <w:szCs w:val="22"/>
              </w:rPr>
            </w:pPr>
            <w:r w:rsidRPr="00CF312E">
              <w:rPr>
                <w:sz w:val="22"/>
                <w:szCs w:val="22"/>
              </w:rPr>
              <w:t>[Įmonės kodas]</w:t>
            </w:r>
          </w:p>
        </w:tc>
        <w:tc>
          <w:tcPr>
            <w:tcW w:w="4245" w:type="dxa"/>
          </w:tcPr>
          <w:p w14:paraId="551B3FA8" w14:textId="77777777" w:rsidR="00456E70" w:rsidRPr="00CF312E" w:rsidRDefault="00456E70" w:rsidP="007766F9">
            <w:pPr>
              <w:rPr>
                <w:sz w:val="22"/>
                <w:szCs w:val="22"/>
              </w:rPr>
            </w:pPr>
            <w:r w:rsidRPr="00CF312E">
              <w:rPr>
                <w:sz w:val="22"/>
                <w:szCs w:val="22"/>
              </w:rPr>
              <w:t>[Įmonės kodas]</w:t>
            </w:r>
          </w:p>
        </w:tc>
      </w:tr>
      <w:tr w:rsidR="00456E70" w:rsidRPr="00E22D2C" w14:paraId="26CA3E86" w14:textId="77777777" w:rsidTr="007766F9">
        <w:tc>
          <w:tcPr>
            <w:tcW w:w="4396" w:type="dxa"/>
          </w:tcPr>
          <w:p w14:paraId="1017272D" w14:textId="77777777" w:rsidR="00456E70" w:rsidRPr="00CF312E" w:rsidRDefault="00456E70" w:rsidP="007766F9">
            <w:pPr>
              <w:rPr>
                <w:sz w:val="22"/>
                <w:szCs w:val="22"/>
              </w:rPr>
            </w:pPr>
            <w:r w:rsidRPr="00CF312E">
              <w:rPr>
                <w:sz w:val="22"/>
                <w:szCs w:val="22"/>
              </w:rPr>
              <w:t>[PVM mokėtojo kodas]</w:t>
            </w:r>
          </w:p>
        </w:tc>
        <w:tc>
          <w:tcPr>
            <w:tcW w:w="4245" w:type="dxa"/>
          </w:tcPr>
          <w:p w14:paraId="63469B8C" w14:textId="77777777" w:rsidR="00456E70" w:rsidRPr="00CF312E" w:rsidRDefault="00456E70" w:rsidP="007766F9">
            <w:pPr>
              <w:rPr>
                <w:sz w:val="22"/>
                <w:szCs w:val="22"/>
              </w:rPr>
            </w:pPr>
            <w:r w:rsidRPr="00CF312E">
              <w:rPr>
                <w:sz w:val="22"/>
                <w:szCs w:val="22"/>
              </w:rPr>
              <w:t>[PVM mokėtojo kodas]</w:t>
            </w:r>
          </w:p>
        </w:tc>
      </w:tr>
      <w:tr w:rsidR="00456E70" w:rsidRPr="00E22D2C" w14:paraId="7144EEAF" w14:textId="77777777" w:rsidTr="007766F9">
        <w:tc>
          <w:tcPr>
            <w:tcW w:w="4396" w:type="dxa"/>
          </w:tcPr>
          <w:p w14:paraId="37CD6D67" w14:textId="77777777" w:rsidR="00456E70" w:rsidRPr="00CF312E" w:rsidRDefault="00456E70" w:rsidP="007766F9">
            <w:pPr>
              <w:rPr>
                <w:sz w:val="22"/>
                <w:szCs w:val="22"/>
              </w:rPr>
            </w:pPr>
          </w:p>
        </w:tc>
        <w:tc>
          <w:tcPr>
            <w:tcW w:w="4245" w:type="dxa"/>
          </w:tcPr>
          <w:p w14:paraId="5EEAD046" w14:textId="77777777" w:rsidR="00456E70" w:rsidRPr="00CF312E" w:rsidRDefault="00456E70" w:rsidP="007766F9">
            <w:pPr>
              <w:rPr>
                <w:sz w:val="22"/>
                <w:szCs w:val="22"/>
              </w:rPr>
            </w:pPr>
          </w:p>
        </w:tc>
      </w:tr>
      <w:tr w:rsidR="00456E70" w:rsidRPr="00E22D2C" w14:paraId="6F443704" w14:textId="77777777" w:rsidTr="007766F9">
        <w:tc>
          <w:tcPr>
            <w:tcW w:w="4396" w:type="dxa"/>
          </w:tcPr>
          <w:p w14:paraId="7C85A6EE" w14:textId="77777777" w:rsidR="00456E70" w:rsidRPr="00CF312E" w:rsidRDefault="00456E70" w:rsidP="007766F9">
            <w:pPr>
              <w:rPr>
                <w:sz w:val="22"/>
                <w:szCs w:val="22"/>
              </w:rPr>
            </w:pPr>
            <w:r w:rsidRPr="00CF312E">
              <w:rPr>
                <w:sz w:val="22"/>
                <w:szCs w:val="22"/>
              </w:rPr>
              <w:t>______________________________</w:t>
            </w:r>
          </w:p>
          <w:p w14:paraId="2E62064D" w14:textId="77777777" w:rsidR="00456E70" w:rsidRPr="00CF312E" w:rsidRDefault="00456E70" w:rsidP="007766F9">
            <w:pPr>
              <w:rPr>
                <w:sz w:val="22"/>
                <w:szCs w:val="22"/>
              </w:rPr>
            </w:pPr>
            <w:r w:rsidRPr="00CF312E">
              <w:rPr>
                <w:sz w:val="22"/>
                <w:szCs w:val="22"/>
              </w:rPr>
              <w:t>Parašas</w:t>
            </w:r>
          </w:p>
          <w:p w14:paraId="01988BF9" w14:textId="77777777" w:rsidR="00456E70" w:rsidRPr="00CF312E" w:rsidRDefault="00456E70" w:rsidP="007766F9">
            <w:pPr>
              <w:rPr>
                <w:sz w:val="22"/>
                <w:szCs w:val="22"/>
              </w:rPr>
            </w:pPr>
            <w:r w:rsidRPr="00CF312E">
              <w:rPr>
                <w:sz w:val="22"/>
                <w:szCs w:val="22"/>
              </w:rPr>
              <w:t>[Pareigos, vardas ir pavardė]</w:t>
            </w:r>
          </w:p>
        </w:tc>
        <w:tc>
          <w:tcPr>
            <w:tcW w:w="4245" w:type="dxa"/>
          </w:tcPr>
          <w:p w14:paraId="543E7452" w14:textId="77777777" w:rsidR="00456E70" w:rsidRPr="00CF312E" w:rsidRDefault="00456E70" w:rsidP="007766F9">
            <w:pPr>
              <w:rPr>
                <w:sz w:val="22"/>
                <w:szCs w:val="22"/>
              </w:rPr>
            </w:pPr>
            <w:r w:rsidRPr="00CF312E">
              <w:rPr>
                <w:sz w:val="22"/>
                <w:szCs w:val="22"/>
              </w:rPr>
              <w:t>______________________________</w:t>
            </w:r>
          </w:p>
          <w:p w14:paraId="7B0155B6" w14:textId="77777777" w:rsidR="00456E70" w:rsidRPr="00CF312E" w:rsidRDefault="00456E70" w:rsidP="007766F9">
            <w:pPr>
              <w:rPr>
                <w:sz w:val="22"/>
                <w:szCs w:val="22"/>
              </w:rPr>
            </w:pPr>
            <w:r w:rsidRPr="00CF312E">
              <w:rPr>
                <w:sz w:val="22"/>
                <w:szCs w:val="22"/>
              </w:rPr>
              <w:t>Parašas</w:t>
            </w:r>
          </w:p>
          <w:p w14:paraId="7D42304F" w14:textId="77777777" w:rsidR="00456E70" w:rsidRPr="00CF312E" w:rsidRDefault="00456E70" w:rsidP="007766F9">
            <w:pPr>
              <w:rPr>
                <w:sz w:val="22"/>
                <w:szCs w:val="22"/>
              </w:rPr>
            </w:pPr>
            <w:r w:rsidRPr="00CF312E">
              <w:rPr>
                <w:sz w:val="22"/>
                <w:szCs w:val="22"/>
              </w:rPr>
              <w:t>[Pareigos, vardas ir pavardė]</w:t>
            </w:r>
          </w:p>
        </w:tc>
      </w:tr>
      <w:tr w:rsidR="00456E70" w:rsidRPr="00E22D2C" w14:paraId="5162F4E3" w14:textId="77777777" w:rsidTr="007766F9">
        <w:tc>
          <w:tcPr>
            <w:tcW w:w="4396" w:type="dxa"/>
          </w:tcPr>
          <w:p w14:paraId="26FF7915" w14:textId="77777777" w:rsidR="00456E70" w:rsidRPr="00CF312E" w:rsidRDefault="00456E70" w:rsidP="007766F9">
            <w:pPr>
              <w:rPr>
                <w:sz w:val="22"/>
                <w:szCs w:val="22"/>
              </w:rPr>
            </w:pPr>
          </w:p>
        </w:tc>
        <w:tc>
          <w:tcPr>
            <w:tcW w:w="4245" w:type="dxa"/>
          </w:tcPr>
          <w:p w14:paraId="31D4F25F" w14:textId="77777777" w:rsidR="00456E70" w:rsidRPr="00CF312E" w:rsidRDefault="00456E70" w:rsidP="007766F9">
            <w:pPr>
              <w:rPr>
                <w:sz w:val="22"/>
                <w:szCs w:val="22"/>
              </w:rPr>
            </w:pPr>
          </w:p>
        </w:tc>
      </w:tr>
    </w:tbl>
    <w:p w14:paraId="5C598227" w14:textId="77777777" w:rsidR="00456E70" w:rsidRPr="00CF312E" w:rsidRDefault="00456E70" w:rsidP="00456E70">
      <w:pPr>
        <w:spacing w:before="200"/>
        <w:jc w:val="both"/>
        <w:rPr>
          <w:sz w:val="22"/>
          <w:szCs w:val="22"/>
        </w:rPr>
      </w:pPr>
    </w:p>
    <w:tbl>
      <w:tblPr>
        <w:tblW w:w="0" w:type="auto"/>
        <w:tblInd w:w="674" w:type="dxa"/>
        <w:tblLayout w:type="fixed"/>
        <w:tblLook w:val="0000" w:firstRow="0" w:lastRow="0" w:firstColumn="0" w:lastColumn="0" w:noHBand="0" w:noVBand="0"/>
      </w:tblPr>
      <w:tblGrid>
        <w:gridCol w:w="4396"/>
        <w:gridCol w:w="4252"/>
      </w:tblGrid>
      <w:tr w:rsidR="00456E70" w:rsidRPr="00E22D2C" w14:paraId="196B16CC" w14:textId="77777777" w:rsidTr="007766F9">
        <w:tc>
          <w:tcPr>
            <w:tcW w:w="4396" w:type="dxa"/>
            <w:shd w:val="clear" w:color="auto" w:fill="auto"/>
          </w:tcPr>
          <w:p w14:paraId="70E2FC44" w14:textId="77777777" w:rsidR="00456E70" w:rsidRPr="00CF312E" w:rsidRDefault="00456E70" w:rsidP="007766F9">
            <w:pPr>
              <w:rPr>
                <w:sz w:val="22"/>
                <w:szCs w:val="22"/>
              </w:rPr>
            </w:pPr>
          </w:p>
        </w:tc>
        <w:tc>
          <w:tcPr>
            <w:tcW w:w="4252" w:type="dxa"/>
            <w:shd w:val="clear" w:color="auto" w:fill="auto"/>
          </w:tcPr>
          <w:p w14:paraId="4EF49E56" w14:textId="77777777" w:rsidR="00456E70" w:rsidRPr="00CF312E" w:rsidRDefault="00456E70" w:rsidP="007766F9">
            <w:pPr>
              <w:rPr>
                <w:sz w:val="22"/>
                <w:szCs w:val="22"/>
              </w:rPr>
            </w:pPr>
          </w:p>
        </w:tc>
      </w:tr>
      <w:tr w:rsidR="00456E70" w:rsidRPr="00E22D2C" w14:paraId="5218F1C1" w14:textId="77777777" w:rsidTr="007766F9">
        <w:tc>
          <w:tcPr>
            <w:tcW w:w="4396" w:type="dxa"/>
            <w:shd w:val="clear" w:color="auto" w:fill="auto"/>
          </w:tcPr>
          <w:p w14:paraId="3C564383" w14:textId="77777777" w:rsidR="00456E70" w:rsidRPr="00CF312E" w:rsidRDefault="00456E70" w:rsidP="007766F9">
            <w:pPr>
              <w:rPr>
                <w:sz w:val="22"/>
                <w:szCs w:val="22"/>
              </w:rPr>
            </w:pPr>
          </w:p>
        </w:tc>
        <w:tc>
          <w:tcPr>
            <w:tcW w:w="4252" w:type="dxa"/>
            <w:shd w:val="clear" w:color="auto" w:fill="auto"/>
          </w:tcPr>
          <w:p w14:paraId="5468C34B" w14:textId="77777777" w:rsidR="00456E70" w:rsidRPr="00CF312E" w:rsidRDefault="00456E70" w:rsidP="007766F9">
            <w:pPr>
              <w:rPr>
                <w:sz w:val="22"/>
                <w:szCs w:val="22"/>
              </w:rPr>
            </w:pPr>
          </w:p>
        </w:tc>
      </w:tr>
      <w:tr w:rsidR="00456E70" w:rsidRPr="00E22D2C" w14:paraId="50686BF7" w14:textId="77777777" w:rsidTr="007766F9">
        <w:tc>
          <w:tcPr>
            <w:tcW w:w="4396" w:type="dxa"/>
            <w:shd w:val="clear" w:color="auto" w:fill="auto"/>
          </w:tcPr>
          <w:p w14:paraId="21FF6D54" w14:textId="77777777" w:rsidR="00456E70" w:rsidRPr="00CF312E" w:rsidRDefault="00456E70" w:rsidP="007766F9">
            <w:pPr>
              <w:rPr>
                <w:sz w:val="22"/>
                <w:szCs w:val="22"/>
              </w:rPr>
            </w:pPr>
          </w:p>
        </w:tc>
        <w:tc>
          <w:tcPr>
            <w:tcW w:w="4252" w:type="dxa"/>
            <w:shd w:val="clear" w:color="auto" w:fill="auto"/>
          </w:tcPr>
          <w:p w14:paraId="5F11FECA" w14:textId="77777777" w:rsidR="00456E70" w:rsidRPr="00CF312E" w:rsidRDefault="00456E70" w:rsidP="007766F9">
            <w:pPr>
              <w:rPr>
                <w:sz w:val="22"/>
                <w:szCs w:val="22"/>
              </w:rPr>
            </w:pPr>
          </w:p>
        </w:tc>
      </w:tr>
      <w:tr w:rsidR="00456E70" w:rsidRPr="00E22D2C" w14:paraId="3A1AEFF7" w14:textId="77777777" w:rsidTr="007766F9">
        <w:tc>
          <w:tcPr>
            <w:tcW w:w="4396" w:type="dxa"/>
            <w:shd w:val="clear" w:color="auto" w:fill="auto"/>
          </w:tcPr>
          <w:p w14:paraId="5102C1BD" w14:textId="77777777" w:rsidR="00456E70" w:rsidRPr="00CF312E" w:rsidRDefault="00456E70" w:rsidP="007766F9">
            <w:pPr>
              <w:tabs>
                <w:tab w:val="left" w:pos="1311"/>
              </w:tabs>
              <w:ind w:left="1311" w:hanging="1311"/>
              <w:rPr>
                <w:sz w:val="22"/>
                <w:szCs w:val="22"/>
              </w:rPr>
            </w:pPr>
          </w:p>
        </w:tc>
        <w:tc>
          <w:tcPr>
            <w:tcW w:w="4252" w:type="dxa"/>
            <w:shd w:val="clear" w:color="auto" w:fill="auto"/>
          </w:tcPr>
          <w:p w14:paraId="71CF55C9" w14:textId="77777777" w:rsidR="00456E70" w:rsidRPr="00CF312E" w:rsidRDefault="00456E70" w:rsidP="007766F9">
            <w:pPr>
              <w:rPr>
                <w:sz w:val="22"/>
                <w:szCs w:val="22"/>
              </w:rPr>
            </w:pPr>
          </w:p>
        </w:tc>
      </w:tr>
      <w:tr w:rsidR="00456E70" w:rsidRPr="00E22D2C" w14:paraId="51587D91" w14:textId="77777777" w:rsidTr="007766F9">
        <w:tc>
          <w:tcPr>
            <w:tcW w:w="4396" w:type="dxa"/>
            <w:shd w:val="clear" w:color="auto" w:fill="auto"/>
          </w:tcPr>
          <w:p w14:paraId="36749898" w14:textId="77777777" w:rsidR="00456E70" w:rsidRPr="00CF312E" w:rsidRDefault="00456E70" w:rsidP="007766F9">
            <w:pPr>
              <w:tabs>
                <w:tab w:val="left" w:pos="1311"/>
              </w:tabs>
              <w:ind w:left="1311" w:hanging="1311"/>
              <w:rPr>
                <w:sz w:val="22"/>
                <w:szCs w:val="22"/>
              </w:rPr>
            </w:pPr>
            <w:r w:rsidRPr="00CF312E">
              <w:rPr>
                <w:sz w:val="22"/>
                <w:szCs w:val="22"/>
              </w:rPr>
              <w:t xml:space="preserve">[PRIEDAS: </w:t>
            </w:r>
            <w:r w:rsidRPr="00CF312E">
              <w:rPr>
                <w:sz w:val="22"/>
                <w:szCs w:val="22"/>
              </w:rPr>
              <w:tab/>
              <w:t xml:space="preserve">Defektų sąrašas, taip pat nurodant </w:t>
            </w:r>
            <w:r w:rsidRPr="00CF312E">
              <w:rPr>
                <w:color w:val="000000"/>
                <w:spacing w:val="-2"/>
                <w:sz w:val="22"/>
                <w:szCs w:val="22"/>
              </w:rPr>
              <w:t>pagrįstą laiką defektų taisymui ir įkainotą defektų vertę</w:t>
            </w:r>
            <w:r w:rsidRPr="00CF312E">
              <w:rPr>
                <w:sz w:val="22"/>
                <w:szCs w:val="22"/>
              </w:rPr>
              <w:t xml:space="preserve">] </w:t>
            </w:r>
          </w:p>
        </w:tc>
        <w:tc>
          <w:tcPr>
            <w:tcW w:w="4252" w:type="dxa"/>
            <w:shd w:val="clear" w:color="auto" w:fill="auto"/>
          </w:tcPr>
          <w:p w14:paraId="320ECC19" w14:textId="77777777" w:rsidR="00456E70" w:rsidRPr="00CF312E" w:rsidRDefault="00456E70" w:rsidP="007766F9">
            <w:pPr>
              <w:rPr>
                <w:sz w:val="22"/>
                <w:szCs w:val="22"/>
              </w:rPr>
            </w:pPr>
            <w:r w:rsidRPr="00CF312E">
              <w:rPr>
                <w:sz w:val="22"/>
                <w:szCs w:val="22"/>
              </w:rPr>
              <w:t>______________________________</w:t>
            </w:r>
          </w:p>
          <w:p w14:paraId="7CB89C7E" w14:textId="77777777" w:rsidR="00456E70" w:rsidRPr="00CF312E" w:rsidRDefault="00456E70" w:rsidP="007766F9">
            <w:pPr>
              <w:rPr>
                <w:sz w:val="22"/>
                <w:szCs w:val="22"/>
              </w:rPr>
            </w:pPr>
            <w:r w:rsidRPr="00CF312E">
              <w:rPr>
                <w:sz w:val="22"/>
                <w:szCs w:val="22"/>
              </w:rPr>
              <w:t>Parašas</w:t>
            </w:r>
          </w:p>
        </w:tc>
      </w:tr>
    </w:tbl>
    <w:p w14:paraId="4AD5FDD0" w14:textId="77777777" w:rsidR="00456E70" w:rsidRPr="00CF312E" w:rsidRDefault="00456E70" w:rsidP="00456E70">
      <w:pPr>
        <w:autoSpaceDN w:val="0"/>
        <w:rPr>
          <w:sz w:val="22"/>
          <w:szCs w:val="22"/>
        </w:rPr>
      </w:pPr>
    </w:p>
    <w:p w14:paraId="0E77021C" w14:textId="77777777" w:rsidR="00456E70" w:rsidRPr="00CF312E" w:rsidRDefault="00456E70" w:rsidP="00456E70">
      <w:pPr>
        <w:autoSpaceDN w:val="0"/>
        <w:rPr>
          <w:sz w:val="22"/>
          <w:szCs w:val="22"/>
        </w:rPr>
      </w:pPr>
    </w:p>
    <w:p w14:paraId="0698B515" w14:textId="77777777" w:rsidR="00456E70" w:rsidRPr="00CF312E" w:rsidRDefault="00456E70" w:rsidP="00456E70">
      <w:pPr>
        <w:rPr>
          <w:sz w:val="22"/>
          <w:szCs w:val="22"/>
        </w:rPr>
      </w:pPr>
    </w:p>
    <w:p w14:paraId="2B678FFE" w14:textId="77777777" w:rsidR="00456E70" w:rsidRPr="00CF312E" w:rsidRDefault="00456E70" w:rsidP="00456E70">
      <w:pPr>
        <w:rPr>
          <w:sz w:val="22"/>
          <w:szCs w:val="22"/>
        </w:rPr>
      </w:pPr>
    </w:p>
    <w:p w14:paraId="3F0BC0F1" w14:textId="77777777" w:rsidR="00456E70" w:rsidRPr="00CF312E" w:rsidRDefault="00456E70" w:rsidP="00456E70">
      <w:pPr>
        <w:rPr>
          <w:sz w:val="22"/>
          <w:szCs w:val="22"/>
        </w:rPr>
      </w:pPr>
    </w:p>
    <w:p w14:paraId="40F5A3D5" w14:textId="77777777" w:rsidR="00456E70" w:rsidRPr="00E22D2C" w:rsidRDefault="00456E70" w:rsidP="00456E70">
      <w:pPr>
        <w:jc w:val="center"/>
        <w:rPr>
          <w:sz w:val="22"/>
          <w:szCs w:val="22"/>
        </w:rPr>
      </w:pPr>
    </w:p>
    <w:p w14:paraId="2A9B0AC1" w14:textId="77777777" w:rsidR="00A55AA5" w:rsidRPr="00CF312E" w:rsidRDefault="00A55AA5">
      <w:pPr>
        <w:rPr>
          <w:sz w:val="22"/>
          <w:szCs w:val="22"/>
        </w:rPr>
      </w:pPr>
    </w:p>
    <w:sectPr w:rsidR="00A55AA5" w:rsidRPr="00CF312E" w:rsidSect="00AC1448">
      <w:footerReference w:type="default" r:id="rId9"/>
      <w:footnotePr>
        <w:pos w:val="beneathText"/>
      </w:footnotePr>
      <w:pgSz w:w="11905" w:h="16837"/>
      <w:pgMar w:top="1276" w:right="567" w:bottom="142"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FB29" w14:textId="77777777" w:rsidR="0066023A" w:rsidRDefault="0066023A">
      <w:r>
        <w:separator/>
      </w:r>
    </w:p>
  </w:endnote>
  <w:endnote w:type="continuationSeparator" w:id="0">
    <w:p w14:paraId="216E8CC5" w14:textId="77777777" w:rsidR="0066023A" w:rsidRDefault="0066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8FE" w14:textId="77777777" w:rsidR="006E192B" w:rsidRDefault="00456E70">
    <w:pPr>
      <w:pStyle w:val="Footer"/>
      <w:jc w:val="right"/>
    </w:pPr>
    <w:r>
      <w:fldChar w:fldCharType="begin"/>
    </w:r>
    <w:r>
      <w:instrText xml:space="preserve"> PAGE   \* MERGEFORMAT </w:instrText>
    </w:r>
    <w:r>
      <w:fldChar w:fldCharType="separate"/>
    </w:r>
    <w:r>
      <w:rPr>
        <w:noProof/>
      </w:rPr>
      <w:t>8</w:t>
    </w:r>
    <w:r>
      <w:rPr>
        <w:noProof/>
      </w:rPr>
      <w:fldChar w:fldCharType="end"/>
    </w:r>
  </w:p>
  <w:p w14:paraId="07AE0F00" w14:textId="77777777" w:rsidR="006E192B" w:rsidRDefault="006E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6ADF" w14:textId="77777777" w:rsidR="0066023A" w:rsidRDefault="0066023A">
      <w:r>
        <w:separator/>
      </w:r>
    </w:p>
  </w:footnote>
  <w:footnote w:type="continuationSeparator" w:id="0">
    <w:p w14:paraId="5D6932F5" w14:textId="77777777" w:rsidR="0066023A" w:rsidRDefault="0066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A01602C"/>
    <w:multiLevelType w:val="multilevel"/>
    <w:tmpl w:val="702E19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F11DFB"/>
    <w:multiLevelType w:val="multilevel"/>
    <w:tmpl w:val="C02E1D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493EF7"/>
    <w:multiLevelType w:val="multilevel"/>
    <w:tmpl w:val="9A1806E4"/>
    <w:lvl w:ilvl="0">
      <w:start w:val="1"/>
      <w:numFmt w:val="decimal"/>
      <w:lvlText w:val="%1."/>
      <w:lvlJc w:val="left"/>
      <w:pPr>
        <w:ind w:left="720" w:hanging="360"/>
      </w:pPr>
      <w:rPr>
        <w:b/>
        <w:bCs w:val="0"/>
      </w:rPr>
    </w:lvl>
    <w:lvl w:ilvl="1">
      <w:start w:val="1"/>
      <w:numFmt w:val="decimal"/>
      <w:isLgl/>
      <w:lvlText w:val="%1.%2."/>
      <w:lvlJc w:val="left"/>
      <w:pPr>
        <w:ind w:left="480" w:hanging="48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E374772"/>
    <w:multiLevelType w:val="multilevel"/>
    <w:tmpl w:val="6CCAF0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0B5653C"/>
    <w:multiLevelType w:val="multilevel"/>
    <w:tmpl w:val="D31ED6E0"/>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42145688">
    <w:abstractNumId w:val="3"/>
  </w:num>
  <w:num w:numId="2" w16cid:durableId="393159526">
    <w:abstractNumId w:val="4"/>
  </w:num>
  <w:num w:numId="3" w16cid:durableId="320037538">
    <w:abstractNumId w:val="0"/>
  </w:num>
  <w:num w:numId="4" w16cid:durableId="1729450272">
    <w:abstractNumId w:val="7"/>
  </w:num>
  <w:num w:numId="5" w16cid:durableId="1169249653">
    <w:abstractNumId w:val="5"/>
  </w:num>
  <w:num w:numId="6" w16cid:durableId="1487358143">
    <w:abstractNumId w:val="1"/>
  </w:num>
  <w:num w:numId="7" w16cid:durableId="175537051">
    <w:abstractNumId w:val="2"/>
  </w:num>
  <w:num w:numId="8" w16cid:durableId="20106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70"/>
    <w:rsid w:val="0000103A"/>
    <w:rsid w:val="00032063"/>
    <w:rsid w:val="0007598E"/>
    <w:rsid w:val="0008118B"/>
    <w:rsid w:val="0008506C"/>
    <w:rsid w:val="00096B6F"/>
    <w:rsid w:val="000B2010"/>
    <w:rsid w:val="000C1696"/>
    <w:rsid w:val="000C47F8"/>
    <w:rsid w:val="000D1250"/>
    <w:rsid w:val="000D4B8B"/>
    <w:rsid w:val="000F3710"/>
    <w:rsid w:val="000F7998"/>
    <w:rsid w:val="000F79B9"/>
    <w:rsid w:val="00116DD4"/>
    <w:rsid w:val="00125959"/>
    <w:rsid w:val="0013686E"/>
    <w:rsid w:val="00163F26"/>
    <w:rsid w:val="00184C44"/>
    <w:rsid w:val="001904F7"/>
    <w:rsid w:val="001A4A70"/>
    <w:rsid w:val="001E0CA2"/>
    <w:rsid w:val="0021005A"/>
    <w:rsid w:val="002559AB"/>
    <w:rsid w:val="002657D0"/>
    <w:rsid w:val="002A7F20"/>
    <w:rsid w:val="002B508C"/>
    <w:rsid w:val="002E36DE"/>
    <w:rsid w:val="002F7CFA"/>
    <w:rsid w:val="00301641"/>
    <w:rsid w:val="003073AD"/>
    <w:rsid w:val="0031037C"/>
    <w:rsid w:val="0031597D"/>
    <w:rsid w:val="003159C2"/>
    <w:rsid w:val="00377E60"/>
    <w:rsid w:val="003C76B8"/>
    <w:rsid w:val="004301ED"/>
    <w:rsid w:val="004378CC"/>
    <w:rsid w:val="00440CD8"/>
    <w:rsid w:val="004513AA"/>
    <w:rsid w:val="00456E70"/>
    <w:rsid w:val="00466248"/>
    <w:rsid w:val="004724A2"/>
    <w:rsid w:val="00490FA9"/>
    <w:rsid w:val="00493F64"/>
    <w:rsid w:val="004977AB"/>
    <w:rsid w:val="004A4AE4"/>
    <w:rsid w:val="004D6546"/>
    <w:rsid w:val="004E2DD5"/>
    <w:rsid w:val="0050690E"/>
    <w:rsid w:val="0055163C"/>
    <w:rsid w:val="005575BF"/>
    <w:rsid w:val="00583D91"/>
    <w:rsid w:val="005C0C40"/>
    <w:rsid w:val="005C48A4"/>
    <w:rsid w:val="006030DB"/>
    <w:rsid w:val="00606801"/>
    <w:rsid w:val="00625EE8"/>
    <w:rsid w:val="00646F8A"/>
    <w:rsid w:val="00653607"/>
    <w:rsid w:val="00654AB7"/>
    <w:rsid w:val="0066023A"/>
    <w:rsid w:val="006606F3"/>
    <w:rsid w:val="006816FE"/>
    <w:rsid w:val="006E192B"/>
    <w:rsid w:val="00710A1C"/>
    <w:rsid w:val="007119E4"/>
    <w:rsid w:val="00760407"/>
    <w:rsid w:val="0078069B"/>
    <w:rsid w:val="0079367C"/>
    <w:rsid w:val="007A2469"/>
    <w:rsid w:val="007D4C52"/>
    <w:rsid w:val="007E0560"/>
    <w:rsid w:val="007F26BA"/>
    <w:rsid w:val="007F2D63"/>
    <w:rsid w:val="00855153"/>
    <w:rsid w:val="00870C80"/>
    <w:rsid w:val="0087733F"/>
    <w:rsid w:val="00882546"/>
    <w:rsid w:val="0089253D"/>
    <w:rsid w:val="00896A74"/>
    <w:rsid w:val="008A3AF4"/>
    <w:rsid w:val="008C3297"/>
    <w:rsid w:val="008C3B0D"/>
    <w:rsid w:val="008C401A"/>
    <w:rsid w:val="008C78F4"/>
    <w:rsid w:val="008D37A6"/>
    <w:rsid w:val="008D7D92"/>
    <w:rsid w:val="00900002"/>
    <w:rsid w:val="00901019"/>
    <w:rsid w:val="0090480B"/>
    <w:rsid w:val="0092272E"/>
    <w:rsid w:val="00923D4F"/>
    <w:rsid w:val="0095281E"/>
    <w:rsid w:val="009644C2"/>
    <w:rsid w:val="0098686E"/>
    <w:rsid w:val="009E4633"/>
    <w:rsid w:val="009F78F6"/>
    <w:rsid w:val="00A354AB"/>
    <w:rsid w:val="00A43242"/>
    <w:rsid w:val="00A55AA5"/>
    <w:rsid w:val="00A56675"/>
    <w:rsid w:val="00A731FE"/>
    <w:rsid w:val="00A76625"/>
    <w:rsid w:val="00AA0203"/>
    <w:rsid w:val="00AC1448"/>
    <w:rsid w:val="00AF17BF"/>
    <w:rsid w:val="00B1649D"/>
    <w:rsid w:val="00B21C85"/>
    <w:rsid w:val="00B26D13"/>
    <w:rsid w:val="00B30248"/>
    <w:rsid w:val="00B4322D"/>
    <w:rsid w:val="00B7082F"/>
    <w:rsid w:val="00BB0AF1"/>
    <w:rsid w:val="00BC2663"/>
    <w:rsid w:val="00BE6A61"/>
    <w:rsid w:val="00BF1BBE"/>
    <w:rsid w:val="00C0314B"/>
    <w:rsid w:val="00C32727"/>
    <w:rsid w:val="00C33E9C"/>
    <w:rsid w:val="00C5439B"/>
    <w:rsid w:val="00C708EB"/>
    <w:rsid w:val="00C7525E"/>
    <w:rsid w:val="00C96916"/>
    <w:rsid w:val="00CA1342"/>
    <w:rsid w:val="00CA40CA"/>
    <w:rsid w:val="00CC7028"/>
    <w:rsid w:val="00CE4497"/>
    <w:rsid w:val="00CF060D"/>
    <w:rsid w:val="00CF312E"/>
    <w:rsid w:val="00D13F86"/>
    <w:rsid w:val="00D403B0"/>
    <w:rsid w:val="00D44345"/>
    <w:rsid w:val="00D46042"/>
    <w:rsid w:val="00D47858"/>
    <w:rsid w:val="00D70E95"/>
    <w:rsid w:val="00D73DB5"/>
    <w:rsid w:val="00D75C63"/>
    <w:rsid w:val="00D9005D"/>
    <w:rsid w:val="00DB705E"/>
    <w:rsid w:val="00DF00D6"/>
    <w:rsid w:val="00E22D2C"/>
    <w:rsid w:val="00E4579D"/>
    <w:rsid w:val="00E6591A"/>
    <w:rsid w:val="00E85C0E"/>
    <w:rsid w:val="00ED545B"/>
    <w:rsid w:val="00ED64BA"/>
    <w:rsid w:val="00EE30EB"/>
    <w:rsid w:val="00EF497E"/>
    <w:rsid w:val="00F01A74"/>
    <w:rsid w:val="00F20908"/>
    <w:rsid w:val="00F35B85"/>
    <w:rsid w:val="00F512F8"/>
    <w:rsid w:val="00F54162"/>
    <w:rsid w:val="00F56906"/>
    <w:rsid w:val="00FB00AE"/>
    <w:rsid w:val="00FE3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1CE"/>
  <w15:chartTrackingRefBased/>
  <w15:docId w15:val="{A89178AA-6077-4E88-96AC-4AC9F85A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70"/>
    <w:pPr>
      <w:tabs>
        <w:tab w:val="center" w:pos="4819"/>
        <w:tab w:val="right" w:pos="9638"/>
      </w:tabs>
    </w:pPr>
  </w:style>
  <w:style w:type="character" w:customStyle="1" w:styleId="FooterChar">
    <w:name w:val="Footer Char"/>
    <w:basedOn w:val="DefaultParagraphFont"/>
    <w:link w:val="Footer"/>
    <w:uiPriority w:val="99"/>
    <w:rsid w:val="00456E70"/>
    <w:rPr>
      <w:rFonts w:ascii="Times New Roman" w:eastAsia="Times New Roman" w:hAnsi="Times New Roman" w:cs="Times New Roman"/>
      <w:sz w:val="20"/>
      <w:szCs w:val="20"/>
    </w:rPr>
  </w:style>
  <w:style w:type="character" w:styleId="Hyperlink">
    <w:name w:val="Hyperlink"/>
    <w:rsid w:val="00456E70"/>
    <w:rPr>
      <w:color w:val="0000FF"/>
      <w:u w:val="single"/>
    </w:rPr>
  </w:style>
  <w:style w:type="paragraph" w:styleId="ListParagraph">
    <w:name w:val="List Paragraph"/>
    <w:basedOn w:val="Normal"/>
    <w:link w:val="ListParagraphChar"/>
    <w:uiPriority w:val="34"/>
    <w:qFormat/>
    <w:rsid w:val="00456E70"/>
    <w:pPr>
      <w:ind w:left="720"/>
      <w:contextualSpacing/>
    </w:pPr>
  </w:style>
  <w:style w:type="character" w:customStyle="1" w:styleId="ListParagraphChar">
    <w:name w:val="List Paragraph Char"/>
    <w:link w:val="ListParagraph"/>
    <w:uiPriority w:val="34"/>
    <w:locked/>
    <w:rsid w:val="00456E7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32727"/>
    <w:rPr>
      <w:color w:val="605E5C"/>
      <w:shd w:val="clear" w:color="auto" w:fill="E1DFDD"/>
    </w:rPr>
  </w:style>
  <w:style w:type="paragraph" w:styleId="BalloonText">
    <w:name w:val="Balloon Text"/>
    <w:basedOn w:val="Normal"/>
    <w:link w:val="BalloonTextChar"/>
    <w:uiPriority w:val="99"/>
    <w:semiHidden/>
    <w:unhideWhenUsed/>
    <w:rsid w:val="00C7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401A"/>
    <w:rPr>
      <w:sz w:val="16"/>
      <w:szCs w:val="16"/>
    </w:rPr>
  </w:style>
  <w:style w:type="paragraph" w:styleId="CommentText">
    <w:name w:val="annotation text"/>
    <w:basedOn w:val="Normal"/>
    <w:link w:val="CommentTextChar"/>
    <w:uiPriority w:val="99"/>
    <w:semiHidden/>
    <w:unhideWhenUsed/>
    <w:rsid w:val="008C401A"/>
  </w:style>
  <w:style w:type="character" w:customStyle="1" w:styleId="CommentTextChar">
    <w:name w:val="Comment Text Char"/>
    <w:basedOn w:val="DefaultParagraphFont"/>
    <w:link w:val="CommentText"/>
    <w:uiPriority w:val="99"/>
    <w:semiHidden/>
    <w:rsid w:val="008C40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01A"/>
    <w:rPr>
      <w:b/>
      <w:bCs/>
    </w:rPr>
  </w:style>
  <w:style w:type="character" w:customStyle="1" w:styleId="CommentSubjectChar">
    <w:name w:val="Comment Subject Char"/>
    <w:basedOn w:val="CommentTextChar"/>
    <w:link w:val="CommentSubject"/>
    <w:uiPriority w:val="99"/>
    <w:semiHidden/>
    <w:rsid w:val="008C401A"/>
    <w:rPr>
      <w:rFonts w:ascii="Times New Roman" w:eastAsia="Times New Roman" w:hAnsi="Times New Roman" w:cs="Times New Roman"/>
      <w:b/>
      <w:bCs/>
      <w:sz w:val="20"/>
      <w:szCs w:val="20"/>
    </w:rPr>
  </w:style>
  <w:style w:type="paragraph" w:styleId="Revision">
    <w:name w:val="Revision"/>
    <w:hidden/>
    <w:uiPriority w:val="99"/>
    <w:semiHidden/>
    <w:rsid w:val="008C78F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32561">
      <w:bodyDiv w:val="1"/>
      <w:marLeft w:val="0"/>
      <w:marRight w:val="0"/>
      <w:marTop w:val="0"/>
      <w:marBottom w:val="0"/>
      <w:divBdr>
        <w:top w:val="none" w:sz="0" w:space="0" w:color="auto"/>
        <w:left w:val="none" w:sz="0" w:space="0" w:color="auto"/>
        <w:bottom w:val="none" w:sz="0" w:space="0" w:color="auto"/>
        <w:right w:val="none" w:sz="0" w:space="0" w:color="auto"/>
      </w:divBdr>
    </w:div>
    <w:div w:id="410275129">
      <w:bodyDiv w:val="1"/>
      <w:marLeft w:val="0"/>
      <w:marRight w:val="0"/>
      <w:marTop w:val="0"/>
      <w:marBottom w:val="0"/>
      <w:divBdr>
        <w:top w:val="none" w:sz="0" w:space="0" w:color="auto"/>
        <w:left w:val="none" w:sz="0" w:space="0" w:color="auto"/>
        <w:bottom w:val="none" w:sz="0" w:space="0" w:color="auto"/>
        <w:right w:val="none" w:sz="0" w:space="0" w:color="auto"/>
      </w:divBdr>
    </w:div>
    <w:div w:id="596669488">
      <w:bodyDiv w:val="1"/>
      <w:marLeft w:val="0"/>
      <w:marRight w:val="0"/>
      <w:marTop w:val="0"/>
      <w:marBottom w:val="0"/>
      <w:divBdr>
        <w:top w:val="none" w:sz="0" w:space="0" w:color="auto"/>
        <w:left w:val="none" w:sz="0" w:space="0" w:color="auto"/>
        <w:bottom w:val="none" w:sz="0" w:space="0" w:color="auto"/>
        <w:right w:val="none" w:sz="0" w:space="0" w:color="auto"/>
      </w:divBdr>
    </w:div>
    <w:div w:id="920984321">
      <w:bodyDiv w:val="1"/>
      <w:marLeft w:val="0"/>
      <w:marRight w:val="0"/>
      <w:marTop w:val="0"/>
      <w:marBottom w:val="0"/>
      <w:divBdr>
        <w:top w:val="none" w:sz="0" w:space="0" w:color="auto"/>
        <w:left w:val="none" w:sz="0" w:space="0" w:color="auto"/>
        <w:bottom w:val="none" w:sz="0" w:space="0" w:color="auto"/>
        <w:right w:val="none" w:sz="0" w:space="0" w:color="auto"/>
      </w:divBdr>
    </w:div>
    <w:div w:id="16346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ulias@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ECBE-DA55-461E-B017-023E88F4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12999</Words>
  <Characters>7410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Egidijus Taliejūnas</cp:lastModifiedBy>
  <cp:revision>24</cp:revision>
  <dcterms:created xsi:type="dcterms:W3CDTF">2025-05-30T10:59:00Z</dcterms:created>
  <dcterms:modified xsi:type="dcterms:W3CDTF">2025-06-02T05:26:00Z</dcterms:modified>
</cp:coreProperties>
</file>