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27" w:rsidRPr="00157818" w:rsidRDefault="00157818" w:rsidP="00157818">
      <w:pPr>
        <w:pStyle w:val="Heading1"/>
        <w:numPr>
          <w:ilvl w:val="0"/>
          <w:numId w:val="0"/>
        </w:numPr>
        <w:jc w:val="right"/>
        <w:rPr>
          <w:b w:val="0"/>
        </w:rPr>
      </w:pPr>
      <w:r w:rsidRPr="00157818">
        <w:rPr>
          <w:b w:val="0"/>
        </w:rPr>
        <w:t xml:space="preserve">   </w:t>
      </w:r>
      <w:r w:rsidR="00BD42CC">
        <w:rPr>
          <w:b w:val="0"/>
        </w:rPr>
        <w:t>Pirkimo</w:t>
      </w:r>
      <w:r w:rsidRPr="00157818">
        <w:rPr>
          <w:b w:val="0"/>
        </w:rPr>
        <w:t xml:space="preserve"> sąlygų</w:t>
      </w:r>
    </w:p>
    <w:p w:rsidR="00157818" w:rsidRPr="00157818" w:rsidRDefault="00FE11DB" w:rsidP="00157818">
      <w:pPr>
        <w:jc w:val="right"/>
        <w:rPr>
          <w:b/>
        </w:rPr>
      </w:pPr>
      <w:r>
        <w:rPr>
          <w:b/>
        </w:rPr>
        <w:t>1</w:t>
      </w:r>
      <w:r w:rsidR="00157818" w:rsidRPr="00157818">
        <w:rPr>
          <w:b/>
        </w:rPr>
        <w:t xml:space="preserve"> PRIEDAS</w:t>
      </w:r>
    </w:p>
    <w:p w:rsidR="0084303D" w:rsidRPr="0097401B" w:rsidRDefault="00157818" w:rsidP="00157818">
      <w:pPr>
        <w:jc w:val="right"/>
        <w:rPr>
          <w:i/>
        </w:rPr>
      </w:pPr>
      <w:bookmarkStart w:id="0" w:name="_GoBack"/>
      <w:r w:rsidRPr="0097401B">
        <w:rPr>
          <w:i/>
        </w:rPr>
        <w:t xml:space="preserve">(taikoma </w:t>
      </w:r>
      <w:r w:rsidR="00FE11DB" w:rsidRPr="0097401B">
        <w:rPr>
          <w:i/>
        </w:rPr>
        <w:t>1</w:t>
      </w:r>
      <w:r w:rsidRPr="0097401B">
        <w:rPr>
          <w:i/>
        </w:rPr>
        <w:t>-ai pirkimo daliai)</w:t>
      </w:r>
      <w:bookmarkEnd w:id="0"/>
    </w:p>
    <w:p w:rsidR="00157818" w:rsidRPr="0084303D" w:rsidRDefault="00157818" w:rsidP="00157818">
      <w:pPr>
        <w:jc w:val="right"/>
      </w:pPr>
    </w:p>
    <w:p w:rsidR="00173441" w:rsidRDefault="00157147" w:rsidP="00BC0CC8">
      <w:pPr>
        <w:pStyle w:val="Heading1"/>
        <w:numPr>
          <w:ilvl w:val="0"/>
          <w:numId w:val="0"/>
        </w:numPr>
      </w:pPr>
      <w:r w:rsidRPr="0085100E">
        <w:t>TECHNINĖ SPECIFIKACI</w:t>
      </w:r>
      <w:r w:rsidR="005C6B28">
        <w:t>JA</w:t>
      </w:r>
    </w:p>
    <w:p w:rsidR="00157147" w:rsidRDefault="00360A6B" w:rsidP="00BC0CC8">
      <w:pPr>
        <w:pStyle w:val="Heading1"/>
        <w:numPr>
          <w:ilvl w:val="0"/>
          <w:numId w:val="0"/>
        </w:numPr>
      </w:pPr>
      <w:r>
        <w:t xml:space="preserve">JUODOS </w:t>
      </w:r>
      <w:r w:rsidR="00A80929">
        <w:t xml:space="preserve">SPALVOS KOSTIUMŲ </w:t>
      </w:r>
      <w:r w:rsidR="00AA0836">
        <w:t>AUDINI</w:t>
      </w:r>
      <w:r w:rsidR="00A80929">
        <w:t>UI</w:t>
      </w:r>
    </w:p>
    <w:p w:rsidR="001245BA" w:rsidRDefault="001245BA" w:rsidP="00173441">
      <w:pPr>
        <w:spacing w:before="120"/>
        <w:jc w:val="center"/>
        <w:rPr>
          <w:b/>
          <w:caps/>
        </w:rPr>
      </w:pPr>
    </w:p>
    <w:p w:rsidR="00173441" w:rsidRPr="00553525" w:rsidRDefault="00173441" w:rsidP="00173441">
      <w:pPr>
        <w:spacing w:before="120"/>
        <w:jc w:val="center"/>
        <w:rPr>
          <w:b/>
          <w:caps/>
        </w:rPr>
      </w:pPr>
      <w:r w:rsidRPr="00553525">
        <w:rPr>
          <w:b/>
          <w:caps/>
        </w:rPr>
        <w:t xml:space="preserve">I. </w:t>
      </w:r>
      <w:r w:rsidRPr="00553525">
        <w:rPr>
          <w:b/>
          <w:bCs/>
        </w:rPr>
        <w:t>SKYRIUS</w:t>
      </w:r>
    </w:p>
    <w:p w:rsidR="00173441" w:rsidRPr="00553525" w:rsidRDefault="00173441" w:rsidP="00173441">
      <w:pPr>
        <w:spacing w:after="120"/>
        <w:jc w:val="center"/>
        <w:rPr>
          <w:b/>
          <w:caps/>
        </w:rPr>
      </w:pPr>
      <w:r w:rsidRPr="00553525">
        <w:rPr>
          <w:b/>
          <w:caps/>
        </w:rPr>
        <w:t>BENDROSIOS NUOSTATOS</w:t>
      </w:r>
    </w:p>
    <w:p w:rsidR="00173441" w:rsidRDefault="00173441" w:rsidP="002F078C">
      <w:pPr>
        <w:numPr>
          <w:ilvl w:val="0"/>
          <w:numId w:val="11"/>
        </w:numPr>
        <w:tabs>
          <w:tab w:val="left" w:pos="993"/>
        </w:tabs>
        <w:ind w:left="0" w:firstLine="567"/>
        <w:jc w:val="both"/>
      </w:pPr>
      <w:r w:rsidRPr="00553525">
        <w:t xml:space="preserve">Gynybos resursų agentūra prie Krašto apsaugos ministerijos (toliau – Pirkėjas) ketina įsigyti </w:t>
      </w:r>
      <w:r w:rsidR="00360A6B">
        <w:t>juodos</w:t>
      </w:r>
      <w:r w:rsidR="00A80929" w:rsidRPr="002F078C">
        <w:t xml:space="preserve"> spalvo</w:t>
      </w:r>
      <w:r w:rsidR="00A80929">
        <w:t>s</w:t>
      </w:r>
      <w:r w:rsidR="00A80929" w:rsidRPr="00553525">
        <w:t xml:space="preserve"> </w:t>
      </w:r>
      <w:r w:rsidR="00A80929">
        <w:t>kostiumų</w:t>
      </w:r>
      <w:r w:rsidR="00A80929" w:rsidRPr="00553525">
        <w:t xml:space="preserve"> </w:t>
      </w:r>
      <w:r w:rsidRPr="00553525">
        <w:t>audinį (toliau – audinys), skirtą karių uniforminės aprangos siuvimui</w:t>
      </w:r>
      <w:r w:rsidR="00397216">
        <w:t>.</w:t>
      </w:r>
    </w:p>
    <w:p w:rsidR="00C8186E" w:rsidRPr="002F078C" w:rsidRDefault="00173441" w:rsidP="002F078C">
      <w:pPr>
        <w:numPr>
          <w:ilvl w:val="0"/>
          <w:numId w:val="11"/>
        </w:numPr>
        <w:tabs>
          <w:tab w:val="left" w:pos="993"/>
        </w:tabs>
        <w:ind w:left="0" w:firstLine="567"/>
        <w:jc w:val="both"/>
      </w:pPr>
      <w:r w:rsidRPr="00553525">
        <w:t xml:space="preserve">Audinys turi atitikti </w:t>
      </w:r>
      <w:r w:rsidR="001245BA">
        <w:t>šioje t</w:t>
      </w:r>
      <w:r w:rsidRPr="00553525">
        <w:t>e</w:t>
      </w:r>
      <w:r>
        <w:t xml:space="preserve">chninėje specifikacijoje </w:t>
      </w:r>
      <w:r w:rsidRPr="00553525">
        <w:t>pateiktus reikalavimus</w:t>
      </w:r>
      <w:r w:rsidR="00C8186E" w:rsidRPr="002F078C">
        <w:t>.</w:t>
      </w:r>
    </w:p>
    <w:p w:rsidR="0084303D" w:rsidRPr="00FC5515" w:rsidRDefault="0084303D" w:rsidP="002F078C">
      <w:pPr>
        <w:numPr>
          <w:ilvl w:val="0"/>
          <w:numId w:val="11"/>
        </w:numPr>
        <w:tabs>
          <w:tab w:val="left" w:pos="993"/>
        </w:tabs>
        <w:ind w:left="0" w:firstLine="567"/>
        <w:jc w:val="both"/>
      </w:pPr>
      <w:r w:rsidRPr="00FC5515">
        <w:t>Techninėje specifikacijoje nurodytiems standartams turi būti taikoma jų aktuali galiojanti redakcija (kai standartas panaikinamas, taikomas jį keičiantis standartas).</w:t>
      </w:r>
    </w:p>
    <w:p w:rsidR="00AA0836" w:rsidRDefault="00AA0836" w:rsidP="002F078C">
      <w:pPr>
        <w:numPr>
          <w:ilvl w:val="0"/>
          <w:numId w:val="11"/>
        </w:numPr>
        <w:tabs>
          <w:tab w:val="left" w:pos="993"/>
        </w:tabs>
        <w:ind w:left="0" w:firstLine="567"/>
        <w:jc w:val="both"/>
      </w:pPr>
      <w:r w:rsidRPr="00774EFB">
        <w:t xml:space="preserve">Audinio kokybės garantijos terminas – ne mažiau kaip 12 mėnesių aktyvios eksploatacijos sąlygomis, kuris skaičiuojamas nuo prekių išdavimo iš Pirkėjo sandėlio dienos, </w:t>
      </w:r>
      <w:r>
        <w:t xml:space="preserve">ir </w:t>
      </w:r>
      <w:r w:rsidRPr="00774EFB">
        <w:t>36 mėnesiai nuo prekių priėmimo į sandėlį dokumentų pasirašymo dienos.</w:t>
      </w:r>
    </w:p>
    <w:p w:rsidR="00173441" w:rsidRPr="00553525" w:rsidRDefault="00173441" w:rsidP="00173441">
      <w:pPr>
        <w:keepNext/>
        <w:spacing w:before="120" w:after="120"/>
        <w:jc w:val="center"/>
        <w:outlineLvl w:val="1"/>
        <w:rPr>
          <w:b/>
          <w:bCs/>
        </w:rPr>
      </w:pPr>
      <w:r w:rsidRPr="00553525">
        <w:rPr>
          <w:b/>
          <w:bCs/>
        </w:rPr>
        <w:t>II SKYRIUS</w:t>
      </w:r>
      <w:r w:rsidRPr="00553525">
        <w:rPr>
          <w:b/>
          <w:bCs/>
        </w:rPr>
        <w:br/>
        <w:t>TECHNINIAI REIKALAVIMAI</w:t>
      </w:r>
    </w:p>
    <w:p w:rsidR="00C8186E" w:rsidRPr="00FD73A8" w:rsidRDefault="00C8186E" w:rsidP="0040490B">
      <w:pPr>
        <w:numPr>
          <w:ilvl w:val="0"/>
          <w:numId w:val="11"/>
        </w:numPr>
        <w:tabs>
          <w:tab w:val="left" w:pos="993"/>
        </w:tabs>
        <w:ind w:left="0" w:firstLine="567"/>
        <w:jc w:val="both"/>
      </w:pPr>
      <w:r w:rsidRPr="002F078C">
        <w:t>Aud</w:t>
      </w:r>
      <w:r w:rsidR="0040490B">
        <w:t>in</w:t>
      </w:r>
      <w:r w:rsidR="00D01CE9">
        <w:t>io pynimas – ruoželinis, spalva</w:t>
      </w:r>
      <w:r w:rsidR="0040490B" w:rsidRPr="0040490B">
        <w:t xml:space="preserve"> </w:t>
      </w:r>
      <w:r w:rsidR="00D01CE9">
        <w:t>– artima</w:t>
      </w:r>
      <w:r w:rsidRPr="00FD73A8">
        <w:t xml:space="preserve"> </w:t>
      </w:r>
      <w:r w:rsidR="00A80929" w:rsidRPr="00FD73A8">
        <w:t xml:space="preserve">spalvos kodui </w:t>
      </w:r>
      <w:r w:rsidR="00360A6B">
        <w:t xml:space="preserve">19-0303 TP </w:t>
      </w:r>
      <w:r w:rsidR="00360A6B" w:rsidRPr="00326487">
        <w:rPr>
          <w:bCs/>
          <w:i/>
        </w:rPr>
        <w:t>(</w:t>
      </w:r>
      <w:r w:rsidR="00360A6B">
        <w:rPr>
          <w:bCs/>
          <w:i/>
        </w:rPr>
        <w:t>angl. „Jet Black“</w:t>
      </w:r>
      <w:r w:rsidR="00360A6B" w:rsidRPr="00326487">
        <w:rPr>
          <w:bCs/>
          <w:i/>
        </w:rPr>
        <w:t>)</w:t>
      </w:r>
      <w:r w:rsidR="00A80929" w:rsidRPr="004E411C">
        <w:t xml:space="preserve"> </w:t>
      </w:r>
      <w:r w:rsidR="00A80929">
        <w:t xml:space="preserve">pagal </w:t>
      </w:r>
      <w:r w:rsidRPr="00FD73A8">
        <w:t xml:space="preserve">PANTONE TEXTILE </w:t>
      </w:r>
      <w:r w:rsidR="00A80929">
        <w:t xml:space="preserve">spalvų katalogą (audinio išvaizda ir spalva </w:t>
      </w:r>
      <w:r w:rsidR="00A80929" w:rsidRPr="00221DFB">
        <w:t>suderinam</w:t>
      </w:r>
      <w:r w:rsidR="00A80929">
        <w:t>a darbinių pavyzdžių</w:t>
      </w:r>
      <w:r w:rsidR="00A80929" w:rsidRPr="00221DFB">
        <w:t xml:space="preserve"> derinimo metu</w:t>
      </w:r>
      <w:r w:rsidR="00A80929">
        <w:t>)</w:t>
      </w:r>
      <w:r w:rsidR="0040490B" w:rsidRPr="00FD73A8">
        <w:t>.</w:t>
      </w:r>
    </w:p>
    <w:p w:rsidR="0005136F" w:rsidRPr="002F078C" w:rsidRDefault="0005136F" w:rsidP="0040490B">
      <w:pPr>
        <w:numPr>
          <w:ilvl w:val="0"/>
          <w:numId w:val="11"/>
        </w:numPr>
        <w:tabs>
          <w:tab w:val="left" w:pos="993"/>
        </w:tabs>
        <w:ind w:left="0" w:firstLine="567"/>
        <w:jc w:val="both"/>
      </w:pPr>
      <w:r w:rsidRPr="002F078C">
        <w:t xml:space="preserve">Audinys turi būti apdorotas prieškandiniais </w:t>
      </w:r>
      <w:r>
        <w:t>ir</w:t>
      </w:r>
      <w:r w:rsidRPr="002F078C">
        <w:t xml:space="preserve"> antistatiniais preparatais</w:t>
      </w:r>
      <w:r>
        <w:t xml:space="preserve"> bei </w:t>
      </w:r>
      <w:r w:rsidRPr="002F078C">
        <w:t>suteiktos glamžumą mažinančios ir dėmes (riebalines, prakaito bei kt.) atstumiančios savybės.</w:t>
      </w:r>
    </w:p>
    <w:p w:rsidR="00AA0836" w:rsidRDefault="00AA0836" w:rsidP="00CD7BBB">
      <w:pPr>
        <w:numPr>
          <w:ilvl w:val="0"/>
          <w:numId w:val="11"/>
        </w:numPr>
        <w:tabs>
          <w:tab w:val="left" w:pos="993"/>
        </w:tabs>
        <w:ind w:left="0" w:firstLine="567"/>
        <w:jc w:val="both"/>
      </w:pPr>
      <w:r w:rsidRPr="00C92169">
        <w:t xml:space="preserve">Audinys </w:t>
      </w:r>
      <w:r w:rsidR="001245BA" w:rsidRPr="003A574D">
        <w:t xml:space="preserve">turi atitikti </w:t>
      </w:r>
      <w:r w:rsidR="001245BA" w:rsidRPr="00DC09BE">
        <w:t xml:space="preserve">minimalius aplinkos apsaugos kriterijus, </w:t>
      </w:r>
      <w:r w:rsidR="0084303D" w:rsidRPr="00FC5515">
        <w:t xml:space="preserve">nurodytus Lietuvos Respublikos aplinkos ministro 2011 m. birželio 28 įsakymu Nr. D1-508 patvirtinto „Aplinkos apsaugos kriterijų taikymo, vykdant žaliuosius pirkimus, tvarkos aprašo“ </w:t>
      </w:r>
      <w:r w:rsidR="001245BA" w:rsidRPr="00DC09BE">
        <w:t>2 priedo IX skyriuje „Tekstilės gaminiai“</w:t>
      </w:r>
      <w:r w:rsidR="0043740B">
        <w:t xml:space="preserve"> ir </w:t>
      </w:r>
      <w:r w:rsidRPr="00774EFB">
        <w:t>lentelėje pateiktas technines charakteristikas.</w:t>
      </w:r>
    </w:p>
    <w:p w:rsidR="00AA0836" w:rsidRPr="0085100E" w:rsidRDefault="00AA0836" w:rsidP="00AA0836">
      <w:pPr>
        <w:jc w:val="right"/>
      </w:pPr>
      <w:r w:rsidRPr="00AD640D">
        <w:rPr>
          <w:bCs/>
        </w:rPr>
        <w:t>lentelė</w:t>
      </w:r>
    </w:p>
    <w:p w:rsidR="00AA0836" w:rsidRDefault="00AA0836" w:rsidP="00AA0836">
      <w:pPr>
        <w:spacing w:after="120"/>
        <w:jc w:val="center"/>
        <w:rPr>
          <w:b/>
        </w:rPr>
      </w:pPr>
      <w:r w:rsidRPr="0005136F">
        <w:rPr>
          <w:b/>
        </w:rPr>
        <w:t xml:space="preserve">AUDINIO TECHNINĖS CHARAKTERISTIKOS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445"/>
        <w:gridCol w:w="4219"/>
        <w:gridCol w:w="1565"/>
        <w:gridCol w:w="3541"/>
      </w:tblGrid>
      <w:tr w:rsidR="0042712D" w:rsidRPr="0042712D" w:rsidTr="0042712D">
        <w:trPr>
          <w:trHeight w:val="501"/>
        </w:trPr>
        <w:tc>
          <w:tcPr>
            <w:tcW w:w="227" w:type="pct"/>
            <w:vAlign w:val="center"/>
          </w:tcPr>
          <w:p w:rsidR="0042712D" w:rsidRPr="0042712D" w:rsidRDefault="0042712D" w:rsidP="0042712D">
            <w:pPr>
              <w:jc w:val="center"/>
              <w:rPr>
                <w:b/>
              </w:rPr>
            </w:pPr>
            <w:r w:rsidRPr="0042712D">
              <w:rPr>
                <w:b/>
              </w:rPr>
              <w:t>Eil. Nr.</w:t>
            </w:r>
          </w:p>
        </w:tc>
        <w:tc>
          <w:tcPr>
            <w:tcW w:w="2159" w:type="pct"/>
            <w:vAlign w:val="center"/>
          </w:tcPr>
          <w:p w:rsidR="0042712D" w:rsidRPr="0042712D" w:rsidRDefault="0042712D" w:rsidP="0042712D">
            <w:pPr>
              <w:numPr>
                <w:ilvl w:val="12"/>
                <w:numId w:val="0"/>
              </w:numPr>
              <w:jc w:val="center"/>
              <w:rPr>
                <w:b/>
              </w:rPr>
            </w:pPr>
            <w:r w:rsidRPr="0042712D">
              <w:rPr>
                <w:b/>
              </w:rPr>
              <w:t>Rodiklio pavadinimas, dimensija</w:t>
            </w:r>
          </w:p>
        </w:tc>
        <w:tc>
          <w:tcPr>
            <w:tcW w:w="801" w:type="pct"/>
            <w:shd w:val="clear" w:color="auto" w:fill="auto"/>
            <w:vAlign w:val="center"/>
          </w:tcPr>
          <w:p w:rsidR="0042712D" w:rsidRPr="0042712D" w:rsidRDefault="0042712D" w:rsidP="0042712D">
            <w:pPr>
              <w:jc w:val="center"/>
              <w:rPr>
                <w:b/>
              </w:rPr>
            </w:pPr>
            <w:r w:rsidRPr="0042712D">
              <w:rPr>
                <w:b/>
              </w:rPr>
              <w:t xml:space="preserve">Rodiklio reikšmė </w:t>
            </w:r>
          </w:p>
        </w:tc>
        <w:tc>
          <w:tcPr>
            <w:tcW w:w="1812" w:type="pct"/>
            <w:vAlign w:val="center"/>
          </w:tcPr>
          <w:p w:rsidR="0042712D" w:rsidRPr="0042712D" w:rsidRDefault="0042712D" w:rsidP="0042712D">
            <w:pPr>
              <w:numPr>
                <w:ilvl w:val="12"/>
                <w:numId w:val="0"/>
              </w:numPr>
              <w:jc w:val="center"/>
              <w:rPr>
                <w:b/>
              </w:rPr>
            </w:pPr>
            <w:r w:rsidRPr="0042712D">
              <w:rPr>
                <w:b/>
              </w:rPr>
              <w:t>Bandymų metodo žymuo</w:t>
            </w:r>
          </w:p>
        </w:tc>
      </w:tr>
      <w:tr w:rsidR="0042712D" w:rsidRPr="0042712D" w:rsidTr="0042712D">
        <w:tc>
          <w:tcPr>
            <w:tcW w:w="227" w:type="pct"/>
            <w:vAlign w:val="center"/>
          </w:tcPr>
          <w:p w:rsidR="0042712D" w:rsidRPr="0042712D" w:rsidRDefault="0042712D" w:rsidP="0042712D">
            <w:pPr>
              <w:jc w:val="center"/>
            </w:pPr>
            <w:r w:rsidRPr="0042712D">
              <w:t>1.</w:t>
            </w:r>
          </w:p>
        </w:tc>
        <w:tc>
          <w:tcPr>
            <w:tcW w:w="2159" w:type="pct"/>
            <w:vAlign w:val="center"/>
          </w:tcPr>
          <w:p w:rsidR="0042712D" w:rsidRPr="0042712D" w:rsidRDefault="0042712D" w:rsidP="0042712D">
            <w:pPr>
              <w:numPr>
                <w:ilvl w:val="12"/>
                <w:numId w:val="0"/>
              </w:numPr>
            </w:pPr>
            <w:r w:rsidRPr="0042712D">
              <w:t xml:space="preserve">Pluoštinė sudėtis, </w:t>
            </w:r>
            <w:r w:rsidRPr="0042712D">
              <w:sym w:font="Symbol" w:char="F025"/>
            </w:r>
          </w:p>
        </w:tc>
        <w:tc>
          <w:tcPr>
            <w:tcW w:w="801" w:type="pct"/>
            <w:shd w:val="clear" w:color="auto" w:fill="auto"/>
          </w:tcPr>
          <w:p w:rsidR="0042712D" w:rsidRPr="0042712D" w:rsidRDefault="0042712D" w:rsidP="0042712D">
            <w:pPr>
              <w:jc w:val="center"/>
            </w:pPr>
            <w:r w:rsidRPr="0042712D">
              <w:t>vilna &gt; 40</w:t>
            </w:r>
          </w:p>
          <w:p w:rsidR="0042712D" w:rsidRPr="0042712D" w:rsidRDefault="0042712D" w:rsidP="0042712D">
            <w:pPr>
              <w:numPr>
                <w:ilvl w:val="12"/>
                <w:numId w:val="0"/>
              </w:numPr>
              <w:jc w:val="center"/>
            </w:pPr>
            <w:r w:rsidRPr="0042712D">
              <w:t>PES &gt; 50</w:t>
            </w:r>
          </w:p>
        </w:tc>
        <w:tc>
          <w:tcPr>
            <w:tcW w:w="1812" w:type="pct"/>
            <w:vAlign w:val="center"/>
          </w:tcPr>
          <w:p w:rsidR="0042712D" w:rsidRPr="0042712D" w:rsidRDefault="0042712D" w:rsidP="0042712D">
            <w:pPr>
              <w:numPr>
                <w:ilvl w:val="12"/>
                <w:numId w:val="0"/>
              </w:numPr>
            </w:pPr>
            <w:r w:rsidRPr="0042712D">
              <w:t>nurodyti</w:t>
            </w:r>
          </w:p>
        </w:tc>
      </w:tr>
      <w:tr w:rsidR="0042712D" w:rsidRPr="0042712D" w:rsidTr="0042712D">
        <w:tc>
          <w:tcPr>
            <w:tcW w:w="227" w:type="pct"/>
            <w:vAlign w:val="center"/>
          </w:tcPr>
          <w:p w:rsidR="0042712D" w:rsidRPr="0042712D" w:rsidRDefault="0042712D" w:rsidP="0042712D">
            <w:pPr>
              <w:jc w:val="center"/>
            </w:pPr>
            <w:r w:rsidRPr="0042712D">
              <w:t>2.</w:t>
            </w:r>
          </w:p>
        </w:tc>
        <w:tc>
          <w:tcPr>
            <w:tcW w:w="2159" w:type="pct"/>
            <w:vAlign w:val="center"/>
          </w:tcPr>
          <w:p w:rsidR="0042712D" w:rsidRPr="0042712D" w:rsidRDefault="0042712D" w:rsidP="0042712D">
            <w:pPr>
              <w:numPr>
                <w:ilvl w:val="12"/>
                <w:numId w:val="0"/>
              </w:numPr>
            </w:pPr>
            <w:r w:rsidRPr="0042712D">
              <w:t>Paviršinis tankis, g/m</w:t>
            </w:r>
            <w:r w:rsidRPr="0042712D">
              <w:sym w:font="Kino MT" w:char="00B2"/>
            </w:r>
          </w:p>
        </w:tc>
        <w:tc>
          <w:tcPr>
            <w:tcW w:w="801" w:type="pct"/>
            <w:shd w:val="clear" w:color="auto" w:fill="auto"/>
            <w:vAlign w:val="center"/>
          </w:tcPr>
          <w:p w:rsidR="0042712D" w:rsidRPr="0042712D" w:rsidRDefault="0042712D" w:rsidP="0042712D">
            <w:pPr>
              <w:jc w:val="center"/>
            </w:pPr>
            <w:r w:rsidRPr="0042712D">
              <w:t xml:space="preserve">290 </w:t>
            </w:r>
            <w:r w:rsidRPr="0042712D">
              <w:sym w:font="Kino MT" w:char="00B1"/>
            </w:r>
            <w:r w:rsidRPr="0042712D">
              <w:t xml:space="preserve"> 10</w:t>
            </w:r>
          </w:p>
        </w:tc>
        <w:tc>
          <w:tcPr>
            <w:tcW w:w="1812" w:type="pct"/>
          </w:tcPr>
          <w:p w:rsidR="0042712D" w:rsidRPr="0042712D" w:rsidRDefault="0042712D" w:rsidP="0042712D">
            <w:r w:rsidRPr="0042712D">
              <w:t>LST ISO 3801 (ISO 3801);</w:t>
            </w:r>
          </w:p>
          <w:p w:rsidR="0042712D" w:rsidRPr="0042712D" w:rsidRDefault="0042712D" w:rsidP="0042712D">
            <w:pPr>
              <w:numPr>
                <w:ilvl w:val="12"/>
                <w:numId w:val="0"/>
              </w:numPr>
            </w:pPr>
            <w:r w:rsidRPr="0042712D">
              <w:t>LST EN 12127 (EN 12127) arba lygiavertis</w:t>
            </w:r>
          </w:p>
        </w:tc>
      </w:tr>
      <w:tr w:rsidR="0042712D" w:rsidRPr="0042712D" w:rsidTr="0042712D">
        <w:tc>
          <w:tcPr>
            <w:tcW w:w="227" w:type="pct"/>
            <w:vAlign w:val="center"/>
          </w:tcPr>
          <w:p w:rsidR="0042712D" w:rsidRPr="0042712D" w:rsidRDefault="0042712D" w:rsidP="0042712D">
            <w:pPr>
              <w:jc w:val="center"/>
            </w:pPr>
            <w:r w:rsidRPr="0042712D">
              <w:t>3.</w:t>
            </w:r>
          </w:p>
        </w:tc>
        <w:tc>
          <w:tcPr>
            <w:tcW w:w="2159" w:type="pct"/>
            <w:vAlign w:val="center"/>
          </w:tcPr>
          <w:p w:rsidR="0042712D" w:rsidRPr="0042712D" w:rsidRDefault="0042712D" w:rsidP="0042712D">
            <w:r w:rsidRPr="0042712D">
              <w:t>Didžiausioji jėga, N:</w:t>
            </w:r>
          </w:p>
          <w:p w:rsidR="0042712D" w:rsidRPr="0042712D" w:rsidRDefault="0042712D" w:rsidP="0042712D">
            <w:r w:rsidRPr="0042712D">
              <w:t xml:space="preserve">     metmenų kryptimi</w:t>
            </w:r>
          </w:p>
          <w:p w:rsidR="0042712D" w:rsidRPr="0042712D" w:rsidRDefault="0042712D" w:rsidP="0042712D">
            <w:pPr>
              <w:numPr>
                <w:ilvl w:val="12"/>
                <w:numId w:val="0"/>
              </w:numPr>
            </w:pPr>
            <w:r w:rsidRPr="0042712D">
              <w:t xml:space="preserve">     ataudų kryptimi</w:t>
            </w:r>
          </w:p>
        </w:tc>
        <w:tc>
          <w:tcPr>
            <w:tcW w:w="801" w:type="pct"/>
            <w:shd w:val="clear" w:color="auto" w:fill="auto"/>
            <w:vAlign w:val="center"/>
          </w:tcPr>
          <w:p w:rsidR="0042712D" w:rsidRPr="0042712D" w:rsidRDefault="0042712D" w:rsidP="0042712D">
            <w:pPr>
              <w:jc w:val="center"/>
            </w:pPr>
          </w:p>
          <w:p w:rsidR="0042712D" w:rsidRPr="0042712D" w:rsidRDefault="0042712D" w:rsidP="0042712D">
            <w:pPr>
              <w:jc w:val="center"/>
            </w:pPr>
            <w:r w:rsidRPr="0042712D">
              <w:t xml:space="preserve">≥ </w:t>
            </w:r>
            <w:r w:rsidR="006F1C27">
              <w:t>8</w:t>
            </w:r>
            <w:r w:rsidRPr="0042712D">
              <w:t>00</w:t>
            </w:r>
          </w:p>
          <w:p w:rsidR="0042712D" w:rsidRPr="0042712D" w:rsidRDefault="0042712D" w:rsidP="006F1C27">
            <w:pPr>
              <w:jc w:val="center"/>
            </w:pPr>
            <w:r w:rsidRPr="0042712D">
              <w:t xml:space="preserve">≥ </w:t>
            </w:r>
            <w:r w:rsidR="006F1C27">
              <w:t>75</w:t>
            </w:r>
            <w:r w:rsidRPr="0042712D">
              <w:t>0</w:t>
            </w:r>
          </w:p>
        </w:tc>
        <w:tc>
          <w:tcPr>
            <w:tcW w:w="1812" w:type="pct"/>
          </w:tcPr>
          <w:p w:rsidR="0042712D" w:rsidRPr="0042712D" w:rsidRDefault="0042712D" w:rsidP="0042712D">
            <w:r w:rsidRPr="0042712D">
              <w:t>LST EN ISO 13934-1 (ISO 13934-1) arba lygiavertis</w:t>
            </w:r>
          </w:p>
        </w:tc>
      </w:tr>
      <w:tr w:rsidR="0042712D" w:rsidRPr="0042712D" w:rsidTr="0042712D">
        <w:tc>
          <w:tcPr>
            <w:tcW w:w="227" w:type="pct"/>
            <w:vAlign w:val="center"/>
          </w:tcPr>
          <w:p w:rsidR="0042712D" w:rsidRPr="0042712D" w:rsidRDefault="0042712D" w:rsidP="0042712D">
            <w:pPr>
              <w:jc w:val="center"/>
            </w:pPr>
            <w:r w:rsidRPr="0042712D">
              <w:t>4.</w:t>
            </w:r>
          </w:p>
        </w:tc>
        <w:tc>
          <w:tcPr>
            <w:tcW w:w="2159" w:type="pct"/>
            <w:vAlign w:val="center"/>
          </w:tcPr>
          <w:p w:rsidR="0042712D" w:rsidRPr="0042712D" w:rsidRDefault="0042712D" w:rsidP="0042712D">
            <w:r w:rsidRPr="0042712D">
              <w:t>Plyšimo jėga, N</w:t>
            </w:r>
          </w:p>
          <w:p w:rsidR="0042712D" w:rsidRPr="0042712D" w:rsidRDefault="0042712D" w:rsidP="0042712D">
            <w:r w:rsidRPr="0042712D">
              <w:t xml:space="preserve">   skersai metmenų</w:t>
            </w:r>
          </w:p>
          <w:p w:rsidR="0042712D" w:rsidRPr="0042712D" w:rsidRDefault="0042712D" w:rsidP="0042712D">
            <w:r w:rsidRPr="0042712D">
              <w:t xml:space="preserve">   skersai ataudų</w:t>
            </w:r>
          </w:p>
        </w:tc>
        <w:tc>
          <w:tcPr>
            <w:tcW w:w="801" w:type="pct"/>
            <w:shd w:val="clear" w:color="auto" w:fill="auto"/>
            <w:vAlign w:val="center"/>
          </w:tcPr>
          <w:p w:rsidR="0042712D" w:rsidRPr="0042712D" w:rsidRDefault="0042712D" w:rsidP="0042712D">
            <w:pPr>
              <w:jc w:val="center"/>
            </w:pPr>
          </w:p>
          <w:p w:rsidR="0042712D" w:rsidRPr="0042712D" w:rsidRDefault="0042712D" w:rsidP="0042712D">
            <w:pPr>
              <w:jc w:val="center"/>
            </w:pPr>
            <w:r w:rsidRPr="0042712D">
              <w:t xml:space="preserve">≥ </w:t>
            </w:r>
            <w:r w:rsidR="006F1C27">
              <w:t>4</w:t>
            </w:r>
            <w:r w:rsidRPr="0042712D">
              <w:t>0</w:t>
            </w:r>
          </w:p>
          <w:p w:rsidR="0042712D" w:rsidRPr="0042712D" w:rsidRDefault="006F1C27" w:rsidP="006F1C27">
            <w:pPr>
              <w:jc w:val="center"/>
            </w:pPr>
            <w:r>
              <w:t>≥ 35</w:t>
            </w:r>
          </w:p>
        </w:tc>
        <w:tc>
          <w:tcPr>
            <w:tcW w:w="1812" w:type="pct"/>
            <w:vAlign w:val="center"/>
          </w:tcPr>
          <w:p w:rsidR="0042712D" w:rsidRPr="0042712D" w:rsidRDefault="0042712D" w:rsidP="0042712D">
            <w:r w:rsidRPr="0042712D">
              <w:t>LST EN ISO 13937-2 (ISO 13937-2) arba lygiavertis</w:t>
            </w:r>
          </w:p>
        </w:tc>
      </w:tr>
      <w:tr w:rsidR="0042712D" w:rsidRPr="0042712D" w:rsidTr="0042712D">
        <w:tc>
          <w:tcPr>
            <w:tcW w:w="227" w:type="pct"/>
            <w:vAlign w:val="center"/>
          </w:tcPr>
          <w:p w:rsidR="0042712D" w:rsidRPr="0042712D" w:rsidRDefault="0042712D" w:rsidP="0042712D">
            <w:pPr>
              <w:jc w:val="center"/>
            </w:pPr>
            <w:r w:rsidRPr="0042712D">
              <w:t>5.</w:t>
            </w:r>
          </w:p>
        </w:tc>
        <w:tc>
          <w:tcPr>
            <w:tcW w:w="2159" w:type="pct"/>
            <w:vAlign w:val="center"/>
          </w:tcPr>
          <w:p w:rsidR="0042712D" w:rsidRPr="0042712D" w:rsidRDefault="0042712D" w:rsidP="0042712D">
            <w:pPr>
              <w:numPr>
                <w:ilvl w:val="12"/>
                <w:numId w:val="0"/>
              </w:numPr>
            </w:pPr>
            <w:r w:rsidRPr="0042712D">
              <w:t xml:space="preserve">Atsparumas dilinimui (vardinis slėgis </w:t>
            </w:r>
            <w:r>
              <w:br/>
            </w:r>
            <w:r w:rsidRPr="0042712D">
              <w:t xml:space="preserve">9 kPa), ciklai </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40 000</w:t>
            </w:r>
          </w:p>
        </w:tc>
        <w:tc>
          <w:tcPr>
            <w:tcW w:w="1812" w:type="pct"/>
          </w:tcPr>
          <w:p w:rsidR="0042712D" w:rsidRPr="0042712D" w:rsidRDefault="0042712D" w:rsidP="0042712D">
            <w:pPr>
              <w:numPr>
                <w:ilvl w:val="12"/>
                <w:numId w:val="0"/>
              </w:numPr>
            </w:pPr>
            <w:r w:rsidRPr="0042712D">
              <w:t>LST EN ISO 12947-2 (ISO 12947-2) arba lygiavertis</w:t>
            </w:r>
          </w:p>
        </w:tc>
      </w:tr>
      <w:tr w:rsidR="0042712D" w:rsidRPr="0042712D" w:rsidTr="0042712D">
        <w:tc>
          <w:tcPr>
            <w:tcW w:w="227" w:type="pct"/>
            <w:vAlign w:val="center"/>
          </w:tcPr>
          <w:p w:rsidR="0042712D" w:rsidRPr="0042712D" w:rsidRDefault="0042712D" w:rsidP="0042712D">
            <w:pPr>
              <w:jc w:val="center"/>
            </w:pPr>
            <w:r w:rsidRPr="0042712D">
              <w:t>6.</w:t>
            </w:r>
          </w:p>
        </w:tc>
        <w:tc>
          <w:tcPr>
            <w:tcW w:w="2159" w:type="pct"/>
            <w:vAlign w:val="center"/>
          </w:tcPr>
          <w:p w:rsidR="0042712D" w:rsidRPr="0042712D" w:rsidRDefault="0042712D" w:rsidP="0042712D">
            <w:pPr>
              <w:numPr>
                <w:ilvl w:val="12"/>
                <w:numId w:val="0"/>
              </w:numPr>
            </w:pPr>
            <w:r w:rsidRPr="0042712D">
              <w:t>Atsparumas pūkavimuisi ir pumpuravimuisi (po 7000 ciklų), laipsnis</w:t>
            </w:r>
          </w:p>
        </w:tc>
        <w:tc>
          <w:tcPr>
            <w:tcW w:w="801" w:type="pct"/>
            <w:shd w:val="clear" w:color="auto" w:fill="auto"/>
            <w:vAlign w:val="center"/>
          </w:tcPr>
          <w:p w:rsidR="0042712D" w:rsidRPr="0042712D" w:rsidRDefault="0042712D" w:rsidP="0042712D">
            <w:pPr>
              <w:numPr>
                <w:ilvl w:val="12"/>
                <w:numId w:val="0"/>
              </w:numPr>
              <w:jc w:val="center"/>
            </w:pPr>
            <w:r w:rsidRPr="0042712D">
              <w:t>&gt; 4</w:t>
            </w:r>
          </w:p>
        </w:tc>
        <w:tc>
          <w:tcPr>
            <w:tcW w:w="1812" w:type="pct"/>
            <w:vAlign w:val="center"/>
          </w:tcPr>
          <w:p w:rsidR="0042712D" w:rsidRPr="0042712D" w:rsidRDefault="0042712D" w:rsidP="0042712D">
            <w:pPr>
              <w:numPr>
                <w:ilvl w:val="12"/>
                <w:numId w:val="0"/>
              </w:numPr>
            </w:pPr>
            <w:r w:rsidRPr="0042712D">
              <w:t>LST EN ISO 12945-2 (ISO 12945-2) arba lygiavertis</w:t>
            </w:r>
          </w:p>
        </w:tc>
      </w:tr>
      <w:tr w:rsidR="0042712D" w:rsidRPr="0042712D" w:rsidTr="0042712D">
        <w:tc>
          <w:tcPr>
            <w:tcW w:w="227" w:type="pct"/>
            <w:vAlign w:val="center"/>
          </w:tcPr>
          <w:p w:rsidR="0042712D" w:rsidRPr="0042712D" w:rsidRDefault="0042712D" w:rsidP="0042712D">
            <w:pPr>
              <w:jc w:val="center"/>
            </w:pPr>
            <w:r w:rsidRPr="0042712D">
              <w:t>7.</w:t>
            </w:r>
          </w:p>
        </w:tc>
        <w:tc>
          <w:tcPr>
            <w:tcW w:w="2159" w:type="pct"/>
            <w:vAlign w:val="center"/>
          </w:tcPr>
          <w:p w:rsidR="0042712D" w:rsidRPr="0042712D" w:rsidRDefault="0042712D" w:rsidP="0042712D">
            <w:pPr>
              <w:numPr>
                <w:ilvl w:val="12"/>
                <w:numId w:val="0"/>
              </w:numPr>
            </w:pPr>
            <w:r w:rsidRPr="0042712D">
              <w:t>Laidumas orui, esant 100 Pa slėgių skirtumui, mm/s</w:t>
            </w:r>
          </w:p>
        </w:tc>
        <w:tc>
          <w:tcPr>
            <w:tcW w:w="801" w:type="pct"/>
            <w:shd w:val="clear" w:color="auto" w:fill="auto"/>
            <w:vAlign w:val="center"/>
          </w:tcPr>
          <w:p w:rsidR="0042712D" w:rsidRPr="0042712D" w:rsidRDefault="0042712D" w:rsidP="0042712D">
            <w:pPr>
              <w:jc w:val="center"/>
            </w:pPr>
            <w:r w:rsidRPr="0042712D">
              <w:t>≥ 100</w:t>
            </w:r>
          </w:p>
        </w:tc>
        <w:tc>
          <w:tcPr>
            <w:tcW w:w="1812" w:type="pct"/>
          </w:tcPr>
          <w:p w:rsidR="0042712D" w:rsidRPr="0042712D" w:rsidRDefault="0042712D" w:rsidP="0042712D">
            <w:r w:rsidRPr="0042712D">
              <w:rPr>
                <w:bCs/>
              </w:rPr>
              <w:t>LST EN ISO 9237 (ISO 9237)</w:t>
            </w:r>
            <w:r w:rsidRPr="0042712D">
              <w:t xml:space="preserve"> arba lygiavertis</w:t>
            </w:r>
          </w:p>
        </w:tc>
      </w:tr>
      <w:tr w:rsidR="0042712D" w:rsidRPr="0042712D" w:rsidTr="0042712D">
        <w:tc>
          <w:tcPr>
            <w:tcW w:w="227" w:type="pct"/>
            <w:vAlign w:val="center"/>
          </w:tcPr>
          <w:p w:rsidR="0042712D" w:rsidRPr="0042712D" w:rsidRDefault="0042712D" w:rsidP="0042712D">
            <w:pPr>
              <w:jc w:val="center"/>
            </w:pPr>
            <w:r w:rsidRPr="0042712D">
              <w:t>8.</w:t>
            </w:r>
          </w:p>
        </w:tc>
        <w:tc>
          <w:tcPr>
            <w:tcW w:w="2159" w:type="pct"/>
            <w:vAlign w:val="center"/>
          </w:tcPr>
          <w:p w:rsidR="0042712D" w:rsidRPr="0042712D" w:rsidRDefault="0042712D" w:rsidP="0042712D">
            <w:pPr>
              <w:numPr>
                <w:ilvl w:val="12"/>
                <w:numId w:val="0"/>
              </w:numPr>
            </w:pPr>
            <w:r w:rsidRPr="0042712D">
              <w:t>Raukšlių išsilyginimo kampas (po 5 min pašalinus apkrovą), laipsniais</w:t>
            </w:r>
          </w:p>
        </w:tc>
        <w:tc>
          <w:tcPr>
            <w:tcW w:w="801" w:type="pct"/>
            <w:shd w:val="clear" w:color="auto" w:fill="auto"/>
            <w:vAlign w:val="center"/>
          </w:tcPr>
          <w:p w:rsidR="0042712D" w:rsidRPr="0042712D" w:rsidRDefault="0042712D" w:rsidP="0042712D">
            <w:pPr>
              <w:numPr>
                <w:ilvl w:val="12"/>
                <w:numId w:val="0"/>
              </w:numPr>
              <w:jc w:val="center"/>
            </w:pPr>
          </w:p>
        </w:tc>
        <w:tc>
          <w:tcPr>
            <w:tcW w:w="1812" w:type="pct"/>
            <w:vAlign w:val="center"/>
          </w:tcPr>
          <w:p w:rsidR="0042712D" w:rsidRPr="0042712D" w:rsidRDefault="0042712D" w:rsidP="0042712D">
            <w:pPr>
              <w:numPr>
                <w:ilvl w:val="12"/>
                <w:numId w:val="0"/>
              </w:numPr>
            </w:pPr>
            <w:r w:rsidRPr="0042712D">
              <w:t xml:space="preserve"> </w:t>
            </w:r>
          </w:p>
        </w:tc>
      </w:tr>
      <w:tr w:rsidR="0042712D" w:rsidRPr="0042712D" w:rsidTr="0042712D">
        <w:tc>
          <w:tcPr>
            <w:tcW w:w="227" w:type="pct"/>
            <w:vAlign w:val="center"/>
          </w:tcPr>
          <w:p w:rsidR="0042712D" w:rsidRPr="0042712D" w:rsidRDefault="0042712D" w:rsidP="0042712D">
            <w:pPr>
              <w:jc w:val="center"/>
            </w:pPr>
            <w:r w:rsidRPr="0042712D">
              <w:lastRenderedPageBreak/>
              <w:t>8.1.</w:t>
            </w:r>
          </w:p>
        </w:tc>
        <w:tc>
          <w:tcPr>
            <w:tcW w:w="2159" w:type="pct"/>
            <w:vAlign w:val="center"/>
          </w:tcPr>
          <w:p w:rsidR="0042712D" w:rsidRPr="0042712D" w:rsidRDefault="0042712D" w:rsidP="0042712D">
            <w:pPr>
              <w:numPr>
                <w:ilvl w:val="12"/>
                <w:numId w:val="0"/>
              </w:numPr>
            </w:pPr>
            <w:r w:rsidRPr="0042712D">
              <w:t>kai bandinys perlenktas gerąja puse į vidų</w:t>
            </w:r>
          </w:p>
          <w:p w:rsidR="0042712D" w:rsidRPr="0042712D" w:rsidRDefault="0042712D" w:rsidP="0042712D">
            <w:r w:rsidRPr="0042712D">
              <w:t xml:space="preserve">     metmenų kryptimi</w:t>
            </w:r>
          </w:p>
          <w:p w:rsidR="0042712D" w:rsidRPr="0042712D" w:rsidRDefault="0042712D" w:rsidP="0042712D">
            <w:pPr>
              <w:numPr>
                <w:ilvl w:val="12"/>
                <w:numId w:val="0"/>
              </w:numPr>
            </w:pPr>
            <w:r w:rsidRPr="0042712D">
              <w:t xml:space="preserve">     ataudų kryptimi</w:t>
            </w:r>
          </w:p>
        </w:tc>
        <w:tc>
          <w:tcPr>
            <w:tcW w:w="801" w:type="pct"/>
            <w:shd w:val="clear" w:color="auto" w:fill="auto"/>
            <w:vAlign w:val="center"/>
          </w:tcPr>
          <w:p w:rsidR="0042712D" w:rsidRPr="0042712D" w:rsidRDefault="0042712D" w:rsidP="0042712D">
            <w:pPr>
              <w:numPr>
                <w:ilvl w:val="12"/>
                <w:numId w:val="0"/>
              </w:numPr>
              <w:jc w:val="center"/>
            </w:pPr>
          </w:p>
          <w:p w:rsidR="0042712D" w:rsidRPr="0042712D" w:rsidRDefault="0042712D" w:rsidP="0042712D">
            <w:pPr>
              <w:numPr>
                <w:ilvl w:val="12"/>
                <w:numId w:val="0"/>
              </w:numPr>
              <w:jc w:val="center"/>
            </w:pPr>
            <w:r w:rsidRPr="0042712D">
              <w:sym w:font="Symbol" w:char="F0B3"/>
            </w:r>
            <w:r w:rsidR="006F1C27">
              <w:t xml:space="preserve"> 14</w:t>
            </w:r>
            <w:r w:rsidRPr="0042712D">
              <w:t>0</w:t>
            </w:r>
          </w:p>
          <w:p w:rsidR="0042712D" w:rsidRPr="0042712D" w:rsidRDefault="0042712D" w:rsidP="006F1C27">
            <w:pPr>
              <w:numPr>
                <w:ilvl w:val="12"/>
                <w:numId w:val="0"/>
              </w:numPr>
              <w:jc w:val="center"/>
            </w:pPr>
            <w:r w:rsidRPr="0042712D">
              <w:sym w:font="Symbol" w:char="F0B3"/>
            </w:r>
            <w:r w:rsidRPr="0042712D">
              <w:t xml:space="preserve"> 1</w:t>
            </w:r>
            <w:r w:rsidR="006F1C27">
              <w:t>4</w:t>
            </w:r>
            <w:r w:rsidRPr="0042712D">
              <w:t>0</w:t>
            </w:r>
          </w:p>
        </w:tc>
        <w:tc>
          <w:tcPr>
            <w:tcW w:w="1812" w:type="pct"/>
            <w:vAlign w:val="center"/>
          </w:tcPr>
          <w:p w:rsidR="0042712D" w:rsidRPr="0042712D" w:rsidRDefault="0042712D" w:rsidP="0042712D">
            <w:pPr>
              <w:numPr>
                <w:ilvl w:val="12"/>
                <w:numId w:val="0"/>
              </w:numPr>
            </w:pPr>
            <w:r w:rsidRPr="0042712D">
              <w:t>LST EN ISO 2313-1 (ISO 2313-1) arba lygiavertis</w:t>
            </w:r>
          </w:p>
        </w:tc>
      </w:tr>
      <w:tr w:rsidR="0042712D" w:rsidRPr="0042712D" w:rsidTr="0042712D">
        <w:tc>
          <w:tcPr>
            <w:tcW w:w="227" w:type="pct"/>
            <w:vAlign w:val="center"/>
          </w:tcPr>
          <w:p w:rsidR="0042712D" w:rsidRPr="0042712D" w:rsidRDefault="0042712D" w:rsidP="0042712D">
            <w:pPr>
              <w:jc w:val="center"/>
            </w:pPr>
            <w:r w:rsidRPr="0042712D">
              <w:t>8.2.</w:t>
            </w:r>
          </w:p>
        </w:tc>
        <w:tc>
          <w:tcPr>
            <w:tcW w:w="2159" w:type="pct"/>
            <w:vAlign w:val="center"/>
          </w:tcPr>
          <w:p w:rsidR="0042712D" w:rsidRPr="0042712D" w:rsidRDefault="0042712D" w:rsidP="0042712D">
            <w:pPr>
              <w:numPr>
                <w:ilvl w:val="12"/>
                <w:numId w:val="0"/>
              </w:numPr>
            </w:pPr>
            <w:r w:rsidRPr="0042712D">
              <w:t>kai bandinys perlenktas blogąja puse į vidų</w:t>
            </w:r>
          </w:p>
          <w:p w:rsidR="0042712D" w:rsidRPr="0042712D" w:rsidRDefault="0042712D" w:rsidP="0042712D">
            <w:r w:rsidRPr="0042712D">
              <w:t xml:space="preserve">     metmenų kryptimi</w:t>
            </w:r>
          </w:p>
          <w:p w:rsidR="0042712D" w:rsidRPr="0042712D" w:rsidRDefault="0042712D" w:rsidP="0042712D">
            <w:pPr>
              <w:numPr>
                <w:ilvl w:val="12"/>
                <w:numId w:val="0"/>
              </w:numPr>
            </w:pPr>
            <w:r w:rsidRPr="0042712D">
              <w:t xml:space="preserve">     ataudų kryptimi</w:t>
            </w:r>
          </w:p>
        </w:tc>
        <w:tc>
          <w:tcPr>
            <w:tcW w:w="801" w:type="pct"/>
            <w:shd w:val="clear" w:color="auto" w:fill="auto"/>
            <w:vAlign w:val="center"/>
          </w:tcPr>
          <w:p w:rsidR="0042712D" w:rsidRDefault="0042712D" w:rsidP="0042712D">
            <w:pPr>
              <w:numPr>
                <w:ilvl w:val="12"/>
                <w:numId w:val="0"/>
              </w:numPr>
              <w:jc w:val="center"/>
            </w:pPr>
          </w:p>
          <w:p w:rsidR="00A80929" w:rsidRPr="0042712D" w:rsidRDefault="00A80929" w:rsidP="0042712D">
            <w:pPr>
              <w:numPr>
                <w:ilvl w:val="12"/>
                <w:numId w:val="0"/>
              </w:numPr>
              <w:jc w:val="center"/>
            </w:pPr>
          </w:p>
          <w:p w:rsidR="0042712D" w:rsidRPr="0042712D" w:rsidRDefault="0042712D" w:rsidP="0042712D">
            <w:pPr>
              <w:numPr>
                <w:ilvl w:val="12"/>
                <w:numId w:val="0"/>
              </w:numPr>
              <w:jc w:val="center"/>
            </w:pPr>
            <w:r w:rsidRPr="0042712D">
              <w:sym w:font="Symbol" w:char="F0B3"/>
            </w:r>
            <w:r w:rsidR="006F1C27">
              <w:t xml:space="preserve"> 14</w:t>
            </w:r>
            <w:r w:rsidRPr="0042712D">
              <w:t>0</w:t>
            </w:r>
          </w:p>
          <w:p w:rsidR="0042712D" w:rsidRPr="0042712D" w:rsidRDefault="0042712D" w:rsidP="0042712D">
            <w:pPr>
              <w:numPr>
                <w:ilvl w:val="12"/>
                <w:numId w:val="0"/>
              </w:numPr>
              <w:jc w:val="center"/>
            </w:pPr>
            <w:r w:rsidRPr="0042712D">
              <w:sym w:font="Symbol" w:char="F0B3"/>
            </w:r>
            <w:r w:rsidR="006F1C27">
              <w:t xml:space="preserve"> 14</w:t>
            </w:r>
            <w:r w:rsidRPr="0042712D">
              <w:t>0</w:t>
            </w:r>
          </w:p>
        </w:tc>
        <w:tc>
          <w:tcPr>
            <w:tcW w:w="1812" w:type="pct"/>
            <w:vAlign w:val="center"/>
          </w:tcPr>
          <w:p w:rsidR="0042712D" w:rsidRPr="0042712D" w:rsidRDefault="0042712D" w:rsidP="0042712D">
            <w:pPr>
              <w:numPr>
                <w:ilvl w:val="12"/>
                <w:numId w:val="0"/>
              </w:numPr>
            </w:pPr>
            <w:r w:rsidRPr="0042712D">
              <w:t>LST EN ISO 2313-1 (ISO 2313-1) arba lygiavertis</w:t>
            </w:r>
          </w:p>
        </w:tc>
      </w:tr>
      <w:tr w:rsidR="0042712D" w:rsidRPr="0042712D" w:rsidTr="0042712D">
        <w:tc>
          <w:tcPr>
            <w:tcW w:w="227" w:type="pct"/>
            <w:vAlign w:val="center"/>
          </w:tcPr>
          <w:p w:rsidR="0042712D" w:rsidRPr="0042712D" w:rsidRDefault="0042712D" w:rsidP="0042712D">
            <w:pPr>
              <w:jc w:val="center"/>
            </w:pPr>
            <w:r w:rsidRPr="0042712D">
              <w:t>9.</w:t>
            </w:r>
          </w:p>
        </w:tc>
        <w:tc>
          <w:tcPr>
            <w:tcW w:w="2159" w:type="pct"/>
            <w:vAlign w:val="center"/>
          </w:tcPr>
          <w:p w:rsidR="0042712D" w:rsidRPr="0042712D" w:rsidRDefault="0042712D" w:rsidP="0042712D">
            <w:pPr>
              <w:numPr>
                <w:ilvl w:val="12"/>
                <w:numId w:val="0"/>
              </w:numPr>
            </w:pPr>
            <w:r w:rsidRPr="0042712D">
              <w:t>Nusidažymo atsparumas, balai:</w:t>
            </w:r>
          </w:p>
        </w:tc>
        <w:tc>
          <w:tcPr>
            <w:tcW w:w="801" w:type="pct"/>
            <w:shd w:val="clear" w:color="auto" w:fill="auto"/>
            <w:vAlign w:val="center"/>
          </w:tcPr>
          <w:p w:rsidR="0042712D" w:rsidRPr="0042712D" w:rsidRDefault="0042712D" w:rsidP="0042712D">
            <w:pPr>
              <w:numPr>
                <w:ilvl w:val="12"/>
                <w:numId w:val="0"/>
              </w:numPr>
              <w:jc w:val="center"/>
            </w:pPr>
          </w:p>
        </w:tc>
        <w:tc>
          <w:tcPr>
            <w:tcW w:w="1812" w:type="pct"/>
          </w:tcPr>
          <w:p w:rsidR="0042712D" w:rsidRPr="0042712D" w:rsidRDefault="0042712D" w:rsidP="0042712D">
            <w:pPr>
              <w:numPr>
                <w:ilvl w:val="12"/>
                <w:numId w:val="0"/>
              </w:numPr>
            </w:pPr>
          </w:p>
        </w:tc>
      </w:tr>
      <w:tr w:rsidR="0042712D" w:rsidRPr="0042712D" w:rsidTr="0042712D">
        <w:tc>
          <w:tcPr>
            <w:tcW w:w="227" w:type="pct"/>
            <w:vAlign w:val="center"/>
          </w:tcPr>
          <w:p w:rsidR="0042712D" w:rsidRPr="0042712D" w:rsidRDefault="0042712D" w:rsidP="0042712D">
            <w:pPr>
              <w:jc w:val="center"/>
            </w:pPr>
            <w:r w:rsidRPr="0042712D">
              <w:t>9.1.</w:t>
            </w:r>
          </w:p>
        </w:tc>
        <w:tc>
          <w:tcPr>
            <w:tcW w:w="2159" w:type="pct"/>
            <w:vAlign w:val="center"/>
          </w:tcPr>
          <w:p w:rsidR="0042712D" w:rsidRPr="0042712D" w:rsidRDefault="0042712D" w:rsidP="0042712D">
            <w:pPr>
              <w:numPr>
                <w:ilvl w:val="12"/>
                <w:numId w:val="0"/>
              </w:numPr>
            </w:pPr>
            <w:r w:rsidRPr="0042712D">
              <w:t>organiniams tirpikliams</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LST EN ISO 105-X05 (ISO 105-X05) arba lygiavertis</w:t>
            </w:r>
          </w:p>
        </w:tc>
      </w:tr>
      <w:tr w:rsidR="0042712D" w:rsidRPr="0042712D" w:rsidTr="0042712D">
        <w:tc>
          <w:tcPr>
            <w:tcW w:w="227" w:type="pct"/>
            <w:vAlign w:val="center"/>
          </w:tcPr>
          <w:p w:rsidR="0042712D" w:rsidRPr="0042712D" w:rsidRDefault="0042712D" w:rsidP="0042712D">
            <w:pPr>
              <w:jc w:val="center"/>
            </w:pPr>
            <w:r w:rsidRPr="0042712D">
              <w:t>9.2.</w:t>
            </w:r>
          </w:p>
        </w:tc>
        <w:tc>
          <w:tcPr>
            <w:tcW w:w="2159" w:type="pct"/>
            <w:vAlign w:val="center"/>
          </w:tcPr>
          <w:p w:rsidR="0042712D" w:rsidRPr="0042712D" w:rsidRDefault="0042712D" w:rsidP="0042712D">
            <w:pPr>
              <w:numPr>
                <w:ilvl w:val="12"/>
                <w:numId w:val="0"/>
              </w:numPr>
            </w:pPr>
            <w:r w:rsidRPr="0042712D">
              <w:t>lyginimui</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LST EN ISO 105-X11 (ISO 105-X11) arba lygiavertis</w:t>
            </w:r>
          </w:p>
        </w:tc>
      </w:tr>
      <w:tr w:rsidR="0042712D" w:rsidRPr="0042712D" w:rsidTr="0042712D">
        <w:tc>
          <w:tcPr>
            <w:tcW w:w="227" w:type="pct"/>
            <w:vAlign w:val="center"/>
          </w:tcPr>
          <w:p w:rsidR="0042712D" w:rsidRPr="0042712D" w:rsidRDefault="0042712D" w:rsidP="0042712D">
            <w:pPr>
              <w:jc w:val="center"/>
            </w:pPr>
            <w:r w:rsidRPr="0042712D">
              <w:t>9.3.</w:t>
            </w:r>
          </w:p>
        </w:tc>
        <w:tc>
          <w:tcPr>
            <w:tcW w:w="2159" w:type="pct"/>
            <w:vAlign w:val="center"/>
          </w:tcPr>
          <w:p w:rsidR="0042712D" w:rsidRPr="0042712D" w:rsidRDefault="0042712D" w:rsidP="0042712D">
            <w:pPr>
              <w:numPr>
                <w:ilvl w:val="12"/>
                <w:numId w:val="0"/>
              </w:numPr>
            </w:pPr>
            <w:r w:rsidRPr="0042712D">
              <w:t xml:space="preserve">skalbimui prie </w:t>
            </w:r>
            <w:smartTag w:uri="urn:schemas-microsoft-com:office:smarttags" w:element="metricconverter">
              <w:smartTagPr>
                <w:attr w:name="ProductID" w:val="40ﾰC"/>
              </w:smartTagPr>
              <w:r w:rsidRPr="0042712D">
                <w:t>40°C</w:t>
              </w:r>
            </w:smartTag>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LST EN ISO 105-C06 (ISO 105-C06) arba lygiavertis</w:t>
            </w:r>
          </w:p>
        </w:tc>
      </w:tr>
      <w:tr w:rsidR="0042712D" w:rsidRPr="0042712D" w:rsidTr="0042712D">
        <w:tc>
          <w:tcPr>
            <w:tcW w:w="227" w:type="pct"/>
            <w:vAlign w:val="center"/>
          </w:tcPr>
          <w:p w:rsidR="0042712D" w:rsidRPr="0042712D" w:rsidRDefault="0042712D" w:rsidP="0042712D">
            <w:pPr>
              <w:jc w:val="center"/>
            </w:pPr>
            <w:r w:rsidRPr="0042712D">
              <w:t>9.4.</w:t>
            </w:r>
          </w:p>
        </w:tc>
        <w:tc>
          <w:tcPr>
            <w:tcW w:w="2159" w:type="pct"/>
            <w:vAlign w:val="center"/>
          </w:tcPr>
          <w:p w:rsidR="0042712D" w:rsidRPr="0042712D" w:rsidRDefault="0042712D" w:rsidP="0042712D">
            <w:pPr>
              <w:numPr>
                <w:ilvl w:val="12"/>
                <w:numId w:val="0"/>
              </w:numPr>
            </w:pPr>
            <w:r w:rsidRPr="0042712D">
              <w:t>sausai trinčiai</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LST EN ISO 105-X12,-X16 (ISO 105-X12,-X16) arba lygiavertis</w:t>
            </w:r>
          </w:p>
        </w:tc>
      </w:tr>
      <w:tr w:rsidR="0042712D" w:rsidRPr="0042712D" w:rsidTr="0042712D">
        <w:tc>
          <w:tcPr>
            <w:tcW w:w="227" w:type="pct"/>
            <w:vAlign w:val="center"/>
          </w:tcPr>
          <w:p w:rsidR="0042712D" w:rsidRPr="0042712D" w:rsidRDefault="0042712D" w:rsidP="0042712D">
            <w:pPr>
              <w:jc w:val="center"/>
            </w:pPr>
            <w:r w:rsidRPr="0042712D">
              <w:t>9.5.</w:t>
            </w:r>
          </w:p>
        </w:tc>
        <w:tc>
          <w:tcPr>
            <w:tcW w:w="2159" w:type="pct"/>
            <w:vAlign w:val="center"/>
          </w:tcPr>
          <w:p w:rsidR="0042712D" w:rsidRPr="0042712D" w:rsidRDefault="0042712D" w:rsidP="0042712D">
            <w:pPr>
              <w:numPr>
                <w:ilvl w:val="12"/>
                <w:numId w:val="0"/>
              </w:numPr>
            </w:pPr>
            <w:r w:rsidRPr="0042712D">
              <w:t>šlapiai trinčiai</w:t>
            </w:r>
          </w:p>
        </w:tc>
        <w:tc>
          <w:tcPr>
            <w:tcW w:w="801" w:type="pct"/>
            <w:shd w:val="clear" w:color="auto" w:fill="auto"/>
            <w:vAlign w:val="center"/>
          </w:tcPr>
          <w:p w:rsidR="0042712D" w:rsidRPr="0042712D" w:rsidRDefault="0042712D" w:rsidP="0042712D">
            <w:pPr>
              <w:numPr>
                <w:ilvl w:val="12"/>
                <w:numId w:val="0"/>
              </w:numPr>
              <w:jc w:val="center"/>
            </w:pPr>
            <w:r w:rsidRPr="0042712D">
              <w:t>&gt; 3</w:t>
            </w:r>
          </w:p>
        </w:tc>
        <w:tc>
          <w:tcPr>
            <w:tcW w:w="1812" w:type="pct"/>
          </w:tcPr>
          <w:p w:rsidR="0042712D" w:rsidRPr="0042712D" w:rsidRDefault="0042712D" w:rsidP="0042712D">
            <w:pPr>
              <w:numPr>
                <w:ilvl w:val="12"/>
                <w:numId w:val="0"/>
              </w:numPr>
            </w:pPr>
            <w:r w:rsidRPr="0042712D">
              <w:t>LST EN ISO 105-X12,-X16 (ISO 105-X12,-X16) arba lygiavertis</w:t>
            </w:r>
          </w:p>
        </w:tc>
      </w:tr>
      <w:tr w:rsidR="0042712D" w:rsidRPr="0042712D" w:rsidTr="0042712D">
        <w:tc>
          <w:tcPr>
            <w:tcW w:w="227" w:type="pct"/>
            <w:vAlign w:val="center"/>
          </w:tcPr>
          <w:p w:rsidR="0042712D" w:rsidRPr="0042712D" w:rsidRDefault="0042712D" w:rsidP="0042712D">
            <w:pPr>
              <w:jc w:val="center"/>
            </w:pPr>
            <w:r w:rsidRPr="0042712D">
              <w:t>9.6.</w:t>
            </w:r>
          </w:p>
        </w:tc>
        <w:tc>
          <w:tcPr>
            <w:tcW w:w="2159" w:type="pct"/>
            <w:vAlign w:val="center"/>
          </w:tcPr>
          <w:p w:rsidR="0042712D" w:rsidRPr="0042712D" w:rsidRDefault="0042712D" w:rsidP="0042712D">
            <w:pPr>
              <w:numPr>
                <w:ilvl w:val="12"/>
                <w:numId w:val="0"/>
              </w:numPr>
            </w:pPr>
            <w:r w:rsidRPr="0042712D">
              <w:t>prakaitui</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LST EN ISO 105-E04 (ISO 105-E04) arba lygiavertis</w:t>
            </w:r>
          </w:p>
        </w:tc>
      </w:tr>
      <w:tr w:rsidR="0042712D" w:rsidRPr="0042712D" w:rsidTr="0042712D">
        <w:tc>
          <w:tcPr>
            <w:tcW w:w="227" w:type="pct"/>
            <w:vAlign w:val="center"/>
          </w:tcPr>
          <w:p w:rsidR="0042712D" w:rsidRPr="0042712D" w:rsidRDefault="0042712D" w:rsidP="0042712D">
            <w:pPr>
              <w:jc w:val="center"/>
            </w:pPr>
            <w:r w:rsidRPr="0042712D">
              <w:t>9.7.</w:t>
            </w:r>
          </w:p>
        </w:tc>
        <w:tc>
          <w:tcPr>
            <w:tcW w:w="2159" w:type="pct"/>
            <w:vAlign w:val="center"/>
          </w:tcPr>
          <w:p w:rsidR="0042712D" w:rsidRPr="0042712D" w:rsidRDefault="0042712D" w:rsidP="0042712D">
            <w:pPr>
              <w:numPr>
                <w:ilvl w:val="12"/>
                <w:numId w:val="0"/>
              </w:numPr>
            </w:pPr>
            <w:r w:rsidRPr="0042712D">
              <w:t>vandeniui</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4</w:t>
            </w:r>
          </w:p>
        </w:tc>
        <w:tc>
          <w:tcPr>
            <w:tcW w:w="1812" w:type="pct"/>
          </w:tcPr>
          <w:p w:rsidR="0042712D" w:rsidRPr="0042712D" w:rsidRDefault="0042712D" w:rsidP="0042712D">
            <w:pPr>
              <w:numPr>
                <w:ilvl w:val="12"/>
                <w:numId w:val="0"/>
              </w:numPr>
            </w:pPr>
            <w:r w:rsidRPr="0042712D">
              <w:t xml:space="preserve">LST EN ISO 105-E01 (ISO 105-E01) arba lygiavertis </w:t>
            </w:r>
          </w:p>
        </w:tc>
      </w:tr>
      <w:tr w:rsidR="0042712D" w:rsidRPr="0042712D" w:rsidTr="0042712D">
        <w:tc>
          <w:tcPr>
            <w:tcW w:w="227" w:type="pct"/>
            <w:vAlign w:val="center"/>
          </w:tcPr>
          <w:p w:rsidR="0042712D" w:rsidRPr="0042712D" w:rsidRDefault="0042712D" w:rsidP="0042712D">
            <w:pPr>
              <w:jc w:val="center"/>
            </w:pPr>
            <w:r w:rsidRPr="0042712D">
              <w:t>9.8.</w:t>
            </w:r>
          </w:p>
        </w:tc>
        <w:tc>
          <w:tcPr>
            <w:tcW w:w="2159" w:type="pct"/>
            <w:vAlign w:val="center"/>
          </w:tcPr>
          <w:p w:rsidR="0042712D" w:rsidRPr="0042712D" w:rsidRDefault="0042712D" w:rsidP="0042712D">
            <w:pPr>
              <w:numPr>
                <w:ilvl w:val="12"/>
                <w:numId w:val="0"/>
              </w:numPr>
            </w:pPr>
            <w:r w:rsidRPr="0042712D">
              <w:t>dirbtinei šviesai</w:t>
            </w:r>
          </w:p>
        </w:tc>
        <w:tc>
          <w:tcPr>
            <w:tcW w:w="801" w:type="pct"/>
            <w:shd w:val="clear" w:color="auto" w:fill="auto"/>
            <w:vAlign w:val="center"/>
          </w:tcPr>
          <w:p w:rsidR="0042712D" w:rsidRPr="0042712D" w:rsidRDefault="0042712D" w:rsidP="0042712D">
            <w:pPr>
              <w:numPr>
                <w:ilvl w:val="12"/>
                <w:numId w:val="0"/>
              </w:numPr>
              <w:jc w:val="center"/>
            </w:pPr>
            <w:r w:rsidRPr="0042712D">
              <w:sym w:font="Symbol" w:char="F0B3"/>
            </w:r>
            <w:r w:rsidRPr="0042712D">
              <w:t xml:space="preserve"> 5</w:t>
            </w:r>
          </w:p>
        </w:tc>
        <w:tc>
          <w:tcPr>
            <w:tcW w:w="1812" w:type="pct"/>
          </w:tcPr>
          <w:p w:rsidR="0042712D" w:rsidRPr="0042712D" w:rsidRDefault="0042712D" w:rsidP="0042712D">
            <w:pPr>
              <w:numPr>
                <w:ilvl w:val="12"/>
                <w:numId w:val="0"/>
              </w:numPr>
            </w:pPr>
            <w:r w:rsidRPr="0042712D">
              <w:t>LST EN ISO 105-B02 (ISO 105-B02) arba lygiavertis</w:t>
            </w:r>
          </w:p>
        </w:tc>
      </w:tr>
      <w:tr w:rsidR="0042712D" w:rsidRPr="0042712D" w:rsidTr="0042712D">
        <w:tc>
          <w:tcPr>
            <w:tcW w:w="227" w:type="pct"/>
            <w:vAlign w:val="center"/>
          </w:tcPr>
          <w:p w:rsidR="0042712D" w:rsidRPr="0042712D" w:rsidRDefault="0042712D" w:rsidP="0042712D">
            <w:pPr>
              <w:jc w:val="center"/>
            </w:pPr>
            <w:r w:rsidRPr="0042712D">
              <w:t>10.</w:t>
            </w:r>
          </w:p>
        </w:tc>
        <w:tc>
          <w:tcPr>
            <w:tcW w:w="2159" w:type="pct"/>
            <w:vAlign w:val="center"/>
          </w:tcPr>
          <w:p w:rsidR="0042712D" w:rsidRPr="0042712D" w:rsidRDefault="0042712D" w:rsidP="0042712D">
            <w:r w:rsidRPr="0042712D">
              <w:t xml:space="preserve">Matmenų pasikeitimas po skalbimo*, </w:t>
            </w:r>
            <w:r w:rsidRPr="0042712D">
              <w:sym w:font="Symbol" w:char="F025"/>
            </w:r>
          </w:p>
          <w:p w:rsidR="0042712D" w:rsidRPr="0042712D" w:rsidRDefault="0042712D" w:rsidP="0042712D">
            <w:r w:rsidRPr="0042712D">
              <w:t xml:space="preserve">     metmenų kryptimi</w:t>
            </w:r>
          </w:p>
          <w:p w:rsidR="0042712D" w:rsidRPr="0042712D" w:rsidRDefault="0042712D" w:rsidP="0042712D">
            <w:r w:rsidRPr="0042712D">
              <w:t xml:space="preserve">     ataudų kryptimi</w:t>
            </w:r>
          </w:p>
        </w:tc>
        <w:tc>
          <w:tcPr>
            <w:tcW w:w="801" w:type="pct"/>
            <w:shd w:val="clear" w:color="auto" w:fill="auto"/>
            <w:vAlign w:val="center"/>
          </w:tcPr>
          <w:p w:rsidR="0042712D" w:rsidRPr="0042712D" w:rsidRDefault="0042712D" w:rsidP="0042712D">
            <w:pPr>
              <w:numPr>
                <w:ilvl w:val="12"/>
                <w:numId w:val="0"/>
              </w:numPr>
              <w:jc w:val="center"/>
            </w:pPr>
          </w:p>
          <w:p w:rsidR="0042712D" w:rsidRPr="0042712D" w:rsidRDefault="0042712D" w:rsidP="0042712D">
            <w:pPr>
              <w:numPr>
                <w:ilvl w:val="12"/>
                <w:numId w:val="0"/>
              </w:numPr>
              <w:jc w:val="center"/>
            </w:pPr>
            <w:r w:rsidRPr="0042712D">
              <w:t>ne daugiau ± 2</w:t>
            </w:r>
          </w:p>
          <w:p w:rsidR="0042712D" w:rsidRPr="0042712D" w:rsidRDefault="0042712D" w:rsidP="0042712D">
            <w:pPr>
              <w:numPr>
                <w:ilvl w:val="12"/>
                <w:numId w:val="0"/>
              </w:numPr>
              <w:jc w:val="center"/>
            </w:pPr>
            <w:r w:rsidRPr="0042712D">
              <w:t>ne daugiau ± 2</w:t>
            </w:r>
          </w:p>
        </w:tc>
        <w:tc>
          <w:tcPr>
            <w:tcW w:w="1812" w:type="pct"/>
            <w:vAlign w:val="center"/>
          </w:tcPr>
          <w:p w:rsidR="0042712D" w:rsidRPr="0042712D" w:rsidRDefault="0042712D" w:rsidP="0042712D">
            <w:pPr>
              <w:numPr>
                <w:ilvl w:val="12"/>
                <w:numId w:val="0"/>
              </w:numPr>
            </w:pPr>
            <w:r w:rsidRPr="0042712D">
              <w:t>LST EN ISO 5077 (ISO 5077) arba lygiavertis</w:t>
            </w:r>
          </w:p>
        </w:tc>
      </w:tr>
      <w:tr w:rsidR="0042712D" w:rsidRPr="0042712D" w:rsidTr="0042712D">
        <w:tc>
          <w:tcPr>
            <w:tcW w:w="227" w:type="pct"/>
            <w:vAlign w:val="center"/>
          </w:tcPr>
          <w:p w:rsidR="0042712D" w:rsidRPr="0042712D" w:rsidRDefault="0042712D" w:rsidP="0042712D">
            <w:pPr>
              <w:jc w:val="center"/>
            </w:pPr>
            <w:r w:rsidRPr="0042712D">
              <w:t>11.</w:t>
            </w:r>
          </w:p>
        </w:tc>
        <w:tc>
          <w:tcPr>
            <w:tcW w:w="2159" w:type="pct"/>
            <w:vAlign w:val="center"/>
          </w:tcPr>
          <w:p w:rsidR="0042712D" w:rsidRPr="0042712D" w:rsidRDefault="0042712D" w:rsidP="0042712D">
            <w:r w:rsidRPr="0042712D">
              <w:t>Pynimas</w:t>
            </w:r>
          </w:p>
        </w:tc>
        <w:tc>
          <w:tcPr>
            <w:tcW w:w="801" w:type="pct"/>
            <w:shd w:val="clear" w:color="auto" w:fill="auto"/>
            <w:vAlign w:val="center"/>
          </w:tcPr>
          <w:p w:rsidR="0042712D" w:rsidRPr="0042712D" w:rsidRDefault="0042712D" w:rsidP="0042712D">
            <w:pPr>
              <w:numPr>
                <w:ilvl w:val="12"/>
                <w:numId w:val="0"/>
              </w:numPr>
              <w:jc w:val="center"/>
            </w:pPr>
            <w:r w:rsidRPr="0042712D">
              <w:t>ruoželinis</w:t>
            </w:r>
          </w:p>
        </w:tc>
        <w:tc>
          <w:tcPr>
            <w:tcW w:w="1812" w:type="pct"/>
            <w:vAlign w:val="center"/>
          </w:tcPr>
          <w:p w:rsidR="0042712D" w:rsidRPr="0042712D" w:rsidRDefault="0042712D" w:rsidP="0042712D">
            <w:pPr>
              <w:numPr>
                <w:ilvl w:val="12"/>
                <w:numId w:val="0"/>
              </w:numPr>
            </w:pPr>
            <w:r w:rsidRPr="0042712D">
              <w:t>nurodyti</w:t>
            </w:r>
          </w:p>
        </w:tc>
      </w:tr>
      <w:tr w:rsidR="0042712D" w:rsidRPr="0042712D" w:rsidTr="0042712D">
        <w:tc>
          <w:tcPr>
            <w:tcW w:w="227" w:type="pct"/>
            <w:vAlign w:val="center"/>
          </w:tcPr>
          <w:p w:rsidR="0042712D" w:rsidRPr="0042712D" w:rsidRDefault="0042712D" w:rsidP="0042712D">
            <w:pPr>
              <w:jc w:val="center"/>
            </w:pPr>
            <w:r w:rsidRPr="0042712D">
              <w:t>12.</w:t>
            </w:r>
          </w:p>
        </w:tc>
        <w:tc>
          <w:tcPr>
            <w:tcW w:w="2159" w:type="pct"/>
            <w:vAlign w:val="center"/>
          </w:tcPr>
          <w:p w:rsidR="0042712D" w:rsidRPr="0042712D" w:rsidRDefault="0042712D" w:rsidP="0042712D">
            <w:pPr>
              <w:numPr>
                <w:ilvl w:val="12"/>
                <w:numId w:val="0"/>
              </w:numPr>
            </w:pPr>
            <w:r w:rsidRPr="0042712D">
              <w:t>Naudingasis plotis, cm</w:t>
            </w:r>
          </w:p>
        </w:tc>
        <w:tc>
          <w:tcPr>
            <w:tcW w:w="801" w:type="pct"/>
            <w:shd w:val="clear" w:color="auto" w:fill="auto"/>
            <w:vAlign w:val="center"/>
          </w:tcPr>
          <w:p w:rsidR="0042712D" w:rsidRPr="0042712D" w:rsidRDefault="0042712D" w:rsidP="0042712D">
            <w:pPr>
              <w:numPr>
                <w:ilvl w:val="12"/>
                <w:numId w:val="0"/>
              </w:numPr>
              <w:jc w:val="center"/>
            </w:pPr>
            <w:r w:rsidRPr="0042712D">
              <w:t>150 ± 2</w:t>
            </w:r>
          </w:p>
        </w:tc>
        <w:tc>
          <w:tcPr>
            <w:tcW w:w="1812" w:type="pct"/>
          </w:tcPr>
          <w:p w:rsidR="0042712D" w:rsidRPr="0042712D" w:rsidRDefault="0042712D" w:rsidP="0042712D">
            <w:pPr>
              <w:numPr>
                <w:ilvl w:val="12"/>
                <w:numId w:val="0"/>
              </w:numPr>
            </w:pPr>
            <w:r w:rsidRPr="0042712D">
              <w:t>LST EN 1773 (EN 1773) arba lygiavertis</w:t>
            </w:r>
          </w:p>
        </w:tc>
      </w:tr>
      <w:tr w:rsidR="0042712D" w:rsidRPr="0042712D" w:rsidTr="00FC5515">
        <w:tc>
          <w:tcPr>
            <w:tcW w:w="227" w:type="pct"/>
            <w:vAlign w:val="center"/>
          </w:tcPr>
          <w:p w:rsidR="0042712D" w:rsidRPr="0042712D" w:rsidRDefault="0042712D" w:rsidP="0042712D">
            <w:pPr>
              <w:jc w:val="center"/>
            </w:pPr>
            <w:r w:rsidRPr="0042712D">
              <w:t>13.</w:t>
            </w:r>
          </w:p>
        </w:tc>
        <w:tc>
          <w:tcPr>
            <w:tcW w:w="2159" w:type="pct"/>
            <w:vAlign w:val="center"/>
          </w:tcPr>
          <w:p w:rsidR="0042712D" w:rsidRPr="0042712D" w:rsidRDefault="0042712D" w:rsidP="0042712D">
            <w:pPr>
              <w:numPr>
                <w:ilvl w:val="12"/>
                <w:numId w:val="0"/>
              </w:numPr>
            </w:pPr>
            <w:r w:rsidRPr="0042712D">
              <w:t>Siūlų tankumas, siūlų skaičius/10 cm</w:t>
            </w:r>
          </w:p>
          <w:p w:rsidR="0042712D" w:rsidRPr="0042712D" w:rsidRDefault="0042712D" w:rsidP="0042712D">
            <w:pPr>
              <w:numPr>
                <w:ilvl w:val="12"/>
                <w:numId w:val="0"/>
              </w:numPr>
            </w:pPr>
            <w:r w:rsidRPr="0042712D">
              <w:t xml:space="preserve">    metmenų</w:t>
            </w:r>
          </w:p>
          <w:p w:rsidR="0042712D" w:rsidRPr="0042712D" w:rsidRDefault="0042712D" w:rsidP="0042712D">
            <w:pPr>
              <w:numPr>
                <w:ilvl w:val="12"/>
                <w:numId w:val="0"/>
              </w:numPr>
            </w:pPr>
            <w:r w:rsidRPr="0042712D">
              <w:t xml:space="preserve">    ataudų</w:t>
            </w:r>
          </w:p>
        </w:tc>
        <w:tc>
          <w:tcPr>
            <w:tcW w:w="801" w:type="pct"/>
            <w:shd w:val="clear" w:color="auto" w:fill="auto"/>
            <w:vAlign w:val="center"/>
          </w:tcPr>
          <w:p w:rsidR="0042712D" w:rsidRPr="0042712D" w:rsidRDefault="0042712D" w:rsidP="0042712D">
            <w:pPr>
              <w:numPr>
                <w:ilvl w:val="12"/>
                <w:numId w:val="0"/>
              </w:numPr>
              <w:jc w:val="center"/>
            </w:pPr>
          </w:p>
          <w:p w:rsidR="0042712D" w:rsidRPr="0042712D" w:rsidRDefault="0042712D" w:rsidP="0042712D">
            <w:pPr>
              <w:numPr>
                <w:ilvl w:val="12"/>
                <w:numId w:val="0"/>
              </w:numPr>
              <w:jc w:val="center"/>
            </w:pPr>
            <w:r w:rsidRPr="0042712D">
              <w:t>≥ 29</w:t>
            </w:r>
            <w:r w:rsidR="006F1C27">
              <w:t>0</w:t>
            </w:r>
          </w:p>
          <w:p w:rsidR="0042712D" w:rsidRPr="0042712D" w:rsidRDefault="0042712D" w:rsidP="0042712D">
            <w:pPr>
              <w:numPr>
                <w:ilvl w:val="12"/>
                <w:numId w:val="0"/>
              </w:numPr>
              <w:jc w:val="center"/>
            </w:pPr>
            <w:r w:rsidRPr="0042712D">
              <w:t>≥ 225</w:t>
            </w:r>
          </w:p>
        </w:tc>
        <w:tc>
          <w:tcPr>
            <w:tcW w:w="1812" w:type="pct"/>
            <w:vAlign w:val="center"/>
          </w:tcPr>
          <w:p w:rsidR="0042712D" w:rsidRPr="0042712D" w:rsidRDefault="0084303D" w:rsidP="00FC5515">
            <w:pPr>
              <w:numPr>
                <w:ilvl w:val="12"/>
                <w:numId w:val="0"/>
              </w:numPr>
            </w:pPr>
            <w:r w:rsidRPr="00FC5515">
              <w:t>LST EN ISO 7211-2 (ISO 7211-2)</w:t>
            </w:r>
            <w:r>
              <w:rPr>
                <w:b/>
              </w:rPr>
              <w:t xml:space="preserve"> </w:t>
            </w:r>
            <w:r w:rsidR="0042712D" w:rsidRPr="0042712D">
              <w:t>arba lygiavertis</w:t>
            </w:r>
          </w:p>
        </w:tc>
      </w:tr>
      <w:tr w:rsidR="0042712D" w:rsidRPr="0042712D" w:rsidTr="0042712D">
        <w:tc>
          <w:tcPr>
            <w:tcW w:w="227" w:type="pct"/>
            <w:vAlign w:val="center"/>
          </w:tcPr>
          <w:p w:rsidR="0042712D" w:rsidRPr="0042712D" w:rsidRDefault="0042712D" w:rsidP="0042712D">
            <w:pPr>
              <w:jc w:val="center"/>
            </w:pPr>
            <w:r w:rsidRPr="0042712D">
              <w:t>14.</w:t>
            </w:r>
          </w:p>
        </w:tc>
        <w:tc>
          <w:tcPr>
            <w:tcW w:w="2159" w:type="pct"/>
            <w:vAlign w:val="center"/>
          </w:tcPr>
          <w:p w:rsidR="0042712D" w:rsidRPr="0042712D" w:rsidRDefault="0042712D" w:rsidP="0042712D">
            <w:r w:rsidRPr="0042712D">
              <w:t xml:space="preserve">Spalvos skirtumas </w:t>
            </w:r>
            <w:r w:rsidRPr="0042712D">
              <w:sym w:font="Symbol" w:char="F044"/>
            </w:r>
            <w:r w:rsidRPr="0042712D">
              <w:t>E</w:t>
            </w:r>
            <w:r w:rsidRPr="0042712D">
              <w:rPr>
                <w:vertAlign w:val="subscript"/>
              </w:rPr>
              <w:t>CMC</w:t>
            </w:r>
            <w:r w:rsidRPr="0042712D">
              <w:t>**</w:t>
            </w:r>
          </w:p>
        </w:tc>
        <w:tc>
          <w:tcPr>
            <w:tcW w:w="801" w:type="pct"/>
            <w:shd w:val="clear" w:color="auto" w:fill="auto"/>
            <w:vAlign w:val="center"/>
          </w:tcPr>
          <w:p w:rsidR="0042712D" w:rsidRPr="0042712D" w:rsidRDefault="0042712D" w:rsidP="0042712D">
            <w:pPr>
              <w:jc w:val="center"/>
            </w:pPr>
            <w:r w:rsidRPr="0042712D">
              <w:sym w:font="Symbol" w:char="F0A3"/>
            </w:r>
            <w:r w:rsidRPr="0042712D">
              <w:t xml:space="preserve"> 1</w:t>
            </w:r>
          </w:p>
        </w:tc>
        <w:tc>
          <w:tcPr>
            <w:tcW w:w="1812" w:type="pct"/>
          </w:tcPr>
          <w:p w:rsidR="0042712D" w:rsidRPr="0042712D" w:rsidRDefault="0042712D" w:rsidP="0042712D">
            <w:r w:rsidRPr="0042712D">
              <w:t>LST EN ISO 105-J03 (ISO 105- J03) arba lygiavertis</w:t>
            </w:r>
          </w:p>
        </w:tc>
      </w:tr>
    </w:tbl>
    <w:p w:rsidR="00AA0836" w:rsidRPr="0085100E" w:rsidRDefault="00AA0836" w:rsidP="00AA0836">
      <w:pPr>
        <w:ind w:firstLine="700"/>
        <w:jc w:val="both"/>
      </w:pPr>
      <w:r>
        <w:t>Pastabos:</w:t>
      </w:r>
    </w:p>
    <w:p w:rsidR="00614C76" w:rsidRDefault="00AA0836" w:rsidP="005B2D2B">
      <w:pPr>
        <w:pStyle w:val="BodyText"/>
        <w:ind w:firstLine="700"/>
      </w:pPr>
      <w:r w:rsidRPr="0085100E">
        <w:t>*</w:t>
      </w:r>
      <w:r w:rsidR="005B2D2B">
        <w:t xml:space="preserve"> </w:t>
      </w:r>
      <w:r w:rsidR="00FA44FB" w:rsidRPr="00553525">
        <w:t xml:space="preserve">Skalbimo ir džiovinimo procedūros pagal LST EN ISO 6330 (ISO 6330) arba lygiavertį standartą: skalbimo – 4N, džiovinimo </w:t>
      </w:r>
      <w:r w:rsidR="00614C76" w:rsidRPr="00553525">
        <w:t>–</w:t>
      </w:r>
      <w:r w:rsidR="00614C76">
        <w:t xml:space="preserve"> </w:t>
      </w:r>
      <w:r w:rsidR="005B2D2B">
        <w:t>C</w:t>
      </w:r>
      <w:r w:rsidR="00614C76">
        <w:t>.</w:t>
      </w:r>
    </w:p>
    <w:p w:rsidR="00AA0836" w:rsidRPr="0085100E" w:rsidRDefault="0042712D" w:rsidP="00AA0836">
      <w:pPr>
        <w:pStyle w:val="BodyText"/>
        <w:ind w:firstLine="700"/>
      </w:pPr>
      <w:r>
        <w:t>**</w:t>
      </w:r>
      <w:r w:rsidR="00AA0836" w:rsidRPr="0085100E">
        <w:t>Rodiklis ,,Spal</w:t>
      </w:r>
      <w:r w:rsidR="0005136F">
        <w:t>vos skirtumas</w:t>
      </w:r>
      <w:r w:rsidR="00614C76" w:rsidRPr="00614C76">
        <w:t xml:space="preserve"> </w:t>
      </w:r>
      <w:r w:rsidR="00614C76" w:rsidRPr="00553525">
        <w:t>Δ E</w:t>
      </w:r>
      <w:r w:rsidR="00614C76" w:rsidRPr="00553525">
        <w:rPr>
          <w:vertAlign w:val="subscript"/>
        </w:rPr>
        <w:t>CMC</w:t>
      </w:r>
      <w:r w:rsidR="00AA0836" w:rsidRPr="0085100E">
        <w:t>“ taikomas sutarties vykdymo metu, kontroliuojant nu</w:t>
      </w:r>
      <w:r w:rsidR="00AA0836">
        <w:t xml:space="preserve">krypimą </w:t>
      </w:r>
      <w:r w:rsidR="00AA0836" w:rsidRPr="00397216">
        <w:t>nuo Lietuvos kariuomenės</w:t>
      </w:r>
      <w:r w:rsidR="00AA0836" w:rsidRPr="00397216">
        <w:rPr>
          <w:szCs w:val="20"/>
        </w:rPr>
        <w:t xml:space="preserve"> </w:t>
      </w:r>
      <w:r w:rsidR="00AA0836" w:rsidRPr="00397216">
        <w:rPr>
          <w:bCs/>
        </w:rPr>
        <w:t>turimo</w:t>
      </w:r>
      <w:r w:rsidR="00AA0836" w:rsidRPr="00EF7CD5">
        <w:rPr>
          <w:bCs/>
        </w:rPr>
        <w:t xml:space="preserve"> pavyzdžio</w:t>
      </w:r>
      <w:r w:rsidR="00AA0836" w:rsidRPr="0085100E">
        <w:t>.</w:t>
      </w:r>
    </w:p>
    <w:p w:rsidR="00AA0836" w:rsidRDefault="00AA0836" w:rsidP="00AA0836">
      <w:pPr>
        <w:tabs>
          <w:tab w:val="left" w:pos="993"/>
        </w:tabs>
        <w:jc w:val="both"/>
      </w:pPr>
    </w:p>
    <w:p w:rsidR="0005136F" w:rsidRDefault="0005136F" w:rsidP="0005136F">
      <w:pPr>
        <w:numPr>
          <w:ilvl w:val="0"/>
          <w:numId w:val="11"/>
        </w:numPr>
        <w:tabs>
          <w:tab w:val="left" w:pos="993"/>
        </w:tabs>
        <w:ind w:left="0" w:firstLine="567"/>
        <w:jc w:val="both"/>
      </w:pPr>
      <w:r w:rsidRPr="002F078C">
        <w:t xml:space="preserve">Negali būti standartu LST ISO 8498 (ISO 8498) </w:t>
      </w:r>
      <w:r>
        <w:rPr>
          <w:bCs/>
        </w:rPr>
        <w:t>arba lygiaverčiu standartu</w:t>
      </w:r>
      <w:r w:rsidRPr="00774EFB">
        <w:rPr>
          <w:bCs/>
        </w:rPr>
        <w:t xml:space="preserve"> </w:t>
      </w:r>
      <w:r w:rsidRPr="002F078C">
        <w:t>apibrėžtų audinio ydų daugiau kaip 10 taškų 100-te metrų, vertinant amerikietišku metodu, t.y. 1 yda atitinka 1 tašką; vienos ydos negali būti daugiau 2 taškų. Neleidžiamos ištisinės ydos per visą atkarpos ilgį. Visos ydos turi būti paženklintos audinio krašte</w:t>
      </w:r>
      <w:r>
        <w:t>, j</w:t>
      </w:r>
      <w:r w:rsidRPr="002F078C">
        <w:t xml:space="preserve">os </w:t>
      </w:r>
      <w:r w:rsidRPr="00553525">
        <w:t xml:space="preserve">turi būti </w:t>
      </w:r>
      <w:r w:rsidRPr="002F078C">
        <w:t>kompensuojamos atimant iš gabalo ilgio ydos ilgį, bet ne mažiau kaip +</w:t>
      </w:r>
      <w:smartTag w:uri="urn:schemas-microsoft-com:office:smarttags" w:element="metricconverter">
        <w:smartTagPr>
          <w:attr w:name="ProductID" w:val="10 cm"/>
        </w:smartTagPr>
        <w:r w:rsidRPr="002F078C">
          <w:t>10 cm</w:t>
        </w:r>
      </w:smartTag>
      <w:r w:rsidRPr="002F078C">
        <w:t xml:space="preserve"> kiekvienai ydai. Kompensavimo dydis turi atsispindėti etiketėje, nurodant visą audinio ilgį (brutto) ir ilgį be ydų (netto).</w:t>
      </w:r>
    </w:p>
    <w:p w:rsidR="00FC5515" w:rsidRDefault="00FC5515">
      <w:pPr>
        <w:rPr>
          <w:b/>
          <w:caps/>
          <w:lang w:eastAsia="lt-LT"/>
        </w:rPr>
      </w:pPr>
      <w:r>
        <w:rPr>
          <w:b/>
          <w:caps/>
          <w:lang w:eastAsia="lt-LT"/>
        </w:rPr>
        <w:br w:type="page"/>
      </w:r>
    </w:p>
    <w:p w:rsidR="0005136F" w:rsidRPr="00553525" w:rsidRDefault="0005136F" w:rsidP="0005136F">
      <w:pPr>
        <w:spacing w:before="120"/>
        <w:jc w:val="center"/>
        <w:rPr>
          <w:b/>
          <w:caps/>
          <w:lang w:eastAsia="lt-LT"/>
        </w:rPr>
      </w:pPr>
      <w:r w:rsidRPr="00553525">
        <w:rPr>
          <w:b/>
          <w:caps/>
          <w:lang w:eastAsia="lt-LT"/>
        </w:rPr>
        <w:lastRenderedPageBreak/>
        <w:t>III</w:t>
      </w:r>
      <w:r w:rsidRPr="00553525">
        <w:rPr>
          <w:b/>
          <w:lang w:eastAsia="lt-LT"/>
        </w:rPr>
        <w:t xml:space="preserve"> SKYRIUS</w:t>
      </w:r>
    </w:p>
    <w:p w:rsidR="0005136F" w:rsidRPr="00553525" w:rsidRDefault="0005136F" w:rsidP="0005136F">
      <w:pPr>
        <w:spacing w:after="120"/>
        <w:jc w:val="center"/>
        <w:rPr>
          <w:b/>
          <w:caps/>
          <w:lang w:eastAsia="lt-LT"/>
        </w:rPr>
      </w:pPr>
      <w:r w:rsidRPr="00553525">
        <w:rPr>
          <w:b/>
          <w:caps/>
          <w:lang w:eastAsia="lt-LT"/>
        </w:rPr>
        <w:t xml:space="preserve">DARBINIŲ </w:t>
      </w:r>
      <w:r w:rsidRPr="00553525">
        <w:rPr>
          <w:b/>
          <w:lang w:eastAsia="lt-LT"/>
        </w:rPr>
        <w:t>PAVYZDŽIŲ TVIRTINIMAS</w:t>
      </w:r>
    </w:p>
    <w:p w:rsidR="002F078C" w:rsidRPr="00774EFB" w:rsidRDefault="002F078C" w:rsidP="002F078C">
      <w:pPr>
        <w:numPr>
          <w:ilvl w:val="0"/>
          <w:numId w:val="11"/>
        </w:numPr>
        <w:tabs>
          <w:tab w:val="left" w:pos="993"/>
        </w:tabs>
        <w:ind w:left="0" w:firstLine="567"/>
        <w:jc w:val="both"/>
      </w:pPr>
      <w:r w:rsidRPr="00774EFB">
        <w:t>Sudarius sutartį, pagal Lietuvos kariuomenės turimą pavyzdį, derinami ir tvirtinami darbiniai pavyzdžiai (darbiniai pavyzdžiai turi atitikti Lietuvos kari</w:t>
      </w:r>
      <w:r w:rsidR="00DA3CE9">
        <w:t xml:space="preserve">uomenės pavyzdžius savo pynimu </w:t>
      </w:r>
      <w:r w:rsidRPr="00774EFB">
        <w:t>ir spalva).</w:t>
      </w:r>
    </w:p>
    <w:p w:rsidR="002F078C" w:rsidRPr="00774EFB" w:rsidRDefault="002F078C" w:rsidP="002F078C">
      <w:pPr>
        <w:numPr>
          <w:ilvl w:val="0"/>
          <w:numId w:val="11"/>
        </w:numPr>
        <w:tabs>
          <w:tab w:val="left" w:pos="993"/>
        </w:tabs>
        <w:ind w:left="0" w:firstLine="567"/>
        <w:jc w:val="both"/>
      </w:pPr>
      <w:r w:rsidRPr="00774EFB">
        <w:t>Darbini</w:t>
      </w:r>
      <w:r w:rsidR="0043740B">
        <w:t>ų</w:t>
      </w:r>
      <w:r w:rsidRPr="00774EFB">
        <w:t xml:space="preserve"> pavyzdži</w:t>
      </w:r>
      <w:r w:rsidR="0043740B">
        <w:t>ų</w:t>
      </w:r>
      <w:r w:rsidRPr="00774EFB">
        <w:t xml:space="preserve"> tvirtinimui pristatomi:</w:t>
      </w:r>
    </w:p>
    <w:p w:rsidR="002F078C" w:rsidRPr="0063420D" w:rsidRDefault="00765919" w:rsidP="002F078C">
      <w:pPr>
        <w:numPr>
          <w:ilvl w:val="1"/>
          <w:numId w:val="11"/>
        </w:numPr>
        <w:tabs>
          <w:tab w:val="left" w:pos="1134"/>
        </w:tabs>
        <w:ind w:left="0" w:firstLine="567"/>
        <w:jc w:val="both"/>
      </w:pPr>
      <w:r w:rsidRPr="00553525">
        <w:t>ne mažesni</w:t>
      </w:r>
      <w:r>
        <w:t xml:space="preserve">s </w:t>
      </w:r>
      <w:r w:rsidRPr="0042712D">
        <w:t>kaip 2 m ilgio</w:t>
      </w:r>
      <w:r w:rsidRPr="00553525">
        <w:t xml:space="preserve"> </w:t>
      </w:r>
      <w:r>
        <w:t xml:space="preserve">vientisas </w:t>
      </w:r>
      <w:r w:rsidRPr="00553525">
        <w:t>audinio gabala</w:t>
      </w:r>
      <w:r>
        <w:t>s</w:t>
      </w:r>
      <w:r w:rsidR="002F078C" w:rsidRPr="0063420D">
        <w:t xml:space="preserve">; </w:t>
      </w:r>
    </w:p>
    <w:p w:rsidR="002F078C" w:rsidRPr="0063420D" w:rsidRDefault="0073164D" w:rsidP="002F078C">
      <w:pPr>
        <w:numPr>
          <w:ilvl w:val="1"/>
          <w:numId w:val="11"/>
        </w:numPr>
        <w:tabs>
          <w:tab w:val="left" w:pos="1134"/>
        </w:tabs>
        <w:ind w:left="0" w:firstLine="567"/>
        <w:jc w:val="both"/>
      </w:pPr>
      <w:r w:rsidRPr="00553525">
        <w:t>audinio priežiūros instrukcija suderinimui</w:t>
      </w:r>
      <w:r w:rsidR="002F078C" w:rsidRPr="0063420D">
        <w:t>;</w:t>
      </w:r>
    </w:p>
    <w:p w:rsidR="002F078C" w:rsidRPr="0063420D" w:rsidRDefault="0073164D" w:rsidP="002F078C">
      <w:pPr>
        <w:numPr>
          <w:ilvl w:val="1"/>
          <w:numId w:val="11"/>
        </w:numPr>
        <w:tabs>
          <w:tab w:val="left" w:pos="1134"/>
        </w:tabs>
        <w:ind w:left="0" w:firstLine="567"/>
        <w:jc w:val="both"/>
      </w:pPr>
      <w:r w:rsidRPr="00553525">
        <w:t>audinio techninis aprašas (su audinio charakteristikomis, įrodančiomis jų atitikimą techninėje specifikacijoje nustatytiems reikalavimams)</w:t>
      </w:r>
      <w:r w:rsidR="002F078C" w:rsidRPr="0063420D">
        <w:t>.</w:t>
      </w:r>
    </w:p>
    <w:p w:rsidR="002F078C" w:rsidRPr="00774EFB" w:rsidRDefault="002F078C" w:rsidP="002F078C">
      <w:pPr>
        <w:numPr>
          <w:ilvl w:val="0"/>
          <w:numId w:val="11"/>
        </w:numPr>
        <w:tabs>
          <w:tab w:val="left" w:pos="993"/>
        </w:tabs>
        <w:ind w:left="0" w:firstLine="567"/>
        <w:jc w:val="both"/>
      </w:pPr>
      <w:r w:rsidRPr="00774EFB">
        <w:t>Masinę gamybą leidžiama pradėti tik patvirtinus darbinius pavyzdžius.</w:t>
      </w:r>
    </w:p>
    <w:p w:rsidR="0073164D" w:rsidRPr="00553525" w:rsidRDefault="0073164D" w:rsidP="0073164D">
      <w:pPr>
        <w:spacing w:before="120"/>
        <w:jc w:val="center"/>
        <w:rPr>
          <w:b/>
          <w:caps/>
          <w:lang w:eastAsia="lt-LT"/>
        </w:rPr>
      </w:pPr>
      <w:r w:rsidRPr="00553525">
        <w:rPr>
          <w:b/>
          <w:caps/>
          <w:lang w:eastAsia="lt-LT"/>
        </w:rPr>
        <w:t>IV</w:t>
      </w:r>
      <w:r w:rsidRPr="00553525">
        <w:rPr>
          <w:b/>
          <w:lang w:eastAsia="lt-LT"/>
        </w:rPr>
        <w:t xml:space="preserve"> SKYRIUS</w:t>
      </w:r>
    </w:p>
    <w:p w:rsidR="0073164D" w:rsidRPr="00553525" w:rsidRDefault="0073164D" w:rsidP="0073164D">
      <w:pPr>
        <w:spacing w:after="120"/>
        <w:jc w:val="center"/>
        <w:rPr>
          <w:b/>
          <w:caps/>
          <w:lang w:eastAsia="lt-LT"/>
        </w:rPr>
      </w:pPr>
      <w:r w:rsidRPr="00553525">
        <w:rPr>
          <w:b/>
          <w:lang w:eastAsia="lt-LT"/>
        </w:rPr>
        <w:t>GAMINIŲ</w:t>
      </w:r>
      <w:r w:rsidRPr="00553525">
        <w:rPr>
          <w:b/>
          <w:caps/>
          <w:lang w:eastAsia="lt-LT"/>
        </w:rPr>
        <w:t xml:space="preserve"> ŽENKLINIMAS IR PAKAVIMAS</w:t>
      </w:r>
    </w:p>
    <w:p w:rsidR="002F078C" w:rsidRPr="00774EFB" w:rsidRDefault="002F078C" w:rsidP="002F078C">
      <w:pPr>
        <w:numPr>
          <w:ilvl w:val="0"/>
          <w:numId w:val="11"/>
        </w:numPr>
        <w:tabs>
          <w:tab w:val="left" w:pos="993"/>
        </w:tabs>
        <w:ind w:left="0" w:firstLine="567"/>
        <w:jc w:val="both"/>
      </w:pPr>
      <w:r w:rsidRPr="00774EFB">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73164D" w:rsidRPr="0073164D" w:rsidRDefault="0073164D" w:rsidP="002F078C">
      <w:pPr>
        <w:numPr>
          <w:ilvl w:val="0"/>
          <w:numId w:val="11"/>
        </w:numPr>
        <w:tabs>
          <w:tab w:val="left" w:pos="993"/>
        </w:tabs>
        <w:ind w:left="0" w:firstLine="567"/>
        <w:jc w:val="both"/>
        <w:rPr>
          <w:bCs/>
        </w:rPr>
      </w:pPr>
      <w:r w:rsidRPr="00553525">
        <w:t>Audinys tiekiamas su</w:t>
      </w:r>
      <w:r>
        <w:t>vyniotas į rietimus ant standžių (išlaikančių</w:t>
      </w:r>
      <w:r w:rsidRPr="00553525">
        <w:t xml:space="preserve"> formą) </w:t>
      </w:r>
      <w:r w:rsidRPr="00752CBE">
        <w:t>vamzdelių</w:t>
      </w:r>
      <w:r w:rsidRPr="00553525">
        <w:t xml:space="preserve">. Kiekvienas audinio rietimas turi būti supakuotas į polietileninį maišą arba kitą tarą, apsaugančią nuo aplinkos išorinio poveikio. </w:t>
      </w:r>
      <w:r w:rsidR="002F078C" w:rsidRPr="00D07E88">
        <w:t xml:space="preserve">Audinys rietimuose turi būti viename gabale, ilgis </w:t>
      </w:r>
      <w:r w:rsidR="00397216">
        <w:br/>
      </w:r>
      <w:r w:rsidR="00DA3CE9" w:rsidRPr="002F078C">
        <w:t xml:space="preserve">50 ± </w:t>
      </w:r>
      <w:smartTag w:uri="urn:schemas-microsoft-com:office:smarttags" w:element="metricconverter">
        <w:smartTagPr>
          <w:attr w:name="ProductID" w:val="5 m"/>
        </w:smartTagPr>
        <w:r w:rsidR="00DA3CE9" w:rsidRPr="002F078C">
          <w:t>5 m</w:t>
        </w:r>
      </w:smartTag>
      <w:r w:rsidR="002F078C" w:rsidRPr="00D07E88">
        <w:t>, pažymint audinio ilgį ir plotį pagal LST EN 1773 (EN 1</w:t>
      </w:r>
      <w:r>
        <w:t>773) arba lygiavertį standartą.</w:t>
      </w:r>
    </w:p>
    <w:p w:rsidR="002F078C" w:rsidRPr="000D7717" w:rsidRDefault="0073164D" w:rsidP="002F078C">
      <w:pPr>
        <w:numPr>
          <w:ilvl w:val="0"/>
          <w:numId w:val="11"/>
        </w:numPr>
        <w:tabs>
          <w:tab w:val="left" w:pos="993"/>
        </w:tabs>
        <w:ind w:left="0" w:firstLine="567"/>
        <w:jc w:val="both"/>
        <w:rPr>
          <w:bCs/>
        </w:rPr>
      </w:pPr>
      <w:r w:rsidRPr="00553525">
        <w:t>Kiekvienas audinio rietimas turi būti paženklintas tokiais ryškiai matomais rekvizitais</w:t>
      </w:r>
      <w:r w:rsidR="002F078C" w:rsidRPr="000D7717">
        <w:rPr>
          <w:bCs/>
        </w:rPr>
        <w:t>:</w:t>
      </w:r>
    </w:p>
    <w:p w:rsidR="002F078C" w:rsidRPr="00774EFB" w:rsidRDefault="002F078C" w:rsidP="002F078C">
      <w:pPr>
        <w:numPr>
          <w:ilvl w:val="0"/>
          <w:numId w:val="8"/>
        </w:numPr>
        <w:tabs>
          <w:tab w:val="left" w:pos="1500"/>
          <w:tab w:val="left" w:pos="2100"/>
        </w:tabs>
        <w:ind w:firstLine="380"/>
        <w:jc w:val="both"/>
      </w:pPr>
      <w:r w:rsidRPr="00774EFB">
        <w:t>tiekėjo pavadinimas arba prekės ženklas;</w:t>
      </w:r>
    </w:p>
    <w:p w:rsidR="002F078C" w:rsidRPr="00774EFB" w:rsidRDefault="002F078C" w:rsidP="002F078C">
      <w:pPr>
        <w:numPr>
          <w:ilvl w:val="0"/>
          <w:numId w:val="8"/>
        </w:numPr>
        <w:tabs>
          <w:tab w:val="left" w:pos="1500"/>
          <w:tab w:val="left" w:pos="2100"/>
        </w:tabs>
        <w:ind w:firstLine="380"/>
        <w:jc w:val="both"/>
      </w:pPr>
      <w:r w:rsidRPr="00774EFB">
        <w:t>gamintojo pavadinimas arba prekės ženklas (jeigu nesutampa su tiekėju);</w:t>
      </w:r>
    </w:p>
    <w:p w:rsidR="002F078C" w:rsidRPr="00774EFB" w:rsidRDefault="002F078C" w:rsidP="002F078C">
      <w:pPr>
        <w:numPr>
          <w:ilvl w:val="0"/>
          <w:numId w:val="8"/>
        </w:numPr>
        <w:tabs>
          <w:tab w:val="left" w:pos="1500"/>
          <w:tab w:val="left" w:pos="2100"/>
        </w:tabs>
        <w:ind w:firstLine="380"/>
        <w:jc w:val="both"/>
      </w:pPr>
      <w:r w:rsidRPr="00774EFB">
        <w:t>importuotoms prekėms nurodyti prekės kilmės šalį, jeigu ji nesutampa su šalimi, kurioje registruota gamintojo buveinė;</w:t>
      </w:r>
    </w:p>
    <w:p w:rsidR="002F078C" w:rsidRPr="00774EFB" w:rsidRDefault="002F078C" w:rsidP="002F078C">
      <w:pPr>
        <w:numPr>
          <w:ilvl w:val="0"/>
          <w:numId w:val="8"/>
        </w:numPr>
        <w:tabs>
          <w:tab w:val="left" w:pos="1500"/>
          <w:tab w:val="left" w:pos="2100"/>
        </w:tabs>
        <w:ind w:firstLine="380"/>
        <w:jc w:val="both"/>
      </w:pPr>
      <w:r w:rsidRPr="00774EFB">
        <w:t>audinio pavadinimas (turi atitikti sutartyje nurodytą pavadinimą);</w:t>
      </w:r>
    </w:p>
    <w:p w:rsidR="002F078C" w:rsidRDefault="002F078C" w:rsidP="002F078C">
      <w:pPr>
        <w:numPr>
          <w:ilvl w:val="0"/>
          <w:numId w:val="8"/>
        </w:numPr>
        <w:tabs>
          <w:tab w:val="left" w:pos="1500"/>
          <w:tab w:val="left" w:pos="2100"/>
        </w:tabs>
        <w:ind w:firstLine="380"/>
        <w:jc w:val="both"/>
      </w:pPr>
      <w:r w:rsidRPr="00774EFB">
        <w:t>pluoštinė sudėtis, %;</w:t>
      </w:r>
    </w:p>
    <w:p w:rsidR="002F078C" w:rsidRPr="00D07E88" w:rsidRDefault="002F078C" w:rsidP="002F078C">
      <w:pPr>
        <w:numPr>
          <w:ilvl w:val="0"/>
          <w:numId w:val="8"/>
        </w:numPr>
        <w:tabs>
          <w:tab w:val="left" w:pos="1500"/>
          <w:tab w:val="left" w:pos="2100"/>
        </w:tabs>
        <w:ind w:firstLine="380"/>
        <w:jc w:val="both"/>
      </w:pPr>
      <w:r w:rsidRPr="00D07E88">
        <w:t>audinio plotis, m;</w:t>
      </w:r>
    </w:p>
    <w:p w:rsidR="002F078C" w:rsidRPr="00774EFB" w:rsidRDefault="002F078C" w:rsidP="002F078C">
      <w:pPr>
        <w:numPr>
          <w:ilvl w:val="0"/>
          <w:numId w:val="8"/>
        </w:numPr>
        <w:tabs>
          <w:tab w:val="left" w:pos="1500"/>
          <w:tab w:val="left" w:pos="2100"/>
        </w:tabs>
        <w:ind w:firstLine="380"/>
        <w:jc w:val="both"/>
      </w:pPr>
      <w:r w:rsidRPr="00774EFB">
        <w:t xml:space="preserve">audinio </w:t>
      </w:r>
      <w:r>
        <w:t xml:space="preserve">naudingas </w:t>
      </w:r>
      <w:r w:rsidRPr="00774EFB">
        <w:t>plotis, m;</w:t>
      </w:r>
    </w:p>
    <w:p w:rsidR="002F078C" w:rsidRPr="00774EFB" w:rsidRDefault="002F078C" w:rsidP="002F078C">
      <w:pPr>
        <w:numPr>
          <w:ilvl w:val="0"/>
          <w:numId w:val="8"/>
        </w:numPr>
        <w:tabs>
          <w:tab w:val="left" w:pos="1500"/>
          <w:tab w:val="left" w:pos="2100"/>
        </w:tabs>
        <w:ind w:firstLine="380"/>
        <w:jc w:val="both"/>
      </w:pPr>
      <w:r w:rsidRPr="00774EFB">
        <w:t>ilgis (brutto), m;</w:t>
      </w:r>
    </w:p>
    <w:p w:rsidR="002F078C" w:rsidRPr="00774EFB" w:rsidRDefault="002F078C" w:rsidP="002F078C">
      <w:pPr>
        <w:numPr>
          <w:ilvl w:val="0"/>
          <w:numId w:val="8"/>
        </w:numPr>
        <w:tabs>
          <w:tab w:val="left" w:pos="1500"/>
          <w:tab w:val="left" w:pos="2100"/>
        </w:tabs>
        <w:ind w:firstLine="380"/>
        <w:jc w:val="both"/>
      </w:pPr>
      <w:r w:rsidRPr="00774EFB">
        <w:t>naudingasis ilgis (netto), m;</w:t>
      </w:r>
    </w:p>
    <w:p w:rsidR="002F078C" w:rsidRPr="00774EFB" w:rsidRDefault="002F078C" w:rsidP="002F078C">
      <w:pPr>
        <w:numPr>
          <w:ilvl w:val="0"/>
          <w:numId w:val="8"/>
        </w:numPr>
        <w:tabs>
          <w:tab w:val="left" w:pos="1500"/>
          <w:tab w:val="left" w:pos="2100"/>
        </w:tabs>
        <w:ind w:firstLine="380"/>
        <w:jc w:val="both"/>
      </w:pPr>
      <w:r w:rsidRPr="00774EFB">
        <w:t>priežiūros simboliai (pagal LST EN ISO 3758 (ISO 3758) arba lygiavertį</w:t>
      </w:r>
      <w:r>
        <w:t xml:space="preserve"> standartą</w:t>
      </w:r>
      <w:r w:rsidRPr="00774EFB">
        <w:t>);</w:t>
      </w:r>
    </w:p>
    <w:p w:rsidR="002F078C" w:rsidRPr="00774EFB" w:rsidRDefault="002F078C" w:rsidP="002F078C">
      <w:pPr>
        <w:numPr>
          <w:ilvl w:val="0"/>
          <w:numId w:val="8"/>
        </w:numPr>
        <w:tabs>
          <w:tab w:val="left" w:pos="1500"/>
          <w:tab w:val="left" w:pos="2100"/>
        </w:tabs>
        <w:ind w:firstLine="380"/>
        <w:jc w:val="both"/>
      </w:pPr>
      <w:r w:rsidRPr="00774EFB">
        <w:t>sutarties data ir numeris;</w:t>
      </w:r>
    </w:p>
    <w:p w:rsidR="002F078C" w:rsidRPr="00774EFB" w:rsidRDefault="002F078C" w:rsidP="002F078C">
      <w:pPr>
        <w:numPr>
          <w:ilvl w:val="0"/>
          <w:numId w:val="8"/>
        </w:numPr>
        <w:tabs>
          <w:tab w:val="left" w:pos="1500"/>
          <w:tab w:val="left" w:pos="2100"/>
        </w:tabs>
        <w:ind w:firstLine="380"/>
        <w:jc w:val="both"/>
      </w:pPr>
      <w:r w:rsidRPr="00774EFB">
        <w:t>prekės partijos ir siuntos indeksas;</w:t>
      </w:r>
    </w:p>
    <w:p w:rsidR="002F078C" w:rsidRPr="00774EFB" w:rsidRDefault="002F078C" w:rsidP="002F078C">
      <w:pPr>
        <w:numPr>
          <w:ilvl w:val="0"/>
          <w:numId w:val="8"/>
        </w:numPr>
        <w:tabs>
          <w:tab w:val="left" w:pos="1500"/>
          <w:tab w:val="left" w:pos="2100"/>
        </w:tabs>
        <w:ind w:firstLine="380"/>
        <w:jc w:val="both"/>
      </w:pPr>
      <w:r w:rsidRPr="00774EFB">
        <w:t>pagaminimo data;</w:t>
      </w:r>
    </w:p>
    <w:p w:rsidR="002F078C" w:rsidRPr="00774EFB" w:rsidRDefault="002F078C" w:rsidP="002F078C">
      <w:pPr>
        <w:numPr>
          <w:ilvl w:val="0"/>
          <w:numId w:val="8"/>
        </w:numPr>
        <w:tabs>
          <w:tab w:val="left" w:pos="1500"/>
          <w:tab w:val="left" w:pos="2100"/>
        </w:tabs>
        <w:ind w:firstLine="380"/>
        <w:jc w:val="both"/>
      </w:pPr>
      <w:r w:rsidRPr="00774EFB">
        <w:t>Lietuvos kariuomenės suteiktas NSN kodas.</w:t>
      </w:r>
    </w:p>
    <w:p w:rsidR="0073164D" w:rsidRPr="001245BA" w:rsidRDefault="0073164D" w:rsidP="002F078C">
      <w:pPr>
        <w:numPr>
          <w:ilvl w:val="0"/>
          <w:numId w:val="11"/>
        </w:numPr>
        <w:tabs>
          <w:tab w:val="left" w:pos="993"/>
        </w:tabs>
        <w:ind w:left="0" w:firstLine="567"/>
        <w:jc w:val="both"/>
        <w:rPr>
          <w:bCs/>
        </w:rPr>
      </w:pPr>
      <w:r w:rsidRPr="003424C8">
        <w:t>Ženklinimo etiketėje papildomai gali būti nurodyta ir kita informacija, kurią gamintojo nuomone turėtų žinoti kiekvienas vartotojas</w:t>
      </w:r>
      <w:r>
        <w:t>.</w:t>
      </w:r>
    </w:p>
    <w:p w:rsidR="001245BA" w:rsidRPr="0073164D" w:rsidRDefault="001245BA" w:rsidP="002F078C">
      <w:pPr>
        <w:numPr>
          <w:ilvl w:val="0"/>
          <w:numId w:val="11"/>
        </w:numPr>
        <w:tabs>
          <w:tab w:val="left" w:pos="993"/>
        </w:tabs>
        <w:ind w:left="0" w:firstLine="567"/>
        <w:jc w:val="both"/>
        <w:rPr>
          <w:bCs/>
        </w:rPr>
      </w:pPr>
      <w:r w:rsidRPr="00DC09BE">
        <w:t xml:space="preserve">Gaminių pakuotės turi atitikti minimalius aplinkos apsaugos kriterijus, </w:t>
      </w:r>
      <w:r w:rsidR="0084303D" w:rsidRPr="00FC5515">
        <w:t>nurodytus Lietuvos Respublikos aplinkos ministro 2011 m. birželio 28 įsakymu Nr. D1-508 patvirtinto „Aplinkos apsaugos kriterijų taikymo, vykdant žaliuosius pirkimus, tvarkos aprašo“</w:t>
      </w:r>
      <w:r w:rsidR="0084303D">
        <w:rPr>
          <w:b/>
        </w:rPr>
        <w:t xml:space="preserve"> </w:t>
      </w:r>
      <w:r w:rsidRPr="00DC09BE">
        <w:t>2 priedo II skyriuje „Pakuotės“</w:t>
      </w:r>
      <w:r>
        <w:t>.</w:t>
      </w:r>
    </w:p>
    <w:p w:rsidR="0073164D" w:rsidRPr="00A2620A" w:rsidRDefault="0073164D" w:rsidP="0073164D">
      <w:pPr>
        <w:spacing w:before="120"/>
        <w:jc w:val="center"/>
        <w:rPr>
          <w:b/>
          <w:caps/>
          <w:lang w:eastAsia="lt-LT"/>
        </w:rPr>
      </w:pPr>
      <w:r w:rsidRPr="00A2620A">
        <w:rPr>
          <w:b/>
          <w:caps/>
          <w:lang w:eastAsia="lt-LT"/>
        </w:rPr>
        <w:t>V</w:t>
      </w:r>
      <w:r w:rsidRPr="00A2620A">
        <w:rPr>
          <w:b/>
          <w:lang w:eastAsia="lt-LT"/>
        </w:rPr>
        <w:t xml:space="preserve"> SKYRIUS</w:t>
      </w:r>
    </w:p>
    <w:p w:rsidR="0073164D" w:rsidRPr="00A2620A" w:rsidRDefault="0073164D" w:rsidP="0073164D">
      <w:pPr>
        <w:spacing w:after="120"/>
        <w:jc w:val="center"/>
        <w:rPr>
          <w:b/>
          <w:caps/>
          <w:lang w:eastAsia="lt-LT"/>
        </w:rPr>
      </w:pPr>
      <w:r w:rsidRPr="00A2620A">
        <w:rPr>
          <w:b/>
          <w:lang w:eastAsia="lt-LT"/>
        </w:rPr>
        <w:t>GAMINIŲ</w:t>
      </w:r>
      <w:r w:rsidRPr="00A2620A">
        <w:rPr>
          <w:b/>
          <w:caps/>
          <w:lang w:eastAsia="lt-LT"/>
        </w:rPr>
        <w:t xml:space="preserve"> PRIĖMIMAS</w:t>
      </w:r>
    </w:p>
    <w:p w:rsidR="002F078C" w:rsidRPr="005B1762" w:rsidRDefault="00A80929" w:rsidP="002F078C">
      <w:pPr>
        <w:numPr>
          <w:ilvl w:val="0"/>
          <w:numId w:val="11"/>
        </w:numPr>
        <w:tabs>
          <w:tab w:val="left" w:pos="993"/>
        </w:tabs>
        <w:ind w:left="0" w:firstLine="567"/>
        <w:jc w:val="both"/>
        <w:rPr>
          <w:bCs/>
        </w:rPr>
      </w:pPr>
      <w:r>
        <w:t xml:space="preserve">Gaminiai </w:t>
      </w:r>
      <w:r w:rsidRPr="00221DFB">
        <w:t>priimam</w:t>
      </w:r>
      <w:r>
        <w:t>i</w:t>
      </w:r>
      <w:r w:rsidRPr="00221DFB">
        <w:t xml:space="preserve"> </w:t>
      </w:r>
      <w:r w:rsidR="002F078C" w:rsidRPr="00774EFB">
        <w:t xml:space="preserve">partijomis ir siuntomis. Kiekviena prekių partija turi būti pažymėta sutartiniu ženklu ir jai pateikiama prekės </w:t>
      </w:r>
      <w:r w:rsidR="00DD2E91">
        <w:t xml:space="preserve">gamintojo </w:t>
      </w:r>
      <w:r w:rsidR="002F078C" w:rsidRPr="00774EFB">
        <w:t xml:space="preserve">atitikties deklaracija pagal LST EN ISO/IEC 17050-1 (ISO/IEC 17050-1) formą A.2 </w:t>
      </w:r>
      <w:r w:rsidR="002F078C" w:rsidRPr="005B1762">
        <w:t>arba lygiaverčio standarto pavyzdį.</w:t>
      </w:r>
    </w:p>
    <w:p w:rsidR="002F078C" w:rsidRPr="005B1762" w:rsidRDefault="002F078C" w:rsidP="002F078C">
      <w:pPr>
        <w:numPr>
          <w:ilvl w:val="0"/>
          <w:numId w:val="11"/>
        </w:numPr>
        <w:tabs>
          <w:tab w:val="left" w:pos="993"/>
        </w:tabs>
        <w:ind w:left="0" w:firstLine="567"/>
        <w:jc w:val="both"/>
      </w:pPr>
      <w:r w:rsidRPr="005B1762">
        <w:t>Pirkėjas iš pasirinktos prekių partijos pagal sutarties sąlygas tikrina prekių kokybę bei gali atlikti jų laboratorinius bandymus. Tuo atveju, kai gauti rezultatai neatitinka techninių reikalavimų, brokuojama visa tuo metu pristatyta prekių partija.</w:t>
      </w:r>
    </w:p>
    <w:p w:rsidR="002F078C" w:rsidRDefault="002F078C" w:rsidP="002F078C">
      <w:pPr>
        <w:tabs>
          <w:tab w:val="left" w:pos="993"/>
        </w:tabs>
        <w:jc w:val="both"/>
      </w:pPr>
    </w:p>
    <w:p w:rsidR="00157818" w:rsidRDefault="00157818" w:rsidP="00157818">
      <w:pPr>
        <w:pStyle w:val="Heading1"/>
        <w:numPr>
          <w:ilvl w:val="0"/>
          <w:numId w:val="0"/>
        </w:numPr>
      </w:pPr>
      <w:r w:rsidRPr="0085100E">
        <w:lastRenderedPageBreak/>
        <w:t>TECHNINĖ SPECIFIKACI</w:t>
      </w:r>
      <w:r>
        <w:t>JA</w:t>
      </w:r>
    </w:p>
    <w:p w:rsidR="00157818" w:rsidRDefault="00157818" w:rsidP="00157818">
      <w:pPr>
        <w:pStyle w:val="Heading1"/>
        <w:numPr>
          <w:ilvl w:val="0"/>
          <w:numId w:val="0"/>
        </w:numPr>
      </w:pPr>
      <w:r>
        <w:t>TAMSIAI MĖLYNOS SPALVOS KOSTIUMŲ AUDINIUI</w:t>
      </w:r>
    </w:p>
    <w:p w:rsidR="00157818" w:rsidRDefault="00157818" w:rsidP="00157818">
      <w:pPr>
        <w:spacing w:before="120"/>
        <w:jc w:val="center"/>
        <w:rPr>
          <w:b/>
          <w:caps/>
        </w:rPr>
      </w:pPr>
    </w:p>
    <w:p w:rsidR="00157818" w:rsidRPr="00553525" w:rsidRDefault="00157818" w:rsidP="00157818">
      <w:pPr>
        <w:spacing w:before="120"/>
        <w:jc w:val="center"/>
        <w:rPr>
          <w:b/>
          <w:caps/>
        </w:rPr>
      </w:pPr>
      <w:r w:rsidRPr="00553525">
        <w:rPr>
          <w:b/>
          <w:caps/>
        </w:rPr>
        <w:t xml:space="preserve">I </w:t>
      </w:r>
      <w:r w:rsidRPr="00553525">
        <w:rPr>
          <w:b/>
          <w:bCs/>
        </w:rPr>
        <w:t>SKYRIUS</w:t>
      </w:r>
    </w:p>
    <w:p w:rsidR="00157818" w:rsidRPr="00553525" w:rsidRDefault="00157818" w:rsidP="00157818">
      <w:pPr>
        <w:spacing w:after="120"/>
        <w:jc w:val="center"/>
        <w:rPr>
          <w:b/>
          <w:caps/>
        </w:rPr>
      </w:pPr>
      <w:r w:rsidRPr="00553525">
        <w:rPr>
          <w:b/>
          <w:caps/>
        </w:rPr>
        <w:t>BENDROSIOS NUOSTATOS</w:t>
      </w:r>
    </w:p>
    <w:p w:rsidR="00157818" w:rsidRDefault="00157818" w:rsidP="00157818">
      <w:pPr>
        <w:numPr>
          <w:ilvl w:val="0"/>
          <w:numId w:val="11"/>
        </w:numPr>
        <w:tabs>
          <w:tab w:val="left" w:pos="993"/>
        </w:tabs>
        <w:ind w:left="0" w:firstLine="567"/>
        <w:jc w:val="both"/>
      </w:pPr>
      <w:r w:rsidRPr="00553525">
        <w:t xml:space="preserve">Gynybos resursų agentūra prie Krašto apsaugos ministerijos (toliau – Pirkėjas) ketina įsigyti </w:t>
      </w:r>
      <w:r>
        <w:t>tamsiai mėlynos</w:t>
      </w:r>
      <w:r w:rsidRPr="002F078C">
        <w:t xml:space="preserve"> spalvo</w:t>
      </w:r>
      <w:r>
        <w:t>s</w:t>
      </w:r>
      <w:r w:rsidRPr="00553525">
        <w:t xml:space="preserve"> </w:t>
      </w:r>
      <w:r>
        <w:t>kostiumų</w:t>
      </w:r>
      <w:r w:rsidRPr="00553525">
        <w:t xml:space="preserve"> audinį (toliau – audinys), skirtą karių uniforminės aprangos siuvimui</w:t>
      </w:r>
      <w:r>
        <w:t>.</w:t>
      </w:r>
    </w:p>
    <w:p w:rsidR="00157818" w:rsidRPr="002F078C" w:rsidRDefault="00157818" w:rsidP="00157818">
      <w:pPr>
        <w:numPr>
          <w:ilvl w:val="0"/>
          <w:numId w:val="11"/>
        </w:numPr>
        <w:tabs>
          <w:tab w:val="left" w:pos="993"/>
        </w:tabs>
        <w:ind w:left="0" w:firstLine="567"/>
        <w:jc w:val="both"/>
      </w:pPr>
      <w:r w:rsidRPr="00553525">
        <w:t xml:space="preserve">Audinys turi atitikti </w:t>
      </w:r>
      <w:r>
        <w:t>šioje t</w:t>
      </w:r>
      <w:r w:rsidRPr="00553525">
        <w:t>e</w:t>
      </w:r>
      <w:r>
        <w:t xml:space="preserve">chninėje specifikacijoje </w:t>
      </w:r>
      <w:r w:rsidRPr="00553525">
        <w:t>pateiktus reikalavimus</w:t>
      </w:r>
      <w:r w:rsidRPr="002F078C">
        <w:t>.</w:t>
      </w:r>
    </w:p>
    <w:p w:rsidR="00157818" w:rsidRPr="008D1169" w:rsidRDefault="00157818" w:rsidP="00157818">
      <w:pPr>
        <w:numPr>
          <w:ilvl w:val="0"/>
          <w:numId w:val="11"/>
        </w:numPr>
        <w:tabs>
          <w:tab w:val="left" w:pos="993"/>
        </w:tabs>
        <w:ind w:left="0" w:firstLine="567"/>
        <w:jc w:val="both"/>
      </w:pPr>
      <w:r w:rsidRPr="008D1169">
        <w:t>Techninėje specifikacijoje nurodytiems standartams turi būti taikoma jų aktuali galiojanti redakcija (kai standartas panaikinamas, taikomas jį keičiantis standartas).</w:t>
      </w:r>
    </w:p>
    <w:p w:rsidR="00157818" w:rsidRDefault="00157818" w:rsidP="00157818">
      <w:pPr>
        <w:numPr>
          <w:ilvl w:val="0"/>
          <w:numId w:val="11"/>
        </w:numPr>
        <w:tabs>
          <w:tab w:val="left" w:pos="993"/>
        </w:tabs>
        <w:ind w:left="0" w:firstLine="567"/>
        <w:jc w:val="both"/>
      </w:pPr>
      <w:r w:rsidRPr="00774EFB">
        <w:t xml:space="preserve">Audinio kokybės garantijos terminas – ne mažiau kaip 12 mėnesių aktyvios eksploatacijos sąlygomis, kuris skaičiuojamas nuo prekių išdavimo iš Pirkėjo sandėlio dienos, </w:t>
      </w:r>
      <w:r>
        <w:t xml:space="preserve">ir </w:t>
      </w:r>
      <w:r w:rsidRPr="00774EFB">
        <w:t>36 mėnesiai nuo prekių priėmimo į sandėlį dokumentų pasirašymo dienos.</w:t>
      </w:r>
    </w:p>
    <w:p w:rsidR="00157818" w:rsidRPr="00553525" w:rsidRDefault="00157818" w:rsidP="00157818">
      <w:pPr>
        <w:keepNext/>
        <w:spacing w:before="120" w:after="120"/>
        <w:jc w:val="center"/>
        <w:outlineLvl w:val="1"/>
        <w:rPr>
          <w:b/>
          <w:bCs/>
        </w:rPr>
      </w:pPr>
      <w:r w:rsidRPr="00553525">
        <w:rPr>
          <w:b/>
          <w:bCs/>
        </w:rPr>
        <w:t>II SKYRIUS</w:t>
      </w:r>
      <w:r w:rsidRPr="00553525">
        <w:rPr>
          <w:b/>
          <w:bCs/>
        </w:rPr>
        <w:br/>
        <w:t>TECHNINIAI REIKALAVIMAI</w:t>
      </w:r>
    </w:p>
    <w:p w:rsidR="00157818" w:rsidRPr="00FD73A8" w:rsidRDefault="00157818" w:rsidP="00157818">
      <w:pPr>
        <w:numPr>
          <w:ilvl w:val="0"/>
          <w:numId w:val="11"/>
        </w:numPr>
        <w:tabs>
          <w:tab w:val="left" w:pos="993"/>
        </w:tabs>
        <w:ind w:left="0" w:firstLine="567"/>
        <w:jc w:val="both"/>
      </w:pPr>
      <w:r w:rsidRPr="002F078C">
        <w:t>Aud</w:t>
      </w:r>
      <w:r>
        <w:t>inio pynimas – ruoželinis, spalva</w:t>
      </w:r>
      <w:r w:rsidRPr="0040490B">
        <w:t xml:space="preserve"> </w:t>
      </w:r>
      <w:r>
        <w:t>– artima</w:t>
      </w:r>
      <w:r w:rsidRPr="00FD73A8">
        <w:t xml:space="preserve"> spalvos kodui </w:t>
      </w:r>
      <w:r>
        <w:t>19-3920 TP</w:t>
      </w:r>
      <w:r w:rsidRPr="00326487">
        <w:rPr>
          <w:bCs/>
          <w:i/>
        </w:rPr>
        <w:t xml:space="preserve"> (</w:t>
      </w:r>
      <w:r>
        <w:rPr>
          <w:bCs/>
          <w:i/>
        </w:rPr>
        <w:t>angl. „Peacoat“</w:t>
      </w:r>
      <w:r w:rsidRPr="00326487">
        <w:rPr>
          <w:bCs/>
          <w:i/>
        </w:rPr>
        <w:t>)</w:t>
      </w:r>
      <w:r>
        <w:rPr>
          <w:bCs/>
          <w:i/>
        </w:rPr>
        <w:t xml:space="preserve"> </w:t>
      </w:r>
      <w:r>
        <w:t xml:space="preserve">pagal </w:t>
      </w:r>
      <w:r w:rsidRPr="00FD73A8">
        <w:t xml:space="preserve">PANTONE TEXTILE </w:t>
      </w:r>
      <w:r>
        <w:t xml:space="preserve">spalvų katalogą (audinio išvaizda ir spalva </w:t>
      </w:r>
      <w:r w:rsidRPr="00221DFB">
        <w:t>suderinam</w:t>
      </w:r>
      <w:r>
        <w:t>a darbinių pavyzdžių</w:t>
      </w:r>
      <w:r w:rsidRPr="00221DFB">
        <w:t xml:space="preserve"> derinimo metu</w:t>
      </w:r>
      <w:r>
        <w:t>)</w:t>
      </w:r>
      <w:r w:rsidRPr="00FD73A8">
        <w:t>.</w:t>
      </w:r>
    </w:p>
    <w:p w:rsidR="00157818" w:rsidRPr="002F078C" w:rsidRDefault="00157818" w:rsidP="00157818">
      <w:pPr>
        <w:numPr>
          <w:ilvl w:val="0"/>
          <w:numId w:val="11"/>
        </w:numPr>
        <w:tabs>
          <w:tab w:val="left" w:pos="993"/>
        </w:tabs>
        <w:ind w:left="0" w:firstLine="567"/>
        <w:jc w:val="both"/>
      </w:pPr>
      <w:r w:rsidRPr="002F078C">
        <w:t xml:space="preserve">Audinys turi būti apdorotas prieškandiniais </w:t>
      </w:r>
      <w:r>
        <w:t>ir</w:t>
      </w:r>
      <w:r w:rsidRPr="002F078C">
        <w:t xml:space="preserve"> antistatiniais preparatais</w:t>
      </w:r>
      <w:r>
        <w:t xml:space="preserve"> bei </w:t>
      </w:r>
      <w:r w:rsidRPr="002F078C">
        <w:t>suteiktos glamžumą mažinančios ir dėmes (riebalines, prakaito bei kt.) atstumiančios savybės.</w:t>
      </w:r>
    </w:p>
    <w:p w:rsidR="00157818" w:rsidRDefault="00157818" w:rsidP="00157818">
      <w:pPr>
        <w:numPr>
          <w:ilvl w:val="0"/>
          <w:numId w:val="11"/>
        </w:numPr>
        <w:tabs>
          <w:tab w:val="left" w:pos="993"/>
        </w:tabs>
        <w:ind w:left="0" w:firstLine="567"/>
        <w:jc w:val="both"/>
      </w:pPr>
      <w:r w:rsidRPr="00C92169">
        <w:t xml:space="preserve">Audinys </w:t>
      </w:r>
      <w:r w:rsidRPr="003A574D">
        <w:t xml:space="preserve">turi atitikti </w:t>
      </w:r>
      <w:r w:rsidRPr="00DC09BE">
        <w:t>minimalius aplinkos apsaugos kriterijus</w:t>
      </w:r>
      <w:r w:rsidRPr="008D1169">
        <w:t>, nurodytus Lietuvos Respublikos aplinkos ministro 2011 m. birželio 28 įsakymu Nr. D1-508 patvirtinto „Aplinkos apsaugos kriterijų taikymo, vykdant žaliuosius pirkimus, tvarkos aprašo“ 2</w:t>
      </w:r>
      <w:r w:rsidRPr="00DC09BE">
        <w:t xml:space="preserve"> priedo IX skyriuje „Tekstilės gaminiai“</w:t>
      </w:r>
      <w:r>
        <w:t xml:space="preserve"> ir </w:t>
      </w:r>
      <w:r w:rsidRPr="00774EFB">
        <w:t>lentelėje pateiktas technines charakteristikas.</w:t>
      </w:r>
    </w:p>
    <w:p w:rsidR="00157818" w:rsidRPr="0085100E" w:rsidRDefault="00157818" w:rsidP="00157818">
      <w:pPr>
        <w:jc w:val="right"/>
      </w:pPr>
      <w:r w:rsidRPr="00AD640D">
        <w:rPr>
          <w:bCs/>
        </w:rPr>
        <w:t>lentelė</w:t>
      </w:r>
    </w:p>
    <w:p w:rsidR="00157818" w:rsidRDefault="00157818" w:rsidP="00157818">
      <w:pPr>
        <w:spacing w:after="120"/>
        <w:jc w:val="center"/>
        <w:rPr>
          <w:b/>
        </w:rPr>
      </w:pPr>
      <w:r w:rsidRPr="0005136F">
        <w:rPr>
          <w:b/>
        </w:rPr>
        <w:t xml:space="preserve">AUDINIO TECHNINĖS CHARAKTERISTIKOS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445"/>
        <w:gridCol w:w="4219"/>
        <w:gridCol w:w="1565"/>
        <w:gridCol w:w="3541"/>
      </w:tblGrid>
      <w:tr w:rsidR="00157818" w:rsidRPr="0042712D" w:rsidTr="001E4BEC">
        <w:trPr>
          <w:trHeight w:val="501"/>
        </w:trPr>
        <w:tc>
          <w:tcPr>
            <w:tcW w:w="227" w:type="pct"/>
            <w:vAlign w:val="center"/>
          </w:tcPr>
          <w:p w:rsidR="00157818" w:rsidRPr="0042712D" w:rsidRDefault="00157818" w:rsidP="001E4BEC">
            <w:pPr>
              <w:jc w:val="center"/>
              <w:rPr>
                <w:b/>
              </w:rPr>
            </w:pPr>
            <w:r w:rsidRPr="0042712D">
              <w:rPr>
                <w:b/>
              </w:rPr>
              <w:t>Eil. Nr.</w:t>
            </w:r>
          </w:p>
        </w:tc>
        <w:tc>
          <w:tcPr>
            <w:tcW w:w="2159" w:type="pct"/>
            <w:vAlign w:val="center"/>
          </w:tcPr>
          <w:p w:rsidR="00157818" w:rsidRPr="0042712D" w:rsidRDefault="00157818" w:rsidP="001E4BEC">
            <w:pPr>
              <w:numPr>
                <w:ilvl w:val="12"/>
                <w:numId w:val="0"/>
              </w:numPr>
              <w:jc w:val="center"/>
              <w:rPr>
                <w:b/>
              </w:rPr>
            </w:pPr>
            <w:r w:rsidRPr="0042712D">
              <w:rPr>
                <w:b/>
              </w:rPr>
              <w:t>Rodiklio pavadinimas, dimensija</w:t>
            </w:r>
          </w:p>
        </w:tc>
        <w:tc>
          <w:tcPr>
            <w:tcW w:w="801" w:type="pct"/>
            <w:shd w:val="clear" w:color="auto" w:fill="auto"/>
            <w:vAlign w:val="center"/>
          </w:tcPr>
          <w:p w:rsidR="00157818" w:rsidRPr="0042712D" w:rsidRDefault="00157818" w:rsidP="001E4BEC">
            <w:pPr>
              <w:jc w:val="center"/>
              <w:rPr>
                <w:b/>
              </w:rPr>
            </w:pPr>
            <w:r w:rsidRPr="0042712D">
              <w:rPr>
                <w:b/>
              </w:rPr>
              <w:t xml:space="preserve">Rodiklio reikšmė </w:t>
            </w:r>
          </w:p>
        </w:tc>
        <w:tc>
          <w:tcPr>
            <w:tcW w:w="1812" w:type="pct"/>
            <w:vAlign w:val="center"/>
          </w:tcPr>
          <w:p w:rsidR="00157818" w:rsidRPr="0042712D" w:rsidRDefault="00157818" w:rsidP="001E4BEC">
            <w:pPr>
              <w:numPr>
                <w:ilvl w:val="12"/>
                <w:numId w:val="0"/>
              </w:numPr>
              <w:jc w:val="center"/>
              <w:rPr>
                <w:b/>
              </w:rPr>
            </w:pPr>
            <w:r w:rsidRPr="0042712D">
              <w:rPr>
                <w:b/>
              </w:rPr>
              <w:t>Bandymų metodo žymuo</w:t>
            </w:r>
          </w:p>
        </w:tc>
      </w:tr>
      <w:tr w:rsidR="00157818" w:rsidRPr="0042712D" w:rsidTr="001E4BEC">
        <w:tc>
          <w:tcPr>
            <w:tcW w:w="227" w:type="pct"/>
            <w:vAlign w:val="center"/>
          </w:tcPr>
          <w:p w:rsidR="00157818" w:rsidRPr="0042712D" w:rsidRDefault="00157818" w:rsidP="001E4BEC">
            <w:pPr>
              <w:jc w:val="center"/>
            </w:pPr>
            <w:r w:rsidRPr="0042712D">
              <w:t>1.</w:t>
            </w:r>
          </w:p>
        </w:tc>
        <w:tc>
          <w:tcPr>
            <w:tcW w:w="2159" w:type="pct"/>
            <w:vAlign w:val="center"/>
          </w:tcPr>
          <w:p w:rsidR="00157818" w:rsidRPr="0042712D" w:rsidRDefault="00157818" w:rsidP="001E4BEC">
            <w:pPr>
              <w:numPr>
                <w:ilvl w:val="12"/>
                <w:numId w:val="0"/>
              </w:numPr>
            </w:pPr>
            <w:r w:rsidRPr="0042712D">
              <w:t xml:space="preserve">Pluoštinė sudėtis, </w:t>
            </w:r>
            <w:r w:rsidRPr="0042712D">
              <w:sym w:font="Symbol" w:char="F025"/>
            </w:r>
          </w:p>
        </w:tc>
        <w:tc>
          <w:tcPr>
            <w:tcW w:w="801" w:type="pct"/>
            <w:shd w:val="clear" w:color="auto" w:fill="auto"/>
          </w:tcPr>
          <w:p w:rsidR="00157818" w:rsidRPr="0042712D" w:rsidRDefault="00157818" w:rsidP="001E4BEC">
            <w:pPr>
              <w:jc w:val="center"/>
            </w:pPr>
            <w:r w:rsidRPr="0042712D">
              <w:t>vilna &gt; 40</w:t>
            </w:r>
          </w:p>
          <w:p w:rsidR="00157818" w:rsidRPr="0042712D" w:rsidRDefault="00157818" w:rsidP="001E4BEC">
            <w:pPr>
              <w:numPr>
                <w:ilvl w:val="12"/>
                <w:numId w:val="0"/>
              </w:numPr>
              <w:jc w:val="center"/>
            </w:pPr>
            <w:r w:rsidRPr="0042712D">
              <w:t>PES &gt; 50</w:t>
            </w:r>
          </w:p>
        </w:tc>
        <w:tc>
          <w:tcPr>
            <w:tcW w:w="1812" w:type="pct"/>
            <w:vAlign w:val="center"/>
          </w:tcPr>
          <w:p w:rsidR="00157818" w:rsidRPr="0042712D" w:rsidRDefault="00157818" w:rsidP="001E4BEC">
            <w:pPr>
              <w:numPr>
                <w:ilvl w:val="12"/>
                <w:numId w:val="0"/>
              </w:numPr>
            </w:pPr>
            <w:r w:rsidRPr="0042712D">
              <w:t>nurodyti</w:t>
            </w:r>
          </w:p>
        </w:tc>
      </w:tr>
      <w:tr w:rsidR="00157818" w:rsidRPr="0042712D" w:rsidTr="001E4BEC">
        <w:tc>
          <w:tcPr>
            <w:tcW w:w="227" w:type="pct"/>
            <w:vAlign w:val="center"/>
          </w:tcPr>
          <w:p w:rsidR="00157818" w:rsidRPr="0042712D" w:rsidRDefault="00157818" w:rsidP="001E4BEC">
            <w:pPr>
              <w:jc w:val="center"/>
            </w:pPr>
            <w:r w:rsidRPr="0042712D">
              <w:t>2.</w:t>
            </w:r>
          </w:p>
        </w:tc>
        <w:tc>
          <w:tcPr>
            <w:tcW w:w="2159" w:type="pct"/>
            <w:vAlign w:val="center"/>
          </w:tcPr>
          <w:p w:rsidR="00157818" w:rsidRPr="0042712D" w:rsidRDefault="00157818" w:rsidP="001E4BEC">
            <w:pPr>
              <w:numPr>
                <w:ilvl w:val="12"/>
                <w:numId w:val="0"/>
              </w:numPr>
            </w:pPr>
            <w:r w:rsidRPr="0042712D">
              <w:t>Paviršinis tankis, g/m</w:t>
            </w:r>
            <w:r w:rsidRPr="00CD5DB6">
              <w:rPr>
                <w:vertAlign w:val="superscript"/>
              </w:rPr>
              <w:t>2</w:t>
            </w:r>
          </w:p>
        </w:tc>
        <w:tc>
          <w:tcPr>
            <w:tcW w:w="801" w:type="pct"/>
            <w:shd w:val="clear" w:color="auto" w:fill="auto"/>
            <w:vAlign w:val="center"/>
          </w:tcPr>
          <w:p w:rsidR="00157818" w:rsidRPr="0042712D" w:rsidRDefault="00157818" w:rsidP="001E4BEC">
            <w:pPr>
              <w:jc w:val="center"/>
            </w:pPr>
            <w:r w:rsidRPr="0042712D">
              <w:t xml:space="preserve">290 </w:t>
            </w:r>
            <w:r w:rsidRPr="0042712D">
              <w:sym w:font="Kino MT" w:char="00B1"/>
            </w:r>
            <w:r w:rsidRPr="0042712D">
              <w:t xml:space="preserve"> 10</w:t>
            </w:r>
          </w:p>
        </w:tc>
        <w:tc>
          <w:tcPr>
            <w:tcW w:w="1812" w:type="pct"/>
          </w:tcPr>
          <w:p w:rsidR="00157818" w:rsidRPr="0042712D" w:rsidRDefault="00157818" w:rsidP="001E4BEC">
            <w:r w:rsidRPr="0042712D">
              <w:t>LST ISO 3801 (ISO 3801);</w:t>
            </w:r>
          </w:p>
          <w:p w:rsidR="00157818" w:rsidRPr="0042712D" w:rsidRDefault="00157818" w:rsidP="001E4BEC">
            <w:pPr>
              <w:numPr>
                <w:ilvl w:val="12"/>
                <w:numId w:val="0"/>
              </w:numPr>
            </w:pPr>
            <w:r w:rsidRPr="0042712D">
              <w:t>LST EN 12127 (EN 12127) arba lygiavertis</w:t>
            </w:r>
          </w:p>
        </w:tc>
      </w:tr>
      <w:tr w:rsidR="00157818" w:rsidRPr="0042712D" w:rsidTr="001E4BEC">
        <w:tc>
          <w:tcPr>
            <w:tcW w:w="227" w:type="pct"/>
            <w:vAlign w:val="center"/>
          </w:tcPr>
          <w:p w:rsidR="00157818" w:rsidRPr="0042712D" w:rsidRDefault="00157818" w:rsidP="001E4BEC">
            <w:pPr>
              <w:jc w:val="center"/>
            </w:pPr>
            <w:r w:rsidRPr="0042712D">
              <w:t>3.</w:t>
            </w:r>
          </w:p>
        </w:tc>
        <w:tc>
          <w:tcPr>
            <w:tcW w:w="2159" w:type="pct"/>
            <w:vAlign w:val="center"/>
          </w:tcPr>
          <w:p w:rsidR="00157818" w:rsidRPr="0042712D" w:rsidRDefault="00157818" w:rsidP="001E4BEC">
            <w:r w:rsidRPr="0042712D">
              <w:t>Didžiausioji jėga, N:</w:t>
            </w:r>
          </w:p>
          <w:p w:rsidR="00157818" w:rsidRPr="0042712D" w:rsidRDefault="00157818" w:rsidP="001E4BEC">
            <w:r w:rsidRPr="0042712D">
              <w:t xml:space="preserve">     metmenų kryptimi</w:t>
            </w:r>
          </w:p>
          <w:p w:rsidR="00157818" w:rsidRPr="0042712D" w:rsidRDefault="00157818" w:rsidP="001E4BEC">
            <w:pPr>
              <w:numPr>
                <w:ilvl w:val="12"/>
                <w:numId w:val="0"/>
              </w:numPr>
            </w:pPr>
            <w:r w:rsidRPr="0042712D">
              <w:t xml:space="preserve">     ataudų kryptimi</w:t>
            </w:r>
          </w:p>
        </w:tc>
        <w:tc>
          <w:tcPr>
            <w:tcW w:w="801" w:type="pct"/>
            <w:shd w:val="clear" w:color="auto" w:fill="auto"/>
            <w:vAlign w:val="center"/>
          </w:tcPr>
          <w:p w:rsidR="00157818" w:rsidRPr="0042712D" w:rsidRDefault="00157818" w:rsidP="001E4BEC">
            <w:pPr>
              <w:jc w:val="center"/>
            </w:pPr>
          </w:p>
          <w:p w:rsidR="00157818" w:rsidRPr="0042712D" w:rsidRDefault="00157818" w:rsidP="001E4BEC">
            <w:pPr>
              <w:jc w:val="center"/>
            </w:pPr>
            <w:r w:rsidRPr="0042712D">
              <w:t xml:space="preserve">≥ </w:t>
            </w:r>
            <w:r>
              <w:t>8</w:t>
            </w:r>
            <w:r w:rsidRPr="0042712D">
              <w:t>00</w:t>
            </w:r>
          </w:p>
          <w:p w:rsidR="00157818" w:rsidRPr="0042712D" w:rsidRDefault="00157818" w:rsidP="001E4BEC">
            <w:pPr>
              <w:jc w:val="center"/>
            </w:pPr>
            <w:r>
              <w:t>≥ 75</w:t>
            </w:r>
            <w:r w:rsidRPr="0042712D">
              <w:t>0</w:t>
            </w:r>
          </w:p>
        </w:tc>
        <w:tc>
          <w:tcPr>
            <w:tcW w:w="1812" w:type="pct"/>
          </w:tcPr>
          <w:p w:rsidR="00157818" w:rsidRPr="0042712D" w:rsidRDefault="00157818" w:rsidP="001E4BEC">
            <w:r w:rsidRPr="0042712D">
              <w:t>LST EN ISO 13934-1 (ISO 13934-1) arba lygiavertis</w:t>
            </w:r>
          </w:p>
        </w:tc>
      </w:tr>
      <w:tr w:rsidR="00157818" w:rsidRPr="0042712D" w:rsidTr="001E4BEC">
        <w:tc>
          <w:tcPr>
            <w:tcW w:w="227" w:type="pct"/>
            <w:vAlign w:val="center"/>
          </w:tcPr>
          <w:p w:rsidR="00157818" w:rsidRPr="0042712D" w:rsidRDefault="00157818" w:rsidP="001E4BEC">
            <w:pPr>
              <w:jc w:val="center"/>
            </w:pPr>
            <w:r w:rsidRPr="0042712D">
              <w:t>4.</w:t>
            </w:r>
          </w:p>
        </w:tc>
        <w:tc>
          <w:tcPr>
            <w:tcW w:w="2159" w:type="pct"/>
            <w:vAlign w:val="center"/>
          </w:tcPr>
          <w:p w:rsidR="00157818" w:rsidRPr="0042712D" w:rsidRDefault="00157818" w:rsidP="001E4BEC">
            <w:r w:rsidRPr="0042712D">
              <w:t>Plyšimo jėga, N</w:t>
            </w:r>
          </w:p>
          <w:p w:rsidR="00157818" w:rsidRPr="0042712D" w:rsidRDefault="00157818" w:rsidP="001E4BEC">
            <w:r w:rsidRPr="0042712D">
              <w:t xml:space="preserve">   skersai metmenų</w:t>
            </w:r>
          </w:p>
          <w:p w:rsidR="00157818" w:rsidRPr="0042712D" w:rsidRDefault="00157818" w:rsidP="001E4BEC">
            <w:r w:rsidRPr="0042712D">
              <w:t xml:space="preserve">   skersai ataudų</w:t>
            </w:r>
          </w:p>
        </w:tc>
        <w:tc>
          <w:tcPr>
            <w:tcW w:w="801" w:type="pct"/>
            <w:shd w:val="clear" w:color="auto" w:fill="auto"/>
            <w:vAlign w:val="center"/>
          </w:tcPr>
          <w:p w:rsidR="00157818" w:rsidRPr="0042712D" w:rsidRDefault="00157818" w:rsidP="001E4BEC">
            <w:pPr>
              <w:jc w:val="center"/>
            </w:pPr>
          </w:p>
          <w:p w:rsidR="00157818" w:rsidRPr="0042712D" w:rsidRDefault="00157818" w:rsidP="001E4BEC">
            <w:pPr>
              <w:jc w:val="center"/>
            </w:pPr>
            <w:r>
              <w:t>≥ 4</w:t>
            </w:r>
            <w:r w:rsidRPr="0042712D">
              <w:t>0</w:t>
            </w:r>
          </w:p>
          <w:p w:rsidR="00157818" w:rsidRPr="0042712D" w:rsidRDefault="00157818" w:rsidP="001E4BEC">
            <w:pPr>
              <w:jc w:val="center"/>
            </w:pPr>
            <w:r>
              <w:t>≥ 35</w:t>
            </w:r>
          </w:p>
        </w:tc>
        <w:tc>
          <w:tcPr>
            <w:tcW w:w="1812" w:type="pct"/>
            <w:vAlign w:val="center"/>
          </w:tcPr>
          <w:p w:rsidR="00157818" w:rsidRPr="0042712D" w:rsidRDefault="00157818" w:rsidP="001E4BEC">
            <w:r w:rsidRPr="0042712D">
              <w:t>LST EN ISO 13937-2 (ISO 13937-2) arba lygiavertis</w:t>
            </w:r>
          </w:p>
        </w:tc>
      </w:tr>
      <w:tr w:rsidR="00157818" w:rsidRPr="0042712D" w:rsidTr="001E4BEC">
        <w:tc>
          <w:tcPr>
            <w:tcW w:w="227" w:type="pct"/>
            <w:vAlign w:val="center"/>
          </w:tcPr>
          <w:p w:rsidR="00157818" w:rsidRPr="0042712D" w:rsidRDefault="00157818" w:rsidP="001E4BEC">
            <w:pPr>
              <w:jc w:val="center"/>
            </w:pPr>
            <w:r w:rsidRPr="0042712D">
              <w:t>5.</w:t>
            </w:r>
          </w:p>
        </w:tc>
        <w:tc>
          <w:tcPr>
            <w:tcW w:w="2159" w:type="pct"/>
            <w:vAlign w:val="center"/>
          </w:tcPr>
          <w:p w:rsidR="00157818" w:rsidRPr="0042712D" w:rsidRDefault="00157818" w:rsidP="001E4BEC">
            <w:pPr>
              <w:numPr>
                <w:ilvl w:val="12"/>
                <w:numId w:val="0"/>
              </w:numPr>
            </w:pPr>
            <w:r w:rsidRPr="0042712D">
              <w:t xml:space="preserve">Atsparumas dilinimui (vardinis slėgis </w:t>
            </w:r>
            <w:r>
              <w:br/>
            </w:r>
            <w:r w:rsidRPr="0042712D">
              <w:t xml:space="preserve">9 kPa), ciklai </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40 000</w:t>
            </w:r>
          </w:p>
        </w:tc>
        <w:tc>
          <w:tcPr>
            <w:tcW w:w="1812" w:type="pct"/>
          </w:tcPr>
          <w:p w:rsidR="00157818" w:rsidRPr="0042712D" w:rsidRDefault="00157818" w:rsidP="001E4BEC">
            <w:pPr>
              <w:numPr>
                <w:ilvl w:val="12"/>
                <w:numId w:val="0"/>
              </w:numPr>
            </w:pPr>
            <w:r w:rsidRPr="0042712D">
              <w:t>LST EN ISO 12947-2 (ISO 12947-2) arba lygiavertis</w:t>
            </w:r>
          </w:p>
        </w:tc>
      </w:tr>
      <w:tr w:rsidR="00157818" w:rsidRPr="0042712D" w:rsidTr="001E4BEC">
        <w:tc>
          <w:tcPr>
            <w:tcW w:w="227" w:type="pct"/>
            <w:vAlign w:val="center"/>
          </w:tcPr>
          <w:p w:rsidR="00157818" w:rsidRPr="0042712D" w:rsidRDefault="00157818" w:rsidP="001E4BEC">
            <w:pPr>
              <w:jc w:val="center"/>
            </w:pPr>
            <w:r w:rsidRPr="0042712D">
              <w:t>6.</w:t>
            </w:r>
          </w:p>
        </w:tc>
        <w:tc>
          <w:tcPr>
            <w:tcW w:w="2159" w:type="pct"/>
            <w:vAlign w:val="center"/>
          </w:tcPr>
          <w:p w:rsidR="00157818" w:rsidRPr="0042712D" w:rsidRDefault="00157818" w:rsidP="001E4BEC">
            <w:pPr>
              <w:numPr>
                <w:ilvl w:val="12"/>
                <w:numId w:val="0"/>
              </w:numPr>
            </w:pPr>
            <w:r w:rsidRPr="0042712D">
              <w:t>Atsparumas pūkavimuisi ir pumpuravimuisi (po 7000 ciklų), laipsnis</w:t>
            </w:r>
          </w:p>
        </w:tc>
        <w:tc>
          <w:tcPr>
            <w:tcW w:w="801" w:type="pct"/>
            <w:shd w:val="clear" w:color="auto" w:fill="auto"/>
            <w:vAlign w:val="center"/>
          </w:tcPr>
          <w:p w:rsidR="00157818" w:rsidRPr="0042712D" w:rsidRDefault="00157818" w:rsidP="001E4BEC">
            <w:pPr>
              <w:numPr>
                <w:ilvl w:val="12"/>
                <w:numId w:val="0"/>
              </w:numPr>
              <w:jc w:val="center"/>
            </w:pPr>
            <w:r w:rsidRPr="0042712D">
              <w:t>&gt; 4</w:t>
            </w:r>
          </w:p>
        </w:tc>
        <w:tc>
          <w:tcPr>
            <w:tcW w:w="1812" w:type="pct"/>
            <w:vAlign w:val="center"/>
          </w:tcPr>
          <w:p w:rsidR="00157818" w:rsidRPr="0042712D" w:rsidRDefault="00157818" w:rsidP="001E4BEC">
            <w:pPr>
              <w:numPr>
                <w:ilvl w:val="12"/>
                <w:numId w:val="0"/>
              </w:numPr>
            </w:pPr>
            <w:r w:rsidRPr="0042712D">
              <w:t>LST EN ISO 12945-2 (ISO 12945-2) arba lygiavertis</w:t>
            </w:r>
          </w:p>
        </w:tc>
      </w:tr>
      <w:tr w:rsidR="00157818" w:rsidRPr="0042712D" w:rsidTr="001E4BEC">
        <w:tc>
          <w:tcPr>
            <w:tcW w:w="227" w:type="pct"/>
            <w:vAlign w:val="center"/>
          </w:tcPr>
          <w:p w:rsidR="00157818" w:rsidRPr="0042712D" w:rsidRDefault="00157818" w:rsidP="001E4BEC">
            <w:pPr>
              <w:jc w:val="center"/>
            </w:pPr>
            <w:r w:rsidRPr="0042712D">
              <w:t>7.</w:t>
            </w:r>
          </w:p>
        </w:tc>
        <w:tc>
          <w:tcPr>
            <w:tcW w:w="2159" w:type="pct"/>
            <w:vAlign w:val="center"/>
          </w:tcPr>
          <w:p w:rsidR="00157818" w:rsidRPr="0042712D" w:rsidRDefault="00157818" w:rsidP="001E4BEC">
            <w:pPr>
              <w:numPr>
                <w:ilvl w:val="12"/>
                <w:numId w:val="0"/>
              </w:numPr>
            </w:pPr>
            <w:r w:rsidRPr="0042712D">
              <w:t>Laidumas orui, esant 100 Pa slėgių skirtumui, mm/s</w:t>
            </w:r>
          </w:p>
        </w:tc>
        <w:tc>
          <w:tcPr>
            <w:tcW w:w="801" w:type="pct"/>
            <w:shd w:val="clear" w:color="auto" w:fill="auto"/>
            <w:vAlign w:val="center"/>
          </w:tcPr>
          <w:p w:rsidR="00157818" w:rsidRPr="0042712D" w:rsidRDefault="00157818" w:rsidP="001E4BEC">
            <w:pPr>
              <w:jc w:val="center"/>
            </w:pPr>
            <w:r w:rsidRPr="0042712D">
              <w:t>≥ 100</w:t>
            </w:r>
          </w:p>
        </w:tc>
        <w:tc>
          <w:tcPr>
            <w:tcW w:w="1812" w:type="pct"/>
          </w:tcPr>
          <w:p w:rsidR="00157818" w:rsidRPr="0042712D" w:rsidRDefault="00157818" w:rsidP="001E4BEC">
            <w:r w:rsidRPr="0042712D">
              <w:rPr>
                <w:bCs/>
              </w:rPr>
              <w:t>LST EN ISO 9237 (ISO 9237)</w:t>
            </w:r>
            <w:r w:rsidRPr="0042712D">
              <w:t xml:space="preserve"> arba lygiavertis</w:t>
            </w:r>
          </w:p>
        </w:tc>
      </w:tr>
      <w:tr w:rsidR="00157818" w:rsidRPr="0042712D" w:rsidTr="001E4BEC">
        <w:tc>
          <w:tcPr>
            <w:tcW w:w="227" w:type="pct"/>
            <w:vAlign w:val="center"/>
          </w:tcPr>
          <w:p w:rsidR="00157818" w:rsidRPr="0042712D" w:rsidRDefault="00157818" w:rsidP="001E4BEC">
            <w:pPr>
              <w:jc w:val="center"/>
            </w:pPr>
            <w:r w:rsidRPr="0042712D">
              <w:t>8.</w:t>
            </w:r>
          </w:p>
        </w:tc>
        <w:tc>
          <w:tcPr>
            <w:tcW w:w="2159" w:type="pct"/>
            <w:vAlign w:val="center"/>
          </w:tcPr>
          <w:p w:rsidR="00157818" w:rsidRPr="0042712D" w:rsidRDefault="00157818" w:rsidP="001E4BEC">
            <w:pPr>
              <w:numPr>
                <w:ilvl w:val="12"/>
                <w:numId w:val="0"/>
              </w:numPr>
            </w:pPr>
            <w:r w:rsidRPr="0042712D">
              <w:t>Raukšlių išsilyginimo kampas (po 5 min pašalinus apkrovą), laipsniais</w:t>
            </w:r>
          </w:p>
        </w:tc>
        <w:tc>
          <w:tcPr>
            <w:tcW w:w="801" w:type="pct"/>
            <w:shd w:val="clear" w:color="auto" w:fill="auto"/>
            <w:vAlign w:val="center"/>
          </w:tcPr>
          <w:p w:rsidR="00157818" w:rsidRPr="0042712D" w:rsidRDefault="00157818" w:rsidP="001E4BEC">
            <w:pPr>
              <w:numPr>
                <w:ilvl w:val="12"/>
                <w:numId w:val="0"/>
              </w:numPr>
              <w:jc w:val="center"/>
            </w:pPr>
          </w:p>
        </w:tc>
        <w:tc>
          <w:tcPr>
            <w:tcW w:w="1812" w:type="pct"/>
            <w:vAlign w:val="center"/>
          </w:tcPr>
          <w:p w:rsidR="00157818" w:rsidRPr="0042712D" w:rsidRDefault="00157818" w:rsidP="001E4BEC">
            <w:pPr>
              <w:numPr>
                <w:ilvl w:val="12"/>
                <w:numId w:val="0"/>
              </w:numPr>
            </w:pPr>
            <w:r w:rsidRPr="0042712D">
              <w:t xml:space="preserve"> </w:t>
            </w:r>
          </w:p>
        </w:tc>
      </w:tr>
      <w:tr w:rsidR="00157818" w:rsidRPr="0042712D" w:rsidTr="001E4BEC">
        <w:tc>
          <w:tcPr>
            <w:tcW w:w="227" w:type="pct"/>
            <w:vAlign w:val="center"/>
          </w:tcPr>
          <w:p w:rsidR="00157818" w:rsidRPr="0042712D" w:rsidRDefault="00157818" w:rsidP="001E4BEC">
            <w:pPr>
              <w:jc w:val="center"/>
            </w:pPr>
            <w:r w:rsidRPr="0042712D">
              <w:t>8.1.</w:t>
            </w:r>
          </w:p>
        </w:tc>
        <w:tc>
          <w:tcPr>
            <w:tcW w:w="2159" w:type="pct"/>
            <w:vAlign w:val="center"/>
          </w:tcPr>
          <w:p w:rsidR="00157818" w:rsidRPr="0042712D" w:rsidRDefault="00157818" w:rsidP="001E4BEC">
            <w:pPr>
              <w:numPr>
                <w:ilvl w:val="12"/>
                <w:numId w:val="0"/>
              </w:numPr>
            </w:pPr>
            <w:r w:rsidRPr="0042712D">
              <w:t>kai bandinys perlenktas gerąja puse į vidų</w:t>
            </w:r>
          </w:p>
          <w:p w:rsidR="00157818" w:rsidRPr="0042712D" w:rsidRDefault="00157818" w:rsidP="001E4BEC">
            <w:r w:rsidRPr="0042712D">
              <w:t xml:space="preserve">     metmenų kryptimi</w:t>
            </w:r>
          </w:p>
          <w:p w:rsidR="00157818" w:rsidRPr="0042712D" w:rsidRDefault="00157818" w:rsidP="001E4BEC">
            <w:pPr>
              <w:numPr>
                <w:ilvl w:val="12"/>
                <w:numId w:val="0"/>
              </w:numPr>
            </w:pPr>
            <w:r w:rsidRPr="0042712D">
              <w:lastRenderedPageBreak/>
              <w:t xml:space="preserve">     ataudų kryptimi</w:t>
            </w:r>
          </w:p>
        </w:tc>
        <w:tc>
          <w:tcPr>
            <w:tcW w:w="801" w:type="pct"/>
            <w:shd w:val="clear" w:color="auto" w:fill="auto"/>
            <w:vAlign w:val="center"/>
          </w:tcPr>
          <w:p w:rsidR="00157818" w:rsidRPr="0042712D" w:rsidRDefault="00157818" w:rsidP="001E4BEC">
            <w:pPr>
              <w:numPr>
                <w:ilvl w:val="12"/>
                <w:numId w:val="0"/>
              </w:numPr>
              <w:jc w:val="center"/>
            </w:pPr>
          </w:p>
          <w:p w:rsidR="00157818" w:rsidRPr="0042712D" w:rsidRDefault="00157818" w:rsidP="001E4BEC">
            <w:pPr>
              <w:numPr>
                <w:ilvl w:val="12"/>
                <w:numId w:val="0"/>
              </w:numPr>
              <w:jc w:val="center"/>
            </w:pPr>
            <w:r w:rsidRPr="0042712D">
              <w:sym w:font="Symbol" w:char="F0B3"/>
            </w:r>
            <w:r>
              <w:t xml:space="preserve"> 14</w:t>
            </w:r>
            <w:r w:rsidRPr="0042712D">
              <w:t>0</w:t>
            </w:r>
          </w:p>
          <w:p w:rsidR="00157818" w:rsidRPr="0042712D" w:rsidRDefault="00157818" w:rsidP="001E4BEC">
            <w:pPr>
              <w:numPr>
                <w:ilvl w:val="12"/>
                <w:numId w:val="0"/>
              </w:numPr>
              <w:jc w:val="center"/>
            </w:pPr>
            <w:r w:rsidRPr="0042712D">
              <w:lastRenderedPageBreak/>
              <w:sym w:font="Symbol" w:char="F0B3"/>
            </w:r>
            <w:r>
              <w:t xml:space="preserve"> 14</w:t>
            </w:r>
            <w:r w:rsidRPr="0042712D">
              <w:t>0</w:t>
            </w:r>
          </w:p>
        </w:tc>
        <w:tc>
          <w:tcPr>
            <w:tcW w:w="1812" w:type="pct"/>
            <w:vAlign w:val="center"/>
          </w:tcPr>
          <w:p w:rsidR="00157818" w:rsidRPr="0042712D" w:rsidRDefault="00157818" w:rsidP="001E4BEC">
            <w:pPr>
              <w:numPr>
                <w:ilvl w:val="12"/>
                <w:numId w:val="0"/>
              </w:numPr>
            </w:pPr>
            <w:r w:rsidRPr="0042712D">
              <w:lastRenderedPageBreak/>
              <w:t>LST EN ISO 2313-1 (ISO 2313-1) arba lygiavertis</w:t>
            </w:r>
          </w:p>
        </w:tc>
      </w:tr>
      <w:tr w:rsidR="00157818" w:rsidRPr="0042712D" w:rsidTr="001E4BEC">
        <w:tc>
          <w:tcPr>
            <w:tcW w:w="227" w:type="pct"/>
            <w:vAlign w:val="center"/>
          </w:tcPr>
          <w:p w:rsidR="00157818" w:rsidRPr="0042712D" w:rsidRDefault="00157818" w:rsidP="001E4BEC">
            <w:pPr>
              <w:jc w:val="center"/>
            </w:pPr>
            <w:r w:rsidRPr="0042712D">
              <w:t>8.2.</w:t>
            </w:r>
          </w:p>
        </w:tc>
        <w:tc>
          <w:tcPr>
            <w:tcW w:w="2159" w:type="pct"/>
            <w:vAlign w:val="center"/>
          </w:tcPr>
          <w:p w:rsidR="00157818" w:rsidRPr="0042712D" w:rsidRDefault="00157818" w:rsidP="001E4BEC">
            <w:pPr>
              <w:numPr>
                <w:ilvl w:val="12"/>
                <w:numId w:val="0"/>
              </w:numPr>
            </w:pPr>
            <w:r w:rsidRPr="0042712D">
              <w:t>kai bandinys perlenktas blogąja puse į vidų</w:t>
            </w:r>
          </w:p>
          <w:p w:rsidR="00157818" w:rsidRPr="0042712D" w:rsidRDefault="00157818" w:rsidP="001E4BEC">
            <w:r w:rsidRPr="0042712D">
              <w:t xml:space="preserve">     metmenų kryptimi</w:t>
            </w:r>
          </w:p>
          <w:p w:rsidR="00157818" w:rsidRPr="0042712D" w:rsidRDefault="00157818" w:rsidP="001E4BEC">
            <w:pPr>
              <w:numPr>
                <w:ilvl w:val="12"/>
                <w:numId w:val="0"/>
              </w:numPr>
            </w:pPr>
            <w:r w:rsidRPr="0042712D">
              <w:t xml:space="preserve">     ataudų kryptimi</w:t>
            </w:r>
          </w:p>
        </w:tc>
        <w:tc>
          <w:tcPr>
            <w:tcW w:w="801" w:type="pct"/>
            <w:shd w:val="clear" w:color="auto" w:fill="auto"/>
            <w:vAlign w:val="center"/>
          </w:tcPr>
          <w:p w:rsidR="00157818" w:rsidRDefault="00157818" w:rsidP="001E4BEC">
            <w:pPr>
              <w:numPr>
                <w:ilvl w:val="12"/>
                <w:numId w:val="0"/>
              </w:numPr>
              <w:jc w:val="center"/>
            </w:pPr>
          </w:p>
          <w:p w:rsidR="00157818" w:rsidRPr="0042712D" w:rsidRDefault="00157818" w:rsidP="001E4BEC">
            <w:pPr>
              <w:numPr>
                <w:ilvl w:val="12"/>
                <w:numId w:val="0"/>
              </w:numPr>
              <w:jc w:val="center"/>
            </w:pPr>
          </w:p>
          <w:p w:rsidR="00157818" w:rsidRPr="0042712D" w:rsidRDefault="00157818" w:rsidP="001E4BEC">
            <w:pPr>
              <w:numPr>
                <w:ilvl w:val="12"/>
                <w:numId w:val="0"/>
              </w:numPr>
              <w:jc w:val="center"/>
            </w:pPr>
            <w:r w:rsidRPr="0042712D">
              <w:sym w:font="Symbol" w:char="F0B3"/>
            </w:r>
            <w:r>
              <w:t xml:space="preserve"> 14</w:t>
            </w:r>
            <w:r w:rsidRPr="0042712D">
              <w:t>0</w:t>
            </w:r>
          </w:p>
          <w:p w:rsidR="00157818" w:rsidRPr="0042712D" w:rsidRDefault="00157818" w:rsidP="001E4BEC">
            <w:pPr>
              <w:numPr>
                <w:ilvl w:val="12"/>
                <w:numId w:val="0"/>
              </w:numPr>
              <w:jc w:val="center"/>
            </w:pPr>
            <w:r w:rsidRPr="0042712D">
              <w:sym w:font="Symbol" w:char="F0B3"/>
            </w:r>
            <w:r>
              <w:t xml:space="preserve"> 14</w:t>
            </w:r>
            <w:r w:rsidRPr="0042712D">
              <w:t>0</w:t>
            </w:r>
          </w:p>
        </w:tc>
        <w:tc>
          <w:tcPr>
            <w:tcW w:w="1812" w:type="pct"/>
            <w:vAlign w:val="center"/>
          </w:tcPr>
          <w:p w:rsidR="00157818" w:rsidRPr="0042712D" w:rsidRDefault="00157818" w:rsidP="001E4BEC">
            <w:pPr>
              <w:numPr>
                <w:ilvl w:val="12"/>
                <w:numId w:val="0"/>
              </w:numPr>
            </w:pPr>
            <w:r w:rsidRPr="0042712D">
              <w:t>LST EN ISO 2313-1 (ISO 2313-1) arba lygiavertis</w:t>
            </w:r>
          </w:p>
        </w:tc>
      </w:tr>
      <w:tr w:rsidR="00157818" w:rsidRPr="0042712D" w:rsidTr="001E4BEC">
        <w:tc>
          <w:tcPr>
            <w:tcW w:w="227" w:type="pct"/>
            <w:vAlign w:val="center"/>
          </w:tcPr>
          <w:p w:rsidR="00157818" w:rsidRPr="0042712D" w:rsidRDefault="00157818" w:rsidP="001E4BEC">
            <w:pPr>
              <w:jc w:val="center"/>
            </w:pPr>
            <w:r w:rsidRPr="0042712D">
              <w:t>9.</w:t>
            </w:r>
          </w:p>
        </w:tc>
        <w:tc>
          <w:tcPr>
            <w:tcW w:w="2159" w:type="pct"/>
            <w:vAlign w:val="center"/>
          </w:tcPr>
          <w:p w:rsidR="00157818" w:rsidRPr="0042712D" w:rsidRDefault="00157818" w:rsidP="001E4BEC">
            <w:pPr>
              <w:numPr>
                <w:ilvl w:val="12"/>
                <w:numId w:val="0"/>
              </w:numPr>
            </w:pPr>
            <w:r w:rsidRPr="0042712D">
              <w:t>Nusidažymo atsparumas, balai:</w:t>
            </w:r>
          </w:p>
        </w:tc>
        <w:tc>
          <w:tcPr>
            <w:tcW w:w="801" w:type="pct"/>
            <w:shd w:val="clear" w:color="auto" w:fill="auto"/>
            <w:vAlign w:val="center"/>
          </w:tcPr>
          <w:p w:rsidR="00157818" w:rsidRPr="0042712D" w:rsidRDefault="00157818" w:rsidP="001E4BEC">
            <w:pPr>
              <w:numPr>
                <w:ilvl w:val="12"/>
                <w:numId w:val="0"/>
              </w:numPr>
              <w:jc w:val="center"/>
            </w:pPr>
          </w:p>
        </w:tc>
        <w:tc>
          <w:tcPr>
            <w:tcW w:w="1812" w:type="pct"/>
          </w:tcPr>
          <w:p w:rsidR="00157818" w:rsidRPr="0042712D" w:rsidRDefault="00157818" w:rsidP="001E4BEC">
            <w:pPr>
              <w:numPr>
                <w:ilvl w:val="12"/>
                <w:numId w:val="0"/>
              </w:numPr>
            </w:pPr>
          </w:p>
        </w:tc>
      </w:tr>
      <w:tr w:rsidR="00157818" w:rsidRPr="0042712D" w:rsidTr="001E4BEC">
        <w:tc>
          <w:tcPr>
            <w:tcW w:w="227" w:type="pct"/>
            <w:vAlign w:val="center"/>
          </w:tcPr>
          <w:p w:rsidR="00157818" w:rsidRPr="0042712D" w:rsidRDefault="00157818" w:rsidP="001E4BEC">
            <w:pPr>
              <w:jc w:val="center"/>
            </w:pPr>
            <w:r w:rsidRPr="0042712D">
              <w:t>9.1.</w:t>
            </w:r>
          </w:p>
        </w:tc>
        <w:tc>
          <w:tcPr>
            <w:tcW w:w="2159" w:type="pct"/>
            <w:vAlign w:val="center"/>
          </w:tcPr>
          <w:p w:rsidR="00157818" w:rsidRPr="0042712D" w:rsidRDefault="00157818" w:rsidP="001E4BEC">
            <w:pPr>
              <w:numPr>
                <w:ilvl w:val="12"/>
                <w:numId w:val="0"/>
              </w:numPr>
            </w:pPr>
            <w:r w:rsidRPr="0042712D">
              <w:t>organiniams tirpikliams</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LST EN ISO 105-X05 (ISO 105-X05) arba lygiavertis</w:t>
            </w:r>
          </w:p>
        </w:tc>
      </w:tr>
      <w:tr w:rsidR="00157818" w:rsidRPr="0042712D" w:rsidTr="001E4BEC">
        <w:tc>
          <w:tcPr>
            <w:tcW w:w="227" w:type="pct"/>
            <w:vAlign w:val="center"/>
          </w:tcPr>
          <w:p w:rsidR="00157818" w:rsidRPr="0042712D" w:rsidRDefault="00157818" w:rsidP="001E4BEC">
            <w:pPr>
              <w:jc w:val="center"/>
            </w:pPr>
            <w:r w:rsidRPr="0042712D">
              <w:t>9.2.</w:t>
            </w:r>
          </w:p>
        </w:tc>
        <w:tc>
          <w:tcPr>
            <w:tcW w:w="2159" w:type="pct"/>
            <w:vAlign w:val="center"/>
          </w:tcPr>
          <w:p w:rsidR="00157818" w:rsidRPr="0042712D" w:rsidRDefault="00157818" w:rsidP="001E4BEC">
            <w:pPr>
              <w:numPr>
                <w:ilvl w:val="12"/>
                <w:numId w:val="0"/>
              </w:numPr>
            </w:pPr>
            <w:r w:rsidRPr="0042712D">
              <w:t>lyginimui</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LST EN ISO 105-X11 (ISO 105-X11) arba lygiavertis</w:t>
            </w:r>
          </w:p>
        </w:tc>
      </w:tr>
      <w:tr w:rsidR="00157818" w:rsidRPr="0042712D" w:rsidTr="001E4BEC">
        <w:tc>
          <w:tcPr>
            <w:tcW w:w="227" w:type="pct"/>
            <w:vAlign w:val="center"/>
          </w:tcPr>
          <w:p w:rsidR="00157818" w:rsidRPr="0042712D" w:rsidRDefault="00157818" w:rsidP="001E4BEC">
            <w:pPr>
              <w:jc w:val="center"/>
            </w:pPr>
            <w:r w:rsidRPr="0042712D">
              <w:t>9.3.</w:t>
            </w:r>
          </w:p>
        </w:tc>
        <w:tc>
          <w:tcPr>
            <w:tcW w:w="2159" w:type="pct"/>
            <w:vAlign w:val="center"/>
          </w:tcPr>
          <w:p w:rsidR="00157818" w:rsidRPr="0042712D" w:rsidRDefault="00157818" w:rsidP="001E4BEC">
            <w:pPr>
              <w:numPr>
                <w:ilvl w:val="12"/>
                <w:numId w:val="0"/>
              </w:numPr>
            </w:pPr>
            <w:r w:rsidRPr="0042712D">
              <w:t xml:space="preserve">skalbimui prie </w:t>
            </w:r>
            <w:smartTag w:uri="urn:schemas-microsoft-com:office:smarttags" w:element="metricconverter">
              <w:smartTagPr>
                <w:attr w:name="ProductID" w:val="40ﾰC"/>
              </w:smartTagPr>
              <w:r w:rsidRPr="0042712D">
                <w:t>40°C</w:t>
              </w:r>
            </w:smartTag>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LST EN ISO 105-C06 (ISO 105-C06) arba lygiavertis</w:t>
            </w:r>
          </w:p>
        </w:tc>
      </w:tr>
      <w:tr w:rsidR="00157818" w:rsidRPr="0042712D" w:rsidTr="001E4BEC">
        <w:tc>
          <w:tcPr>
            <w:tcW w:w="227" w:type="pct"/>
            <w:vAlign w:val="center"/>
          </w:tcPr>
          <w:p w:rsidR="00157818" w:rsidRPr="0042712D" w:rsidRDefault="00157818" w:rsidP="001E4BEC">
            <w:pPr>
              <w:jc w:val="center"/>
            </w:pPr>
            <w:r w:rsidRPr="0042712D">
              <w:t>9.4.</w:t>
            </w:r>
          </w:p>
        </w:tc>
        <w:tc>
          <w:tcPr>
            <w:tcW w:w="2159" w:type="pct"/>
            <w:vAlign w:val="center"/>
          </w:tcPr>
          <w:p w:rsidR="00157818" w:rsidRPr="0042712D" w:rsidRDefault="00157818" w:rsidP="001E4BEC">
            <w:pPr>
              <w:numPr>
                <w:ilvl w:val="12"/>
                <w:numId w:val="0"/>
              </w:numPr>
            </w:pPr>
            <w:r w:rsidRPr="0042712D">
              <w:t>sausai trinčiai</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LST EN ISO 105-X12,-X16 (ISO 105-X12,-X16) arba lygiavertis</w:t>
            </w:r>
          </w:p>
        </w:tc>
      </w:tr>
      <w:tr w:rsidR="00157818" w:rsidRPr="0042712D" w:rsidTr="001E4BEC">
        <w:tc>
          <w:tcPr>
            <w:tcW w:w="227" w:type="pct"/>
            <w:vAlign w:val="center"/>
          </w:tcPr>
          <w:p w:rsidR="00157818" w:rsidRPr="0042712D" w:rsidRDefault="00157818" w:rsidP="001E4BEC">
            <w:pPr>
              <w:jc w:val="center"/>
            </w:pPr>
            <w:r w:rsidRPr="0042712D">
              <w:t>9.5.</w:t>
            </w:r>
          </w:p>
        </w:tc>
        <w:tc>
          <w:tcPr>
            <w:tcW w:w="2159" w:type="pct"/>
            <w:vAlign w:val="center"/>
          </w:tcPr>
          <w:p w:rsidR="00157818" w:rsidRPr="0042712D" w:rsidRDefault="00157818" w:rsidP="001E4BEC">
            <w:pPr>
              <w:numPr>
                <w:ilvl w:val="12"/>
                <w:numId w:val="0"/>
              </w:numPr>
            </w:pPr>
            <w:r w:rsidRPr="0042712D">
              <w:t>šlapiai trinčiai</w:t>
            </w:r>
          </w:p>
        </w:tc>
        <w:tc>
          <w:tcPr>
            <w:tcW w:w="801" w:type="pct"/>
            <w:shd w:val="clear" w:color="auto" w:fill="auto"/>
            <w:vAlign w:val="center"/>
          </w:tcPr>
          <w:p w:rsidR="00157818" w:rsidRPr="0042712D" w:rsidRDefault="00157818" w:rsidP="001E4BEC">
            <w:pPr>
              <w:numPr>
                <w:ilvl w:val="12"/>
                <w:numId w:val="0"/>
              </w:numPr>
              <w:jc w:val="center"/>
            </w:pPr>
            <w:r w:rsidRPr="0042712D">
              <w:t>&gt; 3</w:t>
            </w:r>
          </w:p>
        </w:tc>
        <w:tc>
          <w:tcPr>
            <w:tcW w:w="1812" w:type="pct"/>
          </w:tcPr>
          <w:p w:rsidR="00157818" w:rsidRPr="0042712D" w:rsidRDefault="00157818" w:rsidP="001E4BEC">
            <w:pPr>
              <w:numPr>
                <w:ilvl w:val="12"/>
                <w:numId w:val="0"/>
              </w:numPr>
            </w:pPr>
            <w:r w:rsidRPr="0042712D">
              <w:t>LST EN ISO 105-X12,-X16 (ISO 105-X12,-X16) arba lygiavertis</w:t>
            </w:r>
          </w:p>
        </w:tc>
      </w:tr>
      <w:tr w:rsidR="00157818" w:rsidRPr="0042712D" w:rsidTr="001E4BEC">
        <w:tc>
          <w:tcPr>
            <w:tcW w:w="227" w:type="pct"/>
            <w:vAlign w:val="center"/>
          </w:tcPr>
          <w:p w:rsidR="00157818" w:rsidRPr="0042712D" w:rsidRDefault="00157818" w:rsidP="001E4BEC">
            <w:pPr>
              <w:jc w:val="center"/>
            </w:pPr>
            <w:r w:rsidRPr="0042712D">
              <w:t>9.6.</w:t>
            </w:r>
          </w:p>
        </w:tc>
        <w:tc>
          <w:tcPr>
            <w:tcW w:w="2159" w:type="pct"/>
            <w:vAlign w:val="center"/>
          </w:tcPr>
          <w:p w:rsidR="00157818" w:rsidRPr="0042712D" w:rsidRDefault="00157818" w:rsidP="001E4BEC">
            <w:pPr>
              <w:numPr>
                <w:ilvl w:val="12"/>
                <w:numId w:val="0"/>
              </w:numPr>
            </w:pPr>
            <w:r w:rsidRPr="0042712D">
              <w:t>prakaitui</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LST EN ISO 105-E04 (ISO 105-E04) arba lygiavertis</w:t>
            </w:r>
          </w:p>
        </w:tc>
      </w:tr>
      <w:tr w:rsidR="00157818" w:rsidRPr="0042712D" w:rsidTr="001E4BEC">
        <w:tc>
          <w:tcPr>
            <w:tcW w:w="227" w:type="pct"/>
            <w:vAlign w:val="center"/>
          </w:tcPr>
          <w:p w:rsidR="00157818" w:rsidRPr="0042712D" w:rsidRDefault="00157818" w:rsidP="001E4BEC">
            <w:pPr>
              <w:jc w:val="center"/>
            </w:pPr>
            <w:r w:rsidRPr="0042712D">
              <w:t>9.7.</w:t>
            </w:r>
          </w:p>
        </w:tc>
        <w:tc>
          <w:tcPr>
            <w:tcW w:w="2159" w:type="pct"/>
            <w:vAlign w:val="center"/>
          </w:tcPr>
          <w:p w:rsidR="00157818" w:rsidRPr="0042712D" w:rsidRDefault="00157818" w:rsidP="001E4BEC">
            <w:pPr>
              <w:numPr>
                <w:ilvl w:val="12"/>
                <w:numId w:val="0"/>
              </w:numPr>
            </w:pPr>
            <w:r w:rsidRPr="0042712D">
              <w:t>vandeniui</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4</w:t>
            </w:r>
          </w:p>
        </w:tc>
        <w:tc>
          <w:tcPr>
            <w:tcW w:w="1812" w:type="pct"/>
          </w:tcPr>
          <w:p w:rsidR="00157818" w:rsidRPr="0042712D" w:rsidRDefault="00157818" w:rsidP="001E4BEC">
            <w:pPr>
              <w:numPr>
                <w:ilvl w:val="12"/>
                <w:numId w:val="0"/>
              </w:numPr>
            </w:pPr>
            <w:r w:rsidRPr="0042712D">
              <w:t xml:space="preserve">LST EN ISO 105-E01 (ISO 105-E01) arba lygiavertis </w:t>
            </w:r>
          </w:p>
        </w:tc>
      </w:tr>
      <w:tr w:rsidR="00157818" w:rsidRPr="0042712D" w:rsidTr="001E4BEC">
        <w:tc>
          <w:tcPr>
            <w:tcW w:w="227" w:type="pct"/>
            <w:vAlign w:val="center"/>
          </w:tcPr>
          <w:p w:rsidR="00157818" w:rsidRPr="0042712D" w:rsidRDefault="00157818" w:rsidP="001E4BEC">
            <w:pPr>
              <w:jc w:val="center"/>
            </w:pPr>
            <w:r w:rsidRPr="0042712D">
              <w:t>9.8.</w:t>
            </w:r>
          </w:p>
        </w:tc>
        <w:tc>
          <w:tcPr>
            <w:tcW w:w="2159" w:type="pct"/>
            <w:vAlign w:val="center"/>
          </w:tcPr>
          <w:p w:rsidR="00157818" w:rsidRPr="0042712D" w:rsidRDefault="00157818" w:rsidP="001E4BEC">
            <w:pPr>
              <w:numPr>
                <w:ilvl w:val="12"/>
                <w:numId w:val="0"/>
              </w:numPr>
            </w:pPr>
            <w:r w:rsidRPr="0042712D">
              <w:t>dirbtinei šviesai</w:t>
            </w:r>
          </w:p>
        </w:tc>
        <w:tc>
          <w:tcPr>
            <w:tcW w:w="801" w:type="pct"/>
            <w:shd w:val="clear" w:color="auto" w:fill="auto"/>
            <w:vAlign w:val="center"/>
          </w:tcPr>
          <w:p w:rsidR="00157818" w:rsidRPr="0042712D" w:rsidRDefault="00157818" w:rsidP="001E4BEC">
            <w:pPr>
              <w:numPr>
                <w:ilvl w:val="12"/>
                <w:numId w:val="0"/>
              </w:numPr>
              <w:jc w:val="center"/>
            </w:pPr>
            <w:r w:rsidRPr="0042712D">
              <w:sym w:font="Symbol" w:char="F0B3"/>
            </w:r>
            <w:r w:rsidRPr="0042712D">
              <w:t xml:space="preserve"> 5</w:t>
            </w:r>
          </w:p>
        </w:tc>
        <w:tc>
          <w:tcPr>
            <w:tcW w:w="1812" w:type="pct"/>
          </w:tcPr>
          <w:p w:rsidR="00157818" w:rsidRPr="0042712D" w:rsidRDefault="00157818" w:rsidP="001E4BEC">
            <w:pPr>
              <w:numPr>
                <w:ilvl w:val="12"/>
                <w:numId w:val="0"/>
              </w:numPr>
            </w:pPr>
            <w:r w:rsidRPr="0042712D">
              <w:t>LST EN ISO 105-B02 (ISO 105-B02) arba lygiavertis</w:t>
            </w:r>
          </w:p>
        </w:tc>
      </w:tr>
      <w:tr w:rsidR="00157818" w:rsidRPr="0042712D" w:rsidTr="001E4BEC">
        <w:tc>
          <w:tcPr>
            <w:tcW w:w="227" w:type="pct"/>
            <w:vAlign w:val="center"/>
          </w:tcPr>
          <w:p w:rsidR="00157818" w:rsidRPr="0042712D" w:rsidRDefault="00157818" w:rsidP="001E4BEC">
            <w:pPr>
              <w:jc w:val="center"/>
            </w:pPr>
            <w:r w:rsidRPr="0042712D">
              <w:t>10.</w:t>
            </w:r>
          </w:p>
        </w:tc>
        <w:tc>
          <w:tcPr>
            <w:tcW w:w="2159" w:type="pct"/>
            <w:vAlign w:val="center"/>
          </w:tcPr>
          <w:p w:rsidR="00157818" w:rsidRPr="0042712D" w:rsidRDefault="00157818" w:rsidP="001E4BEC">
            <w:r w:rsidRPr="0042712D">
              <w:t xml:space="preserve">Matmenų pasikeitimas po skalbimo*, </w:t>
            </w:r>
            <w:r w:rsidRPr="0042712D">
              <w:sym w:font="Symbol" w:char="F025"/>
            </w:r>
          </w:p>
          <w:p w:rsidR="00157818" w:rsidRPr="0042712D" w:rsidRDefault="00157818" w:rsidP="001E4BEC">
            <w:r w:rsidRPr="0042712D">
              <w:t xml:space="preserve">     metmenų kryptimi</w:t>
            </w:r>
          </w:p>
          <w:p w:rsidR="00157818" w:rsidRPr="0042712D" w:rsidRDefault="00157818" w:rsidP="001E4BEC">
            <w:r w:rsidRPr="0042712D">
              <w:t xml:space="preserve">     ataudų kryptimi</w:t>
            </w:r>
          </w:p>
        </w:tc>
        <w:tc>
          <w:tcPr>
            <w:tcW w:w="801" w:type="pct"/>
            <w:shd w:val="clear" w:color="auto" w:fill="auto"/>
            <w:vAlign w:val="center"/>
          </w:tcPr>
          <w:p w:rsidR="00157818" w:rsidRPr="0042712D" w:rsidRDefault="00157818" w:rsidP="001E4BEC">
            <w:pPr>
              <w:numPr>
                <w:ilvl w:val="12"/>
                <w:numId w:val="0"/>
              </w:numPr>
              <w:jc w:val="center"/>
            </w:pPr>
          </w:p>
          <w:p w:rsidR="00157818" w:rsidRPr="0042712D" w:rsidRDefault="00157818" w:rsidP="001E4BEC">
            <w:pPr>
              <w:numPr>
                <w:ilvl w:val="12"/>
                <w:numId w:val="0"/>
              </w:numPr>
              <w:jc w:val="center"/>
            </w:pPr>
            <w:r w:rsidRPr="0042712D">
              <w:t>ne daugiau ± 2</w:t>
            </w:r>
          </w:p>
          <w:p w:rsidR="00157818" w:rsidRPr="0042712D" w:rsidRDefault="00157818" w:rsidP="001E4BEC">
            <w:pPr>
              <w:numPr>
                <w:ilvl w:val="12"/>
                <w:numId w:val="0"/>
              </w:numPr>
              <w:jc w:val="center"/>
            </w:pPr>
            <w:r w:rsidRPr="0042712D">
              <w:t>ne daugiau ± 2</w:t>
            </w:r>
          </w:p>
        </w:tc>
        <w:tc>
          <w:tcPr>
            <w:tcW w:w="1812" w:type="pct"/>
            <w:vAlign w:val="center"/>
          </w:tcPr>
          <w:p w:rsidR="00157818" w:rsidRPr="0042712D" w:rsidRDefault="00157818" w:rsidP="001E4BEC">
            <w:pPr>
              <w:numPr>
                <w:ilvl w:val="12"/>
                <w:numId w:val="0"/>
              </w:numPr>
            </w:pPr>
            <w:r w:rsidRPr="0042712D">
              <w:t>LST EN ISO 5077 (ISO 5077) arba lygiavertis</w:t>
            </w:r>
          </w:p>
        </w:tc>
      </w:tr>
      <w:tr w:rsidR="00157818" w:rsidRPr="0042712D" w:rsidTr="001E4BEC">
        <w:tc>
          <w:tcPr>
            <w:tcW w:w="227" w:type="pct"/>
            <w:vAlign w:val="center"/>
          </w:tcPr>
          <w:p w:rsidR="00157818" w:rsidRPr="0042712D" w:rsidRDefault="00157818" w:rsidP="001E4BEC">
            <w:pPr>
              <w:jc w:val="center"/>
            </w:pPr>
            <w:r w:rsidRPr="0042712D">
              <w:t>11.</w:t>
            </w:r>
          </w:p>
        </w:tc>
        <w:tc>
          <w:tcPr>
            <w:tcW w:w="2159" w:type="pct"/>
            <w:vAlign w:val="center"/>
          </w:tcPr>
          <w:p w:rsidR="00157818" w:rsidRPr="0042712D" w:rsidRDefault="00157818" w:rsidP="001E4BEC">
            <w:r w:rsidRPr="0042712D">
              <w:t>Pynimas</w:t>
            </w:r>
          </w:p>
        </w:tc>
        <w:tc>
          <w:tcPr>
            <w:tcW w:w="801" w:type="pct"/>
            <w:shd w:val="clear" w:color="auto" w:fill="auto"/>
            <w:vAlign w:val="center"/>
          </w:tcPr>
          <w:p w:rsidR="00157818" w:rsidRPr="0042712D" w:rsidRDefault="00157818" w:rsidP="001E4BEC">
            <w:pPr>
              <w:numPr>
                <w:ilvl w:val="12"/>
                <w:numId w:val="0"/>
              </w:numPr>
              <w:jc w:val="center"/>
            </w:pPr>
            <w:r w:rsidRPr="0042712D">
              <w:t>ruoželinis</w:t>
            </w:r>
          </w:p>
        </w:tc>
        <w:tc>
          <w:tcPr>
            <w:tcW w:w="1812" w:type="pct"/>
            <w:vAlign w:val="center"/>
          </w:tcPr>
          <w:p w:rsidR="00157818" w:rsidRPr="0042712D" w:rsidRDefault="00157818" w:rsidP="001E4BEC">
            <w:pPr>
              <w:numPr>
                <w:ilvl w:val="12"/>
                <w:numId w:val="0"/>
              </w:numPr>
            </w:pPr>
            <w:r w:rsidRPr="0042712D">
              <w:t>nurodyti</w:t>
            </w:r>
          </w:p>
        </w:tc>
      </w:tr>
      <w:tr w:rsidR="00157818" w:rsidRPr="0042712D" w:rsidTr="001E4BEC">
        <w:tc>
          <w:tcPr>
            <w:tcW w:w="227" w:type="pct"/>
            <w:vAlign w:val="center"/>
          </w:tcPr>
          <w:p w:rsidR="00157818" w:rsidRPr="0042712D" w:rsidRDefault="00157818" w:rsidP="001E4BEC">
            <w:pPr>
              <w:jc w:val="center"/>
            </w:pPr>
            <w:r w:rsidRPr="0042712D">
              <w:t>12.</w:t>
            </w:r>
          </w:p>
        </w:tc>
        <w:tc>
          <w:tcPr>
            <w:tcW w:w="2159" w:type="pct"/>
            <w:vAlign w:val="center"/>
          </w:tcPr>
          <w:p w:rsidR="00157818" w:rsidRPr="0042712D" w:rsidRDefault="00157818" w:rsidP="001E4BEC">
            <w:pPr>
              <w:numPr>
                <w:ilvl w:val="12"/>
                <w:numId w:val="0"/>
              </w:numPr>
            </w:pPr>
            <w:r w:rsidRPr="0042712D">
              <w:t>Naudingasis plotis, cm</w:t>
            </w:r>
          </w:p>
        </w:tc>
        <w:tc>
          <w:tcPr>
            <w:tcW w:w="801" w:type="pct"/>
            <w:shd w:val="clear" w:color="auto" w:fill="auto"/>
            <w:vAlign w:val="center"/>
          </w:tcPr>
          <w:p w:rsidR="00157818" w:rsidRPr="0042712D" w:rsidRDefault="00157818" w:rsidP="001E4BEC">
            <w:pPr>
              <w:numPr>
                <w:ilvl w:val="12"/>
                <w:numId w:val="0"/>
              </w:numPr>
              <w:jc w:val="center"/>
            </w:pPr>
            <w:r w:rsidRPr="0042712D">
              <w:t>150 ± 2</w:t>
            </w:r>
          </w:p>
        </w:tc>
        <w:tc>
          <w:tcPr>
            <w:tcW w:w="1812" w:type="pct"/>
          </w:tcPr>
          <w:p w:rsidR="00157818" w:rsidRPr="0042712D" w:rsidRDefault="00157818" w:rsidP="001E4BEC">
            <w:pPr>
              <w:numPr>
                <w:ilvl w:val="12"/>
                <w:numId w:val="0"/>
              </w:numPr>
            </w:pPr>
            <w:r w:rsidRPr="0042712D">
              <w:t>LST EN 1773 (EN 1773) arba lygiavertis</w:t>
            </w:r>
          </w:p>
        </w:tc>
      </w:tr>
      <w:tr w:rsidR="00157818" w:rsidRPr="0042712D" w:rsidTr="001E4BEC">
        <w:tc>
          <w:tcPr>
            <w:tcW w:w="227" w:type="pct"/>
            <w:vAlign w:val="center"/>
          </w:tcPr>
          <w:p w:rsidR="00157818" w:rsidRPr="0042712D" w:rsidRDefault="00157818" w:rsidP="001E4BEC">
            <w:pPr>
              <w:jc w:val="center"/>
            </w:pPr>
            <w:r w:rsidRPr="0042712D">
              <w:t>13.</w:t>
            </w:r>
          </w:p>
        </w:tc>
        <w:tc>
          <w:tcPr>
            <w:tcW w:w="2159" w:type="pct"/>
            <w:vAlign w:val="center"/>
          </w:tcPr>
          <w:p w:rsidR="00157818" w:rsidRPr="0042712D" w:rsidRDefault="00157818" w:rsidP="001E4BEC">
            <w:pPr>
              <w:numPr>
                <w:ilvl w:val="12"/>
                <w:numId w:val="0"/>
              </w:numPr>
            </w:pPr>
            <w:r w:rsidRPr="0042712D">
              <w:t>Siūlų tankumas, siūlų skaičius/10 cm</w:t>
            </w:r>
          </w:p>
          <w:p w:rsidR="00157818" w:rsidRPr="0042712D" w:rsidRDefault="00157818" w:rsidP="001E4BEC">
            <w:pPr>
              <w:numPr>
                <w:ilvl w:val="12"/>
                <w:numId w:val="0"/>
              </w:numPr>
            </w:pPr>
            <w:r w:rsidRPr="0042712D">
              <w:t xml:space="preserve">    metmenų</w:t>
            </w:r>
          </w:p>
          <w:p w:rsidR="00157818" w:rsidRPr="0042712D" w:rsidRDefault="00157818" w:rsidP="001E4BEC">
            <w:pPr>
              <w:numPr>
                <w:ilvl w:val="12"/>
                <w:numId w:val="0"/>
              </w:numPr>
            </w:pPr>
            <w:r w:rsidRPr="0042712D">
              <w:t xml:space="preserve">    ataudų</w:t>
            </w:r>
          </w:p>
        </w:tc>
        <w:tc>
          <w:tcPr>
            <w:tcW w:w="801" w:type="pct"/>
            <w:shd w:val="clear" w:color="auto" w:fill="auto"/>
            <w:vAlign w:val="center"/>
          </w:tcPr>
          <w:p w:rsidR="00157818" w:rsidRPr="0042712D" w:rsidRDefault="00157818" w:rsidP="001E4BEC">
            <w:pPr>
              <w:numPr>
                <w:ilvl w:val="12"/>
                <w:numId w:val="0"/>
              </w:numPr>
              <w:jc w:val="center"/>
            </w:pPr>
          </w:p>
          <w:p w:rsidR="00157818" w:rsidRPr="0042712D" w:rsidRDefault="00157818" w:rsidP="001E4BEC">
            <w:pPr>
              <w:numPr>
                <w:ilvl w:val="12"/>
                <w:numId w:val="0"/>
              </w:numPr>
              <w:jc w:val="center"/>
            </w:pPr>
            <w:r w:rsidRPr="0042712D">
              <w:t>≥ 29</w:t>
            </w:r>
            <w:r>
              <w:t>0</w:t>
            </w:r>
          </w:p>
          <w:p w:rsidR="00157818" w:rsidRPr="0042712D" w:rsidRDefault="00157818" w:rsidP="001E4BEC">
            <w:pPr>
              <w:numPr>
                <w:ilvl w:val="12"/>
                <w:numId w:val="0"/>
              </w:numPr>
              <w:jc w:val="center"/>
            </w:pPr>
            <w:r w:rsidRPr="0042712D">
              <w:t>≥ 225</w:t>
            </w:r>
          </w:p>
        </w:tc>
        <w:tc>
          <w:tcPr>
            <w:tcW w:w="1812" w:type="pct"/>
            <w:vAlign w:val="center"/>
          </w:tcPr>
          <w:p w:rsidR="00157818" w:rsidRPr="0042712D" w:rsidRDefault="00157818" w:rsidP="001E4BEC">
            <w:pPr>
              <w:numPr>
                <w:ilvl w:val="12"/>
                <w:numId w:val="0"/>
              </w:numPr>
            </w:pPr>
            <w:r w:rsidRPr="008D1169">
              <w:t>LST EN ISO 7211-2 (ISO 7211-2) ar</w:t>
            </w:r>
            <w:r w:rsidRPr="0042712D">
              <w:t>ba lygiavertis</w:t>
            </w:r>
          </w:p>
        </w:tc>
      </w:tr>
      <w:tr w:rsidR="00157818" w:rsidRPr="0042712D" w:rsidTr="001E4BEC">
        <w:tc>
          <w:tcPr>
            <w:tcW w:w="227" w:type="pct"/>
            <w:vAlign w:val="center"/>
          </w:tcPr>
          <w:p w:rsidR="00157818" w:rsidRPr="0042712D" w:rsidRDefault="00157818" w:rsidP="001E4BEC">
            <w:pPr>
              <w:jc w:val="center"/>
            </w:pPr>
            <w:r w:rsidRPr="0042712D">
              <w:t>14.</w:t>
            </w:r>
          </w:p>
        </w:tc>
        <w:tc>
          <w:tcPr>
            <w:tcW w:w="2159" w:type="pct"/>
            <w:vAlign w:val="center"/>
          </w:tcPr>
          <w:p w:rsidR="00157818" w:rsidRPr="0042712D" w:rsidRDefault="00157818" w:rsidP="001E4BEC">
            <w:r w:rsidRPr="0042712D">
              <w:t xml:space="preserve">Spalvos skirtumas </w:t>
            </w:r>
            <w:r w:rsidRPr="0042712D">
              <w:sym w:font="Symbol" w:char="F044"/>
            </w:r>
            <w:r w:rsidRPr="0042712D">
              <w:t>E</w:t>
            </w:r>
            <w:r w:rsidRPr="0042712D">
              <w:rPr>
                <w:vertAlign w:val="subscript"/>
              </w:rPr>
              <w:t>CMC</w:t>
            </w:r>
            <w:r w:rsidRPr="0042712D">
              <w:t>**</w:t>
            </w:r>
          </w:p>
        </w:tc>
        <w:tc>
          <w:tcPr>
            <w:tcW w:w="801" w:type="pct"/>
            <w:shd w:val="clear" w:color="auto" w:fill="auto"/>
            <w:vAlign w:val="center"/>
          </w:tcPr>
          <w:p w:rsidR="00157818" w:rsidRPr="0042712D" w:rsidRDefault="00157818" w:rsidP="001E4BEC">
            <w:pPr>
              <w:jc w:val="center"/>
            </w:pPr>
            <w:r w:rsidRPr="0042712D">
              <w:sym w:font="Symbol" w:char="F0A3"/>
            </w:r>
            <w:r w:rsidRPr="0042712D">
              <w:t xml:space="preserve"> 1</w:t>
            </w:r>
          </w:p>
        </w:tc>
        <w:tc>
          <w:tcPr>
            <w:tcW w:w="1812" w:type="pct"/>
          </w:tcPr>
          <w:p w:rsidR="00157818" w:rsidRPr="0042712D" w:rsidRDefault="00157818" w:rsidP="001E4BEC">
            <w:r w:rsidRPr="0042712D">
              <w:t>LST EN ISO 105-J03 (ISO 105- J03) arba lygiavertis</w:t>
            </w:r>
          </w:p>
        </w:tc>
      </w:tr>
    </w:tbl>
    <w:p w:rsidR="00157818" w:rsidRPr="0085100E" w:rsidRDefault="00157818" w:rsidP="00157818">
      <w:pPr>
        <w:ind w:firstLine="700"/>
        <w:jc w:val="both"/>
      </w:pPr>
      <w:r>
        <w:t>Pastabos:</w:t>
      </w:r>
    </w:p>
    <w:p w:rsidR="00157818" w:rsidRDefault="00157818" w:rsidP="00157818">
      <w:pPr>
        <w:pStyle w:val="BodyText"/>
        <w:ind w:firstLine="700"/>
      </w:pPr>
      <w:r w:rsidRPr="0085100E">
        <w:t>*</w:t>
      </w:r>
      <w:r>
        <w:t xml:space="preserve"> </w:t>
      </w:r>
      <w:r w:rsidRPr="00553525">
        <w:t>Skalbimo ir džiovinimo procedūros pagal LST EN ISO 6330 (ISO 6330) arba lygiavertį standartą: skalbimo – 4N, džiovinimo –</w:t>
      </w:r>
      <w:r>
        <w:t xml:space="preserve"> C.</w:t>
      </w:r>
    </w:p>
    <w:p w:rsidR="00157818" w:rsidRPr="0085100E" w:rsidRDefault="00157818" w:rsidP="00157818">
      <w:pPr>
        <w:pStyle w:val="BodyText"/>
        <w:ind w:firstLine="700"/>
      </w:pPr>
      <w:r>
        <w:t>**</w:t>
      </w:r>
      <w:r w:rsidRPr="0085100E">
        <w:t>Rodiklis ,,Spal</w:t>
      </w:r>
      <w:r>
        <w:t>vos skirtumas</w:t>
      </w:r>
      <w:r w:rsidRPr="00614C76">
        <w:t xml:space="preserve"> </w:t>
      </w:r>
      <w:r w:rsidRPr="00553525">
        <w:t>Δ E</w:t>
      </w:r>
      <w:r w:rsidRPr="00553525">
        <w:rPr>
          <w:vertAlign w:val="subscript"/>
        </w:rPr>
        <w:t>CMC</w:t>
      </w:r>
      <w:r w:rsidRPr="0085100E">
        <w:t>“ taikomas sutarties vykdymo metu, kontroliuojant nu</w:t>
      </w:r>
      <w:r>
        <w:t xml:space="preserve">krypimą </w:t>
      </w:r>
      <w:r w:rsidRPr="00397216">
        <w:t>nuo Lietuvos kariuomenės</w:t>
      </w:r>
      <w:r w:rsidRPr="00397216">
        <w:rPr>
          <w:szCs w:val="20"/>
        </w:rPr>
        <w:t xml:space="preserve"> </w:t>
      </w:r>
      <w:r w:rsidRPr="00397216">
        <w:rPr>
          <w:bCs/>
        </w:rPr>
        <w:t>turimo</w:t>
      </w:r>
      <w:r w:rsidRPr="00EF7CD5">
        <w:rPr>
          <w:bCs/>
        </w:rPr>
        <w:t xml:space="preserve"> pavyzdžio</w:t>
      </w:r>
      <w:r w:rsidRPr="0085100E">
        <w:t>.</w:t>
      </w:r>
    </w:p>
    <w:p w:rsidR="00157818" w:rsidRDefault="00157818" w:rsidP="00157818">
      <w:pPr>
        <w:tabs>
          <w:tab w:val="left" w:pos="993"/>
        </w:tabs>
        <w:jc w:val="both"/>
      </w:pPr>
    </w:p>
    <w:p w:rsidR="00157818" w:rsidRDefault="00157818" w:rsidP="00157818">
      <w:pPr>
        <w:numPr>
          <w:ilvl w:val="0"/>
          <w:numId w:val="11"/>
        </w:numPr>
        <w:tabs>
          <w:tab w:val="left" w:pos="993"/>
        </w:tabs>
        <w:ind w:left="0" w:firstLine="567"/>
        <w:jc w:val="both"/>
      </w:pPr>
      <w:r w:rsidRPr="002F078C">
        <w:t xml:space="preserve">Negali būti standartu LST ISO 8498 (ISO 8498) </w:t>
      </w:r>
      <w:r>
        <w:rPr>
          <w:bCs/>
        </w:rPr>
        <w:t>arba lygiaverčiu standartu</w:t>
      </w:r>
      <w:r w:rsidRPr="00774EFB">
        <w:rPr>
          <w:bCs/>
        </w:rPr>
        <w:t xml:space="preserve"> </w:t>
      </w:r>
      <w:r w:rsidRPr="002F078C">
        <w:t>apibrėžtų audinio ydų daugiau kaip 10 taškų 100-te metrų, vertinant amerikietišku metodu, t.y. 1 yda atitinka 1 tašką; vienos ydos negali būti daugiau 2 taškų. Neleidžiamos ištisinės ydos per visą atkarpos ilgį. Visos ydos turi būti paženklintos audinio krašte</w:t>
      </w:r>
      <w:r>
        <w:t>, j</w:t>
      </w:r>
      <w:r w:rsidRPr="002F078C">
        <w:t xml:space="preserve">os </w:t>
      </w:r>
      <w:r w:rsidRPr="00553525">
        <w:t xml:space="preserve">turi būti </w:t>
      </w:r>
      <w:r w:rsidRPr="002F078C">
        <w:t>kompensuojamos atimant iš gabalo ilgio ydos ilgį, bet ne mažiau kaip +</w:t>
      </w:r>
      <w:smartTag w:uri="urn:schemas-microsoft-com:office:smarttags" w:element="metricconverter">
        <w:smartTagPr>
          <w:attr w:name="ProductID" w:val="10 cm"/>
        </w:smartTagPr>
        <w:r w:rsidRPr="002F078C">
          <w:t>10 cm</w:t>
        </w:r>
      </w:smartTag>
      <w:r w:rsidRPr="002F078C">
        <w:t xml:space="preserve"> kiekvienai ydai. Kompensavimo dydis turi atsispindėti etiketėje, nurodant visą audinio ilgį (brutto) ir ilgį be ydų (netto).</w:t>
      </w:r>
    </w:p>
    <w:p w:rsidR="00157818" w:rsidRDefault="00157818" w:rsidP="00157818">
      <w:pPr>
        <w:spacing w:before="120"/>
        <w:jc w:val="center"/>
        <w:rPr>
          <w:b/>
          <w:caps/>
          <w:lang w:eastAsia="lt-LT"/>
        </w:rPr>
      </w:pPr>
    </w:p>
    <w:p w:rsidR="00157818" w:rsidRPr="00553525" w:rsidRDefault="00157818" w:rsidP="00157818">
      <w:pPr>
        <w:spacing w:before="120"/>
        <w:jc w:val="center"/>
        <w:rPr>
          <w:b/>
          <w:caps/>
          <w:lang w:eastAsia="lt-LT"/>
        </w:rPr>
      </w:pPr>
      <w:r w:rsidRPr="00553525">
        <w:rPr>
          <w:b/>
          <w:caps/>
          <w:lang w:eastAsia="lt-LT"/>
        </w:rPr>
        <w:t>III</w:t>
      </w:r>
      <w:r w:rsidRPr="00553525">
        <w:rPr>
          <w:b/>
          <w:lang w:eastAsia="lt-LT"/>
        </w:rPr>
        <w:t xml:space="preserve"> SKYRIUS</w:t>
      </w:r>
    </w:p>
    <w:p w:rsidR="00157818" w:rsidRPr="00553525" w:rsidRDefault="00157818" w:rsidP="00157818">
      <w:pPr>
        <w:spacing w:after="120"/>
        <w:jc w:val="center"/>
        <w:rPr>
          <w:b/>
          <w:caps/>
          <w:lang w:eastAsia="lt-LT"/>
        </w:rPr>
      </w:pPr>
      <w:r w:rsidRPr="00553525">
        <w:rPr>
          <w:b/>
          <w:caps/>
          <w:lang w:eastAsia="lt-LT"/>
        </w:rPr>
        <w:t xml:space="preserve">DARBINIŲ </w:t>
      </w:r>
      <w:r w:rsidRPr="00553525">
        <w:rPr>
          <w:b/>
          <w:lang w:eastAsia="lt-LT"/>
        </w:rPr>
        <w:t>PAVYZDŽIŲ TVIRTINIMAS</w:t>
      </w:r>
    </w:p>
    <w:p w:rsidR="00157818" w:rsidRPr="00774EFB" w:rsidRDefault="00157818" w:rsidP="00157818">
      <w:pPr>
        <w:numPr>
          <w:ilvl w:val="0"/>
          <w:numId w:val="11"/>
        </w:numPr>
        <w:tabs>
          <w:tab w:val="left" w:pos="993"/>
        </w:tabs>
        <w:ind w:left="0" w:firstLine="567"/>
        <w:jc w:val="both"/>
      </w:pPr>
      <w:r w:rsidRPr="00774EFB">
        <w:t>Sudarius sutartį, pagal Lietuvos kariuomenės turimą pavyzdį, derinami ir tvirtinami darbiniai pavyzdžiai (darbiniai pavyzdžiai turi atitikti Lietuvos kari</w:t>
      </w:r>
      <w:r>
        <w:t xml:space="preserve">uomenės pavyzdžius savo pynimu </w:t>
      </w:r>
      <w:r w:rsidRPr="00774EFB">
        <w:t>ir spalva).</w:t>
      </w:r>
    </w:p>
    <w:p w:rsidR="00157818" w:rsidRPr="00774EFB" w:rsidRDefault="00157818" w:rsidP="00157818">
      <w:pPr>
        <w:numPr>
          <w:ilvl w:val="0"/>
          <w:numId w:val="11"/>
        </w:numPr>
        <w:tabs>
          <w:tab w:val="left" w:pos="993"/>
        </w:tabs>
        <w:ind w:left="0" w:firstLine="567"/>
        <w:jc w:val="both"/>
      </w:pPr>
      <w:r w:rsidRPr="00774EFB">
        <w:t>Darbini</w:t>
      </w:r>
      <w:r>
        <w:t>ų</w:t>
      </w:r>
      <w:r w:rsidRPr="00774EFB">
        <w:t xml:space="preserve"> pavyzdži</w:t>
      </w:r>
      <w:r>
        <w:t>ų</w:t>
      </w:r>
      <w:r w:rsidRPr="00774EFB">
        <w:t xml:space="preserve"> tvirtinimui pristatomi:</w:t>
      </w:r>
    </w:p>
    <w:p w:rsidR="00157818" w:rsidRPr="0063420D" w:rsidRDefault="00157818" w:rsidP="00157818">
      <w:pPr>
        <w:numPr>
          <w:ilvl w:val="1"/>
          <w:numId w:val="11"/>
        </w:numPr>
        <w:tabs>
          <w:tab w:val="left" w:pos="1134"/>
        </w:tabs>
        <w:ind w:left="0" w:firstLine="567"/>
        <w:jc w:val="both"/>
      </w:pPr>
      <w:r w:rsidRPr="00553525">
        <w:lastRenderedPageBreak/>
        <w:t>ne mažesni</w:t>
      </w:r>
      <w:r>
        <w:t xml:space="preserve">s </w:t>
      </w:r>
      <w:r w:rsidRPr="0042712D">
        <w:t>kaip 2 m ilgio</w:t>
      </w:r>
      <w:r w:rsidRPr="00553525">
        <w:t xml:space="preserve"> </w:t>
      </w:r>
      <w:r>
        <w:t xml:space="preserve">vientisas </w:t>
      </w:r>
      <w:r w:rsidRPr="00553525">
        <w:t>audinio gabala</w:t>
      </w:r>
      <w:r>
        <w:t>s</w:t>
      </w:r>
      <w:r w:rsidRPr="0063420D">
        <w:t xml:space="preserve">; </w:t>
      </w:r>
    </w:p>
    <w:p w:rsidR="00157818" w:rsidRPr="0063420D" w:rsidRDefault="00157818" w:rsidP="00157818">
      <w:pPr>
        <w:numPr>
          <w:ilvl w:val="1"/>
          <w:numId w:val="11"/>
        </w:numPr>
        <w:tabs>
          <w:tab w:val="left" w:pos="1134"/>
        </w:tabs>
        <w:ind w:left="0" w:firstLine="567"/>
        <w:jc w:val="both"/>
      </w:pPr>
      <w:r w:rsidRPr="00553525">
        <w:t>audinio priežiūros instrukcija suderinimui</w:t>
      </w:r>
      <w:r w:rsidRPr="0063420D">
        <w:t>;</w:t>
      </w:r>
    </w:p>
    <w:p w:rsidR="00157818" w:rsidRPr="0063420D" w:rsidRDefault="00157818" w:rsidP="00157818">
      <w:pPr>
        <w:numPr>
          <w:ilvl w:val="1"/>
          <w:numId w:val="11"/>
        </w:numPr>
        <w:tabs>
          <w:tab w:val="left" w:pos="1134"/>
        </w:tabs>
        <w:ind w:left="0" w:firstLine="567"/>
        <w:jc w:val="both"/>
      </w:pPr>
      <w:r w:rsidRPr="00553525">
        <w:t>audinio techninis aprašas (su audinio charakteristikomis, įrodančiomis jų atitikimą techninėje specifikacijoje nustatytiems reikalavimams)</w:t>
      </w:r>
      <w:r w:rsidRPr="0063420D">
        <w:t>.</w:t>
      </w:r>
    </w:p>
    <w:p w:rsidR="00157818" w:rsidRPr="00774EFB" w:rsidRDefault="00157818" w:rsidP="00157818">
      <w:pPr>
        <w:numPr>
          <w:ilvl w:val="0"/>
          <w:numId w:val="11"/>
        </w:numPr>
        <w:tabs>
          <w:tab w:val="left" w:pos="993"/>
        </w:tabs>
        <w:ind w:left="0" w:firstLine="567"/>
        <w:jc w:val="both"/>
      </w:pPr>
      <w:r w:rsidRPr="00774EFB">
        <w:t>Masinę gamybą leidžiama pradėti tik patvirtinus darbinius pavyzdžius.</w:t>
      </w:r>
    </w:p>
    <w:p w:rsidR="00157818" w:rsidRPr="00553525" w:rsidRDefault="00157818" w:rsidP="00157818">
      <w:pPr>
        <w:spacing w:before="120"/>
        <w:jc w:val="center"/>
        <w:rPr>
          <w:b/>
          <w:caps/>
          <w:lang w:eastAsia="lt-LT"/>
        </w:rPr>
      </w:pPr>
      <w:r w:rsidRPr="00553525">
        <w:rPr>
          <w:b/>
          <w:caps/>
          <w:lang w:eastAsia="lt-LT"/>
        </w:rPr>
        <w:t>IV</w:t>
      </w:r>
      <w:r w:rsidRPr="00553525">
        <w:rPr>
          <w:b/>
          <w:lang w:eastAsia="lt-LT"/>
        </w:rPr>
        <w:t xml:space="preserve"> SKYRIUS</w:t>
      </w:r>
    </w:p>
    <w:p w:rsidR="00157818" w:rsidRPr="00553525" w:rsidRDefault="00157818" w:rsidP="00157818">
      <w:pPr>
        <w:spacing w:after="120"/>
        <w:jc w:val="center"/>
        <w:rPr>
          <w:b/>
          <w:caps/>
          <w:lang w:eastAsia="lt-LT"/>
        </w:rPr>
      </w:pPr>
      <w:r w:rsidRPr="00553525">
        <w:rPr>
          <w:b/>
          <w:lang w:eastAsia="lt-LT"/>
        </w:rPr>
        <w:t>GAMINIŲ</w:t>
      </w:r>
      <w:r w:rsidRPr="00553525">
        <w:rPr>
          <w:b/>
          <w:caps/>
          <w:lang w:eastAsia="lt-LT"/>
        </w:rPr>
        <w:t xml:space="preserve"> ŽENKLINIMAS IR PAKAVIMAS</w:t>
      </w:r>
    </w:p>
    <w:p w:rsidR="00157818" w:rsidRPr="00774EFB" w:rsidRDefault="00157818" w:rsidP="00157818">
      <w:pPr>
        <w:numPr>
          <w:ilvl w:val="0"/>
          <w:numId w:val="11"/>
        </w:numPr>
        <w:tabs>
          <w:tab w:val="left" w:pos="993"/>
        </w:tabs>
        <w:ind w:left="0" w:firstLine="567"/>
        <w:jc w:val="both"/>
      </w:pPr>
      <w:r w:rsidRPr="00774EFB">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157818" w:rsidRPr="0073164D" w:rsidRDefault="00157818" w:rsidP="00157818">
      <w:pPr>
        <w:numPr>
          <w:ilvl w:val="0"/>
          <w:numId w:val="11"/>
        </w:numPr>
        <w:tabs>
          <w:tab w:val="left" w:pos="993"/>
        </w:tabs>
        <w:ind w:left="0" w:firstLine="567"/>
        <w:jc w:val="both"/>
        <w:rPr>
          <w:bCs/>
        </w:rPr>
      </w:pPr>
      <w:r w:rsidRPr="00553525">
        <w:t>Audinys tiekiamas su</w:t>
      </w:r>
      <w:r>
        <w:t>vyniotas į rietimus ant standžių (išlaikančių</w:t>
      </w:r>
      <w:r w:rsidRPr="00553525">
        <w:t xml:space="preserve"> formą) </w:t>
      </w:r>
      <w:r w:rsidRPr="00752CBE">
        <w:t>vamzdelių</w:t>
      </w:r>
      <w:r w:rsidRPr="00553525">
        <w:t xml:space="preserve">. Kiekvienas audinio rietimas turi būti supakuotas į polietileninį maišą arba kitą tarą, apsaugančią nuo aplinkos išorinio poveikio. </w:t>
      </w:r>
      <w:r w:rsidRPr="00D07E88">
        <w:t xml:space="preserve">Audinys rietimuose turi būti viename gabale, ilgis </w:t>
      </w:r>
      <w:r>
        <w:br/>
      </w:r>
      <w:r w:rsidRPr="002F078C">
        <w:t xml:space="preserve">50 ± </w:t>
      </w:r>
      <w:smartTag w:uri="urn:schemas-microsoft-com:office:smarttags" w:element="metricconverter">
        <w:smartTagPr>
          <w:attr w:name="ProductID" w:val="5 m"/>
        </w:smartTagPr>
        <w:r w:rsidRPr="002F078C">
          <w:t>5 m</w:t>
        </w:r>
      </w:smartTag>
      <w:r w:rsidRPr="00D07E88">
        <w:t>, pažymint audinio ilgį ir plotį pagal LST EN 1773 (EN 1</w:t>
      </w:r>
      <w:r>
        <w:t>773) arba lygiavertį standartą.</w:t>
      </w:r>
    </w:p>
    <w:p w:rsidR="00157818" w:rsidRPr="000D7717" w:rsidRDefault="00157818" w:rsidP="00157818">
      <w:pPr>
        <w:numPr>
          <w:ilvl w:val="0"/>
          <w:numId w:val="11"/>
        </w:numPr>
        <w:tabs>
          <w:tab w:val="left" w:pos="993"/>
        </w:tabs>
        <w:ind w:left="0" w:firstLine="567"/>
        <w:jc w:val="both"/>
        <w:rPr>
          <w:bCs/>
        </w:rPr>
      </w:pPr>
      <w:r w:rsidRPr="00553525">
        <w:t>Kiekvienas audinio rietimas turi būti paženklintas tokiais ryškiai matomais rekvizitais</w:t>
      </w:r>
      <w:r w:rsidRPr="000D7717">
        <w:rPr>
          <w:bCs/>
        </w:rPr>
        <w:t>:</w:t>
      </w:r>
    </w:p>
    <w:p w:rsidR="00157818" w:rsidRPr="00774EFB" w:rsidRDefault="00157818" w:rsidP="00157818">
      <w:pPr>
        <w:numPr>
          <w:ilvl w:val="0"/>
          <w:numId w:val="8"/>
        </w:numPr>
        <w:tabs>
          <w:tab w:val="left" w:pos="1500"/>
          <w:tab w:val="left" w:pos="2100"/>
        </w:tabs>
        <w:ind w:firstLine="380"/>
        <w:jc w:val="both"/>
      </w:pPr>
      <w:r w:rsidRPr="00774EFB">
        <w:t>tiekėjo pavadinimas arba prekės ženklas;</w:t>
      </w:r>
    </w:p>
    <w:p w:rsidR="00157818" w:rsidRPr="00774EFB" w:rsidRDefault="00157818" w:rsidP="00157818">
      <w:pPr>
        <w:numPr>
          <w:ilvl w:val="0"/>
          <w:numId w:val="8"/>
        </w:numPr>
        <w:tabs>
          <w:tab w:val="left" w:pos="1500"/>
          <w:tab w:val="left" w:pos="2100"/>
        </w:tabs>
        <w:ind w:firstLine="380"/>
        <w:jc w:val="both"/>
      </w:pPr>
      <w:r w:rsidRPr="00774EFB">
        <w:t>gamintojo pavadinimas arba prekės ženklas (jeigu nesutampa su tiekėju);</w:t>
      </w:r>
    </w:p>
    <w:p w:rsidR="00157818" w:rsidRPr="00774EFB" w:rsidRDefault="00157818" w:rsidP="00157818">
      <w:pPr>
        <w:numPr>
          <w:ilvl w:val="0"/>
          <w:numId w:val="8"/>
        </w:numPr>
        <w:tabs>
          <w:tab w:val="left" w:pos="1500"/>
          <w:tab w:val="left" w:pos="2100"/>
        </w:tabs>
        <w:ind w:firstLine="380"/>
        <w:jc w:val="both"/>
      </w:pPr>
      <w:r w:rsidRPr="00774EFB">
        <w:t>importuotoms prekėms nurodyti prekės kilmės šalį, jeigu ji nesutampa su šalimi, kurioje registruota gamintojo buveinė;</w:t>
      </w:r>
    </w:p>
    <w:p w:rsidR="00157818" w:rsidRPr="00774EFB" w:rsidRDefault="00157818" w:rsidP="00157818">
      <w:pPr>
        <w:numPr>
          <w:ilvl w:val="0"/>
          <w:numId w:val="8"/>
        </w:numPr>
        <w:tabs>
          <w:tab w:val="left" w:pos="1500"/>
          <w:tab w:val="left" w:pos="2100"/>
        </w:tabs>
        <w:ind w:firstLine="380"/>
        <w:jc w:val="both"/>
      </w:pPr>
      <w:r w:rsidRPr="00774EFB">
        <w:t>audinio pavadinimas (turi atitikti sutartyje nurodytą pavadinimą);</w:t>
      </w:r>
    </w:p>
    <w:p w:rsidR="00157818" w:rsidRDefault="00157818" w:rsidP="00157818">
      <w:pPr>
        <w:numPr>
          <w:ilvl w:val="0"/>
          <w:numId w:val="8"/>
        </w:numPr>
        <w:tabs>
          <w:tab w:val="left" w:pos="1500"/>
          <w:tab w:val="left" w:pos="2100"/>
        </w:tabs>
        <w:ind w:firstLine="380"/>
        <w:jc w:val="both"/>
      </w:pPr>
      <w:r w:rsidRPr="00774EFB">
        <w:t>pluoštinė sudėtis, %;</w:t>
      </w:r>
    </w:p>
    <w:p w:rsidR="00157818" w:rsidRPr="00D07E88" w:rsidRDefault="00157818" w:rsidP="00157818">
      <w:pPr>
        <w:numPr>
          <w:ilvl w:val="0"/>
          <w:numId w:val="8"/>
        </w:numPr>
        <w:tabs>
          <w:tab w:val="left" w:pos="1500"/>
          <w:tab w:val="left" w:pos="2100"/>
        </w:tabs>
        <w:ind w:firstLine="380"/>
        <w:jc w:val="both"/>
      </w:pPr>
      <w:r w:rsidRPr="00D07E88">
        <w:t>audinio plotis, m;</w:t>
      </w:r>
    </w:p>
    <w:p w:rsidR="00157818" w:rsidRPr="00774EFB" w:rsidRDefault="00157818" w:rsidP="00157818">
      <w:pPr>
        <w:numPr>
          <w:ilvl w:val="0"/>
          <w:numId w:val="8"/>
        </w:numPr>
        <w:tabs>
          <w:tab w:val="left" w:pos="1500"/>
          <w:tab w:val="left" w:pos="2100"/>
        </w:tabs>
        <w:ind w:firstLine="380"/>
        <w:jc w:val="both"/>
      </w:pPr>
      <w:r w:rsidRPr="00774EFB">
        <w:t xml:space="preserve">audinio </w:t>
      </w:r>
      <w:r>
        <w:t xml:space="preserve">naudingas </w:t>
      </w:r>
      <w:r w:rsidRPr="00774EFB">
        <w:t>plotis, m;</w:t>
      </w:r>
    </w:p>
    <w:p w:rsidR="00157818" w:rsidRPr="00774EFB" w:rsidRDefault="00157818" w:rsidP="00157818">
      <w:pPr>
        <w:numPr>
          <w:ilvl w:val="0"/>
          <w:numId w:val="8"/>
        </w:numPr>
        <w:tabs>
          <w:tab w:val="left" w:pos="1500"/>
          <w:tab w:val="left" w:pos="2100"/>
        </w:tabs>
        <w:ind w:firstLine="380"/>
        <w:jc w:val="both"/>
      </w:pPr>
      <w:r w:rsidRPr="00774EFB">
        <w:t>ilgis (brutto), m;</w:t>
      </w:r>
    </w:p>
    <w:p w:rsidR="00157818" w:rsidRPr="00774EFB" w:rsidRDefault="00157818" w:rsidP="00157818">
      <w:pPr>
        <w:numPr>
          <w:ilvl w:val="0"/>
          <w:numId w:val="8"/>
        </w:numPr>
        <w:tabs>
          <w:tab w:val="left" w:pos="1500"/>
          <w:tab w:val="left" w:pos="2100"/>
        </w:tabs>
        <w:ind w:firstLine="380"/>
        <w:jc w:val="both"/>
      </w:pPr>
      <w:r w:rsidRPr="00774EFB">
        <w:t>naudingasis ilgis (netto), m;</w:t>
      </w:r>
    </w:p>
    <w:p w:rsidR="00157818" w:rsidRPr="00774EFB" w:rsidRDefault="00157818" w:rsidP="00157818">
      <w:pPr>
        <w:numPr>
          <w:ilvl w:val="0"/>
          <w:numId w:val="8"/>
        </w:numPr>
        <w:tabs>
          <w:tab w:val="left" w:pos="1500"/>
          <w:tab w:val="left" w:pos="2100"/>
        </w:tabs>
        <w:ind w:firstLine="380"/>
        <w:jc w:val="both"/>
      </w:pPr>
      <w:r w:rsidRPr="00774EFB">
        <w:t>priežiūros simboliai (pagal LST EN ISO 3758 (ISO 3758) arba lygiavertį</w:t>
      </w:r>
      <w:r>
        <w:t xml:space="preserve"> standartą</w:t>
      </w:r>
      <w:r w:rsidRPr="00774EFB">
        <w:t>);</w:t>
      </w:r>
    </w:p>
    <w:p w:rsidR="00157818" w:rsidRPr="00774EFB" w:rsidRDefault="00157818" w:rsidP="00157818">
      <w:pPr>
        <w:numPr>
          <w:ilvl w:val="0"/>
          <w:numId w:val="8"/>
        </w:numPr>
        <w:tabs>
          <w:tab w:val="left" w:pos="1500"/>
          <w:tab w:val="left" w:pos="2100"/>
        </w:tabs>
        <w:ind w:firstLine="380"/>
        <w:jc w:val="both"/>
      </w:pPr>
      <w:r w:rsidRPr="00774EFB">
        <w:t>sutarties data ir numeris;</w:t>
      </w:r>
    </w:p>
    <w:p w:rsidR="00157818" w:rsidRPr="00774EFB" w:rsidRDefault="00157818" w:rsidP="00157818">
      <w:pPr>
        <w:numPr>
          <w:ilvl w:val="0"/>
          <w:numId w:val="8"/>
        </w:numPr>
        <w:tabs>
          <w:tab w:val="left" w:pos="1500"/>
          <w:tab w:val="left" w:pos="2100"/>
        </w:tabs>
        <w:ind w:firstLine="380"/>
        <w:jc w:val="both"/>
      </w:pPr>
      <w:r w:rsidRPr="00774EFB">
        <w:t>prekės partijos ir siuntos indeksas;</w:t>
      </w:r>
    </w:p>
    <w:p w:rsidR="00157818" w:rsidRPr="00774EFB" w:rsidRDefault="00157818" w:rsidP="00157818">
      <w:pPr>
        <w:numPr>
          <w:ilvl w:val="0"/>
          <w:numId w:val="8"/>
        </w:numPr>
        <w:tabs>
          <w:tab w:val="left" w:pos="1500"/>
          <w:tab w:val="left" w:pos="2100"/>
        </w:tabs>
        <w:ind w:firstLine="380"/>
        <w:jc w:val="both"/>
      </w:pPr>
      <w:r w:rsidRPr="00774EFB">
        <w:t>pagaminimo data;</w:t>
      </w:r>
    </w:p>
    <w:p w:rsidR="00157818" w:rsidRPr="00774EFB" w:rsidRDefault="00157818" w:rsidP="00157818">
      <w:pPr>
        <w:numPr>
          <w:ilvl w:val="0"/>
          <w:numId w:val="8"/>
        </w:numPr>
        <w:tabs>
          <w:tab w:val="left" w:pos="1500"/>
          <w:tab w:val="left" w:pos="2100"/>
        </w:tabs>
        <w:ind w:firstLine="380"/>
        <w:jc w:val="both"/>
      </w:pPr>
      <w:r w:rsidRPr="00774EFB">
        <w:t>Lietuvos kariuomenės suteiktas NSN kodas.</w:t>
      </w:r>
    </w:p>
    <w:p w:rsidR="00157818" w:rsidRPr="001245BA" w:rsidRDefault="00157818" w:rsidP="00157818">
      <w:pPr>
        <w:numPr>
          <w:ilvl w:val="0"/>
          <w:numId w:val="11"/>
        </w:numPr>
        <w:tabs>
          <w:tab w:val="left" w:pos="993"/>
        </w:tabs>
        <w:ind w:left="0" w:firstLine="567"/>
        <w:jc w:val="both"/>
        <w:rPr>
          <w:bCs/>
        </w:rPr>
      </w:pPr>
      <w:r w:rsidRPr="003424C8">
        <w:t>Ženklinimo etiketėje papildomai gali būti nurodyta ir kita informacija, kurią gamintojo nuomone turėtų žinoti kiekvienas vartotojas</w:t>
      </w:r>
      <w:r>
        <w:t>.</w:t>
      </w:r>
    </w:p>
    <w:p w:rsidR="00157818" w:rsidRPr="0073164D" w:rsidRDefault="00157818" w:rsidP="00157818">
      <w:pPr>
        <w:numPr>
          <w:ilvl w:val="0"/>
          <w:numId w:val="11"/>
        </w:numPr>
        <w:tabs>
          <w:tab w:val="left" w:pos="993"/>
        </w:tabs>
        <w:ind w:left="0" w:firstLine="567"/>
        <w:jc w:val="both"/>
        <w:rPr>
          <w:bCs/>
        </w:rPr>
      </w:pPr>
      <w:r w:rsidRPr="00DC09BE">
        <w:t>Gaminių pakuotės turi atitikti minimalius aplinkos apsaugos kriterijus</w:t>
      </w:r>
      <w:r w:rsidRPr="008D1169">
        <w:t>, nurodytus Lietuvos Respublikos aplinkos ministro 2011 m. birželio 28 įsakymu Nr. D1-508 patvirtinto „Aplinkos apsaugos kriterijų taikymo, vykdant žaliuosius pirkimus, tvarkos aprašo“</w:t>
      </w:r>
      <w:r>
        <w:rPr>
          <w:b/>
        </w:rPr>
        <w:t xml:space="preserve"> </w:t>
      </w:r>
      <w:r w:rsidRPr="00DC09BE">
        <w:t>2 priedo II skyriuje „Pakuotės“</w:t>
      </w:r>
      <w:r>
        <w:t>.</w:t>
      </w:r>
    </w:p>
    <w:p w:rsidR="00157818" w:rsidRPr="00A2620A" w:rsidRDefault="00157818" w:rsidP="00157818">
      <w:pPr>
        <w:spacing w:before="120"/>
        <w:jc w:val="center"/>
        <w:rPr>
          <w:b/>
          <w:caps/>
          <w:lang w:eastAsia="lt-LT"/>
        </w:rPr>
      </w:pPr>
      <w:r w:rsidRPr="00A2620A">
        <w:rPr>
          <w:b/>
          <w:caps/>
          <w:lang w:eastAsia="lt-LT"/>
        </w:rPr>
        <w:t>V</w:t>
      </w:r>
      <w:r w:rsidRPr="00A2620A">
        <w:rPr>
          <w:b/>
          <w:lang w:eastAsia="lt-LT"/>
        </w:rPr>
        <w:t xml:space="preserve"> SKYRIUS</w:t>
      </w:r>
    </w:p>
    <w:p w:rsidR="00157818" w:rsidRPr="00A2620A" w:rsidRDefault="00157818" w:rsidP="00157818">
      <w:pPr>
        <w:spacing w:after="120"/>
        <w:jc w:val="center"/>
        <w:rPr>
          <w:b/>
          <w:caps/>
          <w:lang w:eastAsia="lt-LT"/>
        </w:rPr>
      </w:pPr>
      <w:r w:rsidRPr="00A2620A">
        <w:rPr>
          <w:b/>
          <w:lang w:eastAsia="lt-LT"/>
        </w:rPr>
        <w:t>GAMINIŲ</w:t>
      </w:r>
      <w:r w:rsidRPr="00A2620A">
        <w:rPr>
          <w:b/>
          <w:caps/>
          <w:lang w:eastAsia="lt-LT"/>
        </w:rPr>
        <w:t xml:space="preserve"> PRIĖMIMAS</w:t>
      </w:r>
    </w:p>
    <w:p w:rsidR="00157818" w:rsidRPr="005B1762" w:rsidRDefault="00157818" w:rsidP="00157818">
      <w:pPr>
        <w:numPr>
          <w:ilvl w:val="0"/>
          <w:numId w:val="11"/>
        </w:numPr>
        <w:tabs>
          <w:tab w:val="left" w:pos="993"/>
        </w:tabs>
        <w:ind w:left="0" w:firstLine="567"/>
        <w:jc w:val="both"/>
        <w:rPr>
          <w:bCs/>
        </w:rPr>
      </w:pPr>
      <w:r>
        <w:t xml:space="preserve">Gaminiai </w:t>
      </w:r>
      <w:r w:rsidRPr="00221DFB">
        <w:t>priimam</w:t>
      </w:r>
      <w:r>
        <w:t>i</w:t>
      </w:r>
      <w:r w:rsidRPr="00221DFB">
        <w:t xml:space="preserve"> </w:t>
      </w:r>
      <w:r w:rsidRPr="00774EFB">
        <w:t xml:space="preserve">partijomis ir siuntomis. Kiekviena prekių partija turi būti pažymėta sutartiniu ženklu ir jai pateikiama prekės </w:t>
      </w:r>
      <w:r>
        <w:t xml:space="preserve">gamintojo </w:t>
      </w:r>
      <w:r w:rsidRPr="00774EFB">
        <w:t xml:space="preserve">atitikties deklaracija pagal LST EN ISO/IEC 17050-1 (ISO/IEC 17050-1) formą A.2 </w:t>
      </w:r>
      <w:r w:rsidRPr="005B1762">
        <w:t>arba lygiaverčio standarto pavyzdį.</w:t>
      </w:r>
    </w:p>
    <w:p w:rsidR="00157818" w:rsidRPr="005B1762" w:rsidRDefault="00157818" w:rsidP="00157818">
      <w:pPr>
        <w:numPr>
          <w:ilvl w:val="0"/>
          <w:numId w:val="11"/>
        </w:numPr>
        <w:tabs>
          <w:tab w:val="left" w:pos="993"/>
        </w:tabs>
        <w:ind w:left="0" w:firstLine="567"/>
        <w:jc w:val="both"/>
      </w:pPr>
      <w:r w:rsidRPr="005B1762">
        <w:t>Pirkėjas iš pasirinktos prekių partijos pagal sutarties sąlygas tikrina prekių kokybę bei gali atlikti jų laboratorinius bandymus. Tuo atveju, kai gauti rezultatai neatitinka techninių reikalavimų, brokuojama visa tuo metu pristatyta prekių partija.</w:t>
      </w:r>
    </w:p>
    <w:p w:rsidR="00157818" w:rsidRDefault="00157818" w:rsidP="00157818">
      <w:pPr>
        <w:tabs>
          <w:tab w:val="left" w:pos="993"/>
        </w:tabs>
        <w:jc w:val="both"/>
      </w:pPr>
    </w:p>
    <w:p w:rsidR="00157818" w:rsidRDefault="00157818" w:rsidP="002F078C">
      <w:pPr>
        <w:tabs>
          <w:tab w:val="left" w:pos="993"/>
        </w:tabs>
        <w:jc w:val="both"/>
      </w:pPr>
    </w:p>
    <w:sectPr w:rsidR="00157818" w:rsidSect="00157818">
      <w:headerReference w:type="default" r:id="rId7"/>
      <w:pgSz w:w="11907" w:h="16840" w:code="9"/>
      <w:pgMar w:top="567" w:right="567" w:bottom="851" w:left="156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A75" w:rsidRDefault="00126A75">
      <w:r>
        <w:separator/>
      </w:r>
    </w:p>
  </w:endnote>
  <w:endnote w:type="continuationSeparator" w:id="0">
    <w:p w:rsidR="00126A75" w:rsidRDefault="0012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A75" w:rsidRDefault="00126A75">
      <w:r>
        <w:separator/>
      </w:r>
    </w:p>
  </w:footnote>
  <w:footnote w:type="continuationSeparator" w:id="0">
    <w:p w:rsidR="00126A75" w:rsidRDefault="0012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E4" w:rsidRDefault="00673CE4">
    <w:pPr>
      <w:pStyle w:val="Header"/>
      <w:jc w:val="center"/>
    </w:pPr>
    <w:r>
      <w:fldChar w:fldCharType="begin"/>
    </w:r>
    <w:r>
      <w:instrText xml:space="preserve"> PAGE   \* MERGEFORMAT </w:instrText>
    </w:r>
    <w:r>
      <w:fldChar w:fldCharType="separate"/>
    </w:r>
    <w:r w:rsidR="0097401B">
      <w:rPr>
        <w:noProof/>
      </w:rPr>
      <w:t>6</w:t>
    </w:r>
    <w:r>
      <w:rPr>
        <w:noProof/>
      </w:rPr>
      <w:fldChar w:fldCharType="end"/>
    </w:r>
  </w:p>
  <w:p w:rsidR="00673CE4" w:rsidRDefault="00673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8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939B5"/>
    <w:multiLevelType w:val="singleLevel"/>
    <w:tmpl w:val="37EE007E"/>
    <w:lvl w:ilvl="0">
      <w:start w:val="6"/>
      <w:numFmt w:val="bullet"/>
      <w:lvlText w:val="-"/>
      <w:lvlJc w:val="left"/>
      <w:pPr>
        <w:tabs>
          <w:tab w:val="num" w:pos="1080"/>
        </w:tabs>
        <w:ind w:left="1080" w:hanging="360"/>
      </w:pPr>
      <w:rPr>
        <w:rFonts w:hint="default"/>
      </w:rPr>
    </w:lvl>
  </w:abstractNum>
  <w:abstractNum w:abstractNumId="2" w15:restartNumberingAfterBreak="0">
    <w:nsid w:val="20E65667"/>
    <w:multiLevelType w:val="hybridMultilevel"/>
    <w:tmpl w:val="F978F2A8"/>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65BFE"/>
    <w:multiLevelType w:val="hybridMultilevel"/>
    <w:tmpl w:val="0C64D686"/>
    <w:lvl w:ilvl="0" w:tplc="7C485406">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3971B6D"/>
    <w:multiLevelType w:val="hybridMultilevel"/>
    <w:tmpl w:val="B05682D0"/>
    <w:lvl w:ilvl="0" w:tplc="A3F8D636">
      <w:start w:val="2"/>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591242BF"/>
    <w:multiLevelType w:val="hybridMultilevel"/>
    <w:tmpl w:val="FEA0F474"/>
    <w:lvl w:ilvl="0" w:tplc="B4D2713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330CD1"/>
    <w:multiLevelType w:val="multilevel"/>
    <w:tmpl w:val="C80ACFC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B8E0E85"/>
    <w:multiLevelType w:val="multilevel"/>
    <w:tmpl w:val="8666818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164CC2"/>
    <w:multiLevelType w:val="hybridMultilevel"/>
    <w:tmpl w:val="C410231A"/>
    <w:lvl w:ilvl="0" w:tplc="41F24976">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6753D"/>
    <w:multiLevelType w:val="multilevel"/>
    <w:tmpl w:val="55563194"/>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9B1B0F"/>
    <w:multiLevelType w:val="multilevel"/>
    <w:tmpl w:val="DD0EFE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75342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6"/>
  </w:num>
  <w:num w:numId="4">
    <w:abstractNumId w:val="3"/>
  </w:num>
  <w:num w:numId="5">
    <w:abstractNumId w:val="4"/>
  </w:num>
  <w:num w:numId="6">
    <w:abstractNumId w:val="10"/>
  </w:num>
  <w:num w:numId="7">
    <w:abstractNumId w:val="5"/>
  </w:num>
  <w:num w:numId="8">
    <w:abstractNumId w:val="8"/>
  </w:num>
  <w:num w:numId="9">
    <w:abstractNumId w:val="7"/>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47"/>
    <w:rsid w:val="00011852"/>
    <w:rsid w:val="00024DA4"/>
    <w:rsid w:val="00035EA5"/>
    <w:rsid w:val="00035FAF"/>
    <w:rsid w:val="00036DC2"/>
    <w:rsid w:val="0005136F"/>
    <w:rsid w:val="00064FAD"/>
    <w:rsid w:val="00071AF2"/>
    <w:rsid w:val="00083431"/>
    <w:rsid w:val="000A3429"/>
    <w:rsid w:val="000C31DA"/>
    <w:rsid w:val="00101FE0"/>
    <w:rsid w:val="001245BA"/>
    <w:rsid w:val="00126A75"/>
    <w:rsid w:val="001312CB"/>
    <w:rsid w:val="00137F11"/>
    <w:rsid w:val="00157147"/>
    <w:rsid w:val="00157818"/>
    <w:rsid w:val="00173441"/>
    <w:rsid w:val="00177E39"/>
    <w:rsid w:val="001A55A2"/>
    <w:rsid w:val="001B1D6D"/>
    <w:rsid w:val="001C1501"/>
    <w:rsid w:val="001F0E59"/>
    <w:rsid w:val="00205F80"/>
    <w:rsid w:val="0021062F"/>
    <w:rsid w:val="002314A0"/>
    <w:rsid w:val="002839F7"/>
    <w:rsid w:val="002A0C2B"/>
    <w:rsid w:val="002A2C55"/>
    <w:rsid w:val="002D1BDA"/>
    <w:rsid w:val="002D2EFD"/>
    <w:rsid w:val="002E4670"/>
    <w:rsid w:val="002E48D0"/>
    <w:rsid w:val="002F078C"/>
    <w:rsid w:val="0030070F"/>
    <w:rsid w:val="00327F31"/>
    <w:rsid w:val="00342FFD"/>
    <w:rsid w:val="003539E2"/>
    <w:rsid w:val="00357562"/>
    <w:rsid w:val="00360A6B"/>
    <w:rsid w:val="00397216"/>
    <w:rsid w:val="0040490B"/>
    <w:rsid w:val="00410075"/>
    <w:rsid w:val="00426777"/>
    <w:rsid w:val="0042712D"/>
    <w:rsid w:val="0043740B"/>
    <w:rsid w:val="004451D2"/>
    <w:rsid w:val="00477D99"/>
    <w:rsid w:val="004B6745"/>
    <w:rsid w:val="004B7751"/>
    <w:rsid w:val="004C2A0D"/>
    <w:rsid w:val="004D62A2"/>
    <w:rsid w:val="004E411C"/>
    <w:rsid w:val="004E786D"/>
    <w:rsid w:val="00512A4E"/>
    <w:rsid w:val="00523E5E"/>
    <w:rsid w:val="00537255"/>
    <w:rsid w:val="00537DF3"/>
    <w:rsid w:val="00544CE0"/>
    <w:rsid w:val="00566A8F"/>
    <w:rsid w:val="005B2D2B"/>
    <w:rsid w:val="005C6B28"/>
    <w:rsid w:val="005D18D4"/>
    <w:rsid w:val="005D571F"/>
    <w:rsid w:val="005D5C9D"/>
    <w:rsid w:val="005F2936"/>
    <w:rsid w:val="005F3BD3"/>
    <w:rsid w:val="00614C76"/>
    <w:rsid w:val="006312EF"/>
    <w:rsid w:val="0064617D"/>
    <w:rsid w:val="00663A60"/>
    <w:rsid w:val="00673CE4"/>
    <w:rsid w:val="006B4254"/>
    <w:rsid w:val="006C599C"/>
    <w:rsid w:val="006E3D2E"/>
    <w:rsid w:val="006F1562"/>
    <w:rsid w:val="006F1C27"/>
    <w:rsid w:val="006F352E"/>
    <w:rsid w:val="00725680"/>
    <w:rsid w:val="0073164D"/>
    <w:rsid w:val="00734FE0"/>
    <w:rsid w:val="00765919"/>
    <w:rsid w:val="007749ED"/>
    <w:rsid w:val="00783245"/>
    <w:rsid w:val="00787525"/>
    <w:rsid w:val="007D10BF"/>
    <w:rsid w:val="007F486C"/>
    <w:rsid w:val="00821A9C"/>
    <w:rsid w:val="008244F5"/>
    <w:rsid w:val="008344BD"/>
    <w:rsid w:val="0084303D"/>
    <w:rsid w:val="0085100E"/>
    <w:rsid w:val="00860EEC"/>
    <w:rsid w:val="00872E12"/>
    <w:rsid w:val="008C2903"/>
    <w:rsid w:val="008D563C"/>
    <w:rsid w:val="008D71F7"/>
    <w:rsid w:val="008E6F88"/>
    <w:rsid w:val="009038AA"/>
    <w:rsid w:val="00910958"/>
    <w:rsid w:val="00915472"/>
    <w:rsid w:val="00922040"/>
    <w:rsid w:val="00933D3E"/>
    <w:rsid w:val="00941800"/>
    <w:rsid w:val="00947A95"/>
    <w:rsid w:val="00972679"/>
    <w:rsid w:val="0097401B"/>
    <w:rsid w:val="009859C2"/>
    <w:rsid w:val="009A0112"/>
    <w:rsid w:val="00A04DDF"/>
    <w:rsid w:val="00A0576A"/>
    <w:rsid w:val="00A12C8A"/>
    <w:rsid w:val="00A1778E"/>
    <w:rsid w:val="00A252E6"/>
    <w:rsid w:val="00A44BCF"/>
    <w:rsid w:val="00A4708A"/>
    <w:rsid w:val="00A5783E"/>
    <w:rsid w:val="00A61A2A"/>
    <w:rsid w:val="00A706CA"/>
    <w:rsid w:val="00A7656C"/>
    <w:rsid w:val="00A80929"/>
    <w:rsid w:val="00A819DD"/>
    <w:rsid w:val="00A94520"/>
    <w:rsid w:val="00A9582B"/>
    <w:rsid w:val="00AA0836"/>
    <w:rsid w:val="00AB5C5E"/>
    <w:rsid w:val="00AC2905"/>
    <w:rsid w:val="00AD640D"/>
    <w:rsid w:val="00AE5D0A"/>
    <w:rsid w:val="00AF032D"/>
    <w:rsid w:val="00B064B5"/>
    <w:rsid w:val="00B33267"/>
    <w:rsid w:val="00B5067E"/>
    <w:rsid w:val="00B81B39"/>
    <w:rsid w:val="00BC0CC8"/>
    <w:rsid w:val="00BC3FD2"/>
    <w:rsid w:val="00BC422F"/>
    <w:rsid w:val="00BD42CC"/>
    <w:rsid w:val="00BD5BAC"/>
    <w:rsid w:val="00BF2D37"/>
    <w:rsid w:val="00C041B7"/>
    <w:rsid w:val="00C2163F"/>
    <w:rsid w:val="00C30752"/>
    <w:rsid w:val="00C737FF"/>
    <w:rsid w:val="00C8186E"/>
    <w:rsid w:val="00C84B13"/>
    <w:rsid w:val="00C95C44"/>
    <w:rsid w:val="00CC4878"/>
    <w:rsid w:val="00CC72BB"/>
    <w:rsid w:val="00CC7508"/>
    <w:rsid w:val="00CD1E44"/>
    <w:rsid w:val="00CD761B"/>
    <w:rsid w:val="00CD7BBB"/>
    <w:rsid w:val="00D01CE9"/>
    <w:rsid w:val="00D109D1"/>
    <w:rsid w:val="00D27BE3"/>
    <w:rsid w:val="00D312DE"/>
    <w:rsid w:val="00D66E5F"/>
    <w:rsid w:val="00D77A44"/>
    <w:rsid w:val="00D95037"/>
    <w:rsid w:val="00D962E6"/>
    <w:rsid w:val="00DA3CE9"/>
    <w:rsid w:val="00DC161F"/>
    <w:rsid w:val="00DD2E91"/>
    <w:rsid w:val="00DD3DA5"/>
    <w:rsid w:val="00DE1B0D"/>
    <w:rsid w:val="00DE39DE"/>
    <w:rsid w:val="00DF5EA8"/>
    <w:rsid w:val="00E45ECC"/>
    <w:rsid w:val="00E573EC"/>
    <w:rsid w:val="00E7454A"/>
    <w:rsid w:val="00E927DE"/>
    <w:rsid w:val="00EA12EE"/>
    <w:rsid w:val="00EB7BBA"/>
    <w:rsid w:val="00F13B06"/>
    <w:rsid w:val="00FA44FB"/>
    <w:rsid w:val="00FB684B"/>
    <w:rsid w:val="00FC5515"/>
    <w:rsid w:val="00FD73A8"/>
    <w:rsid w:val="00FE11DB"/>
    <w:rsid w:val="00FF4B7B"/>
    <w:rsid w:val="00FF68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4CEB6B-AE04-404F-8285-DB2090A8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147"/>
    <w:rPr>
      <w:sz w:val="24"/>
      <w:szCs w:val="24"/>
      <w:lang w:eastAsia="en-US"/>
    </w:rPr>
  </w:style>
  <w:style w:type="paragraph" w:styleId="Heading1">
    <w:name w:val="heading 1"/>
    <w:basedOn w:val="Normal"/>
    <w:next w:val="Normal"/>
    <w:link w:val="Heading1Char"/>
    <w:qFormat/>
    <w:rsid w:val="00157147"/>
    <w:pPr>
      <w:keepNext/>
      <w:numPr>
        <w:ilvl w:val="12"/>
      </w:numPr>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7147"/>
    <w:pPr>
      <w:jc w:val="both"/>
    </w:pPr>
  </w:style>
  <w:style w:type="paragraph" w:styleId="BodyText2">
    <w:name w:val="Body Text 2"/>
    <w:basedOn w:val="Normal"/>
    <w:rsid w:val="00157147"/>
    <w:pPr>
      <w:spacing w:after="120" w:line="480" w:lineRule="auto"/>
    </w:pPr>
  </w:style>
  <w:style w:type="paragraph" w:styleId="BalloonText">
    <w:name w:val="Balloon Text"/>
    <w:basedOn w:val="Normal"/>
    <w:semiHidden/>
    <w:rsid w:val="00035EA5"/>
    <w:rPr>
      <w:rFonts w:ascii="Tahoma" w:hAnsi="Tahoma" w:cs="Tahoma"/>
      <w:sz w:val="16"/>
      <w:szCs w:val="16"/>
    </w:rPr>
  </w:style>
  <w:style w:type="character" w:styleId="Hyperlink">
    <w:name w:val="Hyperlink"/>
    <w:rsid w:val="002E4670"/>
    <w:rPr>
      <w:color w:val="0000FF"/>
      <w:u w:val="single"/>
    </w:rPr>
  </w:style>
  <w:style w:type="paragraph" w:styleId="Header">
    <w:name w:val="header"/>
    <w:basedOn w:val="Normal"/>
    <w:link w:val="HeaderChar"/>
    <w:uiPriority w:val="99"/>
    <w:rsid w:val="00512A4E"/>
    <w:pPr>
      <w:tabs>
        <w:tab w:val="center" w:pos="4986"/>
        <w:tab w:val="right" w:pos="9972"/>
      </w:tabs>
    </w:pPr>
  </w:style>
  <w:style w:type="paragraph" w:styleId="Footer">
    <w:name w:val="footer"/>
    <w:basedOn w:val="Normal"/>
    <w:rsid w:val="00512A4E"/>
    <w:pPr>
      <w:tabs>
        <w:tab w:val="center" w:pos="4986"/>
        <w:tab w:val="right" w:pos="9972"/>
      </w:tabs>
    </w:pPr>
  </w:style>
  <w:style w:type="character" w:customStyle="1" w:styleId="HeaderChar">
    <w:name w:val="Header Char"/>
    <w:link w:val="Header"/>
    <w:uiPriority w:val="99"/>
    <w:rsid w:val="00673CE4"/>
    <w:rPr>
      <w:sz w:val="24"/>
      <w:szCs w:val="24"/>
      <w:lang w:eastAsia="en-US"/>
    </w:rPr>
  </w:style>
  <w:style w:type="character" w:customStyle="1" w:styleId="Heading1Char">
    <w:name w:val="Heading 1 Char"/>
    <w:basedOn w:val="DefaultParagraphFont"/>
    <w:link w:val="Heading1"/>
    <w:rsid w:val="00157818"/>
    <w:rPr>
      <w:b/>
      <w:sz w:val="24"/>
      <w:lang w:eastAsia="en-US"/>
    </w:rPr>
  </w:style>
  <w:style w:type="character" w:customStyle="1" w:styleId="BodyTextChar">
    <w:name w:val="Body Text Char"/>
    <w:basedOn w:val="DefaultParagraphFont"/>
    <w:link w:val="BodyText"/>
    <w:rsid w:val="001578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2229</Words>
  <Characters>13633</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KAM</Company>
  <LinksUpToDate>false</LinksUpToDate>
  <CharactersWithSpaces>15831</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subject/>
  <dc:creator>jadvyga.gaizutiene</dc:creator>
  <cp:keywords/>
  <cp:lastModifiedBy>Windows User</cp:lastModifiedBy>
  <cp:revision>6</cp:revision>
  <cp:lastPrinted>2024-03-19T06:30:00Z</cp:lastPrinted>
  <dcterms:created xsi:type="dcterms:W3CDTF">2025-04-11T11:10:00Z</dcterms:created>
  <dcterms:modified xsi:type="dcterms:W3CDTF">2025-05-29T10:21:00Z</dcterms:modified>
</cp:coreProperties>
</file>