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883A" w14:textId="2C8E8D6B" w:rsidR="005C7750" w:rsidRPr="00A8660C" w:rsidRDefault="005C7750" w:rsidP="000926DF">
      <w:pPr>
        <w:pStyle w:val="Subtitle"/>
        <w:tabs>
          <w:tab w:val="left" w:pos="12177"/>
        </w:tabs>
        <w:spacing w:before="60" w:after="60"/>
        <w:jc w:val="both"/>
        <w:rPr>
          <w:rFonts w:ascii="Calibri" w:hAnsi="Calibri" w:cs="Calibri"/>
          <w:sz w:val="22"/>
          <w:szCs w:val="22"/>
          <w:u w:val="none"/>
          <w:shd w:val="clear" w:color="auto" w:fill="FFFFFF"/>
          <w:lang w:val="lt-LT"/>
        </w:rPr>
      </w:pPr>
      <w:bookmarkStart w:id="0" w:name="_Hlk64394738"/>
      <w:r w:rsidRPr="005C7750">
        <w:rPr>
          <w:rFonts w:ascii="Calibri" w:hAnsi="Calibri" w:cs="Calibri"/>
          <w:sz w:val="22"/>
          <w:szCs w:val="22"/>
          <w:u w:val="none"/>
          <w:shd w:val="clear" w:color="auto" w:fill="FFFFFF"/>
          <w:lang w:val="lt-LT"/>
        </w:rPr>
        <w:t>Pirkimo dalyviams</w:t>
      </w:r>
      <w:r w:rsidR="00C9431B">
        <w:rPr>
          <w:rFonts w:ascii="Calibri" w:hAnsi="Calibri" w:cs="Calibri"/>
          <w:sz w:val="22"/>
          <w:szCs w:val="22"/>
          <w:u w:val="none"/>
          <w:shd w:val="clear" w:color="auto" w:fill="FFFFFF"/>
          <w:lang w:val="lt-LT"/>
        </w:rPr>
        <w:t xml:space="preserve">                                                                                                                                                                                                                </w:t>
      </w:r>
      <w:r w:rsidR="00A8660C" w:rsidRPr="00A8660C">
        <w:rPr>
          <w:rFonts w:ascii="Calibri" w:eastAsia="Calibri" w:hAnsi="Calibri"/>
          <w:sz w:val="22"/>
          <w:szCs w:val="22"/>
          <w:u w:val="none"/>
          <w:lang w:val="lt-LT"/>
        </w:rPr>
        <w:t xml:space="preserve">2025 m. </w:t>
      </w:r>
      <w:r w:rsidR="00ED0775">
        <w:rPr>
          <w:rFonts w:ascii="Calibri" w:eastAsia="Calibri" w:hAnsi="Calibri"/>
          <w:sz w:val="22"/>
          <w:szCs w:val="22"/>
          <w:u w:val="none"/>
          <w:lang w:val="lt-LT"/>
        </w:rPr>
        <w:t>birželio</w:t>
      </w:r>
      <w:r w:rsidR="00A8660C" w:rsidRPr="00A8660C">
        <w:rPr>
          <w:rFonts w:ascii="Calibri" w:eastAsia="Calibri" w:hAnsi="Calibri"/>
          <w:sz w:val="22"/>
          <w:szCs w:val="22"/>
          <w:u w:val="none"/>
          <w:lang w:val="lt-LT"/>
        </w:rPr>
        <w:t xml:space="preserve"> </w:t>
      </w:r>
      <w:r w:rsidR="007439F9">
        <w:rPr>
          <w:rFonts w:ascii="Calibri" w:eastAsia="Calibri" w:hAnsi="Calibri"/>
          <w:sz w:val="22"/>
          <w:szCs w:val="22"/>
          <w:u w:val="none"/>
          <w:lang w:val="lt-LT"/>
        </w:rPr>
        <w:t>2</w:t>
      </w:r>
      <w:r w:rsidR="00A8660C" w:rsidRPr="00A8660C">
        <w:rPr>
          <w:rFonts w:ascii="Calibri" w:eastAsia="Calibri" w:hAnsi="Calibri"/>
          <w:sz w:val="22"/>
          <w:szCs w:val="22"/>
          <w:u w:val="none"/>
          <w:lang w:val="lt-LT"/>
        </w:rPr>
        <w:t xml:space="preserve"> d.</w:t>
      </w:r>
    </w:p>
    <w:p w14:paraId="5D2D20A6" w14:textId="0A5DA82D" w:rsidR="005C7750" w:rsidRPr="005C7750" w:rsidRDefault="005C7750" w:rsidP="00756DEC">
      <w:pPr>
        <w:pStyle w:val="Subtitle"/>
        <w:spacing w:before="60" w:after="60"/>
        <w:jc w:val="both"/>
        <w:rPr>
          <w:rFonts w:ascii="Calibri" w:hAnsi="Calibri" w:cs="Calibri"/>
          <w:i/>
          <w:iCs/>
          <w:sz w:val="22"/>
          <w:szCs w:val="22"/>
          <w:u w:val="none"/>
          <w:shd w:val="clear" w:color="auto" w:fill="FFFFFF"/>
          <w:lang w:val="lt-LT"/>
        </w:rPr>
      </w:pPr>
      <w:r w:rsidRPr="005C7750">
        <w:rPr>
          <w:rFonts w:ascii="Calibri" w:hAnsi="Calibri" w:cs="Calibri"/>
          <w:i/>
          <w:iCs/>
          <w:sz w:val="22"/>
          <w:szCs w:val="22"/>
          <w:u w:val="none"/>
          <w:shd w:val="clear" w:color="auto" w:fill="FFFFFF"/>
          <w:lang w:val="lt-LT"/>
        </w:rPr>
        <w:t>CVP IS priemonėmis</w:t>
      </w:r>
    </w:p>
    <w:p w14:paraId="1A931110" w14:textId="77777777" w:rsidR="005C7750" w:rsidRDefault="005C7750" w:rsidP="00756DEC">
      <w:pPr>
        <w:pStyle w:val="Subtitle"/>
        <w:spacing w:before="60" w:after="60"/>
        <w:jc w:val="both"/>
        <w:rPr>
          <w:rFonts w:ascii="Calibri" w:hAnsi="Calibri" w:cs="Calibri"/>
          <w:b/>
          <w:bCs/>
          <w:sz w:val="22"/>
          <w:szCs w:val="22"/>
          <w:u w:val="none"/>
          <w:shd w:val="clear" w:color="auto" w:fill="FFFFFF"/>
          <w:lang w:val="lt-LT"/>
        </w:rPr>
      </w:pPr>
    </w:p>
    <w:p w14:paraId="23570D04" w14:textId="61C18F90" w:rsidR="00FB72ED" w:rsidRDefault="00B5115A" w:rsidP="00756DEC">
      <w:pPr>
        <w:pStyle w:val="Subtitle"/>
        <w:spacing w:before="60" w:after="60"/>
        <w:jc w:val="both"/>
        <w:rPr>
          <w:rFonts w:ascii="Calibri" w:hAnsi="Calibri" w:cs="Calibri"/>
          <w:b/>
          <w:bCs/>
          <w:sz w:val="22"/>
          <w:szCs w:val="22"/>
          <w:u w:val="none"/>
          <w:shd w:val="clear" w:color="auto" w:fill="FFFFFF"/>
          <w:lang w:val="lt-LT"/>
        </w:rPr>
      </w:pPr>
      <w:r>
        <w:rPr>
          <w:rFonts w:ascii="Calibri" w:hAnsi="Calibri" w:cs="Calibri"/>
          <w:b/>
          <w:bCs/>
          <w:sz w:val="22"/>
          <w:szCs w:val="22"/>
          <w:u w:val="none"/>
          <w:shd w:val="clear" w:color="auto" w:fill="FFFFFF"/>
          <w:lang w:val="lt-LT"/>
        </w:rPr>
        <w:t xml:space="preserve">DĖL </w:t>
      </w:r>
      <w:r w:rsidR="006B22CF">
        <w:rPr>
          <w:rFonts w:ascii="Calibri" w:hAnsi="Calibri" w:cs="Calibri"/>
          <w:b/>
          <w:bCs/>
          <w:sz w:val="22"/>
          <w:szCs w:val="22"/>
          <w:u w:val="none"/>
          <w:shd w:val="clear" w:color="auto" w:fill="FFFFFF"/>
          <w:lang w:val="lt-LT"/>
        </w:rPr>
        <w:t xml:space="preserve">PRAŠYMO (-Ų) </w:t>
      </w:r>
      <w:sdt>
        <w:sdtPr>
          <w:rPr>
            <w:rFonts w:ascii="Calibri" w:hAnsi="Calibri" w:cs="Calibri"/>
            <w:b/>
            <w:bCs/>
            <w:sz w:val="22"/>
            <w:szCs w:val="22"/>
            <w:u w:val="none"/>
            <w:shd w:val="clear" w:color="auto" w:fill="FFFFFF"/>
            <w:lang w:val="lt-LT"/>
          </w:rPr>
          <w:alias w:val="pasirinkti"/>
          <w:tag w:val="pasirinkti"/>
          <w:id w:val="-1598085227"/>
          <w:placeholder>
            <w:docPart w:val="0E98CC4EB531426588D29DD4E5740A59"/>
          </w:placeholder>
          <w:dropDownList>
            <w:listItem w:value="Pasirinkti"/>
            <w:listItem w:displayText="PAAIŠKINTI" w:value="PAAIŠKINTI"/>
            <w:listItem w:displayText="PATIKSLINTI" w:value="PATIKSLINTI"/>
            <w:listItem w:displayText="PAAIŠKINTI IR PATIKSLINTI" w:value="PAAIŠKINTI IR PATIKSLINTI"/>
          </w:dropDownList>
        </w:sdtPr>
        <w:sdtContent>
          <w:r w:rsidR="00C94F6C">
            <w:rPr>
              <w:rFonts w:ascii="Calibri" w:hAnsi="Calibri" w:cs="Calibri"/>
              <w:b/>
              <w:bCs/>
              <w:sz w:val="22"/>
              <w:szCs w:val="22"/>
              <w:u w:val="none"/>
              <w:shd w:val="clear" w:color="auto" w:fill="FFFFFF"/>
              <w:lang w:val="lt-LT"/>
            </w:rPr>
            <w:t>PAAIŠKINTI IR PATIKSLINTI</w:t>
          </w:r>
        </w:sdtContent>
      </w:sdt>
      <w:r w:rsidR="00F1337D">
        <w:rPr>
          <w:rFonts w:ascii="Calibri" w:hAnsi="Calibri" w:cs="Calibri"/>
          <w:b/>
          <w:bCs/>
          <w:sz w:val="22"/>
          <w:szCs w:val="22"/>
          <w:u w:val="none"/>
          <w:shd w:val="clear" w:color="auto" w:fill="FFFFFF"/>
          <w:lang w:val="lt-LT"/>
        </w:rPr>
        <w:t xml:space="preserve"> </w:t>
      </w:r>
      <w:r w:rsidR="00FB72ED">
        <w:rPr>
          <w:rFonts w:ascii="Calibri" w:hAnsi="Calibri" w:cs="Calibri"/>
          <w:b/>
          <w:bCs/>
          <w:sz w:val="22"/>
          <w:szCs w:val="22"/>
          <w:u w:val="none"/>
          <w:shd w:val="clear" w:color="auto" w:fill="FFFFFF"/>
          <w:lang w:val="lt-LT"/>
        </w:rPr>
        <w:t xml:space="preserve">PIRKIMO DOKUMENTUS </w:t>
      </w:r>
    </w:p>
    <w:p w14:paraId="1FCF06AB" w14:textId="77777777" w:rsidR="00FB72ED" w:rsidRDefault="00FB72ED" w:rsidP="00756DEC">
      <w:pPr>
        <w:pStyle w:val="Subtitle"/>
        <w:spacing w:before="60" w:after="60"/>
        <w:jc w:val="both"/>
        <w:rPr>
          <w:rFonts w:ascii="Calibri" w:hAnsi="Calibri" w:cs="Calibri"/>
          <w:b/>
          <w:bCs/>
          <w:sz w:val="22"/>
          <w:szCs w:val="22"/>
          <w:u w:val="none"/>
          <w:shd w:val="clear" w:color="auto" w:fill="FFFFFF"/>
          <w:lang w:val="lt-LT"/>
        </w:rPr>
      </w:pPr>
    </w:p>
    <w:p w14:paraId="7DF6A33D" w14:textId="46AD29F8" w:rsidR="00482EED" w:rsidRPr="00CE5989" w:rsidRDefault="00FB72ED" w:rsidP="00CE5989">
      <w:pPr>
        <w:pStyle w:val="Subtitle"/>
        <w:spacing w:before="60" w:after="60"/>
        <w:jc w:val="both"/>
        <w:rPr>
          <w:rFonts w:ascii="Calibri" w:hAnsi="Calibri" w:cs="Calibri"/>
          <w:b/>
          <w:bCs/>
          <w:i/>
          <w:iCs/>
          <w:sz w:val="22"/>
          <w:szCs w:val="22"/>
          <w:highlight w:val="yellow"/>
          <w:u w:val="none"/>
          <w:lang w:val="lt-LT"/>
        </w:rPr>
      </w:pPr>
      <w:r>
        <w:rPr>
          <w:rFonts w:ascii="Calibri" w:hAnsi="Calibri" w:cs="Calibri"/>
          <w:b/>
          <w:bCs/>
          <w:sz w:val="22"/>
          <w:szCs w:val="22"/>
          <w:u w:val="none"/>
          <w:shd w:val="clear" w:color="auto" w:fill="FFFFFF"/>
          <w:lang w:val="lt-LT"/>
        </w:rPr>
        <w:t>Uždaroji akcinė bendrovė „Vilniaus vandenys“</w:t>
      </w:r>
      <w:r w:rsidR="00874BEA">
        <w:rPr>
          <w:rFonts w:ascii="Calibri" w:hAnsi="Calibri" w:cs="Calibri"/>
          <w:b/>
          <w:bCs/>
          <w:sz w:val="22"/>
          <w:szCs w:val="22"/>
          <w:u w:val="none"/>
          <w:shd w:val="clear" w:color="auto" w:fill="FFFFFF"/>
          <w:lang w:val="lt-LT"/>
        </w:rPr>
        <w:t>, vadovaudamasi</w:t>
      </w:r>
      <w:r w:rsidR="006C6D9F">
        <w:rPr>
          <w:rFonts w:ascii="Calibri" w:hAnsi="Calibri" w:cs="Calibri"/>
          <w:b/>
          <w:bCs/>
          <w:sz w:val="22"/>
          <w:szCs w:val="22"/>
          <w:u w:val="none"/>
          <w:shd w:val="clear" w:color="auto" w:fill="FFFFFF"/>
          <w:lang w:val="lt-LT"/>
        </w:rPr>
        <w:t xml:space="preserve"> </w:t>
      </w:r>
      <w:r w:rsidR="006C6D9F" w:rsidRPr="00CD1B87">
        <w:rPr>
          <w:rFonts w:ascii="Calibri" w:hAnsi="Calibri" w:cs="Calibri"/>
          <w:b/>
          <w:bCs/>
          <w:sz w:val="22"/>
          <w:szCs w:val="22"/>
          <w:u w:val="none"/>
          <w:shd w:val="clear" w:color="auto" w:fill="FFFFFF"/>
          <w:lang w:val="lt-LT"/>
        </w:rPr>
        <w:t>pirkimo „</w:t>
      </w:r>
      <w:r w:rsidR="00733BE0" w:rsidRPr="00733BE0">
        <w:rPr>
          <w:rFonts w:ascii="Calibri" w:hAnsi="Calibri" w:cs="Calibri"/>
          <w:b/>
          <w:bCs/>
          <w:i/>
          <w:iCs/>
          <w:sz w:val="22"/>
          <w:szCs w:val="22"/>
          <w:u w:val="none"/>
          <w:shd w:val="clear" w:color="auto" w:fill="FFFFFF"/>
          <w:lang w:val="lt-LT"/>
        </w:rPr>
        <w:t>Šalto vandens apskaitos prietaisų išmontavimo ir sumontavimo paslaugos</w:t>
      </w:r>
      <w:r w:rsidR="001A74D8" w:rsidRPr="00CD1B87">
        <w:rPr>
          <w:rFonts w:ascii="Calibri" w:hAnsi="Calibri" w:cs="Calibri"/>
          <w:b/>
          <w:bCs/>
          <w:sz w:val="22"/>
          <w:szCs w:val="22"/>
          <w:u w:val="none"/>
          <w:shd w:val="clear" w:color="auto" w:fill="FFFFFF"/>
          <w:lang w:val="lt-LT"/>
        </w:rPr>
        <w:t xml:space="preserve">“ </w:t>
      </w:r>
      <w:r w:rsidR="00564490" w:rsidRPr="00CD1B87">
        <w:rPr>
          <w:rFonts w:ascii="Calibri" w:hAnsi="Calibri" w:cs="Calibri"/>
          <w:b/>
          <w:bCs/>
          <w:sz w:val="22"/>
          <w:szCs w:val="22"/>
          <w:u w:val="none"/>
          <w:shd w:val="clear" w:color="auto" w:fill="FFFFFF"/>
          <w:lang w:val="lt-LT"/>
        </w:rPr>
        <w:t xml:space="preserve">(CVP </w:t>
      </w:r>
      <w:r w:rsidR="00564490" w:rsidRPr="00587990">
        <w:rPr>
          <w:rFonts w:ascii="Calibri" w:hAnsi="Calibri" w:cs="Calibri"/>
          <w:b/>
          <w:bCs/>
          <w:sz w:val="22"/>
          <w:szCs w:val="22"/>
          <w:u w:val="none"/>
          <w:shd w:val="clear" w:color="auto" w:fill="FFFFFF"/>
          <w:lang w:val="lt-LT"/>
        </w:rPr>
        <w:t xml:space="preserve">IS Nr. </w:t>
      </w:r>
      <w:r w:rsidR="00D23764" w:rsidRPr="00D23764">
        <w:rPr>
          <w:rFonts w:ascii="Calibri" w:hAnsi="Calibri" w:cs="Calibri"/>
          <w:b/>
          <w:bCs/>
          <w:sz w:val="22"/>
          <w:szCs w:val="22"/>
          <w:u w:val="none"/>
          <w:shd w:val="clear" w:color="auto" w:fill="FFFFFF"/>
          <w:lang w:val="lt-LT"/>
        </w:rPr>
        <w:t>2</w:t>
      </w:r>
      <w:r w:rsidR="0005481E">
        <w:rPr>
          <w:rFonts w:ascii="Calibri" w:hAnsi="Calibri" w:cs="Calibri"/>
          <w:b/>
          <w:bCs/>
          <w:sz w:val="22"/>
          <w:szCs w:val="22"/>
          <w:u w:val="none"/>
          <w:shd w:val="clear" w:color="auto" w:fill="FFFFFF"/>
          <w:lang w:val="lt-LT"/>
        </w:rPr>
        <w:t>526870</w:t>
      </w:r>
      <w:r w:rsidR="001A74D8" w:rsidRPr="00587990">
        <w:rPr>
          <w:rFonts w:ascii="Calibri" w:hAnsi="Calibri" w:cs="Calibri"/>
          <w:b/>
          <w:bCs/>
          <w:sz w:val="22"/>
          <w:szCs w:val="22"/>
          <w:u w:val="none"/>
          <w:shd w:val="clear" w:color="auto" w:fill="FFFFFF"/>
          <w:lang w:val="lt-LT"/>
        </w:rPr>
        <w:t>)</w:t>
      </w:r>
      <w:r w:rsidR="00874BEA" w:rsidRPr="00587990">
        <w:rPr>
          <w:rFonts w:ascii="Calibri" w:hAnsi="Calibri" w:cs="Calibri"/>
          <w:b/>
          <w:bCs/>
          <w:sz w:val="22"/>
          <w:szCs w:val="22"/>
          <w:u w:val="none"/>
          <w:shd w:val="clear" w:color="auto" w:fill="FFFFFF"/>
          <w:lang w:val="lt-LT"/>
        </w:rPr>
        <w:t xml:space="preserve"> </w:t>
      </w:r>
      <w:r w:rsidR="001A74D8" w:rsidRPr="001A74D8">
        <w:rPr>
          <w:rFonts w:ascii="Calibri" w:hAnsi="Calibri" w:cs="Calibri"/>
          <w:b/>
          <w:bCs/>
          <w:sz w:val="22"/>
          <w:szCs w:val="22"/>
          <w:u w:val="none"/>
          <w:shd w:val="clear" w:color="auto" w:fill="FFFFFF"/>
          <w:lang w:val="lt-LT"/>
        </w:rPr>
        <w:t>(toliau -</w:t>
      </w:r>
      <w:r w:rsidR="00706623">
        <w:rPr>
          <w:rFonts w:ascii="Calibri" w:hAnsi="Calibri" w:cs="Calibri"/>
          <w:b/>
          <w:bCs/>
          <w:sz w:val="22"/>
          <w:szCs w:val="22"/>
          <w:u w:val="none"/>
          <w:shd w:val="clear" w:color="auto" w:fill="FFFFFF"/>
          <w:lang w:val="lt-LT"/>
        </w:rPr>
        <w:t xml:space="preserve"> </w:t>
      </w:r>
      <w:r w:rsidR="001A74D8" w:rsidRPr="001A74D8">
        <w:rPr>
          <w:rFonts w:ascii="Calibri" w:hAnsi="Calibri" w:cs="Calibri"/>
          <w:b/>
          <w:bCs/>
          <w:sz w:val="22"/>
          <w:szCs w:val="22"/>
          <w:u w:val="none"/>
          <w:shd w:val="clear" w:color="auto" w:fill="FFFFFF"/>
          <w:lang w:val="lt-LT"/>
        </w:rPr>
        <w:t xml:space="preserve">Pirkimas) </w:t>
      </w:r>
      <w:r w:rsidR="0063005B">
        <w:rPr>
          <w:rFonts w:ascii="Calibri" w:hAnsi="Calibri" w:cs="Calibri"/>
          <w:b/>
          <w:bCs/>
          <w:sz w:val="22"/>
          <w:szCs w:val="22"/>
          <w:u w:val="none"/>
          <w:shd w:val="clear" w:color="auto" w:fill="FFFFFF"/>
          <w:lang w:val="lt-LT"/>
        </w:rPr>
        <w:t>sąlygose nustatytais reikalavimais ir tvarka</w:t>
      </w:r>
      <w:r w:rsidR="00C360FA">
        <w:rPr>
          <w:rFonts w:ascii="Calibri" w:hAnsi="Calibri" w:cs="Calibri"/>
          <w:b/>
          <w:bCs/>
          <w:sz w:val="22"/>
          <w:szCs w:val="22"/>
          <w:u w:val="none"/>
          <w:shd w:val="clear" w:color="auto" w:fill="FFFFFF"/>
          <w:lang w:val="lt-LT"/>
        </w:rPr>
        <w:t>, išnagrinėjusi CVP IS priemonėmis suinteresuoto(-ų) tiekėjo</w:t>
      </w:r>
      <w:r w:rsidR="00454E6E">
        <w:rPr>
          <w:rFonts w:ascii="Calibri" w:hAnsi="Calibri" w:cs="Calibri"/>
          <w:b/>
          <w:bCs/>
          <w:sz w:val="22"/>
          <w:szCs w:val="22"/>
          <w:u w:val="none"/>
          <w:shd w:val="clear" w:color="auto" w:fill="FFFFFF"/>
          <w:lang w:val="lt-LT"/>
        </w:rPr>
        <w:t>(-ų) pateiktą</w:t>
      </w:r>
      <w:r w:rsidR="00DD4290">
        <w:rPr>
          <w:rFonts w:ascii="Calibri" w:hAnsi="Calibri" w:cs="Calibri"/>
          <w:b/>
          <w:bCs/>
          <w:sz w:val="22"/>
          <w:szCs w:val="22"/>
          <w:u w:val="none"/>
          <w:shd w:val="clear" w:color="auto" w:fill="FFFFFF"/>
          <w:lang w:val="lt-LT"/>
        </w:rPr>
        <w:t>(-</w:t>
      </w:r>
      <w:proofErr w:type="spellStart"/>
      <w:r w:rsidR="00DD4290">
        <w:rPr>
          <w:rFonts w:ascii="Calibri" w:hAnsi="Calibri" w:cs="Calibri"/>
          <w:b/>
          <w:bCs/>
          <w:sz w:val="22"/>
          <w:szCs w:val="22"/>
          <w:u w:val="none"/>
          <w:shd w:val="clear" w:color="auto" w:fill="FFFFFF"/>
          <w:lang w:val="lt-LT"/>
        </w:rPr>
        <w:t>us</w:t>
      </w:r>
      <w:proofErr w:type="spellEnd"/>
      <w:r w:rsidR="00DD4290">
        <w:rPr>
          <w:rFonts w:ascii="Calibri" w:hAnsi="Calibri" w:cs="Calibri"/>
          <w:b/>
          <w:bCs/>
          <w:sz w:val="22"/>
          <w:szCs w:val="22"/>
          <w:u w:val="none"/>
          <w:shd w:val="clear" w:color="auto" w:fill="FFFFFF"/>
          <w:lang w:val="lt-LT"/>
        </w:rPr>
        <w:t>) prašymą(-</w:t>
      </w:r>
      <w:proofErr w:type="spellStart"/>
      <w:r w:rsidR="00DD4290">
        <w:rPr>
          <w:rFonts w:ascii="Calibri" w:hAnsi="Calibri" w:cs="Calibri"/>
          <w:b/>
          <w:bCs/>
          <w:sz w:val="22"/>
          <w:szCs w:val="22"/>
          <w:u w:val="none"/>
          <w:shd w:val="clear" w:color="auto" w:fill="FFFFFF"/>
          <w:lang w:val="lt-LT"/>
        </w:rPr>
        <w:t>us</w:t>
      </w:r>
      <w:proofErr w:type="spellEnd"/>
      <w:r w:rsidR="00DD4290">
        <w:rPr>
          <w:rFonts w:ascii="Calibri" w:hAnsi="Calibri" w:cs="Calibri"/>
          <w:b/>
          <w:bCs/>
          <w:sz w:val="22"/>
          <w:szCs w:val="22"/>
          <w:u w:val="none"/>
          <w:shd w:val="clear" w:color="auto" w:fill="FFFFFF"/>
          <w:lang w:val="lt-LT"/>
        </w:rPr>
        <w:t>)</w:t>
      </w:r>
      <w:r w:rsidR="00587990">
        <w:rPr>
          <w:rFonts w:ascii="Calibri" w:hAnsi="Calibri" w:cs="Calibri"/>
          <w:b/>
          <w:bCs/>
          <w:sz w:val="22"/>
          <w:szCs w:val="22"/>
          <w:u w:val="none"/>
          <w:shd w:val="clear" w:color="auto" w:fill="FFFFFF"/>
          <w:lang w:val="lt-LT"/>
        </w:rPr>
        <w:t xml:space="preserve"> </w:t>
      </w:r>
      <w:sdt>
        <w:sdtPr>
          <w:rPr>
            <w:rFonts w:ascii="Calibri" w:hAnsi="Calibri" w:cs="Calibri"/>
            <w:b/>
            <w:bCs/>
            <w:sz w:val="22"/>
            <w:szCs w:val="22"/>
            <w:u w:val="none"/>
            <w:shd w:val="clear" w:color="auto" w:fill="FFFFFF"/>
            <w:lang w:val="lt-LT"/>
          </w:rPr>
          <w:alias w:val="pasirinkti"/>
          <w:tag w:val="pasirinkti"/>
          <w:id w:val="431012435"/>
          <w:placeholder>
            <w:docPart w:val="5B66220E7FFE4C3BB8F808667BC62858"/>
          </w:placeholder>
          <w:dropDownList>
            <w:listItem w:value="Choose an item."/>
            <w:listItem w:displayText="paaiškinti" w:value="paaiškinti"/>
            <w:listItem w:displayText="patikslinti" w:value="patikslinti"/>
            <w:listItem w:displayText="paaiškinti ir patikslinti" w:value="paaiškinti ir patikslinti"/>
          </w:dropDownList>
        </w:sdtPr>
        <w:sdtContent>
          <w:r w:rsidR="00DC2B92">
            <w:rPr>
              <w:rFonts w:ascii="Calibri" w:hAnsi="Calibri" w:cs="Calibri"/>
              <w:b/>
              <w:bCs/>
              <w:sz w:val="22"/>
              <w:szCs w:val="22"/>
              <w:u w:val="none"/>
              <w:shd w:val="clear" w:color="auto" w:fill="FFFFFF"/>
              <w:lang w:val="lt-LT"/>
            </w:rPr>
            <w:t>paaiškinti ir patikslinti</w:t>
          </w:r>
        </w:sdtContent>
      </w:sdt>
      <w:r w:rsidR="00587990">
        <w:rPr>
          <w:rFonts w:ascii="Calibri" w:hAnsi="Calibri" w:cs="Calibri"/>
          <w:b/>
          <w:bCs/>
          <w:sz w:val="22"/>
          <w:szCs w:val="22"/>
          <w:u w:val="none"/>
          <w:shd w:val="clear" w:color="auto" w:fill="FFFFFF"/>
          <w:lang w:val="lt-LT"/>
        </w:rPr>
        <w:t xml:space="preserve"> </w:t>
      </w:r>
      <w:r w:rsidR="00D43592">
        <w:rPr>
          <w:rFonts w:ascii="Calibri" w:hAnsi="Calibri" w:cs="Calibri"/>
          <w:b/>
          <w:bCs/>
          <w:sz w:val="22"/>
          <w:szCs w:val="22"/>
          <w:u w:val="none"/>
          <w:shd w:val="clear" w:color="auto" w:fill="FFFFFF"/>
          <w:lang w:val="lt-LT"/>
        </w:rPr>
        <w:t>Pirkimo dokumentus, teikiame atsakymų suvestinę</w:t>
      </w:r>
      <w:r w:rsidR="00E31DAC">
        <w:rPr>
          <w:rFonts w:ascii="Calibri" w:hAnsi="Calibri" w:cs="Calibri"/>
          <w:b/>
          <w:bCs/>
          <w:sz w:val="22"/>
          <w:szCs w:val="22"/>
          <w:u w:val="none"/>
          <w:shd w:val="clear" w:color="auto" w:fill="FFFFFF"/>
          <w:lang w:val="lt-LT"/>
        </w:rPr>
        <w:t>:</w:t>
      </w:r>
    </w:p>
    <w:tbl>
      <w:tblPr>
        <w:tblW w:w="14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340"/>
        <w:gridCol w:w="1559"/>
        <w:gridCol w:w="5529"/>
        <w:gridCol w:w="5722"/>
      </w:tblGrid>
      <w:tr w:rsidR="00760A31" w:rsidRPr="00760A31" w14:paraId="08E546CE" w14:textId="77777777" w:rsidTr="00C91AFD">
        <w:trPr>
          <w:trHeight w:val="699"/>
          <w:tblHeader/>
        </w:trPr>
        <w:tc>
          <w:tcPr>
            <w:tcW w:w="498" w:type="dxa"/>
            <w:shd w:val="clear" w:color="auto" w:fill="DEEAF6" w:themeFill="accent1" w:themeFillTint="33"/>
            <w:vAlign w:val="center"/>
          </w:tcPr>
          <w:p w14:paraId="79E14D59" w14:textId="77777777" w:rsidR="00482EED" w:rsidRPr="00760A31" w:rsidRDefault="00482EED" w:rsidP="00DE072C">
            <w:pPr>
              <w:spacing w:after="0" w:line="240" w:lineRule="auto"/>
              <w:jc w:val="center"/>
              <w:outlineLvl w:val="0"/>
              <w:rPr>
                <w:rFonts w:ascii="Calibri" w:hAnsi="Calibri" w:cs="Calibri"/>
              </w:rPr>
            </w:pPr>
            <w:r w:rsidRPr="00760A31">
              <w:rPr>
                <w:rFonts w:ascii="Calibri" w:eastAsia="Times New Roman" w:hAnsi="Calibri" w:cs="Calibri"/>
                <w:b/>
              </w:rPr>
              <w:t>Eil. Nr.</w:t>
            </w:r>
          </w:p>
        </w:tc>
        <w:tc>
          <w:tcPr>
            <w:tcW w:w="1340" w:type="dxa"/>
            <w:shd w:val="clear" w:color="auto" w:fill="DEEAF6" w:themeFill="accent1" w:themeFillTint="33"/>
            <w:vAlign w:val="center"/>
          </w:tcPr>
          <w:p w14:paraId="536148A4" w14:textId="0BC6674E" w:rsidR="00482EED" w:rsidRPr="00760A31" w:rsidRDefault="00E31DAC" w:rsidP="00DE072C">
            <w:pPr>
              <w:spacing w:after="0" w:line="240" w:lineRule="auto"/>
              <w:jc w:val="center"/>
              <w:rPr>
                <w:rFonts w:ascii="Calibri" w:eastAsia="Times New Roman" w:hAnsi="Calibri" w:cs="Calibri"/>
                <w:b/>
              </w:rPr>
            </w:pPr>
            <w:r>
              <w:rPr>
                <w:rFonts w:ascii="Calibri" w:eastAsia="Times New Roman" w:hAnsi="Calibri" w:cs="Calibri"/>
                <w:b/>
              </w:rPr>
              <w:t>Data</w:t>
            </w:r>
          </w:p>
        </w:tc>
        <w:tc>
          <w:tcPr>
            <w:tcW w:w="1559" w:type="dxa"/>
            <w:tcBorders>
              <w:bottom w:val="single" w:sz="4" w:space="0" w:color="auto"/>
            </w:tcBorders>
            <w:shd w:val="clear" w:color="auto" w:fill="DEEAF6" w:themeFill="accent1" w:themeFillTint="33"/>
            <w:vAlign w:val="center"/>
          </w:tcPr>
          <w:p w14:paraId="562C986A" w14:textId="77777777" w:rsidR="00482EED" w:rsidRPr="00760A31" w:rsidRDefault="00482EED" w:rsidP="00DE072C">
            <w:pPr>
              <w:spacing w:after="0" w:line="240" w:lineRule="auto"/>
              <w:jc w:val="center"/>
              <w:rPr>
                <w:rFonts w:ascii="Calibri" w:eastAsia="Times New Roman" w:hAnsi="Calibri" w:cs="Calibri"/>
                <w:b/>
              </w:rPr>
            </w:pPr>
            <w:r w:rsidRPr="00760A31">
              <w:rPr>
                <w:rFonts w:ascii="Calibri" w:eastAsia="Times New Roman" w:hAnsi="Calibri" w:cs="Calibri"/>
                <w:b/>
              </w:rPr>
              <w:t>Pirkimo sąlygų dokumentas</w:t>
            </w:r>
          </w:p>
        </w:tc>
        <w:tc>
          <w:tcPr>
            <w:tcW w:w="5529" w:type="dxa"/>
            <w:tcBorders>
              <w:bottom w:val="single" w:sz="4" w:space="0" w:color="auto"/>
            </w:tcBorders>
            <w:shd w:val="clear" w:color="auto" w:fill="DEEAF6" w:themeFill="accent1" w:themeFillTint="33"/>
            <w:vAlign w:val="center"/>
          </w:tcPr>
          <w:p w14:paraId="07DFF660" w14:textId="2720FD04" w:rsidR="00482EED" w:rsidRPr="00760A31" w:rsidRDefault="00E31DAC" w:rsidP="00DE072C">
            <w:pPr>
              <w:spacing w:after="0" w:line="240" w:lineRule="auto"/>
              <w:jc w:val="center"/>
              <w:rPr>
                <w:rFonts w:ascii="Calibri" w:eastAsia="Times New Roman" w:hAnsi="Calibri" w:cs="Calibri"/>
              </w:rPr>
            </w:pPr>
            <w:r>
              <w:rPr>
                <w:rFonts w:ascii="Calibri" w:eastAsia="Times New Roman" w:hAnsi="Calibri" w:cs="Calibri"/>
                <w:b/>
              </w:rPr>
              <w:t>Klausimas/p</w:t>
            </w:r>
            <w:r w:rsidR="00482EED" w:rsidRPr="00760A31">
              <w:rPr>
                <w:rFonts w:ascii="Calibri" w:eastAsia="Times New Roman" w:hAnsi="Calibri" w:cs="Calibri"/>
                <w:b/>
              </w:rPr>
              <w:t>rašymas*</w:t>
            </w:r>
          </w:p>
        </w:tc>
        <w:tc>
          <w:tcPr>
            <w:tcW w:w="5722" w:type="dxa"/>
            <w:shd w:val="clear" w:color="auto" w:fill="DEEAF6" w:themeFill="accent1" w:themeFillTint="33"/>
            <w:vAlign w:val="center"/>
          </w:tcPr>
          <w:p w14:paraId="35FB6883" w14:textId="451ABDE5" w:rsidR="00482EED" w:rsidRPr="00760A31" w:rsidRDefault="00C54391" w:rsidP="00DE072C">
            <w:pPr>
              <w:tabs>
                <w:tab w:val="left" w:pos="4005"/>
              </w:tabs>
              <w:spacing w:after="0" w:line="240" w:lineRule="auto"/>
              <w:jc w:val="center"/>
              <w:rPr>
                <w:rFonts w:ascii="Calibri" w:eastAsia="Times New Roman" w:hAnsi="Calibri" w:cs="Calibri"/>
                <w:b/>
                <w:bCs/>
              </w:rPr>
            </w:pPr>
            <w:r w:rsidRPr="00760A31">
              <w:rPr>
                <w:rFonts w:ascii="Calibri" w:eastAsia="Times New Roman" w:hAnsi="Calibri" w:cs="Calibri"/>
                <w:b/>
                <w:bCs/>
              </w:rPr>
              <w:t>Atsakyma</w:t>
            </w:r>
            <w:r w:rsidR="00A75109">
              <w:rPr>
                <w:rFonts w:ascii="Calibri" w:eastAsia="Times New Roman" w:hAnsi="Calibri" w:cs="Calibri"/>
                <w:b/>
                <w:bCs/>
              </w:rPr>
              <w:t>s</w:t>
            </w:r>
          </w:p>
        </w:tc>
      </w:tr>
      <w:tr w:rsidR="00760A31" w:rsidRPr="00760A31" w14:paraId="0C9E8915" w14:textId="77777777" w:rsidTr="00C91AFD">
        <w:trPr>
          <w:trHeight w:val="309"/>
        </w:trPr>
        <w:tc>
          <w:tcPr>
            <w:tcW w:w="498" w:type="dxa"/>
            <w:shd w:val="clear" w:color="auto" w:fill="auto"/>
          </w:tcPr>
          <w:p w14:paraId="5ED9FED0" w14:textId="77777777" w:rsidR="00482EED" w:rsidRPr="00760A31" w:rsidRDefault="00482EED" w:rsidP="00482EED">
            <w:pPr>
              <w:pStyle w:val="ListParagraph"/>
              <w:numPr>
                <w:ilvl w:val="0"/>
                <w:numId w:val="22"/>
              </w:numPr>
              <w:ind w:left="0" w:firstLine="0"/>
              <w:contextualSpacing w:val="0"/>
              <w:jc w:val="center"/>
              <w:outlineLvl w:val="0"/>
              <w:rPr>
                <w:rFonts w:ascii="Calibri" w:hAnsi="Calibri" w:cs="Calibri"/>
                <w:sz w:val="22"/>
                <w:szCs w:val="22"/>
                <w:lang w:val="lt-LT"/>
              </w:rPr>
            </w:pPr>
          </w:p>
        </w:tc>
        <w:tc>
          <w:tcPr>
            <w:tcW w:w="1340" w:type="dxa"/>
            <w:tcBorders>
              <w:right w:val="single" w:sz="4" w:space="0" w:color="auto"/>
            </w:tcBorders>
          </w:tcPr>
          <w:p w14:paraId="6C115152" w14:textId="760A4F83" w:rsidR="00482EED" w:rsidRPr="00760A31" w:rsidRDefault="009350AD" w:rsidP="00DE072C">
            <w:pPr>
              <w:spacing w:after="0" w:line="240" w:lineRule="auto"/>
              <w:jc w:val="center"/>
              <w:rPr>
                <w:rFonts w:ascii="Calibri" w:hAnsi="Calibri" w:cs="Calibri"/>
              </w:rPr>
            </w:pPr>
            <w:r>
              <w:rPr>
                <w:rFonts w:ascii="Calibri" w:hAnsi="Calibri" w:cs="Calibri"/>
              </w:rPr>
              <w:t>2025-0</w:t>
            </w:r>
            <w:r w:rsidR="001A17C0">
              <w:rPr>
                <w:rFonts w:ascii="Calibri" w:hAnsi="Calibri" w:cs="Calibri"/>
              </w:rPr>
              <w:t>5</w:t>
            </w:r>
            <w:r>
              <w:rPr>
                <w:rFonts w:ascii="Calibri" w:hAnsi="Calibri" w:cs="Calibri"/>
              </w:rPr>
              <w:t>-</w:t>
            </w:r>
            <w:r w:rsidR="00C91AFD">
              <w:rPr>
                <w:rFonts w:ascii="Calibri" w:hAnsi="Calibri" w:cs="Calibri"/>
              </w:rPr>
              <w:t>2</w:t>
            </w:r>
            <w:r w:rsidR="000210E3">
              <w:rPr>
                <w:rFonts w:ascii="Calibri" w:hAnsi="Calibri" w:cs="Calibri"/>
              </w:rPr>
              <w:t>7</w:t>
            </w:r>
          </w:p>
        </w:tc>
        <w:tc>
          <w:tcPr>
            <w:tcW w:w="1559" w:type="dxa"/>
            <w:tcBorders>
              <w:top w:val="single" w:sz="4" w:space="0" w:color="auto"/>
              <w:left w:val="single" w:sz="4" w:space="0" w:color="auto"/>
              <w:bottom w:val="single" w:sz="4" w:space="0" w:color="auto"/>
              <w:right w:val="single" w:sz="4" w:space="0" w:color="auto"/>
            </w:tcBorders>
          </w:tcPr>
          <w:p w14:paraId="40A7792F" w14:textId="64098F71" w:rsidR="00482EED" w:rsidRPr="00760A31" w:rsidRDefault="00482EED" w:rsidP="00DE072C">
            <w:pPr>
              <w:spacing w:after="0" w:line="240" w:lineRule="auto"/>
              <w:jc w:val="both"/>
              <w:rPr>
                <w:rFonts w:ascii="Calibri" w:hAnsi="Calibri" w:cs="Calibri"/>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3E0CC93" w14:textId="1665C143" w:rsidR="00482EED" w:rsidRPr="002264FB" w:rsidRDefault="006C5797" w:rsidP="00DA38CA">
            <w:pPr>
              <w:pStyle w:val="NormalWeb"/>
              <w:spacing w:before="0" w:beforeAutospacing="0" w:after="0" w:afterAutospacing="0"/>
              <w:jc w:val="both"/>
              <w:rPr>
                <w:rFonts w:ascii="Calibri" w:hAnsi="Calibri" w:cs="Calibri"/>
                <w:sz w:val="22"/>
                <w:szCs w:val="22"/>
              </w:rPr>
            </w:pPr>
            <w:r w:rsidRPr="006C5797">
              <w:rPr>
                <w:rFonts w:ascii="Calibri" w:hAnsi="Calibri" w:cs="Calibri"/>
                <w:sz w:val="22"/>
                <w:szCs w:val="22"/>
              </w:rPr>
              <w:t>Visose techninėse šio pirkimo specifikacijose (1, 2, 3 pirkimo objekto dalyse) yra 3.2.1. punktas, kuriame teigiama ..."prietaiso lūžimo atveju Paslaugos teikėjas turės atlyginti žalą klientui, bei Paslaugos teikėjui už sugadinta Skaitiklį pagal rinkos verte." Rangovas materialiai atsakingas (sandėliuoja, saugo, montuoja) ir kiekvieno mėnesio pradžioje pasirašo už ataskaitinį mėnesį pagal medžiagų nurašymo aktą, kur medžiagos skaičiuojamos savikaina. Kokiu pagrindu norima būtent tik skaitiklius vertinti rinkos verte? Kas ją ir kaip nustato?</w:t>
            </w:r>
          </w:p>
        </w:tc>
        <w:tc>
          <w:tcPr>
            <w:tcW w:w="5722" w:type="dxa"/>
            <w:tcBorders>
              <w:left w:val="single" w:sz="4" w:space="0" w:color="auto"/>
            </w:tcBorders>
            <w:shd w:val="clear" w:color="auto" w:fill="auto"/>
          </w:tcPr>
          <w:p w14:paraId="4437194A" w14:textId="77777777" w:rsidR="00244F59" w:rsidRDefault="00955F72" w:rsidP="00955F72">
            <w:pPr>
              <w:pStyle w:val="NormalWeb"/>
              <w:spacing w:before="0" w:beforeAutospacing="0" w:after="0" w:afterAutospacing="0"/>
              <w:jc w:val="both"/>
              <w:rPr>
                <w:rFonts w:ascii="Calibri" w:hAnsi="Calibri" w:cs="Calibri"/>
              </w:rPr>
            </w:pPr>
            <w:r w:rsidRPr="00955F72">
              <w:rPr>
                <w:rFonts w:ascii="Calibri" w:hAnsi="Calibri" w:cs="Calibri"/>
              </w:rPr>
              <w:t>Skaitikliai yra įrenginiai, kurių kaina, palyginti su kitomis naudojamomis medžiagomis, yra žymiai didesnė ir kuriuos, sugedus ar praradus, tenka keisti naujais. Todėl šiuo atveju pasirinktas rinkos vertės principas taikomas siekiant objektyviai įvertinti realią žalą, kurią patiria perkančioji organizacija prietaiso sugadinimo atveju</w:t>
            </w:r>
            <w:r>
              <w:rPr>
                <w:rFonts w:ascii="Calibri" w:hAnsi="Calibri" w:cs="Calibri"/>
              </w:rPr>
              <w:t xml:space="preserve">. </w:t>
            </w:r>
          </w:p>
          <w:p w14:paraId="4C663129" w14:textId="77777777" w:rsidR="00955F72" w:rsidRDefault="00955F72" w:rsidP="00955F72">
            <w:pPr>
              <w:pStyle w:val="NormalWeb"/>
              <w:spacing w:before="0" w:beforeAutospacing="0" w:after="0" w:afterAutospacing="0"/>
              <w:jc w:val="both"/>
              <w:rPr>
                <w:rFonts w:ascii="Calibri" w:hAnsi="Calibri" w:cs="Calibri"/>
              </w:rPr>
            </w:pPr>
            <w:r w:rsidRPr="00955F72">
              <w:rPr>
                <w:rFonts w:ascii="Calibri" w:hAnsi="Calibri" w:cs="Calibri"/>
              </w:rPr>
              <w:t>Rinkos vertė šiuo atveju suprantama kaip</w:t>
            </w:r>
            <w:r>
              <w:rPr>
                <w:rFonts w:ascii="Calibri" w:hAnsi="Calibri" w:cs="Calibri"/>
              </w:rPr>
              <w:t>:</w:t>
            </w:r>
          </w:p>
          <w:p w14:paraId="48935A27" w14:textId="77777777" w:rsidR="00955F72" w:rsidRDefault="00955F72" w:rsidP="00955F72">
            <w:pPr>
              <w:pStyle w:val="NormalWeb"/>
              <w:numPr>
                <w:ilvl w:val="0"/>
                <w:numId w:val="43"/>
              </w:numPr>
              <w:spacing w:before="0" w:beforeAutospacing="0" w:after="0" w:afterAutospacing="0"/>
              <w:jc w:val="both"/>
              <w:rPr>
                <w:rFonts w:ascii="Calibri" w:hAnsi="Calibri" w:cs="Calibri"/>
              </w:rPr>
            </w:pPr>
            <w:r w:rsidRPr="00955F72">
              <w:rPr>
                <w:rFonts w:ascii="Calibri" w:hAnsi="Calibri" w:cs="Calibri"/>
              </w:rPr>
              <w:t>naujo analogiško skaitiklio įsigijimo kaina rinkoje, taikoma žalos atsiradimo momentu;</w:t>
            </w:r>
          </w:p>
          <w:p w14:paraId="74C754E9" w14:textId="77777777" w:rsidR="00955F72" w:rsidRDefault="00955F72" w:rsidP="00955F72">
            <w:pPr>
              <w:pStyle w:val="NormalWeb"/>
              <w:numPr>
                <w:ilvl w:val="0"/>
                <w:numId w:val="43"/>
              </w:numPr>
              <w:spacing w:before="0" w:beforeAutospacing="0" w:after="0" w:afterAutospacing="0"/>
              <w:jc w:val="both"/>
              <w:rPr>
                <w:rFonts w:ascii="Calibri" w:hAnsi="Calibri" w:cs="Calibri"/>
              </w:rPr>
            </w:pPr>
            <w:r>
              <w:rPr>
                <w:rFonts w:ascii="Calibri" w:hAnsi="Calibri" w:cs="Calibri"/>
              </w:rPr>
              <w:t>j</w:t>
            </w:r>
            <w:r w:rsidRPr="00955F72">
              <w:rPr>
                <w:rFonts w:ascii="Calibri" w:hAnsi="Calibri" w:cs="Calibri"/>
              </w:rPr>
              <w:t>i nustatoma atsižvelgiant į tuo metu galiojančias kainas gamintojų ar tiekėjų siūlomuose kataloguose arba viešai prieinamuose šaltiniuose (pvz., tiekimo sutartyse, komerciniuose pasiūlymuose, e-kataloguose).</w:t>
            </w:r>
          </w:p>
          <w:p w14:paraId="4B59538A" w14:textId="77777777" w:rsidR="00955F72" w:rsidRDefault="00955F72" w:rsidP="00955F72">
            <w:pPr>
              <w:pStyle w:val="NormalWeb"/>
              <w:jc w:val="both"/>
              <w:rPr>
                <w:rFonts w:ascii="Calibri" w:hAnsi="Calibri" w:cs="Calibri"/>
              </w:rPr>
            </w:pPr>
            <w:r w:rsidRPr="00955F72">
              <w:rPr>
                <w:rFonts w:ascii="Calibri" w:hAnsi="Calibri" w:cs="Calibri"/>
              </w:rPr>
              <w:lastRenderedPageBreak/>
              <w:t>Taip užtikrinama, kad:</w:t>
            </w:r>
          </w:p>
          <w:p w14:paraId="689314A4" w14:textId="47995DDA" w:rsidR="00955F72" w:rsidRDefault="00955F72" w:rsidP="00955F72">
            <w:pPr>
              <w:pStyle w:val="NormalWeb"/>
              <w:numPr>
                <w:ilvl w:val="0"/>
                <w:numId w:val="44"/>
              </w:numPr>
              <w:jc w:val="both"/>
              <w:rPr>
                <w:rFonts w:ascii="Calibri" w:hAnsi="Calibri" w:cs="Calibri"/>
              </w:rPr>
            </w:pPr>
            <w:r w:rsidRPr="00955F72">
              <w:rPr>
                <w:rFonts w:ascii="Calibri" w:hAnsi="Calibri" w:cs="Calibri"/>
              </w:rPr>
              <w:t>žalos atlyginimas būtų pagrįstas realia finansine žala</w:t>
            </w:r>
            <w:r>
              <w:rPr>
                <w:rFonts w:ascii="Calibri" w:hAnsi="Calibri" w:cs="Calibri"/>
              </w:rPr>
              <w:t>;</w:t>
            </w:r>
          </w:p>
          <w:p w14:paraId="0F9C6A20" w14:textId="38622CC9" w:rsidR="00955F72" w:rsidRDefault="00955F72" w:rsidP="00955F72">
            <w:pPr>
              <w:pStyle w:val="NormalWeb"/>
              <w:numPr>
                <w:ilvl w:val="0"/>
                <w:numId w:val="44"/>
              </w:numPr>
              <w:jc w:val="both"/>
              <w:rPr>
                <w:rFonts w:ascii="Calibri" w:hAnsi="Calibri" w:cs="Calibri"/>
              </w:rPr>
            </w:pPr>
            <w:r w:rsidRPr="00955F72">
              <w:rPr>
                <w:rFonts w:ascii="Calibri" w:hAnsi="Calibri" w:cs="Calibri"/>
              </w:rPr>
              <w:t>nepriklausytų nuo buhalterinės medžiagos savikainos, kuri ne visada atspindi tikrąją vertę rinkoje.</w:t>
            </w:r>
          </w:p>
          <w:p w14:paraId="719DDF51" w14:textId="77777777" w:rsidR="00955F72" w:rsidRPr="00955F72" w:rsidRDefault="00955F72" w:rsidP="00955F72">
            <w:pPr>
              <w:pStyle w:val="NormalWeb"/>
              <w:jc w:val="both"/>
              <w:rPr>
                <w:rFonts w:ascii="Calibri" w:hAnsi="Calibri" w:cs="Calibri"/>
              </w:rPr>
            </w:pPr>
            <w:r w:rsidRPr="00955F72">
              <w:rPr>
                <w:rFonts w:ascii="Calibri" w:hAnsi="Calibri" w:cs="Calibri"/>
              </w:rPr>
              <w:t>Pažymime, kad toks principas taikomas tik skaitikliams, nes jie yra konkretūs, identifikuojami ir turi aiškią rinkos vertę, o ne visoms medžiagoms ar smulkiems komponentams.</w:t>
            </w:r>
          </w:p>
          <w:p w14:paraId="4CE1C710" w14:textId="510337B6" w:rsidR="00955F72" w:rsidRPr="002264FB" w:rsidRDefault="00955F72" w:rsidP="00955F72">
            <w:pPr>
              <w:pStyle w:val="NormalWeb"/>
              <w:spacing w:before="0" w:beforeAutospacing="0" w:after="0" w:afterAutospacing="0"/>
              <w:jc w:val="both"/>
              <w:rPr>
                <w:rFonts w:ascii="Calibri" w:hAnsi="Calibri" w:cs="Calibri"/>
              </w:rPr>
            </w:pPr>
          </w:p>
        </w:tc>
      </w:tr>
      <w:tr w:rsidR="00CE7D1A" w:rsidRPr="004E7219" w14:paraId="457A66CF" w14:textId="77777777" w:rsidTr="00C91AFD">
        <w:trPr>
          <w:trHeight w:val="309"/>
        </w:trPr>
        <w:tc>
          <w:tcPr>
            <w:tcW w:w="498" w:type="dxa"/>
            <w:shd w:val="clear" w:color="auto" w:fill="auto"/>
          </w:tcPr>
          <w:p w14:paraId="471EA193" w14:textId="77777777" w:rsidR="00CE7D1A" w:rsidRPr="00760A31" w:rsidRDefault="00CE7D1A" w:rsidP="00CE7D1A">
            <w:pPr>
              <w:pStyle w:val="ListParagraph"/>
              <w:numPr>
                <w:ilvl w:val="0"/>
                <w:numId w:val="22"/>
              </w:numPr>
              <w:ind w:left="0" w:firstLine="0"/>
              <w:contextualSpacing w:val="0"/>
              <w:jc w:val="center"/>
              <w:outlineLvl w:val="0"/>
              <w:rPr>
                <w:rFonts w:ascii="Calibri" w:hAnsi="Calibri" w:cs="Calibri"/>
                <w:sz w:val="22"/>
                <w:szCs w:val="22"/>
                <w:lang w:val="lt-LT"/>
              </w:rPr>
            </w:pPr>
          </w:p>
        </w:tc>
        <w:tc>
          <w:tcPr>
            <w:tcW w:w="1340" w:type="dxa"/>
            <w:tcBorders>
              <w:right w:val="single" w:sz="4" w:space="0" w:color="auto"/>
            </w:tcBorders>
          </w:tcPr>
          <w:p w14:paraId="7D2961D6" w14:textId="7AD848E8" w:rsidR="00CE7D1A" w:rsidRDefault="00CE7D1A" w:rsidP="00CE7D1A">
            <w:pPr>
              <w:spacing w:after="0" w:line="240" w:lineRule="auto"/>
              <w:jc w:val="center"/>
              <w:rPr>
                <w:rFonts w:ascii="Calibri" w:hAnsi="Calibri" w:cs="Calibri"/>
              </w:rPr>
            </w:pPr>
            <w:r>
              <w:rPr>
                <w:rFonts w:ascii="Calibri" w:hAnsi="Calibri" w:cs="Calibri"/>
              </w:rPr>
              <w:t>2025-05-27</w:t>
            </w:r>
          </w:p>
        </w:tc>
        <w:tc>
          <w:tcPr>
            <w:tcW w:w="1559" w:type="dxa"/>
            <w:tcBorders>
              <w:top w:val="single" w:sz="4" w:space="0" w:color="auto"/>
              <w:left w:val="single" w:sz="4" w:space="0" w:color="auto"/>
              <w:bottom w:val="single" w:sz="4" w:space="0" w:color="auto"/>
              <w:right w:val="single" w:sz="4" w:space="0" w:color="auto"/>
            </w:tcBorders>
          </w:tcPr>
          <w:p w14:paraId="379B3BFD" w14:textId="77777777" w:rsidR="00CE7D1A" w:rsidRPr="00760A31" w:rsidRDefault="00CE7D1A" w:rsidP="00CE7D1A">
            <w:pPr>
              <w:spacing w:after="0" w:line="240" w:lineRule="auto"/>
              <w:jc w:val="both"/>
              <w:rPr>
                <w:rFonts w:ascii="Calibri" w:hAnsi="Calibri" w:cs="Calibri"/>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9592C74" w14:textId="37FFF0D2" w:rsidR="00CE7D1A" w:rsidRPr="004E7219" w:rsidRDefault="00CE7D1A" w:rsidP="00CE7D1A">
            <w:pPr>
              <w:pStyle w:val="NormalWeb"/>
              <w:jc w:val="both"/>
              <w:rPr>
                <w:rFonts w:ascii="Calibri" w:hAnsi="Calibri" w:cs="Calibri"/>
                <w:sz w:val="22"/>
                <w:szCs w:val="22"/>
              </w:rPr>
            </w:pPr>
            <w:r w:rsidRPr="00076EB8">
              <w:rPr>
                <w:rFonts w:ascii="Calibri" w:hAnsi="Calibri" w:cs="Calibri"/>
                <w:sz w:val="22"/>
                <w:szCs w:val="22"/>
              </w:rPr>
              <w:t>Šio pirkimo techninių specifikacijų (2, 3 pirkimo objekto dalyse) punkte 5.1. sakoma "Po Skaitiklio pakeitimo atsiradusius vandens tiekimo sutrikimus ir avarijas individualaus namo patalpose Paslaugų teikėjas privalo savo lėšomis pašalinti ne vėliau kaip per 1 val., jeigu sutrikimo ar avarijos specifika tai leidžia padaryti per nurodytą laikotarpį." ir atitinkamai "Po Skaitiklio pakeitimo atsiradusius vandens tiekimo sutrikimus ir avarijas įmonės patalpose Paslaugų teikėjas privalo savo lėšomis pašalinti ne vėliau kaip per 1 val., jeigu sutrikimo ar avarijos specifika tai leidžia padaryti per nurodytą laikotarpį"</w:t>
            </w:r>
            <w:r w:rsidRPr="00076EB8">
              <w:rPr>
                <w:rFonts w:ascii="Calibri" w:hAnsi="Calibri" w:cs="Calibri"/>
                <w:sz w:val="22"/>
                <w:szCs w:val="22"/>
              </w:rPr>
              <w:br/>
            </w:r>
            <w:r w:rsidRPr="00076EB8">
              <w:rPr>
                <w:rFonts w:ascii="Calibri" w:hAnsi="Calibri" w:cs="Calibri"/>
                <w:sz w:val="22"/>
                <w:szCs w:val="22"/>
              </w:rPr>
              <w:lastRenderedPageBreak/>
              <w:t>1 dalies pirkimo techninės specifikacijos tame pačiame punkte 5.1. sakoma "Po Skaitiklio pakeitimo atsiradusius vandens tiekimo sutrikimus ir avarijas daugiabučio namo butuose (patalpose) Paslaugų teikėjas privalo savo lėšomis pašalinti ne vėliau kaip per 1 val."</w:t>
            </w:r>
            <w:r w:rsidRPr="00076EB8">
              <w:rPr>
                <w:rFonts w:ascii="Calibri" w:hAnsi="Calibri" w:cs="Calibri"/>
                <w:sz w:val="22"/>
                <w:szCs w:val="22"/>
              </w:rPr>
              <w:br/>
              <w:t>Čia prierašo "jeigu sutrikimo ar avarijos specifika tai leidžia padaryti per nurodytą laikotarpį" nebėra. Gal galite atsakyti, ar 1 pirkimo dalies techninės specifikacijos 5.1. punkte avarijos turi būti šalinamos per 1 val.ir ne kitaip?</w:t>
            </w:r>
          </w:p>
        </w:tc>
        <w:tc>
          <w:tcPr>
            <w:tcW w:w="5722" w:type="dxa"/>
            <w:tcBorders>
              <w:left w:val="single" w:sz="4" w:space="0" w:color="auto"/>
            </w:tcBorders>
            <w:shd w:val="clear" w:color="auto" w:fill="auto"/>
          </w:tcPr>
          <w:p w14:paraId="4D0B4C49" w14:textId="04E1937A" w:rsidR="00CE7D1A" w:rsidRPr="00ED213D" w:rsidRDefault="00CE7D1A" w:rsidP="00CE7D1A">
            <w:pPr>
              <w:pStyle w:val="NormalWeb"/>
              <w:spacing w:before="0" w:beforeAutospacing="0" w:after="0" w:afterAutospacing="0"/>
              <w:jc w:val="both"/>
              <w:rPr>
                <w:rFonts w:ascii="Calibri" w:hAnsi="Calibri" w:cs="Calibri"/>
                <w:sz w:val="22"/>
                <w:szCs w:val="22"/>
              </w:rPr>
            </w:pPr>
            <w:r>
              <w:rPr>
                <w:rFonts w:ascii="Calibri" w:hAnsi="Calibri" w:cs="Calibri"/>
                <w:sz w:val="22"/>
                <w:szCs w:val="22"/>
              </w:rPr>
              <w:lastRenderedPageBreak/>
              <w:t>Taip, avarija turi būti likviduota nevėliau nei per 1 val. kaip ir nurodyta techninės specifikacijos 5.1 punkte.</w:t>
            </w:r>
          </w:p>
        </w:tc>
      </w:tr>
    </w:tbl>
    <w:p w14:paraId="38FD9D0E" w14:textId="78A8E52A" w:rsidR="00482EED" w:rsidRPr="00DC3D61" w:rsidRDefault="00482EED" w:rsidP="006A4861">
      <w:pPr>
        <w:tabs>
          <w:tab w:val="left" w:pos="284"/>
        </w:tabs>
        <w:spacing w:after="0" w:line="240" w:lineRule="auto"/>
        <w:jc w:val="both"/>
        <w:rPr>
          <w:rFonts w:ascii="Calibri" w:hAnsi="Calibri" w:cs="Calibri"/>
          <w:b/>
          <w:bCs/>
          <w:color w:val="1F4E79" w:themeColor="accent1" w:themeShade="80"/>
        </w:rPr>
      </w:pPr>
      <w:r w:rsidRPr="00760A31">
        <w:rPr>
          <w:rFonts w:ascii="Calibri" w:eastAsia="Times New Roman" w:hAnsi="Calibri" w:cs="Calibri"/>
          <w:b/>
          <w:bCs/>
        </w:rPr>
        <w:t>*</w:t>
      </w:r>
      <w:r w:rsidRPr="00760A31">
        <w:rPr>
          <w:rFonts w:ascii="Calibri" w:hAnsi="Calibri" w:cs="Calibri"/>
        </w:rPr>
        <w:t>Suinteresuoto(-ų) tiekėjo</w:t>
      </w:r>
      <w:r w:rsidR="00810B34">
        <w:rPr>
          <w:rFonts w:ascii="Calibri" w:hAnsi="Calibri" w:cs="Calibri"/>
        </w:rPr>
        <w:t>(</w:t>
      </w:r>
      <w:r w:rsidRPr="00760A31">
        <w:rPr>
          <w:rFonts w:ascii="Calibri" w:hAnsi="Calibri" w:cs="Calibri"/>
        </w:rPr>
        <w:t xml:space="preserve">-ų) prašymo(-ų) paaiškinti/patikslinti Pirkimo dokumentus tekstas neredaguotas. </w:t>
      </w:r>
      <w:bookmarkEnd w:id="0"/>
    </w:p>
    <w:p w14:paraId="1198F119" w14:textId="20AC1EDA" w:rsidR="00056573" w:rsidRDefault="00056573" w:rsidP="006A4861">
      <w:pPr>
        <w:tabs>
          <w:tab w:val="left" w:pos="284"/>
        </w:tabs>
        <w:spacing w:after="0" w:line="240" w:lineRule="auto"/>
        <w:jc w:val="both"/>
        <w:rPr>
          <w:rFonts w:ascii="Calibri" w:hAnsi="Calibri" w:cs="Calibri"/>
        </w:rPr>
      </w:pPr>
      <w:r w:rsidRPr="006A4861">
        <w:rPr>
          <w:rFonts w:ascii="Calibri" w:hAnsi="Calibri" w:cs="Calibri"/>
        </w:rPr>
        <w:t>** Paaiš</w:t>
      </w:r>
      <w:r w:rsidR="00CC216D" w:rsidRPr="006A4861">
        <w:rPr>
          <w:rFonts w:ascii="Calibri" w:hAnsi="Calibri" w:cs="Calibri"/>
        </w:rPr>
        <w:t xml:space="preserve">kinimas/patikslinimas ir jo nuostatos turi viršenybę prieš ankstesnes Pirkimo </w:t>
      </w:r>
      <w:r w:rsidR="006A4861" w:rsidRPr="006A4861">
        <w:rPr>
          <w:rFonts w:ascii="Calibri" w:hAnsi="Calibri" w:cs="Calibri"/>
        </w:rPr>
        <w:t>dokumentuose išdėstytas nuostatas.</w:t>
      </w:r>
    </w:p>
    <w:p w14:paraId="08A0DCD0" w14:textId="77777777" w:rsidR="000C0724" w:rsidRDefault="000C0724" w:rsidP="006A4861">
      <w:pPr>
        <w:tabs>
          <w:tab w:val="left" w:pos="284"/>
        </w:tabs>
        <w:spacing w:after="0" w:line="240" w:lineRule="auto"/>
        <w:jc w:val="both"/>
        <w:rPr>
          <w:rFonts w:ascii="Calibri" w:hAnsi="Calibri" w:cs="Calibri"/>
        </w:rPr>
      </w:pPr>
    </w:p>
    <w:p w14:paraId="53658F1B" w14:textId="77777777" w:rsidR="0067286F" w:rsidRDefault="0067286F" w:rsidP="006A4861">
      <w:pPr>
        <w:tabs>
          <w:tab w:val="left" w:pos="284"/>
        </w:tabs>
        <w:spacing w:after="0" w:line="240" w:lineRule="auto"/>
        <w:jc w:val="both"/>
        <w:rPr>
          <w:rFonts w:ascii="Calibri" w:hAnsi="Calibri" w:cs="Calibri"/>
        </w:rPr>
      </w:pPr>
    </w:p>
    <w:p w14:paraId="1B0F8D87" w14:textId="77777777" w:rsidR="0067286F" w:rsidRDefault="0067286F" w:rsidP="006A4861">
      <w:pPr>
        <w:tabs>
          <w:tab w:val="left" w:pos="284"/>
        </w:tabs>
        <w:spacing w:after="0" w:line="240" w:lineRule="auto"/>
        <w:jc w:val="both"/>
        <w:rPr>
          <w:rFonts w:ascii="Calibri" w:hAnsi="Calibri" w:cs="Calibri"/>
        </w:rPr>
      </w:pPr>
    </w:p>
    <w:p w14:paraId="48CAD331" w14:textId="77777777" w:rsidR="0067286F" w:rsidRDefault="0067286F" w:rsidP="006A4861">
      <w:pPr>
        <w:tabs>
          <w:tab w:val="left" w:pos="284"/>
        </w:tabs>
        <w:spacing w:after="0" w:line="240" w:lineRule="auto"/>
        <w:jc w:val="both"/>
        <w:rPr>
          <w:rFonts w:ascii="Calibri" w:hAnsi="Calibri" w:cs="Calibri"/>
        </w:rPr>
      </w:pPr>
    </w:p>
    <w:p w14:paraId="08EB0449" w14:textId="77777777" w:rsidR="006E4C0A" w:rsidRPr="006E4C0A" w:rsidRDefault="006E4C0A" w:rsidP="006A4861">
      <w:pPr>
        <w:tabs>
          <w:tab w:val="left" w:pos="284"/>
        </w:tabs>
        <w:spacing w:after="0" w:line="240" w:lineRule="auto"/>
        <w:jc w:val="both"/>
        <w:rPr>
          <w:rFonts w:ascii="Calibri" w:hAnsi="Calibri" w:cs="Calibri"/>
          <w:lang w:val="en-US"/>
        </w:rPr>
      </w:pPr>
    </w:p>
    <w:p w14:paraId="74331AC5" w14:textId="77777777" w:rsidR="006E4C0A" w:rsidRDefault="006E4C0A" w:rsidP="006A4861">
      <w:pPr>
        <w:tabs>
          <w:tab w:val="left" w:pos="284"/>
        </w:tabs>
        <w:spacing w:after="0" w:line="240" w:lineRule="auto"/>
        <w:jc w:val="both"/>
        <w:rPr>
          <w:rFonts w:ascii="Calibri" w:hAnsi="Calibri" w:cs="Calibri"/>
        </w:rPr>
      </w:pPr>
    </w:p>
    <w:p w14:paraId="2516990A" w14:textId="77777777" w:rsidR="006E4C0A" w:rsidRDefault="006E4C0A" w:rsidP="006A4861">
      <w:pPr>
        <w:tabs>
          <w:tab w:val="left" w:pos="284"/>
        </w:tabs>
        <w:spacing w:after="0" w:line="240" w:lineRule="auto"/>
        <w:jc w:val="both"/>
        <w:rPr>
          <w:rFonts w:ascii="Calibri" w:hAnsi="Calibri" w:cs="Calibri"/>
        </w:rPr>
      </w:pPr>
    </w:p>
    <w:p w14:paraId="03D719CC" w14:textId="77777777" w:rsidR="006E4C0A" w:rsidRDefault="006E4C0A" w:rsidP="006A4861">
      <w:pPr>
        <w:tabs>
          <w:tab w:val="left" w:pos="284"/>
        </w:tabs>
        <w:spacing w:after="0" w:line="240" w:lineRule="auto"/>
        <w:jc w:val="both"/>
        <w:rPr>
          <w:rFonts w:ascii="Calibri" w:hAnsi="Calibri" w:cs="Calibri"/>
        </w:rPr>
      </w:pPr>
    </w:p>
    <w:p w14:paraId="6CD321CA" w14:textId="51F404C7" w:rsidR="00E0428B" w:rsidRPr="00E0428B" w:rsidRDefault="00727F7E" w:rsidP="00AE6544">
      <w:pPr>
        <w:tabs>
          <w:tab w:val="left" w:pos="284"/>
        </w:tabs>
        <w:jc w:val="both"/>
        <w:rPr>
          <w:rFonts w:ascii="Calibri" w:hAnsi="Calibri" w:cs="Calibri"/>
        </w:rPr>
      </w:pPr>
      <w:r>
        <w:rPr>
          <w:rFonts w:ascii="Calibri" w:hAnsi="Calibri" w:cs="Calibri"/>
        </w:rPr>
        <w:t xml:space="preserve"> </w:t>
      </w:r>
    </w:p>
    <w:p w14:paraId="67AC88C5" w14:textId="7AC43AF0" w:rsidR="00727F7E" w:rsidRPr="00760A31" w:rsidRDefault="00727F7E" w:rsidP="00482EED">
      <w:pPr>
        <w:tabs>
          <w:tab w:val="left" w:pos="284"/>
        </w:tabs>
        <w:jc w:val="both"/>
        <w:rPr>
          <w:rFonts w:ascii="Calibri" w:hAnsi="Calibri" w:cs="Calibri"/>
        </w:rPr>
      </w:pPr>
    </w:p>
    <w:sectPr w:rsidR="00727F7E" w:rsidRPr="00760A31" w:rsidSect="000B0EF1">
      <w:headerReference w:type="default" r:id="rId11"/>
      <w:footerReference w:type="even" r:id="rId12"/>
      <w:footerReference w:type="default" r:id="rId13"/>
      <w:type w:val="continuous"/>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A085" w14:textId="77777777" w:rsidR="005F2AAE" w:rsidRDefault="005F2AAE" w:rsidP="00E1348B">
      <w:pPr>
        <w:spacing w:after="0" w:line="240" w:lineRule="auto"/>
      </w:pPr>
      <w:r>
        <w:separator/>
      </w:r>
    </w:p>
  </w:endnote>
  <w:endnote w:type="continuationSeparator" w:id="0">
    <w:p w14:paraId="45172175" w14:textId="77777777" w:rsidR="005F2AAE" w:rsidRDefault="005F2AAE" w:rsidP="00E1348B">
      <w:pPr>
        <w:spacing w:after="0" w:line="240" w:lineRule="auto"/>
      </w:pPr>
      <w:r>
        <w:continuationSeparator/>
      </w:r>
    </w:p>
  </w:endnote>
  <w:endnote w:type="continuationNotice" w:id="1">
    <w:p w14:paraId="6AAE13B2" w14:textId="77777777" w:rsidR="005F2AAE" w:rsidRDefault="005F2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197" w14:textId="3E2F3CB9" w:rsidR="00B2116F" w:rsidRPr="00067177" w:rsidRDefault="00482EED"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581F2730" w:rsidR="00B2116F" w:rsidRPr="00B2116F" w:rsidRDefault="00B2116F" w:rsidP="005D6ACD">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210AE909" w14:textId="134CAD2A"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3980" w14:textId="77777777" w:rsidR="005F2AAE" w:rsidRDefault="005F2AAE"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30900F16" w14:textId="77777777" w:rsidR="005F2AAE" w:rsidRDefault="005F2AAE" w:rsidP="00E1348B">
      <w:pPr>
        <w:spacing w:after="0" w:line="240" w:lineRule="auto"/>
      </w:pPr>
      <w:r>
        <w:continuationSeparator/>
      </w:r>
    </w:p>
  </w:footnote>
  <w:footnote w:type="continuationNotice" w:id="1">
    <w:p w14:paraId="00193330" w14:textId="77777777" w:rsidR="005F2AAE" w:rsidRDefault="005F2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6177E94C" w:rsidR="00B2116F" w:rsidRPr="004F0C5D" w:rsidRDefault="00287801" w:rsidP="00287801">
    <w:pPr>
      <w:pStyle w:val="Header"/>
      <w:jc w:val="center"/>
      <w:rPr>
        <w:rFonts w:ascii="Times New Roman" w:hAnsi="Times New Roman" w:cs="Times New Roman"/>
      </w:rPr>
    </w:pPr>
    <w:r w:rsidRPr="001C2095">
      <w:rPr>
        <w:rFonts w:ascii="Times New Roman" w:eastAsia="Times New Roman" w:hAnsi="Times New Roman" w:cs="Times New Roman"/>
        <w:noProof/>
        <w:sz w:val="24"/>
        <w:szCs w:val="24"/>
        <w:lang w:eastAsia="lt-LT"/>
      </w:rPr>
      <w:drawing>
        <wp:inline distT="0" distB="0" distL="0" distR="0" wp14:anchorId="503E043E" wp14:editId="76358D1F">
          <wp:extent cx="1619885" cy="845820"/>
          <wp:effectExtent l="0" t="0" r="0" b="0"/>
          <wp:docPr id="1021710310" name="Picture 1021710310" descr="A blue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641149002" name="Picture 1641149002" descr="A blue logo with white text&#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3D4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758F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360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C77BB"/>
    <w:multiLevelType w:val="multilevel"/>
    <w:tmpl w:val="131202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817CD"/>
    <w:multiLevelType w:val="multilevel"/>
    <w:tmpl w:val="A8983864"/>
    <w:lvl w:ilvl="0">
      <w:start w:val="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D26580"/>
    <w:multiLevelType w:val="multilevel"/>
    <w:tmpl w:val="61AEA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CDA2054"/>
    <w:multiLevelType w:val="hybridMultilevel"/>
    <w:tmpl w:val="05004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14"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2025AED"/>
    <w:multiLevelType w:val="hybridMultilevel"/>
    <w:tmpl w:val="20DC1C96"/>
    <w:lvl w:ilvl="0" w:tplc="FC48027C">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637A2F"/>
    <w:multiLevelType w:val="multilevel"/>
    <w:tmpl w:val="76EEF378"/>
    <w:lvl w:ilvl="0">
      <w:start w:val="5"/>
      <w:numFmt w:val="decimal"/>
      <w:lvlText w:val="%1."/>
      <w:lvlJc w:val="left"/>
      <w:pPr>
        <w:ind w:left="495" w:hanging="495"/>
      </w:pPr>
      <w:rPr>
        <w:rFonts w:hint="default"/>
        <w:b/>
      </w:rPr>
    </w:lvl>
    <w:lvl w:ilvl="1">
      <w:start w:val="8"/>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51C6F26"/>
    <w:multiLevelType w:val="multilevel"/>
    <w:tmpl w:val="95EC0E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41FC8"/>
    <w:multiLevelType w:val="multilevel"/>
    <w:tmpl w:val="F346530E"/>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2160" w:hanging="108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3240" w:hanging="144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4320" w:hanging="180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22"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07E69"/>
    <w:multiLevelType w:val="hybridMultilevel"/>
    <w:tmpl w:val="A39AC310"/>
    <w:lvl w:ilvl="0" w:tplc="B4E09C22">
      <w:start w:val="1"/>
      <w:numFmt w:val="decimal"/>
      <w:lvlText w:val="%1."/>
      <w:lvlJc w:val="left"/>
      <w:pPr>
        <w:ind w:left="720" w:hanging="360"/>
      </w:pPr>
      <w:rPr>
        <w:rFonts w:ascii="Calibri" w:eastAsiaTheme="minorHAns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5DB2803"/>
    <w:multiLevelType w:val="multilevel"/>
    <w:tmpl w:val="5DFE4DEE"/>
    <w:lvl w:ilvl="0">
      <w:start w:val="2"/>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488E3596"/>
    <w:multiLevelType w:val="multilevel"/>
    <w:tmpl w:val="6C9C2E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1"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EF5E25"/>
    <w:multiLevelType w:val="hybridMultilevel"/>
    <w:tmpl w:val="1392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D8012D"/>
    <w:multiLevelType w:val="hybridMultilevel"/>
    <w:tmpl w:val="98BC0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FB436C"/>
    <w:multiLevelType w:val="multilevel"/>
    <w:tmpl w:val="AC84F7B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B75DD"/>
    <w:multiLevelType w:val="multilevel"/>
    <w:tmpl w:val="251AC34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5857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4927A8"/>
    <w:multiLevelType w:val="multilevel"/>
    <w:tmpl w:val="4582DE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2750D0"/>
    <w:multiLevelType w:val="multilevel"/>
    <w:tmpl w:val="02F6C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DC006A2"/>
    <w:multiLevelType w:val="hybridMultilevel"/>
    <w:tmpl w:val="0624E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24"/>
  </w:num>
  <w:num w:numId="2" w16cid:durableId="1076514600">
    <w:abstractNumId w:val="23"/>
  </w:num>
  <w:num w:numId="3" w16cid:durableId="556627798">
    <w:abstractNumId w:val="32"/>
  </w:num>
  <w:num w:numId="4" w16cid:durableId="977492765">
    <w:abstractNumId w:val="26"/>
  </w:num>
  <w:num w:numId="5" w16cid:durableId="1476027672">
    <w:abstractNumId w:val="20"/>
  </w:num>
  <w:num w:numId="6" w16cid:durableId="774515525">
    <w:abstractNumId w:val="8"/>
  </w:num>
  <w:num w:numId="7" w16cid:durableId="1436437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14"/>
  </w:num>
  <w:num w:numId="9" w16cid:durableId="1885945940">
    <w:abstractNumId w:val="15"/>
  </w:num>
  <w:num w:numId="10" w16cid:durableId="164636411">
    <w:abstractNumId w:val="11"/>
  </w:num>
  <w:num w:numId="11" w16cid:durableId="304553321">
    <w:abstractNumId w:val="4"/>
  </w:num>
  <w:num w:numId="12" w16cid:durableId="1514805720">
    <w:abstractNumId w:val="18"/>
  </w:num>
  <w:num w:numId="13" w16cid:durableId="822430197">
    <w:abstractNumId w:val="5"/>
  </w:num>
  <w:num w:numId="14" w16cid:durableId="609316652">
    <w:abstractNumId w:val="43"/>
  </w:num>
  <w:num w:numId="15" w16cid:durableId="1925143539">
    <w:abstractNumId w:val="10"/>
  </w:num>
  <w:num w:numId="16" w16cid:durableId="776145554">
    <w:abstractNumId w:val="31"/>
  </w:num>
  <w:num w:numId="17" w16cid:durableId="1580407433">
    <w:abstractNumId w:val="22"/>
  </w:num>
  <w:num w:numId="18" w16cid:durableId="2070886315">
    <w:abstractNumId w:val="41"/>
  </w:num>
  <w:num w:numId="19" w16cid:durableId="2053530210">
    <w:abstractNumId w:val="33"/>
  </w:num>
  <w:num w:numId="20" w16cid:durableId="1205630894">
    <w:abstractNumId w:val="29"/>
  </w:num>
  <w:num w:numId="21" w16cid:durableId="150099364">
    <w:abstractNumId w:val="9"/>
  </w:num>
  <w:num w:numId="22" w16cid:durableId="1508910954">
    <w:abstractNumId w:val="25"/>
  </w:num>
  <w:num w:numId="23" w16cid:durableId="652215832">
    <w:abstractNumId w:val="2"/>
  </w:num>
  <w:num w:numId="24" w16cid:durableId="2098555738">
    <w:abstractNumId w:val="1"/>
  </w:num>
  <w:num w:numId="25" w16cid:durableId="739139305">
    <w:abstractNumId w:val="38"/>
  </w:num>
  <w:num w:numId="26" w16cid:durableId="687374156">
    <w:abstractNumId w:val="0"/>
  </w:num>
  <w:num w:numId="27" w16cid:durableId="1436828148">
    <w:abstractNumId w:val="16"/>
  </w:num>
  <w:num w:numId="28" w16cid:durableId="1353606616">
    <w:abstractNumId w:val="34"/>
  </w:num>
  <w:num w:numId="29" w16cid:durableId="593363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546534">
    <w:abstractNumId w:val="21"/>
  </w:num>
  <w:num w:numId="31" w16cid:durableId="138304879">
    <w:abstractNumId w:val="19"/>
  </w:num>
  <w:num w:numId="32" w16cid:durableId="883254267">
    <w:abstractNumId w:val="3"/>
  </w:num>
  <w:num w:numId="33" w16cid:durableId="2032492308">
    <w:abstractNumId w:val="28"/>
  </w:num>
  <w:num w:numId="34" w16cid:durableId="1288588406">
    <w:abstractNumId w:val="39"/>
  </w:num>
  <w:num w:numId="35" w16cid:durableId="509805188">
    <w:abstractNumId w:val="40"/>
  </w:num>
  <w:num w:numId="36" w16cid:durableId="1250851043">
    <w:abstractNumId w:val="7"/>
  </w:num>
  <w:num w:numId="37" w16cid:durableId="1895970576">
    <w:abstractNumId w:val="36"/>
  </w:num>
  <w:num w:numId="38" w16cid:durableId="203503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95025">
    <w:abstractNumId w:val="37"/>
  </w:num>
  <w:num w:numId="40" w16cid:durableId="1376465915">
    <w:abstractNumId w:val="30"/>
  </w:num>
  <w:num w:numId="41" w16cid:durableId="1729957497">
    <w:abstractNumId w:val="17"/>
  </w:num>
  <w:num w:numId="42" w16cid:durableId="1459957414">
    <w:abstractNumId w:val="6"/>
  </w:num>
  <w:num w:numId="43" w16cid:durableId="798307040">
    <w:abstractNumId w:val="42"/>
  </w:num>
  <w:num w:numId="44" w16cid:durableId="18644424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2718"/>
    <w:rsid w:val="00004143"/>
    <w:rsid w:val="00012D50"/>
    <w:rsid w:val="00013373"/>
    <w:rsid w:val="0001448B"/>
    <w:rsid w:val="0001497B"/>
    <w:rsid w:val="00015DBC"/>
    <w:rsid w:val="00017A5A"/>
    <w:rsid w:val="00020BFD"/>
    <w:rsid w:val="000210E3"/>
    <w:rsid w:val="000211B1"/>
    <w:rsid w:val="0002132D"/>
    <w:rsid w:val="00022279"/>
    <w:rsid w:val="00022585"/>
    <w:rsid w:val="00022EBC"/>
    <w:rsid w:val="000263BA"/>
    <w:rsid w:val="000315D8"/>
    <w:rsid w:val="00033E76"/>
    <w:rsid w:val="00037CAE"/>
    <w:rsid w:val="00040346"/>
    <w:rsid w:val="00042454"/>
    <w:rsid w:val="00043739"/>
    <w:rsid w:val="000514D6"/>
    <w:rsid w:val="0005481E"/>
    <w:rsid w:val="00055ED3"/>
    <w:rsid w:val="00056573"/>
    <w:rsid w:val="000577CD"/>
    <w:rsid w:val="00060706"/>
    <w:rsid w:val="000616C0"/>
    <w:rsid w:val="00067177"/>
    <w:rsid w:val="00071158"/>
    <w:rsid w:val="00076EB8"/>
    <w:rsid w:val="0008289A"/>
    <w:rsid w:val="00085C48"/>
    <w:rsid w:val="00090B9E"/>
    <w:rsid w:val="00091C69"/>
    <w:rsid w:val="000926DF"/>
    <w:rsid w:val="00092B5A"/>
    <w:rsid w:val="000A162B"/>
    <w:rsid w:val="000A41F0"/>
    <w:rsid w:val="000A5FB9"/>
    <w:rsid w:val="000A7617"/>
    <w:rsid w:val="000B0EF1"/>
    <w:rsid w:val="000B128A"/>
    <w:rsid w:val="000B33AA"/>
    <w:rsid w:val="000B385F"/>
    <w:rsid w:val="000B4C49"/>
    <w:rsid w:val="000C0724"/>
    <w:rsid w:val="000C2490"/>
    <w:rsid w:val="000C24D6"/>
    <w:rsid w:val="000D341B"/>
    <w:rsid w:val="000D5F05"/>
    <w:rsid w:val="000D6BCE"/>
    <w:rsid w:val="000E3ED0"/>
    <w:rsid w:val="000E6BC8"/>
    <w:rsid w:val="000F053E"/>
    <w:rsid w:val="000F2764"/>
    <w:rsid w:val="000F41A7"/>
    <w:rsid w:val="000F4866"/>
    <w:rsid w:val="000F5013"/>
    <w:rsid w:val="000F5CD0"/>
    <w:rsid w:val="00103E7A"/>
    <w:rsid w:val="00104999"/>
    <w:rsid w:val="00105CE0"/>
    <w:rsid w:val="00111CFF"/>
    <w:rsid w:val="001177F6"/>
    <w:rsid w:val="00117DA5"/>
    <w:rsid w:val="00124DD0"/>
    <w:rsid w:val="00127915"/>
    <w:rsid w:val="00132D8A"/>
    <w:rsid w:val="0013428E"/>
    <w:rsid w:val="00136CCC"/>
    <w:rsid w:val="00141233"/>
    <w:rsid w:val="00141A1D"/>
    <w:rsid w:val="0014422D"/>
    <w:rsid w:val="001465B3"/>
    <w:rsid w:val="00150108"/>
    <w:rsid w:val="00150794"/>
    <w:rsid w:val="00151163"/>
    <w:rsid w:val="00153E6A"/>
    <w:rsid w:val="00154D45"/>
    <w:rsid w:val="00157233"/>
    <w:rsid w:val="00162663"/>
    <w:rsid w:val="00165EDD"/>
    <w:rsid w:val="00167561"/>
    <w:rsid w:val="001700F4"/>
    <w:rsid w:val="0017170B"/>
    <w:rsid w:val="00173323"/>
    <w:rsid w:val="00173335"/>
    <w:rsid w:val="00174A71"/>
    <w:rsid w:val="00175184"/>
    <w:rsid w:val="00180195"/>
    <w:rsid w:val="001813D7"/>
    <w:rsid w:val="001862BA"/>
    <w:rsid w:val="00197300"/>
    <w:rsid w:val="001A0240"/>
    <w:rsid w:val="001A17C0"/>
    <w:rsid w:val="001A5D6A"/>
    <w:rsid w:val="001A74D8"/>
    <w:rsid w:val="001B60F6"/>
    <w:rsid w:val="001B62D7"/>
    <w:rsid w:val="001B7435"/>
    <w:rsid w:val="001C2845"/>
    <w:rsid w:val="001C4643"/>
    <w:rsid w:val="001C6AFA"/>
    <w:rsid w:val="001C70DF"/>
    <w:rsid w:val="001D218B"/>
    <w:rsid w:val="001D228C"/>
    <w:rsid w:val="001D3621"/>
    <w:rsid w:val="001D36CB"/>
    <w:rsid w:val="001D446B"/>
    <w:rsid w:val="001D4B60"/>
    <w:rsid w:val="001D7517"/>
    <w:rsid w:val="001E5EC9"/>
    <w:rsid w:val="001E6D3A"/>
    <w:rsid w:val="001E74DE"/>
    <w:rsid w:val="001E7779"/>
    <w:rsid w:val="001E7C89"/>
    <w:rsid w:val="001F0E64"/>
    <w:rsid w:val="001F1E25"/>
    <w:rsid w:val="001F4B61"/>
    <w:rsid w:val="001F5E28"/>
    <w:rsid w:val="0020325C"/>
    <w:rsid w:val="00210468"/>
    <w:rsid w:val="00210507"/>
    <w:rsid w:val="00211A24"/>
    <w:rsid w:val="002149D4"/>
    <w:rsid w:val="0021518B"/>
    <w:rsid w:val="0022011B"/>
    <w:rsid w:val="00221F78"/>
    <w:rsid w:val="00224338"/>
    <w:rsid w:val="0022535F"/>
    <w:rsid w:val="002264FB"/>
    <w:rsid w:val="00230536"/>
    <w:rsid w:val="00232767"/>
    <w:rsid w:val="00234F59"/>
    <w:rsid w:val="00236480"/>
    <w:rsid w:val="0023769B"/>
    <w:rsid w:val="0024050F"/>
    <w:rsid w:val="0024102E"/>
    <w:rsid w:val="00241F07"/>
    <w:rsid w:val="00243371"/>
    <w:rsid w:val="00244F59"/>
    <w:rsid w:val="00245A1B"/>
    <w:rsid w:val="002466E8"/>
    <w:rsid w:val="00246D8D"/>
    <w:rsid w:val="00247272"/>
    <w:rsid w:val="00247B6D"/>
    <w:rsid w:val="002510A2"/>
    <w:rsid w:val="00251297"/>
    <w:rsid w:val="00254D17"/>
    <w:rsid w:val="002574B5"/>
    <w:rsid w:val="00265E94"/>
    <w:rsid w:val="002708C7"/>
    <w:rsid w:val="00273C53"/>
    <w:rsid w:val="00285A0F"/>
    <w:rsid w:val="00287017"/>
    <w:rsid w:val="00287801"/>
    <w:rsid w:val="0029394E"/>
    <w:rsid w:val="00293BAC"/>
    <w:rsid w:val="00295B3A"/>
    <w:rsid w:val="002A64C0"/>
    <w:rsid w:val="002B0BF7"/>
    <w:rsid w:val="002B2E4E"/>
    <w:rsid w:val="002B4F5C"/>
    <w:rsid w:val="002B6108"/>
    <w:rsid w:val="002B6A98"/>
    <w:rsid w:val="002C108B"/>
    <w:rsid w:val="002C3420"/>
    <w:rsid w:val="002C4467"/>
    <w:rsid w:val="002C7008"/>
    <w:rsid w:val="002C7C42"/>
    <w:rsid w:val="002D1603"/>
    <w:rsid w:val="002D1BEB"/>
    <w:rsid w:val="002D4755"/>
    <w:rsid w:val="002D7FA4"/>
    <w:rsid w:val="002E105C"/>
    <w:rsid w:val="002E3BD8"/>
    <w:rsid w:val="002E4C8F"/>
    <w:rsid w:val="002E52C6"/>
    <w:rsid w:val="002F24DE"/>
    <w:rsid w:val="002F25C9"/>
    <w:rsid w:val="002F6B8A"/>
    <w:rsid w:val="00306BC8"/>
    <w:rsid w:val="00306F4E"/>
    <w:rsid w:val="00312078"/>
    <w:rsid w:val="003145C7"/>
    <w:rsid w:val="003163E1"/>
    <w:rsid w:val="00320786"/>
    <w:rsid w:val="003244BE"/>
    <w:rsid w:val="003260BF"/>
    <w:rsid w:val="00326685"/>
    <w:rsid w:val="0034361C"/>
    <w:rsid w:val="003469BA"/>
    <w:rsid w:val="0034707C"/>
    <w:rsid w:val="0034719D"/>
    <w:rsid w:val="003472F7"/>
    <w:rsid w:val="0034762D"/>
    <w:rsid w:val="003562AB"/>
    <w:rsid w:val="00357B45"/>
    <w:rsid w:val="0036224D"/>
    <w:rsid w:val="003651F8"/>
    <w:rsid w:val="003715B4"/>
    <w:rsid w:val="00374C0E"/>
    <w:rsid w:val="00390D2D"/>
    <w:rsid w:val="00391AFC"/>
    <w:rsid w:val="003925B7"/>
    <w:rsid w:val="003936A7"/>
    <w:rsid w:val="0039507A"/>
    <w:rsid w:val="003977E6"/>
    <w:rsid w:val="003A0670"/>
    <w:rsid w:val="003A1CE4"/>
    <w:rsid w:val="003A56B9"/>
    <w:rsid w:val="003A6D02"/>
    <w:rsid w:val="003B0CF0"/>
    <w:rsid w:val="003B12B0"/>
    <w:rsid w:val="003B1F8B"/>
    <w:rsid w:val="003B28D3"/>
    <w:rsid w:val="003C2FB4"/>
    <w:rsid w:val="003C4154"/>
    <w:rsid w:val="003C6577"/>
    <w:rsid w:val="003D13D0"/>
    <w:rsid w:val="003D1F6B"/>
    <w:rsid w:val="003D7341"/>
    <w:rsid w:val="003D75EF"/>
    <w:rsid w:val="003D7A69"/>
    <w:rsid w:val="003E114A"/>
    <w:rsid w:val="003E11D9"/>
    <w:rsid w:val="003E3A70"/>
    <w:rsid w:val="003E41FA"/>
    <w:rsid w:val="003F4B2F"/>
    <w:rsid w:val="0040221F"/>
    <w:rsid w:val="00402386"/>
    <w:rsid w:val="004048CE"/>
    <w:rsid w:val="00404996"/>
    <w:rsid w:val="004050E6"/>
    <w:rsid w:val="00407586"/>
    <w:rsid w:val="0041038D"/>
    <w:rsid w:val="00415366"/>
    <w:rsid w:val="004154B5"/>
    <w:rsid w:val="00421347"/>
    <w:rsid w:val="0042608C"/>
    <w:rsid w:val="00431458"/>
    <w:rsid w:val="00431535"/>
    <w:rsid w:val="00432CAB"/>
    <w:rsid w:val="004336F7"/>
    <w:rsid w:val="0043532E"/>
    <w:rsid w:val="00436CEC"/>
    <w:rsid w:val="00442568"/>
    <w:rsid w:val="0044608F"/>
    <w:rsid w:val="004525D3"/>
    <w:rsid w:val="00452979"/>
    <w:rsid w:val="00452AF8"/>
    <w:rsid w:val="00454E6E"/>
    <w:rsid w:val="004558BA"/>
    <w:rsid w:val="00455C1B"/>
    <w:rsid w:val="004567A9"/>
    <w:rsid w:val="00457275"/>
    <w:rsid w:val="00465237"/>
    <w:rsid w:val="00465875"/>
    <w:rsid w:val="0046733A"/>
    <w:rsid w:val="00471E1F"/>
    <w:rsid w:val="004723E5"/>
    <w:rsid w:val="00472775"/>
    <w:rsid w:val="004738D3"/>
    <w:rsid w:val="00474C22"/>
    <w:rsid w:val="00477149"/>
    <w:rsid w:val="0048258C"/>
    <w:rsid w:val="00482EED"/>
    <w:rsid w:val="0048417F"/>
    <w:rsid w:val="00487102"/>
    <w:rsid w:val="00496933"/>
    <w:rsid w:val="004A1780"/>
    <w:rsid w:val="004A2255"/>
    <w:rsid w:val="004A4A4F"/>
    <w:rsid w:val="004A4CBD"/>
    <w:rsid w:val="004B29D3"/>
    <w:rsid w:val="004B4B62"/>
    <w:rsid w:val="004B67B5"/>
    <w:rsid w:val="004C3516"/>
    <w:rsid w:val="004C3DBB"/>
    <w:rsid w:val="004C4C2F"/>
    <w:rsid w:val="004D227F"/>
    <w:rsid w:val="004D590D"/>
    <w:rsid w:val="004D67B6"/>
    <w:rsid w:val="004E054A"/>
    <w:rsid w:val="004E075B"/>
    <w:rsid w:val="004E38C4"/>
    <w:rsid w:val="004E6DE5"/>
    <w:rsid w:val="004E6FCA"/>
    <w:rsid w:val="004E6FF2"/>
    <w:rsid w:val="004E7219"/>
    <w:rsid w:val="004E729A"/>
    <w:rsid w:val="004E7448"/>
    <w:rsid w:val="004E7C47"/>
    <w:rsid w:val="004F0C5D"/>
    <w:rsid w:val="004F1382"/>
    <w:rsid w:val="004F2352"/>
    <w:rsid w:val="004F2A25"/>
    <w:rsid w:val="004F6BB7"/>
    <w:rsid w:val="00500ECF"/>
    <w:rsid w:val="00501A2B"/>
    <w:rsid w:val="00501B21"/>
    <w:rsid w:val="005107BA"/>
    <w:rsid w:val="00520FE7"/>
    <w:rsid w:val="00521F63"/>
    <w:rsid w:val="005241BE"/>
    <w:rsid w:val="005246C8"/>
    <w:rsid w:val="0052571B"/>
    <w:rsid w:val="00527DE8"/>
    <w:rsid w:val="005364FC"/>
    <w:rsid w:val="005378A0"/>
    <w:rsid w:val="00542F4A"/>
    <w:rsid w:val="00543690"/>
    <w:rsid w:val="00550D65"/>
    <w:rsid w:val="00552617"/>
    <w:rsid w:val="005629E6"/>
    <w:rsid w:val="0056337F"/>
    <w:rsid w:val="0056431E"/>
    <w:rsid w:val="00564490"/>
    <w:rsid w:val="00564D8E"/>
    <w:rsid w:val="00567F59"/>
    <w:rsid w:val="00570BA6"/>
    <w:rsid w:val="005715A5"/>
    <w:rsid w:val="00572ABA"/>
    <w:rsid w:val="00577281"/>
    <w:rsid w:val="005778B0"/>
    <w:rsid w:val="00577DED"/>
    <w:rsid w:val="0058022A"/>
    <w:rsid w:val="00581583"/>
    <w:rsid w:val="00587990"/>
    <w:rsid w:val="005921D5"/>
    <w:rsid w:val="005925D3"/>
    <w:rsid w:val="0059546A"/>
    <w:rsid w:val="00597A43"/>
    <w:rsid w:val="005A0982"/>
    <w:rsid w:val="005A17F0"/>
    <w:rsid w:val="005A5BD0"/>
    <w:rsid w:val="005B224D"/>
    <w:rsid w:val="005B6437"/>
    <w:rsid w:val="005B669F"/>
    <w:rsid w:val="005C1496"/>
    <w:rsid w:val="005C42A2"/>
    <w:rsid w:val="005C743D"/>
    <w:rsid w:val="005C74A3"/>
    <w:rsid w:val="005C7750"/>
    <w:rsid w:val="005D0255"/>
    <w:rsid w:val="005D22DB"/>
    <w:rsid w:val="005D3476"/>
    <w:rsid w:val="005D508F"/>
    <w:rsid w:val="005D6ACD"/>
    <w:rsid w:val="005D75FA"/>
    <w:rsid w:val="005E2182"/>
    <w:rsid w:val="005E4A03"/>
    <w:rsid w:val="005E62CF"/>
    <w:rsid w:val="005F2AAE"/>
    <w:rsid w:val="005F2C46"/>
    <w:rsid w:val="005F34B9"/>
    <w:rsid w:val="005F3E7C"/>
    <w:rsid w:val="0060007F"/>
    <w:rsid w:val="00602F86"/>
    <w:rsid w:val="00603E66"/>
    <w:rsid w:val="00603E8D"/>
    <w:rsid w:val="00604DA2"/>
    <w:rsid w:val="00607241"/>
    <w:rsid w:val="00614FAE"/>
    <w:rsid w:val="00617D7C"/>
    <w:rsid w:val="006221F7"/>
    <w:rsid w:val="00623CDB"/>
    <w:rsid w:val="0063005B"/>
    <w:rsid w:val="00635277"/>
    <w:rsid w:val="00635491"/>
    <w:rsid w:val="00644EEA"/>
    <w:rsid w:val="0064548A"/>
    <w:rsid w:val="006519A4"/>
    <w:rsid w:val="00656D1F"/>
    <w:rsid w:val="00657F55"/>
    <w:rsid w:val="006603E1"/>
    <w:rsid w:val="00666247"/>
    <w:rsid w:val="0066675B"/>
    <w:rsid w:val="0066766D"/>
    <w:rsid w:val="00670643"/>
    <w:rsid w:val="0067286F"/>
    <w:rsid w:val="00673C8A"/>
    <w:rsid w:val="0067419A"/>
    <w:rsid w:val="00674AFD"/>
    <w:rsid w:val="00674E10"/>
    <w:rsid w:val="00677F40"/>
    <w:rsid w:val="00680BDF"/>
    <w:rsid w:val="00685343"/>
    <w:rsid w:val="0068760D"/>
    <w:rsid w:val="00687F0C"/>
    <w:rsid w:val="006900D6"/>
    <w:rsid w:val="00690E5F"/>
    <w:rsid w:val="00691C44"/>
    <w:rsid w:val="00693D81"/>
    <w:rsid w:val="00693F98"/>
    <w:rsid w:val="00694109"/>
    <w:rsid w:val="006A0059"/>
    <w:rsid w:val="006A2134"/>
    <w:rsid w:val="006A4861"/>
    <w:rsid w:val="006A48F2"/>
    <w:rsid w:val="006B21F0"/>
    <w:rsid w:val="006B22CF"/>
    <w:rsid w:val="006C5797"/>
    <w:rsid w:val="006C6334"/>
    <w:rsid w:val="006C6D9F"/>
    <w:rsid w:val="006C785F"/>
    <w:rsid w:val="006D4D38"/>
    <w:rsid w:val="006D508B"/>
    <w:rsid w:val="006D6676"/>
    <w:rsid w:val="006D7347"/>
    <w:rsid w:val="006E4C0A"/>
    <w:rsid w:val="006E7139"/>
    <w:rsid w:val="006F1F1A"/>
    <w:rsid w:val="006F21E8"/>
    <w:rsid w:val="00700DF4"/>
    <w:rsid w:val="007026A3"/>
    <w:rsid w:val="00706623"/>
    <w:rsid w:val="00710816"/>
    <w:rsid w:val="00713C8E"/>
    <w:rsid w:val="00714752"/>
    <w:rsid w:val="00716DAE"/>
    <w:rsid w:val="00725999"/>
    <w:rsid w:val="00727F7E"/>
    <w:rsid w:val="00733BE0"/>
    <w:rsid w:val="00733E16"/>
    <w:rsid w:val="00737970"/>
    <w:rsid w:val="00741641"/>
    <w:rsid w:val="00741AF6"/>
    <w:rsid w:val="00742F01"/>
    <w:rsid w:val="00743302"/>
    <w:rsid w:val="007439F9"/>
    <w:rsid w:val="007453CA"/>
    <w:rsid w:val="00747416"/>
    <w:rsid w:val="00747CDC"/>
    <w:rsid w:val="007501BF"/>
    <w:rsid w:val="0075110C"/>
    <w:rsid w:val="007546A9"/>
    <w:rsid w:val="007568FB"/>
    <w:rsid w:val="00756DEC"/>
    <w:rsid w:val="007601CC"/>
    <w:rsid w:val="0076093C"/>
    <w:rsid w:val="00760A31"/>
    <w:rsid w:val="00766918"/>
    <w:rsid w:val="00767249"/>
    <w:rsid w:val="00770F1B"/>
    <w:rsid w:val="00771BEE"/>
    <w:rsid w:val="00772481"/>
    <w:rsid w:val="0077498F"/>
    <w:rsid w:val="00774AF4"/>
    <w:rsid w:val="0078049C"/>
    <w:rsid w:val="00786473"/>
    <w:rsid w:val="007866CA"/>
    <w:rsid w:val="007939DE"/>
    <w:rsid w:val="00797CD3"/>
    <w:rsid w:val="007B4697"/>
    <w:rsid w:val="007B6C43"/>
    <w:rsid w:val="007C3C9D"/>
    <w:rsid w:val="007C5933"/>
    <w:rsid w:val="007C6092"/>
    <w:rsid w:val="007C6B54"/>
    <w:rsid w:val="007D3106"/>
    <w:rsid w:val="007D33AC"/>
    <w:rsid w:val="007D5C58"/>
    <w:rsid w:val="007E14A0"/>
    <w:rsid w:val="007E3920"/>
    <w:rsid w:val="007E55DD"/>
    <w:rsid w:val="007E5DF7"/>
    <w:rsid w:val="007E6A0B"/>
    <w:rsid w:val="007F2B30"/>
    <w:rsid w:val="007F5A68"/>
    <w:rsid w:val="007F615A"/>
    <w:rsid w:val="007F74F0"/>
    <w:rsid w:val="007F77E6"/>
    <w:rsid w:val="00804725"/>
    <w:rsid w:val="0080553B"/>
    <w:rsid w:val="00807952"/>
    <w:rsid w:val="00807C13"/>
    <w:rsid w:val="00807F27"/>
    <w:rsid w:val="00807F4C"/>
    <w:rsid w:val="00810B34"/>
    <w:rsid w:val="008160FD"/>
    <w:rsid w:val="0083134D"/>
    <w:rsid w:val="00832370"/>
    <w:rsid w:val="00837551"/>
    <w:rsid w:val="008408A2"/>
    <w:rsid w:val="00844166"/>
    <w:rsid w:val="0084706A"/>
    <w:rsid w:val="0085050B"/>
    <w:rsid w:val="008513F8"/>
    <w:rsid w:val="00852F16"/>
    <w:rsid w:val="00860424"/>
    <w:rsid w:val="0086328A"/>
    <w:rsid w:val="0086719B"/>
    <w:rsid w:val="008705AD"/>
    <w:rsid w:val="0087424A"/>
    <w:rsid w:val="008747DC"/>
    <w:rsid w:val="00874BEA"/>
    <w:rsid w:val="00876A79"/>
    <w:rsid w:val="008807D3"/>
    <w:rsid w:val="00881499"/>
    <w:rsid w:val="00881A20"/>
    <w:rsid w:val="008838FB"/>
    <w:rsid w:val="00885319"/>
    <w:rsid w:val="00890293"/>
    <w:rsid w:val="0089191A"/>
    <w:rsid w:val="0089211C"/>
    <w:rsid w:val="008B058D"/>
    <w:rsid w:val="008B0E74"/>
    <w:rsid w:val="008B25BC"/>
    <w:rsid w:val="008B57D6"/>
    <w:rsid w:val="008B6571"/>
    <w:rsid w:val="008B77F9"/>
    <w:rsid w:val="008B7EF9"/>
    <w:rsid w:val="008C1ABE"/>
    <w:rsid w:val="008C5C72"/>
    <w:rsid w:val="008C7FE7"/>
    <w:rsid w:val="008D2CB5"/>
    <w:rsid w:val="008D33D4"/>
    <w:rsid w:val="008E0304"/>
    <w:rsid w:val="008F132F"/>
    <w:rsid w:val="008F4956"/>
    <w:rsid w:val="00902B51"/>
    <w:rsid w:val="009039C6"/>
    <w:rsid w:val="00906D78"/>
    <w:rsid w:val="00911E35"/>
    <w:rsid w:val="00912FB3"/>
    <w:rsid w:val="009130C4"/>
    <w:rsid w:val="0091374D"/>
    <w:rsid w:val="00915114"/>
    <w:rsid w:val="00917139"/>
    <w:rsid w:val="009212F7"/>
    <w:rsid w:val="009350AD"/>
    <w:rsid w:val="00935331"/>
    <w:rsid w:val="009434FB"/>
    <w:rsid w:val="00945AF0"/>
    <w:rsid w:val="009504DB"/>
    <w:rsid w:val="00951AB8"/>
    <w:rsid w:val="00952410"/>
    <w:rsid w:val="0095307D"/>
    <w:rsid w:val="00953AA7"/>
    <w:rsid w:val="00955F72"/>
    <w:rsid w:val="00957F0A"/>
    <w:rsid w:val="00960D38"/>
    <w:rsid w:val="009730A2"/>
    <w:rsid w:val="00974014"/>
    <w:rsid w:val="00981071"/>
    <w:rsid w:val="009813C5"/>
    <w:rsid w:val="0098159E"/>
    <w:rsid w:val="009847A5"/>
    <w:rsid w:val="009856D2"/>
    <w:rsid w:val="00987B5F"/>
    <w:rsid w:val="0099167C"/>
    <w:rsid w:val="00997815"/>
    <w:rsid w:val="009A40A3"/>
    <w:rsid w:val="009B2D1C"/>
    <w:rsid w:val="009B61FB"/>
    <w:rsid w:val="009C1077"/>
    <w:rsid w:val="009C34C8"/>
    <w:rsid w:val="009C5233"/>
    <w:rsid w:val="009C6799"/>
    <w:rsid w:val="009C7D30"/>
    <w:rsid w:val="009D23EB"/>
    <w:rsid w:val="009D31C6"/>
    <w:rsid w:val="009D45D3"/>
    <w:rsid w:val="009D5F1E"/>
    <w:rsid w:val="009D71FE"/>
    <w:rsid w:val="009D7589"/>
    <w:rsid w:val="009E39A3"/>
    <w:rsid w:val="009E43C2"/>
    <w:rsid w:val="009E6A1F"/>
    <w:rsid w:val="009E7F0E"/>
    <w:rsid w:val="009F09B1"/>
    <w:rsid w:val="009F2163"/>
    <w:rsid w:val="009F221C"/>
    <w:rsid w:val="009F2641"/>
    <w:rsid w:val="009F2806"/>
    <w:rsid w:val="009F2E60"/>
    <w:rsid w:val="009F43C8"/>
    <w:rsid w:val="009F62DB"/>
    <w:rsid w:val="00A00269"/>
    <w:rsid w:val="00A16CCE"/>
    <w:rsid w:val="00A226B0"/>
    <w:rsid w:val="00A2506C"/>
    <w:rsid w:val="00A25EAC"/>
    <w:rsid w:val="00A3105E"/>
    <w:rsid w:val="00A40EDE"/>
    <w:rsid w:val="00A423B8"/>
    <w:rsid w:val="00A46784"/>
    <w:rsid w:val="00A470A7"/>
    <w:rsid w:val="00A54641"/>
    <w:rsid w:val="00A56535"/>
    <w:rsid w:val="00A60DAE"/>
    <w:rsid w:val="00A6215A"/>
    <w:rsid w:val="00A645B4"/>
    <w:rsid w:val="00A64C9C"/>
    <w:rsid w:val="00A65873"/>
    <w:rsid w:val="00A66058"/>
    <w:rsid w:val="00A67EEF"/>
    <w:rsid w:val="00A716DE"/>
    <w:rsid w:val="00A72EDA"/>
    <w:rsid w:val="00A7358E"/>
    <w:rsid w:val="00A739AD"/>
    <w:rsid w:val="00A75109"/>
    <w:rsid w:val="00A771C0"/>
    <w:rsid w:val="00A77AB3"/>
    <w:rsid w:val="00A80589"/>
    <w:rsid w:val="00A8660C"/>
    <w:rsid w:val="00A8666A"/>
    <w:rsid w:val="00A87900"/>
    <w:rsid w:val="00A92661"/>
    <w:rsid w:val="00AA0434"/>
    <w:rsid w:val="00AA1077"/>
    <w:rsid w:val="00AA2C18"/>
    <w:rsid w:val="00AA3B39"/>
    <w:rsid w:val="00AA43E0"/>
    <w:rsid w:val="00AA5685"/>
    <w:rsid w:val="00AB1831"/>
    <w:rsid w:val="00AB1984"/>
    <w:rsid w:val="00AB3624"/>
    <w:rsid w:val="00AB727C"/>
    <w:rsid w:val="00AC0DD1"/>
    <w:rsid w:val="00AC23B5"/>
    <w:rsid w:val="00AC4944"/>
    <w:rsid w:val="00AC548A"/>
    <w:rsid w:val="00AC6426"/>
    <w:rsid w:val="00AC7365"/>
    <w:rsid w:val="00AD0855"/>
    <w:rsid w:val="00AD28E5"/>
    <w:rsid w:val="00AD42CD"/>
    <w:rsid w:val="00AE3832"/>
    <w:rsid w:val="00AE39F7"/>
    <w:rsid w:val="00AE608C"/>
    <w:rsid w:val="00AE6493"/>
    <w:rsid w:val="00AE6544"/>
    <w:rsid w:val="00AF19B3"/>
    <w:rsid w:val="00AF595D"/>
    <w:rsid w:val="00B019D5"/>
    <w:rsid w:val="00B04A4C"/>
    <w:rsid w:val="00B05935"/>
    <w:rsid w:val="00B114DB"/>
    <w:rsid w:val="00B14057"/>
    <w:rsid w:val="00B149F3"/>
    <w:rsid w:val="00B15634"/>
    <w:rsid w:val="00B167B4"/>
    <w:rsid w:val="00B168AC"/>
    <w:rsid w:val="00B210F8"/>
    <w:rsid w:val="00B2116F"/>
    <w:rsid w:val="00B22963"/>
    <w:rsid w:val="00B233F6"/>
    <w:rsid w:val="00B27057"/>
    <w:rsid w:val="00B346F4"/>
    <w:rsid w:val="00B35307"/>
    <w:rsid w:val="00B400D9"/>
    <w:rsid w:val="00B4737F"/>
    <w:rsid w:val="00B5044A"/>
    <w:rsid w:val="00B5115A"/>
    <w:rsid w:val="00B60617"/>
    <w:rsid w:val="00B60670"/>
    <w:rsid w:val="00B629EF"/>
    <w:rsid w:val="00B641DA"/>
    <w:rsid w:val="00B653D8"/>
    <w:rsid w:val="00B65C18"/>
    <w:rsid w:val="00B67179"/>
    <w:rsid w:val="00B71BFA"/>
    <w:rsid w:val="00B74775"/>
    <w:rsid w:val="00B75A80"/>
    <w:rsid w:val="00B764F7"/>
    <w:rsid w:val="00B773D8"/>
    <w:rsid w:val="00B85A6F"/>
    <w:rsid w:val="00B87631"/>
    <w:rsid w:val="00B87CC5"/>
    <w:rsid w:val="00BA0162"/>
    <w:rsid w:val="00BA03BD"/>
    <w:rsid w:val="00BA0D62"/>
    <w:rsid w:val="00BA18A3"/>
    <w:rsid w:val="00BA5C22"/>
    <w:rsid w:val="00BA647C"/>
    <w:rsid w:val="00BA7BA1"/>
    <w:rsid w:val="00BA7FE1"/>
    <w:rsid w:val="00BB79C2"/>
    <w:rsid w:val="00BC0522"/>
    <w:rsid w:val="00BC3A8B"/>
    <w:rsid w:val="00BC40E7"/>
    <w:rsid w:val="00BC4D16"/>
    <w:rsid w:val="00BC56C1"/>
    <w:rsid w:val="00BC76C5"/>
    <w:rsid w:val="00BD34DA"/>
    <w:rsid w:val="00BD6457"/>
    <w:rsid w:val="00BD7372"/>
    <w:rsid w:val="00BE1540"/>
    <w:rsid w:val="00BE4946"/>
    <w:rsid w:val="00BE573A"/>
    <w:rsid w:val="00BE611F"/>
    <w:rsid w:val="00BE6D68"/>
    <w:rsid w:val="00BF3473"/>
    <w:rsid w:val="00BF5FAD"/>
    <w:rsid w:val="00BF7619"/>
    <w:rsid w:val="00C14452"/>
    <w:rsid w:val="00C1663E"/>
    <w:rsid w:val="00C22C96"/>
    <w:rsid w:val="00C25FB6"/>
    <w:rsid w:val="00C360FA"/>
    <w:rsid w:val="00C50194"/>
    <w:rsid w:val="00C54391"/>
    <w:rsid w:val="00C55664"/>
    <w:rsid w:val="00C61D12"/>
    <w:rsid w:val="00C63058"/>
    <w:rsid w:val="00C63814"/>
    <w:rsid w:val="00C66140"/>
    <w:rsid w:val="00C67822"/>
    <w:rsid w:val="00C705E5"/>
    <w:rsid w:val="00C71F9B"/>
    <w:rsid w:val="00C75319"/>
    <w:rsid w:val="00C81218"/>
    <w:rsid w:val="00C83645"/>
    <w:rsid w:val="00C87B6D"/>
    <w:rsid w:val="00C91626"/>
    <w:rsid w:val="00C91AFD"/>
    <w:rsid w:val="00C9431B"/>
    <w:rsid w:val="00C94F6C"/>
    <w:rsid w:val="00CA3222"/>
    <w:rsid w:val="00CA425F"/>
    <w:rsid w:val="00CA6612"/>
    <w:rsid w:val="00CA6E46"/>
    <w:rsid w:val="00CB687D"/>
    <w:rsid w:val="00CB7379"/>
    <w:rsid w:val="00CB7AC5"/>
    <w:rsid w:val="00CC0044"/>
    <w:rsid w:val="00CC216D"/>
    <w:rsid w:val="00CC348A"/>
    <w:rsid w:val="00CC3DCA"/>
    <w:rsid w:val="00CC40D4"/>
    <w:rsid w:val="00CC40FC"/>
    <w:rsid w:val="00CC4718"/>
    <w:rsid w:val="00CC7229"/>
    <w:rsid w:val="00CC7A0E"/>
    <w:rsid w:val="00CD13DE"/>
    <w:rsid w:val="00CD1B87"/>
    <w:rsid w:val="00CD277C"/>
    <w:rsid w:val="00CD7001"/>
    <w:rsid w:val="00CE2E82"/>
    <w:rsid w:val="00CE3591"/>
    <w:rsid w:val="00CE5781"/>
    <w:rsid w:val="00CE5989"/>
    <w:rsid w:val="00CE5AE7"/>
    <w:rsid w:val="00CE6709"/>
    <w:rsid w:val="00CE7D1A"/>
    <w:rsid w:val="00CF0BA0"/>
    <w:rsid w:val="00CF4033"/>
    <w:rsid w:val="00D01708"/>
    <w:rsid w:val="00D17C4E"/>
    <w:rsid w:val="00D236A4"/>
    <w:rsid w:val="00D23764"/>
    <w:rsid w:val="00D25045"/>
    <w:rsid w:val="00D2610D"/>
    <w:rsid w:val="00D361C4"/>
    <w:rsid w:val="00D36F7F"/>
    <w:rsid w:val="00D4041C"/>
    <w:rsid w:val="00D40E8F"/>
    <w:rsid w:val="00D41057"/>
    <w:rsid w:val="00D42152"/>
    <w:rsid w:val="00D43592"/>
    <w:rsid w:val="00D44883"/>
    <w:rsid w:val="00D45F00"/>
    <w:rsid w:val="00D476F6"/>
    <w:rsid w:val="00D53FE4"/>
    <w:rsid w:val="00D623C5"/>
    <w:rsid w:val="00D62591"/>
    <w:rsid w:val="00D62DC6"/>
    <w:rsid w:val="00D647E1"/>
    <w:rsid w:val="00D67F83"/>
    <w:rsid w:val="00D70F9F"/>
    <w:rsid w:val="00D73DE4"/>
    <w:rsid w:val="00D74A35"/>
    <w:rsid w:val="00D83E78"/>
    <w:rsid w:val="00D85345"/>
    <w:rsid w:val="00D8588F"/>
    <w:rsid w:val="00D86316"/>
    <w:rsid w:val="00D917D8"/>
    <w:rsid w:val="00D92012"/>
    <w:rsid w:val="00D97776"/>
    <w:rsid w:val="00DA0B62"/>
    <w:rsid w:val="00DA230A"/>
    <w:rsid w:val="00DA38CA"/>
    <w:rsid w:val="00DA57B3"/>
    <w:rsid w:val="00DA73FD"/>
    <w:rsid w:val="00DB0761"/>
    <w:rsid w:val="00DB4E13"/>
    <w:rsid w:val="00DB537B"/>
    <w:rsid w:val="00DB616F"/>
    <w:rsid w:val="00DC2B92"/>
    <w:rsid w:val="00DC3D61"/>
    <w:rsid w:val="00DC5DF8"/>
    <w:rsid w:val="00DD16E2"/>
    <w:rsid w:val="00DD3113"/>
    <w:rsid w:val="00DD3C93"/>
    <w:rsid w:val="00DD4290"/>
    <w:rsid w:val="00DD55A0"/>
    <w:rsid w:val="00DD6646"/>
    <w:rsid w:val="00DD717A"/>
    <w:rsid w:val="00DE072C"/>
    <w:rsid w:val="00DE1BA2"/>
    <w:rsid w:val="00DE2F47"/>
    <w:rsid w:val="00DE5CAA"/>
    <w:rsid w:val="00DF4251"/>
    <w:rsid w:val="00DF5CCF"/>
    <w:rsid w:val="00E01905"/>
    <w:rsid w:val="00E0428B"/>
    <w:rsid w:val="00E062CB"/>
    <w:rsid w:val="00E12067"/>
    <w:rsid w:val="00E125EE"/>
    <w:rsid w:val="00E1348B"/>
    <w:rsid w:val="00E148B5"/>
    <w:rsid w:val="00E23BDE"/>
    <w:rsid w:val="00E24351"/>
    <w:rsid w:val="00E27356"/>
    <w:rsid w:val="00E31DAC"/>
    <w:rsid w:val="00E31FD4"/>
    <w:rsid w:val="00E34A98"/>
    <w:rsid w:val="00E36D29"/>
    <w:rsid w:val="00E40CB3"/>
    <w:rsid w:val="00E42031"/>
    <w:rsid w:val="00E4421D"/>
    <w:rsid w:val="00E5300B"/>
    <w:rsid w:val="00E57296"/>
    <w:rsid w:val="00E63437"/>
    <w:rsid w:val="00E6615F"/>
    <w:rsid w:val="00E73DB6"/>
    <w:rsid w:val="00E7512C"/>
    <w:rsid w:val="00E7552E"/>
    <w:rsid w:val="00E768EA"/>
    <w:rsid w:val="00E76E47"/>
    <w:rsid w:val="00E820CA"/>
    <w:rsid w:val="00E83902"/>
    <w:rsid w:val="00E84965"/>
    <w:rsid w:val="00E8731D"/>
    <w:rsid w:val="00E92B93"/>
    <w:rsid w:val="00EA13B9"/>
    <w:rsid w:val="00EA1841"/>
    <w:rsid w:val="00EA2862"/>
    <w:rsid w:val="00EA347C"/>
    <w:rsid w:val="00EA3EE1"/>
    <w:rsid w:val="00EA6E6D"/>
    <w:rsid w:val="00EB34F9"/>
    <w:rsid w:val="00EB3B6A"/>
    <w:rsid w:val="00EB3F33"/>
    <w:rsid w:val="00EC041B"/>
    <w:rsid w:val="00EC1E12"/>
    <w:rsid w:val="00EC368B"/>
    <w:rsid w:val="00EC6F35"/>
    <w:rsid w:val="00EC7523"/>
    <w:rsid w:val="00ED0775"/>
    <w:rsid w:val="00ED13C1"/>
    <w:rsid w:val="00ED213D"/>
    <w:rsid w:val="00ED4909"/>
    <w:rsid w:val="00ED6D76"/>
    <w:rsid w:val="00EE5006"/>
    <w:rsid w:val="00EE780D"/>
    <w:rsid w:val="00EF1B25"/>
    <w:rsid w:val="00EF35A8"/>
    <w:rsid w:val="00EF43D5"/>
    <w:rsid w:val="00EF4E84"/>
    <w:rsid w:val="00F00FE1"/>
    <w:rsid w:val="00F023B9"/>
    <w:rsid w:val="00F02AB5"/>
    <w:rsid w:val="00F06A23"/>
    <w:rsid w:val="00F11279"/>
    <w:rsid w:val="00F12AC6"/>
    <w:rsid w:val="00F1337D"/>
    <w:rsid w:val="00F20E92"/>
    <w:rsid w:val="00F21D44"/>
    <w:rsid w:val="00F23D28"/>
    <w:rsid w:val="00F31567"/>
    <w:rsid w:val="00F31BDC"/>
    <w:rsid w:val="00F33C31"/>
    <w:rsid w:val="00F35779"/>
    <w:rsid w:val="00F371BB"/>
    <w:rsid w:val="00F45406"/>
    <w:rsid w:val="00F5106E"/>
    <w:rsid w:val="00F56553"/>
    <w:rsid w:val="00F56D76"/>
    <w:rsid w:val="00F6178B"/>
    <w:rsid w:val="00F6491C"/>
    <w:rsid w:val="00F660D0"/>
    <w:rsid w:val="00F67F65"/>
    <w:rsid w:val="00F743FC"/>
    <w:rsid w:val="00F7574F"/>
    <w:rsid w:val="00F80AF7"/>
    <w:rsid w:val="00F83DED"/>
    <w:rsid w:val="00F859E0"/>
    <w:rsid w:val="00F90148"/>
    <w:rsid w:val="00F90EEF"/>
    <w:rsid w:val="00F91E7F"/>
    <w:rsid w:val="00F94254"/>
    <w:rsid w:val="00F94BFC"/>
    <w:rsid w:val="00F950FB"/>
    <w:rsid w:val="00F95F0A"/>
    <w:rsid w:val="00FA0096"/>
    <w:rsid w:val="00FA08A8"/>
    <w:rsid w:val="00FA6B15"/>
    <w:rsid w:val="00FB30BE"/>
    <w:rsid w:val="00FB6C4D"/>
    <w:rsid w:val="00FB72ED"/>
    <w:rsid w:val="00FB7ABC"/>
    <w:rsid w:val="00FC0C99"/>
    <w:rsid w:val="00FC2091"/>
    <w:rsid w:val="00FC37A4"/>
    <w:rsid w:val="00FC3C99"/>
    <w:rsid w:val="00FC5132"/>
    <w:rsid w:val="00FC6709"/>
    <w:rsid w:val="00FD1B44"/>
    <w:rsid w:val="00FE104D"/>
    <w:rsid w:val="00FE1B96"/>
    <w:rsid w:val="00FE333E"/>
    <w:rsid w:val="00FE4E44"/>
    <w:rsid w:val="00FF111E"/>
    <w:rsid w:val="07214EA0"/>
    <w:rsid w:val="0875FD03"/>
    <w:rsid w:val="08BCEC30"/>
    <w:rsid w:val="0D70F37C"/>
    <w:rsid w:val="0D909024"/>
    <w:rsid w:val="0DE57A08"/>
    <w:rsid w:val="0FFA31D0"/>
    <w:rsid w:val="13CD1894"/>
    <w:rsid w:val="1A53918F"/>
    <w:rsid w:val="1C129E42"/>
    <w:rsid w:val="209F2038"/>
    <w:rsid w:val="21A88EF4"/>
    <w:rsid w:val="223AF099"/>
    <w:rsid w:val="2B330716"/>
    <w:rsid w:val="3044B034"/>
    <w:rsid w:val="3769EE55"/>
    <w:rsid w:val="3CFA1695"/>
    <w:rsid w:val="3E9C2870"/>
    <w:rsid w:val="436FCC64"/>
    <w:rsid w:val="450C51F8"/>
    <w:rsid w:val="458B9A38"/>
    <w:rsid w:val="4DD91365"/>
    <w:rsid w:val="5038C9EC"/>
    <w:rsid w:val="50836C4A"/>
    <w:rsid w:val="50FAF061"/>
    <w:rsid w:val="52D4F91B"/>
    <w:rsid w:val="54E28C17"/>
    <w:rsid w:val="57982B86"/>
    <w:rsid w:val="59BB9A40"/>
    <w:rsid w:val="668CF85E"/>
    <w:rsid w:val="6705B4D1"/>
    <w:rsid w:val="67C777AD"/>
    <w:rsid w:val="6A563236"/>
    <w:rsid w:val="6AE5C542"/>
    <w:rsid w:val="6AEDDD98"/>
    <w:rsid w:val="6FC14EBB"/>
    <w:rsid w:val="72F8EF7D"/>
    <w:rsid w:val="764BB9D1"/>
    <w:rsid w:val="7D95564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1C85C178-74BD-4C8D-8BE1-2CE026BD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paragraph" w:customStyle="1" w:styleId="Default">
    <w:name w:val="Default"/>
    <w:rsid w:val="008B0E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7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ED"/>
    <w:rPr>
      <w:sz w:val="20"/>
      <w:szCs w:val="20"/>
    </w:rPr>
  </w:style>
  <w:style w:type="character" w:styleId="FootnoteReference">
    <w:name w:val="footnote reference"/>
    <w:basedOn w:val="DefaultParagraphFont"/>
    <w:uiPriority w:val="99"/>
    <w:semiHidden/>
    <w:unhideWhenUsed/>
    <w:rsid w:val="00577DED"/>
    <w:rPr>
      <w:vertAlign w:val="superscript"/>
    </w:rPr>
  </w:style>
  <w:style w:type="paragraph" w:styleId="NormalWeb">
    <w:name w:val="Normal (Web)"/>
    <w:basedOn w:val="Normal"/>
    <w:uiPriority w:val="99"/>
    <w:unhideWhenUsed/>
    <w:rsid w:val="00B671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67179"/>
    <w:rPr>
      <w:b/>
      <w:bCs/>
    </w:rPr>
  </w:style>
  <w:style w:type="character" w:customStyle="1" w:styleId="ui-provider">
    <w:name w:val="ui-provider"/>
    <w:basedOn w:val="DefaultParagraphFont"/>
    <w:rsid w:val="003E11D9"/>
  </w:style>
  <w:style w:type="paragraph" w:styleId="Revision">
    <w:name w:val="Revision"/>
    <w:hidden/>
    <w:uiPriority w:val="99"/>
    <w:semiHidden/>
    <w:rsid w:val="00542F4A"/>
    <w:pPr>
      <w:spacing w:after="0" w:line="240" w:lineRule="auto"/>
    </w:pPr>
  </w:style>
  <w:style w:type="paragraph" w:styleId="TOC1">
    <w:name w:val="toc 1"/>
    <w:basedOn w:val="Normal"/>
    <w:next w:val="Normal"/>
    <w:autoRedefine/>
    <w:uiPriority w:val="39"/>
    <w:unhideWhenUsed/>
    <w:rsid w:val="00374C0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634">
      <w:bodyDiv w:val="1"/>
      <w:marLeft w:val="0"/>
      <w:marRight w:val="0"/>
      <w:marTop w:val="0"/>
      <w:marBottom w:val="0"/>
      <w:divBdr>
        <w:top w:val="none" w:sz="0" w:space="0" w:color="auto"/>
        <w:left w:val="none" w:sz="0" w:space="0" w:color="auto"/>
        <w:bottom w:val="none" w:sz="0" w:space="0" w:color="auto"/>
        <w:right w:val="none" w:sz="0" w:space="0" w:color="auto"/>
      </w:divBdr>
    </w:div>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46576036">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284623685">
      <w:bodyDiv w:val="1"/>
      <w:marLeft w:val="0"/>
      <w:marRight w:val="0"/>
      <w:marTop w:val="0"/>
      <w:marBottom w:val="0"/>
      <w:divBdr>
        <w:top w:val="none" w:sz="0" w:space="0" w:color="auto"/>
        <w:left w:val="none" w:sz="0" w:space="0" w:color="auto"/>
        <w:bottom w:val="none" w:sz="0" w:space="0" w:color="auto"/>
        <w:right w:val="none" w:sz="0" w:space="0" w:color="auto"/>
      </w:divBdr>
    </w:div>
    <w:div w:id="342168541">
      <w:bodyDiv w:val="1"/>
      <w:marLeft w:val="0"/>
      <w:marRight w:val="0"/>
      <w:marTop w:val="0"/>
      <w:marBottom w:val="0"/>
      <w:divBdr>
        <w:top w:val="none" w:sz="0" w:space="0" w:color="auto"/>
        <w:left w:val="none" w:sz="0" w:space="0" w:color="auto"/>
        <w:bottom w:val="none" w:sz="0" w:space="0" w:color="auto"/>
        <w:right w:val="none" w:sz="0" w:space="0" w:color="auto"/>
      </w:divBdr>
    </w:div>
    <w:div w:id="355431069">
      <w:bodyDiv w:val="1"/>
      <w:marLeft w:val="0"/>
      <w:marRight w:val="0"/>
      <w:marTop w:val="0"/>
      <w:marBottom w:val="0"/>
      <w:divBdr>
        <w:top w:val="none" w:sz="0" w:space="0" w:color="auto"/>
        <w:left w:val="none" w:sz="0" w:space="0" w:color="auto"/>
        <w:bottom w:val="none" w:sz="0" w:space="0" w:color="auto"/>
        <w:right w:val="none" w:sz="0" w:space="0" w:color="auto"/>
      </w:divBdr>
    </w:div>
    <w:div w:id="445277571">
      <w:bodyDiv w:val="1"/>
      <w:marLeft w:val="0"/>
      <w:marRight w:val="0"/>
      <w:marTop w:val="0"/>
      <w:marBottom w:val="0"/>
      <w:divBdr>
        <w:top w:val="none" w:sz="0" w:space="0" w:color="auto"/>
        <w:left w:val="none" w:sz="0" w:space="0" w:color="auto"/>
        <w:bottom w:val="none" w:sz="0" w:space="0" w:color="auto"/>
        <w:right w:val="none" w:sz="0" w:space="0" w:color="auto"/>
      </w:divBdr>
    </w:div>
    <w:div w:id="619872104">
      <w:bodyDiv w:val="1"/>
      <w:marLeft w:val="0"/>
      <w:marRight w:val="0"/>
      <w:marTop w:val="0"/>
      <w:marBottom w:val="0"/>
      <w:divBdr>
        <w:top w:val="none" w:sz="0" w:space="0" w:color="auto"/>
        <w:left w:val="none" w:sz="0" w:space="0" w:color="auto"/>
        <w:bottom w:val="none" w:sz="0" w:space="0" w:color="auto"/>
        <w:right w:val="none" w:sz="0" w:space="0" w:color="auto"/>
      </w:divBdr>
    </w:div>
    <w:div w:id="803734123">
      <w:bodyDiv w:val="1"/>
      <w:marLeft w:val="0"/>
      <w:marRight w:val="0"/>
      <w:marTop w:val="0"/>
      <w:marBottom w:val="0"/>
      <w:divBdr>
        <w:top w:val="none" w:sz="0" w:space="0" w:color="auto"/>
        <w:left w:val="none" w:sz="0" w:space="0" w:color="auto"/>
        <w:bottom w:val="none" w:sz="0" w:space="0" w:color="auto"/>
        <w:right w:val="none" w:sz="0" w:space="0" w:color="auto"/>
      </w:divBdr>
    </w:div>
    <w:div w:id="852036636">
      <w:bodyDiv w:val="1"/>
      <w:marLeft w:val="0"/>
      <w:marRight w:val="0"/>
      <w:marTop w:val="0"/>
      <w:marBottom w:val="0"/>
      <w:divBdr>
        <w:top w:val="none" w:sz="0" w:space="0" w:color="auto"/>
        <w:left w:val="none" w:sz="0" w:space="0" w:color="auto"/>
        <w:bottom w:val="none" w:sz="0" w:space="0" w:color="auto"/>
        <w:right w:val="none" w:sz="0" w:space="0" w:color="auto"/>
      </w:divBdr>
    </w:div>
    <w:div w:id="853804036">
      <w:bodyDiv w:val="1"/>
      <w:marLeft w:val="0"/>
      <w:marRight w:val="0"/>
      <w:marTop w:val="0"/>
      <w:marBottom w:val="0"/>
      <w:divBdr>
        <w:top w:val="none" w:sz="0" w:space="0" w:color="auto"/>
        <w:left w:val="none" w:sz="0" w:space="0" w:color="auto"/>
        <w:bottom w:val="none" w:sz="0" w:space="0" w:color="auto"/>
        <w:right w:val="none" w:sz="0" w:space="0" w:color="auto"/>
      </w:divBdr>
      <w:divsChild>
        <w:div w:id="430442301">
          <w:marLeft w:val="0"/>
          <w:marRight w:val="0"/>
          <w:marTop w:val="0"/>
          <w:marBottom w:val="0"/>
          <w:divBdr>
            <w:top w:val="none" w:sz="0" w:space="0" w:color="auto"/>
            <w:left w:val="none" w:sz="0" w:space="0" w:color="auto"/>
            <w:bottom w:val="none" w:sz="0" w:space="0" w:color="auto"/>
            <w:right w:val="none" w:sz="0" w:space="0" w:color="auto"/>
          </w:divBdr>
        </w:div>
        <w:div w:id="666057126">
          <w:marLeft w:val="0"/>
          <w:marRight w:val="0"/>
          <w:marTop w:val="0"/>
          <w:marBottom w:val="0"/>
          <w:divBdr>
            <w:top w:val="none" w:sz="0" w:space="0" w:color="auto"/>
            <w:left w:val="none" w:sz="0" w:space="0" w:color="auto"/>
            <w:bottom w:val="none" w:sz="0" w:space="0" w:color="auto"/>
            <w:right w:val="none" w:sz="0" w:space="0" w:color="auto"/>
          </w:divBdr>
        </w:div>
      </w:divsChild>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213224992">
      <w:bodyDiv w:val="1"/>
      <w:marLeft w:val="0"/>
      <w:marRight w:val="0"/>
      <w:marTop w:val="0"/>
      <w:marBottom w:val="0"/>
      <w:divBdr>
        <w:top w:val="none" w:sz="0" w:space="0" w:color="auto"/>
        <w:left w:val="none" w:sz="0" w:space="0" w:color="auto"/>
        <w:bottom w:val="none" w:sz="0" w:space="0" w:color="auto"/>
        <w:right w:val="none" w:sz="0" w:space="0" w:color="auto"/>
      </w:divBdr>
    </w:div>
    <w:div w:id="1336762515">
      <w:bodyDiv w:val="1"/>
      <w:marLeft w:val="0"/>
      <w:marRight w:val="0"/>
      <w:marTop w:val="0"/>
      <w:marBottom w:val="0"/>
      <w:divBdr>
        <w:top w:val="none" w:sz="0" w:space="0" w:color="auto"/>
        <w:left w:val="none" w:sz="0" w:space="0" w:color="auto"/>
        <w:bottom w:val="none" w:sz="0" w:space="0" w:color="auto"/>
        <w:right w:val="none" w:sz="0" w:space="0" w:color="auto"/>
      </w:divBdr>
    </w:div>
    <w:div w:id="1394620353">
      <w:bodyDiv w:val="1"/>
      <w:marLeft w:val="0"/>
      <w:marRight w:val="0"/>
      <w:marTop w:val="0"/>
      <w:marBottom w:val="0"/>
      <w:divBdr>
        <w:top w:val="none" w:sz="0" w:space="0" w:color="auto"/>
        <w:left w:val="none" w:sz="0" w:space="0" w:color="auto"/>
        <w:bottom w:val="none" w:sz="0" w:space="0" w:color="auto"/>
        <w:right w:val="none" w:sz="0" w:space="0" w:color="auto"/>
      </w:divBdr>
    </w:div>
    <w:div w:id="1417173572">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473446119">
      <w:bodyDiv w:val="1"/>
      <w:marLeft w:val="0"/>
      <w:marRight w:val="0"/>
      <w:marTop w:val="0"/>
      <w:marBottom w:val="0"/>
      <w:divBdr>
        <w:top w:val="none" w:sz="0" w:space="0" w:color="auto"/>
        <w:left w:val="none" w:sz="0" w:space="0" w:color="auto"/>
        <w:bottom w:val="none" w:sz="0" w:space="0" w:color="auto"/>
        <w:right w:val="none" w:sz="0" w:space="0" w:color="auto"/>
      </w:divBdr>
    </w:div>
    <w:div w:id="1815877219">
      <w:bodyDiv w:val="1"/>
      <w:marLeft w:val="0"/>
      <w:marRight w:val="0"/>
      <w:marTop w:val="0"/>
      <w:marBottom w:val="0"/>
      <w:divBdr>
        <w:top w:val="none" w:sz="0" w:space="0" w:color="auto"/>
        <w:left w:val="none" w:sz="0" w:space="0" w:color="auto"/>
        <w:bottom w:val="none" w:sz="0" w:space="0" w:color="auto"/>
        <w:right w:val="none" w:sz="0" w:space="0" w:color="auto"/>
      </w:divBdr>
    </w:div>
    <w:div w:id="1936863090">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 w:id="21452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8CC4EB531426588D29DD4E5740A59"/>
        <w:category>
          <w:name w:val="General"/>
          <w:gallery w:val="placeholder"/>
        </w:category>
        <w:types>
          <w:type w:val="bbPlcHdr"/>
        </w:types>
        <w:behaviors>
          <w:behavior w:val="content"/>
        </w:behaviors>
        <w:guid w:val="{1BD085F6-5F82-4079-A94A-FA493992438E}"/>
      </w:docPartPr>
      <w:docPartBody>
        <w:p w:rsidR="00980067" w:rsidRDefault="00FF5621" w:rsidP="00FF5621">
          <w:pPr>
            <w:pStyle w:val="0E98CC4EB531426588D29DD4E5740A592"/>
          </w:pPr>
          <w:r w:rsidRPr="008574CE">
            <w:rPr>
              <w:rStyle w:val="PlaceholderText"/>
            </w:rPr>
            <w:t>Choose an item.</w:t>
          </w:r>
        </w:p>
      </w:docPartBody>
    </w:docPart>
    <w:docPart>
      <w:docPartPr>
        <w:name w:val="5B66220E7FFE4C3BB8F808667BC62858"/>
        <w:category>
          <w:name w:val="General"/>
          <w:gallery w:val="placeholder"/>
        </w:category>
        <w:types>
          <w:type w:val="bbPlcHdr"/>
        </w:types>
        <w:behaviors>
          <w:behavior w:val="content"/>
        </w:behaviors>
        <w:guid w:val="{87F65DAD-86BF-4B79-95D8-556940C2367F}"/>
      </w:docPartPr>
      <w:docPartBody>
        <w:p w:rsidR="00980067" w:rsidRDefault="00FF5621" w:rsidP="00FF5621">
          <w:pPr>
            <w:pStyle w:val="5B66220E7FFE4C3BB8F808667BC628582"/>
          </w:pPr>
          <w:r w:rsidRPr="008574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65"/>
    <w:rsid w:val="00016002"/>
    <w:rsid w:val="0003686D"/>
    <w:rsid w:val="00041CDA"/>
    <w:rsid w:val="00103E7A"/>
    <w:rsid w:val="00105CE0"/>
    <w:rsid w:val="0013428E"/>
    <w:rsid w:val="00141A1D"/>
    <w:rsid w:val="00173335"/>
    <w:rsid w:val="00176A35"/>
    <w:rsid w:val="001C6AFA"/>
    <w:rsid w:val="00265E94"/>
    <w:rsid w:val="0028793E"/>
    <w:rsid w:val="002B2E4E"/>
    <w:rsid w:val="002D7FA4"/>
    <w:rsid w:val="0034707C"/>
    <w:rsid w:val="0034719D"/>
    <w:rsid w:val="003C5665"/>
    <w:rsid w:val="003E41FA"/>
    <w:rsid w:val="004050E6"/>
    <w:rsid w:val="004B7AC5"/>
    <w:rsid w:val="005822A3"/>
    <w:rsid w:val="00634C66"/>
    <w:rsid w:val="0067419A"/>
    <w:rsid w:val="00683DE2"/>
    <w:rsid w:val="006D6676"/>
    <w:rsid w:val="006F74F7"/>
    <w:rsid w:val="00766918"/>
    <w:rsid w:val="00772481"/>
    <w:rsid w:val="007E14A0"/>
    <w:rsid w:val="00807F4C"/>
    <w:rsid w:val="00906D78"/>
    <w:rsid w:val="00980067"/>
    <w:rsid w:val="00A37C5B"/>
    <w:rsid w:val="00A470A7"/>
    <w:rsid w:val="00A633EB"/>
    <w:rsid w:val="00A66058"/>
    <w:rsid w:val="00A739AD"/>
    <w:rsid w:val="00AE39F7"/>
    <w:rsid w:val="00AF19B3"/>
    <w:rsid w:val="00CC40FC"/>
    <w:rsid w:val="00CE3484"/>
    <w:rsid w:val="00D67F83"/>
    <w:rsid w:val="00D94668"/>
    <w:rsid w:val="00DD16E2"/>
    <w:rsid w:val="00F4714F"/>
    <w:rsid w:val="00F94BFC"/>
    <w:rsid w:val="00FF5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621"/>
    <w:rPr>
      <w:color w:val="808080"/>
    </w:rPr>
  </w:style>
  <w:style w:type="paragraph" w:customStyle="1" w:styleId="0E98CC4EB531426588D29DD4E5740A592">
    <w:name w:val="0E98CC4EB531426588D29DD4E5740A592"/>
    <w:rsid w:val="00FF5621"/>
    <w:pPr>
      <w:spacing w:after="0" w:line="240" w:lineRule="auto"/>
    </w:pPr>
    <w:rPr>
      <w:rFonts w:ascii="Times New Roman" w:eastAsia="Times New Roman" w:hAnsi="Times New Roman" w:cs="Times New Roman"/>
      <w:kern w:val="0"/>
      <w:u w:val="single"/>
      <w:lang w:val="en-US" w:eastAsia="en-US"/>
      <w14:ligatures w14:val="none"/>
    </w:rPr>
  </w:style>
  <w:style w:type="paragraph" w:customStyle="1" w:styleId="5B66220E7FFE4C3BB8F808667BC628582">
    <w:name w:val="5B66220E7FFE4C3BB8F808667BC628582"/>
    <w:rsid w:val="00FF5621"/>
    <w:pPr>
      <w:spacing w:after="0" w:line="240" w:lineRule="auto"/>
    </w:pPr>
    <w:rPr>
      <w:rFonts w:ascii="Times New Roman" w:eastAsia="Times New Roman" w:hAnsi="Times New Roman" w:cs="Times New Roman"/>
      <w:kern w:val="0"/>
      <w:u w:val="single"/>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ac92447840fcaf99a6e608e8aa98b77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0cc0504664ca1bdacfb131605c4af9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Loreta Jakštienė</DisplayName>
        <AccountId>32</AccountId>
        <AccountType/>
      </UserInfo>
      <UserInfo>
        <DisplayName>Danius Radzevičius</DisplayName>
        <AccountId>33</AccountId>
        <AccountType/>
      </UserInfo>
      <UserInfo>
        <DisplayName>Eglė Andriulienė</DisplayName>
        <AccountId>12</AccountId>
        <AccountType/>
      </UserInfo>
      <UserInfo>
        <DisplayName>Egidijus Anulis</DisplayName>
        <AccountId>23</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B9F0-905D-440F-BE8A-6B9F8D70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5B33D-7168-45EB-A13F-8900EB39231F}">
  <ds:schemaRefs>
    <ds:schemaRef ds:uri="http://schemas.microsoft.com/sharepoint/v3/contenttype/forms"/>
  </ds:schemaRefs>
</ds:datastoreItem>
</file>

<file path=customXml/itemProps3.xml><?xml version="1.0" encoding="utf-8"?>
<ds:datastoreItem xmlns:ds="http://schemas.openxmlformats.org/officeDocument/2006/customXml" ds:itemID="{D487EFC9-D4D7-4B0E-8F51-7BB9E061C66C}">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2470</Words>
  <Characters>1409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Vielytė</dc:creator>
  <cp:keywords/>
  <dc:description/>
  <cp:lastModifiedBy>Agnė Vielytė</cp:lastModifiedBy>
  <cp:revision>4</cp:revision>
  <dcterms:created xsi:type="dcterms:W3CDTF">2025-06-02T07:28:00Z</dcterms:created>
  <dcterms:modified xsi:type="dcterms:W3CDTF">2025-06-02T10:09:00Z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