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6A7200F5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sz w:val="22"/>
          <w:szCs w:val="22"/>
          <w:lang w:val="lt-LT"/>
        </w:rPr>
        <w:t>Pirkimo dalyviams</w:t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5-06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C2DF3">
            <w:rPr>
              <w:rFonts w:ascii="Arial" w:hAnsi="Arial" w:cs="Arial"/>
              <w:sz w:val="22"/>
              <w:szCs w:val="22"/>
              <w:lang w:val="lt-LT"/>
            </w:rPr>
            <w:t>2025-06-02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5244"/>
      </w:tblGrid>
      <w:tr w:rsidR="00AC33F8" w:rsidRPr="00A80011" w14:paraId="32598D0E" w14:textId="77777777" w:rsidTr="003C2DF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488D55B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5244" w:type="dxa"/>
            <w:vAlign w:val="center"/>
          </w:tcPr>
          <w:p w14:paraId="206DE0E6" w14:textId="6F6E763A" w:rsidR="00AC33F8" w:rsidRPr="00A80011" w:rsidRDefault="003C2DF3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CF4FCE">
              <w:rPr>
                <w:rFonts w:ascii="Arial" w:hAnsi="Arial" w:cs="Arial"/>
                <w:sz w:val="22"/>
                <w:szCs w:val="22"/>
              </w:rPr>
              <w:t>2866705</w:t>
            </w:r>
          </w:p>
        </w:tc>
      </w:tr>
      <w:tr w:rsidR="00AC33F8" w:rsidRPr="00A80011" w14:paraId="172FA83C" w14:textId="77777777" w:rsidTr="003C2DF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0852016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5244" w:type="dxa"/>
            <w:vAlign w:val="center"/>
          </w:tcPr>
          <w:p w14:paraId="7E2CC933" w14:textId="1B31F988" w:rsidR="00AC33F8" w:rsidRPr="00A80011" w:rsidRDefault="006B08F9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B56CDF2DC72643E1BC2BF8B50C78F31A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3C2DF3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AC33F8" w:rsidRPr="00A80011" w14:paraId="5C26CA16" w14:textId="77777777" w:rsidTr="003C2DF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A55BF45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5244" w:type="dxa"/>
            <w:vAlign w:val="center"/>
          </w:tcPr>
          <w:p w14:paraId="669779C1" w14:textId="2DB79427" w:rsidR="00AC33F8" w:rsidRPr="00A80011" w:rsidRDefault="003C2DF3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AC33F8" w:rsidRPr="00A80011" w14:paraId="0650CB54" w14:textId="77777777" w:rsidTr="003C2DF3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7239A30" w14:textId="2A63E995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  <w:r w:rsidR="00DD4213" w:rsidRPr="00A80011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</w:p>
        </w:tc>
        <w:tc>
          <w:tcPr>
            <w:tcW w:w="5244" w:type="dxa"/>
            <w:vAlign w:val="center"/>
          </w:tcPr>
          <w:p w14:paraId="0BDF085F" w14:textId="323FFA30" w:rsidR="00AC33F8" w:rsidRPr="00A80011" w:rsidRDefault="003C2DF3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355EAA">
              <w:rPr>
                <w:rFonts w:ascii="Arial" w:hAnsi="Arial" w:cs="Arial"/>
                <w:sz w:val="22"/>
                <w:szCs w:val="22"/>
              </w:rPr>
              <w:t>VILNIAUS UNIVERSITETO BENDRABUČIO, ADRESU: SAULĖTEKIO AL. 33, VILNIUS, VIRTUVIŲ IR DUŠŲ REMONTO DARBAI, PIRKIMO NR. 2367/2025/TVPC</w:t>
            </w:r>
          </w:p>
        </w:tc>
      </w:tr>
    </w:tbl>
    <w:p w14:paraId="57FEE24E" w14:textId="5604C122" w:rsidR="00694A56" w:rsidRPr="00A80011" w:rsidRDefault="00B202C0" w:rsidP="00694A56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DD4213"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72E6A594" w14:textId="29DBA7D0" w:rsidR="00E8306A" w:rsidRPr="00A80011" w:rsidRDefault="00E8306A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="003C2DF3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PASIŪLYMŲ PATEIKIMO TERMINO NUKĖLIMO</w:t>
      </w:r>
    </w:p>
    <w:p w14:paraId="43019078" w14:textId="77777777" w:rsidR="00DC2859" w:rsidRPr="00A80011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22DCE73D" w14:textId="450CF3A6" w:rsidR="009F24D6" w:rsidRPr="00A80011" w:rsidRDefault="004F04F0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Vilniaus universitetas</w:t>
      </w:r>
      <w:r w:rsidR="00EA6440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(toliau – PO) </w:t>
      </w:r>
      <w:r w:rsidR="009F24D6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savo iniciatyva </w:t>
      </w:r>
      <w:r w:rsidR="003C2DF3">
        <w:rPr>
          <w:rFonts w:ascii="Arial" w:eastAsia="Arial" w:hAnsi="Arial" w:cs="Arial"/>
          <w:position w:val="6"/>
          <w:sz w:val="22"/>
          <w:szCs w:val="22"/>
          <w:lang w:val="lt-LT"/>
        </w:rPr>
        <w:t>nukelia pasiūlymų pateikimo terminą</w:t>
      </w:r>
      <w:r w:rsidR="00DF3732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:</w:t>
      </w:r>
    </w:p>
    <w:p w14:paraId="21D7054C" w14:textId="6B67B9BD" w:rsidR="001A3C9A" w:rsidRPr="00A80011" w:rsidRDefault="001A3C9A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W w:w="1034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928"/>
        <w:gridCol w:w="4961"/>
      </w:tblGrid>
      <w:tr w:rsidR="001A3C9A" w:rsidRPr="00A80011" w14:paraId="62790927" w14:textId="77777777" w:rsidTr="00EE58F6">
        <w:trPr>
          <w:trHeight w:val="510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0058" w14:textId="77777777" w:rsidR="001A3C9A" w:rsidRPr="00A80011" w:rsidRDefault="00EE6243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Eil</w:t>
            </w:r>
            <w:r w:rsidR="006F5458"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.</w:t>
            </w:r>
          </w:p>
          <w:p w14:paraId="50F2FBB7" w14:textId="737D5DE5" w:rsidR="006F5458" w:rsidRPr="00A80011" w:rsidRDefault="006F5458" w:rsidP="00DF21C9">
            <w:p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80011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Nr.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3C9" w14:textId="199B31A2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Bu</w:t>
            </w:r>
            <w:r w:rsidR="003C2DF3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vęs pasiūlymų pateikimo terminas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6381" w14:textId="6B8FB65E" w:rsidR="001A3C9A" w:rsidRPr="00A80011" w:rsidRDefault="00202805" w:rsidP="00202805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Nauja</w:t>
            </w:r>
            <w:r w:rsidR="003C2DF3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s</w:t>
            </w:r>
            <w:r w:rsidRPr="00A80011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 xml:space="preserve"> </w:t>
            </w:r>
            <w:r w:rsidR="003C2DF3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pasiūlymų pateikimo terminas</w:t>
            </w:r>
          </w:p>
        </w:tc>
      </w:tr>
      <w:tr w:rsidR="001A3C9A" w:rsidRPr="00A80011" w14:paraId="5686FB10" w14:textId="77777777" w:rsidTr="00B9630B">
        <w:trPr>
          <w:trHeight w:val="3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0D56" w14:textId="77777777" w:rsidR="001A3C9A" w:rsidRPr="00A80011" w:rsidRDefault="001A3C9A" w:rsidP="003C2DF3">
            <w:pPr>
              <w:spacing w:before="120" w:after="120"/>
              <w:ind w:left="-120"/>
              <w:jc w:val="center"/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</w:pPr>
            <w:bookmarkStart w:id="1" w:name="_Hlk18399396"/>
            <w:r w:rsidRPr="00A80011"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  <w:t>1.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72DD" w14:textId="37F01299" w:rsidR="001A3C9A" w:rsidRPr="00A80011" w:rsidRDefault="003C2DF3" w:rsidP="003C2DF3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>2025-06-06 14:00 val.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3ADE" w14:textId="60D792D6" w:rsidR="001A3C9A" w:rsidRPr="003C2DF3" w:rsidRDefault="003C2DF3" w:rsidP="003C2DF3">
            <w:pPr>
              <w:spacing w:before="120" w:after="120"/>
              <w:ind w:left="-43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3C2DF3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2025-06-09 14:00 val.</w:t>
            </w:r>
          </w:p>
        </w:tc>
      </w:tr>
      <w:bookmarkEnd w:id="1"/>
    </w:tbl>
    <w:p w14:paraId="47BA94C0" w14:textId="77777777" w:rsidR="003C2DF3" w:rsidRDefault="003C2DF3" w:rsidP="00793AAE">
      <w:pPr>
        <w:tabs>
          <w:tab w:val="left" w:pos="3454"/>
        </w:tabs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33D47495" w14:textId="1E47B6DF" w:rsidR="00692059" w:rsidRPr="00A80011" w:rsidRDefault="00032725" w:rsidP="00793AAE">
      <w:pPr>
        <w:tabs>
          <w:tab w:val="left" w:pos="3454"/>
        </w:tabs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  <w:bookmarkStart w:id="2" w:name="_Hlk146628019"/>
      <w:r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2EFE81117DD44E0DA28940012A2B2C90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C2DF3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</w:t>
      </w:r>
      <w:r w:rsidR="00864692" w:rsidRPr="00A80011">
        <w:rPr>
          <w:rFonts w:ascii="Arial" w:hAnsi="Arial" w:cs="Arial"/>
          <w:position w:val="6"/>
          <w:sz w:val="22"/>
          <w:szCs w:val="22"/>
          <w:lang w:val="lt-LT"/>
        </w:rPr>
        <w:t>nurodo</w:t>
      </w:r>
      <w:r w:rsidRPr="00A80011">
        <w:rPr>
          <w:rFonts w:ascii="Arial" w:hAnsi="Arial" w:cs="Arial"/>
          <w:position w:val="6"/>
          <w:sz w:val="22"/>
          <w:szCs w:val="22"/>
          <w:lang w:val="lt-LT"/>
        </w:rPr>
        <w:t>ma</w:t>
      </w:r>
      <w:r w:rsidR="003C2DF3">
        <w:rPr>
          <w:rFonts w:ascii="Arial" w:hAnsi="Arial" w:cs="Arial"/>
          <w:position w:val="6"/>
          <w:sz w:val="22"/>
          <w:szCs w:val="22"/>
          <w:lang w:val="lt-LT"/>
        </w:rPr>
        <w:t xml:space="preserve"> ir</w:t>
      </w:r>
      <w:r w:rsidRPr="00A80011">
        <w:rPr>
          <w:rFonts w:ascii="Arial" w:hAnsi="Arial" w:cs="Arial"/>
          <w:position w:val="6"/>
          <w:sz w:val="22"/>
          <w:szCs w:val="22"/>
          <w:lang w:val="lt-LT"/>
        </w:rPr>
        <w:t xml:space="preserve"> CVP IS.</w:t>
      </w:r>
      <w:bookmarkEnd w:id="2"/>
    </w:p>
    <w:p w14:paraId="7510178E" w14:textId="77777777" w:rsidR="0025233F" w:rsidRPr="00A80011" w:rsidRDefault="0025233F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45451A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18DBC3F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F0D62FE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57D56FFF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8FDA19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45F106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CF0BB2C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7B313A8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4A9D37DA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6DCDBA84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EC18D87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2D164A75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p w14:paraId="05483E62" w14:textId="77777777" w:rsidR="00673996" w:rsidRPr="00A80011" w:rsidRDefault="00673996" w:rsidP="0025233F">
      <w:pPr>
        <w:rPr>
          <w:rFonts w:ascii="Arial" w:hAnsi="Arial" w:cs="Arial"/>
          <w:sz w:val="22"/>
          <w:szCs w:val="22"/>
          <w:lang w:val="lt-LT" w:eastAsia="lt-LT"/>
        </w:rPr>
      </w:pPr>
    </w:p>
    <w:sectPr w:rsidR="0067399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8D" w14:textId="77777777" w:rsidR="00FB778F" w:rsidRDefault="00FB778F" w:rsidP="000C042A">
      <w:r>
        <w:separator/>
      </w:r>
    </w:p>
  </w:endnote>
  <w:endnote w:type="continuationSeparator" w:id="0">
    <w:p w14:paraId="7450A0F7" w14:textId="77777777" w:rsidR="00FB778F" w:rsidRDefault="00FB778F" w:rsidP="000C042A">
      <w:r>
        <w:continuationSeparator/>
      </w:r>
    </w:p>
  </w:endnote>
  <w:endnote w:type="continuationNotice" w:id="1">
    <w:p w14:paraId="1E9DC337" w14:textId="77777777" w:rsidR="00FB778F" w:rsidRDefault="00FB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331B9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5EF3EFD5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</w:r>
    <w:r w:rsidRPr="00673996">
      <w:rPr>
        <w:rFonts w:ascii="Times New Roman" w:hAnsi="Times New Roman" w:cs="Times New Roman"/>
        <w:sz w:val="16"/>
        <w:szCs w:val="16"/>
        <w:lang w:val="lt-LT"/>
      </w:rPr>
      <w:t>01</w:t>
    </w:r>
    <w:r w:rsidR="00CA5538">
      <w:rPr>
        <w:rFonts w:ascii="Times New Roman" w:hAnsi="Times New Roman" w:cs="Times New Roman"/>
        <w:sz w:val="16"/>
        <w:szCs w:val="16"/>
        <w:lang w:val="lt-LT"/>
      </w:rPr>
      <w:t>1</w:t>
    </w:r>
    <w:r w:rsidRPr="00673996">
      <w:rPr>
        <w:rFonts w:ascii="Times New Roman" w:hAnsi="Times New Roman" w:cs="Times New Roman"/>
        <w:sz w:val="16"/>
        <w:szCs w:val="16"/>
        <w:lang w:val="lt-LT"/>
      </w:rPr>
      <w:t>3</w:t>
    </w:r>
    <w:r w:rsidR="00CA5538">
      <w:rPr>
        <w:rFonts w:ascii="Times New Roman" w:hAnsi="Times New Roman" w:cs="Times New Roman"/>
        <w:sz w:val="16"/>
        <w:szCs w:val="16"/>
        <w:lang w:val="lt-LT"/>
      </w:rPr>
      <w:t>1</w:t>
    </w:r>
    <w:r w:rsidRPr="00673996">
      <w:rPr>
        <w:rFonts w:ascii="Times New Roman" w:hAnsi="Times New Roman" w:cs="Times New Roman"/>
        <w:sz w:val="16"/>
        <w:szCs w:val="16"/>
        <w:lang w:val="lt-LT"/>
      </w:rPr>
      <w:t xml:space="preserve">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5B8C" w14:textId="77777777" w:rsidR="00FB778F" w:rsidRDefault="00FB778F" w:rsidP="000C042A">
      <w:r>
        <w:separator/>
      </w:r>
    </w:p>
  </w:footnote>
  <w:footnote w:type="continuationSeparator" w:id="0">
    <w:p w14:paraId="50C50943" w14:textId="77777777" w:rsidR="00FB778F" w:rsidRDefault="00FB778F" w:rsidP="000C042A">
      <w:r>
        <w:continuationSeparator/>
      </w:r>
    </w:p>
  </w:footnote>
  <w:footnote w:type="continuationNotice" w:id="1">
    <w:p w14:paraId="753BD159" w14:textId="77777777" w:rsidR="00FB778F" w:rsidRDefault="00FB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512E1"/>
    <w:rsid w:val="00060E84"/>
    <w:rsid w:val="00074BC0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92F41"/>
    <w:rsid w:val="00394550"/>
    <w:rsid w:val="003B0CD0"/>
    <w:rsid w:val="003B1836"/>
    <w:rsid w:val="003C2DF3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556D"/>
    <w:rsid w:val="005004F1"/>
    <w:rsid w:val="005125F8"/>
    <w:rsid w:val="00516C35"/>
    <w:rsid w:val="005235BB"/>
    <w:rsid w:val="00540916"/>
    <w:rsid w:val="0054273F"/>
    <w:rsid w:val="00553941"/>
    <w:rsid w:val="005577A4"/>
    <w:rsid w:val="00557AF8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12718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4C74"/>
    <w:rsid w:val="006F5458"/>
    <w:rsid w:val="00716492"/>
    <w:rsid w:val="00733264"/>
    <w:rsid w:val="00737067"/>
    <w:rsid w:val="00741BFA"/>
    <w:rsid w:val="00747120"/>
    <w:rsid w:val="00765512"/>
    <w:rsid w:val="00776255"/>
    <w:rsid w:val="00791BE6"/>
    <w:rsid w:val="00793AAE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520D"/>
    <w:rsid w:val="00815CF7"/>
    <w:rsid w:val="008160B0"/>
    <w:rsid w:val="00817B52"/>
    <w:rsid w:val="00821BFD"/>
    <w:rsid w:val="00822071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818C3"/>
    <w:rsid w:val="00983305"/>
    <w:rsid w:val="00996E59"/>
    <w:rsid w:val="00997460"/>
    <w:rsid w:val="009A3DBD"/>
    <w:rsid w:val="009B331E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77A0C"/>
    <w:rsid w:val="00B95451"/>
    <w:rsid w:val="00B9630B"/>
    <w:rsid w:val="00BA2D93"/>
    <w:rsid w:val="00BA6BD8"/>
    <w:rsid w:val="00BB3FAD"/>
    <w:rsid w:val="00BC7F30"/>
    <w:rsid w:val="00BD09B0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A5538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71A1F"/>
    <w:rsid w:val="00E8306A"/>
    <w:rsid w:val="00EA2AF1"/>
    <w:rsid w:val="00EA583B"/>
    <w:rsid w:val="00EA6440"/>
    <w:rsid w:val="00EB17CF"/>
    <w:rsid w:val="00EB4427"/>
    <w:rsid w:val="00EE58F6"/>
    <w:rsid w:val="00EE6243"/>
    <w:rsid w:val="00EF4AC8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7268"/>
    <w:rsid w:val="00FB778F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E81117DD44E0DA28940012A2B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55AB-03DE-430E-B51F-DD96B1FFF8E8}"/>
      </w:docPartPr>
      <w:docPartBody>
        <w:p w:rsidR="00493628" w:rsidRDefault="00493628" w:rsidP="00493628">
          <w:pPr>
            <w:pStyle w:val="2EFE81117DD44E0DA28940012A2B2C901"/>
          </w:pPr>
          <w:r w:rsidRPr="00032725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56CDF2DC72643E1BC2BF8B50C78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EC2B-17B9-40D8-816D-270442683E98}"/>
      </w:docPartPr>
      <w:docPartBody>
        <w:p w:rsidR="00333D8A" w:rsidRDefault="00333D8A" w:rsidP="00333D8A">
          <w:pPr>
            <w:pStyle w:val="B56CDF2DC72643E1BC2BF8B50C78F31A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C34A33"/>
    <w:rsid w:val="00E15A5F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28"/>
    <w:rPr>
      <w:color w:val="808080"/>
    </w:rPr>
  </w:style>
  <w:style w:type="paragraph" w:customStyle="1" w:styleId="B56CDF2DC72643E1BC2BF8B50C78F31A">
    <w:name w:val="B56CDF2DC72643E1BC2BF8B50C78F31A"/>
    <w:rsid w:val="00333D8A"/>
    <w:rPr>
      <w:kern w:val="2"/>
      <w:lang w:val="en-US" w:eastAsia="en-US"/>
      <w14:ligatures w14:val="standardContextual"/>
    </w:rPr>
  </w:style>
  <w:style w:type="paragraph" w:customStyle="1" w:styleId="E3CC76BDA8224599A69EBFEB6E5C2B51">
    <w:name w:val="E3CC76BDA8224599A69EBFEB6E5C2B51"/>
    <w:rsid w:val="00493628"/>
    <w:pPr>
      <w:ind w:left="720"/>
      <w:contextualSpacing/>
    </w:pPr>
    <w:rPr>
      <w:rFonts w:eastAsiaTheme="minorHAnsi"/>
      <w:lang w:eastAsia="en-US"/>
    </w:rPr>
  </w:style>
  <w:style w:type="paragraph" w:customStyle="1" w:styleId="2EFE81117DD44E0DA28940012A2B2C901">
    <w:name w:val="2EFE81117DD44E0DA28940012A2B2C901"/>
    <w:rsid w:val="00493628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3F2B007FA6A4C60AFB4BA57A288A0C3">
    <w:name w:val="B3F2B007FA6A4C60AFB4BA57A288A0C3"/>
    <w:rsid w:val="00776255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17A08-268E-4984-AEDF-FD8BFFEF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BD566-EC0F-4966-9C2A-91C532A3C4E8}">
  <ds:schemaRefs>
    <ds:schemaRef ds:uri="http://schemas.microsoft.com/office/2006/documentManagement/types"/>
    <ds:schemaRef ds:uri="http://www.w3.org/XML/1998/namespace"/>
    <ds:schemaRef ds:uri="ee1859fd-5c03-4aad-a8ae-84688b43cbd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0d82443-09d3-40b0-8c83-26301ffc3ad6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2025-06-02T13:12:00Z</dcterms:created>
  <dcterms:modified xsi:type="dcterms:W3CDTF">2025-06-02T13:12:00Z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