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250" w:type="dxa"/>
        <w:tblLayout w:type="fixed"/>
        <w:tblLook w:val="04A0" w:firstRow="1" w:lastRow="0" w:firstColumn="1" w:lastColumn="0" w:noHBand="0" w:noVBand="1"/>
      </w:tblPr>
      <w:tblGrid>
        <w:gridCol w:w="7796"/>
        <w:gridCol w:w="6946"/>
      </w:tblGrid>
      <w:tr w:rsidR="00D25ADE" w:rsidRPr="002A4CAB" w14:paraId="6575A290" w14:textId="77777777" w:rsidTr="0087168C">
        <w:trPr>
          <w:trHeight w:val="257"/>
        </w:trPr>
        <w:tc>
          <w:tcPr>
            <w:tcW w:w="7796" w:type="dxa"/>
          </w:tcPr>
          <w:p w14:paraId="33D573F4" w14:textId="6773C70C" w:rsidR="00D25ADE" w:rsidRPr="002A4CAB" w:rsidRDefault="00D25ADE" w:rsidP="002A4CAB">
            <w:pPr>
              <w:jc w:val="both"/>
              <w:rPr>
                <w:rFonts w:ascii="Jost" w:hAnsi="Jost" w:cs="Times New Roman"/>
                <w:b/>
              </w:rPr>
            </w:pPr>
            <w:r w:rsidRPr="002A4CAB">
              <w:rPr>
                <w:rFonts w:ascii="Jost" w:hAnsi="Jost" w:cs="Times New Roman"/>
                <w:b/>
              </w:rPr>
              <w:t xml:space="preserve">Klausimas </w:t>
            </w:r>
          </w:p>
        </w:tc>
        <w:tc>
          <w:tcPr>
            <w:tcW w:w="6946" w:type="dxa"/>
          </w:tcPr>
          <w:p w14:paraId="1ECE2532" w14:textId="77777777" w:rsidR="00D25ADE" w:rsidRPr="002A4CAB" w:rsidRDefault="00D25ADE" w:rsidP="002A4CAB">
            <w:pPr>
              <w:jc w:val="both"/>
              <w:rPr>
                <w:rFonts w:ascii="Jost" w:hAnsi="Jost" w:cs="Times New Roman"/>
                <w:b/>
              </w:rPr>
            </w:pPr>
            <w:r w:rsidRPr="002A4CAB">
              <w:rPr>
                <w:rFonts w:ascii="Jost" w:hAnsi="Jost" w:cs="Times New Roman"/>
                <w:b/>
              </w:rPr>
              <w:t>Atsakymas</w:t>
            </w:r>
          </w:p>
        </w:tc>
      </w:tr>
      <w:tr w:rsidR="00D25ADE" w:rsidRPr="002A4CAB" w14:paraId="004B7C82" w14:textId="77777777" w:rsidTr="003A48E0">
        <w:trPr>
          <w:trHeight w:val="277"/>
        </w:trPr>
        <w:tc>
          <w:tcPr>
            <w:tcW w:w="14742" w:type="dxa"/>
            <w:gridSpan w:val="2"/>
          </w:tcPr>
          <w:p w14:paraId="7B3B8D08" w14:textId="00528AB1" w:rsidR="006515C6" w:rsidRPr="002A4CAB" w:rsidRDefault="00673B8B" w:rsidP="002A4CAB">
            <w:pPr>
              <w:jc w:val="both"/>
              <w:rPr>
                <w:rFonts w:ascii="Jost" w:hAnsi="Jost" w:cs="Times New Roman"/>
                <w:i/>
              </w:rPr>
            </w:pPr>
            <w:r w:rsidRPr="002A4CAB">
              <w:rPr>
                <w:rFonts w:ascii="Jost" w:hAnsi="Jost" w:cs="Times New Roman"/>
                <w:b/>
                <w:bCs/>
                <w:i/>
              </w:rPr>
              <w:t>P</w:t>
            </w:r>
            <w:r w:rsidR="00EB7D64" w:rsidRPr="002A4CAB">
              <w:rPr>
                <w:rFonts w:ascii="Jost" w:hAnsi="Jost" w:cs="Times New Roman"/>
                <w:b/>
                <w:bCs/>
                <w:i/>
              </w:rPr>
              <w:t>aklausimas.</w:t>
            </w:r>
            <w:r w:rsidR="00EB7D64" w:rsidRPr="002A4CAB">
              <w:rPr>
                <w:rFonts w:ascii="Jost" w:hAnsi="Jost" w:cs="Times New Roman"/>
                <w:i/>
              </w:rPr>
              <w:t xml:space="preserve"> </w:t>
            </w:r>
            <w:r w:rsidR="00D25ADE" w:rsidRPr="002A4CAB">
              <w:rPr>
                <w:rFonts w:ascii="Jost" w:hAnsi="Jost" w:cs="Times New Roman"/>
                <w:i/>
              </w:rPr>
              <w:t xml:space="preserve">Tiekėjo </w:t>
            </w:r>
            <w:r w:rsidR="00725916">
              <w:rPr>
                <w:rFonts w:ascii="Jost" w:hAnsi="Jost"/>
                <w:i/>
                <w:iCs/>
                <w:color w:val="333333"/>
                <w:shd w:val="clear" w:color="auto" w:fill="FFFFFF"/>
              </w:rPr>
              <w:t>2025</w:t>
            </w:r>
            <w:r w:rsidR="00EB7D64" w:rsidRPr="002A4CAB">
              <w:rPr>
                <w:rFonts w:ascii="Jost" w:hAnsi="Jost"/>
                <w:i/>
                <w:iCs/>
                <w:color w:val="333333"/>
                <w:shd w:val="clear" w:color="auto" w:fill="FFFFFF"/>
              </w:rPr>
              <w:t>-</w:t>
            </w:r>
            <w:r w:rsidR="00725916">
              <w:rPr>
                <w:rFonts w:ascii="Jost" w:hAnsi="Jost"/>
                <w:i/>
                <w:iCs/>
                <w:color w:val="333333"/>
                <w:shd w:val="clear" w:color="auto" w:fill="FFFFFF"/>
              </w:rPr>
              <w:t>05</w:t>
            </w:r>
            <w:r w:rsidR="00EB7D64" w:rsidRPr="002A4CAB">
              <w:rPr>
                <w:rFonts w:ascii="Jost" w:hAnsi="Jost"/>
                <w:i/>
                <w:iCs/>
                <w:color w:val="333333"/>
                <w:shd w:val="clear" w:color="auto" w:fill="FFFFFF"/>
              </w:rPr>
              <w:t>-</w:t>
            </w:r>
            <w:r w:rsidR="00725916">
              <w:rPr>
                <w:rFonts w:ascii="Jost" w:hAnsi="Jost"/>
                <w:i/>
                <w:iCs/>
                <w:color w:val="333333"/>
                <w:shd w:val="clear" w:color="auto" w:fill="FFFFFF"/>
              </w:rPr>
              <w:t>19</w:t>
            </w:r>
            <w:r w:rsidR="00EB7D64" w:rsidRPr="002A4CAB">
              <w:rPr>
                <w:rFonts w:ascii="Jost" w:hAnsi="Jost"/>
                <w:i/>
                <w:iCs/>
                <w:color w:val="333333"/>
                <w:shd w:val="clear" w:color="auto" w:fill="FFFFFF"/>
              </w:rPr>
              <w:t> </w:t>
            </w:r>
            <w:r w:rsidR="00F77B7E">
              <w:rPr>
                <w:rFonts w:ascii="Jost" w:hAnsi="Jost"/>
                <w:i/>
                <w:iCs/>
                <w:color w:val="333333"/>
                <w:shd w:val="clear" w:color="auto" w:fill="FFFFFF"/>
              </w:rPr>
              <w:t>12</w:t>
            </w:r>
            <w:r w:rsidR="00EB7D64" w:rsidRPr="002A4CAB">
              <w:rPr>
                <w:rFonts w:ascii="Jost" w:hAnsi="Jost"/>
                <w:i/>
                <w:iCs/>
                <w:color w:val="333333"/>
                <w:shd w:val="clear" w:color="auto" w:fill="FFFFFF"/>
              </w:rPr>
              <w:t>:</w:t>
            </w:r>
            <w:r w:rsidR="00F77B7E">
              <w:rPr>
                <w:rFonts w:ascii="Jost" w:hAnsi="Jost"/>
                <w:i/>
                <w:iCs/>
                <w:color w:val="333333"/>
                <w:shd w:val="clear" w:color="auto" w:fill="FFFFFF"/>
              </w:rPr>
              <w:t>52</w:t>
            </w:r>
            <w:r w:rsidR="00EB7D64" w:rsidRPr="002A4CAB">
              <w:rPr>
                <w:rFonts w:ascii="Jost" w:hAnsi="Jost" w:cs="Times New Roman"/>
                <w:i/>
              </w:rPr>
              <w:t xml:space="preserve"> </w:t>
            </w:r>
            <w:r w:rsidR="00D25ADE" w:rsidRPr="002A4CAB">
              <w:rPr>
                <w:rFonts w:ascii="Jost" w:hAnsi="Jost" w:cs="Times New Roman"/>
                <w:i/>
              </w:rPr>
              <w:t>pateikt</w:t>
            </w:r>
            <w:r w:rsidR="00735B4A" w:rsidRPr="002A4CAB">
              <w:rPr>
                <w:rFonts w:ascii="Jost" w:hAnsi="Jost" w:cs="Times New Roman"/>
                <w:i/>
              </w:rPr>
              <w:t>as</w:t>
            </w:r>
            <w:r w:rsidR="00D25ADE" w:rsidRPr="002A4CAB">
              <w:rPr>
                <w:rFonts w:ascii="Jost" w:hAnsi="Jost" w:cs="Times New Roman"/>
                <w:i/>
              </w:rPr>
              <w:t xml:space="preserve"> paklausima</w:t>
            </w:r>
            <w:r w:rsidR="00735B4A" w:rsidRPr="002A4CAB">
              <w:rPr>
                <w:rFonts w:ascii="Jost" w:hAnsi="Jost" w:cs="Times New Roman"/>
                <w:i/>
              </w:rPr>
              <w:t>s</w:t>
            </w:r>
            <w:r w:rsidR="006515C6" w:rsidRPr="002A4CAB">
              <w:rPr>
                <w:rFonts w:ascii="Jost" w:hAnsi="Jost" w:cs="Times New Roman"/>
                <w:i/>
              </w:rPr>
              <w:t xml:space="preserve"> </w:t>
            </w:r>
          </w:p>
          <w:p w14:paraId="4EF3F6AF" w14:textId="7638C71D" w:rsidR="00D25ADE" w:rsidRPr="002A4CAB" w:rsidRDefault="006515C6" w:rsidP="002A4CAB">
            <w:pPr>
              <w:jc w:val="both"/>
              <w:rPr>
                <w:rFonts w:ascii="Jost" w:hAnsi="Jost" w:cs="Times New Roman"/>
              </w:rPr>
            </w:pPr>
            <w:r w:rsidRPr="002A4CAB">
              <w:rPr>
                <w:rFonts w:ascii="Jost" w:hAnsi="Jost" w:cs="Times New Roman"/>
                <w:i/>
              </w:rPr>
              <w:t xml:space="preserve"> (pateikiamas neredaguotas tekstas):</w:t>
            </w:r>
          </w:p>
        </w:tc>
      </w:tr>
      <w:tr w:rsidR="00D25ADE" w:rsidRPr="00F77B7E" w14:paraId="364A2E08" w14:textId="77777777" w:rsidTr="007901A4">
        <w:trPr>
          <w:trHeight w:val="2375"/>
        </w:trPr>
        <w:tc>
          <w:tcPr>
            <w:tcW w:w="7796" w:type="dxa"/>
          </w:tcPr>
          <w:p w14:paraId="24CE7F23" w14:textId="77777777" w:rsidR="00F77B7E" w:rsidRDefault="00F77B7E" w:rsidP="002A4CAB">
            <w:pPr>
              <w:jc w:val="both"/>
              <w:rPr>
                <w:rFonts w:ascii="Jost" w:hAnsi="Jost"/>
                <w:color w:val="000000" w:themeColor="text1"/>
              </w:rPr>
            </w:pPr>
            <w:r w:rsidRPr="00F77B7E">
              <w:rPr>
                <w:rFonts w:ascii="Jost" w:hAnsi="Jost"/>
                <w:color w:val="000000" w:themeColor="text1"/>
              </w:rPr>
              <w:t>Gerbiami pirkimo organizatoriai,</w:t>
            </w:r>
          </w:p>
          <w:p w14:paraId="5A05C8E6" w14:textId="463234E2" w:rsidR="00F77B7E" w:rsidRPr="00F77B7E" w:rsidRDefault="00F77B7E" w:rsidP="00F77B7E">
            <w:pPr>
              <w:jc w:val="both"/>
              <w:rPr>
                <w:rFonts w:ascii="Jost" w:hAnsi="Jost"/>
                <w:color w:val="000000" w:themeColor="text1"/>
              </w:rPr>
            </w:pPr>
            <w:r w:rsidRPr="00F77B7E">
              <w:rPr>
                <w:rFonts w:ascii="Jost" w:hAnsi="Jost"/>
                <w:color w:val="000000" w:themeColor="text1"/>
              </w:rPr>
              <w:t>1.</w:t>
            </w:r>
            <w:r>
              <w:rPr>
                <w:rFonts w:ascii="Jost" w:hAnsi="Jost"/>
                <w:color w:val="000000" w:themeColor="text1"/>
              </w:rPr>
              <w:t xml:space="preserve"> </w:t>
            </w:r>
            <w:r w:rsidRPr="00F77B7E">
              <w:rPr>
                <w:rFonts w:ascii="Jost" w:hAnsi="Jost"/>
                <w:color w:val="000000" w:themeColor="text1"/>
              </w:rPr>
              <w:t>Atsižvelgdami į konkurso techninės specifikacijos sąlygą: „</w:t>
            </w:r>
            <w:proofErr w:type="spellStart"/>
            <w:r w:rsidRPr="00F77B7E">
              <w:rPr>
                <w:rFonts w:ascii="Jost" w:hAnsi="Jost"/>
                <w:color w:val="000000" w:themeColor="text1"/>
              </w:rPr>
              <w:t>Elektrokardiografo</w:t>
            </w:r>
            <w:proofErr w:type="spellEnd"/>
            <w:r w:rsidRPr="00F77B7E">
              <w:rPr>
                <w:rFonts w:ascii="Jost" w:hAnsi="Jost"/>
                <w:color w:val="000000" w:themeColor="text1"/>
              </w:rPr>
              <w:t xml:space="preserve"> dinaminis diapazonas: AC ≥ ±10 </w:t>
            </w:r>
            <w:proofErr w:type="spellStart"/>
            <w:r w:rsidRPr="00F77B7E">
              <w:rPr>
                <w:rFonts w:ascii="Jost" w:hAnsi="Jost"/>
                <w:color w:val="000000" w:themeColor="text1"/>
              </w:rPr>
              <w:t>mV</w:t>
            </w:r>
            <w:proofErr w:type="spellEnd"/>
            <w:r w:rsidRPr="00F77B7E">
              <w:rPr>
                <w:rFonts w:ascii="Jost" w:hAnsi="Jost"/>
                <w:color w:val="000000" w:themeColor="text1"/>
              </w:rPr>
              <w:t xml:space="preserve"> arba DC ≥ ±600 </w:t>
            </w:r>
            <w:proofErr w:type="spellStart"/>
            <w:r w:rsidRPr="00F77B7E">
              <w:rPr>
                <w:rFonts w:ascii="Jost" w:hAnsi="Jost"/>
                <w:color w:val="000000" w:themeColor="text1"/>
              </w:rPr>
              <w:t>mV</w:t>
            </w:r>
            <w:proofErr w:type="spellEnd"/>
            <w:r w:rsidRPr="00F77B7E">
              <w:rPr>
                <w:rFonts w:ascii="Jost" w:hAnsi="Jost"/>
                <w:color w:val="000000" w:themeColor="text1"/>
              </w:rPr>
              <w:t>“,</w:t>
            </w:r>
            <w:r w:rsidRPr="00F77B7E">
              <w:rPr>
                <w:rFonts w:ascii="Jost" w:hAnsi="Jost"/>
                <w:color w:val="000000" w:themeColor="text1"/>
              </w:rPr>
              <w:t xml:space="preserve"> </w:t>
            </w:r>
            <w:r w:rsidRPr="00F77B7E">
              <w:rPr>
                <w:rFonts w:ascii="Jost" w:hAnsi="Jost"/>
                <w:color w:val="000000" w:themeColor="text1"/>
              </w:rPr>
              <w:t>prašome įvertinti galimybę koreguoti šią sąlygą ir nustatyti realistinę, kliniškai pagrįstą ribą, atitinkančią praktinį medicinos įstaigų poreikį ir užtikrinančią platesnį konkurencinį pasirinkimą.</w:t>
            </w:r>
          </w:p>
          <w:p w14:paraId="57E0DA5B" w14:textId="77777777" w:rsidR="00F77B7E" w:rsidRDefault="00F77B7E" w:rsidP="00F77B7E">
            <w:r w:rsidRPr="00F77B7E">
              <w:t xml:space="preserve">Mūsų siūlomas </w:t>
            </w:r>
            <w:proofErr w:type="spellStart"/>
            <w:r w:rsidRPr="00F77B7E">
              <w:t>elektrokardiografas</w:t>
            </w:r>
            <w:proofErr w:type="spellEnd"/>
            <w:r w:rsidRPr="00F77B7E">
              <w:t xml:space="preserve"> (</w:t>
            </w:r>
            <w:r>
              <w:t>X</w:t>
            </w:r>
            <w:r w:rsidRPr="00F77B7E">
              <w:t>) turi šiuos parametrus:</w:t>
            </w:r>
            <w:r w:rsidRPr="00F77B7E">
              <w:t xml:space="preserve"> </w:t>
            </w:r>
            <w:r w:rsidRPr="00F77B7E">
              <w:br/>
              <w:t xml:space="preserve">AC įvesties diapazonas: ±5 </w:t>
            </w:r>
            <w:proofErr w:type="spellStart"/>
            <w:r w:rsidRPr="00F77B7E">
              <w:t>mV</w:t>
            </w:r>
            <w:proofErr w:type="spellEnd"/>
          </w:p>
          <w:p w14:paraId="71F7E5E0" w14:textId="3D113311" w:rsidR="00F77B7E" w:rsidRDefault="00F77B7E" w:rsidP="00F77B7E">
            <w:r w:rsidRPr="00F77B7E">
              <w:t xml:space="preserve">DC </w:t>
            </w:r>
            <w:proofErr w:type="spellStart"/>
            <w:r w:rsidRPr="00F77B7E">
              <w:t>offset</w:t>
            </w:r>
            <w:proofErr w:type="spellEnd"/>
            <w:r w:rsidRPr="00F77B7E">
              <w:t xml:space="preserve"> kompensacija: ≥ ±400 </w:t>
            </w:r>
            <w:proofErr w:type="spellStart"/>
            <w:r w:rsidRPr="00F77B7E">
              <w:t>mV</w:t>
            </w:r>
            <w:proofErr w:type="spellEnd"/>
          </w:p>
          <w:p w14:paraId="1C4B88C1" w14:textId="77777777" w:rsidR="00F77B7E" w:rsidRDefault="00F77B7E" w:rsidP="00F77B7E">
            <w:r w:rsidRPr="00F77B7E">
              <w:t>Nors šie parametrai yra mažesni nei specifikacijoje nurodyti, jie pilnai pakanka</w:t>
            </w:r>
            <w:r>
              <w:t>mi</w:t>
            </w:r>
            <w:r w:rsidRPr="00F77B7E">
              <w:t xml:space="preserve"> praktiniam EKG įrašymui ambulatorinėje ir stacionarinėje aplinkoje. Tai patvirtina platus prietaiso naudojimas klinikose, poliklinikose ir ligoninėse Lietuvoje bei užsienyje, kur jokių funkcinių ar diagnostinių problemų nefiksuota.</w:t>
            </w:r>
            <w:r w:rsidRPr="00F77B7E">
              <w:t xml:space="preserve"> </w:t>
            </w:r>
          </w:p>
          <w:p w14:paraId="47E3CA64" w14:textId="77777777" w:rsidR="00F77B7E" w:rsidRDefault="00F77B7E" w:rsidP="00F77B7E">
            <w:r w:rsidRPr="00F77B7E">
              <w:t xml:space="preserve">Be to, </w:t>
            </w:r>
            <w:r>
              <w:t>„X“</w:t>
            </w:r>
            <w:r w:rsidRPr="00F77B7E">
              <w:t xml:space="preserve"> aparate įdiegti efektyvūs filtrai, padedantys užtikrinti aukštos kokybės EKG signalą net esant išoriniams trikdžiams:</w:t>
            </w:r>
            <w:r w:rsidRPr="00F77B7E">
              <w:t xml:space="preserve"> </w:t>
            </w:r>
          </w:p>
          <w:p w14:paraId="44518CD8" w14:textId="77777777" w:rsidR="00F77B7E" w:rsidRDefault="00F77B7E" w:rsidP="00F77B7E">
            <w:r w:rsidRPr="00F77B7E">
              <w:t xml:space="preserve">Tinklo filtro (AC): 50/60 Hz, ≥ –20 </w:t>
            </w:r>
            <w:proofErr w:type="spellStart"/>
            <w:r w:rsidRPr="00F77B7E">
              <w:t>dB</w:t>
            </w:r>
            <w:proofErr w:type="spellEnd"/>
          </w:p>
          <w:p w14:paraId="5BA167DA" w14:textId="77777777" w:rsidR="00F77B7E" w:rsidRDefault="00F77B7E" w:rsidP="00F77B7E">
            <w:r w:rsidRPr="00F77B7E">
              <w:t xml:space="preserve">Raumenų filtro: 25–35 Hz, ≥ –3 </w:t>
            </w:r>
            <w:proofErr w:type="spellStart"/>
            <w:r w:rsidRPr="00F77B7E">
              <w:t>dB</w:t>
            </w:r>
            <w:proofErr w:type="spellEnd"/>
          </w:p>
          <w:p w14:paraId="4842EA84" w14:textId="77777777" w:rsidR="00F77B7E" w:rsidRDefault="00F77B7E" w:rsidP="00F77B7E">
            <w:proofErr w:type="spellStart"/>
            <w:r w:rsidRPr="00F77B7E">
              <w:t>Baseline</w:t>
            </w:r>
            <w:proofErr w:type="spellEnd"/>
            <w:r w:rsidRPr="00F77B7E">
              <w:t xml:space="preserve"> </w:t>
            </w:r>
            <w:proofErr w:type="spellStart"/>
            <w:r w:rsidRPr="00F77B7E">
              <w:t>drift</w:t>
            </w:r>
            <w:proofErr w:type="spellEnd"/>
            <w:r w:rsidRPr="00F77B7E">
              <w:t xml:space="preserve"> kompensacija (</w:t>
            </w:r>
            <w:proofErr w:type="spellStart"/>
            <w:r w:rsidRPr="00F77B7E">
              <w:t>Bionet</w:t>
            </w:r>
            <w:proofErr w:type="spellEnd"/>
            <w:r w:rsidRPr="00F77B7E">
              <w:t xml:space="preserve">): 0.05 / 0.1 / 0.2 Hz (–3 </w:t>
            </w:r>
            <w:proofErr w:type="spellStart"/>
            <w:r w:rsidRPr="00F77B7E">
              <w:t>dB</w:t>
            </w:r>
            <w:proofErr w:type="spellEnd"/>
            <w:r w:rsidRPr="00F77B7E">
              <w:t xml:space="preserve"> arba geriau)</w:t>
            </w:r>
            <w:r w:rsidRPr="00F77B7E">
              <w:t xml:space="preserve"> </w:t>
            </w:r>
          </w:p>
          <w:p w14:paraId="34AC9FE5" w14:textId="77777777" w:rsidR="00F77B7E" w:rsidRDefault="00F77B7E" w:rsidP="00F77B7E">
            <w:r w:rsidRPr="00F77B7E">
              <w:t>Žemų dažnių filtras (</w:t>
            </w:r>
            <w:proofErr w:type="spellStart"/>
            <w:r w:rsidRPr="00F77B7E">
              <w:t>Low</w:t>
            </w:r>
            <w:proofErr w:type="spellEnd"/>
            <w:r w:rsidRPr="00F77B7E">
              <w:t xml:space="preserve"> </w:t>
            </w:r>
            <w:proofErr w:type="spellStart"/>
            <w:r w:rsidRPr="00F77B7E">
              <w:t>Pass</w:t>
            </w:r>
            <w:proofErr w:type="spellEnd"/>
            <w:r w:rsidRPr="00F77B7E">
              <w:t xml:space="preserve"> </w:t>
            </w:r>
            <w:proofErr w:type="spellStart"/>
            <w:r w:rsidRPr="00F77B7E">
              <w:t>Filter</w:t>
            </w:r>
            <w:proofErr w:type="spellEnd"/>
            <w:r w:rsidRPr="00F77B7E">
              <w:t>): pasirenkamas (40 / 100 / 150 Hz)</w:t>
            </w:r>
            <w:r w:rsidRPr="00F77B7E">
              <w:t xml:space="preserve"> </w:t>
            </w:r>
          </w:p>
          <w:p w14:paraId="49BE47EC" w14:textId="77777777" w:rsidR="00F77B7E" w:rsidRDefault="00F77B7E" w:rsidP="00F77B7E">
            <w:r w:rsidRPr="00F77B7E">
              <w:t xml:space="preserve">Šie filtravimo sprendimai leidžia efektyviai kompensuoti tiek aukštos amplitudės signalus, tiek lėto poslinkio artefaktus, todėl net ir su ±5 </w:t>
            </w:r>
            <w:proofErr w:type="spellStart"/>
            <w:r w:rsidRPr="00F77B7E">
              <w:t>mV</w:t>
            </w:r>
            <w:proofErr w:type="spellEnd"/>
            <w:r w:rsidRPr="00F77B7E">
              <w:t xml:space="preserve"> / ±400 </w:t>
            </w:r>
            <w:proofErr w:type="spellStart"/>
            <w:r w:rsidRPr="00F77B7E">
              <w:t>mV</w:t>
            </w:r>
            <w:proofErr w:type="spellEnd"/>
            <w:r w:rsidRPr="00F77B7E">
              <w:t xml:space="preserve"> diapazonu aparatas veikia patikimai ir diagnostikai pakankamai.</w:t>
            </w:r>
            <w:r w:rsidRPr="00F77B7E">
              <w:t xml:space="preserve"> </w:t>
            </w:r>
          </w:p>
          <w:p w14:paraId="2BB0B672" w14:textId="77777777" w:rsidR="00F77B7E" w:rsidRDefault="00F77B7E" w:rsidP="00F77B7E">
            <w:r w:rsidRPr="00F77B7E">
              <w:t>Atsižvelgiant į tai, kad tikslūs medicininiai reikalavimai turi būti ne tik teoriškai pagrįsti, bet ir proporcingi praktiniam naudojimui, siūlome koreguoti specifikaciją taip:</w:t>
            </w:r>
            <w:r w:rsidRPr="00F77B7E">
              <w:t xml:space="preserve"> </w:t>
            </w:r>
          </w:p>
          <w:p w14:paraId="5CCBBB58" w14:textId="77777777" w:rsidR="00F77B7E" w:rsidRDefault="00F77B7E" w:rsidP="00F77B7E">
            <w:proofErr w:type="spellStart"/>
            <w:r w:rsidRPr="00F77B7E">
              <w:t>Elektrokardiografo</w:t>
            </w:r>
            <w:proofErr w:type="spellEnd"/>
            <w:r w:rsidRPr="00F77B7E">
              <w:t xml:space="preserve"> AC dinaminis diapazonas: ne mažesnis kaip ±5 </w:t>
            </w:r>
            <w:proofErr w:type="spellStart"/>
            <w:r w:rsidRPr="00F77B7E">
              <w:t>mV</w:t>
            </w:r>
            <w:proofErr w:type="spellEnd"/>
            <w:r w:rsidRPr="00F77B7E">
              <w:br/>
              <w:t xml:space="preserve">DC kompensacija: ne mažesnė kaip ±400 </w:t>
            </w:r>
            <w:proofErr w:type="spellStart"/>
            <w:r w:rsidRPr="00F77B7E">
              <w:t>mV</w:t>
            </w:r>
            <w:proofErr w:type="spellEnd"/>
          </w:p>
          <w:p w14:paraId="63C0F640" w14:textId="77777777" w:rsidR="00F77B7E" w:rsidRDefault="00F77B7E" w:rsidP="00F77B7E">
            <w:r w:rsidRPr="00F77B7E">
              <w:t>Toks pakeitimas ne tik užtikrins platesnį konkurencinį dalyvių spektrą, bet ir leis įsigyti kliniškai patikrintą, patikimą įrangą, kurią jau naudoja daugelis gydymo įstaigų.</w:t>
            </w:r>
          </w:p>
          <w:p w14:paraId="4BFE2383" w14:textId="77777777" w:rsidR="00F77B7E" w:rsidRDefault="00F77B7E" w:rsidP="00F77B7E">
            <w:r w:rsidRPr="00F77B7E">
              <w:lastRenderedPageBreak/>
              <w:t>2. Prašome peržiūrėti reikalavimą dėl EKG įrašų saugojimo kiekio (800 įrašų) ir sumažinti jį iki 500 įrašų.</w:t>
            </w:r>
          </w:p>
          <w:p w14:paraId="5765D395" w14:textId="77777777" w:rsidR="00F77B7E" w:rsidRDefault="00F77B7E" w:rsidP="00F77B7E">
            <w:r w:rsidRPr="00F77B7E">
              <w:t xml:space="preserve"> </w:t>
            </w:r>
            <w:r w:rsidRPr="00F77B7E">
              <w:t>Siūlomas prietaisas turi galimybę duomenis perduoti tiesiogiai į įstaigos tinklą (LAN/</w:t>
            </w:r>
            <w:proofErr w:type="spellStart"/>
            <w:r w:rsidRPr="00F77B7E">
              <w:t>Wi</w:t>
            </w:r>
            <w:proofErr w:type="spellEnd"/>
            <w:r w:rsidRPr="00F77B7E">
              <w:t>-Fi), eksportuoti per USB bei integruotis su ligoninės informacinėmis sistemomis, todėl vietinės atminties talpa nėra ribojantis veiksnys praktiniam naudojimui.</w:t>
            </w:r>
          </w:p>
          <w:p w14:paraId="138CBE00" w14:textId="77777777" w:rsidR="00F77B7E" w:rsidRDefault="00F77B7E" w:rsidP="00F77B7E">
            <w:r w:rsidRPr="00F77B7E">
              <w:t xml:space="preserve"> </w:t>
            </w:r>
            <w:r w:rsidRPr="00F77B7E">
              <w:t>Sumažinus šį reikalavimą iki 500, būtų sudarytos sąlygos dalyvauti daugiau tiekėjų, taip užtikrinant didesnę prietaisų įvairovę ir konkurencingesnes sąlygas pirkėjui.</w:t>
            </w:r>
            <w:r w:rsidRPr="00F77B7E">
              <w:t xml:space="preserve"> </w:t>
            </w:r>
          </w:p>
          <w:p w14:paraId="7659E9BF" w14:textId="64CFD0DE" w:rsidR="00D25ADE" w:rsidRPr="00F77B7E" w:rsidRDefault="00F77B7E" w:rsidP="00F77B7E">
            <w:r w:rsidRPr="00F77B7E">
              <w:t>3. Taip pat siūlome sąlygą: "</w:t>
            </w:r>
            <w:proofErr w:type="spellStart"/>
            <w:r w:rsidRPr="00F77B7E">
              <w:t>Elektrokardiografe</w:t>
            </w:r>
            <w:proofErr w:type="spellEnd"/>
            <w:r w:rsidRPr="00F77B7E">
              <w:t xml:space="preserve"> paciento duomenis galima įvesti brūkšninių kodų skaitytuvu" pridėti kaip "jei įstaigai reikalinga", nes tai nėra būtinas įrenginys, kai prietaisas palaiko PACS protokolą, tokiu atveju įstaiga gali dirbti su </w:t>
            </w:r>
            <w:proofErr w:type="spellStart"/>
            <w:r w:rsidRPr="00F77B7E">
              <w:t>Worklistu</w:t>
            </w:r>
            <w:proofErr w:type="spellEnd"/>
            <w:r w:rsidRPr="00F77B7E">
              <w:t xml:space="preserve"> ir taip sutaupyti atsižvelgiant į </w:t>
            </w:r>
            <w:proofErr w:type="spellStart"/>
            <w:r w:rsidRPr="00F77B7E">
              <w:t>elektrokardiografo</w:t>
            </w:r>
            <w:proofErr w:type="spellEnd"/>
            <w:r w:rsidRPr="00F77B7E">
              <w:t xml:space="preserve"> komplektaciją.</w:t>
            </w:r>
          </w:p>
        </w:tc>
        <w:tc>
          <w:tcPr>
            <w:tcW w:w="6946" w:type="dxa"/>
          </w:tcPr>
          <w:p w14:paraId="26D664F6" w14:textId="4A7236AA" w:rsidR="006515C6" w:rsidRPr="002A4CAB" w:rsidRDefault="00250FD3" w:rsidP="002A4CAB">
            <w:pPr>
              <w:tabs>
                <w:tab w:val="left" w:pos="709"/>
              </w:tabs>
              <w:ind w:firstLine="850"/>
              <w:jc w:val="both"/>
              <w:rPr>
                <w:rFonts w:ascii="Jost" w:hAnsi="Jost"/>
                <w:color w:val="000000" w:themeColor="text1"/>
              </w:rPr>
            </w:pPr>
            <w:bookmarkStart w:id="0" w:name="_Hlk88640620"/>
            <w:r w:rsidRPr="002A4CAB">
              <w:rPr>
                <w:rFonts w:ascii="Jost" w:hAnsi="Jost"/>
                <w:color w:val="000000" w:themeColor="text1"/>
              </w:rPr>
              <w:lastRenderedPageBreak/>
              <w:t xml:space="preserve">Atsakant į tiekėjo paklausimą </w:t>
            </w:r>
            <w:r w:rsidR="006B4F7C" w:rsidRPr="002A4CAB">
              <w:rPr>
                <w:rFonts w:ascii="Jost" w:hAnsi="Jost"/>
                <w:color w:val="000000" w:themeColor="text1"/>
              </w:rPr>
              <w:t>nusta</w:t>
            </w:r>
            <w:r w:rsidR="00F77B7E">
              <w:rPr>
                <w:rFonts w:ascii="Jost" w:hAnsi="Jost"/>
                <w:color w:val="000000" w:themeColor="text1"/>
              </w:rPr>
              <w:t>t</w:t>
            </w:r>
            <w:r w:rsidR="006B4F7C" w:rsidRPr="002A4CAB">
              <w:rPr>
                <w:rFonts w:ascii="Jost" w:hAnsi="Jost"/>
                <w:color w:val="000000" w:themeColor="text1"/>
              </w:rPr>
              <w:t>yta</w:t>
            </w:r>
            <w:r w:rsidRPr="002A4CAB">
              <w:rPr>
                <w:rFonts w:ascii="Jost" w:hAnsi="Jost"/>
                <w:color w:val="000000" w:themeColor="text1"/>
              </w:rPr>
              <w:t>, kad techninė specifikacij</w:t>
            </w:r>
            <w:r w:rsidR="00020533" w:rsidRPr="002A4CAB">
              <w:rPr>
                <w:rFonts w:ascii="Jost" w:hAnsi="Jost"/>
                <w:color w:val="000000" w:themeColor="text1"/>
              </w:rPr>
              <w:t>a</w:t>
            </w:r>
            <w:r w:rsidR="00D90A52" w:rsidRPr="002A4CAB">
              <w:rPr>
                <w:rFonts w:ascii="Jost" w:hAnsi="Jost"/>
                <w:color w:val="000000" w:themeColor="text1"/>
              </w:rPr>
              <w:t xml:space="preserve"> „</w:t>
            </w:r>
            <w:r w:rsidR="00F77B7E" w:rsidRPr="00F77B7E">
              <w:rPr>
                <w:rFonts w:ascii="Jost" w:hAnsi="Jost"/>
                <w:color w:val="000000" w:themeColor="text1"/>
              </w:rPr>
              <w:t xml:space="preserve">(EKG1) 12-os kanalų </w:t>
            </w:r>
            <w:proofErr w:type="spellStart"/>
            <w:r w:rsidR="00F77B7E" w:rsidRPr="00F77B7E">
              <w:rPr>
                <w:rFonts w:ascii="Jost" w:hAnsi="Jost"/>
                <w:color w:val="000000" w:themeColor="text1"/>
              </w:rPr>
              <w:t>elektrokardiografas</w:t>
            </w:r>
            <w:proofErr w:type="spellEnd"/>
            <w:r w:rsidR="00D90A52" w:rsidRPr="002A4CAB">
              <w:rPr>
                <w:rFonts w:ascii="Jost" w:hAnsi="Jost"/>
                <w:color w:val="000000" w:themeColor="text1"/>
              </w:rPr>
              <w:t>“</w:t>
            </w:r>
            <w:r w:rsidR="006B4F7C" w:rsidRPr="002A4CAB">
              <w:rPr>
                <w:rFonts w:ascii="Jost" w:hAnsi="Jost"/>
                <w:color w:val="000000" w:themeColor="text1"/>
              </w:rPr>
              <w:t xml:space="preserve"> (toliau – Techninė specifikacija),</w:t>
            </w:r>
            <w:r w:rsidR="00020533" w:rsidRPr="002A4CAB">
              <w:rPr>
                <w:rFonts w:ascii="Jost" w:hAnsi="Jost"/>
                <w:color w:val="000000" w:themeColor="text1"/>
              </w:rPr>
              <w:t xml:space="preserve"> dėl kurios reikalavimų ir pateiktas paklausimas</w:t>
            </w:r>
            <w:r w:rsidR="0064786C" w:rsidRPr="002A4CAB">
              <w:rPr>
                <w:rFonts w:ascii="Jost" w:hAnsi="Jost"/>
                <w:color w:val="000000" w:themeColor="text1"/>
              </w:rPr>
              <w:t xml:space="preserve"> centrinėje viešųjų pirkimų informacinėje sistemoje (toliau – CVP IS)</w:t>
            </w:r>
            <w:r w:rsidRPr="002A4CAB">
              <w:rPr>
                <w:rFonts w:ascii="Jost" w:hAnsi="Jost"/>
                <w:color w:val="000000" w:themeColor="text1"/>
              </w:rPr>
              <w:t xml:space="preserve"> prie pirkimo „Medicininės įrangos užsakymai per CPO LT elektroninį katalogą“</w:t>
            </w:r>
            <w:r w:rsidR="00020533" w:rsidRPr="002A4CAB">
              <w:rPr>
                <w:rFonts w:ascii="Jost" w:hAnsi="Jost"/>
                <w:color w:val="000000" w:themeColor="text1"/>
              </w:rPr>
              <w:t xml:space="preserve"> dokumentų paskelbta </w:t>
            </w:r>
            <w:r w:rsidR="00844155">
              <w:rPr>
                <w:rFonts w:ascii="Jost" w:hAnsi="Jost"/>
                <w:color w:val="000000" w:themeColor="text1"/>
              </w:rPr>
              <w:t>2024-01-19</w:t>
            </w:r>
            <w:r w:rsidR="0064786C" w:rsidRPr="002A4CAB">
              <w:rPr>
                <w:rFonts w:ascii="Jost" w:hAnsi="Jost"/>
                <w:color w:val="000000" w:themeColor="text1"/>
              </w:rPr>
              <w:t xml:space="preserve">, </w:t>
            </w:r>
            <w:proofErr w:type="spellStart"/>
            <w:r w:rsidR="0064786C" w:rsidRPr="002A4CAB">
              <w:rPr>
                <w:rFonts w:ascii="Jost" w:hAnsi="Jost"/>
                <w:color w:val="000000" w:themeColor="text1"/>
              </w:rPr>
              <w:t>t.y</w:t>
            </w:r>
            <w:proofErr w:type="spellEnd"/>
            <w:r w:rsidR="0064786C" w:rsidRPr="002A4CAB">
              <w:rPr>
                <w:rFonts w:ascii="Jost" w:hAnsi="Jost"/>
                <w:color w:val="000000" w:themeColor="text1"/>
              </w:rPr>
              <w:t>. daugiau nei prieš vienerius metus</w:t>
            </w:r>
            <w:r w:rsidR="00651C47" w:rsidRPr="002A4CAB">
              <w:rPr>
                <w:rFonts w:ascii="Jost" w:hAnsi="Jost"/>
                <w:color w:val="000000" w:themeColor="text1"/>
              </w:rPr>
              <w:t xml:space="preserve"> tiekėjų prašymų paaiškinti ar tikslinti Techninės specifikacijos reikalavimus negauta</w:t>
            </w:r>
            <w:r w:rsidR="0064786C" w:rsidRPr="002A4CAB">
              <w:rPr>
                <w:rFonts w:ascii="Jost" w:hAnsi="Jost"/>
                <w:color w:val="000000" w:themeColor="text1"/>
              </w:rPr>
              <w:t>.</w:t>
            </w:r>
            <w:r w:rsidR="00844155">
              <w:rPr>
                <w:rFonts w:ascii="Jost" w:hAnsi="Jost"/>
                <w:color w:val="000000" w:themeColor="text1"/>
              </w:rPr>
              <w:t xml:space="preserve"> Tiekėjas susidomėjimą pirkimu išreiškė 2025-01-02.</w:t>
            </w:r>
            <w:r w:rsidR="0064786C" w:rsidRPr="002A4CAB">
              <w:rPr>
                <w:rFonts w:ascii="Jost" w:hAnsi="Jost"/>
                <w:color w:val="000000" w:themeColor="text1"/>
              </w:rPr>
              <w:t xml:space="preserve"> </w:t>
            </w:r>
            <w:r w:rsidR="006B4F7C" w:rsidRPr="002A4CAB">
              <w:rPr>
                <w:rFonts w:ascii="Jost" w:hAnsi="Jost"/>
                <w:color w:val="000000" w:themeColor="text1"/>
              </w:rPr>
              <w:t>Pažymėtina, kad t</w:t>
            </w:r>
            <w:r w:rsidR="0064786C" w:rsidRPr="002A4CAB">
              <w:rPr>
                <w:rFonts w:ascii="Jost" w:hAnsi="Jost"/>
                <w:color w:val="000000" w:themeColor="text1"/>
              </w:rPr>
              <w:t xml:space="preserve">iekėjai turi būti aktyvūs, pamatę netikslumus, jų vertinimu perteklinius reikalavimus ar nesutikdami su pirkimo dokumentuose nustatytais reikalavimais, teikti klausimus, prašymus dėl pirkimo dokumentų tikslinimo išviešinus techninę specifikaciją CVP IS. </w:t>
            </w:r>
          </w:p>
          <w:p w14:paraId="3A078085" w14:textId="289E9A5E" w:rsidR="006515C6" w:rsidRPr="00F77B7E" w:rsidRDefault="0064786C" w:rsidP="002A4CAB">
            <w:pPr>
              <w:tabs>
                <w:tab w:val="left" w:pos="709"/>
              </w:tabs>
              <w:ind w:firstLine="850"/>
              <w:jc w:val="both"/>
              <w:rPr>
                <w:rFonts w:ascii="Jost" w:hAnsi="Jost"/>
                <w:color w:val="000000" w:themeColor="text1"/>
              </w:rPr>
            </w:pPr>
            <w:r w:rsidRPr="002A4CAB">
              <w:rPr>
                <w:rFonts w:ascii="Jost" w:hAnsi="Jost"/>
                <w:color w:val="000000" w:themeColor="text1"/>
              </w:rPr>
              <w:t>CPO LT rengdama technines specifikacijas pirmiausia atsižvelgia</w:t>
            </w:r>
            <w:r w:rsidR="001764CD" w:rsidRPr="002A4CAB">
              <w:rPr>
                <w:rFonts w:ascii="Jost" w:hAnsi="Jost"/>
                <w:color w:val="000000" w:themeColor="text1"/>
              </w:rPr>
              <w:t xml:space="preserve"> </w:t>
            </w:r>
            <w:r w:rsidRPr="002A4CAB">
              <w:rPr>
                <w:rFonts w:ascii="Jost" w:hAnsi="Jost"/>
                <w:color w:val="000000" w:themeColor="text1"/>
              </w:rPr>
              <w:t xml:space="preserve"> į perkančiųjų organizacijų poreikius ir </w:t>
            </w:r>
            <w:r w:rsidR="001764CD" w:rsidRPr="002A4CAB">
              <w:rPr>
                <w:rFonts w:ascii="Jost" w:hAnsi="Jost"/>
                <w:color w:val="000000" w:themeColor="text1"/>
              </w:rPr>
              <w:t>techninės specifikacijos reikalavimų visumos konkurencingumą, kad techninės specifikacijos reikalavimai nepagrįstai neribotų tiekėjų konkurencijos. Vertinant</w:t>
            </w:r>
            <w:r w:rsidR="006B4F7C" w:rsidRPr="002A4CAB">
              <w:rPr>
                <w:rFonts w:ascii="Jost" w:hAnsi="Jost"/>
                <w:color w:val="000000" w:themeColor="text1"/>
              </w:rPr>
              <w:t xml:space="preserve"> T</w:t>
            </w:r>
            <w:r w:rsidR="001764CD" w:rsidRPr="002A4CAB">
              <w:rPr>
                <w:rFonts w:ascii="Jost" w:hAnsi="Jost"/>
                <w:color w:val="000000" w:themeColor="text1"/>
              </w:rPr>
              <w:t xml:space="preserve">echninės specifikacijos reikalavimų konkurencingumą CPO LT patvirtina, kad techninės specifikacijos reikalavimų visumą atitinką ne mažiau kaip 3 gamintojų </w:t>
            </w:r>
            <w:r w:rsidR="000A2D7C" w:rsidRPr="002A4CAB">
              <w:rPr>
                <w:rFonts w:ascii="Jost" w:hAnsi="Jost"/>
                <w:color w:val="000000" w:themeColor="text1"/>
              </w:rPr>
              <w:t>siūlomos</w:t>
            </w:r>
            <w:r w:rsidR="001764CD" w:rsidRPr="002A4CAB">
              <w:rPr>
                <w:rFonts w:ascii="Jost" w:hAnsi="Jost"/>
                <w:color w:val="000000" w:themeColor="text1"/>
              </w:rPr>
              <w:t xml:space="preserve"> prekės. </w:t>
            </w:r>
            <w:r w:rsidR="000A2D7C" w:rsidRPr="00F77B7E">
              <w:rPr>
                <w:rFonts w:ascii="Jost" w:hAnsi="Jost"/>
                <w:color w:val="000000" w:themeColor="text1"/>
              </w:rPr>
              <w:t>Atkreipiame dėmesį, kad viešieji pirkimai organizuojami ne tiekėjų, o visų pirma perkančiųjų organizacijų poreikiams tenkinti, todėl vien tai, kad vienas ar kitas potencialus tiekėjas neatitinka Pirkimo reikalavimų ar jo netenkina sąlygos kuriomis perkančioji organizacija sutinka pirkti tiekėjo produktą, savaime negali reikšti, kad tokie reikalavimai dirbtinai riboja konkurenciją ir yra diskriminacinio pobūdžio.</w:t>
            </w:r>
          </w:p>
          <w:p w14:paraId="2A5C8D5C" w14:textId="1B266268" w:rsidR="003D188A" w:rsidRPr="00F77B7E" w:rsidRDefault="00651C47" w:rsidP="002A4CAB">
            <w:pPr>
              <w:tabs>
                <w:tab w:val="left" w:pos="709"/>
              </w:tabs>
              <w:ind w:firstLine="850"/>
              <w:jc w:val="both"/>
              <w:rPr>
                <w:rFonts w:ascii="Jost" w:hAnsi="Jost"/>
                <w:color w:val="000000" w:themeColor="text1"/>
              </w:rPr>
            </w:pPr>
            <w:r w:rsidRPr="00F77B7E">
              <w:rPr>
                <w:rFonts w:ascii="Jost" w:hAnsi="Jost"/>
                <w:color w:val="000000" w:themeColor="text1"/>
              </w:rPr>
              <w:t>Priėmus</w:t>
            </w:r>
            <w:r w:rsidR="00203C0C" w:rsidRPr="00F77B7E">
              <w:rPr>
                <w:rFonts w:ascii="Jost" w:hAnsi="Jost"/>
                <w:color w:val="000000" w:themeColor="text1"/>
              </w:rPr>
              <w:t xml:space="preserve"> tiekėjo pateikiamus siūlymus dėl  </w:t>
            </w:r>
            <w:r w:rsidR="006B4F7C" w:rsidRPr="00F77B7E">
              <w:rPr>
                <w:rFonts w:ascii="Jost" w:hAnsi="Jost"/>
                <w:color w:val="000000" w:themeColor="text1"/>
              </w:rPr>
              <w:t>T</w:t>
            </w:r>
            <w:r w:rsidR="00203C0C" w:rsidRPr="00F77B7E">
              <w:rPr>
                <w:rFonts w:ascii="Jost" w:hAnsi="Jost"/>
                <w:color w:val="000000" w:themeColor="text1"/>
              </w:rPr>
              <w:t xml:space="preserve">echninės specifikacijos reikalavimų būtų parengta </w:t>
            </w:r>
            <w:r w:rsidR="003D188A" w:rsidRPr="00F77B7E">
              <w:rPr>
                <w:rFonts w:ascii="Jost" w:hAnsi="Jost"/>
                <w:color w:val="000000" w:themeColor="text1"/>
              </w:rPr>
              <w:t>techninė specifikacija</w:t>
            </w:r>
            <w:r w:rsidRPr="00F77B7E">
              <w:rPr>
                <w:rFonts w:ascii="Jost" w:hAnsi="Jost"/>
                <w:color w:val="000000" w:themeColor="text1"/>
              </w:rPr>
              <w:t>, kurioje suformuluoti reikalavimai leidžiantys pasiūlyti prekę su kitais techniniais parametrais</w:t>
            </w:r>
            <w:r w:rsidR="003D188A" w:rsidRPr="00F77B7E">
              <w:rPr>
                <w:rFonts w:ascii="Jost" w:hAnsi="Jost"/>
                <w:color w:val="000000" w:themeColor="text1"/>
              </w:rPr>
              <w:t xml:space="preserve">, kuri </w:t>
            </w:r>
            <w:r w:rsidR="003D188A" w:rsidRPr="00F77B7E">
              <w:rPr>
                <w:rFonts w:ascii="Jost" w:hAnsi="Jost"/>
                <w:color w:val="000000" w:themeColor="text1"/>
              </w:rPr>
              <w:lastRenderedPageBreak/>
              <w:t xml:space="preserve">neįvertinta nei konkurencingumo aspektu nei perkančiųjų organizacijų poreikių aspektu. </w:t>
            </w:r>
          </w:p>
          <w:p w14:paraId="6CF2397E" w14:textId="75EAD73B" w:rsidR="006515C6" w:rsidRPr="00F77B7E" w:rsidRDefault="003D188A" w:rsidP="002A4CAB">
            <w:pPr>
              <w:tabs>
                <w:tab w:val="left" w:pos="709"/>
              </w:tabs>
              <w:ind w:firstLine="850"/>
              <w:jc w:val="both"/>
              <w:rPr>
                <w:rFonts w:ascii="Jost" w:hAnsi="Jost"/>
                <w:color w:val="000000" w:themeColor="text1"/>
              </w:rPr>
            </w:pPr>
            <w:r w:rsidRPr="00F77B7E">
              <w:rPr>
                <w:rFonts w:ascii="Jost" w:hAnsi="Jost"/>
                <w:color w:val="000000" w:themeColor="text1"/>
              </w:rPr>
              <w:t xml:space="preserve">Atsižvelgiant į tai kas išdėstyta ir į tai, kad CPO LT elektroninis katalogas nuolat pildomas naujomis techninėmis specifikacijomis </w:t>
            </w:r>
            <w:r w:rsidR="00AF3803" w:rsidRPr="00F77B7E">
              <w:rPr>
                <w:rFonts w:ascii="Jost" w:hAnsi="Jost"/>
                <w:color w:val="000000" w:themeColor="text1"/>
              </w:rPr>
              <w:t>pagal</w:t>
            </w:r>
            <w:r w:rsidRPr="00F77B7E">
              <w:rPr>
                <w:rFonts w:ascii="Jost" w:hAnsi="Jost"/>
                <w:color w:val="000000" w:themeColor="text1"/>
              </w:rPr>
              <w:t xml:space="preserve">  perkančiųjų organizacijų </w:t>
            </w:r>
            <w:r w:rsidR="00AF3803" w:rsidRPr="00F77B7E">
              <w:rPr>
                <w:rFonts w:ascii="Jost" w:hAnsi="Jost"/>
                <w:color w:val="000000" w:themeColor="text1"/>
              </w:rPr>
              <w:t>ir</w:t>
            </w:r>
            <w:r w:rsidRPr="00F77B7E">
              <w:rPr>
                <w:rFonts w:ascii="Jost" w:hAnsi="Jost"/>
                <w:color w:val="000000" w:themeColor="text1"/>
              </w:rPr>
              <w:t xml:space="preserve"> tiekėjų siūlymus prieš tai įvertinus </w:t>
            </w:r>
            <w:r w:rsidR="00DA0FB8" w:rsidRPr="00F77B7E">
              <w:rPr>
                <w:rFonts w:ascii="Jost" w:hAnsi="Jost"/>
                <w:color w:val="000000" w:themeColor="text1"/>
              </w:rPr>
              <w:t xml:space="preserve">ar </w:t>
            </w:r>
            <w:r w:rsidR="00AF3803" w:rsidRPr="00F77B7E">
              <w:rPr>
                <w:rFonts w:ascii="Jost" w:hAnsi="Jost"/>
                <w:color w:val="000000" w:themeColor="text1"/>
              </w:rPr>
              <w:t>siūlomos</w:t>
            </w:r>
            <w:r w:rsidR="00DA0FB8" w:rsidRPr="00F77B7E">
              <w:rPr>
                <w:rFonts w:ascii="Jost" w:hAnsi="Jost"/>
                <w:color w:val="000000" w:themeColor="text1"/>
              </w:rPr>
              <w:t xml:space="preserve"> techninės specifikacijos </w:t>
            </w:r>
            <w:r w:rsidR="00AF3803" w:rsidRPr="00F77B7E">
              <w:rPr>
                <w:rFonts w:ascii="Jost" w:hAnsi="Jost"/>
                <w:color w:val="000000" w:themeColor="text1"/>
              </w:rPr>
              <w:t>nėra pritaikyt</w:t>
            </w:r>
            <w:r w:rsidR="00651C47" w:rsidRPr="00F77B7E">
              <w:rPr>
                <w:rFonts w:ascii="Jost" w:hAnsi="Jost"/>
                <w:color w:val="000000" w:themeColor="text1"/>
              </w:rPr>
              <w:t>os</w:t>
            </w:r>
            <w:r w:rsidR="00AF3803" w:rsidRPr="00F77B7E">
              <w:rPr>
                <w:rFonts w:ascii="Jost" w:hAnsi="Jost"/>
                <w:color w:val="000000" w:themeColor="text1"/>
              </w:rPr>
              <w:t xml:space="preserve"> konkrečios perkančiosios organizacijos poreikiams</w:t>
            </w:r>
            <w:r w:rsidR="00651C47" w:rsidRPr="00F77B7E">
              <w:rPr>
                <w:rFonts w:ascii="Jost" w:hAnsi="Jost"/>
                <w:color w:val="000000" w:themeColor="text1"/>
              </w:rPr>
              <w:t xml:space="preserve"> bei </w:t>
            </w:r>
            <w:r w:rsidR="00AF3803" w:rsidRPr="00F77B7E">
              <w:rPr>
                <w:rFonts w:ascii="Jost" w:hAnsi="Jost"/>
                <w:color w:val="000000" w:themeColor="text1"/>
              </w:rPr>
              <w:t>konkrečiai įrangai, techninės specifikacijos reikalavimai neriboja tiekėjų konkurencijos, pirkimo objekto</w:t>
            </w:r>
            <w:r w:rsidR="00DA0D60" w:rsidRPr="00F77B7E">
              <w:rPr>
                <w:rFonts w:ascii="Jost" w:hAnsi="Jost"/>
                <w:color w:val="000000" w:themeColor="text1"/>
              </w:rPr>
              <w:t xml:space="preserve"> pagal siūlomą techninę specifikaciją</w:t>
            </w:r>
            <w:r w:rsidR="00AF3803" w:rsidRPr="00F77B7E">
              <w:rPr>
                <w:rFonts w:ascii="Jost" w:hAnsi="Jost"/>
                <w:color w:val="000000" w:themeColor="text1"/>
              </w:rPr>
              <w:t xml:space="preserve"> įsigijimo kiekius ir kt.</w:t>
            </w:r>
            <w:r w:rsidR="00483CE2" w:rsidRPr="00F77B7E">
              <w:rPr>
                <w:rFonts w:ascii="Jost" w:hAnsi="Jost"/>
                <w:color w:val="000000" w:themeColor="text1"/>
              </w:rPr>
              <w:t xml:space="preserve">, </w:t>
            </w:r>
            <w:r w:rsidR="00651C47" w:rsidRPr="00F77B7E">
              <w:rPr>
                <w:rFonts w:ascii="Jost" w:hAnsi="Jost"/>
                <w:color w:val="000000" w:themeColor="text1"/>
              </w:rPr>
              <w:t xml:space="preserve">todėl </w:t>
            </w:r>
            <w:r w:rsidR="00483CE2" w:rsidRPr="00F77B7E">
              <w:rPr>
                <w:rFonts w:ascii="Jost" w:hAnsi="Jost"/>
                <w:color w:val="000000" w:themeColor="text1"/>
              </w:rPr>
              <w:t xml:space="preserve">siūlome </w:t>
            </w:r>
            <w:r w:rsidR="00DA0D60" w:rsidRPr="00F77B7E">
              <w:rPr>
                <w:rFonts w:ascii="Jost" w:hAnsi="Jost"/>
                <w:color w:val="000000" w:themeColor="text1"/>
              </w:rPr>
              <w:t>pateikti siūlymus</w:t>
            </w:r>
            <w:r w:rsidR="00651C47" w:rsidRPr="00F77B7E">
              <w:rPr>
                <w:rFonts w:ascii="Jost" w:hAnsi="Jost"/>
                <w:color w:val="000000" w:themeColor="text1"/>
              </w:rPr>
              <w:t xml:space="preserve"> CPO LT elektroninio katalogo asortimento plėtrai</w:t>
            </w:r>
            <w:r w:rsidR="00DA0D60" w:rsidRPr="00F77B7E">
              <w:rPr>
                <w:rFonts w:ascii="Jost" w:hAnsi="Jost"/>
                <w:color w:val="000000" w:themeColor="text1"/>
              </w:rPr>
              <w:t xml:space="preserve"> naudojant</w:t>
            </w:r>
            <w:r w:rsidR="00651C47" w:rsidRPr="00F77B7E">
              <w:rPr>
                <w:rFonts w:ascii="Jost" w:hAnsi="Jost"/>
                <w:color w:val="000000" w:themeColor="text1"/>
              </w:rPr>
              <w:t>i</w:t>
            </w:r>
            <w:r w:rsidR="00DA0D60" w:rsidRPr="00F77B7E">
              <w:rPr>
                <w:rFonts w:ascii="Jost" w:hAnsi="Jost"/>
                <w:color w:val="000000" w:themeColor="text1"/>
              </w:rPr>
              <w:t>s asortimento plėtros funkcionalumu prisijungus prie CPO IS paskyros</w:t>
            </w:r>
            <w:r w:rsidR="00651C47" w:rsidRPr="00F77B7E">
              <w:rPr>
                <w:rFonts w:ascii="Jost" w:hAnsi="Jost"/>
                <w:color w:val="000000" w:themeColor="text1"/>
              </w:rPr>
              <w:t>.</w:t>
            </w:r>
          </w:p>
          <w:p w14:paraId="16CCC26E" w14:textId="77777777" w:rsidR="006515C6" w:rsidRPr="002A4CAB" w:rsidRDefault="006515C6" w:rsidP="002A4CAB">
            <w:pPr>
              <w:tabs>
                <w:tab w:val="left" w:pos="709"/>
              </w:tabs>
              <w:ind w:firstLine="850"/>
              <w:jc w:val="both"/>
              <w:rPr>
                <w:rFonts w:ascii="Jost" w:hAnsi="Jost"/>
                <w:color w:val="000000" w:themeColor="text1"/>
              </w:rPr>
            </w:pPr>
          </w:p>
          <w:p w14:paraId="1DE5EEDD" w14:textId="77777777" w:rsidR="006515C6" w:rsidRPr="002A4CAB" w:rsidRDefault="006515C6" w:rsidP="002A4CAB">
            <w:pPr>
              <w:tabs>
                <w:tab w:val="left" w:pos="709"/>
              </w:tabs>
              <w:ind w:firstLine="850"/>
              <w:jc w:val="both"/>
              <w:rPr>
                <w:rFonts w:ascii="Jost" w:hAnsi="Jost"/>
                <w:color w:val="000000" w:themeColor="text1"/>
              </w:rPr>
            </w:pPr>
          </w:p>
          <w:p w14:paraId="182086D4" w14:textId="77777777" w:rsidR="006515C6" w:rsidRPr="002A4CAB" w:rsidRDefault="006515C6" w:rsidP="002A4CAB">
            <w:pPr>
              <w:tabs>
                <w:tab w:val="left" w:pos="709"/>
              </w:tabs>
              <w:ind w:firstLine="850"/>
              <w:jc w:val="both"/>
              <w:rPr>
                <w:rFonts w:ascii="Jost" w:hAnsi="Jost"/>
                <w:color w:val="000000" w:themeColor="text1"/>
              </w:rPr>
            </w:pPr>
          </w:p>
          <w:p w14:paraId="03C2139D" w14:textId="77777777" w:rsidR="006515C6" w:rsidRPr="002A4CAB" w:rsidRDefault="006515C6" w:rsidP="002A4CAB">
            <w:pPr>
              <w:tabs>
                <w:tab w:val="left" w:pos="709"/>
              </w:tabs>
              <w:ind w:firstLine="850"/>
              <w:jc w:val="both"/>
              <w:rPr>
                <w:rFonts w:ascii="Jost" w:hAnsi="Jost"/>
                <w:color w:val="000000" w:themeColor="text1"/>
              </w:rPr>
            </w:pPr>
          </w:p>
          <w:p w14:paraId="3D64F1C2" w14:textId="77777777" w:rsidR="006515C6" w:rsidRPr="002A4CAB" w:rsidRDefault="006515C6" w:rsidP="002A4CAB">
            <w:pPr>
              <w:tabs>
                <w:tab w:val="left" w:pos="709"/>
              </w:tabs>
              <w:ind w:firstLine="850"/>
              <w:jc w:val="both"/>
              <w:rPr>
                <w:rFonts w:ascii="Jost" w:hAnsi="Jost"/>
                <w:color w:val="000000" w:themeColor="text1"/>
              </w:rPr>
            </w:pPr>
          </w:p>
          <w:p w14:paraId="3A7316A5" w14:textId="77777777" w:rsidR="006515C6" w:rsidRPr="002A4CAB" w:rsidRDefault="006515C6" w:rsidP="002A4CAB">
            <w:pPr>
              <w:tabs>
                <w:tab w:val="left" w:pos="709"/>
              </w:tabs>
              <w:ind w:firstLine="850"/>
              <w:jc w:val="both"/>
              <w:rPr>
                <w:rFonts w:ascii="Jost" w:hAnsi="Jost"/>
                <w:color w:val="000000" w:themeColor="text1"/>
              </w:rPr>
            </w:pPr>
          </w:p>
          <w:p w14:paraId="4DD67E83" w14:textId="77777777" w:rsidR="006515C6" w:rsidRPr="002A4CAB" w:rsidRDefault="006515C6" w:rsidP="002A4CAB">
            <w:pPr>
              <w:tabs>
                <w:tab w:val="left" w:pos="709"/>
              </w:tabs>
              <w:ind w:firstLine="850"/>
              <w:jc w:val="both"/>
              <w:rPr>
                <w:rFonts w:ascii="Jost" w:hAnsi="Jost"/>
                <w:color w:val="000000" w:themeColor="text1"/>
              </w:rPr>
            </w:pPr>
          </w:p>
          <w:p w14:paraId="45B446F0" w14:textId="77777777" w:rsidR="006515C6" w:rsidRPr="002A4CAB" w:rsidRDefault="006515C6" w:rsidP="002A4CAB">
            <w:pPr>
              <w:tabs>
                <w:tab w:val="left" w:pos="709"/>
              </w:tabs>
              <w:ind w:firstLine="850"/>
              <w:jc w:val="both"/>
              <w:rPr>
                <w:rFonts w:ascii="Jost" w:hAnsi="Jost"/>
                <w:color w:val="000000" w:themeColor="text1"/>
              </w:rPr>
            </w:pPr>
          </w:p>
          <w:p w14:paraId="48FCEAB6" w14:textId="77777777" w:rsidR="006515C6" w:rsidRPr="002A4CAB" w:rsidRDefault="006515C6" w:rsidP="002A4CAB">
            <w:pPr>
              <w:tabs>
                <w:tab w:val="left" w:pos="709"/>
              </w:tabs>
              <w:ind w:firstLine="850"/>
              <w:jc w:val="both"/>
              <w:rPr>
                <w:rFonts w:ascii="Jost" w:hAnsi="Jost"/>
                <w:color w:val="000000" w:themeColor="text1"/>
              </w:rPr>
            </w:pPr>
          </w:p>
          <w:p w14:paraId="0C697206" w14:textId="77777777" w:rsidR="006515C6" w:rsidRPr="002A4CAB" w:rsidRDefault="006515C6" w:rsidP="002A4CAB">
            <w:pPr>
              <w:tabs>
                <w:tab w:val="left" w:pos="709"/>
              </w:tabs>
              <w:ind w:firstLine="850"/>
              <w:jc w:val="both"/>
              <w:rPr>
                <w:rFonts w:ascii="Jost" w:hAnsi="Jost"/>
                <w:color w:val="000000" w:themeColor="text1"/>
              </w:rPr>
            </w:pPr>
          </w:p>
          <w:bookmarkEnd w:id="0"/>
          <w:p w14:paraId="4ADDB3DE" w14:textId="62728981" w:rsidR="00B15788" w:rsidRPr="00F77B7E" w:rsidRDefault="00B15788" w:rsidP="002A4CAB">
            <w:pPr>
              <w:tabs>
                <w:tab w:val="left" w:pos="709"/>
              </w:tabs>
              <w:ind w:firstLine="850"/>
              <w:jc w:val="both"/>
              <w:rPr>
                <w:rFonts w:ascii="Jost" w:hAnsi="Jost"/>
                <w:color w:val="000000" w:themeColor="text1"/>
              </w:rPr>
            </w:pPr>
          </w:p>
        </w:tc>
      </w:tr>
    </w:tbl>
    <w:p w14:paraId="3D94E8E9" w14:textId="41F4EC02" w:rsidR="006F5AE3" w:rsidRPr="00F77B7E" w:rsidRDefault="006F5AE3" w:rsidP="002A4CAB">
      <w:pPr>
        <w:spacing w:after="0"/>
        <w:jc w:val="both"/>
        <w:rPr>
          <w:rFonts w:ascii="Jost" w:hAnsi="Jost"/>
          <w:color w:val="000000" w:themeColor="text1"/>
        </w:rPr>
      </w:pPr>
    </w:p>
    <w:p w14:paraId="6C0ED693" w14:textId="77777777" w:rsidR="00CA5351" w:rsidRPr="00F77B7E" w:rsidRDefault="00CA5351" w:rsidP="002A4CAB">
      <w:pPr>
        <w:spacing w:after="0"/>
        <w:jc w:val="both"/>
        <w:rPr>
          <w:rFonts w:ascii="Jost" w:hAnsi="Jost"/>
          <w:color w:val="000000" w:themeColor="text1"/>
        </w:rPr>
      </w:pPr>
    </w:p>
    <w:sectPr w:rsidR="00CA5351" w:rsidRPr="00F77B7E" w:rsidSect="002115F1">
      <w:headerReference w:type="default" r:id="rId8"/>
      <w:footerReference w:type="default" r:id="rId9"/>
      <w:pgSz w:w="16838" w:h="11906" w:orient="landscape"/>
      <w:pgMar w:top="650" w:right="820" w:bottom="567"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6CA6" w14:textId="77777777" w:rsidR="00A54F55" w:rsidRDefault="00A54F55" w:rsidP="0067717D">
      <w:pPr>
        <w:spacing w:after="0" w:line="240" w:lineRule="auto"/>
      </w:pPr>
      <w:r>
        <w:separator/>
      </w:r>
    </w:p>
  </w:endnote>
  <w:endnote w:type="continuationSeparator" w:id="0">
    <w:p w14:paraId="2EA5E088" w14:textId="77777777" w:rsidR="00A54F55" w:rsidRDefault="00A54F55"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C0AF" w14:textId="77777777" w:rsidR="00A54F55" w:rsidRDefault="00A54F55" w:rsidP="0067717D">
      <w:pPr>
        <w:spacing w:after="0" w:line="240" w:lineRule="auto"/>
      </w:pPr>
      <w:r>
        <w:separator/>
      </w:r>
    </w:p>
  </w:footnote>
  <w:footnote w:type="continuationSeparator" w:id="0">
    <w:p w14:paraId="46EF4565" w14:textId="77777777" w:rsidR="00A54F55" w:rsidRDefault="00A54F55"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50B1" w14:textId="33285382" w:rsidR="00971FBF" w:rsidRDefault="00971FBF" w:rsidP="00971FBF">
    <w:pPr>
      <w:pStyle w:val="Header"/>
      <w:tabs>
        <w:tab w:val="clear" w:pos="9638"/>
        <w:tab w:val="right" w:pos="9540"/>
      </w:tabs>
      <w:rPr>
        <w:sz w:val="24"/>
        <w:szCs w:val="24"/>
      </w:rPr>
    </w:pPr>
    <w:r>
      <w:rPr>
        <w:rFonts w:ascii="Nunito Sans" w:hAnsi="Nunito Sans" w:cs="Arial"/>
        <w:noProof/>
        <w:color w:val="515365"/>
        <w:sz w:val="20"/>
        <w:szCs w:val="20"/>
      </w:rPr>
      <w:drawing>
        <wp:inline distT="0" distB="0" distL="0" distR="0" wp14:anchorId="54B9CDEA" wp14:editId="771D75AD">
          <wp:extent cx="1248229" cy="512485"/>
          <wp:effectExtent l="0" t="0" r="0" b="0"/>
          <wp:docPr id="2" name="Picture 2" descr="A picture containing font, graphics,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symbol, logo&#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rPr>
        <w:sz w:val="24"/>
        <w:szCs w:val="24"/>
      </w:rPr>
      <w:tab/>
    </w:r>
    <w:r>
      <w:rPr>
        <w:sz w:val="24"/>
        <w:szCs w:val="24"/>
      </w:rPr>
      <w:tab/>
    </w:r>
    <w:r>
      <w:rPr>
        <w:sz w:val="24"/>
        <w:szCs w:val="24"/>
      </w:rPr>
      <w:tab/>
    </w:r>
    <w:r w:rsidR="00DC7602" w:rsidRPr="00CC6BDA">
      <w:rPr>
        <w:sz w:val="24"/>
        <w:szCs w:val="24"/>
      </w:rPr>
      <w:t xml:space="preserve">Viešojo pirkimo </w:t>
    </w:r>
    <w:r w:rsidR="00EA25C2">
      <w:rPr>
        <w:sz w:val="24"/>
        <w:szCs w:val="24"/>
      </w:rPr>
      <w:t>„</w:t>
    </w:r>
    <w:r w:rsidR="002115F1">
      <w:rPr>
        <w:sz w:val="24"/>
        <w:szCs w:val="24"/>
      </w:rPr>
      <w:t>Medicininės įrangos</w:t>
    </w:r>
    <w:r>
      <w:rPr>
        <w:sz w:val="24"/>
        <w:szCs w:val="24"/>
      </w:rPr>
      <w:tab/>
    </w:r>
  </w:p>
  <w:p w14:paraId="6F289369" w14:textId="780EAF3B" w:rsidR="00971FBF" w:rsidRDefault="00971FBF" w:rsidP="00725916">
    <w:pPr>
      <w:pStyle w:val="Header"/>
      <w:tabs>
        <w:tab w:val="clear" w:pos="9638"/>
      </w:tabs>
      <w:rPr>
        <w:sz w:val="24"/>
        <w:szCs w:val="24"/>
      </w:rPr>
    </w:pPr>
    <w:r>
      <w:rPr>
        <w:sz w:val="24"/>
        <w:szCs w:val="24"/>
      </w:rPr>
      <w:tab/>
    </w:r>
    <w:r>
      <w:rPr>
        <w:sz w:val="24"/>
        <w:szCs w:val="24"/>
      </w:rPr>
      <w:tab/>
    </w:r>
    <w:r w:rsidR="00725916">
      <w:rPr>
        <w:sz w:val="24"/>
        <w:szCs w:val="24"/>
      </w:rPr>
      <w:tab/>
    </w:r>
    <w:r w:rsidR="00725916">
      <w:rPr>
        <w:sz w:val="24"/>
        <w:szCs w:val="24"/>
      </w:rPr>
      <w:tab/>
    </w:r>
    <w:r w:rsidR="00725916">
      <w:rPr>
        <w:sz w:val="24"/>
        <w:szCs w:val="24"/>
      </w:rPr>
      <w:tab/>
    </w:r>
    <w:r w:rsidR="00725916">
      <w:rPr>
        <w:sz w:val="24"/>
        <w:szCs w:val="24"/>
      </w:rPr>
      <w:tab/>
    </w:r>
    <w:r>
      <w:rPr>
        <w:sz w:val="24"/>
        <w:szCs w:val="24"/>
      </w:rPr>
      <w:t>užsakymai per CPO  LT elektroninį katalogą</w:t>
    </w:r>
    <w:r w:rsidRPr="00EA25C2">
      <w:rPr>
        <w:sz w:val="24"/>
        <w:szCs w:val="24"/>
      </w:rPr>
      <w:t>“</w:t>
    </w:r>
  </w:p>
  <w:p w14:paraId="501BB574" w14:textId="57CB4A42" w:rsidR="00EA25C2" w:rsidRPr="00EA25C2" w:rsidRDefault="00971FBF" w:rsidP="00725916">
    <w:pPr>
      <w:pStyle w:val="Header"/>
      <w:tabs>
        <w:tab w:val="clear" w:pos="9638"/>
        <w:tab w:val="left" w:pos="1926"/>
      </w:tabs>
      <w:jc w:val="center"/>
      <w:rPr>
        <w:sz w:val="24"/>
        <w:szCs w:val="24"/>
      </w:rPr>
    </w:pPr>
    <w:r>
      <w:rPr>
        <w:sz w:val="24"/>
        <w:szCs w:val="24"/>
      </w:rPr>
      <w:tab/>
    </w:r>
    <w:r>
      <w:rPr>
        <w:sz w:val="24"/>
        <w:szCs w:val="24"/>
      </w:rPr>
      <w:tab/>
    </w:r>
    <w:r>
      <w:rPr>
        <w:sz w:val="24"/>
        <w:szCs w:val="24"/>
      </w:rPr>
      <w:tab/>
    </w:r>
    <w:r w:rsidR="00725916">
      <w:rPr>
        <w:sz w:val="24"/>
        <w:szCs w:val="24"/>
      </w:rPr>
      <w:t xml:space="preserve">   </w:t>
    </w:r>
    <w:r w:rsidR="00725916">
      <w:rPr>
        <w:sz w:val="24"/>
        <w:szCs w:val="24"/>
      </w:rPr>
      <w:tab/>
    </w:r>
    <w:r w:rsidR="00725916">
      <w:rPr>
        <w:sz w:val="24"/>
        <w:szCs w:val="24"/>
      </w:rPr>
      <w:tab/>
      <w:t xml:space="preserve">           </w:t>
    </w:r>
    <w:r w:rsidR="00EA25C2">
      <w:rPr>
        <w:sz w:val="24"/>
        <w:szCs w:val="24"/>
      </w:rPr>
      <w:t xml:space="preserve">Protokolo Nr. </w:t>
    </w:r>
    <w:r w:rsidR="00725916">
      <w:rPr>
        <w:sz w:val="24"/>
        <w:szCs w:val="24"/>
      </w:rPr>
      <w:t>111</w:t>
    </w:r>
    <w:r w:rsidR="00EA25C2">
      <w:rPr>
        <w:sz w:val="24"/>
        <w:szCs w:val="24"/>
      </w:rPr>
      <w:t xml:space="preserve"> priedas</w:t>
    </w:r>
  </w:p>
  <w:p w14:paraId="42296C5E" w14:textId="0968C5FA" w:rsidR="00735B4A" w:rsidRDefault="00971FBF" w:rsidP="00971FBF">
    <w:pPr>
      <w:pStyle w:val="Header"/>
      <w:tabs>
        <w:tab w:val="clear" w:pos="9638"/>
        <w:tab w:val="left" w:pos="1926"/>
        <w:tab w:val="left" w:pos="10350"/>
      </w:tabs>
      <w:jc w:val="center"/>
      <w:rPr>
        <w:sz w:val="24"/>
        <w:szCs w:val="24"/>
      </w:rPr>
    </w:pPr>
    <w:r>
      <w:rPr>
        <w:sz w:val="24"/>
        <w:szCs w:val="24"/>
      </w:rPr>
      <w:tab/>
    </w:r>
    <w:r>
      <w:rPr>
        <w:sz w:val="24"/>
        <w:szCs w:val="24"/>
      </w:rPr>
      <w:tab/>
      <w:t xml:space="preserve">                                                                                                             </w:t>
    </w:r>
    <w:r w:rsidR="00DC7602">
      <w:rPr>
        <w:sz w:val="24"/>
        <w:szCs w:val="24"/>
      </w:rPr>
      <w:t xml:space="preserve">Klausimai-atsakymai </w:t>
    </w:r>
  </w:p>
  <w:p w14:paraId="0547ECAF" w14:textId="7FA8141C" w:rsidR="00DC7602" w:rsidRDefault="00971FBF" w:rsidP="00971FBF">
    <w:pPr>
      <w:pStyle w:val="Header"/>
      <w:tabs>
        <w:tab w:val="left" w:pos="1926"/>
      </w:tabs>
      <w:jc w:val="center"/>
      <w:rPr>
        <w:rFonts w:eastAsia="MS Mincho"/>
        <w:sz w:val="16"/>
        <w:szCs w:val="16"/>
        <w:lang w:eastAsia="ja-JP"/>
      </w:rPr>
    </w:pPr>
    <w:r>
      <w:rPr>
        <w:sz w:val="24"/>
        <w:szCs w:val="24"/>
      </w:rPr>
      <w:tab/>
    </w:r>
    <w:r>
      <w:rPr>
        <w:sz w:val="24"/>
        <w:szCs w:val="24"/>
      </w:rPr>
      <w:tab/>
      <w:t xml:space="preserve">                                                                                            </w:t>
    </w:r>
    <w:r w:rsidR="00884416">
      <w:rPr>
        <w:sz w:val="24"/>
        <w:szCs w:val="24"/>
      </w:rPr>
      <w:t>2025</w:t>
    </w:r>
    <w:r w:rsidR="00673B8B">
      <w:rPr>
        <w:sz w:val="24"/>
        <w:szCs w:val="24"/>
      </w:rPr>
      <w:t>-</w:t>
    </w:r>
    <w:r w:rsidR="00725916">
      <w:rPr>
        <w:sz w:val="24"/>
        <w:szCs w:val="24"/>
      </w:rPr>
      <w:t>06</w:t>
    </w:r>
    <w:r w:rsidR="00673B8B">
      <w:rPr>
        <w:sz w:val="24"/>
        <w:szCs w:val="24"/>
      </w:rPr>
      <w:t>-</w:t>
    </w:r>
    <w:r w:rsidR="00725916">
      <w:rPr>
        <w:sz w:val="24"/>
        <w:szCs w:val="24"/>
      </w:rPr>
      <w:t>02</w:t>
    </w:r>
  </w:p>
  <w:p w14:paraId="334F9AD1" w14:textId="77777777" w:rsidR="00DC7602" w:rsidRDefault="00DC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947F4"/>
    <w:multiLevelType w:val="hybridMultilevel"/>
    <w:tmpl w:val="078A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5613">
    <w:abstractNumId w:val="10"/>
  </w:num>
  <w:num w:numId="2" w16cid:durableId="2135177704">
    <w:abstractNumId w:val="6"/>
  </w:num>
  <w:num w:numId="3" w16cid:durableId="1625888107">
    <w:abstractNumId w:val="8"/>
  </w:num>
  <w:num w:numId="4" w16cid:durableId="104348179">
    <w:abstractNumId w:val="5"/>
  </w:num>
  <w:num w:numId="5" w16cid:durableId="1501042963">
    <w:abstractNumId w:val="11"/>
  </w:num>
  <w:num w:numId="6" w16cid:durableId="985745440">
    <w:abstractNumId w:val="9"/>
  </w:num>
  <w:num w:numId="7" w16cid:durableId="1107314452">
    <w:abstractNumId w:val="4"/>
  </w:num>
  <w:num w:numId="8" w16cid:durableId="663511677">
    <w:abstractNumId w:val="7"/>
  </w:num>
  <w:num w:numId="9" w16cid:durableId="1656450038">
    <w:abstractNumId w:val="2"/>
  </w:num>
  <w:num w:numId="10" w16cid:durableId="704912830">
    <w:abstractNumId w:val="1"/>
  </w:num>
  <w:num w:numId="11" w16cid:durableId="831027383">
    <w:abstractNumId w:val="12"/>
  </w:num>
  <w:num w:numId="12" w16cid:durableId="421338317">
    <w:abstractNumId w:val="0"/>
  </w:num>
  <w:num w:numId="13" w16cid:durableId="1705784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38F3"/>
    <w:rsid w:val="00020533"/>
    <w:rsid w:val="0002565B"/>
    <w:rsid w:val="00026003"/>
    <w:rsid w:val="00026CE6"/>
    <w:rsid w:val="000271DF"/>
    <w:rsid w:val="000306B9"/>
    <w:rsid w:val="00035E8D"/>
    <w:rsid w:val="0003621C"/>
    <w:rsid w:val="00037ADE"/>
    <w:rsid w:val="00042157"/>
    <w:rsid w:val="00051640"/>
    <w:rsid w:val="00055A6E"/>
    <w:rsid w:val="000564F8"/>
    <w:rsid w:val="000627A9"/>
    <w:rsid w:val="000652B4"/>
    <w:rsid w:val="00070AB3"/>
    <w:rsid w:val="00073F92"/>
    <w:rsid w:val="0007647A"/>
    <w:rsid w:val="00080F1D"/>
    <w:rsid w:val="0008216F"/>
    <w:rsid w:val="00083814"/>
    <w:rsid w:val="00086FD8"/>
    <w:rsid w:val="00087508"/>
    <w:rsid w:val="000900BC"/>
    <w:rsid w:val="00090B38"/>
    <w:rsid w:val="000A2BCF"/>
    <w:rsid w:val="000A2D7C"/>
    <w:rsid w:val="000B16FA"/>
    <w:rsid w:val="000B47DE"/>
    <w:rsid w:val="000B7B53"/>
    <w:rsid w:val="000C30E2"/>
    <w:rsid w:val="000C4F2A"/>
    <w:rsid w:val="000C7B5B"/>
    <w:rsid w:val="000D4DE4"/>
    <w:rsid w:val="000D66BF"/>
    <w:rsid w:val="000D7462"/>
    <w:rsid w:val="000E0439"/>
    <w:rsid w:val="000E2748"/>
    <w:rsid w:val="001038A4"/>
    <w:rsid w:val="00112C16"/>
    <w:rsid w:val="00113A27"/>
    <w:rsid w:val="00116A50"/>
    <w:rsid w:val="00122B1D"/>
    <w:rsid w:val="00122B73"/>
    <w:rsid w:val="00126948"/>
    <w:rsid w:val="001321F8"/>
    <w:rsid w:val="001372C5"/>
    <w:rsid w:val="001406BF"/>
    <w:rsid w:val="00142203"/>
    <w:rsid w:val="0014295E"/>
    <w:rsid w:val="00144CDF"/>
    <w:rsid w:val="00160E34"/>
    <w:rsid w:val="001624FD"/>
    <w:rsid w:val="00165263"/>
    <w:rsid w:val="001764CD"/>
    <w:rsid w:val="00180273"/>
    <w:rsid w:val="00181A24"/>
    <w:rsid w:val="00181FEA"/>
    <w:rsid w:val="001822CB"/>
    <w:rsid w:val="00186BB1"/>
    <w:rsid w:val="00187B3C"/>
    <w:rsid w:val="00190EC2"/>
    <w:rsid w:val="00191B9A"/>
    <w:rsid w:val="001921F5"/>
    <w:rsid w:val="00194536"/>
    <w:rsid w:val="00194757"/>
    <w:rsid w:val="00196303"/>
    <w:rsid w:val="001A548E"/>
    <w:rsid w:val="001A7BCF"/>
    <w:rsid w:val="001B6027"/>
    <w:rsid w:val="001C681D"/>
    <w:rsid w:val="001C77EC"/>
    <w:rsid w:val="001D2721"/>
    <w:rsid w:val="001E0CA2"/>
    <w:rsid w:val="001E1D5C"/>
    <w:rsid w:val="001E6AEA"/>
    <w:rsid w:val="001F57C0"/>
    <w:rsid w:val="00200D65"/>
    <w:rsid w:val="00202C3F"/>
    <w:rsid w:val="00203C0C"/>
    <w:rsid w:val="002115F1"/>
    <w:rsid w:val="00214056"/>
    <w:rsid w:val="00214ABF"/>
    <w:rsid w:val="00215164"/>
    <w:rsid w:val="00216387"/>
    <w:rsid w:val="00220FF8"/>
    <w:rsid w:val="002223B3"/>
    <w:rsid w:val="0022273E"/>
    <w:rsid w:val="00224136"/>
    <w:rsid w:val="00230183"/>
    <w:rsid w:val="0023045F"/>
    <w:rsid w:val="0023120D"/>
    <w:rsid w:val="002329FC"/>
    <w:rsid w:val="00244B26"/>
    <w:rsid w:val="0024797D"/>
    <w:rsid w:val="00250FD3"/>
    <w:rsid w:val="00257157"/>
    <w:rsid w:val="00264721"/>
    <w:rsid w:val="002727AE"/>
    <w:rsid w:val="00275AC0"/>
    <w:rsid w:val="002767DA"/>
    <w:rsid w:val="00281A4D"/>
    <w:rsid w:val="00286A62"/>
    <w:rsid w:val="00291756"/>
    <w:rsid w:val="00296FBE"/>
    <w:rsid w:val="002A268E"/>
    <w:rsid w:val="002A4CAB"/>
    <w:rsid w:val="002B112C"/>
    <w:rsid w:val="002B2B17"/>
    <w:rsid w:val="002B42E7"/>
    <w:rsid w:val="002B7FA3"/>
    <w:rsid w:val="002C4BB6"/>
    <w:rsid w:val="002C55A7"/>
    <w:rsid w:val="002D00BA"/>
    <w:rsid w:val="002D0640"/>
    <w:rsid w:val="002D0AB8"/>
    <w:rsid w:val="002D3BCA"/>
    <w:rsid w:val="002D7083"/>
    <w:rsid w:val="002D7DBE"/>
    <w:rsid w:val="002E213B"/>
    <w:rsid w:val="002F2BA4"/>
    <w:rsid w:val="0030159F"/>
    <w:rsid w:val="003064F3"/>
    <w:rsid w:val="00310522"/>
    <w:rsid w:val="00321364"/>
    <w:rsid w:val="003216EB"/>
    <w:rsid w:val="00325C3D"/>
    <w:rsid w:val="00327423"/>
    <w:rsid w:val="00335056"/>
    <w:rsid w:val="00337CD5"/>
    <w:rsid w:val="00344DC4"/>
    <w:rsid w:val="0034731E"/>
    <w:rsid w:val="00351621"/>
    <w:rsid w:val="00361E5E"/>
    <w:rsid w:val="003664E1"/>
    <w:rsid w:val="00367FE0"/>
    <w:rsid w:val="00370B0B"/>
    <w:rsid w:val="00372527"/>
    <w:rsid w:val="003744A9"/>
    <w:rsid w:val="003777D9"/>
    <w:rsid w:val="0038030F"/>
    <w:rsid w:val="00385BCD"/>
    <w:rsid w:val="00393F11"/>
    <w:rsid w:val="00394272"/>
    <w:rsid w:val="00397527"/>
    <w:rsid w:val="003A0C63"/>
    <w:rsid w:val="003A2872"/>
    <w:rsid w:val="003A48E0"/>
    <w:rsid w:val="003A6C2F"/>
    <w:rsid w:val="003A6C78"/>
    <w:rsid w:val="003A70F2"/>
    <w:rsid w:val="003B034A"/>
    <w:rsid w:val="003B31F2"/>
    <w:rsid w:val="003B7171"/>
    <w:rsid w:val="003B71C9"/>
    <w:rsid w:val="003B766F"/>
    <w:rsid w:val="003C233D"/>
    <w:rsid w:val="003D188A"/>
    <w:rsid w:val="003D1E76"/>
    <w:rsid w:val="003D3B8C"/>
    <w:rsid w:val="003D5475"/>
    <w:rsid w:val="003D7675"/>
    <w:rsid w:val="003E0843"/>
    <w:rsid w:val="003E0865"/>
    <w:rsid w:val="003E10FF"/>
    <w:rsid w:val="003F5484"/>
    <w:rsid w:val="004000EB"/>
    <w:rsid w:val="004068CB"/>
    <w:rsid w:val="00411AFC"/>
    <w:rsid w:val="0041483B"/>
    <w:rsid w:val="00415596"/>
    <w:rsid w:val="004238FE"/>
    <w:rsid w:val="00424817"/>
    <w:rsid w:val="00427F1E"/>
    <w:rsid w:val="00434B5F"/>
    <w:rsid w:val="0044082A"/>
    <w:rsid w:val="00450069"/>
    <w:rsid w:val="00451247"/>
    <w:rsid w:val="00473263"/>
    <w:rsid w:val="00473900"/>
    <w:rsid w:val="00474A90"/>
    <w:rsid w:val="00477951"/>
    <w:rsid w:val="004814B1"/>
    <w:rsid w:val="00483A5B"/>
    <w:rsid w:val="00483CE2"/>
    <w:rsid w:val="00486F40"/>
    <w:rsid w:val="00490450"/>
    <w:rsid w:val="0049271D"/>
    <w:rsid w:val="00493D5D"/>
    <w:rsid w:val="00496C93"/>
    <w:rsid w:val="00496FE8"/>
    <w:rsid w:val="004A19E9"/>
    <w:rsid w:val="004A568C"/>
    <w:rsid w:val="004A6A8F"/>
    <w:rsid w:val="004A7E90"/>
    <w:rsid w:val="004B3FC0"/>
    <w:rsid w:val="004B4E36"/>
    <w:rsid w:val="004C0ECD"/>
    <w:rsid w:val="004C4738"/>
    <w:rsid w:val="004D121F"/>
    <w:rsid w:val="004D1DEA"/>
    <w:rsid w:val="004D2CED"/>
    <w:rsid w:val="004D6FF7"/>
    <w:rsid w:val="004D7D9A"/>
    <w:rsid w:val="004E03C2"/>
    <w:rsid w:val="004E238E"/>
    <w:rsid w:val="004F0EC1"/>
    <w:rsid w:val="004F2499"/>
    <w:rsid w:val="004F7AF9"/>
    <w:rsid w:val="0050210E"/>
    <w:rsid w:val="00502511"/>
    <w:rsid w:val="005025DF"/>
    <w:rsid w:val="00503475"/>
    <w:rsid w:val="00503D33"/>
    <w:rsid w:val="00506677"/>
    <w:rsid w:val="005067D9"/>
    <w:rsid w:val="00514689"/>
    <w:rsid w:val="005162ED"/>
    <w:rsid w:val="00516DDE"/>
    <w:rsid w:val="005171B3"/>
    <w:rsid w:val="00521004"/>
    <w:rsid w:val="00522FD9"/>
    <w:rsid w:val="0052386A"/>
    <w:rsid w:val="0052448C"/>
    <w:rsid w:val="00525412"/>
    <w:rsid w:val="005254D5"/>
    <w:rsid w:val="00530EB2"/>
    <w:rsid w:val="00534883"/>
    <w:rsid w:val="005444EE"/>
    <w:rsid w:val="005463AA"/>
    <w:rsid w:val="00553115"/>
    <w:rsid w:val="0055423C"/>
    <w:rsid w:val="00555C50"/>
    <w:rsid w:val="005671D1"/>
    <w:rsid w:val="00580EC5"/>
    <w:rsid w:val="005868E9"/>
    <w:rsid w:val="00590589"/>
    <w:rsid w:val="005906F6"/>
    <w:rsid w:val="00590B2C"/>
    <w:rsid w:val="00596AF6"/>
    <w:rsid w:val="005B5C64"/>
    <w:rsid w:val="005B5E47"/>
    <w:rsid w:val="005C0999"/>
    <w:rsid w:val="005C0F9D"/>
    <w:rsid w:val="005C3D84"/>
    <w:rsid w:val="005D685C"/>
    <w:rsid w:val="005D7B24"/>
    <w:rsid w:val="005E091C"/>
    <w:rsid w:val="005E26FE"/>
    <w:rsid w:val="005E7B9C"/>
    <w:rsid w:val="005F08EE"/>
    <w:rsid w:val="005F4481"/>
    <w:rsid w:val="005F55D6"/>
    <w:rsid w:val="005F7536"/>
    <w:rsid w:val="00600A2A"/>
    <w:rsid w:val="00600E5A"/>
    <w:rsid w:val="0060574E"/>
    <w:rsid w:val="00606678"/>
    <w:rsid w:val="00606D8F"/>
    <w:rsid w:val="00611A6A"/>
    <w:rsid w:val="00612687"/>
    <w:rsid w:val="00613E29"/>
    <w:rsid w:val="00642B9C"/>
    <w:rsid w:val="00646877"/>
    <w:rsid w:val="0064786C"/>
    <w:rsid w:val="00650ACE"/>
    <w:rsid w:val="006515C6"/>
    <w:rsid w:val="00651C47"/>
    <w:rsid w:val="006555C7"/>
    <w:rsid w:val="00656952"/>
    <w:rsid w:val="00662A33"/>
    <w:rsid w:val="00663DF6"/>
    <w:rsid w:val="00663F60"/>
    <w:rsid w:val="006641A3"/>
    <w:rsid w:val="00664614"/>
    <w:rsid w:val="00664D63"/>
    <w:rsid w:val="00664DC2"/>
    <w:rsid w:val="00670EA9"/>
    <w:rsid w:val="0067302D"/>
    <w:rsid w:val="00673B8B"/>
    <w:rsid w:val="00675471"/>
    <w:rsid w:val="00676D4D"/>
    <w:rsid w:val="0067717D"/>
    <w:rsid w:val="00680CFC"/>
    <w:rsid w:val="00686CA4"/>
    <w:rsid w:val="006900CC"/>
    <w:rsid w:val="0069091A"/>
    <w:rsid w:val="00691A58"/>
    <w:rsid w:val="0069331D"/>
    <w:rsid w:val="006937E7"/>
    <w:rsid w:val="0069470E"/>
    <w:rsid w:val="006964EE"/>
    <w:rsid w:val="00696A51"/>
    <w:rsid w:val="00697B46"/>
    <w:rsid w:val="00697E6E"/>
    <w:rsid w:val="006A0850"/>
    <w:rsid w:val="006A24B2"/>
    <w:rsid w:val="006B2220"/>
    <w:rsid w:val="006B3443"/>
    <w:rsid w:val="006B4F7C"/>
    <w:rsid w:val="006B7E5A"/>
    <w:rsid w:val="006C7407"/>
    <w:rsid w:val="006E7585"/>
    <w:rsid w:val="006E770C"/>
    <w:rsid w:val="006F1D56"/>
    <w:rsid w:val="006F4766"/>
    <w:rsid w:val="006F5AE3"/>
    <w:rsid w:val="00702D16"/>
    <w:rsid w:val="00703135"/>
    <w:rsid w:val="00703EA7"/>
    <w:rsid w:val="00716312"/>
    <w:rsid w:val="0072071D"/>
    <w:rsid w:val="007217DD"/>
    <w:rsid w:val="00724AC1"/>
    <w:rsid w:val="00725916"/>
    <w:rsid w:val="00731518"/>
    <w:rsid w:val="007323CB"/>
    <w:rsid w:val="00734185"/>
    <w:rsid w:val="00735B4A"/>
    <w:rsid w:val="00744317"/>
    <w:rsid w:val="007473CB"/>
    <w:rsid w:val="00747CF9"/>
    <w:rsid w:val="0075130F"/>
    <w:rsid w:val="00753A08"/>
    <w:rsid w:val="0076288E"/>
    <w:rsid w:val="007660D2"/>
    <w:rsid w:val="00766B88"/>
    <w:rsid w:val="007718CE"/>
    <w:rsid w:val="00780A72"/>
    <w:rsid w:val="007870BB"/>
    <w:rsid w:val="007901A4"/>
    <w:rsid w:val="00790A84"/>
    <w:rsid w:val="0079152C"/>
    <w:rsid w:val="007972C5"/>
    <w:rsid w:val="007A20D2"/>
    <w:rsid w:val="007A2B69"/>
    <w:rsid w:val="007A49AD"/>
    <w:rsid w:val="007A53FC"/>
    <w:rsid w:val="007A77D9"/>
    <w:rsid w:val="007B21B4"/>
    <w:rsid w:val="007B5F1F"/>
    <w:rsid w:val="007B6466"/>
    <w:rsid w:val="007B765F"/>
    <w:rsid w:val="007B76C1"/>
    <w:rsid w:val="007B77CA"/>
    <w:rsid w:val="007C396E"/>
    <w:rsid w:val="007D6DEC"/>
    <w:rsid w:val="007E10DC"/>
    <w:rsid w:val="007F00FF"/>
    <w:rsid w:val="007F0910"/>
    <w:rsid w:val="007F2A30"/>
    <w:rsid w:val="0080256E"/>
    <w:rsid w:val="00802ACA"/>
    <w:rsid w:val="00804617"/>
    <w:rsid w:val="00806976"/>
    <w:rsid w:val="008169A4"/>
    <w:rsid w:val="00833F1C"/>
    <w:rsid w:val="0083793F"/>
    <w:rsid w:val="00840401"/>
    <w:rsid w:val="0084224B"/>
    <w:rsid w:val="008424B5"/>
    <w:rsid w:val="00844155"/>
    <w:rsid w:val="00857C47"/>
    <w:rsid w:val="00863776"/>
    <w:rsid w:val="00863882"/>
    <w:rsid w:val="00865B73"/>
    <w:rsid w:val="0087064B"/>
    <w:rsid w:val="0087168C"/>
    <w:rsid w:val="00873657"/>
    <w:rsid w:val="00884416"/>
    <w:rsid w:val="00884CDC"/>
    <w:rsid w:val="00885A1F"/>
    <w:rsid w:val="00885A51"/>
    <w:rsid w:val="00886CFC"/>
    <w:rsid w:val="00886E60"/>
    <w:rsid w:val="00887CDA"/>
    <w:rsid w:val="00897509"/>
    <w:rsid w:val="00897FBF"/>
    <w:rsid w:val="008A6DAE"/>
    <w:rsid w:val="008B0F8F"/>
    <w:rsid w:val="008B75B7"/>
    <w:rsid w:val="008C3EED"/>
    <w:rsid w:val="008C4791"/>
    <w:rsid w:val="008D35E3"/>
    <w:rsid w:val="008E01EC"/>
    <w:rsid w:val="008E554F"/>
    <w:rsid w:val="008E6E1D"/>
    <w:rsid w:val="008F098A"/>
    <w:rsid w:val="008F2FBE"/>
    <w:rsid w:val="008F504A"/>
    <w:rsid w:val="00902950"/>
    <w:rsid w:val="00903489"/>
    <w:rsid w:val="0090623E"/>
    <w:rsid w:val="009159FE"/>
    <w:rsid w:val="00920E7A"/>
    <w:rsid w:val="00921B5B"/>
    <w:rsid w:val="00922B29"/>
    <w:rsid w:val="00924E2E"/>
    <w:rsid w:val="009273B6"/>
    <w:rsid w:val="00933461"/>
    <w:rsid w:val="009344E3"/>
    <w:rsid w:val="00940DE4"/>
    <w:rsid w:val="00941937"/>
    <w:rsid w:val="00947052"/>
    <w:rsid w:val="00947193"/>
    <w:rsid w:val="00953E32"/>
    <w:rsid w:val="00957B0A"/>
    <w:rsid w:val="00960EA8"/>
    <w:rsid w:val="009614E0"/>
    <w:rsid w:val="00961FFF"/>
    <w:rsid w:val="00963F5A"/>
    <w:rsid w:val="00967470"/>
    <w:rsid w:val="009674B7"/>
    <w:rsid w:val="009679E2"/>
    <w:rsid w:val="00967CF9"/>
    <w:rsid w:val="00971FBF"/>
    <w:rsid w:val="00975C30"/>
    <w:rsid w:val="00975DDC"/>
    <w:rsid w:val="00986977"/>
    <w:rsid w:val="00993EE8"/>
    <w:rsid w:val="009942BB"/>
    <w:rsid w:val="009979DC"/>
    <w:rsid w:val="009A277F"/>
    <w:rsid w:val="009A2E86"/>
    <w:rsid w:val="009A4D71"/>
    <w:rsid w:val="009A6301"/>
    <w:rsid w:val="009B253F"/>
    <w:rsid w:val="009B4C6D"/>
    <w:rsid w:val="009C10F9"/>
    <w:rsid w:val="009C11FC"/>
    <w:rsid w:val="009C197F"/>
    <w:rsid w:val="009D63EA"/>
    <w:rsid w:val="009E1921"/>
    <w:rsid w:val="009E1CDA"/>
    <w:rsid w:val="009E28BE"/>
    <w:rsid w:val="009E50FA"/>
    <w:rsid w:val="009E5B6A"/>
    <w:rsid w:val="009F0094"/>
    <w:rsid w:val="009F2410"/>
    <w:rsid w:val="009F28B6"/>
    <w:rsid w:val="009F3D1B"/>
    <w:rsid w:val="009F3E4D"/>
    <w:rsid w:val="009F5386"/>
    <w:rsid w:val="00A03982"/>
    <w:rsid w:val="00A04E08"/>
    <w:rsid w:val="00A10A36"/>
    <w:rsid w:val="00A12638"/>
    <w:rsid w:val="00A316CC"/>
    <w:rsid w:val="00A317D8"/>
    <w:rsid w:val="00A3384E"/>
    <w:rsid w:val="00A35E58"/>
    <w:rsid w:val="00A413B7"/>
    <w:rsid w:val="00A439DB"/>
    <w:rsid w:val="00A47950"/>
    <w:rsid w:val="00A507E8"/>
    <w:rsid w:val="00A52263"/>
    <w:rsid w:val="00A53B76"/>
    <w:rsid w:val="00A54F55"/>
    <w:rsid w:val="00A56FD9"/>
    <w:rsid w:val="00A654FF"/>
    <w:rsid w:val="00A6601F"/>
    <w:rsid w:val="00A661E9"/>
    <w:rsid w:val="00A7239C"/>
    <w:rsid w:val="00A747BA"/>
    <w:rsid w:val="00A7495D"/>
    <w:rsid w:val="00A75ED1"/>
    <w:rsid w:val="00A80988"/>
    <w:rsid w:val="00A82465"/>
    <w:rsid w:val="00A83754"/>
    <w:rsid w:val="00A837B4"/>
    <w:rsid w:val="00A865CF"/>
    <w:rsid w:val="00A86763"/>
    <w:rsid w:val="00A915ED"/>
    <w:rsid w:val="00A95D2B"/>
    <w:rsid w:val="00AA0CB5"/>
    <w:rsid w:val="00AA58A7"/>
    <w:rsid w:val="00AB2ABB"/>
    <w:rsid w:val="00AB7C88"/>
    <w:rsid w:val="00AC0D9B"/>
    <w:rsid w:val="00AC56A4"/>
    <w:rsid w:val="00AC6B80"/>
    <w:rsid w:val="00AC771D"/>
    <w:rsid w:val="00AC7957"/>
    <w:rsid w:val="00AD0A17"/>
    <w:rsid w:val="00AD117F"/>
    <w:rsid w:val="00AD3987"/>
    <w:rsid w:val="00AD4E3C"/>
    <w:rsid w:val="00AD7649"/>
    <w:rsid w:val="00AE1C60"/>
    <w:rsid w:val="00AE6A3F"/>
    <w:rsid w:val="00AF3803"/>
    <w:rsid w:val="00AF5655"/>
    <w:rsid w:val="00B02451"/>
    <w:rsid w:val="00B12270"/>
    <w:rsid w:val="00B124E3"/>
    <w:rsid w:val="00B15788"/>
    <w:rsid w:val="00B26C51"/>
    <w:rsid w:val="00B30301"/>
    <w:rsid w:val="00B339F5"/>
    <w:rsid w:val="00B36EB2"/>
    <w:rsid w:val="00B3728B"/>
    <w:rsid w:val="00B43054"/>
    <w:rsid w:val="00B44F4F"/>
    <w:rsid w:val="00B455CB"/>
    <w:rsid w:val="00B60E35"/>
    <w:rsid w:val="00B74421"/>
    <w:rsid w:val="00B749E1"/>
    <w:rsid w:val="00B76568"/>
    <w:rsid w:val="00B86884"/>
    <w:rsid w:val="00B86FB8"/>
    <w:rsid w:val="00B8757B"/>
    <w:rsid w:val="00B92EB3"/>
    <w:rsid w:val="00B930C7"/>
    <w:rsid w:val="00B95C36"/>
    <w:rsid w:val="00BA34AE"/>
    <w:rsid w:val="00BA3649"/>
    <w:rsid w:val="00BB0359"/>
    <w:rsid w:val="00BB3979"/>
    <w:rsid w:val="00BB518B"/>
    <w:rsid w:val="00BC64D5"/>
    <w:rsid w:val="00BD041D"/>
    <w:rsid w:val="00BD2510"/>
    <w:rsid w:val="00BE1482"/>
    <w:rsid w:val="00BE6D8C"/>
    <w:rsid w:val="00BF0B7F"/>
    <w:rsid w:val="00BF2A28"/>
    <w:rsid w:val="00BF4E59"/>
    <w:rsid w:val="00BF5151"/>
    <w:rsid w:val="00BF5413"/>
    <w:rsid w:val="00BF6411"/>
    <w:rsid w:val="00C02F5A"/>
    <w:rsid w:val="00C12E6B"/>
    <w:rsid w:val="00C1390A"/>
    <w:rsid w:val="00C16717"/>
    <w:rsid w:val="00C17C8C"/>
    <w:rsid w:val="00C20B0B"/>
    <w:rsid w:val="00C20B70"/>
    <w:rsid w:val="00C212C6"/>
    <w:rsid w:val="00C23867"/>
    <w:rsid w:val="00C257A8"/>
    <w:rsid w:val="00C25DA7"/>
    <w:rsid w:val="00C34037"/>
    <w:rsid w:val="00C3644B"/>
    <w:rsid w:val="00C36DF5"/>
    <w:rsid w:val="00C372EC"/>
    <w:rsid w:val="00C43A0E"/>
    <w:rsid w:val="00C45678"/>
    <w:rsid w:val="00C514C2"/>
    <w:rsid w:val="00C620CA"/>
    <w:rsid w:val="00C657B5"/>
    <w:rsid w:val="00C660F6"/>
    <w:rsid w:val="00C67E82"/>
    <w:rsid w:val="00C703F5"/>
    <w:rsid w:val="00C73DA6"/>
    <w:rsid w:val="00C76CCE"/>
    <w:rsid w:val="00C8234C"/>
    <w:rsid w:val="00C85550"/>
    <w:rsid w:val="00C86077"/>
    <w:rsid w:val="00C86DBF"/>
    <w:rsid w:val="00C96C5B"/>
    <w:rsid w:val="00CA4573"/>
    <w:rsid w:val="00CA5351"/>
    <w:rsid w:val="00CB00EC"/>
    <w:rsid w:val="00CB0932"/>
    <w:rsid w:val="00CB4159"/>
    <w:rsid w:val="00CB73F4"/>
    <w:rsid w:val="00CB7C8B"/>
    <w:rsid w:val="00CC20CD"/>
    <w:rsid w:val="00CC6BDA"/>
    <w:rsid w:val="00CC7F29"/>
    <w:rsid w:val="00CD1F43"/>
    <w:rsid w:val="00CF0297"/>
    <w:rsid w:val="00CF163B"/>
    <w:rsid w:val="00CF1C79"/>
    <w:rsid w:val="00D00DE2"/>
    <w:rsid w:val="00D03D6A"/>
    <w:rsid w:val="00D13E7E"/>
    <w:rsid w:val="00D217B6"/>
    <w:rsid w:val="00D23607"/>
    <w:rsid w:val="00D25ADE"/>
    <w:rsid w:val="00D34C52"/>
    <w:rsid w:val="00D35449"/>
    <w:rsid w:val="00D53F5F"/>
    <w:rsid w:val="00D57D74"/>
    <w:rsid w:val="00D61279"/>
    <w:rsid w:val="00D61AD2"/>
    <w:rsid w:val="00D71E89"/>
    <w:rsid w:val="00D72706"/>
    <w:rsid w:val="00D72894"/>
    <w:rsid w:val="00D77E1B"/>
    <w:rsid w:val="00D841BB"/>
    <w:rsid w:val="00D8605F"/>
    <w:rsid w:val="00D865A9"/>
    <w:rsid w:val="00D90A52"/>
    <w:rsid w:val="00D95D33"/>
    <w:rsid w:val="00D95D37"/>
    <w:rsid w:val="00DA0D60"/>
    <w:rsid w:val="00DA0FB8"/>
    <w:rsid w:val="00DA3CA5"/>
    <w:rsid w:val="00DB0D47"/>
    <w:rsid w:val="00DB404F"/>
    <w:rsid w:val="00DB42C0"/>
    <w:rsid w:val="00DB46EA"/>
    <w:rsid w:val="00DC27D3"/>
    <w:rsid w:val="00DC3DDB"/>
    <w:rsid w:val="00DC7602"/>
    <w:rsid w:val="00DD0C22"/>
    <w:rsid w:val="00DD2E06"/>
    <w:rsid w:val="00DD5005"/>
    <w:rsid w:val="00DD5F97"/>
    <w:rsid w:val="00DD6835"/>
    <w:rsid w:val="00DE0B5C"/>
    <w:rsid w:val="00DE0E4F"/>
    <w:rsid w:val="00DE699D"/>
    <w:rsid w:val="00DF1191"/>
    <w:rsid w:val="00DF1C9B"/>
    <w:rsid w:val="00DF2C98"/>
    <w:rsid w:val="00DF4C75"/>
    <w:rsid w:val="00DF66DE"/>
    <w:rsid w:val="00DF768D"/>
    <w:rsid w:val="00E03EF8"/>
    <w:rsid w:val="00E0453E"/>
    <w:rsid w:val="00E071A0"/>
    <w:rsid w:val="00E100C1"/>
    <w:rsid w:val="00E121BD"/>
    <w:rsid w:val="00E12BF8"/>
    <w:rsid w:val="00E13B50"/>
    <w:rsid w:val="00E179BE"/>
    <w:rsid w:val="00E27FF7"/>
    <w:rsid w:val="00E30137"/>
    <w:rsid w:val="00E31107"/>
    <w:rsid w:val="00E418D8"/>
    <w:rsid w:val="00E433CE"/>
    <w:rsid w:val="00E43669"/>
    <w:rsid w:val="00E465F8"/>
    <w:rsid w:val="00E50D3C"/>
    <w:rsid w:val="00E55295"/>
    <w:rsid w:val="00E55991"/>
    <w:rsid w:val="00E6048E"/>
    <w:rsid w:val="00E66B9C"/>
    <w:rsid w:val="00E67407"/>
    <w:rsid w:val="00E71BCD"/>
    <w:rsid w:val="00E757B3"/>
    <w:rsid w:val="00E81645"/>
    <w:rsid w:val="00E861B4"/>
    <w:rsid w:val="00E93F38"/>
    <w:rsid w:val="00EA1282"/>
    <w:rsid w:val="00EA1F66"/>
    <w:rsid w:val="00EA25C2"/>
    <w:rsid w:val="00EA716D"/>
    <w:rsid w:val="00EB0B66"/>
    <w:rsid w:val="00EB352F"/>
    <w:rsid w:val="00EB4B43"/>
    <w:rsid w:val="00EB696B"/>
    <w:rsid w:val="00EB7D64"/>
    <w:rsid w:val="00EC07AD"/>
    <w:rsid w:val="00EC7C28"/>
    <w:rsid w:val="00ED40C8"/>
    <w:rsid w:val="00EE2AFA"/>
    <w:rsid w:val="00F028D5"/>
    <w:rsid w:val="00F076D2"/>
    <w:rsid w:val="00F10A80"/>
    <w:rsid w:val="00F20021"/>
    <w:rsid w:val="00F22064"/>
    <w:rsid w:val="00F24125"/>
    <w:rsid w:val="00F248D6"/>
    <w:rsid w:val="00F251E5"/>
    <w:rsid w:val="00F321E5"/>
    <w:rsid w:val="00F45143"/>
    <w:rsid w:val="00F50C18"/>
    <w:rsid w:val="00F64FE1"/>
    <w:rsid w:val="00F70507"/>
    <w:rsid w:val="00F70890"/>
    <w:rsid w:val="00F70D22"/>
    <w:rsid w:val="00F7769D"/>
    <w:rsid w:val="00F77B7E"/>
    <w:rsid w:val="00F81866"/>
    <w:rsid w:val="00F855C3"/>
    <w:rsid w:val="00F941F6"/>
    <w:rsid w:val="00FA37AA"/>
    <w:rsid w:val="00FA572D"/>
    <w:rsid w:val="00FB1DCF"/>
    <w:rsid w:val="00FB5135"/>
    <w:rsid w:val="00FC3E29"/>
    <w:rsid w:val="00FC573D"/>
    <w:rsid w:val="00FC65B0"/>
    <w:rsid w:val="00FD1A78"/>
    <w:rsid w:val="00FD1E91"/>
    <w:rsid w:val="00FE2A8B"/>
    <w:rsid w:val="00FF1DD5"/>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742685AA-9E03-4423-A2E8-B817F198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semiHidden/>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semiHidden/>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 w:type="character" w:customStyle="1" w:styleId="wysiwyg-font-size-medium">
    <w:name w:val="wysiwyg-font-size-medium"/>
    <w:basedOn w:val="DefaultParagraphFont"/>
    <w:rsid w:val="00F70890"/>
  </w:style>
  <w:style w:type="character" w:customStyle="1" w:styleId="default-paragraph-font">
    <w:name w:val="default-paragraph-font"/>
    <w:basedOn w:val="DefaultParagraphFont"/>
    <w:rsid w:val="00EB4B43"/>
  </w:style>
  <w:style w:type="character" w:styleId="IntenseEmphasis">
    <w:name w:val="Intense Emphasis"/>
    <w:basedOn w:val="DefaultParagraphFont"/>
    <w:uiPriority w:val="21"/>
    <w:qFormat/>
    <w:rsid w:val="006515C6"/>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5658">
      <w:bodyDiv w:val="1"/>
      <w:marLeft w:val="0"/>
      <w:marRight w:val="0"/>
      <w:marTop w:val="0"/>
      <w:marBottom w:val="0"/>
      <w:divBdr>
        <w:top w:val="none" w:sz="0" w:space="0" w:color="auto"/>
        <w:left w:val="none" w:sz="0" w:space="0" w:color="auto"/>
        <w:bottom w:val="none" w:sz="0" w:space="0" w:color="auto"/>
        <w:right w:val="none" w:sz="0" w:space="0" w:color="auto"/>
      </w:divBdr>
    </w:div>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981811795">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525709970">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814</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Aistė Kairaitienė</cp:lastModifiedBy>
  <cp:revision>2</cp:revision>
  <cp:lastPrinted>2020-03-23T11:31:00Z</cp:lastPrinted>
  <dcterms:created xsi:type="dcterms:W3CDTF">2025-06-02T13:39:00Z</dcterms:created>
  <dcterms:modified xsi:type="dcterms:W3CDTF">2025-06-02T13:39:00Z</dcterms:modified>
</cp:coreProperties>
</file>