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1366BE78" w:rsidR="00E359FC"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3248A7" w:rsidRPr="00511D5C">
        <w:rPr>
          <w:sz w:val="24"/>
          <w:szCs w:val="24"/>
        </w:rPr>
        <w:t>0</w:t>
      </w:r>
      <w:r w:rsidR="00F64B9B">
        <w:rPr>
          <w:sz w:val="24"/>
          <w:szCs w:val="24"/>
        </w:rPr>
        <w:t>6</w:t>
      </w:r>
      <w:r w:rsidR="007A2FB3" w:rsidRPr="00511D5C">
        <w:rPr>
          <w:sz w:val="24"/>
          <w:szCs w:val="24"/>
        </w:rPr>
        <w:t>-</w:t>
      </w:r>
      <w:r w:rsidR="00F64B9B">
        <w:rPr>
          <w:sz w:val="24"/>
          <w:szCs w:val="24"/>
        </w:rPr>
        <w:t>0</w:t>
      </w:r>
      <w:r w:rsidR="001C46AE">
        <w:rPr>
          <w:sz w:val="24"/>
          <w:szCs w:val="24"/>
        </w:rPr>
        <w:t>3</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4D10E04F"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E359FC">
        <w:rPr>
          <w:b/>
          <w:bCs/>
          <w:sz w:val="24"/>
          <w:szCs w:val="24"/>
        </w:rPr>
        <w:t>O</w:t>
      </w:r>
      <w:r w:rsidR="007A2FB3" w:rsidRPr="00511D5C">
        <w:rPr>
          <w:b/>
          <w:bCs/>
          <w:sz w:val="24"/>
          <w:szCs w:val="24"/>
        </w:rPr>
        <w:t xml:space="preserve"> KLAUSIM</w:t>
      </w:r>
      <w:r w:rsidR="00E359FC">
        <w:rPr>
          <w:b/>
          <w:bCs/>
          <w:sz w:val="24"/>
          <w:szCs w:val="24"/>
        </w:rPr>
        <w:t>O</w:t>
      </w:r>
      <w:r w:rsidR="00B142DA">
        <w:rPr>
          <w:b/>
          <w:bCs/>
          <w:sz w:val="24"/>
          <w:szCs w:val="24"/>
        </w:rPr>
        <w:t xml:space="preserve"> IR DOKUMENTŲ TIKSLINIMO</w:t>
      </w:r>
    </w:p>
    <w:p w14:paraId="1A33E8E4" w14:textId="77777777" w:rsidR="0006139E" w:rsidRPr="0063100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41E60C06" w:rsidR="00BF721F" w:rsidRPr="009559FE" w:rsidRDefault="00605251" w:rsidP="001E4F7C">
      <w:pPr>
        <w:ind w:firstLine="709"/>
        <w:rPr>
          <w:rFonts w:eastAsia="Times New Roman"/>
          <w:color w:val="000000" w:themeColor="text1"/>
          <w:sz w:val="24"/>
          <w:szCs w:val="24"/>
          <w:bdr w:val="none" w:sz="0" w:space="0" w:color="auto"/>
          <w:lang w:eastAsia="lt-LT"/>
        </w:rPr>
      </w:pPr>
      <w:r w:rsidRPr="009559FE">
        <w:rPr>
          <w:color w:val="000000" w:themeColor="text1"/>
          <w:sz w:val="24"/>
          <w:szCs w:val="24"/>
        </w:rPr>
        <w:t>Šiaulių apskaitos centr</w:t>
      </w:r>
      <w:r w:rsidR="00BF721F" w:rsidRPr="009559FE">
        <w:rPr>
          <w:color w:val="000000" w:themeColor="text1"/>
          <w:sz w:val="24"/>
          <w:szCs w:val="24"/>
        </w:rPr>
        <w:t>as</w:t>
      </w:r>
      <w:r w:rsidRPr="009559FE">
        <w:rPr>
          <w:color w:val="000000" w:themeColor="text1"/>
          <w:sz w:val="24"/>
          <w:szCs w:val="24"/>
        </w:rPr>
        <w:t xml:space="preserve"> vykd</w:t>
      </w:r>
      <w:r w:rsidR="00BF721F" w:rsidRPr="009559FE">
        <w:rPr>
          <w:color w:val="000000" w:themeColor="text1"/>
          <w:sz w:val="24"/>
          <w:szCs w:val="24"/>
        </w:rPr>
        <w:t>o</w:t>
      </w:r>
      <w:r w:rsidRPr="009559FE">
        <w:rPr>
          <w:color w:val="000000" w:themeColor="text1"/>
          <w:sz w:val="24"/>
          <w:szCs w:val="24"/>
        </w:rPr>
        <w:t xml:space="preserve"> </w:t>
      </w:r>
      <w:r w:rsidR="00C65B07" w:rsidRPr="009559FE">
        <w:rPr>
          <w:rFonts w:eastAsia="Times New Roman"/>
          <w:color w:val="000000" w:themeColor="text1"/>
          <w:sz w:val="24"/>
          <w:szCs w:val="24"/>
          <w:bdr w:val="none" w:sz="0" w:space="0" w:color="auto"/>
          <w:lang w:eastAsia="lt-LT"/>
        </w:rPr>
        <w:t xml:space="preserve">pirkimo </w:t>
      </w:r>
      <w:r w:rsidRPr="009559FE">
        <w:rPr>
          <w:rFonts w:eastAsia="Times New Roman"/>
          <w:color w:val="000000" w:themeColor="text1"/>
          <w:sz w:val="24"/>
          <w:szCs w:val="24"/>
          <w:bdr w:val="none" w:sz="0" w:space="0" w:color="auto"/>
          <w:lang w:eastAsia="lt-LT"/>
        </w:rPr>
        <w:t>„</w:t>
      </w:r>
      <w:r w:rsidR="009559FE" w:rsidRPr="009559FE">
        <w:rPr>
          <w:rFonts w:eastAsia="Times New Roman"/>
          <w:i/>
          <w:iCs/>
          <w:color w:val="000000" w:themeColor="text1"/>
          <w:sz w:val="24"/>
          <w:szCs w:val="24"/>
          <w:bdr w:val="none" w:sz="0" w:space="0" w:color="auto"/>
          <w:lang w:eastAsia="lt-LT"/>
        </w:rPr>
        <w:t>Romuvos progimnazijos Dainų g. 13, Šiauliai, stadiono rangos darbai </w:t>
      </w:r>
      <w:r w:rsidRPr="009559FE">
        <w:rPr>
          <w:rFonts w:eastAsia="Times New Roman"/>
          <w:i/>
          <w:iCs/>
          <w:color w:val="000000" w:themeColor="text1"/>
          <w:sz w:val="24"/>
          <w:szCs w:val="24"/>
          <w:bdr w:val="none" w:sz="0" w:space="0" w:color="auto"/>
          <w:lang w:eastAsia="lt-LT"/>
        </w:rPr>
        <w:t xml:space="preserve">“ </w:t>
      </w:r>
      <w:r w:rsidRPr="009559FE">
        <w:rPr>
          <w:rFonts w:eastAsia="Times New Roman"/>
          <w:color w:val="000000" w:themeColor="text1"/>
          <w:sz w:val="24"/>
          <w:szCs w:val="24"/>
          <w:bdr w:val="none" w:sz="0" w:space="0" w:color="auto"/>
          <w:lang w:eastAsia="lt-LT"/>
        </w:rPr>
        <w:t>(CVP IS pirkimo Nr.</w:t>
      </w:r>
      <w:r w:rsidRPr="009559FE">
        <w:rPr>
          <w:rFonts w:ascii="Calibri" w:eastAsia="Times New Roman" w:hAnsi="Calibri" w:cs="Calibri"/>
          <w:color w:val="000000" w:themeColor="text1"/>
          <w:sz w:val="24"/>
          <w:szCs w:val="24"/>
          <w:bdr w:val="none" w:sz="0" w:space="0" w:color="auto"/>
          <w:shd w:val="clear" w:color="auto" w:fill="FFFFFF"/>
          <w:lang w:eastAsia="lt-LT"/>
        </w:rPr>
        <w:t xml:space="preserve"> </w:t>
      </w:r>
      <w:r w:rsidR="009559FE" w:rsidRPr="009559FE">
        <w:rPr>
          <w:rFonts w:eastAsia="Times New Roman"/>
          <w:color w:val="000000" w:themeColor="text1"/>
          <w:sz w:val="24"/>
          <w:szCs w:val="24"/>
          <w:bdr w:val="none" w:sz="0" w:space="0" w:color="auto"/>
          <w:shd w:val="clear" w:color="auto" w:fill="FFFFFF"/>
          <w:lang w:eastAsia="lt-LT"/>
        </w:rPr>
        <w:t>2834602</w:t>
      </w:r>
      <w:r w:rsidRPr="009559FE">
        <w:rPr>
          <w:rFonts w:eastAsia="Times New Roman"/>
          <w:color w:val="000000" w:themeColor="text1"/>
          <w:sz w:val="24"/>
          <w:szCs w:val="24"/>
          <w:bdr w:val="none" w:sz="0" w:space="0" w:color="auto"/>
          <w:lang w:eastAsia="lt-LT"/>
        </w:rPr>
        <w:t>)</w:t>
      </w:r>
      <w:r w:rsidR="00BF721F" w:rsidRPr="009559FE">
        <w:rPr>
          <w:rFonts w:eastAsia="Times New Roman"/>
          <w:color w:val="000000" w:themeColor="text1"/>
          <w:sz w:val="24"/>
          <w:szCs w:val="24"/>
          <w:bdr w:val="none" w:sz="0" w:space="0" w:color="auto"/>
          <w:lang w:eastAsia="lt-LT"/>
        </w:rPr>
        <w:t xml:space="preserve"> procedūras. </w:t>
      </w:r>
      <w:r w:rsidR="00763F0E" w:rsidRPr="009559FE">
        <w:rPr>
          <w:rFonts w:eastAsia="Times New Roman"/>
          <w:color w:val="000000" w:themeColor="text1"/>
          <w:sz w:val="24"/>
          <w:szCs w:val="24"/>
          <w:bdr w:val="none" w:sz="0" w:space="0" w:color="auto"/>
          <w:lang w:eastAsia="lt-LT"/>
        </w:rPr>
        <w:t xml:space="preserve"> </w:t>
      </w:r>
      <w:r w:rsidR="007A2FB3" w:rsidRPr="009559FE">
        <w:rPr>
          <w:rFonts w:eastAsia="Times New Roman"/>
          <w:color w:val="000000" w:themeColor="text1"/>
          <w:sz w:val="24"/>
          <w:szCs w:val="24"/>
          <w:bdr w:val="none" w:sz="0" w:space="0" w:color="auto"/>
          <w:lang w:eastAsia="lt-LT"/>
        </w:rPr>
        <w:t xml:space="preserve"> </w:t>
      </w:r>
      <w:r w:rsidR="00535673" w:rsidRPr="009559FE">
        <w:rPr>
          <w:rFonts w:eastAsia="Times New Roman"/>
          <w:color w:val="000000" w:themeColor="text1"/>
          <w:sz w:val="24"/>
          <w:szCs w:val="24"/>
          <w:bdr w:val="none" w:sz="0" w:space="0" w:color="auto"/>
          <w:lang w:eastAsia="lt-LT"/>
        </w:rPr>
        <w:t xml:space="preserve"> </w:t>
      </w:r>
      <w:r w:rsidR="001D07B4" w:rsidRPr="009559FE">
        <w:rPr>
          <w:rFonts w:eastAsia="Times New Roman"/>
          <w:color w:val="000000" w:themeColor="text1"/>
          <w:sz w:val="24"/>
          <w:szCs w:val="24"/>
          <w:bdr w:val="none" w:sz="0" w:space="0" w:color="auto"/>
          <w:lang w:eastAsia="lt-LT"/>
        </w:rPr>
        <w:t xml:space="preserve"> </w:t>
      </w:r>
    </w:p>
    <w:p w14:paraId="286E7107" w14:textId="4A1A267D" w:rsidR="00C73B60" w:rsidRPr="009559FE" w:rsidRDefault="00C73B60" w:rsidP="009559FE">
      <w:pPr>
        <w:ind w:firstLine="709"/>
        <w:rPr>
          <w:color w:val="000000" w:themeColor="text1"/>
          <w:sz w:val="24"/>
          <w:szCs w:val="24"/>
        </w:rPr>
      </w:pPr>
      <w:r w:rsidRPr="009559FE">
        <w:rPr>
          <w:color w:val="000000" w:themeColor="text1"/>
          <w:sz w:val="24"/>
          <w:szCs w:val="24"/>
        </w:rPr>
        <w:t>Informuojame, kad CVP IS susirašinėjimo priemonėmis gaut</w:t>
      </w:r>
      <w:r w:rsidR="007D045D" w:rsidRPr="009559FE">
        <w:rPr>
          <w:color w:val="000000" w:themeColor="text1"/>
          <w:sz w:val="24"/>
          <w:szCs w:val="24"/>
        </w:rPr>
        <w:t>i</w:t>
      </w:r>
      <w:r w:rsidRPr="009559FE">
        <w:rPr>
          <w:color w:val="000000" w:themeColor="text1"/>
          <w:sz w:val="24"/>
          <w:szCs w:val="24"/>
        </w:rPr>
        <w:t xml:space="preserve"> tiekėj</w:t>
      </w:r>
      <w:r w:rsidR="007D045D" w:rsidRPr="009559FE">
        <w:rPr>
          <w:color w:val="000000" w:themeColor="text1"/>
          <w:sz w:val="24"/>
          <w:szCs w:val="24"/>
        </w:rPr>
        <w:t>ų</w:t>
      </w:r>
      <w:r w:rsidRPr="009559FE">
        <w:rPr>
          <w:color w:val="000000" w:themeColor="text1"/>
          <w:sz w:val="24"/>
          <w:szCs w:val="24"/>
        </w:rPr>
        <w:t xml:space="preserve"> klausim</w:t>
      </w:r>
      <w:r w:rsidR="00E359FC" w:rsidRPr="009559FE">
        <w:rPr>
          <w:color w:val="000000" w:themeColor="text1"/>
          <w:sz w:val="24"/>
          <w:szCs w:val="24"/>
        </w:rPr>
        <w:t>a</w:t>
      </w:r>
      <w:r w:rsidR="007D045D" w:rsidRPr="009559FE">
        <w:rPr>
          <w:color w:val="000000" w:themeColor="text1"/>
          <w:sz w:val="24"/>
          <w:szCs w:val="24"/>
        </w:rPr>
        <w:t>i</w:t>
      </w:r>
      <w:r w:rsidRPr="009559FE">
        <w:rPr>
          <w:color w:val="000000" w:themeColor="text1"/>
          <w:sz w:val="24"/>
          <w:szCs w:val="24"/>
        </w:rPr>
        <w:t>. Vadovaujantis pirkimo sąlygų 1</w:t>
      </w:r>
      <w:r w:rsidR="00E359FC" w:rsidRPr="009559FE">
        <w:rPr>
          <w:color w:val="000000" w:themeColor="text1"/>
          <w:sz w:val="24"/>
          <w:szCs w:val="24"/>
        </w:rPr>
        <w:t>1</w:t>
      </w:r>
      <w:r w:rsidRPr="009559FE">
        <w:rPr>
          <w:color w:val="000000" w:themeColor="text1"/>
          <w:sz w:val="24"/>
          <w:szCs w:val="24"/>
        </w:rPr>
        <w:t xml:space="preserve"> sk. perkančioji organizacija atsako į pateikt</w:t>
      </w:r>
      <w:r w:rsidR="007D045D" w:rsidRPr="009559FE">
        <w:rPr>
          <w:color w:val="000000" w:themeColor="text1"/>
          <w:sz w:val="24"/>
          <w:szCs w:val="24"/>
        </w:rPr>
        <w:t>us</w:t>
      </w:r>
      <w:r w:rsidRPr="009559FE">
        <w:rPr>
          <w:color w:val="000000" w:themeColor="text1"/>
          <w:sz w:val="24"/>
          <w:szCs w:val="24"/>
        </w:rPr>
        <w:t xml:space="preserve"> klausim</w:t>
      </w:r>
      <w:r w:rsidR="007D045D" w:rsidRPr="009559FE">
        <w:rPr>
          <w:color w:val="000000" w:themeColor="text1"/>
          <w:sz w:val="24"/>
          <w:szCs w:val="24"/>
        </w:rPr>
        <w:t>us</w:t>
      </w:r>
      <w:r w:rsidRPr="009559FE">
        <w:rPr>
          <w:color w:val="000000" w:themeColor="text1"/>
          <w:sz w:val="24"/>
          <w:szCs w:val="24"/>
        </w:rPr>
        <w:t xml:space="preserve">: </w:t>
      </w:r>
    </w:p>
    <w:p w14:paraId="2F56F7C4" w14:textId="77777777" w:rsidR="00F64B9B" w:rsidRPr="00167B3C" w:rsidRDefault="00F64B9B" w:rsidP="00F64B9B">
      <w:pPr>
        <w:ind w:firstLine="851"/>
        <w:contextualSpacing/>
      </w:pPr>
      <w:bookmarkStart w:id="0" w:name="_Hlk199417652"/>
      <w:r>
        <w:rPr>
          <w:b/>
          <w:bCs/>
        </w:rPr>
        <w:t>1.</w:t>
      </w:r>
      <w:r w:rsidRPr="00A462AE">
        <w:rPr>
          <w:b/>
          <w:bCs/>
        </w:rPr>
        <w:t>Klausimas</w:t>
      </w:r>
      <w:r w:rsidRPr="00A462AE">
        <w:t xml:space="preserve">. </w:t>
      </w:r>
      <w:bookmarkStart w:id="1" w:name="_Hlk198020657"/>
    </w:p>
    <w:p w14:paraId="366BE103" w14:textId="77777777" w:rsidR="00F64B9B" w:rsidRPr="00DD2147" w:rsidRDefault="00F64B9B" w:rsidP="00F64B9B">
      <w:pPr>
        <w:ind w:firstLine="851"/>
        <w:contextualSpacing/>
      </w:pPr>
      <w:r w:rsidRPr="00167B3C">
        <w:t>Elektrotechninės dalies antro etapo medžiagų sąnaudų žiniaraštyje nurodoma kad bus montuojamos 6 m. aukščio apšvietimo atramos. Elektros tinklų plane nenurodyta kur minėto aukščio atramos numatytos montuoti nes visur nurodytos 8 m. aukščio atramos.</w:t>
      </w:r>
    </w:p>
    <w:bookmarkEnd w:id="1"/>
    <w:p w14:paraId="001949CA" w14:textId="43F4CB23" w:rsidR="00F64B9B" w:rsidRPr="0045618B" w:rsidRDefault="00F64B9B" w:rsidP="00F64B9B">
      <w:pPr>
        <w:ind w:firstLine="851"/>
        <w:contextualSpacing/>
      </w:pPr>
      <w:r w:rsidRPr="00A462AE">
        <w:rPr>
          <w:b/>
          <w:bCs/>
        </w:rPr>
        <w:t>Atsakymas.</w:t>
      </w:r>
      <w:r>
        <w:rPr>
          <w:b/>
          <w:bCs/>
        </w:rPr>
        <w:t xml:space="preserve"> </w:t>
      </w:r>
      <w:bookmarkEnd w:id="0"/>
      <w:r w:rsidRPr="00167B3C">
        <w:rPr>
          <w:rFonts w:eastAsia="Helvetica Neue"/>
          <w:i/>
          <w:iCs/>
          <w:color w:val="000000" w:themeColor="text1"/>
          <w:u w:color="000000"/>
          <w:lang w:eastAsia="en-GB"/>
        </w:rPr>
        <w:t xml:space="preserve">patikslintas  II etapo sąnaudų kiekių žiniaraštis. Pridedama apšviestumo skaičiavimo ataskaita, su šviestuvų išdėstymų ir </w:t>
      </w:r>
      <w:proofErr w:type="spellStart"/>
      <w:r w:rsidRPr="00167B3C">
        <w:rPr>
          <w:rFonts w:eastAsia="Helvetica Neue"/>
          <w:i/>
          <w:iCs/>
          <w:color w:val="000000" w:themeColor="text1"/>
          <w:u w:color="000000"/>
          <w:lang w:eastAsia="en-GB"/>
        </w:rPr>
        <w:t>tech</w:t>
      </w:r>
      <w:proofErr w:type="spellEnd"/>
      <w:r w:rsidRPr="00167B3C">
        <w:rPr>
          <w:rFonts w:eastAsia="Helvetica Neue"/>
          <w:i/>
          <w:iCs/>
          <w:color w:val="000000" w:themeColor="text1"/>
          <w:u w:color="000000"/>
          <w:lang w:eastAsia="en-GB"/>
        </w:rPr>
        <w:t>. specifikacijomis</w:t>
      </w:r>
    </w:p>
    <w:p w14:paraId="6530710B" w14:textId="77777777" w:rsidR="00F64B9B" w:rsidRPr="00D503DF" w:rsidRDefault="00F64B9B" w:rsidP="00F64B9B">
      <w:pPr>
        <w:ind w:firstLine="851"/>
        <w:contextualSpacing/>
        <w:rPr>
          <w:b/>
          <w:bCs/>
          <w:noProof/>
          <w:color w:val="000000"/>
        </w:rPr>
      </w:pPr>
      <w:bookmarkStart w:id="2" w:name="_Hlk199417659"/>
      <w:r w:rsidRPr="00D503DF">
        <w:rPr>
          <w:rFonts w:eastAsia="Helvetica Neue"/>
          <w:b/>
          <w:bCs/>
          <w:color w:val="000000" w:themeColor="text1"/>
          <w:u w:color="000000"/>
          <w:lang w:eastAsia="en-GB"/>
        </w:rPr>
        <w:t>2.</w:t>
      </w:r>
      <w:r w:rsidRPr="00D503DF">
        <w:rPr>
          <w:b/>
          <w:bCs/>
        </w:rPr>
        <w:t xml:space="preserve"> Klausimas.</w:t>
      </w:r>
    </w:p>
    <w:p w14:paraId="69187A19" w14:textId="77777777" w:rsidR="008F6905" w:rsidRDefault="008F6905" w:rsidP="008F6905">
      <w:pPr>
        <w:ind w:firstLine="709"/>
        <w:rPr>
          <w:noProof/>
          <w:color w:val="000000"/>
        </w:rPr>
      </w:pPr>
      <w:r w:rsidRPr="00476156">
        <w:rPr>
          <w:noProof/>
          <w:color w:val="000000"/>
        </w:rPr>
        <w:t xml:space="preserve">Elektrotechninės dalies antro etapo medžiagų sąnaudų žiniaraštyje nurodoma kad bus montuojamos 20 vnt. 6 m. aukščio apšvietimo atramos bei 4 vnt. 8 m. aukščio apšvietimo atramų, pamatų skaičius nurodytas 20 vnt.. Elektros tinklų plane matyti kad bus montuojama tik 18 vnt. atramų. Gembių bendras skaičius nurodytas 20 vnt. Prašau pakoreguoti kiekius nes tampa neaišku nei kokių nei kiek atramų reikia sumontuoti. </w:t>
      </w:r>
    </w:p>
    <w:p w14:paraId="1FEE1CF2" w14:textId="77777777" w:rsidR="00F64B9B" w:rsidRDefault="00F64B9B" w:rsidP="00F64B9B">
      <w:pPr>
        <w:ind w:firstLine="709"/>
        <w:rPr>
          <w:i/>
          <w:iCs/>
          <w:noProof/>
          <w:color w:val="000000"/>
        </w:rPr>
      </w:pPr>
      <w:r w:rsidRPr="00A462AE">
        <w:rPr>
          <w:b/>
          <w:bCs/>
        </w:rPr>
        <w:t>Atsakymas.</w:t>
      </w:r>
      <w:r>
        <w:rPr>
          <w:b/>
          <w:bCs/>
        </w:rPr>
        <w:t xml:space="preserve"> </w:t>
      </w:r>
      <w:r w:rsidRPr="00167B3C">
        <w:rPr>
          <w:i/>
          <w:iCs/>
          <w:noProof/>
          <w:color w:val="000000"/>
        </w:rPr>
        <w:t>patikslintas  II etapo sąnaudų kiekių žiniaraštis. Pridedama apšviestumo skaičiavimo ataskaita, su šviestuvų išdėstymų ir tech. specifikacijomis</w:t>
      </w:r>
    </w:p>
    <w:bookmarkEnd w:id="2"/>
    <w:p w14:paraId="6ED9F8AF" w14:textId="12EE2389" w:rsidR="00F64B9B" w:rsidRDefault="00F64B9B" w:rsidP="00F64B9B">
      <w:pPr>
        <w:ind w:firstLine="709"/>
        <w:rPr>
          <w:b/>
          <w:bCs/>
        </w:rPr>
      </w:pPr>
      <w:r>
        <w:rPr>
          <w:b/>
          <w:bCs/>
        </w:rPr>
        <w:t xml:space="preserve">3.Klausimas </w:t>
      </w:r>
      <w:r w:rsidRPr="00167B3C">
        <w:rPr>
          <w:b/>
          <w:bCs/>
        </w:rPr>
        <w:t xml:space="preserve">Prašau patikslinti, kokius kiekius vertinti lauko elektrotechnikos projekto dalyje: DKŽ 28 eilutė žiniaraštyje nurodyta 20 </w:t>
      </w:r>
      <w:proofErr w:type="spellStart"/>
      <w:r w:rsidRPr="00167B3C">
        <w:rPr>
          <w:b/>
          <w:bCs/>
        </w:rPr>
        <w:t>vnt</w:t>
      </w:r>
      <w:proofErr w:type="spellEnd"/>
      <w:r w:rsidRPr="00167B3C">
        <w:rPr>
          <w:b/>
          <w:bCs/>
        </w:rPr>
        <w:t xml:space="preserve">, o schemoje nurodyta 14 </w:t>
      </w:r>
      <w:proofErr w:type="spellStart"/>
      <w:r w:rsidRPr="00167B3C">
        <w:rPr>
          <w:b/>
          <w:bCs/>
        </w:rPr>
        <w:t>vnt</w:t>
      </w:r>
      <w:proofErr w:type="spellEnd"/>
      <w:r w:rsidRPr="00167B3C">
        <w:rPr>
          <w:b/>
          <w:bCs/>
        </w:rPr>
        <w:t xml:space="preserve"> DKŽ 30 eilutė žiniaraštyje nurodyta 16 </w:t>
      </w:r>
      <w:proofErr w:type="spellStart"/>
      <w:r w:rsidRPr="00167B3C">
        <w:rPr>
          <w:b/>
          <w:bCs/>
        </w:rPr>
        <w:t>vnt</w:t>
      </w:r>
      <w:proofErr w:type="spellEnd"/>
      <w:r w:rsidRPr="00167B3C">
        <w:rPr>
          <w:b/>
          <w:bCs/>
        </w:rPr>
        <w:t>, schemoje 10 vnt.</w:t>
      </w:r>
    </w:p>
    <w:p w14:paraId="3B2649D6" w14:textId="77777777" w:rsidR="00F64B9B" w:rsidRDefault="00F64B9B" w:rsidP="00F64B9B">
      <w:pPr>
        <w:ind w:firstLine="709"/>
        <w:rPr>
          <w:b/>
          <w:bCs/>
        </w:rPr>
      </w:pPr>
      <w:r>
        <w:rPr>
          <w:b/>
          <w:bCs/>
        </w:rPr>
        <w:t>Atsakymas.</w:t>
      </w:r>
      <w:r w:rsidRPr="00167B3C">
        <w:rPr>
          <w:i/>
          <w:iCs/>
        </w:rPr>
        <w:t xml:space="preserve"> pateikiamas patikslintas darbų ir sąnaudų kiekių žiniaraštis.</w:t>
      </w:r>
    </w:p>
    <w:p w14:paraId="7D35C435" w14:textId="77777777" w:rsidR="00F64B9B" w:rsidRPr="00167B3C" w:rsidRDefault="00F64B9B" w:rsidP="00F64B9B">
      <w:pPr>
        <w:ind w:firstLine="709"/>
        <w:rPr>
          <w:b/>
          <w:bCs/>
        </w:rPr>
      </w:pPr>
      <w:r>
        <w:rPr>
          <w:b/>
          <w:bCs/>
        </w:rPr>
        <w:t>4.</w:t>
      </w:r>
      <w:r w:rsidRPr="00167B3C">
        <w:rPr>
          <w:b/>
          <w:bCs/>
        </w:rPr>
        <w:t>Klausimas Atramos pagal DŽ</w:t>
      </w:r>
    </w:p>
    <w:p w14:paraId="12B51EA4" w14:textId="77777777" w:rsidR="00F64B9B" w:rsidRPr="00167B3C" w:rsidRDefault="00F64B9B" w:rsidP="00F64B9B">
      <w:pPr>
        <w:ind w:firstLine="709"/>
        <w:rPr>
          <w:b/>
          <w:bCs/>
        </w:rPr>
      </w:pPr>
      <w:r w:rsidRPr="00167B3C">
        <w:rPr>
          <w:b/>
          <w:bCs/>
          <w:noProof/>
        </w:rPr>
        <w:drawing>
          <wp:inline distT="0" distB="0" distL="0" distR="0" wp14:anchorId="504169CD" wp14:editId="7884BCC7">
            <wp:extent cx="6032500" cy="375920"/>
            <wp:effectExtent l="0" t="0" r="6350" b="5080"/>
            <wp:docPr id="22433308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2500" cy="375920"/>
                    </a:xfrm>
                    <a:prstGeom prst="rect">
                      <a:avLst/>
                    </a:prstGeom>
                    <a:noFill/>
                    <a:ln>
                      <a:noFill/>
                    </a:ln>
                  </pic:spPr>
                </pic:pic>
              </a:graphicData>
            </a:graphic>
          </wp:inline>
        </w:drawing>
      </w:r>
    </w:p>
    <w:p w14:paraId="496536F2" w14:textId="77777777" w:rsidR="00F64B9B" w:rsidRPr="00167B3C" w:rsidRDefault="00F64B9B" w:rsidP="00F64B9B">
      <w:pPr>
        <w:ind w:firstLine="709"/>
        <w:rPr>
          <w:b/>
          <w:bCs/>
        </w:rPr>
      </w:pPr>
      <w:r w:rsidRPr="00167B3C">
        <w:rPr>
          <w:b/>
          <w:bCs/>
          <w:noProof/>
        </w:rPr>
        <w:drawing>
          <wp:inline distT="0" distB="0" distL="0" distR="0" wp14:anchorId="174B204C" wp14:editId="3822BCC8">
            <wp:extent cx="6032500" cy="1049655"/>
            <wp:effectExtent l="0" t="0" r="6350" b="0"/>
            <wp:docPr id="2116487697" name="Paveikslėlis 5" descr="Paveikslėlis, kuriame yra tekstas, Šriftas, linija,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veikslėlis, kuriame yra tekstas, Šriftas, linija, skaičius&#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0" cy="1049655"/>
                    </a:xfrm>
                    <a:prstGeom prst="rect">
                      <a:avLst/>
                    </a:prstGeom>
                    <a:noFill/>
                    <a:ln>
                      <a:noFill/>
                    </a:ln>
                  </pic:spPr>
                </pic:pic>
              </a:graphicData>
            </a:graphic>
          </wp:inline>
        </w:drawing>
      </w:r>
    </w:p>
    <w:p w14:paraId="4AF9B2B0" w14:textId="77777777" w:rsidR="00F64B9B" w:rsidRPr="00167B3C" w:rsidRDefault="00F64B9B" w:rsidP="00F64B9B">
      <w:pPr>
        <w:ind w:firstLine="709"/>
        <w:rPr>
          <w:b/>
          <w:bCs/>
        </w:rPr>
      </w:pPr>
      <w:proofErr w:type="spellStart"/>
      <w:r w:rsidRPr="00167B3C">
        <w:rPr>
          <w:b/>
          <w:bCs/>
        </w:rPr>
        <w:t>Pgal</w:t>
      </w:r>
      <w:proofErr w:type="spellEnd"/>
      <w:r w:rsidRPr="00167B3C">
        <w:rPr>
          <w:b/>
          <w:bCs/>
        </w:rPr>
        <w:t xml:space="preserve"> schemą:</w:t>
      </w:r>
    </w:p>
    <w:p w14:paraId="6848DC6E" w14:textId="77777777" w:rsidR="00F64B9B" w:rsidRPr="00167B3C" w:rsidRDefault="00F64B9B" w:rsidP="00F64B9B">
      <w:pPr>
        <w:ind w:firstLine="709"/>
        <w:rPr>
          <w:b/>
          <w:bCs/>
        </w:rPr>
      </w:pPr>
      <w:r w:rsidRPr="00167B3C">
        <w:rPr>
          <w:b/>
          <w:bCs/>
        </w:rPr>
        <w:t xml:space="preserve">27 </w:t>
      </w:r>
      <w:proofErr w:type="spellStart"/>
      <w:r w:rsidRPr="00167B3C">
        <w:rPr>
          <w:b/>
          <w:bCs/>
        </w:rPr>
        <w:t>poz</w:t>
      </w:r>
      <w:proofErr w:type="spellEnd"/>
      <w:r w:rsidRPr="00167B3C">
        <w:rPr>
          <w:b/>
          <w:bCs/>
        </w:rPr>
        <w:t>. – atrama h-8m -4 vnt. atitinka;</w:t>
      </w:r>
    </w:p>
    <w:p w14:paraId="4E3D67A3" w14:textId="77777777" w:rsidR="00F64B9B" w:rsidRPr="00167B3C" w:rsidRDefault="00F64B9B" w:rsidP="00F64B9B">
      <w:pPr>
        <w:ind w:firstLine="709"/>
        <w:rPr>
          <w:b/>
          <w:bCs/>
        </w:rPr>
      </w:pPr>
      <w:r w:rsidRPr="00167B3C">
        <w:rPr>
          <w:b/>
          <w:bCs/>
        </w:rPr>
        <w:t xml:space="preserve">28 </w:t>
      </w:r>
      <w:proofErr w:type="spellStart"/>
      <w:r w:rsidRPr="00167B3C">
        <w:rPr>
          <w:b/>
          <w:bCs/>
        </w:rPr>
        <w:t>poz</w:t>
      </w:r>
      <w:proofErr w:type="spellEnd"/>
      <w:r w:rsidRPr="00167B3C">
        <w:rPr>
          <w:b/>
          <w:bCs/>
        </w:rPr>
        <w:t>. – atramos h-8m pagal schemą randu tik 14vnt.;</w:t>
      </w:r>
    </w:p>
    <w:p w14:paraId="24BDC5D6" w14:textId="77777777" w:rsidR="00F64B9B" w:rsidRPr="00167B3C" w:rsidRDefault="00F64B9B" w:rsidP="00F64B9B">
      <w:pPr>
        <w:ind w:firstLine="709"/>
        <w:rPr>
          <w:b/>
          <w:bCs/>
        </w:rPr>
      </w:pPr>
      <w:r w:rsidRPr="00167B3C">
        <w:rPr>
          <w:b/>
          <w:bCs/>
        </w:rPr>
        <w:t>Pagal DŽ</w:t>
      </w:r>
    </w:p>
    <w:p w14:paraId="1F5B729E" w14:textId="77777777" w:rsidR="00F64B9B" w:rsidRPr="00167B3C" w:rsidRDefault="00F64B9B" w:rsidP="001C46AE">
      <w:pPr>
        <w:ind w:firstLine="709"/>
        <w:rPr>
          <w:b/>
          <w:bCs/>
        </w:rPr>
      </w:pPr>
      <w:r w:rsidRPr="00167B3C">
        <w:rPr>
          <w:b/>
          <w:bCs/>
          <w:noProof/>
        </w:rPr>
        <w:drawing>
          <wp:inline distT="0" distB="0" distL="0" distR="0" wp14:anchorId="27B10ED6" wp14:editId="4EF81008">
            <wp:extent cx="6032500" cy="340995"/>
            <wp:effectExtent l="0" t="0" r="6350" b="1905"/>
            <wp:docPr id="129320701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0" cy="340995"/>
                    </a:xfrm>
                    <a:prstGeom prst="rect">
                      <a:avLst/>
                    </a:prstGeom>
                    <a:noFill/>
                    <a:ln>
                      <a:noFill/>
                    </a:ln>
                  </pic:spPr>
                </pic:pic>
              </a:graphicData>
            </a:graphic>
          </wp:inline>
        </w:drawing>
      </w:r>
    </w:p>
    <w:p w14:paraId="1248E301" w14:textId="77777777" w:rsidR="00F64B9B" w:rsidRPr="00167B3C" w:rsidRDefault="00F64B9B" w:rsidP="00F64B9B">
      <w:pPr>
        <w:ind w:firstLine="709"/>
        <w:rPr>
          <w:b/>
          <w:bCs/>
        </w:rPr>
      </w:pPr>
      <w:r w:rsidRPr="00167B3C">
        <w:rPr>
          <w:b/>
          <w:bCs/>
        </w:rPr>
        <w:t>Pagal schemą</w:t>
      </w:r>
    </w:p>
    <w:p w14:paraId="11395B68" w14:textId="77777777" w:rsidR="00F64B9B" w:rsidRPr="00167B3C" w:rsidRDefault="00F64B9B" w:rsidP="00F64B9B">
      <w:pPr>
        <w:ind w:firstLine="709"/>
        <w:rPr>
          <w:b/>
          <w:bCs/>
        </w:rPr>
      </w:pPr>
      <w:r w:rsidRPr="00167B3C">
        <w:rPr>
          <w:b/>
          <w:bCs/>
        </w:rPr>
        <w:t xml:space="preserve">29 </w:t>
      </w:r>
      <w:proofErr w:type="spellStart"/>
      <w:r w:rsidRPr="00167B3C">
        <w:rPr>
          <w:b/>
          <w:bCs/>
        </w:rPr>
        <w:t>poz</w:t>
      </w:r>
      <w:proofErr w:type="spellEnd"/>
      <w:r w:rsidRPr="00167B3C">
        <w:rPr>
          <w:b/>
          <w:bCs/>
        </w:rPr>
        <w:t xml:space="preserve">. </w:t>
      </w:r>
      <w:proofErr w:type="spellStart"/>
      <w:r w:rsidRPr="00167B3C">
        <w:rPr>
          <w:b/>
          <w:bCs/>
        </w:rPr>
        <w:t>Cink</w:t>
      </w:r>
      <w:proofErr w:type="spellEnd"/>
      <w:r w:rsidRPr="00167B3C">
        <w:rPr>
          <w:b/>
          <w:bCs/>
        </w:rPr>
        <w:t>. gembė 1,5m – 4vnt atitinka;</w:t>
      </w:r>
    </w:p>
    <w:p w14:paraId="6074678A" w14:textId="77777777" w:rsidR="00F64B9B" w:rsidRPr="00167B3C" w:rsidRDefault="00F64B9B" w:rsidP="00F64B9B">
      <w:pPr>
        <w:ind w:firstLine="709"/>
        <w:rPr>
          <w:b/>
          <w:bCs/>
        </w:rPr>
      </w:pPr>
      <w:r w:rsidRPr="00167B3C">
        <w:rPr>
          <w:b/>
          <w:bCs/>
        </w:rPr>
        <w:t xml:space="preserve">30 </w:t>
      </w:r>
      <w:proofErr w:type="spellStart"/>
      <w:r w:rsidRPr="00167B3C">
        <w:rPr>
          <w:b/>
          <w:bCs/>
        </w:rPr>
        <w:t>poz</w:t>
      </w:r>
      <w:proofErr w:type="spellEnd"/>
      <w:r w:rsidRPr="00167B3C">
        <w:rPr>
          <w:b/>
          <w:bCs/>
        </w:rPr>
        <w:t xml:space="preserve">. cinkuota gembė L-1,0m – yra 8vnt. ir  2vnt. ,, V-formos“ dviem šviestuvams po L-1,0m </w:t>
      </w:r>
    </w:p>
    <w:p w14:paraId="6CB51343" w14:textId="77777777" w:rsidR="00F64B9B" w:rsidRDefault="00F64B9B" w:rsidP="00F64B9B">
      <w:pPr>
        <w:ind w:firstLine="709"/>
        <w:rPr>
          <w:b/>
          <w:bCs/>
        </w:rPr>
      </w:pPr>
      <w:r w:rsidRPr="00167B3C">
        <w:rPr>
          <w:b/>
          <w:bCs/>
        </w:rPr>
        <w:t>( bendroje sumoje 10vnt cinkuotų gembių)</w:t>
      </w:r>
    </w:p>
    <w:p w14:paraId="79B0F463" w14:textId="77777777" w:rsidR="00F64B9B" w:rsidRDefault="00F64B9B" w:rsidP="00F64B9B">
      <w:pPr>
        <w:ind w:firstLine="709"/>
        <w:rPr>
          <w:b/>
          <w:bCs/>
        </w:rPr>
      </w:pPr>
    </w:p>
    <w:p w14:paraId="149C6E55" w14:textId="77777777" w:rsidR="00F64B9B" w:rsidRPr="001C46AE" w:rsidRDefault="00F64B9B" w:rsidP="00F64B9B">
      <w:pPr>
        <w:ind w:firstLine="709"/>
        <w:rPr>
          <w:b/>
          <w:bCs/>
        </w:rPr>
      </w:pPr>
      <w:r>
        <w:rPr>
          <w:b/>
          <w:bCs/>
        </w:rPr>
        <w:t>Atsakymas.</w:t>
      </w:r>
      <w:r w:rsidRPr="00167B3C">
        <w:rPr>
          <w:i/>
          <w:iCs/>
        </w:rPr>
        <w:t xml:space="preserve"> </w:t>
      </w:r>
      <w:r w:rsidRPr="001C46AE">
        <w:t>pateikiamas patikslintas darbų ir sąnaudų kiekių žiniaraštis. Gembės naudojamos 1,5m ir 1,0 ilgio, arba šviestuvai montuojami tiesiogiai ant atramos be gembės</w:t>
      </w:r>
    </w:p>
    <w:p w14:paraId="4110F5A3" w14:textId="46EB5EC0" w:rsidR="00B142DA" w:rsidRPr="009559FE" w:rsidRDefault="00B142DA" w:rsidP="009559FE">
      <w:pPr>
        <w:ind w:firstLine="709"/>
        <w:rPr>
          <w:noProof/>
          <w:color w:val="000000"/>
          <w:sz w:val="24"/>
          <w:szCs w:val="24"/>
          <w:lang w:val="it-IT"/>
        </w:rPr>
      </w:pPr>
    </w:p>
    <w:p w14:paraId="3CE08BDC" w14:textId="77777777" w:rsidR="009559FE" w:rsidRPr="009559FE" w:rsidRDefault="000B0B79" w:rsidP="009559FE">
      <w:pPr>
        <w:spacing w:line="276" w:lineRule="auto"/>
        <w:ind w:firstLine="709"/>
        <w:rPr>
          <w:sz w:val="24"/>
          <w:szCs w:val="24"/>
        </w:rPr>
      </w:pPr>
      <w:r w:rsidRPr="009559FE">
        <w:rPr>
          <w:sz w:val="24"/>
          <w:szCs w:val="24"/>
        </w:rPr>
        <w:t>Perkančioji organizacija informuoja, kad</w:t>
      </w:r>
      <w:r w:rsidR="00B142DA" w:rsidRPr="009559FE">
        <w:rPr>
          <w:sz w:val="24"/>
          <w:szCs w:val="24"/>
        </w:rPr>
        <w:t xml:space="preserve">, vadovaudamasi VPĮ 36 str. 6 d. ir pirkimo sąlygų 11.5. p., savo iniciatyva </w:t>
      </w:r>
      <w:r w:rsidRPr="009559FE">
        <w:rPr>
          <w:sz w:val="24"/>
          <w:szCs w:val="24"/>
        </w:rPr>
        <w:t>atliko šiuos patikslinimus</w:t>
      </w:r>
      <w:r w:rsidR="00B142DA" w:rsidRPr="009559FE">
        <w:rPr>
          <w:sz w:val="24"/>
          <w:szCs w:val="24"/>
        </w:rPr>
        <w:t>:</w:t>
      </w:r>
    </w:p>
    <w:p w14:paraId="3915B020" w14:textId="44B920AD" w:rsidR="009559FE" w:rsidRPr="009559FE" w:rsidRDefault="000B0B79" w:rsidP="009559FE">
      <w:pPr>
        <w:pStyle w:val="Sraopastraipa"/>
        <w:numPr>
          <w:ilvl w:val="0"/>
          <w:numId w:val="15"/>
        </w:numPr>
        <w:spacing w:line="276" w:lineRule="auto"/>
        <w:rPr>
          <w:rFonts w:ascii="Times New Roman" w:hAnsi="Times New Roman" w:cs="Times New Roman"/>
        </w:rPr>
      </w:pPr>
      <w:r w:rsidRPr="009559FE">
        <w:rPr>
          <w:rFonts w:ascii="Times New Roman" w:hAnsi="Times New Roman" w:cs="Times New Roman"/>
        </w:rPr>
        <w:t>Patiksli</w:t>
      </w:r>
      <w:r w:rsidR="009559FE" w:rsidRPr="009559FE">
        <w:rPr>
          <w:rFonts w:ascii="Times New Roman" w:hAnsi="Times New Roman" w:cs="Times New Roman"/>
        </w:rPr>
        <w:t>nami</w:t>
      </w:r>
      <w:r w:rsidR="00FA6303">
        <w:rPr>
          <w:rFonts w:ascii="Times New Roman" w:hAnsi="Times New Roman" w:cs="Times New Roman"/>
        </w:rPr>
        <w:t xml:space="preserve"> pirkimo dokumentai:</w:t>
      </w:r>
      <w:r w:rsidR="009559FE" w:rsidRPr="009559FE">
        <w:rPr>
          <w:rFonts w:ascii="Times New Roman" w:hAnsi="Times New Roman" w:cs="Times New Roman"/>
        </w:rPr>
        <w:t xml:space="preserve"> </w:t>
      </w:r>
      <w:r w:rsidR="00F64B9B" w:rsidRPr="00167B3C">
        <w:rPr>
          <w:rFonts w:ascii="Times New Roman" w:hAnsi="Times New Roman" w:cs="Times New Roman"/>
          <w:i/>
          <w:iCs/>
        </w:rPr>
        <w:t>darbų ir sąnaudų kiekių žiniaraštis</w:t>
      </w:r>
      <w:r w:rsidR="00F64B9B">
        <w:rPr>
          <w:rFonts w:ascii="Times New Roman" w:hAnsi="Times New Roman" w:cs="Times New Roman"/>
          <w:i/>
          <w:iCs/>
        </w:rPr>
        <w:t xml:space="preserve"> ir </w:t>
      </w:r>
      <w:r w:rsidR="00F64B9B" w:rsidRPr="00167B3C">
        <w:rPr>
          <w:rFonts w:ascii="Times New Roman" w:hAnsi="Times New Roman" w:cs="Times New Roman"/>
          <w:i/>
          <w:iCs/>
          <w:noProof/>
          <w:color w:val="000000"/>
        </w:rPr>
        <w:t>apšviestumo</w:t>
      </w:r>
      <w:r w:rsidR="00F64B9B">
        <w:rPr>
          <w:rFonts w:ascii="Times New Roman" w:hAnsi="Times New Roman" w:cs="Times New Roman"/>
          <w:i/>
          <w:iCs/>
          <w:noProof/>
          <w:color w:val="000000"/>
        </w:rPr>
        <w:t xml:space="preserve"> </w:t>
      </w:r>
      <w:r w:rsidR="00F64B9B" w:rsidRPr="00167B3C">
        <w:rPr>
          <w:rFonts w:ascii="Times New Roman" w:hAnsi="Times New Roman" w:cs="Times New Roman"/>
          <w:i/>
          <w:iCs/>
          <w:noProof/>
          <w:color w:val="000000"/>
        </w:rPr>
        <w:t>skaičiavimo ataskaita, su šviestuvų išdėstymų ir tech. specifikacijomis</w:t>
      </w:r>
    </w:p>
    <w:p w14:paraId="71EF843C" w14:textId="0D696C2A" w:rsidR="00885EB6" w:rsidRDefault="00B142DA" w:rsidP="009559FE">
      <w:pPr>
        <w:spacing w:line="276" w:lineRule="auto"/>
        <w:ind w:firstLine="709"/>
        <w:rPr>
          <w:sz w:val="24"/>
          <w:szCs w:val="24"/>
        </w:rPr>
      </w:pPr>
      <w:r w:rsidRPr="009559FE">
        <w:rPr>
          <w:sz w:val="24"/>
          <w:szCs w:val="24"/>
        </w:rPr>
        <w:lastRenderedPageBreak/>
        <w:t xml:space="preserve"> </w:t>
      </w:r>
      <w:r w:rsidR="00885EB6" w:rsidRPr="00E82520">
        <w:rPr>
          <w:szCs w:val="24"/>
        </w:rPr>
        <w:t>Perkančioji organizacija siekdama suteikti pakankamai laiko tiekėjams paruošti tinkamus pasiūlymus, pasiūlymų pateikimo terminą pratęsia</w:t>
      </w:r>
      <w:r w:rsidR="00885EB6" w:rsidRPr="00E82520">
        <w:rPr>
          <w:b/>
          <w:bCs/>
          <w:i/>
          <w:iCs/>
          <w:szCs w:val="24"/>
        </w:rPr>
        <w:t xml:space="preserve"> iki 202</w:t>
      </w:r>
      <w:r w:rsidR="00885EB6">
        <w:rPr>
          <w:b/>
          <w:bCs/>
          <w:i/>
          <w:iCs/>
          <w:szCs w:val="24"/>
          <w:lang w:val="en-US"/>
        </w:rPr>
        <w:t>5</w:t>
      </w:r>
      <w:r w:rsidR="00885EB6" w:rsidRPr="00E82520">
        <w:rPr>
          <w:b/>
          <w:bCs/>
          <w:i/>
          <w:iCs/>
          <w:szCs w:val="24"/>
        </w:rPr>
        <w:t>-</w:t>
      </w:r>
      <w:r w:rsidR="00885EB6">
        <w:rPr>
          <w:b/>
          <w:bCs/>
          <w:i/>
          <w:iCs/>
          <w:szCs w:val="24"/>
        </w:rPr>
        <w:t>06</w:t>
      </w:r>
      <w:r w:rsidR="00885EB6" w:rsidRPr="00E82520">
        <w:rPr>
          <w:b/>
          <w:bCs/>
          <w:i/>
          <w:iCs/>
          <w:szCs w:val="24"/>
        </w:rPr>
        <w:t>-</w:t>
      </w:r>
      <w:r w:rsidR="00885EB6">
        <w:rPr>
          <w:b/>
          <w:bCs/>
          <w:i/>
          <w:iCs/>
          <w:szCs w:val="24"/>
        </w:rPr>
        <w:t>16</w:t>
      </w:r>
      <w:r w:rsidR="00885EB6" w:rsidRPr="00E82520">
        <w:rPr>
          <w:b/>
          <w:bCs/>
          <w:i/>
          <w:iCs/>
          <w:szCs w:val="24"/>
        </w:rPr>
        <w:t>, 0</w:t>
      </w:r>
      <w:r w:rsidR="00885EB6">
        <w:rPr>
          <w:b/>
          <w:bCs/>
          <w:i/>
          <w:iCs/>
          <w:szCs w:val="24"/>
        </w:rPr>
        <w:t>9</w:t>
      </w:r>
      <w:r w:rsidR="00885EB6" w:rsidRPr="00E82520">
        <w:rPr>
          <w:b/>
          <w:bCs/>
          <w:i/>
          <w:iCs/>
          <w:szCs w:val="24"/>
        </w:rPr>
        <w:t>:</w:t>
      </w:r>
      <w:r w:rsidR="00885EB6">
        <w:rPr>
          <w:b/>
          <w:bCs/>
          <w:i/>
          <w:iCs/>
          <w:szCs w:val="24"/>
        </w:rPr>
        <w:t>0</w:t>
      </w:r>
      <w:r w:rsidR="00885EB6" w:rsidRPr="00E82520">
        <w:rPr>
          <w:b/>
          <w:bCs/>
          <w:i/>
          <w:iCs/>
          <w:szCs w:val="24"/>
        </w:rPr>
        <w:t>0 val.</w:t>
      </w:r>
    </w:p>
    <w:p w14:paraId="03FA8BCB" w14:textId="1D3413FD" w:rsidR="00B142DA" w:rsidRPr="009559FE" w:rsidRDefault="009559FE" w:rsidP="009559FE">
      <w:pPr>
        <w:spacing w:line="276" w:lineRule="auto"/>
        <w:ind w:firstLine="709"/>
        <w:rPr>
          <w:sz w:val="24"/>
          <w:szCs w:val="24"/>
          <w:bdr w:val="none" w:sz="0" w:space="0" w:color="auto"/>
        </w:rPr>
      </w:pPr>
      <w:r w:rsidRPr="009559FE">
        <w:rPr>
          <w:sz w:val="24"/>
          <w:szCs w:val="24"/>
        </w:rPr>
        <w:t>R</w:t>
      </w:r>
      <w:r w:rsidR="00B142DA" w:rsidRPr="009559FE">
        <w:rPr>
          <w:sz w:val="24"/>
          <w:szCs w:val="24"/>
          <w:bdr w:val="none" w:sz="0" w:space="0" w:color="auto"/>
        </w:rPr>
        <w:t>aštas bus siunčiamas visiems prie pirkimo prisijungusiems tiekėjams.</w:t>
      </w:r>
    </w:p>
    <w:p w14:paraId="3DD196E1" w14:textId="77777777" w:rsidR="00B142DA" w:rsidRPr="009559FE" w:rsidRDefault="00B142DA" w:rsidP="00B142DA">
      <w:pPr>
        <w:pBdr>
          <w:top w:val="none" w:sz="0" w:space="0" w:color="auto"/>
          <w:left w:val="none" w:sz="0" w:space="0" w:color="auto"/>
          <w:bottom w:val="none" w:sz="0" w:space="0" w:color="auto"/>
          <w:right w:val="none" w:sz="0" w:space="0" w:color="auto"/>
          <w:between w:val="none" w:sz="0" w:space="0" w:color="auto"/>
          <w:bar w:val="none" w:sz="0" w:color="auto"/>
        </w:pBdr>
        <w:ind w:firstLine="709"/>
        <w:rPr>
          <w:sz w:val="24"/>
          <w:szCs w:val="24"/>
          <w:bdr w:val="none" w:sz="0" w:space="0" w:color="auto"/>
        </w:rPr>
      </w:pPr>
      <w:r w:rsidRPr="009559FE">
        <w:rPr>
          <w:sz w:val="24"/>
          <w:szCs w:val="24"/>
          <w:bdr w:val="none" w:sz="0" w:space="0" w:color="auto"/>
        </w:rPr>
        <w:t>Atkreipiame dėmesį, kad rengiant ir teikiant pasiūlymus prašome vadovautis pateikiamais pirkimo dokumentų paaiškinimais ir aktualiomis dokumentų redakcijomis.</w:t>
      </w:r>
    </w:p>
    <w:p w14:paraId="3197E12B" w14:textId="77777777" w:rsidR="000C79DA" w:rsidRPr="009559FE" w:rsidRDefault="000C79DA" w:rsidP="009559FE">
      <w:pPr>
        <w:rPr>
          <w:color w:val="000000" w:themeColor="text1"/>
          <w:sz w:val="24"/>
          <w:szCs w:val="24"/>
        </w:rPr>
      </w:pPr>
    </w:p>
    <w:p w14:paraId="33F36D1E" w14:textId="77777777" w:rsidR="005D7F7B" w:rsidRPr="009559FE" w:rsidRDefault="005D7F7B" w:rsidP="009559FE">
      <w:pPr>
        <w:ind w:firstLine="709"/>
        <w:rPr>
          <w:sz w:val="24"/>
          <w:szCs w:val="24"/>
        </w:rPr>
      </w:pPr>
      <w:r w:rsidRPr="009559FE">
        <w:rPr>
          <w:b/>
          <w:bCs/>
          <w:sz w:val="24"/>
          <w:szCs w:val="24"/>
        </w:rPr>
        <w:t>PRIDEDAMA:</w:t>
      </w:r>
      <w:r w:rsidRPr="009559FE">
        <w:rPr>
          <w:sz w:val="24"/>
          <w:szCs w:val="24"/>
        </w:rPr>
        <w:t xml:space="preserve"> </w:t>
      </w:r>
    </w:p>
    <w:p w14:paraId="34E9E4F9" w14:textId="77777777" w:rsidR="00F64B9B" w:rsidRDefault="00F64B9B" w:rsidP="001E4F7C">
      <w:pPr>
        <w:pStyle w:val="FreeForm"/>
        <w:numPr>
          <w:ilvl w:val="0"/>
          <w:numId w:val="14"/>
        </w:numPr>
      </w:pPr>
      <w:r w:rsidRPr="00CB7118">
        <w:t>ROMUVOS_skaiciavimai pirkimams</w:t>
      </w:r>
      <w:r w:rsidRPr="009559FE">
        <w:t xml:space="preserve"> </w:t>
      </w:r>
    </w:p>
    <w:p w14:paraId="73EA0BAD" w14:textId="7F993DEF" w:rsidR="00E359FC" w:rsidRDefault="00F64B9B" w:rsidP="001E4F7C">
      <w:pPr>
        <w:pStyle w:val="FreeForm"/>
        <w:numPr>
          <w:ilvl w:val="0"/>
          <w:numId w:val="14"/>
        </w:numPr>
      </w:pPr>
      <w:r w:rsidRPr="00CB7118">
        <w:t>07_SKZ_EA_2174</w:t>
      </w:r>
    </w:p>
    <w:p w14:paraId="42158BD6" w14:textId="77777777" w:rsidR="00F64B9B" w:rsidRPr="00F64B9B" w:rsidRDefault="00F64B9B" w:rsidP="00F64B9B">
      <w:pPr>
        <w:pStyle w:val="FreeForm"/>
        <w:ind w:left="1069" w:firstLine="0"/>
      </w:pPr>
    </w:p>
    <w:p w14:paraId="56438DC2" w14:textId="3C2BB5CB" w:rsidR="000C79DA" w:rsidRPr="0063100C" w:rsidRDefault="007C3C82" w:rsidP="001E4F7C">
      <w:pPr>
        <w:rPr>
          <w:color w:val="000000" w:themeColor="text1"/>
          <w:sz w:val="24"/>
          <w:szCs w:val="24"/>
        </w:rPr>
      </w:pPr>
      <w:r w:rsidRPr="0063100C">
        <w:rPr>
          <w:color w:val="000000" w:themeColor="text1"/>
          <w:sz w:val="24"/>
          <w:szCs w:val="24"/>
        </w:rPr>
        <w:t>Viešo</w:t>
      </w:r>
      <w:r w:rsidR="00562316" w:rsidRPr="0063100C">
        <w:rPr>
          <w:color w:val="000000" w:themeColor="text1"/>
          <w:sz w:val="24"/>
          <w:szCs w:val="24"/>
        </w:rPr>
        <w:t>j</w:t>
      </w:r>
      <w:r w:rsidRPr="0063100C">
        <w:rPr>
          <w:color w:val="000000" w:themeColor="text1"/>
          <w:sz w:val="24"/>
          <w:szCs w:val="24"/>
        </w:rPr>
        <w:t>o pirkimo komisija</w:t>
      </w:r>
    </w:p>
    <w:p w14:paraId="3C66C47B" w14:textId="77777777" w:rsidR="00562316" w:rsidRPr="0063100C" w:rsidRDefault="00562316" w:rsidP="001E4F7C">
      <w:pPr>
        <w:rPr>
          <w:color w:val="000000" w:themeColor="text1"/>
          <w:sz w:val="24"/>
          <w:szCs w:val="24"/>
        </w:rPr>
      </w:pPr>
    </w:p>
    <w:p w14:paraId="5862132E" w14:textId="77777777" w:rsidR="008A1933" w:rsidRPr="0063100C" w:rsidRDefault="008A1933" w:rsidP="001E4F7C">
      <w:pPr>
        <w:rPr>
          <w:color w:val="000000" w:themeColor="text1"/>
          <w:sz w:val="24"/>
          <w:szCs w:val="24"/>
        </w:rPr>
      </w:pPr>
    </w:p>
    <w:p w14:paraId="5DBCF386" w14:textId="77777777" w:rsidR="008A1933" w:rsidRDefault="008A1933" w:rsidP="001E4F7C">
      <w:pPr>
        <w:rPr>
          <w:sz w:val="24"/>
          <w:szCs w:val="24"/>
        </w:rPr>
      </w:pPr>
    </w:p>
    <w:p w14:paraId="4C0A280F" w14:textId="77777777" w:rsidR="00E359FC" w:rsidRDefault="00E359FC" w:rsidP="001E4F7C">
      <w:pPr>
        <w:rPr>
          <w:sz w:val="24"/>
          <w:szCs w:val="24"/>
        </w:rPr>
      </w:pPr>
    </w:p>
    <w:p w14:paraId="3AEAAD1D" w14:textId="77777777" w:rsidR="00E359FC" w:rsidRDefault="00E359FC" w:rsidP="001E4F7C">
      <w:pPr>
        <w:rPr>
          <w:sz w:val="24"/>
          <w:szCs w:val="24"/>
        </w:rPr>
      </w:pPr>
    </w:p>
    <w:p w14:paraId="12F2685F" w14:textId="77777777" w:rsidR="00E359FC" w:rsidRDefault="00E359FC" w:rsidP="001E4F7C">
      <w:pPr>
        <w:rPr>
          <w:sz w:val="24"/>
          <w:szCs w:val="24"/>
        </w:rPr>
      </w:pPr>
    </w:p>
    <w:p w14:paraId="643203D4" w14:textId="77777777" w:rsidR="00E359FC" w:rsidRDefault="00E359FC" w:rsidP="001E4F7C">
      <w:pPr>
        <w:rPr>
          <w:sz w:val="24"/>
          <w:szCs w:val="24"/>
        </w:rPr>
      </w:pPr>
    </w:p>
    <w:p w14:paraId="70B3C8D0" w14:textId="77777777" w:rsidR="00E359FC" w:rsidRPr="00511D5C" w:rsidRDefault="00E359FC" w:rsidP="001E4F7C">
      <w:pPr>
        <w:rPr>
          <w:sz w:val="24"/>
          <w:szCs w:val="24"/>
        </w:rPr>
      </w:pPr>
    </w:p>
    <w:p w14:paraId="59069656" w14:textId="77777777" w:rsidR="00E359FC" w:rsidRDefault="00E359FC" w:rsidP="0079116E">
      <w:pPr>
        <w:rPr>
          <w:rFonts w:eastAsia="Times New Roman"/>
          <w:sz w:val="24"/>
          <w:szCs w:val="24"/>
          <w:lang w:eastAsia="lt-LT"/>
        </w:rPr>
      </w:pPr>
    </w:p>
    <w:p w14:paraId="752A463A" w14:textId="77777777" w:rsidR="00E359FC" w:rsidRDefault="00E359FC" w:rsidP="0079116E">
      <w:pPr>
        <w:rPr>
          <w:rFonts w:eastAsia="Times New Roman"/>
          <w:sz w:val="24"/>
          <w:szCs w:val="24"/>
          <w:lang w:eastAsia="lt-LT"/>
        </w:rPr>
      </w:pPr>
    </w:p>
    <w:p w14:paraId="14633D1E" w14:textId="77777777" w:rsidR="00E359FC" w:rsidRDefault="00E359FC" w:rsidP="0079116E">
      <w:pPr>
        <w:rPr>
          <w:rFonts w:eastAsia="Times New Roman"/>
          <w:sz w:val="24"/>
          <w:szCs w:val="24"/>
          <w:lang w:eastAsia="lt-LT"/>
        </w:rPr>
      </w:pPr>
    </w:p>
    <w:p w14:paraId="50DBD55F" w14:textId="77777777" w:rsidR="00D90AB2" w:rsidRPr="00F956E7" w:rsidRDefault="00D90AB2" w:rsidP="00D90AB2">
      <w:pPr>
        <w:rPr>
          <w:sz w:val="20"/>
          <w:szCs w:val="20"/>
        </w:rPr>
      </w:pPr>
      <w:r w:rsidRPr="00F956E7">
        <w:rPr>
          <w:sz w:val="20"/>
          <w:szCs w:val="20"/>
        </w:rPr>
        <w:t>Šis raštas siunčiamas tik CVP IS susirašinėjimo priemonėmis.</w:t>
      </w:r>
      <w:r>
        <w:rPr>
          <w:sz w:val="20"/>
          <w:szCs w:val="20"/>
        </w:rPr>
        <w:t xml:space="preserve"> </w:t>
      </w:r>
      <w:r w:rsidRPr="00F956E7">
        <w:rPr>
          <w:sz w:val="20"/>
          <w:szCs w:val="20"/>
        </w:rPr>
        <w:t xml:space="preserve">Šiaulių apskaitos centro viešųjų pirkimų padalinio specialistas Algimantas </w:t>
      </w:r>
      <w:proofErr w:type="spellStart"/>
      <w:r w:rsidRPr="00F956E7">
        <w:rPr>
          <w:sz w:val="20"/>
          <w:szCs w:val="20"/>
        </w:rPr>
        <w:t>Zeninas</w:t>
      </w:r>
      <w:proofErr w:type="spellEnd"/>
      <w:r w:rsidRPr="00F956E7">
        <w:rPr>
          <w:sz w:val="20"/>
          <w:szCs w:val="20"/>
        </w:rPr>
        <w:t xml:space="preserve">, tel. +37065103557, el. p. </w:t>
      </w:r>
      <w:hyperlink r:id="rId8" w:history="1">
        <w:r w:rsidRPr="00F956E7">
          <w:rPr>
            <w:rStyle w:val="Hipersaitas"/>
            <w:sz w:val="20"/>
            <w:szCs w:val="20"/>
          </w:rPr>
          <w:t>algimantas.zeninas@sac.lt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91C"/>
    <w:multiLevelType w:val="hybridMultilevel"/>
    <w:tmpl w:val="C22CB4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5E082013"/>
    <w:multiLevelType w:val="hybridMultilevel"/>
    <w:tmpl w:val="73088E5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3C769C4"/>
    <w:multiLevelType w:val="hybridMultilevel"/>
    <w:tmpl w:val="5AFE4B12"/>
    <w:lvl w:ilvl="0" w:tplc="A1560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7CED5556"/>
    <w:multiLevelType w:val="multilevel"/>
    <w:tmpl w:val="022CD2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1"/>
  </w:num>
  <w:num w:numId="3" w16cid:durableId="1230457042">
    <w:abstractNumId w:val="9"/>
  </w:num>
  <w:num w:numId="4" w16cid:durableId="713425266">
    <w:abstractNumId w:val="7"/>
  </w:num>
  <w:num w:numId="5" w16cid:durableId="714617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11436">
    <w:abstractNumId w:val="12"/>
  </w:num>
  <w:num w:numId="12" w16cid:durableId="347144812">
    <w:abstractNumId w:val="13"/>
  </w:num>
  <w:num w:numId="13" w16cid:durableId="1737048467">
    <w:abstractNumId w:val="8"/>
  </w:num>
  <w:num w:numId="14" w16cid:durableId="76021821">
    <w:abstractNumId w:val="10"/>
  </w:num>
  <w:num w:numId="15" w16cid:durableId="119357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706B"/>
    <w:rsid w:val="0005260B"/>
    <w:rsid w:val="0006139E"/>
    <w:rsid w:val="00067044"/>
    <w:rsid w:val="00071302"/>
    <w:rsid w:val="00081D48"/>
    <w:rsid w:val="000824BF"/>
    <w:rsid w:val="00096002"/>
    <w:rsid w:val="000A56AC"/>
    <w:rsid w:val="000B0B79"/>
    <w:rsid w:val="000C226B"/>
    <w:rsid w:val="000C79DA"/>
    <w:rsid w:val="000D15D6"/>
    <w:rsid w:val="000D4AB6"/>
    <w:rsid w:val="000D6420"/>
    <w:rsid w:val="000E4F65"/>
    <w:rsid w:val="000E6D93"/>
    <w:rsid w:val="000F2812"/>
    <w:rsid w:val="001024F2"/>
    <w:rsid w:val="00103A2A"/>
    <w:rsid w:val="00106C46"/>
    <w:rsid w:val="00107EE7"/>
    <w:rsid w:val="001242BE"/>
    <w:rsid w:val="00125A11"/>
    <w:rsid w:val="0015269C"/>
    <w:rsid w:val="00154BAB"/>
    <w:rsid w:val="00157E2B"/>
    <w:rsid w:val="0018230A"/>
    <w:rsid w:val="001928FF"/>
    <w:rsid w:val="0019714D"/>
    <w:rsid w:val="001A028E"/>
    <w:rsid w:val="001B18A8"/>
    <w:rsid w:val="001C46AE"/>
    <w:rsid w:val="001D07B4"/>
    <w:rsid w:val="001D4471"/>
    <w:rsid w:val="001E00D3"/>
    <w:rsid w:val="001E199D"/>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3F6535"/>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1C7C"/>
    <w:rsid w:val="005943B6"/>
    <w:rsid w:val="00595F26"/>
    <w:rsid w:val="005A2D0D"/>
    <w:rsid w:val="005A6E06"/>
    <w:rsid w:val="005B0B65"/>
    <w:rsid w:val="005B1578"/>
    <w:rsid w:val="005C18A4"/>
    <w:rsid w:val="005D3091"/>
    <w:rsid w:val="005D7F7B"/>
    <w:rsid w:val="005E0B5B"/>
    <w:rsid w:val="00605251"/>
    <w:rsid w:val="00607C27"/>
    <w:rsid w:val="0061508E"/>
    <w:rsid w:val="0063100C"/>
    <w:rsid w:val="00644388"/>
    <w:rsid w:val="00646B21"/>
    <w:rsid w:val="006666A2"/>
    <w:rsid w:val="006703E3"/>
    <w:rsid w:val="006768FB"/>
    <w:rsid w:val="00680D4A"/>
    <w:rsid w:val="0068135F"/>
    <w:rsid w:val="006A1652"/>
    <w:rsid w:val="006C4F51"/>
    <w:rsid w:val="006E1776"/>
    <w:rsid w:val="006E7ADE"/>
    <w:rsid w:val="006F1D79"/>
    <w:rsid w:val="00700EB0"/>
    <w:rsid w:val="0071003B"/>
    <w:rsid w:val="00716FEB"/>
    <w:rsid w:val="00722BB9"/>
    <w:rsid w:val="00725EC1"/>
    <w:rsid w:val="00741B64"/>
    <w:rsid w:val="00755014"/>
    <w:rsid w:val="0076283F"/>
    <w:rsid w:val="00763F0E"/>
    <w:rsid w:val="00765419"/>
    <w:rsid w:val="007751F8"/>
    <w:rsid w:val="00781BD0"/>
    <w:rsid w:val="0079116E"/>
    <w:rsid w:val="007A25F8"/>
    <w:rsid w:val="007A2FB3"/>
    <w:rsid w:val="007A3DBF"/>
    <w:rsid w:val="007A6648"/>
    <w:rsid w:val="007A6DC9"/>
    <w:rsid w:val="007B3ED9"/>
    <w:rsid w:val="007C0988"/>
    <w:rsid w:val="007C3C82"/>
    <w:rsid w:val="007C7FEB"/>
    <w:rsid w:val="007D0004"/>
    <w:rsid w:val="007D045D"/>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85EB6"/>
    <w:rsid w:val="00897078"/>
    <w:rsid w:val="008A029A"/>
    <w:rsid w:val="008A1933"/>
    <w:rsid w:val="008B4BD5"/>
    <w:rsid w:val="008B685E"/>
    <w:rsid w:val="008C5954"/>
    <w:rsid w:val="008F6905"/>
    <w:rsid w:val="00907A7E"/>
    <w:rsid w:val="00924FB9"/>
    <w:rsid w:val="00933043"/>
    <w:rsid w:val="0094168F"/>
    <w:rsid w:val="009559FE"/>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D0F58"/>
    <w:rsid w:val="00B03F95"/>
    <w:rsid w:val="00B142DA"/>
    <w:rsid w:val="00B15365"/>
    <w:rsid w:val="00B2596C"/>
    <w:rsid w:val="00B26477"/>
    <w:rsid w:val="00B34B33"/>
    <w:rsid w:val="00B4534A"/>
    <w:rsid w:val="00B62A7B"/>
    <w:rsid w:val="00B772FC"/>
    <w:rsid w:val="00B90A9C"/>
    <w:rsid w:val="00B96D6E"/>
    <w:rsid w:val="00BA251D"/>
    <w:rsid w:val="00BB2496"/>
    <w:rsid w:val="00BC540F"/>
    <w:rsid w:val="00BD1054"/>
    <w:rsid w:val="00BE11D6"/>
    <w:rsid w:val="00BE585B"/>
    <w:rsid w:val="00BF37EA"/>
    <w:rsid w:val="00BF721F"/>
    <w:rsid w:val="00C03F37"/>
    <w:rsid w:val="00C21C60"/>
    <w:rsid w:val="00C23176"/>
    <w:rsid w:val="00C26531"/>
    <w:rsid w:val="00C5458A"/>
    <w:rsid w:val="00C64C1A"/>
    <w:rsid w:val="00C65B07"/>
    <w:rsid w:val="00C70200"/>
    <w:rsid w:val="00C72BF2"/>
    <w:rsid w:val="00C73B60"/>
    <w:rsid w:val="00C85897"/>
    <w:rsid w:val="00C87C61"/>
    <w:rsid w:val="00C9262C"/>
    <w:rsid w:val="00C95C42"/>
    <w:rsid w:val="00CA4F10"/>
    <w:rsid w:val="00CA5DD5"/>
    <w:rsid w:val="00CA6AE0"/>
    <w:rsid w:val="00CB3032"/>
    <w:rsid w:val="00CD6311"/>
    <w:rsid w:val="00CE5F11"/>
    <w:rsid w:val="00CF2A5B"/>
    <w:rsid w:val="00D15275"/>
    <w:rsid w:val="00D16A3A"/>
    <w:rsid w:val="00D2223E"/>
    <w:rsid w:val="00D225BF"/>
    <w:rsid w:val="00D31D22"/>
    <w:rsid w:val="00D52EFD"/>
    <w:rsid w:val="00D65D06"/>
    <w:rsid w:val="00D73A69"/>
    <w:rsid w:val="00D81872"/>
    <w:rsid w:val="00D81B96"/>
    <w:rsid w:val="00D82CC0"/>
    <w:rsid w:val="00D90AB2"/>
    <w:rsid w:val="00D9118F"/>
    <w:rsid w:val="00DB79D6"/>
    <w:rsid w:val="00DE28B1"/>
    <w:rsid w:val="00E02469"/>
    <w:rsid w:val="00E10DCC"/>
    <w:rsid w:val="00E13E83"/>
    <w:rsid w:val="00E17150"/>
    <w:rsid w:val="00E2257E"/>
    <w:rsid w:val="00E27C1A"/>
    <w:rsid w:val="00E359FC"/>
    <w:rsid w:val="00E40F88"/>
    <w:rsid w:val="00E6354A"/>
    <w:rsid w:val="00E677CE"/>
    <w:rsid w:val="00E76F77"/>
    <w:rsid w:val="00E81C30"/>
    <w:rsid w:val="00E86F8F"/>
    <w:rsid w:val="00E95055"/>
    <w:rsid w:val="00EA129C"/>
    <w:rsid w:val="00EA2BD0"/>
    <w:rsid w:val="00EA36F2"/>
    <w:rsid w:val="00EA3C8C"/>
    <w:rsid w:val="00EB433A"/>
    <w:rsid w:val="00EC22C6"/>
    <w:rsid w:val="00EC7307"/>
    <w:rsid w:val="00ED35A4"/>
    <w:rsid w:val="00EE46F1"/>
    <w:rsid w:val="00EF3F18"/>
    <w:rsid w:val="00EF6AFF"/>
    <w:rsid w:val="00F008B0"/>
    <w:rsid w:val="00F06185"/>
    <w:rsid w:val="00F123B5"/>
    <w:rsid w:val="00F166C2"/>
    <w:rsid w:val="00F32797"/>
    <w:rsid w:val="00F45AFD"/>
    <w:rsid w:val="00F64B9B"/>
    <w:rsid w:val="00F72142"/>
    <w:rsid w:val="00F9694B"/>
    <w:rsid w:val="00FA2790"/>
    <w:rsid w:val="00FA6303"/>
    <w:rsid w:val="00FC67E8"/>
    <w:rsid w:val="00FD1882"/>
    <w:rsid w:val="00FD386D"/>
    <w:rsid w:val="00FD6909"/>
    <w:rsid w:val="00FF584A"/>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B142D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53933000">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681037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C31\Desktop\Atnaujinti%202024-10-31\algimantas.zeninas@sac.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2105</Words>
  <Characters>1201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dcterms:created xsi:type="dcterms:W3CDTF">2025-06-02T10:43:00Z</dcterms:created>
  <dcterms:modified xsi:type="dcterms:W3CDTF">2025-06-02T12:44:00Z</dcterms:modified>
</cp:coreProperties>
</file>