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6E93" w14:textId="77777777" w:rsidR="00784891" w:rsidRPr="00784891" w:rsidRDefault="00784891" w:rsidP="00784891">
      <w:pPr>
        <w:spacing w:line="256" w:lineRule="auto"/>
        <w:jc w:val="center"/>
        <w:rPr>
          <w:rFonts w:ascii="Times New Roman" w:eastAsia="Aptos" w:hAnsi="Times New Roman" w:cs="Times New Roman"/>
          <w:b/>
          <w:bCs/>
          <w:sz w:val="24"/>
          <w:szCs w:val="24"/>
        </w:rPr>
      </w:pPr>
      <w:r w:rsidRPr="00784891">
        <w:rPr>
          <w:rFonts w:ascii="Times New Roman" w:eastAsia="Aptos" w:hAnsi="Times New Roman" w:cs="Times New Roman"/>
          <w:b/>
          <w:bCs/>
          <w:sz w:val="24"/>
          <w:szCs w:val="24"/>
        </w:rPr>
        <w:t>LIETUVOS KALĖJIMŲ TARNYBA</w:t>
      </w:r>
    </w:p>
    <w:p w14:paraId="70A3E6F9" w14:textId="6E4AB968" w:rsidR="00784891" w:rsidRPr="00784891" w:rsidRDefault="00456C3D" w:rsidP="00784891">
      <w:pPr>
        <w:shd w:val="clear" w:color="auto" w:fill="FFFFFF"/>
        <w:spacing w:line="256" w:lineRule="auto"/>
        <w:jc w:val="center"/>
        <w:outlineLvl w:val="0"/>
        <w:rPr>
          <w:rFonts w:ascii="Times New Roman" w:eastAsia="Times New Roman" w:hAnsi="Times New Roman" w:cs="Times New Roman"/>
          <w:b/>
          <w:bCs/>
          <w:kern w:val="36"/>
          <w:sz w:val="24"/>
          <w:szCs w:val="24"/>
          <w:lang w:eastAsia="lt-LT"/>
          <w14:ligatures w14:val="none"/>
        </w:rPr>
      </w:pPr>
      <w:r>
        <w:rPr>
          <w:rFonts w:ascii="Times New Roman" w:eastAsia="Aptos" w:hAnsi="Times New Roman" w:cs="Times New Roman"/>
          <w:b/>
          <w:bCs/>
          <w:color w:val="333333"/>
          <w:sz w:val="24"/>
          <w:szCs w:val="24"/>
          <w:shd w:val="clear" w:color="auto" w:fill="FFFFFF"/>
        </w:rPr>
        <w:t>ANTISEPTIKAI IR DEZINFEKUOJANČIOS MEDŽIAGOS (DEZI</w:t>
      </w:r>
      <w:r w:rsidR="00D9522C">
        <w:rPr>
          <w:rFonts w:ascii="Times New Roman" w:eastAsia="Aptos" w:hAnsi="Times New Roman" w:cs="Times New Roman"/>
          <w:b/>
          <w:bCs/>
          <w:color w:val="333333"/>
          <w:sz w:val="24"/>
          <w:szCs w:val="24"/>
          <w:shd w:val="clear" w:color="auto" w:fill="FFFFFF"/>
        </w:rPr>
        <w:t>N</w:t>
      </w:r>
      <w:r>
        <w:rPr>
          <w:rFonts w:ascii="Times New Roman" w:eastAsia="Aptos" w:hAnsi="Times New Roman" w:cs="Times New Roman"/>
          <w:b/>
          <w:bCs/>
          <w:color w:val="333333"/>
          <w:sz w:val="24"/>
          <w:szCs w:val="24"/>
          <w:shd w:val="clear" w:color="auto" w:fill="FFFFFF"/>
        </w:rPr>
        <w:t>FEKANTAI)</w:t>
      </w:r>
      <w:r w:rsidR="00784891" w:rsidRPr="00784891">
        <w:rPr>
          <w:rFonts w:ascii="Times New Roman" w:eastAsia="Aptos" w:hAnsi="Times New Roman" w:cs="Times New Roman"/>
          <w:color w:val="333333"/>
          <w:sz w:val="24"/>
          <w:szCs w:val="24"/>
          <w:shd w:val="clear" w:color="auto" w:fill="FFFFFF"/>
        </w:rPr>
        <w:t xml:space="preserve"> </w:t>
      </w:r>
    </w:p>
    <w:p w14:paraId="5AE0DC09" w14:textId="5BA63EA2" w:rsidR="00784891" w:rsidRPr="00784891" w:rsidRDefault="00784891" w:rsidP="00784891">
      <w:pPr>
        <w:shd w:val="clear" w:color="auto" w:fill="FFFFFF"/>
        <w:spacing w:line="256" w:lineRule="auto"/>
        <w:jc w:val="center"/>
        <w:outlineLvl w:val="0"/>
        <w:rPr>
          <w:rFonts w:ascii="Times New Roman" w:eastAsia="Times New Roman" w:hAnsi="Times New Roman" w:cs="Times New Roman"/>
          <w:b/>
          <w:bCs/>
          <w:kern w:val="36"/>
          <w:sz w:val="24"/>
          <w:szCs w:val="24"/>
          <w:lang w:eastAsia="lt-LT"/>
          <w14:ligatures w14:val="none"/>
        </w:rPr>
      </w:pPr>
      <w:r w:rsidRPr="00784891">
        <w:rPr>
          <w:rFonts w:ascii="Times New Roman" w:eastAsia="Times New Roman" w:hAnsi="Times New Roman" w:cs="Times New Roman"/>
          <w:b/>
          <w:bCs/>
          <w:kern w:val="36"/>
          <w:sz w:val="24"/>
          <w:szCs w:val="24"/>
          <w:lang w:eastAsia="lt-LT"/>
          <w14:ligatures w14:val="none"/>
        </w:rPr>
        <w:t xml:space="preserve">(PIRKIMO NR. </w:t>
      </w:r>
      <w:r>
        <w:rPr>
          <w:rFonts w:ascii="Times New Roman" w:eastAsia="Times New Roman" w:hAnsi="Times New Roman" w:cs="Times New Roman"/>
          <w:b/>
          <w:bCs/>
          <w:kern w:val="36"/>
          <w:sz w:val="24"/>
          <w:szCs w:val="24"/>
          <w:lang w:eastAsia="lt-LT"/>
          <w14:ligatures w14:val="none"/>
        </w:rPr>
        <w:t>2</w:t>
      </w:r>
      <w:r w:rsidR="00456C3D">
        <w:rPr>
          <w:rFonts w:ascii="Times New Roman" w:eastAsia="Times New Roman" w:hAnsi="Times New Roman" w:cs="Times New Roman"/>
          <w:b/>
          <w:bCs/>
          <w:kern w:val="36"/>
          <w:sz w:val="24"/>
          <w:szCs w:val="24"/>
          <w:lang w:eastAsia="lt-LT"/>
          <w14:ligatures w14:val="none"/>
        </w:rPr>
        <w:t>957862</w:t>
      </w:r>
      <w:r w:rsidRPr="00784891">
        <w:rPr>
          <w:rFonts w:ascii="Times New Roman" w:eastAsia="Times New Roman" w:hAnsi="Times New Roman" w:cs="Times New Roman"/>
          <w:b/>
          <w:bCs/>
          <w:kern w:val="36"/>
          <w:sz w:val="24"/>
          <w:szCs w:val="24"/>
          <w:lang w:eastAsia="lt-LT"/>
          <w14:ligatures w14:val="none"/>
        </w:rPr>
        <w:t>)</w:t>
      </w:r>
    </w:p>
    <w:p w14:paraId="7F662F97" w14:textId="77777777" w:rsidR="00784891" w:rsidRPr="00784891" w:rsidRDefault="00784891" w:rsidP="00784891">
      <w:pPr>
        <w:shd w:val="clear" w:color="auto" w:fill="FFFFFF"/>
        <w:spacing w:line="256" w:lineRule="auto"/>
        <w:jc w:val="center"/>
        <w:outlineLvl w:val="0"/>
        <w:rPr>
          <w:rFonts w:ascii="Times New Roman" w:eastAsia="Times New Roman" w:hAnsi="Times New Roman" w:cs="Times New Roman"/>
          <w:b/>
          <w:bCs/>
          <w:kern w:val="36"/>
          <w:sz w:val="24"/>
          <w:szCs w:val="24"/>
          <w:lang w:eastAsia="lt-LT"/>
          <w14:ligatures w14:val="none"/>
        </w:rPr>
      </w:pPr>
    </w:p>
    <w:p w14:paraId="4FEF32B1" w14:textId="15AA9F85" w:rsidR="00E05266" w:rsidRDefault="00784891" w:rsidP="009C32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784891">
        <w:rPr>
          <w:rFonts w:ascii="Times New Roman" w:eastAsia="Times New Roman" w:hAnsi="Times New Roman" w:cs="Times New Roman"/>
          <w:kern w:val="0"/>
          <w:sz w:val="24"/>
          <w:szCs w:val="24"/>
          <w:lang w:eastAsia="lt-LT"/>
          <w14:ligatures w14:val="none"/>
        </w:rPr>
        <w:t xml:space="preserve">Lietuvos kalėjimų tarnyba (toliau – perkančioji organizacija), vykdydama </w:t>
      </w:r>
      <w:r w:rsidR="00456C3D">
        <w:rPr>
          <w:rFonts w:ascii="Times New Roman" w:eastAsia="Times New Roman" w:hAnsi="Times New Roman" w:cs="Times New Roman"/>
          <w:kern w:val="0"/>
          <w:sz w:val="24"/>
          <w:szCs w:val="24"/>
          <w:lang w:eastAsia="lt-LT"/>
          <w14:ligatures w14:val="none"/>
        </w:rPr>
        <w:t>Antiseptikų ir dezinfekuojančių medžiagų (</w:t>
      </w:r>
      <w:proofErr w:type="spellStart"/>
      <w:r w:rsidR="00456C3D">
        <w:rPr>
          <w:rFonts w:ascii="Times New Roman" w:eastAsia="Times New Roman" w:hAnsi="Times New Roman" w:cs="Times New Roman"/>
          <w:kern w:val="0"/>
          <w:sz w:val="24"/>
          <w:szCs w:val="24"/>
          <w:lang w:eastAsia="lt-LT"/>
          <w14:ligatures w14:val="none"/>
        </w:rPr>
        <w:t>dezi</w:t>
      </w:r>
      <w:r w:rsidR="00D9522C">
        <w:rPr>
          <w:rFonts w:ascii="Times New Roman" w:eastAsia="Times New Roman" w:hAnsi="Times New Roman" w:cs="Times New Roman"/>
          <w:kern w:val="0"/>
          <w:sz w:val="24"/>
          <w:szCs w:val="24"/>
          <w:lang w:eastAsia="lt-LT"/>
          <w14:ligatures w14:val="none"/>
        </w:rPr>
        <w:t>n</w:t>
      </w:r>
      <w:r w:rsidR="00456C3D">
        <w:rPr>
          <w:rFonts w:ascii="Times New Roman" w:eastAsia="Times New Roman" w:hAnsi="Times New Roman" w:cs="Times New Roman"/>
          <w:kern w:val="0"/>
          <w:sz w:val="24"/>
          <w:szCs w:val="24"/>
          <w:lang w:eastAsia="lt-LT"/>
          <w14:ligatures w14:val="none"/>
        </w:rPr>
        <w:t>fekantų</w:t>
      </w:r>
      <w:proofErr w:type="spellEnd"/>
      <w:r w:rsidR="00456C3D">
        <w:rPr>
          <w:rFonts w:ascii="Times New Roman" w:eastAsia="Times New Roman" w:hAnsi="Times New Roman" w:cs="Times New Roman"/>
          <w:kern w:val="0"/>
          <w:sz w:val="24"/>
          <w:szCs w:val="24"/>
          <w:lang w:eastAsia="lt-LT"/>
          <w14:ligatures w14:val="none"/>
        </w:rPr>
        <w:t>)</w:t>
      </w:r>
      <w:r w:rsidRPr="00784891">
        <w:rPr>
          <w:rFonts w:ascii="Times New Roman" w:eastAsia="Times New Roman" w:hAnsi="Times New Roman" w:cs="Times New Roman"/>
          <w:kern w:val="0"/>
          <w:sz w:val="24"/>
          <w:szCs w:val="24"/>
          <w:lang w:eastAsia="lt-LT"/>
          <w14:ligatures w14:val="none"/>
        </w:rPr>
        <w:t xml:space="preserve"> pirkimą (toliau – Pirkimas), </w:t>
      </w:r>
      <w:r>
        <w:rPr>
          <w:rFonts w:ascii="Times New Roman" w:eastAsia="Times New Roman" w:hAnsi="Times New Roman" w:cs="Times New Roman"/>
          <w:kern w:val="0"/>
          <w:sz w:val="24"/>
          <w:szCs w:val="24"/>
          <w:lang w:eastAsia="lt-LT"/>
          <w14:ligatures w14:val="none"/>
        </w:rPr>
        <w:t>gavo</w:t>
      </w:r>
      <w:r w:rsidRPr="00784891">
        <w:rPr>
          <w:rFonts w:ascii="Times New Roman" w:eastAsia="Times New Roman" w:hAnsi="Times New Roman" w:cs="Times New Roman"/>
          <w:kern w:val="0"/>
          <w:sz w:val="24"/>
          <w:szCs w:val="24"/>
          <w:lang w:eastAsia="lt-LT"/>
          <w14:ligatures w14:val="none"/>
        </w:rPr>
        <w:t xml:space="preserve"> tiekėj</w:t>
      </w:r>
      <w:r w:rsidR="00652D64">
        <w:rPr>
          <w:rFonts w:ascii="Times New Roman" w:eastAsia="Times New Roman" w:hAnsi="Times New Roman" w:cs="Times New Roman"/>
          <w:kern w:val="0"/>
          <w:sz w:val="24"/>
          <w:szCs w:val="24"/>
          <w:lang w:eastAsia="lt-LT"/>
          <w14:ligatures w14:val="none"/>
        </w:rPr>
        <w:t>o</w:t>
      </w:r>
      <w:r w:rsidR="00BB7B3B">
        <w:rPr>
          <w:rFonts w:ascii="Times New Roman" w:eastAsia="Times New Roman" w:hAnsi="Times New Roman" w:cs="Times New Roman"/>
          <w:kern w:val="0"/>
          <w:sz w:val="24"/>
          <w:szCs w:val="24"/>
          <w:lang w:eastAsia="lt-LT"/>
          <w14:ligatures w14:val="none"/>
        </w:rPr>
        <w:t xml:space="preserve"> </w:t>
      </w:r>
      <w:r w:rsidR="00456C3D">
        <w:rPr>
          <w:rFonts w:ascii="Times New Roman" w:eastAsia="Times New Roman" w:hAnsi="Times New Roman" w:cs="Times New Roman"/>
          <w:kern w:val="0"/>
          <w:sz w:val="24"/>
          <w:szCs w:val="24"/>
          <w:lang w:eastAsia="lt-LT"/>
          <w14:ligatures w14:val="none"/>
        </w:rPr>
        <w:t>paklausimą dėl 2 pirkimo objekto dalie</w:t>
      </w:r>
      <w:r w:rsidR="00C12FD6">
        <w:rPr>
          <w:rFonts w:ascii="Times New Roman" w:eastAsia="Times New Roman" w:hAnsi="Times New Roman" w:cs="Times New Roman"/>
          <w:kern w:val="0"/>
          <w:sz w:val="24"/>
          <w:szCs w:val="24"/>
          <w:lang w:eastAsia="lt-LT"/>
          <w14:ligatures w14:val="none"/>
        </w:rPr>
        <w:t>s</w:t>
      </w:r>
      <w:r w:rsidR="00132406">
        <w:rPr>
          <w:rFonts w:ascii="Times New Roman" w:eastAsia="Times New Roman" w:hAnsi="Times New Roman" w:cs="Times New Roman"/>
          <w:kern w:val="0"/>
          <w:sz w:val="24"/>
          <w:szCs w:val="24"/>
          <w:lang w:eastAsia="lt-LT"/>
          <w14:ligatures w14:val="none"/>
        </w:rPr>
        <w:t>,</w:t>
      </w:r>
      <w:r w:rsidR="00E05266">
        <w:rPr>
          <w:rFonts w:ascii="Times New Roman" w:eastAsia="Times New Roman" w:hAnsi="Times New Roman" w:cs="Times New Roman"/>
          <w:kern w:val="0"/>
          <w:sz w:val="24"/>
          <w:szCs w:val="24"/>
          <w:lang w:eastAsia="lt-LT"/>
          <w14:ligatures w14:val="none"/>
        </w:rPr>
        <w:t xml:space="preserve"> teikia atsakym</w:t>
      </w:r>
      <w:r w:rsidR="00652D64">
        <w:rPr>
          <w:rFonts w:ascii="Times New Roman" w:eastAsia="Times New Roman" w:hAnsi="Times New Roman" w:cs="Times New Roman"/>
          <w:kern w:val="0"/>
          <w:sz w:val="24"/>
          <w:szCs w:val="24"/>
          <w:lang w:eastAsia="lt-LT"/>
          <w14:ligatures w14:val="none"/>
        </w:rPr>
        <w:t>ą</w:t>
      </w:r>
      <w:r w:rsidR="00E05266">
        <w:rPr>
          <w:rFonts w:ascii="Times New Roman" w:eastAsia="Times New Roman" w:hAnsi="Times New Roman" w:cs="Times New Roman"/>
          <w:kern w:val="0"/>
          <w:sz w:val="24"/>
          <w:szCs w:val="24"/>
          <w:lang w:eastAsia="lt-LT"/>
          <w14:ligatures w14:val="none"/>
        </w:rPr>
        <w:t>:</w:t>
      </w:r>
    </w:p>
    <w:p w14:paraId="5AC85C78" w14:textId="77777777" w:rsidR="00E96C03" w:rsidRDefault="00E96C03" w:rsidP="009C324B">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2D174ABF" w14:textId="59964858" w:rsidR="00E05266" w:rsidRPr="00733CE9" w:rsidRDefault="00E05266" w:rsidP="00080647">
      <w:pPr>
        <w:pStyle w:val="Sraopastraipa"/>
        <w:tabs>
          <w:tab w:val="left" w:pos="993"/>
        </w:tabs>
        <w:spacing w:after="0" w:line="240" w:lineRule="auto"/>
        <w:ind w:left="709"/>
        <w:jc w:val="both"/>
        <w:rPr>
          <w:rFonts w:asciiTheme="majorBidi" w:eastAsia="Times New Roman" w:hAnsiTheme="majorBidi" w:cstheme="majorBidi"/>
          <w:b/>
          <w:bCs/>
          <w:kern w:val="0"/>
          <w:sz w:val="24"/>
          <w:szCs w:val="24"/>
          <w:lang w:eastAsia="lt-LT"/>
          <w14:ligatures w14:val="none"/>
        </w:rPr>
      </w:pPr>
      <w:r w:rsidRPr="00733CE9">
        <w:rPr>
          <w:rFonts w:asciiTheme="majorBidi" w:eastAsia="Times New Roman" w:hAnsiTheme="majorBidi" w:cstheme="majorBidi"/>
          <w:b/>
          <w:bCs/>
          <w:kern w:val="0"/>
          <w:sz w:val="24"/>
          <w:szCs w:val="24"/>
          <w:lang w:eastAsia="lt-LT"/>
          <w14:ligatures w14:val="none"/>
        </w:rPr>
        <w:t>Prašymas</w:t>
      </w:r>
      <w:r w:rsidR="00080647" w:rsidRPr="00733CE9">
        <w:rPr>
          <w:rFonts w:asciiTheme="majorBidi" w:eastAsia="Times New Roman" w:hAnsiTheme="majorBidi" w:cstheme="majorBidi"/>
          <w:b/>
          <w:bCs/>
          <w:kern w:val="0"/>
          <w:sz w:val="24"/>
          <w:szCs w:val="24"/>
          <w:lang w:eastAsia="lt-LT"/>
          <w14:ligatures w14:val="none"/>
        </w:rPr>
        <w:t xml:space="preserve"> </w:t>
      </w:r>
      <w:r w:rsidR="00080647" w:rsidRPr="00733CE9">
        <w:rPr>
          <w:rFonts w:asciiTheme="majorBidi" w:eastAsia="Times New Roman" w:hAnsiTheme="majorBidi" w:cstheme="majorBidi"/>
          <w:b/>
          <w:bCs/>
          <w:i/>
          <w:iCs/>
          <w:kern w:val="0"/>
          <w:sz w:val="24"/>
          <w:szCs w:val="24"/>
          <w:lang w:eastAsia="lt-LT"/>
          <w14:ligatures w14:val="none"/>
        </w:rPr>
        <w:t>(tekstas neredaguotas)</w:t>
      </w:r>
      <w:r w:rsidRPr="00733CE9">
        <w:rPr>
          <w:rFonts w:asciiTheme="majorBidi" w:eastAsia="Times New Roman" w:hAnsiTheme="majorBidi" w:cstheme="majorBidi"/>
          <w:b/>
          <w:bCs/>
          <w:i/>
          <w:iCs/>
          <w:kern w:val="0"/>
          <w:sz w:val="24"/>
          <w:szCs w:val="24"/>
          <w:lang w:eastAsia="lt-LT"/>
          <w14:ligatures w14:val="none"/>
        </w:rPr>
        <w:t>.</w:t>
      </w:r>
    </w:p>
    <w:p w14:paraId="7AB1D800" w14:textId="4F0CE36A" w:rsidR="00A673D2" w:rsidRPr="00733CE9" w:rsidRDefault="00080647" w:rsidP="007B60DA">
      <w:pPr>
        <w:pStyle w:val="Betarp"/>
        <w:jc w:val="both"/>
        <w:rPr>
          <w:rFonts w:ascii="Times New Roman" w:hAnsi="Times New Roman"/>
          <w:lang w:val="lt-LT"/>
        </w:rPr>
      </w:pPr>
      <w:r w:rsidRPr="00733CE9">
        <w:rPr>
          <w:rFonts w:ascii="Times New Roman" w:hAnsi="Times New Roman"/>
          <w:lang w:val="lt-LT"/>
        </w:rPr>
        <w:t>„</w:t>
      </w:r>
      <w:r w:rsidR="00A673D2" w:rsidRPr="00733CE9">
        <w:rPr>
          <w:rFonts w:ascii="Times New Roman" w:hAnsi="Times New Roman"/>
          <w:lang w:val="lt-LT"/>
        </w:rPr>
        <w:t xml:space="preserve">2 pirkimų dalyje sugrupuotos šios priemonės: paviršių ir aplinkos daiktų valymo ir </w:t>
      </w:r>
      <w:proofErr w:type="spellStart"/>
      <w:r w:rsidR="00A673D2" w:rsidRPr="00733CE9">
        <w:rPr>
          <w:rFonts w:ascii="Times New Roman" w:hAnsi="Times New Roman"/>
          <w:lang w:val="lt-LT"/>
        </w:rPr>
        <w:t>dezinfecijos</w:t>
      </w:r>
      <w:proofErr w:type="spellEnd"/>
      <w:r w:rsidR="00A673D2" w:rsidRPr="00733CE9">
        <w:rPr>
          <w:rFonts w:ascii="Times New Roman" w:hAnsi="Times New Roman"/>
          <w:lang w:val="lt-LT"/>
        </w:rPr>
        <w:t xml:space="preserve"> cheminė priemonė, alkoholinės servetėlės greitai medicinos prietaisų, paviršių ir aplinkos daiktų dezinfekcijai bei </w:t>
      </w:r>
      <w:proofErr w:type="spellStart"/>
      <w:r w:rsidR="00A673D2" w:rsidRPr="00733CE9">
        <w:rPr>
          <w:rFonts w:ascii="Times New Roman" w:hAnsi="Times New Roman"/>
          <w:lang w:val="lt-LT"/>
        </w:rPr>
        <w:t>bealkoholinės</w:t>
      </w:r>
      <w:proofErr w:type="spellEnd"/>
      <w:r w:rsidR="00A673D2" w:rsidRPr="00733CE9">
        <w:rPr>
          <w:rFonts w:ascii="Times New Roman" w:hAnsi="Times New Roman"/>
          <w:lang w:val="lt-LT"/>
        </w:rPr>
        <w:t xml:space="preserve"> servetėlės greitai medicinos prietaisų, paviršių ir aplinkos daiktų dezinfekcijai. </w:t>
      </w:r>
    </w:p>
    <w:p w14:paraId="13B85F2E" w14:textId="77777777" w:rsidR="00A673D2" w:rsidRPr="00733CE9" w:rsidRDefault="00A673D2" w:rsidP="007B60DA">
      <w:pPr>
        <w:pStyle w:val="Betarp"/>
        <w:jc w:val="both"/>
        <w:rPr>
          <w:rFonts w:ascii="Times New Roman" w:hAnsi="Times New Roman"/>
          <w:color w:val="333333"/>
          <w:shd w:val="clear" w:color="auto" w:fill="FFFFFF"/>
          <w:lang w:val="lt-LT"/>
        </w:rPr>
      </w:pPr>
      <w:r w:rsidRPr="00733CE9">
        <w:rPr>
          <w:rFonts w:ascii="Times New Roman" w:hAnsi="Times New Roman"/>
          <w:lang w:val="lt-LT"/>
        </w:rPr>
        <w:t>Akivaizdu, kad p</w:t>
      </w:r>
      <w:r w:rsidRPr="00733CE9">
        <w:rPr>
          <w:rFonts w:ascii="Times New Roman" w:hAnsi="Times New Roman"/>
          <w:color w:val="333333"/>
          <w:shd w:val="clear" w:color="auto" w:fill="FFFFFF"/>
          <w:lang w:val="lt-LT"/>
        </w:rPr>
        <w:t xml:space="preserve">riemonės yra skirtingos paskirties, jos nėra naudojamos kartu, todėl neprivalo būti vieno gamintojo ir tiekiamos tik vieno tiekėjo. </w:t>
      </w:r>
    </w:p>
    <w:p w14:paraId="23281FD6" w14:textId="77777777" w:rsidR="00A673D2" w:rsidRPr="00733CE9" w:rsidRDefault="00A673D2" w:rsidP="007B60DA">
      <w:pPr>
        <w:pStyle w:val="Betarp"/>
        <w:jc w:val="both"/>
        <w:rPr>
          <w:rFonts w:ascii="Times New Roman" w:hAnsi="Times New Roman"/>
          <w:lang w:val="lt-LT"/>
        </w:rPr>
      </w:pPr>
    </w:p>
    <w:p w14:paraId="555A0A17" w14:textId="77777777" w:rsidR="00A673D2" w:rsidRPr="00733CE9" w:rsidRDefault="00A673D2" w:rsidP="007B60DA">
      <w:pPr>
        <w:pStyle w:val="Betarp"/>
        <w:jc w:val="both"/>
        <w:rPr>
          <w:rFonts w:ascii="Times New Roman" w:hAnsi="Times New Roman"/>
          <w:lang w:val="lt-LT"/>
        </w:rPr>
      </w:pPr>
      <w:r w:rsidRPr="00733CE9">
        <w:rPr>
          <w:rFonts w:ascii="Times New Roman" w:hAnsi="Times New Roman"/>
          <w:lang w:val="lt-LT"/>
        </w:rPr>
        <w:t>Nesuprantame pirkimo neskaidymo prasmės ir manome, kad tokia sąlyga pažeidžia</w:t>
      </w:r>
      <w:r w:rsidRPr="00733CE9">
        <w:rPr>
          <w:rFonts w:ascii="Times New Roman" w:hAnsi="Times New Roman"/>
          <w:color w:val="1F497D"/>
          <w:lang w:val="lt-LT"/>
        </w:rPr>
        <w:t xml:space="preserve"> v</w:t>
      </w:r>
      <w:r w:rsidRPr="00733CE9">
        <w:rPr>
          <w:rFonts w:ascii="Times New Roman" w:hAnsi="Times New Roman"/>
          <w:bCs/>
          <w:lang w:val="lt-LT"/>
        </w:rPr>
        <w:t>iešųjų pirkimų principus, nurodytus Viešųjų pirkimų Įstatymo (toliau – Įstatymas) 17 straipsnyje bei prieštarauja Įstatymo 37 straipsnio 3 dalies nuostatoms</w:t>
      </w:r>
      <w:r w:rsidRPr="00733CE9">
        <w:rPr>
          <w:rFonts w:ascii="Times New Roman" w:hAnsi="Times New Roman"/>
          <w:lang w:val="lt-LT"/>
        </w:rPr>
        <w:t>, nes tokiu būdu dirbtinai sumažinama konkurencija, diskriminuojami tiekėjai bei jis yra nelogiškas, nepagrįstas ir neproporcingas siekiamam tikslui. Į</w:t>
      </w:r>
      <w:r w:rsidRPr="00733CE9">
        <w:rPr>
          <w:rFonts w:ascii="Times New Roman" w:hAnsi="Times New Roman"/>
          <w:bCs/>
          <w:lang w:val="lt-LT"/>
        </w:rPr>
        <w:t>statymo 28 straipsnio 1 dalyje išdėstyta nuostata,</w:t>
      </w:r>
      <w:r w:rsidRPr="00733CE9">
        <w:rPr>
          <w:rFonts w:ascii="Times New Roman" w:hAnsi="Times New Roman"/>
          <w:lang w:val="lt-LT"/>
        </w:rPr>
        <w:t xml:space="preserve"> įstatymo leidėjai siekė, kad </w:t>
      </w:r>
      <w:r w:rsidRPr="00733CE9">
        <w:rPr>
          <w:rFonts w:ascii="Times New Roman" w:hAnsi="Times New Roman"/>
          <w:b/>
          <w:bCs/>
          <w:lang w:val="lt-LT"/>
        </w:rPr>
        <w:t>perkančiosios organizacijos aktyviau naudotųsi galimybe skaidyti pirkimo objektą į dalis ir tokiu būdu sudarytų didesnes galimybes smulkaus ir vidutinio verslo įmonėms dalyvauti viešuosiuose pirkimuose</w:t>
      </w:r>
      <w:r w:rsidRPr="00733CE9">
        <w:rPr>
          <w:rFonts w:ascii="Times New Roman" w:hAnsi="Times New Roman"/>
          <w:lang w:val="lt-LT"/>
        </w:rPr>
        <w:t xml:space="preserve">. Dėl to įstatyme aiškiai įvardijama perkančiosios organizacijos teisė pirkimo objektą skaidyti į dalis ir numatoma galimybė perkančiajai organizacijai pirkimo dokumentuose nurodyti, kelioms pirkimo objekto dalims (vienai, dviem ir daugiau) tas pats tiekėjas gali teikti pasiūlymus. Remiantis Lietuvos Aukščiausiojo Teismo </w:t>
      </w:r>
      <w:r w:rsidRPr="00733CE9">
        <w:rPr>
          <w:rFonts w:ascii="Times New Roman" w:hAnsi="Times New Roman"/>
          <w:bCs/>
          <w:lang w:val="lt-LT"/>
        </w:rPr>
        <w:t>2010 m. gegužės 4 d. nutartimi civilinėje byloje Nr. 3K-3-126/2010,</w:t>
      </w:r>
      <w:r w:rsidRPr="00733CE9">
        <w:rPr>
          <w:rFonts w:ascii="Times New Roman" w:hAnsi="Times New Roman"/>
          <w:lang w:val="lt-LT"/>
        </w:rPr>
        <w:t xml:space="preserve"> darytina išvada, kad perkančioji organizacija pirkimo objekto neskaidymo į dalis srityje neturi visiškos </w:t>
      </w:r>
      <w:proofErr w:type="spellStart"/>
      <w:r w:rsidRPr="00733CE9">
        <w:rPr>
          <w:rFonts w:ascii="Times New Roman" w:hAnsi="Times New Roman"/>
          <w:lang w:val="lt-LT"/>
        </w:rPr>
        <w:t>diskrecijos</w:t>
      </w:r>
      <w:proofErr w:type="spellEnd"/>
      <w:r w:rsidRPr="00733CE9">
        <w:rPr>
          <w:rFonts w:ascii="Times New Roman" w:hAnsi="Times New Roman"/>
          <w:lang w:val="lt-LT"/>
        </w:rPr>
        <w:t xml:space="preserve"> teisės, negalimas atskirų pirkimo objektų sujungimas į vieną, jei tai grindžiama tik perkančiosios organizacijos finansinių ir žmogiškųjų išteklių administravimo tikslais.</w:t>
      </w:r>
      <w:r w:rsidRPr="00733CE9">
        <w:rPr>
          <w:rFonts w:ascii="Times New Roman" w:hAnsi="Times New Roman"/>
          <w:b/>
          <w:bCs/>
          <w:lang w:val="lt-LT"/>
        </w:rPr>
        <w:t xml:space="preserve"> </w:t>
      </w:r>
    </w:p>
    <w:p w14:paraId="7A41FAC7" w14:textId="77777777" w:rsidR="00A673D2" w:rsidRPr="00733CE9" w:rsidRDefault="00A673D2" w:rsidP="007B60DA">
      <w:pPr>
        <w:pStyle w:val="Betarp"/>
        <w:jc w:val="both"/>
        <w:rPr>
          <w:rFonts w:ascii="Times New Roman" w:hAnsi="Times New Roman"/>
          <w:lang w:val="lt-LT"/>
        </w:rPr>
      </w:pPr>
      <w:r w:rsidRPr="00733CE9">
        <w:rPr>
          <w:rFonts w:ascii="Times New Roman" w:hAnsi="Times New Roman"/>
          <w:lang w:val="lt-LT"/>
        </w:rPr>
        <w:t xml:space="preserve">Sugrupavimo neracionalumas pasireiškia tuo, kad dėl dirbtinai sumažintos konkurencijos, perkančioji organizacija gali būti priversta įsigyti prekes gerokai brangiau, nei būtų turėjusi už juos sumokėti, jeigu tokio sugrupavimo nebūtų. Akivaizdu, kad, suskaidžius pirkimą į atskiras dalis, padidėtų šių prekių siūlytojų skaičius, kas neabejotinai leistų sumažinti pirkimo kainą. Tokiu būdu, perkančiosios organizacijos lėšos būtų naudojamos racionaliau.  </w:t>
      </w:r>
    </w:p>
    <w:p w14:paraId="503EB01C" w14:textId="77777777" w:rsidR="00A673D2" w:rsidRPr="00733CE9" w:rsidRDefault="00A673D2" w:rsidP="007B60DA">
      <w:pPr>
        <w:pStyle w:val="Betarp"/>
        <w:jc w:val="both"/>
        <w:rPr>
          <w:rFonts w:ascii="Times New Roman" w:hAnsi="Times New Roman"/>
          <w:lang w:val="lt-LT"/>
        </w:rPr>
      </w:pPr>
      <w:r w:rsidRPr="00733CE9">
        <w:rPr>
          <w:rFonts w:ascii="Times New Roman" w:hAnsi="Times New Roman"/>
          <w:lang w:val="lt-LT"/>
        </w:rPr>
        <w:t>Pažymėtina, kad Lietuvos Aukščiausiasis Teismas 2009 m. birželio 23 d. Viešųjų pirkimų reglamentavimo ir teismų praktikos apžvalgoje (</w:t>
      </w:r>
      <w:r w:rsidRPr="00733CE9">
        <w:rPr>
          <w:rFonts w:ascii="Times New Roman" w:hAnsi="Times New Roman"/>
          <w:i/>
          <w:iCs/>
          <w:lang w:val="lt-LT"/>
        </w:rPr>
        <w:t>Skelbta: Teismų praktika, 2009.07.29, Nr.: 31</w:t>
      </w:r>
      <w:r w:rsidRPr="00733CE9">
        <w:rPr>
          <w:rFonts w:ascii="Times New Roman" w:hAnsi="Times New Roman"/>
          <w:lang w:val="lt-LT"/>
        </w:rPr>
        <w:t>), nurodė, jog perkančioji organizacija turi užtikrinti, kad atliekant viešo konkurso procedūras ir  nustatant laimėtoją bus laikomasi lygiateisiškumo, dalyvių ir jų pasiūlymų nediskriminavimo ir proporcingumo principų. Išvardytų  principų  laikymasis  garantuoja,  kad  bus   pasiekti atliekamo viešo konkurso tikslai ir išvengta galimų  nesąžiningos konkurencijos prielaidų viešo konkurso procedūroje.</w:t>
      </w:r>
    </w:p>
    <w:p w14:paraId="0FF6F9EB" w14:textId="77777777" w:rsidR="00A673D2" w:rsidRPr="00733CE9" w:rsidRDefault="00A673D2" w:rsidP="007B60DA">
      <w:pPr>
        <w:pStyle w:val="Betarp"/>
        <w:jc w:val="both"/>
        <w:rPr>
          <w:rFonts w:ascii="Times New Roman" w:hAnsi="Times New Roman"/>
          <w:lang w:val="lt-LT"/>
        </w:rPr>
      </w:pPr>
      <w:r w:rsidRPr="00733CE9">
        <w:rPr>
          <w:rFonts w:ascii="Times New Roman" w:hAnsi="Times New Roman"/>
          <w:lang w:val="lt-LT"/>
        </w:rPr>
        <w:t xml:space="preserve">Proporcingumo principo turinį sudaro siekiamų tikslų ir jiems pasirenkamų priemonių derinimas, </w:t>
      </w:r>
      <w:proofErr w:type="spellStart"/>
      <w:r w:rsidRPr="00733CE9">
        <w:rPr>
          <w:rFonts w:ascii="Times New Roman" w:hAnsi="Times New Roman"/>
          <w:lang w:val="lt-LT"/>
        </w:rPr>
        <w:t>t.y</w:t>
      </w:r>
      <w:proofErr w:type="spellEnd"/>
      <w:r w:rsidRPr="00733CE9">
        <w:rPr>
          <w:rFonts w:ascii="Times New Roman" w:hAnsi="Times New Roman"/>
          <w:lang w:val="lt-LT"/>
        </w:rPr>
        <w:t xml:space="preserve">. taikoma priemonė turi būti tinkama ir būtina tikslui pasiekti (tinkamumo bei reikalingumo kriterijai) bei ji turi būti adekvati siekiamam tikslui. </w:t>
      </w:r>
    </w:p>
    <w:p w14:paraId="10DE5463" w14:textId="0119BE3A" w:rsidR="00A673D2" w:rsidRPr="00AB4D1B" w:rsidRDefault="00A673D2" w:rsidP="007B60DA">
      <w:pPr>
        <w:pStyle w:val="Betarp"/>
        <w:jc w:val="both"/>
        <w:rPr>
          <w:rFonts w:ascii="Times New Roman" w:hAnsi="Times New Roman"/>
          <w:lang w:val="lt-LT"/>
        </w:rPr>
      </w:pPr>
      <w:r w:rsidRPr="00733CE9">
        <w:rPr>
          <w:rFonts w:ascii="Times New Roman" w:hAnsi="Times New Roman"/>
          <w:lang w:val="lt-LT"/>
        </w:rPr>
        <w:t>Sąlygose išdėstytas prekių sugrupavimas sukelia pagrįstą įtarimą, kad tai gali būti padaryta siekiant tik tam tikriems tiekėjams diskvalifikuoti. Darytina prielaida, kad perkančioji organizacija per tokius reikalavimus gali pasirinkti jai tinkantį tiekėją, kurio siūlomos prekės nebūtinai atitiks pagrindinį pirkimo tikslą – kiek įmanoma pigiau nupirkti prekių.</w:t>
      </w:r>
      <w:r w:rsidRPr="00AB4D1B">
        <w:rPr>
          <w:rFonts w:ascii="Times New Roman" w:hAnsi="Times New Roman"/>
          <w:lang w:val="lt-LT"/>
        </w:rPr>
        <w:t xml:space="preserve"> </w:t>
      </w:r>
    </w:p>
    <w:p w14:paraId="3C580D4B" w14:textId="77777777" w:rsidR="00A673D2" w:rsidRPr="00AB4D1B" w:rsidRDefault="00A673D2" w:rsidP="00A673D2">
      <w:pPr>
        <w:pStyle w:val="Betarp"/>
        <w:rPr>
          <w:rFonts w:ascii="Times New Roman" w:hAnsi="Times New Roman"/>
          <w:lang w:val="lt-LT"/>
        </w:rPr>
      </w:pPr>
    </w:p>
    <w:p w14:paraId="1902B9FC" w14:textId="77777777" w:rsidR="00A673D2" w:rsidRPr="00A673D2" w:rsidRDefault="00A673D2" w:rsidP="006F2D3E">
      <w:pPr>
        <w:pStyle w:val="Betarp"/>
        <w:jc w:val="both"/>
        <w:rPr>
          <w:rFonts w:ascii="Times New Roman" w:hAnsi="Times New Roman"/>
          <w:b/>
          <w:bCs/>
          <w:lang w:val="lt-LT"/>
        </w:rPr>
      </w:pPr>
      <w:r w:rsidRPr="00A673D2">
        <w:rPr>
          <w:rFonts w:ascii="Times New Roman" w:hAnsi="Times New Roman"/>
          <w:b/>
          <w:bCs/>
          <w:lang w:val="lt-LT"/>
        </w:rPr>
        <w:t>Atsižvelgdami į išdėstytą,  prašome Jūsų 2 pirkimo dalį išskaidyti į tris atskiras pirkimų dalis:</w:t>
      </w:r>
    </w:p>
    <w:p w14:paraId="18A5B3D1" w14:textId="77777777" w:rsidR="00A673D2" w:rsidRPr="00A673D2" w:rsidRDefault="00A673D2" w:rsidP="006F2D3E">
      <w:pPr>
        <w:pStyle w:val="Betarp"/>
        <w:jc w:val="both"/>
        <w:rPr>
          <w:rFonts w:ascii="Times New Roman" w:hAnsi="Times New Roman"/>
          <w:b/>
          <w:bCs/>
          <w:lang w:val="lt-LT"/>
        </w:rPr>
      </w:pPr>
    </w:p>
    <w:p w14:paraId="27F02667" w14:textId="77777777" w:rsidR="00A673D2" w:rsidRPr="00A673D2" w:rsidRDefault="00A673D2" w:rsidP="006F2D3E">
      <w:pPr>
        <w:pStyle w:val="Betarp"/>
        <w:numPr>
          <w:ilvl w:val="0"/>
          <w:numId w:val="12"/>
        </w:numPr>
        <w:jc w:val="both"/>
        <w:rPr>
          <w:rFonts w:ascii="Times New Roman" w:hAnsi="Times New Roman"/>
          <w:b/>
          <w:bCs/>
          <w:lang w:val="lt-LT"/>
        </w:rPr>
      </w:pPr>
      <w:r w:rsidRPr="00A673D2">
        <w:rPr>
          <w:rFonts w:ascii="Times New Roman" w:hAnsi="Times New Roman"/>
          <w:b/>
          <w:bCs/>
          <w:lang w:val="lt-LT"/>
        </w:rPr>
        <w:t xml:space="preserve">Paviršių ir aplinkos daiktų valymo ir </w:t>
      </w:r>
      <w:proofErr w:type="spellStart"/>
      <w:r w:rsidRPr="00A673D2">
        <w:rPr>
          <w:rFonts w:ascii="Times New Roman" w:hAnsi="Times New Roman"/>
          <w:b/>
          <w:bCs/>
          <w:lang w:val="lt-LT"/>
        </w:rPr>
        <w:t>dezinfecijos</w:t>
      </w:r>
      <w:proofErr w:type="spellEnd"/>
      <w:r w:rsidRPr="00A673D2">
        <w:rPr>
          <w:rFonts w:ascii="Times New Roman" w:hAnsi="Times New Roman"/>
          <w:b/>
          <w:bCs/>
          <w:lang w:val="lt-LT"/>
        </w:rPr>
        <w:t xml:space="preserve"> cheminė priemonė (koncentratas).</w:t>
      </w:r>
    </w:p>
    <w:p w14:paraId="42FE1037" w14:textId="77777777" w:rsidR="00A673D2" w:rsidRPr="00A673D2" w:rsidRDefault="00A673D2" w:rsidP="006F2D3E">
      <w:pPr>
        <w:pStyle w:val="Pagrindiniotekstotrauka3"/>
        <w:numPr>
          <w:ilvl w:val="0"/>
          <w:numId w:val="12"/>
        </w:numPr>
        <w:spacing w:after="0"/>
        <w:jc w:val="both"/>
        <w:rPr>
          <w:b/>
          <w:bCs/>
          <w:sz w:val="22"/>
          <w:szCs w:val="22"/>
          <w:lang w:val="lt-LT"/>
        </w:rPr>
      </w:pPr>
      <w:r w:rsidRPr="00A673D2">
        <w:rPr>
          <w:b/>
          <w:bCs/>
          <w:sz w:val="22"/>
          <w:szCs w:val="22"/>
          <w:lang w:val="lt-LT"/>
        </w:rPr>
        <w:t>Alkoholinės servetėlės greitai medicinos prietaisų, paviršių ir aplinkos daiktų dezinfekcijai.</w:t>
      </w:r>
    </w:p>
    <w:p w14:paraId="27C0DCCF" w14:textId="3A82E0CC" w:rsidR="00A673D2" w:rsidRPr="00A673D2" w:rsidRDefault="00A673D2" w:rsidP="006F2D3E">
      <w:pPr>
        <w:pStyle w:val="Betarp"/>
        <w:numPr>
          <w:ilvl w:val="0"/>
          <w:numId w:val="12"/>
        </w:numPr>
        <w:jc w:val="both"/>
        <w:rPr>
          <w:rFonts w:ascii="Times New Roman" w:hAnsi="Times New Roman"/>
          <w:b/>
          <w:bCs/>
          <w:lang w:val="lt-LT"/>
        </w:rPr>
      </w:pPr>
      <w:proofErr w:type="spellStart"/>
      <w:r w:rsidRPr="00A673D2">
        <w:rPr>
          <w:rFonts w:ascii="Times New Roman" w:hAnsi="Times New Roman"/>
          <w:b/>
          <w:bCs/>
          <w:lang w:val="lt-LT"/>
        </w:rPr>
        <w:lastRenderedPageBreak/>
        <w:t>Bealkoholinės</w:t>
      </w:r>
      <w:proofErr w:type="spellEnd"/>
      <w:r w:rsidRPr="00A673D2">
        <w:rPr>
          <w:rFonts w:ascii="Times New Roman" w:hAnsi="Times New Roman"/>
          <w:b/>
          <w:bCs/>
          <w:lang w:val="lt-LT"/>
        </w:rPr>
        <w:t xml:space="preserve"> servetėlės greitai medicinos prietaisų, paviršių ir aplinkos daiktų dezinfekcijai</w:t>
      </w:r>
      <w:r w:rsidR="0004076B">
        <w:rPr>
          <w:rFonts w:ascii="Times New Roman" w:hAnsi="Times New Roman"/>
          <w:b/>
          <w:bCs/>
          <w:lang w:val="lt-LT"/>
        </w:rPr>
        <w:t>“</w:t>
      </w:r>
      <w:r w:rsidRPr="00A673D2">
        <w:rPr>
          <w:rFonts w:ascii="Times New Roman" w:hAnsi="Times New Roman"/>
          <w:b/>
          <w:bCs/>
          <w:lang w:val="lt-LT"/>
        </w:rPr>
        <w:t>.</w:t>
      </w:r>
    </w:p>
    <w:p w14:paraId="2CE3A7F9" w14:textId="77777777" w:rsidR="00A673D2" w:rsidRDefault="00A673D2" w:rsidP="006F2D3E">
      <w:pPr>
        <w:pStyle w:val="Betarp"/>
        <w:jc w:val="both"/>
        <w:rPr>
          <w:rFonts w:ascii="Times New Roman" w:hAnsi="Times New Roman"/>
          <w:bCs/>
          <w:lang w:val="lt-LT"/>
        </w:rPr>
      </w:pPr>
    </w:p>
    <w:p w14:paraId="36090450" w14:textId="5EBE0522" w:rsidR="002C58AB" w:rsidRPr="002C58AB" w:rsidRDefault="002B706E" w:rsidP="00080647">
      <w:pPr>
        <w:tabs>
          <w:tab w:val="left" w:pos="993"/>
        </w:tabs>
        <w:spacing w:after="0" w:line="240" w:lineRule="auto"/>
        <w:ind w:left="709"/>
        <w:jc w:val="both"/>
        <w:rPr>
          <w:rFonts w:ascii="Times New Roman" w:eastAsia="Times New Roman" w:hAnsi="Times New Roman" w:cs="Times New Roman"/>
          <w:b/>
          <w:bCs/>
          <w:kern w:val="0"/>
          <w:sz w:val="24"/>
          <w:szCs w:val="24"/>
          <w:lang w:eastAsia="lt-LT"/>
          <w14:ligatures w14:val="none"/>
        </w:rPr>
      </w:pPr>
      <w:r w:rsidRPr="00652D64">
        <w:rPr>
          <w:rFonts w:asciiTheme="majorBidi" w:hAnsiTheme="majorBidi" w:cstheme="majorBidi"/>
          <w:b/>
          <w:bCs/>
          <w:sz w:val="24"/>
          <w:szCs w:val="24"/>
        </w:rPr>
        <w:t>Atsakymas.</w:t>
      </w:r>
    </w:p>
    <w:p w14:paraId="628DCA80" w14:textId="376E4D48" w:rsidR="00BF328D" w:rsidRDefault="00C23D7A" w:rsidP="00C91DA1">
      <w:pPr>
        <w:spacing w:after="0" w:line="240" w:lineRule="auto"/>
        <w:ind w:right="140" w:firstLine="709"/>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t-LT"/>
          <w14:ligatures w14:val="none"/>
        </w:rPr>
        <w:t xml:space="preserve"> </w:t>
      </w:r>
      <w:r w:rsidR="005F660D" w:rsidRPr="00C23D7A">
        <w:rPr>
          <w:rFonts w:ascii="Times New Roman" w:eastAsia="Times New Roman" w:hAnsi="Times New Roman" w:cs="Times New Roman"/>
          <w:kern w:val="0"/>
          <w:sz w:val="24"/>
          <w:szCs w:val="24"/>
          <w:lang w:eastAsia="lt-LT"/>
          <w14:ligatures w14:val="none"/>
        </w:rPr>
        <w:t>Informuojame</w:t>
      </w:r>
      <w:r w:rsidR="00652D64" w:rsidRPr="00C23D7A">
        <w:rPr>
          <w:rFonts w:ascii="Times New Roman" w:eastAsia="Times New Roman" w:hAnsi="Times New Roman" w:cs="Times New Roman"/>
          <w:kern w:val="0"/>
          <w:sz w:val="24"/>
          <w:szCs w:val="24"/>
          <w:lang w:eastAsia="lt-LT"/>
          <w14:ligatures w14:val="none"/>
        </w:rPr>
        <w:t>,</w:t>
      </w:r>
      <w:r w:rsidR="00BC3F41">
        <w:rPr>
          <w:rFonts w:ascii="Times New Roman" w:eastAsia="Times New Roman" w:hAnsi="Times New Roman" w:cs="Times New Roman"/>
          <w:kern w:val="0"/>
          <w:sz w:val="24"/>
          <w:szCs w:val="24"/>
          <w:lang w:eastAsia="lt-LT"/>
          <w14:ligatures w14:val="none"/>
        </w:rPr>
        <w:t xml:space="preserve"> kad</w:t>
      </w:r>
      <w:r w:rsidR="00652D64" w:rsidRPr="00C23D7A">
        <w:rPr>
          <w:rFonts w:ascii="Times New Roman" w:eastAsia="Times New Roman" w:hAnsi="Times New Roman" w:cs="Times New Roman"/>
          <w:kern w:val="0"/>
          <w:sz w:val="24"/>
          <w:szCs w:val="24"/>
          <w:lang w:eastAsia="lt-LT"/>
          <w14:ligatures w14:val="none"/>
        </w:rPr>
        <w:t xml:space="preserve"> </w:t>
      </w:r>
      <w:r w:rsidR="00F76087">
        <w:rPr>
          <w:rFonts w:ascii="Times New Roman" w:eastAsia="Times New Roman" w:hAnsi="Times New Roman" w:cs="Times New Roman"/>
          <w:kern w:val="0"/>
          <w:sz w:val="24"/>
          <w:szCs w:val="24"/>
          <w:lang w:eastAsia="lt-LT"/>
          <w14:ligatures w14:val="none"/>
        </w:rPr>
        <w:t>p</w:t>
      </w:r>
      <w:r w:rsidR="00D67BDE" w:rsidRPr="00C23D7A">
        <w:rPr>
          <w:rFonts w:ascii="Times New Roman" w:hAnsi="Times New Roman" w:cs="Times New Roman"/>
          <w:sz w:val="24"/>
          <w:szCs w:val="24"/>
        </w:rPr>
        <w:t>erkančioji organizacija</w:t>
      </w:r>
      <w:r w:rsidR="00B77F7B">
        <w:rPr>
          <w:rFonts w:ascii="Times New Roman" w:hAnsi="Times New Roman" w:cs="Times New Roman"/>
          <w:sz w:val="24"/>
          <w:szCs w:val="24"/>
        </w:rPr>
        <w:t>, vykdydama Pirkimą,</w:t>
      </w:r>
      <w:r w:rsidR="00BC3F41">
        <w:rPr>
          <w:rFonts w:ascii="Times New Roman" w:hAnsi="Times New Roman" w:cs="Times New Roman"/>
          <w:sz w:val="24"/>
          <w:szCs w:val="24"/>
        </w:rPr>
        <w:t xml:space="preserve"> vadovaujasi </w:t>
      </w:r>
      <w:r w:rsidR="005D2090">
        <w:rPr>
          <w:rFonts w:ascii="Times New Roman" w:hAnsi="Times New Roman" w:cs="Times New Roman"/>
          <w:sz w:val="24"/>
          <w:szCs w:val="24"/>
        </w:rPr>
        <w:t xml:space="preserve">LR </w:t>
      </w:r>
      <w:r w:rsidR="00574FB4">
        <w:rPr>
          <w:rFonts w:ascii="Times New Roman" w:hAnsi="Times New Roman" w:cs="Times New Roman"/>
          <w:sz w:val="24"/>
          <w:szCs w:val="24"/>
        </w:rPr>
        <w:t xml:space="preserve">Viešųjų pirkimų </w:t>
      </w:r>
      <w:r w:rsidR="00574FB4" w:rsidRPr="00034EC4">
        <w:rPr>
          <w:rFonts w:ascii="Times New Roman" w:hAnsi="Times New Roman" w:cs="Times New Roman"/>
          <w:sz w:val="24"/>
          <w:szCs w:val="24"/>
        </w:rPr>
        <w:t xml:space="preserve">įstatymo </w:t>
      </w:r>
      <w:r w:rsidR="00034EC4" w:rsidRPr="000C78A1">
        <w:rPr>
          <w:rFonts w:ascii="Times New Roman" w:hAnsi="Times New Roman" w:cs="Times New Roman"/>
          <w:sz w:val="24"/>
          <w:szCs w:val="24"/>
        </w:rPr>
        <w:t xml:space="preserve">(toliau – VPĮ) </w:t>
      </w:r>
      <w:r w:rsidR="00574FB4" w:rsidRPr="00034EC4">
        <w:rPr>
          <w:rFonts w:ascii="Times New Roman" w:hAnsi="Times New Roman" w:cs="Times New Roman"/>
          <w:sz w:val="24"/>
          <w:szCs w:val="24"/>
        </w:rPr>
        <w:t>17 str. 1</w:t>
      </w:r>
      <w:r w:rsidR="00BC1F87" w:rsidRPr="00034EC4">
        <w:rPr>
          <w:rFonts w:ascii="Times New Roman" w:hAnsi="Times New Roman" w:cs="Times New Roman"/>
          <w:sz w:val="24"/>
          <w:szCs w:val="24"/>
        </w:rPr>
        <w:t xml:space="preserve"> p. ir užtikrina, kad </w:t>
      </w:r>
      <w:r w:rsidR="00803477" w:rsidRPr="00034EC4">
        <w:rPr>
          <w:rFonts w:ascii="Times New Roman" w:eastAsia="Times New Roman" w:hAnsi="Times New Roman" w:cs="Times New Roman"/>
          <w:kern w:val="0"/>
          <w:sz w:val="24"/>
          <w:szCs w:val="24"/>
          <w:lang w:eastAsia="lt-LT"/>
          <w14:ligatures w14:val="none"/>
        </w:rPr>
        <w:t>Antiseptikų ir dezinfekuojančių medžiagų (</w:t>
      </w:r>
      <w:proofErr w:type="spellStart"/>
      <w:r w:rsidR="00803477" w:rsidRPr="00034EC4">
        <w:rPr>
          <w:rFonts w:ascii="Times New Roman" w:eastAsia="Times New Roman" w:hAnsi="Times New Roman" w:cs="Times New Roman"/>
          <w:kern w:val="0"/>
          <w:sz w:val="24"/>
          <w:szCs w:val="24"/>
          <w:lang w:eastAsia="lt-LT"/>
          <w14:ligatures w14:val="none"/>
        </w:rPr>
        <w:t>dezi</w:t>
      </w:r>
      <w:r w:rsidR="007862A0">
        <w:rPr>
          <w:rFonts w:ascii="Times New Roman" w:eastAsia="Times New Roman" w:hAnsi="Times New Roman" w:cs="Times New Roman"/>
          <w:kern w:val="0"/>
          <w:sz w:val="24"/>
          <w:szCs w:val="24"/>
          <w:lang w:eastAsia="lt-LT"/>
          <w14:ligatures w14:val="none"/>
        </w:rPr>
        <w:t>n</w:t>
      </w:r>
      <w:r w:rsidR="00803477" w:rsidRPr="00034EC4">
        <w:rPr>
          <w:rFonts w:ascii="Times New Roman" w:eastAsia="Times New Roman" w:hAnsi="Times New Roman" w:cs="Times New Roman"/>
          <w:kern w:val="0"/>
          <w:sz w:val="24"/>
          <w:szCs w:val="24"/>
          <w:lang w:eastAsia="lt-LT"/>
          <w14:ligatures w14:val="none"/>
        </w:rPr>
        <w:t>fekantų</w:t>
      </w:r>
      <w:proofErr w:type="spellEnd"/>
      <w:r w:rsidR="00803477" w:rsidRPr="00034EC4">
        <w:rPr>
          <w:rFonts w:ascii="Times New Roman" w:eastAsia="Times New Roman" w:hAnsi="Times New Roman" w:cs="Times New Roman"/>
          <w:kern w:val="0"/>
          <w:sz w:val="24"/>
          <w:szCs w:val="24"/>
          <w:lang w:eastAsia="lt-LT"/>
          <w14:ligatures w14:val="none"/>
        </w:rPr>
        <w:t>)</w:t>
      </w:r>
      <w:r w:rsidR="00BC1F87" w:rsidRPr="00034EC4">
        <w:rPr>
          <w:rFonts w:ascii="Times New Roman" w:hAnsi="Times New Roman" w:cs="Times New Roman"/>
          <w:sz w:val="24"/>
          <w:szCs w:val="24"/>
        </w:rPr>
        <w:t xml:space="preserve"> pirkimas</w:t>
      </w:r>
      <w:r w:rsidR="00B967F1" w:rsidRPr="00034EC4">
        <w:rPr>
          <w:rFonts w:ascii="Times New Roman" w:hAnsi="Times New Roman" w:cs="Times New Roman"/>
          <w:sz w:val="24"/>
          <w:szCs w:val="24"/>
        </w:rPr>
        <w:t xml:space="preserve"> </w:t>
      </w:r>
      <w:r w:rsidR="00BF185B">
        <w:rPr>
          <w:rFonts w:ascii="Times New Roman" w:hAnsi="Times New Roman" w:cs="Times New Roman"/>
          <w:sz w:val="24"/>
          <w:szCs w:val="24"/>
        </w:rPr>
        <w:t xml:space="preserve">būtų </w:t>
      </w:r>
      <w:r w:rsidR="00B967F1" w:rsidRPr="00034EC4">
        <w:rPr>
          <w:rFonts w:ascii="Times New Roman" w:hAnsi="Times New Roman" w:cs="Times New Roman"/>
          <w:sz w:val="24"/>
          <w:szCs w:val="24"/>
        </w:rPr>
        <w:t>vykdomas</w:t>
      </w:r>
      <w:r w:rsidR="008651A5">
        <w:rPr>
          <w:rFonts w:ascii="Times New Roman" w:hAnsi="Times New Roman" w:cs="Times New Roman"/>
          <w:sz w:val="24"/>
          <w:szCs w:val="24"/>
        </w:rPr>
        <w:t xml:space="preserve"> laikantis lygiateisiškumo, nediskrimin</w:t>
      </w:r>
      <w:r w:rsidR="00925A4F">
        <w:rPr>
          <w:rFonts w:ascii="Times New Roman" w:hAnsi="Times New Roman" w:cs="Times New Roman"/>
          <w:sz w:val="24"/>
          <w:szCs w:val="24"/>
        </w:rPr>
        <w:t>avimo, abipusio pripažinimo, proporcingumo ir skaidrumo principais.</w:t>
      </w:r>
      <w:r w:rsidR="005D7A7D">
        <w:rPr>
          <w:rFonts w:ascii="Times New Roman" w:hAnsi="Times New Roman" w:cs="Times New Roman"/>
          <w:sz w:val="24"/>
          <w:szCs w:val="24"/>
        </w:rPr>
        <w:t xml:space="preserve"> </w:t>
      </w:r>
      <w:r w:rsidR="00D67BDE" w:rsidRPr="00C23D7A">
        <w:rPr>
          <w:rFonts w:ascii="Times New Roman" w:hAnsi="Times New Roman" w:cs="Times New Roman"/>
          <w:sz w:val="24"/>
          <w:szCs w:val="24"/>
        </w:rPr>
        <w:t xml:space="preserve"> </w:t>
      </w:r>
    </w:p>
    <w:p w14:paraId="2596BDE8" w14:textId="65FB75F9" w:rsidR="00BA6D24" w:rsidRPr="000C78A1" w:rsidRDefault="00B967F1" w:rsidP="00C91DA1">
      <w:pPr>
        <w:pStyle w:val="prastasiniatinklio"/>
        <w:spacing w:before="0" w:beforeAutospacing="0" w:after="0" w:afterAutospacing="0"/>
        <w:ind w:firstLine="709"/>
        <w:jc w:val="both"/>
        <w:rPr>
          <w:b/>
        </w:rPr>
      </w:pPr>
      <w:r>
        <w:t>Perkančioji organizacija į</w:t>
      </w:r>
      <w:r w:rsidR="00D67BDE" w:rsidRPr="00C23D7A">
        <w:t xml:space="preserve">vertinusi </w:t>
      </w:r>
      <w:r w:rsidR="005C6442">
        <w:t>tiekėjo</w:t>
      </w:r>
      <w:r w:rsidR="00D67BDE" w:rsidRPr="00C23D7A">
        <w:t xml:space="preserve"> prašymą dėl 2 pirkimo objekto dal</w:t>
      </w:r>
      <w:r w:rsidR="00A673D2">
        <w:t>ies skaidymo į</w:t>
      </w:r>
      <w:r w:rsidR="00F76087">
        <w:t xml:space="preserve"> tris atskiras dalis,</w:t>
      </w:r>
      <w:r w:rsidR="00A673D2">
        <w:t xml:space="preserve"> </w:t>
      </w:r>
      <w:r w:rsidR="00BF185B">
        <w:t xml:space="preserve"> </w:t>
      </w:r>
      <w:r w:rsidR="002A6E5D">
        <w:t>pažymi</w:t>
      </w:r>
      <w:r w:rsidR="00D67BDE" w:rsidRPr="00C23D7A">
        <w:t xml:space="preserve">, kad </w:t>
      </w:r>
      <w:r w:rsidR="00BA6D24">
        <w:t xml:space="preserve">vadovaujantis VPĮ 28 straipsniu, kai atliekamas mažos vertės pirkimas, </w:t>
      </w:r>
      <w:r w:rsidR="00BA6D24" w:rsidRPr="000C78A1">
        <w:rPr>
          <w:rStyle w:val="Grietas"/>
          <w:rFonts w:eastAsiaTheme="majorEastAsia"/>
          <w:b w:val="0"/>
          <w:bCs w:val="0"/>
        </w:rPr>
        <w:t>pirkimo objekto skaidymas į dalis nėra privalomas</w:t>
      </w:r>
      <w:r w:rsidR="00BA6D24" w:rsidRPr="000C78A1">
        <w:rPr>
          <w:b/>
        </w:rPr>
        <w:t xml:space="preserve">. </w:t>
      </w:r>
    </w:p>
    <w:p w14:paraId="23002EC5" w14:textId="77777777" w:rsidR="00BA6D24" w:rsidRDefault="00BA6D24" w:rsidP="00BA6D24">
      <w:pPr>
        <w:pStyle w:val="prastasiniatinklio"/>
      </w:pPr>
      <w:r>
        <w:t xml:space="preserve">           2 pirkimo objektą dalį sudaro:</w:t>
      </w:r>
    </w:p>
    <w:p w14:paraId="590F0BF7" w14:textId="77777777" w:rsidR="00BA6D24" w:rsidRDefault="00BA6D24" w:rsidP="00BA6D24">
      <w:pPr>
        <w:pStyle w:val="prastasiniatinklio"/>
        <w:numPr>
          <w:ilvl w:val="0"/>
          <w:numId w:val="13"/>
        </w:numPr>
      </w:pPr>
      <w:r>
        <w:t xml:space="preserve"> Paviršių ir aplinkos daiktų valymo ir dezinfekcijos cheminė priemonė (koncentratas);</w:t>
      </w:r>
    </w:p>
    <w:p w14:paraId="314AD8C0" w14:textId="77777777" w:rsidR="00BA6D24" w:rsidRDefault="00BA6D24" w:rsidP="00BA6D24">
      <w:pPr>
        <w:pStyle w:val="prastasiniatinklio"/>
        <w:numPr>
          <w:ilvl w:val="0"/>
          <w:numId w:val="13"/>
        </w:numPr>
      </w:pPr>
      <w:r>
        <w:t>Alkoholinės servetėlės greitai medicinos prietaisų, paviršių ir aplinkos daiktų dezinfekcijai;</w:t>
      </w:r>
    </w:p>
    <w:p w14:paraId="1F6A054F" w14:textId="77777777" w:rsidR="00BA6D24" w:rsidRDefault="00BA6D24" w:rsidP="00BA6D24">
      <w:pPr>
        <w:pStyle w:val="prastasiniatinklio"/>
        <w:numPr>
          <w:ilvl w:val="0"/>
          <w:numId w:val="13"/>
        </w:numPr>
      </w:pPr>
      <w:proofErr w:type="spellStart"/>
      <w:r>
        <w:t>Bealkoholinės</w:t>
      </w:r>
      <w:proofErr w:type="spellEnd"/>
      <w:r>
        <w:t xml:space="preserve"> servetėlės greitai medicinos prietaisų, paviršių ir aplinkos daiktų dezinfekcijai.</w:t>
      </w:r>
    </w:p>
    <w:p w14:paraId="2C8640B2" w14:textId="3B6B952E" w:rsidR="00642209" w:rsidRDefault="00BA6D24" w:rsidP="00CA5E32">
      <w:pPr>
        <w:spacing w:after="0" w:line="240" w:lineRule="auto"/>
        <w:ind w:right="140" w:firstLine="709"/>
        <w:jc w:val="both"/>
        <w:rPr>
          <w:rFonts w:ascii="Times New Roman" w:eastAsia="Times New Roman" w:hAnsi="Times New Roman" w:cs="Times New Roman"/>
          <w:sz w:val="24"/>
          <w:szCs w:val="24"/>
        </w:rPr>
      </w:pPr>
      <w:r w:rsidRPr="000C78A1">
        <w:rPr>
          <w:rFonts w:ascii="Times New Roman" w:hAnsi="Times New Roman" w:cs="Times New Roman"/>
          <w:sz w:val="24"/>
          <w:szCs w:val="24"/>
        </w:rPr>
        <w:t xml:space="preserve">Minėti produktai yra susiję pagal savo paskirtį – jie visi naudojami paviršių, medicinos prietaisų bei aplinkos daiktų dezinfekcijai ir infekcijų kontrolei. Perkami kiekiai yra </w:t>
      </w:r>
      <w:r w:rsidRPr="000C78A1">
        <w:rPr>
          <w:rStyle w:val="Grietas"/>
          <w:rFonts w:ascii="Times New Roman" w:hAnsi="Times New Roman" w:cs="Times New Roman"/>
          <w:b w:val="0"/>
          <w:bCs w:val="0"/>
          <w:sz w:val="24"/>
          <w:szCs w:val="24"/>
        </w:rPr>
        <w:t>mažos apimties</w:t>
      </w:r>
      <w:r w:rsidRPr="000C78A1">
        <w:rPr>
          <w:rFonts w:ascii="Times New Roman" w:hAnsi="Times New Roman" w:cs="Times New Roman"/>
          <w:sz w:val="24"/>
          <w:szCs w:val="24"/>
        </w:rPr>
        <w:t>, todėl jų skaidymas į atskiras pirkimo dalis ne tik nebūtų racionalus, bet ir galėtų sumažinti tiekėjų suinteresuotumą dalyvauti tokiame pirkime, nes atskiros mažos apimties dalys gali būti nepatrauklios potencialiems tiekėjams dėl riboto užsakymo m</w:t>
      </w:r>
      <w:r w:rsidR="0078642C">
        <w:rPr>
          <w:rFonts w:ascii="Times New Roman" w:hAnsi="Times New Roman" w:cs="Times New Roman"/>
          <w:sz w:val="24"/>
          <w:szCs w:val="24"/>
        </w:rPr>
        <w:t>a</w:t>
      </w:r>
      <w:r w:rsidRPr="000C78A1">
        <w:rPr>
          <w:rFonts w:ascii="Times New Roman" w:hAnsi="Times New Roman" w:cs="Times New Roman"/>
          <w:sz w:val="24"/>
          <w:szCs w:val="24"/>
        </w:rPr>
        <w:t>sto, todėl tai sumažintų tiekėjų suinteresuotumą dalyvauti, atitinkamai – mažėtų konkurencija.</w:t>
      </w:r>
      <w:r w:rsidR="00CA5E32" w:rsidRPr="00CA5E32">
        <w:rPr>
          <w:rFonts w:ascii="Times New Roman" w:eastAsia="Times New Roman" w:hAnsi="Times New Roman" w:cs="Times New Roman"/>
          <w:sz w:val="24"/>
          <w:szCs w:val="24"/>
        </w:rPr>
        <w:t xml:space="preserve"> </w:t>
      </w:r>
    </w:p>
    <w:p w14:paraId="2B85E6C5" w14:textId="6358101D" w:rsidR="00CA5E32" w:rsidRPr="00CA5E32" w:rsidRDefault="00CA5E32" w:rsidP="00CA5E32">
      <w:pPr>
        <w:spacing w:after="0" w:line="240" w:lineRule="auto"/>
        <w:ind w:right="140" w:firstLine="709"/>
        <w:jc w:val="both"/>
        <w:rPr>
          <w:rFonts w:ascii="Times New Roman" w:eastAsia="Times New Roman" w:hAnsi="Times New Roman" w:cs="Times New Roman"/>
          <w:sz w:val="24"/>
          <w:szCs w:val="24"/>
        </w:rPr>
      </w:pPr>
      <w:r w:rsidRPr="00CA5E32">
        <w:rPr>
          <w:rFonts w:ascii="Times New Roman" w:eastAsia="Times New Roman" w:hAnsi="Times New Roman" w:cs="Times New Roman"/>
          <w:sz w:val="24"/>
          <w:szCs w:val="24"/>
        </w:rPr>
        <w:t>Taip pat perkančioji organizacija patvirtina, kad rinkos analizės metu buvo ne vienas tiekėjas, kuris teikė komercinius pasiūlymus šiai pirkimo objekto daliai</w:t>
      </w:r>
      <w:r w:rsidR="00F066B2">
        <w:rPr>
          <w:rFonts w:ascii="Times New Roman" w:eastAsia="Times New Roman" w:hAnsi="Times New Roman" w:cs="Times New Roman"/>
          <w:sz w:val="24"/>
          <w:szCs w:val="24"/>
        </w:rPr>
        <w:t xml:space="preserve"> pilna apimtimi. </w:t>
      </w:r>
    </w:p>
    <w:p w14:paraId="29DB0F89" w14:textId="73475A19" w:rsidR="00031F68" w:rsidRPr="00031F68" w:rsidRDefault="00D35E78" w:rsidP="00031F68">
      <w:pPr>
        <w:spacing w:after="0" w:line="240" w:lineRule="auto"/>
        <w:ind w:firstLine="709"/>
        <w:jc w:val="both"/>
        <w:rPr>
          <w:rFonts w:ascii="Times New Roman" w:hAnsi="Times New Roman" w:cs="Times New Roman"/>
          <w:b/>
          <w:bCs/>
          <w:sz w:val="24"/>
          <w:szCs w:val="24"/>
        </w:rPr>
      </w:pPr>
      <w:r w:rsidRPr="000C78A1">
        <w:rPr>
          <w:rFonts w:ascii="Times New Roman" w:hAnsi="Times New Roman" w:cs="Times New Roman"/>
          <w:sz w:val="24"/>
          <w:szCs w:val="24"/>
        </w:rPr>
        <w:t xml:space="preserve"> Atsižvelgiant į aukščiau išdėstytas aplinkybes </w:t>
      </w:r>
      <w:r w:rsidR="00031F68" w:rsidRPr="00031F68">
        <w:rPr>
          <w:rFonts w:ascii="Times New Roman" w:hAnsi="Times New Roman" w:cs="Times New Roman"/>
          <w:sz w:val="24"/>
          <w:szCs w:val="24"/>
        </w:rPr>
        <w:t xml:space="preserve">perkančioji organizacija 2 pirkimo objekto dalies neskaidys į tris atskiras dalis. </w:t>
      </w:r>
    </w:p>
    <w:p w14:paraId="789A89FF" w14:textId="53EFB5BD" w:rsidR="00D35E78" w:rsidRDefault="00D35E78" w:rsidP="000C78A1">
      <w:pPr>
        <w:pStyle w:val="prastasiniatinklio"/>
        <w:jc w:val="both"/>
      </w:pPr>
    </w:p>
    <w:p w14:paraId="7B85383B" w14:textId="77777777" w:rsidR="00D35E78" w:rsidRDefault="00D35E78" w:rsidP="00BA6D24">
      <w:pPr>
        <w:pStyle w:val="prastasiniatinklio"/>
        <w:ind w:firstLine="720"/>
        <w:jc w:val="both"/>
      </w:pPr>
    </w:p>
    <w:p w14:paraId="06940BAB" w14:textId="4FDB9B4B" w:rsidR="00A673D2" w:rsidRDefault="00A673D2" w:rsidP="00031F68">
      <w:pPr>
        <w:spacing w:after="0" w:line="240" w:lineRule="auto"/>
        <w:ind w:right="140" w:firstLine="709"/>
        <w:jc w:val="both"/>
        <w:rPr>
          <w:rFonts w:ascii="Times New Roman" w:eastAsia="Times New Roman" w:hAnsi="Times New Roman" w:cs="Times New Roman"/>
          <w:sz w:val="24"/>
          <w:szCs w:val="24"/>
        </w:rPr>
      </w:pPr>
    </w:p>
    <w:p w14:paraId="0C4A6C70" w14:textId="70F91F9A" w:rsidR="00E5243B" w:rsidRPr="00E6524A" w:rsidRDefault="00023589" w:rsidP="000C78A1">
      <w:pPr>
        <w:spacing w:after="0" w:line="240" w:lineRule="auto"/>
        <w:ind w:right="140" w:firstLine="709"/>
        <w:jc w:val="both"/>
        <w:rPr>
          <w:rFonts w:ascii="Times New Roman" w:hAnsi="Times New Roman"/>
          <w:kern w:val="3"/>
          <w:sz w:val="24"/>
          <w:szCs w:val="24"/>
          <w:lang w:eastAsia="zh-CN" w:bidi="hi-IN"/>
        </w:rPr>
      </w:pPr>
      <w:r>
        <w:rPr>
          <w:rFonts w:ascii="Times New Roman" w:hAnsi="Times New Roman"/>
          <w:kern w:val="3"/>
          <w:sz w:val="24"/>
          <w:szCs w:val="24"/>
          <w:lang w:eastAsia="zh-CN" w:bidi="hi-IN"/>
        </w:rPr>
        <w:t xml:space="preserve"> </w:t>
      </w:r>
    </w:p>
    <w:sectPr w:rsidR="00E5243B" w:rsidRPr="00E6524A" w:rsidSect="00784891">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D58"/>
    <w:multiLevelType w:val="hybridMultilevel"/>
    <w:tmpl w:val="474CC06C"/>
    <w:lvl w:ilvl="0" w:tplc="92BCC454">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0BBE1F69"/>
    <w:multiLevelType w:val="hybridMultilevel"/>
    <w:tmpl w:val="91B67A54"/>
    <w:lvl w:ilvl="0" w:tplc="111CE6AA">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617683"/>
    <w:multiLevelType w:val="hybridMultilevel"/>
    <w:tmpl w:val="7AB4B0A8"/>
    <w:lvl w:ilvl="0" w:tplc="B516BBF6">
      <w:start w:val="1"/>
      <w:numFmt w:val="decimal"/>
      <w:lvlText w:val="%1."/>
      <w:lvlJc w:val="left"/>
      <w:pPr>
        <w:ind w:left="1069" w:hanging="360"/>
      </w:pPr>
      <w:rPr>
        <w:rFonts w:hint="default"/>
        <w:b/>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948D9"/>
    <w:multiLevelType w:val="multilevel"/>
    <w:tmpl w:val="6570D62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eastAsiaTheme="minorHAnsi" w:cstheme="minorBidi" w:hint="default"/>
      </w:rPr>
    </w:lvl>
    <w:lvl w:ilvl="2">
      <w:start w:val="1"/>
      <w:numFmt w:val="decimal"/>
      <w:isLgl/>
      <w:lvlText w:val="%1.%2.%3."/>
      <w:lvlJc w:val="left"/>
      <w:pPr>
        <w:ind w:left="1429" w:hanging="720"/>
      </w:pPr>
      <w:rPr>
        <w:rFonts w:eastAsiaTheme="minorHAnsi" w:cstheme="minorBidi" w:hint="default"/>
      </w:rPr>
    </w:lvl>
    <w:lvl w:ilvl="3">
      <w:start w:val="1"/>
      <w:numFmt w:val="decimal"/>
      <w:isLgl/>
      <w:lvlText w:val="%1.%2.%3.%4."/>
      <w:lvlJc w:val="left"/>
      <w:pPr>
        <w:ind w:left="1429" w:hanging="720"/>
      </w:pPr>
      <w:rPr>
        <w:rFonts w:eastAsiaTheme="minorHAnsi" w:cstheme="minorBidi" w:hint="default"/>
      </w:rPr>
    </w:lvl>
    <w:lvl w:ilvl="4">
      <w:start w:val="1"/>
      <w:numFmt w:val="decimal"/>
      <w:isLgl/>
      <w:lvlText w:val="%1.%2.%3.%4.%5."/>
      <w:lvlJc w:val="left"/>
      <w:pPr>
        <w:ind w:left="1789" w:hanging="1080"/>
      </w:pPr>
      <w:rPr>
        <w:rFonts w:eastAsiaTheme="minorHAnsi" w:cstheme="minorBidi" w:hint="default"/>
      </w:rPr>
    </w:lvl>
    <w:lvl w:ilvl="5">
      <w:start w:val="1"/>
      <w:numFmt w:val="decimal"/>
      <w:isLgl/>
      <w:lvlText w:val="%1.%2.%3.%4.%5.%6."/>
      <w:lvlJc w:val="left"/>
      <w:pPr>
        <w:ind w:left="1789" w:hanging="1080"/>
      </w:pPr>
      <w:rPr>
        <w:rFonts w:eastAsiaTheme="minorHAnsi" w:cstheme="minorBidi" w:hint="default"/>
      </w:rPr>
    </w:lvl>
    <w:lvl w:ilvl="6">
      <w:start w:val="1"/>
      <w:numFmt w:val="decimal"/>
      <w:isLgl/>
      <w:lvlText w:val="%1.%2.%3.%4.%5.%6.%7."/>
      <w:lvlJc w:val="left"/>
      <w:pPr>
        <w:ind w:left="2149" w:hanging="1440"/>
      </w:pPr>
      <w:rPr>
        <w:rFonts w:eastAsiaTheme="minorHAnsi" w:cstheme="minorBidi" w:hint="default"/>
      </w:rPr>
    </w:lvl>
    <w:lvl w:ilvl="7">
      <w:start w:val="1"/>
      <w:numFmt w:val="decimal"/>
      <w:isLgl/>
      <w:lvlText w:val="%1.%2.%3.%4.%5.%6.%7.%8."/>
      <w:lvlJc w:val="left"/>
      <w:pPr>
        <w:ind w:left="2149" w:hanging="1440"/>
      </w:pPr>
      <w:rPr>
        <w:rFonts w:eastAsiaTheme="minorHAnsi" w:cstheme="minorBidi" w:hint="default"/>
      </w:rPr>
    </w:lvl>
    <w:lvl w:ilvl="8">
      <w:start w:val="1"/>
      <w:numFmt w:val="decimal"/>
      <w:isLgl/>
      <w:lvlText w:val="%1.%2.%3.%4.%5.%6.%7.%8.%9."/>
      <w:lvlJc w:val="left"/>
      <w:pPr>
        <w:ind w:left="2509" w:hanging="1800"/>
      </w:pPr>
      <w:rPr>
        <w:rFonts w:eastAsiaTheme="minorHAnsi" w:cstheme="minorBidi" w:hint="default"/>
      </w:rPr>
    </w:lvl>
  </w:abstractNum>
  <w:abstractNum w:abstractNumId="4" w15:restartNumberingAfterBreak="0">
    <w:nsid w:val="20DC44AB"/>
    <w:multiLevelType w:val="multilevel"/>
    <w:tmpl w:val="51D0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A4C91"/>
    <w:multiLevelType w:val="hybridMultilevel"/>
    <w:tmpl w:val="B8A2B3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2F96717"/>
    <w:multiLevelType w:val="hybridMultilevel"/>
    <w:tmpl w:val="128AB56A"/>
    <w:lvl w:ilvl="0" w:tplc="AFBE8FCC">
      <w:start w:val="1"/>
      <w:numFmt w:val="decimal"/>
      <w:lvlText w:val="%1."/>
      <w:lvlJc w:val="left"/>
      <w:pPr>
        <w:ind w:left="1069" w:hanging="360"/>
      </w:pPr>
      <w:rPr>
        <w:rFonts w:eastAsiaTheme="minorHAnsi" w:cstheme="minorBid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E4C4C0A"/>
    <w:multiLevelType w:val="hybridMultilevel"/>
    <w:tmpl w:val="4B044322"/>
    <w:lvl w:ilvl="0" w:tplc="1DBE55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E856A6C"/>
    <w:multiLevelType w:val="hybridMultilevel"/>
    <w:tmpl w:val="352A0898"/>
    <w:lvl w:ilvl="0" w:tplc="2BB04E82">
      <w:start w:val="1"/>
      <w:numFmt w:val="decimal"/>
      <w:lvlText w:val="%1."/>
      <w:lvlJc w:val="left"/>
      <w:pPr>
        <w:ind w:left="1069" w:hanging="360"/>
      </w:pPr>
      <w:rPr>
        <w:i w:val="0"/>
        <w:iCs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B6251C6"/>
    <w:multiLevelType w:val="hybridMultilevel"/>
    <w:tmpl w:val="4A66BA2E"/>
    <w:lvl w:ilvl="0" w:tplc="913418A8">
      <w:start w:val="1"/>
      <w:numFmt w:val="decimal"/>
      <w:lvlText w:val="%1."/>
      <w:lvlJc w:val="left"/>
      <w:pPr>
        <w:ind w:left="1069" w:hanging="360"/>
      </w:pPr>
      <w:rPr>
        <w:rFonts w:eastAsiaTheme="minorHAnsi" w:cstheme="minorBid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F576032"/>
    <w:multiLevelType w:val="hybridMultilevel"/>
    <w:tmpl w:val="3E5CA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FF719B"/>
    <w:multiLevelType w:val="hybridMultilevel"/>
    <w:tmpl w:val="39E8D8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4587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752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642298">
    <w:abstractNumId w:val="3"/>
  </w:num>
  <w:num w:numId="4" w16cid:durableId="1443186494">
    <w:abstractNumId w:val="9"/>
  </w:num>
  <w:num w:numId="5" w16cid:durableId="934900773">
    <w:abstractNumId w:val="2"/>
  </w:num>
  <w:num w:numId="6" w16cid:durableId="1857502033">
    <w:abstractNumId w:val="6"/>
  </w:num>
  <w:num w:numId="7" w16cid:durableId="67121891">
    <w:abstractNumId w:val="0"/>
  </w:num>
  <w:num w:numId="8" w16cid:durableId="1436559968">
    <w:abstractNumId w:val="10"/>
  </w:num>
  <w:num w:numId="9" w16cid:durableId="1016617995">
    <w:abstractNumId w:val="11"/>
  </w:num>
  <w:num w:numId="10" w16cid:durableId="1093210160">
    <w:abstractNumId w:val="5"/>
  </w:num>
  <w:num w:numId="11" w16cid:durableId="2077970837">
    <w:abstractNumId w:val="7"/>
  </w:num>
  <w:num w:numId="12" w16cid:durableId="1729114292">
    <w:abstractNumId w:val="1"/>
  </w:num>
  <w:num w:numId="13" w16cid:durableId="61877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91"/>
    <w:rsid w:val="00016B11"/>
    <w:rsid w:val="00023589"/>
    <w:rsid w:val="00024CFE"/>
    <w:rsid w:val="00031F68"/>
    <w:rsid w:val="00034EC4"/>
    <w:rsid w:val="0004076B"/>
    <w:rsid w:val="00047E87"/>
    <w:rsid w:val="000608BD"/>
    <w:rsid w:val="00062496"/>
    <w:rsid w:val="0007229B"/>
    <w:rsid w:val="00072E7C"/>
    <w:rsid w:val="00080647"/>
    <w:rsid w:val="00080E0C"/>
    <w:rsid w:val="000911F4"/>
    <w:rsid w:val="0009407B"/>
    <w:rsid w:val="000C7759"/>
    <w:rsid w:val="000C78A1"/>
    <w:rsid w:val="000E2F5B"/>
    <w:rsid w:val="001162B6"/>
    <w:rsid w:val="00132406"/>
    <w:rsid w:val="001425BD"/>
    <w:rsid w:val="00157A72"/>
    <w:rsid w:val="00162592"/>
    <w:rsid w:val="00165C7C"/>
    <w:rsid w:val="00167279"/>
    <w:rsid w:val="0018592D"/>
    <w:rsid w:val="001C12E8"/>
    <w:rsid w:val="001D4868"/>
    <w:rsid w:val="002155B2"/>
    <w:rsid w:val="002375EF"/>
    <w:rsid w:val="00240E3B"/>
    <w:rsid w:val="00241E96"/>
    <w:rsid w:val="00283B28"/>
    <w:rsid w:val="002936B2"/>
    <w:rsid w:val="002A6E5D"/>
    <w:rsid w:val="002B706E"/>
    <w:rsid w:val="002C58AB"/>
    <w:rsid w:val="002D61A4"/>
    <w:rsid w:val="002E3623"/>
    <w:rsid w:val="002E3EF6"/>
    <w:rsid w:val="002F226E"/>
    <w:rsid w:val="00322ABD"/>
    <w:rsid w:val="003309E5"/>
    <w:rsid w:val="00340BEF"/>
    <w:rsid w:val="00356752"/>
    <w:rsid w:val="00383CCD"/>
    <w:rsid w:val="003C6639"/>
    <w:rsid w:val="003C728D"/>
    <w:rsid w:val="003C7D82"/>
    <w:rsid w:val="003D21AF"/>
    <w:rsid w:val="00425E4F"/>
    <w:rsid w:val="004264B1"/>
    <w:rsid w:val="00436A09"/>
    <w:rsid w:val="00442047"/>
    <w:rsid w:val="00451D43"/>
    <w:rsid w:val="00456C3D"/>
    <w:rsid w:val="004571BD"/>
    <w:rsid w:val="00467ECB"/>
    <w:rsid w:val="004916EF"/>
    <w:rsid w:val="004C5EFB"/>
    <w:rsid w:val="004D14EF"/>
    <w:rsid w:val="004F0D83"/>
    <w:rsid w:val="004F7C19"/>
    <w:rsid w:val="00516721"/>
    <w:rsid w:val="00524A6B"/>
    <w:rsid w:val="00533DA7"/>
    <w:rsid w:val="0056030C"/>
    <w:rsid w:val="00574FB4"/>
    <w:rsid w:val="00583645"/>
    <w:rsid w:val="005A50B4"/>
    <w:rsid w:val="005C6442"/>
    <w:rsid w:val="005C7F51"/>
    <w:rsid w:val="005D2090"/>
    <w:rsid w:val="005D7A7D"/>
    <w:rsid w:val="005E18EE"/>
    <w:rsid w:val="005F1943"/>
    <w:rsid w:val="005F660D"/>
    <w:rsid w:val="00642209"/>
    <w:rsid w:val="006507B7"/>
    <w:rsid w:val="00652D64"/>
    <w:rsid w:val="00666196"/>
    <w:rsid w:val="006721AF"/>
    <w:rsid w:val="00687375"/>
    <w:rsid w:val="00692750"/>
    <w:rsid w:val="006E419A"/>
    <w:rsid w:val="006F2C1E"/>
    <w:rsid w:val="006F2D3E"/>
    <w:rsid w:val="007171BB"/>
    <w:rsid w:val="00733CE9"/>
    <w:rsid w:val="00736158"/>
    <w:rsid w:val="007516F5"/>
    <w:rsid w:val="007647EA"/>
    <w:rsid w:val="00767983"/>
    <w:rsid w:val="0077066F"/>
    <w:rsid w:val="007730A7"/>
    <w:rsid w:val="00784891"/>
    <w:rsid w:val="007862A0"/>
    <w:rsid w:val="0078642C"/>
    <w:rsid w:val="00786E58"/>
    <w:rsid w:val="007A2BF5"/>
    <w:rsid w:val="007B2899"/>
    <w:rsid w:val="007B60DA"/>
    <w:rsid w:val="007C081A"/>
    <w:rsid w:val="007F0065"/>
    <w:rsid w:val="00803477"/>
    <w:rsid w:val="00811885"/>
    <w:rsid w:val="00822F61"/>
    <w:rsid w:val="00831701"/>
    <w:rsid w:val="00833B67"/>
    <w:rsid w:val="0085032F"/>
    <w:rsid w:val="00850BF7"/>
    <w:rsid w:val="008651A5"/>
    <w:rsid w:val="00866E68"/>
    <w:rsid w:val="008A152C"/>
    <w:rsid w:val="008B3622"/>
    <w:rsid w:val="008E5F2B"/>
    <w:rsid w:val="0090349D"/>
    <w:rsid w:val="00915929"/>
    <w:rsid w:val="00925A4F"/>
    <w:rsid w:val="009336E1"/>
    <w:rsid w:val="0093634B"/>
    <w:rsid w:val="00945380"/>
    <w:rsid w:val="009603B7"/>
    <w:rsid w:val="0099037E"/>
    <w:rsid w:val="009A64E5"/>
    <w:rsid w:val="009B3E0E"/>
    <w:rsid w:val="009C324B"/>
    <w:rsid w:val="009D3A47"/>
    <w:rsid w:val="00A03054"/>
    <w:rsid w:val="00A0486F"/>
    <w:rsid w:val="00A2016C"/>
    <w:rsid w:val="00A334A7"/>
    <w:rsid w:val="00A4761F"/>
    <w:rsid w:val="00A673D2"/>
    <w:rsid w:val="00AC5DB5"/>
    <w:rsid w:val="00AC78BF"/>
    <w:rsid w:val="00B27527"/>
    <w:rsid w:val="00B42BD6"/>
    <w:rsid w:val="00B77F7B"/>
    <w:rsid w:val="00B86C39"/>
    <w:rsid w:val="00B967F1"/>
    <w:rsid w:val="00BA6D24"/>
    <w:rsid w:val="00BB7B3B"/>
    <w:rsid w:val="00BC1F87"/>
    <w:rsid w:val="00BC3F41"/>
    <w:rsid w:val="00BD1CF7"/>
    <w:rsid w:val="00BF1346"/>
    <w:rsid w:val="00BF171E"/>
    <w:rsid w:val="00BF185B"/>
    <w:rsid w:val="00BF23CB"/>
    <w:rsid w:val="00BF328D"/>
    <w:rsid w:val="00C01F05"/>
    <w:rsid w:val="00C110F6"/>
    <w:rsid w:val="00C11F56"/>
    <w:rsid w:val="00C12FD6"/>
    <w:rsid w:val="00C23D7A"/>
    <w:rsid w:val="00C279D4"/>
    <w:rsid w:val="00C65B21"/>
    <w:rsid w:val="00C91DA1"/>
    <w:rsid w:val="00C92E14"/>
    <w:rsid w:val="00C972D7"/>
    <w:rsid w:val="00CA2FE6"/>
    <w:rsid w:val="00CA3C7B"/>
    <w:rsid w:val="00CA5E32"/>
    <w:rsid w:val="00CC0213"/>
    <w:rsid w:val="00CD6258"/>
    <w:rsid w:val="00D121B0"/>
    <w:rsid w:val="00D35E78"/>
    <w:rsid w:val="00D50399"/>
    <w:rsid w:val="00D67BDE"/>
    <w:rsid w:val="00D74794"/>
    <w:rsid w:val="00D770A7"/>
    <w:rsid w:val="00D9522C"/>
    <w:rsid w:val="00D9770E"/>
    <w:rsid w:val="00DD0574"/>
    <w:rsid w:val="00DE62ED"/>
    <w:rsid w:val="00E05266"/>
    <w:rsid w:val="00E5243B"/>
    <w:rsid w:val="00E639DA"/>
    <w:rsid w:val="00E64C00"/>
    <w:rsid w:val="00E94701"/>
    <w:rsid w:val="00E96C03"/>
    <w:rsid w:val="00EB3B85"/>
    <w:rsid w:val="00EB4DE9"/>
    <w:rsid w:val="00EF71D4"/>
    <w:rsid w:val="00F026E9"/>
    <w:rsid w:val="00F066B2"/>
    <w:rsid w:val="00F10DDE"/>
    <w:rsid w:val="00F76087"/>
    <w:rsid w:val="00F76948"/>
    <w:rsid w:val="00FC3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84AA"/>
  <w15:chartTrackingRefBased/>
  <w15:docId w15:val="{B2FF313C-FF32-4483-AA36-E1AA4C10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84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4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48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48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48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48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48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48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48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4891"/>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84891"/>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84891"/>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84891"/>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84891"/>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8489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8489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8489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8489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84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489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848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489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848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4891"/>
    <w:rPr>
      <w:i/>
      <w:iCs/>
      <w:color w:val="404040" w:themeColor="text1" w:themeTint="BF"/>
      <w:lang w:val="lt-LT"/>
    </w:rPr>
  </w:style>
  <w:style w:type="paragraph" w:styleId="Sraopastraipa">
    <w:name w:val="List Paragraph"/>
    <w:basedOn w:val="prastasis"/>
    <w:uiPriority w:val="34"/>
    <w:qFormat/>
    <w:rsid w:val="00784891"/>
    <w:pPr>
      <w:ind w:left="720"/>
      <w:contextualSpacing/>
    </w:pPr>
  </w:style>
  <w:style w:type="character" w:styleId="Rykuspabraukimas">
    <w:name w:val="Intense Emphasis"/>
    <w:basedOn w:val="Numatytasispastraiposriftas"/>
    <w:uiPriority w:val="21"/>
    <w:qFormat/>
    <w:rsid w:val="00784891"/>
    <w:rPr>
      <w:i/>
      <w:iCs/>
      <w:color w:val="0F4761" w:themeColor="accent1" w:themeShade="BF"/>
    </w:rPr>
  </w:style>
  <w:style w:type="paragraph" w:styleId="Iskirtacitata">
    <w:name w:val="Intense Quote"/>
    <w:basedOn w:val="prastasis"/>
    <w:next w:val="prastasis"/>
    <w:link w:val="IskirtacitataDiagrama"/>
    <w:uiPriority w:val="30"/>
    <w:qFormat/>
    <w:rsid w:val="00784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4891"/>
    <w:rPr>
      <w:i/>
      <w:iCs/>
      <w:color w:val="0F4761" w:themeColor="accent1" w:themeShade="BF"/>
      <w:lang w:val="lt-LT"/>
    </w:rPr>
  </w:style>
  <w:style w:type="character" w:styleId="Rykinuoroda">
    <w:name w:val="Intense Reference"/>
    <w:basedOn w:val="Numatytasispastraiposriftas"/>
    <w:uiPriority w:val="32"/>
    <w:qFormat/>
    <w:rsid w:val="00784891"/>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5E18EE"/>
    <w:rPr>
      <w:sz w:val="16"/>
      <w:szCs w:val="16"/>
    </w:rPr>
  </w:style>
  <w:style w:type="paragraph" w:styleId="Komentarotekstas">
    <w:name w:val="annotation text"/>
    <w:basedOn w:val="prastasis"/>
    <w:link w:val="KomentarotekstasDiagrama"/>
    <w:uiPriority w:val="99"/>
    <w:unhideWhenUsed/>
    <w:rsid w:val="005E18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18EE"/>
    <w:rPr>
      <w:sz w:val="20"/>
      <w:szCs w:val="20"/>
      <w:lang w:val="lt-LT"/>
    </w:rPr>
  </w:style>
  <w:style w:type="paragraph" w:styleId="Komentarotema">
    <w:name w:val="annotation subject"/>
    <w:basedOn w:val="Komentarotekstas"/>
    <w:next w:val="Komentarotekstas"/>
    <w:link w:val="KomentarotemaDiagrama"/>
    <w:uiPriority w:val="99"/>
    <w:semiHidden/>
    <w:unhideWhenUsed/>
    <w:rsid w:val="005E18EE"/>
    <w:rPr>
      <w:b/>
      <w:bCs/>
    </w:rPr>
  </w:style>
  <w:style w:type="character" w:customStyle="1" w:styleId="KomentarotemaDiagrama">
    <w:name w:val="Komentaro tema Diagrama"/>
    <w:basedOn w:val="KomentarotekstasDiagrama"/>
    <w:link w:val="Komentarotema"/>
    <w:uiPriority w:val="99"/>
    <w:semiHidden/>
    <w:rsid w:val="005E18EE"/>
    <w:rPr>
      <w:b/>
      <w:bCs/>
      <w:sz w:val="20"/>
      <w:szCs w:val="20"/>
      <w:lang w:val="lt-LT"/>
    </w:rPr>
  </w:style>
  <w:style w:type="paragraph" w:styleId="Pataisymai">
    <w:name w:val="Revision"/>
    <w:hidden/>
    <w:uiPriority w:val="99"/>
    <w:semiHidden/>
    <w:rsid w:val="00DE62ED"/>
    <w:pPr>
      <w:spacing w:after="0" w:line="240" w:lineRule="auto"/>
    </w:pPr>
    <w:rPr>
      <w:lang w:val="lt-LT"/>
    </w:rPr>
  </w:style>
  <w:style w:type="paragraph" w:styleId="Betarp">
    <w:name w:val="No Spacing"/>
    <w:uiPriority w:val="1"/>
    <w:qFormat/>
    <w:rsid w:val="00A673D2"/>
    <w:pPr>
      <w:spacing w:after="0" w:line="240" w:lineRule="auto"/>
    </w:pPr>
    <w:rPr>
      <w:rFonts w:ascii="Calibri" w:eastAsia="Calibri" w:hAnsi="Calibri" w:cs="Times New Roman"/>
      <w:kern w:val="0"/>
      <w14:ligatures w14:val="none"/>
    </w:rPr>
  </w:style>
  <w:style w:type="paragraph" w:styleId="Pagrindiniotekstotrauka3">
    <w:name w:val="Body Text Indent 3"/>
    <w:basedOn w:val="prastasis"/>
    <w:link w:val="Pagrindiniotekstotrauka3Diagrama"/>
    <w:uiPriority w:val="99"/>
    <w:rsid w:val="00A673D2"/>
    <w:pPr>
      <w:spacing w:after="120" w:line="240" w:lineRule="auto"/>
      <w:ind w:left="283"/>
    </w:pPr>
    <w:rPr>
      <w:rFonts w:ascii="Times New Roman" w:eastAsia="Times New Roman" w:hAnsi="Times New Roman" w:cs="Times New Roman"/>
      <w:kern w:val="0"/>
      <w:sz w:val="16"/>
      <w:szCs w:val="16"/>
      <w:lang w:val="en-GB"/>
      <w14:ligatures w14:val="none"/>
    </w:rPr>
  </w:style>
  <w:style w:type="character" w:customStyle="1" w:styleId="Pagrindiniotekstotrauka3Diagrama">
    <w:name w:val="Pagrindinio teksto įtrauka 3 Diagrama"/>
    <w:basedOn w:val="Numatytasispastraiposriftas"/>
    <w:link w:val="Pagrindiniotekstotrauka3"/>
    <w:uiPriority w:val="99"/>
    <w:rsid w:val="00A673D2"/>
    <w:rPr>
      <w:rFonts w:ascii="Times New Roman" w:eastAsia="Times New Roman" w:hAnsi="Times New Roman" w:cs="Times New Roman"/>
      <w:kern w:val="0"/>
      <w:sz w:val="16"/>
      <w:szCs w:val="16"/>
      <w:lang w:val="en-GB"/>
      <w14:ligatures w14:val="none"/>
    </w:rPr>
  </w:style>
  <w:style w:type="paragraph" w:styleId="prastasiniatinklio">
    <w:name w:val="Normal (Web)"/>
    <w:basedOn w:val="prastasis"/>
    <w:uiPriority w:val="99"/>
    <w:unhideWhenUsed/>
    <w:rsid w:val="00E5243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E52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02880">
      <w:bodyDiv w:val="1"/>
      <w:marLeft w:val="0"/>
      <w:marRight w:val="0"/>
      <w:marTop w:val="0"/>
      <w:marBottom w:val="0"/>
      <w:divBdr>
        <w:top w:val="none" w:sz="0" w:space="0" w:color="auto"/>
        <w:left w:val="none" w:sz="0" w:space="0" w:color="auto"/>
        <w:bottom w:val="none" w:sz="0" w:space="0" w:color="auto"/>
        <w:right w:val="none" w:sz="0" w:space="0" w:color="auto"/>
      </w:divBdr>
    </w:div>
    <w:div w:id="597251321">
      <w:bodyDiv w:val="1"/>
      <w:marLeft w:val="0"/>
      <w:marRight w:val="0"/>
      <w:marTop w:val="0"/>
      <w:marBottom w:val="0"/>
      <w:divBdr>
        <w:top w:val="none" w:sz="0" w:space="0" w:color="auto"/>
        <w:left w:val="none" w:sz="0" w:space="0" w:color="auto"/>
        <w:bottom w:val="none" w:sz="0" w:space="0" w:color="auto"/>
        <w:right w:val="none" w:sz="0" w:space="0" w:color="auto"/>
      </w:divBdr>
    </w:div>
    <w:div w:id="849684520">
      <w:bodyDiv w:val="1"/>
      <w:marLeft w:val="0"/>
      <w:marRight w:val="0"/>
      <w:marTop w:val="0"/>
      <w:marBottom w:val="0"/>
      <w:divBdr>
        <w:top w:val="none" w:sz="0" w:space="0" w:color="auto"/>
        <w:left w:val="none" w:sz="0" w:space="0" w:color="auto"/>
        <w:bottom w:val="none" w:sz="0" w:space="0" w:color="auto"/>
        <w:right w:val="none" w:sz="0" w:space="0" w:color="auto"/>
      </w:divBdr>
    </w:div>
    <w:div w:id="1073357449">
      <w:bodyDiv w:val="1"/>
      <w:marLeft w:val="0"/>
      <w:marRight w:val="0"/>
      <w:marTop w:val="0"/>
      <w:marBottom w:val="0"/>
      <w:divBdr>
        <w:top w:val="none" w:sz="0" w:space="0" w:color="auto"/>
        <w:left w:val="none" w:sz="0" w:space="0" w:color="auto"/>
        <w:bottom w:val="none" w:sz="0" w:space="0" w:color="auto"/>
        <w:right w:val="none" w:sz="0" w:space="0" w:color="auto"/>
      </w:divBdr>
    </w:div>
    <w:div w:id="1213155435">
      <w:bodyDiv w:val="1"/>
      <w:marLeft w:val="0"/>
      <w:marRight w:val="0"/>
      <w:marTop w:val="0"/>
      <w:marBottom w:val="0"/>
      <w:divBdr>
        <w:top w:val="none" w:sz="0" w:space="0" w:color="auto"/>
        <w:left w:val="none" w:sz="0" w:space="0" w:color="auto"/>
        <w:bottom w:val="none" w:sz="0" w:space="0" w:color="auto"/>
        <w:right w:val="none" w:sz="0" w:space="0" w:color="auto"/>
      </w:divBdr>
    </w:div>
    <w:div w:id="1602831421">
      <w:bodyDiv w:val="1"/>
      <w:marLeft w:val="0"/>
      <w:marRight w:val="0"/>
      <w:marTop w:val="0"/>
      <w:marBottom w:val="0"/>
      <w:divBdr>
        <w:top w:val="none" w:sz="0" w:space="0" w:color="auto"/>
        <w:left w:val="none" w:sz="0" w:space="0" w:color="auto"/>
        <w:bottom w:val="none" w:sz="0" w:space="0" w:color="auto"/>
        <w:right w:val="none" w:sz="0" w:space="0" w:color="auto"/>
      </w:divBdr>
    </w:div>
    <w:div w:id="1690637183">
      <w:bodyDiv w:val="1"/>
      <w:marLeft w:val="0"/>
      <w:marRight w:val="0"/>
      <w:marTop w:val="0"/>
      <w:marBottom w:val="0"/>
      <w:divBdr>
        <w:top w:val="none" w:sz="0" w:space="0" w:color="auto"/>
        <w:left w:val="none" w:sz="0" w:space="0" w:color="auto"/>
        <w:bottom w:val="none" w:sz="0" w:space="0" w:color="auto"/>
        <w:right w:val="none" w:sz="0" w:space="0" w:color="auto"/>
      </w:divBdr>
    </w:div>
    <w:div w:id="1806585639">
      <w:bodyDiv w:val="1"/>
      <w:marLeft w:val="0"/>
      <w:marRight w:val="0"/>
      <w:marTop w:val="0"/>
      <w:marBottom w:val="0"/>
      <w:divBdr>
        <w:top w:val="none" w:sz="0" w:space="0" w:color="auto"/>
        <w:left w:val="none" w:sz="0" w:space="0" w:color="auto"/>
        <w:bottom w:val="none" w:sz="0" w:space="0" w:color="auto"/>
        <w:right w:val="none" w:sz="0" w:space="0" w:color="auto"/>
      </w:divBdr>
    </w:div>
    <w:div w:id="1986621075">
      <w:bodyDiv w:val="1"/>
      <w:marLeft w:val="0"/>
      <w:marRight w:val="0"/>
      <w:marTop w:val="0"/>
      <w:marBottom w:val="0"/>
      <w:divBdr>
        <w:top w:val="none" w:sz="0" w:space="0" w:color="auto"/>
        <w:left w:val="none" w:sz="0" w:space="0" w:color="auto"/>
        <w:bottom w:val="none" w:sz="0" w:space="0" w:color="auto"/>
        <w:right w:val="none" w:sz="0" w:space="0" w:color="auto"/>
      </w:divBdr>
    </w:div>
    <w:div w:id="21044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BC478504-5882-40A2-879F-4A291A83F048}">
  <ds:schemaRefs>
    <ds:schemaRef ds:uri="http://schemas.openxmlformats.org/officeDocument/2006/bibliography"/>
  </ds:schemaRefs>
</ds:datastoreItem>
</file>

<file path=customXml/itemProps2.xml><?xml version="1.0" encoding="utf-8"?>
<ds:datastoreItem xmlns:ds="http://schemas.openxmlformats.org/officeDocument/2006/customXml" ds:itemID="{D526C670-E327-4A2A-B0B1-E2F24AEE0E89}">
  <ds:schemaRefs>
    <ds:schemaRef ds:uri="http://schemas.microsoft.com/sharepoint/v3/contenttype/forms"/>
  </ds:schemaRefs>
</ds:datastoreItem>
</file>

<file path=customXml/itemProps3.xml><?xml version="1.0" encoding="utf-8"?>
<ds:datastoreItem xmlns:ds="http://schemas.openxmlformats.org/officeDocument/2006/customXml" ds:itemID="{8BF653AD-5F89-4C47-B315-A3B94A4B4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07499-283A-4935-AA9A-7CD4C57403D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3806</Words>
  <Characters>2170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Danguolė Ciparytė - Burokienė</cp:lastModifiedBy>
  <cp:revision>59</cp:revision>
  <cp:lastPrinted>2025-06-03T12:44:00Z</cp:lastPrinted>
  <dcterms:created xsi:type="dcterms:W3CDTF">2025-06-02T13:09:00Z</dcterms:created>
  <dcterms:modified xsi:type="dcterms:W3CDTF">2025-06-03T12:56:00Z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