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D00E7" w14:textId="28A96FEE" w:rsidR="004B4A86" w:rsidRPr="008B5C73" w:rsidRDefault="008B5C73" w:rsidP="004B4A86">
      <w:pPr>
        <w:jc w:val="right"/>
        <w:rPr>
          <w:rFonts w:ascii="Times New Roman" w:hAnsi="Times New Roman" w:cs="Times New Roman"/>
          <w:color w:val="007BB8"/>
          <w:sz w:val="24"/>
          <w:szCs w:val="24"/>
        </w:rPr>
      </w:pPr>
      <w:r w:rsidRPr="008B5C73">
        <w:rPr>
          <w:rFonts w:ascii="Times New Roman" w:hAnsi="Times New Roman" w:cs="Times New Roman"/>
          <w:color w:val="007BB8"/>
          <w:sz w:val="24"/>
          <w:szCs w:val="24"/>
        </w:rPr>
        <w:t>Specialiųjų pirkimo</w:t>
      </w:r>
      <w:r w:rsidR="00B60F67" w:rsidRPr="008B5C73">
        <w:rPr>
          <w:rFonts w:ascii="Times New Roman" w:hAnsi="Times New Roman" w:cs="Times New Roman"/>
          <w:color w:val="007BB8"/>
          <w:sz w:val="24"/>
          <w:szCs w:val="24"/>
        </w:rPr>
        <w:t xml:space="preserve"> sąlygų</w:t>
      </w:r>
      <w:r w:rsidR="009458A3" w:rsidRPr="008B5C73">
        <w:rPr>
          <w:rFonts w:ascii="Times New Roman" w:hAnsi="Times New Roman" w:cs="Times New Roman"/>
          <w:color w:val="007BB8"/>
          <w:sz w:val="24"/>
          <w:szCs w:val="24"/>
        </w:rPr>
        <w:t xml:space="preserve"> 4</w:t>
      </w:r>
      <w:r w:rsidR="004B4A86" w:rsidRPr="008B5C73">
        <w:rPr>
          <w:rFonts w:ascii="Times New Roman" w:hAnsi="Times New Roman" w:cs="Times New Roman"/>
          <w:color w:val="007BB8"/>
          <w:sz w:val="24"/>
          <w:szCs w:val="24"/>
        </w:rPr>
        <w:t xml:space="preserve"> priedas</w:t>
      </w:r>
    </w:p>
    <w:p w14:paraId="63D2C89E" w14:textId="09619295" w:rsidR="00B60F67" w:rsidRPr="008B5C73" w:rsidRDefault="00B60F67" w:rsidP="004B4A86">
      <w:pPr>
        <w:jc w:val="right"/>
        <w:rPr>
          <w:rFonts w:ascii="Times New Roman" w:hAnsi="Times New Roman" w:cs="Times New Roman"/>
          <w:color w:val="4472C4" w:themeColor="accent1"/>
          <w:sz w:val="24"/>
          <w:szCs w:val="24"/>
        </w:rPr>
      </w:pPr>
      <w:r w:rsidRPr="008B5C73">
        <w:rPr>
          <w:rFonts w:ascii="Times New Roman" w:hAnsi="Times New Roman" w:cs="Times New Roman"/>
          <w:color w:val="007BB8"/>
          <w:sz w:val="24"/>
          <w:szCs w:val="24"/>
        </w:rPr>
        <w:t>Tiekėjų kvalifikacijos ir kiti reikalavimai</w:t>
      </w:r>
    </w:p>
    <w:p w14:paraId="0FD8628E" w14:textId="77777777" w:rsidR="004B4A86" w:rsidRPr="008B5C73" w:rsidRDefault="004B4A86" w:rsidP="004B4A86">
      <w:pPr>
        <w:jc w:val="center"/>
        <w:rPr>
          <w:rFonts w:ascii="Times New Roman" w:hAnsi="Times New Roman" w:cs="Times New Roman"/>
          <w:color w:val="4472C4" w:themeColor="accent1"/>
          <w:sz w:val="24"/>
          <w:szCs w:val="24"/>
        </w:rPr>
      </w:pPr>
    </w:p>
    <w:p w14:paraId="7B49A3BF" w14:textId="77777777" w:rsidR="004B4A86" w:rsidRPr="008B5C73" w:rsidRDefault="004B4A86" w:rsidP="004B4A86">
      <w:pPr>
        <w:pStyle w:val="Antrat1"/>
        <w:rPr>
          <w:rFonts w:cs="Times New Roman"/>
          <w:szCs w:val="24"/>
        </w:rPr>
      </w:pPr>
      <w:bookmarkStart w:id="0" w:name="_Tiekėjų_kvalifikacijos_ir"/>
      <w:bookmarkEnd w:id="0"/>
      <w:r w:rsidRPr="008B5C73">
        <w:rPr>
          <w:rFonts w:cs="Times New Roman"/>
          <w:szCs w:val="24"/>
        </w:rPr>
        <w:t>Tiekėjų kvalifikacijos ir kiti reikalavimai</w:t>
      </w:r>
    </w:p>
    <w:p w14:paraId="531BBF23" w14:textId="77777777" w:rsidR="004B4A86" w:rsidRPr="008B5C73" w:rsidRDefault="004B4A86" w:rsidP="004B4A86">
      <w:pPr>
        <w:rPr>
          <w:rFonts w:ascii="Times New Roman" w:hAnsi="Times New Roman" w:cs="Times New Roman"/>
          <w:sz w:val="24"/>
          <w:szCs w:val="24"/>
        </w:rPr>
      </w:pPr>
    </w:p>
    <w:p w14:paraId="6A807927" w14:textId="3562153B" w:rsidR="004B4A86" w:rsidRPr="008B5C73" w:rsidRDefault="004B4A86" w:rsidP="004B4A86">
      <w:pPr>
        <w:pStyle w:val="Sraopastraipa"/>
        <w:numPr>
          <w:ilvl w:val="0"/>
          <w:numId w:val="3"/>
        </w:numPr>
        <w:tabs>
          <w:tab w:val="left" w:pos="851"/>
        </w:tabs>
        <w:ind w:left="0" w:firstLine="360"/>
        <w:rPr>
          <w:rFonts w:ascii="Times New Roman" w:eastAsia="Times New Roman" w:hAnsi="Times New Roman" w:cs="Times New Roman"/>
          <w:sz w:val="24"/>
          <w:szCs w:val="24"/>
        </w:rPr>
      </w:pPr>
      <w:r w:rsidRPr="008B5C73">
        <w:rPr>
          <w:rFonts w:ascii="Times New Roman" w:eastAsia="Times New Roman" w:hAnsi="Times New Roman" w:cs="Times New Roman"/>
          <w:sz w:val="24"/>
          <w:szCs w:val="24"/>
        </w:rPr>
        <w:t>Tiekėjų kvalifikacijos reikalavimai bei reikalaujami dokumentai ir informacija, patvirtinantys šiuos reikalavimus</w:t>
      </w:r>
      <w:r w:rsidR="00BA4957">
        <w:rPr>
          <w:rFonts w:ascii="Times New Roman" w:eastAsia="Times New Roman" w:hAnsi="Times New Roman" w:cs="Times New Roman"/>
          <w:sz w:val="24"/>
          <w:szCs w:val="24"/>
        </w:rPr>
        <w:t xml:space="preserve"> </w:t>
      </w:r>
      <w:r w:rsidR="00BA4957" w:rsidRPr="00057816">
        <w:rPr>
          <w:rFonts w:ascii="Times New Roman" w:hAnsi="Times New Roman" w:cs="Times New Roman"/>
          <w:sz w:val="24"/>
          <w:szCs w:val="24"/>
        </w:rPr>
        <w:t>(</w:t>
      </w:r>
      <w:r w:rsidR="00BA4957" w:rsidRPr="00057816">
        <w:rPr>
          <w:rFonts w:ascii="Times New Roman" w:eastAsia="Times New Roman" w:hAnsi="Times New Roman" w:cs="Times New Roman"/>
          <w:sz w:val="24"/>
          <w:szCs w:val="24"/>
        </w:rPr>
        <w:t>perkančioji organizacija reikalaus iš tiekėjo, kuris bus pripažintas galimu laimėtoju</w:t>
      </w:r>
      <w:r w:rsidR="00BA4957">
        <w:rPr>
          <w:rFonts w:ascii="Times New Roman" w:eastAsia="Times New Roman" w:hAnsi="Times New Roman" w:cs="Times New Roman"/>
          <w:iCs/>
          <w:sz w:val="24"/>
          <w:szCs w:val="24"/>
          <w:bdr w:val="none" w:sz="0" w:space="0" w:color="auto" w:frame="1"/>
        </w:rPr>
        <w:t>)</w:t>
      </w:r>
      <w:r w:rsidRPr="008B5C73">
        <w:rPr>
          <w:rFonts w:ascii="Times New Roman" w:eastAsia="Times New Roman" w:hAnsi="Times New Roman" w:cs="Times New Roman"/>
          <w:sz w:val="24"/>
          <w:szCs w:val="24"/>
        </w:rPr>
        <w:t>:</w:t>
      </w:r>
    </w:p>
    <w:tbl>
      <w:tblPr>
        <w:tblStyle w:val="Lentelstinklelis4"/>
        <w:tblW w:w="9628" w:type="dxa"/>
        <w:tblLook w:val="04A0" w:firstRow="1" w:lastRow="0" w:firstColumn="1" w:lastColumn="0" w:noHBand="0" w:noVBand="1"/>
      </w:tblPr>
      <w:tblGrid>
        <w:gridCol w:w="988"/>
        <w:gridCol w:w="4252"/>
        <w:gridCol w:w="4388"/>
      </w:tblGrid>
      <w:tr w:rsidR="004B4A86" w:rsidRPr="008B5C73" w14:paraId="799463D1" w14:textId="77777777" w:rsidTr="007F03B7">
        <w:trPr>
          <w:cantSplit/>
          <w:tblHeader/>
        </w:trPr>
        <w:tc>
          <w:tcPr>
            <w:tcW w:w="988" w:type="dxa"/>
            <w:tcBorders>
              <w:top w:val="single" w:sz="4" w:space="0" w:color="auto"/>
              <w:left w:val="single" w:sz="4" w:space="0" w:color="auto"/>
              <w:bottom w:val="single" w:sz="4" w:space="0" w:color="auto"/>
              <w:right w:val="single" w:sz="4" w:space="0" w:color="auto"/>
            </w:tcBorders>
            <w:vAlign w:val="center"/>
            <w:hideMark/>
          </w:tcPr>
          <w:p w14:paraId="5DB4CC65" w14:textId="77777777" w:rsidR="004B4A86" w:rsidRPr="008B5C73" w:rsidRDefault="004B4A86" w:rsidP="007F03B7">
            <w:pPr>
              <w:jc w:val="center"/>
              <w:rPr>
                <w:rFonts w:ascii="Times New Roman" w:hAnsi="Times New Roman"/>
                <w:b/>
                <w:sz w:val="24"/>
                <w:szCs w:val="24"/>
                <w:lang w:eastAsia="lt-LT"/>
              </w:rPr>
            </w:pPr>
            <w:bookmarkStart w:id="1" w:name="_Hlk15985026"/>
            <w:r w:rsidRPr="008B5C73">
              <w:rPr>
                <w:rFonts w:ascii="Times New Roman" w:hAnsi="Times New Roman"/>
                <w:b/>
                <w:sz w:val="24"/>
                <w:szCs w:val="24"/>
                <w:lang w:eastAsia="lt-LT"/>
              </w:rPr>
              <w:t>Eil. Nr.</w:t>
            </w:r>
          </w:p>
        </w:tc>
        <w:tc>
          <w:tcPr>
            <w:tcW w:w="4252" w:type="dxa"/>
            <w:tcBorders>
              <w:top w:val="single" w:sz="4" w:space="0" w:color="auto"/>
              <w:left w:val="single" w:sz="4" w:space="0" w:color="auto"/>
              <w:bottom w:val="single" w:sz="4" w:space="0" w:color="auto"/>
              <w:right w:val="single" w:sz="4" w:space="0" w:color="auto"/>
            </w:tcBorders>
            <w:vAlign w:val="center"/>
            <w:hideMark/>
          </w:tcPr>
          <w:p w14:paraId="7C1228DD" w14:textId="77777777" w:rsidR="004B4A86" w:rsidRPr="008B5C73" w:rsidRDefault="004B4A86" w:rsidP="007F03B7">
            <w:pPr>
              <w:jc w:val="center"/>
              <w:rPr>
                <w:rFonts w:ascii="Times New Roman" w:hAnsi="Times New Roman"/>
                <w:b/>
                <w:sz w:val="24"/>
                <w:szCs w:val="24"/>
                <w:lang w:eastAsia="lt-LT"/>
              </w:rPr>
            </w:pPr>
            <w:r w:rsidRPr="008B5C73">
              <w:rPr>
                <w:rFonts w:ascii="Times New Roman" w:hAnsi="Times New Roman"/>
                <w:b/>
                <w:sz w:val="24"/>
                <w:szCs w:val="24"/>
                <w:lang w:eastAsia="lt-LT"/>
              </w:rPr>
              <w:t>Kvalifikacijos reikalavimai</w:t>
            </w:r>
          </w:p>
        </w:tc>
        <w:tc>
          <w:tcPr>
            <w:tcW w:w="4388" w:type="dxa"/>
            <w:tcBorders>
              <w:top w:val="single" w:sz="4" w:space="0" w:color="auto"/>
              <w:left w:val="single" w:sz="4" w:space="0" w:color="auto"/>
              <w:bottom w:val="single" w:sz="4" w:space="0" w:color="auto"/>
              <w:right w:val="single" w:sz="4" w:space="0" w:color="auto"/>
            </w:tcBorders>
            <w:vAlign w:val="center"/>
            <w:hideMark/>
          </w:tcPr>
          <w:p w14:paraId="5FB68EE2" w14:textId="77777777" w:rsidR="004B4A86" w:rsidRPr="008B5C73" w:rsidRDefault="004B4A86" w:rsidP="007F03B7">
            <w:pPr>
              <w:jc w:val="center"/>
              <w:rPr>
                <w:rFonts w:ascii="Times New Roman" w:hAnsi="Times New Roman"/>
                <w:b/>
                <w:sz w:val="24"/>
                <w:szCs w:val="24"/>
                <w:lang w:eastAsia="lt-LT"/>
              </w:rPr>
            </w:pPr>
            <w:r w:rsidRPr="008B5C73">
              <w:rPr>
                <w:rFonts w:ascii="Times New Roman" w:hAnsi="Times New Roman"/>
                <w:b/>
                <w:sz w:val="24"/>
                <w:szCs w:val="24"/>
                <w:lang w:eastAsia="lt-LT"/>
              </w:rPr>
              <w:t>Patvirtinančių dokumentų sąrašas</w:t>
            </w:r>
          </w:p>
        </w:tc>
      </w:tr>
      <w:tr w:rsidR="004B4A86" w:rsidRPr="008B5C73" w14:paraId="50F69D9F" w14:textId="77777777" w:rsidTr="007F03B7">
        <w:trPr>
          <w:trHeight w:val="2248"/>
        </w:trPr>
        <w:tc>
          <w:tcPr>
            <w:tcW w:w="988" w:type="dxa"/>
            <w:tcBorders>
              <w:top w:val="single" w:sz="4" w:space="0" w:color="auto"/>
              <w:left w:val="single" w:sz="4" w:space="0" w:color="auto"/>
              <w:bottom w:val="single" w:sz="4" w:space="0" w:color="auto"/>
              <w:right w:val="single" w:sz="4" w:space="0" w:color="auto"/>
            </w:tcBorders>
          </w:tcPr>
          <w:p w14:paraId="4CC64276" w14:textId="77777777" w:rsidR="004B4A86" w:rsidRPr="008B5C73" w:rsidRDefault="004B4A86" w:rsidP="007F03B7">
            <w:pPr>
              <w:pStyle w:val="Sraopastraipa"/>
              <w:numPr>
                <w:ilvl w:val="0"/>
                <w:numId w:val="2"/>
              </w:numPr>
              <w:ind w:left="0" w:firstLine="0"/>
              <w:jc w:val="left"/>
              <w:rPr>
                <w:rFonts w:ascii="Times New Roman" w:hAnsi="Times New Roman"/>
                <w:sz w:val="24"/>
                <w:szCs w:val="24"/>
                <w:lang w:eastAsia="lt-LT"/>
              </w:rPr>
            </w:pPr>
          </w:p>
        </w:tc>
        <w:tc>
          <w:tcPr>
            <w:tcW w:w="4252" w:type="dxa"/>
            <w:tcBorders>
              <w:top w:val="single" w:sz="4" w:space="0" w:color="auto"/>
              <w:left w:val="single" w:sz="4" w:space="0" w:color="auto"/>
              <w:bottom w:val="single" w:sz="4" w:space="0" w:color="auto"/>
              <w:right w:val="single" w:sz="4" w:space="0" w:color="auto"/>
            </w:tcBorders>
          </w:tcPr>
          <w:p w14:paraId="6CF07451" w14:textId="7D3B1A02" w:rsidR="004B4A86" w:rsidRPr="008B5C73" w:rsidRDefault="004B4A86" w:rsidP="007F03B7">
            <w:pPr>
              <w:widowControl w:val="0"/>
              <w:adjustRightInd w:val="0"/>
              <w:textAlignment w:val="baseline"/>
              <w:rPr>
                <w:rFonts w:ascii="Times New Roman" w:hAnsi="Times New Roman"/>
                <w:bCs/>
                <w:iCs/>
                <w:sz w:val="24"/>
                <w:szCs w:val="24"/>
                <w:lang w:eastAsia="lt-LT"/>
              </w:rPr>
            </w:pPr>
            <w:r w:rsidRPr="008B5C73">
              <w:rPr>
                <w:rFonts w:ascii="Times New Roman" w:hAnsi="Times New Roman"/>
                <w:bCs/>
                <w:iCs/>
                <w:sz w:val="24"/>
                <w:szCs w:val="24"/>
                <w:lang w:eastAsia="lt-LT"/>
              </w:rPr>
              <w:t xml:space="preserve">Vidutinės metinės pajamos iš veiklos, su kuria susijęs atliekamas pirkimas, paskutiniais 3 finansiniais metais, o jei ūkio subjektas įregistruotas vėliau ar veiklą atitinkamoje srityje pradėjo vėliau – nuo ūkio subjekto įregistravimo ar veiklos su pirkimu susijusioje srityje pradžios, yra ne mažesnės nei </w:t>
            </w:r>
            <w:r w:rsidR="009458A3" w:rsidRPr="008B5C73">
              <w:rPr>
                <w:rFonts w:ascii="Times New Roman" w:hAnsi="Times New Roman"/>
                <w:bCs/>
                <w:iCs/>
                <w:sz w:val="24"/>
                <w:szCs w:val="24"/>
                <w:lang w:eastAsia="lt-LT"/>
              </w:rPr>
              <w:t>50</w:t>
            </w:r>
            <w:r w:rsidR="008210D7" w:rsidRPr="008B5C73">
              <w:rPr>
                <w:rFonts w:ascii="Times New Roman" w:hAnsi="Times New Roman"/>
                <w:bCs/>
                <w:iCs/>
                <w:sz w:val="24"/>
                <w:szCs w:val="24"/>
                <w:lang w:eastAsia="lt-LT"/>
              </w:rPr>
              <w:t>.</w:t>
            </w:r>
            <w:r w:rsidRPr="008B5C73">
              <w:rPr>
                <w:rFonts w:ascii="Times New Roman" w:hAnsi="Times New Roman"/>
                <w:bCs/>
                <w:iCs/>
                <w:sz w:val="24"/>
                <w:szCs w:val="24"/>
                <w:lang w:eastAsia="lt-LT"/>
              </w:rPr>
              <w:t>000</w:t>
            </w:r>
            <w:r w:rsidR="008210D7" w:rsidRPr="008B5C73">
              <w:rPr>
                <w:rFonts w:ascii="Times New Roman" w:hAnsi="Times New Roman"/>
                <w:bCs/>
                <w:iCs/>
                <w:sz w:val="24"/>
                <w:szCs w:val="24"/>
                <w:lang w:eastAsia="lt-LT"/>
              </w:rPr>
              <w:t xml:space="preserve">,00 </w:t>
            </w:r>
            <w:r w:rsidRPr="008B5C73">
              <w:rPr>
                <w:rFonts w:ascii="Times New Roman" w:hAnsi="Times New Roman"/>
                <w:bCs/>
                <w:iCs/>
                <w:sz w:val="24"/>
                <w:szCs w:val="24"/>
                <w:lang w:eastAsia="lt-LT"/>
              </w:rPr>
              <w:t>Eur be PVM.</w:t>
            </w:r>
          </w:p>
          <w:p w14:paraId="5FAB4441" w14:textId="77777777" w:rsidR="004B4A86" w:rsidRPr="008B5C73" w:rsidRDefault="004B4A86" w:rsidP="007F03B7">
            <w:pPr>
              <w:widowControl w:val="0"/>
              <w:adjustRightInd w:val="0"/>
              <w:textAlignment w:val="baseline"/>
              <w:rPr>
                <w:rFonts w:ascii="Times New Roman" w:hAnsi="Times New Roman"/>
                <w:bCs/>
                <w:iCs/>
                <w:sz w:val="24"/>
                <w:szCs w:val="24"/>
                <w:lang w:eastAsia="lt-LT"/>
              </w:rPr>
            </w:pPr>
          </w:p>
          <w:p w14:paraId="48666321" w14:textId="3AE3EA92" w:rsidR="004B4A86" w:rsidRPr="008B5C73" w:rsidRDefault="004B4A86" w:rsidP="007F03B7">
            <w:pPr>
              <w:widowControl w:val="0"/>
              <w:adjustRightInd w:val="0"/>
              <w:textAlignment w:val="baseline"/>
              <w:rPr>
                <w:rFonts w:ascii="Times New Roman" w:hAnsi="Times New Roman"/>
                <w:bCs/>
                <w:iCs/>
                <w:sz w:val="24"/>
                <w:szCs w:val="24"/>
                <w:lang w:eastAsia="lt-LT"/>
              </w:rPr>
            </w:pPr>
            <w:r w:rsidRPr="008B5C73">
              <w:rPr>
                <w:rFonts w:ascii="Times New Roman" w:hAnsi="Times New Roman"/>
                <w:bCs/>
                <w:iCs/>
                <w:sz w:val="24"/>
                <w:szCs w:val="24"/>
                <w:lang w:eastAsia="lt-LT"/>
              </w:rPr>
              <w:t>Laikoma, kad su atliekamu pirkimu susijusi veikla yra: scenos technologijų įrangos</w:t>
            </w:r>
            <w:r w:rsidR="00B872B1" w:rsidRPr="008B5C73">
              <w:rPr>
                <w:rFonts w:ascii="Times New Roman" w:hAnsi="Times New Roman"/>
                <w:bCs/>
                <w:iCs/>
                <w:sz w:val="24"/>
                <w:szCs w:val="24"/>
                <w:lang w:eastAsia="lt-LT"/>
              </w:rPr>
              <w:t xml:space="preserve"> </w:t>
            </w:r>
            <w:r w:rsidRPr="008B5C73">
              <w:rPr>
                <w:rFonts w:ascii="Times New Roman" w:hAnsi="Times New Roman"/>
                <w:bCs/>
                <w:iCs/>
                <w:sz w:val="24"/>
                <w:szCs w:val="24"/>
                <w:lang w:eastAsia="lt-LT"/>
              </w:rPr>
              <w:t>tiekimas su montavimo darbais.</w:t>
            </w:r>
          </w:p>
          <w:p w14:paraId="1AF5C9F3" w14:textId="77777777" w:rsidR="004B4A86" w:rsidRPr="008B5C73" w:rsidRDefault="004B4A86" w:rsidP="007F03B7">
            <w:pPr>
              <w:widowControl w:val="0"/>
              <w:pBdr>
                <w:bottom w:val="single" w:sz="4" w:space="1" w:color="auto"/>
              </w:pBdr>
              <w:adjustRightInd w:val="0"/>
              <w:textAlignment w:val="baseline"/>
              <w:rPr>
                <w:rFonts w:ascii="Times New Roman" w:hAnsi="Times New Roman"/>
                <w:bCs/>
                <w:i/>
                <w:sz w:val="24"/>
                <w:szCs w:val="24"/>
                <w:lang w:eastAsia="lt-LT"/>
              </w:rPr>
            </w:pPr>
            <w:r w:rsidRPr="008B5C73">
              <w:rPr>
                <w:rFonts w:ascii="Times New Roman" w:hAnsi="Times New Roman"/>
                <w:bCs/>
                <w:i/>
                <w:sz w:val="24"/>
                <w:szCs w:val="24"/>
                <w:lang w:eastAsia="lt-LT"/>
              </w:rPr>
              <w:t>Subjektas, kuris turi atitikti reikalavimą:</w:t>
            </w:r>
          </w:p>
          <w:p w14:paraId="62512466" w14:textId="77777777" w:rsidR="004B4A86" w:rsidRPr="008B5C73" w:rsidRDefault="004B4A86" w:rsidP="007F03B7">
            <w:pPr>
              <w:widowControl w:val="0"/>
              <w:adjustRightInd w:val="0"/>
              <w:spacing w:line="276" w:lineRule="auto"/>
              <w:textAlignment w:val="baseline"/>
              <w:rPr>
                <w:rFonts w:ascii="Times New Roman" w:hAnsi="Times New Roman"/>
                <w:bCs/>
                <w:iCs/>
                <w:sz w:val="24"/>
                <w:szCs w:val="24"/>
                <w:lang w:eastAsia="lt-LT"/>
              </w:rPr>
            </w:pPr>
            <w:r w:rsidRPr="008B5C73">
              <w:rPr>
                <w:rFonts w:ascii="Times New Roman" w:hAnsi="Times New Roman"/>
                <w:bCs/>
                <w:iCs/>
                <w:sz w:val="24"/>
                <w:szCs w:val="24"/>
                <w:lang w:eastAsia="lt-LT"/>
              </w:rPr>
              <w:t>Jeigu pasiūlymą teikia ūkio subjektų grupė – reikalavimą turi atitikti visi kartu (pajėgumai sumuojami).</w:t>
            </w:r>
          </w:p>
          <w:p w14:paraId="5DEE54F0" w14:textId="77777777" w:rsidR="004B4A86" w:rsidRPr="008B5C73" w:rsidRDefault="004B4A86" w:rsidP="007F03B7">
            <w:pPr>
              <w:tabs>
                <w:tab w:val="left" w:pos="288"/>
              </w:tabs>
              <w:rPr>
                <w:rFonts w:ascii="Times New Roman" w:hAnsi="Times New Roman"/>
                <w:sz w:val="24"/>
                <w:szCs w:val="24"/>
                <w:lang w:eastAsia="lt-LT"/>
              </w:rPr>
            </w:pPr>
            <w:r w:rsidRPr="008B5C73">
              <w:rPr>
                <w:rFonts w:ascii="Times New Roman" w:eastAsia="Helvetica Neue Light" w:hAnsi="Times New Roman"/>
                <w:color w:val="000000"/>
                <w:sz w:val="24"/>
                <w:szCs w:val="24"/>
                <w:bdr w:val="none" w:sz="0" w:space="0" w:color="auto" w:frame="1"/>
                <w:lang w:eastAsia="en-GB"/>
                <w14:textOutline w14:w="12700" w14:cap="flat" w14:cmpd="sng" w14:algn="ctr">
                  <w14:noFill/>
                  <w14:prstDash w14:val="solid"/>
                  <w14:miter w14:lim="100000"/>
                </w14:textOutline>
              </w:rPr>
              <w:t>Tiekėjas gali remtis kitų ūkio subjektų pajėgumais: reikalavimą turi atitikti visi kartu (šių ūkio subjektų pajėgumai gali būti sumuojami su tiekėjo pajėgumais).</w:t>
            </w:r>
          </w:p>
        </w:tc>
        <w:tc>
          <w:tcPr>
            <w:tcW w:w="4388" w:type="dxa"/>
            <w:tcBorders>
              <w:top w:val="single" w:sz="4" w:space="0" w:color="auto"/>
              <w:left w:val="single" w:sz="4" w:space="0" w:color="auto"/>
              <w:bottom w:val="single" w:sz="4" w:space="0" w:color="auto"/>
              <w:right w:val="single" w:sz="4" w:space="0" w:color="auto"/>
            </w:tcBorders>
          </w:tcPr>
          <w:p w14:paraId="1B3D6D02" w14:textId="2903F673" w:rsidR="004B4A86" w:rsidRPr="008B5C73" w:rsidRDefault="004B4A86" w:rsidP="007F03B7">
            <w:pPr>
              <w:widowControl w:val="0"/>
              <w:adjustRightInd w:val="0"/>
              <w:textAlignment w:val="baseline"/>
              <w:rPr>
                <w:rFonts w:ascii="Times New Roman" w:hAnsi="Times New Roman"/>
                <w:bCs/>
                <w:iCs/>
                <w:sz w:val="24"/>
                <w:szCs w:val="24"/>
                <w:lang w:eastAsia="lt-LT"/>
              </w:rPr>
            </w:pPr>
            <w:r w:rsidRPr="008B5C73">
              <w:rPr>
                <w:rFonts w:ascii="Times New Roman" w:hAnsi="Times New Roman"/>
                <w:bCs/>
                <w:iCs/>
                <w:sz w:val="24"/>
                <w:szCs w:val="24"/>
                <w:lang w:eastAsia="lt-LT"/>
              </w:rPr>
              <w:t>Pateikiama:</w:t>
            </w:r>
          </w:p>
          <w:p w14:paraId="1E8B95D5" w14:textId="77777777" w:rsidR="004B4A86" w:rsidRPr="008B5C73" w:rsidRDefault="004B4A86" w:rsidP="007F03B7">
            <w:pPr>
              <w:spacing w:line="276" w:lineRule="auto"/>
              <w:rPr>
                <w:rFonts w:ascii="Times New Roman" w:hAnsi="Times New Roman"/>
                <w:bCs/>
                <w:iCs/>
                <w:sz w:val="24"/>
                <w:szCs w:val="24"/>
                <w:lang w:eastAsia="lt-LT"/>
              </w:rPr>
            </w:pPr>
            <w:r w:rsidRPr="008B5C73">
              <w:rPr>
                <w:rFonts w:ascii="Times New Roman" w:hAnsi="Times New Roman"/>
                <w:bCs/>
                <w:iCs/>
                <w:sz w:val="24"/>
                <w:szCs w:val="24"/>
                <w:lang w:eastAsia="lt-LT"/>
              </w:rPr>
              <w:t>Ūkio subjekto vadovo ir ūkio subjekto vyriausiojo buhalterio (buhalterio) arba kito asmens, galinčio tvarkyti ūkio subjekto buhalterinę apskaitą pagal teisės aktus, pasirašyta deklaracija apie paskutiniais 3 finansiniais metais, o jeigu ūkio subjektas įregistruotas ar veiklą atitinkamoje srityje pradėjo vėliau, – nuo ūkio subjekto įregistravimo ar veiklos su pirkimu susijusioje srityje pradžios (jeigu ši informacija turima), gautas metines pajamas iš veiklos, su kuria susijęs atliekamas pirkimas.</w:t>
            </w:r>
          </w:p>
          <w:p w14:paraId="6BFFD761" w14:textId="77777777" w:rsidR="004B4A86" w:rsidRPr="008B5C73" w:rsidRDefault="004B4A86" w:rsidP="007F03B7">
            <w:pPr>
              <w:tabs>
                <w:tab w:val="left" w:pos="384"/>
              </w:tabs>
              <w:rPr>
                <w:rFonts w:ascii="Times New Roman" w:hAnsi="Times New Roman"/>
                <w:sz w:val="24"/>
                <w:szCs w:val="24"/>
                <w:highlight w:val="yellow"/>
                <w:lang w:eastAsia="lt-LT"/>
              </w:rPr>
            </w:pPr>
          </w:p>
        </w:tc>
      </w:tr>
      <w:tr w:rsidR="004B4A86" w:rsidRPr="008B5C73" w14:paraId="315C33FF" w14:textId="77777777" w:rsidTr="007F03B7">
        <w:trPr>
          <w:trHeight w:val="2248"/>
        </w:trPr>
        <w:tc>
          <w:tcPr>
            <w:tcW w:w="988" w:type="dxa"/>
            <w:tcBorders>
              <w:top w:val="single" w:sz="4" w:space="0" w:color="auto"/>
              <w:left w:val="single" w:sz="4" w:space="0" w:color="auto"/>
              <w:bottom w:val="single" w:sz="4" w:space="0" w:color="auto"/>
              <w:right w:val="single" w:sz="4" w:space="0" w:color="auto"/>
            </w:tcBorders>
          </w:tcPr>
          <w:p w14:paraId="2009C07E" w14:textId="77777777" w:rsidR="004B4A86" w:rsidRPr="008B5C73" w:rsidRDefault="004B4A86" w:rsidP="007F03B7">
            <w:pPr>
              <w:pStyle w:val="Sraopastraipa"/>
              <w:numPr>
                <w:ilvl w:val="0"/>
                <w:numId w:val="2"/>
              </w:numPr>
              <w:ind w:left="0" w:firstLine="0"/>
              <w:jc w:val="left"/>
              <w:rPr>
                <w:rFonts w:ascii="Times New Roman" w:hAnsi="Times New Roman"/>
                <w:sz w:val="24"/>
                <w:szCs w:val="24"/>
                <w:lang w:eastAsia="lt-LT"/>
              </w:rPr>
            </w:pPr>
          </w:p>
        </w:tc>
        <w:tc>
          <w:tcPr>
            <w:tcW w:w="4252" w:type="dxa"/>
            <w:tcBorders>
              <w:top w:val="single" w:sz="4" w:space="0" w:color="auto"/>
              <w:left w:val="single" w:sz="4" w:space="0" w:color="auto"/>
              <w:bottom w:val="single" w:sz="4" w:space="0" w:color="auto"/>
              <w:right w:val="single" w:sz="4" w:space="0" w:color="auto"/>
            </w:tcBorders>
          </w:tcPr>
          <w:p w14:paraId="312A728C" w14:textId="45A5B1A6" w:rsidR="004B4A86" w:rsidRPr="008B5C73" w:rsidRDefault="004B4A86" w:rsidP="007F03B7">
            <w:pPr>
              <w:widowControl w:val="0"/>
              <w:adjustRightInd w:val="0"/>
              <w:textAlignment w:val="baseline"/>
              <w:rPr>
                <w:rFonts w:ascii="Times New Roman" w:hAnsi="Times New Roman"/>
                <w:bCs/>
                <w:iCs/>
                <w:sz w:val="24"/>
                <w:szCs w:val="24"/>
                <w:lang w:eastAsia="lt-LT"/>
              </w:rPr>
            </w:pPr>
            <w:r w:rsidRPr="008B5C73">
              <w:rPr>
                <w:rFonts w:ascii="Times New Roman" w:hAnsi="Times New Roman"/>
                <w:bCs/>
                <w:iCs/>
                <w:sz w:val="24"/>
                <w:szCs w:val="24"/>
                <w:lang w:eastAsia="lt-LT"/>
              </w:rPr>
              <w:t xml:space="preserve">Tiekėjas, per paskutinius 3 metus iki pasiūlymo pateikimo termino pabaigos pagal vieną sutartį </w:t>
            </w:r>
            <w:r w:rsidRPr="008B5C73">
              <w:rPr>
                <w:rFonts w:ascii="Times New Roman" w:hAnsi="Times New Roman"/>
                <w:bCs/>
                <w:iCs/>
                <w:color w:val="000000" w:themeColor="text1"/>
                <w:sz w:val="24"/>
                <w:szCs w:val="24"/>
                <w:lang w:eastAsia="lt-LT"/>
              </w:rPr>
              <w:t xml:space="preserve">(projektą) yra pristatęs ir sumontavęs </w:t>
            </w:r>
            <w:proofErr w:type="spellStart"/>
            <w:r w:rsidR="009458A3" w:rsidRPr="008B5C73">
              <w:rPr>
                <w:rFonts w:ascii="Times New Roman" w:hAnsi="Times New Roman"/>
                <w:bCs/>
                <w:iCs/>
                <w:color w:val="000000" w:themeColor="text1"/>
                <w:sz w:val="24"/>
                <w:szCs w:val="24"/>
                <w:lang w:eastAsia="lt-LT"/>
              </w:rPr>
              <w:t>video</w:t>
            </w:r>
            <w:proofErr w:type="spellEnd"/>
            <w:r w:rsidR="009458A3" w:rsidRPr="008B5C73">
              <w:rPr>
                <w:rFonts w:ascii="Times New Roman" w:hAnsi="Times New Roman"/>
                <w:bCs/>
                <w:iCs/>
                <w:color w:val="000000" w:themeColor="text1"/>
                <w:sz w:val="24"/>
                <w:szCs w:val="24"/>
                <w:lang w:eastAsia="lt-LT"/>
              </w:rPr>
              <w:t xml:space="preserve"> įrenginių</w:t>
            </w:r>
            <w:r w:rsidRPr="008B5C73">
              <w:rPr>
                <w:rFonts w:ascii="Times New Roman" w:hAnsi="Times New Roman"/>
                <w:bCs/>
                <w:iCs/>
                <w:color w:val="000000" w:themeColor="text1"/>
                <w:sz w:val="24"/>
                <w:szCs w:val="24"/>
                <w:lang w:eastAsia="lt-LT"/>
              </w:rPr>
              <w:t xml:space="preserve"> </w:t>
            </w:r>
            <w:r w:rsidRPr="008B5C73">
              <w:rPr>
                <w:rFonts w:ascii="Times New Roman" w:hAnsi="Times New Roman"/>
                <w:bCs/>
                <w:iCs/>
                <w:sz w:val="24"/>
                <w:szCs w:val="24"/>
                <w:lang w:eastAsia="lt-LT"/>
              </w:rPr>
              <w:t xml:space="preserve">už ne mažesnę kaip </w:t>
            </w:r>
            <w:r w:rsidR="009458A3" w:rsidRPr="008B5C73">
              <w:rPr>
                <w:rFonts w:ascii="Times New Roman" w:hAnsi="Times New Roman"/>
                <w:bCs/>
                <w:iCs/>
                <w:sz w:val="24"/>
                <w:szCs w:val="24"/>
                <w:lang w:eastAsia="lt-LT"/>
              </w:rPr>
              <w:t>30</w:t>
            </w:r>
            <w:r w:rsidRPr="008B5C73">
              <w:rPr>
                <w:rFonts w:ascii="Times New Roman" w:hAnsi="Times New Roman"/>
                <w:bCs/>
                <w:iCs/>
                <w:sz w:val="24"/>
                <w:szCs w:val="24"/>
                <w:lang w:eastAsia="lt-LT"/>
              </w:rPr>
              <w:t>.000,00 EUR be PVM sumą.</w:t>
            </w:r>
          </w:p>
          <w:p w14:paraId="794D775F" w14:textId="77777777" w:rsidR="004B4A86" w:rsidRPr="008B5C73" w:rsidRDefault="004B4A86" w:rsidP="007F03B7">
            <w:pPr>
              <w:widowControl w:val="0"/>
              <w:pBdr>
                <w:bottom w:val="single" w:sz="4" w:space="1" w:color="auto"/>
              </w:pBdr>
              <w:adjustRightInd w:val="0"/>
              <w:textAlignment w:val="baseline"/>
              <w:rPr>
                <w:rFonts w:ascii="Times New Roman" w:hAnsi="Times New Roman"/>
                <w:bCs/>
                <w:i/>
                <w:sz w:val="24"/>
                <w:szCs w:val="24"/>
                <w:lang w:eastAsia="lt-LT"/>
              </w:rPr>
            </w:pPr>
            <w:r w:rsidRPr="008B5C73">
              <w:rPr>
                <w:rFonts w:ascii="Times New Roman" w:hAnsi="Times New Roman"/>
                <w:bCs/>
                <w:i/>
                <w:sz w:val="24"/>
                <w:szCs w:val="24"/>
                <w:lang w:eastAsia="lt-LT"/>
              </w:rPr>
              <w:t>Subjektas, kuris turi atitikti reikalavimą:</w:t>
            </w:r>
          </w:p>
          <w:p w14:paraId="2BE96522" w14:textId="77777777" w:rsidR="004B4A86" w:rsidRPr="008B5C73" w:rsidRDefault="004B4A86" w:rsidP="007F03B7">
            <w:pPr>
              <w:widowControl w:val="0"/>
              <w:adjustRightInd w:val="0"/>
              <w:spacing w:line="276" w:lineRule="auto"/>
              <w:textAlignment w:val="baseline"/>
              <w:rPr>
                <w:rFonts w:ascii="Times New Roman" w:hAnsi="Times New Roman"/>
                <w:bCs/>
                <w:iCs/>
                <w:sz w:val="24"/>
                <w:szCs w:val="24"/>
                <w:lang w:eastAsia="lt-LT"/>
              </w:rPr>
            </w:pPr>
            <w:r w:rsidRPr="008B5C73">
              <w:rPr>
                <w:rFonts w:ascii="Times New Roman" w:hAnsi="Times New Roman"/>
                <w:bCs/>
                <w:iCs/>
                <w:sz w:val="24"/>
                <w:szCs w:val="24"/>
                <w:lang w:eastAsia="lt-LT"/>
              </w:rPr>
              <w:t>Jeigu pasiūlymą teikia ūkio subjektų grupė –reikalavimą turi atitikti visi ūkio subjektų grupės nariai kartu (ūkio subjektų grupės narių turima patirtis sumuojama), atsižvelgiant į jų prisiimamus įsipareigojimus</w:t>
            </w:r>
          </w:p>
          <w:p w14:paraId="33D9994D" w14:textId="77777777" w:rsidR="004B4A86" w:rsidRPr="008B5C73" w:rsidRDefault="004B4A86" w:rsidP="007F03B7">
            <w:pPr>
              <w:widowControl w:val="0"/>
              <w:adjustRightInd w:val="0"/>
              <w:textAlignment w:val="baseline"/>
              <w:rPr>
                <w:rFonts w:ascii="Times New Roman" w:hAnsi="Times New Roman"/>
                <w:bCs/>
                <w:iCs/>
                <w:sz w:val="24"/>
                <w:szCs w:val="24"/>
                <w:lang w:eastAsia="lt-LT"/>
              </w:rPr>
            </w:pPr>
            <w:r w:rsidRPr="008B5C73">
              <w:rPr>
                <w:rFonts w:ascii="Times New Roman" w:hAnsi="Times New Roman"/>
                <w:bCs/>
                <w:iCs/>
                <w:sz w:val="24"/>
                <w:szCs w:val="24"/>
                <w:lang w:eastAsia="lt-LT"/>
              </w:rPr>
              <w:t>Tiekėjas gali remtis kitų ūkio subjektų pajėgumais tik tuo atveju, jeigu tie subjektai patys vykdys tą pirkimo sutarties dalį, kuriai reikia jų turimų pajėgumų</w:t>
            </w:r>
          </w:p>
        </w:tc>
        <w:tc>
          <w:tcPr>
            <w:tcW w:w="4388" w:type="dxa"/>
            <w:tcBorders>
              <w:top w:val="single" w:sz="4" w:space="0" w:color="auto"/>
              <w:left w:val="single" w:sz="4" w:space="0" w:color="auto"/>
              <w:bottom w:val="single" w:sz="4" w:space="0" w:color="auto"/>
              <w:right w:val="single" w:sz="4" w:space="0" w:color="auto"/>
            </w:tcBorders>
          </w:tcPr>
          <w:p w14:paraId="3DDAF18B" w14:textId="77777777" w:rsidR="004B4A86" w:rsidRPr="008B5C73" w:rsidRDefault="004B4A86" w:rsidP="007F03B7">
            <w:pPr>
              <w:widowControl w:val="0"/>
              <w:adjustRightInd w:val="0"/>
              <w:textAlignment w:val="baseline"/>
              <w:rPr>
                <w:rFonts w:ascii="Times New Roman" w:hAnsi="Times New Roman"/>
                <w:bCs/>
                <w:iCs/>
                <w:sz w:val="24"/>
                <w:szCs w:val="24"/>
                <w:lang w:eastAsia="lt-LT"/>
              </w:rPr>
            </w:pPr>
            <w:r w:rsidRPr="008B5C73">
              <w:rPr>
                <w:rFonts w:ascii="Times New Roman" w:hAnsi="Times New Roman"/>
                <w:bCs/>
                <w:iCs/>
                <w:sz w:val="24"/>
                <w:szCs w:val="24"/>
                <w:lang w:eastAsia="lt-LT"/>
              </w:rPr>
              <w:t>Pateikiama:</w:t>
            </w:r>
          </w:p>
          <w:p w14:paraId="137141C8" w14:textId="5F0DB94C" w:rsidR="004B4A86" w:rsidRPr="008B5C73" w:rsidRDefault="004B4A86" w:rsidP="007F03B7">
            <w:pPr>
              <w:widowControl w:val="0"/>
              <w:adjustRightInd w:val="0"/>
              <w:textAlignment w:val="baseline"/>
              <w:rPr>
                <w:rFonts w:ascii="Times New Roman" w:hAnsi="Times New Roman"/>
                <w:bCs/>
                <w:iCs/>
                <w:sz w:val="24"/>
                <w:szCs w:val="24"/>
                <w:lang w:eastAsia="lt-LT"/>
              </w:rPr>
            </w:pPr>
            <w:r w:rsidRPr="008B5C73">
              <w:rPr>
                <w:rFonts w:ascii="Times New Roman" w:hAnsi="Times New Roman"/>
                <w:bCs/>
                <w:iCs/>
                <w:sz w:val="24"/>
                <w:szCs w:val="24"/>
                <w:lang w:eastAsia="lt-LT"/>
              </w:rPr>
              <w:t>Pagrindinių per paskutinius 3 metus patiektų prekių, kuriame nurodytos prekių bendros sumos, datos ir prekių gavėjai, kartu su užsakovų pažymomis apie tinkamai įvykdytas ankstesnes sutartis. Pažymose turi būti nurodytos prekių bendros sumos, datos ir vieta, ar prekės buvo pristatytos ir sumontuotos pagal pirkimo sutarties vykdymą reglamentuojančių teisės aktų bei pirkimo sutarties reikalavimus.</w:t>
            </w:r>
          </w:p>
          <w:p w14:paraId="7AF558CA" w14:textId="77777777" w:rsidR="004B4A86" w:rsidRPr="008B5C73" w:rsidRDefault="004B4A86" w:rsidP="007F03B7">
            <w:pPr>
              <w:widowControl w:val="0"/>
              <w:adjustRightInd w:val="0"/>
              <w:textAlignment w:val="baseline"/>
              <w:rPr>
                <w:rFonts w:ascii="Times New Roman" w:hAnsi="Times New Roman"/>
                <w:bCs/>
                <w:iCs/>
                <w:sz w:val="24"/>
                <w:szCs w:val="24"/>
                <w:lang w:eastAsia="lt-LT"/>
              </w:rPr>
            </w:pPr>
          </w:p>
        </w:tc>
      </w:tr>
      <w:tr w:rsidR="004B4A86" w:rsidRPr="008B5C73" w14:paraId="7F30E417" w14:textId="77777777" w:rsidTr="007F03B7">
        <w:trPr>
          <w:trHeight w:val="2248"/>
        </w:trPr>
        <w:tc>
          <w:tcPr>
            <w:tcW w:w="988" w:type="dxa"/>
            <w:tcBorders>
              <w:top w:val="single" w:sz="4" w:space="0" w:color="auto"/>
              <w:left w:val="single" w:sz="4" w:space="0" w:color="auto"/>
              <w:bottom w:val="single" w:sz="4" w:space="0" w:color="auto"/>
              <w:right w:val="single" w:sz="4" w:space="0" w:color="auto"/>
            </w:tcBorders>
          </w:tcPr>
          <w:p w14:paraId="4B639981" w14:textId="77777777" w:rsidR="004B4A86" w:rsidRPr="008B5C73" w:rsidRDefault="004B4A86" w:rsidP="007F03B7">
            <w:pPr>
              <w:pStyle w:val="Sraopastraipa"/>
              <w:numPr>
                <w:ilvl w:val="0"/>
                <w:numId w:val="2"/>
              </w:numPr>
              <w:ind w:left="0" w:firstLine="0"/>
              <w:jc w:val="left"/>
              <w:rPr>
                <w:rFonts w:ascii="Times New Roman" w:hAnsi="Times New Roman"/>
                <w:sz w:val="24"/>
                <w:szCs w:val="24"/>
                <w:lang w:eastAsia="lt-LT"/>
              </w:rPr>
            </w:pPr>
          </w:p>
        </w:tc>
        <w:tc>
          <w:tcPr>
            <w:tcW w:w="4252" w:type="dxa"/>
            <w:tcBorders>
              <w:top w:val="single" w:sz="4" w:space="0" w:color="auto"/>
              <w:left w:val="single" w:sz="4" w:space="0" w:color="auto"/>
              <w:bottom w:val="single" w:sz="4" w:space="0" w:color="auto"/>
              <w:right w:val="single" w:sz="4" w:space="0" w:color="auto"/>
            </w:tcBorders>
          </w:tcPr>
          <w:p w14:paraId="4704C1D4" w14:textId="77777777" w:rsidR="004B4A86" w:rsidRPr="008B5C73" w:rsidRDefault="004B4A86" w:rsidP="007F03B7">
            <w:pPr>
              <w:widowControl w:val="0"/>
              <w:adjustRightInd w:val="0"/>
              <w:textAlignment w:val="baseline"/>
              <w:rPr>
                <w:rFonts w:ascii="Times New Roman" w:hAnsi="Times New Roman"/>
                <w:sz w:val="24"/>
                <w:szCs w:val="24"/>
              </w:rPr>
            </w:pPr>
            <w:r w:rsidRPr="008B5C73">
              <w:rPr>
                <w:rFonts w:ascii="Times New Roman" w:hAnsi="Times New Roman"/>
                <w:bCs/>
                <w:iCs/>
                <w:sz w:val="24"/>
                <w:szCs w:val="24"/>
                <w:lang w:eastAsia="lt-LT"/>
              </w:rPr>
              <w:t xml:space="preserve">Tiekėjas pirkimo sutarties vykdymo laikotarpiu galės taikyti aplinkos apsaugos vadybos priemones: </w:t>
            </w:r>
            <w:r w:rsidRPr="008B5C73">
              <w:rPr>
                <w:rFonts w:ascii="Times New Roman" w:hAnsi="Times New Roman"/>
                <w:sz w:val="24"/>
                <w:szCs w:val="24"/>
              </w:rPr>
              <w:t xml:space="preserve">LST EN ISO 14001:2015 Aplinkos apsaugos vadybos sistemos, arba lygiavertės aplinkos apsaugos vadybos priemonės. </w:t>
            </w:r>
          </w:p>
          <w:p w14:paraId="1C8CC54C" w14:textId="77777777" w:rsidR="004B4A86" w:rsidRPr="008B5C73" w:rsidRDefault="004B4A86" w:rsidP="007F03B7">
            <w:pPr>
              <w:widowControl w:val="0"/>
              <w:adjustRightInd w:val="0"/>
              <w:textAlignment w:val="baseline"/>
              <w:rPr>
                <w:rFonts w:ascii="Times New Roman" w:hAnsi="Times New Roman"/>
                <w:bCs/>
                <w:iCs/>
                <w:sz w:val="24"/>
                <w:szCs w:val="24"/>
                <w:lang w:eastAsia="lt-LT"/>
              </w:rPr>
            </w:pPr>
          </w:p>
          <w:p w14:paraId="5F79C1EF" w14:textId="77777777" w:rsidR="004B4A86" w:rsidRPr="008B5C73" w:rsidRDefault="004B4A86" w:rsidP="007F03B7">
            <w:pPr>
              <w:widowControl w:val="0"/>
              <w:adjustRightInd w:val="0"/>
              <w:textAlignment w:val="baseline"/>
              <w:rPr>
                <w:rFonts w:ascii="Times New Roman" w:hAnsi="Times New Roman"/>
                <w:bCs/>
                <w:iCs/>
                <w:sz w:val="24"/>
                <w:szCs w:val="24"/>
                <w:lang w:eastAsia="lt-LT"/>
              </w:rPr>
            </w:pPr>
            <w:r w:rsidRPr="008B5C73">
              <w:rPr>
                <w:rFonts w:ascii="Times New Roman" w:hAnsi="Times New Roman"/>
                <w:bCs/>
                <w:iCs/>
                <w:sz w:val="24"/>
                <w:szCs w:val="24"/>
                <w:lang w:eastAsia="lt-LT"/>
              </w:rPr>
              <w:t>Jeigu pasiūlymą teikia ūkio subjektų grupė – reikalavimą turi atitikti ūkio subjektų grupės narys (-</w:t>
            </w:r>
            <w:proofErr w:type="spellStart"/>
            <w:r w:rsidRPr="008B5C73">
              <w:rPr>
                <w:rFonts w:ascii="Times New Roman" w:hAnsi="Times New Roman"/>
                <w:bCs/>
                <w:iCs/>
                <w:sz w:val="24"/>
                <w:szCs w:val="24"/>
                <w:lang w:eastAsia="lt-LT"/>
              </w:rPr>
              <w:t>iai</w:t>
            </w:r>
            <w:proofErr w:type="spellEnd"/>
            <w:r w:rsidRPr="008B5C73">
              <w:rPr>
                <w:rFonts w:ascii="Times New Roman" w:hAnsi="Times New Roman"/>
                <w:bCs/>
                <w:iCs/>
                <w:sz w:val="24"/>
                <w:szCs w:val="24"/>
                <w:lang w:eastAsia="lt-LT"/>
              </w:rPr>
              <w:t>), atsižvelgiant į jų prisiimamus įsipareigojimus pirkimo sutarčiai vykdyti;</w:t>
            </w:r>
          </w:p>
          <w:p w14:paraId="5D11D90C" w14:textId="77777777" w:rsidR="004B4A86" w:rsidRPr="008B5C73" w:rsidRDefault="004B4A86" w:rsidP="007F03B7">
            <w:pPr>
              <w:widowControl w:val="0"/>
              <w:adjustRightInd w:val="0"/>
              <w:textAlignment w:val="baseline"/>
              <w:rPr>
                <w:rFonts w:ascii="Times New Roman" w:hAnsi="Times New Roman"/>
                <w:bCs/>
                <w:iCs/>
                <w:sz w:val="24"/>
                <w:szCs w:val="24"/>
                <w:lang w:eastAsia="lt-LT"/>
              </w:rPr>
            </w:pPr>
            <w:r w:rsidRPr="008B5C73">
              <w:rPr>
                <w:rFonts w:ascii="Times New Roman" w:hAnsi="Times New Roman"/>
                <w:bCs/>
                <w:iCs/>
                <w:sz w:val="24"/>
                <w:szCs w:val="24"/>
                <w:lang w:eastAsia="lt-LT"/>
              </w:rPr>
              <w:t>Tiekėjas gali remtis kitų ūkio subjektų pajėgumais atsižvelgiant į jų prisiimamus įsipareigojimus pirkimo sutarčiai vykdyti;</w:t>
            </w:r>
          </w:p>
          <w:p w14:paraId="10C0786E" w14:textId="77777777" w:rsidR="004B4A86" w:rsidRPr="008B5C73" w:rsidRDefault="004B4A86" w:rsidP="007F03B7">
            <w:pPr>
              <w:widowControl w:val="0"/>
              <w:adjustRightInd w:val="0"/>
              <w:textAlignment w:val="baseline"/>
              <w:rPr>
                <w:rFonts w:ascii="Times New Roman" w:hAnsi="Times New Roman"/>
                <w:bCs/>
                <w:iCs/>
                <w:sz w:val="24"/>
                <w:szCs w:val="24"/>
                <w:lang w:eastAsia="lt-LT"/>
              </w:rPr>
            </w:pPr>
            <w:r w:rsidRPr="008B5C73">
              <w:rPr>
                <w:rFonts w:ascii="Times New Roman" w:hAnsi="Times New Roman"/>
                <w:bCs/>
                <w:iCs/>
                <w:sz w:val="24"/>
                <w:szCs w:val="24"/>
                <w:lang w:eastAsia="lt-LT"/>
              </w:rPr>
              <w:t>Subtiekėjai turi laikytis reikalaujamų aplinkos apsaugos vadybos priemonių, atsižvelgiant į jų prisiimamus įsipareigojimus pirkimo sutarčiai vykdyti.</w:t>
            </w:r>
          </w:p>
          <w:p w14:paraId="42D8C9FC" w14:textId="77777777" w:rsidR="004B4A86" w:rsidRPr="008B5C73" w:rsidRDefault="004B4A86" w:rsidP="007F03B7">
            <w:pPr>
              <w:widowControl w:val="0"/>
              <w:adjustRightInd w:val="0"/>
              <w:textAlignment w:val="baseline"/>
              <w:rPr>
                <w:rFonts w:ascii="Times New Roman" w:hAnsi="Times New Roman"/>
                <w:bCs/>
                <w:iCs/>
                <w:sz w:val="24"/>
                <w:szCs w:val="24"/>
                <w:lang w:eastAsia="lt-LT"/>
              </w:rPr>
            </w:pPr>
          </w:p>
        </w:tc>
        <w:tc>
          <w:tcPr>
            <w:tcW w:w="4388" w:type="dxa"/>
            <w:tcBorders>
              <w:top w:val="single" w:sz="4" w:space="0" w:color="auto"/>
              <w:left w:val="single" w:sz="4" w:space="0" w:color="auto"/>
              <w:bottom w:val="single" w:sz="4" w:space="0" w:color="auto"/>
              <w:right w:val="single" w:sz="4" w:space="0" w:color="auto"/>
            </w:tcBorders>
          </w:tcPr>
          <w:p w14:paraId="11C9A0F7" w14:textId="77777777" w:rsidR="004B4A86" w:rsidRPr="008B5C73" w:rsidRDefault="004B4A86" w:rsidP="007F03B7">
            <w:pPr>
              <w:widowControl w:val="0"/>
              <w:adjustRightInd w:val="0"/>
              <w:textAlignment w:val="baseline"/>
              <w:rPr>
                <w:rFonts w:ascii="Times New Roman" w:hAnsi="Times New Roman"/>
                <w:bCs/>
                <w:iCs/>
                <w:sz w:val="24"/>
                <w:szCs w:val="24"/>
                <w:highlight w:val="yellow"/>
                <w:lang w:eastAsia="lt-LT"/>
              </w:rPr>
            </w:pPr>
            <w:r w:rsidRPr="008B5C73">
              <w:rPr>
                <w:rFonts w:ascii="Times New Roman" w:hAnsi="Times New Roman"/>
                <w:bCs/>
                <w:iCs/>
                <w:sz w:val="24"/>
                <w:szCs w:val="24"/>
                <w:lang w:eastAsia="lt-LT"/>
              </w:rPr>
              <w:t xml:space="preserve">Nepriklausomos įstaigos išduotą sertifikatą, patvirtinantį, kad Tiekėjas laikosi LST EN ISO 14001:2015 aplinkos apsaugos vadybos sistemos arba jai lygiavertės sistemos reikalavimų. </w:t>
            </w:r>
          </w:p>
        </w:tc>
      </w:tr>
      <w:bookmarkEnd w:id="1"/>
    </w:tbl>
    <w:p w14:paraId="11AB47AF" w14:textId="77777777" w:rsidR="004B4A86" w:rsidRPr="008B5C73" w:rsidRDefault="004B4A86" w:rsidP="004B4A86">
      <w:pPr>
        <w:jc w:val="center"/>
        <w:rPr>
          <w:rFonts w:ascii="Times New Roman" w:hAnsi="Times New Roman" w:cs="Times New Roman"/>
          <w:sz w:val="24"/>
          <w:szCs w:val="24"/>
        </w:rPr>
      </w:pPr>
    </w:p>
    <w:p w14:paraId="6F31667E" w14:textId="72E9CBD4" w:rsidR="00B74F00" w:rsidRPr="008B5C73" w:rsidRDefault="004B4A86" w:rsidP="007F03B7">
      <w:pPr>
        <w:jc w:val="center"/>
        <w:rPr>
          <w:sz w:val="24"/>
          <w:szCs w:val="24"/>
        </w:rPr>
      </w:pPr>
      <w:r w:rsidRPr="008B5C73">
        <w:rPr>
          <w:rFonts w:ascii="Times New Roman" w:hAnsi="Times New Roman" w:cs="Times New Roman"/>
          <w:sz w:val="24"/>
          <w:szCs w:val="24"/>
        </w:rPr>
        <w:t>________________________</w:t>
      </w:r>
    </w:p>
    <w:sectPr w:rsidR="00B74F00" w:rsidRPr="008B5C73" w:rsidSect="004C4B43">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Light">
    <w:altName w:val="Arial Nova Light"/>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47CED"/>
    <w:multiLevelType w:val="hybridMultilevel"/>
    <w:tmpl w:val="9F8C58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02C51AF"/>
    <w:multiLevelType w:val="multilevel"/>
    <w:tmpl w:val="9342E4C0"/>
    <w:lvl w:ilvl="0">
      <w:start w:val="1"/>
      <w:numFmt w:val="decimal"/>
      <w:lvlText w:val="%1."/>
      <w:lvlJc w:val="left"/>
      <w:pPr>
        <w:ind w:left="720" w:hanging="360"/>
      </w:pPr>
      <w:rPr>
        <w:b w:val="0"/>
        <w:bCs w:val="0"/>
      </w:rPr>
    </w:lvl>
    <w:lvl w:ilvl="1">
      <w:start w:val="1"/>
      <w:numFmt w:val="decimal"/>
      <w:isLgl/>
      <w:lvlText w:val="%1.%2."/>
      <w:lvlJc w:val="left"/>
      <w:pPr>
        <w:ind w:left="3312" w:hanging="360"/>
      </w:pPr>
      <w:rPr>
        <w:rFonts w:hint="default"/>
      </w:rPr>
    </w:lvl>
    <w:lvl w:ilvl="2">
      <w:start w:val="1"/>
      <w:numFmt w:val="decimal"/>
      <w:isLgl/>
      <w:lvlText w:val="%1.%2.%3."/>
      <w:lvlJc w:val="left"/>
      <w:pPr>
        <w:ind w:left="6264" w:hanging="720"/>
      </w:pPr>
      <w:rPr>
        <w:rFonts w:hint="default"/>
      </w:rPr>
    </w:lvl>
    <w:lvl w:ilvl="3">
      <w:start w:val="1"/>
      <w:numFmt w:val="decimal"/>
      <w:isLgl/>
      <w:lvlText w:val="%1.%2.%3.%4."/>
      <w:lvlJc w:val="left"/>
      <w:pPr>
        <w:ind w:left="8856" w:hanging="720"/>
      </w:pPr>
      <w:rPr>
        <w:rFonts w:hint="default"/>
      </w:rPr>
    </w:lvl>
    <w:lvl w:ilvl="4">
      <w:start w:val="1"/>
      <w:numFmt w:val="decimal"/>
      <w:isLgl/>
      <w:lvlText w:val="%1.%2.%3.%4.%5."/>
      <w:lvlJc w:val="left"/>
      <w:pPr>
        <w:ind w:left="11808" w:hanging="1080"/>
      </w:pPr>
      <w:rPr>
        <w:rFonts w:hint="default"/>
      </w:rPr>
    </w:lvl>
    <w:lvl w:ilvl="5">
      <w:start w:val="1"/>
      <w:numFmt w:val="decimal"/>
      <w:isLgl/>
      <w:lvlText w:val="%1.%2.%3.%4.%5.%6."/>
      <w:lvlJc w:val="left"/>
      <w:pPr>
        <w:ind w:left="14400" w:hanging="1080"/>
      </w:pPr>
      <w:rPr>
        <w:rFonts w:hint="default"/>
      </w:rPr>
    </w:lvl>
    <w:lvl w:ilvl="6">
      <w:start w:val="1"/>
      <w:numFmt w:val="decimal"/>
      <w:isLgl/>
      <w:lvlText w:val="%1.%2.%3.%4.%5.%6.%7."/>
      <w:lvlJc w:val="left"/>
      <w:pPr>
        <w:ind w:left="17352" w:hanging="1440"/>
      </w:pPr>
      <w:rPr>
        <w:rFonts w:hint="default"/>
      </w:rPr>
    </w:lvl>
    <w:lvl w:ilvl="7">
      <w:start w:val="1"/>
      <w:numFmt w:val="decimal"/>
      <w:isLgl/>
      <w:lvlText w:val="%1.%2.%3.%4.%5.%6.%7.%8."/>
      <w:lvlJc w:val="left"/>
      <w:pPr>
        <w:ind w:left="19944" w:hanging="1440"/>
      </w:pPr>
      <w:rPr>
        <w:rFonts w:hint="default"/>
      </w:rPr>
    </w:lvl>
    <w:lvl w:ilvl="8">
      <w:start w:val="1"/>
      <w:numFmt w:val="decimal"/>
      <w:isLgl/>
      <w:lvlText w:val="%1.%2.%3.%4.%5.%6.%7.%8.%9."/>
      <w:lvlJc w:val="left"/>
      <w:pPr>
        <w:ind w:left="22896" w:hanging="1800"/>
      </w:pPr>
      <w:rPr>
        <w:rFonts w:hint="default"/>
      </w:rPr>
    </w:lvl>
  </w:abstractNum>
  <w:abstractNum w:abstractNumId="2" w15:restartNumberingAfterBreak="0">
    <w:nsid w:val="556F4745"/>
    <w:multiLevelType w:val="multilevel"/>
    <w:tmpl w:val="E15AFA44"/>
    <w:lvl w:ilvl="0">
      <w:start w:val="1"/>
      <w:numFmt w:val="decimal"/>
      <w:suff w:val="space"/>
      <w:lvlText w:val="%1."/>
      <w:lvlJc w:val="left"/>
      <w:pPr>
        <w:ind w:left="1070" w:hanging="360"/>
      </w:pPr>
      <w:rPr>
        <w:rFonts w:ascii="Times New Roman" w:hAnsi="Times New Roman" w:cs="Times New Roman" w:hint="default"/>
        <w:b w:val="0"/>
        <w:i w:val="0"/>
        <w:color w:val="auto"/>
        <w:sz w:val="24"/>
        <w:szCs w:val="24"/>
      </w:rPr>
    </w:lvl>
    <w:lvl w:ilvl="1">
      <w:start w:val="1"/>
      <w:numFmt w:val="decimal"/>
      <w:suff w:val="space"/>
      <w:lvlText w:val="%1.%2."/>
      <w:lvlJc w:val="left"/>
      <w:pPr>
        <w:ind w:left="1000" w:hanging="432"/>
      </w:pPr>
      <w:rPr>
        <w:rFonts w:ascii="Times New Roman" w:hAnsi="Times New Roman" w:cs="Times New Roman" w:hint="default"/>
        <w:b w:val="0"/>
        <w:color w:val="000000" w:themeColor="text1"/>
        <w:sz w:val="24"/>
        <w:szCs w:val="24"/>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3283265">
    <w:abstractNumId w:val="1"/>
  </w:num>
  <w:num w:numId="2" w16cid:durableId="1122461377">
    <w:abstractNumId w:val="2"/>
  </w:num>
  <w:num w:numId="3" w16cid:durableId="716050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C27"/>
    <w:rsid w:val="000B4769"/>
    <w:rsid w:val="00220DB0"/>
    <w:rsid w:val="00263FA1"/>
    <w:rsid w:val="00264AEB"/>
    <w:rsid w:val="002C749C"/>
    <w:rsid w:val="00321E05"/>
    <w:rsid w:val="00331EFD"/>
    <w:rsid w:val="00397065"/>
    <w:rsid w:val="003D3C8E"/>
    <w:rsid w:val="00410059"/>
    <w:rsid w:val="004234B7"/>
    <w:rsid w:val="004B4A86"/>
    <w:rsid w:val="004C4B43"/>
    <w:rsid w:val="004E0F0A"/>
    <w:rsid w:val="004E5277"/>
    <w:rsid w:val="00525B75"/>
    <w:rsid w:val="005D2784"/>
    <w:rsid w:val="00625F0A"/>
    <w:rsid w:val="00694AA9"/>
    <w:rsid w:val="006A5C27"/>
    <w:rsid w:val="007B434B"/>
    <w:rsid w:val="007F03B7"/>
    <w:rsid w:val="007F7A8D"/>
    <w:rsid w:val="00803708"/>
    <w:rsid w:val="008173FC"/>
    <w:rsid w:val="008210D7"/>
    <w:rsid w:val="00832838"/>
    <w:rsid w:val="008B0DE5"/>
    <w:rsid w:val="008B5C73"/>
    <w:rsid w:val="008C0D31"/>
    <w:rsid w:val="008C738C"/>
    <w:rsid w:val="00922B5E"/>
    <w:rsid w:val="009458A3"/>
    <w:rsid w:val="0098362E"/>
    <w:rsid w:val="009853D3"/>
    <w:rsid w:val="00A90018"/>
    <w:rsid w:val="00AE7E33"/>
    <w:rsid w:val="00B361CB"/>
    <w:rsid w:val="00B60F67"/>
    <w:rsid w:val="00B74F00"/>
    <w:rsid w:val="00B872B1"/>
    <w:rsid w:val="00BA4957"/>
    <w:rsid w:val="00C91DA4"/>
    <w:rsid w:val="00CC1C95"/>
    <w:rsid w:val="00D72AA1"/>
    <w:rsid w:val="00D82778"/>
    <w:rsid w:val="00E73CEF"/>
    <w:rsid w:val="00F461B4"/>
    <w:rsid w:val="00FA2F37"/>
    <w:rsid w:val="00FB25F2"/>
    <w:rsid w:val="00FD2C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A907B"/>
  <w15:chartTrackingRefBased/>
  <w15:docId w15:val="{A3B4ABFD-F30A-4D3A-829A-B4AA6D8D1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74F00"/>
    <w:pPr>
      <w:spacing w:after="0" w:line="240" w:lineRule="auto"/>
      <w:jc w:val="both"/>
    </w:pPr>
    <w:rPr>
      <w:rFonts w:ascii="Calibri" w:hAnsi="Calibri"/>
    </w:rPr>
  </w:style>
  <w:style w:type="paragraph" w:styleId="Antrat1">
    <w:name w:val="heading 1"/>
    <w:basedOn w:val="prastasis"/>
    <w:next w:val="prastasis"/>
    <w:link w:val="Antrat1Diagrama"/>
    <w:qFormat/>
    <w:rsid w:val="00B74F00"/>
    <w:pPr>
      <w:keepNext/>
      <w:keepLines/>
      <w:spacing w:before="240" w:after="240"/>
      <w:jc w:val="center"/>
      <w:outlineLvl w:val="0"/>
    </w:pPr>
    <w:rPr>
      <w:rFonts w:ascii="Times New Roman" w:eastAsiaTheme="majorEastAsia" w:hAnsi="Times New Roman" w:cstheme="majorBidi"/>
      <w:b/>
      <w:caps/>
      <w:sz w:val="24"/>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74F00"/>
    <w:rPr>
      <w:rFonts w:ascii="Times New Roman" w:eastAsiaTheme="majorEastAsia" w:hAnsi="Times New Roman" w:cstheme="majorBidi"/>
      <w:b/>
      <w:caps/>
      <w:sz w:val="24"/>
      <w:szCs w:val="32"/>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B74F00"/>
    <w:pPr>
      <w:ind w:left="720"/>
      <w:contextualSpacing/>
    </w:pPr>
  </w:style>
  <w:style w:type="table" w:customStyle="1" w:styleId="Lentelstinklelis4">
    <w:name w:val="Lentelės tinklelis4"/>
    <w:basedOn w:val="prastojilentel"/>
    <w:next w:val="Lentelstinklelis"/>
    <w:rsid w:val="00B74F0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74F00"/>
    <w:rPr>
      <w:rFonts w:ascii="Calibri" w:hAnsi="Calibri"/>
    </w:rPr>
  </w:style>
  <w:style w:type="table" w:styleId="Lentelstinklelis">
    <w:name w:val="Table Grid"/>
    <w:basedOn w:val="prastojilentel"/>
    <w:uiPriority w:val="39"/>
    <w:rsid w:val="00B74F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4234B7"/>
    <w:rPr>
      <w:sz w:val="16"/>
      <w:szCs w:val="16"/>
    </w:rPr>
  </w:style>
  <w:style w:type="paragraph" w:styleId="Komentarotekstas">
    <w:name w:val="annotation text"/>
    <w:basedOn w:val="prastasis"/>
    <w:link w:val="KomentarotekstasDiagrama"/>
    <w:uiPriority w:val="99"/>
    <w:unhideWhenUsed/>
    <w:rsid w:val="004234B7"/>
    <w:rPr>
      <w:sz w:val="20"/>
      <w:szCs w:val="20"/>
    </w:rPr>
  </w:style>
  <w:style w:type="character" w:customStyle="1" w:styleId="KomentarotekstasDiagrama">
    <w:name w:val="Komentaro tekstas Diagrama"/>
    <w:basedOn w:val="Numatytasispastraiposriftas"/>
    <w:link w:val="Komentarotekstas"/>
    <w:uiPriority w:val="99"/>
    <w:rsid w:val="004234B7"/>
    <w:rPr>
      <w:rFonts w:ascii="Calibri" w:hAnsi="Calibri"/>
      <w:sz w:val="20"/>
      <w:szCs w:val="20"/>
    </w:rPr>
  </w:style>
  <w:style w:type="paragraph" w:styleId="Komentarotema">
    <w:name w:val="annotation subject"/>
    <w:basedOn w:val="Komentarotekstas"/>
    <w:next w:val="Komentarotekstas"/>
    <w:link w:val="KomentarotemaDiagrama"/>
    <w:uiPriority w:val="99"/>
    <w:semiHidden/>
    <w:unhideWhenUsed/>
    <w:rsid w:val="004234B7"/>
    <w:rPr>
      <w:b/>
      <w:bCs/>
    </w:rPr>
  </w:style>
  <w:style w:type="character" w:customStyle="1" w:styleId="KomentarotemaDiagrama">
    <w:name w:val="Komentaro tema Diagrama"/>
    <w:basedOn w:val="KomentarotekstasDiagrama"/>
    <w:link w:val="Komentarotema"/>
    <w:uiPriority w:val="99"/>
    <w:semiHidden/>
    <w:rsid w:val="004234B7"/>
    <w:rPr>
      <w:rFonts w:ascii="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79948">
      <w:bodyDiv w:val="1"/>
      <w:marLeft w:val="0"/>
      <w:marRight w:val="0"/>
      <w:marTop w:val="0"/>
      <w:marBottom w:val="0"/>
      <w:divBdr>
        <w:top w:val="none" w:sz="0" w:space="0" w:color="auto"/>
        <w:left w:val="none" w:sz="0" w:space="0" w:color="auto"/>
        <w:bottom w:val="none" w:sz="0" w:space="0" w:color="auto"/>
        <w:right w:val="none" w:sz="0" w:space="0" w:color="auto"/>
      </w:divBdr>
    </w:div>
    <w:div w:id="1625696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B0EFC09-4C61-4A65-85C7-C8027B0BE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E61D1B-A5F8-4F08-810B-192A4E155A22}">
  <ds:schemaRefs>
    <ds:schemaRef ds:uri="http://schemas.microsoft.com/sharepoint/v3/contenttype/forms"/>
  </ds:schemaRefs>
</ds:datastoreItem>
</file>

<file path=customXml/itemProps3.xml><?xml version="1.0" encoding="utf-8"?>
<ds:datastoreItem xmlns:ds="http://schemas.openxmlformats.org/officeDocument/2006/customXml" ds:itemID="{D86A8222-8C97-4B52-812C-CA009762750C}">
  <ds:schemaRefs>
    <ds:schemaRef ds:uri="http://schemas.microsoft.com/office/2006/metadata/properties"/>
    <ds:schemaRef ds:uri="http://schemas.microsoft.com/office/infopath/2007/PartnerControls"/>
    <ds:schemaRef ds:uri="23ff61ea-a57a-4bd3-ae79-8a3ede980598"/>
    <ds:schemaRef ds:uri="c656aea0-4ea5-4db6-8a19-802664f5a41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2277</Words>
  <Characters>1298</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Mickuvienė</dc:creator>
  <cp:keywords/>
  <dc:description/>
  <cp:lastModifiedBy>Jolanta Mickuvienė</cp:lastModifiedBy>
  <cp:revision>4</cp:revision>
  <dcterms:created xsi:type="dcterms:W3CDTF">2025-06-03T08:16:00Z</dcterms:created>
  <dcterms:modified xsi:type="dcterms:W3CDTF">2025-06-03T14:42:00Z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