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DD" w:rsidRPr="00CA7B9A" w:rsidRDefault="000A32DD" w:rsidP="000A32DD">
      <w:pPr>
        <w:ind w:left="7200"/>
      </w:pPr>
      <w:r>
        <w:t>P</w:t>
      </w:r>
      <w:r w:rsidRPr="00CA7B9A">
        <w:t>irkimo sąlygų</w:t>
      </w:r>
    </w:p>
    <w:p w:rsidR="000A32DD" w:rsidRDefault="000A32DD" w:rsidP="000A32DD">
      <w:pPr>
        <w:ind w:left="6480" w:firstLine="720"/>
        <w:jc w:val="both"/>
      </w:pPr>
      <w:r>
        <w:t>1</w:t>
      </w:r>
      <w:r w:rsidRPr="00CA7B9A">
        <w:t xml:space="preserve"> priedas</w:t>
      </w:r>
    </w:p>
    <w:p w:rsidR="000A32DD" w:rsidRDefault="000A32DD" w:rsidP="000A32DD">
      <w:pPr>
        <w:jc w:val="center"/>
        <w:rPr>
          <w:b/>
        </w:rPr>
      </w:pPr>
    </w:p>
    <w:p w:rsidR="000A32DD" w:rsidRPr="003F6128" w:rsidRDefault="000A32DD" w:rsidP="000A32DD">
      <w:pPr>
        <w:tabs>
          <w:tab w:val="left" w:pos="255"/>
          <w:tab w:val="center" w:pos="4790"/>
        </w:tabs>
        <w:jc w:val="center"/>
        <w:rPr>
          <w:b/>
          <w:bCs/>
          <w:strike/>
        </w:rPr>
      </w:pPr>
      <w:r>
        <w:rPr>
          <w:b/>
        </w:rPr>
        <w:t xml:space="preserve">KELIO DANGŲ, ŠALIGATVIŲ ATSTATYMO, VANDENTIEKIO IR NUOTEKŲ TINKLŲ ŠULINIŲ REMONTO </w:t>
      </w:r>
      <w:r>
        <w:rPr>
          <w:b/>
          <w:bCs/>
        </w:rPr>
        <w:t>PRELIMINARIOS DARBŲ APIMTYS</w:t>
      </w:r>
    </w:p>
    <w:p w:rsidR="000A32DD" w:rsidRDefault="000A32DD" w:rsidP="000A32DD">
      <w:pPr>
        <w:jc w:val="center"/>
        <w:rPr>
          <w:b/>
          <w:bCs/>
        </w:rPr>
      </w:pPr>
    </w:p>
    <w:p w:rsidR="000A32DD" w:rsidRDefault="000A32DD" w:rsidP="000A32DD">
      <w:pPr>
        <w:jc w:val="both"/>
        <w:rPr>
          <w:b/>
          <w:bCs/>
        </w:rPr>
      </w:pPr>
    </w:p>
    <w:tbl>
      <w:tblPr>
        <w:tblW w:w="8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242"/>
        <w:gridCol w:w="704"/>
        <w:gridCol w:w="1275"/>
      </w:tblGrid>
      <w:tr w:rsidR="000A32DD" w:rsidRPr="00FC2AE1" w:rsidTr="00F96D48">
        <w:tc>
          <w:tcPr>
            <w:tcW w:w="562" w:type="dxa"/>
          </w:tcPr>
          <w:p w:rsidR="000A32DD" w:rsidRPr="005B165E" w:rsidRDefault="000A32DD" w:rsidP="00F96D48">
            <w:pPr>
              <w:tabs>
                <w:tab w:val="left" w:pos="567"/>
              </w:tabs>
              <w:autoSpaceDE w:val="0"/>
              <w:autoSpaceDN w:val="0"/>
              <w:jc w:val="both"/>
            </w:pPr>
            <w:bookmarkStart w:id="0" w:name="_Hlk98247531"/>
            <w:r w:rsidRPr="005B165E">
              <w:t>Eil. Nr.</w:t>
            </w:r>
          </w:p>
        </w:tc>
        <w:tc>
          <w:tcPr>
            <w:tcW w:w="6242" w:type="dxa"/>
          </w:tcPr>
          <w:p w:rsidR="000A32DD" w:rsidRDefault="000A32DD" w:rsidP="00F96D48">
            <w:pPr>
              <w:tabs>
                <w:tab w:val="left" w:pos="567"/>
              </w:tabs>
              <w:autoSpaceDE w:val="0"/>
              <w:autoSpaceDN w:val="0"/>
              <w:ind w:firstLine="426"/>
              <w:jc w:val="center"/>
            </w:pPr>
          </w:p>
          <w:p w:rsidR="000A32DD" w:rsidRPr="005B165E" w:rsidRDefault="000A32DD" w:rsidP="00F96D48">
            <w:pPr>
              <w:tabs>
                <w:tab w:val="left" w:pos="567"/>
              </w:tabs>
              <w:autoSpaceDE w:val="0"/>
              <w:autoSpaceDN w:val="0"/>
              <w:ind w:firstLine="426"/>
              <w:jc w:val="center"/>
            </w:pPr>
            <w:r w:rsidRPr="005B165E">
              <w:t>Darbų pavadinimas</w:t>
            </w:r>
          </w:p>
        </w:tc>
        <w:tc>
          <w:tcPr>
            <w:tcW w:w="704" w:type="dxa"/>
          </w:tcPr>
          <w:p w:rsidR="000A32DD" w:rsidRPr="005B165E" w:rsidRDefault="000A32DD" w:rsidP="00F96D48">
            <w:pPr>
              <w:tabs>
                <w:tab w:val="left" w:pos="567"/>
              </w:tabs>
              <w:autoSpaceDE w:val="0"/>
              <w:autoSpaceDN w:val="0"/>
              <w:ind w:hanging="109"/>
              <w:jc w:val="center"/>
            </w:pPr>
            <w:r w:rsidRPr="005B165E">
              <w:t>Mato vnt.</w:t>
            </w:r>
          </w:p>
        </w:tc>
        <w:tc>
          <w:tcPr>
            <w:tcW w:w="1275" w:type="dxa"/>
          </w:tcPr>
          <w:p w:rsidR="000A32DD" w:rsidRPr="005B165E" w:rsidRDefault="000A32DD" w:rsidP="00F96D48">
            <w:pPr>
              <w:tabs>
                <w:tab w:val="left" w:pos="567"/>
              </w:tabs>
              <w:autoSpaceDE w:val="0"/>
              <w:autoSpaceDN w:val="0"/>
              <w:ind w:left="-113" w:right="-110"/>
              <w:jc w:val="center"/>
            </w:pPr>
            <w:r w:rsidRPr="005B165E">
              <w:t xml:space="preserve">Preliminarūs kiekiai per </w:t>
            </w:r>
            <w:r>
              <w:t>36</w:t>
            </w:r>
            <w:r w:rsidRPr="005B165E">
              <w:t xml:space="preserve"> mėn.</w:t>
            </w:r>
            <w:r>
              <w:t xml:space="preserve"> </w:t>
            </w:r>
          </w:p>
        </w:tc>
      </w:tr>
      <w:tr w:rsidR="000A32DD" w:rsidRPr="00FC2AE1" w:rsidTr="00F96D48">
        <w:tc>
          <w:tcPr>
            <w:tcW w:w="562" w:type="dxa"/>
          </w:tcPr>
          <w:p w:rsidR="000A32DD" w:rsidRPr="005B165E" w:rsidRDefault="000A32DD" w:rsidP="00F96D48">
            <w:pPr>
              <w:tabs>
                <w:tab w:val="left" w:pos="567"/>
              </w:tabs>
              <w:autoSpaceDE w:val="0"/>
              <w:autoSpaceDN w:val="0"/>
              <w:jc w:val="center"/>
            </w:pPr>
            <w:r w:rsidRPr="005B165E">
              <w:t>1</w:t>
            </w:r>
          </w:p>
        </w:tc>
        <w:tc>
          <w:tcPr>
            <w:tcW w:w="6242" w:type="dxa"/>
          </w:tcPr>
          <w:p w:rsidR="000A32DD" w:rsidRPr="005B165E" w:rsidRDefault="000A32DD" w:rsidP="00F96D48">
            <w:pPr>
              <w:tabs>
                <w:tab w:val="left" w:pos="567"/>
              </w:tabs>
              <w:autoSpaceDE w:val="0"/>
              <w:autoSpaceDN w:val="0"/>
              <w:ind w:firstLine="426"/>
              <w:jc w:val="center"/>
            </w:pPr>
            <w:r w:rsidRPr="005B165E">
              <w:t>2</w:t>
            </w:r>
          </w:p>
        </w:tc>
        <w:tc>
          <w:tcPr>
            <w:tcW w:w="704" w:type="dxa"/>
          </w:tcPr>
          <w:p w:rsidR="000A32DD" w:rsidRPr="005B165E" w:rsidRDefault="000A32DD" w:rsidP="00F96D48">
            <w:pPr>
              <w:tabs>
                <w:tab w:val="left" w:pos="567"/>
              </w:tabs>
              <w:autoSpaceDE w:val="0"/>
              <w:autoSpaceDN w:val="0"/>
              <w:jc w:val="center"/>
            </w:pPr>
            <w:r w:rsidRPr="005B165E">
              <w:t>3</w:t>
            </w:r>
          </w:p>
        </w:tc>
        <w:tc>
          <w:tcPr>
            <w:tcW w:w="1275" w:type="dxa"/>
          </w:tcPr>
          <w:p w:rsidR="000A32DD" w:rsidRPr="005B165E" w:rsidRDefault="000A32DD" w:rsidP="00F96D48">
            <w:pPr>
              <w:tabs>
                <w:tab w:val="left" w:pos="567"/>
              </w:tabs>
              <w:autoSpaceDE w:val="0"/>
              <w:autoSpaceDN w:val="0"/>
              <w:ind w:firstLine="426"/>
              <w:jc w:val="center"/>
            </w:pPr>
            <w:r w:rsidRPr="005B165E">
              <w:t>4</w:t>
            </w:r>
          </w:p>
        </w:tc>
      </w:tr>
      <w:tr w:rsidR="000A32DD" w:rsidRPr="00021119" w:rsidTr="00F96D48">
        <w:tc>
          <w:tcPr>
            <w:tcW w:w="562" w:type="dxa"/>
          </w:tcPr>
          <w:p w:rsidR="000A32DD" w:rsidRPr="005B165E" w:rsidRDefault="000A32DD" w:rsidP="00F96D48">
            <w:pPr>
              <w:tabs>
                <w:tab w:val="left" w:pos="567"/>
              </w:tabs>
              <w:autoSpaceDE w:val="0"/>
              <w:autoSpaceDN w:val="0"/>
              <w:jc w:val="center"/>
            </w:pPr>
            <w:r w:rsidRPr="005B165E">
              <w:t>1.</w:t>
            </w:r>
          </w:p>
        </w:tc>
        <w:tc>
          <w:tcPr>
            <w:tcW w:w="6242" w:type="dxa"/>
          </w:tcPr>
          <w:p w:rsidR="000A32DD" w:rsidRPr="005B165E" w:rsidRDefault="000A32DD" w:rsidP="00F96D48">
            <w:pPr>
              <w:tabs>
                <w:tab w:val="left" w:pos="-2160"/>
                <w:tab w:val="left" w:pos="567"/>
              </w:tabs>
              <w:autoSpaceDE w:val="0"/>
              <w:autoSpaceDN w:val="0"/>
              <w:jc w:val="both"/>
            </w:pPr>
            <w:r w:rsidRPr="005B165E">
              <w:t>Vandentiekio ir nuotekų šulinių sukėlimas, pritaikant prie esamos kelio dangos lygio (perkantysis subjektas pateikia  liuką)</w:t>
            </w:r>
          </w:p>
        </w:tc>
        <w:tc>
          <w:tcPr>
            <w:tcW w:w="704" w:type="dxa"/>
            <w:vAlign w:val="center"/>
          </w:tcPr>
          <w:p w:rsidR="000A32DD" w:rsidRPr="005B165E" w:rsidRDefault="000A32DD" w:rsidP="00F96D48">
            <w:pPr>
              <w:tabs>
                <w:tab w:val="left" w:pos="567"/>
              </w:tabs>
              <w:autoSpaceDE w:val="0"/>
              <w:autoSpaceDN w:val="0"/>
              <w:jc w:val="center"/>
            </w:pPr>
            <w:r w:rsidRPr="005B165E">
              <w:t>vnt.</w:t>
            </w:r>
          </w:p>
        </w:tc>
        <w:tc>
          <w:tcPr>
            <w:tcW w:w="1275" w:type="dxa"/>
            <w:vAlign w:val="center"/>
          </w:tcPr>
          <w:p w:rsidR="000A32DD" w:rsidRPr="005B165E" w:rsidRDefault="000A32DD" w:rsidP="00F96D48">
            <w:pPr>
              <w:tabs>
                <w:tab w:val="left" w:pos="567"/>
              </w:tabs>
              <w:autoSpaceDE w:val="0"/>
              <w:autoSpaceDN w:val="0"/>
              <w:jc w:val="center"/>
            </w:pPr>
            <w:r w:rsidRPr="005B165E">
              <w:t>150</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2.</w:t>
            </w:r>
          </w:p>
        </w:tc>
        <w:tc>
          <w:tcPr>
            <w:tcW w:w="6242" w:type="dxa"/>
          </w:tcPr>
          <w:p w:rsidR="000A32DD" w:rsidRPr="005B165E" w:rsidRDefault="000A32DD" w:rsidP="00F96D48">
            <w:pPr>
              <w:tabs>
                <w:tab w:val="left" w:pos="-2160"/>
                <w:tab w:val="left" w:pos="567"/>
              </w:tabs>
              <w:autoSpaceDE w:val="0"/>
              <w:autoSpaceDN w:val="0"/>
              <w:jc w:val="both"/>
            </w:pPr>
            <w:r w:rsidRPr="005B165E">
              <w:t>Vandentiekio ir nuotekų sukeltų šulinių asfaltbetonio kelio dangos atstatymas</w:t>
            </w:r>
          </w:p>
        </w:tc>
        <w:tc>
          <w:tcPr>
            <w:tcW w:w="704" w:type="dxa"/>
            <w:vAlign w:val="center"/>
          </w:tcPr>
          <w:p w:rsidR="000A32DD" w:rsidRPr="005B165E" w:rsidRDefault="000A32DD" w:rsidP="00F96D48">
            <w:pPr>
              <w:tabs>
                <w:tab w:val="left" w:pos="567"/>
              </w:tabs>
              <w:autoSpaceDE w:val="0"/>
              <w:autoSpaceDN w:val="0"/>
              <w:jc w:val="center"/>
            </w:pPr>
            <w:r w:rsidRPr="005B165E">
              <w:t>m</w:t>
            </w:r>
            <w:r w:rsidRPr="005B165E">
              <w:rPr>
                <w:vertAlign w:val="superscript"/>
              </w:rPr>
              <w:t>2</w:t>
            </w:r>
          </w:p>
        </w:tc>
        <w:tc>
          <w:tcPr>
            <w:tcW w:w="1275" w:type="dxa"/>
            <w:vAlign w:val="center"/>
          </w:tcPr>
          <w:p w:rsidR="000A32DD" w:rsidRPr="005B165E" w:rsidRDefault="000A32DD" w:rsidP="00F96D48">
            <w:pPr>
              <w:tabs>
                <w:tab w:val="left" w:pos="567"/>
              </w:tabs>
              <w:autoSpaceDE w:val="0"/>
              <w:autoSpaceDN w:val="0"/>
              <w:jc w:val="center"/>
            </w:pPr>
            <w:r w:rsidRPr="005B165E">
              <w:t>90</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3.</w:t>
            </w:r>
          </w:p>
        </w:tc>
        <w:tc>
          <w:tcPr>
            <w:tcW w:w="6242" w:type="dxa"/>
          </w:tcPr>
          <w:p w:rsidR="000A32DD" w:rsidRPr="005B165E" w:rsidRDefault="000A32DD" w:rsidP="00F96D48">
            <w:pPr>
              <w:tabs>
                <w:tab w:val="left" w:pos="-2160"/>
                <w:tab w:val="left" w:pos="567"/>
                <w:tab w:val="left" w:pos="3577"/>
              </w:tabs>
              <w:autoSpaceDE w:val="0"/>
              <w:autoSpaceDN w:val="0"/>
              <w:ind w:right="175"/>
              <w:jc w:val="both"/>
            </w:pPr>
            <w:r w:rsidRPr="005B165E">
              <w:t>Lietaus surinkėjų sutvarkymas – sukėlimas, pritaikant prie esamos kelio dangos lygio (perkantysis subjektas pateikia surinkėją (groteles))</w:t>
            </w:r>
          </w:p>
        </w:tc>
        <w:tc>
          <w:tcPr>
            <w:tcW w:w="704" w:type="dxa"/>
            <w:vAlign w:val="center"/>
          </w:tcPr>
          <w:p w:rsidR="000A32DD" w:rsidRPr="005B165E" w:rsidRDefault="000A32DD" w:rsidP="00F96D48">
            <w:pPr>
              <w:tabs>
                <w:tab w:val="left" w:pos="567"/>
              </w:tabs>
              <w:autoSpaceDE w:val="0"/>
              <w:autoSpaceDN w:val="0"/>
              <w:jc w:val="center"/>
            </w:pPr>
            <w:r w:rsidRPr="005B165E">
              <w:t>vnt.</w:t>
            </w:r>
          </w:p>
        </w:tc>
        <w:tc>
          <w:tcPr>
            <w:tcW w:w="1275" w:type="dxa"/>
            <w:vAlign w:val="center"/>
          </w:tcPr>
          <w:p w:rsidR="000A32DD" w:rsidRPr="005B165E" w:rsidRDefault="000A32DD" w:rsidP="00F96D48">
            <w:pPr>
              <w:tabs>
                <w:tab w:val="left" w:pos="567"/>
              </w:tabs>
              <w:autoSpaceDE w:val="0"/>
              <w:autoSpaceDN w:val="0"/>
              <w:jc w:val="center"/>
            </w:pPr>
            <w:r w:rsidRPr="005B165E">
              <w:t>150</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4.</w:t>
            </w:r>
          </w:p>
        </w:tc>
        <w:tc>
          <w:tcPr>
            <w:tcW w:w="6242" w:type="dxa"/>
          </w:tcPr>
          <w:p w:rsidR="000A32DD" w:rsidRPr="005B165E" w:rsidRDefault="000A32DD" w:rsidP="00F96D48">
            <w:pPr>
              <w:tabs>
                <w:tab w:val="left" w:pos="-2160"/>
                <w:tab w:val="left" w:pos="567"/>
                <w:tab w:val="left" w:pos="3577"/>
              </w:tabs>
              <w:autoSpaceDE w:val="0"/>
              <w:autoSpaceDN w:val="0"/>
              <w:ind w:right="175"/>
              <w:jc w:val="both"/>
            </w:pPr>
            <w:r w:rsidRPr="005B165E">
              <w:t>Sukeltų lietaus surinkėjų asfaltbetonio kelio dangos atstatymas</w:t>
            </w:r>
          </w:p>
        </w:tc>
        <w:tc>
          <w:tcPr>
            <w:tcW w:w="704" w:type="dxa"/>
            <w:vAlign w:val="center"/>
          </w:tcPr>
          <w:p w:rsidR="000A32DD" w:rsidRPr="005B165E" w:rsidRDefault="000A32DD" w:rsidP="00F96D48">
            <w:pPr>
              <w:tabs>
                <w:tab w:val="left" w:pos="567"/>
              </w:tabs>
              <w:autoSpaceDE w:val="0"/>
              <w:autoSpaceDN w:val="0"/>
              <w:jc w:val="center"/>
            </w:pPr>
            <w:r w:rsidRPr="005B165E">
              <w:t>m</w:t>
            </w:r>
            <w:r w:rsidRPr="005B165E">
              <w:rPr>
                <w:vertAlign w:val="superscript"/>
              </w:rPr>
              <w:t>2</w:t>
            </w:r>
          </w:p>
        </w:tc>
        <w:tc>
          <w:tcPr>
            <w:tcW w:w="1275" w:type="dxa"/>
            <w:vAlign w:val="center"/>
          </w:tcPr>
          <w:p w:rsidR="000A32DD" w:rsidRPr="005B165E" w:rsidRDefault="000A32DD" w:rsidP="00F96D48">
            <w:pPr>
              <w:tabs>
                <w:tab w:val="left" w:pos="567"/>
              </w:tabs>
              <w:autoSpaceDE w:val="0"/>
              <w:autoSpaceDN w:val="0"/>
              <w:jc w:val="center"/>
            </w:pPr>
            <w:r w:rsidRPr="005B165E">
              <w:t>75</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5.</w:t>
            </w:r>
          </w:p>
        </w:tc>
        <w:tc>
          <w:tcPr>
            <w:tcW w:w="6242" w:type="dxa"/>
          </w:tcPr>
          <w:p w:rsidR="000A32DD" w:rsidRPr="005B165E" w:rsidRDefault="000A32DD" w:rsidP="00F96D48">
            <w:pPr>
              <w:tabs>
                <w:tab w:val="left" w:pos="-2160"/>
                <w:tab w:val="left" w:pos="567"/>
                <w:tab w:val="left" w:pos="3577"/>
              </w:tabs>
              <w:autoSpaceDE w:val="0"/>
              <w:autoSpaceDN w:val="0"/>
              <w:ind w:right="175"/>
              <w:jc w:val="both"/>
            </w:pPr>
            <w:r w:rsidRPr="005B165E">
              <w:t>Šaligatvių trinkelių dangos atstatymas, panaudojant išimtas senas trinkeles</w:t>
            </w:r>
          </w:p>
        </w:tc>
        <w:tc>
          <w:tcPr>
            <w:tcW w:w="704" w:type="dxa"/>
            <w:vAlign w:val="center"/>
          </w:tcPr>
          <w:p w:rsidR="000A32DD" w:rsidRPr="005B165E" w:rsidRDefault="000A32DD" w:rsidP="00F96D48">
            <w:pPr>
              <w:tabs>
                <w:tab w:val="left" w:pos="567"/>
              </w:tabs>
              <w:autoSpaceDE w:val="0"/>
              <w:autoSpaceDN w:val="0"/>
              <w:jc w:val="center"/>
            </w:pPr>
            <w:r w:rsidRPr="005B165E">
              <w:t>m</w:t>
            </w:r>
            <w:r w:rsidRPr="005B165E">
              <w:rPr>
                <w:vertAlign w:val="superscript"/>
              </w:rPr>
              <w:t>2</w:t>
            </w:r>
          </w:p>
        </w:tc>
        <w:tc>
          <w:tcPr>
            <w:tcW w:w="1275" w:type="dxa"/>
            <w:vAlign w:val="center"/>
          </w:tcPr>
          <w:p w:rsidR="000A32DD" w:rsidRPr="005B165E" w:rsidRDefault="000A32DD" w:rsidP="00F96D48">
            <w:pPr>
              <w:tabs>
                <w:tab w:val="left" w:pos="567"/>
              </w:tabs>
              <w:autoSpaceDE w:val="0"/>
              <w:autoSpaceDN w:val="0"/>
              <w:jc w:val="center"/>
            </w:pPr>
            <w:r w:rsidRPr="005B165E">
              <w:t>125</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6.</w:t>
            </w:r>
          </w:p>
        </w:tc>
        <w:tc>
          <w:tcPr>
            <w:tcW w:w="6242" w:type="dxa"/>
          </w:tcPr>
          <w:p w:rsidR="000A32DD" w:rsidRPr="005B165E" w:rsidRDefault="000A32DD" w:rsidP="00F96D48">
            <w:pPr>
              <w:tabs>
                <w:tab w:val="left" w:pos="567"/>
              </w:tabs>
              <w:autoSpaceDE w:val="0"/>
              <w:autoSpaceDN w:val="0"/>
              <w:ind w:right="175"/>
              <w:jc w:val="both"/>
            </w:pPr>
            <w:r w:rsidRPr="005B165E">
              <w:t xml:space="preserve">Šaligatvių trinkelių dangos atstatymas naujomis trinkelėmis (perkantysis subjektas pateikia  trinkeles) </w:t>
            </w:r>
          </w:p>
        </w:tc>
        <w:tc>
          <w:tcPr>
            <w:tcW w:w="704" w:type="dxa"/>
            <w:vAlign w:val="center"/>
          </w:tcPr>
          <w:p w:rsidR="000A32DD" w:rsidRPr="005B165E" w:rsidRDefault="000A32DD" w:rsidP="00F96D48">
            <w:pPr>
              <w:tabs>
                <w:tab w:val="left" w:pos="567"/>
              </w:tabs>
              <w:autoSpaceDE w:val="0"/>
              <w:autoSpaceDN w:val="0"/>
              <w:jc w:val="center"/>
            </w:pPr>
            <w:r w:rsidRPr="005B165E">
              <w:t>m</w:t>
            </w:r>
            <w:r w:rsidRPr="005B165E">
              <w:rPr>
                <w:vertAlign w:val="superscript"/>
              </w:rPr>
              <w:t>2</w:t>
            </w:r>
          </w:p>
        </w:tc>
        <w:tc>
          <w:tcPr>
            <w:tcW w:w="1275" w:type="dxa"/>
            <w:vAlign w:val="center"/>
          </w:tcPr>
          <w:p w:rsidR="000A32DD" w:rsidRPr="005B165E" w:rsidRDefault="000A32DD" w:rsidP="00F96D48">
            <w:pPr>
              <w:tabs>
                <w:tab w:val="left" w:pos="567"/>
              </w:tabs>
              <w:autoSpaceDE w:val="0"/>
              <w:autoSpaceDN w:val="0"/>
              <w:jc w:val="center"/>
            </w:pPr>
            <w:r w:rsidRPr="005B165E">
              <w:t>125</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7.</w:t>
            </w:r>
          </w:p>
        </w:tc>
        <w:tc>
          <w:tcPr>
            <w:tcW w:w="6242" w:type="dxa"/>
          </w:tcPr>
          <w:p w:rsidR="000A32DD" w:rsidRPr="005B165E" w:rsidRDefault="000A32DD" w:rsidP="00F96D48">
            <w:pPr>
              <w:tabs>
                <w:tab w:val="left" w:pos="567"/>
              </w:tabs>
              <w:autoSpaceDE w:val="0"/>
              <w:autoSpaceDN w:val="0"/>
              <w:ind w:right="175"/>
              <w:jc w:val="both"/>
            </w:pPr>
            <w:r w:rsidRPr="005B165E">
              <w:t xml:space="preserve">Šaligatvių plytelių dangos atstatymas, panaudojant išimtas šaligatvio plyteles </w:t>
            </w:r>
          </w:p>
        </w:tc>
        <w:tc>
          <w:tcPr>
            <w:tcW w:w="704" w:type="dxa"/>
            <w:vAlign w:val="center"/>
          </w:tcPr>
          <w:p w:rsidR="000A32DD" w:rsidRPr="005B165E" w:rsidRDefault="000A32DD" w:rsidP="00F96D48">
            <w:pPr>
              <w:tabs>
                <w:tab w:val="left" w:pos="567"/>
              </w:tabs>
              <w:autoSpaceDE w:val="0"/>
              <w:autoSpaceDN w:val="0"/>
              <w:jc w:val="center"/>
            </w:pPr>
            <w:r w:rsidRPr="005B165E">
              <w:t>m</w:t>
            </w:r>
            <w:r w:rsidRPr="005B165E">
              <w:rPr>
                <w:vertAlign w:val="superscript"/>
              </w:rPr>
              <w:t>2</w:t>
            </w:r>
          </w:p>
        </w:tc>
        <w:tc>
          <w:tcPr>
            <w:tcW w:w="1275" w:type="dxa"/>
            <w:vAlign w:val="center"/>
          </w:tcPr>
          <w:p w:rsidR="000A32DD" w:rsidRPr="005B165E" w:rsidRDefault="000A32DD" w:rsidP="00F96D48">
            <w:pPr>
              <w:tabs>
                <w:tab w:val="left" w:pos="567"/>
              </w:tabs>
              <w:autoSpaceDE w:val="0"/>
              <w:autoSpaceDN w:val="0"/>
              <w:jc w:val="center"/>
            </w:pPr>
            <w:r w:rsidRPr="005B165E">
              <w:t>90</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8.</w:t>
            </w:r>
          </w:p>
        </w:tc>
        <w:tc>
          <w:tcPr>
            <w:tcW w:w="6242" w:type="dxa"/>
          </w:tcPr>
          <w:p w:rsidR="000A32DD" w:rsidRPr="005B165E" w:rsidRDefault="000A32DD" w:rsidP="00F96D48">
            <w:pPr>
              <w:tabs>
                <w:tab w:val="left" w:pos="567"/>
              </w:tabs>
              <w:autoSpaceDE w:val="0"/>
              <w:autoSpaceDN w:val="0"/>
              <w:ind w:right="175"/>
              <w:jc w:val="both"/>
            </w:pPr>
            <w:r w:rsidRPr="005B165E">
              <w:t xml:space="preserve">Šaligatvių plytelių dangos atstatymas naujomis plytelėmis (perkantysis subjektas pateikia  plyteles) </w:t>
            </w:r>
          </w:p>
        </w:tc>
        <w:tc>
          <w:tcPr>
            <w:tcW w:w="704" w:type="dxa"/>
            <w:vAlign w:val="center"/>
          </w:tcPr>
          <w:p w:rsidR="000A32DD" w:rsidRPr="005B165E" w:rsidRDefault="000A32DD" w:rsidP="00F96D48">
            <w:pPr>
              <w:tabs>
                <w:tab w:val="left" w:pos="567"/>
              </w:tabs>
              <w:autoSpaceDE w:val="0"/>
              <w:autoSpaceDN w:val="0"/>
              <w:jc w:val="center"/>
            </w:pPr>
            <w:r w:rsidRPr="005B165E">
              <w:t>m</w:t>
            </w:r>
            <w:r w:rsidRPr="005B165E">
              <w:rPr>
                <w:vertAlign w:val="superscript"/>
              </w:rPr>
              <w:t>2</w:t>
            </w:r>
          </w:p>
        </w:tc>
        <w:tc>
          <w:tcPr>
            <w:tcW w:w="1275" w:type="dxa"/>
            <w:vAlign w:val="center"/>
          </w:tcPr>
          <w:p w:rsidR="000A32DD" w:rsidRPr="005B165E" w:rsidRDefault="000A32DD" w:rsidP="00F96D48">
            <w:pPr>
              <w:tabs>
                <w:tab w:val="left" w:pos="567"/>
              </w:tabs>
              <w:autoSpaceDE w:val="0"/>
              <w:autoSpaceDN w:val="0"/>
              <w:ind w:firstLine="183"/>
            </w:pPr>
            <w:r w:rsidRPr="005B165E">
              <w:t xml:space="preserve">    90</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9.</w:t>
            </w:r>
          </w:p>
        </w:tc>
        <w:tc>
          <w:tcPr>
            <w:tcW w:w="6242" w:type="dxa"/>
          </w:tcPr>
          <w:p w:rsidR="000A32DD" w:rsidRPr="005B165E" w:rsidRDefault="000A32DD" w:rsidP="00F96D48">
            <w:pPr>
              <w:tabs>
                <w:tab w:val="left" w:pos="-2160"/>
                <w:tab w:val="left" w:pos="567"/>
              </w:tabs>
              <w:autoSpaceDE w:val="0"/>
              <w:autoSpaceDN w:val="0"/>
              <w:ind w:right="175"/>
              <w:jc w:val="both"/>
            </w:pPr>
            <w:r w:rsidRPr="005B165E">
              <w:t>Vejos bortelių įrengimas naujais borteliais (perkantysis subjektas pateikia  bortelius)</w:t>
            </w:r>
          </w:p>
        </w:tc>
        <w:tc>
          <w:tcPr>
            <w:tcW w:w="704" w:type="dxa"/>
            <w:vAlign w:val="center"/>
          </w:tcPr>
          <w:p w:rsidR="000A32DD" w:rsidRPr="005B165E" w:rsidRDefault="000A32DD" w:rsidP="00F96D48">
            <w:pPr>
              <w:tabs>
                <w:tab w:val="left" w:pos="567"/>
              </w:tabs>
              <w:autoSpaceDE w:val="0"/>
              <w:autoSpaceDN w:val="0"/>
              <w:jc w:val="center"/>
            </w:pPr>
            <w:r w:rsidRPr="005B165E">
              <w:t>m`</w:t>
            </w:r>
          </w:p>
        </w:tc>
        <w:tc>
          <w:tcPr>
            <w:tcW w:w="1275" w:type="dxa"/>
            <w:vAlign w:val="center"/>
          </w:tcPr>
          <w:p w:rsidR="000A32DD" w:rsidRPr="005B165E" w:rsidRDefault="000A32DD" w:rsidP="00F96D48">
            <w:pPr>
              <w:tabs>
                <w:tab w:val="left" w:pos="567"/>
              </w:tabs>
              <w:autoSpaceDE w:val="0"/>
              <w:autoSpaceDN w:val="0"/>
              <w:jc w:val="center"/>
            </w:pPr>
            <w:r w:rsidRPr="005B165E">
              <w:t>105</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10.</w:t>
            </w:r>
          </w:p>
        </w:tc>
        <w:tc>
          <w:tcPr>
            <w:tcW w:w="6242" w:type="dxa"/>
          </w:tcPr>
          <w:p w:rsidR="000A32DD" w:rsidRPr="005B165E" w:rsidRDefault="000A32DD" w:rsidP="00F96D48">
            <w:pPr>
              <w:tabs>
                <w:tab w:val="left" w:pos="-2160"/>
                <w:tab w:val="left" w:pos="567"/>
              </w:tabs>
              <w:autoSpaceDE w:val="0"/>
              <w:autoSpaceDN w:val="0"/>
              <w:ind w:right="175"/>
              <w:jc w:val="both"/>
            </w:pPr>
            <w:r w:rsidRPr="005B165E">
              <w:t>Vejos bortelių įrengimas, naudojant išimtus vejos bortelius</w:t>
            </w:r>
          </w:p>
        </w:tc>
        <w:tc>
          <w:tcPr>
            <w:tcW w:w="704" w:type="dxa"/>
            <w:vAlign w:val="center"/>
          </w:tcPr>
          <w:p w:rsidR="000A32DD" w:rsidRPr="005B165E" w:rsidRDefault="000A32DD" w:rsidP="00F96D48">
            <w:pPr>
              <w:tabs>
                <w:tab w:val="left" w:pos="567"/>
              </w:tabs>
              <w:autoSpaceDE w:val="0"/>
              <w:autoSpaceDN w:val="0"/>
              <w:jc w:val="center"/>
            </w:pPr>
            <w:r w:rsidRPr="005B165E">
              <w:t>m`</w:t>
            </w:r>
          </w:p>
        </w:tc>
        <w:tc>
          <w:tcPr>
            <w:tcW w:w="1275" w:type="dxa"/>
            <w:vAlign w:val="center"/>
          </w:tcPr>
          <w:p w:rsidR="000A32DD" w:rsidRPr="005B165E" w:rsidRDefault="000A32DD" w:rsidP="00F96D48">
            <w:pPr>
              <w:tabs>
                <w:tab w:val="left" w:pos="567"/>
              </w:tabs>
              <w:autoSpaceDE w:val="0"/>
              <w:autoSpaceDN w:val="0"/>
              <w:jc w:val="center"/>
            </w:pPr>
            <w:r w:rsidRPr="005B165E">
              <w:t>105</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11.</w:t>
            </w:r>
          </w:p>
        </w:tc>
        <w:tc>
          <w:tcPr>
            <w:tcW w:w="6242" w:type="dxa"/>
          </w:tcPr>
          <w:p w:rsidR="000A32DD" w:rsidRPr="005B165E" w:rsidRDefault="000A32DD" w:rsidP="00F96D48">
            <w:pPr>
              <w:tabs>
                <w:tab w:val="left" w:pos="-2160"/>
                <w:tab w:val="left" w:pos="567"/>
              </w:tabs>
              <w:autoSpaceDE w:val="0"/>
              <w:autoSpaceDN w:val="0"/>
              <w:ind w:right="175"/>
              <w:jc w:val="both"/>
            </w:pPr>
            <w:r w:rsidRPr="005B165E">
              <w:t>Kelio bortų įrengimas naujais bortais (perkantysis subjektas pateikia  bortus)</w:t>
            </w:r>
          </w:p>
        </w:tc>
        <w:tc>
          <w:tcPr>
            <w:tcW w:w="704" w:type="dxa"/>
            <w:vAlign w:val="center"/>
          </w:tcPr>
          <w:p w:rsidR="000A32DD" w:rsidRPr="005B165E" w:rsidRDefault="000A32DD" w:rsidP="00F96D48">
            <w:pPr>
              <w:tabs>
                <w:tab w:val="left" w:pos="567"/>
              </w:tabs>
              <w:autoSpaceDE w:val="0"/>
              <w:autoSpaceDN w:val="0"/>
              <w:jc w:val="center"/>
            </w:pPr>
            <w:r w:rsidRPr="005B165E">
              <w:t>m`</w:t>
            </w:r>
          </w:p>
        </w:tc>
        <w:tc>
          <w:tcPr>
            <w:tcW w:w="1275" w:type="dxa"/>
            <w:vAlign w:val="center"/>
          </w:tcPr>
          <w:p w:rsidR="000A32DD" w:rsidRPr="005B165E" w:rsidRDefault="000A32DD" w:rsidP="00F96D48">
            <w:pPr>
              <w:tabs>
                <w:tab w:val="left" w:pos="567"/>
              </w:tabs>
              <w:autoSpaceDE w:val="0"/>
              <w:autoSpaceDN w:val="0"/>
              <w:jc w:val="center"/>
            </w:pPr>
            <w:r w:rsidRPr="005B165E">
              <w:t>60</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12.</w:t>
            </w:r>
          </w:p>
        </w:tc>
        <w:tc>
          <w:tcPr>
            <w:tcW w:w="6242" w:type="dxa"/>
          </w:tcPr>
          <w:p w:rsidR="000A32DD" w:rsidRPr="005B165E" w:rsidRDefault="000A32DD" w:rsidP="00F96D48">
            <w:pPr>
              <w:tabs>
                <w:tab w:val="left" w:pos="-2160"/>
                <w:tab w:val="left" w:pos="567"/>
              </w:tabs>
              <w:autoSpaceDE w:val="0"/>
              <w:autoSpaceDN w:val="0"/>
              <w:ind w:right="175"/>
              <w:jc w:val="both"/>
            </w:pPr>
            <w:r w:rsidRPr="005B165E">
              <w:t>Kelio bortų įrengimas, panaudojant išimtus  bortus</w:t>
            </w:r>
          </w:p>
        </w:tc>
        <w:tc>
          <w:tcPr>
            <w:tcW w:w="704" w:type="dxa"/>
            <w:vAlign w:val="center"/>
          </w:tcPr>
          <w:p w:rsidR="000A32DD" w:rsidRPr="005B165E" w:rsidRDefault="000A32DD" w:rsidP="00F96D48">
            <w:pPr>
              <w:tabs>
                <w:tab w:val="left" w:pos="567"/>
              </w:tabs>
              <w:autoSpaceDE w:val="0"/>
              <w:autoSpaceDN w:val="0"/>
              <w:jc w:val="center"/>
            </w:pPr>
            <w:r w:rsidRPr="005B165E">
              <w:t>m`</w:t>
            </w:r>
          </w:p>
        </w:tc>
        <w:tc>
          <w:tcPr>
            <w:tcW w:w="1275" w:type="dxa"/>
            <w:vAlign w:val="center"/>
          </w:tcPr>
          <w:p w:rsidR="000A32DD" w:rsidRPr="005B165E" w:rsidRDefault="000A32DD" w:rsidP="00F96D48">
            <w:pPr>
              <w:tabs>
                <w:tab w:val="left" w:pos="567"/>
              </w:tabs>
              <w:autoSpaceDE w:val="0"/>
              <w:autoSpaceDN w:val="0"/>
              <w:jc w:val="center"/>
            </w:pPr>
            <w:r w:rsidRPr="005B165E">
              <w:t>60</w:t>
            </w:r>
          </w:p>
        </w:tc>
      </w:tr>
      <w:tr w:rsidR="000A32DD" w:rsidRPr="00021119" w:rsidTr="00F96D48">
        <w:tc>
          <w:tcPr>
            <w:tcW w:w="562" w:type="dxa"/>
          </w:tcPr>
          <w:p w:rsidR="000A32DD" w:rsidRPr="005B165E" w:rsidRDefault="000A32DD" w:rsidP="00F96D48">
            <w:pPr>
              <w:tabs>
                <w:tab w:val="left" w:pos="567"/>
              </w:tabs>
              <w:autoSpaceDE w:val="0"/>
              <w:autoSpaceDN w:val="0"/>
              <w:ind w:firstLine="29"/>
              <w:jc w:val="center"/>
            </w:pPr>
            <w:r w:rsidRPr="005B165E">
              <w:t>13.</w:t>
            </w:r>
          </w:p>
        </w:tc>
        <w:tc>
          <w:tcPr>
            <w:tcW w:w="6242" w:type="dxa"/>
          </w:tcPr>
          <w:p w:rsidR="000A32DD" w:rsidRPr="005B165E" w:rsidRDefault="000A32DD" w:rsidP="00F96D48">
            <w:pPr>
              <w:tabs>
                <w:tab w:val="left" w:pos="-2160"/>
                <w:tab w:val="left" w:pos="567"/>
              </w:tabs>
              <w:autoSpaceDE w:val="0"/>
              <w:autoSpaceDN w:val="0"/>
              <w:ind w:right="175"/>
              <w:jc w:val="both"/>
            </w:pPr>
            <w:r w:rsidRPr="005B165E">
              <w:t xml:space="preserve">Po įvykusių avarijų asfaltbetonio kelio dangų su skaldos pagrindo įrengimu atstatymas </w:t>
            </w:r>
          </w:p>
        </w:tc>
        <w:tc>
          <w:tcPr>
            <w:tcW w:w="704" w:type="dxa"/>
            <w:vAlign w:val="center"/>
          </w:tcPr>
          <w:p w:rsidR="000A32DD" w:rsidRPr="005B165E" w:rsidRDefault="000A32DD" w:rsidP="00F96D48">
            <w:pPr>
              <w:tabs>
                <w:tab w:val="left" w:pos="567"/>
              </w:tabs>
              <w:autoSpaceDE w:val="0"/>
              <w:autoSpaceDN w:val="0"/>
              <w:jc w:val="center"/>
            </w:pPr>
            <w:r w:rsidRPr="005B165E">
              <w:t>m</w:t>
            </w:r>
            <w:r w:rsidRPr="005B165E">
              <w:rPr>
                <w:vertAlign w:val="superscript"/>
              </w:rPr>
              <w:t>2</w:t>
            </w:r>
          </w:p>
        </w:tc>
        <w:tc>
          <w:tcPr>
            <w:tcW w:w="1275" w:type="dxa"/>
            <w:vAlign w:val="center"/>
          </w:tcPr>
          <w:p w:rsidR="000A32DD" w:rsidRPr="005B165E" w:rsidRDefault="000A32DD" w:rsidP="00F96D48">
            <w:pPr>
              <w:tabs>
                <w:tab w:val="left" w:pos="567"/>
              </w:tabs>
              <w:autoSpaceDE w:val="0"/>
              <w:autoSpaceDN w:val="0"/>
              <w:jc w:val="center"/>
            </w:pPr>
            <w:r w:rsidRPr="005B165E">
              <w:t>1200</w:t>
            </w:r>
          </w:p>
        </w:tc>
      </w:tr>
      <w:tr w:rsidR="000A32DD" w:rsidRPr="00021119" w:rsidTr="00F96D48">
        <w:tc>
          <w:tcPr>
            <w:tcW w:w="562" w:type="dxa"/>
            <w:tcBorders>
              <w:bottom w:val="single" w:sz="4" w:space="0" w:color="auto"/>
            </w:tcBorders>
          </w:tcPr>
          <w:p w:rsidR="000A32DD" w:rsidRPr="005B165E" w:rsidRDefault="000A32DD" w:rsidP="00F96D48">
            <w:pPr>
              <w:tabs>
                <w:tab w:val="left" w:pos="567"/>
              </w:tabs>
              <w:autoSpaceDE w:val="0"/>
              <w:autoSpaceDN w:val="0"/>
              <w:ind w:firstLine="29"/>
            </w:pPr>
            <w:r w:rsidRPr="005B165E">
              <w:t>14.</w:t>
            </w:r>
          </w:p>
        </w:tc>
        <w:tc>
          <w:tcPr>
            <w:tcW w:w="6242" w:type="dxa"/>
            <w:tcBorders>
              <w:bottom w:val="single" w:sz="4" w:space="0" w:color="auto"/>
            </w:tcBorders>
          </w:tcPr>
          <w:p w:rsidR="000A32DD" w:rsidRPr="005B165E" w:rsidRDefault="000A32DD" w:rsidP="00F96D48">
            <w:pPr>
              <w:tabs>
                <w:tab w:val="left" w:pos="567"/>
              </w:tabs>
              <w:autoSpaceDE w:val="0"/>
              <w:autoSpaceDN w:val="0"/>
              <w:jc w:val="both"/>
            </w:pPr>
            <w:r w:rsidRPr="005B165E">
              <w:t>Po įvykusių avarijų asfaltbetonio kelio dangų be skaldos pagrindo įrengimo atstatymas</w:t>
            </w:r>
          </w:p>
        </w:tc>
        <w:tc>
          <w:tcPr>
            <w:tcW w:w="704" w:type="dxa"/>
            <w:tcBorders>
              <w:bottom w:val="single" w:sz="4" w:space="0" w:color="auto"/>
            </w:tcBorders>
            <w:vAlign w:val="center"/>
          </w:tcPr>
          <w:p w:rsidR="000A32DD" w:rsidRPr="005B165E" w:rsidRDefault="000A32DD" w:rsidP="00F96D48">
            <w:pPr>
              <w:tabs>
                <w:tab w:val="left" w:pos="567"/>
              </w:tabs>
              <w:autoSpaceDE w:val="0"/>
              <w:autoSpaceDN w:val="0"/>
              <w:jc w:val="center"/>
              <w:rPr>
                <w:vertAlign w:val="superscript"/>
              </w:rPr>
            </w:pPr>
            <w:r w:rsidRPr="005B165E">
              <w:t>m</w:t>
            </w:r>
            <w:r w:rsidRPr="005B165E">
              <w:rPr>
                <w:vertAlign w:val="superscript"/>
              </w:rPr>
              <w:t>2</w:t>
            </w:r>
          </w:p>
        </w:tc>
        <w:tc>
          <w:tcPr>
            <w:tcW w:w="1275" w:type="dxa"/>
            <w:tcBorders>
              <w:bottom w:val="single" w:sz="4" w:space="0" w:color="auto"/>
            </w:tcBorders>
            <w:vAlign w:val="center"/>
          </w:tcPr>
          <w:p w:rsidR="000A32DD" w:rsidRPr="005B165E" w:rsidRDefault="000A32DD" w:rsidP="00F96D48">
            <w:pPr>
              <w:tabs>
                <w:tab w:val="left" w:pos="567"/>
              </w:tabs>
              <w:autoSpaceDE w:val="0"/>
              <w:autoSpaceDN w:val="0"/>
              <w:jc w:val="center"/>
            </w:pPr>
            <w:r w:rsidRPr="005B165E">
              <w:t>600</w:t>
            </w:r>
          </w:p>
        </w:tc>
      </w:tr>
      <w:tr w:rsidR="000A32DD" w:rsidRPr="00021119" w:rsidTr="00F96D48">
        <w:tc>
          <w:tcPr>
            <w:tcW w:w="562" w:type="dxa"/>
          </w:tcPr>
          <w:p w:rsidR="000A32DD" w:rsidRPr="005B165E" w:rsidRDefault="000A32DD" w:rsidP="00F96D48">
            <w:pPr>
              <w:tabs>
                <w:tab w:val="left" w:pos="567"/>
              </w:tabs>
              <w:autoSpaceDE w:val="0"/>
              <w:autoSpaceDN w:val="0"/>
              <w:ind w:firstLine="29"/>
            </w:pPr>
            <w:r w:rsidRPr="005B165E">
              <w:t>15.</w:t>
            </w:r>
          </w:p>
        </w:tc>
        <w:tc>
          <w:tcPr>
            <w:tcW w:w="6242" w:type="dxa"/>
          </w:tcPr>
          <w:p w:rsidR="000A32DD" w:rsidRPr="005B165E" w:rsidRDefault="000A32DD" w:rsidP="00F96D48">
            <w:pPr>
              <w:tabs>
                <w:tab w:val="left" w:pos="567"/>
              </w:tabs>
              <w:autoSpaceDE w:val="0"/>
              <w:autoSpaceDN w:val="0"/>
              <w:jc w:val="both"/>
            </w:pPr>
            <w:r w:rsidRPr="005B165E">
              <w:t>Avarijos vietų iškasos užpylimas žvyru ir sutankinimas</w:t>
            </w:r>
          </w:p>
        </w:tc>
        <w:tc>
          <w:tcPr>
            <w:tcW w:w="704" w:type="dxa"/>
            <w:vAlign w:val="center"/>
          </w:tcPr>
          <w:p w:rsidR="000A32DD" w:rsidRPr="005B165E" w:rsidRDefault="000A32DD" w:rsidP="000A32DD">
            <w:pPr>
              <w:tabs>
                <w:tab w:val="left" w:pos="567"/>
              </w:tabs>
              <w:autoSpaceDE w:val="0"/>
              <w:autoSpaceDN w:val="0"/>
              <w:jc w:val="center"/>
            </w:pPr>
            <w:r>
              <w:t>m</w:t>
            </w:r>
            <w:r>
              <w:rPr>
                <w:vertAlign w:val="superscript"/>
              </w:rPr>
              <w:t>3</w:t>
            </w:r>
          </w:p>
        </w:tc>
        <w:tc>
          <w:tcPr>
            <w:tcW w:w="1275" w:type="dxa"/>
            <w:vAlign w:val="center"/>
          </w:tcPr>
          <w:p w:rsidR="000A32DD" w:rsidRPr="005B165E" w:rsidRDefault="000A32DD" w:rsidP="00F96D48">
            <w:pPr>
              <w:tabs>
                <w:tab w:val="left" w:pos="567"/>
              </w:tabs>
              <w:autoSpaceDE w:val="0"/>
              <w:autoSpaceDN w:val="0"/>
              <w:jc w:val="center"/>
            </w:pPr>
            <w:r w:rsidRPr="005B165E">
              <w:t>1500</w:t>
            </w:r>
          </w:p>
        </w:tc>
      </w:tr>
      <w:bookmarkEnd w:id="0"/>
    </w:tbl>
    <w:p w:rsidR="000A32DD" w:rsidRDefault="000A32DD" w:rsidP="000A32DD">
      <w:pPr>
        <w:tabs>
          <w:tab w:val="left" w:pos="567"/>
          <w:tab w:val="left" w:pos="8890"/>
        </w:tabs>
        <w:autoSpaceDE w:val="0"/>
        <w:autoSpaceDN w:val="0"/>
        <w:ind w:right="-57" w:firstLine="284"/>
        <w:jc w:val="both"/>
        <w:rPr>
          <w:color w:val="000000"/>
        </w:rPr>
      </w:pPr>
    </w:p>
    <w:p w:rsidR="000A32DD" w:rsidRDefault="000A32DD" w:rsidP="000A32DD">
      <w:pPr>
        <w:rPr>
          <w:color w:val="000000"/>
        </w:rPr>
      </w:pPr>
      <w:r>
        <w:rPr>
          <w:color w:val="000000"/>
        </w:rPr>
        <w:br w:type="page"/>
      </w:r>
    </w:p>
    <w:p w:rsidR="000A32DD" w:rsidRPr="00D12E18" w:rsidRDefault="000A32DD" w:rsidP="000A32DD">
      <w:pPr>
        <w:ind w:left="7200"/>
        <w:jc w:val="both"/>
      </w:pPr>
      <w:r w:rsidRPr="00D12E18">
        <w:lastRenderedPageBreak/>
        <w:t xml:space="preserve">Pirkimo sąlygų </w:t>
      </w:r>
    </w:p>
    <w:p w:rsidR="000A32DD" w:rsidRPr="00D12E18" w:rsidRDefault="000A32DD" w:rsidP="000A32DD">
      <w:pPr>
        <w:ind w:left="6480" w:firstLine="720"/>
        <w:jc w:val="both"/>
      </w:pPr>
      <w:r>
        <w:t>2</w:t>
      </w:r>
      <w:r w:rsidRPr="00D12E18">
        <w:t xml:space="preserve"> priedas</w:t>
      </w:r>
    </w:p>
    <w:p w:rsidR="000A32DD" w:rsidRDefault="000A32DD" w:rsidP="000A32DD">
      <w:pPr>
        <w:jc w:val="center"/>
        <w:rPr>
          <w:b/>
          <w:bCs/>
        </w:rPr>
      </w:pPr>
    </w:p>
    <w:p w:rsidR="000A32DD" w:rsidRPr="00A84712" w:rsidRDefault="000A32DD" w:rsidP="000A32DD">
      <w:pPr>
        <w:jc w:val="center"/>
        <w:rPr>
          <w:b/>
          <w:bCs/>
        </w:rPr>
      </w:pPr>
      <w:r w:rsidRPr="00A84712">
        <w:rPr>
          <w:b/>
          <w:bCs/>
        </w:rPr>
        <w:t>PASIŪLYMAS</w:t>
      </w:r>
    </w:p>
    <w:p w:rsidR="000A32DD" w:rsidRPr="00A84712" w:rsidRDefault="000A32DD" w:rsidP="000A32DD">
      <w:pPr>
        <w:jc w:val="center"/>
        <w:rPr>
          <w:b/>
          <w:bCs/>
        </w:rPr>
      </w:pPr>
      <w:r>
        <w:rPr>
          <w:b/>
        </w:rPr>
        <w:t xml:space="preserve">DĖL KELIO DANGŲ, ŠALIGATVIŲ ATSTATYMO, VANDENTIEKIO IR NUOTEKŲ TINKLŲ ŠULINIŲ REMONTO </w:t>
      </w:r>
      <w:r w:rsidRPr="00A84712">
        <w:rPr>
          <w:b/>
        </w:rPr>
        <w:t>PIRKIM</w:t>
      </w:r>
      <w:r>
        <w:rPr>
          <w:b/>
        </w:rPr>
        <w:t>O</w:t>
      </w:r>
    </w:p>
    <w:p w:rsidR="000A32DD" w:rsidRDefault="000A32DD" w:rsidP="000A32DD">
      <w:pPr>
        <w:jc w:val="center"/>
        <w:rPr>
          <w:b/>
        </w:rPr>
      </w:pPr>
    </w:p>
    <w:p w:rsidR="000A32DD" w:rsidRPr="00592B97" w:rsidRDefault="000A32DD" w:rsidP="000A32DD">
      <w:pPr>
        <w:shd w:val="clear" w:color="auto" w:fill="FFFFFF"/>
        <w:jc w:val="center"/>
        <w:rPr>
          <w:b/>
          <w:bCs/>
          <w:color w:val="000000"/>
        </w:rPr>
      </w:pPr>
      <w:r w:rsidRPr="00592B97">
        <w:t>____________</w:t>
      </w:r>
      <w:r w:rsidRPr="00592B97">
        <w:rPr>
          <w:b/>
          <w:bCs/>
          <w:color w:val="000000"/>
        </w:rPr>
        <w:t xml:space="preserve"> </w:t>
      </w:r>
      <w:r w:rsidRPr="00592B97">
        <w:t>Nr.______</w:t>
      </w:r>
    </w:p>
    <w:p w:rsidR="000A32DD" w:rsidRPr="00592B97" w:rsidRDefault="000A32DD" w:rsidP="000A32DD">
      <w:pPr>
        <w:shd w:val="clear" w:color="auto" w:fill="FFFFFF"/>
        <w:jc w:val="center"/>
        <w:rPr>
          <w:bCs/>
          <w:color w:val="000000"/>
          <w:sz w:val="16"/>
          <w:szCs w:val="16"/>
        </w:rPr>
      </w:pPr>
      <w:r w:rsidRPr="00592B97">
        <w:rPr>
          <w:bCs/>
          <w:color w:val="000000"/>
          <w:sz w:val="16"/>
          <w:szCs w:val="16"/>
        </w:rPr>
        <w:t>(Data)</w:t>
      </w:r>
    </w:p>
    <w:p w:rsidR="000A32DD" w:rsidRPr="00592B97" w:rsidRDefault="000A32DD" w:rsidP="000A32DD">
      <w:pPr>
        <w:shd w:val="clear" w:color="auto" w:fill="FFFFFF"/>
        <w:jc w:val="center"/>
        <w:rPr>
          <w:bCs/>
          <w:color w:val="000000"/>
        </w:rPr>
      </w:pPr>
      <w:r w:rsidRPr="00592B97">
        <w:rPr>
          <w:bCs/>
          <w:color w:val="000000"/>
        </w:rPr>
        <w:t>_____________</w:t>
      </w:r>
    </w:p>
    <w:p w:rsidR="000A32DD" w:rsidRDefault="000A32DD" w:rsidP="000A32DD">
      <w:pPr>
        <w:shd w:val="clear" w:color="auto" w:fill="FFFFFF"/>
        <w:jc w:val="center"/>
        <w:rPr>
          <w:bCs/>
          <w:color w:val="000000"/>
          <w:sz w:val="16"/>
          <w:szCs w:val="16"/>
        </w:rPr>
      </w:pPr>
      <w:r w:rsidRPr="00592B97">
        <w:rPr>
          <w:bCs/>
          <w:color w:val="000000"/>
          <w:sz w:val="16"/>
          <w:szCs w:val="16"/>
        </w:rPr>
        <w:t>(Sudarymo vieta)</w:t>
      </w:r>
    </w:p>
    <w:p w:rsidR="000A32DD" w:rsidRPr="00A84712" w:rsidRDefault="000A32DD" w:rsidP="000A32DD">
      <w:pPr>
        <w:spacing w:before="60" w:after="60"/>
        <w:rPr>
          <w:bCs/>
          <w:color w:val="000000"/>
          <w:vertAlign w:val="superscript"/>
        </w:rPr>
      </w:pPr>
    </w:p>
    <w:p w:rsidR="000A32DD" w:rsidRPr="00A84712" w:rsidRDefault="000A32DD" w:rsidP="000A32DD">
      <w:pPr>
        <w:rPr>
          <w:bCs/>
          <w:color w:val="000000"/>
        </w:rPr>
      </w:pPr>
      <w:r w:rsidRPr="00A84712">
        <w:rPr>
          <w:bCs/>
          <w:color w:val="000000"/>
        </w:rPr>
        <w:t>UAB „Dzūkijos vandenys“</w:t>
      </w:r>
    </w:p>
    <w:p w:rsidR="000A32DD" w:rsidRDefault="000A32DD" w:rsidP="000A32DD">
      <w:pPr>
        <w:rPr>
          <w:bCs/>
          <w:color w:val="000000"/>
          <w:vertAlign w:val="superscript"/>
        </w:rPr>
      </w:pPr>
      <w:r w:rsidRPr="00A84712">
        <w:rPr>
          <w:bCs/>
          <w:color w:val="000000"/>
          <w:vertAlign w:val="superscript"/>
        </w:rPr>
        <w:t xml:space="preserve"> </w:t>
      </w:r>
      <w:bookmarkStart w:id="1" w:name="_Toc147739116"/>
    </w:p>
    <w:bookmarkEnd w:id="1"/>
    <w:p w:rsidR="000A32DD" w:rsidRDefault="000A32DD" w:rsidP="000A32DD">
      <w:pPr>
        <w:suppressAutoHyphens/>
        <w:spacing w:after="160" w:line="259" w:lineRule="auto"/>
        <w:ind w:left="720"/>
        <w:contextualSpacing/>
        <w:jc w:val="center"/>
        <w:rPr>
          <w:b/>
          <w:bCs/>
          <w:iCs/>
          <w:sz w:val="22"/>
          <w:szCs w:val="22"/>
        </w:rPr>
      </w:pPr>
      <w:r>
        <w:rPr>
          <w:b/>
          <w:bCs/>
          <w:iCs/>
          <w:sz w:val="22"/>
          <w:szCs w:val="22"/>
        </w:rPr>
        <w:t xml:space="preserve">1. </w:t>
      </w:r>
      <w:r w:rsidRPr="007B1BA6">
        <w:rPr>
          <w:b/>
          <w:bCs/>
          <w:iCs/>
          <w:sz w:val="22"/>
          <w:szCs w:val="22"/>
        </w:rPr>
        <w:t>INFORMACIJA APIE TIEKĖJĄ</w:t>
      </w:r>
    </w:p>
    <w:p w:rsidR="000A32DD" w:rsidRPr="007B1BA6" w:rsidRDefault="000A32DD" w:rsidP="000A32DD">
      <w:pPr>
        <w:suppressAutoHyphens/>
        <w:spacing w:after="160" w:line="259" w:lineRule="auto"/>
        <w:ind w:left="720"/>
        <w:contextualSpacing/>
        <w:jc w:val="center"/>
        <w:rPr>
          <w:b/>
          <w:bCs/>
          <w:iCs/>
          <w:sz w:val="22"/>
          <w:szCs w:val="22"/>
        </w:rPr>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0A32DD" w:rsidRPr="007B1BA6" w:rsidTr="00F96D48">
        <w:tc>
          <w:tcPr>
            <w:tcW w:w="5841" w:type="dxa"/>
            <w:tcBorders>
              <w:top w:val="single" w:sz="4" w:space="0" w:color="auto"/>
              <w:left w:val="single" w:sz="4" w:space="0" w:color="auto"/>
              <w:bottom w:val="single" w:sz="4" w:space="0" w:color="auto"/>
              <w:right w:val="single" w:sz="4" w:space="0" w:color="auto"/>
            </w:tcBorders>
            <w:hideMark/>
          </w:tcPr>
          <w:p w:rsidR="000A32DD" w:rsidRPr="007B1BA6" w:rsidRDefault="000A32DD" w:rsidP="00F96D48">
            <w:pPr>
              <w:jc w:val="both"/>
              <w:rPr>
                <w:lang w:eastAsia="lt-LT"/>
              </w:rPr>
            </w:pPr>
            <w:r w:rsidRPr="007B1BA6">
              <w:rPr>
                <w:b/>
                <w:bCs/>
                <w:lang w:eastAsia="lt-LT"/>
              </w:rPr>
              <w:t>Tiekėjo arba tiekėjų grupės narių</w:t>
            </w:r>
            <w:r w:rsidRPr="007B1BA6">
              <w:rPr>
                <w:b/>
                <w:bCs/>
                <w:vertAlign w:val="superscript"/>
                <w:lang w:eastAsia="lt-LT"/>
              </w:rPr>
              <w:footnoteReference w:id="1"/>
            </w:r>
            <w:r w:rsidRPr="007B1BA6">
              <w:rPr>
                <w:b/>
                <w:bCs/>
                <w:lang w:eastAsia="lt-LT"/>
              </w:rPr>
              <w:t xml:space="preserve"> pavadinimas</w:t>
            </w:r>
            <w:r w:rsidRPr="007B1BA6">
              <w:rPr>
                <w:lang w:eastAsia="lt-LT"/>
              </w:rPr>
              <w:t xml:space="preserve"> (-ai) </w:t>
            </w:r>
            <w:r w:rsidRPr="007B1BA6">
              <w:rPr>
                <w:sz w:val="22"/>
                <w:szCs w:val="22"/>
                <w:lang w:eastAsia="lt-LT"/>
              </w:rPr>
              <w:t>(</w:t>
            </w:r>
            <w:r w:rsidRPr="007B1BA6">
              <w:rPr>
                <w:i/>
                <w:sz w:val="22"/>
                <w:szCs w:val="22"/>
                <w:lang w:eastAsia="lt-LT"/>
              </w:rPr>
              <w:t>Jeigu dalyvauja ūkio subjektų grupė, surašomi visi dalyvių pavadinimai</w:t>
            </w:r>
            <w:r w:rsidRPr="007B1BA6">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ind w:left="-386" w:firstLine="386"/>
              <w:jc w:val="both"/>
              <w:rPr>
                <w:lang w:eastAsia="lt-LT"/>
              </w:rPr>
            </w:pPr>
          </w:p>
        </w:tc>
      </w:tr>
      <w:tr w:rsidR="000A32DD" w:rsidRPr="007B1BA6" w:rsidTr="00F96D48">
        <w:tc>
          <w:tcPr>
            <w:tcW w:w="5841"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lang w:eastAsia="lt-LT"/>
              </w:rPr>
            </w:pPr>
            <w:r w:rsidRPr="007B1BA6">
              <w:rPr>
                <w:b/>
                <w:bCs/>
                <w:lang w:eastAsia="lt-LT"/>
              </w:rPr>
              <w:t>Tiekėjo arba tiekėjų grupės narių juridinio asmens kodas</w:t>
            </w:r>
            <w:r w:rsidRPr="007B1BA6">
              <w:rPr>
                <w:lang w:eastAsia="lt-LT"/>
              </w:rPr>
              <w:t xml:space="preserve"> (-ai) </w:t>
            </w:r>
            <w:r w:rsidRPr="007B1BA6">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lang w:eastAsia="lt-LT"/>
              </w:rPr>
            </w:pPr>
          </w:p>
        </w:tc>
      </w:tr>
      <w:tr w:rsidR="000A32DD" w:rsidRPr="007B1BA6" w:rsidTr="00F96D48">
        <w:tc>
          <w:tcPr>
            <w:tcW w:w="5841"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b/>
                <w:bCs/>
                <w:lang w:eastAsia="lt-LT"/>
              </w:rPr>
            </w:pPr>
            <w:r w:rsidRPr="007B1BA6">
              <w:rPr>
                <w:b/>
                <w:bCs/>
                <w:lang w:eastAsia="lt-LT"/>
              </w:rPr>
              <w:t xml:space="preserve">Tiekėjo arba tiekėjų grupės narių </w:t>
            </w:r>
            <w:r>
              <w:rPr>
                <w:b/>
                <w:bCs/>
                <w:lang w:eastAsia="lt-LT"/>
              </w:rPr>
              <w:t>PVM</w:t>
            </w:r>
            <w:r w:rsidRPr="007B1BA6">
              <w:rPr>
                <w:b/>
                <w:bCs/>
                <w:lang w:eastAsia="lt-LT"/>
              </w:rPr>
              <w:t xml:space="preserve"> kodas</w:t>
            </w:r>
            <w:r w:rsidRPr="007B1BA6">
              <w:rPr>
                <w:lang w:eastAsia="lt-LT"/>
              </w:rPr>
              <w:t xml:space="preserve"> (-ai) </w:t>
            </w:r>
          </w:p>
        </w:tc>
        <w:tc>
          <w:tcPr>
            <w:tcW w:w="3543"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lang w:eastAsia="lt-LT"/>
              </w:rPr>
            </w:pPr>
          </w:p>
        </w:tc>
      </w:tr>
      <w:tr w:rsidR="000A32DD" w:rsidRPr="007B1BA6" w:rsidTr="00F96D48">
        <w:trPr>
          <w:trHeight w:val="471"/>
        </w:trPr>
        <w:tc>
          <w:tcPr>
            <w:tcW w:w="5841"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b/>
                <w:bCs/>
                <w:lang w:eastAsia="lt-LT"/>
              </w:rPr>
            </w:pPr>
            <w:r w:rsidRPr="007B1BA6">
              <w:rPr>
                <w:b/>
                <w:bCs/>
                <w:lang w:eastAsia="lt-LT"/>
              </w:rPr>
              <w:t xml:space="preserve">Tiekėjo arba tiekėjų grupės narių </w:t>
            </w:r>
            <w:r w:rsidRPr="007962BA">
              <w:rPr>
                <w:b/>
                <w:bCs/>
                <w:lang w:eastAsia="lt-LT"/>
              </w:rPr>
              <w:t>adresas</w:t>
            </w:r>
            <w:r w:rsidRPr="007962BA">
              <w:rPr>
                <w:lang w:eastAsia="lt-LT"/>
              </w:rPr>
              <w:t xml:space="preserve"> </w:t>
            </w:r>
            <w:r w:rsidRPr="007962BA">
              <w:rPr>
                <w:b/>
                <w:bCs/>
                <w:lang w:eastAsia="lt-LT"/>
              </w:rPr>
              <w:t>(-ai</w:t>
            </w:r>
            <w:r w:rsidRPr="007962BA">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lang w:eastAsia="lt-LT"/>
              </w:rPr>
            </w:pPr>
          </w:p>
        </w:tc>
      </w:tr>
      <w:tr w:rsidR="000A32DD" w:rsidRPr="007B1BA6" w:rsidTr="00F96D48">
        <w:tc>
          <w:tcPr>
            <w:tcW w:w="5841"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lang w:eastAsia="lt-LT"/>
              </w:rPr>
            </w:pPr>
            <w:r w:rsidRPr="007B1BA6">
              <w:rPr>
                <w:rFonts w:eastAsia="Calibri"/>
                <w:b/>
                <w:bCs/>
                <w:lang w:eastAsia="lt-LT"/>
              </w:rPr>
              <w:t xml:space="preserve">Tiekėjų grupės narys, atstovaujantis grupei </w:t>
            </w:r>
            <w:r w:rsidRPr="007B1BA6">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lang w:eastAsia="lt-LT"/>
              </w:rPr>
            </w:pPr>
          </w:p>
        </w:tc>
      </w:tr>
      <w:tr w:rsidR="000A32DD" w:rsidRPr="007B1BA6" w:rsidTr="00F96D48">
        <w:tc>
          <w:tcPr>
            <w:tcW w:w="5841"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rFonts w:eastAsia="Calibri"/>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543"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lang w:eastAsia="lt-LT"/>
              </w:rPr>
            </w:pPr>
          </w:p>
        </w:tc>
      </w:tr>
      <w:tr w:rsidR="000A32DD" w:rsidRPr="007B1BA6" w:rsidTr="00F96D48">
        <w:trPr>
          <w:trHeight w:val="341"/>
        </w:trPr>
        <w:tc>
          <w:tcPr>
            <w:tcW w:w="5841"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rFonts w:eastAsia="Calibri"/>
                <w:lang w:eastAsia="lt-LT"/>
              </w:rPr>
            </w:pPr>
            <w:r w:rsidRPr="007B1BA6">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lang w:eastAsia="lt-LT"/>
              </w:rPr>
            </w:pPr>
          </w:p>
        </w:tc>
      </w:tr>
      <w:tr w:rsidR="000A32DD" w:rsidRPr="007B1BA6" w:rsidTr="00F96D48">
        <w:trPr>
          <w:trHeight w:val="417"/>
        </w:trPr>
        <w:tc>
          <w:tcPr>
            <w:tcW w:w="5841"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rFonts w:eastAsia="Calibri"/>
              </w:rPr>
            </w:pPr>
            <w:r w:rsidRPr="007B1BA6">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lang w:eastAsia="lt-LT"/>
              </w:rPr>
            </w:pPr>
          </w:p>
        </w:tc>
      </w:tr>
      <w:tr w:rsidR="000A32DD" w:rsidRPr="007B1BA6" w:rsidTr="00F96D48">
        <w:trPr>
          <w:trHeight w:val="417"/>
        </w:trPr>
        <w:tc>
          <w:tcPr>
            <w:tcW w:w="5841"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rFonts w:eastAsia="Calibri"/>
              </w:rPr>
            </w:pPr>
            <w:r>
              <w:rPr>
                <w:rFonts w:eastAsia="Calibri"/>
              </w:rPr>
              <w:t>Atsiskaitomosios sąskaitos Nr., bankas</w:t>
            </w:r>
          </w:p>
        </w:tc>
        <w:tc>
          <w:tcPr>
            <w:tcW w:w="3543" w:type="dxa"/>
            <w:tcBorders>
              <w:top w:val="single" w:sz="4" w:space="0" w:color="auto"/>
              <w:left w:val="single" w:sz="4" w:space="0" w:color="auto"/>
              <w:bottom w:val="single" w:sz="4" w:space="0" w:color="auto"/>
              <w:right w:val="single" w:sz="4" w:space="0" w:color="auto"/>
            </w:tcBorders>
          </w:tcPr>
          <w:p w:rsidR="000A32DD" w:rsidRPr="007B1BA6" w:rsidRDefault="000A32DD" w:rsidP="00F96D48">
            <w:pPr>
              <w:jc w:val="both"/>
              <w:rPr>
                <w:lang w:eastAsia="lt-LT"/>
              </w:rPr>
            </w:pPr>
          </w:p>
        </w:tc>
      </w:tr>
    </w:tbl>
    <w:p w:rsidR="000A32DD" w:rsidRPr="007B1BA6" w:rsidRDefault="000A32DD" w:rsidP="000A32DD">
      <w:pPr>
        <w:spacing w:after="160" w:line="259" w:lineRule="auto"/>
        <w:jc w:val="both"/>
        <w:rPr>
          <w:rFonts w:ascii="Calibri" w:eastAsia="Calibri" w:hAnsi="Calibri"/>
          <w:b/>
          <w:bCs/>
          <w:sz w:val="16"/>
          <w:szCs w:val="16"/>
        </w:rPr>
      </w:pPr>
    </w:p>
    <w:p w:rsidR="000A32DD" w:rsidRDefault="000A32DD" w:rsidP="000A32DD">
      <w:pPr>
        <w:jc w:val="center"/>
        <w:rPr>
          <w:rFonts w:eastAsia="Calibri"/>
          <w:b/>
          <w:bCs/>
          <w:sz w:val="22"/>
        </w:rPr>
      </w:pPr>
      <w:r w:rsidRPr="007B1BA6">
        <w:rPr>
          <w:rFonts w:eastAsia="Calibri"/>
          <w:b/>
          <w:bCs/>
          <w:sz w:val="22"/>
        </w:rPr>
        <w:t>2. INFORMACIJA APIE SUBT</w:t>
      </w:r>
      <w:r>
        <w:rPr>
          <w:rFonts w:eastAsia="Calibri"/>
          <w:b/>
          <w:bCs/>
          <w:sz w:val="22"/>
        </w:rPr>
        <w:t>IE</w:t>
      </w:r>
      <w:r w:rsidRPr="007B1BA6">
        <w:rPr>
          <w:rFonts w:eastAsia="Calibri"/>
          <w:b/>
          <w:bCs/>
          <w:sz w:val="22"/>
        </w:rPr>
        <w:t>KĖJUS</w:t>
      </w:r>
    </w:p>
    <w:p w:rsidR="000A32DD" w:rsidRDefault="000A32DD" w:rsidP="000A32DD">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rsidR="000A32DD" w:rsidRDefault="000A32DD" w:rsidP="000A32DD">
      <w:pPr>
        <w:jc w:val="center"/>
        <w:rPr>
          <w:rFonts w:eastAsia="Calibri"/>
          <w:i/>
          <w:sz w:val="22"/>
        </w:rPr>
      </w:pPr>
    </w:p>
    <w:tbl>
      <w:tblPr>
        <w:tblStyle w:val="Lentelstinklelis2"/>
        <w:tblW w:w="9351" w:type="dxa"/>
        <w:tblLook w:val="04A0" w:firstRow="1" w:lastRow="0" w:firstColumn="1" w:lastColumn="0" w:noHBand="0" w:noVBand="1"/>
      </w:tblPr>
      <w:tblGrid>
        <w:gridCol w:w="540"/>
        <w:gridCol w:w="4275"/>
        <w:gridCol w:w="4536"/>
      </w:tblGrid>
      <w:tr w:rsidR="000A32DD" w:rsidRPr="009371C5" w:rsidTr="00F96D48">
        <w:tc>
          <w:tcPr>
            <w:tcW w:w="540" w:type="dxa"/>
            <w:shd w:val="clear" w:color="auto" w:fill="DEEAF6"/>
          </w:tcPr>
          <w:p w:rsidR="000A32DD" w:rsidRPr="009371C5" w:rsidRDefault="000A32DD" w:rsidP="00F96D48">
            <w:pPr>
              <w:jc w:val="center"/>
              <w:rPr>
                <w:b/>
                <w:sz w:val="22"/>
                <w:szCs w:val="22"/>
              </w:rPr>
            </w:pPr>
            <w:r w:rsidRPr="009371C5">
              <w:rPr>
                <w:b/>
                <w:sz w:val="22"/>
                <w:szCs w:val="22"/>
              </w:rPr>
              <w:t>Eil. Nr.</w:t>
            </w:r>
          </w:p>
        </w:tc>
        <w:tc>
          <w:tcPr>
            <w:tcW w:w="4275" w:type="dxa"/>
            <w:shd w:val="clear" w:color="auto" w:fill="DEEAF6"/>
          </w:tcPr>
          <w:p w:rsidR="000A32DD" w:rsidRPr="009371C5" w:rsidRDefault="000A32DD" w:rsidP="00F96D48">
            <w:pPr>
              <w:jc w:val="center"/>
              <w:rPr>
                <w:b/>
                <w:sz w:val="22"/>
                <w:szCs w:val="22"/>
              </w:rPr>
            </w:pPr>
            <w:r w:rsidRPr="009371C5">
              <w:rPr>
                <w:b/>
                <w:sz w:val="22"/>
                <w:szCs w:val="22"/>
              </w:rPr>
              <w:t>Subtiekėjo pavadinimas, juridinio asmens kodas, adresas</w:t>
            </w:r>
          </w:p>
        </w:tc>
        <w:tc>
          <w:tcPr>
            <w:tcW w:w="4536" w:type="dxa"/>
            <w:shd w:val="clear" w:color="auto" w:fill="DEEAF6"/>
          </w:tcPr>
          <w:p w:rsidR="000A32DD" w:rsidRPr="009371C5" w:rsidRDefault="000A32DD" w:rsidP="00F96D48">
            <w:pPr>
              <w:jc w:val="center"/>
              <w:rPr>
                <w:b/>
                <w:sz w:val="22"/>
                <w:szCs w:val="22"/>
              </w:rPr>
            </w:pPr>
            <w:r w:rsidRPr="009371C5">
              <w:rPr>
                <w:b/>
                <w:sz w:val="22"/>
                <w:szCs w:val="22"/>
              </w:rPr>
              <w:t>Sutarties objekto dalies, perduodamos vykdyti subtiekėjui, aprašymas</w:t>
            </w:r>
          </w:p>
        </w:tc>
      </w:tr>
      <w:tr w:rsidR="000A32DD" w:rsidRPr="009371C5" w:rsidTr="00F96D48">
        <w:tc>
          <w:tcPr>
            <w:tcW w:w="540" w:type="dxa"/>
          </w:tcPr>
          <w:p w:rsidR="000A32DD" w:rsidRPr="009371C5" w:rsidRDefault="000A32DD" w:rsidP="00F96D48">
            <w:pPr>
              <w:rPr>
                <w:bCs/>
                <w:sz w:val="22"/>
                <w:szCs w:val="22"/>
              </w:rPr>
            </w:pPr>
            <w:r w:rsidRPr="009371C5">
              <w:rPr>
                <w:bCs/>
                <w:sz w:val="22"/>
                <w:szCs w:val="22"/>
              </w:rPr>
              <w:t>1.</w:t>
            </w:r>
          </w:p>
        </w:tc>
        <w:tc>
          <w:tcPr>
            <w:tcW w:w="4275" w:type="dxa"/>
          </w:tcPr>
          <w:p w:rsidR="000A32DD" w:rsidRPr="009371C5" w:rsidRDefault="000A32DD" w:rsidP="00F96D48">
            <w:pPr>
              <w:rPr>
                <w:bCs/>
                <w:sz w:val="22"/>
                <w:szCs w:val="22"/>
              </w:rPr>
            </w:pPr>
          </w:p>
        </w:tc>
        <w:tc>
          <w:tcPr>
            <w:tcW w:w="4536" w:type="dxa"/>
          </w:tcPr>
          <w:p w:rsidR="000A32DD" w:rsidRPr="009371C5" w:rsidRDefault="000A32DD" w:rsidP="00F96D48">
            <w:pPr>
              <w:rPr>
                <w:bCs/>
                <w:sz w:val="22"/>
                <w:szCs w:val="22"/>
              </w:rPr>
            </w:pPr>
          </w:p>
        </w:tc>
      </w:tr>
      <w:tr w:rsidR="000A32DD" w:rsidRPr="009371C5" w:rsidTr="00F96D48">
        <w:tc>
          <w:tcPr>
            <w:tcW w:w="540" w:type="dxa"/>
          </w:tcPr>
          <w:p w:rsidR="000A32DD" w:rsidRPr="009371C5" w:rsidRDefault="000A32DD" w:rsidP="00F96D48">
            <w:pPr>
              <w:rPr>
                <w:bCs/>
                <w:sz w:val="22"/>
                <w:szCs w:val="22"/>
              </w:rPr>
            </w:pPr>
            <w:r w:rsidRPr="009371C5">
              <w:rPr>
                <w:bCs/>
                <w:sz w:val="22"/>
                <w:szCs w:val="22"/>
              </w:rPr>
              <w:t>2.</w:t>
            </w:r>
          </w:p>
        </w:tc>
        <w:tc>
          <w:tcPr>
            <w:tcW w:w="4275" w:type="dxa"/>
          </w:tcPr>
          <w:p w:rsidR="000A32DD" w:rsidRPr="009371C5" w:rsidRDefault="000A32DD" w:rsidP="00F96D48">
            <w:pPr>
              <w:rPr>
                <w:bCs/>
                <w:sz w:val="22"/>
                <w:szCs w:val="22"/>
              </w:rPr>
            </w:pPr>
          </w:p>
        </w:tc>
        <w:tc>
          <w:tcPr>
            <w:tcW w:w="4536" w:type="dxa"/>
          </w:tcPr>
          <w:p w:rsidR="000A32DD" w:rsidRPr="009371C5" w:rsidRDefault="000A32DD" w:rsidP="00F96D48">
            <w:pPr>
              <w:rPr>
                <w:bCs/>
                <w:sz w:val="22"/>
                <w:szCs w:val="22"/>
              </w:rPr>
            </w:pPr>
          </w:p>
        </w:tc>
      </w:tr>
    </w:tbl>
    <w:p w:rsidR="000A32DD" w:rsidRDefault="000A32DD" w:rsidP="000A32DD">
      <w:pPr>
        <w:jc w:val="center"/>
        <w:rPr>
          <w:rFonts w:eastAsia="Calibri"/>
          <w:i/>
          <w:sz w:val="22"/>
        </w:rPr>
      </w:pPr>
    </w:p>
    <w:p w:rsidR="000A32DD" w:rsidRDefault="000A32DD" w:rsidP="000A32DD">
      <w:pPr>
        <w:spacing w:after="160" w:line="259" w:lineRule="auto"/>
        <w:jc w:val="center"/>
        <w:rPr>
          <w:b/>
          <w:bCs/>
          <w:iCs/>
          <w:sz w:val="22"/>
          <w:szCs w:val="22"/>
        </w:rPr>
      </w:pPr>
      <w:r w:rsidRPr="007B1BA6">
        <w:rPr>
          <w:b/>
          <w:bCs/>
          <w:iCs/>
          <w:sz w:val="22"/>
          <w:szCs w:val="22"/>
        </w:rPr>
        <w:t xml:space="preserve">3. INFORMACIJA APIE KITUS ŪKIO SUBJEKTUS, KURIŲ PAJĖGUMAIS REMIAMASI </w:t>
      </w:r>
    </w:p>
    <w:p w:rsidR="000A32DD" w:rsidRPr="007B1BA6" w:rsidRDefault="000A32DD" w:rsidP="000A32DD">
      <w:pPr>
        <w:spacing w:after="160" w:line="259" w:lineRule="auto"/>
        <w:jc w:val="center"/>
        <w:rPr>
          <w:rFonts w:eastAsia="Calibri"/>
          <w:i/>
          <w:sz w:val="22"/>
        </w:rPr>
      </w:pPr>
      <w:r w:rsidRPr="007B1BA6">
        <w:rPr>
          <w:rFonts w:eastAsia="Calibri"/>
          <w:i/>
          <w:sz w:val="22"/>
        </w:rPr>
        <w:t>(pildoma, jei tiekėjas sutarties vykdymui pasitelkia savarankiškai veiklą vykdančius ekspertus ir/ar kitus ūkio subjektus, kurių pajėgumais remiamasi)</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6092"/>
        <w:gridCol w:w="2664"/>
      </w:tblGrid>
      <w:tr w:rsidR="000A32DD" w:rsidRPr="007B1BA6" w:rsidTr="00F96D48">
        <w:tc>
          <w:tcPr>
            <w:tcW w:w="599" w:type="dxa"/>
            <w:shd w:val="clear" w:color="auto" w:fill="FFFFFF"/>
          </w:tcPr>
          <w:p w:rsidR="000A32DD" w:rsidRPr="007B1BA6" w:rsidRDefault="000A32DD" w:rsidP="00F96D48">
            <w:pPr>
              <w:spacing w:after="160" w:line="259" w:lineRule="auto"/>
              <w:ind w:firstLine="59"/>
              <w:jc w:val="both"/>
              <w:rPr>
                <w:rFonts w:eastAsia="Calibri"/>
                <w:b/>
                <w:sz w:val="22"/>
              </w:rPr>
            </w:pPr>
          </w:p>
          <w:p w:rsidR="000A32DD" w:rsidRPr="007B1BA6" w:rsidRDefault="000A32DD" w:rsidP="00F96D48">
            <w:pPr>
              <w:spacing w:after="160" w:line="259" w:lineRule="auto"/>
              <w:ind w:firstLine="59"/>
              <w:rPr>
                <w:rFonts w:eastAsia="Calibri"/>
                <w:b/>
                <w:sz w:val="22"/>
              </w:rPr>
            </w:pPr>
            <w:r w:rsidRPr="007B1BA6">
              <w:rPr>
                <w:rFonts w:eastAsia="Calibri"/>
                <w:b/>
                <w:sz w:val="22"/>
              </w:rPr>
              <w:t>Eil.     Nr.</w:t>
            </w:r>
          </w:p>
        </w:tc>
        <w:tc>
          <w:tcPr>
            <w:tcW w:w="6092" w:type="dxa"/>
            <w:shd w:val="clear" w:color="auto" w:fill="FFFFFF"/>
          </w:tcPr>
          <w:p w:rsidR="000A32DD" w:rsidRPr="007B1BA6" w:rsidRDefault="000A32DD" w:rsidP="00F96D48">
            <w:pPr>
              <w:jc w:val="both"/>
              <w:rPr>
                <w:rFonts w:eastAsia="Calibri"/>
                <w:b/>
                <w:sz w:val="22"/>
              </w:rPr>
            </w:pPr>
            <w:r w:rsidRPr="007B1BA6">
              <w:rPr>
                <w:rFonts w:eastAsia="Calibri"/>
                <w:b/>
                <w:sz w:val="22"/>
              </w:rPr>
              <w:t>Pirkimo sutarties dalies (pirkimo objekto dalies, sutarties dalies), perduodamos vykdyti savarankiškai veiklą vykdančiam ūkio subjektui, kurių pajėgumais remiamasi, aprašymas ir perduodamų įsipareigojimų dalis (procentais)</w:t>
            </w:r>
          </w:p>
        </w:tc>
        <w:tc>
          <w:tcPr>
            <w:tcW w:w="2664" w:type="dxa"/>
            <w:shd w:val="clear" w:color="auto" w:fill="FFFFFF"/>
          </w:tcPr>
          <w:p w:rsidR="000A32DD" w:rsidRPr="007B1BA6" w:rsidRDefault="000A32DD" w:rsidP="00F96D48">
            <w:pPr>
              <w:spacing w:after="160" w:line="259" w:lineRule="auto"/>
              <w:ind w:right="-108"/>
              <w:jc w:val="center"/>
              <w:rPr>
                <w:rFonts w:eastAsia="Calibri"/>
                <w:b/>
                <w:sz w:val="22"/>
              </w:rPr>
            </w:pPr>
            <w:r w:rsidRPr="007B1BA6">
              <w:rPr>
                <w:rFonts w:eastAsia="Calibri"/>
                <w:b/>
                <w:sz w:val="22"/>
              </w:rPr>
              <w:t>Ūkio subjektas (</w:t>
            </w:r>
            <w:r>
              <w:rPr>
                <w:rFonts w:eastAsia="Calibri"/>
                <w:b/>
                <w:sz w:val="22"/>
              </w:rPr>
              <w:t>p</w:t>
            </w:r>
            <w:r w:rsidRPr="007B1BA6">
              <w:rPr>
                <w:rFonts w:eastAsia="Calibri"/>
                <w:b/>
                <w:sz w:val="22"/>
              </w:rPr>
              <w:t>avadinimas</w:t>
            </w:r>
            <w:r>
              <w:rPr>
                <w:rFonts w:eastAsia="Calibri"/>
                <w:b/>
                <w:sz w:val="22"/>
              </w:rPr>
              <w:t>, kodas</w:t>
            </w:r>
            <w:r w:rsidRPr="007B1BA6">
              <w:rPr>
                <w:rFonts w:eastAsia="Calibri"/>
                <w:b/>
                <w:sz w:val="22"/>
              </w:rPr>
              <w:t>)</w:t>
            </w:r>
          </w:p>
        </w:tc>
      </w:tr>
      <w:tr w:rsidR="000A32DD" w:rsidRPr="007B1BA6" w:rsidTr="00F96D48">
        <w:tc>
          <w:tcPr>
            <w:tcW w:w="599" w:type="dxa"/>
            <w:shd w:val="clear" w:color="auto" w:fill="FFFFFF"/>
          </w:tcPr>
          <w:p w:rsidR="000A32DD" w:rsidRPr="007B1BA6" w:rsidRDefault="000A32DD" w:rsidP="00F96D48">
            <w:pPr>
              <w:spacing w:after="160" w:line="259" w:lineRule="auto"/>
              <w:ind w:hanging="83"/>
              <w:jc w:val="center"/>
              <w:rPr>
                <w:rFonts w:eastAsia="Calibri"/>
                <w:sz w:val="22"/>
              </w:rPr>
            </w:pPr>
            <w:r w:rsidRPr="007B1BA6">
              <w:rPr>
                <w:rFonts w:eastAsia="Calibri"/>
                <w:sz w:val="22"/>
              </w:rPr>
              <w:t>1.</w:t>
            </w:r>
          </w:p>
        </w:tc>
        <w:tc>
          <w:tcPr>
            <w:tcW w:w="6092" w:type="dxa"/>
            <w:shd w:val="clear" w:color="auto" w:fill="FFFFFF"/>
          </w:tcPr>
          <w:p w:rsidR="000A32DD" w:rsidRPr="007B1BA6" w:rsidRDefault="000A32DD" w:rsidP="00F96D48">
            <w:pPr>
              <w:jc w:val="both"/>
              <w:rPr>
                <w:u w:val="single"/>
              </w:rPr>
            </w:pPr>
          </w:p>
        </w:tc>
        <w:tc>
          <w:tcPr>
            <w:tcW w:w="2664" w:type="dxa"/>
            <w:shd w:val="clear" w:color="auto" w:fill="FFFFFF"/>
          </w:tcPr>
          <w:p w:rsidR="000A32DD" w:rsidRPr="007B1BA6" w:rsidRDefault="000A32DD" w:rsidP="00F96D48">
            <w:pPr>
              <w:spacing w:after="160" w:line="259" w:lineRule="auto"/>
              <w:jc w:val="both"/>
              <w:rPr>
                <w:rFonts w:eastAsia="Calibri"/>
                <w:sz w:val="22"/>
              </w:rPr>
            </w:pPr>
          </w:p>
        </w:tc>
      </w:tr>
    </w:tbl>
    <w:p w:rsidR="000A32DD" w:rsidRDefault="000A32DD" w:rsidP="000A32DD">
      <w:pPr>
        <w:jc w:val="center"/>
        <w:rPr>
          <w:rFonts w:eastAsia="Calibri"/>
          <w:i/>
          <w:sz w:val="22"/>
        </w:rPr>
      </w:pPr>
    </w:p>
    <w:p w:rsidR="000A32DD" w:rsidRPr="00E6577A" w:rsidRDefault="000A32DD" w:rsidP="000A32DD">
      <w:pPr>
        <w:jc w:val="center"/>
        <w:rPr>
          <w:color w:val="2E74B5"/>
          <w:sz w:val="22"/>
          <w:szCs w:val="22"/>
        </w:rPr>
      </w:pPr>
      <w:r w:rsidRPr="00E6577A">
        <w:rPr>
          <w:b/>
          <w:sz w:val="22"/>
          <w:szCs w:val="22"/>
        </w:rPr>
        <w:t>4.</w:t>
      </w:r>
      <w:r w:rsidRPr="003C1F8A">
        <w:rPr>
          <w:b/>
        </w:rPr>
        <w:t xml:space="preserve"> </w:t>
      </w:r>
      <w:r w:rsidRPr="00E6577A">
        <w:rPr>
          <w:b/>
          <w:sz w:val="22"/>
          <w:szCs w:val="22"/>
        </w:rPr>
        <w:t>PASIŪLYMO KAINA</w:t>
      </w:r>
    </w:p>
    <w:p w:rsidR="000A32DD" w:rsidRDefault="000A32DD" w:rsidP="000A32DD">
      <w:pPr>
        <w:spacing w:before="60" w:after="60"/>
        <w:jc w:val="both"/>
        <w:rPr>
          <w:b/>
        </w:rPr>
      </w:pPr>
      <w:r>
        <w:t xml:space="preserve">  </w:t>
      </w:r>
      <w:r w:rsidRPr="003C1F8A">
        <w:t xml:space="preserve">Pasiūlymo kaina nurodoma užpildant pateiktą </w:t>
      </w:r>
      <w:r w:rsidRPr="003C1F8A">
        <w:rPr>
          <w:color w:val="0563C1"/>
          <w:u w:val="single"/>
        </w:rPr>
        <w:t>lentelę</w:t>
      </w:r>
      <w:r>
        <w:rPr>
          <w:b/>
        </w:rPr>
        <w:t>:</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16"/>
        <w:gridCol w:w="704"/>
        <w:gridCol w:w="1275"/>
        <w:gridCol w:w="1334"/>
        <w:gridCol w:w="1422"/>
      </w:tblGrid>
      <w:tr w:rsidR="000A32DD" w:rsidRPr="000E71D0" w:rsidTr="00F96D48">
        <w:tc>
          <w:tcPr>
            <w:tcW w:w="562" w:type="dxa"/>
          </w:tcPr>
          <w:p w:rsidR="000A32DD" w:rsidRPr="000E71D0" w:rsidRDefault="000A32DD" w:rsidP="00F96D48">
            <w:pPr>
              <w:tabs>
                <w:tab w:val="left" w:pos="567"/>
              </w:tabs>
              <w:autoSpaceDE w:val="0"/>
              <w:autoSpaceDN w:val="0"/>
              <w:jc w:val="both"/>
              <w:rPr>
                <w:sz w:val="22"/>
                <w:szCs w:val="22"/>
              </w:rPr>
            </w:pPr>
            <w:bookmarkStart w:id="2" w:name="_Hlk495407184"/>
            <w:r w:rsidRPr="000E71D0">
              <w:rPr>
                <w:sz w:val="22"/>
                <w:szCs w:val="22"/>
              </w:rPr>
              <w:t>Eil. Nr.</w:t>
            </w:r>
          </w:p>
        </w:tc>
        <w:tc>
          <w:tcPr>
            <w:tcW w:w="4116" w:type="dxa"/>
          </w:tcPr>
          <w:p w:rsidR="000A32DD" w:rsidRDefault="000A32DD" w:rsidP="00F96D48">
            <w:pPr>
              <w:tabs>
                <w:tab w:val="left" w:pos="567"/>
              </w:tabs>
              <w:autoSpaceDE w:val="0"/>
              <w:autoSpaceDN w:val="0"/>
              <w:ind w:firstLine="426"/>
              <w:jc w:val="center"/>
              <w:rPr>
                <w:sz w:val="22"/>
                <w:szCs w:val="22"/>
              </w:rPr>
            </w:pPr>
          </w:p>
          <w:p w:rsidR="000A32DD" w:rsidRPr="000E71D0" w:rsidRDefault="000A32DD" w:rsidP="00F96D48">
            <w:pPr>
              <w:tabs>
                <w:tab w:val="left" w:pos="567"/>
              </w:tabs>
              <w:autoSpaceDE w:val="0"/>
              <w:autoSpaceDN w:val="0"/>
              <w:ind w:firstLine="426"/>
              <w:jc w:val="center"/>
              <w:rPr>
                <w:sz w:val="22"/>
                <w:szCs w:val="22"/>
              </w:rPr>
            </w:pPr>
            <w:r w:rsidRPr="000E71D0">
              <w:rPr>
                <w:sz w:val="22"/>
                <w:szCs w:val="22"/>
              </w:rPr>
              <w:t>Darbų pavadinimas</w:t>
            </w:r>
          </w:p>
        </w:tc>
        <w:tc>
          <w:tcPr>
            <w:tcW w:w="704" w:type="dxa"/>
          </w:tcPr>
          <w:p w:rsidR="000A32DD" w:rsidRPr="000E71D0" w:rsidRDefault="000A32DD" w:rsidP="00F96D48">
            <w:pPr>
              <w:tabs>
                <w:tab w:val="left" w:pos="567"/>
              </w:tabs>
              <w:autoSpaceDE w:val="0"/>
              <w:autoSpaceDN w:val="0"/>
              <w:ind w:hanging="109"/>
              <w:jc w:val="center"/>
              <w:rPr>
                <w:sz w:val="22"/>
                <w:szCs w:val="22"/>
              </w:rPr>
            </w:pPr>
            <w:r w:rsidRPr="000E71D0">
              <w:rPr>
                <w:sz w:val="22"/>
                <w:szCs w:val="22"/>
              </w:rPr>
              <w:t>Mato vnt.</w:t>
            </w:r>
          </w:p>
        </w:tc>
        <w:tc>
          <w:tcPr>
            <w:tcW w:w="1275" w:type="dxa"/>
          </w:tcPr>
          <w:p w:rsidR="000A32DD" w:rsidRPr="000E71D0" w:rsidRDefault="000A32DD" w:rsidP="00F96D48">
            <w:pPr>
              <w:tabs>
                <w:tab w:val="left" w:pos="567"/>
              </w:tabs>
              <w:autoSpaceDE w:val="0"/>
              <w:autoSpaceDN w:val="0"/>
              <w:ind w:left="-113" w:right="-110"/>
              <w:jc w:val="center"/>
              <w:rPr>
                <w:sz w:val="22"/>
                <w:szCs w:val="22"/>
              </w:rPr>
            </w:pPr>
            <w:r w:rsidRPr="000E71D0">
              <w:rPr>
                <w:sz w:val="22"/>
                <w:szCs w:val="22"/>
              </w:rPr>
              <w:t>Preliminarūs kiekiai 36 mėn.</w:t>
            </w:r>
          </w:p>
        </w:tc>
        <w:tc>
          <w:tcPr>
            <w:tcW w:w="1334" w:type="dxa"/>
          </w:tcPr>
          <w:p w:rsidR="000A32DD" w:rsidRPr="000E71D0" w:rsidRDefault="000A32DD" w:rsidP="00F96D48">
            <w:pPr>
              <w:tabs>
                <w:tab w:val="left" w:pos="567"/>
              </w:tabs>
              <w:autoSpaceDE w:val="0"/>
              <w:autoSpaceDN w:val="0"/>
              <w:ind w:left="-102" w:right="-108"/>
              <w:jc w:val="center"/>
              <w:rPr>
                <w:sz w:val="22"/>
                <w:szCs w:val="22"/>
              </w:rPr>
            </w:pPr>
            <w:r w:rsidRPr="000E71D0">
              <w:rPr>
                <w:sz w:val="22"/>
                <w:szCs w:val="22"/>
              </w:rPr>
              <w:t>Vieneto kaina</w:t>
            </w:r>
          </w:p>
          <w:p w:rsidR="000A32DD" w:rsidRPr="000E71D0" w:rsidRDefault="000A32DD" w:rsidP="00F96D48">
            <w:pPr>
              <w:tabs>
                <w:tab w:val="left" w:pos="567"/>
              </w:tabs>
              <w:autoSpaceDE w:val="0"/>
              <w:autoSpaceDN w:val="0"/>
              <w:ind w:left="-102" w:right="-108"/>
              <w:jc w:val="center"/>
              <w:rPr>
                <w:sz w:val="22"/>
                <w:szCs w:val="22"/>
              </w:rPr>
            </w:pPr>
            <w:r w:rsidRPr="000E71D0">
              <w:rPr>
                <w:sz w:val="22"/>
                <w:szCs w:val="22"/>
              </w:rPr>
              <w:t>Eur be PVM</w:t>
            </w:r>
          </w:p>
        </w:tc>
        <w:tc>
          <w:tcPr>
            <w:tcW w:w="1422" w:type="dxa"/>
          </w:tcPr>
          <w:p w:rsidR="000A32DD" w:rsidRPr="000E71D0" w:rsidRDefault="000A32DD" w:rsidP="00F96D48">
            <w:pPr>
              <w:tabs>
                <w:tab w:val="left" w:pos="567"/>
              </w:tabs>
              <w:autoSpaceDE w:val="0"/>
              <w:autoSpaceDN w:val="0"/>
              <w:jc w:val="center"/>
              <w:rPr>
                <w:sz w:val="22"/>
                <w:szCs w:val="22"/>
              </w:rPr>
            </w:pPr>
            <w:r w:rsidRPr="000E71D0">
              <w:rPr>
                <w:sz w:val="22"/>
                <w:szCs w:val="22"/>
              </w:rPr>
              <w:t>Viso kaina</w:t>
            </w:r>
          </w:p>
          <w:p w:rsidR="000A32DD" w:rsidRPr="000E71D0" w:rsidRDefault="000A32DD" w:rsidP="00F96D48">
            <w:pPr>
              <w:tabs>
                <w:tab w:val="left" w:pos="567"/>
              </w:tabs>
              <w:autoSpaceDE w:val="0"/>
              <w:autoSpaceDN w:val="0"/>
              <w:jc w:val="center"/>
              <w:rPr>
                <w:sz w:val="22"/>
                <w:szCs w:val="22"/>
              </w:rPr>
            </w:pPr>
            <w:r w:rsidRPr="000E71D0">
              <w:rPr>
                <w:sz w:val="22"/>
                <w:szCs w:val="22"/>
              </w:rPr>
              <w:t>Eur be PVM</w:t>
            </w:r>
          </w:p>
          <w:p w:rsidR="000A32DD" w:rsidRPr="000E71D0" w:rsidRDefault="000A32DD" w:rsidP="00F96D48">
            <w:pPr>
              <w:tabs>
                <w:tab w:val="left" w:pos="567"/>
              </w:tabs>
              <w:autoSpaceDE w:val="0"/>
              <w:autoSpaceDN w:val="0"/>
              <w:jc w:val="center"/>
              <w:rPr>
                <w:sz w:val="22"/>
                <w:szCs w:val="22"/>
              </w:rPr>
            </w:pPr>
            <w:r w:rsidRPr="000E71D0">
              <w:rPr>
                <w:sz w:val="22"/>
                <w:szCs w:val="22"/>
              </w:rPr>
              <w:t>(4 st. x 5 st.)</w:t>
            </w:r>
          </w:p>
        </w:tc>
      </w:tr>
      <w:tr w:rsidR="000A32DD" w:rsidRPr="003B6688" w:rsidTr="00F96D48">
        <w:tc>
          <w:tcPr>
            <w:tcW w:w="562" w:type="dxa"/>
          </w:tcPr>
          <w:p w:rsidR="000A32DD" w:rsidRPr="003B6688" w:rsidRDefault="000A32DD" w:rsidP="00F96D48">
            <w:pPr>
              <w:tabs>
                <w:tab w:val="left" w:pos="567"/>
              </w:tabs>
              <w:autoSpaceDE w:val="0"/>
              <w:autoSpaceDN w:val="0"/>
              <w:jc w:val="center"/>
              <w:rPr>
                <w:sz w:val="20"/>
                <w:szCs w:val="20"/>
              </w:rPr>
            </w:pPr>
            <w:r w:rsidRPr="003B6688">
              <w:rPr>
                <w:sz w:val="20"/>
                <w:szCs w:val="20"/>
              </w:rPr>
              <w:t>1</w:t>
            </w:r>
          </w:p>
        </w:tc>
        <w:tc>
          <w:tcPr>
            <w:tcW w:w="4116" w:type="dxa"/>
          </w:tcPr>
          <w:p w:rsidR="000A32DD" w:rsidRPr="003B6688" w:rsidRDefault="000A32DD" w:rsidP="00F96D48">
            <w:pPr>
              <w:tabs>
                <w:tab w:val="left" w:pos="567"/>
              </w:tabs>
              <w:autoSpaceDE w:val="0"/>
              <w:autoSpaceDN w:val="0"/>
              <w:ind w:firstLine="426"/>
              <w:jc w:val="center"/>
              <w:rPr>
                <w:sz w:val="20"/>
                <w:szCs w:val="20"/>
              </w:rPr>
            </w:pPr>
            <w:r w:rsidRPr="003B6688">
              <w:rPr>
                <w:sz w:val="20"/>
                <w:szCs w:val="20"/>
              </w:rPr>
              <w:t>2</w:t>
            </w:r>
          </w:p>
        </w:tc>
        <w:tc>
          <w:tcPr>
            <w:tcW w:w="704" w:type="dxa"/>
          </w:tcPr>
          <w:p w:rsidR="000A32DD" w:rsidRPr="003B6688" w:rsidRDefault="000A32DD" w:rsidP="00F96D48">
            <w:pPr>
              <w:tabs>
                <w:tab w:val="left" w:pos="567"/>
              </w:tabs>
              <w:autoSpaceDE w:val="0"/>
              <w:autoSpaceDN w:val="0"/>
              <w:jc w:val="center"/>
              <w:rPr>
                <w:sz w:val="20"/>
                <w:szCs w:val="20"/>
              </w:rPr>
            </w:pPr>
            <w:r w:rsidRPr="003B6688">
              <w:rPr>
                <w:sz w:val="20"/>
                <w:szCs w:val="20"/>
              </w:rPr>
              <w:t>3</w:t>
            </w:r>
          </w:p>
        </w:tc>
        <w:tc>
          <w:tcPr>
            <w:tcW w:w="1275" w:type="dxa"/>
          </w:tcPr>
          <w:p w:rsidR="000A32DD" w:rsidRPr="003B6688" w:rsidRDefault="000A32DD" w:rsidP="00F96D48">
            <w:pPr>
              <w:tabs>
                <w:tab w:val="left" w:pos="567"/>
              </w:tabs>
              <w:autoSpaceDE w:val="0"/>
              <w:autoSpaceDN w:val="0"/>
              <w:ind w:firstLine="426"/>
              <w:jc w:val="center"/>
              <w:rPr>
                <w:sz w:val="20"/>
                <w:szCs w:val="20"/>
              </w:rPr>
            </w:pPr>
            <w:r w:rsidRPr="003B6688">
              <w:rPr>
                <w:sz w:val="20"/>
                <w:szCs w:val="20"/>
              </w:rPr>
              <w:t>4</w:t>
            </w:r>
          </w:p>
        </w:tc>
        <w:tc>
          <w:tcPr>
            <w:tcW w:w="1334" w:type="dxa"/>
          </w:tcPr>
          <w:p w:rsidR="000A32DD" w:rsidRPr="003B6688" w:rsidRDefault="000A32DD" w:rsidP="00F96D48">
            <w:pPr>
              <w:tabs>
                <w:tab w:val="left" w:pos="567"/>
              </w:tabs>
              <w:autoSpaceDE w:val="0"/>
              <w:autoSpaceDN w:val="0"/>
              <w:jc w:val="center"/>
              <w:rPr>
                <w:sz w:val="20"/>
                <w:szCs w:val="20"/>
              </w:rPr>
            </w:pPr>
            <w:r w:rsidRPr="003B6688">
              <w:rPr>
                <w:sz w:val="20"/>
                <w:szCs w:val="20"/>
              </w:rPr>
              <w:t>5</w:t>
            </w:r>
          </w:p>
        </w:tc>
        <w:tc>
          <w:tcPr>
            <w:tcW w:w="1422" w:type="dxa"/>
          </w:tcPr>
          <w:p w:rsidR="000A32DD" w:rsidRPr="003B6688" w:rsidRDefault="000A32DD" w:rsidP="00F96D48">
            <w:pPr>
              <w:tabs>
                <w:tab w:val="left" w:pos="567"/>
              </w:tabs>
              <w:autoSpaceDE w:val="0"/>
              <w:autoSpaceDN w:val="0"/>
              <w:jc w:val="center"/>
              <w:rPr>
                <w:sz w:val="20"/>
                <w:szCs w:val="20"/>
              </w:rPr>
            </w:pPr>
            <w:r w:rsidRPr="003B6688">
              <w:rPr>
                <w:sz w:val="20"/>
                <w:szCs w:val="20"/>
              </w:rPr>
              <w:t>6</w:t>
            </w:r>
          </w:p>
        </w:tc>
      </w:tr>
      <w:tr w:rsidR="000A32DD" w:rsidRPr="00021119" w:rsidTr="00F96D48">
        <w:tc>
          <w:tcPr>
            <w:tcW w:w="562" w:type="dxa"/>
          </w:tcPr>
          <w:p w:rsidR="000A32DD" w:rsidRPr="00021119" w:rsidRDefault="000A32DD" w:rsidP="00F96D48">
            <w:pPr>
              <w:tabs>
                <w:tab w:val="left" w:pos="567"/>
              </w:tabs>
              <w:autoSpaceDE w:val="0"/>
              <w:autoSpaceDN w:val="0"/>
              <w:jc w:val="center"/>
              <w:rPr>
                <w:sz w:val="22"/>
                <w:szCs w:val="22"/>
              </w:rPr>
            </w:pPr>
            <w:r>
              <w:rPr>
                <w:sz w:val="22"/>
                <w:szCs w:val="22"/>
              </w:rPr>
              <w:t>1.</w:t>
            </w:r>
          </w:p>
        </w:tc>
        <w:tc>
          <w:tcPr>
            <w:tcW w:w="4116" w:type="dxa"/>
          </w:tcPr>
          <w:p w:rsidR="000A32DD" w:rsidRPr="00021119" w:rsidRDefault="000A32DD" w:rsidP="00F96D48">
            <w:pPr>
              <w:tabs>
                <w:tab w:val="left" w:pos="-2160"/>
                <w:tab w:val="left" w:pos="567"/>
              </w:tabs>
              <w:autoSpaceDE w:val="0"/>
              <w:autoSpaceDN w:val="0"/>
              <w:jc w:val="both"/>
              <w:rPr>
                <w:sz w:val="22"/>
                <w:szCs w:val="22"/>
              </w:rPr>
            </w:pPr>
            <w:r w:rsidRPr="00021119">
              <w:rPr>
                <w:sz w:val="22"/>
                <w:szCs w:val="22"/>
              </w:rPr>
              <w:t>Vandentiekio ir nuotekų šulinių sukėlimas</w:t>
            </w:r>
            <w:r>
              <w:rPr>
                <w:sz w:val="22"/>
                <w:szCs w:val="22"/>
              </w:rPr>
              <w:t>,</w:t>
            </w:r>
            <w:r w:rsidRPr="00021119">
              <w:rPr>
                <w:sz w:val="22"/>
                <w:szCs w:val="22"/>
              </w:rPr>
              <w:t xml:space="preserve"> pritaikant prie esamos kelio dangos lygio (perka</w:t>
            </w:r>
            <w:r>
              <w:rPr>
                <w:sz w:val="22"/>
                <w:szCs w:val="22"/>
              </w:rPr>
              <w:t xml:space="preserve">ntysis subjektas </w:t>
            </w:r>
            <w:r w:rsidRPr="00021119">
              <w:rPr>
                <w:sz w:val="22"/>
                <w:szCs w:val="22"/>
              </w:rPr>
              <w:t>pateikia  liuką)</w:t>
            </w:r>
          </w:p>
        </w:tc>
        <w:tc>
          <w:tcPr>
            <w:tcW w:w="704" w:type="dxa"/>
            <w:vAlign w:val="center"/>
          </w:tcPr>
          <w:p w:rsidR="000A32DD" w:rsidRPr="00021119" w:rsidRDefault="000A32DD" w:rsidP="00F96D48">
            <w:pPr>
              <w:tabs>
                <w:tab w:val="left" w:pos="567"/>
              </w:tabs>
              <w:autoSpaceDE w:val="0"/>
              <w:autoSpaceDN w:val="0"/>
              <w:jc w:val="center"/>
              <w:rPr>
                <w:sz w:val="22"/>
                <w:szCs w:val="22"/>
              </w:rPr>
            </w:pPr>
            <w:r>
              <w:rPr>
                <w:sz w:val="22"/>
                <w:szCs w:val="22"/>
              </w:rPr>
              <w:t>v</w:t>
            </w:r>
            <w:r w:rsidRPr="00021119">
              <w:rPr>
                <w:sz w:val="22"/>
                <w:szCs w:val="22"/>
              </w:rPr>
              <w:t>nt</w:t>
            </w:r>
            <w:r>
              <w:rPr>
                <w:sz w:val="22"/>
                <w:szCs w:val="22"/>
              </w:rPr>
              <w:t>.</w:t>
            </w:r>
          </w:p>
        </w:tc>
        <w:tc>
          <w:tcPr>
            <w:tcW w:w="1275"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150</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jc w:val="center"/>
              <w:rPr>
                <w:sz w:val="22"/>
                <w:szCs w:val="22"/>
              </w:rPr>
            </w:pPr>
            <w:r>
              <w:rPr>
                <w:sz w:val="22"/>
                <w:szCs w:val="22"/>
              </w:rPr>
              <w:t>2.</w:t>
            </w:r>
          </w:p>
        </w:tc>
        <w:tc>
          <w:tcPr>
            <w:tcW w:w="4116" w:type="dxa"/>
          </w:tcPr>
          <w:p w:rsidR="000A32DD" w:rsidRPr="00021119" w:rsidRDefault="000A32DD" w:rsidP="00F96D48">
            <w:pPr>
              <w:tabs>
                <w:tab w:val="left" w:pos="-2160"/>
                <w:tab w:val="left" w:pos="567"/>
              </w:tabs>
              <w:autoSpaceDE w:val="0"/>
              <w:autoSpaceDN w:val="0"/>
              <w:jc w:val="both"/>
              <w:rPr>
                <w:sz w:val="22"/>
                <w:szCs w:val="22"/>
              </w:rPr>
            </w:pPr>
            <w:r w:rsidRPr="00021119">
              <w:rPr>
                <w:sz w:val="22"/>
                <w:szCs w:val="22"/>
              </w:rPr>
              <w:t>Vandentiekio ir nuotekų sukeltų šulinių asfaltbetonio kelio dangos atstatymas</w:t>
            </w:r>
          </w:p>
        </w:tc>
        <w:tc>
          <w:tcPr>
            <w:tcW w:w="704"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90</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jc w:val="center"/>
              <w:rPr>
                <w:sz w:val="22"/>
                <w:szCs w:val="22"/>
              </w:rPr>
            </w:pPr>
            <w:r>
              <w:rPr>
                <w:sz w:val="22"/>
                <w:szCs w:val="22"/>
              </w:rPr>
              <w:t>3.</w:t>
            </w:r>
          </w:p>
        </w:tc>
        <w:tc>
          <w:tcPr>
            <w:tcW w:w="4116" w:type="dxa"/>
          </w:tcPr>
          <w:p w:rsidR="000A32DD" w:rsidRPr="00021119" w:rsidRDefault="000A32DD" w:rsidP="00F96D48">
            <w:pPr>
              <w:tabs>
                <w:tab w:val="left" w:pos="-2160"/>
                <w:tab w:val="left" w:pos="567"/>
                <w:tab w:val="left" w:pos="3577"/>
              </w:tabs>
              <w:autoSpaceDE w:val="0"/>
              <w:autoSpaceDN w:val="0"/>
              <w:ind w:right="175"/>
              <w:jc w:val="both"/>
              <w:rPr>
                <w:sz w:val="22"/>
                <w:szCs w:val="22"/>
              </w:rPr>
            </w:pPr>
            <w:r w:rsidRPr="00021119">
              <w:rPr>
                <w:sz w:val="22"/>
                <w:szCs w:val="22"/>
              </w:rPr>
              <w:t xml:space="preserve">Lietaus surinkėjų sutvarkymas </w:t>
            </w:r>
            <w:r>
              <w:rPr>
                <w:sz w:val="22"/>
                <w:szCs w:val="22"/>
              </w:rPr>
              <w:t>–</w:t>
            </w:r>
            <w:r w:rsidRPr="00021119">
              <w:rPr>
                <w:sz w:val="22"/>
                <w:szCs w:val="22"/>
              </w:rPr>
              <w:t xml:space="preserve"> sukėlimas</w:t>
            </w:r>
            <w:r>
              <w:rPr>
                <w:sz w:val="22"/>
                <w:szCs w:val="22"/>
              </w:rPr>
              <w:t>,</w:t>
            </w:r>
            <w:r w:rsidRPr="00021119">
              <w:rPr>
                <w:sz w:val="22"/>
                <w:szCs w:val="22"/>
              </w:rPr>
              <w:t xml:space="preserve"> pritaikant prie esamos kelio dangos lygio (</w:t>
            </w:r>
            <w:r>
              <w:rPr>
                <w:sz w:val="22"/>
                <w:szCs w:val="22"/>
              </w:rPr>
              <w:t xml:space="preserve">perkantysis subjektas </w:t>
            </w:r>
            <w:r w:rsidRPr="00021119">
              <w:rPr>
                <w:sz w:val="22"/>
                <w:szCs w:val="22"/>
              </w:rPr>
              <w:t>pateikia surinkėją (groteles))</w:t>
            </w:r>
          </w:p>
        </w:tc>
        <w:tc>
          <w:tcPr>
            <w:tcW w:w="704" w:type="dxa"/>
            <w:vAlign w:val="center"/>
          </w:tcPr>
          <w:p w:rsidR="000A32DD" w:rsidRPr="00021119" w:rsidRDefault="000A32DD" w:rsidP="00F96D48">
            <w:pPr>
              <w:tabs>
                <w:tab w:val="left" w:pos="567"/>
              </w:tabs>
              <w:autoSpaceDE w:val="0"/>
              <w:autoSpaceDN w:val="0"/>
              <w:jc w:val="center"/>
              <w:rPr>
                <w:sz w:val="22"/>
                <w:szCs w:val="22"/>
              </w:rPr>
            </w:pPr>
            <w:r>
              <w:rPr>
                <w:sz w:val="22"/>
                <w:szCs w:val="22"/>
              </w:rPr>
              <w:t>v</w:t>
            </w:r>
            <w:r w:rsidRPr="00021119">
              <w:rPr>
                <w:sz w:val="22"/>
                <w:szCs w:val="22"/>
              </w:rPr>
              <w:t>nt</w:t>
            </w:r>
            <w:r>
              <w:rPr>
                <w:sz w:val="22"/>
                <w:szCs w:val="22"/>
              </w:rPr>
              <w:t>.</w:t>
            </w:r>
          </w:p>
        </w:tc>
        <w:tc>
          <w:tcPr>
            <w:tcW w:w="1275"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150</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Default="000A32DD" w:rsidP="00F96D48">
            <w:pPr>
              <w:tabs>
                <w:tab w:val="left" w:pos="567"/>
              </w:tabs>
              <w:autoSpaceDE w:val="0"/>
              <w:autoSpaceDN w:val="0"/>
              <w:ind w:firstLine="29"/>
              <w:jc w:val="center"/>
              <w:rPr>
                <w:sz w:val="22"/>
                <w:szCs w:val="22"/>
              </w:rPr>
            </w:pPr>
            <w:r>
              <w:rPr>
                <w:sz w:val="22"/>
                <w:szCs w:val="22"/>
              </w:rPr>
              <w:t>4.</w:t>
            </w:r>
          </w:p>
        </w:tc>
        <w:tc>
          <w:tcPr>
            <w:tcW w:w="4116" w:type="dxa"/>
          </w:tcPr>
          <w:p w:rsidR="000A32DD" w:rsidRPr="00021119" w:rsidRDefault="000A32DD" w:rsidP="00F96D48">
            <w:pPr>
              <w:tabs>
                <w:tab w:val="left" w:pos="-2160"/>
                <w:tab w:val="left" w:pos="567"/>
                <w:tab w:val="left" w:pos="3577"/>
              </w:tabs>
              <w:autoSpaceDE w:val="0"/>
              <w:autoSpaceDN w:val="0"/>
              <w:ind w:right="175"/>
              <w:jc w:val="both"/>
              <w:rPr>
                <w:sz w:val="22"/>
                <w:szCs w:val="22"/>
              </w:rPr>
            </w:pPr>
            <w:r>
              <w:rPr>
                <w:sz w:val="22"/>
                <w:szCs w:val="22"/>
              </w:rPr>
              <w:t>Sukeltų lietaus surinkėjų asfaltbetonio kelio dangos atstatymas</w:t>
            </w:r>
          </w:p>
        </w:tc>
        <w:tc>
          <w:tcPr>
            <w:tcW w:w="704" w:type="dxa"/>
            <w:vAlign w:val="center"/>
          </w:tcPr>
          <w:p w:rsidR="000A32DD" w:rsidRDefault="000A32DD" w:rsidP="00F96D48">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rsidR="000A32DD" w:rsidRPr="00021119" w:rsidRDefault="000A32DD" w:rsidP="00F96D48">
            <w:pPr>
              <w:tabs>
                <w:tab w:val="left" w:pos="567"/>
              </w:tabs>
              <w:autoSpaceDE w:val="0"/>
              <w:autoSpaceDN w:val="0"/>
              <w:jc w:val="center"/>
              <w:rPr>
                <w:sz w:val="22"/>
                <w:szCs w:val="22"/>
              </w:rPr>
            </w:pPr>
            <w:r>
              <w:rPr>
                <w:sz w:val="22"/>
                <w:szCs w:val="22"/>
              </w:rPr>
              <w:t>75</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Default="000A32DD" w:rsidP="00F96D48">
            <w:pPr>
              <w:tabs>
                <w:tab w:val="left" w:pos="567"/>
              </w:tabs>
              <w:autoSpaceDE w:val="0"/>
              <w:autoSpaceDN w:val="0"/>
              <w:ind w:firstLine="29"/>
              <w:jc w:val="center"/>
              <w:rPr>
                <w:sz w:val="22"/>
                <w:szCs w:val="22"/>
              </w:rPr>
            </w:pPr>
            <w:r>
              <w:rPr>
                <w:sz w:val="22"/>
                <w:szCs w:val="22"/>
              </w:rPr>
              <w:t>5.</w:t>
            </w:r>
          </w:p>
        </w:tc>
        <w:tc>
          <w:tcPr>
            <w:tcW w:w="4116" w:type="dxa"/>
          </w:tcPr>
          <w:p w:rsidR="000A32DD" w:rsidRDefault="000A32DD" w:rsidP="00F96D48">
            <w:pPr>
              <w:tabs>
                <w:tab w:val="left" w:pos="-2160"/>
                <w:tab w:val="left" w:pos="567"/>
                <w:tab w:val="left" w:pos="3577"/>
              </w:tabs>
              <w:autoSpaceDE w:val="0"/>
              <w:autoSpaceDN w:val="0"/>
              <w:ind w:right="175"/>
              <w:jc w:val="both"/>
              <w:rPr>
                <w:sz w:val="22"/>
                <w:szCs w:val="22"/>
              </w:rPr>
            </w:pPr>
            <w:r w:rsidRPr="00021119">
              <w:rPr>
                <w:sz w:val="22"/>
                <w:szCs w:val="22"/>
              </w:rPr>
              <w:t>Šaligatvių trinkelių dangos atstatymas</w:t>
            </w:r>
            <w:r>
              <w:rPr>
                <w:sz w:val="22"/>
                <w:szCs w:val="22"/>
              </w:rPr>
              <w:t>,</w:t>
            </w:r>
            <w:r w:rsidRPr="00021119">
              <w:rPr>
                <w:sz w:val="22"/>
                <w:szCs w:val="22"/>
              </w:rPr>
              <w:t xml:space="preserve"> panaudojant išimtas senas trinkeles</w:t>
            </w:r>
          </w:p>
        </w:tc>
        <w:tc>
          <w:tcPr>
            <w:tcW w:w="704"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rsidR="000A32DD" w:rsidRDefault="000A32DD" w:rsidP="00F96D48">
            <w:pPr>
              <w:tabs>
                <w:tab w:val="left" w:pos="567"/>
              </w:tabs>
              <w:autoSpaceDE w:val="0"/>
              <w:autoSpaceDN w:val="0"/>
              <w:jc w:val="center"/>
              <w:rPr>
                <w:sz w:val="22"/>
                <w:szCs w:val="22"/>
              </w:rPr>
            </w:pPr>
            <w:r w:rsidRPr="00021119">
              <w:rPr>
                <w:sz w:val="22"/>
                <w:szCs w:val="22"/>
              </w:rPr>
              <w:t>125</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jc w:val="center"/>
              <w:rPr>
                <w:sz w:val="22"/>
                <w:szCs w:val="22"/>
              </w:rPr>
            </w:pPr>
            <w:r>
              <w:rPr>
                <w:sz w:val="22"/>
                <w:szCs w:val="22"/>
              </w:rPr>
              <w:t>6.</w:t>
            </w:r>
          </w:p>
        </w:tc>
        <w:tc>
          <w:tcPr>
            <w:tcW w:w="4116" w:type="dxa"/>
          </w:tcPr>
          <w:p w:rsidR="000A32DD" w:rsidRPr="00021119" w:rsidRDefault="000A32DD" w:rsidP="00F96D48">
            <w:pPr>
              <w:tabs>
                <w:tab w:val="left" w:pos="567"/>
              </w:tabs>
              <w:autoSpaceDE w:val="0"/>
              <w:autoSpaceDN w:val="0"/>
              <w:ind w:right="175"/>
              <w:jc w:val="both"/>
              <w:rPr>
                <w:sz w:val="22"/>
                <w:szCs w:val="22"/>
              </w:rPr>
            </w:pPr>
            <w:r w:rsidRPr="00021119">
              <w:rPr>
                <w:sz w:val="22"/>
                <w:szCs w:val="22"/>
              </w:rPr>
              <w:t>Šaligatvių trinkelių dangos atstatymas naujomis trinkelėmis (perkan</w:t>
            </w:r>
            <w:r>
              <w:rPr>
                <w:sz w:val="22"/>
                <w:szCs w:val="22"/>
              </w:rPr>
              <w:t>tysis subjektas</w:t>
            </w:r>
            <w:r w:rsidRPr="00021119">
              <w:rPr>
                <w:sz w:val="22"/>
                <w:szCs w:val="22"/>
              </w:rPr>
              <w:t xml:space="preserve"> pateikia  trinkeles) </w:t>
            </w:r>
          </w:p>
        </w:tc>
        <w:tc>
          <w:tcPr>
            <w:tcW w:w="704"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125</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jc w:val="center"/>
              <w:rPr>
                <w:sz w:val="22"/>
                <w:szCs w:val="22"/>
              </w:rPr>
            </w:pPr>
            <w:r>
              <w:rPr>
                <w:sz w:val="22"/>
                <w:szCs w:val="22"/>
              </w:rPr>
              <w:t>7.</w:t>
            </w:r>
          </w:p>
        </w:tc>
        <w:tc>
          <w:tcPr>
            <w:tcW w:w="4116" w:type="dxa"/>
          </w:tcPr>
          <w:p w:rsidR="000A32DD" w:rsidRPr="00021119" w:rsidRDefault="000A32DD" w:rsidP="00F96D48">
            <w:pPr>
              <w:tabs>
                <w:tab w:val="left" w:pos="567"/>
              </w:tabs>
              <w:autoSpaceDE w:val="0"/>
              <w:autoSpaceDN w:val="0"/>
              <w:ind w:right="175"/>
              <w:jc w:val="both"/>
              <w:rPr>
                <w:sz w:val="22"/>
                <w:szCs w:val="22"/>
              </w:rPr>
            </w:pPr>
            <w:r w:rsidRPr="00021119">
              <w:rPr>
                <w:sz w:val="22"/>
                <w:szCs w:val="22"/>
              </w:rPr>
              <w:t>Šaligatvių plytelių dangos atstatymas</w:t>
            </w:r>
            <w:r>
              <w:rPr>
                <w:sz w:val="22"/>
                <w:szCs w:val="22"/>
              </w:rPr>
              <w:t>,</w:t>
            </w:r>
            <w:r w:rsidRPr="00021119">
              <w:rPr>
                <w:sz w:val="22"/>
                <w:szCs w:val="22"/>
              </w:rPr>
              <w:t xml:space="preserve"> panaudojant išimtas šaligatvio plyteles </w:t>
            </w:r>
          </w:p>
        </w:tc>
        <w:tc>
          <w:tcPr>
            <w:tcW w:w="704"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90</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jc w:val="center"/>
              <w:rPr>
                <w:sz w:val="22"/>
                <w:szCs w:val="22"/>
              </w:rPr>
            </w:pPr>
            <w:r>
              <w:rPr>
                <w:sz w:val="22"/>
                <w:szCs w:val="22"/>
              </w:rPr>
              <w:t>8.</w:t>
            </w:r>
          </w:p>
        </w:tc>
        <w:tc>
          <w:tcPr>
            <w:tcW w:w="4116" w:type="dxa"/>
          </w:tcPr>
          <w:p w:rsidR="000A32DD" w:rsidRPr="00021119" w:rsidRDefault="000A32DD" w:rsidP="00F96D48">
            <w:pPr>
              <w:tabs>
                <w:tab w:val="left" w:pos="567"/>
              </w:tabs>
              <w:autoSpaceDE w:val="0"/>
              <w:autoSpaceDN w:val="0"/>
              <w:ind w:right="175"/>
              <w:jc w:val="both"/>
              <w:rPr>
                <w:sz w:val="22"/>
                <w:szCs w:val="22"/>
              </w:rPr>
            </w:pPr>
            <w:r w:rsidRPr="00021119">
              <w:rPr>
                <w:sz w:val="22"/>
                <w:szCs w:val="22"/>
              </w:rPr>
              <w:t>Šaligatvių plytelių dangos atstatymas naujomis plytelėmis (perkan</w:t>
            </w:r>
            <w:r>
              <w:rPr>
                <w:sz w:val="22"/>
                <w:szCs w:val="22"/>
              </w:rPr>
              <w:t>tysis subjektas</w:t>
            </w:r>
            <w:r w:rsidRPr="00021119">
              <w:rPr>
                <w:sz w:val="22"/>
                <w:szCs w:val="22"/>
              </w:rPr>
              <w:t xml:space="preserve"> pateikia  plyteles) </w:t>
            </w:r>
          </w:p>
        </w:tc>
        <w:tc>
          <w:tcPr>
            <w:tcW w:w="704"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rsidR="000A32DD" w:rsidRPr="00021119" w:rsidRDefault="000A32DD" w:rsidP="00F96D48">
            <w:pPr>
              <w:tabs>
                <w:tab w:val="left" w:pos="567"/>
              </w:tabs>
              <w:autoSpaceDE w:val="0"/>
              <w:autoSpaceDN w:val="0"/>
              <w:ind w:firstLine="183"/>
              <w:rPr>
                <w:sz w:val="22"/>
                <w:szCs w:val="22"/>
              </w:rPr>
            </w:pPr>
            <w:r>
              <w:rPr>
                <w:sz w:val="22"/>
                <w:szCs w:val="22"/>
              </w:rPr>
              <w:t xml:space="preserve">    </w:t>
            </w:r>
            <w:r w:rsidRPr="00021119">
              <w:rPr>
                <w:sz w:val="22"/>
                <w:szCs w:val="22"/>
              </w:rPr>
              <w:t>90</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jc w:val="center"/>
              <w:rPr>
                <w:sz w:val="22"/>
                <w:szCs w:val="22"/>
              </w:rPr>
            </w:pPr>
            <w:r>
              <w:rPr>
                <w:sz w:val="22"/>
                <w:szCs w:val="22"/>
              </w:rPr>
              <w:t>9.</w:t>
            </w:r>
          </w:p>
        </w:tc>
        <w:tc>
          <w:tcPr>
            <w:tcW w:w="4116" w:type="dxa"/>
          </w:tcPr>
          <w:p w:rsidR="000A32DD" w:rsidRPr="00021119" w:rsidRDefault="000A32DD" w:rsidP="00F96D48">
            <w:pPr>
              <w:tabs>
                <w:tab w:val="left" w:pos="-2160"/>
                <w:tab w:val="left" w:pos="567"/>
              </w:tabs>
              <w:autoSpaceDE w:val="0"/>
              <w:autoSpaceDN w:val="0"/>
              <w:ind w:right="175"/>
              <w:jc w:val="both"/>
              <w:rPr>
                <w:sz w:val="22"/>
                <w:szCs w:val="22"/>
              </w:rPr>
            </w:pPr>
            <w:r w:rsidRPr="00021119">
              <w:rPr>
                <w:sz w:val="22"/>
                <w:szCs w:val="22"/>
              </w:rPr>
              <w:t>Vejos bortelių įrengimas naujais borteliais (perkan</w:t>
            </w:r>
            <w:r>
              <w:rPr>
                <w:sz w:val="22"/>
                <w:szCs w:val="22"/>
              </w:rPr>
              <w:t>tysis subjektas</w:t>
            </w:r>
            <w:r w:rsidRPr="00021119">
              <w:rPr>
                <w:sz w:val="22"/>
                <w:szCs w:val="22"/>
              </w:rPr>
              <w:t xml:space="preserve"> pateikia  bortelius)</w:t>
            </w:r>
          </w:p>
        </w:tc>
        <w:tc>
          <w:tcPr>
            <w:tcW w:w="704"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m</w:t>
            </w:r>
          </w:p>
        </w:tc>
        <w:tc>
          <w:tcPr>
            <w:tcW w:w="1275"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105</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jc w:val="center"/>
              <w:rPr>
                <w:sz w:val="22"/>
                <w:szCs w:val="22"/>
              </w:rPr>
            </w:pPr>
            <w:r>
              <w:rPr>
                <w:sz w:val="22"/>
                <w:szCs w:val="22"/>
              </w:rPr>
              <w:t>10.</w:t>
            </w:r>
          </w:p>
        </w:tc>
        <w:tc>
          <w:tcPr>
            <w:tcW w:w="4116" w:type="dxa"/>
          </w:tcPr>
          <w:p w:rsidR="000A32DD" w:rsidRPr="00021119" w:rsidRDefault="000A32DD" w:rsidP="00F96D48">
            <w:pPr>
              <w:tabs>
                <w:tab w:val="left" w:pos="-2160"/>
                <w:tab w:val="left" w:pos="567"/>
              </w:tabs>
              <w:autoSpaceDE w:val="0"/>
              <w:autoSpaceDN w:val="0"/>
              <w:ind w:right="175"/>
              <w:jc w:val="both"/>
              <w:rPr>
                <w:sz w:val="22"/>
                <w:szCs w:val="22"/>
              </w:rPr>
            </w:pPr>
            <w:r w:rsidRPr="00021119">
              <w:rPr>
                <w:sz w:val="22"/>
                <w:szCs w:val="22"/>
              </w:rPr>
              <w:t>Vejos bortelių įrengimas</w:t>
            </w:r>
            <w:r>
              <w:rPr>
                <w:sz w:val="22"/>
                <w:szCs w:val="22"/>
              </w:rPr>
              <w:t>,</w:t>
            </w:r>
            <w:r w:rsidRPr="00021119">
              <w:rPr>
                <w:sz w:val="22"/>
                <w:szCs w:val="22"/>
              </w:rPr>
              <w:t xml:space="preserve"> naudojant išimtus vejos bo</w:t>
            </w:r>
            <w:r>
              <w:rPr>
                <w:sz w:val="22"/>
                <w:szCs w:val="22"/>
              </w:rPr>
              <w:t>r</w:t>
            </w:r>
            <w:r w:rsidRPr="00021119">
              <w:rPr>
                <w:sz w:val="22"/>
                <w:szCs w:val="22"/>
              </w:rPr>
              <w:t>telius</w:t>
            </w:r>
          </w:p>
        </w:tc>
        <w:tc>
          <w:tcPr>
            <w:tcW w:w="704"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m</w:t>
            </w:r>
          </w:p>
        </w:tc>
        <w:tc>
          <w:tcPr>
            <w:tcW w:w="1275"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105</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jc w:val="center"/>
              <w:rPr>
                <w:sz w:val="22"/>
                <w:szCs w:val="22"/>
              </w:rPr>
            </w:pPr>
            <w:r>
              <w:rPr>
                <w:sz w:val="22"/>
                <w:szCs w:val="22"/>
              </w:rPr>
              <w:t>11.</w:t>
            </w:r>
          </w:p>
        </w:tc>
        <w:tc>
          <w:tcPr>
            <w:tcW w:w="4116" w:type="dxa"/>
          </w:tcPr>
          <w:p w:rsidR="000A32DD" w:rsidRPr="00021119" w:rsidRDefault="000A32DD" w:rsidP="00F96D48">
            <w:pPr>
              <w:tabs>
                <w:tab w:val="left" w:pos="-2160"/>
                <w:tab w:val="left" w:pos="567"/>
              </w:tabs>
              <w:autoSpaceDE w:val="0"/>
              <w:autoSpaceDN w:val="0"/>
              <w:ind w:right="175"/>
              <w:jc w:val="both"/>
              <w:rPr>
                <w:sz w:val="22"/>
                <w:szCs w:val="22"/>
              </w:rPr>
            </w:pPr>
            <w:r w:rsidRPr="00021119">
              <w:rPr>
                <w:sz w:val="22"/>
                <w:szCs w:val="22"/>
              </w:rPr>
              <w:t>Kelio bortų įrengimas naujais bortais (perkan</w:t>
            </w:r>
            <w:r>
              <w:rPr>
                <w:sz w:val="22"/>
                <w:szCs w:val="22"/>
              </w:rPr>
              <w:t>tysis subjektas</w:t>
            </w:r>
            <w:r w:rsidRPr="00021119">
              <w:rPr>
                <w:sz w:val="22"/>
                <w:szCs w:val="22"/>
              </w:rPr>
              <w:t xml:space="preserve"> pateikia  bortus)</w:t>
            </w:r>
          </w:p>
        </w:tc>
        <w:tc>
          <w:tcPr>
            <w:tcW w:w="704"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m</w:t>
            </w:r>
          </w:p>
        </w:tc>
        <w:tc>
          <w:tcPr>
            <w:tcW w:w="1275"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60</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jc w:val="center"/>
              <w:rPr>
                <w:sz w:val="22"/>
                <w:szCs w:val="22"/>
              </w:rPr>
            </w:pPr>
            <w:r>
              <w:rPr>
                <w:sz w:val="22"/>
                <w:szCs w:val="22"/>
              </w:rPr>
              <w:t>12.</w:t>
            </w:r>
          </w:p>
        </w:tc>
        <w:tc>
          <w:tcPr>
            <w:tcW w:w="4116" w:type="dxa"/>
          </w:tcPr>
          <w:p w:rsidR="000A32DD" w:rsidRPr="00021119" w:rsidRDefault="000A32DD" w:rsidP="00F96D48">
            <w:pPr>
              <w:tabs>
                <w:tab w:val="left" w:pos="-2160"/>
                <w:tab w:val="left" w:pos="567"/>
              </w:tabs>
              <w:autoSpaceDE w:val="0"/>
              <w:autoSpaceDN w:val="0"/>
              <w:ind w:right="175"/>
              <w:jc w:val="both"/>
              <w:rPr>
                <w:sz w:val="22"/>
                <w:szCs w:val="22"/>
              </w:rPr>
            </w:pPr>
            <w:r w:rsidRPr="00021119">
              <w:rPr>
                <w:sz w:val="22"/>
                <w:szCs w:val="22"/>
              </w:rPr>
              <w:t>Kelio bortų įrengimas</w:t>
            </w:r>
            <w:r>
              <w:rPr>
                <w:sz w:val="22"/>
                <w:szCs w:val="22"/>
              </w:rPr>
              <w:t xml:space="preserve">, </w:t>
            </w:r>
            <w:r w:rsidRPr="00021119">
              <w:rPr>
                <w:sz w:val="22"/>
                <w:szCs w:val="22"/>
              </w:rPr>
              <w:t>panaudojant išimtus  bortus</w:t>
            </w:r>
          </w:p>
        </w:tc>
        <w:tc>
          <w:tcPr>
            <w:tcW w:w="704"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m</w:t>
            </w:r>
          </w:p>
        </w:tc>
        <w:tc>
          <w:tcPr>
            <w:tcW w:w="1275"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60</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jc w:val="center"/>
              <w:rPr>
                <w:sz w:val="22"/>
                <w:szCs w:val="22"/>
              </w:rPr>
            </w:pPr>
            <w:r>
              <w:rPr>
                <w:sz w:val="22"/>
                <w:szCs w:val="22"/>
              </w:rPr>
              <w:t>13.</w:t>
            </w:r>
          </w:p>
        </w:tc>
        <w:tc>
          <w:tcPr>
            <w:tcW w:w="4116" w:type="dxa"/>
          </w:tcPr>
          <w:p w:rsidR="000A32DD" w:rsidRPr="00021119" w:rsidRDefault="000A32DD" w:rsidP="00F96D48">
            <w:pPr>
              <w:tabs>
                <w:tab w:val="left" w:pos="-2160"/>
                <w:tab w:val="left" w:pos="567"/>
              </w:tabs>
              <w:autoSpaceDE w:val="0"/>
              <w:autoSpaceDN w:val="0"/>
              <w:ind w:right="175"/>
              <w:jc w:val="both"/>
              <w:rPr>
                <w:sz w:val="22"/>
                <w:szCs w:val="22"/>
              </w:rPr>
            </w:pPr>
            <w:r w:rsidRPr="00021119">
              <w:rPr>
                <w:sz w:val="22"/>
                <w:szCs w:val="22"/>
              </w:rPr>
              <w:t xml:space="preserve">Po įvykusių avarijų asfaltbetonio kelio dangų su skaldos pagrindo įrengimu atstatymas </w:t>
            </w:r>
          </w:p>
        </w:tc>
        <w:tc>
          <w:tcPr>
            <w:tcW w:w="704"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m</w:t>
            </w:r>
            <w:r w:rsidRPr="00021119">
              <w:rPr>
                <w:sz w:val="22"/>
                <w:szCs w:val="22"/>
                <w:vertAlign w:val="superscript"/>
              </w:rPr>
              <w:t>2</w:t>
            </w:r>
          </w:p>
        </w:tc>
        <w:tc>
          <w:tcPr>
            <w:tcW w:w="1275" w:type="dxa"/>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1200</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Borders>
              <w:bottom w:val="single" w:sz="4" w:space="0" w:color="auto"/>
            </w:tcBorders>
          </w:tcPr>
          <w:p w:rsidR="000A32DD" w:rsidRPr="00021119" w:rsidRDefault="000A32DD" w:rsidP="00F96D48">
            <w:pPr>
              <w:tabs>
                <w:tab w:val="left" w:pos="567"/>
              </w:tabs>
              <w:autoSpaceDE w:val="0"/>
              <w:autoSpaceDN w:val="0"/>
              <w:ind w:firstLine="29"/>
              <w:rPr>
                <w:sz w:val="22"/>
                <w:szCs w:val="22"/>
              </w:rPr>
            </w:pPr>
            <w:r>
              <w:rPr>
                <w:sz w:val="22"/>
                <w:szCs w:val="22"/>
              </w:rPr>
              <w:t>14.</w:t>
            </w:r>
          </w:p>
        </w:tc>
        <w:tc>
          <w:tcPr>
            <w:tcW w:w="4116" w:type="dxa"/>
            <w:tcBorders>
              <w:bottom w:val="single" w:sz="4" w:space="0" w:color="auto"/>
            </w:tcBorders>
          </w:tcPr>
          <w:p w:rsidR="000A32DD" w:rsidRPr="00021119" w:rsidRDefault="000A32DD" w:rsidP="00F96D48">
            <w:pPr>
              <w:tabs>
                <w:tab w:val="left" w:pos="567"/>
              </w:tabs>
              <w:autoSpaceDE w:val="0"/>
              <w:autoSpaceDN w:val="0"/>
              <w:jc w:val="both"/>
              <w:rPr>
                <w:sz w:val="22"/>
                <w:szCs w:val="22"/>
              </w:rPr>
            </w:pPr>
            <w:r w:rsidRPr="00021119">
              <w:rPr>
                <w:sz w:val="22"/>
                <w:szCs w:val="22"/>
              </w:rPr>
              <w:t>Po įvykusių avarijų asfaltbetonio kelio dangų be skaldos pagrindo įrengimo atstatymas</w:t>
            </w:r>
          </w:p>
        </w:tc>
        <w:tc>
          <w:tcPr>
            <w:tcW w:w="704" w:type="dxa"/>
            <w:tcBorders>
              <w:bottom w:val="single" w:sz="4" w:space="0" w:color="auto"/>
            </w:tcBorders>
            <w:vAlign w:val="center"/>
          </w:tcPr>
          <w:p w:rsidR="000A32DD" w:rsidRPr="00021119" w:rsidRDefault="000A32DD" w:rsidP="00F96D48">
            <w:pPr>
              <w:tabs>
                <w:tab w:val="left" w:pos="567"/>
              </w:tabs>
              <w:autoSpaceDE w:val="0"/>
              <w:autoSpaceDN w:val="0"/>
              <w:jc w:val="center"/>
              <w:rPr>
                <w:sz w:val="22"/>
                <w:szCs w:val="22"/>
                <w:vertAlign w:val="superscript"/>
              </w:rPr>
            </w:pPr>
            <w:r w:rsidRPr="00021119">
              <w:rPr>
                <w:sz w:val="22"/>
                <w:szCs w:val="22"/>
              </w:rPr>
              <w:t>m</w:t>
            </w:r>
            <w:r w:rsidRPr="00021119">
              <w:rPr>
                <w:sz w:val="22"/>
                <w:szCs w:val="22"/>
                <w:vertAlign w:val="superscript"/>
              </w:rPr>
              <w:t>2</w:t>
            </w:r>
          </w:p>
        </w:tc>
        <w:tc>
          <w:tcPr>
            <w:tcW w:w="1275" w:type="dxa"/>
            <w:tcBorders>
              <w:bottom w:val="single" w:sz="4" w:space="0" w:color="auto"/>
            </w:tcBorders>
            <w:vAlign w:val="center"/>
          </w:tcPr>
          <w:p w:rsidR="000A32DD" w:rsidRPr="00021119" w:rsidRDefault="000A32DD" w:rsidP="00F96D48">
            <w:pPr>
              <w:tabs>
                <w:tab w:val="left" w:pos="567"/>
              </w:tabs>
              <w:autoSpaceDE w:val="0"/>
              <w:autoSpaceDN w:val="0"/>
              <w:jc w:val="center"/>
              <w:rPr>
                <w:sz w:val="22"/>
                <w:szCs w:val="22"/>
              </w:rPr>
            </w:pPr>
            <w:r w:rsidRPr="00021119">
              <w:rPr>
                <w:sz w:val="22"/>
                <w:szCs w:val="22"/>
              </w:rPr>
              <w:t>600</w:t>
            </w:r>
          </w:p>
        </w:tc>
        <w:tc>
          <w:tcPr>
            <w:tcW w:w="1334" w:type="dxa"/>
            <w:tcBorders>
              <w:bottom w:val="single" w:sz="4" w:space="0" w:color="auto"/>
            </w:tcBorders>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562" w:type="dxa"/>
          </w:tcPr>
          <w:p w:rsidR="000A32DD" w:rsidRPr="00021119" w:rsidRDefault="000A32DD" w:rsidP="00F96D48">
            <w:pPr>
              <w:tabs>
                <w:tab w:val="left" w:pos="567"/>
              </w:tabs>
              <w:autoSpaceDE w:val="0"/>
              <w:autoSpaceDN w:val="0"/>
              <w:ind w:firstLine="29"/>
              <w:rPr>
                <w:sz w:val="22"/>
                <w:szCs w:val="22"/>
              </w:rPr>
            </w:pPr>
            <w:r>
              <w:rPr>
                <w:sz w:val="22"/>
                <w:szCs w:val="22"/>
              </w:rPr>
              <w:t>15.</w:t>
            </w:r>
          </w:p>
        </w:tc>
        <w:tc>
          <w:tcPr>
            <w:tcW w:w="4116" w:type="dxa"/>
          </w:tcPr>
          <w:p w:rsidR="000A32DD" w:rsidRPr="00021119" w:rsidRDefault="000A32DD" w:rsidP="00F96D48">
            <w:pPr>
              <w:tabs>
                <w:tab w:val="left" w:pos="567"/>
              </w:tabs>
              <w:autoSpaceDE w:val="0"/>
              <w:autoSpaceDN w:val="0"/>
              <w:jc w:val="both"/>
              <w:rPr>
                <w:sz w:val="22"/>
                <w:szCs w:val="22"/>
              </w:rPr>
            </w:pPr>
            <w:r w:rsidRPr="00021119">
              <w:rPr>
                <w:sz w:val="22"/>
                <w:szCs w:val="22"/>
              </w:rPr>
              <w:t>Avarijos vietų iškasos užpylimas žvyru ir sutankinimas</w:t>
            </w:r>
          </w:p>
        </w:tc>
        <w:tc>
          <w:tcPr>
            <w:tcW w:w="704" w:type="dxa"/>
            <w:vAlign w:val="center"/>
          </w:tcPr>
          <w:p w:rsidR="000A32DD" w:rsidRPr="00021119" w:rsidRDefault="000A32DD" w:rsidP="00F96D48">
            <w:pPr>
              <w:tabs>
                <w:tab w:val="left" w:pos="567"/>
              </w:tabs>
              <w:autoSpaceDE w:val="0"/>
              <w:autoSpaceDN w:val="0"/>
              <w:jc w:val="center"/>
              <w:rPr>
                <w:sz w:val="22"/>
                <w:szCs w:val="22"/>
              </w:rPr>
            </w:pPr>
            <w:r>
              <w:t>m</w:t>
            </w:r>
            <w:r>
              <w:rPr>
                <w:vertAlign w:val="superscript"/>
              </w:rPr>
              <w:t>3</w:t>
            </w:r>
          </w:p>
        </w:tc>
        <w:tc>
          <w:tcPr>
            <w:tcW w:w="1275" w:type="dxa"/>
            <w:vAlign w:val="center"/>
          </w:tcPr>
          <w:p w:rsidR="000A32DD" w:rsidRPr="00021119" w:rsidRDefault="000A32DD" w:rsidP="00F96D48">
            <w:pPr>
              <w:tabs>
                <w:tab w:val="left" w:pos="567"/>
              </w:tabs>
              <w:autoSpaceDE w:val="0"/>
              <w:autoSpaceDN w:val="0"/>
              <w:jc w:val="center"/>
              <w:rPr>
                <w:sz w:val="22"/>
                <w:szCs w:val="22"/>
              </w:rPr>
            </w:pPr>
            <w:r>
              <w:rPr>
                <w:sz w:val="22"/>
                <w:szCs w:val="22"/>
              </w:rPr>
              <w:t>1500</w:t>
            </w:r>
          </w:p>
        </w:tc>
        <w:tc>
          <w:tcPr>
            <w:tcW w:w="1334" w:type="dxa"/>
            <w:vAlign w:val="center"/>
          </w:tcPr>
          <w:p w:rsidR="000A32DD" w:rsidRPr="00021119" w:rsidRDefault="000A32DD" w:rsidP="00F96D48">
            <w:pPr>
              <w:tabs>
                <w:tab w:val="left" w:pos="567"/>
              </w:tabs>
              <w:autoSpaceDE w:val="0"/>
              <w:autoSpaceDN w:val="0"/>
              <w:jc w:val="both"/>
              <w:rPr>
                <w:sz w:val="22"/>
                <w:szCs w:val="22"/>
              </w:rPr>
            </w:pP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7991" w:type="dxa"/>
            <w:gridSpan w:val="5"/>
            <w:tcBorders>
              <w:left w:val="nil"/>
              <w:bottom w:val="nil"/>
            </w:tcBorders>
          </w:tcPr>
          <w:p w:rsidR="000A32DD" w:rsidRPr="00021119" w:rsidRDefault="000A32DD" w:rsidP="00F96D48">
            <w:pPr>
              <w:tabs>
                <w:tab w:val="left" w:pos="567"/>
              </w:tabs>
              <w:autoSpaceDE w:val="0"/>
              <w:autoSpaceDN w:val="0"/>
              <w:jc w:val="right"/>
              <w:rPr>
                <w:sz w:val="22"/>
                <w:szCs w:val="22"/>
              </w:rPr>
            </w:pPr>
            <w:r w:rsidRPr="003A7D64">
              <w:t>Iš viso Eur be PVM</w:t>
            </w: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7991" w:type="dxa"/>
            <w:gridSpan w:val="5"/>
            <w:tcBorders>
              <w:top w:val="nil"/>
              <w:left w:val="nil"/>
              <w:bottom w:val="nil"/>
            </w:tcBorders>
          </w:tcPr>
          <w:p w:rsidR="000A32DD" w:rsidRPr="00021119" w:rsidRDefault="000A32DD" w:rsidP="00F96D48">
            <w:pPr>
              <w:tabs>
                <w:tab w:val="left" w:pos="567"/>
              </w:tabs>
              <w:autoSpaceDE w:val="0"/>
              <w:autoSpaceDN w:val="0"/>
              <w:jc w:val="right"/>
              <w:rPr>
                <w:sz w:val="22"/>
                <w:szCs w:val="22"/>
              </w:rPr>
            </w:pPr>
            <w:r w:rsidRPr="003A7D64">
              <w:t>PVM 21%</w:t>
            </w:r>
          </w:p>
        </w:tc>
        <w:tc>
          <w:tcPr>
            <w:tcW w:w="1422" w:type="dxa"/>
            <w:vAlign w:val="center"/>
          </w:tcPr>
          <w:p w:rsidR="000A32DD" w:rsidRPr="00021119" w:rsidRDefault="000A32DD" w:rsidP="00F96D48">
            <w:pPr>
              <w:tabs>
                <w:tab w:val="left" w:pos="567"/>
              </w:tabs>
              <w:autoSpaceDE w:val="0"/>
              <w:autoSpaceDN w:val="0"/>
              <w:jc w:val="both"/>
              <w:rPr>
                <w:sz w:val="22"/>
                <w:szCs w:val="22"/>
              </w:rPr>
            </w:pPr>
          </w:p>
        </w:tc>
      </w:tr>
      <w:tr w:rsidR="000A32DD" w:rsidRPr="00021119" w:rsidTr="00F96D48">
        <w:tc>
          <w:tcPr>
            <w:tcW w:w="7991" w:type="dxa"/>
            <w:gridSpan w:val="5"/>
            <w:tcBorders>
              <w:top w:val="nil"/>
              <w:left w:val="nil"/>
              <w:bottom w:val="nil"/>
            </w:tcBorders>
          </w:tcPr>
          <w:p w:rsidR="000A32DD" w:rsidRPr="00021119" w:rsidRDefault="000A32DD" w:rsidP="00F96D48">
            <w:pPr>
              <w:tabs>
                <w:tab w:val="left" w:pos="567"/>
              </w:tabs>
              <w:autoSpaceDE w:val="0"/>
              <w:autoSpaceDN w:val="0"/>
              <w:jc w:val="right"/>
              <w:rPr>
                <w:sz w:val="22"/>
                <w:szCs w:val="22"/>
              </w:rPr>
            </w:pPr>
            <w:r w:rsidRPr="003A7D64">
              <w:t>Pasiūlymo kaina Eur su PVM</w:t>
            </w:r>
          </w:p>
        </w:tc>
        <w:tc>
          <w:tcPr>
            <w:tcW w:w="1422" w:type="dxa"/>
            <w:vAlign w:val="center"/>
          </w:tcPr>
          <w:p w:rsidR="000A32DD" w:rsidRPr="00021119" w:rsidRDefault="000A32DD" w:rsidP="00F96D48">
            <w:pPr>
              <w:tabs>
                <w:tab w:val="left" w:pos="567"/>
              </w:tabs>
              <w:autoSpaceDE w:val="0"/>
              <w:autoSpaceDN w:val="0"/>
              <w:jc w:val="both"/>
              <w:rPr>
                <w:sz w:val="22"/>
                <w:szCs w:val="22"/>
              </w:rPr>
            </w:pPr>
          </w:p>
        </w:tc>
      </w:tr>
    </w:tbl>
    <w:p w:rsidR="000A32DD" w:rsidRDefault="000A32DD" w:rsidP="000A32DD">
      <w:pPr>
        <w:jc w:val="both"/>
      </w:pPr>
    </w:p>
    <w:bookmarkEnd w:id="2"/>
    <w:p w:rsidR="000A32DD" w:rsidRPr="00C553AD" w:rsidRDefault="000A32DD" w:rsidP="000A32DD">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C553AD">
        <w:rPr>
          <w:rFonts w:eastAsia="Arial Unicode MS"/>
          <w:noProof/>
          <w:bdr w:val="nil"/>
          <w:lang w:eastAsia="lt-LT"/>
        </w:rPr>
        <w:t xml:space="preserve">       </w:t>
      </w:r>
      <w:r>
        <w:rPr>
          <w:rFonts w:eastAsia="Arial Unicode MS"/>
          <w:noProof/>
          <w:bdr w:val="nil"/>
          <w:lang w:eastAsia="lt-LT"/>
        </w:rPr>
        <w:t xml:space="preserve">    </w:t>
      </w:r>
      <w:r w:rsidRPr="00C553AD">
        <w:rPr>
          <w:rFonts w:eastAsia="Arial Unicode MS"/>
          <w:noProof/>
          <w:bdr w:val="nil"/>
          <w:lang w:eastAsia="lt-LT"/>
        </w:rPr>
        <w:t>Tais atvejais, kai pagal galiojančius teisės aktus tiekėjui nereikia mokėti PVM, jis nurodo priežastis, dėl kurių PVM nemoka.</w:t>
      </w:r>
    </w:p>
    <w:p w:rsidR="000A32DD" w:rsidRDefault="000A32DD" w:rsidP="000A32DD">
      <w:pPr>
        <w:autoSpaceDE w:val="0"/>
        <w:autoSpaceDN w:val="0"/>
        <w:adjustRightInd w:val="0"/>
        <w:ind w:firstLine="709"/>
        <w:jc w:val="both"/>
      </w:pPr>
      <w:r w:rsidRPr="00E70FF4">
        <w:t xml:space="preserve">PASTABA. </w:t>
      </w:r>
      <w:r w:rsidRPr="00C553AD">
        <w:t>Pasiūlymo kaina n</w:t>
      </w:r>
      <w:r w:rsidRPr="00C553AD">
        <w:rPr>
          <w:iCs/>
        </w:rPr>
        <w:t xml:space="preserve">ėra perkančiojo subjekto įsipareigojimas laimėjusiam tiekėjui sumokėti nurodytą kainą sutarties galiojimo laikotarpiu. </w:t>
      </w:r>
      <w:r w:rsidRPr="00E70FF4">
        <w:t>Sutarties kaina</w:t>
      </w:r>
      <w:r>
        <w:t>, kuri turės būti sumokėta tiekėjui,</w:t>
      </w:r>
      <w:r w:rsidRPr="00E70FF4">
        <w:t xml:space="preserve"> priklausys tik nuo per sutarties galiojimo laikotarpį</w:t>
      </w:r>
      <w:r>
        <w:t xml:space="preserve"> atliktų darbų apimčių</w:t>
      </w:r>
      <w:r w:rsidRPr="00E70FF4">
        <w:t>.</w:t>
      </w:r>
    </w:p>
    <w:p w:rsidR="000A32DD" w:rsidRDefault="000A32DD" w:rsidP="000A32DD">
      <w:pPr>
        <w:ind w:firstLine="720"/>
        <w:jc w:val="both"/>
        <w:rPr>
          <w:bCs/>
          <w:sz w:val="22"/>
          <w:szCs w:val="22"/>
        </w:rPr>
      </w:pPr>
    </w:p>
    <w:p w:rsidR="000A32DD" w:rsidRPr="00E10C24" w:rsidRDefault="000A32DD" w:rsidP="000A32DD">
      <w:pPr>
        <w:pStyle w:val="Sraopastraipa"/>
        <w:numPr>
          <w:ilvl w:val="0"/>
          <w:numId w:val="32"/>
        </w:numPr>
        <w:autoSpaceDE w:val="0"/>
        <w:autoSpaceDN w:val="0"/>
        <w:adjustRightInd w:val="0"/>
        <w:spacing w:before="60" w:after="60"/>
        <w:jc w:val="center"/>
        <w:rPr>
          <w:b/>
          <w:bCs/>
        </w:rPr>
      </w:pPr>
      <w:r>
        <w:rPr>
          <w:b/>
          <w:bCs/>
          <w:lang w:val="lt-LT"/>
        </w:rPr>
        <w:t xml:space="preserve">PRIDEDAMI DOKUMENTAI IR INFORMACIJA APIE </w:t>
      </w:r>
      <w:r w:rsidRPr="00E10C24">
        <w:rPr>
          <w:b/>
          <w:bCs/>
        </w:rPr>
        <w:t>KONFIDENCIALI</w:t>
      </w:r>
      <w:r>
        <w:rPr>
          <w:b/>
          <w:bCs/>
          <w:lang w:val="lt-LT"/>
        </w:rPr>
        <w:t>UMĄ</w:t>
      </w:r>
    </w:p>
    <w:tbl>
      <w:tblPr>
        <w:tblStyle w:val="Lentelstinklelis3"/>
        <w:tblW w:w="9302" w:type="dxa"/>
        <w:tblLayout w:type="fixed"/>
        <w:tblLook w:val="04A0" w:firstRow="1" w:lastRow="0" w:firstColumn="1" w:lastColumn="0" w:noHBand="0" w:noVBand="1"/>
      </w:tblPr>
      <w:tblGrid>
        <w:gridCol w:w="540"/>
        <w:gridCol w:w="3991"/>
        <w:gridCol w:w="851"/>
        <w:gridCol w:w="1701"/>
        <w:gridCol w:w="2219"/>
      </w:tblGrid>
      <w:tr w:rsidR="000A32DD" w:rsidRPr="009371C5" w:rsidTr="00F96D48">
        <w:tc>
          <w:tcPr>
            <w:tcW w:w="540" w:type="dxa"/>
            <w:shd w:val="clear" w:color="auto" w:fill="DEEAF6"/>
            <w:vAlign w:val="center"/>
          </w:tcPr>
          <w:p w:rsidR="000A32DD" w:rsidRPr="009371C5" w:rsidRDefault="000A32DD" w:rsidP="00F96D48">
            <w:pPr>
              <w:jc w:val="center"/>
              <w:rPr>
                <w:b/>
                <w:bCs/>
                <w:sz w:val="22"/>
                <w:szCs w:val="22"/>
              </w:rPr>
            </w:pPr>
            <w:r w:rsidRPr="009371C5">
              <w:rPr>
                <w:b/>
                <w:bCs/>
                <w:sz w:val="22"/>
                <w:szCs w:val="22"/>
              </w:rPr>
              <w:t>Eil.</w:t>
            </w:r>
          </w:p>
          <w:p w:rsidR="000A32DD" w:rsidRPr="009371C5" w:rsidRDefault="000A32DD" w:rsidP="00F96D48">
            <w:pPr>
              <w:jc w:val="center"/>
              <w:rPr>
                <w:b/>
                <w:bCs/>
                <w:sz w:val="22"/>
                <w:szCs w:val="22"/>
              </w:rPr>
            </w:pPr>
            <w:r w:rsidRPr="009371C5">
              <w:rPr>
                <w:b/>
                <w:bCs/>
                <w:sz w:val="22"/>
                <w:szCs w:val="22"/>
              </w:rPr>
              <w:t>Nr.</w:t>
            </w:r>
          </w:p>
        </w:tc>
        <w:tc>
          <w:tcPr>
            <w:tcW w:w="3991" w:type="dxa"/>
            <w:shd w:val="clear" w:color="auto" w:fill="DEEAF6"/>
            <w:vAlign w:val="center"/>
          </w:tcPr>
          <w:p w:rsidR="000A32DD" w:rsidRPr="009371C5" w:rsidRDefault="000A32DD" w:rsidP="00F96D48">
            <w:pPr>
              <w:jc w:val="center"/>
              <w:rPr>
                <w:b/>
                <w:bCs/>
                <w:sz w:val="22"/>
                <w:szCs w:val="22"/>
              </w:rPr>
            </w:pPr>
            <w:r w:rsidRPr="009371C5">
              <w:rPr>
                <w:b/>
                <w:bCs/>
                <w:sz w:val="22"/>
                <w:szCs w:val="22"/>
              </w:rPr>
              <w:t>Dokumentas</w:t>
            </w:r>
          </w:p>
        </w:tc>
        <w:tc>
          <w:tcPr>
            <w:tcW w:w="851" w:type="dxa"/>
            <w:shd w:val="clear" w:color="auto" w:fill="DEEAF6"/>
            <w:vAlign w:val="center"/>
          </w:tcPr>
          <w:p w:rsidR="000A32DD" w:rsidRPr="009371C5" w:rsidRDefault="000A32DD" w:rsidP="00F96D48">
            <w:pPr>
              <w:ind w:right="-107"/>
              <w:jc w:val="center"/>
              <w:rPr>
                <w:b/>
                <w:bCs/>
                <w:sz w:val="22"/>
                <w:szCs w:val="22"/>
              </w:rPr>
            </w:pPr>
            <w:r w:rsidRPr="009371C5">
              <w:rPr>
                <w:b/>
                <w:bCs/>
                <w:sz w:val="22"/>
                <w:szCs w:val="22"/>
              </w:rPr>
              <w:t>Lapų skaičius</w:t>
            </w:r>
          </w:p>
        </w:tc>
        <w:tc>
          <w:tcPr>
            <w:tcW w:w="1701" w:type="dxa"/>
            <w:shd w:val="clear" w:color="auto" w:fill="DEEAF6"/>
            <w:vAlign w:val="center"/>
          </w:tcPr>
          <w:p w:rsidR="000A32DD" w:rsidRPr="009371C5" w:rsidRDefault="000A32DD" w:rsidP="00F96D48">
            <w:pPr>
              <w:jc w:val="center"/>
              <w:rPr>
                <w:b/>
                <w:bCs/>
                <w:sz w:val="22"/>
                <w:szCs w:val="22"/>
              </w:rPr>
            </w:pPr>
            <w:r w:rsidRPr="009371C5">
              <w:rPr>
                <w:b/>
                <w:bCs/>
                <w:sz w:val="22"/>
                <w:szCs w:val="22"/>
              </w:rPr>
              <w:t>Ar dokumente yra konfidencialios informacijos?</w:t>
            </w:r>
          </w:p>
          <w:p w:rsidR="000A32DD" w:rsidRPr="009371C5" w:rsidRDefault="000A32DD" w:rsidP="00F96D48">
            <w:pPr>
              <w:jc w:val="center"/>
              <w:rPr>
                <w:b/>
                <w:bCs/>
                <w:sz w:val="22"/>
                <w:szCs w:val="22"/>
              </w:rPr>
            </w:pPr>
            <w:r w:rsidRPr="009371C5">
              <w:rPr>
                <w:b/>
                <w:bCs/>
                <w:sz w:val="22"/>
                <w:szCs w:val="22"/>
              </w:rPr>
              <w:t>(Taip / Ne)</w:t>
            </w:r>
          </w:p>
        </w:tc>
        <w:tc>
          <w:tcPr>
            <w:tcW w:w="2219" w:type="dxa"/>
            <w:shd w:val="clear" w:color="auto" w:fill="DEEAF6"/>
            <w:vAlign w:val="center"/>
          </w:tcPr>
          <w:p w:rsidR="000A32DD" w:rsidRPr="009371C5" w:rsidRDefault="000A32DD" w:rsidP="00F96D48">
            <w:pPr>
              <w:jc w:val="center"/>
              <w:rPr>
                <w:b/>
                <w:bCs/>
                <w:sz w:val="22"/>
                <w:szCs w:val="22"/>
              </w:rPr>
            </w:pPr>
            <w:r w:rsidRPr="009371C5">
              <w:rPr>
                <w:b/>
                <w:bCs/>
                <w:sz w:val="22"/>
                <w:szCs w:val="22"/>
              </w:rPr>
              <w:t>Paaiškinimas, kokia konkreti informacija dokumente yra konfidenciali ir kodėl</w:t>
            </w:r>
          </w:p>
        </w:tc>
      </w:tr>
      <w:tr w:rsidR="000A32DD" w:rsidRPr="009371C5" w:rsidTr="00F96D48">
        <w:tc>
          <w:tcPr>
            <w:tcW w:w="540" w:type="dxa"/>
            <w:vAlign w:val="center"/>
          </w:tcPr>
          <w:p w:rsidR="000A32DD" w:rsidRPr="009371C5" w:rsidRDefault="000A32DD" w:rsidP="00F96D48">
            <w:pPr>
              <w:jc w:val="center"/>
              <w:rPr>
                <w:bCs/>
                <w:iCs/>
                <w:sz w:val="20"/>
                <w:szCs w:val="20"/>
              </w:rPr>
            </w:pPr>
            <w:r w:rsidRPr="009371C5">
              <w:rPr>
                <w:iCs/>
                <w:sz w:val="20"/>
                <w:szCs w:val="20"/>
              </w:rPr>
              <w:t>1</w:t>
            </w:r>
          </w:p>
        </w:tc>
        <w:tc>
          <w:tcPr>
            <w:tcW w:w="3991" w:type="dxa"/>
            <w:shd w:val="clear" w:color="auto" w:fill="auto"/>
            <w:vAlign w:val="center"/>
          </w:tcPr>
          <w:p w:rsidR="000A32DD" w:rsidRPr="009371C5" w:rsidRDefault="000A32DD" w:rsidP="00F96D48">
            <w:pPr>
              <w:jc w:val="center"/>
              <w:rPr>
                <w:bCs/>
                <w:iCs/>
                <w:sz w:val="20"/>
                <w:szCs w:val="20"/>
              </w:rPr>
            </w:pPr>
            <w:r w:rsidRPr="009371C5">
              <w:rPr>
                <w:iCs/>
                <w:sz w:val="20"/>
                <w:szCs w:val="20"/>
              </w:rPr>
              <w:t>2</w:t>
            </w:r>
          </w:p>
        </w:tc>
        <w:tc>
          <w:tcPr>
            <w:tcW w:w="851" w:type="dxa"/>
          </w:tcPr>
          <w:p w:rsidR="000A32DD" w:rsidRPr="009371C5" w:rsidRDefault="000A32DD" w:rsidP="00F96D48">
            <w:pPr>
              <w:jc w:val="center"/>
              <w:rPr>
                <w:iCs/>
                <w:sz w:val="20"/>
                <w:szCs w:val="20"/>
              </w:rPr>
            </w:pPr>
            <w:r w:rsidRPr="009371C5">
              <w:rPr>
                <w:iCs/>
                <w:sz w:val="20"/>
                <w:szCs w:val="20"/>
              </w:rPr>
              <w:t>3</w:t>
            </w:r>
          </w:p>
        </w:tc>
        <w:tc>
          <w:tcPr>
            <w:tcW w:w="1701" w:type="dxa"/>
            <w:shd w:val="clear" w:color="auto" w:fill="auto"/>
            <w:vAlign w:val="center"/>
          </w:tcPr>
          <w:p w:rsidR="000A32DD" w:rsidRPr="009371C5" w:rsidRDefault="000A32DD" w:rsidP="00F96D48">
            <w:pPr>
              <w:jc w:val="center"/>
              <w:rPr>
                <w:bCs/>
                <w:iCs/>
                <w:sz w:val="20"/>
                <w:szCs w:val="20"/>
              </w:rPr>
            </w:pPr>
            <w:r w:rsidRPr="009371C5">
              <w:rPr>
                <w:bCs/>
                <w:iCs/>
                <w:sz w:val="20"/>
                <w:szCs w:val="20"/>
              </w:rPr>
              <w:t>4</w:t>
            </w:r>
          </w:p>
        </w:tc>
        <w:tc>
          <w:tcPr>
            <w:tcW w:w="2219" w:type="dxa"/>
            <w:shd w:val="clear" w:color="auto" w:fill="auto"/>
            <w:vAlign w:val="center"/>
          </w:tcPr>
          <w:p w:rsidR="000A32DD" w:rsidRPr="009371C5" w:rsidRDefault="000A32DD" w:rsidP="00F96D48">
            <w:pPr>
              <w:jc w:val="center"/>
              <w:rPr>
                <w:bCs/>
                <w:iCs/>
                <w:sz w:val="20"/>
                <w:szCs w:val="20"/>
              </w:rPr>
            </w:pPr>
            <w:r w:rsidRPr="009371C5">
              <w:rPr>
                <w:iCs/>
                <w:sz w:val="20"/>
                <w:szCs w:val="20"/>
              </w:rPr>
              <w:t>5</w:t>
            </w:r>
          </w:p>
        </w:tc>
      </w:tr>
      <w:tr w:rsidR="000A32DD" w:rsidRPr="009371C5" w:rsidTr="00F96D48">
        <w:tc>
          <w:tcPr>
            <w:tcW w:w="540" w:type="dxa"/>
          </w:tcPr>
          <w:p w:rsidR="000A32DD" w:rsidRPr="009371C5" w:rsidRDefault="000A32DD" w:rsidP="00F96D48">
            <w:pPr>
              <w:jc w:val="center"/>
              <w:rPr>
                <w:sz w:val="22"/>
                <w:szCs w:val="22"/>
              </w:rPr>
            </w:pPr>
            <w:r w:rsidRPr="009371C5">
              <w:rPr>
                <w:sz w:val="22"/>
                <w:szCs w:val="22"/>
              </w:rPr>
              <w:t>1.</w:t>
            </w:r>
          </w:p>
        </w:tc>
        <w:tc>
          <w:tcPr>
            <w:tcW w:w="3991" w:type="dxa"/>
          </w:tcPr>
          <w:p w:rsidR="000A32DD" w:rsidRPr="00203E5D" w:rsidRDefault="000A32DD" w:rsidP="00F96D48">
            <w:pPr>
              <w:rPr>
                <w:sz w:val="22"/>
                <w:szCs w:val="22"/>
              </w:rPr>
            </w:pPr>
            <w:r w:rsidRPr="00203E5D">
              <w:rPr>
                <w:sz w:val="22"/>
                <w:szCs w:val="22"/>
              </w:rPr>
              <w:t>Jungtinės veiklos sutarties kopija (</w:t>
            </w:r>
            <w:r w:rsidRPr="00203E5D">
              <w:rPr>
                <w:bCs/>
                <w:iCs/>
                <w:sz w:val="22"/>
                <w:szCs w:val="22"/>
              </w:rPr>
              <w:t>jei pasiūlymą pateikia ūkio subjektų grupė)</w:t>
            </w:r>
          </w:p>
        </w:tc>
        <w:tc>
          <w:tcPr>
            <w:tcW w:w="851" w:type="dxa"/>
          </w:tcPr>
          <w:p w:rsidR="000A32DD" w:rsidRPr="009371C5" w:rsidRDefault="000A32DD" w:rsidP="00F96D48">
            <w:pPr>
              <w:rPr>
                <w:sz w:val="22"/>
                <w:szCs w:val="22"/>
              </w:rPr>
            </w:pPr>
          </w:p>
        </w:tc>
        <w:tc>
          <w:tcPr>
            <w:tcW w:w="1701" w:type="dxa"/>
          </w:tcPr>
          <w:p w:rsidR="000A32DD" w:rsidRPr="009371C5" w:rsidRDefault="000A32DD" w:rsidP="00F96D48">
            <w:pPr>
              <w:rPr>
                <w:sz w:val="22"/>
                <w:szCs w:val="22"/>
              </w:rPr>
            </w:pPr>
          </w:p>
        </w:tc>
        <w:tc>
          <w:tcPr>
            <w:tcW w:w="2219" w:type="dxa"/>
          </w:tcPr>
          <w:p w:rsidR="000A32DD" w:rsidRPr="009371C5" w:rsidRDefault="000A32DD" w:rsidP="00F96D48">
            <w:pPr>
              <w:rPr>
                <w:sz w:val="22"/>
                <w:szCs w:val="22"/>
              </w:rPr>
            </w:pPr>
          </w:p>
        </w:tc>
      </w:tr>
      <w:tr w:rsidR="000A32DD" w:rsidRPr="009371C5" w:rsidTr="00F96D48">
        <w:tc>
          <w:tcPr>
            <w:tcW w:w="540" w:type="dxa"/>
          </w:tcPr>
          <w:p w:rsidR="000A32DD" w:rsidRPr="009371C5" w:rsidRDefault="000A32DD" w:rsidP="00F96D48">
            <w:pPr>
              <w:jc w:val="center"/>
              <w:rPr>
                <w:sz w:val="22"/>
                <w:szCs w:val="22"/>
              </w:rPr>
            </w:pPr>
            <w:r w:rsidRPr="009371C5">
              <w:rPr>
                <w:sz w:val="22"/>
                <w:szCs w:val="22"/>
              </w:rPr>
              <w:t>2.</w:t>
            </w:r>
          </w:p>
        </w:tc>
        <w:tc>
          <w:tcPr>
            <w:tcW w:w="3991" w:type="dxa"/>
          </w:tcPr>
          <w:p w:rsidR="000A32DD" w:rsidRPr="00203E5D" w:rsidRDefault="000A32DD" w:rsidP="00F96D48">
            <w:pPr>
              <w:rPr>
                <w:sz w:val="22"/>
                <w:szCs w:val="22"/>
              </w:rPr>
            </w:pPr>
            <w:r w:rsidRPr="00203E5D">
              <w:rPr>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rsidR="000A32DD" w:rsidRPr="009371C5" w:rsidRDefault="000A32DD" w:rsidP="00F96D48">
            <w:pPr>
              <w:rPr>
                <w:sz w:val="22"/>
                <w:szCs w:val="22"/>
              </w:rPr>
            </w:pPr>
          </w:p>
        </w:tc>
        <w:tc>
          <w:tcPr>
            <w:tcW w:w="1701" w:type="dxa"/>
          </w:tcPr>
          <w:p w:rsidR="000A32DD" w:rsidRPr="009371C5" w:rsidRDefault="000A32DD" w:rsidP="00F96D48">
            <w:pPr>
              <w:rPr>
                <w:sz w:val="22"/>
                <w:szCs w:val="22"/>
              </w:rPr>
            </w:pPr>
          </w:p>
        </w:tc>
        <w:tc>
          <w:tcPr>
            <w:tcW w:w="2219" w:type="dxa"/>
          </w:tcPr>
          <w:p w:rsidR="000A32DD" w:rsidRPr="009371C5" w:rsidRDefault="000A32DD" w:rsidP="00F96D48">
            <w:pPr>
              <w:rPr>
                <w:sz w:val="22"/>
                <w:szCs w:val="22"/>
              </w:rPr>
            </w:pPr>
          </w:p>
        </w:tc>
      </w:tr>
      <w:tr w:rsidR="000A32DD" w:rsidRPr="009371C5" w:rsidTr="00F96D48">
        <w:tc>
          <w:tcPr>
            <w:tcW w:w="540" w:type="dxa"/>
          </w:tcPr>
          <w:p w:rsidR="000A32DD" w:rsidRPr="009371C5" w:rsidRDefault="000A32DD" w:rsidP="00F96D48">
            <w:pPr>
              <w:jc w:val="center"/>
              <w:rPr>
                <w:bCs/>
                <w:sz w:val="22"/>
                <w:szCs w:val="22"/>
              </w:rPr>
            </w:pPr>
            <w:r w:rsidRPr="009371C5">
              <w:rPr>
                <w:bCs/>
                <w:sz w:val="22"/>
                <w:szCs w:val="22"/>
              </w:rPr>
              <w:t>3.</w:t>
            </w:r>
          </w:p>
        </w:tc>
        <w:tc>
          <w:tcPr>
            <w:tcW w:w="3991" w:type="dxa"/>
          </w:tcPr>
          <w:p w:rsidR="000A32DD" w:rsidRPr="00203E5D" w:rsidRDefault="000A32DD" w:rsidP="00F96D48">
            <w:pPr>
              <w:tabs>
                <w:tab w:val="left" w:pos="1701"/>
              </w:tabs>
              <w:spacing w:line="20" w:lineRule="atLeast"/>
              <w:ind w:left="32"/>
              <w:rPr>
                <w:bCs/>
                <w:iCs/>
                <w:sz w:val="22"/>
                <w:szCs w:val="22"/>
              </w:rPr>
            </w:pPr>
            <w:r w:rsidRPr="00203E5D">
              <w:rPr>
                <w:bCs/>
                <w:sz w:val="22"/>
                <w:szCs w:val="22"/>
              </w:rPr>
              <w:t>Jei tiekėjas pasitelkia ūkio subjektus – įrodymai, kad šie ištekliai bus prieinami per visą sutartinių įsipareigojimų vykdymo laikotarpį</w:t>
            </w:r>
          </w:p>
        </w:tc>
        <w:tc>
          <w:tcPr>
            <w:tcW w:w="851" w:type="dxa"/>
          </w:tcPr>
          <w:p w:rsidR="000A32DD" w:rsidRPr="009371C5" w:rsidRDefault="000A32DD" w:rsidP="00F96D48">
            <w:pPr>
              <w:rPr>
                <w:sz w:val="22"/>
                <w:szCs w:val="22"/>
              </w:rPr>
            </w:pPr>
          </w:p>
        </w:tc>
        <w:tc>
          <w:tcPr>
            <w:tcW w:w="1701" w:type="dxa"/>
          </w:tcPr>
          <w:p w:rsidR="000A32DD" w:rsidRPr="009371C5" w:rsidRDefault="000A32DD" w:rsidP="00F96D48">
            <w:pPr>
              <w:rPr>
                <w:sz w:val="22"/>
                <w:szCs w:val="22"/>
              </w:rPr>
            </w:pPr>
          </w:p>
        </w:tc>
        <w:tc>
          <w:tcPr>
            <w:tcW w:w="2219" w:type="dxa"/>
          </w:tcPr>
          <w:p w:rsidR="000A32DD" w:rsidRPr="009371C5" w:rsidRDefault="000A32DD" w:rsidP="00F96D48">
            <w:pPr>
              <w:rPr>
                <w:sz w:val="22"/>
                <w:szCs w:val="22"/>
              </w:rPr>
            </w:pPr>
          </w:p>
        </w:tc>
      </w:tr>
      <w:tr w:rsidR="000A32DD" w:rsidRPr="009371C5" w:rsidTr="00F96D48">
        <w:tc>
          <w:tcPr>
            <w:tcW w:w="540" w:type="dxa"/>
          </w:tcPr>
          <w:p w:rsidR="000A32DD" w:rsidRPr="00CF6F01" w:rsidRDefault="000A32DD" w:rsidP="00F96D48">
            <w:pPr>
              <w:jc w:val="center"/>
              <w:rPr>
                <w:bCs/>
              </w:rPr>
            </w:pPr>
            <w:r w:rsidRPr="00CF6F01">
              <w:rPr>
                <w:bCs/>
                <w:sz w:val="22"/>
                <w:szCs w:val="22"/>
              </w:rPr>
              <w:t>4.</w:t>
            </w:r>
            <w:r>
              <w:rPr>
                <w:bCs/>
              </w:rPr>
              <w:t xml:space="preserve"> </w:t>
            </w:r>
          </w:p>
        </w:tc>
        <w:tc>
          <w:tcPr>
            <w:tcW w:w="3991" w:type="dxa"/>
          </w:tcPr>
          <w:p w:rsidR="000A32DD" w:rsidRPr="00203E5D" w:rsidRDefault="000A32DD" w:rsidP="00F96D48">
            <w:pPr>
              <w:tabs>
                <w:tab w:val="left" w:pos="1701"/>
              </w:tabs>
              <w:spacing w:line="20" w:lineRule="atLeast"/>
              <w:ind w:left="32"/>
              <w:jc w:val="both"/>
              <w:rPr>
                <w:bCs/>
                <w:sz w:val="22"/>
                <w:szCs w:val="22"/>
              </w:rPr>
            </w:pPr>
            <w:r w:rsidRPr="00203E5D">
              <w:rPr>
                <w:bCs/>
                <w:sz w:val="22"/>
                <w:szCs w:val="22"/>
              </w:rPr>
              <w:t xml:space="preserve">Kiti dokumentai </w:t>
            </w:r>
            <w:r w:rsidRPr="00203E5D">
              <w:rPr>
                <w:bCs/>
                <w:i/>
                <w:iCs/>
                <w:sz w:val="22"/>
                <w:szCs w:val="22"/>
              </w:rPr>
              <w:t>(nurodo tiekėjas</w:t>
            </w:r>
            <w:r w:rsidRPr="00203E5D">
              <w:rPr>
                <w:bCs/>
                <w:sz w:val="22"/>
                <w:szCs w:val="22"/>
              </w:rPr>
              <w:t>)</w:t>
            </w:r>
          </w:p>
        </w:tc>
        <w:tc>
          <w:tcPr>
            <w:tcW w:w="851" w:type="dxa"/>
          </w:tcPr>
          <w:p w:rsidR="000A32DD" w:rsidRPr="009371C5" w:rsidRDefault="000A32DD" w:rsidP="00F96D48">
            <w:pPr>
              <w:rPr>
                <w:sz w:val="22"/>
                <w:szCs w:val="22"/>
              </w:rPr>
            </w:pPr>
          </w:p>
        </w:tc>
        <w:tc>
          <w:tcPr>
            <w:tcW w:w="1701" w:type="dxa"/>
          </w:tcPr>
          <w:p w:rsidR="000A32DD" w:rsidRPr="009371C5" w:rsidRDefault="000A32DD" w:rsidP="00F96D48">
            <w:pPr>
              <w:rPr>
                <w:sz w:val="22"/>
                <w:szCs w:val="22"/>
              </w:rPr>
            </w:pPr>
          </w:p>
        </w:tc>
        <w:tc>
          <w:tcPr>
            <w:tcW w:w="2219" w:type="dxa"/>
          </w:tcPr>
          <w:p w:rsidR="000A32DD" w:rsidRPr="009371C5" w:rsidRDefault="000A32DD" w:rsidP="00F96D48">
            <w:pPr>
              <w:rPr>
                <w:sz w:val="22"/>
                <w:szCs w:val="22"/>
              </w:rPr>
            </w:pPr>
          </w:p>
        </w:tc>
      </w:tr>
    </w:tbl>
    <w:p w:rsidR="000A32DD" w:rsidRPr="00CA7B9A" w:rsidRDefault="000A32DD" w:rsidP="000A32DD">
      <w:pPr>
        <w:pStyle w:val="Sraopastraipa"/>
        <w:autoSpaceDE w:val="0"/>
        <w:autoSpaceDN w:val="0"/>
        <w:adjustRightInd w:val="0"/>
        <w:spacing w:before="60" w:after="60"/>
        <w:ind w:left="360"/>
      </w:pPr>
    </w:p>
    <w:p w:rsidR="000A32DD" w:rsidRPr="00CA7B9A" w:rsidRDefault="000A32DD" w:rsidP="000A32DD">
      <w:pPr>
        <w:ind w:firstLine="720"/>
        <w:jc w:val="both"/>
        <w:rPr>
          <w:b/>
          <w:sz w:val="8"/>
          <w:szCs w:val="8"/>
        </w:rPr>
      </w:pPr>
    </w:p>
    <w:p w:rsidR="000A32DD" w:rsidRPr="00CA7B9A" w:rsidRDefault="000A32DD" w:rsidP="000A32DD">
      <w:pPr>
        <w:ind w:firstLine="720"/>
        <w:jc w:val="both"/>
        <w:rPr>
          <w:sz w:val="22"/>
          <w:szCs w:val="22"/>
        </w:rPr>
      </w:pPr>
      <w:r w:rsidRPr="00CA7B9A">
        <w:rPr>
          <w:sz w:val="22"/>
          <w:szCs w:val="22"/>
        </w:rPr>
        <w:t xml:space="preserve">PASTABA. </w:t>
      </w:r>
      <w:r w:rsidRPr="00CA7B9A">
        <w:rPr>
          <w:bCs/>
          <w:sz w:val="22"/>
          <w:szCs w:val="22"/>
        </w:rPr>
        <w:t xml:space="preserve">Tiekėjas negali nurodyti, kad konfidenciali yra pasiūlymo kaina arba, kad visas pasiūlymas yra konfidencialus. </w:t>
      </w:r>
      <w:r w:rsidRPr="00CA7B9A">
        <w:rPr>
          <w:sz w:val="22"/>
          <w:szCs w:val="22"/>
        </w:rPr>
        <w:t>Tiekėjui nenurodžius, kokia informacija yra konfidenciali, laikoma, kad konfidencialios informacijos nėra.</w:t>
      </w:r>
    </w:p>
    <w:p w:rsidR="000A32DD" w:rsidRPr="00CA7B9A" w:rsidRDefault="000A32DD" w:rsidP="000A32DD">
      <w:pPr>
        <w:ind w:firstLine="720"/>
        <w:jc w:val="both"/>
        <w:rPr>
          <w:b/>
          <w:sz w:val="22"/>
          <w:szCs w:val="22"/>
        </w:rPr>
      </w:pPr>
    </w:p>
    <w:p w:rsidR="000A32DD" w:rsidRDefault="000A32DD" w:rsidP="000A32DD">
      <w:pPr>
        <w:tabs>
          <w:tab w:val="center" w:pos="4153"/>
          <w:tab w:val="right" w:pos="8306"/>
        </w:tabs>
        <w:ind w:firstLine="851"/>
        <w:jc w:val="both"/>
        <w:rPr>
          <w:b/>
          <w:sz w:val="20"/>
          <w:szCs w:val="20"/>
        </w:rPr>
      </w:pPr>
    </w:p>
    <w:p w:rsidR="000A32DD" w:rsidRPr="00203E5D" w:rsidRDefault="000A32DD" w:rsidP="000A32DD">
      <w:pPr>
        <w:pStyle w:val="Sraopastraipa"/>
        <w:numPr>
          <w:ilvl w:val="0"/>
          <w:numId w:val="32"/>
        </w:numPr>
        <w:jc w:val="center"/>
        <w:rPr>
          <w:rFonts w:ascii="Times New Roman" w:eastAsia="Calibri" w:hAnsi="Times New Roman" w:cs="Times New Roman"/>
          <w:b/>
          <w:bCs/>
          <w:lang w:eastAsia="lt-LT"/>
        </w:rPr>
      </w:pPr>
      <w:r w:rsidRPr="00203E5D">
        <w:rPr>
          <w:rFonts w:ascii="Times New Roman" w:eastAsia="Calibri" w:hAnsi="Times New Roman" w:cs="Times New Roman"/>
          <w:b/>
          <w:bCs/>
          <w:lang w:eastAsia="lt-LT"/>
        </w:rPr>
        <w:t>TIEKĖJO PAŠALINIMO PAGRINDAS PAGAL VPĮ 46 STRAIPSNIO 2¹ DALĮ</w:t>
      </w:r>
    </w:p>
    <w:p w:rsidR="000A32DD" w:rsidRDefault="000A32DD" w:rsidP="000A32DD">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rsidR="000A32DD" w:rsidRDefault="000A32DD" w:rsidP="000A32DD">
      <w:pPr>
        <w:ind w:firstLine="313"/>
        <w:jc w:val="both"/>
        <w:rPr>
          <w:rFonts w:eastAsia="Calibri"/>
          <w:lang w:eastAsia="lt-LT"/>
        </w:rPr>
      </w:pPr>
    </w:p>
    <w:p w:rsidR="000A32DD" w:rsidRPr="00170EBE" w:rsidRDefault="000A32DD" w:rsidP="000A32DD">
      <w:pPr>
        <w:ind w:firstLine="313"/>
        <w:jc w:val="both"/>
        <w:rPr>
          <w:rFonts w:eastAsia="Calibri"/>
          <w:b/>
          <w:bCs/>
          <w:lang w:eastAsia="lt-LT"/>
        </w:rPr>
      </w:pPr>
      <w:r w:rsidRPr="00C41E93">
        <w:rPr>
          <w:rFonts w:eastAsia="Calibri"/>
          <w:lang w:eastAsia="lt-LT"/>
        </w:rPr>
        <w:t>Jūsų atsakymas</w:t>
      </w:r>
      <w:r>
        <w:rPr>
          <w:rFonts w:eastAsia="Calibri"/>
          <w:lang w:eastAsia="lt-LT"/>
        </w:rPr>
        <w:t xml:space="preserve">   </w:t>
      </w:r>
      <w:r w:rsidRPr="00207898">
        <w:rPr>
          <w:rFonts w:eastAsia="Calibri"/>
          <w:i/>
          <w:iCs/>
          <w:u w:val="single"/>
          <w:lang w:eastAsia="lt-LT"/>
        </w:rPr>
        <w:t>(nurodyti)</w:t>
      </w:r>
      <w:r>
        <w:rPr>
          <w:rFonts w:eastAsia="Calibri"/>
          <w:i/>
          <w:iCs/>
          <w:u w:val="single"/>
          <w:lang w:eastAsia="lt-LT"/>
        </w:rPr>
        <w:t xml:space="preserve"> </w:t>
      </w:r>
      <w:r w:rsidRPr="00170EBE">
        <w:rPr>
          <w:b/>
          <w:bCs/>
        </w:rPr>
        <w:t xml:space="preserve">  (Taip / Ne)</w:t>
      </w:r>
    </w:p>
    <w:p w:rsidR="000A32DD" w:rsidRDefault="000A32DD" w:rsidP="000A32DD">
      <w:pPr>
        <w:tabs>
          <w:tab w:val="center" w:pos="4153"/>
          <w:tab w:val="right" w:pos="8306"/>
        </w:tabs>
        <w:ind w:firstLine="851"/>
        <w:jc w:val="both"/>
        <w:rPr>
          <w:b/>
          <w:sz w:val="20"/>
          <w:szCs w:val="20"/>
        </w:rPr>
      </w:pPr>
    </w:p>
    <w:p w:rsidR="000A32DD" w:rsidRDefault="000A32DD" w:rsidP="000A32DD">
      <w:pPr>
        <w:tabs>
          <w:tab w:val="center" w:pos="4153"/>
          <w:tab w:val="right" w:pos="8306"/>
        </w:tabs>
        <w:jc w:val="both"/>
        <w:rPr>
          <w:bCs/>
        </w:rPr>
      </w:pPr>
      <w:r w:rsidRPr="007962BA">
        <w:rPr>
          <w:bCs/>
        </w:rPr>
        <w:t>Pasirašydamas šį pasiūlymą, tvirtinu, kad:</w:t>
      </w:r>
    </w:p>
    <w:p w:rsidR="000A32DD" w:rsidRPr="007962BA" w:rsidRDefault="000A32DD" w:rsidP="000A32DD">
      <w:pPr>
        <w:tabs>
          <w:tab w:val="center" w:pos="4153"/>
          <w:tab w:val="right" w:pos="8306"/>
        </w:tabs>
        <w:jc w:val="both"/>
        <w:rPr>
          <w:bCs/>
        </w:rPr>
      </w:pPr>
    </w:p>
    <w:p w:rsidR="000A32DD" w:rsidRPr="007962BA" w:rsidRDefault="000A32DD" w:rsidP="000A32DD">
      <w:pPr>
        <w:tabs>
          <w:tab w:val="center" w:pos="4153"/>
          <w:tab w:val="right" w:pos="8306"/>
        </w:tabs>
        <w:jc w:val="both"/>
        <w:rPr>
          <w:bCs/>
        </w:rPr>
      </w:pPr>
      <w:r w:rsidRPr="007962BA">
        <w:rPr>
          <w:bCs/>
        </w:rPr>
        <w:t>1)</w:t>
      </w:r>
      <w:r>
        <w:rPr>
          <w:bCs/>
        </w:rPr>
        <w:t xml:space="preserve"> </w:t>
      </w:r>
      <w:r w:rsidRPr="007962BA">
        <w:rPr>
          <w:bCs/>
        </w:rPr>
        <w:t xml:space="preserve">pasiūlymas galioja </w:t>
      </w:r>
      <w:r>
        <w:rPr>
          <w:bCs/>
        </w:rPr>
        <w:t xml:space="preserve">pirkimo </w:t>
      </w:r>
      <w:r w:rsidRPr="007962BA">
        <w:rPr>
          <w:bCs/>
        </w:rPr>
        <w:t xml:space="preserve">sąlygų </w:t>
      </w:r>
      <w:r>
        <w:rPr>
          <w:bCs/>
        </w:rPr>
        <w:t>55</w:t>
      </w:r>
      <w:r w:rsidRPr="007962BA">
        <w:rPr>
          <w:bCs/>
        </w:rPr>
        <w:t xml:space="preserve"> punkte nurodytą terminą;</w:t>
      </w:r>
    </w:p>
    <w:p w:rsidR="000A32DD" w:rsidRPr="007962BA" w:rsidRDefault="000A32DD" w:rsidP="000A32DD">
      <w:pPr>
        <w:tabs>
          <w:tab w:val="center" w:pos="4153"/>
          <w:tab w:val="right" w:pos="8306"/>
        </w:tabs>
        <w:jc w:val="both"/>
        <w:rPr>
          <w:bCs/>
        </w:rPr>
      </w:pPr>
      <w:r w:rsidRPr="007962BA">
        <w:rPr>
          <w:bCs/>
        </w:rPr>
        <w:t>2)</w:t>
      </w:r>
      <w:r>
        <w:rPr>
          <w:bCs/>
        </w:rPr>
        <w:t xml:space="preserve"> </w:t>
      </w:r>
      <w:r w:rsidRPr="007962BA">
        <w:rPr>
          <w:bCs/>
        </w:rPr>
        <w:t>sutinku su visomis pirkimo dokumentuose nustatytomis sąlygomis;</w:t>
      </w:r>
    </w:p>
    <w:p w:rsidR="000A32DD" w:rsidRPr="007962BA" w:rsidRDefault="000A32DD" w:rsidP="000A32DD">
      <w:pPr>
        <w:tabs>
          <w:tab w:val="center" w:pos="4153"/>
          <w:tab w:val="right" w:pos="8306"/>
        </w:tabs>
        <w:jc w:val="both"/>
        <w:rPr>
          <w:bCs/>
        </w:rPr>
      </w:pPr>
      <w:r w:rsidRPr="007962BA">
        <w:rPr>
          <w:bCs/>
        </w:rPr>
        <w:t>3)</w:t>
      </w:r>
      <w:r>
        <w:rPr>
          <w:bCs/>
        </w:rPr>
        <w:t xml:space="preserve"> </w:t>
      </w:r>
      <w:r w:rsidRPr="007962BA">
        <w:rPr>
          <w:bCs/>
        </w:rPr>
        <w:t>pasiūlyme pateikti duomenys yra tikri.</w:t>
      </w:r>
    </w:p>
    <w:p w:rsidR="000A32DD" w:rsidRPr="00CA7B9A" w:rsidRDefault="000A32DD" w:rsidP="000A32DD">
      <w:pPr>
        <w:tabs>
          <w:tab w:val="center" w:pos="4153"/>
          <w:tab w:val="right" w:pos="8306"/>
        </w:tabs>
        <w:jc w:val="both"/>
        <w:rPr>
          <w:b/>
          <w:sz w:val="20"/>
          <w:szCs w:val="20"/>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0A32DD" w:rsidRPr="00CA7B9A" w:rsidTr="00F96D48">
        <w:trPr>
          <w:trHeight w:val="285"/>
        </w:trPr>
        <w:tc>
          <w:tcPr>
            <w:tcW w:w="3284" w:type="dxa"/>
            <w:tcBorders>
              <w:top w:val="nil"/>
              <w:left w:val="nil"/>
              <w:bottom w:val="single" w:sz="4" w:space="0" w:color="auto"/>
              <w:right w:val="nil"/>
            </w:tcBorders>
          </w:tcPr>
          <w:p w:rsidR="000A32DD" w:rsidRDefault="000A32DD" w:rsidP="00F96D48">
            <w:pPr>
              <w:ind w:right="-1" w:hanging="113"/>
              <w:rPr>
                <w:sz w:val="22"/>
              </w:rPr>
            </w:pPr>
          </w:p>
          <w:p w:rsidR="000A32DD" w:rsidRDefault="000A32DD" w:rsidP="00F96D48">
            <w:pPr>
              <w:ind w:right="-1"/>
              <w:rPr>
                <w:sz w:val="22"/>
              </w:rPr>
            </w:pPr>
          </w:p>
          <w:p w:rsidR="000A32DD" w:rsidRPr="00CA7B9A" w:rsidRDefault="000A32DD" w:rsidP="00F96D48">
            <w:pPr>
              <w:ind w:right="-1"/>
              <w:rPr>
                <w:sz w:val="22"/>
              </w:rPr>
            </w:pPr>
          </w:p>
        </w:tc>
        <w:tc>
          <w:tcPr>
            <w:tcW w:w="604" w:type="dxa"/>
          </w:tcPr>
          <w:p w:rsidR="000A32DD" w:rsidRPr="00CA7B9A" w:rsidRDefault="000A32DD" w:rsidP="00F96D48">
            <w:pPr>
              <w:ind w:right="-1"/>
              <w:jc w:val="center"/>
              <w:rPr>
                <w:sz w:val="22"/>
              </w:rPr>
            </w:pPr>
          </w:p>
        </w:tc>
        <w:tc>
          <w:tcPr>
            <w:tcW w:w="1980" w:type="dxa"/>
            <w:tcBorders>
              <w:top w:val="nil"/>
              <w:left w:val="nil"/>
              <w:bottom w:val="single" w:sz="4" w:space="0" w:color="auto"/>
              <w:right w:val="nil"/>
            </w:tcBorders>
          </w:tcPr>
          <w:p w:rsidR="000A32DD" w:rsidRPr="00CA7B9A" w:rsidRDefault="000A32DD" w:rsidP="00F96D48">
            <w:pPr>
              <w:ind w:right="-1"/>
              <w:jc w:val="center"/>
              <w:rPr>
                <w:sz w:val="22"/>
              </w:rPr>
            </w:pPr>
          </w:p>
        </w:tc>
        <w:tc>
          <w:tcPr>
            <w:tcW w:w="701" w:type="dxa"/>
          </w:tcPr>
          <w:p w:rsidR="000A32DD" w:rsidRPr="00CA7B9A" w:rsidRDefault="000A32DD" w:rsidP="00F96D48">
            <w:pPr>
              <w:ind w:right="-1"/>
              <w:jc w:val="center"/>
              <w:rPr>
                <w:sz w:val="22"/>
              </w:rPr>
            </w:pPr>
          </w:p>
        </w:tc>
        <w:tc>
          <w:tcPr>
            <w:tcW w:w="2611" w:type="dxa"/>
            <w:tcBorders>
              <w:top w:val="nil"/>
              <w:left w:val="nil"/>
              <w:bottom w:val="single" w:sz="4" w:space="0" w:color="auto"/>
              <w:right w:val="nil"/>
            </w:tcBorders>
          </w:tcPr>
          <w:p w:rsidR="000A32DD" w:rsidRPr="00CA7B9A" w:rsidRDefault="000A32DD" w:rsidP="00F96D48">
            <w:pPr>
              <w:ind w:right="-1"/>
              <w:jc w:val="right"/>
              <w:rPr>
                <w:sz w:val="22"/>
              </w:rPr>
            </w:pPr>
          </w:p>
        </w:tc>
        <w:tc>
          <w:tcPr>
            <w:tcW w:w="648" w:type="dxa"/>
          </w:tcPr>
          <w:p w:rsidR="000A32DD" w:rsidRPr="00CA7B9A" w:rsidRDefault="000A32DD" w:rsidP="00F96D48">
            <w:pPr>
              <w:ind w:right="-1"/>
              <w:jc w:val="right"/>
              <w:rPr>
                <w:sz w:val="22"/>
              </w:rPr>
            </w:pPr>
          </w:p>
        </w:tc>
      </w:tr>
      <w:tr w:rsidR="000A32DD" w:rsidRPr="00CA7B9A" w:rsidTr="00F96D48">
        <w:trPr>
          <w:trHeight w:val="186"/>
        </w:trPr>
        <w:tc>
          <w:tcPr>
            <w:tcW w:w="3284" w:type="dxa"/>
            <w:tcBorders>
              <w:top w:val="single" w:sz="4" w:space="0" w:color="auto"/>
              <w:left w:val="nil"/>
              <w:bottom w:val="nil"/>
              <w:right w:val="nil"/>
            </w:tcBorders>
            <w:hideMark/>
          </w:tcPr>
          <w:p w:rsidR="000A32DD" w:rsidRPr="00CA7B9A" w:rsidRDefault="000A32DD" w:rsidP="00F96D48">
            <w:pPr>
              <w:snapToGrid w:val="0"/>
              <w:jc w:val="center"/>
              <w:rPr>
                <w:position w:val="6"/>
                <w:sz w:val="18"/>
                <w:szCs w:val="18"/>
              </w:rPr>
            </w:pPr>
            <w:r w:rsidRPr="00CA7B9A">
              <w:rPr>
                <w:position w:val="6"/>
                <w:sz w:val="18"/>
                <w:szCs w:val="18"/>
              </w:rPr>
              <w:t>(Tiekėjo arba jo įgalioto asmens pareigų pavadinimas)</w:t>
            </w:r>
          </w:p>
        </w:tc>
        <w:tc>
          <w:tcPr>
            <w:tcW w:w="604" w:type="dxa"/>
          </w:tcPr>
          <w:p w:rsidR="000A32DD" w:rsidRPr="00CA7B9A" w:rsidRDefault="000A32DD" w:rsidP="00F96D48">
            <w:pPr>
              <w:ind w:right="-1"/>
              <w:jc w:val="center"/>
              <w:rPr>
                <w:sz w:val="18"/>
                <w:szCs w:val="18"/>
              </w:rPr>
            </w:pPr>
          </w:p>
        </w:tc>
        <w:tc>
          <w:tcPr>
            <w:tcW w:w="1980" w:type="dxa"/>
            <w:tcBorders>
              <w:top w:val="single" w:sz="4" w:space="0" w:color="auto"/>
              <w:left w:val="nil"/>
              <w:bottom w:val="nil"/>
              <w:right w:val="nil"/>
            </w:tcBorders>
            <w:hideMark/>
          </w:tcPr>
          <w:p w:rsidR="000A32DD" w:rsidRPr="00CA7B9A" w:rsidRDefault="000A32DD" w:rsidP="00F96D48">
            <w:pPr>
              <w:ind w:right="-1"/>
              <w:jc w:val="center"/>
              <w:rPr>
                <w:sz w:val="18"/>
                <w:szCs w:val="18"/>
              </w:rPr>
            </w:pPr>
            <w:r w:rsidRPr="00CA7B9A">
              <w:rPr>
                <w:position w:val="6"/>
                <w:sz w:val="18"/>
                <w:szCs w:val="18"/>
              </w:rPr>
              <w:t>(Parašas)</w:t>
            </w:r>
          </w:p>
        </w:tc>
        <w:tc>
          <w:tcPr>
            <w:tcW w:w="701" w:type="dxa"/>
          </w:tcPr>
          <w:p w:rsidR="000A32DD" w:rsidRPr="00CA7B9A" w:rsidRDefault="000A32DD" w:rsidP="00F96D48">
            <w:pPr>
              <w:ind w:right="-1"/>
              <w:jc w:val="center"/>
              <w:rPr>
                <w:sz w:val="18"/>
                <w:szCs w:val="18"/>
              </w:rPr>
            </w:pPr>
          </w:p>
        </w:tc>
        <w:tc>
          <w:tcPr>
            <w:tcW w:w="2611" w:type="dxa"/>
            <w:tcBorders>
              <w:top w:val="single" w:sz="4" w:space="0" w:color="auto"/>
              <w:left w:val="nil"/>
              <w:bottom w:val="nil"/>
              <w:right w:val="nil"/>
            </w:tcBorders>
            <w:hideMark/>
          </w:tcPr>
          <w:p w:rsidR="000A32DD" w:rsidRPr="00CA7B9A" w:rsidRDefault="000A32DD" w:rsidP="00F96D48">
            <w:pPr>
              <w:ind w:right="-1"/>
              <w:jc w:val="center"/>
              <w:rPr>
                <w:sz w:val="18"/>
                <w:szCs w:val="18"/>
              </w:rPr>
            </w:pPr>
            <w:r w:rsidRPr="00CA7B9A">
              <w:rPr>
                <w:position w:val="6"/>
                <w:sz w:val="18"/>
                <w:szCs w:val="18"/>
              </w:rPr>
              <w:t>(Vardas ir pavardė)</w:t>
            </w:r>
          </w:p>
        </w:tc>
        <w:tc>
          <w:tcPr>
            <w:tcW w:w="648" w:type="dxa"/>
          </w:tcPr>
          <w:p w:rsidR="000A32DD" w:rsidRPr="00CA7B9A" w:rsidRDefault="000A32DD" w:rsidP="00F96D48">
            <w:pPr>
              <w:ind w:right="-1"/>
              <w:jc w:val="center"/>
              <w:rPr>
                <w:sz w:val="18"/>
                <w:szCs w:val="18"/>
              </w:rPr>
            </w:pPr>
          </w:p>
        </w:tc>
      </w:tr>
    </w:tbl>
    <w:p w:rsidR="000A32DD" w:rsidRPr="00CA7B9A" w:rsidRDefault="000A32DD" w:rsidP="000A32DD">
      <w:pPr>
        <w:autoSpaceDE w:val="0"/>
        <w:autoSpaceDN w:val="0"/>
        <w:adjustRightInd w:val="0"/>
        <w:ind w:firstLine="7797"/>
        <w:jc w:val="center"/>
      </w:pPr>
      <w:r w:rsidRPr="00CA7B9A">
        <w:br w:type="page"/>
      </w:r>
      <w:r w:rsidRPr="00CA7B9A">
        <w:lastRenderedPageBreak/>
        <w:t xml:space="preserve">Pirkimo sąlygų </w:t>
      </w:r>
    </w:p>
    <w:p w:rsidR="000A32DD" w:rsidRPr="00CA7B9A" w:rsidRDefault="000A32DD" w:rsidP="000A32DD">
      <w:pPr>
        <w:ind w:firstLine="7938"/>
        <w:jc w:val="both"/>
      </w:pPr>
      <w:r>
        <w:t>3</w:t>
      </w:r>
      <w:r w:rsidRPr="00CA7B9A">
        <w:t xml:space="preserve"> priedas</w:t>
      </w:r>
    </w:p>
    <w:p w:rsidR="000A32DD" w:rsidRPr="003B7A7E" w:rsidRDefault="000A32DD" w:rsidP="000A32DD">
      <w:pPr>
        <w:autoSpaceDE w:val="0"/>
        <w:autoSpaceDN w:val="0"/>
        <w:adjustRightInd w:val="0"/>
        <w:jc w:val="center"/>
      </w:pPr>
    </w:p>
    <w:p w:rsidR="000A32DD" w:rsidRPr="003B7A7E" w:rsidRDefault="000A32DD" w:rsidP="000A32DD">
      <w:pPr>
        <w:ind w:right="283"/>
        <w:jc w:val="center"/>
        <w:rPr>
          <w:b/>
        </w:rPr>
      </w:pPr>
      <w:r w:rsidRPr="003B7A7E">
        <w:rPr>
          <w:b/>
        </w:rPr>
        <w:t xml:space="preserve">SUTARTIS Nr. PIRK – </w:t>
      </w:r>
    </w:p>
    <w:p w:rsidR="000A32DD" w:rsidRPr="003B7A7E" w:rsidRDefault="000A32DD" w:rsidP="000A32DD">
      <w:pPr>
        <w:ind w:right="283"/>
        <w:jc w:val="center"/>
        <w:rPr>
          <w:b/>
        </w:rPr>
      </w:pPr>
      <w:r w:rsidRPr="003B7A7E">
        <w:rPr>
          <w:b/>
        </w:rPr>
        <w:t xml:space="preserve">       </w:t>
      </w:r>
    </w:p>
    <w:p w:rsidR="000A32DD" w:rsidRPr="003B7A7E" w:rsidRDefault="000A32DD" w:rsidP="000A32DD">
      <w:pPr>
        <w:ind w:right="283"/>
        <w:jc w:val="center"/>
      </w:pPr>
      <w:r>
        <w:t>2025</w:t>
      </w:r>
      <w:r w:rsidRPr="003B7A7E">
        <w:t>-__-__</w:t>
      </w:r>
    </w:p>
    <w:p w:rsidR="000A32DD" w:rsidRPr="003B7A7E" w:rsidRDefault="000A32DD" w:rsidP="000A32DD">
      <w:pPr>
        <w:ind w:right="283"/>
        <w:jc w:val="center"/>
      </w:pPr>
      <w:r w:rsidRPr="003B7A7E">
        <w:t>Alytus</w:t>
      </w:r>
    </w:p>
    <w:p w:rsidR="000A32DD" w:rsidRDefault="000A32DD" w:rsidP="000A32DD">
      <w:r w:rsidRPr="003B7A7E">
        <w:tab/>
      </w:r>
      <w:r w:rsidRPr="003B7A7E">
        <w:tab/>
      </w:r>
      <w:r w:rsidRPr="003B7A7E">
        <w:tab/>
      </w:r>
      <w:r w:rsidRPr="003B7A7E">
        <w:tab/>
      </w:r>
      <w:r w:rsidRPr="003B7A7E">
        <w:tab/>
      </w:r>
      <w:r w:rsidRPr="003B7A7E">
        <w:tab/>
      </w:r>
    </w:p>
    <w:p w:rsidR="000A32DD" w:rsidRDefault="000A32DD" w:rsidP="000A32DD"/>
    <w:p w:rsidR="000A32DD" w:rsidRPr="003B7A7E" w:rsidRDefault="000A32DD" w:rsidP="000A32DD">
      <w:pPr>
        <w:ind w:firstLine="720"/>
        <w:jc w:val="both"/>
      </w:pPr>
      <w:r w:rsidRPr="003B7A7E">
        <w:t xml:space="preserve">UAB ,,Dzūkijos vandenys“, kurios registruota buveinė yra Pulko g. 75, Alytus, įmonės kodas 149566841, toliau vadinama </w:t>
      </w:r>
      <w:r>
        <w:t>užsakov</w:t>
      </w:r>
      <w:r w:rsidRPr="003B7A7E">
        <w:t>u</w:t>
      </w:r>
      <w:r>
        <w:t xml:space="preserve">, atstovaujama direktoriaus .............. </w:t>
      </w:r>
      <w:r w:rsidRPr="003B7A7E">
        <w:t>ir ..............</w:t>
      </w:r>
      <w:r>
        <w:t>.............</w:t>
      </w:r>
      <w:r w:rsidRPr="003B7A7E">
        <w:t>, kurios registruota buveinė .</w:t>
      </w:r>
      <w:r>
        <w:t>...........................</w:t>
      </w:r>
      <w:r w:rsidRPr="003B7A7E">
        <w:t>.</w:t>
      </w:r>
      <w:r w:rsidRPr="003B7A7E">
        <w:rPr>
          <w:color w:val="000000"/>
        </w:rPr>
        <w:t>, įmonės kodas ...............................,</w:t>
      </w:r>
      <w:r w:rsidRPr="003B7A7E">
        <w:t xml:space="preserve"> toliau vadinama </w:t>
      </w:r>
      <w:r>
        <w:t>vykdytoj</w:t>
      </w:r>
      <w:r w:rsidRPr="003B7A7E">
        <w:t xml:space="preserve">u, atstovaujama direktoriaus ............................., toliau </w:t>
      </w:r>
      <w:r>
        <w:t>užsakov</w:t>
      </w:r>
      <w:r w:rsidRPr="003B7A7E">
        <w:t xml:space="preserve">as ir </w:t>
      </w:r>
      <w:r>
        <w:t>vykdyto</w:t>
      </w:r>
      <w:r w:rsidRPr="003B7A7E">
        <w:t>jas abu kartu gali būti įvardijami kaip šalys, o atskirai – kaip šalis, susitarė ir sudarė šią sutartį (toliau – sutartis):</w:t>
      </w:r>
    </w:p>
    <w:p w:rsidR="000A32DD" w:rsidRPr="003B7A7E" w:rsidRDefault="000A32DD" w:rsidP="000A32DD">
      <w:pPr>
        <w:jc w:val="both"/>
      </w:pPr>
    </w:p>
    <w:p w:rsidR="000A32DD" w:rsidRPr="000C0519" w:rsidRDefault="000A32DD" w:rsidP="000A32DD">
      <w:pPr>
        <w:numPr>
          <w:ilvl w:val="0"/>
          <w:numId w:val="2"/>
        </w:numPr>
        <w:jc w:val="center"/>
        <w:rPr>
          <w:b/>
        </w:rPr>
      </w:pPr>
      <w:r w:rsidRPr="000C0519">
        <w:rPr>
          <w:b/>
        </w:rPr>
        <w:t>SUTARTIES OBJEKTAS</w:t>
      </w:r>
    </w:p>
    <w:p w:rsidR="000A32DD" w:rsidRPr="003B7A7E" w:rsidRDefault="000A32DD" w:rsidP="000A32DD">
      <w:pPr>
        <w:ind w:left="1080"/>
        <w:jc w:val="center"/>
        <w:rPr>
          <w:b/>
        </w:rPr>
      </w:pPr>
    </w:p>
    <w:p w:rsidR="000A32DD" w:rsidRDefault="000A32DD" w:rsidP="000A32DD">
      <w:pPr>
        <w:ind w:firstLine="720"/>
        <w:jc w:val="both"/>
      </w:pPr>
      <w:r>
        <w:t>1</w:t>
      </w:r>
      <w:r w:rsidRPr="00B82963">
        <w:t>.</w:t>
      </w:r>
      <w:r w:rsidRPr="00602CBC">
        <w:t xml:space="preserve"> Šia sutartimi vykdytojas įsipareigoja</w:t>
      </w:r>
      <w:r w:rsidRPr="000E6072">
        <w:t xml:space="preserve">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602CBC">
        <w:t xml:space="preserve">atlikti </w:t>
      </w:r>
      <w:r>
        <w:t>kelio dangų, šaligatvių atstatymo, vandentiekio ir nuotekų tinklų šulinių remontą (toliau – darbai)</w:t>
      </w:r>
      <w:r>
        <w:rPr>
          <w:bCs/>
        </w:rPr>
        <w:t>,</w:t>
      </w:r>
      <w:r w:rsidRPr="00565118">
        <w:t xml:space="preserve"> </w:t>
      </w:r>
      <w:r w:rsidRPr="00602CBC">
        <w:t>o užsakovas įsipareigoja už atliktus darbus sumokėti nustatytą pinigų sumą šios sutarties numatytomis sąlygomis</w:t>
      </w:r>
      <w:r>
        <w:t xml:space="preserve"> ir terminais</w:t>
      </w:r>
      <w:r w:rsidRPr="00602CBC">
        <w:t xml:space="preserve">. </w:t>
      </w:r>
      <w:r>
        <w:t xml:space="preserve"> </w:t>
      </w:r>
    </w:p>
    <w:p w:rsidR="000A32DD" w:rsidRPr="003B7A7E" w:rsidRDefault="000A32DD" w:rsidP="000A32DD">
      <w:pPr>
        <w:ind w:firstLine="720"/>
        <w:jc w:val="both"/>
        <w:rPr>
          <w:b/>
        </w:rPr>
      </w:pPr>
      <w:r>
        <w:rPr>
          <w:bCs/>
        </w:rPr>
        <w:t>2.</w:t>
      </w:r>
      <w:r w:rsidRPr="00CD47AE">
        <w:rPr>
          <w:color w:val="000000"/>
        </w:rPr>
        <w:t xml:space="preserve"> </w:t>
      </w:r>
      <w:r w:rsidRPr="003B7A7E">
        <w:t>Paskirtis –</w:t>
      </w:r>
      <w:r>
        <w:t xml:space="preserve"> </w:t>
      </w:r>
      <w:r w:rsidRPr="00FC2AE1">
        <w:t>po vandentiekio ir nuotekų tinkluose įvykusių avarijų, remonto darbų Alytaus mieste ir Miklusėnų gyvenvietėje atstatyti kelio dangą, šaligatvius, atlikti vandentiekio ir nuotekų šulinių remonto ir panašius darbus.</w:t>
      </w:r>
    </w:p>
    <w:p w:rsidR="000A32DD" w:rsidRDefault="000A32DD" w:rsidP="000A32DD">
      <w:pPr>
        <w:tabs>
          <w:tab w:val="left" w:pos="567"/>
        </w:tabs>
        <w:autoSpaceDE w:val="0"/>
        <w:autoSpaceDN w:val="0"/>
        <w:ind w:firstLine="709"/>
        <w:jc w:val="both"/>
      </w:pPr>
      <w:r>
        <w:t>3</w:t>
      </w:r>
      <w:r w:rsidRPr="00FC2AE1">
        <w:t xml:space="preserve">. </w:t>
      </w:r>
      <w:r w:rsidRPr="00D0672A">
        <w:t>Preliminar</w:t>
      </w:r>
      <w:r>
        <w:t xml:space="preserve">ūs lyginamieji darbų kiekiai, </w:t>
      </w:r>
      <w:r w:rsidRPr="00266F6C">
        <w:t>kurie nebus laikomi maksimaliais</w:t>
      </w:r>
      <w:r>
        <w:t xml:space="preserve">, </w:t>
      </w:r>
      <w:r w:rsidRPr="00FC2AE1">
        <w:t>nurodyt</w:t>
      </w:r>
      <w:r>
        <w:t>i</w:t>
      </w:r>
      <w:r w:rsidRPr="00FC2AE1">
        <w:t xml:space="preserve"> </w:t>
      </w:r>
      <w:r>
        <w:t xml:space="preserve">sutarties </w:t>
      </w:r>
      <w:r w:rsidRPr="00FC2AE1">
        <w:t>1 priede.</w:t>
      </w:r>
      <w:r w:rsidRPr="005B3224">
        <w:t xml:space="preserve"> </w:t>
      </w:r>
      <w:r>
        <w:t xml:space="preserve">Darbų kiekiai gali keistis priklausomai nuo metų bėgyje reikalingų atlikti darbų. </w:t>
      </w:r>
    </w:p>
    <w:p w:rsidR="000A32DD" w:rsidRPr="007E1E01" w:rsidRDefault="000A32DD" w:rsidP="000A32DD">
      <w:pPr>
        <w:pStyle w:val="Pagrindinistekstas2"/>
        <w:ind w:firstLine="709"/>
        <w:rPr>
          <w:b w:val="0"/>
          <w:bCs w:val="0"/>
          <w:lang w:val="lt-LT"/>
        </w:rPr>
      </w:pPr>
      <w:r w:rsidRPr="007E1E01">
        <w:rPr>
          <w:b w:val="0"/>
          <w:lang w:val="lt-LT"/>
        </w:rPr>
        <w:t xml:space="preserve">4. </w:t>
      </w:r>
      <w:r w:rsidRPr="007E1E01">
        <w:rPr>
          <w:lang w:val="lt-LT"/>
        </w:rPr>
        <w:t xml:space="preserve"> </w:t>
      </w:r>
      <w:r w:rsidRPr="007E1E01">
        <w:rPr>
          <w:b w:val="0"/>
          <w:bCs w:val="0"/>
          <w:lang w:val="lt-LT"/>
        </w:rPr>
        <w:t>Reikalavimai darbų atlikimui:</w:t>
      </w:r>
    </w:p>
    <w:p w:rsidR="000A32DD" w:rsidRDefault="000A32DD" w:rsidP="000A32DD">
      <w:pPr>
        <w:tabs>
          <w:tab w:val="left" w:pos="567"/>
        </w:tabs>
        <w:autoSpaceDE w:val="0"/>
        <w:autoSpaceDN w:val="0"/>
        <w:ind w:firstLine="709"/>
        <w:jc w:val="both"/>
      </w:pPr>
      <w:r>
        <w:t>4.1.</w:t>
      </w:r>
      <w:r w:rsidRPr="00FC2AE1">
        <w:t xml:space="preserve"> </w:t>
      </w:r>
      <w:r>
        <w:t>vandentiekio ir nuotekų šulinių liukų sukėlimas, pritaikant prie esamos kelio dangos lygio su kelio dangos atstatymu (užsakovas pateikia liuką);</w:t>
      </w:r>
    </w:p>
    <w:p w:rsidR="000A32DD" w:rsidRDefault="000A32DD" w:rsidP="000A32DD">
      <w:pPr>
        <w:tabs>
          <w:tab w:val="left" w:pos="567"/>
        </w:tabs>
        <w:autoSpaceDE w:val="0"/>
        <w:autoSpaceDN w:val="0"/>
        <w:ind w:firstLine="709"/>
        <w:jc w:val="both"/>
      </w:pPr>
      <w:r>
        <w:t>4.2. lietaus surinkėjų sukėlimas, pritaikant prie esamos kelio dangos lygio su kelio dangos atstatymu (užsakovas pateikia lietaus surinkėją (groteles));</w:t>
      </w:r>
    </w:p>
    <w:p w:rsidR="000A32DD" w:rsidRDefault="000A32DD" w:rsidP="000A32DD">
      <w:pPr>
        <w:tabs>
          <w:tab w:val="left" w:pos="567"/>
        </w:tabs>
        <w:autoSpaceDE w:val="0"/>
        <w:autoSpaceDN w:val="0"/>
        <w:ind w:firstLine="709"/>
        <w:jc w:val="both"/>
      </w:pPr>
      <w:r>
        <w:tab/>
        <w:t>4.3. šaligatvių trinkelių ir vejos bortelių sudėjimas;</w:t>
      </w:r>
    </w:p>
    <w:p w:rsidR="000A32DD" w:rsidRDefault="000A32DD" w:rsidP="000A32DD">
      <w:pPr>
        <w:tabs>
          <w:tab w:val="left" w:pos="567"/>
        </w:tabs>
        <w:autoSpaceDE w:val="0"/>
        <w:autoSpaceDN w:val="0"/>
        <w:ind w:firstLine="709"/>
        <w:jc w:val="both"/>
      </w:pPr>
      <w:r>
        <w:tab/>
        <w:t>4.4. šaligatvių plytelių ir vejos bortelių sudėjimas;</w:t>
      </w:r>
    </w:p>
    <w:p w:rsidR="000A32DD" w:rsidRDefault="000A32DD" w:rsidP="000A32DD">
      <w:pPr>
        <w:tabs>
          <w:tab w:val="left" w:pos="567"/>
        </w:tabs>
        <w:autoSpaceDE w:val="0"/>
        <w:autoSpaceDN w:val="0"/>
        <w:ind w:firstLine="709"/>
        <w:jc w:val="both"/>
      </w:pPr>
      <w:r>
        <w:tab/>
        <w:t>4.5. kelio dangų atstatymas pagal esamą kelio dangos konstrukciją:</w:t>
      </w:r>
    </w:p>
    <w:p w:rsidR="000A32DD" w:rsidRDefault="000A32DD" w:rsidP="000A32DD">
      <w:pPr>
        <w:tabs>
          <w:tab w:val="left" w:pos="567"/>
        </w:tabs>
        <w:autoSpaceDE w:val="0"/>
        <w:autoSpaceDN w:val="0"/>
        <w:ind w:firstLine="709"/>
        <w:jc w:val="both"/>
      </w:pPr>
      <w:r>
        <w:tab/>
        <w:t>4.5.1. iškasos po kelio dangomis užpylimas žvyru ir sutankinimas;</w:t>
      </w:r>
    </w:p>
    <w:p w:rsidR="000A32DD" w:rsidRDefault="000A32DD" w:rsidP="000A32DD">
      <w:pPr>
        <w:tabs>
          <w:tab w:val="left" w:pos="567"/>
        </w:tabs>
        <w:autoSpaceDE w:val="0"/>
        <w:autoSpaceDN w:val="0"/>
        <w:ind w:firstLine="709"/>
        <w:jc w:val="both"/>
      </w:pPr>
      <w:r>
        <w:tab/>
        <w:t>4.5.2. iškasos užpylimas žvyru, skaldos pagrindo paruošimas, sutankinimas, kelio borto padėjimas, asfaltbetonio dangos paklojimas.</w:t>
      </w:r>
    </w:p>
    <w:p w:rsidR="000A32DD" w:rsidRDefault="000A32DD" w:rsidP="000A32DD">
      <w:pPr>
        <w:tabs>
          <w:tab w:val="left" w:pos="567"/>
        </w:tabs>
        <w:autoSpaceDE w:val="0"/>
        <w:autoSpaceDN w:val="0"/>
        <w:ind w:firstLine="709"/>
        <w:jc w:val="both"/>
      </w:pPr>
      <w:r>
        <w:tab/>
        <w:t>5. Atliekant darbus vykdytojas privalo:</w:t>
      </w:r>
    </w:p>
    <w:p w:rsidR="000A32DD" w:rsidRDefault="000A32DD" w:rsidP="000A32DD">
      <w:pPr>
        <w:tabs>
          <w:tab w:val="left" w:pos="567"/>
        </w:tabs>
        <w:autoSpaceDE w:val="0"/>
        <w:autoSpaceDN w:val="0"/>
        <w:ind w:firstLine="709"/>
        <w:jc w:val="both"/>
      </w:pPr>
      <w:r>
        <w:tab/>
      </w:r>
      <w:r w:rsidRPr="006D2BFE">
        <w:t>5.1. šulinių, lietaus surinkėjų sukėlimo ir kelio dangos atstatymo darbus atlikti vadovaujantis Statybos techniniu reglamentu KTR 1.01:2008 „Automobilių keliai“, Automobilių kelių dangos konstrukcijų sluoksnių be rišiklių įrengimo taisyklėmis ĮT SBR 07, Automobilių kelių dangos konstrukcijos asfalto sluoksnių įrengimo taisyklėmis ĮT asfaltas 08, Automobilių kelių asfalto mišinių techninių reikalavimų aprašu TRA asfaltas 08, Statybos techniniu reglamentu STR 2.07.01:2003, Kelių priežiūros vadovo „Automobilių kelių priežiūros darbų atlikimo technologija“ DT-06 reikalavimais ir kitais galiojančiais teisės aktais;</w:t>
      </w:r>
    </w:p>
    <w:p w:rsidR="000A32DD" w:rsidRDefault="000A32DD" w:rsidP="000A32DD">
      <w:pPr>
        <w:tabs>
          <w:tab w:val="left" w:pos="567"/>
        </w:tabs>
        <w:autoSpaceDE w:val="0"/>
        <w:autoSpaceDN w:val="0"/>
        <w:ind w:firstLine="709"/>
        <w:jc w:val="both"/>
      </w:pPr>
      <w:r>
        <w:tab/>
        <w:t>5.2. šulinių, lietaus surinkėjų sukėlimo darbus atlikti vadovaujantis UAB „Ekoprojektas“ parengtais albumais „LV1“, „LK1“ ir „LK2“;</w:t>
      </w:r>
    </w:p>
    <w:p w:rsidR="000A32DD" w:rsidRDefault="000A32DD" w:rsidP="000A32DD">
      <w:pPr>
        <w:tabs>
          <w:tab w:val="left" w:pos="567"/>
        </w:tabs>
        <w:autoSpaceDE w:val="0"/>
        <w:autoSpaceDN w:val="0"/>
        <w:ind w:firstLine="709"/>
        <w:jc w:val="both"/>
      </w:pPr>
      <w:r>
        <w:tab/>
        <w:t>5.3. šaligatvio trinkelių ir plytelių atstatymo darbus atlikti vadovaujantis Automobilių kelių standartizuotų dangų konstrukcijų projektavimo taisyklėmis KPT SDK 07;</w:t>
      </w:r>
    </w:p>
    <w:p w:rsidR="000A32DD" w:rsidRDefault="000A32DD" w:rsidP="000A32DD">
      <w:pPr>
        <w:tabs>
          <w:tab w:val="left" w:pos="567"/>
        </w:tabs>
        <w:autoSpaceDE w:val="0"/>
        <w:autoSpaceDN w:val="0"/>
        <w:ind w:firstLine="709"/>
        <w:jc w:val="both"/>
      </w:pPr>
      <w:r>
        <w:tab/>
        <w:t>5.4. atlikus darbus, pateikti atliktų darbų perdavimo-priėmimo aktą ir sąskaitą faktūrą;</w:t>
      </w:r>
    </w:p>
    <w:p w:rsidR="000A32DD" w:rsidRDefault="000A32DD" w:rsidP="000A32DD">
      <w:pPr>
        <w:tabs>
          <w:tab w:val="left" w:pos="567"/>
        </w:tabs>
        <w:autoSpaceDE w:val="0"/>
        <w:autoSpaceDN w:val="0"/>
        <w:ind w:firstLine="709"/>
        <w:jc w:val="both"/>
      </w:pPr>
      <w:r>
        <w:lastRenderedPageBreak/>
        <w:tab/>
        <w:t>5.5. garantuoti objekte darbo saugumą, priešgaisrinę apsaugą, aplinkos ekologinę apsaugą, apstatymą kelio ženklais.</w:t>
      </w:r>
    </w:p>
    <w:p w:rsidR="000A32DD" w:rsidRDefault="000A32DD" w:rsidP="000A32DD">
      <w:pPr>
        <w:tabs>
          <w:tab w:val="left" w:pos="567"/>
        </w:tabs>
        <w:autoSpaceDE w:val="0"/>
        <w:autoSpaceDN w:val="0"/>
        <w:ind w:firstLine="709"/>
        <w:jc w:val="both"/>
      </w:pPr>
      <w:r>
        <w:tab/>
        <w:t>6. Atlikti darbai bus priimami pasirašius atliktų darbų perdavimo-priėmimo aktą, atitinkamai pagal atliktus kiekius ir jų atitikimą nustatytiems reikalavimams.</w:t>
      </w:r>
    </w:p>
    <w:p w:rsidR="000A32DD" w:rsidRDefault="000A32DD" w:rsidP="000A32DD">
      <w:pPr>
        <w:tabs>
          <w:tab w:val="left" w:pos="567"/>
        </w:tabs>
        <w:autoSpaceDE w:val="0"/>
        <w:autoSpaceDN w:val="0"/>
        <w:ind w:firstLine="709"/>
        <w:jc w:val="both"/>
      </w:pPr>
      <w:r>
        <w:tab/>
        <w:t>7. Sprendimą dėl medžiagų panaudojimo (senomis ar naujomis medžiagomis) priima užsakovas, raštu pateikdamas užsakymą vykdytojui apie reikalingus atlikti darbus.</w:t>
      </w:r>
    </w:p>
    <w:p w:rsidR="000A32DD" w:rsidRPr="00602CBC" w:rsidRDefault="000A32DD" w:rsidP="000A32DD">
      <w:pPr>
        <w:ind w:firstLine="720"/>
        <w:jc w:val="both"/>
        <w:rPr>
          <w:bCs/>
        </w:rPr>
      </w:pPr>
      <w:r>
        <w:t>8</w:t>
      </w:r>
      <w:r w:rsidRPr="00602CBC">
        <w:t xml:space="preserve">. </w:t>
      </w:r>
      <w:r w:rsidRPr="00602CBC">
        <w:rPr>
          <w:bCs/>
        </w:rPr>
        <w:t xml:space="preserve">Ši sutartis sudaryta kaip atlikto atitinkamo viešojo pirkimo išdava. Pirkimo dokumentai ir vykdytojo </w:t>
      </w:r>
      <w:r w:rsidRPr="00602CBC">
        <w:t>pateiktas pasiūlymas ,,Dėl</w:t>
      </w:r>
      <w:r w:rsidRPr="00217197">
        <w:rPr>
          <w:bCs/>
        </w:rPr>
        <w:t xml:space="preserve"> </w:t>
      </w:r>
      <w:r>
        <w:t xml:space="preserve">kelio dangų, šaligatvių atstatymo, vandentiekio ir nuotekų tinklų šulinių remonto </w:t>
      </w:r>
      <w:r w:rsidRPr="00602CBC">
        <w:t>pirkimo“ yra neatskiriamos sutarties dalys.</w:t>
      </w:r>
    </w:p>
    <w:p w:rsidR="000A32DD" w:rsidRDefault="000A32DD" w:rsidP="000A32DD">
      <w:pPr>
        <w:suppressAutoHyphens/>
        <w:ind w:right="-1" w:firstLine="720"/>
        <w:jc w:val="center"/>
        <w:rPr>
          <w:b/>
          <w:bCs/>
          <w:spacing w:val="-3"/>
          <w:lang w:eastAsia="ar-SA"/>
        </w:rPr>
      </w:pPr>
    </w:p>
    <w:p w:rsidR="000A32DD" w:rsidRPr="00602CBC" w:rsidRDefault="000A32DD" w:rsidP="000A32DD">
      <w:pPr>
        <w:suppressAutoHyphens/>
        <w:ind w:right="-1" w:firstLine="720"/>
        <w:jc w:val="center"/>
        <w:rPr>
          <w:lang w:eastAsia="ar-SA"/>
        </w:rPr>
      </w:pPr>
      <w:r w:rsidRPr="00602CBC">
        <w:rPr>
          <w:b/>
          <w:bCs/>
          <w:spacing w:val="-3"/>
          <w:lang w:eastAsia="ar-SA"/>
        </w:rPr>
        <w:t>II. SUTARTIES KAINA</w:t>
      </w:r>
    </w:p>
    <w:p w:rsidR="000A32DD" w:rsidRPr="00602CBC" w:rsidRDefault="000A32DD" w:rsidP="000A32DD">
      <w:pPr>
        <w:suppressAutoHyphens/>
        <w:ind w:right="-1"/>
        <w:jc w:val="center"/>
        <w:rPr>
          <w:lang w:eastAsia="ar-SA"/>
        </w:rPr>
      </w:pPr>
    </w:p>
    <w:p w:rsidR="000A32DD" w:rsidRDefault="000A32DD" w:rsidP="000A32DD">
      <w:pPr>
        <w:autoSpaceDE w:val="0"/>
        <w:autoSpaceDN w:val="0"/>
        <w:adjustRightInd w:val="0"/>
        <w:ind w:firstLine="709"/>
        <w:jc w:val="both"/>
      </w:pPr>
      <w:r>
        <w:rPr>
          <w:spacing w:val="-3"/>
          <w:lang w:eastAsia="ar-SA"/>
        </w:rPr>
        <w:t>9</w:t>
      </w:r>
      <w:r w:rsidRPr="00602CBC">
        <w:rPr>
          <w:spacing w:val="-3"/>
          <w:lang w:eastAsia="ar-SA"/>
        </w:rPr>
        <w:t xml:space="preserve">. </w:t>
      </w:r>
      <w:r w:rsidRPr="00602CBC">
        <w:t xml:space="preserve">Sutarties kainos apskaičiavimo būdas – </w:t>
      </w:r>
      <w:r w:rsidRPr="00CA7B9A">
        <w:t xml:space="preserve">fiksuoto </w:t>
      </w:r>
      <w:r>
        <w:t>į</w:t>
      </w:r>
      <w:r w:rsidRPr="00CA7B9A">
        <w:t>kain</w:t>
      </w:r>
      <w:r>
        <w:t>io kainodaros metodas</w:t>
      </w:r>
      <w:r w:rsidRPr="00CA7B9A">
        <w:t>.</w:t>
      </w:r>
    </w:p>
    <w:p w:rsidR="000A32DD" w:rsidRDefault="000A32DD" w:rsidP="000A32DD">
      <w:pPr>
        <w:pStyle w:val="Pagrindinistekstas2"/>
        <w:ind w:firstLine="709"/>
        <w:rPr>
          <w:b w:val="0"/>
          <w:bCs w:val="0"/>
          <w:lang w:val="lt-LT"/>
        </w:rPr>
      </w:pPr>
      <w:r w:rsidRPr="007E1E01">
        <w:rPr>
          <w:b w:val="0"/>
          <w:bCs w:val="0"/>
          <w:spacing w:val="-3"/>
          <w:lang w:val="lt-LT" w:eastAsia="ar-SA"/>
        </w:rPr>
        <w:t>10.</w:t>
      </w:r>
      <w:r w:rsidRPr="007E1E01">
        <w:rPr>
          <w:spacing w:val="-3"/>
          <w:lang w:val="lt-LT" w:eastAsia="ar-SA"/>
        </w:rPr>
        <w:t xml:space="preserve"> </w:t>
      </w:r>
      <w:r w:rsidRPr="00F62C1D">
        <w:rPr>
          <w:b w:val="0"/>
          <w:bCs w:val="0"/>
          <w:lang w:val="lt-LT"/>
        </w:rPr>
        <w:t xml:space="preserve">Pradinės sutarties vertė – </w:t>
      </w:r>
      <w:r>
        <w:rPr>
          <w:b w:val="0"/>
          <w:bCs w:val="0"/>
          <w:lang w:val="lt-LT"/>
        </w:rPr>
        <w:t>150 000,00 (vienas šimtas penkiasdešimt tūkstančių)</w:t>
      </w:r>
      <w:r w:rsidRPr="00F62C1D">
        <w:rPr>
          <w:b w:val="0"/>
          <w:bCs w:val="0"/>
          <w:lang w:val="lt-LT"/>
        </w:rPr>
        <w:t xml:space="preserve"> Eur be </w:t>
      </w:r>
      <w:r>
        <w:rPr>
          <w:b w:val="0"/>
          <w:bCs w:val="0"/>
          <w:lang w:val="lt-LT"/>
        </w:rPr>
        <w:t xml:space="preserve">pridėtinės vertės mokesčio (toliau – </w:t>
      </w:r>
      <w:r w:rsidRPr="00F62C1D">
        <w:rPr>
          <w:b w:val="0"/>
          <w:bCs w:val="0"/>
          <w:lang w:val="lt-LT"/>
        </w:rPr>
        <w:t>PVM</w:t>
      </w:r>
      <w:r>
        <w:rPr>
          <w:b w:val="0"/>
          <w:bCs w:val="0"/>
          <w:lang w:val="lt-LT"/>
        </w:rPr>
        <w:t>)</w:t>
      </w:r>
      <w:r w:rsidRPr="00F62C1D">
        <w:rPr>
          <w:b w:val="0"/>
          <w:bCs w:val="0"/>
          <w:lang w:val="lt-LT"/>
        </w:rPr>
        <w:t>.</w:t>
      </w:r>
    </w:p>
    <w:p w:rsidR="000A32DD" w:rsidRDefault="000A32DD" w:rsidP="000A32DD">
      <w:pPr>
        <w:pStyle w:val="Pagrindinistekstas2"/>
        <w:ind w:firstLine="709"/>
        <w:rPr>
          <w:rFonts w:eastAsia="Arial Unicode MS"/>
          <w:bdr w:val="nil"/>
          <w:lang w:eastAsia="lt-LT"/>
          <w14:textOutline w14:w="0" w14:cap="flat" w14:cmpd="sng" w14:algn="ctr">
            <w14:noFill/>
            <w14:prstDash w14:val="solid"/>
            <w14:bevel/>
          </w14:textOutline>
        </w:rPr>
      </w:pPr>
      <w:r>
        <w:rPr>
          <w:b w:val="0"/>
          <w:bCs w:val="0"/>
        </w:rPr>
        <w:t>11</w:t>
      </w:r>
      <w:r w:rsidRPr="00D03B15">
        <w:rPr>
          <w:b w:val="0"/>
          <w:bCs w:val="0"/>
        </w:rPr>
        <w:t xml:space="preserve">. </w:t>
      </w:r>
      <w:r>
        <w:rPr>
          <w:b w:val="0"/>
          <w:bCs w:val="0"/>
        </w:rPr>
        <w:t>Darbų įkainiai pateikti sutarties 1 priede.</w:t>
      </w:r>
    </w:p>
    <w:p w:rsidR="000A32DD" w:rsidRPr="000D22F7" w:rsidRDefault="000A32DD" w:rsidP="000A32DD">
      <w:pPr>
        <w:pBdr>
          <w:top w:val="nil"/>
          <w:left w:val="nil"/>
          <w:bottom w:val="nil"/>
          <w:right w:val="nil"/>
          <w:between w:val="nil"/>
          <w:bar w:val="nil"/>
        </w:pBdr>
        <w:tabs>
          <w:tab w:val="right" w:pos="0"/>
          <w:tab w:val="center" w:pos="4320"/>
          <w:tab w:val="right" w:pos="8640"/>
        </w:tabs>
        <w:ind w:firstLine="709"/>
        <w:jc w:val="both"/>
        <w:rPr>
          <w:rFonts w:eastAsia="Arial Unicode MS"/>
          <w:bdr w:val="nil"/>
          <w:lang w:eastAsia="lt-LT"/>
          <w14:textOutline w14:w="0" w14:cap="flat" w14:cmpd="sng" w14:algn="ctr">
            <w14:noFill/>
            <w14:prstDash w14:val="solid"/>
            <w14:bevel/>
          </w14:textOutline>
        </w:rPr>
      </w:pPr>
      <w:r>
        <w:t xml:space="preserve">12. </w:t>
      </w:r>
      <w:r w:rsidRPr="000D22F7">
        <w:t xml:space="preserve">Sutarties vykdymo metu už faktiškai atliktus darbus su </w:t>
      </w:r>
      <w:r>
        <w:t>vykdyto</w:t>
      </w:r>
      <w:r w:rsidRPr="000D22F7">
        <w:t>ju atsiskaitoma pagal sutart</w:t>
      </w:r>
      <w:r>
        <w:t>ies 1 priede</w:t>
      </w:r>
      <w:r w:rsidRPr="000D22F7">
        <w:t xml:space="preserve"> nu</w:t>
      </w:r>
      <w:r>
        <w:t>rodytu</w:t>
      </w:r>
      <w:r w:rsidRPr="000D22F7">
        <w:t>s įkainius</w:t>
      </w:r>
      <w:r>
        <w:t>,</w:t>
      </w:r>
      <w:r w:rsidRPr="000D22F7">
        <w:t xml:space="preserve"> neviršijant pradinės sutarties vertės</w:t>
      </w:r>
      <w:r>
        <w:t>.</w:t>
      </w:r>
    </w:p>
    <w:p w:rsidR="000A32DD" w:rsidRDefault="000A32DD" w:rsidP="000A32DD">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 xml:space="preserve">13. </w:t>
      </w:r>
      <w:r w:rsidRPr="0059527E">
        <w:rPr>
          <w:rFonts w:eastAsia="Arial Unicode MS"/>
        </w:rPr>
        <w:t xml:space="preserve">Į </w:t>
      </w:r>
      <w:r>
        <w:rPr>
          <w:rFonts w:eastAsia="Arial Unicode MS"/>
        </w:rPr>
        <w:t xml:space="preserve">pradinės sutarties vertę ir darbų įkainius </w:t>
      </w:r>
      <w:r w:rsidRPr="0059527E">
        <w:rPr>
          <w:rFonts w:eastAsia="Arial Unicode MS"/>
        </w:rPr>
        <w:t>įskaičiuoti visi mokesčiai bei visos</w:t>
      </w:r>
      <w:r w:rsidRPr="0059527E">
        <w:rPr>
          <w:b/>
        </w:rPr>
        <w:t xml:space="preserve"> </w:t>
      </w:r>
      <w:r w:rsidRPr="0059527E">
        <w:t xml:space="preserve">kitos </w:t>
      </w:r>
      <w:r>
        <w:t>vykdytojo</w:t>
      </w:r>
      <w:r w:rsidRPr="0059527E">
        <w:t xml:space="preserve"> patirtos ir (ar) galimos patirti tiesioginės ir netiesioginės išlaidos ir mokesčiai</w:t>
      </w:r>
      <w:r w:rsidRPr="0059527E">
        <w:rPr>
          <w:rFonts w:eastAsia="Arial Unicode MS"/>
        </w:rPr>
        <w:t>, susiję su</w:t>
      </w:r>
      <w:r>
        <w:rPr>
          <w:rFonts w:eastAsia="Arial Unicode MS"/>
        </w:rPr>
        <w:t xml:space="preserve"> darbų atlikimu</w:t>
      </w:r>
      <w:r w:rsidRPr="0059527E">
        <w:rPr>
          <w:rFonts w:eastAsia="Arial Unicode MS"/>
        </w:rPr>
        <w:t>,</w:t>
      </w:r>
      <w:r w:rsidRPr="0059527E">
        <w:rPr>
          <w:color w:val="000000"/>
        </w:rPr>
        <w:t xml:space="preserve"> įskaitant, bet neapsiribojant (išskyrus tuos atvejus, kai </w:t>
      </w:r>
      <w:r w:rsidRPr="0059527E">
        <w:rPr>
          <w:rFonts w:eastAsia="Arial Unicode MS"/>
        </w:rPr>
        <w:t xml:space="preserve">pirkimo dokumentuose </w:t>
      </w:r>
      <w:r w:rsidRPr="0059527E">
        <w:rPr>
          <w:color w:val="000000"/>
        </w:rPr>
        <w:t>aiškiai nurodyta, kad tam tikros konkrečios išlaidos neturi būti įskaičiuotos į sutarties kainą).</w:t>
      </w:r>
    </w:p>
    <w:p w:rsidR="000A32DD" w:rsidRPr="00760C0F" w:rsidRDefault="000A32DD" w:rsidP="000A32DD">
      <w:pPr>
        <w:suppressAutoHyphens/>
        <w:ind w:right="-62" w:firstLine="709"/>
        <w:jc w:val="both"/>
        <w:rPr>
          <w:color w:val="000000"/>
          <w:bdr w:val="nil"/>
          <w:lang w:eastAsia="lt-LT"/>
          <w14:textOutline w14:w="0" w14:cap="flat" w14:cmpd="sng" w14:algn="ctr">
            <w14:noFill/>
            <w14:prstDash w14:val="solid"/>
            <w14:bevel/>
          </w14:textOutline>
        </w:rPr>
      </w:pPr>
      <w:r w:rsidRPr="00760C0F">
        <w:rPr>
          <w:rFonts w:eastAsia="Calibri"/>
        </w:rPr>
        <w:t>14. Darbų įkainiai</w:t>
      </w:r>
      <w:r w:rsidRPr="00760C0F">
        <w:rPr>
          <w:color w:val="000000"/>
          <w:bdr w:val="nil"/>
          <w:lang w:eastAsia="lt-LT"/>
          <w14:textOutline w14:w="0" w14:cap="flat" w14:cmpd="sng" w14:algn="ctr">
            <w14:noFill/>
            <w14:prstDash w14:val="solid"/>
            <w14:bevel/>
          </w14:textOutline>
        </w:rPr>
        <w:t xml:space="preserve"> ir pradinės sutarties vertė peržiūrima:</w:t>
      </w:r>
    </w:p>
    <w:p w:rsidR="000A32DD" w:rsidRPr="00760C0F" w:rsidRDefault="000A32DD" w:rsidP="000A32DD">
      <w:pPr>
        <w:suppressAutoHyphens/>
        <w:ind w:right="-62" w:firstLine="709"/>
        <w:jc w:val="both"/>
        <w:rPr>
          <w:rFonts w:eastAsia="Arial Unicode MS"/>
          <w:bdr w:val="nil"/>
          <w:lang w:eastAsia="lt-LT"/>
          <w14:textOutline w14:w="0" w14:cap="flat" w14:cmpd="sng" w14:algn="ctr">
            <w14:noFill/>
            <w14:prstDash w14:val="solid"/>
            <w14:bevel/>
          </w14:textOutline>
        </w:rPr>
      </w:pPr>
      <w:r w:rsidRPr="00760C0F">
        <w:rPr>
          <w:color w:val="000000"/>
          <w:bdr w:val="nil"/>
          <w:lang w:eastAsia="lt-LT"/>
          <w14:textOutline w14:w="0" w14:cap="flat" w14:cmpd="sng" w14:algn="ctr">
            <w14:noFill/>
            <w14:prstDash w14:val="solid"/>
            <w14:bevel/>
          </w14:textOutline>
        </w:rPr>
        <w:t xml:space="preserve">14.1. </w:t>
      </w:r>
      <w:r w:rsidRPr="00760C0F">
        <w:rPr>
          <w:rFonts w:eastAsia="Arial Unicode MS"/>
          <w:color w:val="000000"/>
          <w:bdr w:val="nil"/>
          <w:lang w:eastAsia="lt-LT"/>
          <w14:textOutline w14:w="0" w14:cap="flat" w14:cmpd="sng" w14:algn="ctr">
            <w14:noFill/>
            <w14:prstDash w14:val="solid"/>
            <w14:bevel/>
          </w14:textOutline>
        </w:rPr>
        <w:t xml:space="preserve">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w:t>
      </w:r>
      <w:bookmarkStart w:id="3" w:name="_Hlk51770490"/>
      <w:r w:rsidRPr="00760C0F">
        <w:rPr>
          <w:rFonts w:eastAsia="Arial Unicode MS"/>
          <w:color w:val="000000"/>
          <w:bdr w:val="nil"/>
          <w:lang w:eastAsia="lt-LT"/>
          <w14:textOutline w14:w="0" w14:cap="flat" w14:cmpd="sng" w14:algn="ctr">
            <w14:noFill/>
            <w14:prstDash w14:val="solid"/>
            <w14:bevel/>
          </w14:textOutline>
        </w:rPr>
        <w:t>ir tokiu atveju kaina su PVM nebus keičiama</w:t>
      </w:r>
      <w:bookmarkEnd w:id="3"/>
      <w:r w:rsidRPr="00760C0F">
        <w:rPr>
          <w:rFonts w:eastAsia="Arial Unicode MS"/>
          <w:bdr w:val="nil"/>
          <w:lang w:eastAsia="lt-LT"/>
          <w14:textOutline w14:w="0" w14:cap="flat" w14:cmpd="sng" w14:algn="ctr">
            <w14:noFill/>
            <w14:prstDash w14:val="solid"/>
            <w14:bevel/>
          </w14:textOutline>
        </w:rPr>
        <w:t>;</w:t>
      </w:r>
    </w:p>
    <w:p w:rsidR="000A32DD" w:rsidRPr="0059527E" w:rsidRDefault="000A32DD" w:rsidP="000A32DD">
      <w:pPr>
        <w:suppressAutoHyphens/>
        <w:ind w:right="-62" w:firstLine="709"/>
        <w:jc w:val="both"/>
        <w:rPr>
          <w:color w:val="000000"/>
          <w:bdr w:val="nil"/>
          <w:lang w:eastAsia="lt-LT"/>
          <w14:textOutline w14:w="0" w14:cap="flat" w14:cmpd="sng" w14:algn="ctr">
            <w14:noFill/>
            <w14:prstDash w14:val="solid"/>
            <w14:bevel/>
          </w14:textOutline>
        </w:rPr>
      </w:pPr>
      <w:r w:rsidRPr="00760C0F">
        <w:rPr>
          <w:rFonts w:eastAsia="Arial Unicode MS"/>
          <w:bdr w:val="nil"/>
          <w:lang w:eastAsia="lt-LT"/>
          <w14:textOutline w14:w="0" w14:cap="flat" w14:cmpd="sng" w14:algn="ctr">
            <w14:noFill/>
            <w14:prstDash w14:val="solid"/>
            <w14:bevel/>
          </w14:textOutline>
        </w:rPr>
        <w:t>14.2. d</w:t>
      </w:r>
      <w:r w:rsidRPr="00760C0F">
        <w:rPr>
          <w:bdr w:val="nil"/>
          <w:lang w:eastAsia="lt-LT"/>
          <w14:textOutline w14:w="0" w14:cap="flat" w14:cmpd="sng" w14:algn="ctr">
            <w14:noFill/>
            <w14:prstDash w14:val="solid"/>
            <w14:bevel/>
          </w14:textOutline>
        </w:rPr>
        <w:t>ėl kitų nei PVM mokesčių pasikeitimo darbų įkainiai ir pradinės sutarties vertė nebus perskaičiuojami ir keičiami.</w:t>
      </w:r>
    </w:p>
    <w:p w:rsidR="000A32DD" w:rsidRDefault="000A32DD" w:rsidP="000A32DD">
      <w:pPr>
        <w:suppressAutoHyphens/>
        <w:ind w:right="-1" w:firstLine="720"/>
        <w:jc w:val="both"/>
        <w:rPr>
          <w:lang w:eastAsia="lt-LT"/>
        </w:rPr>
      </w:pPr>
      <w:r>
        <w:rPr>
          <w:rFonts w:eastAsia="Calibri"/>
        </w:rPr>
        <w:t xml:space="preserve">15. </w:t>
      </w:r>
      <w:r w:rsidRPr="005D60E3">
        <w:rPr>
          <w:lang w:eastAsia="lt-LT"/>
        </w:rPr>
        <w:t xml:space="preserve">Pridėtinės vertės mokestis </w:t>
      </w:r>
      <w:r>
        <w:rPr>
          <w:lang w:eastAsia="lt-LT"/>
        </w:rPr>
        <w:t xml:space="preserve">skaičiuojamas </w:t>
      </w:r>
      <w:r w:rsidRPr="005D60E3">
        <w:rPr>
          <w:lang w:eastAsia="lt-LT"/>
        </w:rPr>
        <w:t xml:space="preserve">pagal galiojančius Lietuvos Respublikos teisės aktus, susijusius su sutarties vykdymu. </w:t>
      </w:r>
    </w:p>
    <w:p w:rsidR="000A32DD" w:rsidRPr="00602CBC" w:rsidRDefault="000A32DD" w:rsidP="000A32DD">
      <w:pPr>
        <w:suppressAutoHyphens/>
        <w:ind w:right="-62" w:firstLine="709"/>
        <w:jc w:val="both"/>
      </w:pPr>
    </w:p>
    <w:p w:rsidR="000A32DD" w:rsidRPr="00602CBC" w:rsidRDefault="000A32DD" w:rsidP="000A32DD">
      <w:pPr>
        <w:jc w:val="center"/>
        <w:rPr>
          <w:b/>
        </w:rPr>
      </w:pPr>
      <w:r w:rsidRPr="00602CBC">
        <w:rPr>
          <w:b/>
        </w:rPr>
        <w:t>III. APMOKĖJIMO SĄLYGOS</w:t>
      </w:r>
    </w:p>
    <w:p w:rsidR="000A32DD" w:rsidRPr="00602CBC" w:rsidRDefault="000A32DD" w:rsidP="000A32DD">
      <w:pPr>
        <w:jc w:val="center"/>
        <w:rPr>
          <w:b/>
        </w:rPr>
      </w:pPr>
    </w:p>
    <w:p w:rsidR="000A32DD" w:rsidRDefault="000A32DD" w:rsidP="000A32DD">
      <w:pPr>
        <w:suppressAutoHyphens/>
        <w:ind w:right="-1" w:firstLine="720"/>
        <w:jc w:val="both"/>
        <w:rPr>
          <w:szCs w:val="20"/>
          <w:lang w:eastAsia="ar-SA"/>
        </w:rPr>
      </w:pPr>
      <w:r>
        <w:t>16</w:t>
      </w:r>
      <w:r w:rsidRPr="00602CBC">
        <w:t>. Užsakovas už atliktus darbus</w:t>
      </w:r>
      <w:r w:rsidRPr="00602CBC">
        <w:rPr>
          <w:color w:val="000000"/>
          <w:lang w:eastAsia="ar-SA"/>
        </w:rPr>
        <w:t xml:space="preserve"> atsiskaito mokėjimo pavedimu per 30 dienų po atliktų darbų priėmimo perdavimo akto pasirašymo </w:t>
      </w:r>
      <w:r w:rsidRPr="00602CBC">
        <w:rPr>
          <w:szCs w:val="20"/>
          <w:lang w:eastAsia="ar-SA"/>
        </w:rPr>
        <w:t>ir PVM sąskaitos faktūros gavimo dienos.</w:t>
      </w:r>
    </w:p>
    <w:p w:rsidR="000A32DD" w:rsidRDefault="000A32DD" w:rsidP="000A32DD">
      <w:pPr>
        <w:suppressAutoHyphens/>
        <w:ind w:right="-1" w:firstLine="720"/>
        <w:jc w:val="both"/>
        <w:rPr>
          <w:rFonts w:eastAsia="Arial"/>
          <w:color w:val="000000"/>
          <w:lang w:eastAsia="lt-LT"/>
        </w:rPr>
      </w:pPr>
      <w:r>
        <w:rPr>
          <w:szCs w:val="20"/>
          <w:lang w:eastAsia="ar-SA"/>
        </w:rPr>
        <w:t xml:space="preserve">17. </w:t>
      </w:r>
      <w:r w:rsidRPr="00B5596C">
        <w:rPr>
          <w:rFonts w:eastAsia="Arial"/>
          <w:color w:val="000000"/>
          <w:lang w:eastAsia="lt-LT"/>
        </w:rPr>
        <w:t>Išankstini</w:t>
      </w:r>
      <w:r>
        <w:rPr>
          <w:rFonts w:eastAsia="Arial"/>
          <w:color w:val="000000"/>
          <w:lang w:eastAsia="lt-LT"/>
        </w:rPr>
        <w:t>ai</w:t>
      </w:r>
      <w:r w:rsidRPr="00B5596C">
        <w:rPr>
          <w:rFonts w:eastAsia="Arial"/>
          <w:color w:val="000000"/>
          <w:lang w:eastAsia="lt-LT"/>
        </w:rPr>
        <w:t xml:space="preserve"> mokėjima</w:t>
      </w:r>
      <w:r>
        <w:rPr>
          <w:rFonts w:eastAsia="Arial"/>
          <w:color w:val="000000"/>
          <w:lang w:eastAsia="lt-LT"/>
        </w:rPr>
        <w:t>i</w:t>
      </w:r>
      <w:r w:rsidRPr="00B5596C">
        <w:rPr>
          <w:rFonts w:eastAsia="Arial"/>
          <w:color w:val="000000"/>
          <w:lang w:eastAsia="lt-LT"/>
        </w:rPr>
        <w:t xml:space="preserve"> nenumatom</w:t>
      </w:r>
      <w:r>
        <w:rPr>
          <w:rFonts w:eastAsia="Arial"/>
          <w:color w:val="000000"/>
          <w:lang w:eastAsia="lt-LT"/>
        </w:rPr>
        <w:t>i</w:t>
      </w:r>
      <w:r w:rsidRPr="00B5596C">
        <w:rPr>
          <w:rFonts w:eastAsia="Arial"/>
          <w:color w:val="000000"/>
          <w:lang w:eastAsia="lt-LT"/>
        </w:rPr>
        <w:t>.</w:t>
      </w:r>
    </w:p>
    <w:p w:rsidR="000A32DD" w:rsidRDefault="000A32DD" w:rsidP="000A32DD">
      <w:pPr>
        <w:ind w:right="-1" w:firstLine="709"/>
        <w:jc w:val="both"/>
      </w:pPr>
      <w:r>
        <w:rPr>
          <w:rFonts w:eastAsia="Arial"/>
          <w:color w:val="000000"/>
          <w:lang w:eastAsia="lt-LT"/>
        </w:rPr>
        <w:t xml:space="preserve">18. </w:t>
      </w:r>
      <w:r>
        <w:t>Vykdytojui</w:t>
      </w:r>
      <w:r w:rsidRPr="00B81F63">
        <w:t xml:space="preserve"> avansas nemokamas.</w:t>
      </w:r>
    </w:p>
    <w:p w:rsidR="000A32DD" w:rsidRDefault="000A32DD" w:rsidP="000A32DD">
      <w:pPr>
        <w:ind w:right="-1" w:firstLine="709"/>
        <w:jc w:val="both"/>
      </w:pPr>
      <w:r>
        <w:rPr>
          <w:rFonts w:eastAsia="Arial"/>
          <w:color w:val="000000"/>
          <w:lang w:eastAsia="lt-LT"/>
        </w:rPr>
        <w:t xml:space="preserve">19. </w:t>
      </w:r>
      <w:r>
        <w:t>Užsakov</w:t>
      </w:r>
      <w:r w:rsidRPr="00B81F63">
        <w:t xml:space="preserve">as mokėjimus atlieka pavedimu į sutarties </w:t>
      </w:r>
      <w:r>
        <w:t>15</w:t>
      </w:r>
      <w:r w:rsidRPr="00B81F63">
        <w:t xml:space="preserve"> skyriuje nurodytą </w:t>
      </w:r>
      <w:r>
        <w:t>vykdytojo</w:t>
      </w:r>
      <w:r w:rsidRPr="00B81F63">
        <w:t xml:space="preserve"> banko sąskaitą.</w:t>
      </w:r>
    </w:p>
    <w:p w:rsidR="000A32DD" w:rsidRDefault="000A32DD" w:rsidP="000A32DD">
      <w:pPr>
        <w:ind w:right="-1" w:firstLine="709"/>
        <w:jc w:val="both"/>
        <w:rPr>
          <w:bCs/>
        </w:rPr>
      </w:pPr>
      <w:r>
        <w:t>20. Užsakov</w:t>
      </w:r>
      <w:r w:rsidRPr="00B81F63">
        <w:t>as</w:t>
      </w:r>
      <w:r w:rsidRPr="00B81F63">
        <w:rPr>
          <w:bCs/>
        </w:rPr>
        <w:t xml:space="preserve"> turi teisę neatlikti atitinkamo mokėjimo kol </w:t>
      </w:r>
      <w:r>
        <w:rPr>
          <w:bCs/>
        </w:rPr>
        <w:t>vykdyto</w:t>
      </w:r>
      <w:r w:rsidRPr="00B81F63">
        <w:rPr>
          <w:bCs/>
        </w:rPr>
        <w:t>jas ištaisys trūkumus jeigu:</w:t>
      </w:r>
    </w:p>
    <w:p w:rsidR="000A32DD" w:rsidRDefault="000A32DD" w:rsidP="000A32DD">
      <w:pPr>
        <w:ind w:right="-1" w:firstLine="709"/>
        <w:jc w:val="both"/>
        <w:rPr>
          <w:bCs/>
        </w:rPr>
      </w:pPr>
      <w:r>
        <w:rPr>
          <w:bCs/>
        </w:rPr>
        <w:t xml:space="preserve">20.1. </w:t>
      </w:r>
      <w:r w:rsidRPr="00B81F63">
        <w:rPr>
          <w:bCs/>
        </w:rPr>
        <w:t>sąskaitoje nenurodytas sutarties numeris ir jos sudarymo data ar nurodyta neteisinga suma;</w:t>
      </w:r>
    </w:p>
    <w:p w:rsidR="000A32DD" w:rsidRDefault="000A32DD" w:rsidP="000A32DD">
      <w:pPr>
        <w:ind w:right="-1" w:firstLine="709"/>
        <w:jc w:val="both"/>
        <w:rPr>
          <w:bCs/>
        </w:rPr>
      </w:pPr>
      <w:r>
        <w:rPr>
          <w:bCs/>
        </w:rPr>
        <w:t xml:space="preserve">20.2. </w:t>
      </w:r>
      <w:r w:rsidRPr="00B81F63">
        <w:rPr>
          <w:bCs/>
        </w:rPr>
        <w:t>sąskaita pateikiama ne elektroninėmis priemonėmis;</w:t>
      </w:r>
    </w:p>
    <w:p w:rsidR="000A32DD" w:rsidRDefault="000A32DD" w:rsidP="000A32DD">
      <w:pPr>
        <w:ind w:right="-1" w:firstLine="709"/>
        <w:jc w:val="both"/>
        <w:rPr>
          <w:bCs/>
        </w:rPr>
      </w:pPr>
      <w:r>
        <w:rPr>
          <w:bCs/>
        </w:rPr>
        <w:t xml:space="preserve">20.3. </w:t>
      </w:r>
      <w:r w:rsidRPr="00556C51">
        <w:rPr>
          <w:bCs/>
        </w:rPr>
        <w:t>atlikti darbai neatitinka sutartyje nustatytų reikalavimų;</w:t>
      </w:r>
    </w:p>
    <w:p w:rsidR="000A32DD" w:rsidRDefault="000A32DD" w:rsidP="000A32DD">
      <w:pPr>
        <w:ind w:right="-1" w:firstLine="709"/>
        <w:jc w:val="both"/>
        <w:rPr>
          <w:bCs/>
        </w:rPr>
      </w:pPr>
      <w:r>
        <w:rPr>
          <w:bCs/>
        </w:rPr>
        <w:t xml:space="preserve">20.4. </w:t>
      </w:r>
      <w:r w:rsidRPr="00B81F63">
        <w:rPr>
          <w:bCs/>
        </w:rPr>
        <w:t>kitais sutartyje nustatytais atvejais.</w:t>
      </w:r>
    </w:p>
    <w:p w:rsidR="000A32DD" w:rsidRPr="006C4561" w:rsidRDefault="000A32DD" w:rsidP="000A32DD">
      <w:pPr>
        <w:ind w:right="-1" w:firstLine="709"/>
        <w:jc w:val="both"/>
      </w:pPr>
      <w:r>
        <w:rPr>
          <w:bCs/>
        </w:rPr>
        <w:t xml:space="preserve">21. </w:t>
      </w:r>
      <w:r w:rsidRPr="006C4561">
        <w:t>Vykdant sutartį, sąskaitos faktūro</w:t>
      </w:r>
      <w:r>
        <w:t xml:space="preserve">s teikiamos tik elektroniniu būdu. </w:t>
      </w:r>
      <w:r w:rsidRPr="00761870">
        <w:rPr>
          <w:lang w:eastAsia="lt-LT"/>
        </w:rPr>
        <w:t xml:space="preserve">Elektroninės sąskaitos faktūros, atitinkančios Europos elektroninių sąskaitų faktūrų standartą, kurio nuoroda paskelbta 2017 </w:t>
      </w:r>
      <w:r w:rsidRPr="00761870">
        <w:rPr>
          <w:lang w:eastAsia="lt-LT"/>
        </w:rPr>
        <w:lastRenderedPageBreak/>
        <w:t>m. spalio 16 d. Komisijos įgyvendinimo sprendime (ES) 2017/1870 dėl nuorodos į Europos elektroninių sąskaitų faktūrų standartą ir sintaksių sąrašo paskelbimo pagal Europos Parlamento ir Tarybos direktyvą 2014/55/ES (OL 2017 L 266, p. 19)</w:t>
      </w:r>
      <w:r>
        <w:rPr>
          <w:lang w:eastAsia="lt-LT"/>
        </w:rPr>
        <w:t xml:space="preserve"> (toliau – Europos elektroninių sąskaitų faktūrų standartas), </w:t>
      </w:r>
      <w:r w:rsidRPr="00761870">
        <w:rPr>
          <w:lang w:eastAsia="lt-LT"/>
        </w:rPr>
        <w:t>teikiamos</w:t>
      </w:r>
      <w:r>
        <w:rPr>
          <w:lang w:eastAsia="lt-LT"/>
        </w:rPr>
        <w:t xml:space="preserve"> paslaugos teikėjo </w:t>
      </w:r>
      <w:r w:rsidRPr="00761870">
        <w:rPr>
          <w:lang w:eastAsia="lt-LT"/>
        </w:rPr>
        <w:t xml:space="preserve">pasirinktomis priemonėmis. Europos elektroninių sąskaitų faktūrų standarto neatitinkančios elektroninės sąskaitos faktūros </w:t>
      </w:r>
      <w:r>
        <w:rPr>
          <w:lang w:eastAsia="lt-LT"/>
        </w:rPr>
        <w:t xml:space="preserve">gali būti </w:t>
      </w:r>
      <w:r w:rsidRPr="00761870">
        <w:rPr>
          <w:lang w:eastAsia="lt-LT"/>
        </w:rPr>
        <w:t xml:space="preserve">teikiamos tik naudojantis </w:t>
      </w:r>
      <w:r>
        <w:rPr>
          <w:rFonts w:eastAsia="Calibri"/>
          <w:lang w:eastAsia="lt-LT"/>
        </w:rPr>
        <w:t xml:space="preserve">sąskaitų administravimo bendrosios informacinės sistemos (SABIS) </w:t>
      </w:r>
      <w:r w:rsidRPr="00761870">
        <w:rPr>
          <w:lang w:eastAsia="lt-LT"/>
        </w:rPr>
        <w:t>priemonėmis.</w:t>
      </w:r>
      <w:r>
        <w:rPr>
          <w:lang w:eastAsia="lt-LT"/>
        </w:rPr>
        <w:t xml:space="preserve"> Užsakov</w:t>
      </w:r>
      <w:r>
        <w:t xml:space="preserve">as </w:t>
      </w:r>
      <w:r w:rsidRPr="00791B2D">
        <w:rPr>
          <w:rFonts w:eastAsia="Calibri"/>
          <w:lang w:eastAsia="lt-LT"/>
        </w:rPr>
        <w:t>elektronines sąskaitas faktūras priima ir apdoroja naudodamasi</w:t>
      </w:r>
      <w:r>
        <w:rPr>
          <w:rFonts w:eastAsia="Calibri"/>
          <w:lang w:eastAsia="lt-LT"/>
        </w:rPr>
        <w:t>s</w:t>
      </w:r>
      <w:r w:rsidRPr="00791B2D">
        <w:rPr>
          <w:rFonts w:eastAsia="Calibri"/>
          <w:lang w:eastAsia="lt-LT"/>
        </w:rPr>
        <w:t xml:space="preserve"> informacinės sistemos </w:t>
      </w:r>
      <w:r>
        <w:rPr>
          <w:rFonts w:eastAsia="Calibri"/>
          <w:lang w:eastAsia="lt-LT"/>
        </w:rPr>
        <w:t xml:space="preserve">(SABIS) </w:t>
      </w:r>
      <w:r w:rsidRPr="00791B2D">
        <w:rPr>
          <w:rFonts w:eastAsia="Calibri"/>
          <w:lang w:eastAsia="lt-LT"/>
        </w:rPr>
        <w:t xml:space="preserve">priemonėmis, išskyrus jeigu mobilizacijos, karo ar nepaprastosios padėties atveju yra informacinės sistemos </w:t>
      </w:r>
      <w:r>
        <w:rPr>
          <w:rFonts w:eastAsia="Calibri"/>
          <w:lang w:eastAsia="lt-LT"/>
        </w:rPr>
        <w:t xml:space="preserve">SABIS </w:t>
      </w:r>
      <w:r w:rsidRPr="00791B2D">
        <w:rPr>
          <w:rFonts w:eastAsia="Calibri"/>
          <w:lang w:eastAsia="lt-LT"/>
        </w:rPr>
        <w:t>pažeidimų, dėl kurių negalimas</w:t>
      </w:r>
      <w:r>
        <w:rPr>
          <w:rFonts w:eastAsia="Calibri"/>
          <w:lang w:eastAsia="lt-LT"/>
        </w:rPr>
        <w:t xml:space="preserve"> užsakovo ir paslaugos teikėjo </w:t>
      </w:r>
      <w:r w:rsidRPr="00791B2D">
        <w:rPr>
          <w:rFonts w:eastAsia="Calibri"/>
          <w:lang w:eastAsia="lt-LT"/>
        </w:rPr>
        <w:t xml:space="preserve">bendravimas ir keitimasis informacija naudojantis </w:t>
      </w:r>
      <w:r>
        <w:rPr>
          <w:rFonts w:eastAsia="Calibri"/>
          <w:lang w:eastAsia="lt-LT"/>
        </w:rPr>
        <w:t>SABIS</w:t>
      </w:r>
      <w:r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rsidR="000A32DD" w:rsidRPr="007E0D8F" w:rsidRDefault="000A32DD" w:rsidP="000A32DD">
      <w:pPr>
        <w:ind w:firstLine="709"/>
        <w:jc w:val="both"/>
      </w:pPr>
      <w:r>
        <w:t>22. Užsakov</w:t>
      </w:r>
      <w:r w:rsidRPr="00AE3371">
        <w:t>as numato tiesioginio atsiskaitymo galimybę su sutartyje nurodytais subtiekėjai</w:t>
      </w:r>
      <w:r>
        <w:t>s</w:t>
      </w:r>
      <w:r w:rsidRPr="00AE3371">
        <w:t xml:space="preserve"> tokiomis sąlygomis:</w:t>
      </w:r>
    </w:p>
    <w:p w:rsidR="000A32DD" w:rsidRDefault="000A32DD" w:rsidP="000A32DD">
      <w:pPr>
        <w:ind w:firstLine="720"/>
        <w:jc w:val="both"/>
      </w:pPr>
      <w:r>
        <w:t>22</w:t>
      </w:r>
      <w:r w:rsidRPr="007E0D8F">
        <w:t xml:space="preserve">.1. </w:t>
      </w:r>
      <w:r>
        <w:t>s</w:t>
      </w:r>
      <w:r w:rsidRPr="007E0D8F">
        <w:t xml:space="preserve">udarius </w:t>
      </w:r>
      <w:r>
        <w:t>s</w:t>
      </w:r>
      <w:r w:rsidRPr="007E0D8F">
        <w:t xml:space="preserve">utartį, </w:t>
      </w:r>
      <w:r>
        <w:t>vykdytoj</w:t>
      </w:r>
      <w:r w:rsidRPr="007E0D8F">
        <w:t xml:space="preserve">as, ne vėliau negu </w:t>
      </w:r>
      <w:r>
        <w:t>s</w:t>
      </w:r>
      <w:r w:rsidRPr="007E0D8F">
        <w:t xml:space="preserve">utartis pradedama vykdyti, įsipareigoja </w:t>
      </w:r>
      <w:r>
        <w:t>užsakovui</w:t>
      </w:r>
      <w:r w:rsidRPr="007E0D8F">
        <w:t xml:space="preserve"> raštu pateikti tuo metu žinomų sub</w:t>
      </w:r>
      <w:r>
        <w:t>tiekėjų</w:t>
      </w:r>
      <w:r w:rsidRPr="007E0D8F">
        <w:t xml:space="preserve"> pavadinimus, kontaktinius duomenis ir nurodyti jų atstovus. </w:t>
      </w:r>
      <w:r>
        <w:t>Užsakova</w:t>
      </w:r>
      <w:r w:rsidRPr="007E0D8F">
        <w:t xml:space="preserve">s taip pat reikalauja, kad </w:t>
      </w:r>
      <w:r>
        <w:t>vykdytoj</w:t>
      </w:r>
      <w:r w:rsidRPr="007E0D8F">
        <w:t xml:space="preserve">as informuotų apie minėtos informacijos pasikeitimus visu </w:t>
      </w:r>
      <w:r>
        <w:t>s</w:t>
      </w:r>
      <w:r w:rsidRPr="007E0D8F">
        <w:t>utarties vykdymo metu, taip pat apie naujus sub</w:t>
      </w:r>
      <w:r>
        <w:t>tiekėj</w:t>
      </w:r>
      <w:r w:rsidRPr="007E0D8F">
        <w:t>us, kuriuos jis ketina pasitelkti vėliau</w:t>
      </w:r>
      <w:r>
        <w:t>;</w:t>
      </w:r>
    </w:p>
    <w:p w:rsidR="000A32DD" w:rsidRPr="007E0D8F" w:rsidRDefault="000A32DD" w:rsidP="000A32DD">
      <w:pPr>
        <w:ind w:firstLine="720"/>
        <w:jc w:val="both"/>
      </w:pPr>
      <w:r>
        <w:t>22</w:t>
      </w:r>
      <w:r w:rsidRPr="007E0D8F">
        <w:t xml:space="preserve">.2. </w:t>
      </w:r>
      <w:r>
        <w:t>užsakov</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rsidR="000A32DD" w:rsidRPr="007E0D8F" w:rsidRDefault="000A32DD" w:rsidP="000A32DD">
      <w:pPr>
        <w:ind w:firstLine="720"/>
        <w:jc w:val="both"/>
      </w:pPr>
      <w:r>
        <w:t>22</w:t>
      </w:r>
      <w:r w:rsidRPr="007E0D8F">
        <w:t xml:space="preserve">.3. </w:t>
      </w:r>
      <w:r>
        <w:t>s</w:t>
      </w:r>
      <w:r w:rsidRPr="007E0D8F">
        <w:t>ub</w:t>
      </w:r>
      <w:r>
        <w:t>tiekėjas,</w:t>
      </w:r>
      <w:r w:rsidRPr="007E0D8F">
        <w:t xml:space="preserve"> norėdamas pasinaudoti tokia galimybe, raštu pateikia prašymą </w:t>
      </w:r>
      <w:r>
        <w:t>užsakov</w:t>
      </w:r>
      <w:r w:rsidRPr="007E0D8F">
        <w:t>ui. Kai</w:t>
      </w:r>
      <w:r>
        <w:t xml:space="preserve"> s</w:t>
      </w:r>
      <w:r w:rsidRPr="007E0D8F">
        <w:t>ub</w:t>
      </w:r>
      <w:r>
        <w:t xml:space="preserve">tiekėjas </w:t>
      </w:r>
      <w:r w:rsidRPr="007E0D8F">
        <w:t xml:space="preserve">išreiškia norą pasinaudoti tiesioginio atsiskaitymo galimybe, sudaroma trišalė sutartis tarp </w:t>
      </w:r>
      <w:r>
        <w:t>užsakovo</w:t>
      </w:r>
      <w:r w:rsidRPr="007E0D8F">
        <w:t xml:space="preserve">, </w:t>
      </w:r>
      <w:r>
        <w:t>vykdyto</w:t>
      </w:r>
      <w:r w:rsidRPr="007E0D8F">
        <w:t>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t>vykdytoj</w:t>
      </w:r>
      <w:r w:rsidRPr="007E0D8F">
        <w:t>o ir sub</w:t>
      </w:r>
      <w:r>
        <w:t>tiekėjo)</w:t>
      </w:r>
      <w:r w:rsidRPr="007E0D8F">
        <w:t xml:space="preserve"> nustatytus reikalavimus</w:t>
      </w:r>
      <w:r>
        <w:t>;</w:t>
      </w:r>
      <w:r w:rsidRPr="007E0D8F">
        <w:t xml:space="preserve"> </w:t>
      </w:r>
    </w:p>
    <w:p w:rsidR="000A32DD" w:rsidRPr="007E0D8F" w:rsidRDefault="000A32DD" w:rsidP="000A32DD">
      <w:pPr>
        <w:ind w:firstLine="720"/>
        <w:jc w:val="both"/>
      </w:pPr>
      <w:r>
        <w:t>22</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vykdytoj</w:t>
      </w:r>
      <w:r w:rsidRPr="007E0D8F">
        <w:t>u tvarka</w:t>
      </w:r>
      <w:r>
        <w:t>;</w:t>
      </w:r>
    </w:p>
    <w:p w:rsidR="000A32DD" w:rsidRDefault="000A32DD" w:rsidP="000A32DD">
      <w:pPr>
        <w:ind w:firstLine="720"/>
        <w:jc w:val="both"/>
      </w:pPr>
      <w:r>
        <w:t>22</w:t>
      </w:r>
      <w:r w:rsidRPr="007E0D8F">
        <w:t xml:space="preserve">.5. </w:t>
      </w:r>
      <w:r>
        <w:t>vykdytoj</w:t>
      </w:r>
      <w:r w:rsidRPr="007E0D8F">
        <w:t>as turi teisę prieštarauti nepagrįstiems mokėjimams sub</w:t>
      </w:r>
      <w:r>
        <w:t>tiekėjui</w:t>
      </w:r>
      <w:r w:rsidRPr="007E0D8F">
        <w:t xml:space="preserve">, pateikdamas </w:t>
      </w:r>
      <w:r>
        <w:t>užsakov</w:t>
      </w:r>
      <w:r w:rsidRPr="007E0D8F">
        <w:t>ui ir sub</w:t>
      </w:r>
      <w:r>
        <w:t>tiekėj</w:t>
      </w:r>
      <w:r w:rsidRPr="007E0D8F">
        <w:t>ui</w:t>
      </w:r>
      <w:r>
        <w:t xml:space="preserve"> </w:t>
      </w:r>
      <w:r w:rsidRPr="007E0D8F">
        <w:t>raštišką tokio prieštaravimo pagrindimą</w:t>
      </w:r>
      <w:r>
        <w:t>;</w:t>
      </w:r>
    </w:p>
    <w:p w:rsidR="000A32DD" w:rsidRDefault="000A32DD" w:rsidP="000A32DD">
      <w:pPr>
        <w:ind w:firstLine="720"/>
        <w:jc w:val="both"/>
        <w:rPr>
          <w:rFonts w:eastAsia="Arial Unicode MS"/>
          <w:bdr w:val="nil"/>
          <w:lang w:eastAsia="lt-LT"/>
          <w14:textOutline w14:w="0" w14:cap="flat" w14:cmpd="sng" w14:algn="ctr">
            <w14:noFill/>
            <w14:prstDash w14:val="solid"/>
            <w14:bevel/>
          </w14:textOutline>
        </w:rPr>
      </w:pPr>
      <w:r>
        <w:t>22.6.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w:t>
      </w:r>
      <w:r>
        <w:rPr>
          <w:bdr w:val="nil"/>
          <w:lang w:eastAsia="lt-LT"/>
          <w14:textOutline w14:w="0" w14:cap="flat" w14:cmpd="sng" w14:algn="ctr">
            <w14:noFill/>
            <w14:prstDash w14:val="solid"/>
            <w14:bevel/>
          </w14:textOutline>
        </w:rPr>
        <w:t>užsakova</w:t>
      </w:r>
      <w:r w:rsidRPr="00B81F63">
        <w:rPr>
          <w:bdr w:val="nil"/>
          <w:lang w:eastAsia="lt-LT"/>
          <w14:textOutline w14:w="0" w14:cap="flat" w14:cmpd="sng" w14:algn="ctr">
            <w14:noFill/>
            <w14:prstDash w14:val="solid"/>
            <w14:bevel/>
          </w14:textOutline>
        </w:rPr>
        <w:t xml:space="preserve">s priims </w:t>
      </w:r>
      <w:r>
        <w:rPr>
          <w:bdr w:val="nil"/>
          <w:lang w:eastAsia="lt-LT"/>
          <w14:textOutline w14:w="0" w14:cap="flat" w14:cmpd="sng" w14:algn="ctr">
            <w14:noFill/>
            <w14:prstDash w14:val="solid"/>
            <w14:bevel/>
          </w14:textOutline>
        </w:rPr>
        <w:t>darbus</w:t>
      </w:r>
      <w:r w:rsidRPr="00B81F63">
        <w:rPr>
          <w:bdr w:val="nil"/>
          <w:lang w:eastAsia="lt-LT"/>
          <w14:textOutline w14:w="0" w14:cap="flat" w14:cmpd="sng" w14:algn="ctr">
            <w14:noFill/>
            <w14:prstDash w14:val="solid"/>
            <w14:bevel/>
          </w14:textOutline>
        </w:rPr>
        <w:t xml:space="preserve">. Kilus ginčui tarp </w:t>
      </w:r>
      <w:r>
        <w:rPr>
          <w:bdr w:val="nil"/>
          <w:lang w:eastAsia="lt-LT"/>
          <w14:textOutline w14:w="0" w14:cap="flat" w14:cmpd="sng" w14:algn="ctr">
            <w14:noFill/>
            <w14:prstDash w14:val="solid"/>
            <w14:bevel/>
          </w14:textOutline>
        </w:rPr>
        <w:t>vykdytoj</w:t>
      </w:r>
      <w:r w:rsidRPr="00B81F63">
        <w:rPr>
          <w:bdr w:val="nil"/>
          <w:lang w:eastAsia="lt-LT"/>
          <w14:textOutline w14:w="0" w14:cap="flat" w14:cmpd="sng" w14:algn="ctr">
            <w14:noFill/>
            <w14:prstDash w14:val="solid"/>
            <w14:bevel/>
          </w14:textOutline>
        </w:rPr>
        <w:t xml:space="preserve">o ir subtiekėjo, jie ginčus sprendžia savarankiškai, </w:t>
      </w:r>
      <w:r>
        <w:rPr>
          <w:bdr w:val="nil"/>
          <w:lang w:eastAsia="lt-LT"/>
          <w14:textOutline w14:w="0" w14:cap="flat" w14:cmpd="sng" w14:algn="ctr">
            <w14:noFill/>
            <w14:prstDash w14:val="solid"/>
            <w14:bevel/>
          </w14:textOutline>
        </w:rPr>
        <w:t>užsakov</w:t>
      </w:r>
      <w:r w:rsidRPr="00B81F63">
        <w:rPr>
          <w:bdr w:val="nil"/>
          <w:lang w:eastAsia="lt-LT"/>
          <w14:textOutline w14:w="0" w14:cap="flat" w14:cmpd="sng" w14:algn="ctr">
            <w14:noFill/>
            <w14:prstDash w14:val="solid"/>
            <w14:bevel/>
          </w14:textOutline>
        </w:rPr>
        <w:t xml:space="preserve">ui nedalyvaujant. </w:t>
      </w:r>
      <w:r w:rsidRPr="00B81F63">
        <w:rPr>
          <w:rFonts w:eastAsia="Arial Unicode MS"/>
          <w:bdr w:val="nil"/>
          <w:lang w:eastAsia="lt-LT"/>
          <w14:textOutline w14:w="0" w14:cap="flat" w14:cmpd="sng" w14:algn="ctr">
            <w14:noFill/>
            <w14:prstDash w14:val="solid"/>
            <w14:bevel/>
          </w14:textOutline>
        </w:rPr>
        <w:t>S</w:t>
      </w:r>
      <w:r>
        <w:rPr>
          <w:rFonts w:eastAsia="Arial Unicode MS"/>
          <w:bdr w:val="nil"/>
          <w:lang w:eastAsia="lt-LT"/>
          <w14:textOutline w14:w="0" w14:cap="flat" w14:cmpd="sng" w14:algn="ctr">
            <w14:noFill/>
            <w14:prstDash w14:val="solid"/>
            <w14:bevel/>
          </w14:textOutline>
        </w:rPr>
        <w:t>ub</w:t>
      </w:r>
      <w:r w:rsidRPr="00B81F63">
        <w:rPr>
          <w:rFonts w:eastAsia="Arial Unicode MS"/>
          <w:bdr w:val="nil"/>
          <w:lang w:eastAsia="lt-LT"/>
          <w14:textOutline w14:w="0" w14:cap="flat" w14:cmpd="sng" w14:algn="ctr">
            <w14:noFill/>
            <w14:prstDash w14:val="solid"/>
            <w14:bevel/>
          </w14:textOutline>
        </w:rPr>
        <w:t xml:space="preserve">tiekėjui išmokėtų sumų dydžiu yra mažinamos </w:t>
      </w:r>
      <w:r>
        <w:rPr>
          <w:rFonts w:eastAsia="Arial Unicode MS"/>
          <w:bdr w:val="nil"/>
          <w:lang w:eastAsia="lt-LT"/>
          <w14:textOutline w14:w="0" w14:cap="flat" w14:cmpd="sng" w14:algn="ctr">
            <w14:noFill/>
            <w14:prstDash w14:val="solid"/>
            <w14:bevel/>
          </w14:textOutline>
        </w:rPr>
        <w:t>vykdyto</w:t>
      </w:r>
      <w:r w:rsidRPr="00B81F63">
        <w:rPr>
          <w:rFonts w:eastAsia="Arial Unicode MS"/>
          <w:bdr w:val="nil"/>
          <w:lang w:eastAsia="lt-LT"/>
          <w14:textOutline w14:w="0" w14:cap="flat" w14:cmpd="sng" w14:algn="ctr">
            <w14:noFill/>
            <w14:prstDash w14:val="solid"/>
            <w14:bevel/>
          </w14:textOutline>
        </w:rPr>
        <w:t>jui mokėtinos sumos.</w:t>
      </w:r>
    </w:p>
    <w:p w:rsidR="000A32DD" w:rsidRPr="00602CBC" w:rsidRDefault="000A32DD" w:rsidP="000A32DD">
      <w:pPr>
        <w:suppressAutoHyphens/>
        <w:ind w:right="-1" w:firstLine="720"/>
        <w:jc w:val="both"/>
      </w:pPr>
    </w:p>
    <w:p w:rsidR="000A32DD" w:rsidRDefault="000A32DD" w:rsidP="000A32DD">
      <w:pPr>
        <w:jc w:val="center"/>
        <w:rPr>
          <w:b/>
        </w:rPr>
      </w:pPr>
      <w:r w:rsidRPr="00602CBC">
        <w:rPr>
          <w:b/>
        </w:rPr>
        <w:t xml:space="preserve">IV. </w:t>
      </w:r>
      <w:r>
        <w:rPr>
          <w:b/>
        </w:rPr>
        <w:t xml:space="preserve">DARBŲ ATLIKIMO </w:t>
      </w:r>
      <w:r w:rsidRPr="00602CBC">
        <w:rPr>
          <w:b/>
        </w:rPr>
        <w:t>TERMINAS IR VIETA</w:t>
      </w:r>
    </w:p>
    <w:p w:rsidR="000A32DD" w:rsidRPr="00602CBC" w:rsidRDefault="000A32DD" w:rsidP="000A32DD">
      <w:pPr>
        <w:jc w:val="center"/>
        <w:rPr>
          <w:b/>
        </w:rPr>
      </w:pPr>
    </w:p>
    <w:p w:rsidR="000A32DD" w:rsidRDefault="000A32DD" w:rsidP="000A32DD">
      <w:pPr>
        <w:ind w:firstLine="720"/>
        <w:jc w:val="both"/>
        <w:rPr>
          <w:bCs/>
        </w:rPr>
      </w:pPr>
      <w:r>
        <w:rPr>
          <w:bCs/>
        </w:rPr>
        <w:t>23</w:t>
      </w:r>
      <w:r>
        <w:t>. P</w:t>
      </w:r>
      <w:r>
        <w:rPr>
          <w:bCs/>
        </w:rPr>
        <w:t>o užsakymo pateikimo raštu vykdytojas darbus turi atlikti ne vėliau kaip per 3 darbo dienas.</w:t>
      </w:r>
    </w:p>
    <w:p w:rsidR="000A32DD" w:rsidRPr="00595A10" w:rsidRDefault="000A32DD" w:rsidP="000A32DD">
      <w:pPr>
        <w:tabs>
          <w:tab w:val="left" w:pos="567"/>
        </w:tabs>
        <w:autoSpaceDE w:val="0"/>
        <w:autoSpaceDN w:val="0"/>
        <w:ind w:firstLine="720"/>
        <w:jc w:val="both"/>
      </w:pPr>
      <w:r>
        <w:t>24</w:t>
      </w:r>
      <w:r w:rsidRPr="00F06474">
        <w:t xml:space="preserve">. </w:t>
      </w:r>
      <w:r>
        <w:t xml:space="preserve"> Darbų atlikimo </w:t>
      </w:r>
      <w:r w:rsidRPr="00F06474">
        <w:t xml:space="preserve">vieta </w:t>
      </w:r>
      <w:r w:rsidRPr="00595A10">
        <w:t>– Alytaus mieste ir Miklusėnų gyvenvietėje.</w:t>
      </w:r>
    </w:p>
    <w:p w:rsidR="000A32DD" w:rsidRPr="005D60E3" w:rsidRDefault="000A32DD" w:rsidP="000A32DD">
      <w:pPr>
        <w:suppressAutoHyphens/>
        <w:ind w:firstLine="720"/>
        <w:jc w:val="both"/>
        <w:rPr>
          <w:lang w:eastAsia="lt-LT"/>
        </w:rPr>
      </w:pPr>
    </w:p>
    <w:p w:rsidR="000A32DD" w:rsidRPr="00602CBC" w:rsidRDefault="000A32DD" w:rsidP="000A32DD">
      <w:pPr>
        <w:suppressAutoHyphens/>
        <w:ind w:right="-1"/>
        <w:jc w:val="center"/>
        <w:rPr>
          <w:lang w:eastAsia="ar-SA"/>
        </w:rPr>
      </w:pPr>
      <w:r w:rsidRPr="00602CBC">
        <w:rPr>
          <w:b/>
        </w:rPr>
        <w:t xml:space="preserve">V. ŠALIŲ </w:t>
      </w:r>
      <w:r w:rsidRPr="00602CBC">
        <w:rPr>
          <w:b/>
          <w:szCs w:val="20"/>
          <w:lang w:eastAsia="ar-SA"/>
        </w:rPr>
        <w:t>TEISĖS IR PAREIGOS</w:t>
      </w:r>
    </w:p>
    <w:p w:rsidR="000A32DD" w:rsidRPr="00602CBC" w:rsidRDefault="000A32DD" w:rsidP="000A32DD">
      <w:pPr>
        <w:suppressAutoHyphens/>
        <w:ind w:left="1296" w:right="-1" w:firstLine="1296"/>
        <w:jc w:val="both"/>
        <w:rPr>
          <w:lang w:eastAsia="ar-SA"/>
        </w:rPr>
      </w:pPr>
    </w:p>
    <w:p w:rsidR="000A32DD" w:rsidRDefault="000A32DD" w:rsidP="000A32DD">
      <w:pPr>
        <w:ind w:left="567" w:firstLine="142"/>
        <w:contextualSpacing/>
        <w:jc w:val="both"/>
      </w:pPr>
      <w:r>
        <w:rPr>
          <w:lang w:eastAsia="ar-SA"/>
        </w:rPr>
        <w:t>25</w:t>
      </w:r>
      <w:r w:rsidRPr="00602CBC">
        <w:rPr>
          <w:lang w:eastAsia="ar-SA"/>
        </w:rPr>
        <w:t xml:space="preserve">. </w:t>
      </w:r>
      <w:r w:rsidRPr="00F124DF">
        <w:t>Šalys įsipareigoja:</w:t>
      </w:r>
    </w:p>
    <w:p w:rsidR="000A32DD" w:rsidRDefault="000A32DD" w:rsidP="000A32DD">
      <w:pPr>
        <w:ind w:firstLine="709"/>
        <w:contextualSpacing/>
        <w:jc w:val="both"/>
      </w:pPr>
      <w:r>
        <w:t xml:space="preserve">25.1. </w:t>
      </w:r>
      <w:r w:rsidRPr="00F124DF">
        <w:rPr>
          <w:rFonts w:eastAsia="Arial Unicode MS"/>
        </w:rPr>
        <w:t xml:space="preserve">vykdant sutartį visą gautą informaciją naudoti tik su sutartimi prisiimtų įsipareigojimų vykdymui, </w:t>
      </w:r>
      <w:r w:rsidRPr="00F124DF">
        <w:t xml:space="preserve">užtikrinti iš kitos šalies gautos ar su sutarties vykdymu susijusios informacijos konfidencialumą ir jos neplatinti. </w:t>
      </w:r>
      <w:r w:rsidRPr="00F124DF">
        <w:rPr>
          <w:bCs/>
        </w:rPr>
        <w:t>Konfidencialia informacija pagal sutartį laikoma visa vykdant sutartį gauta ir (ar) sužinota informacija apie kitą šalį, jos darbuotojus, klientus ir pan.</w:t>
      </w:r>
      <w:r w:rsidRPr="00F124DF">
        <w:rPr>
          <w:b/>
          <w:bCs/>
        </w:rPr>
        <w:t xml:space="preserve"> </w:t>
      </w:r>
      <w:r w:rsidRPr="00F124DF">
        <w:t xml:space="preserve">Konfidencialumo reikalavimai galioja sutarties vykdymo metu ir neribotą laiką po jo. Šalis, pažeidusi šiame sutarties papunktyje nustatytus įpareigojimus, privalo atlyginti kitos šalies patirtus nuostolius. </w:t>
      </w:r>
      <w:r w:rsidRPr="00F124DF">
        <w:rPr>
          <w:bCs/>
        </w:rPr>
        <w:lastRenderedPageBreak/>
        <w:t>Šio</w:t>
      </w:r>
      <w:r w:rsidRPr="00F124DF">
        <w:t xml:space="preserve"> punkto pažeidimu nebus laikoma atvejai, kai šią informaciją, vadovaujantis teisės aktais, šalis privalo pateikti teisėsaugos ar kitoms institucijoms, ar paskelbti viešai;</w:t>
      </w:r>
    </w:p>
    <w:p w:rsidR="000A32DD" w:rsidRDefault="000A32DD" w:rsidP="000A32DD">
      <w:pPr>
        <w:ind w:firstLine="709"/>
        <w:contextualSpacing/>
        <w:jc w:val="both"/>
      </w:pPr>
      <w:r>
        <w:t xml:space="preserve">25.2. </w:t>
      </w:r>
      <w:r w:rsidRPr="00F124DF">
        <w:t>be kitos šalies sutikimo nenaudoti kitos šalies pavadinimo, informacijos apie šią sutartį jokioje reklamoje, leidiniuose ir pan. Ši nuostata galioja sutarties vykdymo metu ir neribotą laiką po jo.</w:t>
      </w:r>
    </w:p>
    <w:p w:rsidR="000A32DD" w:rsidRDefault="000A32DD" w:rsidP="000A32DD">
      <w:pPr>
        <w:ind w:firstLine="709"/>
        <w:contextualSpacing/>
        <w:jc w:val="both"/>
      </w:pPr>
      <w:r>
        <w:t xml:space="preserve">26. </w:t>
      </w:r>
      <w:r w:rsidRPr="00602CBC">
        <w:t xml:space="preserve">Vykdytojas </w:t>
      </w:r>
      <w:r>
        <w:t xml:space="preserve">taip pat </w:t>
      </w:r>
      <w:r w:rsidRPr="00602CBC">
        <w:t>įsipareigoja:</w:t>
      </w:r>
    </w:p>
    <w:p w:rsidR="000A32DD" w:rsidRPr="000E3CB8" w:rsidRDefault="000A32DD" w:rsidP="000A32DD">
      <w:pPr>
        <w:ind w:firstLine="709"/>
        <w:contextualSpacing/>
        <w:jc w:val="both"/>
        <w:rPr>
          <w:color w:val="000000"/>
          <w:bdr w:val="nil"/>
          <w:lang w:eastAsia="lt-LT"/>
          <w14:textOutline w14:w="0" w14:cap="flat" w14:cmpd="sng" w14:algn="ctr">
            <w14:noFill/>
            <w14:prstDash w14:val="solid"/>
            <w14:bevel/>
          </w14:textOutline>
        </w:rPr>
      </w:pPr>
      <w:r>
        <w:t>26</w:t>
      </w:r>
      <w:r w:rsidRPr="00602CBC">
        <w:t xml:space="preserve">.1. </w:t>
      </w:r>
      <w:r w:rsidRPr="000E3CB8">
        <w:rPr>
          <w:color w:val="000000"/>
          <w:bdr w:val="nil"/>
          <w:lang w:eastAsia="lt-LT"/>
          <w14:textOutline w14:w="0" w14:cap="flat" w14:cmpd="sng" w14:algn="ctr">
            <w14:noFill/>
            <w14:prstDash w14:val="solid"/>
            <w14:bevel/>
          </w14:textOutline>
        </w:rPr>
        <w:t>nuosekliai vykdyti sutartį, nustatytu terminu atlikti darbus, atlikti kitus įsipareigojimus, numatytus sutartyje ir techninėje specifikacijoje, įskaitant ir darbų trūkumų šalinimą. Vykdytojas pasirūpina visa būtina įranga, darbų sauga ir darbo jėga, reikalinga sutarties vykdymui;</w:t>
      </w:r>
    </w:p>
    <w:p w:rsidR="000A32DD" w:rsidRPr="00602CBC" w:rsidRDefault="000A32DD" w:rsidP="000A32DD">
      <w:pPr>
        <w:ind w:firstLine="709"/>
        <w:jc w:val="both"/>
      </w:pPr>
      <w:r>
        <w:t>26</w:t>
      </w:r>
      <w:r w:rsidRPr="00602CBC">
        <w:t xml:space="preserve">.2. nedelsiant pranešti užsakovui raštu, jei jis negali </w:t>
      </w:r>
      <w:r>
        <w:t xml:space="preserve">atlikti darbų </w:t>
      </w:r>
      <w:r w:rsidRPr="00602CBC">
        <w:t xml:space="preserve">sutartyje numatytais terminais, nurodant objektyvias priežastis, dėl ko </w:t>
      </w:r>
      <w:r>
        <w:t xml:space="preserve">darbų atlikimas </w:t>
      </w:r>
      <w:r w:rsidRPr="00602CBC">
        <w:t>vėluoja;</w:t>
      </w:r>
    </w:p>
    <w:p w:rsidR="000A32DD" w:rsidRDefault="000A32DD" w:rsidP="000A32DD">
      <w:pPr>
        <w:ind w:firstLine="709"/>
        <w:jc w:val="both"/>
        <w:rPr>
          <w:rFonts w:eastAsia="Arial Unicode MS"/>
          <w:color w:val="000000"/>
          <w:bdr w:val="nil"/>
          <w:lang w:eastAsia="lt-LT"/>
          <w14:textOutline w14:w="0" w14:cap="flat" w14:cmpd="sng" w14:algn="ctr">
            <w14:noFill/>
            <w14:prstDash w14:val="solid"/>
            <w14:bevel/>
          </w14:textOutline>
        </w:rPr>
      </w:pPr>
      <w:r>
        <w:t>26</w:t>
      </w:r>
      <w:r w:rsidRPr="00602CBC">
        <w:t xml:space="preserve">.3. </w:t>
      </w:r>
      <w:r w:rsidRPr="000E3CB8">
        <w:rPr>
          <w:rFonts w:eastAsia="Arial Unicode MS"/>
          <w:color w:val="000000"/>
          <w:bdr w:val="nil"/>
          <w:lang w:eastAsia="lt-LT"/>
          <w14:textOutline w14:w="0" w14:cap="flat" w14:cmpd="sng" w14:algn="ctr">
            <w14:noFill/>
            <w14:prstDash w14:val="solid"/>
            <w14:bevel/>
          </w14:textOutline>
        </w:rPr>
        <w:t>užtikrinti, kad  sutartį vykdys tik tokią teisę turintys asmenys, jeigu pirkimo vykdymo metu nebuvo tikrinama vykdytojo kvalifikacija dėl teisės verstis atitinkama veikla arba buvo tikrinama ne visa apimtimi;</w:t>
      </w:r>
    </w:p>
    <w:p w:rsidR="000A32DD" w:rsidRDefault="000A32DD" w:rsidP="000A32DD">
      <w:pPr>
        <w:ind w:firstLine="709"/>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26.4. </w:t>
      </w:r>
      <w:r w:rsidRPr="000E3CB8">
        <w:rPr>
          <w:color w:val="000000"/>
          <w:bdr w:val="nil"/>
          <w:lang w:eastAsia="lt-LT"/>
          <w14:textOutline w14:w="0" w14:cap="flat" w14:cmpd="sng" w14:algn="ctr">
            <w14:noFill/>
            <w14:prstDash w14:val="solid"/>
            <w14:bevel/>
          </w14:textOutline>
        </w:rPr>
        <w:t xml:space="preserve">laikytis visų galiojančių įstatymų ir kitų teisės aktų nuostatų ir užtikrinti, kad jo darbuotojai jų laikytųsi. Vykdytojas garantuoja užsakovui patirtų išlaidų  ir (ar) nuostolių atlyginimą, </w:t>
      </w:r>
      <w:bookmarkStart w:id="4" w:name="_Hlk46319987"/>
      <w:r w:rsidRPr="000E3CB8">
        <w:rPr>
          <w:color w:val="000000"/>
          <w:bdr w:val="nil"/>
          <w:lang w:eastAsia="lt-LT"/>
          <w14:textOutline w14:w="0" w14:cap="flat" w14:cmpd="sng" w14:algn="ctr">
            <w14:noFill/>
            <w14:prstDash w14:val="solid"/>
            <w14:bevel/>
          </w14:textOutline>
        </w:rPr>
        <w:t>jei vykdytojas ar jo darbuotojai nesilaikytų įstatymų, teisės aktų reikalavimų ir dėl to užsakovui būtų pateikti kokie nors reikalavimai ar pradėti procesiniai veiksmai prieš užsakovą</w:t>
      </w:r>
      <w:bookmarkEnd w:id="4"/>
      <w:r w:rsidRPr="000E3CB8">
        <w:rPr>
          <w:color w:val="000000"/>
          <w:bdr w:val="nil"/>
          <w:lang w:eastAsia="lt-LT"/>
          <w14:textOutline w14:w="0" w14:cap="flat" w14:cmpd="sng" w14:algn="ctr">
            <w14:noFill/>
            <w14:prstDash w14:val="solid"/>
            <w14:bevel/>
          </w14:textOutline>
        </w:rPr>
        <w:t xml:space="preserve">; </w:t>
      </w:r>
    </w:p>
    <w:p w:rsidR="000A32DD" w:rsidRDefault="000A32DD" w:rsidP="000A32DD">
      <w:pPr>
        <w:ind w:firstLine="709"/>
        <w:jc w:val="both"/>
        <w:rPr>
          <w:rFonts w:eastAsia="Arial Unicode MS"/>
        </w:rPr>
      </w:pPr>
      <w:r>
        <w:rPr>
          <w:color w:val="000000"/>
          <w:bdr w:val="nil"/>
          <w:lang w:eastAsia="lt-LT"/>
          <w14:textOutline w14:w="0" w14:cap="flat" w14:cmpd="sng" w14:algn="ctr">
            <w14:noFill/>
            <w14:prstDash w14:val="solid"/>
            <w14:bevel/>
          </w14:textOutline>
        </w:rPr>
        <w:t xml:space="preserve">26.5. </w:t>
      </w:r>
      <w:r w:rsidRPr="000E3CB8">
        <w:t xml:space="preserve">užtikrinti, kad vykdydamas sutartį nepažeis jokių trečiųjų asmenų teisių, įskaitant, bet neapsiribojant intelektinės nuosavybės teisėmis, taip pat </w:t>
      </w:r>
      <w:r w:rsidRPr="000E3CB8">
        <w:rPr>
          <w:rFonts w:eastAsia="Arial Unicode MS"/>
        </w:rPr>
        <w:t xml:space="preserve">atlyginti nuostolius užsakovui, atsiradusius dėl bet kokių reikalavimų, kylančių dėl konfidencialumo pažeidimo, autorinių teisių, patentų, licencijų, brėžinių, išskyrus atvejus, kai toks pažeidimas atsiranda dėl užsakovo kaltės, </w:t>
      </w:r>
      <w:r w:rsidRPr="000E3CB8">
        <w:t xml:space="preserve">o taip pat sumokėti visus su tuo sietinus mokesčius ir (arba) galimas baudas ne vėliau kaip </w:t>
      </w:r>
      <w:r w:rsidRPr="00DE5226">
        <w:t>per 5 (penkias) darbo dienas</w:t>
      </w:r>
      <w:r w:rsidRPr="000E3CB8">
        <w:t xml:space="preserve"> nuo užsakovo pareikalavimo dienos</w:t>
      </w:r>
      <w:r w:rsidRPr="000E3CB8">
        <w:rPr>
          <w:rFonts w:eastAsia="Arial Unicode MS"/>
        </w:rPr>
        <w:t>;</w:t>
      </w:r>
    </w:p>
    <w:p w:rsidR="000A32DD" w:rsidRDefault="000A32DD" w:rsidP="000A32DD">
      <w:pPr>
        <w:ind w:firstLine="709"/>
        <w:jc w:val="both"/>
        <w:rPr>
          <w:rFonts w:eastAsia="Arial Unicode MS"/>
        </w:rPr>
      </w:pPr>
      <w:r>
        <w:rPr>
          <w:rFonts w:eastAsia="Arial Unicode MS"/>
        </w:rPr>
        <w:t xml:space="preserve">26.6. </w:t>
      </w:r>
      <w:r w:rsidRPr="000E3CB8">
        <w:rPr>
          <w:rFonts w:eastAsia="Arial Unicode MS"/>
        </w:rPr>
        <w:t>užsakovui paprašius, neatlygintinai, per užsakovo nustatytą terminą, kuris negali būti trumpesnis nei 5 (</w:t>
      </w:r>
      <w:r w:rsidRPr="000E3CB8">
        <w:t>penkias</w:t>
      </w:r>
      <w:r w:rsidRPr="000E3CB8">
        <w:rPr>
          <w:rFonts w:eastAsia="Arial Unicode MS"/>
        </w:rPr>
        <w:t xml:space="preserve">) darbo dienos, raštu pateikti išsamią informaciją apie sutarties vykdymą: pateikti atliktų darbų </w:t>
      </w:r>
      <w:r w:rsidRPr="000E3CB8">
        <w:rPr>
          <w:color w:val="000000"/>
        </w:rPr>
        <w:t>ataskaitą, nurodydamas, kokie darbai buvo atlikti, bei pateikdamas papildomą su darbų atlikimu susijusią informaciją</w:t>
      </w:r>
      <w:r w:rsidRPr="000E3CB8">
        <w:rPr>
          <w:rFonts w:eastAsia="Arial Unicode MS"/>
        </w:rPr>
        <w:t>;</w:t>
      </w:r>
    </w:p>
    <w:p w:rsidR="000A32DD" w:rsidRDefault="000A32DD" w:rsidP="000A32DD">
      <w:pPr>
        <w:ind w:firstLine="709"/>
        <w:jc w:val="both"/>
      </w:pPr>
      <w:r>
        <w:rPr>
          <w:rFonts w:eastAsia="Calibri"/>
          <w:szCs w:val="22"/>
        </w:rPr>
        <w:t xml:space="preserve">26.7. </w:t>
      </w:r>
      <w:r w:rsidRPr="00556C51">
        <w:t>pasirūpinti tinkamam darbui reikalingais įrengimais ir technika;</w:t>
      </w:r>
    </w:p>
    <w:p w:rsidR="000A32DD" w:rsidRDefault="000A32DD" w:rsidP="000A32DD">
      <w:pPr>
        <w:ind w:firstLine="709"/>
        <w:jc w:val="both"/>
        <w:rPr>
          <w:rFonts w:eastAsia="Calibri"/>
        </w:rPr>
      </w:pPr>
      <w:r>
        <w:t xml:space="preserve">26.8. </w:t>
      </w:r>
      <w:r w:rsidRPr="007B1BA6">
        <w:rPr>
          <w:rFonts w:eastAsia="Calibri"/>
        </w:rPr>
        <w:t>aprūpin</w:t>
      </w:r>
      <w:r>
        <w:rPr>
          <w:rFonts w:eastAsia="Calibri"/>
        </w:rPr>
        <w:t>ti</w:t>
      </w:r>
      <w:r w:rsidRPr="007B1BA6">
        <w:rPr>
          <w:rFonts w:eastAsia="Calibri"/>
        </w:rPr>
        <w:t xml:space="preserve"> asmeninėmis apsaugos priemonėmis užsakovo atstovus ir kitus asmenis, kontroliuojančius darbus  ir norinčius patekti į darbų atlikimo vietą</w:t>
      </w:r>
      <w:r>
        <w:rPr>
          <w:rFonts w:eastAsia="Calibri"/>
        </w:rPr>
        <w:t>;</w:t>
      </w:r>
    </w:p>
    <w:p w:rsidR="000A32DD" w:rsidRDefault="000A32DD" w:rsidP="000A32DD">
      <w:pPr>
        <w:ind w:firstLine="709"/>
        <w:jc w:val="both"/>
        <w:rPr>
          <w:rFonts w:eastAsia="Arial Unicode MS"/>
        </w:rPr>
      </w:pPr>
      <w:r>
        <w:rPr>
          <w:rFonts w:eastAsia="Calibri"/>
        </w:rPr>
        <w:t>26.9</w:t>
      </w:r>
      <w:r w:rsidRPr="007B1BA6">
        <w:rPr>
          <w:rFonts w:eastAsia="Calibri"/>
        </w:rPr>
        <w:t>. užtikrinti, kad visi įrankiai, mechanizmai, pastoliai, kopėčios, pakėlimo įrengimai, elektriniai ir mechaniniai prietaisai ir kita įranga bei įrengimai būtų laikomi saugioje, pašaliniams neprieinamoje vietoje ir naudojami laikantis visų saugios eksploatacijos taisyklių</w:t>
      </w:r>
      <w:r>
        <w:rPr>
          <w:rFonts w:eastAsia="Calibri"/>
        </w:rPr>
        <w:t>;</w:t>
      </w:r>
    </w:p>
    <w:p w:rsidR="000A32DD" w:rsidRPr="000E3CB8" w:rsidRDefault="000A32DD" w:rsidP="000A32DD">
      <w:pPr>
        <w:ind w:firstLine="709"/>
        <w:jc w:val="both"/>
        <w:rPr>
          <w:rFonts w:eastAsia="Arial Unicode MS"/>
          <w:sz w:val="22"/>
          <w:szCs w:val="22"/>
        </w:rPr>
      </w:pPr>
      <w:r>
        <w:rPr>
          <w:rFonts w:eastAsia="Arial Unicode MS"/>
        </w:rPr>
        <w:t xml:space="preserve">26.10. </w:t>
      </w:r>
      <w:r w:rsidRPr="000E3CB8">
        <w:rPr>
          <w:rFonts w:eastAsia="Arial Unicode MS"/>
        </w:rPr>
        <w:t xml:space="preserve">tinkamai </w:t>
      </w:r>
      <w:r w:rsidRPr="000E3CB8">
        <w:rPr>
          <w:color w:val="000000"/>
        </w:rPr>
        <w:t>vykdyti kitus įsipareigojimus, numatytus sutartyje ir galiojančiuose teisės aktuose.</w:t>
      </w:r>
    </w:p>
    <w:p w:rsidR="000A32DD" w:rsidRPr="00602CBC" w:rsidRDefault="000A32DD" w:rsidP="000A32DD">
      <w:pPr>
        <w:ind w:firstLine="709"/>
        <w:jc w:val="both"/>
      </w:pPr>
      <w:r>
        <w:t>27</w:t>
      </w:r>
      <w:r w:rsidRPr="00602CBC">
        <w:t xml:space="preserve">. Užsakovas </w:t>
      </w:r>
      <w:r>
        <w:t xml:space="preserve">taip pat </w:t>
      </w:r>
      <w:r w:rsidRPr="00602CBC">
        <w:t>įsipareigoja:</w:t>
      </w:r>
    </w:p>
    <w:p w:rsidR="000A32DD" w:rsidRDefault="000A32DD" w:rsidP="000A32DD">
      <w:pPr>
        <w:ind w:firstLine="709"/>
        <w:jc w:val="both"/>
        <w:rPr>
          <w:color w:val="000000"/>
        </w:rPr>
      </w:pPr>
      <w:r>
        <w:t>27</w:t>
      </w:r>
      <w:r w:rsidRPr="00602CBC">
        <w:t xml:space="preserve">.1. </w:t>
      </w:r>
      <w:r w:rsidRPr="000E3CB8">
        <w:rPr>
          <w:color w:val="000000"/>
        </w:rPr>
        <w:t>priimti šalių sutartu laiku atliktus darbus, jeigu jos atitinka šios sutarties ir darbams taikomus kitus reikalavimus;</w:t>
      </w:r>
    </w:p>
    <w:p w:rsidR="000A32DD" w:rsidRDefault="000A32DD" w:rsidP="000A32DD">
      <w:pPr>
        <w:ind w:firstLine="709"/>
        <w:jc w:val="both"/>
        <w:rPr>
          <w:rFonts w:eastAsia="Arial Unicode MS"/>
        </w:rPr>
      </w:pPr>
      <w:r>
        <w:rPr>
          <w:color w:val="000000"/>
        </w:rPr>
        <w:t xml:space="preserve">27.2. </w:t>
      </w:r>
      <w:r w:rsidRPr="000E3CB8">
        <w:rPr>
          <w:rFonts w:eastAsia="Arial Unicode MS"/>
        </w:rPr>
        <w:t>darbų priėmimo metu sutartyje nustatytomis sąlygomis pasirašyti darbų perdavimo-priėmimo dokumentus;</w:t>
      </w:r>
    </w:p>
    <w:p w:rsidR="000A32DD" w:rsidRDefault="000A32DD" w:rsidP="000A32DD">
      <w:pPr>
        <w:ind w:firstLine="709"/>
        <w:jc w:val="both"/>
        <w:rPr>
          <w:rFonts w:eastAsia="Arial Unicode MS"/>
        </w:rPr>
      </w:pPr>
      <w:r>
        <w:rPr>
          <w:rFonts w:eastAsia="Arial Unicode MS"/>
        </w:rPr>
        <w:t xml:space="preserve">27.3. </w:t>
      </w:r>
      <w:r w:rsidRPr="000E3CB8">
        <w:rPr>
          <w:rFonts w:eastAsia="Arial Unicode MS"/>
        </w:rPr>
        <w:t>sumokėti  už atliktus darbus sutartyje nustatyta tvarka ir terminais;</w:t>
      </w:r>
    </w:p>
    <w:p w:rsidR="000A32DD" w:rsidRDefault="000A32DD" w:rsidP="000A32DD">
      <w:pPr>
        <w:ind w:firstLine="709"/>
        <w:jc w:val="both"/>
        <w:rPr>
          <w:rFonts w:eastAsia="Arial Unicode MS"/>
        </w:rPr>
      </w:pPr>
      <w:r>
        <w:rPr>
          <w:rFonts w:eastAsia="Arial Unicode MS"/>
        </w:rPr>
        <w:t xml:space="preserve">27.4. </w:t>
      </w:r>
      <w:r w:rsidRPr="000E3CB8">
        <w:rPr>
          <w:rFonts w:eastAsia="Arial Unicode MS"/>
        </w:rPr>
        <w:t>bendradarbiauti, suteikti vykdytojui visą turimą informaciją ir (ar) dokumentus, būtinus tinkamam sutarties vykdymui;</w:t>
      </w:r>
    </w:p>
    <w:p w:rsidR="000A32DD" w:rsidRDefault="000A32DD" w:rsidP="000A32DD">
      <w:pPr>
        <w:ind w:firstLine="709"/>
        <w:jc w:val="both"/>
        <w:rPr>
          <w:rFonts w:eastAsia="Arial Unicode MS"/>
        </w:rPr>
      </w:pPr>
      <w:r>
        <w:rPr>
          <w:rFonts w:eastAsia="Arial Unicode MS"/>
        </w:rPr>
        <w:t xml:space="preserve">27.5. </w:t>
      </w:r>
      <w:r w:rsidRPr="000E3CB8">
        <w:rPr>
          <w:rFonts w:eastAsia="Arial Unicode MS"/>
        </w:rPr>
        <w:t>teikti atsakymus į vykdytojo klausimus, susijusius su darbų atlikimu;</w:t>
      </w:r>
    </w:p>
    <w:p w:rsidR="000A32DD" w:rsidRPr="00602CBC" w:rsidRDefault="000A32DD" w:rsidP="000A32DD">
      <w:pPr>
        <w:ind w:firstLine="709"/>
        <w:jc w:val="both"/>
      </w:pPr>
      <w:r>
        <w:rPr>
          <w:rFonts w:eastAsia="Arial Unicode MS"/>
        </w:rPr>
        <w:t xml:space="preserve">27.6. </w:t>
      </w:r>
      <w:r w:rsidRPr="000E3CB8">
        <w:rPr>
          <w:rFonts w:eastAsia="Arial Unicode MS"/>
        </w:rPr>
        <w:t xml:space="preserve">tinkamai </w:t>
      </w:r>
      <w:r w:rsidRPr="000E3CB8">
        <w:rPr>
          <w:color w:val="000000"/>
        </w:rPr>
        <w:t>vykdyti kitus įsipareigojimus, numatytus sutartyje ir galiojančiuose teisės aktuose</w:t>
      </w:r>
      <w:r>
        <w:rPr>
          <w:rFonts w:eastAsia="Arial Unicode MS"/>
        </w:rPr>
        <w:t>;</w:t>
      </w:r>
    </w:p>
    <w:p w:rsidR="000A32DD" w:rsidRDefault="000A32DD" w:rsidP="000A32DD">
      <w:pPr>
        <w:ind w:firstLine="709"/>
        <w:jc w:val="both"/>
        <w:rPr>
          <w:color w:val="0070C0"/>
        </w:rPr>
      </w:pPr>
      <w:r>
        <w:t>27</w:t>
      </w:r>
      <w:r w:rsidRPr="00602CBC">
        <w:t>.</w:t>
      </w:r>
      <w:r>
        <w:t>7</w:t>
      </w:r>
      <w:r w:rsidRPr="00602CBC">
        <w:t>. už sutarties vykdymą paskirti atsakingą asmenį</w:t>
      </w:r>
      <w:r>
        <w:t xml:space="preserve"> </w:t>
      </w:r>
      <w:r w:rsidRPr="000D6144">
        <w:rPr>
          <w:color w:val="0070C0"/>
        </w:rPr>
        <w:t>(</w:t>
      </w:r>
      <w:r w:rsidRPr="000D6144">
        <w:rPr>
          <w:i/>
          <w:color w:val="0070C0"/>
        </w:rPr>
        <w:t xml:space="preserve">nurodomas </w:t>
      </w:r>
      <w:r>
        <w:rPr>
          <w:i/>
          <w:color w:val="0070C0"/>
        </w:rPr>
        <w:t xml:space="preserve">užsakovo </w:t>
      </w:r>
      <w:r w:rsidRPr="000D6144">
        <w:rPr>
          <w:i/>
          <w:color w:val="0070C0"/>
        </w:rPr>
        <w:t>atsakingas asmuo, kontaktiniai duomenys</w:t>
      </w:r>
      <w:r w:rsidRPr="000D6144">
        <w:rPr>
          <w:color w:val="0070C0"/>
        </w:rPr>
        <w:t>).</w:t>
      </w:r>
    </w:p>
    <w:p w:rsidR="000A32DD" w:rsidRDefault="000A32DD" w:rsidP="000A32DD">
      <w:pPr>
        <w:ind w:right="-1" w:firstLine="709"/>
        <w:jc w:val="both"/>
      </w:pPr>
    </w:p>
    <w:p w:rsidR="000A32DD" w:rsidRDefault="000A32DD" w:rsidP="000A32DD">
      <w:pPr>
        <w:tabs>
          <w:tab w:val="left" w:pos="9638"/>
        </w:tabs>
        <w:ind w:right="-1"/>
        <w:jc w:val="center"/>
        <w:rPr>
          <w:b/>
          <w:caps/>
        </w:rPr>
      </w:pPr>
      <w:r w:rsidRPr="00602CBC">
        <w:rPr>
          <w:b/>
          <w:caps/>
        </w:rPr>
        <w:lastRenderedPageBreak/>
        <w:t>VI.</w:t>
      </w:r>
      <w:r>
        <w:rPr>
          <w:b/>
          <w:caps/>
        </w:rPr>
        <w:t xml:space="preserve"> DARBŲ ATLIKIMO IR PRIĖMIMO TVARKA</w:t>
      </w:r>
    </w:p>
    <w:p w:rsidR="000A32DD" w:rsidRDefault="000A32DD" w:rsidP="000A32DD">
      <w:pPr>
        <w:tabs>
          <w:tab w:val="left" w:pos="9638"/>
        </w:tabs>
        <w:ind w:right="-1"/>
        <w:jc w:val="center"/>
        <w:rPr>
          <w:b/>
          <w:caps/>
        </w:rPr>
      </w:pPr>
    </w:p>
    <w:p w:rsidR="000A32DD" w:rsidRDefault="000A32DD" w:rsidP="000A32DD">
      <w:pPr>
        <w:pBdr>
          <w:top w:val="nil"/>
          <w:left w:val="nil"/>
          <w:bottom w:val="nil"/>
          <w:right w:val="nil"/>
          <w:between w:val="nil"/>
          <w:bar w:val="nil"/>
        </w:pBdr>
        <w:suppressAutoHyphens/>
        <w:ind w:left="567" w:firstLine="142"/>
        <w:jc w:val="both"/>
        <w:rPr>
          <w:bdr w:val="nil"/>
          <w:lang w:eastAsia="lt-LT"/>
          <w14:textOutline w14:w="0" w14:cap="flat" w14:cmpd="sng" w14:algn="ctr">
            <w14:noFill/>
            <w14:prstDash w14:val="solid"/>
            <w14:bevel/>
          </w14:textOutline>
        </w:rPr>
      </w:pPr>
      <w:r w:rsidRPr="003B5673">
        <w:rPr>
          <w:bCs/>
          <w:caps/>
        </w:rPr>
        <w:t>2</w:t>
      </w:r>
      <w:r>
        <w:rPr>
          <w:bCs/>
          <w:caps/>
        </w:rPr>
        <w:t>8</w:t>
      </w:r>
      <w:r w:rsidRPr="003B5673">
        <w:rPr>
          <w:bCs/>
          <w:caps/>
        </w:rPr>
        <w:t xml:space="preserve">. </w:t>
      </w:r>
      <w:r w:rsidRPr="003B5673">
        <w:rPr>
          <w:bdr w:val="nil"/>
          <w:lang w:eastAsia="lt-LT"/>
          <w14:textOutline w14:w="0" w14:cap="flat" w14:cmpd="sng" w14:algn="ctr">
            <w14:noFill/>
            <w14:prstDash w14:val="solid"/>
            <w14:bevel/>
          </w14:textOutline>
        </w:rPr>
        <w:t>Vykdytojas yra atsakingas už visus sutartyje numatytus atlikti darbus.</w:t>
      </w:r>
    </w:p>
    <w:p w:rsidR="000A32DD" w:rsidRDefault="000A32DD" w:rsidP="000A32DD">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29. </w:t>
      </w:r>
      <w:r w:rsidRPr="003B5673">
        <w:rPr>
          <w:color w:val="000000"/>
          <w:bdr w:val="nil"/>
          <w:lang w:eastAsia="lt-LT"/>
          <w14:textOutline w14:w="0" w14:cap="flat" w14:cmpd="sng" w14:algn="ctr">
            <w14:noFill/>
            <w14:prstDash w14:val="solid"/>
            <w14:bevel/>
          </w14:textOutline>
        </w:rPr>
        <w:t xml:space="preserve">Vykdytojas neatlygintinai per protingą terminą, bet ne ilgiau kaip per vieną mėnesį, turi pašalinti ar ištaisyti atliktų darbų trūkumus arba atlyginti išlaidas jiems ištaisyti arba </w:t>
      </w:r>
      <w:r w:rsidRPr="003B5673">
        <w:rPr>
          <w:bdr w:val="nil"/>
          <w:lang w:eastAsia="lt-LT"/>
          <w14:textOutline w14:w="0" w14:cap="flat" w14:cmpd="sng" w14:algn="ctr">
            <w14:noFill/>
            <w14:prstDash w14:val="solid"/>
            <w14:bevel/>
          </w14:textOutline>
        </w:rPr>
        <w:t>pašalinti.</w:t>
      </w:r>
    </w:p>
    <w:p w:rsidR="000A32DD" w:rsidRDefault="000A32DD" w:rsidP="000A32DD">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30. </w:t>
      </w:r>
      <w:r w:rsidRPr="003B5673">
        <w:rPr>
          <w:bdr w:val="nil"/>
          <w:lang w:eastAsia="lt-LT"/>
          <w14:textOutline w14:w="0" w14:cap="flat" w14:cmpd="sng" w14:algn="ctr">
            <w14:noFill/>
            <w14:prstDash w14:val="solid"/>
            <w14:bevel/>
          </w14:textOutline>
        </w:rPr>
        <w:t>Vykdytojas privalo grąžinti už netinkamai atliktus darbus sumokėtas sumas ir užsakovas nutraukia sutartį, kai netinkamai atlikti darbai yra esminis sutarties pažeidimas.</w:t>
      </w:r>
    </w:p>
    <w:p w:rsidR="000A32DD" w:rsidRPr="003B5673" w:rsidRDefault="000A32DD" w:rsidP="000A32DD">
      <w:pPr>
        <w:pBdr>
          <w:top w:val="nil"/>
          <w:left w:val="nil"/>
          <w:bottom w:val="nil"/>
          <w:right w:val="nil"/>
          <w:between w:val="nil"/>
          <w:bar w:val="nil"/>
        </w:pBdr>
        <w:suppressAutoHyphens/>
        <w:ind w:firstLine="709"/>
        <w:jc w:val="both"/>
      </w:pPr>
      <w:r>
        <w:rPr>
          <w:bdr w:val="nil"/>
          <w:lang w:eastAsia="lt-LT"/>
          <w14:textOutline w14:w="0" w14:cap="flat" w14:cmpd="sng" w14:algn="ctr">
            <w14:noFill/>
            <w14:prstDash w14:val="solid"/>
            <w14:bevel/>
          </w14:textOutline>
        </w:rPr>
        <w:t xml:space="preserve">31. </w:t>
      </w:r>
      <w:r w:rsidRPr="003B5673">
        <w:t xml:space="preserve">Jeigu vykdytojas nepašalina trūkumų, užsakovas turi teisę reikalauti proporcingai sumažinti mokėtinas sumas ir mokėti tik už tuos darbus ar jų dalį, kurie atitinka sutartyje nustatytus reikalavimus. </w:t>
      </w:r>
    </w:p>
    <w:p w:rsidR="000A32DD" w:rsidRPr="003B5673" w:rsidRDefault="000A32DD" w:rsidP="000A32DD">
      <w:pPr>
        <w:tabs>
          <w:tab w:val="left" w:pos="9638"/>
        </w:tabs>
        <w:ind w:right="-1" w:firstLine="709"/>
        <w:jc w:val="both"/>
        <w:rPr>
          <w:bCs/>
          <w:caps/>
        </w:rPr>
      </w:pPr>
    </w:p>
    <w:p w:rsidR="000A32DD" w:rsidRDefault="000A32DD" w:rsidP="000A32DD">
      <w:pPr>
        <w:tabs>
          <w:tab w:val="left" w:pos="9638"/>
        </w:tabs>
        <w:ind w:right="-1"/>
        <w:jc w:val="center"/>
        <w:rPr>
          <w:b/>
          <w:caps/>
        </w:rPr>
      </w:pPr>
      <w:r>
        <w:rPr>
          <w:b/>
          <w:caps/>
        </w:rPr>
        <w:t xml:space="preserve">VIi. </w:t>
      </w:r>
      <w:r w:rsidRPr="00602CBC">
        <w:rPr>
          <w:b/>
          <w:caps/>
        </w:rPr>
        <w:t xml:space="preserve"> </w:t>
      </w:r>
      <w:r>
        <w:rPr>
          <w:b/>
          <w:caps/>
        </w:rPr>
        <w:t>GARANTIJA</w:t>
      </w:r>
    </w:p>
    <w:p w:rsidR="000A32DD" w:rsidRDefault="000A32DD" w:rsidP="000A32DD">
      <w:pPr>
        <w:tabs>
          <w:tab w:val="left" w:pos="9638"/>
        </w:tabs>
        <w:ind w:right="-1"/>
        <w:jc w:val="center"/>
        <w:rPr>
          <w:b/>
          <w:caps/>
        </w:rPr>
      </w:pPr>
    </w:p>
    <w:p w:rsidR="000A32DD" w:rsidRDefault="000A32DD" w:rsidP="000A32DD">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32. </w:t>
      </w:r>
      <w:r w:rsidRPr="003B5673">
        <w:rPr>
          <w:bdr w:val="nil"/>
          <w:lang w:eastAsia="lt-LT"/>
          <w14:textOutline w14:w="0" w14:cap="flat" w14:cmpd="sng" w14:algn="ctr">
            <w14:noFill/>
            <w14:prstDash w14:val="solid"/>
            <w14:bevel/>
          </w14:textOutline>
        </w:rPr>
        <w:t xml:space="preserve">Vykdytojas garantuoja darbų kokybę bei paslėptų trūkumų nebuvimą. </w:t>
      </w:r>
    </w:p>
    <w:p w:rsidR="000A32DD" w:rsidRDefault="000A32DD" w:rsidP="000A32DD">
      <w:pPr>
        <w:tabs>
          <w:tab w:val="left" w:pos="567"/>
        </w:tabs>
        <w:autoSpaceDE w:val="0"/>
        <w:autoSpaceDN w:val="0"/>
        <w:ind w:firstLine="709"/>
        <w:jc w:val="both"/>
      </w:pPr>
      <w:r>
        <w:rPr>
          <w:rFonts w:eastAsia="Arial Unicode MS"/>
          <w:color w:val="000000"/>
          <w:bdr w:val="nil"/>
          <w:lang w:eastAsia="lt-LT"/>
          <w14:textOutline w14:w="0" w14:cap="flat" w14:cmpd="sng" w14:algn="ctr">
            <w14:noFill/>
            <w14:prstDash w14:val="solid"/>
            <w14:bevel/>
          </w14:textOutline>
        </w:rPr>
        <w:t>33. G</w:t>
      </w:r>
      <w:r>
        <w:t>arantijos atliktiems darbams suteikiamos pagal Lietuvos Respublikos statybos įstatymo 36 str. reikalavimus.</w:t>
      </w:r>
    </w:p>
    <w:p w:rsidR="000A32DD" w:rsidRDefault="000A32DD" w:rsidP="000A32DD">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34. </w:t>
      </w:r>
      <w:r w:rsidRPr="003B5673">
        <w:rPr>
          <w:rFonts w:eastAsia="Arial Unicode MS"/>
          <w:color w:val="000000"/>
          <w:bdr w:val="nil"/>
          <w:lang w:eastAsia="lt-LT"/>
          <w14:textOutline w14:w="0" w14:cap="flat" w14:cmpd="sng" w14:algn="ctr">
            <w14:noFill/>
            <w14:prstDash w14:val="solid"/>
            <w14:bevel/>
          </w14:textOutline>
        </w:rPr>
        <w:t>Garantinis laikotarpis pradedamas skaičiuoti nuo atliktų darbų perdavimo-priėmimo dokumento pasirašymo dienos. Jeigu darbų priėmimo metu užsakovas nustatys trūkumų sutarties reikalavimams, garantinio laikotarpio skaičiavimo pradžia bus laikoma diena, kai vykdytojas ištaisys trūkumus.</w:t>
      </w:r>
    </w:p>
    <w:p w:rsidR="000A32DD" w:rsidRDefault="000A32DD" w:rsidP="000A32DD">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35. </w:t>
      </w:r>
      <w:r w:rsidRPr="003B5673">
        <w:rPr>
          <w:rFonts w:eastAsia="Arial Unicode MS"/>
          <w:color w:val="000000"/>
          <w:bdr w:val="nil"/>
          <w:lang w:eastAsia="lt-LT"/>
          <w14:textOutline w14:w="0" w14:cap="flat" w14:cmpd="sng" w14:algn="ctr">
            <w14:noFill/>
            <w14:prstDash w14:val="solid"/>
            <w14:bevel/>
          </w14:textOutline>
        </w:rPr>
        <w:t xml:space="preserve">Garantija turi būti taikoma visiems ir bet kokiems nustatytiems atliktų darbų trūkumams. </w:t>
      </w:r>
    </w:p>
    <w:p w:rsidR="000A32DD" w:rsidRPr="003B5673" w:rsidRDefault="000A32DD" w:rsidP="000A32DD">
      <w:pPr>
        <w:pBdr>
          <w:top w:val="nil"/>
          <w:left w:val="nil"/>
          <w:bottom w:val="nil"/>
          <w:right w:val="nil"/>
          <w:between w:val="nil"/>
          <w:bar w:val="nil"/>
        </w:pBdr>
        <w:suppressAutoHyphens/>
        <w:ind w:firstLine="709"/>
        <w:jc w:val="both"/>
        <w:rPr>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36. </w:t>
      </w:r>
      <w:r w:rsidRPr="003B5673">
        <w:rPr>
          <w:bdr w:val="nil"/>
          <w:lang w:eastAsia="lt-LT"/>
          <w14:textOutline w14:w="0" w14:cap="flat" w14:cmpd="sng" w14:algn="ctr">
            <w14:noFill/>
            <w14:prstDash w14:val="solid"/>
            <w14:bevel/>
          </w14:textOutline>
        </w:rPr>
        <w:t xml:space="preserve">Net ir pasibaigus garantiniam laikotarpiui, vykdytojas,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r w:rsidRPr="003B5673">
        <w:rPr>
          <w:color w:val="00B050"/>
          <w:bdr w:val="nil"/>
          <w:lang w:eastAsia="lt-LT"/>
          <w14:textOutline w14:w="0" w14:cap="flat" w14:cmpd="sng" w14:algn="ctr">
            <w14:noFill/>
            <w14:prstDash w14:val="solid"/>
            <w14:bevel/>
          </w14:textOutline>
        </w:rPr>
        <w:t xml:space="preserve"> </w:t>
      </w:r>
    </w:p>
    <w:p w:rsidR="000A32DD" w:rsidRDefault="000A32DD" w:rsidP="000A32DD">
      <w:pPr>
        <w:tabs>
          <w:tab w:val="left" w:pos="9638"/>
        </w:tabs>
        <w:ind w:right="-1"/>
        <w:jc w:val="both"/>
        <w:rPr>
          <w:b/>
          <w:caps/>
        </w:rPr>
      </w:pPr>
    </w:p>
    <w:p w:rsidR="000A32DD" w:rsidRPr="00CA7B9A" w:rsidRDefault="000A32DD" w:rsidP="000A32DD">
      <w:pPr>
        <w:tabs>
          <w:tab w:val="left" w:pos="9638"/>
        </w:tabs>
        <w:ind w:right="-1"/>
        <w:jc w:val="center"/>
        <w:rPr>
          <w:b/>
        </w:rPr>
      </w:pPr>
      <w:r>
        <w:rPr>
          <w:b/>
          <w:caps/>
        </w:rPr>
        <w:t xml:space="preserve">VIII. </w:t>
      </w:r>
      <w:r w:rsidRPr="00CA7B9A">
        <w:rPr>
          <w:b/>
          <w:caps/>
        </w:rPr>
        <w:t>Sankcijos už sutarties nuostatų nesilaikymą</w:t>
      </w:r>
    </w:p>
    <w:p w:rsidR="000A32DD" w:rsidRPr="00CA7B9A" w:rsidRDefault="000A32DD" w:rsidP="000A32DD">
      <w:pPr>
        <w:tabs>
          <w:tab w:val="left" w:pos="1440"/>
          <w:tab w:val="left" w:pos="9638"/>
        </w:tabs>
        <w:ind w:right="-1" w:firstLine="709"/>
        <w:rPr>
          <w:b/>
        </w:rPr>
      </w:pPr>
    </w:p>
    <w:p w:rsidR="000A32DD" w:rsidRDefault="000A32DD" w:rsidP="000A32DD">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37</w:t>
      </w:r>
      <w:r w:rsidRPr="00CA7B9A">
        <w:t>.</w:t>
      </w:r>
      <w:r w:rsidRPr="006E7320">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Jei </w:t>
      </w:r>
      <w:r>
        <w:rPr>
          <w:rFonts w:eastAsia="Arial Unicode MS"/>
          <w:bdr w:val="nil"/>
          <w:lang w:eastAsia="lt-LT"/>
          <w14:textOutline w14:w="0" w14:cap="flat" w14:cmpd="sng" w14:algn="ctr">
            <w14:noFill/>
            <w14:prstDash w14:val="solid"/>
            <w14:bevel/>
          </w14:textOutline>
        </w:rPr>
        <w:t>vykdyto</w:t>
      </w:r>
      <w:r w:rsidRPr="00222AFC">
        <w:rPr>
          <w:rFonts w:eastAsia="Arial Unicode MS"/>
          <w:bdr w:val="nil"/>
          <w:lang w:eastAsia="lt-LT"/>
          <w14:textOutline w14:w="0" w14:cap="flat" w14:cmpd="sng" w14:algn="ctr">
            <w14:noFill/>
            <w14:prstDash w14:val="solid"/>
            <w14:bevel/>
          </w14:textOutline>
        </w:rPr>
        <w:t xml:space="preserve">jas vėluoja </w:t>
      </w:r>
      <w:r>
        <w:rPr>
          <w:rFonts w:eastAsia="Arial Unicode MS"/>
          <w:bdr w:val="nil"/>
          <w:lang w:eastAsia="lt-LT"/>
          <w14:textOutline w14:w="0" w14:cap="flat" w14:cmpd="sng" w14:algn="ctr">
            <w14:noFill/>
            <w14:prstDash w14:val="solid"/>
            <w14:bevel/>
          </w14:textOutline>
        </w:rPr>
        <w:t xml:space="preserve">atlikti darbus </w:t>
      </w:r>
      <w:r w:rsidRPr="00222AFC">
        <w:rPr>
          <w:rFonts w:eastAsia="Arial Unicode MS"/>
          <w:bdr w:val="nil"/>
          <w:lang w:eastAsia="lt-LT"/>
          <w14:textOutline w14:w="0" w14:cap="flat" w14:cmpd="sng" w14:algn="ctr">
            <w14:noFill/>
            <w14:prstDash w14:val="solid"/>
            <w14:bevel/>
          </w14:textOutline>
        </w:rPr>
        <w:t xml:space="preserve">arba įvykdyti garantinius įsipareigojimus sutartyje numatytais terminais, moka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ui </w:t>
      </w:r>
      <w:r w:rsidRPr="00DE5226">
        <w:rPr>
          <w:rFonts w:eastAsia="Arial Unicode MS"/>
          <w:bdr w:val="nil"/>
          <w:lang w:eastAsia="lt-LT"/>
          <w14:textOutline w14:w="0" w14:cap="flat" w14:cmpd="sng" w14:algn="ctr">
            <w14:noFill/>
            <w14:prstDash w14:val="solid"/>
            <w14:bevel/>
          </w14:textOutline>
        </w:rPr>
        <w:t xml:space="preserve">0,03 </w:t>
      </w:r>
      <w:r w:rsidRPr="00B05193">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trijų</w:t>
      </w:r>
      <w:r w:rsidRPr="00B05193">
        <w:rPr>
          <w:rFonts w:eastAsia="Arial Unicode MS"/>
          <w:bdr w:val="nil"/>
          <w:lang w:eastAsia="lt-LT"/>
          <w14:textOutline w14:w="0" w14:cap="flat" w14:cmpd="sng" w14:algn="ctr">
            <w14:noFill/>
            <w14:prstDash w14:val="solid"/>
            <w14:bevel/>
          </w14:textOutline>
        </w:rPr>
        <w:t xml:space="preserve"> šimtųjų)</w:t>
      </w:r>
      <w:r w:rsidRPr="00222AFC">
        <w:rPr>
          <w:rFonts w:eastAsia="Arial Unicode MS"/>
          <w:bdr w:val="nil"/>
          <w:lang w:eastAsia="lt-LT"/>
          <w14:textOutline w14:w="0" w14:cap="flat" w14:cmpd="sng" w14:algn="ctr">
            <w14:noFill/>
            <w14:prstDash w14:val="solid"/>
            <w14:bevel/>
          </w14:textOutline>
        </w:rPr>
        <w:t xml:space="preserve"> procentų delspinigius nuo </w:t>
      </w:r>
      <w:r>
        <w:rPr>
          <w:rFonts w:eastAsia="Arial Unicode MS"/>
          <w:bdr w:val="nil"/>
          <w:lang w:eastAsia="lt-LT"/>
          <w14:textOutline w14:w="0" w14:cap="flat" w14:cmpd="sng" w14:algn="ctr">
            <w14:noFill/>
            <w14:prstDash w14:val="solid"/>
            <w14:bevel/>
          </w14:textOutline>
        </w:rPr>
        <w:t xml:space="preserve">neatliktų </w:t>
      </w:r>
      <w:r w:rsidRPr="00222AFC">
        <w:rPr>
          <w:rFonts w:eastAsia="Arial Unicode MS"/>
          <w:bdr w:val="nil"/>
          <w:lang w:eastAsia="lt-LT"/>
          <w14:textOutline w14:w="0" w14:cap="flat" w14:cmpd="sng" w14:algn="ctr">
            <w14:noFill/>
            <w14:prstDash w14:val="solid"/>
            <w14:bevel/>
          </w14:textOutline>
        </w:rPr>
        <w:t>ir (ar) nepataisytų</w:t>
      </w:r>
      <w:r>
        <w:rPr>
          <w:rFonts w:eastAsia="Arial Unicode MS"/>
          <w:bdr w:val="nil"/>
          <w:lang w:eastAsia="lt-LT"/>
          <w14:textOutline w14:w="0" w14:cap="flat" w14:cmpd="sng" w14:algn="ctr">
            <w14:noFill/>
            <w14:prstDash w14:val="solid"/>
            <w14:bevel/>
          </w14:textOutline>
        </w:rPr>
        <w:t xml:space="preserve"> darbų </w:t>
      </w:r>
      <w:r w:rsidRPr="00222AFC">
        <w:rPr>
          <w:rFonts w:eastAsia="Arial Unicode MS"/>
          <w:bdr w:val="nil"/>
          <w:lang w:eastAsia="lt-LT"/>
          <w14:textOutline w14:w="0" w14:cap="flat" w14:cmpd="sng" w14:algn="ctr">
            <w14:noFill/>
            <w14:prstDash w14:val="solid"/>
            <w14:bevel/>
          </w14:textOutline>
        </w:rPr>
        <w:t xml:space="preserve">vertės už kiekvieną uždelstą dieną.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as turi teisę išskaičiuoti netesybų sumą iš </w:t>
      </w:r>
      <w:r>
        <w:rPr>
          <w:rFonts w:eastAsia="Arial Unicode MS"/>
          <w:bdr w:val="nil"/>
          <w:lang w:eastAsia="lt-LT"/>
          <w14:textOutline w14:w="0" w14:cap="flat" w14:cmpd="sng" w14:algn="ctr">
            <w14:noFill/>
            <w14:prstDash w14:val="solid"/>
            <w14:bevel/>
          </w14:textOutline>
        </w:rPr>
        <w:t>vykdyto</w:t>
      </w:r>
      <w:r w:rsidRPr="00222AFC">
        <w:rPr>
          <w:rFonts w:eastAsia="Arial Unicode MS"/>
          <w:bdr w:val="nil"/>
          <w:lang w:eastAsia="lt-LT"/>
          <w14:textOutline w14:w="0" w14:cap="flat" w14:cmpd="sng" w14:algn="ctr">
            <w14:noFill/>
            <w14:prstDash w14:val="solid"/>
            <w14:bevel/>
          </w14:textOutline>
        </w:rPr>
        <w:t xml:space="preserve">jui mokėtinų sumų. </w:t>
      </w:r>
    </w:p>
    <w:p w:rsidR="000A32DD" w:rsidRPr="00222AFC" w:rsidRDefault="000A32DD" w:rsidP="000A32DD">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38</w:t>
      </w:r>
      <w:r w:rsidRPr="00CA7B9A">
        <w:rPr>
          <w:noProof/>
          <w:color w:val="000000"/>
        </w:rPr>
        <w:t>.</w:t>
      </w:r>
      <w:r w:rsidRPr="00CA7B9A">
        <w:t xml:space="preserve"> </w:t>
      </w:r>
      <w:bookmarkStart w:id="5" w:name="_Ref45269627"/>
      <w:r w:rsidRPr="00222AFC">
        <w:rPr>
          <w:rFonts w:eastAsia="Arial Unicode MS"/>
          <w:bdr w:val="nil"/>
          <w:lang w:eastAsia="lt-LT"/>
          <w14:textOutline w14:w="0" w14:cap="flat" w14:cmpd="sng" w14:algn="ctr">
            <w14:noFill/>
            <w14:prstDash w14:val="solid"/>
            <w14:bevel/>
          </w14:textOutline>
        </w:rPr>
        <w:t xml:space="preserve">Jeigu </w:t>
      </w:r>
      <w:r>
        <w:rPr>
          <w:rFonts w:eastAsia="Arial Unicode MS"/>
          <w:bdr w:val="nil"/>
          <w:lang w:eastAsia="lt-LT"/>
          <w14:textOutline w14:w="0" w14:cap="flat" w14:cmpd="sng" w14:algn="ctr">
            <w14:noFill/>
            <w14:prstDash w14:val="solid"/>
            <w14:bevel/>
          </w14:textOutline>
        </w:rPr>
        <w:t>užsakov</w:t>
      </w:r>
      <w:r w:rsidRPr="00222AFC">
        <w:rPr>
          <w:rFonts w:eastAsia="Arial Unicode MS"/>
          <w:bdr w:val="nil"/>
          <w:lang w:eastAsia="lt-LT"/>
          <w14:textOutline w14:w="0" w14:cap="flat" w14:cmpd="sng" w14:algn="ctr">
            <w14:noFill/>
            <w14:prstDash w14:val="solid"/>
            <w14:bevel/>
          </w14:textOutline>
        </w:rPr>
        <w:t xml:space="preserve">as vėluoja sumokėti </w:t>
      </w:r>
      <w:r>
        <w:rPr>
          <w:rFonts w:eastAsia="Arial Unicode MS"/>
          <w:bdr w:val="nil"/>
          <w:lang w:eastAsia="lt-LT"/>
          <w14:textOutline w14:w="0" w14:cap="flat" w14:cmpd="sng" w14:algn="ctr">
            <w14:noFill/>
            <w14:prstDash w14:val="solid"/>
            <w14:bevel/>
          </w14:textOutline>
        </w:rPr>
        <w:t>vykdytoj</w:t>
      </w:r>
      <w:r w:rsidRPr="00222AFC">
        <w:rPr>
          <w:rFonts w:eastAsia="Arial Unicode MS"/>
          <w:bdr w:val="nil"/>
          <w:lang w:eastAsia="lt-LT"/>
          <w14:textOutline w14:w="0" w14:cap="flat" w14:cmpd="sng" w14:algn="ctr">
            <w14:noFill/>
            <w14:prstDash w14:val="solid"/>
            <w14:bevel/>
          </w14:textOutline>
        </w:rPr>
        <w:t xml:space="preserve">ui priklausančias sumas sutartyje nustatytais terminais, </w:t>
      </w:r>
      <w:r>
        <w:rPr>
          <w:rFonts w:eastAsia="Arial Unicode MS"/>
          <w:bdr w:val="nil"/>
          <w:lang w:eastAsia="lt-LT"/>
          <w14:textOutline w14:w="0" w14:cap="flat" w14:cmpd="sng" w14:algn="ctr">
            <w14:noFill/>
            <w14:prstDash w14:val="solid"/>
            <w14:bevel/>
          </w14:textOutline>
        </w:rPr>
        <w:t>vykdytoj</w:t>
      </w:r>
      <w:r w:rsidRPr="00222AFC">
        <w:rPr>
          <w:rFonts w:eastAsia="Arial Unicode MS"/>
          <w:bdr w:val="nil"/>
          <w:lang w:eastAsia="lt-LT"/>
          <w14:textOutline w14:w="0" w14:cap="flat" w14:cmpd="sng" w14:algn="ctr">
            <w14:noFill/>
            <w14:prstDash w14:val="solid"/>
            <w14:bevel/>
          </w14:textOutline>
        </w:rPr>
        <w:t xml:space="preserve">ui pareikalavus, moka </w:t>
      </w:r>
      <w:r>
        <w:rPr>
          <w:rFonts w:eastAsia="Arial Unicode MS"/>
          <w:bdr w:val="nil"/>
          <w:lang w:eastAsia="lt-LT"/>
          <w14:textOutline w14:w="0" w14:cap="flat" w14:cmpd="sng" w14:algn="ctr">
            <w14:noFill/>
            <w14:prstDash w14:val="solid"/>
            <w14:bevel/>
          </w14:textOutline>
        </w:rPr>
        <w:t>vykdytoj</w:t>
      </w:r>
      <w:r w:rsidRPr="00222AFC">
        <w:rPr>
          <w:rFonts w:eastAsia="Arial Unicode MS"/>
          <w:bdr w:val="nil"/>
          <w:lang w:eastAsia="lt-LT"/>
          <w14:textOutline w14:w="0" w14:cap="flat" w14:cmpd="sng" w14:algn="ctr">
            <w14:noFill/>
            <w14:prstDash w14:val="solid"/>
            <w14:bevel/>
          </w14:textOutline>
        </w:rPr>
        <w:t xml:space="preserve">ui </w:t>
      </w:r>
      <w:r w:rsidRPr="00DE5226">
        <w:rPr>
          <w:rFonts w:eastAsia="Arial Unicode MS"/>
          <w:bdr w:val="nil"/>
          <w:lang w:eastAsia="lt-LT"/>
          <w14:textOutline w14:w="0" w14:cap="flat" w14:cmpd="sng" w14:algn="ctr">
            <w14:noFill/>
            <w14:prstDash w14:val="solid"/>
            <w14:bevel/>
          </w14:textOutline>
        </w:rPr>
        <w:t xml:space="preserve">0,03 </w:t>
      </w:r>
      <w:r w:rsidRPr="00222AFC">
        <w:rPr>
          <w:rFonts w:eastAsia="Arial Unicode MS"/>
          <w:bdr w:val="nil"/>
          <w:lang w:eastAsia="lt-LT"/>
          <w14:textOutline w14:w="0" w14:cap="flat" w14:cmpd="sng" w14:algn="ctr">
            <w14:noFill/>
            <w14:prstDash w14:val="solid"/>
            <w14:bevel/>
          </w14:textOutline>
        </w:rPr>
        <w:t>(</w:t>
      </w:r>
      <w:r>
        <w:rPr>
          <w:rFonts w:eastAsia="Arial Unicode MS"/>
          <w:bdr w:val="nil"/>
          <w:lang w:eastAsia="lt-LT"/>
          <w14:textOutline w14:w="0" w14:cap="flat" w14:cmpd="sng" w14:algn="ctr">
            <w14:noFill/>
            <w14:prstDash w14:val="solid"/>
            <w14:bevel/>
          </w14:textOutline>
        </w:rPr>
        <w:t>trijų</w:t>
      </w:r>
      <w:r w:rsidRPr="00222AFC">
        <w:rPr>
          <w:rFonts w:eastAsia="Arial Unicode MS"/>
          <w:bdr w:val="nil"/>
          <w:lang w:eastAsia="lt-LT"/>
          <w14:textOutline w14:w="0" w14:cap="flat" w14:cmpd="sng" w14:algn="ctr">
            <w14:noFill/>
            <w14:prstDash w14:val="solid"/>
            <w14:bevel/>
          </w14:textOutline>
        </w:rPr>
        <w:t xml:space="preserve"> šimtųjų) procentų delspinigius nuo neapmokėtos sąskaitos dydžio, už kiekvieną uždelstą dieną.</w:t>
      </w:r>
      <w:bookmarkEnd w:id="5"/>
    </w:p>
    <w:p w:rsidR="000A32DD" w:rsidRPr="00CA7B9A" w:rsidRDefault="000A32DD" w:rsidP="000A32DD">
      <w:pPr>
        <w:tabs>
          <w:tab w:val="left" w:pos="-1440"/>
          <w:tab w:val="left" w:pos="9638"/>
        </w:tabs>
        <w:ind w:right="-1" w:firstLine="720"/>
        <w:jc w:val="both"/>
      </w:pPr>
      <w:r>
        <w:t>39</w:t>
      </w:r>
      <w:r w:rsidRPr="00CA7B9A">
        <w:t>. Jei viena iš šalių neįvykdo arba netinkamai įvykdo šioje sutartyje numatytus įsipareigojimus, kaltoji šalis turi atlyginti dėl sutarties sąlygų nevykdymo arba netinkamo vykdymo kitos šalies jos patirtus nuostolius.</w:t>
      </w:r>
    </w:p>
    <w:p w:rsidR="000A32DD" w:rsidRDefault="000A32DD" w:rsidP="000A32DD">
      <w:pPr>
        <w:tabs>
          <w:tab w:val="left" w:pos="8931"/>
        </w:tabs>
        <w:ind w:right="-2" w:firstLine="720"/>
        <w:jc w:val="both"/>
        <w:rPr>
          <w:rFonts w:eastAsia="Arial Unicode MS"/>
        </w:rPr>
      </w:pPr>
      <w:r>
        <w:t>40</w:t>
      </w:r>
      <w:r w:rsidRPr="00CA7B9A">
        <w:t xml:space="preserve">. </w:t>
      </w:r>
      <w:r>
        <w:rPr>
          <w:rFonts w:eastAsia="Arial Unicode MS"/>
          <w:bdr w:val="nil"/>
          <w:lang w:eastAsia="lt-LT"/>
          <w14:textOutline w14:w="0" w14:cap="flat" w14:cmpd="sng" w14:algn="ctr">
            <w14:noFill/>
            <w14:prstDash w14:val="solid"/>
            <w14:bevel/>
          </w14:textOutline>
        </w:rPr>
        <w:t xml:space="preserve"> </w:t>
      </w:r>
      <w:r w:rsidRPr="0078364B">
        <w:rPr>
          <w:rFonts w:eastAsia="Arial Unicode MS"/>
        </w:rPr>
        <w:t xml:space="preserve">Netesybų sumokėjimas nepanaikina šalies teisės reikalauti, kad kita šalis kompensuotų jos patirtus tiesioginius nuostolius. </w:t>
      </w:r>
    </w:p>
    <w:p w:rsidR="000A32DD" w:rsidRDefault="000A32DD" w:rsidP="000A32DD">
      <w:pPr>
        <w:pBdr>
          <w:top w:val="nil"/>
          <w:left w:val="nil"/>
          <w:bottom w:val="nil"/>
          <w:right w:val="nil"/>
          <w:between w:val="nil"/>
          <w:bar w:val="nil"/>
        </w:pBdr>
        <w:suppressAutoHyphens/>
        <w:ind w:firstLine="709"/>
        <w:jc w:val="both"/>
      </w:pPr>
      <w:r>
        <w:rPr>
          <w:rFonts w:eastAsia="Arial Unicode MS"/>
        </w:rPr>
        <w:t xml:space="preserve">41. </w:t>
      </w:r>
      <w:r w:rsidRPr="00B05193">
        <w:t xml:space="preserve">Jeigu </w:t>
      </w:r>
      <w:r>
        <w:t>vykdyto</w:t>
      </w:r>
      <w:r w:rsidRPr="00B05193">
        <w:t xml:space="preserve">jas supranta, kad vėluos </w:t>
      </w:r>
      <w:r>
        <w:t>atlikti darbus</w:t>
      </w:r>
      <w:r w:rsidRPr="00B05193">
        <w:t>, arba bet kuri šalis supranta, kad negalės laiku įvykdyti savo įsipareigojimų, ji privalo nedelsiant informuoti kitą šalį apie vėlavimą ir kokią įtaką tai turės sutarties vykdymui. Jei vėlavimas yra susijęs su</w:t>
      </w:r>
      <w:r>
        <w:t xml:space="preserve"> vykdytojo darbų atlikimu</w:t>
      </w:r>
      <w:r w:rsidRPr="00B05193">
        <w:t xml:space="preserve">, </w:t>
      </w:r>
      <w:r>
        <w:t>vykdytoj</w:t>
      </w:r>
      <w:r w:rsidRPr="00B05193">
        <w:t xml:space="preserve">as turi informuoti, koks yra realus </w:t>
      </w:r>
      <w:r>
        <w:t xml:space="preserve">darbų atlikimo </w:t>
      </w:r>
      <w:r w:rsidRPr="00B05193">
        <w:t xml:space="preserve">terminas. </w:t>
      </w:r>
    </w:p>
    <w:p w:rsidR="000A32DD" w:rsidRDefault="000A32DD" w:rsidP="000A32DD">
      <w:pPr>
        <w:pBdr>
          <w:top w:val="nil"/>
          <w:left w:val="nil"/>
          <w:bottom w:val="nil"/>
          <w:right w:val="nil"/>
          <w:between w:val="nil"/>
          <w:bar w:val="nil"/>
        </w:pBdr>
        <w:suppressAutoHyphens/>
        <w:ind w:firstLine="709"/>
        <w:jc w:val="both"/>
      </w:pPr>
      <w:r>
        <w:t xml:space="preserve">42. </w:t>
      </w:r>
      <w:r w:rsidRPr="00556C51">
        <w:t>Vykdytojui nebus taikomi delspinigiai, jei darbai nebus atlikti laiku dėl:</w:t>
      </w:r>
    </w:p>
    <w:p w:rsidR="000A32DD" w:rsidRDefault="000A32DD" w:rsidP="000A32DD">
      <w:pPr>
        <w:pBdr>
          <w:top w:val="nil"/>
          <w:left w:val="nil"/>
          <w:bottom w:val="nil"/>
          <w:right w:val="nil"/>
          <w:between w:val="nil"/>
          <w:bar w:val="nil"/>
        </w:pBdr>
        <w:suppressAutoHyphens/>
        <w:ind w:firstLine="709"/>
        <w:jc w:val="both"/>
      </w:pPr>
      <w:r>
        <w:t>42.1.</w:t>
      </w:r>
      <w:r w:rsidRPr="007B1BA6">
        <w:t xml:space="preserve"> uždelsimo valstybinėms ar kitoms institucijoms išduodant reikiamus leidimus ar kitus dokumentus, atliekant joms priskirtus veiksmus, jeigu toks uždelsimas įvyksta dėl valstybės, savivaldos ar kitų įstaigų ar institucijų kaltės arba pasikeitusios leidimų išdavimo ar </w:t>
      </w:r>
      <w:r>
        <w:t>į</w:t>
      </w:r>
      <w:r w:rsidRPr="007B1BA6">
        <w:t xml:space="preserve">rangos prijungimo tvarkos ar kitų </w:t>
      </w:r>
      <w:r>
        <w:t>d</w:t>
      </w:r>
      <w:r w:rsidRPr="007B1BA6">
        <w:t xml:space="preserve">arbų reglamentuojančių teisės aktų, lyginant su priimtais ir / ar </w:t>
      </w:r>
      <w:r w:rsidRPr="007B1BA6">
        <w:lastRenderedPageBreak/>
        <w:t xml:space="preserve">galiojančiais </w:t>
      </w:r>
      <w:r>
        <w:t>s</w:t>
      </w:r>
      <w:r w:rsidRPr="007B1BA6">
        <w:t xml:space="preserve">utarties sudarymo metu (pvz., dėl to, kad pasikeitė taikomas reguliavimas) ir dėl to nėra </w:t>
      </w:r>
      <w:r>
        <w:t>vykdytojo</w:t>
      </w:r>
      <w:r w:rsidRPr="007B1BA6">
        <w:t xml:space="preserve"> kaltės;</w:t>
      </w:r>
    </w:p>
    <w:p w:rsidR="000A32DD" w:rsidRDefault="000A32DD" w:rsidP="000A32DD">
      <w:pPr>
        <w:pBdr>
          <w:top w:val="nil"/>
          <w:left w:val="nil"/>
          <w:bottom w:val="nil"/>
          <w:right w:val="nil"/>
          <w:between w:val="nil"/>
          <w:bar w:val="nil"/>
        </w:pBdr>
        <w:suppressAutoHyphens/>
        <w:ind w:firstLine="709"/>
        <w:jc w:val="both"/>
      </w:pPr>
      <w:r>
        <w:t>42.2.</w:t>
      </w:r>
      <w:r w:rsidRPr="007B1BA6">
        <w:t xml:space="preserve"> trečiųjų asmenų skundų, ieškinių, kitų teisinių procedūrų, jeigu tai įvyksta ne dėl</w:t>
      </w:r>
      <w:r>
        <w:t xml:space="preserve"> vykdytoj</w:t>
      </w:r>
      <w:r w:rsidRPr="007B1BA6">
        <w:t xml:space="preserve">o kaltės; dėl teisių į </w:t>
      </w:r>
      <w:r>
        <w:t>p</w:t>
      </w:r>
      <w:r w:rsidRPr="007B1BA6">
        <w:t>astatą apribojimo ar suvaržymo ir pan.</w:t>
      </w:r>
    </w:p>
    <w:p w:rsidR="000A32DD" w:rsidRDefault="000A32DD" w:rsidP="000A32DD">
      <w:pPr>
        <w:pBdr>
          <w:top w:val="nil"/>
          <w:left w:val="nil"/>
          <w:bottom w:val="nil"/>
          <w:right w:val="nil"/>
          <w:between w:val="nil"/>
          <w:bar w:val="nil"/>
        </w:pBdr>
        <w:suppressAutoHyphens/>
        <w:ind w:firstLine="709"/>
        <w:jc w:val="both"/>
      </w:pPr>
    </w:p>
    <w:p w:rsidR="000A32DD" w:rsidRPr="00CA7B9A" w:rsidRDefault="000A32DD" w:rsidP="000A32DD">
      <w:pPr>
        <w:jc w:val="center"/>
        <w:rPr>
          <w:b/>
          <w:bCs/>
          <w:lang w:eastAsia="lt-LT"/>
        </w:rPr>
      </w:pPr>
      <w:r>
        <w:rPr>
          <w:b/>
          <w:bCs/>
        </w:rPr>
        <w:t>IX</w:t>
      </w:r>
      <w:r w:rsidRPr="00602CBC">
        <w:rPr>
          <w:b/>
          <w:bCs/>
        </w:rPr>
        <w:t xml:space="preserve">. </w:t>
      </w:r>
      <w:r>
        <w:rPr>
          <w:b/>
          <w:bCs/>
        </w:rPr>
        <w:t>ATSAKOMYBĖS PAGAL SUTARTĮ NETAIKYMAS ARBA ATLEIDIMAS NUO ATSAKOMYBĖS</w:t>
      </w:r>
    </w:p>
    <w:p w:rsidR="000A32DD" w:rsidRPr="00CA7B9A" w:rsidRDefault="000A32DD" w:rsidP="000A32DD">
      <w:pPr>
        <w:ind w:firstLine="709"/>
        <w:jc w:val="center"/>
      </w:pPr>
    </w:p>
    <w:p w:rsidR="000A32DD" w:rsidRDefault="000A32DD" w:rsidP="000A32DD">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43.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rsidR="000A32DD" w:rsidRDefault="000A32DD" w:rsidP="000A32DD">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43.1.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7"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vykdytojo</w:t>
      </w:r>
      <w:r w:rsidRPr="00AE15CD">
        <w:rPr>
          <w:rFonts w:eastAsia="Arial Unicode MS"/>
          <w:color w:val="000000"/>
          <w:bdr w:val="nil"/>
          <w:lang w:eastAsia="lt-LT"/>
          <w14:textOutline w14:w="0" w14:cap="flat" w14:cmpd="sng" w14:algn="ctr">
            <w14:noFill/>
            <w14:prstDash w14:val="solid"/>
            <w14:bevel/>
          </w14:textOutline>
        </w:rPr>
        <w:t xml:space="preserve">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vykdytoj</w:t>
      </w:r>
      <w:r w:rsidRPr="00AE15CD">
        <w:rPr>
          <w:rFonts w:eastAsia="Arial Unicode MS"/>
          <w:color w:val="000000"/>
          <w:bdr w:val="nil"/>
          <w:lang w:eastAsia="lt-LT"/>
          <w14:textOutline w14:w="0" w14:cap="flat" w14:cmpd="sng" w14:algn="ctr">
            <w14:noFill/>
            <w14:prstDash w14:val="solid"/>
            <w14:bevel/>
          </w14:textOutline>
        </w:rPr>
        <w:t>as gali tik tokiu atveju, jei negali pasitelkti kito subtiekėjo</w:t>
      </w:r>
      <w:r>
        <w:rPr>
          <w:rFonts w:eastAsia="Arial Unicode MS"/>
          <w:color w:val="000000"/>
          <w:bdr w:val="nil"/>
          <w:lang w:eastAsia="lt-LT"/>
          <w14:textOutline w14:w="0" w14:cap="flat" w14:cmpd="sng" w14:algn="ctr">
            <w14:noFill/>
            <w14:prstDash w14:val="solid"/>
            <w14:bevel/>
          </w14:textOutline>
        </w:rPr>
        <w:t xml:space="preserve"> </w:t>
      </w:r>
      <w:r w:rsidRPr="00AE15CD">
        <w:rPr>
          <w:rFonts w:eastAsia="Arial Unicode MS"/>
          <w:color w:val="000000"/>
          <w:bdr w:val="nil"/>
          <w:lang w:eastAsia="lt-LT"/>
          <w14:textOutline w14:w="0" w14:cap="flat" w14:cmpd="sng" w14:algn="ctr">
            <w14:noFill/>
            <w14:prstDash w14:val="solid"/>
            <w14:bevel/>
          </w14:textOutline>
        </w:rPr>
        <w:t>nepatirdamas nepagrįstų išlaidų</w:t>
      </w:r>
      <w:r>
        <w:rPr>
          <w:rFonts w:eastAsia="Arial Unicode MS"/>
          <w:color w:val="000000"/>
          <w:bdr w:val="nil"/>
          <w:lang w:eastAsia="lt-LT"/>
          <w14:textOutline w14:w="0" w14:cap="flat" w14:cmpd="sng" w14:algn="ctr">
            <w14:noFill/>
            <w14:prstDash w14:val="solid"/>
            <w14:bevel/>
          </w14:textOutline>
        </w:rPr>
        <w:t>;</w:t>
      </w:r>
    </w:p>
    <w:p w:rsidR="000A32DD" w:rsidRDefault="000A32DD" w:rsidP="000A32DD">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43.2.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rsidR="000A32DD" w:rsidRDefault="000A32DD" w:rsidP="000A32DD">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43.3.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rsidR="000A32DD" w:rsidRPr="00AE15CD" w:rsidRDefault="000A32DD" w:rsidP="000A32DD">
      <w:pPr>
        <w:pBdr>
          <w:top w:val="nil"/>
          <w:left w:val="nil"/>
          <w:bottom w:val="nil"/>
          <w:right w:val="nil"/>
          <w:between w:val="nil"/>
          <w:bar w:val="nil"/>
        </w:pBdr>
        <w:suppressAutoHyphens/>
        <w:ind w:firstLine="709"/>
        <w:jc w:val="both"/>
        <w:rPr>
          <w:color w:val="000000"/>
          <w:lang w:eastAsia="lt-LT"/>
        </w:rPr>
      </w:pPr>
      <w:r>
        <w:rPr>
          <w:color w:val="000000"/>
          <w:lang w:eastAsia="lt-LT"/>
        </w:rPr>
        <w:t>44. P</w:t>
      </w:r>
      <w:r w:rsidRPr="00AE15CD">
        <w:rPr>
          <w:color w:val="000000"/>
          <w:lang w:eastAsia="lt-LT"/>
        </w:rPr>
        <w:t>agrindas atleisti nuo atsakomybės atsiranda nuo kliūties atsiradimo momento arba jeigu apie ją nėra laiku pranešta – nuo pranešimo momento.</w:t>
      </w:r>
    </w:p>
    <w:p w:rsidR="000A32DD" w:rsidRPr="00CA7B9A" w:rsidRDefault="000A32DD" w:rsidP="000A32DD">
      <w:pPr>
        <w:suppressAutoHyphens/>
        <w:jc w:val="center"/>
        <w:rPr>
          <w:b/>
          <w:lang w:eastAsia="ar-SA"/>
        </w:rPr>
      </w:pPr>
    </w:p>
    <w:p w:rsidR="000A32DD" w:rsidRPr="00CA7B9A" w:rsidRDefault="000A32DD" w:rsidP="000A32DD">
      <w:pPr>
        <w:suppressAutoHyphens/>
        <w:jc w:val="center"/>
        <w:rPr>
          <w:b/>
          <w:lang w:eastAsia="ar-SA"/>
        </w:rPr>
      </w:pPr>
      <w:r w:rsidRPr="00CA7B9A">
        <w:rPr>
          <w:b/>
          <w:lang w:eastAsia="ar-SA"/>
        </w:rPr>
        <w:t>X. SUBTIEKĖJAI. JŲ KEITIMO TVARKA</w:t>
      </w:r>
    </w:p>
    <w:p w:rsidR="000A32DD" w:rsidRPr="00CA7B9A" w:rsidRDefault="000A32DD" w:rsidP="000A32DD">
      <w:pPr>
        <w:tabs>
          <w:tab w:val="left" w:pos="4035"/>
        </w:tabs>
        <w:suppressAutoHyphens/>
        <w:jc w:val="both"/>
        <w:rPr>
          <w:lang w:eastAsia="ar-SA"/>
        </w:rPr>
      </w:pPr>
    </w:p>
    <w:p w:rsidR="000A32DD" w:rsidRPr="00DE4980" w:rsidRDefault="000A32DD" w:rsidP="000A32DD">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45</w:t>
      </w:r>
      <w:r w:rsidRPr="00CA7B9A">
        <w:rPr>
          <w:lang w:eastAsia="ar-SA"/>
        </w:rPr>
        <w:t xml:space="preserve">. </w:t>
      </w:r>
      <w:bookmarkStart w:id="6" w:name="_Ref45024033"/>
      <w:r>
        <w:rPr>
          <w:bdr w:val="nil"/>
          <w:lang w:bidi="lo-LA"/>
          <w14:textOutline w14:w="0" w14:cap="flat" w14:cmpd="sng" w14:algn="ctr">
            <w14:noFill/>
            <w14:prstDash w14:val="solid"/>
            <w14:bevel/>
          </w14:textOutline>
        </w:rPr>
        <w:t>Vykdytoj</w:t>
      </w:r>
      <w:r w:rsidRPr="00DE4980">
        <w:rPr>
          <w:bdr w:val="nil"/>
          <w:lang w:bidi="lo-LA"/>
          <w14:textOutline w14:w="0" w14:cap="flat" w14:cmpd="sng" w14:algn="ctr">
            <w14:noFill/>
            <w14:prstDash w14:val="solid"/>
            <w14:bevel/>
          </w14:textOutline>
        </w:rPr>
        <w:t>as patvirtina, kad sutarties vykdymui pasitelks šiuos subtiekėjus:</w:t>
      </w:r>
      <w:bookmarkEnd w:id="6"/>
    </w:p>
    <w:p w:rsidR="000A32DD" w:rsidRDefault="000A32DD" w:rsidP="000A32DD">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w:t>
      </w:r>
      <w:r>
        <w:rPr>
          <w:bdr w:val="nil"/>
          <w:lang w:bidi="lo-LA"/>
          <w14:textOutline w14:w="0" w14:cap="flat" w14:cmpd="sng" w14:algn="ctr">
            <w14:noFill/>
            <w14:prstDash w14:val="solid"/>
            <w14:bevel/>
          </w14:textOutline>
        </w:rPr>
        <w:t>Sub</w:t>
      </w:r>
      <w:r w:rsidRPr="00E433FC">
        <w:rPr>
          <w:bdr w:val="nil"/>
          <w:lang w:bidi="lo-LA"/>
          <w14:textOutline w14:w="0" w14:cap="flat" w14:cmpd="sng" w14:algn="ctr">
            <w14:noFill/>
            <w14:prstDash w14:val="solid"/>
            <w14:bevel/>
          </w14:textOutline>
        </w:rPr>
        <w:t>tiekėjo pavadinimas, juridinio asmens kodas, kontaktiniai duomenys ir jo atstovas. Nurodoma, kurią sutarties dalį vykdys atitinkamas subtiekėjas].</w:t>
      </w:r>
    </w:p>
    <w:p w:rsidR="000A32DD" w:rsidRDefault="000A32DD" w:rsidP="000A32DD">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46</w:t>
      </w:r>
      <w:r w:rsidRPr="00CA7B9A">
        <w:rPr>
          <w:lang w:eastAsia="ar-SA"/>
        </w:rPr>
        <w:t xml:space="preserve">. </w:t>
      </w:r>
      <w:r>
        <w:rPr>
          <w:rFonts w:eastAsia="Arial Unicode MS"/>
          <w:color w:val="000000"/>
          <w:bdr w:val="nil"/>
          <w14:textOutline w14:w="0" w14:cap="flat" w14:cmpd="sng" w14:algn="ctr">
            <w14:noFill/>
            <w14:prstDash w14:val="solid"/>
            <w14:bevel/>
          </w14:textOutline>
        </w:rPr>
        <w:t>Vykdytoj</w:t>
      </w:r>
      <w:r w:rsidRPr="00DE4980">
        <w:rPr>
          <w:rFonts w:eastAsia="Arial Unicode MS"/>
          <w:color w:val="000000"/>
          <w:bdr w:val="nil"/>
          <w14:textOutline w14:w="0" w14:cap="flat" w14:cmpd="sng" w14:algn="ctr">
            <w14:noFill/>
            <w14:prstDash w14:val="solid"/>
            <w14:bevel/>
          </w14:textOutline>
        </w:rPr>
        <w:t>as turi teisę sutarties vykdymui pasitelkti naujus</w:t>
      </w:r>
      <w:r>
        <w:rPr>
          <w:rFonts w:eastAsia="Arial Unicode MS"/>
          <w:color w:val="000000"/>
          <w:bdr w:val="nil"/>
          <w14:textOutline w14:w="0" w14:cap="flat" w14:cmpd="sng" w14:algn="ctr">
            <w14:noFill/>
            <w14:prstDash w14:val="solid"/>
            <w14:bevel/>
          </w14:textOutline>
        </w:rPr>
        <w:t xml:space="preserve"> 45</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 xml:space="preserve">jas įsipareigoja </w:t>
      </w:r>
      <w:r>
        <w:rPr>
          <w:rFonts w:eastAsia="Arial Unicode MS"/>
          <w:color w:val="000000"/>
          <w:bdr w:val="nil"/>
          <w14:textOutline w14:w="0" w14:cap="flat" w14:cmpd="sng" w14:algn="ctr">
            <w14:noFill/>
            <w14:prstDash w14:val="solid"/>
            <w14:bevel/>
          </w14:textOutline>
        </w:rPr>
        <w:t>užsakov</w:t>
      </w:r>
      <w:r w:rsidRPr="00DE4980">
        <w:rPr>
          <w:rFonts w:eastAsia="Arial Unicode MS"/>
          <w:color w:val="000000"/>
          <w:bdr w:val="nil"/>
          <w14:textOutline w14:w="0" w14:cap="flat" w14:cmpd="sng" w14:algn="ctr">
            <w14:noFill/>
            <w14:prstDash w14:val="solid"/>
            <w14:bevel/>
          </w14:textOutline>
        </w:rPr>
        <w:t>ui pranešti tuo metu žinomų subtiekėjų</w:t>
      </w:r>
      <w:r>
        <w:rPr>
          <w:rFonts w:eastAsia="Arial Unicode MS"/>
          <w:color w:val="000000"/>
          <w:bdr w:val="nil"/>
          <w14:textOutline w14:w="0" w14:cap="flat" w14:cmpd="sng" w14:algn="ctr">
            <w14:noFill/>
            <w14:prstDash w14:val="solid"/>
            <w14:bevel/>
          </w14:textOutline>
        </w:rPr>
        <w:t xml:space="preserve"> </w:t>
      </w:r>
      <w:r w:rsidRPr="00DE4980">
        <w:rPr>
          <w:rFonts w:eastAsia="Arial Unicode MS"/>
          <w:color w:val="000000"/>
          <w:bdr w:val="nil"/>
          <w14:textOutline w14:w="0" w14:cap="flat" w14:cmpd="sng" w14:algn="ctr">
            <w14:noFill/>
            <w14:prstDash w14:val="solid"/>
            <w14:bevel/>
          </w14:textOutline>
        </w:rPr>
        <w:t xml:space="preserve">pavadinimus, kontaktinius duomenis ir jų atstovus. </w:t>
      </w:r>
      <w:r>
        <w:rPr>
          <w:rFonts w:eastAsia="Arial Unicode MS"/>
          <w:color w:val="000000"/>
          <w:bdr w:val="nil"/>
          <w14:textOutline w14:w="0" w14:cap="flat" w14:cmpd="sng" w14:algn="ctr">
            <w14:noFill/>
            <w14:prstDash w14:val="solid"/>
            <w14:bevel/>
          </w14:textOutline>
        </w:rPr>
        <w:t>Užsakov</w:t>
      </w:r>
      <w:r w:rsidRPr="00DE4980">
        <w:rPr>
          <w:rFonts w:eastAsia="Arial Unicode MS"/>
          <w:color w:val="000000"/>
          <w:bdr w:val="nil"/>
          <w14:textOutline w14:w="0" w14:cap="flat" w14:cmpd="sng" w14:algn="ctr">
            <w14:noFill/>
            <w14:prstDash w14:val="solid"/>
            <w14:bevel/>
          </w14:textOutline>
        </w:rPr>
        <w:t xml:space="preserve">as taip pat reikalauja, kad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 xml:space="preserve">jas informuotų apie minėtos informacijos pasikeitimus visu sutarties vykdymo metu, taip pat apie naujus subtiekėjus, kuriuos jis ketina pasitelkti vėliau. </w:t>
      </w:r>
    </w:p>
    <w:p w:rsidR="000A32DD" w:rsidRPr="00E433FC" w:rsidRDefault="000A32DD" w:rsidP="000A32DD">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47</w:t>
      </w:r>
      <w:r w:rsidRPr="00CA7B9A">
        <w:rPr>
          <w:lang w:eastAsia="ar-SA"/>
        </w:rPr>
        <w:t xml:space="preserve">. Sutarties vykdymo metu, kai subtiekėjai netinkamai vykdo įsipareigojimus, taip pat tuo atveju, kai subtiekėjai nepajėgūs vykdyti įsipareigojimų </w:t>
      </w:r>
      <w:r>
        <w:rPr>
          <w:lang w:eastAsia="ar-SA"/>
        </w:rPr>
        <w:t>vykdytoj</w:t>
      </w:r>
      <w:r w:rsidRPr="00CA7B9A">
        <w:rPr>
          <w:lang w:eastAsia="ar-SA"/>
        </w:rPr>
        <w:t xml:space="preserve">ui, </w:t>
      </w:r>
      <w:r>
        <w:rPr>
          <w:lang w:eastAsia="ar-SA"/>
        </w:rPr>
        <w:t>vykdyto</w:t>
      </w:r>
      <w:r w:rsidRPr="00CA7B9A">
        <w:rPr>
          <w:lang w:eastAsia="ar-SA"/>
        </w:rPr>
        <w:t xml:space="preserve">jas gali pakeisti subtiekėjus. Apie tai jis turi informuoti </w:t>
      </w:r>
      <w:r>
        <w:rPr>
          <w:lang w:eastAsia="ar-SA"/>
        </w:rPr>
        <w:t>užsakov</w:t>
      </w:r>
      <w:r w:rsidRPr="00CA7B9A">
        <w:rPr>
          <w:lang w:eastAsia="ar-SA"/>
        </w:rPr>
        <w:t xml:space="preserve">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rsidR="000A32DD" w:rsidRPr="00E433FC" w:rsidRDefault="000A32DD" w:rsidP="000A32DD">
      <w:pPr>
        <w:suppressAutoHyphens/>
        <w:ind w:firstLine="851"/>
        <w:jc w:val="both"/>
        <w:rPr>
          <w:bdr w:val="nil"/>
          <w14:textOutline w14:w="0" w14:cap="flat" w14:cmpd="sng" w14:algn="ctr">
            <w14:noFill/>
            <w14:prstDash w14:val="solid"/>
            <w14:bevel/>
          </w14:textOutline>
        </w:rPr>
      </w:pPr>
      <w:r>
        <w:rPr>
          <w:lang w:eastAsia="ar-SA"/>
        </w:rPr>
        <w:t>48</w:t>
      </w:r>
      <w:r w:rsidRPr="00E433FC">
        <w:rPr>
          <w:lang w:eastAsia="ar-SA"/>
        </w:rPr>
        <w:t xml:space="preserve">. </w:t>
      </w:r>
      <w:r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w:t>
      </w:r>
      <w:r>
        <w:rPr>
          <w:rFonts w:eastAsia="Arial Unicode MS"/>
          <w:bdr w:val="nil"/>
          <w14:textOutline w14:w="0" w14:cap="flat" w14:cmpd="sng" w14:algn="ctr">
            <w14:noFill/>
            <w14:prstDash w14:val="solid"/>
            <w14:bevel/>
          </w14:textOutline>
        </w:rPr>
        <w:t xml:space="preserve"> </w:t>
      </w:r>
      <w:r w:rsidRPr="00E433FC">
        <w:rPr>
          <w:rFonts w:eastAsia="Arial Unicode MS"/>
          <w:bdr w:val="nil"/>
          <w14:textOutline w14:w="0" w14:cap="flat" w14:cmpd="sng" w14:algn="ctr">
            <w14:noFill/>
            <w14:prstDash w14:val="solid"/>
            <w14:bevel/>
          </w14:textOutline>
        </w:rPr>
        <w:t>pakeitimu kitais nei šiame sutarties skyriuje nustatytais pagrindais.</w:t>
      </w:r>
    </w:p>
    <w:p w:rsidR="000A32DD" w:rsidRPr="00DE4980" w:rsidRDefault="000A32DD" w:rsidP="000A32DD">
      <w:pPr>
        <w:suppressAutoHyphens/>
        <w:ind w:firstLine="851"/>
        <w:jc w:val="both"/>
        <w:rPr>
          <w:color w:val="000000"/>
          <w:bdr w:val="nil"/>
          <w14:textOutline w14:w="0" w14:cap="flat" w14:cmpd="sng" w14:algn="ctr">
            <w14:noFill/>
            <w14:prstDash w14:val="solid"/>
            <w14:bevel/>
          </w14:textOutline>
        </w:rPr>
      </w:pPr>
      <w:r>
        <w:rPr>
          <w:lang w:eastAsia="ar-SA"/>
        </w:rPr>
        <w:lastRenderedPageBreak/>
        <w:t xml:space="preserve">49. </w:t>
      </w:r>
      <w:r>
        <w:rPr>
          <w:rFonts w:eastAsia="Arial Unicode MS"/>
          <w:color w:val="000000"/>
          <w:bdr w:val="nil"/>
          <w14:textOutline w14:w="0" w14:cap="flat" w14:cmpd="sng" w14:algn="ctr">
            <w14:noFill/>
            <w14:prstDash w14:val="solid"/>
            <w14:bevel/>
          </w14:textOutline>
        </w:rPr>
        <w:t>Vykdyto</w:t>
      </w:r>
      <w:r w:rsidRPr="00DE4980">
        <w:rPr>
          <w:rFonts w:eastAsia="Arial Unicode MS"/>
          <w:color w:val="000000"/>
          <w:bdr w:val="nil"/>
          <w14:textOutline w14:w="0" w14:cap="flat" w14:cmpd="sng" w14:algn="ctr">
            <w14:noFill/>
            <w14:prstDash w14:val="solid"/>
            <w14:bevel/>
          </w14:textOutline>
        </w:rPr>
        <w:t>jas yra atsakingas už subtiekėjų vykdomą sutarties dalį, lyg ją vykdytų pats ir privalo užtikrinti, kad subtiekėjai laikytųsi sutarties nuostatų.</w:t>
      </w:r>
    </w:p>
    <w:p w:rsidR="000A32DD" w:rsidRDefault="000A32DD" w:rsidP="000A32DD">
      <w:pPr>
        <w:tabs>
          <w:tab w:val="left" w:pos="9638"/>
        </w:tabs>
        <w:ind w:right="-1"/>
        <w:jc w:val="center"/>
        <w:rPr>
          <w:b/>
        </w:rPr>
      </w:pPr>
    </w:p>
    <w:p w:rsidR="000A32DD" w:rsidRPr="00CA7B9A" w:rsidRDefault="000A32DD" w:rsidP="000A32DD">
      <w:pPr>
        <w:tabs>
          <w:tab w:val="left" w:pos="9638"/>
        </w:tabs>
        <w:ind w:right="-1"/>
        <w:jc w:val="center"/>
        <w:rPr>
          <w:b/>
        </w:rPr>
      </w:pPr>
    </w:p>
    <w:p w:rsidR="000A32DD" w:rsidRPr="00CA7B9A" w:rsidRDefault="000A32DD" w:rsidP="000A32DD">
      <w:pPr>
        <w:tabs>
          <w:tab w:val="left" w:pos="9638"/>
        </w:tabs>
        <w:ind w:right="-1"/>
        <w:jc w:val="center"/>
        <w:rPr>
          <w:b/>
        </w:rPr>
      </w:pPr>
      <w:r w:rsidRPr="00CA7B9A">
        <w:rPr>
          <w:b/>
        </w:rPr>
        <w:t>X</w:t>
      </w:r>
      <w:r>
        <w:rPr>
          <w:b/>
        </w:rPr>
        <w:t>I</w:t>
      </w:r>
      <w:r w:rsidRPr="00CA7B9A">
        <w:rPr>
          <w:b/>
        </w:rPr>
        <w:t>. SUTARTIES GALIOJIMAS, KEITIMAS IR NUTRAUKIMAS</w:t>
      </w:r>
    </w:p>
    <w:p w:rsidR="000A32DD" w:rsidRPr="00CA7B9A" w:rsidRDefault="000A32DD" w:rsidP="000A32DD">
      <w:pPr>
        <w:tabs>
          <w:tab w:val="left" w:pos="9638"/>
        </w:tabs>
        <w:ind w:right="-1"/>
        <w:jc w:val="both"/>
      </w:pPr>
    </w:p>
    <w:p w:rsidR="000A32DD" w:rsidRDefault="000A32DD" w:rsidP="000A32DD">
      <w:pPr>
        <w:tabs>
          <w:tab w:val="left" w:pos="9638"/>
        </w:tabs>
        <w:ind w:right="-1" w:firstLine="851"/>
        <w:jc w:val="both"/>
        <w:rPr>
          <w:bCs/>
        </w:rPr>
      </w:pPr>
      <w:r>
        <w:t>50</w:t>
      </w:r>
      <w:r w:rsidRPr="00CA7B9A">
        <w:t xml:space="preserve">. </w:t>
      </w:r>
      <w:r w:rsidRPr="00931F50">
        <w:t xml:space="preserve">Sutartis įsigalioja </w:t>
      </w:r>
      <w:r w:rsidRPr="003E0559">
        <w:rPr>
          <w:color w:val="000000"/>
          <w:bdr w:val="nil"/>
          <w:lang w:eastAsia="lt-LT"/>
          <w14:textOutline w14:w="0" w14:cap="flat" w14:cmpd="sng" w14:algn="ctr">
            <w14:noFill/>
            <w14:prstDash w14:val="solid"/>
            <w14:bevel/>
          </w14:textOutline>
        </w:rPr>
        <w:t xml:space="preserve">kai sutartį pasirašo abi sutarties šalys (po antrosios šalies pasirašymo dienos </w:t>
      </w:r>
      <w:r w:rsidRPr="003E0559">
        <w:rPr>
          <w:bdr w:val="nil"/>
          <w:lang w:eastAsia="lt-LT"/>
          <w14:textOutline w14:w="0" w14:cap="flat" w14:cmpd="sng" w14:algn="ctr">
            <w14:noFill/>
            <w14:prstDash w14:val="solid"/>
            <w14:bevel/>
          </w14:textOutline>
        </w:rPr>
        <w:t xml:space="preserve">einančią kitą dieną) ir galioja </w:t>
      </w:r>
      <w:bookmarkStart w:id="7" w:name="_Hlk62632658"/>
      <w:r w:rsidRPr="00931F50">
        <w:t xml:space="preserve">12 mėn. </w:t>
      </w:r>
      <w:r w:rsidRPr="00931F50">
        <w:rPr>
          <w:bCs/>
        </w:rPr>
        <w:t>Sutarties galiojimo terminas gali būti pratęstas ne daugiau kaip 2 kartus ir ne ilgiau kaip po 12 mėn.</w:t>
      </w:r>
    </w:p>
    <w:bookmarkEnd w:id="7"/>
    <w:p w:rsidR="000A32DD" w:rsidRDefault="000A32DD" w:rsidP="000A32DD">
      <w:pPr>
        <w:tabs>
          <w:tab w:val="left" w:pos="9638"/>
        </w:tabs>
        <w:ind w:right="-1" w:firstLine="851"/>
        <w:jc w:val="both"/>
        <w:rPr>
          <w:b/>
          <w:bCs/>
        </w:rPr>
      </w:pPr>
      <w:r>
        <w:rPr>
          <w:bCs/>
        </w:rPr>
        <w:t>51</w:t>
      </w:r>
      <w:r w:rsidRPr="00931F50">
        <w:rPr>
          <w:bCs/>
        </w:rPr>
        <w:t>. Sutarties galiojimo terminas pratęsiamas automatiškai, jeigu šalys nepareiškė noro sutarties nepratęsti.</w:t>
      </w:r>
      <w:r w:rsidRPr="00931F50">
        <w:rPr>
          <w:b/>
          <w:bCs/>
        </w:rPr>
        <w:t xml:space="preserve"> </w:t>
      </w:r>
    </w:p>
    <w:p w:rsidR="000A32DD" w:rsidRPr="00931F50" w:rsidRDefault="000A32DD" w:rsidP="000A32DD">
      <w:pPr>
        <w:tabs>
          <w:tab w:val="left" w:pos="9638"/>
        </w:tabs>
        <w:ind w:right="-1" w:firstLine="851"/>
        <w:jc w:val="both"/>
      </w:pPr>
      <w:r>
        <w:rPr>
          <w:bCs/>
        </w:rPr>
        <w:t>52</w:t>
      </w:r>
      <w:r w:rsidRPr="00931F50">
        <w:rPr>
          <w:bCs/>
        </w:rPr>
        <w:t xml:space="preserve">. </w:t>
      </w:r>
      <w:r w:rsidRPr="00931F50">
        <w:t>Mokestinės prievolės galioja iki visiško įsipareigojimų įvykdymo.</w:t>
      </w:r>
    </w:p>
    <w:p w:rsidR="000A32DD" w:rsidRPr="00CA7B9A" w:rsidRDefault="000A32DD" w:rsidP="000A32DD">
      <w:pPr>
        <w:ind w:right="-1" w:firstLine="851"/>
        <w:jc w:val="both"/>
      </w:pPr>
      <w:r>
        <w:t>53</w:t>
      </w:r>
      <w:r w:rsidRPr="00CA7B9A">
        <w:t xml:space="preserve">. </w:t>
      </w:r>
      <w:r w:rsidRPr="00CA7B9A">
        <w:rPr>
          <w:color w:val="000000"/>
        </w:rPr>
        <w:t xml:space="preserve">Sutarties sąlygos sutarties galiojimo laikotarpiu gali būti keičiamos vadovaujantis </w:t>
      </w:r>
      <w:r w:rsidRPr="00CA7B9A">
        <w:t xml:space="preserve">Lietuvos Respublikos pirkimų, atliekamų vandentvarkos, energetikos, transporto ar pašto paslaugų srities perkančiųjų subjektų, įstatymo 97 straipsnio nuostatomis. </w:t>
      </w:r>
    </w:p>
    <w:p w:rsidR="000A32DD" w:rsidRPr="00CA7B9A" w:rsidRDefault="000A32DD" w:rsidP="000A32DD">
      <w:pPr>
        <w:ind w:right="-1" w:firstLine="851"/>
        <w:jc w:val="both"/>
      </w:pPr>
      <w:r>
        <w:t>54</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rsidR="000A32DD" w:rsidRPr="00CA7B9A" w:rsidRDefault="000A32DD" w:rsidP="000A32DD">
      <w:pPr>
        <w:tabs>
          <w:tab w:val="left" w:pos="9638"/>
        </w:tabs>
        <w:ind w:right="-1" w:firstLine="851"/>
        <w:jc w:val="both"/>
        <w:rPr>
          <w:i/>
        </w:rPr>
      </w:pPr>
      <w:r>
        <w:t>55</w:t>
      </w:r>
      <w:r w:rsidRPr="00CA7B9A">
        <w:t xml:space="preserve">. </w:t>
      </w:r>
      <w:r>
        <w:t>Užsakovas</w:t>
      </w:r>
      <w:r w:rsidRPr="00CA7B9A">
        <w:t xml:space="preserve"> turi teisę vienašališkai nutraukti sutartį prieš 30 dienų raštu pranešęs apie tai </w:t>
      </w:r>
      <w:r>
        <w:t>vykdyto</w:t>
      </w:r>
      <w:r w:rsidRPr="00CA7B9A">
        <w:t xml:space="preserve">jui, jeigu </w:t>
      </w:r>
      <w:r>
        <w:t>vykdytoj</w:t>
      </w:r>
      <w:r w:rsidRPr="00CA7B9A">
        <w:t>as nevykdo savo įsipareigojimų arba vykdo juos kitomis sąlygomis. Sutartinių reikalavimų nevykdymas ar netinkamas vykdymas laikomas esminiu sutarties sąlygų pažeidimu.</w:t>
      </w:r>
    </w:p>
    <w:p w:rsidR="000A32DD" w:rsidRPr="00CA7B9A" w:rsidRDefault="000A32DD" w:rsidP="000A32DD">
      <w:pPr>
        <w:tabs>
          <w:tab w:val="left" w:pos="-1620"/>
          <w:tab w:val="left" w:pos="9638"/>
        </w:tabs>
        <w:ind w:right="-1" w:firstLine="851"/>
        <w:jc w:val="both"/>
      </w:pPr>
      <w:r>
        <w:t>56</w:t>
      </w:r>
      <w:r w:rsidRPr="00CA7B9A">
        <w:t xml:space="preserve">. </w:t>
      </w:r>
      <w:r>
        <w:t>Vykdytojas</w:t>
      </w:r>
      <w:r w:rsidRPr="00CA7B9A">
        <w:t xml:space="preserve"> turi teisę vienašališkai nutraukti sutartį, prieš 30 dienų raštu pranešęs apie tai </w:t>
      </w:r>
      <w:r>
        <w:t>užsakov</w:t>
      </w:r>
      <w:r w:rsidRPr="00CA7B9A">
        <w:t xml:space="preserve">ui, jeigu </w:t>
      </w:r>
      <w:r>
        <w:t>užsakov</w:t>
      </w:r>
      <w:r w:rsidRPr="00CA7B9A">
        <w:t>as nevykdo savo įsipareigojimų arba vykdo juos kitomis sąlygomis.</w:t>
      </w:r>
    </w:p>
    <w:p w:rsidR="000A32DD" w:rsidRPr="00CA7B9A" w:rsidRDefault="000A32DD" w:rsidP="000A32DD">
      <w:pPr>
        <w:tabs>
          <w:tab w:val="left" w:pos="-1620"/>
          <w:tab w:val="left" w:pos="9638"/>
        </w:tabs>
        <w:ind w:right="-1" w:firstLine="851"/>
        <w:jc w:val="both"/>
      </w:pPr>
      <w:r>
        <w:t>57</w:t>
      </w:r>
      <w:r w:rsidRPr="00CA7B9A">
        <w:t xml:space="preserve">. </w:t>
      </w:r>
      <w:r>
        <w:t>Užsakov</w:t>
      </w:r>
      <w:r w:rsidRPr="00CA7B9A">
        <w:t>as gali vienašališkai nutraukti sutartį, jeigu:</w:t>
      </w:r>
    </w:p>
    <w:p w:rsidR="000A32DD" w:rsidRPr="00CA7B9A" w:rsidRDefault="000A32DD" w:rsidP="000A32DD">
      <w:pPr>
        <w:tabs>
          <w:tab w:val="left" w:pos="-1620"/>
          <w:tab w:val="left" w:pos="9638"/>
        </w:tabs>
        <w:ind w:right="-1" w:firstLine="851"/>
        <w:jc w:val="both"/>
      </w:pPr>
      <w:r>
        <w:t>57</w:t>
      </w:r>
      <w:r w:rsidRPr="00CA7B9A">
        <w:t xml:space="preserve">.1. sutartis buvo pakeista pažeidžiant Lietuvos Respublikos pirkimų, atliekamų vandentvarkos, energetikos, transporto ar pašto paslaugų srities perkančiųjų subjektų, įstatymo 97 straipsnį; </w:t>
      </w:r>
    </w:p>
    <w:p w:rsidR="000A32DD" w:rsidRPr="00CA7B9A" w:rsidRDefault="000A32DD" w:rsidP="000A32DD">
      <w:pPr>
        <w:tabs>
          <w:tab w:val="left" w:pos="-1620"/>
          <w:tab w:val="left" w:pos="9638"/>
        </w:tabs>
        <w:ind w:right="-1" w:firstLine="851"/>
        <w:jc w:val="both"/>
      </w:pPr>
      <w:r>
        <w:t>57</w:t>
      </w:r>
      <w:r w:rsidRPr="00CA7B9A">
        <w:t xml:space="preserve">.2. paaiškėjo, kad </w:t>
      </w:r>
      <w:r>
        <w:t>vykdyto</w:t>
      </w:r>
      <w:r w:rsidRPr="00CA7B9A">
        <w:t xml:space="preserve">jas, su kuriuo sudaryta sutartis, turėjo būti pašalintas iš pirkimo procedūros pagal Viešųjų pirkimų įstatymo 46 straipsnio 1 dalį; </w:t>
      </w:r>
    </w:p>
    <w:p w:rsidR="000A32DD" w:rsidRDefault="000A32DD" w:rsidP="000A32DD">
      <w:pPr>
        <w:tabs>
          <w:tab w:val="left" w:pos="-1620"/>
          <w:tab w:val="left" w:pos="9638"/>
        </w:tabs>
        <w:ind w:right="-1" w:firstLine="851"/>
        <w:jc w:val="both"/>
      </w:pPr>
      <w:r>
        <w:t>57</w:t>
      </w:r>
      <w:r w:rsidRPr="00CA7B9A">
        <w:t xml:space="preserve">.3. paaiškėjo, kad su </w:t>
      </w:r>
      <w:r>
        <w:t>vykdytoj</w:t>
      </w:r>
      <w:r w:rsidRPr="00CA7B9A">
        <w:t>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rsidR="000A32DD" w:rsidRPr="00F53D22" w:rsidRDefault="000A32DD" w:rsidP="000A32DD">
      <w:pPr>
        <w:tabs>
          <w:tab w:val="left" w:pos="-1620"/>
          <w:tab w:val="left" w:pos="9638"/>
        </w:tabs>
        <w:ind w:firstLine="851"/>
        <w:jc w:val="both"/>
      </w:pPr>
      <w:r>
        <w:t xml:space="preserve">57.4. </w:t>
      </w:r>
      <w:r>
        <w:rPr>
          <w:rFonts w:eastAsia="Arial Unicode MS"/>
          <w:color w:val="000000"/>
          <w:bdr w:val="nil"/>
          <w:lang w:eastAsia="lt-LT"/>
          <w14:textOutline w14:w="0" w14:cap="flat" w14:cmpd="sng" w14:algn="ctr">
            <w14:noFill/>
            <w14:prstDash w14:val="solid"/>
            <w14:bevel/>
          </w14:textOutline>
        </w:rPr>
        <w:t>vykdyto</w:t>
      </w:r>
      <w:r w:rsidRPr="00F53D22">
        <w:rPr>
          <w:rFonts w:eastAsia="Arial Unicode MS"/>
          <w:color w:val="000000"/>
          <w:bdr w:val="nil"/>
          <w:lang w:eastAsia="lt-LT"/>
          <w14:textOutline w14:w="0" w14:cap="flat" w14:cmpd="sng" w14:algn="ctr">
            <w14:noFill/>
            <w14:prstDash w14:val="solid"/>
            <w14:bevel/>
          </w14:textOutline>
        </w:rPr>
        <w:t>jas bankrutuoja arba yra likviduojamas, sustabdo ūkinę veiklą arba teisės aktuose nustatyta tvarka susidaro analogiška situacija;</w:t>
      </w:r>
    </w:p>
    <w:p w:rsidR="000A32DD" w:rsidRDefault="000A32DD" w:rsidP="000A32D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57.5</w:t>
      </w:r>
      <w:r w:rsidRPr="00F53D22">
        <w:t xml:space="preserve">. </w:t>
      </w:r>
      <w:r>
        <w:rPr>
          <w:rFonts w:eastAsia="Arial Unicode MS"/>
          <w:color w:val="000000"/>
          <w:bdr w:val="nil"/>
          <w:lang w:eastAsia="lt-LT"/>
          <w14:textOutline w14:w="0" w14:cap="flat" w14:cmpd="sng" w14:algn="ctr">
            <w14:noFill/>
            <w14:prstDash w14:val="solid"/>
            <w14:bevel/>
          </w14:textOutline>
        </w:rPr>
        <w:t>vykdyto</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rsidR="000A32DD" w:rsidRDefault="000A32DD" w:rsidP="000A32D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57.6. vykdyto</w:t>
      </w:r>
      <w:r w:rsidRPr="00F53D22">
        <w:rPr>
          <w:rFonts w:eastAsia="Arial Unicode MS"/>
          <w:color w:val="000000"/>
          <w:bdr w:val="nil"/>
          <w:lang w:eastAsia="lt-LT"/>
          <w14:textOutline w14:w="0" w14:cap="flat" w14:cmpd="sng" w14:algn="ctr">
            <w14:noFill/>
            <w14:prstDash w14:val="solid"/>
            <w14:bevel/>
          </w14:textOutline>
        </w:rPr>
        <w:t>jas vėluoja</w:t>
      </w:r>
      <w:r>
        <w:rPr>
          <w:rFonts w:eastAsia="Arial Unicode MS"/>
          <w:color w:val="000000"/>
          <w:bdr w:val="nil"/>
          <w:lang w:eastAsia="lt-LT"/>
          <w14:textOutline w14:w="0" w14:cap="flat" w14:cmpd="sng" w14:algn="ctr">
            <w14:noFill/>
            <w14:prstDash w14:val="solid"/>
            <w14:bevel/>
          </w14:textOutline>
        </w:rPr>
        <w:t xml:space="preserve"> atlikti darbus </w:t>
      </w:r>
      <w:r w:rsidRPr="00F53D22">
        <w:rPr>
          <w:rFonts w:eastAsia="Arial Unicode MS"/>
          <w:color w:val="000000"/>
          <w:bdr w:val="nil"/>
          <w:lang w:eastAsia="lt-LT"/>
          <w14:textOutline w14:w="0" w14:cap="flat" w14:cmpd="sng" w14:algn="ctr">
            <w14:noFill/>
            <w14:prstDash w14:val="solid"/>
            <w14:bevel/>
          </w14:textOutline>
        </w:rPr>
        <w:t xml:space="preserve">daugiau kaip </w:t>
      </w:r>
      <w:r>
        <w:rPr>
          <w:rFonts w:eastAsia="Arial Unicode MS"/>
          <w:color w:val="000000"/>
          <w:bdr w:val="nil"/>
          <w:lang w:eastAsia="lt-LT"/>
          <w14:textOutline w14:w="0" w14:cap="flat" w14:cmpd="sng" w14:algn="ctr">
            <w14:noFill/>
            <w14:prstDash w14:val="solid"/>
            <w14:bevel/>
          </w14:textOutline>
        </w:rPr>
        <w:t>30</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tris</w:t>
      </w:r>
      <w:r w:rsidRPr="00D47CEB">
        <w:rPr>
          <w:rFonts w:eastAsia="Arial Unicode MS"/>
          <w:color w:val="000000"/>
          <w:bdr w:val="nil"/>
          <w:lang w:eastAsia="lt-LT"/>
          <w14:textOutline w14:w="0" w14:cap="flat" w14:cmpd="sng" w14:algn="ctr">
            <w14:noFill/>
            <w14:prstDash w14:val="solid"/>
            <w14:bevel/>
          </w14:textOutline>
        </w:rPr>
        <w:t>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rsidR="000A32DD" w:rsidRPr="00756FF2" w:rsidRDefault="000A32DD" w:rsidP="000A32DD">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58</w:t>
      </w:r>
      <w:r w:rsidRPr="00756FF2">
        <w:rPr>
          <w:rFonts w:eastAsia="Arial Unicode MS"/>
          <w:color w:val="000000"/>
          <w:bdr w:val="nil"/>
          <w:lang w:eastAsia="lt-LT"/>
          <w14:textOutline w14:w="0" w14:cap="flat" w14:cmpd="sng" w14:algn="ctr">
            <w14:noFill/>
            <w14:prstDash w14:val="solid"/>
            <w14:bevel/>
          </w14:textOutline>
        </w:rPr>
        <w:t xml:space="preserve">. </w:t>
      </w:r>
      <w:r w:rsidRPr="00756FF2">
        <w:rPr>
          <w:color w:val="000000"/>
          <w:bdr w:val="nil"/>
          <w:lang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rsidR="000A32DD" w:rsidRDefault="000A32DD" w:rsidP="000A32DD">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 xml:space="preserve">59.  </w:t>
      </w:r>
      <w:r w:rsidRPr="006E7320">
        <w:t>Sutarties esminiu pažeidimu bus laikoma:</w:t>
      </w:r>
    </w:p>
    <w:p w:rsidR="000A32DD" w:rsidRDefault="000A32DD" w:rsidP="000A32DD">
      <w:pPr>
        <w:tabs>
          <w:tab w:val="left" w:pos="-1620"/>
          <w:tab w:val="left" w:pos="9638"/>
        </w:tabs>
        <w:ind w:firstLine="851"/>
        <w:jc w:val="both"/>
      </w:pPr>
      <w:r>
        <w:rPr>
          <w:rFonts w:eastAsia="Arial Unicode MS"/>
        </w:rPr>
        <w:t xml:space="preserve">59.1. </w:t>
      </w:r>
      <w:r w:rsidRPr="006E7320">
        <w:rPr>
          <w:rFonts w:eastAsia="Arial Unicode MS"/>
        </w:rPr>
        <w:t xml:space="preserve"> jeigu </w:t>
      </w:r>
      <w:r>
        <w:rPr>
          <w:rFonts w:eastAsia="Arial Unicode MS"/>
        </w:rPr>
        <w:t>vykdyto</w:t>
      </w:r>
      <w:r w:rsidRPr="006E7320">
        <w:rPr>
          <w:rFonts w:eastAsia="Arial Unicode MS"/>
        </w:rPr>
        <w:t>jas ne</w:t>
      </w:r>
      <w:r>
        <w:rPr>
          <w:rFonts w:eastAsia="Arial Unicode MS"/>
        </w:rPr>
        <w:t>atlieka darbų</w:t>
      </w:r>
      <w:r w:rsidRPr="006E7320">
        <w:rPr>
          <w:rFonts w:eastAsia="Arial Unicode MS"/>
        </w:rPr>
        <w:t xml:space="preserve"> per </w:t>
      </w:r>
      <w:r>
        <w:rPr>
          <w:rFonts w:eastAsia="Arial Unicode MS"/>
        </w:rPr>
        <w:t xml:space="preserve">sutartyje </w:t>
      </w:r>
      <w:r w:rsidRPr="006E7320">
        <w:rPr>
          <w:rFonts w:eastAsia="Arial Unicode MS"/>
        </w:rPr>
        <w:t>nurodytus terminus ir papildomą nustatytą laiką, per kurį skaičiuojami delspinigiai už vėlavimą</w:t>
      </w:r>
      <w:r>
        <w:t>;</w:t>
      </w:r>
    </w:p>
    <w:p w:rsidR="000A32DD" w:rsidRDefault="000A32DD" w:rsidP="000A32DD">
      <w:pPr>
        <w:tabs>
          <w:tab w:val="left" w:pos="-1620"/>
          <w:tab w:val="left" w:pos="9638"/>
        </w:tabs>
        <w:ind w:firstLine="851"/>
        <w:jc w:val="both"/>
        <w:rPr>
          <w:rFonts w:eastAsia="Arial Unicode MS"/>
        </w:rPr>
      </w:pPr>
      <w:r>
        <w:rPr>
          <w:rFonts w:eastAsia="Arial Unicode MS"/>
        </w:rPr>
        <w:t>59.2.</w:t>
      </w:r>
      <w:r w:rsidRPr="006E7320">
        <w:rPr>
          <w:rFonts w:eastAsia="Arial Unicode MS"/>
        </w:rPr>
        <w:t xml:space="preserve"> </w:t>
      </w:r>
      <w:r>
        <w:rPr>
          <w:rFonts w:eastAsia="Arial Unicode MS"/>
        </w:rPr>
        <w:t>s</w:t>
      </w:r>
      <w:r w:rsidRPr="006E7320">
        <w:rPr>
          <w:rFonts w:eastAsia="Arial Unicode MS"/>
        </w:rPr>
        <w:t xml:space="preserve">utarties </w:t>
      </w:r>
      <w:r>
        <w:rPr>
          <w:rFonts w:eastAsia="Arial Unicode MS"/>
        </w:rPr>
        <w:t>kaina</w:t>
      </w:r>
      <w:r w:rsidRPr="006E7320">
        <w:rPr>
          <w:rFonts w:eastAsia="Arial Unicode MS"/>
        </w:rPr>
        <w:t xml:space="preserve"> yra esminė sutarties sąlyga. Jei </w:t>
      </w:r>
      <w:r>
        <w:rPr>
          <w:rFonts w:eastAsia="Arial Unicode MS"/>
        </w:rPr>
        <w:t>vykdyto</w:t>
      </w:r>
      <w:r w:rsidRPr="006E7320">
        <w:rPr>
          <w:rFonts w:eastAsia="Arial Unicode MS"/>
        </w:rPr>
        <w:t>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Pr>
          <w:rFonts w:eastAsia="Arial Unicode MS"/>
        </w:rPr>
        <w:t>ą</w:t>
      </w:r>
      <w:r w:rsidRPr="006E7320">
        <w:rPr>
          <w:rFonts w:eastAsia="Arial Unicode MS"/>
        </w:rPr>
        <w:t>, tai bus laikoma esminiu sutarties pažeidimu.</w:t>
      </w:r>
    </w:p>
    <w:p w:rsidR="000A32DD" w:rsidRDefault="000A32DD" w:rsidP="000A32DD">
      <w:pPr>
        <w:tabs>
          <w:tab w:val="left" w:pos="-1620"/>
          <w:tab w:val="left" w:pos="9638"/>
        </w:tabs>
        <w:ind w:firstLine="851"/>
        <w:jc w:val="both"/>
      </w:pPr>
      <w:r>
        <w:rPr>
          <w:rFonts w:eastAsia="Arial Unicode MS"/>
        </w:rPr>
        <w:t xml:space="preserve">60. </w:t>
      </w:r>
      <w:r w:rsidRPr="006E7320">
        <w:t xml:space="preserve">Bus laikoma, kad </w:t>
      </w:r>
      <w:r>
        <w:t>vykdyto</w:t>
      </w:r>
      <w:r w:rsidRPr="006E7320">
        <w:t xml:space="preserve">jas vykdė </w:t>
      </w:r>
      <w:r>
        <w:t>s</w:t>
      </w:r>
      <w:r w:rsidRPr="006E7320">
        <w:t>utartį su dideliais trūkumais, jeigu:</w:t>
      </w:r>
    </w:p>
    <w:p w:rsidR="000A32DD" w:rsidRDefault="000A32DD" w:rsidP="000A32DD">
      <w:pPr>
        <w:tabs>
          <w:tab w:val="left" w:pos="-1620"/>
          <w:tab w:val="left" w:pos="9638"/>
        </w:tabs>
        <w:ind w:firstLine="851"/>
        <w:jc w:val="both"/>
      </w:pPr>
      <w:r>
        <w:lastRenderedPageBreak/>
        <w:t>60.1. vykdytoja</w:t>
      </w:r>
      <w:r w:rsidRPr="006E7320">
        <w:t xml:space="preserve">s daugiau vėluoja </w:t>
      </w:r>
      <w:r>
        <w:t>atlikti darbus</w:t>
      </w:r>
      <w:r w:rsidRPr="006E7320">
        <w:t xml:space="preserve">, t. y. </w:t>
      </w:r>
      <w:r>
        <w:t>atlieka</w:t>
      </w:r>
      <w:r w:rsidRPr="006E7320">
        <w:t xml:space="preserve"> j</w:t>
      </w:r>
      <w:r>
        <w:t>uos</w:t>
      </w:r>
      <w:r w:rsidRPr="006E7320">
        <w:t xml:space="preserve"> tik per papildomai suteiktą terminą – </w:t>
      </w:r>
      <w:r>
        <w:t>vykdytojas</w:t>
      </w:r>
      <w:r w:rsidRPr="006E7320">
        <w:t xml:space="preserve"> moka </w:t>
      </w:r>
      <w:r>
        <w:t>s</w:t>
      </w:r>
      <w:r w:rsidRPr="006E7320">
        <w:t xml:space="preserve">utarties </w:t>
      </w:r>
      <w:r>
        <w:t xml:space="preserve">8 </w:t>
      </w:r>
      <w:r w:rsidRPr="006E7320">
        <w:t xml:space="preserve">skyriuje </w:t>
      </w:r>
      <w:r>
        <w:t xml:space="preserve">„Sankcijos už sutarties nuostatų nesilaikymą“ </w:t>
      </w:r>
      <w:r w:rsidRPr="006E7320">
        <w:t>nustatyto dydžio delspinigius</w:t>
      </w:r>
      <w:r>
        <w:t>;</w:t>
      </w:r>
    </w:p>
    <w:p w:rsidR="000A32DD" w:rsidRDefault="000A32DD" w:rsidP="000A32DD">
      <w:pPr>
        <w:tabs>
          <w:tab w:val="left" w:pos="-1620"/>
          <w:tab w:val="left" w:pos="9638"/>
        </w:tabs>
        <w:ind w:firstLine="851"/>
        <w:jc w:val="both"/>
        <w:rPr>
          <w:rFonts w:eastAsia="Arial Unicode MS"/>
        </w:rPr>
      </w:pPr>
      <w:r>
        <w:t>60.2. vykdyto</w:t>
      </w:r>
      <w:r w:rsidRPr="006E7320">
        <w:rPr>
          <w:rFonts w:eastAsia="Arial Unicode MS"/>
        </w:rPr>
        <w:t xml:space="preserve">jas naudoja informaciją apie </w:t>
      </w:r>
      <w:r>
        <w:rPr>
          <w:rFonts w:eastAsia="Arial Unicode MS"/>
        </w:rPr>
        <w:t>s</w:t>
      </w:r>
      <w:r w:rsidRPr="006E7320">
        <w:rPr>
          <w:rFonts w:eastAsia="Arial Unicode MS"/>
        </w:rPr>
        <w:t xml:space="preserve">utarties vykdymą, </w:t>
      </w:r>
      <w:r>
        <w:rPr>
          <w:rFonts w:eastAsia="Arial Unicode MS"/>
        </w:rPr>
        <w:t>užsakov</w:t>
      </w:r>
      <w:r w:rsidRPr="006E7320">
        <w:rPr>
          <w:rFonts w:eastAsia="Arial Unicode MS"/>
        </w:rPr>
        <w:t xml:space="preserve">ą, </w:t>
      </w:r>
      <w:r>
        <w:rPr>
          <w:rFonts w:eastAsia="Arial Unicode MS"/>
        </w:rPr>
        <w:t>užsakov</w:t>
      </w:r>
      <w:r w:rsidRPr="006E7320">
        <w:rPr>
          <w:rFonts w:eastAsia="Arial Unicode MS"/>
        </w:rPr>
        <w:t>o logotipą</w:t>
      </w:r>
      <w:r>
        <w:rPr>
          <w:rFonts w:eastAsia="Arial Unicode MS"/>
        </w:rPr>
        <w:t xml:space="preserve"> </w:t>
      </w:r>
      <w:r w:rsidRPr="006E7320">
        <w:rPr>
          <w:rFonts w:eastAsia="Arial Unicode MS"/>
        </w:rPr>
        <w:t>reklamoje ar leidiniuose;</w:t>
      </w:r>
    </w:p>
    <w:p w:rsidR="000A32DD" w:rsidRDefault="000A32DD" w:rsidP="000A32DD">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 xml:space="preserve">60.3.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vykdyto</w:t>
      </w:r>
      <w:r w:rsidRPr="006E7320">
        <w:rPr>
          <w:rFonts w:eastAsia="Arial Unicode MS"/>
          <w:bdr w:val="nil"/>
          <w:lang w:eastAsia="lt-LT"/>
          <w14:textOutline w14:w="0" w14:cap="flat" w14:cmpd="sng" w14:algn="ctr">
            <w14:noFill/>
            <w14:prstDash w14:val="solid"/>
            <w14:bevel/>
          </w14:textOutline>
        </w:rPr>
        <w:t xml:space="preserve">jas per </w:t>
      </w:r>
      <w:r>
        <w:rPr>
          <w:rFonts w:eastAsia="Arial Unicode MS"/>
          <w:bdr w:val="nil"/>
          <w:lang w:eastAsia="lt-LT"/>
          <w14:textOutline w14:w="0" w14:cap="flat" w14:cmpd="sng" w14:algn="ctr">
            <w14:noFill/>
            <w14:prstDash w14:val="solid"/>
            <w14:bevel/>
          </w14:textOutline>
        </w:rPr>
        <w:t>užsakov</w:t>
      </w:r>
      <w:r w:rsidRPr="006E7320">
        <w:rPr>
          <w:rFonts w:eastAsia="Arial Unicode MS"/>
          <w:bdr w:val="nil"/>
          <w:lang w:eastAsia="lt-LT"/>
          <w14:textOutline w14:w="0" w14:cap="flat" w14:cmpd="sng" w14:algn="ctr">
            <w14:noFill/>
            <w14:prstDash w14:val="solid"/>
            <w14:bevel/>
          </w14:textOutline>
        </w:rPr>
        <w:t xml:space="preserve">o nustatytą terminą nepašalina nustatytų </w:t>
      </w:r>
      <w:r>
        <w:rPr>
          <w:rFonts w:eastAsia="Arial Unicode MS"/>
          <w:bdr w:val="nil"/>
          <w:lang w:eastAsia="lt-LT"/>
          <w14:textOutline w14:w="0" w14:cap="flat" w14:cmpd="sng" w14:algn="ctr">
            <w14:noFill/>
            <w14:prstDash w14:val="solid"/>
            <w14:bevel/>
          </w14:textOutline>
        </w:rPr>
        <w:t xml:space="preserve">darbų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w:t>
      </w:r>
      <w:r w:rsidRPr="006E7320">
        <w:rPr>
          <w:rFonts w:eastAsia="Arial Unicode MS"/>
          <w:bdr w:val="nil"/>
          <w:lang w:eastAsia="lt-LT"/>
          <w14:textOutline w14:w="0" w14:cap="flat" w14:cmpd="sng" w14:algn="ctr">
            <w14:noFill/>
            <w14:prstDash w14:val="solid"/>
            <w14:bevel/>
          </w14:textOutline>
        </w:rPr>
        <w:t xml:space="preserve">atsisako juos pašalinti </w:t>
      </w:r>
      <w:r w:rsidRPr="00556C51">
        <w:rPr>
          <w:rFonts w:eastAsia="Arial Unicode MS"/>
          <w:bdr w:val="nil"/>
          <w:lang w:eastAsia="lt-LT"/>
          <w14:textOutline w14:w="0" w14:cap="flat" w14:cmpd="sng" w14:algn="ctr">
            <w14:noFill/>
            <w14:prstDash w14:val="solid"/>
            <w14:bevel/>
          </w14:textOutline>
        </w:rPr>
        <w:t xml:space="preserve">(išskyrus atvejus, kai trūkumai yra nereikšmingi ir atitinka </w:t>
      </w:r>
      <w:r>
        <w:rPr>
          <w:rFonts w:eastAsia="Arial Unicode MS"/>
          <w:bdr w:val="nil"/>
          <w:lang w:eastAsia="lt-LT"/>
          <w14:textOutline w14:w="0" w14:cap="flat" w14:cmpd="sng" w14:algn="ctr">
            <w14:noFill/>
            <w14:prstDash w14:val="solid"/>
            <w14:bevel/>
          </w14:textOutline>
        </w:rPr>
        <w:t xml:space="preserve">sutartyje </w:t>
      </w:r>
      <w:r w:rsidRPr="00556C51">
        <w:rPr>
          <w:rFonts w:eastAsia="Arial Unicode MS"/>
          <w:bdr w:val="nil"/>
          <w:lang w:eastAsia="lt-LT"/>
          <w14:textOutline w14:w="0" w14:cap="flat" w14:cmpd="sng" w14:algn="ctr">
            <w14:noFill/>
            <w14:prstDash w14:val="solid"/>
            <w14:bevel/>
          </w14:textOutline>
        </w:rPr>
        <w:t>nustatytus reikalavimus).</w:t>
      </w:r>
    </w:p>
    <w:p w:rsidR="000A32DD" w:rsidRPr="00756FF2" w:rsidRDefault="000A32DD" w:rsidP="000A32DD">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61. </w:t>
      </w:r>
      <w:r w:rsidRPr="00756FF2">
        <w:rPr>
          <w:rFonts w:eastAsia="Arial Unicode MS"/>
          <w:color w:val="000000"/>
          <w:bdr w:val="nil"/>
          <w:lang w:eastAsia="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rsidR="000A32DD" w:rsidRDefault="000A32DD" w:rsidP="000A32D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rsidR="000A32DD" w:rsidRDefault="000A32DD" w:rsidP="000A32DD">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w:t>
      </w:r>
      <w:r>
        <w:rPr>
          <w:rFonts w:eastAsia="Arial Unicode MS"/>
          <w:b/>
          <w:bCs/>
          <w:color w:val="000000"/>
          <w:bdr w:val="nil"/>
          <w:lang w:eastAsia="lt-LT"/>
          <w14:textOutline w14:w="0" w14:cap="flat" w14:cmpd="sng" w14:algn="ctr">
            <w14:noFill/>
            <w14:prstDash w14:val="solid"/>
            <w14:bevel/>
          </w14:textOutline>
        </w:rPr>
        <w:t>I</w:t>
      </w:r>
      <w:r w:rsidRPr="00D47CEB">
        <w:rPr>
          <w:rFonts w:eastAsia="Arial Unicode MS"/>
          <w:b/>
          <w:bCs/>
          <w:color w:val="000000"/>
          <w:bdr w:val="nil"/>
          <w:lang w:eastAsia="lt-LT"/>
          <w14:textOutline w14:w="0" w14:cap="flat" w14:cmpd="sng" w14:algn="ctr">
            <w14:noFill/>
            <w14:prstDash w14:val="solid"/>
            <w14:bevel/>
          </w14:textOutline>
        </w:rPr>
        <w:t>. SUTARTIES VYKDYMO STABDYMAS</w:t>
      </w:r>
    </w:p>
    <w:p w:rsidR="000A32DD" w:rsidRDefault="000A32DD" w:rsidP="000A32DD">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rsidR="000A32DD" w:rsidRDefault="000A32DD" w:rsidP="000A32D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62</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Sutarties vykdymas stabdomas šiais atvejais:</w:t>
      </w:r>
    </w:p>
    <w:p w:rsidR="000A32DD" w:rsidRDefault="000A32DD" w:rsidP="000A32DD">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62.1. </w:t>
      </w:r>
      <w:r>
        <w:rPr>
          <w:bdr w:val="nil"/>
          <w:lang w:eastAsia="lt-LT"/>
          <w14:textOutline w14:w="0" w14:cap="flat" w14:cmpd="sng" w14:algn="ctr">
            <w14:noFill/>
            <w14:prstDash w14:val="solid"/>
            <w14:bevel/>
          </w14:textOutline>
        </w:rPr>
        <w:t>e</w:t>
      </w:r>
      <w:r w:rsidRPr="00D47CEB">
        <w:rPr>
          <w:bdr w:val="nil"/>
          <w:lang w:eastAsia="lt-LT"/>
          <w14:textOutline w14:w="0" w14:cap="flat" w14:cmpd="sng" w14:algn="ctr">
            <w14:noFill/>
            <w14:prstDash w14:val="solid"/>
            <w14:bevel/>
          </w14:textOutline>
        </w:rPr>
        <w:t xml:space="preserve">sant </w:t>
      </w:r>
      <w:r>
        <w:rPr>
          <w:bdr w:val="nil"/>
          <w:lang w:eastAsia="lt-LT"/>
          <w14:textOutline w14:w="0" w14:cap="flat" w14:cmpd="sng" w14:algn="ctr">
            <w14:noFill/>
            <w14:prstDash w14:val="solid"/>
            <w14:bevel/>
          </w14:textOutline>
        </w:rPr>
        <w:t>9</w:t>
      </w:r>
      <w:r w:rsidRPr="00D47CEB">
        <w:rPr>
          <w:bdr w:val="nil"/>
          <w:lang w:eastAsia="lt-LT"/>
          <w14:textOutline w14:w="0" w14:cap="flat" w14:cmpd="sng" w14:algn="ctr">
            <w14:noFill/>
            <w14:prstDash w14:val="solid"/>
            <w14:bevel/>
          </w14:textOutline>
        </w:rPr>
        <w:t xml:space="preserve"> skyriuje numatytoms aplinkybėms –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utarties vykdymo terminai stabdomi </w:t>
      </w:r>
      <w:r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utarties;</w:t>
      </w:r>
    </w:p>
    <w:p w:rsidR="000A32DD" w:rsidRDefault="000A32DD" w:rsidP="000A32D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62.2. </w:t>
      </w:r>
      <w:r w:rsidRPr="00D47CEB">
        <w:rPr>
          <w:rFonts w:eastAsia="Arial Unicode MS"/>
          <w:color w:val="000000"/>
          <w:bdr w:val="nil"/>
          <w:lang w:eastAsia="lt-LT"/>
          <w14:textOutline w14:w="0" w14:cap="flat" w14:cmpd="sng" w14:algn="ctr">
            <w14:noFill/>
            <w14:prstDash w14:val="solid"/>
            <w14:bevel/>
          </w14:textOutline>
        </w:rPr>
        <w:t xml:space="preserve">esant nuo </w:t>
      </w:r>
      <w:r>
        <w:rPr>
          <w:rFonts w:eastAsia="Arial Unicode MS"/>
          <w:color w:val="000000"/>
          <w:bdr w:val="nil"/>
          <w:lang w:eastAsia="lt-LT"/>
          <w14:textOutline w14:w="0" w14:cap="flat" w14:cmpd="sng" w14:algn="ctr">
            <w14:noFill/>
            <w14:prstDash w14:val="solid"/>
            <w14:bevel/>
          </w14:textOutline>
        </w:rPr>
        <w:t>užsakov</w:t>
      </w:r>
      <w:r w:rsidRPr="00D47CEB">
        <w:rPr>
          <w:rFonts w:eastAsia="Arial Unicode MS"/>
          <w:color w:val="000000"/>
          <w:bdr w:val="nil"/>
          <w:lang w:eastAsia="lt-LT"/>
          <w14:textOutline w14:w="0" w14:cap="flat" w14:cmpd="sng" w14:algn="ctr">
            <w14:noFill/>
            <w14:prstDash w14:val="solid"/>
            <w14:bevel/>
          </w14:textOutline>
        </w:rPr>
        <w:t xml:space="preserve">o priklausančių aplinkybių, dėl kurių </w:t>
      </w:r>
      <w:r>
        <w:rPr>
          <w:rFonts w:eastAsia="Arial Unicode MS"/>
          <w:color w:val="000000"/>
          <w:bdr w:val="nil"/>
          <w:lang w:eastAsia="lt-LT"/>
          <w14:textOutline w14:w="0" w14:cap="flat" w14:cmpd="sng" w14:algn="ctr">
            <w14:noFill/>
            <w14:prstDash w14:val="solid"/>
            <w14:bevel/>
          </w14:textOutline>
        </w:rPr>
        <w:t>užsakov</w:t>
      </w:r>
      <w:r w:rsidRPr="00D47CEB">
        <w:rPr>
          <w:rFonts w:eastAsia="Arial Unicode MS"/>
          <w:color w:val="000000"/>
          <w:bdr w:val="nil"/>
          <w:lang w:eastAsia="lt-LT"/>
          <w14:textOutline w14:w="0" w14:cap="flat" w14:cmpd="sng" w14:algn="ctr">
            <w14:noFill/>
            <w14:prstDash w14:val="solid"/>
            <w14:bevel/>
          </w14:textOutline>
        </w:rPr>
        <w:t xml:space="preserve">as negali priimti </w:t>
      </w:r>
      <w:r>
        <w:rPr>
          <w:rFonts w:eastAsia="Arial Unicode MS"/>
          <w:color w:val="000000"/>
          <w:bdr w:val="nil"/>
          <w:lang w:eastAsia="lt-LT"/>
          <w14:textOutline w14:w="0" w14:cap="flat" w14:cmpd="sng" w14:algn="ctr">
            <w14:noFill/>
            <w14:prstDash w14:val="solid"/>
            <w14:bevel/>
          </w14:textOutline>
        </w:rPr>
        <w:t>darbų</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Užsakov</w:t>
      </w:r>
      <w:r w:rsidRPr="00D47CEB">
        <w:rPr>
          <w:rFonts w:eastAsia="Arial Unicode MS"/>
          <w:color w:val="000000"/>
          <w:bdr w:val="nil"/>
          <w:lang w:eastAsia="lt-LT"/>
          <w14:textOutline w14:w="0" w14:cap="flat" w14:cmpd="sng" w14:algn="ctr">
            <w14:noFill/>
            <w14:prstDash w14:val="solid"/>
            <w14:bevel/>
          </w14:textOutline>
        </w:rPr>
        <w:t xml:space="preserve">as turi teisę reikalauti sustabdyti </w:t>
      </w:r>
      <w:r>
        <w:rPr>
          <w:rFonts w:eastAsia="Arial Unicode MS"/>
          <w:color w:val="000000"/>
          <w:bdr w:val="nil"/>
          <w:lang w:eastAsia="lt-LT"/>
          <w14:textOutline w14:w="0" w14:cap="flat" w14:cmpd="sng" w14:algn="ctr">
            <w14:noFill/>
            <w14:prstDash w14:val="solid"/>
            <w14:bevel/>
          </w14:textOutline>
        </w:rPr>
        <w:t>darbų priėmimą</w:t>
      </w:r>
      <w:r w:rsidRPr="00D47CEB">
        <w:rPr>
          <w:rFonts w:eastAsia="Arial Unicode MS"/>
          <w:color w:val="000000"/>
          <w:bdr w:val="nil"/>
          <w:lang w:eastAsia="lt-LT"/>
          <w14:textOutline w14:w="0" w14:cap="flat" w14:cmpd="sng" w14:algn="ctr">
            <w14:noFill/>
            <w14:prstDash w14:val="solid"/>
            <w14:bevel/>
          </w14:textOutline>
        </w:rPr>
        <w:t xml:space="preserve"> iki atitinkamų aplinkybių pasibaigimo</w:t>
      </w:r>
      <w:r>
        <w:rPr>
          <w:rFonts w:eastAsia="Arial Unicode MS"/>
          <w:color w:val="000000"/>
          <w:bdr w:val="nil"/>
          <w:lang w:eastAsia="lt-LT"/>
          <w14:textOutline w14:w="0" w14:cap="flat" w14:cmpd="sng" w14:algn="ctr">
            <w14:noFill/>
            <w14:prstDash w14:val="solid"/>
            <w14:bevel/>
          </w14:textOutline>
        </w:rPr>
        <w:t>;</w:t>
      </w:r>
    </w:p>
    <w:p w:rsidR="000A32DD" w:rsidRDefault="000A32DD" w:rsidP="000A32DD">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62.3. </w:t>
      </w:r>
      <w:r w:rsidRPr="00D47CEB">
        <w:rPr>
          <w:color w:val="000000"/>
          <w:bdr w:val="nil"/>
          <w:lang w:eastAsia="lt-LT"/>
          <w14:textOutline w14:w="0" w14:cap="flat" w14:cmpd="sng" w14:algn="ctr">
            <w14:noFill/>
            <w14:prstDash w14:val="solid"/>
            <w14:bevel/>
          </w14:textOutline>
        </w:rPr>
        <w:t xml:space="preserve">jei manoma, kad dėl esminių klaidų ar pažeidimų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utartis tampa negaliojančia,</w:t>
      </w:r>
      <w:r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utartis vėl pradedama vykdyti. Esminė klaida ar pažeidimas – tai bet koks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Pr>
          <w:bdr w:val="nil"/>
          <w:lang w:eastAsia="lt-LT"/>
          <w14:textOutline w14:w="0" w14:cap="flat" w14:cmpd="sng" w14:algn="ctr">
            <w14:noFill/>
            <w14:prstDash w14:val="solid"/>
            <w14:bevel/>
          </w14:textOutline>
        </w:rPr>
        <w:t>.</w:t>
      </w:r>
    </w:p>
    <w:p w:rsidR="000A32DD" w:rsidRDefault="000A32DD" w:rsidP="000A32DD">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 xml:space="preserve">63. </w:t>
      </w:r>
      <w:r w:rsidRPr="00D47CEB">
        <w:rPr>
          <w:rFonts w:eastAsia="Arial Unicode MS"/>
          <w:color w:val="000000"/>
          <w:bdr w:val="nil"/>
          <w:lang w:eastAsia="lt-LT"/>
          <w14:textOutline w14:w="0" w14:cap="flat" w14:cmpd="sng" w14:algn="ctr">
            <w14:noFill/>
            <w14:prstDash w14:val="solid"/>
            <w14:bevel/>
          </w14:textOutline>
        </w:rPr>
        <w:t xml:space="preserve">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atsižvelgiant į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alių gebėjimą toliau vykdyti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utartį ir, 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vykdymas buvo sustabdytas ilgiau nei </w:t>
      </w:r>
      <w:r w:rsidRPr="00556C51">
        <w:rPr>
          <w:rFonts w:eastAsia="Arial Unicode MS"/>
          <w:bdr w:val="nil"/>
          <w:lang w:eastAsia="lt-LT"/>
          <w14:textOutline w14:w="0" w14:cap="flat" w14:cmpd="sng" w14:algn="ctr">
            <w14:noFill/>
            <w14:prstDash w14:val="solid"/>
            <w14:bevel/>
          </w14:textOutline>
        </w:rPr>
        <w:t>3 (trims) mėnesiams</w:t>
      </w:r>
      <w:r w:rsidRPr="00D47CEB">
        <w:rPr>
          <w:rFonts w:eastAsia="Arial Unicode MS"/>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 į  kitos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galiojimui) jų sustabdymo metu.</w:t>
      </w:r>
    </w:p>
    <w:p w:rsidR="000A32DD" w:rsidRPr="00CA7B9A" w:rsidRDefault="000A32DD" w:rsidP="000A32DD">
      <w:pPr>
        <w:tabs>
          <w:tab w:val="left" w:pos="-1620"/>
          <w:tab w:val="left" w:pos="9638"/>
        </w:tabs>
        <w:ind w:right="-1" w:firstLine="720"/>
        <w:jc w:val="both"/>
        <w:rPr>
          <w:lang w:eastAsia="lt-LT"/>
        </w:rPr>
      </w:pPr>
    </w:p>
    <w:p w:rsidR="000A32DD" w:rsidRPr="00CA7B9A" w:rsidRDefault="000A32DD" w:rsidP="000A32DD">
      <w:pPr>
        <w:ind w:firstLine="1298"/>
        <w:jc w:val="center"/>
        <w:rPr>
          <w:b/>
          <w:bCs/>
          <w:spacing w:val="-3"/>
          <w:lang w:eastAsia="lt-LT"/>
        </w:rPr>
      </w:pPr>
      <w:r w:rsidRPr="00CA7B9A">
        <w:rPr>
          <w:b/>
          <w:bCs/>
          <w:spacing w:val="-17"/>
          <w:lang w:eastAsia="lt-LT"/>
        </w:rPr>
        <w:t>XI</w:t>
      </w:r>
      <w:r>
        <w:rPr>
          <w:b/>
          <w:bCs/>
          <w:spacing w:val="-17"/>
          <w:lang w:eastAsia="lt-LT"/>
        </w:rPr>
        <w:t>II</w:t>
      </w:r>
      <w:r w:rsidRPr="00CA7B9A">
        <w:rPr>
          <w:b/>
          <w:bCs/>
          <w:spacing w:val="-3"/>
          <w:lang w:eastAsia="lt-LT"/>
        </w:rPr>
        <w:t>. GINČŲ SPRENDIMO TVARKA</w:t>
      </w:r>
    </w:p>
    <w:p w:rsidR="000A32DD" w:rsidRPr="00CA7B9A" w:rsidRDefault="000A32DD" w:rsidP="000A32DD">
      <w:pPr>
        <w:ind w:firstLine="1298"/>
        <w:jc w:val="center"/>
        <w:rPr>
          <w:lang w:eastAsia="lt-LT"/>
        </w:rPr>
      </w:pPr>
    </w:p>
    <w:p w:rsidR="000A32DD" w:rsidRPr="00CA7B9A" w:rsidRDefault="000A32DD" w:rsidP="000A32DD">
      <w:pPr>
        <w:tabs>
          <w:tab w:val="left" w:pos="900"/>
          <w:tab w:val="left" w:pos="1298"/>
        </w:tabs>
        <w:ind w:firstLine="851"/>
        <w:jc w:val="both"/>
        <w:rPr>
          <w:lang w:eastAsia="lt-LT"/>
        </w:rPr>
      </w:pPr>
      <w:r>
        <w:rPr>
          <w:spacing w:val="-1"/>
          <w:lang w:eastAsia="lt-LT"/>
        </w:rPr>
        <w:t>64</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rsidR="000A32DD" w:rsidRPr="00CA7B9A" w:rsidRDefault="000A32DD" w:rsidP="000A32DD">
      <w:pPr>
        <w:tabs>
          <w:tab w:val="left" w:pos="900"/>
          <w:tab w:val="left" w:pos="1298"/>
        </w:tabs>
        <w:ind w:firstLine="709"/>
        <w:jc w:val="both"/>
        <w:rPr>
          <w:lang w:eastAsia="lt-LT"/>
        </w:rPr>
      </w:pPr>
    </w:p>
    <w:p w:rsidR="000A32DD" w:rsidRPr="00CA7B9A" w:rsidRDefault="000A32DD" w:rsidP="000A32DD">
      <w:pPr>
        <w:ind w:right="283"/>
        <w:jc w:val="center"/>
        <w:rPr>
          <w:b/>
        </w:rPr>
      </w:pPr>
      <w:r w:rsidRPr="00CA7B9A">
        <w:rPr>
          <w:b/>
        </w:rPr>
        <w:t>XI</w:t>
      </w:r>
      <w:r>
        <w:rPr>
          <w:b/>
        </w:rPr>
        <w:t>V</w:t>
      </w:r>
      <w:r w:rsidRPr="00CA7B9A">
        <w:rPr>
          <w:b/>
        </w:rPr>
        <w:t>. BAIGIAMOSIOS NUOSTATOS</w:t>
      </w:r>
    </w:p>
    <w:p w:rsidR="000A32DD" w:rsidRPr="00CA7B9A" w:rsidRDefault="000A32DD" w:rsidP="000A32DD">
      <w:pPr>
        <w:ind w:right="283"/>
        <w:jc w:val="both"/>
      </w:pPr>
    </w:p>
    <w:p w:rsidR="000A32DD" w:rsidRPr="00CA7B9A" w:rsidRDefault="000A32DD" w:rsidP="000A32DD">
      <w:pPr>
        <w:tabs>
          <w:tab w:val="left" w:pos="1140"/>
          <w:tab w:val="left" w:pos="1298"/>
        </w:tabs>
        <w:ind w:firstLine="709"/>
        <w:jc w:val="both"/>
        <w:rPr>
          <w:lang w:eastAsia="lt-LT"/>
        </w:rPr>
      </w:pPr>
      <w:r>
        <w:t>65</w:t>
      </w:r>
      <w:r w:rsidRPr="00CA7B9A">
        <w:t>.</w:t>
      </w:r>
      <w:r w:rsidRPr="00CA7B9A">
        <w:rPr>
          <w:lang w:eastAsia="lt-LT"/>
        </w:rPr>
        <w:t xml:space="preserve"> Ši sutartis sudaryta dviem vienodą juridinę galią turinčiais egzemplioriais – po vieną kiekvienai šios sutarties šaliai.</w:t>
      </w:r>
    </w:p>
    <w:p w:rsidR="000A32DD" w:rsidRPr="00CA7B9A" w:rsidRDefault="000A32DD" w:rsidP="000A32DD">
      <w:pPr>
        <w:tabs>
          <w:tab w:val="left" w:pos="1140"/>
          <w:tab w:val="left" w:pos="1298"/>
        </w:tabs>
        <w:ind w:firstLine="709"/>
        <w:jc w:val="both"/>
        <w:rPr>
          <w:lang w:eastAsia="lt-LT"/>
        </w:rPr>
      </w:pPr>
      <w:r>
        <w:rPr>
          <w:lang w:eastAsia="lt-LT"/>
        </w:rPr>
        <w:t>66</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rsidR="000A32DD" w:rsidRPr="00CA7B9A" w:rsidRDefault="000A32DD" w:rsidP="000A32DD">
      <w:pPr>
        <w:tabs>
          <w:tab w:val="left" w:pos="1140"/>
          <w:tab w:val="left" w:pos="1298"/>
        </w:tabs>
        <w:ind w:firstLine="709"/>
        <w:jc w:val="both"/>
        <w:rPr>
          <w:lang w:eastAsia="lt-LT"/>
        </w:rPr>
      </w:pPr>
      <w:r>
        <w:rPr>
          <w:lang w:eastAsia="lt-LT"/>
        </w:rPr>
        <w:t>67</w:t>
      </w:r>
      <w:r w:rsidRPr="00CA7B9A">
        <w:rPr>
          <w:lang w:eastAsia="lt-LT"/>
        </w:rPr>
        <w:t>. Šalys, vykdydamos sutarties įsipareigojimus, vadovaujasi Lietuvos Respublikos įstatymais, norminiais dokumentais, šia sutartimi, pirkimo sąlygomis ir pateiktu pasiūlymu.</w:t>
      </w:r>
    </w:p>
    <w:p w:rsidR="000A32DD" w:rsidRPr="00CA7B9A" w:rsidRDefault="000A32DD" w:rsidP="000A32DD">
      <w:pPr>
        <w:tabs>
          <w:tab w:val="left" w:pos="1140"/>
          <w:tab w:val="left" w:pos="1298"/>
        </w:tabs>
        <w:ind w:firstLine="709"/>
        <w:jc w:val="both"/>
        <w:rPr>
          <w:lang w:eastAsia="lt-LT"/>
        </w:rPr>
      </w:pPr>
      <w:r>
        <w:rPr>
          <w:lang w:eastAsia="lt-LT"/>
        </w:rPr>
        <w:lastRenderedPageBreak/>
        <w:t>68</w:t>
      </w:r>
      <w:r w:rsidRPr="00CA7B9A">
        <w:rPr>
          <w:lang w:eastAsia="lt-LT"/>
        </w:rPr>
        <w:t>. Šaliai pakeitus šioje sutartyje nurodytus adresus ar kitus rekvizitus, ji privalo ne vėliau kaip per penkias darbo dienas po tokio pakeitimo informuoti apie tai kitą šalį.</w:t>
      </w:r>
    </w:p>
    <w:p w:rsidR="000A32DD" w:rsidRPr="00CA7B9A" w:rsidRDefault="000A32DD" w:rsidP="000A32DD">
      <w:pPr>
        <w:tabs>
          <w:tab w:val="left" w:pos="1140"/>
          <w:tab w:val="left" w:pos="1298"/>
        </w:tabs>
        <w:ind w:firstLine="709"/>
        <w:jc w:val="both"/>
        <w:rPr>
          <w:lang w:eastAsia="lt-LT"/>
        </w:rPr>
      </w:pPr>
      <w:r>
        <w:rPr>
          <w:lang w:eastAsia="lt-LT"/>
        </w:rPr>
        <w:t>69</w:t>
      </w:r>
      <w:r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rsidR="000A32DD" w:rsidRDefault="000A32DD" w:rsidP="000A32DD">
      <w:pPr>
        <w:tabs>
          <w:tab w:val="left" w:pos="1134"/>
          <w:tab w:val="left" w:pos="1298"/>
        </w:tabs>
        <w:ind w:firstLine="709"/>
        <w:jc w:val="both"/>
      </w:pPr>
      <w:r>
        <w:t>70</w:t>
      </w:r>
      <w:r w:rsidRPr="00CA7B9A">
        <w:t xml:space="preserve">. Už sutarties ir pakeitimų paskelbimą CVP IS atsakingas </w:t>
      </w:r>
      <w:r>
        <w:t>užsakov</w:t>
      </w:r>
      <w:r w:rsidRPr="00CA7B9A">
        <w:t>as</w:t>
      </w:r>
      <w:r>
        <w:t xml:space="preserve"> (</w:t>
      </w:r>
      <w:r w:rsidRPr="00D03B15">
        <w:rPr>
          <w:i/>
          <w:iCs/>
          <w:color w:val="0070C0"/>
        </w:rPr>
        <w:t>nurodomas kontaktinis asmuo, tel. Nr., el. paštas</w:t>
      </w:r>
      <w:r>
        <w:t>)</w:t>
      </w:r>
      <w:r w:rsidRPr="00CA7B9A">
        <w:t>.</w:t>
      </w:r>
    </w:p>
    <w:p w:rsidR="000A32DD" w:rsidRDefault="000A32DD" w:rsidP="000A32DD">
      <w:pPr>
        <w:tabs>
          <w:tab w:val="left" w:pos="1134"/>
          <w:tab w:val="left" w:pos="1298"/>
        </w:tabs>
        <w:ind w:firstLine="709"/>
        <w:jc w:val="both"/>
      </w:pPr>
    </w:p>
    <w:p w:rsidR="000A32DD" w:rsidRPr="00CA7B9A" w:rsidRDefault="000A32DD" w:rsidP="000A32DD">
      <w:pPr>
        <w:ind w:right="283"/>
        <w:jc w:val="center"/>
        <w:rPr>
          <w:b/>
        </w:rPr>
      </w:pPr>
      <w:r>
        <w:rPr>
          <w:b/>
        </w:rPr>
        <w:t xml:space="preserve">XV. </w:t>
      </w:r>
      <w:r w:rsidRPr="00CA7B9A">
        <w:rPr>
          <w:b/>
        </w:rPr>
        <w:t xml:space="preserve"> </w:t>
      </w:r>
      <w:r>
        <w:rPr>
          <w:b/>
        </w:rPr>
        <w:t xml:space="preserve">ŠALIŲ </w:t>
      </w:r>
      <w:r w:rsidRPr="00CA7B9A">
        <w:rPr>
          <w:b/>
        </w:rPr>
        <w:t>JURIDINIAI</w:t>
      </w:r>
      <w:r>
        <w:rPr>
          <w:b/>
        </w:rPr>
        <w:t xml:space="preserve"> </w:t>
      </w:r>
      <w:r w:rsidRPr="00CA7B9A">
        <w:rPr>
          <w:b/>
        </w:rPr>
        <w:t>ADRESAI</w:t>
      </w:r>
      <w:r>
        <w:rPr>
          <w:b/>
        </w:rPr>
        <w:t>, REKVIZITAI IR PARAŠAI</w:t>
      </w:r>
    </w:p>
    <w:p w:rsidR="000A32DD" w:rsidRPr="00CA7B9A" w:rsidRDefault="000A32DD" w:rsidP="000A32DD">
      <w:pPr>
        <w:keepNext/>
        <w:tabs>
          <w:tab w:val="num" w:pos="1584"/>
        </w:tabs>
        <w:ind w:left="1584" w:right="283" w:hanging="864"/>
        <w:outlineLvl w:val="3"/>
        <w:rPr>
          <w:b/>
          <w:lang w:eastAsia="lt-LT"/>
        </w:rPr>
      </w:pPr>
    </w:p>
    <w:p w:rsidR="000A32DD" w:rsidRPr="00CA7B9A" w:rsidRDefault="000A32DD" w:rsidP="000A32DD">
      <w:pPr>
        <w:keepNext/>
        <w:tabs>
          <w:tab w:val="num" w:pos="1584"/>
        </w:tabs>
        <w:ind w:right="283"/>
        <w:outlineLvl w:val="3"/>
        <w:rPr>
          <w:b/>
          <w:lang w:eastAsia="lt-LT"/>
        </w:rPr>
      </w:pPr>
      <w:r>
        <w:rPr>
          <w:b/>
          <w:lang w:eastAsia="lt-LT"/>
        </w:rPr>
        <w:t>Užsakov</w:t>
      </w:r>
      <w:r w:rsidR="000C0B58">
        <w:rPr>
          <w:b/>
          <w:lang w:eastAsia="lt-LT"/>
        </w:rPr>
        <w:t>as</w:t>
      </w:r>
      <w:r w:rsidR="000C0B58">
        <w:rPr>
          <w:b/>
          <w:lang w:eastAsia="lt-LT"/>
        </w:rPr>
        <w:tab/>
      </w:r>
      <w:r w:rsidR="000C0B58">
        <w:rPr>
          <w:b/>
          <w:lang w:eastAsia="lt-LT"/>
        </w:rPr>
        <w:tab/>
      </w:r>
      <w:r w:rsidR="000C0B58">
        <w:rPr>
          <w:b/>
          <w:lang w:eastAsia="lt-LT"/>
        </w:rPr>
        <w:tab/>
      </w:r>
      <w:r w:rsidR="000C0B58">
        <w:rPr>
          <w:b/>
          <w:lang w:eastAsia="lt-LT"/>
        </w:rPr>
        <w:tab/>
        <w:t xml:space="preserve"> </w:t>
      </w:r>
      <w:r w:rsidR="000C0B58">
        <w:rPr>
          <w:b/>
          <w:lang w:eastAsia="lt-LT"/>
        </w:rPr>
        <w:tab/>
      </w:r>
      <w:r>
        <w:rPr>
          <w:b/>
          <w:lang w:eastAsia="lt-LT"/>
        </w:rPr>
        <w:t>Vykdytojas</w:t>
      </w:r>
      <w:r w:rsidRPr="00CA7B9A">
        <w:rPr>
          <w:b/>
          <w:lang w:eastAsia="lt-LT"/>
        </w:rPr>
        <w:tab/>
      </w:r>
      <w:r w:rsidRPr="00CA7B9A">
        <w:rPr>
          <w:b/>
          <w:lang w:eastAsia="lt-LT"/>
        </w:rPr>
        <w:tab/>
      </w:r>
    </w:p>
    <w:p w:rsidR="000A32DD" w:rsidRPr="00CA7B9A" w:rsidRDefault="000A32DD" w:rsidP="000A32DD">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rsidR="000A32DD" w:rsidRPr="00CA7B9A" w:rsidRDefault="000A32DD" w:rsidP="000A32DD">
      <w:pPr>
        <w:ind w:right="283"/>
      </w:pPr>
    </w:p>
    <w:p w:rsidR="000A32DD" w:rsidRPr="00CA7B9A" w:rsidRDefault="000A32DD" w:rsidP="000A32DD">
      <w:pPr>
        <w:ind w:right="283"/>
        <w:jc w:val="both"/>
      </w:pPr>
      <w:r w:rsidRPr="00CA7B9A">
        <w:t>Pulko g. 75, 62135 Alytus</w:t>
      </w:r>
      <w:r w:rsidRPr="00CA7B9A">
        <w:tab/>
      </w:r>
      <w:r w:rsidRPr="00CA7B9A">
        <w:tab/>
      </w:r>
      <w:r w:rsidRPr="00CA7B9A">
        <w:tab/>
      </w:r>
      <w:r w:rsidRPr="00CA7B9A">
        <w:tab/>
      </w:r>
    </w:p>
    <w:p w:rsidR="000A32DD" w:rsidRPr="00CA7B9A" w:rsidRDefault="000C0B58" w:rsidP="000A32DD">
      <w:pPr>
        <w:ind w:right="283"/>
        <w:jc w:val="both"/>
      </w:pPr>
      <w:r>
        <w:t>Tel. (8 315) 73 470</w:t>
      </w:r>
      <w:r>
        <w:tab/>
      </w:r>
      <w:r>
        <w:tab/>
      </w:r>
      <w:r>
        <w:tab/>
        <w:t xml:space="preserve"> </w:t>
      </w:r>
      <w:r>
        <w:tab/>
      </w:r>
      <w:r w:rsidR="000A32DD" w:rsidRPr="00CA7B9A">
        <w:t xml:space="preserve">Tel. </w:t>
      </w:r>
    </w:p>
    <w:p w:rsidR="000A32DD" w:rsidRPr="00CA7B9A" w:rsidRDefault="000A32DD" w:rsidP="000A32DD">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rsidR="000A32DD" w:rsidRPr="00CA7B9A" w:rsidRDefault="000A32DD" w:rsidP="000A32DD">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rsidR="000A32DD" w:rsidRPr="00CA7B9A" w:rsidRDefault="000A32DD" w:rsidP="000A32DD">
      <w:pPr>
        <w:ind w:right="283"/>
      </w:pPr>
      <w:r w:rsidRPr="00CA7B9A">
        <w:t>a. s. LT877300010002208247</w:t>
      </w:r>
      <w:r w:rsidRPr="00CA7B9A">
        <w:tab/>
      </w:r>
      <w:r w:rsidRPr="00CA7B9A">
        <w:tab/>
      </w:r>
      <w:r w:rsidRPr="00CA7B9A">
        <w:tab/>
        <w:t xml:space="preserve">a. s. </w:t>
      </w:r>
    </w:p>
    <w:p w:rsidR="000A32DD" w:rsidRPr="00CA7B9A" w:rsidRDefault="000A32DD" w:rsidP="000A32DD">
      <w:pPr>
        <w:ind w:right="283"/>
        <w:jc w:val="both"/>
      </w:pPr>
      <w:r w:rsidRPr="00CA7B9A">
        <w:t xml:space="preserve">„Swedbank“, AB </w:t>
      </w:r>
      <w:r w:rsidRPr="00CA7B9A">
        <w:tab/>
      </w:r>
      <w:r w:rsidRPr="00CA7B9A">
        <w:tab/>
      </w:r>
      <w:r w:rsidRPr="00CA7B9A">
        <w:tab/>
      </w:r>
      <w:r w:rsidRPr="00CA7B9A">
        <w:tab/>
      </w:r>
      <w:r w:rsidRPr="00CA7B9A">
        <w:tab/>
      </w:r>
    </w:p>
    <w:p w:rsidR="000A32DD" w:rsidRPr="00CA7B9A" w:rsidRDefault="000A32DD" w:rsidP="000A32DD">
      <w:pPr>
        <w:ind w:right="283"/>
        <w:jc w:val="both"/>
      </w:pPr>
      <w:r w:rsidRPr="00CA7B9A">
        <w:t>banko kodas 73000</w:t>
      </w:r>
      <w:r w:rsidR="000C0B58">
        <w:t xml:space="preserve"> </w:t>
      </w:r>
      <w:r w:rsidR="000C0B58">
        <w:tab/>
      </w:r>
      <w:r w:rsidR="000C0B58">
        <w:tab/>
      </w:r>
      <w:r w:rsidR="000C0B58">
        <w:tab/>
      </w:r>
      <w:r w:rsidR="000C0B58">
        <w:tab/>
      </w:r>
      <w:r w:rsidRPr="00CA7B9A">
        <w:t xml:space="preserve">banko kodas               </w:t>
      </w:r>
    </w:p>
    <w:p w:rsidR="000A32DD" w:rsidRPr="00CA7B9A" w:rsidRDefault="000C0B58" w:rsidP="000A32DD">
      <w:pPr>
        <w:ind w:left="1418" w:right="283"/>
      </w:pPr>
      <w:r>
        <w:tab/>
      </w:r>
      <w:r>
        <w:tab/>
      </w:r>
      <w:r>
        <w:tab/>
      </w:r>
      <w:r>
        <w:tab/>
      </w:r>
      <w:r w:rsidR="000A32DD" w:rsidRPr="00CA7B9A">
        <w:t>el. paštas</w:t>
      </w:r>
    </w:p>
    <w:p w:rsidR="000A32DD" w:rsidRPr="00CA7B9A" w:rsidRDefault="000A32DD" w:rsidP="000A32DD">
      <w:pPr>
        <w:ind w:left="1418" w:right="283"/>
      </w:pPr>
    </w:p>
    <w:p w:rsidR="000A32DD" w:rsidRDefault="000C0B58" w:rsidP="000A32DD">
      <w:pPr>
        <w:jc w:val="both"/>
      </w:pPr>
      <w:r>
        <w:t>Direktorius</w:t>
      </w:r>
      <w:r>
        <w:tab/>
      </w:r>
      <w:r>
        <w:tab/>
      </w:r>
      <w:r>
        <w:tab/>
      </w:r>
      <w:r>
        <w:tab/>
      </w:r>
      <w:r>
        <w:tab/>
      </w:r>
      <w:proofErr w:type="spellStart"/>
      <w:r w:rsidR="000A32DD" w:rsidRPr="00CA7B9A">
        <w:t>Direktorius</w:t>
      </w:r>
      <w:proofErr w:type="spellEnd"/>
      <w:r w:rsidR="000A32DD" w:rsidRPr="00CA7B9A">
        <w:tab/>
      </w:r>
    </w:p>
    <w:p w:rsidR="000A32DD" w:rsidRDefault="000A32DD" w:rsidP="000A32DD">
      <w:pPr>
        <w:jc w:val="both"/>
      </w:pPr>
    </w:p>
    <w:p w:rsidR="000A32DD" w:rsidRDefault="000A32DD" w:rsidP="000A32DD">
      <w:pPr>
        <w:jc w:val="both"/>
      </w:pPr>
    </w:p>
    <w:p w:rsidR="000A32DD" w:rsidRDefault="000A32DD" w:rsidP="000A32DD">
      <w:pPr>
        <w:jc w:val="both"/>
      </w:pPr>
    </w:p>
    <w:p w:rsidR="000A32DD" w:rsidRDefault="000A32DD" w:rsidP="000A32DD">
      <w:pPr>
        <w:jc w:val="center"/>
        <w:rPr>
          <w:b/>
        </w:rPr>
      </w:pPr>
    </w:p>
    <w:p w:rsidR="000A32DD" w:rsidRDefault="000A32DD" w:rsidP="000A32DD">
      <w:pPr>
        <w:jc w:val="center"/>
        <w:rPr>
          <w:b/>
        </w:rPr>
      </w:pPr>
    </w:p>
    <w:p w:rsidR="000A32DD" w:rsidRDefault="000A32DD" w:rsidP="000A32DD">
      <w:pPr>
        <w:jc w:val="center"/>
        <w:rPr>
          <w:b/>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Default="000A32DD" w:rsidP="000A32DD">
      <w:pPr>
        <w:ind w:firstLine="1298"/>
        <w:jc w:val="center"/>
        <w:rPr>
          <w:b/>
          <w:bCs/>
        </w:rPr>
      </w:pPr>
    </w:p>
    <w:p w:rsidR="000A32DD" w:rsidRPr="00784A1F" w:rsidRDefault="000A32DD" w:rsidP="000A32DD">
      <w:pPr>
        <w:autoSpaceDE w:val="0"/>
        <w:autoSpaceDN w:val="0"/>
        <w:adjustRightInd w:val="0"/>
        <w:ind w:left="6480"/>
      </w:pPr>
      <w:r>
        <w:lastRenderedPageBreak/>
        <w:t>sutarties Nr. PIRK-</w:t>
      </w:r>
      <w:r w:rsidRPr="00784A1F">
        <w:t xml:space="preserve"> </w:t>
      </w:r>
    </w:p>
    <w:p w:rsidR="000A32DD" w:rsidRPr="00784A1F" w:rsidRDefault="000A32DD" w:rsidP="000A32DD">
      <w:pPr>
        <w:ind w:left="5760" w:firstLine="720"/>
        <w:jc w:val="both"/>
      </w:pPr>
      <w:r>
        <w:t>1</w:t>
      </w:r>
      <w:r w:rsidRPr="00784A1F">
        <w:t xml:space="preserve"> priedas</w:t>
      </w:r>
    </w:p>
    <w:p w:rsidR="000A32DD" w:rsidRDefault="000A32DD" w:rsidP="000A32DD">
      <w:pPr>
        <w:autoSpaceDE w:val="0"/>
        <w:autoSpaceDN w:val="0"/>
        <w:adjustRightInd w:val="0"/>
        <w:ind w:firstLine="7797"/>
        <w:jc w:val="center"/>
      </w:pPr>
    </w:p>
    <w:p w:rsidR="000A32DD" w:rsidRDefault="000A32DD" w:rsidP="000A32DD">
      <w:pPr>
        <w:autoSpaceDE w:val="0"/>
        <w:autoSpaceDN w:val="0"/>
        <w:adjustRightInd w:val="0"/>
        <w:ind w:firstLine="7797"/>
        <w:jc w:val="center"/>
      </w:pPr>
    </w:p>
    <w:p w:rsidR="000A32DD" w:rsidRDefault="000A32DD" w:rsidP="000A32DD">
      <w:pPr>
        <w:autoSpaceDE w:val="0"/>
        <w:autoSpaceDN w:val="0"/>
        <w:adjustRightInd w:val="0"/>
        <w:jc w:val="center"/>
        <w:rPr>
          <w:b/>
          <w:bCs/>
        </w:rPr>
      </w:pPr>
      <w:r w:rsidRPr="00142968">
        <w:rPr>
          <w:b/>
          <w:bCs/>
        </w:rPr>
        <w:t>PRELI</w:t>
      </w:r>
      <w:r>
        <w:rPr>
          <w:b/>
          <w:bCs/>
        </w:rPr>
        <w:t xml:space="preserve">MINARŪS DARBŲ KIEKIAI </w:t>
      </w:r>
      <w:r w:rsidRPr="00142968">
        <w:rPr>
          <w:b/>
          <w:bCs/>
        </w:rPr>
        <w:t>IR ĮKAINIAI</w:t>
      </w:r>
    </w:p>
    <w:p w:rsidR="000A32DD" w:rsidRDefault="000A32DD" w:rsidP="000A32DD">
      <w:pPr>
        <w:autoSpaceDE w:val="0"/>
        <w:autoSpaceDN w:val="0"/>
        <w:adjustRightInd w:val="0"/>
        <w:jc w:val="center"/>
        <w:rPr>
          <w:b/>
          <w:bCs/>
        </w:rPr>
      </w:pPr>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392"/>
        <w:gridCol w:w="704"/>
        <w:gridCol w:w="1275"/>
        <w:gridCol w:w="1276"/>
      </w:tblGrid>
      <w:tr w:rsidR="000A32DD" w:rsidRPr="000E71D0" w:rsidTr="00F96D48">
        <w:tc>
          <w:tcPr>
            <w:tcW w:w="562" w:type="dxa"/>
          </w:tcPr>
          <w:p w:rsidR="000A32DD" w:rsidRPr="00142968" w:rsidRDefault="000A32DD" w:rsidP="00F96D48">
            <w:pPr>
              <w:tabs>
                <w:tab w:val="left" w:pos="567"/>
              </w:tabs>
              <w:autoSpaceDE w:val="0"/>
              <w:autoSpaceDN w:val="0"/>
              <w:jc w:val="both"/>
            </w:pPr>
            <w:r w:rsidRPr="00142968">
              <w:t>Eil. Nr.</w:t>
            </w:r>
          </w:p>
        </w:tc>
        <w:tc>
          <w:tcPr>
            <w:tcW w:w="5392" w:type="dxa"/>
          </w:tcPr>
          <w:p w:rsidR="000A32DD" w:rsidRPr="00142968" w:rsidRDefault="000A32DD" w:rsidP="00F96D48">
            <w:pPr>
              <w:tabs>
                <w:tab w:val="left" w:pos="567"/>
              </w:tabs>
              <w:autoSpaceDE w:val="0"/>
              <w:autoSpaceDN w:val="0"/>
              <w:ind w:firstLine="426"/>
              <w:jc w:val="center"/>
            </w:pPr>
          </w:p>
          <w:p w:rsidR="000A32DD" w:rsidRPr="00142968" w:rsidRDefault="000A32DD" w:rsidP="00F96D48">
            <w:pPr>
              <w:tabs>
                <w:tab w:val="left" w:pos="567"/>
              </w:tabs>
              <w:autoSpaceDE w:val="0"/>
              <w:autoSpaceDN w:val="0"/>
              <w:ind w:firstLine="426"/>
              <w:jc w:val="center"/>
            </w:pPr>
            <w:r w:rsidRPr="00142968">
              <w:t>Darbų pavadinimas</w:t>
            </w:r>
          </w:p>
        </w:tc>
        <w:tc>
          <w:tcPr>
            <w:tcW w:w="704" w:type="dxa"/>
          </w:tcPr>
          <w:p w:rsidR="000A32DD" w:rsidRPr="00142968" w:rsidRDefault="000A32DD" w:rsidP="00F96D48">
            <w:pPr>
              <w:tabs>
                <w:tab w:val="left" w:pos="567"/>
              </w:tabs>
              <w:autoSpaceDE w:val="0"/>
              <w:autoSpaceDN w:val="0"/>
              <w:ind w:hanging="109"/>
              <w:jc w:val="center"/>
            </w:pPr>
            <w:r w:rsidRPr="00142968">
              <w:t>Mato vnt.</w:t>
            </w:r>
          </w:p>
        </w:tc>
        <w:tc>
          <w:tcPr>
            <w:tcW w:w="1275" w:type="dxa"/>
          </w:tcPr>
          <w:p w:rsidR="000A32DD" w:rsidRPr="00142968" w:rsidRDefault="000A32DD" w:rsidP="00F96D48">
            <w:pPr>
              <w:tabs>
                <w:tab w:val="left" w:pos="567"/>
              </w:tabs>
              <w:autoSpaceDE w:val="0"/>
              <w:autoSpaceDN w:val="0"/>
              <w:ind w:left="-113" w:right="-110"/>
              <w:jc w:val="center"/>
            </w:pPr>
            <w:r w:rsidRPr="00142968">
              <w:t>Preliminarūs kiekiai 36 mėn.</w:t>
            </w:r>
          </w:p>
        </w:tc>
        <w:tc>
          <w:tcPr>
            <w:tcW w:w="1276" w:type="dxa"/>
          </w:tcPr>
          <w:p w:rsidR="000A32DD" w:rsidRPr="00142968" w:rsidRDefault="000A32DD" w:rsidP="00F96D48">
            <w:pPr>
              <w:tabs>
                <w:tab w:val="left" w:pos="567"/>
              </w:tabs>
              <w:autoSpaceDE w:val="0"/>
              <w:autoSpaceDN w:val="0"/>
              <w:ind w:left="-102" w:right="-108"/>
              <w:jc w:val="center"/>
            </w:pPr>
            <w:r w:rsidRPr="00142968">
              <w:t>Vieneto kaina</w:t>
            </w:r>
          </w:p>
          <w:p w:rsidR="000A32DD" w:rsidRPr="00142968" w:rsidRDefault="000A32DD" w:rsidP="00F96D48">
            <w:pPr>
              <w:tabs>
                <w:tab w:val="left" w:pos="567"/>
              </w:tabs>
              <w:autoSpaceDE w:val="0"/>
              <w:autoSpaceDN w:val="0"/>
              <w:ind w:left="-102" w:right="-108"/>
              <w:jc w:val="center"/>
            </w:pPr>
            <w:r w:rsidRPr="00142968">
              <w:t>Eur be PVM</w:t>
            </w:r>
          </w:p>
        </w:tc>
      </w:tr>
      <w:tr w:rsidR="000A32DD" w:rsidRPr="003B6688" w:rsidTr="00F96D48">
        <w:tc>
          <w:tcPr>
            <w:tcW w:w="562" w:type="dxa"/>
          </w:tcPr>
          <w:p w:rsidR="000A32DD" w:rsidRPr="00142968" w:rsidRDefault="000A32DD" w:rsidP="00F96D48">
            <w:pPr>
              <w:tabs>
                <w:tab w:val="left" w:pos="567"/>
              </w:tabs>
              <w:autoSpaceDE w:val="0"/>
              <w:autoSpaceDN w:val="0"/>
              <w:jc w:val="center"/>
              <w:rPr>
                <w:sz w:val="20"/>
                <w:szCs w:val="20"/>
              </w:rPr>
            </w:pPr>
            <w:r w:rsidRPr="00142968">
              <w:rPr>
                <w:sz w:val="20"/>
                <w:szCs w:val="20"/>
              </w:rPr>
              <w:t>1</w:t>
            </w:r>
          </w:p>
        </w:tc>
        <w:tc>
          <w:tcPr>
            <w:tcW w:w="5392" w:type="dxa"/>
          </w:tcPr>
          <w:p w:rsidR="000A32DD" w:rsidRPr="00142968" w:rsidRDefault="000A32DD" w:rsidP="00F96D48">
            <w:pPr>
              <w:tabs>
                <w:tab w:val="left" w:pos="567"/>
              </w:tabs>
              <w:autoSpaceDE w:val="0"/>
              <w:autoSpaceDN w:val="0"/>
              <w:ind w:firstLine="426"/>
              <w:jc w:val="center"/>
              <w:rPr>
                <w:sz w:val="20"/>
                <w:szCs w:val="20"/>
              </w:rPr>
            </w:pPr>
            <w:r w:rsidRPr="00142968">
              <w:rPr>
                <w:sz w:val="20"/>
                <w:szCs w:val="20"/>
              </w:rPr>
              <w:t>2</w:t>
            </w:r>
          </w:p>
        </w:tc>
        <w:tc>
          <w:tcPr>
            <w:tcW w:w="704" w:type="dxa"/>
          </w:tcPr>
          <w:p w:rsidR="000A32DD" w:rsidRPr="00142968" w:rsidRDefault="000A32DD" w:rsidP="00F96D48">
            <w:pPr>
              <w:tabs>
                <w:tab w:val="left" w:pos="567"/>
              </w:tabs>
              <w:autoSpaceDE w:val="0"/>
              <w:autoSpaceDN w:val="0"/>
              <w:jc w:val="center"/>
              <w:rPr>
                <w:sz w:val="20"/>
                <w:szCs w:val="20"/>
              </w:rPr>
            </w:pPr>
            <w:r w:rsidRPr="00142968">
              <w:rPr>
                <w:sz w:val="20"/>
                <w:szCs w:val="20"/>
              </w:rPr>
              <w:t>3</w:t>
            </w:r>
          </w:p>
        </w:tc>
        <w:tc>
          <w:tcPr>
            <w:tcW w:w="1275" w:type="dxa"/>
          </w:tcPr>
          <w:p w:rsidR="000A32DD" w:rsidRPr="00142968" w:rsidRDefault="000A32DD" w:rsidP="00F96D48">
            <w:pPr>
              <w:tabs>
                <w:tab w:val="left" w:pos="567"/>
              </w:tabs>
              <w:autoSpaceDE w:val="0"/>
              <w:autoSpaceDN w:val="0"/>
              <w:ind w:firstLine="426"/>
              <w:jc w:val="center"/>
              <w:rPr>
                <w:sz w:val="20"/>
                <w:szCs w:val="20"/>
              </w:rPr>
            </w:pPr>
            <w:r w:rsidRPr="00142968">
              <w:rPr>
                <w:sz w:val="20"/>
                <w:szCs w:val="20"/>
              </w:rPr>
              <w:t>4</w:t>
            </w:r>
          </w:p>
        </w:tc>
        <w:tc>
          <w:tcPr>
            <w:tcW w:w="1276" w:type="dxa"/>
          </w:tcPr>
          <w:p w:rsidR="000A32DD" w:rsidRPr="00142968" w:rsidRDefault="000A32DD" w:rsidP="00F96D48">
            <w:pPr>
              <w:tabs>
                <w:tab w:val="left" w:pos="567"/>
              </w:tabs>
              <w:autoSpaceDE w:val="0"/>
              <w:autoSpaceDN w:val="0"/>
              <w:jc w:val="center"/>
              <w:rPr>
                <w:sz w:val="20"/>
                <w:szCs w:val="20"/>
              </w:rPr>
            </w:pPr>
            <w:r w:rsidRPr="00142968">
              <w:rPr>
                <w:sz w:val="20"/>
                <w:szCs w:val="20"/>
              </w:rPr>
              <w:t>5</w:t>
            </w:r>
          </w:p>
        </w:tc>
      </w:tr>
      <w:tr w:rsidR="000A32DD" w:rsidRPr="00021119" w:rsidTr="00F96D48">
        <w:tc>
          <w:tcPr>
            <w:tcW w:w="562" w:type="dxa"/>
          </w:tcPr>
          <w:p w:rsidR="000A32DD" w:rsidRPr="00142968" w:rsidRDefault="000A32DD" w:rsidP="00F96D48">
            <w:pPr>
              <w:tabs>
                <w:tab w:val="left" w:pos="567"/>
              </w:tabs>
              <w:autoSpaceDE w:val="0"/>
              <w:autoSpaceDN w:val="0"/>
              <w:jc w:val="center"/>
            </w:pPr>
            <w:r w:rsidRPr="00142968">
              <w:t>1.</w:t>
            </w:r>
          </w:p>
        </w:tc>
        <w:tc>
          <w:tcPr>
            <w:tcW w:w="5392" w:type="dxa"/>
          </w:tcPr>
          <w:p w:rsidR="000A32DD" w:rsidRPr="00142968" w:rsidRDefault="000A32DD" w:rsidP="00F96D48">
            <w:pPr>
              <w:tabs>
                <w:tab w:val="left" w:pos="-2160"/>
                <w:tab w:val="left" w:pos="567"/>
              </w:tabs>
              <w:autoSpaceDE w:val="0"/>
              <w:autoSpaceDN w:val="0"/>
              <w:jc w:val="both"/>
            </w:pPr>
            <w:r w:rsidRPr="00142968">
              <w:t>Vandentiekio ir nuotekų šulinių sukėlimas, pritaikant prie esamos kelio dangos lygio (perkantysis subjektas pateikia  liuką)</w:t>
            </w:r>
          </w:p>
        </w:tc>
        <w:tc>
          <w:tcPr>
            <w:tcW w:w="704" w:type="dxa"/>
            <w:vAlign w:val="center"/>
          </w:tcPr>
          <w:p w:rsidR="000A32DD" w:rsidRPr="00142968" w:rsidRDefault="000A32DD" w:rsidP="00F96D48">
            <w:pPr>
              <w:tabs>
                <w:tab w:val="left" w:pos="567"/>
              </w:tabs>
              <w:autoSpaceDE w:val="0"/>
              <w:autoSpaceDN w:val="0"/>
              <w:jc w:val="center"/>
            </w:pPr>
            <w:r w:rsidRPr="00142968">
              <w:t>vnt.</w:t>
            </w:r>
          </w:p>
        </w:tc>
        <w:tc>
          <w:tcPr>
            <w:tcW w:w="1275" w:type="dxa"/>
            <w:vAlign w:val="center"/>
          </w:tcPr>
          <w:p w:rsidR="000A32DD" w:rsidRPr="00142968" w:rsidRDefault="000A32DD" w:rsidP="00F96D48">
            <w:pPr>
              <w:tabs>
                <w:tab w:val="left" w:pos="567"/>
              </w:tabs>
              <w:autoSpaceDE w:val="0"/>
              <w:autoSpaceDN w:val="0"/>
              <w:jc w:val="center"/>
            </w:pPr>
            <w:r w:rsidRPr="00142968">
              <w:t>150</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2.</w:t>
            </w:r>
          </w:p>
        </w:tc>
        <w:tc>
          <w:tcPr>
            <w:tcW w:w="5392" w:type="dxa"/>
          </w:tcPr>
          <w:p w:rsidR="000A32DD" w:rsidRPr="00142968" w:rsidRDefault="000A32DD" w:rsidP="00F96D48">
            <w:pPr>
              <w:tabs>
                <w:tab w:val="left" w:pos="-2160"/>
                <w:tab w:val="left" w:pos="567"/>
              </w:tabs>
              <w:autoSpaceDE w:val="0"/>
              <w:autoSpaceDN w:val="0"/>
              <w:jc w:val="both"/>
            </w:pPr>
            <w:r w:rsidRPr="00142968">
              <w:t>Vandentiekio ir nuotekų sukeltų šulinių asfaltbetonio kelio dangos atstatymas</w:t>
            </w:r>
          </w:p>
        </w:tc>
        <w:tc>
          <w:tcPr>
            <w:tcW w:w="704" w:type="dxa"/>
            <w:vAlign w:val="center"/>
          </w:tcPr>
          <w:p w:rsidR="000A32DD" w:rsidRPr="00142968" w:rsidRDefault="000A32DD" w:rsidP="00F96D48">
            <w:pPr>
              <w:tabs>
                <w:tab w:val="left" w:pos="567"/>
              </w:tabs>
              <w:autoSpaceDE w:val="0"/>
              <w:autoSpaceDN w:val="0"/>
              <w:jc w:val="center"/>
            </w:pPr>
            <w:r w:rsidRPr="00142968">
              <w:t>m</w:t>
            </w:r>
            <w:r w:rsidRPr="00142968">
              <w:rPr>
                <w:vertAlign w:val="superscript"/>
              </w:rPr>
              <w:t>2</w:t>
            </w:r>
          </w:p>
        </w:tc>
        <w:tc>
          <w:tcPr>
            <w:tcW w:w="1275" w:type="dxa"/>
            <w:vAlign w:val="center"/>
          </w:tcPr>
          <w:p w:rsidR="000A32DD" w:rsidRPr="00142968" w:rsidRDefault="000A32DD" w:rsidP="00F96D48">
            <w:pPr>
              <w:tabs>
                <w:tab w:val="left" w:pos="567"/>
              </w:tabs>
              <w:autoSpaceDE w:val="0"/>
              <w:autoSpaceDN w:val="0"/>
              <w:jc w:val="center"/>
            </w:pPr>
            <w:r w:rsidRPr="00142968">
              <w:t>90</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3.</w:t>
            </w:r>
          </w:p>
        </w:tc>
        <w:tc>
          <w:tcPr>
            <w:tcW w:w="5392" w:type="dxa"/>
          </w:tcPr>
          <w:p w:rsidR="000A32DD" w:rsidRPr="00142968" w:rsidRDefault="000A32DD" w:rsidP="00F96D48">
            <w:pPr>
              <w:tabs>
                <w:tab w:val="left" w:pos="-2160"/>
                <w:tab w:val="left" w:pos="567"/>
                <w:tab w:val="left" w:pos="3577"/>
              </w:tabs>
              <w:autoSpaceDE w:val="0"/>
              <w:autoSpaceDN w:val="0"/>
              <w:ind w:right="175"/>
              <w:jc w:val="both"/>
            </w:pPr>
            <w:r w:rsidRPr="00142968">
              <w:t>Lietaus surinkėjų sutvarkymas – sukėlimas, pritaikant prie esamos kelio dangos lygio (perkantysis subjektas pateikia surinkėją (groteles))</w:t>
            </w:r>
          </w:p>
        </w:tc>
        <w:tc>
          <w:tcPr>
            <w:tcW w:w="704" w:type="dxa"/>
            <w:vAlign w:val="center"/>
          </w:tcPr>
          <w:p w:rsidR="000A32DD" w:rsidRPr="00142968" w:rsidRDefault="000A32DD" w:rsidP="00F96D48">
            <w:pPr>
              <w:tabs>
                <w:tab w:val="left" w:pos="567"/>
              </w:tabs>
              <w:autoSpaceDE w:val="0"/>
              <w:autoSpaceDN w:val="0"/>
              <w:jc w:val="center"/>
            </w:pPr>
            <w:r w:rsidRPr="00142968">
              <w:t>vnt.</w:t>
            </w:r>
          </w:p>
        </w:tc>
        <w:tc>
          <w:tcPr>
            <w:tcW w:w="1275" w:type="dxa"/>
            <w:vAlign w:val="center"/>
          </w:tcPr>
          <w:p w:rsidR="000A32DD" w:rsidRPr="00142968" w:rsidRDefault="000A32DD" w:rsidP="00F96D48">
            <w:pPr>
              <w:tabs>
                <w:tab w:val="left" w:pos="567"/>
              </w:tabs>
              <w:autoSpaceDE w:val="0"/>
              <w:autoSpaceDN w:val="0"/>
              <w:jc w:val="center"/>
            </w:pPr>
            <w:r w:rsidRPr="00142968">
              <w:t>150</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4.</w:t>
            </w:r>
          </w:p>
        </w:tc>
        <w:tc>
          <w:tcPr>
            <w:tcW w:w="5392" w:type="dxa"/>
          </w:tcPr>
          <w:p w:rsidR="000A32DD" w:rsidRPr="00142968" w:rsidRDefault="000A32DD" w:rsidP="00F96D48">
            <w:pPr>
              <w:tabs>
                <w:tab w:val="left" w:pos="-2160"/>
                <w:tab w:val="left" w:pos="567"/>
                <w:tab w:val="left" w:pos="3577"/>
              </w:tabs>
              <w:autoSpaceDE w:val="0"/>
              <w:autoSpaceDN w:val="0"/>
              <w:ind w:right="175"/>
              <w:jc w:val="both"/>
            </w:pPr>
            <w:r w:rsidRPr="00142968">
              <w:t>Sukeltų lietaus surinkėjų asfaltbetonio kelio dangos atstatymas</w:t>
            </w:r>
          </w:p>
        </w:tc>
        <w:tc>
          <w:tcPr>
            <w:tcW w:w="704" w:type="dxa"/>
            <w:vAlign w:val="center"/>
          </w:tcPr>
          <w:p w:rsidR="000A32DD" w:rsidRPr="00142968" w:rsidRDefault="000A32DD" w:rsidP="00F96D48">
            <w:pPr>
              <w:tabs>
                <w:tab w:val="left" w:pos="567"/>
              </w:tabs>
              <w:autoSpaceDE w:val="0"/>
              <w:autoSpaceDN w:val="0"/>
              <w:jc w:val="center"/>
            </w:pPr>
            <w:r w:rsidRPr="00142968">
              <w:t>m</w:t>
            </w:r>
            <w:r w:rsidRPr="00142968">
              <w:rPr>
                <w:vertAlign w:val="superscript"/>
              </w:rPr>
              <w:t>2</w:t>
            </w:r>
          </w:p>
        </w:tc>
        <w:tc>
          <w:tcPr>
            <w:tcW w:w="1275" w:type="dxa"/>
            <w:vAlign w:val="center"/>
          </w:tcPr>
          <w:p w:rsidR="000A32DD" w:rsidRPr="00142968" w:rsidRDefault="000A32DD" w:rsidP="00F96D48">
            <w:pPr>
              <w:tabs>
                <w:tab w:val="left" w:pos="567"/>
              </w:tabs>
              <w:autoSpaceDE w:val="0"/>
              <w:autoSpaceDN w:val="0"/>
              <w:jc w:val="center"/>
            </w:pPr>
            <w:r w:rsidRPr="00142968">
              <w:t>75</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5.</w:t>
            </w:r>
          </w:p>
        </w:tc>
        <w:tc>
          <w:tcPr>
            <w:tcW w:w="5392" w:type="dxa"/>
          </w:tcPr>
          <w:p w:rsidR="000A32DD" w:rsidRPr="00142968" w:rsidRDefault="000A32DD" w:rsidP="00F96D48">
            <w:pPr>
              <w:tabs>
                <w:tab w:val="left" w:pos="-2160"/>
                <w:tab w:val="left" w:pos="567"/>
                <w:tab w:val="left" w:pos="3577"/>
              </w:tabs>
              <w:autoSpaceDE w:val="0"/>
              <w:autoSpaceDN w:val="0"/>
              <w:ind w:right="175"/>
              <w:jc w:val="both"/>
            </w:pPr>
            <w:r w:rsidRPr="00142968">
              <w:t>Šaligatvių trinkelių dangos atstatymas, panaudojant išimtas senas trinkeles</w:t>
            </w:r>
          </w:p>
        </w:tc>
        <w:tc>
          <w:tcPr>
            <w:tcW w:w="704" w:type="dxa"/>
            <w:vAlign w:val="center"/>
          </w:tcPr>
          <w:p w:rsidR="000A32DD" w:rsidRPr="00142968" w:rsidRDefault="000A32DD" w:rsidP="00F96D48">
            <w:pPr>
              <w:tabs>
                <w:tab w:val="left" w:pos="567"/>
              </w:tabs>
              <w:autoSpaceDE w:val="0"/>
              <w:autoSpaceDN w:val="0"/>
              <w:jc w:val="center"/>
            </w:pPr>
            <w:r w:rsidRPr="00142968">
              <w:t>m</w:t>
            </w:r>
            <w:r w:rsidRPr="00142968">
              <w:rPr>
                <w:vertAlign w:val="superscript"/>
              </w:rPr>
              <w:t>2</w:t>
            </w:r>
          </w:p>
        </w:tc>
        <w:tc>
          <w:tcPr>
            <w:tcW w:w="1275" w:type="dxa"/>
            <w:vAlign w:val="center"/>
          </w:tcPr>
          <w:p w:rsidR="000A32DD" w:rsidRPr="00142968" w:rsidRDefault="000A32DD" w:rsidP="00F96D48">
            <w:pPr>
              <w:tabs>
                <w:tab w:val="left" w:pos="567"/>
              </w:tabs>
              <w:autoSpaceDE w:val="0"/>
              <w:autoSpaceDN w:val="0"/>
              <w:jc w:val="center"/>
            </w:pPr>
            <w:r w:rsidRPr="00142968">
              <w:t>125</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6.</w:t>
            </w:r>
          </w:p>
        </w:tc>
        <w:tc>
          <w:tcPr>
            <w:tcW w:w="5392" w:type="dxa"/>
          </w:tcPr>
          <w:p w:rsidR="000A32DD" w:rsidRPr="00142968" w:rsidRDefault="000A32DD" w:rsidP="00F96D48">
            <w:pPr>
              <w:tabs>
                <w:tab w:val="left" w:pos="567"/>
              </w:tabs>
              <w:autoSpaceDE w:val="0"/>
              <w:autoSpaceDN w:val="0"/>
              <w:ind w:right="175"/>
              <w:jc w:val="both"/>
            </w:pPr>
            <w:r w:rsidRPr="00142968">
              <w:t xml:space="preserve">Šaligatvių trinkelių dangos atstatymas naujomis trinkelėmis (perkantysis subjektas pateikia  trinkeles) </w:t>
            </w:r>
          </w:p>
        </w:tc>
        <w:tc>
          <w:tcPr>
            <w:tcW w:w="704" w:type="dxa"/>
            <w:vAlign w:val="center"/>
          </w:tcPr>
          <w:p w:rsidR="000A32DD" w:rsidRPr="00142968" w:rsidRDefault="000A32DD" w:rsidP="00F96D48">
            <w:pPr>
              <w:tabs>
                <w:tab w:val="left" w:pos="567"/>
              </w:tabs>
              <w:autoSpaceDE w:val="0"/>
              <w:autoSpaceDN w:val="0"/>
              <w:jc w:val="center"/>
            </w:pPr>
            <w:r w:rsidRPr="00142968">
              <w:t>m</w:t>
            </w:r>
            <w:r w:rsidRPr="00142968">
              <w:rPr>
                <w:vertAlign w:val="superscript"/>
              </w:rPr>
              <w:t>2</w:t>
            </w:r>
          </w:p>
        </w:tc>
        <w:tc>
          <w:tcPr>
            <w:tcW w:w="1275" w:type="dxa"/>
            <w:vAlign w:val="center"/>
          </w:tcPr>
          <w:p w:rsidR="000A32DD" w:rsidRPr="00142968" w:rsidRDefault="000A32DD" w:rsidP="00F96D48">
            <w:pPr>
              <w:tabs>
                <w:tab w:val="left" w:pos="567"/>
              </w:tabs>
              <w:autoSpaceDE w:val="0"/>
              <w:autoSpaceDN w:val="0"/>
              <w:jc w:val="center"/>
            </w:pPr>
            <w:r w:rsidRPr="00142968">
              <w:t>125</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7.</w:t>
            </w:r>
          </w:p>
        </w:tc>
        <w:tc>
          <w:tcPr>
            <w:tcW w:w="5392" w:type="dxa"/>
          </w:tcPr>
          <w:p w:rsidR="000A32DD" w:rsidRPr="00142968" w:rsidRDefault="000A32DD" w:rsidP="00F96D48">
            <w:pPr>
              <w:tabs>
                <w:tab w:val="left" w:pos="567"/>
              </w:tabs>
              <w:autoSpaceDE w:val="0"/>
              <w:autoSpaceDN w:val="0"/>
              <w:ind w:right="175"/>
              <w:jc w:val="both"/>
            </w:pPr>
            <w:r w:rsidRPr="00142968">
              <w:t xml:space="preserve">Šaligatvių plytelių dangos atstatymas, panaudojant išimtas šaligatvio plyteles </w:t>
            </w:r>
          </w:p>
        </w:tc>
        <w:tc>
          <w:tcPr>
            <w:tcW w:w="704" w:type="dxa"/>
            <w:vAlign w:val="center"/>
          </w:tcPr>
          <w:p w:rsidR="000A32DD" w:rsidRPr="00142968" w:rsidRDefault="000A32DD" w:rsidP="00F96D48">
            <w:pPr>
              <w:tabs>
                <w:tab w:val="left" w:pos="567"/>
              </w:tabs>
              <w:autoSpaceDE w:val="0"/>
              <w:autoSpaceDN w:val="0"/>
              <w:jc w:val="center"/>
            </w:pPr>
            <w:r w:rsidRPr="00142968">
              <w:t>m</w:t>
            </w:r>
            <w:r w:rsidRPr="00142968">
              <w:rPr>
                <w:vertAlign w:val="superscript"/>
              </w:rPr>
              <w:t>2</w:t>
            </w:r>
          </w:p>
        </w:tc>
        <w:tc>
          <w:tcPr>
            <w:tcW w:w="1275" w:type="dxa"/>
            <w:vAlign w:val="center"/>
          </w:tcPr>
          <w:p w:rsidR="000A32DD" w:rsidRPr="00142968" w:rsidRDefault="000A32DD" w:rsidP="00F96D48">
            <w:pPr>
              <w:tabs>
                <w:tab w:val="left" w:pos="567"/>
              </w:tabs>
              <w:autoSpaceDE w:val="0"/>
              <w:autoSpaceDN w:val="0"/>
              <w:jc w:val="center"/>
            </w:pPr>
            <w:r w:rsidRPr="00142968">
              <w:t>90</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8.</w:t>
            </w:r>
          </w:p>
        </w:tc>
        <w:tc>
          <w:tcPr>
            <w:tcW w:w="5392" w:type="dxa"/>
          </w:tcPr>
          <w:p w:rsidR="000A32DD" w:rsidRPr="00142968" w:rsidRDefault="000A32DD" w:rsidP="00F96D48">
            <w:pPr>
              <w:tabs>
                <w:tab w:val="left" w:pos="567"/>
              </w:tabs>
              <w:autoSpaceDE w:val="0"/>
              <w:autoSpaceDN w:val="0"/>
              <w:ind w:right="175"/>
              <w:jc w:val="both"/>
            </w:pPr>
            <w:r w:rsidRPr="00142968">
              <w:t xml:space="preserve">Šaligatvių plytelių dangos atstatymas naujomis plytelėmis (perkantysis subjektas pateikia  plyteles) </w:t>
            </w:r>
          </w:p>
        </w:tc>
        <w:tc>
          <w:tcPr>
            <w:tcW w:w="704" w:type="dxa"/>
            <w:vAlign w:val="center"/>
          </w:tcPr>
          <w:p w:rsidR="000A32DD" w:rsidRPr="00142968" w:rsidRDefault="000A32DD" w:rsidP="00F96D48">
            <w:pPr>
              <w:tabs>
                <w:tab w:val="left" w:pos="567"/>
              </w:tabs>
              <w:autoSpaceDE w:val="0"/>
              <w:autoSpaceDN w:val="0"/>
              <w:jc w:val="center"/>
            </w:pPr>
            <w:r w:rsidRPr="00142968">
              <w:t>m</w:t>
            </w:r>
            <w:r w:rsidRPr="00142968">
              <w:rPr>
                <w:vertAlign w:val="superscript"/>
              </w:rPr>
              <w:t>2</w:t>
            </w:r>
          </w:p>
        </w:tc>
        <w:tc>
          <w:tcPr>
            <w:tcW w:w="1275" w:type="dxa"/>
            <w:vAlign w:val="center"/>
          </w:tcPr>
          <w:p w:rsidR="000A32DD" w:rsidRPr="00142968" w:rsidRDefault="000A32DD" w:rsidP="00F96D48">
            <w:pPr>
              <w:tabs>
                <w:tab w:val="left" w:pos="567"/>
              </w:tabs>
              <w:autoSpaceDE w:val="0"/>
              <w:autoSpaceDN w:val="0"/>
              <w:ind w:firstLine="183"/>
            </w:pPr>
            <w:r w:rsidRPr="00142968">
              <w:t xml:space="preserve">    90</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9.</w:t>
            </w:r>
          </w:p>
        </w:tc>
        <w:tc>
          <w:tcPr>
            <w:tcW w:w="5392" w:type="dxa"/>
          </w:tcPr>
          <w:p w:rsidR="000A32DD" w:rsidRPr="00142968" w:rsidRDefault="000A32DD" w:rsidP="00F96D48">
            <w:pPr>
              <w:tabs>
                <w:tab w:val="left" w:pos="-2160"/>
                <w:tab w:val="left" w:pos="567"/>
              </w:tabs>
              <w:autoSpaceDE w:val="0"/>
              <w:autoSpaceDN w:val="0"/>
              <w:ind w:right="175"/>
              <w:jc w:val="both"/>
            </w:pPr>
            <w:r w:rsidRPr="00142968">
              <w:t>Vejos bortelių įrengimas naujais borteliais (perkantysis subjektas pateikia  bortelius)</w:t>
            </w:r>
          </w:p>
        </w:tc>
        <w:tc>
          <w:tcPr>
            <w:tcW w:w="704" w:type="dxa"/>
            <w:vAlign w:val="center"/>
          </w:tcPr>
          <w:p w:rsidR="000A32DD" w:rsidRPr="00142968" w:rsidRDefault="000A32DD" w:rsidP="00F96D48">
            <w:pPr>
              <w:tabs>
                <w:tab w:val="left" w:pos="567"/>
              </w:tabs>
              <w:autoSpaceDE w:val="0"/>
              <w:autoSpaceDN w:val="0"/>
              <w:jc w:val="center"/>
            </w:pPr>
            <w:r w:rsidRPr="00142968">
              <w:t>m`</w:t>
            </w:r>
          </w:p>
        </w:tc>
        <w:tc>
          <w:tcPr>
            <w:tcW w:w="1275" w:type="dxa"/>
            <w:vAlign w:val="center"/>
          </w:tcPr>
          <w:p w:rsidR="000A32DD" w:rsidRPr="00142968" w:rsidRDefault="000A32DD" w:rsidP="00F96D48">
            <w:pPr>
              <w:tabs>
                <w:tab w:val="left" w:pos="567"/>
              </w:tabs>
              <w:autoSpaceDE w:val="0"/>
              <w:autoSpaceDN w:val="0"/>
              <w:jc w:val="center"/>
            </w:pPr>
            <w:r w:rsidRPr="00142968">
              <w:t>105</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10.</w:t>
            </w:r>
          </w:p>
        </w:tc>
        <w:tc>
          <w:tcPr>
            <w:tcW w:w="5392" w:type="dxa"/>
          </w:tcPr>
          <w:p w:rsidR="000A32DD" w:rsidRPr="00142968" w:rsidRDefault="000A32DD" w:rsidP="00F96D48">
            <w:pPr>
              <w:tabs>
                <w:tab w:val="left" w:pos="-2160"/>
                <w:tab w:val="left" w:pos="567"/>
              </w:tabs>
              <w:autoSpaceDE w:val="0"/>
              <w:autoSpaceDN w:val="0"/>
              <w:ind w:right="175"/>
              <w:jc w:val="both"/>
            </w:pPr>
            <w:r w:rsidRPr="00142968">
              <w:t>Vejos bortelių įrengimas, naudojant išimtus vejos bortelius</w:t>
            </w:r>
          </w:p>
        </w:tc>
        <w:tc>
          <w:tcPr>
            <w:tcW w:w="704" w:type="dxa"/>
            <w:vAlign w:val="center"/>
          </w:tcPr>
          <w:p w:rsidR="000A32DD" w:rsidRPr="00142968" w:rsidRDefault="000A32DD" w:rsidP="00F96D48">
            <w:pPr>
              <w:tabs>
                <w:tab w:val="left" w:pos="567"/>
              </w:tabs>
              <w:autoSpaceDE w:val="0"/>
              <w:autoSpaceDN w:val="0"/>
              <w:jc w:val="center"/>
            </w:pPr>
            <w:r w:rsidRPr="00142968">
              <w:t>m`</w:t>
            </w:r>
          </w:p>
        </w:tc>
        <w:tc>
          <w:tcPr>
            <w:tcW w:w="1275" w:type="dxa"/>
            <w:vAlign w:val="center"/>
          </w:tcPr>
          <w:p w:rsidR="000A32DD" w:rsidRPr="00142968" w:rsidRDefault="000A32DD" w:rsidP="00F96D48">
            <w:pPr>
              <w:tabs>
                <w:tab w:val="left" w:pos="567"/>
              </w:tabs>
              <w:autoSpaceDE w:val="0"/>
              <w:autoSpaceDN w:val="0"/>
              <w:jc w:val="center"/>
            </w:pPr>
            <w:r w:rsidRPr="00142968">
              <w:t>105</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11.</w:t>
            </w:r>
          </w:p>
        </w:tc>
        <w:tc>
          <w:tcPr>
            <w:tcW w:w="5392" w:type="dxa"/>
          </w:tcPr>
          <w:p w:rsidR="000A32DD" w:rsidRPr="00142968" w:rsidRDefault="000A32DD" w:rsidP="00F96D48">
            <w:pPr>
              <w:tabs>
                <w:tab w:val="left" w:pos="-2160"/>
                <w:tab w:val="left" w:pos="567"/>
              </w:tabs>
              <w:autoSpaceDE w:val="0"/>
              <w:autoSpaceDN w:val="0"/>
              <w:ind w:right="175"/>
              <w:jc w:val="both"/>
            </w:pPr>
            <w:r w:rsidRPr="00142968">
              <w:t>Kelio bortų įrengimas naujais bortais (perkantysis subjektas pateikia  bortus)</w:t>
            </w:r>
          </w:p>
        </w:tc>
        <w:tc>
          <w:tcPr>
            <w:tcW w:w="704" w:type="dxa"/>
            <w:vAlign w:val="center"/>
          </w:tcPr>
          <w:p w:rsidR="000A32DD" w:rsidRPr="00142968" w:rsidRDefault="000A32DD" w:rsidP="00F96D48">
            <w:pPr>
              <w:tabs>
                <w:tab w:val="left" w:pos="567"/>
              </w:tabs>
              <w:autoSpaceDE w:val="0"/>
              <w:autoSpaceDN w:val="0"/>
              <w:jc w:val="center"/>
            </w:pPr>
            <w:r w:rsidRPr="00142968">
              <w:t>m`</w:t>
            </w:r>
          </w:p>
        </w:tc>
        <w:tc>
          <w:tcPr>
            <w:tcW w:w="1275" w:type="dxa"/>
            <w:vAlign w:val="center"/>
          </w:tcPr>
          <w:p w:rsidR="000A32DD" w:rsidRPr="00142968" w:rsidRDefault="000A32DD" w:rsidP="00F96D48">
            <w:pPr>
              <w:tabs>
                <w:tab w:val="left" w:pos="567"/>
              </w:tabs>
              <w:autoSpaceDE w:val="0"/>
              <w:autoSpaceDN w:val="0"/>
              <w:jc w:val="center"/>
            </w:pPr>
            <w:r w:rsidRPr="00142968">
              <w:t>60</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12.</w:t>
            </w:r>
          </w:p>
        </w:tc>
        <w:tc>
          <w:tcPr>
            <w:tcW w:w="5392" w:type="dxa"/>
          </w:tcPr>
          <w:p w:rsidR="000A32DD" w:rsidRPr="00142968" w:rsidRDefault="000A32DD" w:rsidP="00F96D48">
            <w:pPr>
              <w:tabs>
                <w:tab w:val="left" w:pos="-2160"/>
                <w:tab w:val="left" w:pos="567"/>
              </w:tabs>
              <w:autoSpaceDE w:val="0"/>
              <w:autoSpaceDN w:val="0"/>
              <w:ind w:right="175"/>
              <w:jc w:val="both"/>
            </w:pPr>
            <w:r w:rsidRPr="00142968">
              <w:t>Kelio bortų įrengimas, panaudojant išimtus  bortus</w:t>
            </w:r>
          </w:p>
        </w:tc>
        <w:tc>
          <w:tcPr>
            <w:tcW w:w="704" w:type="dxa"/>
            <w:vAlign w:val="center"/>
          </w:tcPr>
          <w:p w:rsidR="000A32DD" w:rsidRPr="00142968" w:rsidRDefault="000A32DD" w:rsidP="00F96D48">
            <w:pPr>
              <w:tabs>
                <w:tab w:val="left" w:pos="567"/>
              </w:tabs>
              <w:autoSpaceDE w:val="0"/>
              <w:autoSpaceDN w:val="0"/>
              <w:jc w:val="center"/>
            </w:pPr>
            <w:r w:rsidRPr="00142968">
              <w:t>m`</w:t>
            </w:r>
          </w:p>
        </w:tc>
        <w:tc>
          <w:tcPr>
            <w:tcW w:w="1275" w:type="dxa"/>
            <w:vAlign w:val="center"/>
          </w:tcPr>
          <w:p w:rsidR="000A32DD" w:rsidRPr="00142968" w:rsidRDefault="000A32DD" w:rsidP="00F96D48">
            <w:pPr>
              <w:tabs>
                <w:tab w:val="left" w:pos="567"/>
              </w:tabs>
              <w:autoSpaceDE w:val="0"/>
              <w:autoSpaceDN w:val="0"/>
              <w:jc w:val="center"/>
            </w:pPr>
            <w:r w:rsidRPr="00142968">
              <w:t>60</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jc w:val="center"/>
            </w:pPr>
            <w:r w:rsidRPr="00142968">
              <w:t>13.</w:t>
            </w:r>
          </w:p>
        </w:tc>
        <w:tc>
          <w:tcPr>
            <w:tcW w:w="5392" w:type="dxa"/>
          </w:tcPr>
          <w:p w:rsidR="000A32DD" w:rsidRPr="00142968" w:rsidRDefault="000A32DD" w:rsidP="00F96D48">
            <w:pPr>
              <w:tabs>
                <w:tab w:val="left" w:pos="-2160"/>
                <w:tab w:val="left" w:pos="567"/>
              </w:tabs>
              <w:autoSpaceDE w:val="0"/>
              <w:autoSpaceDN w:val="0"/>
              <w:ind w:right="175"/>
              <w:jc w:val="both"/>
            </w:pPr>
            <w:r w:rsidRPr="00142968">
              <w:t xml:space="preserve">Po įvykusių avarijų asfaltbetonio kelio dangų su skaldos pagrindo įrengimu atstatymas </w:t>
            </w:r>
          </w:p>
        </w:tc>
        <w:tc>
          <w:tcPr>
            <w:tcW w:w="704" w:type="dxa"/>
            <w:vAlign w:val="center"/>
          </w:tcPr>
          <w:p w:rsidR="000A32DD" w:rsidRPr="00142968" w:rsidRDefault="000A32DD" w:rsidP="00F96D48">
            <w:pPr>
              <w:tabs>
                <w:tab w:val="left" w:pos="567"/>
              </w:tabs>
              <w:autoSpaceDE w:val="0"/>
              <w:autoSpaceDN w:val="0"/>
              <w:jc w:val="center"/>
            </w:pPr>
            <w:r w:rsidRPr="00142968">
              <w:t>m</w:t>
            </w:r>
            <w:r w:rsidRPr="00142968">
              <w:rPr>
                <w:vertAlign w:val="superscript"/>
              </w:rPr>
              <w:t>2</w:t>
            </w:r>
          </w:p>
        </w:tc>
        <w:tc>
          <w:tcPr>
            <w:tcW w:w="1275" w:type="dxa"/>
            <w:vAlign w:val="center"/>
          </w:tcPr>
          <w:p w:rsidR="000A32DD" w:rsidRPr="00142968" w:rsidRDefault="000A32DD" w:rsidP="00F96D48">
            <w:pPr>
              <w:tabs>
                <w:tab w:val="left" w:pos="567"/>
              </w:tabs>
              <w:autoSpaceDE w:val="0"/>
              <w:autoSpaceDN w:val="0"/>
              <w:jc w:val="center"/>
            </w:pPr>
            <w:r w:rsidRPr="00142968">
              <w:t>1200</w:t>
            </w:r>
          </w:p>
        </w:tc>
        <w:tc>
          <w:tcPr>
            <w:tcW w:w="1276" w:type="dxa"/>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Borders>
              <w:bottom w:val="single" w:sz="4" w:space="0" w:color="auto"/>
            </w:tcBorders>
          </w:tcPr>
          <w:p w:rsidR="000A32DD" w:rsidRPr="00142968" w:rsidRDefault="000A32DD" w:rsidP="00F96D48">
            <w:pPr>
              <w:tabs>
                <w:tab w:val="left" w:pos="567"/>
              </w:tabs>
              <w:autoSpaceDE w:val="0"/>
              <w:autoSpaceDN w:val="0"/>
              <w:ind w:firstLine="29"/>
            </w:pPr>
            <w:r w:rsidRPr="00142968">
              <w:t>14.</w:t>
            </w:r>
          </w:p>
        </w:tc>
        <w:tc>
          <w:tcPr>
            <w:tcW w:w="5392" w:type="dxa"/>
            <w:tcBorders>
              <w:bottom w:val="single" w:sz="4" w:space="0" w:color="auto"/>
            </w:tcBorders>
          </w:tcPr>
          <w:p w:rsidR="000A32DD" w:rsidRPr="00142968" w:rsidRDefault="000A32DD" w:rsidP="00F96D48">
            <w:pPr>
              <w:tabs>
                <w:tab w:val="left" w:pos="567"/>
              </w:tabs>
              <w:autoSpaceDE w:val="0"/>
              <w:autoSpaceDN w:val="0"/>
              <w:jc w:val="both"/>
            </w:pPr>
            <w:r w:rsidRPr="00142968">
              <w:t>Po įvykusių avarijų asfaltbetonio kelio dangų be skaldos pagrindo įrengimo atstatymas</w:t>
            </w:r>
          </w:p>
        </w:tc>
        <w:tc>
          <w:tcPr>
            <w:tcW w:w="704" w:type="dxa"/>
            <w:tcBorders>
              <w:bottom w:val="single" w:sz="4" w:space="0" w:color="auto"/>
            </w:tcBorders>
            <w:vAlign w:val="center"/>
          </w:tcPr>
          <w:p w:rsidR="000A32DD" w:rsidRPr="00142968" w:rsidRDefault="000A32DD" w:rsidP="00F96D48">
            <w:pPr>
              <w:tabs>
                <w:tab w:val="left" w:pos="567"/>
              </w:tabs>
              <w:autoSpaceDE w:val="0"/>
              <w:autoSpaceDN w:val="0"/>
              <w:jc w:val="center"/>
              <w:rPr>
                <w:vertAlign w:val="superscript"/>
              </w:rPr>
            </w:pPr>
            <w:r w:rsidRPr="00142968">
              <w:t>m</w:t>
            </w:r>
            <w:r w:rsidRPr="00142968">
              <w:rPr>
                <w:vertAlign w:val="superscript"/>
              </w:rPr>
              <w:t>2</w:t>
            </w:r>
          </w:p>
        </w:tc>
        <w:tc>
          <w:tcPr>
            <w:tcW w:w="1275" w:type="dxa"/>
            <w:tcBorders>
              <w:bottom w:val="single" w:sz="4" w:space="0" w:color="auto"/>
            </w:tcBorders>
            <w:vAlign w:val="center"/>
          </w:tcPr>
          <w:p w:rsidR="000A32DD" w:rsidRPr="00142968" w:rsidRDefault="000A32DD" w:rsidP="00F96D48">
            <w:pPr>
              <w:tabs>
                <w:tab w:val="left" w:pos="567"/>
              </w:tabs>
              <w:autoSpaceDE w:val="0"/>
              <w:autoSpaceDN w:val="0"/>
              <w:jc w:val="center"/>
            </w:pPr>
            <w:r w:rsidRPr="00142968">
              <w:t>600</w:t>
            </w:r>
          </w:p>
        </w:tc>
        <w:tc>
          <w:tcPr>
            <w:tcW w:w="1276" w:type="dxa"/>
            <w:tcBorders>
              <w:bottom w:val="single" w:sz="4" w:space="0" w:color="auto"/>
            </w:tcBorders>
            <w:vAlign w:val="center"/>
          </w:tcPr>
          <w:p w:rsidR="000A32DD" w:rsidRPr="00142968" w:rsidRDefault="000A32DD" w:rsidP="00F96D48">
            <w:pPr>
              <w:tabs>
                <w:tab w:val="left" w:pos="567"/>
              </w:tabs>
              <w:autoSpaceDE w:val="0"/>
              <w:autoSpaceDN w:val="0"/>
              <w:jc w:val="both"/>
            </w:pPr>
          </w:p>
        </w:tc>
      </w:tr>
      <w:tr w:rsidR="000A32DD" w:rsidRPr="00021119" w:rsidTr="00F96D48">
        <w:tc>
          <w:tcPr>
            <w:tcW w:w="562" w:type="dxa"/>
          </w:tcPr>
          <w:p w:rsidR="000A32DD" w:rsidRPr="00142968" w:rsidRDefault="000A32DD" w:rsidP="00F96D48">
            <w:pPr>
              <w:tabs>
                <w:tab w:val="left" w:pos="567"/>
              </w:tabs>
              <w:autoSpaceDE w:val="0"/>
              <w:autoSpaceDN w:val="0"/>
              <w:ind w:firstLine="29"/>
            </w:pPr>
            <w:r w:rsidRPr="00142968">
              <w:t>15.</w:t>
            </w:r>
          </w:p>
        </w:tc>
        <w:tc>
          <w:tcPr>
            <w:tcW w:w="5392" w:type="dxa"/>
          </w:tcPr>
          <w:p w:rsidR="000A32DD" w:rsidRPr="00142968" w:rsidRDefault="000A32DD" w:rsidP="00F96D48">
            <w:pPr>
              <w:tabs>
                <w:tab w:val="left" w:pos="567"/>
              </w:tabs>
              <w:autoSpaceDE w:val="0"/>
              <w:autoSpaceDN w:val="0"/>
              <w:jc w:val="both"/>
            </w:pPr>
            <w:r w:rsidRPr="00142968">
              <w:t>Avarijos vietų iškasos užpylimas žvyru ir sutankinimas</w:t>
            </w:r>
          </w:p>
        </w:tc>
        <w:tc>
          <w:tcPr>
            <w:tcW w:w="704" w:type="dxa"/>
            <w:vAlign w:val="center"/>
          </w:tcPr>
          <w:p w:rsidR="000A32DD" w:rsidRPr="00142968" w:rsidRDefault="000A32DD" w:rsidP="00F96D48">
            <w:pPr>
              <w:tabs>
                <w:tab w:val="left" w:pos="567"/>
              </w:tabs>
              <w:autoSpaceDE w:val="0"/>
              <w:autoSpaceDN w:val="0"/>
              <w:jc w:val="center"/>
            </w:pPr>
            <w:r>
              <w:t>m</w:t>
            </w:r>
            <w:r>
              <w:rPr>
                <w:vertAlign w:val="superscript"/>
              </w:rPr>
              <w:t>3</w:t>
            </w:r>
          </w:p>
        </w:tc>
        <w:tc>
          <w:tcPr>
            <w:tcW w:w="1275" w:type="dxa"/>
            <w:vAlign w:val="center"/>
          </w:tcPr>
          <w:p w:rsidR="000A32DD" w:rsidRPr="00142968" w:rsidRDefault="000A32DD" w:rsidP="00F96D48">
            <w:pPr>
              <w:tabs>
                <w:tab w:val="left" w:pos="567"/>
              </w:tabs>
              <w:autoSpaceDE w:val="0"/>
              <w:autoSpaceDN w:val="0"/>
              <w:jc w:val="center"/>
            </w:pPr>
            <w:r w:rsidRPr="00142968">
              <w:t>1500</w:t>
            </w:r>
          </w:p>
        </w:tc>
        <w:tc>
          <w:tcPr>
            <w:tcW w:w="1276" w:type="dxa"/>
            <w:vAlign w:val="center"/>
          </w:tcPr>
          <w:p w:rsidR="000A32DD" w:rsidRPr="00142968" w:rsidRDefault="000A32DD" w:rsidP="00F96D48">
            <w:pPr>
              <w:tabs>
                <w:tab w:val="left" w:pos="567"/>
              </w:tabs>
              <w:autoSpaceDE w:val="0"/>
              <w:autoSpaceDN w:val="0"/>
              <w:jc w:val="both"/>
            </w:pPr>
          </w:p>
        </w:tc>
      </w:tr>
    </w:tbl>
    <w:p w:rsidR="000A32DD" w:rsidRPr="00142968" w:rsidRDefault="000A32DD" w:rsidP="000A32DD">
      <w:pPr>
        <w:autoSpaceDE w:val="0"/>
        <w:autoSpaceDN w:val="0"/>
        <w:adjustRightInd w:val="0"/>
        <w:jc w:val="center"/>
        <w:rPr>
          <w:b/>
          <w:bCs/>
        </w:rPr>
      </w:pPr>
    </w:p>
    <w:p w:rsidR="000A32DD" w:rsidRDefault="000A32DD" w:rsidP="000A32DD">
      <w:pPr>
        <w:autoSpaceDE w:val="0"/>
        <w:autoSpaceDN w:val="0"/>
        <w:adjustRightInd w:val="0"/>
        <w:ind w:firstLine="7797"/>
        <w:jc w:val="center"/>
      </w:pPr>
    </w:p>
    <w:p w:rsidR="000A32DD" w:rsidRPr="00CA7B9A" w:rsidRDefault="000A32DD" w:rsidP="000A32DD">
      <w:pPr>
        <w:keepNext/>
        <w:tabs>
          <w:tab w:val="num" w:pos="1584"/>
        </w:tabs>
        <w:ind w:right="283"/>
        <w:outlineLvl w:val="3"/>
        <w:rPr>
          <w:b/>
          <w:lang w:eastAsia="lt-LT"/>
        </w:rPr>
      </w:pPr>
      <w:r>
        <w:rPr>
          <w:b/>
          <w:lang w:eastAsia="lt-LT"/>
        </w:rPr>
        <w:t>Užsakovas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Pr>
          <w:b/>
          <w:lang w:eastAsia="lt-LT"/>
        </w:rPr>
        <w:t>Vykdytojas</w:t>
      </w:r>
      <w:r w:rsidRPr="00CA7B9A">
        <w:rPr>
          <w:b/>
          <w:lang w:eastAsia="lt-LT"/>
        </w:rPr>
        <w:tab/>
      </w:r>
      <w:r w:rsidRPr="00CA7B9A">
        <w:rPr>
          <w:b/>
          <w:lang w:eastAsia="lt-LT"/>
        </w:rPr>
        <w:tab/>
      </w:r>
    </w:p>
    <w:p w:rsidR="000A32DD" w:rsidRPr="00CA7B9A" w:rsidRDefault="000A32DD" w:rsidP="000A32DD">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rsidR="000A32DD" w:rsidRPr="00CA7B9A" w:rsidRDefault="000A32DD" w:rsidP="000A32DD">
      <w:pPr>
        <w:ind w:right="283"/>
      </w:pPr>
    </w:p>
    <w:p w:rsidR="000A32DD" w:rsidRDefault="000A32DD" w:rsidP="000A32DD">
      <w:pPr>
        <w:jc w:val="both"/>
      </w:pPr>
      <w:r w:rsidRPr="00CA7B9A">
        <w:t>Direktorius</w:t>
      </w:r>
      <w:r w:rsidRPr="00CA7B9A">
        <w:tab/>
      </w:r>
      <w:r w:rsidRPr="00CA7B9A">
        <w:tab/>
      </w:r>
      <w:r w:rsidRPr="00CA7B9A">
        <w:tab/>
      </w:r>
      <w:r w:rsidRPr="00CA7B9A">
        <w:tab/>
      </w:r>
      <w:proofErr w:type="spellStart"/>
      <w:r w:rsidRPr="00CA7B9A">
        <w:t>Direktorius</w:t>
      </w:r>
      <w:proofErr w:type="spellEnd"/>
      <w:r w:rsidRPr="00CA7B9A">
        <w:tab/>
      </w:r>
      <w:bookmarkStart w:id="8" w:name="_GoBack"/>
      <w:bookmarkEnd w:id="8"/>
    </w:p>
    <w:sectPr w:rsidR="000A32D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2AE" w:rsidRDefault="008B52AE" w:rsidP="000A32DD">
      <w:r>
        <w:separator/>
      </w:r>
    </w:p>
  </w:endnote>
  <w:endnote w:type="continuationSeparator" w:id="0">
    <w:p w:rsidR="008B52AE" w:rsidRDefault="008B52AE" w:rsidP="000A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2AE" w:rsidRDefault="008B52AE" w:rsidP="000A32DD">
      <w:r>
        <w:separator/>
      </w:r>
    </w:p>
  </w:footnote>
  <w:footnote w:type="continuationSeparator" w:id="0">
    <w:p w:rsidR="008B52AE" w:rsidRDefault="008B52AE" w:rsidP="000A32DD">
      <w:r>
        <w:continuationSeparator/>
      </w:r>
    </w:p>
  </w:footnote>
  <w:footnote w:id="1">
    <w:p w:rsidR="000A32DD" w:rsidRPr="009717B0" w:rsidRDefault="000A32DD" w:rsidP="000A32DD">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rsidR="000A32DD" w:rsidRPr="009F7161" w:rsidRDefault="000A32DD" w:rsidP="000A32DD">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4D6D"/>
    <w:multiLevelType w:val="multilevel"/>
    <w:tmpl w:val="2236C83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2995F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205EC"/>
    <w:multiLevelType w:val="hybridMultilevel"/>
    <w:tmpl w:val="D3944E36"/>
    <w:lvl w:ilvl="0" w:tplc="89AACC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5"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 w15:restartNumberingAfterBreak="0">
    <w:nsid w:val="18E95588"/>
    <w:multiLevelType w:val="multilevel"/>
    <w:tmpl w:val="203E552C"/>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9"/>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75F3214"/>
    <w:multiLevelType w:val="hybridMultilevel"/>
    <w:tmpl w:val="D654CC6E"/>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1"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2" w15:restartNumberingAfterBreak="0">
    <w:nsid w:val="3BA564DB"/>
    <w:multiLevelType w:val="multilevel"/>
    <w:tmpl w:val="CC2EAD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63C027B"/>
    <w:multiLevelType w:val="hybridMultilevel"/>
    <w:tmpl w:val="BE7C193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F44126"/>
    <w:multiLevelType w:val="multilevel"/>
    <w:tmpl w:val="38522422"/>
    <w:lvl w:ilvl="0">
      <w:start w:val="2"/>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9" w15:restartNumberingAfterBreak="0">
    <w:nsid w:val="5D013191"/>
    <w:multiLevelType w:val="multilevel"/>
    <w:tmpl w:val="E3A6096C"/>
    <w:lvl w:ilvl="0">
      <w:start w:val="4"/>
      <w:numFmt w:val="decimal"/>
      <w:lvlText w:val="%1."/>
      <w:lvlJc w:val="left"/>
      <w:pPr>
        <w:ind w:left="1080" w:hanging="720"/>
      </w:pPr>
      <w:rPr>
        <w:rFonts w:ascii="Times New Roman" w:hAnsi="Times New Roman" w:cs="Times New Roman"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DA96556"/>
    <w:multiLevelType w:val="multilevel"/>
    <w:tmpl w:val="B450F2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FC5081"/>
    <w:multiLevelType w:val="hybridMultilevel"/>
    <w:tmpl w:val="00FC29CE"/>
    <w:lvl w:ilvl="0" w:tplc="EE9EE984">
      <w:start w:val="2"/>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4CA6B44"/>
    <w:multiLevelType w:val="hybridMultilevel"/>
    <w:tmpl w:val="D2A0BA76"/>
    <w:lvl w:ilvl="0" w:tplc="242890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2E6B1E"/>
    <w:multiLevelType w:val="hybridMultilevel"/>
    <w:tmpl w:val="A42C981C"/>
    <w:lvl w:ilvl="0" w:tplc="AC641366">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F5D193E"/>
    <w:multiLevelType w:val="hybridMultilevel"/>
    <w:tmpl w:val="C542E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F916E81"/>
    <w:multiLevelType w:val="hybridMultilevel"/>
    <w:tmpl w:val="CC0EE7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F9A3664"/>
    <w:multiLevelType w:val="hybridMultilevel"/>
    <w:tmpl w:val="EF1A3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4B1492"/>
    <w:multiLevelType w:val="hybridMultilevel"/>
    <w:tmpl w:val="4E94EB7E"/>
    <w:lvl w:ilvl="0" w:tplc="0427000F">
      <w:start w:val="6"/>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8" w15:restartNumberingAfterBreak="0">
    <w:nsid w:val="78731A5C"/>
    <w:multiLevelType w:val="multilevel"/>
    <w:tmpl w:val="CC2EAD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89406FD"/>
    <w:multiLevelType w:val="multilevel"/>
    <w:tmpl w:val="7698019E"/>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21"/>
      <w:numFmt w:val="decimal"/>
      <w:lvlText w:val="%1.%2.%3."/>
      <w:lvlJc w:val="left"/>
      <w:pPr>
        <w:ind w:left="1490"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A463312"/>
    <w:multiLevelType w:val="hybridMultilevel"/>
    <w:tmpl w:val="5D9A6374"/>
    <w:lvl w:ilvl="0" w:tplc="590CA18E">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FCB6DB3"/>
    <w:multiLevelType w:val="multilevel"/>
    <w:tmpl w:val="8B36F8B2"/>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9"/>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3"/>
  </w:num>
  <w:num w:numId="2">
    <w:abstractNumId w:val="17"/>
  </w:num>
  <w:num w:numId="3">
    <w:abstractNumId w:val="4"/>
  </w:num>
  <w:num w:numId="4">
    <w:abstractNumId w:val="11"/>
  </w:num>
  <w:num w:numId="5">
    <w:abstractNumId w:val="6"/>
  </w:num>
  <w:num w:numId="6">
    <w:abstractNumId w:val="5"/>
  </w:num>
  <w:num w:numId="7">
    <w:abstractNumId w:val="15"/>
  </w:num>
  <w:num w:numId="8">
    <w:abstractNumId w:val="8"/>
  </w:num>
  <w:num w:numId="9">
    <w:abstractNumId w:val="14"/>
  </w:num>
  <w:num w:numId="10">
    <w:abstractNumId w:val="31"/>
  </w:num>
  <w:num w:numId="11">
    <w:abstractNumId w:val="3"/>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0"/>
  </w:num>
  <w:num w:numId="17">
    <w:abstractNumId w:val="21"/>
  </w:num>
  <w:num w:numId="18">
    <w:abstractNumId w:val="32"/>
  </w:num>
  <w:num w:numId="19">
    <w:abstractNumId w:val="7"/>
  </w:num>
  <w:num w:numId="20">
    <w:abstractNumId w:val="29"/>
  </w:num>
  <w:num w:numId="21">
    <w:abstractNumId w:val="2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8"/>
  </w:num>
  <w:num w:numId="26">
    <w:abstractNumId w:val="12"/>
  </w:num>
  <w:num w:numId="27">
    <w:abstractNumId w:val="0"/>
  </w:num>
  <w:num w:numId="28">
    <w:abstractNumId w:val="19"/>
  </w:num>
  <w:num w:numId="29">
    <w:abstractNumId w:val="27"/>
  </w:num>
  <w:num w:numId="30">
    <w:abstractNumId w:val="20"/>
  </w:num>
  <w:num w:numId="31">
    <w:abstractNumId w:val="26"/>
  </w:num>
  <w:num w:numId="32">
    <w:abstractNumId w:val="1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F6"/>
    <w:rsid w:val="000A32DD"/>
    <w:rsid w:val="000C0B58"/>
    <w:rsid w:val="004001F6"/>
    <w:rsid w:val="0073348E"/>
    <w:rsid w:val="008B52AE"/>
    <w:rsid w:val="00AC2AD8"/>
    <w:rsid w:val="00C04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9CA9B-828A-4123-B235-25C4618B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32D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0A32DD"/>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rsid w:val="000A32DD"/>
    <w:pPr>
      <w:keepNext/>
      <w:jc w:val="center"/>
      <w:outlineLvl w:val="1"/>
    </w:pPr>
    <w:rPr>
      <w:b/>
      <w:bCs/>
      <w:noProof/>
    </w:rPr>
  </w:style>
  <w:style w:type="paragraph" w:styleId="Antrat3">
    <w:name w:val="heading 3"/>
    <w:aliases w:val="Section Header3,Sub-Clause Paragraph,H3"/>
    <w:basedOn w:val="prastasis"/>
    <w:next w:val="prastasis"/>
    <w:link w:val="Antrat3Diagrama"/>
    <w:qFormat/>
    <w:rsid w:val="000A32DD"/>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rsid w:val="000A32D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rsid w:val="000A32D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rsid w:val="000A32D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rsid w:val="000A32D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rsid w:val="000A32D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rsid w:val="000A32D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
    <w:basedOn w:val="Numatytasispastraiposriftas"/>
    <w:link w:val="Antrat1"/>
    <w:rsid w:val="000A32DD"/>
    <w:rPr>
      <w:rFonts w:ascii="Times New Roman" w:eastAsia="Times New Roman" w:hAnsi="Times New Roman" w:cs="Times New Roman"/>
      <w:b/>
      <w:bCs/>
      <w:noProof/>
      <w:color w:val="000000"/>
      <w:sz w:val="24"/>
      <w:szCs w:val="24"/>
    </w:rPr>
  </w:style>
  <w:style w:type="character" w:customStyle="1" w:styleId="Antrat2Diagrama">
    <w:name w:val="Antraštė 2 Diagrama"/>
    <w:aliases w:val="Title Header2 Diagrama1"/>
    <w:basedOn w:val="Numatytasispastraiposriftas"/>
    <w:link w:val="Antrat2"/>
    <w:rsid w:val="000A32DD"/>
    <w:rPr>
      <w:rFonts w:ascii="Times New Roman" w:eastAsia="Times New Roman" w:hAnsi="Times New Roman" w:cs="Times New Roman"/>
      <w:b/>
      <w:bCs/>
      <w:noProof/>
      <w:sz w:val="24"/>
      <w:szCs w:val="24"/>
    </w:rPr>
  </w:style>
  <w:style w:type="character" w:customStyle="1" w:styleId="Antrat3Diagrama">
    <w:name w:val="Antraštė 3 Diagrama"/>
    <w:aliases w:val="Section Header3 Diagrama1,Sub-Clause Paragraph Diagrama1,H3 Diagrama"/>
    <w:basedOn w:val="Numatytasispastraiposriftas"/>
    <w:link w:val="Antrat3"/>
    <w:rsid w:val="000A32DD"/>
    <w:rPr>
      <w:rFonts w:ascii="Arial" w:eastAsia="Times New Roman" w:hAnsi="Arial" w:cs="Arial"/>
      <w:b/>
      <w:bCs/>
      <w:sz w:val="26"/>
      <w:szCs w:val="26"/>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0A32D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A32D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A32D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A32D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A32D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A32DD"/>
    <w:rPr>
      <w:rFonts w:ascii="Times New Roman" w:eastAsia="Times New Roman" w:hAnsi="Times New Roman" w:cs="Times New Roman"/>
      <w:sz w:val="40"/>
      <w:szCs w:val="20"/>
      <w:lang w:eastAsia="lt-LT"/>
    </w:rPr>
  </w:style>
  <w:style w:type="character" w:customStyle="1" w:styleId="Heading1Char">
    <w:name w:val="Heading 1 Char"/>
    <w:rsid w:val="000A32DD"/>
    <w:rPr>
      <w:b/>
      <w:bCs/>
      <w:noProof/>
      <w:color w:val="000000"/>
      <w:sz w:val="24"/>
      <w:szCs w:val="24"/>
      <w:lang w:val="lt-LT" w:eastAsia="en-US" w:bidi="ar-SA"/>
    </w:rPr>
  </w:style>
  <w:style w:type="character" w:customStyle="1" w:styleId="Heading2Char">
    <w:name w:val="Heading 2 Char"/>
    <w:rsid w:val="000A32DD"/>
    <w:rPr>
      <w:b/>
      <w:bCs/>
      <w:noProof/>
      <w:sz w:val="24"/>
      <w:szCs w:val="24"/>
      <w:lang w:val="lt-LT" w:eastAsia="en-US" w:bidi="ar-SA"/>
    </w:rPr>
  </w:style>
  <w:style w:type="character" w:customStyle="1" w:styleId="Heading3Char">
    <w:name w:val="Heading 3 Char"/>
    <w:rsid w:val="000A32DD"/>
    <w:rPr>
      <w:rFonts w:ascii="Arial" w:hAnsi="Arial" w:cs="Arial"/>
      <w:b/>
      <w:bCs/>
      <w:sz w:val="26"/>
      <w:szCs w:val="26"/>
      <w:lang w:val="lt-LT" w:eastAsia="en-US" w:bidi="ar-SA"/>
    </w:rPr>
  </w:style>
  <w:style w:type="character" w:customStyle="1" w:styleId="Heading4Char">
    <w:name w:val="Heading 4 Char"/>
    <w:rsid w:val="000A32DD"/>
    <w:rPr>
      <w:b/>
      <w:sz w:val="44"/>
      <w:lang w:val="lt-LT" w:eastAsia="lt-LT" w:bidi="ar-SA"/>
    </w:rPr>
  </w:style>
  <w:style w:type="character" w:customStyle="1" w:styleId="Heading5Char">
    <w:name w:val="Heading 5 Char"/>
    <w:rsid w:val="000A32DD"/>
    <w:rPr>
      <w:b/>
      <w:sz w:val="40"/>
      <w:lang w:val="lt-LT" w:eastAsia="lt-LT" w:bidi="ar-SA"/>
    </w:rPr>
  </w:style>
  <w:style w:type="character" w:customStyle="1" w:styleId="Heading6Char">
    <w:name w:val="Heading 6 Char"/>
    <w:rsid w:val="000A32DD"/>
    <w:rPr>
      <w:b/>
      <w:sz w:val="36"/>
      <w:lang w:val="lt-LT" w:eastAsia="lt-LT" w:bidi="ar-SA"/>
    </w:rPr>
  </w:style>
  <w:style w:type="character" w:customStyle="1" w:styleId="Heading7Char">
    <w:name w:val="Heading 7 Char"/>
    <w:rsid w:val="000A32DD"/>
    <w:rPr>
      <w:sz w:val="48"/>
      <w:lang w:val="lt-LT" w:eastAsia="lt-LT" w:bidi="ar-SA"/>
    </w:rPr>
  </w:style>
  <w:style w:type="character" w:customStyle="1" w:styleId="Heading8Char">
    <w:name w:val="Heading 8 Char"/>
    <w:rsid w:val="000A32DD"/>
    <w:rPr>
      <w:b/>
      <w:sz w:val="18"/>
      <w:lang w:val="lt-LT" w:eastAsia="lt-LT" w:bidi="ar-SA"/>
    </w:rPr>
  </w:style>
  <w:style w:type="character" w:customStyle="1" w:styleId="Heading9Char">
    <w:name w:val="Heading 9 Char"/>
    <w:rsid w:val="000A32DD"/>
    <w:rPr>
      <w:sz w:val="40"/>
      <w:lang w:val="lt-LT" w:eastAsia="lt-LT" w:bidi="ar-SA"/>
    </w:rPr>
  </w:style>
  <w:style w:type="paragraph" w:styleId="Pavadinimas">
    <w:name w:val="Title"/>
    <w:basedOn w:val="prastasis"/>
    <w:link w:val="PavadinimasDiagrama"/>
    <w:qFormat/>
    <w:rsid w:val="000A32DD"/>
    <w:pPr>
      <w:widowControl w:val="0"/>
      <w:autoSpaceDE w:val="0"/>
      <w:autoSpaceDN w:val="0"/>
      <w:adjustRightInd w:val="0"/>
      <w:jc w:val="center"/>
    </w:pPr>
    <w:rPr>
      <w:b/>
      <w:bCs/>
      <w:noProof/>
      <w:szCs w:val="22"/>
    </w:rPr>
  </w:style>
  <w:style w:type="character" w:customStyle="1" w:styleId="PavadinimasDiagrama">
    <w:name w:val="Pavadinimas Diagrama"/>
    <w:basedOn w:val="Numatytasispastraiposriftas"/>
    <w:link w:val="Pavadinimas"/>
    <w:rsid w:val="000A32DD"/>
    <w:rPr>
      <w:rFonts w:ascii="Times New Roman" w:eastAsia="Times New Roman" w:hAnsi="Times New Roman" w:cs="Times New Roman"/>
      <w:b/>
      <w:bCs/>
      <w:noProof/>
      <w:sz w:val="24"/>
    </w:rPr>
  </w:style>
  <w:style w:type="paragraph" w:styleId="Pagrindinistekstas">
    <w:name w:val="Body Text"/>
    <w:basedOn w:val="prastasis"/>
    <w:link w:val="PagrindinistekstasDiagrama"/>
    <w:rsid w:val="000A32DD"/>
    <w:pPr>
      <w:widowControl w:val="0"/>
      <w:tabs>
        <w:tab w:val="left" w:pos="9356"/>
      </w:tabs>
      <w:autoSpaceDE w:val="0"/>
      <w:autoSpaceDN w:val="0"/>
      <w:adjustRightInd w:val="0"/>
      <w:spacing w:line="260" w:lineRule="auto"/>
      <w:ind w:right="-23"/>
      <w:jc w:val="center"/>
    </w:pPr>
    <w:rPr>
      <w:b/>
      <w:bCs/>
      <w:noProof/>
      <w:szCs w:val="22"/>
    </w:rPr>
  </w:style>
  <w:style w:type="character" w:customStyle="1" w:styleId="PagrindinistekstasDiagrama">
    <w:name w:val="Pagrindinis tekstas Diagrama"/>
    <w:basedOn w:val="Numatytasispastraiposriftas"/>
    <w:link w:val="Pagrindinistekstas"/>
    <w:rsid w:val="000A32DD"/>
    <w:rPr>
      <w:rFonts w:ascii="Times New Roman" w:eastAsia="Times New Roman" w:hAnsi="Times New Roman" w:cs="Times New Roman"/>
      <w:b/>
      <w:bCs/>
      <w:noProof/>
      <w:sz w:val="24"/>
    </w:rPr>
  </w:style>
  <w:style w:type="character" w:customStyle="1" w:styleId="BodyTextChar">
    <w:name w:val="Body Text Char"/>
    <w:semiHidden/>
    <w:rsid w:val="000A32DD"/>
    <w:rPr>
      <w:b/>
      <w:bCs/>
      <w:noProof/>
      <w:sz w:val="24"/>
      <w:szCs w:val="22"/>
      <w:lang w:val="lt-LT" w:eastAsia="en-US" w:bidi="ar-SA"/>
    </w:rPr>
  </w:style>
  <w:style w:type="paragraph" w:styleId="Antrats">
    <w:name w:val="header"/>
    <w:basedOn w:val="prastasis"/>
    <w:link w:val="AntratsDiagrama"/>
    <w:rsid w:val="000A32DD"/>
    <w:pPr>
      <w:tabs>
        <w:tab w:val="center" w:pos="4153"/>
        <w:tab w:val="right" w:pos="8306"/>
      </w:tabs>
    </w:pPr>
  </w:style>
  <w:style w:type="character" w:customStyle="1" w:styleId="AntratsDiagrama">
    <w:name w:val="Antraštės Diagrama"/>
    <w:basedOn w:val="Numatytasispastraiposriftas"/>
    <w:link w:val="Antrats"/>
    <w:rsid w:val="000A32DD"/>
    <w:rPr>
      <w:rFonts w:ascii="Times New Roman" w:eastAsia="Times New Roman" w:hAnsi="Times New Roman" w:cs="Times New Roman"/>
      <w:sz w:val="24"/>
      <w:szCs w:val="24"/>
    </w:rPr>
  </w:style>
  <w:style w:type="character" w:customStyle="1" w:styleId="HeaderChar">
    <w:name w:val="Header Char"/>
    <w:rsid w:val="000A32DD"/>
    <w:rPr>
      <w:sz w:val="24"/>
      <w:szCs w:val="24"/>
      <w:lang w:val="lt-LT" w:eastAsia="en-US" w:bidi="ar-SA"/>
    </w:rPr>
  </w:style>
  <w:style w:type="paragraph" w:styleId="Porat">
    <w:name w:val="footer"/>
    <w:basedOn w:val="prastasis"/>
    <w:link w:val="PoratDiagrama"/>
    <w:rsid w:val="000A32DD"/>
    <w:pPr>
      <w:tabs>
        <w:tab w:val="center" w:pos="4153"/>
        <w:tab w:val="right" w:pos="8306"/>
      </w:tabs>
    </w:pPr>
  </w:style>
  <w:style w:type="character" w:customStyle="1" w:styleId="PoratDiagrama">
    <w:name w:val="Poraštė Diagrama"/>
    <w:basedOn w:val="Numatytasispastraiposriftas"/>
    <w:link w:val="Porat"/>
    <w:rsid w:val="000A32DD"/>
    <w:rPr>
      <w:rFonts w:ascii="Times New Roman" w:eastAsia="Times New Roman" w:hAnsi="Times New Roman" w:cs="Times New Roman"/>
      <w:sz w:val="24"/>
      <w:szCs w:val="24"/>
    </w:rPr>
  </w:style>
  <w:style w:type="character" w:customStyle="1" w:styleId="FooterChar">
    <w:name w:val="Footer Char"/>
    <w:rsid w:val="000A32DD"/>
    <w:rPr>
      <w:sz w:val="24"/>
      <w:szCs w:val="24"/>
      <w:lang w:val="lt-LT" w:eastAsia="en-US" w:bidi="ar-SA"/>
    </w:rPr>
  </w:style>
  <w:style w:type="character" w:styleId="Puslapionumeris">
    <w:name w:val="page number"/>
    <w:basedOn w:val="Numatytasispastraiposriftas"/>
    <w:rsid w:val="000A32DD"/>
  </w:style>
  <w:style w:type="paragraph" w:styleId="Pagrindiniotekstotrauka">
    <w:name w:val="Body Text Indent"/>
    <w:basedOn w:val="prastasis"/>
    <w:link w:val="PagrindiniotekstotraukaDiagrama"/>
    <w:rsid w:val="000A32DD"/>
    <w:pPr>
      <w:ind w:left="360"/>
    </w:pPr>
    <w:rPr>
      <w:rFonts w:cs="Arial Unicode MS"/>
      <w:lang w:eastAsia="x-none" w:bidi="km-KH"/>
    </w:rPr>
  </w:style>
  <w:style w:type="character" w:customStyle="1" w:styleId="PagrindiniotekstotraukaDiagrama">
    <w:name w:val="Pagrindinio teksto įtrauka Diagrama"/>
    <w:basedOn w:val="Numatytasispastraiposriftas"/>
    <w:link w:val="Pagrindiniotekstotrauka"/>
    <w:rsid w:val="000A32DD"/>
    <w:rPr>
      <w:rFonts w:ascii="Times New Roman" w:eastAsia="Times New Roman" w:hAnsi="Times New Roman" w:cs="Arial Unicode MS"/>
      <w:sz w:val="24"/>
      <w:szCs w:val="24"/>
      <w:lang w:eastAsia="x-none" w:bidi="km-KH"/>
    </w:rPr>
  </w:style>
  <w:style w:type="paragraph" w:styleId="Pagrindiniotekstotrauka2">
    <w:name w:val="Body Text Indent 2"/>
    <w:basedOn w:val="prastasis"/>
    <w:link w:val="Pagrindiniotekstotrauka2Diagrama"/>
    <w:rsid w:val="000A32DD"/>
    <w:pPr>
      <w:ind w:firstLine="360"/>
      <w:jc w:val="both"/>
    </w:pPr>
    <w:rPr>
      <w:color w:val="000000"/>
    </w:rPr>
  </w:style>
  <w:style w:type="character" w:customStyle="1" w:styleId="Pagrindiniotekstotrauka2Diagrama">
    <w:name w:val="Pagrindinio teksto įtrauka 2 Diagrama"/>
    <w:basedOn w:val="Numatytasispastraiposriftas"/>
    <w:link w:val="Pagrindiniotekstotrauka2"/>
    <w:rsid w:val="000A32DD"/>
    <w:rPr>
      <w:rFonts w:ascii="Times New Roman" w:eastAsia="Times New Roman" w:hAnsi="Times New Roman" w:cs="Times New Roman"/>
      <w:color w:val="000000"/>
      <w:sz w:val="24"/>
      <w:szCs w:val="24"/>
    </w:rPr>
  </w:style>
  <w:style w:type="paragraph" w:styleId="Pagrindiniotekstotrauka3">
    <w:name w:val="Body Text Indent 3"/>
    <w:basedOn w:val="prastasis"/>
    <w:link w:val="Pagrindiniotekstotrauka3Diagrama"/>
    <w:rsid w:val="000A32DD"/>
    <w:pPr>
      <w:ind w:left="360" w:firstLine="360"/>
    </w:pPr>
  </w:style>
  <w:style w:type="character" w:customStyle="1" w:styleId="Pagrindiniotekstotrauka3Diagrama">
    <w:name w:val="Pagrindinio teksto įtrauka 3 Diagrama"/>
    <w:basedOn w:val="Numatytasispastraiposriftas"/>
    <w:link w:val="Pagrindiniotekstotrauka3"/>
    <w:rsid w:val="000A32DD"/>
    <w:rPr>
      <w:rFonts w:ascii="Times New Roman" w:eastAsia="Times New Roman" w:hAnsi="Times New Roman" w:cs="Times New Roman"/>
      <w:sz w:val="24"/>
      <w:szCs w:val="24"/>
    </w:rPr>
  </w:style>
  <w:style w:type="character" w:customStyle="1" w:styleId="BodyTextIndent3Char">
    <w:name w:val="Body Text Indent 3 Char"/>
    <w:semiHidden/>
    <w:rsid w:val="000A32DD"/>
    <w:rPr>
      <w:sz w:val="24"/>
      <w:szCs w:val="24"/>
      <w:lang w:val="lt-LT" w:eastAsia="en-US" w:bidi="ar-SA"/>
    </w:rPr>
  </w:style>
  <w:style w:type="paragraph" w:styleId="Pagrindinistekstas2">
    <w:name w:val="Body Text 2"/>
    <w:basedOn w:val="prastasis"/>
    <w:link w:val="Pagrindinistekstas2Diagrama"/>
    <w:rsid w:val="000A32DD"/>
    <w:pPr>
      <w:jc w:val="both"/>
    </w:pPr>
    <w:rPr>
      <w:b/>
      <w:bCs/>
      <w:lang w:val="en-US"/>
    </w:rPr>
  </w:style>
  <w:style w:type="character" w:customStyle="1" w:styleId="Pagrindinistekstas2Diagrama">
    <w:name w:val="Pagrindinis tekstas 2 Diagrama"/>
    <w:basedOn w:val="Numatytasispastraiposriftas"/>
    <w:link w:val="Pagrindinistekstas2"/>
    <w:rsid w:val="000A32DD"/>
    <w:rPr>
      <w:rFonts w:ascii="Times New Roman" w:eastAsia="Times New Roman" w:hAnsi="Times New Roman" w:cs="Times New Roman"/>
      <w:b/>
      <w:bCs/>
      <w:sz w:val="24"/>
      <w:szCs w:val="24"/>
      <w:lang w:val="en-US"/>
    </w:rPr>
  </w:style>
  <w:style w:type="paragraph" w:styleId="Pagrindinistekstas3">
    <w:name w:val="Body Text 3"/>
    <w:basedOn w:val="prastasis"/>
    <w:link w:val="Pagrindinistekstas3Diagrama"/>
    <w:rsid w:val="000A32DD"/>
    <w:pPr>
      <w:jc w:val="center"/>
    </w:pPr>
  </w:style>
  <w:style w:type="character" w:customStyle="1" w:styleId="Pagrindinistekstas3Diagrama">
    <w:name w:val="Pagrindinis tekstas 3 Diagrama"/>
    <w:basedOn w:val="Numatytasispastraiposriftas"/>
    <w:link w:val="Pagrindinistekstas3"/>
    <w:rsid w:val="000A32DD"/>
    <w:rPr>
      <w:rFonts w:ascii="Times New Roman" w:eastAsia="Times New Roman" w:hAnsi="Times New Roman" w:cs="Times New Roman"/>
      <w:sz w:val="24"/>
      <w:szCs w:val="24"/>
    </w:rPr>
  </w:style>
  <w:style w:type="character" w:styleId="Hipersaitas">
    <w:name w:val="Hyperlink"/>
    <w:aliases w:val="Alna"/>
    <w:rsid w:val="000A32DD"/>
    <w:rPr>
      <w:color w:val="0000FF"/>
      <w:u w:val="single"/>
    </w:rPr>
  </w:style>
  <w:style w:type="paragraph" w:customStyle="1" w:styleId="Point1">
    <w:name w:val="Point 1"/>
    <w:basedOn w:val="prastasis"/>
    <w:rsid w:val="000A32DD"/>
    <w:pPr>
      <w:spacing w:before="120" w:after="120"/>
      <w:ind w:left="1418" w:hanging="567"/>
      <w:jc w:val="both"/>
    </w:pPr>
    <w:rPr>
      <w:szCs w:val="20"/>
      <w:lang w:val="en-GB" w:eastAsia="lt-LT"/>
    </w:rPr>
  </w:style>
  <w:style w:type="character" w:styleId="Puslapioinaosnuoroda">
    <w:name w:val="footnote reference"/>
    <w:uiPriority w:val="99"/>
    <w:rsid w:val="000A32DD"/>
    <w:rPr>
      <w:vertAlign w:val="superscript"/>
    </w:rPr>
  </w:style>
  <w:style w:type="character" w:customStyle="1" w:styleId="CharChar5">
    <w:name w:val="Char Char5"/>
    <w:semiHidden/>
    <w:rsid w:val="000A32DD"/>
    <w:rPr>
      <w:rFonts w:eastAsia="Times New Roman" w:cs="Times New Roman"/>
      <w:szCs w:val="20"/>
      <w:lang w:eastAsia="lt-LT"/>
    </w:rPr>
  </w:style>
  <w:style w:type="paragraph" w:styleId="Komentarotekstas">
    <w:name w:val="annotation text"/>
    <w:basedOn w:val="prastasis"/>
    <w:link w:val="KomentarotekstasDiagrama"/>
    <w:rsid w:val="000A32DD"/>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0A32DD"/>
    <w:rPr>
      <w:rFonts w:ascii="Times New Roman" w:eastAsia="Calibri" w:hAnsi="Times New Roman" w:cs="Times New Roman"/>
      <w:sz w:val="20"/>
      <w:szCs w:val="20"/>
    </w:rPr>
  </w:style>
  <w:style w:type="character" w:customStyle="1" w:styleId="CommentTextChar">
    <w:name w:val="Comment Text Char"/>
    <w:semiHidden/>
    <w:rsid w:val="000A32DD"/>
    <w:rPr>
      <w:rFonts w:eastAsia="Calibri"/>
      <w:lang w:val="lt-LT" w:eastAsia="en-US" w:bidi="ar-SA"/>
    </w:rPr>
  </w:style>
  <w:style w:type="character" w:customStyle="1" w:styleId="PlainTextChar">
    <w:name w:val="Plain Text Char"/>
    <w:semiHidden/>
    <w:rsid w:val="000A32DD"/>
    <w:rPr>
      <w:rFonts w:ascii="Courier New" w:eastAsia="Calibri" w:hAnsi="Courier New"/>
      <w:lang w:bidi="ar-SA"/>
    </w:rPr>
  </w:style>
  <w:style w:type="paragraph" w:styleId="Paprastasistekstas">
    <w:name w:val="Plain Text"/>
    <w:basedOn w:val="prastasis"/>
    <w:link w:val="PaprastasistekstasDiagrama"/>
    <w:rsid w:val="000A32DD"/>
    <w:rPr>
      <w:rFonts w:ascii="Courier New" w:eastAsia="Calibri" w:hAnsi="Courier New"/>
      <w:sz w:val="20"/>
      <w:szCs w:val="20"/>
      <w:lang w:eastAsia="lt-LT"/>
    </w:rPr>
  </w:style>
  <w:style w:type="character" w:customStyle="1" w:styleId="PaprastasistekstasDiagrama">
    <w:name w:val="Paprastasis tekstas Diagrama"/>
    <w:basedOn w:val="Numatytasispastraiposriftas"/>
    <w:link w:val="Paprastasistekstas"/>
    <w:rsid w:val="000A32DD"/>
    <w:rPr>
      <w:rFonts w:ascii="Courier New" w:eastAsia="Calibri" w:hAnsi="Courier New" w:cs="Times New Roman"/>
      <w:sz w:val="20"/>
      <w:szCs w:val="20"/>
      <w:lang w:eastAsia="lt-LT"/>
    </w:rPr>
  </w:style>
  <w:style w:type="character" w:customStyle="1" w:styleId="CommentSubjectChar">
    <w:name w:val="Comment Subject Char"/>
    <w:basedOn w:val="Heading1Char"/>
    <w:semiHidden/>
    <w:rsid w:val="000A32DD"/>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sid w:val="000A32DD"/>
    <w:rPr>
      <w:rFonts w:eastAsia="Times New Roman"/>
      <w:b/>
      <w:bCs/>
      <w:noProof/>
      <w:color w:val="000000"/>
      <w:sz w:val="24"/>
      <w:szCs w:val="24"/>
    </w:rPr>
  </w:style>
  <w:style w:type="character" w:customStyle="1" w:styleId="KomentarotemaDiagrama">
    <w:name w:val="Komentaro tema Diagrama"/>
    <w:basedOn w:val="KomentarotekstasDiagrama"/>
    <w:link w:val="Komentarotema"/>
    <w:semiHidden/>
    <w:rsid w:val="000A32DD"/>
    <w:rPr>
      <w:rFonts w:ascii="Times New Roman" w:eastAsia="Times New Roman" w:hAnsi="Times New Roman" w:cs="Times New Roman"/>
      <w:b/>
      <w:bCs/>
      <w:noProof/>
      <w:color w:val="000000"/>
      <w:sz w:val="24"/>
      <w:szCs w:val="24"/>
    </w:rPr>
  </w:style>
  <w:style w:type="paragraph" w:customStyle="1" w:styleId="Patvirtinta">
    <w:name w:val="Patvirtinta"/>
    <w:rsid w:val="000A32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0A32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0A32DD"/>
    <w:pPr>
      <w:autoSpaceDE w:val="0"/>
      <w:autoSpaceDN w:val="0"/>
      <w:adjustRightInd w:val="0"/>
      <w:jc w:val="center"/>
    </w:pPr>
    <w:rPr>
      <w:rFonts w:ascii="TimesLT" w:hAnsi="TimesLT"/>
      <w:b/>
      <w:bCs/>
      <w:sz w:val="20"/>
      <w:lang w:val="en-US"/>
    </w:rPr>
  </w:style>
  <w:style w:type="paragraph" w:customStyle="1" w:styleId="MAZAS">
    <w:name w:val="MAZAS"/>
    <w:rsid w:val="000A32D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semiHidden/>
    <w:rsid w:val="000A32DD"/>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0A32DD"/>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0A32DD"/>
    <w:rPr>
      <w:rFonts w:ascii="Tahoma" w:eastAsia="Calibri" w:hAnsi="Tahoma" w:cs="Tahoma"/>
      <w:sz w:val="16"/>
      <w:szCs w:val="16"/>
    </w:rPr>
  </w:style>
  <w:style w:type="paragraph" w:customStyle="1" w:styleId="linija">
    <w:name w:val="linija"/>
    <w:basedOn w:val="prastasis"/>
    <w:rsid w:val="000A32DD"/>
    <w:pPr>
      <w:spacing w:before="100" w:beforeAutospacing="1" w:after="100" w:afterAutospacing="1"/>
    </w:pPr>
    <w:rPr>
      <w:lang w:eastAsia="lt-LT"/>
    </w:rPr>
  </w:style>
  <w:style w:type="paragraph" w:styleId="Puslapioinaostekstas">
    <w:name w:val="footnote text"/>
    <w:basedOn w:val="prastasis"/>
    <w:link w:val="PuslapioinaostekstasDiagrama"/>
    <w:semiHidden/>
    <w:rsid w:val="000A32DD"/>
    <w:pPr>
      <w:keepNext/>
      <w:spacing w:before="60" w:after="60"/>
      <w:jc w:val="both"/>
    </w:pPr>
    <w:rPr>
      <w:sz w:val="22"/>
      <w:szCs w:val="22"/>
      <w:lang w:eastAsia="fi-FI"/>
    </w:rPr>
  </w:style>
  <w:style w:type="character" w:customStyle="1" w:styleId="PuslapioinaostekstasDiagrama">
    <w:name w:val="Puslapio išnašos tekstas Diagrama"/>
    <w:basedOn w:val="Numatytasispastraiposriftas"/>
    <w:link w:val="Puslapioinaostekstas"/>
    <w:semiHidden/>
    <w:rsid w:val="000A32DD"/>
    <w:rPr>
      <w:rFonts w:ascii="Times New Roman" w:eastAsia="Times New Roman" w:hAnsi="Times New Roman" w:cs="Times New Roman"/>
      <w:lang w:eastAsia="fi-FI"/>
    </w:rPr>
  </w:style>
  <w:style w:type="paragraph" w:customStyle="1" w:styleId="Bodytxt">
    <w:name w:val="Bodytxt"/>
    <w:basedOn w:val="prastasis"/>
    <w:rsid w:val="000A32DD"/>
    <w:pPr>
      <w:keepNext/>
      <w:jc w:val="both"/>
    </w:pPr>
    <w:rPr>
      <w:sz w:val="22"/>
      <w:szCs w:val="22"/>
      <w:lang w:eastAsia="fi-FI"/>
    </w:rPr>
  </w:style>
  <w:style w:type="paragraph" w:styleId="Paantrat">
    <w:name w:val="Subtitle"/>
    <w:basedOn w:val="prastasis"/>
    <w:link w:val="PaantratDiagrama"/>
    <w:qFormat/>
    <w:rsid w:val="000A32DD"/>
    <w:pPr>
      <w:numPr>
        <w:numId w:val="1"/>
      </w:numPr>
      <w:tabs>
        <w:tab w:val="left" w:pos="3060"/>
      </w:tabs>
      <w:jc w:val="center"/>
    </w:pPr>
    <w:rPr>
      <w:b/>
      <w:bCs/>
    </w:rPr>
  </w:style>
  <w:style w:type="character" w:customStyle="1" w:styleId="PaantratDiagrama">
    <w:name w:val="Paantraštė Diagrama"/>
    <w:basedOn w:val="Numatytasispastraiposriftas"/>
    <w:link w:val="Paantrat"/>
    <w:rsid w:val="000A32DD"/>
    <w:rPr>
      <w:rFonts w:ascii="Times New Roman" w:eastAsia="Times New Roman" w:hAnsi="Times New Roman" w:cs="Times New Roman"/>
      <w:b/>
      <w:bCs/>
      <w:sz w:val="24"/>
      <w:szCs w:val="24"/>
    </w:rPr>
  </w:style>
  <w:style w:type="paragraph" w:styleId="HTMLiankstoformatuotas">
    <w:name w:val="HTML Preformatted"/>
    <w:basedOn w:val="prastasis"/>
    <w:link w:val="HTMLiankstoformatuotasDiagrama"/>
    <w:uiPriority w:val="99"/>
    <w:rsid w:val="000A3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0A32DD"/>
    <w:rPr>
      <w:rFonts w:ascii="Courier New" w:eastAsia="Times New Roman" w:hAnsi="Courier New" w:cs="Courier New"/>
      <w:sz w:val="20"/>
      <w:szCs w:val="20"/>
      <w:lang w:eastAsia="lt-LT"/>
    </w:rPr>
  </w:style>
  <w:style w:type="paragraph" w:customStyle="1" w:styleId="msolistparagraph0">
    <w:name w:val="msolistparagraph"/>
    <w:basedOn w:val="prastasis"/>
    <w:rsid w:val="000A32DD"/>
    <w:pPr>
      <w:spacing w:before="100" w:beforeAutospacing="1" w:after="100" w:afterAutospacing="1"/>
    </w:pPr>
    <w:rPr>
      <w:lang w:eastAsia="lt-LT"/>
    </w:rPr>
  </w:style>
  <w:style w:type="paragraph" w:customStyle="1" w:styleId="msolistparagraphcxspmiddle">
    <w:name w:val="msolistparagraphcxspmiddle"/>
    <w:basedOn w:val="prastasis"/>
    <w:rsid w:val="000A32DD"/>
    <w:pPr>
      <w:spacing w:before="100" w:beforeAutospacing="1" w:after="100" w:afterAutospacing="1"/>
    </w:pPr>
    <w:rPr>
      <w:lang w:eastAsia="lt-LT"/>
    </w:rPr>
  </w:style>
  <w:style w:type="paragraph" w:styleId="prastasiniatinklio">
    <w:name w:val="Normal (Web)"/>
    <w:basedOn w:val="prastasis"/>
    <w:rsid w:val="000A32DD"/>
    <w:pPr>
      <w:spacing w:before="100" w:beforeAutospacing="1" w:after="100" w:afterAutospacing="1"/>
    </w:pPr>
    <w:rPr>
      <w:lang w:eastAsia="lt-LT"/>
    </w:rPr>
  </w:style>
  <w:style w:type="paragraph" w:customStyle="1" w:styleId="CharCharDiagramaDiagrama">
    <w:name w:val="Char Char Diagrama Diagrama"/>
    <w:basedOn w:val="prastasis"/>
    <w:rsid w:val="000A32DD"/>
    <w:pPr>
      <w:spacing w:after="160" w:line="240" w:lineRule="exact"/>
    </w:pPr>
    <w:rPr>
      <w:rFonts w:ascii="Tahoma" w:hAnsi="Tahoma"/>
      <w:sz w:val="20"/>
      <w:szCs w:val="20"/>
      <w:lang w:val="en-US"/>
    </w:rPr>
  </w:style>
  <w:style w:type="character" w:customStyle="1" w:styleId="TitleHeader2CharChar">
    <w:name w:val="Title Header2 Char Char"/>
    <w:locked/>
    <w:rsid w:val="000A32DD"/>
    <w:rPr>
      <w:b/>
      <w:bCs/>
      <w:noProof/>
      <w:sz w:val="24"/>
      <w:szCs w:val="24"/>
      <w:lang w:val="lt-LT" w:eastAsia="en-US" w:bidi="ar-SA"/>
    </w:rPr>
  </w:style>
  <w:style w:type="paragraph" w:customStyle="1" w:styleId="Antrat31">
    <w:name w:val="Antraštė 31"/>
    <w:basedOn w:val="prastasis"/>
    <w:rsid w:val="000A32DD"/>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rsid w:val="000A32DD"/>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A32DD"/>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rsid w:val="000A32DD"/>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0A32DD"/>
    <w:pPr>
      <w:spacing w:after="160" w:line="240" w:lineRule="exact"/>
    </w:pPr>
    <w:rPr>
      <w:rFonts w:ascii="Verdana" w:hAnsi="Verdana" w:cs="Verdana"/>
      <w:sz w:val="20"/>
      <w:szCs w:val="20"/>
      <w:lang w:eastAsia="lt-LT"/>
    </w:rPr>
  </w:style>
  <w:style w:type="character" w:customStyle="1" w:styleId="parahead1">
    <w:name w:val="parahead1"/>
    <w:rsid w:val="000A32DD"/>
    <w:rPr>
      <w:rFonts w:ascii="Verdana" w:hAnsi="Verdana" w:hint="default"/>
      <w:b/>
      <w:bCs/>
      <w:color w:val="000000"/>
      <w:sz w:val="17"/>
      <w:szCs w:val="17"/>
    </w:rPr>
  </w:style>
  <w:style w:type="paragraph" w:customStyle="1" w:styleId="Alnostext">
    <w:name w:val="Alnos text"/>
    <w:basedOn w:val="prastasis"/>
    <w:link w:val="AlnostextChar"/>
    <w:rsid w:val="000A32DD"/>
    <w:pPr>
      <w:spacing w:before="120" w:after="120"/>
      <w:jc w:val="both"/>
    </w:pPr>
    <w:rPr>
      <w:rFonts w:ascii="Arial" w:hAnsi="Arial" w:cs="Arial Unicode MS"/>
      <w:sz w:val="20"/>
      <w:lang w:val="x-none" w:bidi="km-KH"/>
    </w:rPr>
  </w:style>
  <w:style w:type="character" w:customStyle="1" w:styleId="AlnostextChar">
    <w:name w:val="Alnos text Char"/>
    <w:link w:val="Alnostext"/>
    <w:rsid w:val="000A32DD"/>
    <w:rPr>
      <w:rFonts w:ascii="Arial" w:eastAsia="Times New Roman" w:hAnsi="Arial" w:cs="Arial Unicode MS"/>
      <w:sz w:val="20"/>
      <w:szCs w:val="24"/>
      <w:lang w:val="x-none" w:bidi="km-KH"/>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0A32DD"/>
    <w:rPr>
      <w:rFonts w:ascii="Calibri" w:eastAsia="Times New Roman" w:hAnsi="Calibri" w:cs="Arial Unicode MS"/>
      <w:lang w:val="x-none" w:eastAsia="x-none" w:bidi="km-KH"/>
    </w:rPr>
  </w:style>
  <w:style w:type="paragraph" w:customStyle="1" w:styleId="Sraopastraipa2">
    <w:name w:val="Sąrašo pastraipa2"/>
    <w:basedOn w:val="prastasis"/>
    <w:rsid w:val="000A32DD"/>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qFormat/>
    <w:rsid w:val="000A32DD"/>
    <w:pPr>
      <w:suppressAutoHyphens/>
      <w:spacing w:after="200" w:line="276" w:lineRule="auto"/>
      <w:ind w:left="720"/>
    </w:pPr>
    <w:rPr>
      <w:rFonts w:ascii="Calibri" w:hAnsi="Calibri" w:cs="Calibri"/>
      <w:sz w:val="22"/>
      <w:szCs w:val="22"/>
      <w:lang w:eastAsia="zh-CN"/>
    </w:rPr>
  </w:style>
  <w:style w:type="paragraph" w:customStyle="1" w:styleId="textas">
    <w:name w:val="textas"/>
    <w:rsid w:val="000A32DD"/>
    <w:pPr>
      <w:tabs>
        <w:tab w:val="left" w:pos="1871"/>
        <w:tab w:val="right" w:pos="6520"/>
        <w:tab w:val="right" w:pos="7200"/>
      </w:tabs>
      <w:autoSpaceDE w:val="0"/>
      <w:autoSpaceDN w:val="0"/>
      <w:adjustRightInd w:val="0"/>
      <w:spacing w:after="0" w:line="196" w:lineRule="atLeast"/>
    </w:pPr>
    <w:rPr>
      <w:rFonts w:ascii="HelveticaLT" w:eastAsia="Times New Roman" w:hAnsi="HelveticaLT" w:cs="Times New Roman"/>
      <w:color w:val="000000"/>
      <w:sz w:val="16"/>
      <w:szCs w:val="16"/>
      <w:lang w:val="en-US"/>
    </w:rPr>
  </w:style>
  <w:style w:type="paragraph" w:customStyle="1" w:styleId="x">
    <w:name w:val="x"/>
    <w:rsid w:val="000A32DD"/>
    <w:pPr>
      <w:spacing w:after="0" w:line="240" w:lineRule="auto"/>
    </w:pPr>
    <w:rPr>
      <w:rFonts w:ascii="Arial" w:eastAsia="Times New Roman" w:hAnsi="Arial" w:cs="Arial"/>
      <w:sz w:val="20"/>
      <w:szCs w:val="20"/>
      <w:lang w:val="en-GB"/>
    </w:rPr>
  </w:style>
  <w:style w:type="character" w:styleId="Komentaronuoroda">
    <w:name w:val="annotation reference"/>
    <w:rsid w:val="000A32DD"/>
    <w:rPr>
      <w:sz w:val="16"/>
      <w:szCs w:val="16"/>
    </w:rPr>
  </w:style>
  <w:style w:type="paragraph" w:customStyle="1" w:styleId="Body2">
    <w:name w:val="Body 2"/>
    <w:rsid w:val="000A32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UnresolvedMention1">
    <w:name w:val="Unresolved Mention1"/>
    <w:basedOn w:val="Numatytasispastraiposriftas"/>
    <w:uiPriority w:val="99"/>
    <w:semiHidden/>
    <w:unhideWhenUsed/>
    <w:rsid w:val="000A32DD"/>
    <w:rPr>
      <w:color w:val="605E5C"/>
      <w:shd w:val="clear" w:color="auto" w:fill="E1DFDD"/>
    </w:rPr>
  </w:style>
  <w:style w:type="table" w:styleId="Lentelstinklelis">
    <w:name w:val="Table Grid"/>
    <w:basedOn w:val="prastojilentel"/>
    <w:rsid w:val="000A32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A32DD"/>
    <w:rPr>
      <w:color w:val="605E5C"/>
      <w:shd w:val="clear" w:color="auto" w:fill="E1DFDD"/>
    </w:rPr>
  </w:style>
  <w:style w:type="character" w:customStyle="1" w:styleId="UnresolvedMention2">
    <w:name w:val="Unresolved Mention2"/>
    <w:basedOn w:val="Numatytasispastraiposriftas"/>
    <w:uiPriority w:val="99"/>
    <w:semiHidden/>
    <w:unhideWhenUsed/>
    <w:rsid w:val="000A32DD"/>
    <w:rPr>
      <w:color w:val="605E5C"/>
      <w:shd w:val="clear" w:color="auto" w:fill="E1DFDD"/>
    </w:rPr>
  </w:style>
  <w:style w:type="paragraph" w:customStyle="1" w:styleId="Antrinispavadinimas1">
    <w:name w:val="Antrinis pavadinimas1"/>
    <w:basedOn w:val="prastasis"/>
    <w:qFormat/>
    <w:rsid w:val="000A32DD"/>
    <w:pPr>
      <w:tabs>
        <w:tab w:val="num" w:pos="1080"/>
        <w:tab w:val="left" w:pos="3060"/>
      </w:tabs>
      <w:ind w:left="1080" w:hanging="720"/>
      <w:jc w:val="center"/>
    </w:pPr>
    <w:rPr>
      <w:b/>
      <w:bCs/>
    </w:rPr>
  </w:style>
  <w:style w:type="paragraph" w:customStyle="1" w:styleId="prastasistinklapis1">
    <w:name w:val="Įprastasis (tinklapis)1"/>
    <w:basedOn w:val="prastasis"/>
    <w:rsid w:val="000A32DD"/>
    <w:pPr>
      <w:spacing w:before="100" w:beforeAutospacing="1" w:after="100" w:afterAutospacing="1"/>
    </w:pPr>
    <w:rPr>
      <w:lang w:eastAsia="lt-LT"/>
    </w:rPr>
  </w:style>
  <w:style w:type="numbering" w:customStyle="1" w:styleId="Sraonra1">
    <w:name w:val="Sąrašo nėra1"/>
    <w:next w:val="Sraonra"/>
    <w:uiPriority w:val="99"/>
    <w:semiHidden/>
    <w:unhideWhenUsed/>
    <w:rsid w:val="000A32DD"/>
  </w:style>
  <w:style w:type="character" w:customStyle="1" w:styleId="Perirtashipersaitas1">
    <w:name w:val="Peržiūrėtas hipersaitas1"/>
    <w:basedOn w:val="Numatytasispastraiposriftas"/>
    <w:uiPriority w:val="99"/>
    <w:semiHidden/>
    <w:unhideWhenUsed/>
    <w:rsid w:val="000A32DD"/>
    <w:rPr>
      <w:color w:val="954F72"/>
      <w:u w:val="single"/>
    </w:rPr>
  </w:style>
  <w:style w:type="character" w:customStyle="1" w:styleId="Antrat1Diagrama1">
    <w:name w:val="Antraštė 1 Diagrama1"/>
    <w:aliases w:val="Appendix Diagrama"/>
    <w:basedOn w:val="Numatytasispastraiposriftas"/>
    <w:rsid w:val="000A32DD"/>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0A32DD"/>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0A32DD"/>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0A32DD"/>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0A32DD"/>
  </w:style>
  <w:style w:type="paragraph" w:customStyle="1" w:styleId="Antrinispavadinimas2">
    <w:name w:val="Antrinis pavadinimas2"/>
    <w:basedOn w:val="prastasis"/>
    <w:next w:val="prastasis"/>
    <w:uiPriority w:val="11"/>
    <w:qFormat/>
    <w:rsid w:val="000A32DD"/>
    <w:pPr>
      <w:spacing w:after="160"/>
    </w:pPr>
    <w:rPr>
      <w:rFonts w:ascii="Calibri" w:hAnsi="Calibri"/>
      <w:color w:val="5A5A5A"/>
      <w:spacing w:val="15"/>
      <w:sz w:val="22"/>
      <w:szCs w:val="22"/>
    </w:rPr>
  </w:style>
  <w:style w:type="character" w:customStyle="1" w:styleId="Perirtashipersaitas2">
    <w:name w:val="Peržiūrėtas hipersaitas2"/>
    <w:basedOn w:val="Numatytasispastraiposriftas"/>
    <w:rsid w:val="000A32DD"/>
    <w:rPr>
      <w:color w:val="954F72"/>
      <w:u w:val="single"/>
    </w:rPr>
  </w:style>
  <w:style w:type="character" w:customStyle="1" w:styleId="AntrinispavadinimasDiagrama1">
    <w:name w:val="Antrinis pavadinimas Diagrama1"/>
    <w:basedOn w:val="Numatytasispastraiposriftas"/>
    <w:rsid w:val="000A32DD"/>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0A32DD"/>
    <w:rPr>
      <w:color w:val="954F72" w:themeColor="followedHyperlink"/>
      <w:u w:val="single"/>
    </w:rPr>
  </w:style>
  <w:style w:type="table" w:customStyle="1" w:styleId="Lentelstinklelis1">
    <w:name w:val="Lentelės tinklelis1"/>
    <w:basedOn w:val="prastojilentel"/>
    <w:next w:val="Lentelstinklelis"/>
    <w:uiPriority w:val="39"/>
    <w:rsid w:val="000A32D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0A32DD"/>
  </w:style>
  <w:style w:type="table" w:customStyle="1" w:styleId="TableNormal1">
    <w:name w:val="Table Normal1"/>
    <w:rsid w:val="000A32D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0A32DD"/>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Heading">
    <w:name w:val="Heading"/>
    <w:next w:val="Body2"/>
    <w:rsid w:val="000A32DD"/>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0A32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0A32DD"/>
    <w:pPr>
      <w:spacing w:after="200"/>
    </w:pPr>
    <w:rPr>
      <w:rFonts w:ascii="Calibri" w:hAnsi="Calibri" w:cs="Arial"/>
      <w:b/>
      <w:bCs/>
      <w:color w:val="4472C4"/>
      <w:sz w:val="18"/>
      <w:szCs w:val="18"/>
    </w:rPr>
  </w:style>
  <w:style w:type="character" w:styleId="Grietas">
    <w:name w:val="Strong"/>
    <w:basedOn w:val="Numatytasispastraiposriftas"/>
    <w:uiPriority w:val="22"/>
    <w:qFormat/>
    <w:rsid w:val="000A32DD"/>
    <w:rPr>
      <w:b/>
      <w:bCs/>
    </w:rPr>
  </w:style>
  <w:style w:type="character" w:styleId="Emfaz">
    <w:name w:val="Emphasis"/>
    <w:basedOn w:val="Numatytasispastraiposriftas"/>
    <w:uiPriority w:val="20"/>
    <w:qFormat/>
    <w:rsid w:val="000A32DD"/>
    <w:rPr>
      <w:i/>
      <w:iCs/>
    </w:rPr>
  </w:style>
  <w:style w:type="paragraph" w:customStyle="1" w:styleId="Betarp1">
    <w:name w:val="Be tarpų1"/>
    <w:next w:val="Betarp"/>
    <w:uiPriority w:val="1"/>
    <w:qFormat/>
    <w:rsid w:val="000A32DD"/>
    <w:pPr>
      <w:spacing w:after="0" w:line="240" w:lineRule="auto"/>
    </w:pPr>
    <w:rPr>
      <w:rFonts w:ascii="Calibri" w:eastAsia="Times New Roman" w:hAnsi="Calibri" w:cs="Arial"/>
    </w:rPr>
  </w:style>
  <w:style w:type="paragraph" w:customStyle="1" w:styleId="Citata1">
    <w:name w:val="Citata1"/>
    <w:basedOn w:val="prastasis"/>
    <w:next w:val="prastasis"/>
    <w:uiPriority w:val="29"/>
    <w:qFormat/>
    <w:rsid w:val="000A32DD"/>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0A32DD"/>
    <w:rPr>
      <w:i/>
      <w:iCs/>
      <w:color w:val="000000"/>
    </w:rPr>
  </w:style>
  <w:style w:type="paragraph" w:customStyle="1" w:styleId="Iskirtacitata1">
    <w:name w:val="Išskirta citata1"/>
    <w:basedOn w:val="prastasis"/>
    <w:next w:val="prastasis"/>
    <w:uiPriority w:val="30"/>
    <w:qFormat/>
    <w:rsid w:val="000A32DD"/>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0A32DD"/>
    <w:rPr>
      <w:b/>
      <w:bCs/>
      <w:i/>
      <w:iCs/>
      <w:color w:val="4472C4"/>
    </w:rPr>
  </w:style>
  <w:style w:type="character" w:customStyle="1" w:styleId="Nerykuspabraukimas1">
    <w:name w:val="Neryškus pabraukimas1"/>
    <w:basedOn w:val="Numatytasispastraiposriftas"/>
    <w:uiPriority w:val="19"/>
    <w:qFormat/>
    <w:rsid w:val="000A32DD"/>
    <w:rPr>
      <w:i/>
      <w:iCs/>
      <w:color w:val="808080"/>
    </w:rPr>
  </w:style>
  <w:style w:type="character" w:customStyle="1" w:styleId="Rykuspabraukimas1">
    <w:name w:val="Ryškus pabraukimas1"/>
    <w:basedOn w:val="Numatytasispastraiposriftas"/>
    <w:uiPriority w:val="21"/>
    <w:qFormat/>
    <w:rsid w:val="000A32DD"/>
    <w:rPr>
      <w:b/>
      <w:bCs/>
      <w:i/>
      <w:iCs/>
      <w:color w:val="4472C4"/>
    </w:rPr>
  </w:style>
  <w:style w:type="character" w:customStyle="1" w:styleId="Nerykinuoroda1">
    <w:name w:val="Neryški nuoroda1"/>
    <w:basedOn w:val="Numatytasispastraiposriftas"/>
    <w:uiPriority w:val="31"/>
    <w:qFormat/>
    <w:rsid w:val="000A32DD"/>
    <w:rPr>
      <w:smallCaps/>
      <w:color w:val="ED7D31"/>
      <w:u w:val="single"/>
    </w:rPr>
  </w:style>
  <w:style w:type="character" w:customStyle="1" w:styleId="Rykinuoroda1">
    <w:name w:val="Ryški nuoroda1"/>
    <w:basedOn w:val="Numatytasispastraiposriftas"/>
    <w:uiPriority w:val="32"/>
    <w:qFormat/>
    <w:rsid w:val="000A32DD"/>
    <w:rPr>
      <w:b/>
      <w:bCs/>
      <w:smallCaps/>
      <w:color w:val="ED7D31"/>
      <w:spacing w:val="5"/>
      <w:u w:val="single"/>
    </w:rPr>
  </w:style>
  <w:style w:type="character" w:styleId="Knygospavadinimas">
    <w:name w:val="Book Title"/>
    <w:basedOn w:val="Numatytasispastraiposriftas"/>
    <w:uiPriority w:val="33"/>
    <w:qFormat/>
    <w:rsid w:val="000A32DD"/>
    <w:rPr>
      <w:b/>
      <w:bCs/>
      <w:smallCaps/>
      <w:spacing w:val="5"/>
    </w:rPr>
  </w:style>
  <w:style w:type="paragraph" w:customStyle="1" w:styleId="Turinioantrat1">
    <w:name w:val="Turinio antraštė1"/>
    <w:basedOn w:val="Antrat1"/>
    <w:next w:val="prastasis"/>
    <w:uiPriority w:val="39"/>
    <w:semiHidden/>
    <w:unhideWhenUsed/>
    <w:qFormat/>
    <w:rsid w:val="000A32DD"/>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0A32DD"/>
    <w:rPr>
      <w:rFonts w:ascii="Consolas" w:hAnsi="Consolas"/>
      <w:sz w:val="21"/>
      <w:szCs w:val="21"/>
    </w:rPr>
  </w:style>
  <w:style w:type="paragraph" w:styleId="Betarp">
    <w:name w:val="No Spacing"/>
    <w:uiPriority w:val="1"/>
    <w:qFormat/>
    <w:rsid w:val="000A32DD"/>
    <w:pPr>
      <w:spacing w:after="0" w:line="240" w:lineRule="auto"/>
    </w:pPr>
    <w:rPr>
      <w:rFonts w:ascii="Times New Roman" w:eastAsia="Times New Roman" w:hAnsi="Times New Roman" w:cs="Times New Roman"/>
      <w:sz w:val="24"/>
      <w:szCs w:val="24"/>
    </w:rPr>
  </w:style>
  <w:style w:type="paragraph" w:styleId="Citata">
    <w:name w:val="Quote"/>
    <w:basedOn w:val="prastasis"/>
    <w:next w:val="prastasis"/>
    <w:link w:val="CitataDiagrama"/>
    <w:uiPriority w:val="29"/>
    <w:qFormat/>
    <w:rsid w:val="000A32DD"/>
    <w:pPr>
      <w:spacing w:before="200" w:after="160"/>
      <w:ind w:left="864" w:right="864"/>
      <w:jc w:val="center"/>
    </w:pPr>
    <w:rPr>
      <w:rFonts w:asciiTheme="minorHAnsi" w:eastAsiaTheme="minorHAnsi" w:hAnsiTheme="minorHAnsi" w:cstheme="minorBidi"/>
      <w:i/>
      <w:iCs/>
      <w:color w:val="000000"/>
      <w:sz w:val="22"/>
      <w:szCs w:val="22"/>
    </w:rPr>
  </w:style>
  <w:style w:type="character" w:customStyle="1" w:styleId="CitataDiagrama1">
    <w:name w:val="Citata Diagrama1"/>
    <w:basedOn w:val="Numatytasispastraiposriftas"/>
    <w:uiPriority w:val="29"/>
    <w:rsid w:val="000A32DD"/>
    <w:rPr>
      <w:rFonts w:ascii="Times New Roman" w:eastAsia="Times New Roman" w:hAnsi="Times New Roman" w:cs="Times New Roman"/>
      <w:i/>
      <w:iCs/>
      <w:color w:val="404040" w:themeColor="text1" w:themeTint="BF"/>
      <w:sz w:val="24"/>
      <w:szCs w:val="24"/>
    </w:rPr>
  </w:style>
  <w:style w:type="paragraph" w:styleId="Iskirtacitata">
    <w:name w:val="Intense Quote"/>
    <w:basedOn w:val="prastasis"/>
    <w:next w:val="prastasis"/>
    <w:link w:val="IskirtacitataDiagrama"/>
    <w:uiPriority w:val="30"/>
    <w:qFormat/>
    <w:rsid w:val="000A32DD"/>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472C4"/>
      <w:sz w:val="22"/>
      <w:szCs w:val="22"/>
    </w:rPr>
  </w:style>
  <w:style w:type="character" w:customStyle="1" w:styleId="IskirtacitataDiagrama1">
    <w:name w:val="Išskirta citata Diagrama1"/>
    <w:basedOn w:val="Numatytasispastraiposriftas"/>
    <w:uiPriority w:val="30"/>
    <w:rsid w:val="000A32DD"/>
    <w:rPr>
      <w:rFonts w:ascii="Times New Roman" w:eastAsia="Times New Roman" w:hAnsi="Times New Roman" w:cs="Times New Roman"/>
      <w:i/>
      <w:iCs/>
      <w:color w:val="5B9BD5" w:themeColor="accent1"/>
      <w:sz w:val="24"/>
      <w:szCs w:val="24"/>
    </w:rPr>
  </w:style>
  <w:style w:type="character" w:styleId="Nerykuspabraukimas">
    <w:name w:val="Subtle Emphasis"/>
    <w:basedOn w:val="Numatytasispastraiposriftas"/>
    <w:uiPriority w:val="19"/>
    <w:qFormat/>
    <w:rsid w:val="000A32DD"/>
    <w:rPr>
      <w:i/>
      <w:iCs/>
      <w:color w:val="404040" w:themeColor="text1" w:themeTint="BF"/>
    </w:rPr>
  </w:style>
  <w:style w:type="character" w:styleId="Rykuspabraukimas">
    <w:name w:val="Intense Emphasis"/>
    <w:basedOn w:val="Numatytasispastraiposriftas"/>
    <w:uiPriority w:val="21"/>
    <w:qFormat/>
    <w:rsid w:val="000A32DD"/>
    <w:rPr>
      <w:i/>
      <w:iCs/>
      <w:color w:val="5B9BD5" w:themeColor="accent1"/>
    </w:rPr>
  </w:style>
  <w:style w:type="character" w:styleId="Nerykinuoroda">
    <w:name w:val="Subtle Reference"/>
    <w:basedOn w:val="Numatytasispastraiposriftas"/>
    <w:uiPriority w:val="31"/>
    <w:qFormat/>
    <w:rsid w:val="000A32DD"/>
    <w:rPr>
      <w:smallCaps/>
      <w:color w:val="5A5A5A" w:themeColor="text1" w:themeTint="A5"/>
    </w:rPr>
  </w:style>
  <w:style w:type="character" w:styleId="Rykinuoroda">
    <w:name w:val="Intense Reference"/>
    <w:basedOn w:val="Numatytasispastraiposriftas"/>
    <w:uiPriority w:val="32"/>
    <w:qFormat/>
    <w:rsid w:val="000A32DD"/>
    <w:rPr>
      <w:b/>
      <w:bCs/>
      <w:smallCaps/>
      <w:color w:val="5B9BD5" w:themeColor="accent1"/>
      <w:spacing w:val="5"/>
    </w:rPr>
  </w:style>
  <w:style w:type="numbering" w:customStyle="1" w:styleId="Sraonra3">
    <w:name w:val="Sąrašo nėra3"/>
    <w:next w:val="Sraonra"/>
    <w:uiPriority w:val="99"/>
    <w:semiHidden/>
    <w:unhideWhenUsed/>
    <w:rsid w:val="000A32DD"/>
  </w:style>
  <w:style w:type="table" w:customStyle="1" w:styleId="TableNormal11">
    <w:name w:val="Table Normal11"/>
    <w:rsid w:val="000A32D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0A32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0A32DD"/>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0A32DD"/>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0A32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0A32DD"/>
  </w:style>
  <w:style w:type="paragraph" w:styleId="Dokumentostruktra">
    <w:name w:val="Document Map"/>
    <w:basedOn w:val="prastasis"/>
    <w:link w:val="DokumentostruktraDiagrama"/>
    <w:semiHidden/>
    <w:rsid w:val="000A32DD"/>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0A32DD"/>
    <w:rPr>
      <w:rFonts w:ascii="Tahoma" w:eastAsia="Times New Roman" w:hAnsi="Tahoma" w:cs="Tahoma"/>
      <w:sz w:val="24"/>
      <w:szCs w:val="24"/>
      <w:shd w:val="clear" w:color="auto" w:fill="000080"/>
      <w:lang w:val="en-GB"/>
    </w:rPr>
  </w:style>
  <w:style w:type="character" w:customStyle="1" w:styleId="teasedata2">
    <w:name w:val="teasedata2"/>
    <w:basedOn w:val="Numatytasispastraiposriftas"/>
    <w:rsid w:val="000A32DD"/>
  </w:style>
  <w:style w:type="table" w:customStyle="1" w:styleId="Lentelstinklelis5">
    <w:name w:val="Lentelės tinklelis5"/>
    <w:basedOn w:val="prastojilentel"/>
    <w:next w:val="Lentelstinklelis"/>
    <w:rsid w:val="000A32D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0A32DD"/>
    <w:rPr>
      <w:rFonts w:ascii="DejaVuSans" w:hAnsi="DejaVuSans" w:hint="default"/>
      <w:b w:val="0"/>
      <w:bCs w:val="0"/>
      <w:i w:val="0"/>
      <w:iCs w:val="0"/>
      <w:color w:val="000000"/>
    </w:rPr>
  </w:style>
  <w:style w:type="character" w:customStyle="1" w:styleId="bneawe">
    <w:name w:val="bneawe"/>
    <w:basedOn w:val="Numatytasispastraiposriftas"/>
    <w:rsid w:val="000A32DD"/>
  </w:style>
  <w:style w:type="character" w:customStyle="1" w:styleId="markedcontent">
    <w:name w:val="markedcontent"/>
    <w:basedOn w:val="Numatytasispastraiposriftas"/>
    <w:rsid w:val="000A32DD"/>
  </w:style>
  <w:style w:type="paragraph" w:customStyle="1" w:styleId="CentrBold">
    <w:name w:val="CentrBold"/>
    <w:rsid w:val="000A32DD"/>
    <w:pPr>
      <w:spacing w:after="0" w:line="240" w:lineRule="auto"/>
      <w:jc w:val="center"/>
    </w:pPr>
    <w:rPr>
      <w:rFonts w:ascii="TimesLT" w:eastAsia="Times New Roman" w:hAnsi="TimesLT" w:cs="Times New Roman"/>
      <w:b/>
      <w:caps/>
      <w:snapToGrid w:val="0"/>
      <w:sz w:val="20"/>
      <w:szCs w:val="20"/>
      <w:lang w:val="en-US"/>
    </w:rPr>
  </w:style>
  <w:style w:type="paragraph" w:customStyle="1" w:styleId="Head21">
    <w:name w:val="Head 2.1"/>
    <w:basedOn w:val="prastasis"/>
    <w:rsid w:val="000A32DD"/>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0A32D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UnresolvedMention">
    <w:name w:val="Unresolved Mention"/>
    <w:basedOn w:val="Numatytasispastraiposriftas"/>
    <w:uiPriority w:val="99"/>
    <w:semiHidden/>
    <w:unhideWhenUsed/>
    <w:rsid w:val="000A3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24078</Words>
  <Characters>13726</Characters>
  <Application>Microsoft Office Word</Application>
  <DocSecurity>0</DocSecurity>
  <Lines>114</Lines>
  <Paragraphs>75</Paragraphs>
  <ScaleCrop>false</ScaleCrop>
  <Company/>
  <LinksUpToDate>false</LinksUpToDate>
  <CharactersWithSpaces>37729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Čereškevičė</dc:creator>
  <cp:keywords/>
  <dc:description/>
  <cp:lastModifiedBy>Rasa Čereškevičė</cp:lastModifiedBy>
  <cp:revision>5</cp:revision>
  <dcterms:created xsi:type="dcterms:W3CDTF">2025-06-04T05:46:00Z</dcterms:created>
  <dcterms:modified xsi:type="dcterms:W3CDTF">2025-06-04T05:57:00Z</dcterms:modified>
</cp:coreProperties>
</file>