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164DB0" w14:textId="77777777" w:rsidR="00855CCB" w:rsidRDefault="00855CCB" w:rsidP="00E73B90">
      <w:pPr>
        <w:shd w:val="clear" w:color="auto" w:fill="FFFFFF"/>
        <w:contextualSpacing/>
        <w:jc w:val="center"/>
        <w:rPr>
          <w:b/>
          <w:bCs/>
        </w:rPr>
      </w:pPr>
    </w:p>
    <w:p w14:paraId="1BAF1B54" w14:textId="1E5AF06A" w:rsidR="00855CCB" w:rsidRDefault="00855CCB" w:rsidP="00E73B90">
      <w:pPr>
        <w:shd w:val="clear" w:color="auto" w:fill="FFFFFF"/>
        <w:contextualSpacing/>
        <w:jc w:val="center"/>
        <w:rPr>
          <w:b/>
          <w:bCs/>
        </w:rPr>
      </w:pPr>
      <w:r w:rsidRPr="00855CCB">
        <w:rPr>
          <w:b/>
          <w:bCs/>
        </w:rPr>
        <w:t>MEDICINI</w:t>
      </w:r>
      <w:r>
        <w:rPr>
          <w:b/>
          <w:bCs/>
        </w:rPr>
        <w:t>NIŲ DUJŲ BLOKŲ DAL</w:t>
      </w:r>
      <w:r w:rsidR="003E1037">
        <w:rPr>
          <w:b/>
          <w:bCs/>
        </w:rPr>
        <w:t>YS</w:t>
      </w:r>
      <w:r>
        <w:rPr>
          <w:b/>
          <w:bCs/>
        </w:rPr>
        <w:t xml:space="preserve"> IR JUNGIAM</w:t>
      </w:r>
      <w:r w:rsidR="003E1037">
        <w:rPr>
          <w:b/>
          <w:bCs/>
        </w:rPr>
        <w:t>I</w:t>
      </w:r>
      <w:r>
        <w:rPr>
          <w:b/>
          <w:bCs/>
        </w:rPr>
        <w:t xml:space="preserve"> ĮRENGINI</w:t>
      </w:r>
      <w:r w:rsidR="003E1037">
        <w:rPr>
          <w:b/>
          <w:bCs/>
        </w:rPr>
        <w:t>AI</w:t>
      </w:r>
    </w:p>
    <w:p w14:paraId="3FC61BAB" w14:textId="212EDB00" w:rsidR="00E73B90" w:rsidRPr="007D38C2" w:rsidRDefault="00855CCB" w:rsidP="00E73B90">
      <w:pPr>
        <w:shd w:val="clear" w:color="auto" w:fill="FFFFFF"/>
        <w:contextualSpacing/>
        <w:jc w:val="center"/>
        <w:rPr>
          <w:b/>
          <w:bCs/>
        </w:rPr>
      </w:pPr>
      <w:r w:rsidRPr="007D38C2">
        <w:rPr>
          <w:b/>
          <w:bCs/>
        </w:rPr>
        <w:t>TECHNINĖ SPECIFIKACIJA</w:t>
      </w:r>
    </w:p>
    <w:p w14:paraId="3FC61BAC" w14:textId="3F9C5425" w:rsidR="00E73B90" w:rsidRPr="007D38C2" w:rsidRDefault="00E73B90" w:rsidP="00E73B90">
      <w:pPr>
        <w:pStyle w:val="Default"/>
        <w:jc w:val="both"/>
        <w:rPr>
          <w:color w:val="auto"/>
        </w:rPr>
      </w:pPr>
    </w:p>
    <w:p w14:paraId="3FC61BAD" w14:textId="77777777" w:rsidR="001A69C5" w:rsidRPr="007D38C2" w:rsidRDefault="00274FDC" w:rsidP="00274FDC">
      <w:pPr>
        <w:pStyle w:val="Default"/>
        <w:ind w:firstLine="851"/>
        <w:rPr>
          <w:b/>
          <w:color w:val="auto"/>
        </w:rPr>
      </w:pPr>
      <w:r w:rsidRPr="007D38C2">
        <w:rPr>
          <w:b/>
          <w:color w:val="auto"/>
        </w:rPr>
        <w:t>1. Pirkimo objektas.</w:t>
      </w:r>
    </w:p>
    <w:p w14:paraId="3FC61BAF" w14:textId="77777777" w:rsidR="00286503" w:rsidRPr="007D38C2" w:rsidRDefault="00286503" w:rsidP="001A69C5">
      <w:pPr>
        <w:pStyle w:val="Default"/>
        <w:jc w:val="both"/>
        <w:rPr>
          <w:color w:val="auto"/>
        </w:rPr>
      </w:pPr>
    </w:p>
    <w:tbl>
      <w:tblPr>
        <w:tblStyle w:val="TableGrid"/>
        <w:tblW w:w="5129" w:type="pct"/>
        <w:tblLook w:val="04A0" w:firstRow="1" w:lastRow="0" w:firstColumn="1" w:lastColumn="0" w:noHBand="0" w:noVBand="1"/>
      </w:tblPr>
      <w:tblGrid>
        <w:gridCol w:w="551"/>
        <w:gridCol w:w="5820"/>
        <w:gridCol w:w="825"/>
        <w:gridCol w:w="973"/>
        <w:gridCol w:w="2405"/>
      </w:tblGrid>
      <w:tr w:rsidR="006A3910" w:rsidRPr="007D38C2" w14:paraId="3FC61BB7" w14:textId="77777777" w:rsidTr="004B701C">
        <w:tc>
          <w:tcPr>
            <w:tcW w:w="261" w:type="pct"/>
            <w:vAlign w:val="center"/>
          </w:tcPr>
          <w:p w14:paraId="3FC61BB0" w14:textId="77777777" w:rsidR="006A3910" w:rsidRPr="007D38C2" w:rsidRDefault="006A3910" w:rsidP="00001405">
            <w:pPr>
              <w:jc w:val="center"/>
              <w:rPr>
                <w:rFonts w:eastAsia="Times New Roman"/>
                <w:b/>
                <w:sz w:val="22"/>
                <w:szCs w:val="22"/>
                <w:lang w:eastAsia="lt-LT"/>
              </w:rPr>
            </w:pPr>
            <w:r w:rsidRPr="007D38C2">
              <w:rPr>
                <w:rFonts w:eastAsia="Times New Roman"/>
                <w:b/>
                <w:sz w:val="22"/>
                <w:szCs w:val="22"/>
                <w:lang w:eastAsia="lt-LT"/>
              </w:rPr>
              <w:t>Eil. Nr.</w:t>
            </w:r>
          </w:p>
        </w:tc>
        <w:tc>
          <w:tcPr>
            <w:tcW w:w="2752" w:type="pct"/>
            <w:vAlign w:val="center"/>
          </w:tcPr>
          <w:p w14:paraId="3FC61BB1" w14:textId="77777777" w:rsidR="006A3910" w:rsidRPr="00CD0775" w:rsidRDefault="006A3910" w:rsidP="00DD2314">
            <w:pPr>
              <w:tabs>
                <w:tab w:val="left" w:pos="1345"/>
              </w:tabs>
              <w:jc w:val="center"/>
              <w:rPr>
                <w:b/>
                <w:bCs/>
                <w:sz w:val="22"/>
                <w:szCs w:val="22"/>
              </w:rPr>
            </w:pPr>
            <w:r w:rsidRPr="00CD0775">
              <w:rPr>
                <w:b/>
                <w:bCs/>
                <w:sz w:val="22"/>
                <w:szCs w:val="22"/>
              </w:rPr>
              <w:t>Pavadinimas ir reikalaujam</w:t>
            </w:r>
            <w:r>
              <w:rPr>
                <w:b/>
                <w:bCs/>
                <w:sz w:val="22"/>
                <w:szCs w:val="22"/>
              </w:rPr>
              <w:t>os</w:t>
            </w:r>
            <w:r w:rsidRPr="00CD0775">
              <w:rPr>
                <w:b/>
                <w:bCs/>
                <w:sz w:val="22"/>
                <w:szCs w:val="22"/>
              </w:rPr>
              <w:t xml:space="preserve"> </w:t>
            </w:r>
          </w:p>
          <w:p w14:paraId="3FC61BB2" w14:textId="77777777" w:rsidR="006A3910" w:rsidRPr="007D38C2" w:rsidRDefault="006A3910" w:rsidP="00DD2314">
            <w:pPr>
              <w:jc w:val="center"/>
              <w:rPr>
                <w:rFonts w:eastAsia="Times New Roman"/>
                <w:b/>
                <w:sz w:val="22"/>
                <w:szCs w:val="22"/>
                <w:lang w:eastAsia="lt-LT"/>
              </w:rPr>
            </w:pPr>
            <w:r>
              <w:rPr>
                <w:b/>
                <w:bCs/>
                <w:sz w:val="22"/>
                <w:szCs w:val="22"/>
              </w:rPr>
              <w:t>techninės charakteristikos</w:t>
            </w:r>
          </w:p>
        </w:tc>
        <w:tc>
          <w:tcPr>
            <w:tcW w:w="390" w:type="pct"/>
            <w:vAlign w:val="center"/>
          </w:tcPr>
          <w:p w14:paraId="3FC61BB3" w14:textId="77777777" w:rsidR="006A3910" w:rsidRPr="007D38C2" w:rsidRDefault="006A3910" w:rsidP="00EE6F3B">
            <w:pPr>
              <w:jc w:val="center"/>
              <w:rPr>
                <w:rFonts w:eastAsia="Times New Roman"/>
                <w:b/>
                <w:sz w:val="22"/>
                <w:szCs w:val="22"/>
                <w:lang w:eastAsia="lt-LT"/>
              </w:rPr>
            </w:pPr>
            <w:r w:rsidRPr="007D38C2">
              <w:rPr>
                <w:rFonts w:eastAsia="Times New Roman"/>
                <w:b/>
                <w:sz w:val="22"/>
                <w:szCs w:val="22"/>
                <w:lang w:eastAsia="lt-LT"/>
              </w:rPr>
              <w:t>Mato vnt.</w:t>
            </w:r>
          </w:p>
        </w:tc>
        <w:tc>
          <w:tcPr>
            <w:tcW w:w="460" w:type="pct"/>
            <w:vAlign w:val="center"/>
          </w:tcPr>
          <w:p w14:paraId="3A5CC5B6" w14:textId="77777777" w:rsidR="004B701C" w:rsidRPr="009D160C" w:rsidRDefault="006A3910" w:rsidP="00022DD6">
            <w:pPr>
              <w:jc w:val="center"/>
              <w:rPr>
                <w:rFonts w:eastAsia="Times New Roman"/>
                <w:b/>
                <w:sz w:val="20"/>
                <w:szCs w:val="20"/>
                <w:lang w:eastAsia="lt-LT"/>
              </w:rPr>
            </w:pPr>
            <w:proofErr w:type="spellStart"/>
            <w:r w:rsidRPr="009D160C">
              <w:rPr>
                <w:rFonts w:eastAsia="Times New Roman"/>
                <w:b/>
                <w:sz w:val="20"/>
                <w:szCs w:val="20"/>
                <w:lang w:eastAsia="lt-LT"/>
              </w:rPr>
              <w:t>Orienta</w:t>
            </w:r>
            <w:proofErr w:type="spellEnd"/>
            <w:r w:rsidR="004B701C" w:rsidRPr="009D160C">
              <w:rPr>
                <w:rFonts w:eastAsia="Times New Roman"/>
                <w:b/>
                <w:sz w:val="20"/>
                <w:szCs w:val="20"/>
                <w:lang w:eastAsia="lt-LT"/>
              </w:rPr>
              <w:t>-</w:t>
            </w:r>
          </w:p>
          <w:p w14:paraId="3FC61BB4" w14:textId="77777777" w:rsidR="006A3910" w:rsidRPr="009D160C" w:rsidRDefault="006A3910" w:rsidP="00022DD6">
            <w:pPr>
              <w:jc w:val="center"/>
              <w:rPr>
                <w:rFonts w:eastAsia="Times New Roman"/>
                <w:b/>
                <w:sz w:val="20"/>
                <w:szCs w:val="20"/>
                <w:lang w:eastAsia="lt-LT"/>
              </w:rPr>
            </w:pPr>
            <w:proofErr w:type="spellStart"/>
            <w:r w:rsidRPr="009D160C">
              <w:rPr>
                <w:rFonts w:eastAsia="Times New Roman"/>
                <w:b/>
                <w:sz w:val="20"/>
                <w:szCs w:val="20"/>
                <w:lang w:eastAsia="lt-LT"/>
              </w:rPr>
              <w:t>cinis</w:t>
            </w:r>
            <w:proofErr w:type="spellEnd"/>
            <w:r w:rsidRPr="009D160C">
              <w:rPr>
                <w:rFonts w:eastAsia="Times New Roman"/>
                <w:b/>
                <w:sz w:val="20"/>
                <w:szCs w:val="20"/>
                <w:lang w:eastAsia="lt-LT"/>
              </w:rPr>
              <w:t xml:space="preserve"> kiekis</w:t>
            </w:r>
            <w:r w:rsidR="00E254B3" w:rsidRPr="009D160C">
              <w:rPr>
                <w:rFonts w:eastAsia="Times New Roman"/>
                <w:b/>
                <w:sz w:val="20"/>
                <w:szCs w:val="20"/>
                <w:lang w:eastAsia="lt-LT"/>
              </w:rPr>
              <w:t>,</w:t>
            </w:r>
          </w:p>
          <w:p w14:paraId="3FC61BB5" w14:textId="77777777" w:rsidR="00E254B3" w:rsidRPr="009D160C" w:rsidRDefault="00E254B3" w:rsidP="00022DD6">
            <w:pPr>
              <w:jc w:val="center"/>
              <w:rPr>
                <w:rFonts w:eastAsia="Times New Roman"/>
                <w:b/>
                <w:sz w:val="20"/>
                <w:szCs w:val="20"/>
                <w:lang w:eastAsia="lt-LT"/>
              </w:rPr>
            </w:pPr>
            <w:r w:rsidRPr="009D160C">
              <w:rPr>
                <w:rFonts w:eastAsia="Times New Roman"/>
                <w:b/>
                <w:sz w:val="20"/>
                <w:szCs w:val="20"/>
                <w:lang w:eastAsia="lt-LT"/>
              </w:rPr>
              <w:t>vnt.</w:t>
            </w:r>
          </w:p>
        </w:tc>
        <w:tc>
          <w:tcPr>
            <w:tcW w:w="1137" w:type="pct"/>
          </w:tcPr>
          <w:p w14:paraId="3FC61BB6" w14:textId="0E4F0B39" w:rsidR="006A3910" w:rsidRPr="00F738BD" w:rsidRDefault="00DA4748" w:rsidP="00A92A34">
            <w:pPr>
              <w:jc w:val="center"/>
              <w:rPr>
                <w:rFonts w:eastAsia="Times New Roman"/>
                <w:b/>
                <w:sz w:val="22"/>
                <w:szCs w:val="22"/>
                <w:lang w:eastAsia="lt-LT"/>
              </w:rPr>
            </w:pPr>
            <w:r w:rsidRPr="00DA4748">
              <w:rPr>
                <w:b/>
                <w:bCs/>
                <w:sz w:val="22"/>
                <w:szCs w:val="22"/>
              </w:rPr>
              <w:t>Siūlomos prekės pavadinimas, gamintojas/modelis ir techninė charakteristika</w:t>
            </w:r>
          </w:p>
        </w:tc>
      </w:tr>
      <w:tr w:rsidR="006A3910" w:rsidRPr="007D38C2" w14:paraId="3FC61BBD" w14:textId="77777777" w:rsidTr="004B701C">
        <w:tc>
          <w:tcPr>
            <w:tcW w:w="261" w:type="pct"/>
            <w:vAlign w:val="center"/>
          </w:tcPr>
          <w:p w14:paraId="3FC61BB8" w14:textId="1419BA40" w:rsidR="006A3910" w:rsidRPr="007D38C2" w:rsidRDefault="006A3910" w:rsidP="00652043">
            <w:pPr>
              <w:jc w:val="center"/>
              <w:rPr>
                <w:rFonts w:eastAsia="Times New Roman"/>
                <w:sz w:val="22"/>
                <w:szCs w:val="22"/>
                <w:lang w:eastAsia="lt-LT"/>
              </w:rPr>
            </w:pPr>
            <w:r w:rsidRPr="007D38C2">
              <w:rPr>
                <w:rFonts w:eastAsia="Times New Roman"/>
                <w:sz w:val="22"/>
                <w:szCs w:val="22"/>
                <w:lang w:eastAsia="lt-LT"/>
              </w:rPr>
              <w:t>1</w:t>
            </w:r>
          </w:p>
        </w:tc>
        <w:tc>
          <w:tcPr>
            <w:tcW w:w="2752" w:type="pct"/>
            <w:vAlign w:val="center"/>
          </w:tcPr>
          <w:p w14:paraId="3FC61BB9" w14:textId="77777777" w:rsidR="006A3910" w:rsidRPr="007D38C2" w:rsidRDefault="006A3910" w:rsidP="00652043">
            <w:pPr>
              <w:suppressAutoHyphens w:val="0"/>
              <w:rPr>
                <w:rFonts w:eastAsia="Times New Roman"/>
                <w:sz w:val="22"/>
                <w:szCs w:val="22"/>
                <w:lang w:eastAsia="lt-LT"/>
              </w:rPr>
            </w:pPr>
            <w:r w:rsidRPr="007D38C2">
              <w:rPr>
                <w:sz w:val="22"/>
                <w:szCs w:val="22"/>
              </w:rPr>
              <w:t xml:space="preserve">Medicininio suspausto oro (0,5 </w:t>
            </w:r>
            <w:proofErr w:type="spellStart"/>
            <w:r w:rsidRPr="007D38C2">
              <w:rPr>
                <w:sz w:val="22"/>
                <w:szCs w:val="22"/>
              </w:rPr>
              <w:t>MPa</w:t>
            </w:r>
            <w:proofErr w:type="spellEnd"/>
            <w:r w:rsidRPr="007D38C2">
              <w:rPr>
                <w:sz w:val="22"/>
                <w:szCs w:val="22"/>
              </w:rPr>
              <w:t>) jungtis</w:t>
            </w:r>
          </w:p>
        </w:tc>
        <w:tc>
          <w:tcPr>
            <w:tcW w:w="390" w:type="pct"/>
            <w:vAlign w:val="center"/>
          </w:tcPr>
          <w:p w14:paraId="3FC61BBA" w14:textId="77777777" w:rsidR="006A3910" w:rsidRPr="007D38C2" w:rsidRDefault="006A3910" w:rsidP="00652043">
            <w:pPr>
              <w:jc w:val="center"/>
              <w:rPr>
                <w:rFonts w:eastAsia="Times New Roman"/>
                <w:sz w:val="22"/>
                <w:szCs w:val="22"/>
                <w:lang w:eastAsia="lt-LT"/>
              </w:rPr>
            </w:pPr>
            <w:r w:rsidRPr="007D38C2">
              <w:rPr>
                <w:rFonts w:eastAsia="Times New Roman"/>
                <w:sz w:val="22"/>
                <w:szCs w:val="22"/>
                <w:lang w:eastAsia="lt-LT"/>
              </w:rPr>
              <w:t>vnt</w:t>
            </w:r>
          </w:p>
        </w:tc>
        <w:tc>
          <w:tcPr>
            <w:tcW w:w="460" w:type="pct"/>
            <w:vAlign w:val="center"/>
          </w:tcPr>
          <w:p w14:paraId="3FC61BBB" w14:textId="77777777" w:rsidR="006A3910" w:rsidRPr="009D160C" w:rsidRDefault="006A3910" w:rsidP="00652043">
            <w:pPr>
              <w:suppressAutoHyphens w:val="0"/>
              <w:jc w:val="center"/>
              <w:rPr>
                <w:rFonts w:eastAsia="Times New Roman"/>
                <w:sz w:val="22"/>
                <w:szCs w:val="22"/>
                <w:lang w:eastAsia="lt-LT"/>
              </w:rPr>
            </w:pPr>
            <w:r w:rsidRPr="009D160C">
              <w:rPr>
                <w:sz w:val="22"/>
                <w:szCs w:val="22"/>
              </w:rPr>
              <w:t>20</w:t>
            </w:r>
          </w:p>
        </w:tc>
        <w:tc>
          <w:tcPr>
            <w:tcW w:w="1137" w:type="pct"/>
          </w:tcPr>
          <w:p w14:paraId="3FC61BBC" w14:textId="77777777" w:rsidR="006A3910" w:rsidRPr="007D38C2" w:rsidRDefault="006A3910" w:rsidP="00A120F8">
            <w:pPr>
              <w:suppressAutoHyphens w:val="0"/>
              <w:rPr>
                <w:sz w:val="22"/>
                <w:szCs w:val="22"/>
              </w:rPr>
            </w:pPr>
          </w:p>
        </w:tc>
      </w:tr>
      <w:tr w:rsidR="006A3910" w:rsidRPr="007D38C2" w14:paraId="3FC61BC3" w14:textId="77777777" w:rsidTr="004B701C">
        <w:tc>
          <w:tcPr>
            <w:tcW w:w="261" w:type="pct"/>
            <w:vAlign w:val="center"/>
          </w:tcPr>
          <w:p w14:paraId="3FC61BBE" w14:textId="77777777" w:rsidR="006A3910" w:rsidRPr="007D38C2" w:rsidRDefault="006A3910" w:rsidP="00652043">
            <w:pPr>
              <w:jc w:val="center"/>
              <w:rPr>
                <w:rFonts w:eastAsia="Times New Roman"/>
                <w:sz w:val="22"/>
                <w:szCs w:val="22"/>
                <w:lang w:eastAsia="lt-LT"/>
              </w:rPr>
            </w:pPr>
            <w:r w:rsidRPr="007D38C2">
              <w:rPr>
                <w:rFonts w:eastAsia="Times New Roman"/>
                <w:sz w:val="22"/>
                <w:szCs w:val="22"/>
                <w:lang w:eastAsia="lt-LT"/>
              </w:rPr>
              <w:t>2</w:t>
            </w:r>
          </w:p>
        </w:tc>
        <w:tc>
          <w:tcPr>
            <w:tcW w:w="2752" w:type="pct"/>
            <w:vAlign w:val="center"/>
          </w:tcPr>
          <w:p w14:paraId="3FC61BBF" w14:textId="48642F80" w:rsidR="006A3910" w:rsidRPr="007D38C2" w:rsidRDefault="006A3910" w:rsidP="0034636D">
            <w:pPr>
              <w:rPr>
                <w:sz w:val="22"/>
                <w:szCs w:val="22"/>
              </w:rPr>
            </w:pPr>
            <w:r w:rsidRPr="007D38C2">
              <w:rPr>
                <w:sz w:val="22"/>
                <w:szCs w:val="22"/>
              </w:rPr>
              <w:t xml:space="preserve">Medicininio suspausto oro (0,8 </w:t>
            </w:r>
            <w:proofErr w:type="spellStart"/>
            <w:r w:rsidRPr="007D38C2">
              <w:rPr>
                <w:sz w:val="22"/>
                <w:szCs w:val="22"/>
              </w:rPr>
              <w:t>MPa</w:t>
            </w:r>
            <w:proofErr w:type="spellEnd"/>
            <w:r w:rsidRPr="007D38C2">
              <w:rPr>
                <w:sz w:val="22"/>
                <w:szCs w:val="22"/>
              </w:rPr>
              <w:t>) jun</w:t>
            </w:r>
            <w:r w:rsidR="0034636D">
              <w:rPr>
                <w:sz w:val="22"/>
                <w:szCs w:val="22"/>
              </w:rPr>
              <w:t>gtis be panaudoto oro šalinimo</w:t>
            </w:r>
          </w:p>
        </w:tc>
        <w:tc>
          <w:tcPr>
            <w:tcW w:w="390" w:type="pct"/>
            <w:vAlign w:val="center"/>
          </w:tcPr>
          <w:p w14:paraId="3FC61BC0" w14:textId="77777777" w:rsidR="006A3910" w:rsidRPr="007D38C2" w:rsidRDefault="006A3910" w:rsidP="00652043">
            <w:pPr>
              <w:jc w:val="center"/>
              <w:rPr>
                <w:rFonts w:eastAsia="Times New Roman"/>
                <w:sz w:val="22"/>
                <w:szCs w:val="22"/>
                <w:lang w:eastAsia="lt-LT"/>
              </w:rPr>
            </w:pPr>
            <w:r w:rsidRPr="007D38C2">
              <w:rPr>
                <w:rFonts w:eastAsia="Times New Roman"/>
                <w:sz w:val="22"/>
                <w:szCs w:val="22"/>
                <w:lang w:eastAsia="lt-LT"/>
              </w:rPr>
              <w:t>vnt</w:t>
            </w:r>
          </w:p>
        </w:tc>
        <w:tc>
          <w:tcPr>
            <w:tcW w:w="460" w:type="pct"/>
            <w:vAlign w:val="center"/>
          </w:tcPr>
          <w:p w14:paraId="3FC61BC1" w14:textId="703E6B5C" w:rsidR="006A3910" w:rsidRPr="009D160C" w:rsidRDefault="00DB5AED" w:rsidP="00DB5AED">
            <w:pPr>
              <w:jc w:val="center"/>
              <w:rPr>
                <w:sz w:val="22"/>
                <w:szCs w:val="22"/>
              </w:rPr>
            </w:pPr>
            <w:r w:rsidRPr="009D160C">
              <w:rPr>
                <w:sz w:val="22"/>
                <w:szCs w:val="22"/>
              </w:rPr>
              <w:t>10</w:t>
            </w:r>
          </w:p>
        </w:tc>
        <w:tc>
          <w:tcPr>
            <w:tcW w:w="1137" w:type="pct"/>
          </w:tcPr>
          <w:p w14:paraId="3FC61BC2" w14:textId="77777777" w:rsidR="006A3910" w:rsidRPr="007D38C2" w:rsidRDefault="006A3910" w:rsidP="00A120F8">
            <w:pPr>
              <w:rPr>
                <w:sz w:val="22"/>
                <w:szCs w:val="22"/>
              </w:rPr>
            </w:pPr>
          </w:p>
        </w:tc>
      </w:tr>
      <w:tr w:rsidR="006A3910" w:rsidRPr="007D38C2" w14:paraId="3FC61BC9" w14:textId="77777777" w:rsidTr="004B701C">
        <w:tc>
          <w:tcPr>
            <w:tcW w:w="261" w:type="pct"/>
            <w:vAlign w:val="center"/>
          </w:tcPr>
          <w:p w14:paraId="3FC61BC4" w14:textId="77777777" w:rsidR="006A3910" w:rsidRPr="007D38C2" w:rsidRDefault="006A3910" w:rsidP="00652043">
            <w:pPr>
              <w:jc w:val="center"/>
              <w:rPr>
                <w:rFonts w:eastAsia="Times New Roman"/>
                <w:sz w:val="22"/>
                <w:szCs w:val="22"/>
                <w:lang w:eastAsia="lt-LT"/>
              </w:rPr>
            </w:pPr>
            <w:r w:rsidRPr="007D38C2">
              <w:rPr>
                <w:rFonts w:eastAsia="Times New Roman"/>
                <w:sz w:val="22"/>
                <w:szCs w:val="22"/>
                <w:lang w:eastAsia="lt-LT"/>
              </w:rPr>
              <w:t>3</w:t>
            </w:r>
          </w:p>
        </w:tc>
        <w:tc>
          <w:tcPr>
            <w:tcW w:w="2752" w:type="pct"/>
            <w:vAlign w:val="center"/>
          </w:tcPr>
          <w:p w14:paraId="3FC61BC5" w14:textId="311BBFEE" w:rsidR="006A3910" w:rsidRPr="007D38C2" w:rsidRDefault="006A3910" w:rsidP="00652043">
            <w:pPr>
              <w:rPr>
                <w:sz w:val="22"/>
                <w:szCs w:val="22"/>
              </w:rPr>
            </w:pPr>
            <w:r w:rsidRPr="007D38C2">
              <w:rPr>
                <w:sz w:val="22"/>
                <w:szCs w:val="22"/>
              </w:rPr>
              <w:t xml:space="preserve">Medicininio suspausto oro (0,8 </w:t>
            </w:r>
            <w:proofErr w:type="spellStart"/>
            <w:r w:rsidRPr="007D38C2">
              <w:rPr>
                <w:sz w:val="22"/>
                <w:szCs w:val="22"/>
              </w:rPr>
              <w:t>MPa</w:t>
            </w:r>
            <w:proofErr w:type="spellEnd"/>
            <w:r w:rsidRPr="007D38C2">
              <w:rPr>
                <w:sz w:val="22"/>
                <w:szCs w:val="22"/>
              </w:rPr>
              <w:t>) j</w:t>
            </w:r>
            <w:r w:rsidR="001F5EE6">
              <w:rPr>
                <w:sz w:val="22"/>
                <w:szCs w:val="22"/>
              </w:rPr>
              <w:t>ungtis su panaudoto oro šalinimu</w:t>
            </w:r>
            <w:r w:rsidRPr="007D38C2">
              <w:rPr>
                <w:sz w:val="22"/>
                <w:szCs w:val="22"/>
              </w:rPr>
              <w:t xml:space="preserve"> </w:t>
            </w:r>
          </w:p>
        </w:tc>
        <w:tc>
          <w:tcPr>
            <w:tcW w:w="390" w:type="pct"/>
            <w:vAlign w:val="center"/>
          </w:tcPr>
          <w:p w14:paraId="3FC61BC6" w14:textId="77777777" w:rsidR="006A3910" w:rsidRPr="007D38C2" w:rsidRDefault="006A3910" w:rsidP="00652043">
            <w:pPr>
              <w:jc w:val="center"/>
              <w:rPr>
                <w:rFonts w:eastAsia="Times New Roman"/>
                <w:sz w:val="22"/>
                <w:szCs w:val="22"/>
                <w:lang w:eastAsia="lt-LT"/>
              </w:rPr>
            </w:pPr>
            <w:r w:rsidRPr="007D38C2">
              <w:rPr>
                <w:rFonts w:eastAsia="Times New Roman"/>
                <w:sz w:val="22"/>
                <w:szCs w:val="22"/>
                <w:lang w:eastAsia="lt-LT"/>
              </w:rPr>
              <w:t>vnt</w:t>
            </w:r>
          </w:p>
        </w:tc>
        <w:tc>
          <w:tcPr>
            <w:tcW w:w="460" w:type="pct"/>
            <w:vAlign w:val="center"/>
          </w:tcPr>
          <w:p w14:paraId="3FC61BC7" w14:textId="77777777" w:rsidR="006A3910" w:rsidRPr="009D160C" w:rsidRDefault="006A3910" w:rsidP="00652043">
            <w:pPr>
              <w:jc w:val="center"/>
              <w:rPr>
                <w:sz w:val="22"/>
                <w:szCs w:val="22"/>
              </w:rPr>
            </w:pPr>
            <w:r w:rsidRPr="009D160C">
              <w:rPr>
                <w:sz w:val="22"/>
                <w:szCs w:val="22"/>
              </w:rPr>
              <w:t>5</w:t>
            </w:r>
          </w:p>
        </w:tc>
        <w:tc>
          <w:tcPr>
            <w:tcW w:w="1137" w:type="pct"/>
          </w:tcPr>
          <w:p w14:paraId="3FC61BC8" w14:textId="77777777" w:rsidR="006A3910" w:rsidRPr="007D38C2" w:rsidRDefault="006A3910" w:rsidP="00A120F8">
            <w:pPr>
              <w:rPr>
                <w:sz w:val="22"/>
                <w:szCs w:val="22"/>
              </w:rPr>
            </w:pPr>
          </w:p>
        </w:tc>
      </w:tr>
      <w:tr w:rsidR="006A3910" w:rsidRPr="007D38C2" w14:paraId="3FC61BCF" w14:textId="77777777" w:rsidTr="004B701C">
        <w:tc>
          <w:tcPr>
            <w:tcW w:w="261" w:type="pct"/>
            <w:vAlign w:val="center"/>
          </w:tcPr>
          <w:p w14:paraId="3FC61BCA" w14:textId="77777777" w:rsidR="006A3910" w:rsidRPr="007D38C2" w:rsidRDefault="006A3910" w:rsidP="00652043">
            <w:pPr>
              <w:jc w:val="center"/>
              <w:rPr>
                <w:rFonts w:eastAsia="Times New Roman"/>
                <w:sz w:val="22"/>
                <w:szCs w:val="22"/>
                <w:lang w:eastAsia="lt-LT"/>
              </w:rPr>
            </w:pPr>
            <w:r w:rsidRPr="007D38C2">
              <w:rPr>
                <w:rFonts w:eastAsia="Times New Roman"/>
                <w:sz w:val="22"/>
                <w:szCs w:val="22"/>
                <w:lang w:eastAsia="lt-LT"/>
              </w:rPr>
              <w:t>4</w:t>
            </w:r>
          </w:p>
        </w:tc>
        <w:tc>
          <w:tcPr>
            <w:tcW w:w="2752" w:type="pct"/>
            <w:vAlign w:val="center"/>
          </w:tcPr>
          <w:p w14:paraId="3FC61BCB" w14:textId="77777777" w:rsidR="006A3910" w:rsidRPr="007D38C2" w:rsidRDefault="006A3910" w:rsidP="00652043">
            <w:pPr>
              <w:rPr>
                <w:sz w:val="22"/>
                <w:szCs w:val="22"/>
              </w:rPr>
            </w:pPr>
            <w:r w:rsidRPr="007D38C2">
              <w:rPr>
                <w:sz w:val="22"/>
                <w:szCs w:val="22"/>
              </w:rPr>
              <w:t>Vakuumo jungtis</w:t>
            </w:r>
          </w:p>
        </w:tc>
        <w:tc>
          <w:tcPr>
            <w:tcW w:w="390" w:type="pct"/>
            <w:vAlign w:val="center"/>
          </w:tcPr>
          <w:p w14:paraId="3FC61BCC" w14:textId="77777777" w:rsidR="006A3910" w:rsidRPr="007D38C2" w:rsidRDefault="006A3910" w:rsidP="00652043">
            <w:pPr>
              <w:jc w:val="center"/>
              <w:rPr>
                <w:rFonts w:eastAsia="Times New Roman"/>
                <w:sz w:val="22"/>
                <w:szCs w:val="22"/>
                <w:lang w:eastAsia="lt-LT"/>
              </w:rPr>
            </w:pPr>
            <w:r w:rsidRPr="007D38C2">
              <w:rPr>
                <w:rFonts w:eastAsia="Times New Roman"/>
                <w:sz w:val="22"/>
                <w:szCs w:val="22"/>
                <w:lang w:eastAsia="lt-LT"/>
              </w:rPr>
              <w:t>vnt</w:t>
            </w:r>
          </w:p>
        </w:tc>
        <w:tc>
          <w:tcPr>
            <w:tcW w:w="460" w:type="pct"/>
            <w:vAlign w:val="center"/>
          </w:tcPr>
          <w:p w14:paraId="3FC61BCD" w14:textId="742208A2" w:rsidR="006A3910" w:rsidRPr="009D160C" w:rsidRDefault="00DB5AED" w:rsidP="00652043">
            <w:pPr>
              <w:jc w:val="center"/>
              <w:rPr>
                <w:sz w:val="22"/>
                <w:szCs w:val="22"/>
              </w:rPr>
            </w:pPr>
            <w:r w:rsidRPr="009D160C">
              <w:rPr>
                <w:sz w:val="22"/>
                <w:szCs w:val="22"/>
              </w:rPr>
              <w:t>1</w:t>
            </w:r>
            <w:r w:rsidR="006A3910" w:rsidRPr="009D160C">
              <w:rPr>
                <w:sz w:val="22"/>
                <w:szCs w:val="22"/>
              </w:rPr>
              <w:t>0</w:t>
            </w:r>
          </w:p>
        </w:tc>
        <w:tc>
          <w:tcPr>
            <w:tcW w:w="1137" w:type="pct"/>
          </w:tcPr>
          <w:p w14:paraId="3FC61BCE" w14:textId="77777777" w:rsidR="006A3910" w:rsidRPr="007D38C2" w:rsidRDefault="006A3910" w:rsidP="00A120F8">
            <w:pPr>
              <w:rPr>
                <w:sz w:val="22"/>
                <w:szCs w:val="22"/>
              </w:rPr>
            </w:pPr>
          </w:p>
        </w:tc>
      </w:tr>
      <w:tr w:rsidR="006A3910" w:rsidRPr="007D38C2" w14:paraId="3FC61BD5" w14:textId="77777777" w:rsidTr="004B701C">
        <w:tc>
          <w:tcPr>
            <w:tcW w:w="261" w:type="pct"/>
            <w:vAlign w:val="center"/>
          </w:tcPr>
          <w:p w14:paraId="3FC61BD0" w14:textId="77777777" w:rsidR="006A3910" w:rsidRPr="007D38C2" w:rsidRDefault="006A3910" w:rsidP="00652043">
            <w:pPr>
              <w:jc w:val="center"/>
              <w:rPr>
                <w:rFonts w:eastAsia="Times New Roman"/>
                <w:sz w:val="22"/>
                <w:szCs w:val="22"/>
                <w:lang w:eastAsia="lt-LT"/>
              </w:rPr>
            </w:pPr>
            <w:r w:rsidRPr="007D38C2">
              <w:rPr>
                <w:rFonts w:eastAsia="Times New Roman"/>
                <w:sz w:val="22"/>
                <w:szCs w:val="22"/>
                <w:lang w:eastAsia="lt-LT"/>
              </w:rPr>
              <w:t>5</w:t>
            </w:r>
          </w:p>
        </w:tc>
        <w:tc>
          <w:tcPr>
            <w:tcW w:w="2752" w:type="pct"/>
            <w:vAlign w:val="center"/>
          </w:tcPr>
          <w:p w14:paraId="3FC61BD1" w14:textId="77777777" w:rsidR="006A3910" w:rsidRPr="007D38C2" w:rsidRDefault="006A3910" w:rsidP="00652043">
            <w:pPr>
              <w:rPr>
                <w:sz w:val="22"/>
                <w:szCs w:val="22"/>
              </w:rPr>
            </w:pPr>
            <w:r w:rsidRPr="007D38C2">
              <w:rPr>
                <w:sz w:val="22"/>
                <w:szCs w:val="22"/>
              </w:rPr>
              <w:t>Medicininio deguonies jungtis</w:t>
            </w:r>
          </w:p>
        </w:tc>
        <w:tc>
          <w:tcPr>
            <w:tcW w:w="390" w:type="pct"/>
            <w:vAlign w:val="center"/>
          </w:tcPr>
          <w:p w14:paraId="3FC61BD2" w14:textId="77777777" w:rsidR="006A3910" w:rsidRPr="007D38C2" w:rsidRDefault="006A3910" w:rsidP="00652043">
            <w:pPr>
              <w:jc w:val="center"/>
              <w:rPr>
                <w:rFonts w:eastAsia="Times New Roman"/>
                <w:sz w:val="22"/>
                <w:szCs w:val="22"/>
                <w:lang w:eastAsia="lt-LT"/>
              </w:rPr>
            </w:pPr>
            <w:r w:rsidRPr="007D38C2">
              <w:rPr>
                <w:rFonts w:eastAsia="Times New Roman"/>
                <w:sz w:val="22"/>
                <w:szCs w:val="22"/>
                <w:lang w:eastAsia="lt-LT"/>
              </w:rPr>
              <w:t>vnt</w:t>
            </w:r>
          </w:p>
        </w:tc>
        <w:tc>
          <w:tcPr>
            <w:tcW w:w="460" w:type="pct"/>
            <w:vAlign w:val="center"/>
          </w:tcPr>
          <w:p w14:paraId="3FC61BD3" w14:textId="46C11E09" w:rsidR="006A3910" w:rsidRPr="009D160C" w:rsidRDefault="00DB5AED" w:rsidP="00652043">
            <w:pPr>
              <w:jc w:val="center"/>
              <w:rPr>
                <w:sz w:val="22"/>
                <w:szCs w:val="22"/>
              </w:rPr>
            </w:pPr>
            <w:r w:rsidRPr="009D160C">
              <w:rPr>
                <w:sz w:val="22"/>
                <w:szCs w:val="22"/>
              </w:rPr>
              <w:t>2</w:t>
            </w:r>
            <w:r w:rsidR="006A3910" w:rsidRPr="009D160C">
              <w:rPr>
                <w:sz w:val="22"/>
                <w:szCs w:val="22"/>
              </w:rPr>
              <w:t>0</w:t>
            </w:r>
          </w:p>
        </w:tc>
        <w:tc>
          <w:tcPr>
            <w:tcW w:w="1137" w:type="pct"/>
          </w:tcPr>
          <w:p w14:paraId="3FC61BD4" w14:textId="77777777" w:rsidR="006A3910" w:rsidRPr="007D38C2" w:rsidRDefault="006A3910" w:rsidP="00A120F8">
            <w:pPr>
              <w:rPr>
                <w:sz w:val="22"/>
                <w:szCs w:val="22"/>
              </w:rPr>
            </w:pPr>
          </w:p>
        </w:tc>
      </w:tr>
      <w:tr w:rsidR="006A3910" w:rsidRPr="007D38C2" w14:paraId="3FC61BDB" w14:textId="77777777" w:rsidTr="004B701C">
        <w:tc>
          <w:tcPr>
            <w:tcW w:w="261" w:type="pct"/>
            <w:vAlign w:val="center"/>
          </w:tcPr>
          <w:p w14:paraId="3FC61BD6" w14:textId="77777777" w:rsidR="006A3910" w:rsidRPr="007D38C2" w:rsidRDefault="006A3910" w:rsidP="00652043">
            <w:pPr>
              <w:jc w:val="center"/>
              <w:rPr>
                <w:rFonts w:eastAsia="Times New Roman"/>
                <w:sz w:val="22"/>
                <w:szCs w:val="22"/>
                <w:lang w:eastAsia="lt-LT"/>
              </w:rPr>
            </w:pPr>
            <w:r w:rsidRPr="007D38C2">
              <w:rPr>
                <w:rFonts w:eastAsia="Times New Roman"/>
                <w:sz w:val="22"/>
                <w:szCs w:val="22"/>
                <w:lang w:eastAsia="lt-LT"/>
              </w:rPr>
              <w:t>6</w:t>
            </w:r>
          </w:p>
        </w:tc>
        <w:tc>
          <w:tcPr>
            <w:tcW w:w="2752" w:type="pct"/>
            <w:vAlign w:val="center"/>
          </w:tcPr>
          <w:p w14:paraId="3FC61BD7" w14:textId="77777777" w:rsidR="006A3910" w:rsidRPr="007D38C2" w:rsidRDefault="006A3910" w:rsidP="00652043">
            <w:pPr>
              <w:rPr>
                <w:sz w:val="22"/>
                <w:szCs w:val="22"/>
              </w:rPr>
            </w:pPr>
            <w:r w:rsidRPr="007D38C2">
              <w:rPr>
                <w:sz w:val="22"/>
                <w:szCs w:val="22"/>
              </w:rPr>
              <w:t>Medicininių CO2 dujų jungtis</w:t>
            </w:r>
          </w:p>
        </w:tc>
        <w:tc>
          <w:tcPr>
            <w:tcW w:w="390" w:type="pct"/>
            <w:vAlign w:val="center"/>
          </w:tcPr>
          <w:p w14:paraId="3FC61BD8" w14:textId="77777777" w:rsidR="006A3910" w:rsidRPr="007D38C2" w:rsidRDefault="006A3910" w:rsidP="00652043">
            <w:pPr>
              <w:jc w:val="center"/>
              <w:rPr>
                <w:rFonts w:eastAsia="Times New Roman"/>
                <w:sz w:val="22"/>
                <w:szCs w:val="22"/>
                <w:lang w:eastAsia="lt-LT"/>
              </w:rPr>
            </w:pPr>
            <w:r w:rsidRPr="007D38C2">
              <w:rPr>
                <w:rFonts w:eastAsia="Times New Roman"/>
                <w:sz w:val="22"/>
                <w:szCs w:val="22"/>
                <w:lang w:eastAsia="lt-LT"/>
              </w:rPr>
              <w:t>vnt</w:t>
            </w:r>
          </w:p>
        </w:tc>
        <w:tc>
          <w:tcPr>
            <w:tcW w:w="460" w:type="pct"/>
            <w:vAlign w:val="center"/>
          </w:tcPr>
          <w:p w14:paraId="3FC61BD9" w14:textId="0A736D60" w:rsidR="006A3910" w:rsidRPr="009D160C" w:rsidRDefault="000E6554" w:rsidP="00652043">
            <w:pPr>
              <w:jc w:val="center"/>
              <w:rPr>
                <w:sz w:val="22"/>
                <w:szCs w:val="22"/>
              </w:rPr>
            </w:pPr>
            <w:r>
              <w:rPr>
                <w:sz w:val="22"/>
                <w:szCs w:val="22"/>
              </w:rPr>
              <w:t>5</w:t>
            </w:r>
          </w:p>
        </w:tc>
        <w:tc>
          <w:tcPr>
            <w:tcW w:w="1137" w:type="pct"/>
          </w:tcPr>
          <w:p w14:paraId="3FC61BDA" w14:textId="77777777" w:rsidR="006A3910" w:rsidRPr="007D38C2" w:rsidRDefault="006A3910" w:rsidP="00A120F8">
            <w:pPr>
              <w:rPr>
                <w:sz w:val="22"/>
                <w:szCs w:val="22"/>
              </w:rPr>
            </w:pPr>
          </w:p>
        </w:tc>
      </w:tr>
      <w:tr w:rsidR="006A3910" w:rsidRPr="007D38C2" w14:paraId="3FC61BE1" w14:textId="77777777" w:rsidTr="004B701C">
        <w:tc>
          <w:tcPr>
            <w:tcW w:w="261" w:type="pct"/>
            <w:vAlign w:val="center"/>
          </w:tcPr>
          <w:p w14:paraId="3FC61BDC" w14:textId="77777777" w:rsidR="006A3910" w:rsidRPr="007D38C2" w:rsidRDefault="006A3910" w:rsidP="00652043">
            <w:pPr>
              <w:jc w:val="center"/>
              <w:rPr>
                <w:rFonts w:eastAsia="Times New Roman"/>
                <w:sz w:val="22"/>
                <w:szCs w:val="22"/>
                <w:lang w:eastAsia="lt-LT"/>
              </w:rPr>
            </w:pPr>
            <w:r w:rsidRPr="007D38C2">
              <w:rPr>
                <w:rFonts w:eastAsia="Times New Roman"/>
                <w:sz w:val="22"/>
                <w:szCs w:val="22"/>
                <w:lang w:eastAsia="lt-LT"/>
              </w:rPr>
              <w:t>7</w:t>
            </w:r>
          </w:p>
        </w:tc>
        <w:tc>
          <w:tcPr>
            <w:tcW w:w="2752" w:type="pct"/>
            <w:vAlign w:val="center"/>
          </w:tcPr>
          <w:p w14:paraId="3FC61BDD" w14:textId="77777777" w:rsidR="006A3910" w:rsidRPr="007D38C2" w:rsidRDefault="006A3910" w:rsidP="00652043">
            <w:pPr>
              <w:rPr>
                <w:sz w:val="22"/>
                <w:szCs w:val="22"/>
              </w:rPr>
            </w:pPr>
            <w:r w:rsidRPr="007D38C2">
              <w:rPr>
                <w:sz w:val="22"/>
                <w:szCs w:val="22"/>
              </w:rPr>
              <w:t>Medicininių N2O dujų jungtis</w:t>
            </w:r>
          </w:p>
        </w:tc>
        <w:tc>
          <w:tcPr>
            <w:tcW w:w="390" w:type="pct"/>
            <w:vAlign w:val="center"/>
          </w:tcPr>
          <w:p w14:paraId="3FC61BDE" w14:textId="77777777" w:rsidR="006A3910" w:rsidRPr="007D38C2" w:rsidRDefault="006A3910" w:rsidP="00652043">
            <w:pPr>
              <w:jc w:val="center"/>
              <w:rPr>
                <w:rFonts w:eastAsia="Times New Roman"/>
                <w:sz w:val="22"/>
                <w:szCs w:val="22"/>
                <w:lang w:eastAsia="lt-LT"/>
              </w:rPr>
            </w:pPr>
            <w:r w:rsidRPr="007D38C2">
              <w:rPr>
                <w:rFonts w:eastAsia="Times New Roman"/>
                <w:sz w:val="22"/>
                <w:szCs w:val="22"/>
                <w:lang w:eastAsia="lt-LT"/>
              </w:rPr>
              <w:t>vnt</w:t>
            </w:r>
          </w:p>
        </w:tc>
        <w:tc>
          <w:tcPr>
            <w:tcW w:w="460" w:type="pct"/>
            <w:vAlign w:val="center"/>
          </w:tcPr>
          <w:p w14:paraId="3FC61BDF" w14:textId="3B3A3FBE" w:rsidR="006A3910" w:rsidRPr="009D160C" w:rsidRDefault="000E6554" w:rsidP="00652043">
            <w:pPr>
              <w:jc w:val="center"/>
              <w:rPr>
                <w:sz w:val="22"/>
                <w:szCs w:val="22"/>
              </w:rPr>
            </w:pPr>
            <w:r>
              <w:rPr>
                <w:sz w:val="22"/>
                <w:szCs w:val="22"/>
              </w:rPr>
              <w:t>5</w:t>
            </w:r>
          </w:p>
        </w:tc>
        <w:tc>
          <w:tcPr>
            <w:tcW w:w="1137" w:type="pct"/>
          </w:tcPr>
          <w:p w14:paraId="3FC61BE0" w14:textId="77777777" w:rsidR="006A3910" w:rsidRPr="007D38C2" w:rsidRDefault="006A3910" w:rsidP="00A120F8">
            <w:pPr>
              <w:rPr>
                <w:sz w:val="22"/>
                <w:szCs w:val="22"/>
              </w:rPr>
            </w:pPr>
          </w:p>
        </w:tc>
      </w:tr>
      <w:tr w:rsidR="006A3910" w:rsidRPr="007D38C2" w14:paraId="3FC61BE7" w14:textId="77777777" w:rsidTr="004B701C">
        <w:tc>
          <w:tcPr>
            <w:tcW w:w="261" w:type="pct"/>
            <w:vAlign w:val="center"/>
          </w:tcPr>
          <w:p w14:paraId="3FC61BE2" w14:textId="77777777" w:rsidR="006A3910" w:rsidRPr="007D38C2" w:rsidRDefault="006A3910" w:rsidP="00652043">
            <w:pPr>
              <w:jc w:val="center"/>
              <w:rPr>
                <w:rFonts w:eastAsia="Times New Roman"/>
                <w:sz w:val="22"/>
                <w:szCs w:val="22"/>
                <w:lang w:eastAsia="lt-LT"/>
              </w:rPr>
            </w:pPr>
            <w:r w:rsidRPr="007D38C2">
              <w:rPr>
                <w:rFonts w:eastAsia="Times New Roman"/>
                <w:sz w:val="22"/>
                <w:szCs w:val="22"/>
                <w:lang w:eastAsia="lt-LT"/>
              </w:rPr>
              <w:t>8</w:t>
            </w:r>
          </w:p>
        </w:tc>
        <w:tc>
          <w:tcPr>
            <w:tcW w:w="2752" w:type="pct"/>
            <w:vAlign w:val="center"/>
          </w:tcPr>
          <w:p w14:paraId="3FC61BE3" w14:textId="77777777" w:rsidR="006A3910" w:rsidRPr="007D38C2" w:rsidRDefault="006A3910" w:rsidP="00652043">
            <w:pPr>
              <w:rPr>
                <w:sz w:val="22"/>
                <w:szCs w:val="22"/>
              </w:rPr>
            </w:pPr>
            <w:r w:rsidRPr="007D38C2">
              <w:rPr>
                <w:sz w:val="22"/>
                <w:szCs w:val="22"/>
              </w:rPr>
              <w:t xml:space="preserve">Kvėpavimo produktų šalinimo jungtis AGSS, </w:t>
            </w:r>
            <w:proofErr w:type="spellStart"/>
            <w:r w:rsidRPr="007D38C2">
              <w:rPr>
                <w:sz w:val="22"/>
                <w:szCs w:val="22"/>
              </w:rPr>
              <w:t>ežektorinio</w:t>
            </w:r>
            <w:proofErr w:type="spellEnd"/>
            <w:r w:rsidRPr="007D38C2">
              <w:rPr>
                <w:sz w:val="22"/>
                <w:szCs w:val="22"/>
              </w:rPr>
              <w:t xml:space="preserve"> tipo (veikia nuo suspausto oro)</w:t>
            </w:r>
          </w:p>
        </w:tc>
        <w:tc>
          <w:tcPr>
            <w:tcW w:w="390" w:type="pct"/>
            <w:vAlign w:val="center"/>
          </w:tcPr>
          <w:p w14:paraId="3FC61BE4" w14:textId="77777777" w:rsidR="006A3910" w:rsidRPr="007D38C2" w:rsidRDefault="006A3910" w:rsidP="00652043">
            <w:pPr>
              <w:jc w:val="center"/>
              <w:rPr>
                <w:rFonts w:eastAsia="Times New Roman"/>
                <w:sz w:val="22"/>
                <w:szCs w:val="22"/>
                <w:lang w:eastAsia="lt-LT"/>
              </w:rPr>
            </w:pPr>
            <w:r w:rsidRPr="007D38C2">
              <w:rPr>
                <w:rFonts w:eastAsia="Times New Roman"/>
                <w:sz w:val="22"/>
                <w:szCs w:val="22"/>
                <w:lang w:eastAsia="lt-LT"/>
              </w:rPr>
              <w:t>vnt</w:t>
            </w:r>
          </w:p>
        </w:tc>
        <w:tc>
          <w:tcPr>
            <w:tcW w:w="460" w:type="pct"/>
            <w:vAlign w:val="center"/>
          </w:tcPr>
          <w:p w14:paraId="3FC61BE5" w14:textId="77777777" w:rsidR="006A3910" w:rsidRPr="009D160C" w:rsidRDefault="006A3910" w:rsidP="00652043">
            <w:pPr>
              <w:jc w:val="center"/>
              <w:rPr>
                <w:sz w:val="22"/>
                <w:szCs w:val="22"/>
              </w:rPr>
            </w:pPr>
            <w:r w:rsidRPr="009D160C">
              <w:rPr>
                <w:sz w:val="22"/>
                <w:szCs w:val="22"/>
              </w:rPr>
              <w:t>5</w:t>
            </w:r>
          </w:p>
        </w:tc>
        <w:tc>
          <w:tcPr>
            <w:tcW w:w="1137" w:type="pct"/>
          </w:tcPr>
          <w:p w14:paraId="3FC61BE6" w14:textId="77777777" w:rsidR="006A3910" w:rsidRPr="007D38C2" w:rsidRDefault="006A3910" w:rsidP="00A120F8">
            <w:pPr>
              <w:rPr>
                <w:sz w:val="22"/>
                <w:szCs w:val="22"/>
              </w:rPr>
            </w:pPr>
          </w:p>
        </w:tc>
      </w:tr>
      <w:tr w:rsidR="006A3910" w:rsidRPr="007D38C2" w14:paraId="3FC61BED" w14:textId="77777777" w:rsidTr="004B701C">
        <w:tc>
          <w:tcPr>
            <w:tcW w:w="261" w:type="pct"/>
            <w:vAlign w:val="center"/>
          </w:tcPr>
          <w:p w14:paraId="3FC61BE8" w14:textId="77777777" w:rsidR="006A3910" w:rsidRPr="007D38C2" w:rsidRDefault="006A3910" w:rsidP="00652043">
            <w:pPr>
              <w:jc w:val="center"/>
              <w:rPr>
                <w:rFonts w:eastAsia="Times New Roman"/>
                <w:sz w:val="22"/>
                <w:szCs w:val="22"/>
                <w:lang w:eastAsia="lt-LT"/>
              </w:rPr>
            </w:pPr>
            <w:r w:rsidRPr="007D38C2">
              <w:rPr>
                <w:rFonts w:eastAsia="Times New Roman"/>
                <w:sz w:val="22"/>
                <w:szCs w:val="22"/>
                <w:lang w:eastAsia="lt-LT"/>
              </w:rPr>
              <w:t>9</w:t>
            </w:r>
          </w:p>
        </w:tc>
        <w:tc>
          <w:tcPr>
            <w:tcW w:w="2752" w:type="pct"/>
            <w:vAlign w:val="center"/>
          </w:tcPr>
          <w:p w14:paraId="3FC61BE9" w14:textId="77777777" w:rsidR="006A3910" w:rsidRPr="007D38C2" w:rsidRDefault="006A3910" w:rsidP="00652043">
            <w:pPr>
              <w:rPr>
                <w:sz w:val="22"/>
                <w:szCs w:val="22"/>
              </w:rPr>
            </w:pPr>
            <w:r w:rsidRPr="007D38C2">
              <w:rPr>
                <w:sz w:val="22"/>
                <w:szCs w:val="22"/>
              </w:rPr>
              <w:t xml:space="preserve">Medicininio suspausto oro (0,5 </w:t>
            </w:r>
            <w:proofErr w:type="spellStart"/>
            <w:r w:rsidRPr="007D38C2">
              <w:rPr>
                <w:sz w:val="22"/>
                <w:szCs w:val="22"/>
              </w:rPr>
              <w:t>MPa</w:t>
            </w:r>
            <w:proofErr w:type="spellEnd"/>
            <w:r w:rsidRPr="007D38C2">
              <w:rPr>
                <w:sz w:val="22"/>
                <w:szCs w:val="22"/>
              </w:rPr>
              <w:t>) atsakomoji jungtis</w:t>
            </w:r>
          </w:p>
        </w:tc>
        <w:tc>
          <w:tcPr>
            <w:tcW w:w="390" w:type="pct"/>
            <w:vAlign w:val="center"/>
          </w:tcPr>
          <w:p w14:paraId="3FC61BEA" w14:textId="77777777" w:rsidR="006A3910" w:rsidRPr="007D38C2" w:rsidRDefault="006A3910" w:rsidP="00652043">
            <w:pPr>
              <w:jc w:val="center"/>
              <w:rPr>
                <w:rFonts w:eastAsia="Times New Roman"/>
                <w:sz w:val="22"/>
                <w:szCs w:val="22"/>
                <w:lang w:eastAsia="lt-LT"/>
              </w:rPr>
            </w:pPr>
            <w:r w:rsidRPr="007D38C2">
              <w:rPr>
                <w:rFonts w:eastAsia="Times New Roman"/>
                <w:sz w:val="22"/>
                <w:szCs w:val="22"/>
                <w:lang w:eastAsia="lt-LT"/>
              </w:rPr>
              <w:t>vnt</w:t>
            </w:r>
          </w:p>
        </w:tc>
        <w:tc>
          <w:tcPr>
            <w:tcW w:w="460" w:type="pct"/>
            <w:vAlign w:val="center"/>
          </w:tcPr>
          <w:p w14:paraId="3FC61BEB" w14:textId="77777777" w:rsidR="006A3910" w:rsidRPr="009D160C" w:rsidRDefault="006A3910" w:rsidP="00652043">
            <w:pPr>
              <w:jc w:val="center"/>
              <w:rPr>
                <w:sz w:val="22"/>
                <w:szCs w:val="22"/>
              </w:rPr>
            </w:pPr>
            <w:r w:rsidRPr="009D160C">
              <w:rPr>
                <w:sz w:val="22"/>
                <w:szCs w:val="22"/>
              </w:rPr>
              <w:t>10</w:t>
            </w:r>
          </w:p>
        </w:tc>
        <w:tc>
          <w:tcPr>
            <w:tcW w:w="1137" w:type="pct"/>
          </w:tcPr>
          <w:p w14:paraId="3FC61BEC" w14:textId="77777777" w:rsidR="006A3910" w:rsidRPr="007D38C2" w:rsidRDefault="006A3910" w:rsidP="00A120F8">
            <w:pPr>
              <w:rPr>
                <w:sz w:val="22"/>
                <w:szCs w:val="22"/>
              </w:rPr>
            </w:pPr>
          </w:p>
        </w:tc>
      </w:tr>
      <w:tr w:rsidR="006A3910" w:rsidRPr="007D38C2" w14:paraId="3FC61BF3" w14:textId="77777777" w:rsidTr="004B701C">
        <w:tc>
          <w:tcPr>
            <w:tcW w:w="261" w:type="pct"/>
            <w:vAlign w:val="center"/>
          </w:tcPr>
          <w:p w14:paraId="3FC61BEE" w14:textId="77777777" w:rsidR="006A3910" w:rsidRPr="007D38C2" w:rsidRDefault="006A3910" w:rsidP="00652043">
            <w:pPr>
              <w:jc w:val="center"/>
              <w:rPr>
                <w:rFonts w:eastAsia="Times New Roman"/>
                <w:sz w:val="22"/>
                <w:szCs w:val="22"/>
                <w:lang w:eastAsia="lt-LT"/>
              </w:rPr>
            </w:pPr>
            <w:r w:rsidRPr="007D38C2">
              <w:rPr>
                <w:rFonts w:eastAsia="Times New Roman"/>
                <w:sz w:val="22"/>
                <w:szCs w:val="22"/>
                <w:lang w:eastAsia="lt-LT"/>
              </w:rPr>
              <w:t>10</w:t>
            </w:r>
          </w:p>
        </w:tc>
        <w:tc>
          <w:tcPr>
            <w:tcW w:w="2752" w:type="pct"/>
            <w:vAlign w:val="center"/>
          </w:tcPr>
          <w:p w14:paraId="3FC61BEF" w14:textId="77777777" w:rsidR="006A3910" w:rsidRPr="007D38C2" w:rsidRDefault="006A3910" w:rsidP="00652043">
            <w:pPr>
              <w:rPr>
                <w:sz w:val="22"/>
                <w:szCs w:val="22"/>
              </w:rPr>
            </w:pPr>
            <w:r w:rsidRPr="007D38C2">
              <w:rPr>
                <w:sz w:val="22"/>
                <w:szCs w:val="22"/>
              </w:rPr>
              <w:t xml:space="preserve">Medicininio suspausto oro (0,8 </w:t>
            </w:r>
            <w:proofErr w:type="spellStart"/>
            <w:r w:rsidRPr="007D38C2">
              <w:rPr>
                <w:sz w:val="22"/>
                <w:szCs w:val="22"/>
              </w:rPr>
              <w:t>MPa</w:t>
            </w:r>
            <w:proofErr w:type="spellEnd"/>
            <w:r w:rsidRPr="007D38C2">
              <w:rPr>
                <w:sz w:val="22"/>
                <w:szCs w:val="22"/>
              </w:rPr>
              <w:t>) atsakomoji jungtis be panaudoto oro šalinimo</w:t>
            </w:r>
          </w:p>
        </w:tc>
        <w:tc>
          <w:tcPr>
            <w:tcW w:w="390" w:type="pct"/>
            <w:vAlign w:val="center"/>
          </w:tcPr>
          <w:p w14:paraId="3FC61BF0" w14:textId="77777777" w:rsidR="006A3910" w:rsidRPr="007D38C2" w:rsidRDefault="006A3910" w:rsidP="00652043">
            <w:pPr>
              <w:jc w:val="center"/>
              <w:rPr>
                <w:rFonts w:eastAsia="Times New Roman"/>
                <w:sz w:val="22"/>
                <w:szCs w:val="22"/>
                <w:lang w:eastAsia="lt-LT"/>
              </w:rPr>
            </w:pPr>
            <w:r w:rsidRPr="007D38C2">
              <w:rPr>
                <w:rFonts w:eastAsia="Times New Roman"/>
                <w:sz w:val="22"/>
                <w:szCs w:val="22"/>
                <w:lang w:eastAsia="lt-LT"/>
              </w:rPr>
              <w:t>vnt</w:t>
            </w:r>
          </w:p>
        </w:tc>
        <w:tc>
          <w:tcPr>
            <w:tcW w:w="460" w:type="pct"/>
            <w:vAlign w:val="center"/>
          </w:tcPr>
          <w:p w14:paraId="3FC61BF1" w14:textId="77777777" w:rsidR="006A3910" w:rsidRPr="009D160C" w:rsidRDefault="006A3910" w:rsidP="00652043">
            <w:pPr>
              <w:jc w:val="center"/>
              <w:rPr>
                <w:sz w:val="22"/>
                <w:szCs w:val="22"/>
              </w:rPr>
            </w:pPr>
            <w:r w:rsidRPr="009D160C">
              <w:rPr>
                <w:sz w:val="22"/>
                <w:szCs w:val="22"/>
              </w:rPr>
              <w:t>10</w:t>
            </w:r>
          </w:p>
        </w:tc>
        <w:tc>
          <w:tcPr>
            <w:tcW w:w="1137" w:type="pct"/>
          </w:tcPr>
          <w:p w14:paraId="3FC61BF2" w14:textId="77777777" w:rsidR="006A3910" w:rsidRPr="007D38C2" w:rsidRDefault="006A3910" w:rsidP="00A120F8">
            <w:pPr>
              <w:rPr>
                <w:sz w:val="22"/>
                <w:szCs w:val="22"/>
              </w:rPr>
            </w:pPr>
          </w:p>
        </w:tc>
      </w:tr>
      <w:tr w:rsidR="006A3910" w:rsidRPr="007D38C2" w14:paraId="3FC61BF9" w14:textId="77777777" w:rsidTr="004B701C">
        <w:tc>
          <w:tcPr>
            <w:tcW w:w="261" w:type="pct"/>
            <w:vAlign w:val="center"/>
          </w:tcPr>
          <w:p w14:paraId="3FC61BF4" w14:textId="77777777" w:rsidR="006A3910" w:rsidRPr="007D38C2" w:rsidRDefault="006A3910" w:rsidP="00652043">
            <w:pPr>
              <w:jc w:val="center"/>
              <w:rPr>
                <w:rFonts w:eastAsia="Times New Roman"/>
                <w:sz w:val="22"/>
                <w:szCs w:val="22"/>
                <w:lang w:eastAsia="lt-LT"/>
              </w:rPr>
            </w:pPr>
            <w:r w:rsidRPr="007D38C2">
              <w:rPr>
                <w:rFonts w:eastAsia="Times New Roman"/>
                <w:sz w:val="22"/>
                <w:szCs w:val="22"/>
                <w:lang w:eastAsia="lt-LT"/>
              </w:rPr>
              <w:t>11</w:t>
            </w:r>
          </w:p>
        </w:tc>
        <w:tc>
          <w:tcPr>
            <w:tcW w:w="2752" w:type="pct"/>
            <w:vAlign w:val="center"/>
          </w:tcPr>
          <w:p w14:paraId="3FC61BF5" w14:textId="77777777" w:rsidR="006A3910" w:rsidRPr="007D38C2" w:rsidRDefault="006A3910" w:rsidP="00652043">
            <w:pPr>
              <w:rPr>
                <w:sz w:val="22"/>
                <w:szCs w:val="22"/>
              </w:rPr>
            </w:pPr>
            <w:r w:rsidRPr="007D38C2">
              <w:rPr>
                <w:sz w:val="22"/>
                <w:szCs w:val="22"/>
              </w:rPr>
              <w:t xml:space="preserve">Medicininio suspausto oro (0,8 </w:t>
            </w:r>
            <w:proofErr w:type="spellStart"/>
            <w:r w:rsidRPr="007D38C2">
              <w:rPr>
                <w:sz w:val="22"/>
                <w:szCs w:val="22"/>
              </w:rPr>
              <w:t>MPa</w:t>
            </w:r>
            <w:proofErr w:type="spellEnd"/>
            <w:r w:rsidRPr="007D38C2">
              <w:rPr>
                <w:sz w:val="22"/>
                <w:szCs w:val="22"/>
              </w:rPr>
              <w:t>) atsakomoji jungtis su panaudoto oro šalinimu</w:t>
            </w:r>
          </w:p>
        </w:tc>
        <w:tc>
          <w:tcPr>
            <w:tcW w:w="390" w:type="pct"/>
            <w:vAlign w:val="center"/>
          </w:tcPr>
          <w:p w14:paraId="3FC61BF6" w14:textId="77777777" w:rsidR="006A3910" w:rsidRPr="007D38C2" w:rsidRDefault="006A3910" w:rsidP="00652043">
            <w:pPr>
              <w:jc w:val="center"/>
              <w:rPr>
                <w:rFonts w:eastAsia="Times New Roman"/>
                <w:sz w:val="22"/>
                <w:szCs w:val="22"/>
                <w:lang w:eastAsia="lt-LT"/>
              </w:rPr>
            </w:pPr>
            <w:r w:rsidRPr="007D38C2">
              <w:rPr>
                <w:rFonts w:eastAsia="Times New Roman"/>
                <w:sz w:val="22"/>
                <w:szCs w:val="22"/>
                <w:lang w:eastAsia="lt-LT"/>
              </w:rPr>
              <w:t>vnt</w:t>
            </w:r>
          </w:p>
        </w:tc>
        <w:tc>
          <w:tcPr>
            <w:tcW w:w="460" w:type="pct"/>
            <w:vAlign w:val="center"/>
          </w:tcPr>
          <w:p w14:paraId="3FC61BF7" w14:textId="77777777" w:rsidR="006A3910" w:rsidRPr="009D160C" w:rsidRDefault="006A3910" w:rsidP="00652043">
            <w:pPr>
              <w:jc w:val="center"/>
              <w:rPr>
                <w:sz w:val="22"/>
                <w:szCs w:val="22"/>
              </w:rPr>
            </w:pPr>
            <w:r w:rsidRPr="009D160C">
              <w:rPr>
                <w:sz w:val="22"/>
                <w:szCs w:val="22"/>
              </w:rPr>
              <w:t>10</w:t>
            </w:r>
          </w:p>
        </w:tc>
        <w:tc>
          <w:tcPr>
            <w:tcW w:w="1137" w:type="pct"/>
          </w:tcPr>
          <w:p w14:paraId="3FC61BF8" w14:textId="77777777" w:rsidR="006A3910" w:rsidRPr="007D38C2" w:rsidRDefault="006A3910" w:rsidP="00A120F8">
            <w:pPr>
              <w:rPr>
                <w:sz w:val="22"/>
                <w:szCs w:val="22"/>
              </w:rPr>
            </w:pPr>
          </w:p>
        </w:tc>
      </w:tr>
      <w:tr w:rsidR="006A3910" w:rsidRPr="007D38C2" w14:paraId="3FC61BFF" w14:textId="77777777" w:rsidTr="004B701C">
        <w:tc>
          <w:tcPr>
            <w:tcW w:w="261" w:type="pct"/>
            <w:vAlign w:val="center"/>
          </w:tcPr>
          <w:p w14:paraId="3FC61BFA" w14:textId="77777777" w:rsidR="006A3910" w:rsidRPr="007D38C2" w:rsidRDefault="006A3910" w:rsidP="00652043">
            <w:pPr>
              <w:jc w:val="center"/>
              <w:rPr>
                <w:rFonts w:eastAsia="Times New Roman"/>
                <w:sz w:val="22"/>
                <w:szCs w:val="22"/>
                <w:lang w:eastAsia="lt-LT"/>
              </w:rPr>
            </w:pPr>
            <w:r w:rsidRPr="007D38C2">
              <w:rPr>
                <w:rFonts w:eastAsia="Times New Roman"/>
                <w:sz w:val="22"/>
                <w:szCs w:val="22"/>
                <w:lang w:eastAsia="lt-LT"/>
              </w:rPr>
              <w:t>12</w:t>
            </w:r>
          </w:p>
        </w:tc>
        <w:tc>
          <w:tcPr>
            <w:tcW w:w="2752" w:type="pct"/>
            <w:vAlign w:val="center"/>
          </w:tcPr>
          <w:p w14:paraId="3FC61BFB" w14:textId="77777777" w:rsidR="006A3910" w:rsidRPr="007D38C2" w:rsidRDefault="006A3910" w:rsidP="00652043">
            <w:pPr>
              <w:rPr>
                <w:sz w:val="22"/>
                <w:szCs w:val="22"/>
              </w:rPr>
            </w:pPr>
            <w:r w:rsidRPr="007D38C2">
              <w:rPr>
                <w:sz w:val="22"/>
                <w:szCs w:val="22"/>
              </w:rPr>
              <w:t>Vakuumo atsakomoji jungtis</w:t>
            </w:r>
          </w:p>
        </w:tc>
        <w:tc>
          <w:tcPr>
            <w:tcW w:w="390" w:type="pct"/>
            <w:vAlign w:val="center"/>
          </w:tcPr>
          <w:p w14:paraId="3FC61BFC" w14:textId="77777777" w:rsidR="006A3910" w:rsidRPr="007D38C2" w:rsidRDefault="006A3910" w:rsidP="00652043">
            <w:pPr>
              <w:jc w:val="center"/>
              <w:rPr>
                <w:rFonts w:eastAsia="Times New Roman"/>
                <w:sz w:val="22"/>
                <w:szCs w:val="22"/>
                <w:lang w:eastAsia="lt-LT"/>
              </w:rPr>
            </w:pPr>
            <w:r w:rsidRPr="007D38C2">
              <w:rPr>
                <w:rFonts w:eastAsia="Times New Roman"/>
                <w:sz w:val="22"/>
                <w:szCs w:val="22"/>
                <w:lang w:eastAsia="lt-LT"/>
              </w:rPr>
              <w:t>vnt</w:t>
            </w:r>
          </w:p>
        </w:tc>
        <w:tc>
          <w:tcPr>
            <w:tcW w:w="460" w:type="pct"/>
            <w:vAlign w:val="center"/>
          </w:tcPr>
          <w:p w14:paraId="3FC61BFD" w14:textId="77777777" w:rsidR="006A3910" w:rsidRPr="009D160C" w:rsidRDefault="006A3910" w:rsidP="00652043">
            <w:pPr>
              <w:jc w:val="center"/>
              <w:rPr>
                <w:sz w:val="22"/>
                <w:szCs w:val="22"/>
              </w:rPr>
            </w:pPr>
            <w:r w:rsidRPr="009D160C">
              <w:rPr>
                <w:sz w:val="22"/>
                <w:szCs w:val="22"/>
              </w:rPr>
              <w:t>10</w:t>
            </w:r>
          </w:p>
        </w:tc>
        <w:tc>
          <w:tcPr>
            <w:tcW w:w="1137" w:type="pct"/>
          </w:tcPr>
          <w:p w14:paraId="3FC61BFE" w14:textId="77777777" w:rsidR="006A3910" w:rsidRPr="007D38C2" w:rsidRDefault="006A3910" w:rsidP="00A120F8">
            <w:pPr>
              <w:rPr>
                <w:sz w:val="22"/>
                <w:szCs w:val="22"/>
              </w:rPr>
            </w:pPr>
          </w:p>
        </w:tc>
      </w:tr>
      <w:tr w:rsidR="006A3910" w:rsidRPr="007D38C2" w14:paraId="3FC61C05" w14:textId="77777777" w:rsidTr="004B701C">
        <w:tc>
          <w:tcPr>
            <w:tcW w:w="261" w:type="pct"/>
            <w:vAlign w:val="center"/>
          </w:tcPr>
          <w:p w14:paraId="3FC61C00" w14:textId="77777777" w:rsidR="006A3910" w:rsidRPr="007D38C2" w:rsidRDefault="006A3910" w:rsidP="00652043">
            <w:pPr>
              <w:jc w:val="center"/>
              <w:rPr>
                <w:rFonts w:eastAsia="Times New Roman"/>
                <w:sz w:val="22"/>
                <w:szCs w:val="22"/>
                <w:lang w:eastAsia="lt-LT"/>
              </w:rPr>
            </w:pPr>
            <w:r w:rsidRPr="007D38C2">
              <w:rPr>
                <w:rFonts w:eastAsia="Times New Roman"/>
                <w:sz w:val="22"/>
                <w:szCs w:val="22"/>
                <w:lang w:eastAsia="lt-LT"/>
              </w:rPr>
              <w:t>13</w:t>
            </w:r>
          </w:p>
        </w:tc>
        <w:tc>
          <w:tcPr>
            <w:tcW w:w="2752" w:type="pct"/>
            <w:vAlign w:val="center"/>
          </w:tcPr>
          <w:p w14:paraId="3FC61C01" w14:textId="77777777" w:rsidR="006A3910" w:rsidRPr="007D38C2" w:rsidRDefault="006A3910" w:rsidP="00652043">
            <w:pPr>
              <w:rPr>
                <w:sz w:val="22"/>
                <w:szCs w:val="22"/>
              </w:rPr>
            </w:pPr>
            <w:r w:rsidRPr="007D38C2">
              <w:rPr>
                <w:sz w:val="22"/>
                <w:szCs w:val="22"/>
              </w:rPr>
              <w:t xml:space="preserve">Medicininio deguonies atsakomoji jungtis </w:t>
            </w:r>
          </w:p>
        </w:tc>
        <w:tc>
          <w:tcPr>
            <w:tcW w:w="390" w:type="pct"/>
            <w:vAlign w:val="center"/>
          </w:tcPr>
          <w:p w14:paraId="3FC61C02" w14:textId="77777777" w:rsidR="006A3910" w:rsidRPr="007D38C2" w:rsidRDefault="006A3910" w:rsidP="00652043">
            <w:pPr>
              <w:jc w:val="center"/>
              <w:rPr>
                <w:rFonts w:eastAsia="Times New Roman"/>
                <w:sz w:val="22"/>
                <w:szCs w:val="22"/>
                <w:lang w:eastAsia="lt-LT"/>
              </w:rPr>
            </w:pPr>
            <w:r w:rsidRPr="007D38C2">
              <w:rPr>
                <w:rFonts w:eastAsia="Times New Roman"/>
                <w:sz w:val="22"/>
                <w:szCs w:val="22"/>
                <w:lang w:eastAsia="lt-LT"/>
              </w:rPr>
              <w:t>vnt</w:t>
            </w:r>
          </w:p>
        </w:tc>
        <w:tc>
          <w:tcPr>
            <w:tcW w:w="460" w:type="pct"/>
            <w:vAlign w:val="center"/>
          </w:tcPr>
          <w:p w14:paraId="3FC61C03" w14:textId="10359A75" w:rsidR="006A3910" w:rsidRPr="009D160C" w:rsidRDefault="00DB5AED" w:rsidP="00652043">
            <w:pPr>
              <w:jc w:val="center"/>
              <w:rPr>
                <w:sz w:val="22"/>
                <w:szCs w:val="22"/>
              </w:rPr>
            </w:pPr>
            <w:r w:rsidRPr="009D160C">
              <w:rPr>
                <w:sz w:val="22"/>
                <w:szCs w:val="22"/>
              </w:rPr>
              <w:t>1</w:t>
            </w:r>
            <w:r w:rsidR="006A3910" w:rsidRPr="009D160C">
              <w:rPr>
                <w:sz w:val="22"/>
                <w:szCs w:val="22"/>
              </w:rPr>
              <w:t>0</w:t>
            </w:r>
          </w:p>
        </w:tc>
        <w:tc>
          <w:tcPr>
            <w:tcW w:w="1137" w:type="pct"/>
          </w:tcPr>
          <w:p w14:paraId="3FC61C04" w14:textId="77777777" w:rsidR="006A3910" w:rsidRPr="007D38C2" w:rsidRDefault="006A3910" w:rsidP="00A120F8">
            <w:pPr>
              <w:rPr>
                <w:sz w:val="22"/>
                <w:szCs w:val="22"/>
              </w:rPr>
            </w:pPr>
          </w:p>
        </w:tc>
      </w:tr>
      <w:tr w:rsidR="006A3910" w:rsidRPr="007D38C2" w14:paraId="3FC61C0B" w14:textId="77777777" w:rsidTr="004B701C">
        <w:tc>
          <w:tcPr>
            <w:tcW w:w="261" w:type="pct"/>
            <w:vAlign w:val="center"/>
          </w:tcPr>
          <w:p w14:paraId="3FC61C06" w14:textId="77777777" w:rsidR="006A3910" w:rsidRPr="007D38C2" w:rsidRDefault="006A3910" w:rsidP="00652043">
            <w:pPr>
              <w:jc w:val="center"/>
              <w:rPr>
                <w:rFonts w:eastAsia="Times New Roman"/>
                <w:sz w:val="22"/>
                <w:szCs w:val="22"/>
                <w:lang w:eastAsia="lt-LT"/>
              </w:rPr>
            </w:pPr>
            <w:r w:rsidRPr="007D38C2">
              <w:rPr>
                <w:rFonts w:eastAsia="Times New Roman"/>
                <w:sz w:val="22"/>
                <w:szCs w:val="22"/>
                <w:lang w:eastAsia="lt-LT"/>
              </w:rPr>
              <w:t>14</w:t>
            </w:r>
          </w:p>
        </w:tc>
        <w:tc>
          <w:tcPr>
            <w:tcW w:w="2752" w:type="pct"/>
            <w:vAlign w:val="center"/>
          </w:tcPr>
          <w:p w14:paraId="3FC61C07" w14:textId="77777777" w:rsidR="006A3910" w:rsidRPr="007D38C2" w:rsidRDefault="006A3910" w:rsidP="00652043">
            <w:pPr>
              <w:rPr>
                <w:sz w:val="22"/>
                <w:szCs w:val="22"/>
              </w:rPr>
            </w:pPr>
            <w:r w:rsidRPr="007D38C2">
              <w:rPr>
                <w:sz w:val="22"/>
                <w:szCs w:val="22"/>
              </w:rPr>
              <w:t xml:space="preserve">Medicininių CO2 dujų atsakomoji jungtis </w:t>
            </w:r>
          </w:p>
        </w:tc>
        <w:tc>
          <w:tcPr>
            <w:tcW w:w="390" w:type="pct"/>
            <w:vAlign w:val="center"/>
          </w:tcPr>
          <w:p w14:paraId="3FC61C08" w14:textId="77777777" w:rsidR="006A3910" w:rsidRPr="007D38C2" w:rsidRDefault="006A3910" w:rsidP="00652043">
            <w:pPr>
              <w:jc w:val="center"/>
              <w:rPr>
                <w:rFonts w:eastAsia="Times New Roman"/>
                <w:sz w:val="22"/>
                <w:szCs w:val="22"/>
                <w:lang w:eastAsia="lt-LT"/>
              </w:rPr>
            </w:pPr>
            <w:r w:rsidRPr="007D38C2">
              <w:rPr>
                <w:rFonts w:eastAsia="Times New Roman"/>
                <w:sz w:val="22"/>
                <w:szCs w:val="22"/>
                <w:lang w:eastAsia="lt-LT"/>
              </w:rPr>
              <w:t>vnt</w:t>
            </w:r>
          </w:p>
        </w:tc>
        <w:tc>
          <w:tcPr>
            <w:tcW w:w="460" w:type="pct"/>
            <w:vAlign w:val="center"/>
          </w:tcPr>
          <w:p w14:paraId="3FC61C09" w14:textId="77777777" w:rsidR="006A3910" w:rsidRPr="009D160C" w:rsidRDefault="006A3910" w:rsidP="00652043">
            <w:pPr>
              <w:jc w:val="center"/>
              <w:rPr>
                <w:sz w:val="22"/>
                <w:szCs w:val="22"/>
              </w:rPr>
            </w:pPr>
            <w:r w:rsidRPr="009D160C">
              <w:rPr>
                <w:sz w:val="22"/>
                <w:szCs w:val="22"/>
              </w:rPr>
              <w:t>10</w:t>
            </w:r>
          </w:p>
        </w:tc>
        <w:tc>
          <w:tcPr>
            <w:tcW w:w="1137" w:type="pct"/>
          </w:tcPr>
          <w:p w14:paraId="3FC61C0A" w14:textId="77777777" w:rsidR="006A3910" w:rsidRPr="007D38C2" w:rsidRDefault="006A3910" w:rsidP="00A120F8">
            <w:pPr>
              <w:rPr>
                <w:sz w:val="22"/>
                <w:szCs w:val="22"/>
              </w:rPr>
            </w:pPr>
          </w:p>
        </w:tc>
      </w:tr>
      <w:tr w:rsidR="006A3910" w:rsidRPr="007D38C2" w14:paraId="3FC61C11" w14:textId="77777777" w:rsidTr="004B701C">
        <w:tc>
          <w:tcPr>
            <w:tcW w:w="261" w:type="pct"/>
            <w:vAlign w:val="center"/>
          </w:tcPr>
          <w:p w14:paraId="3FC61C0C" w14:textId="77777777" w:rsidR="006A3910" w:rsidRPr="007D38C2" w:rsidRDefault="006A3910" w:rsidP="00652043">
            <w:pPr>
              <w:jc w:val="center"/>
              <w:rPr>
                <w:rFonts w:eastAsia="Times New Roman"/>
                <w:sz w:val="22"/>
                <w:szCs w:val="22"/>
                <w:lang w:eastAsia="lt-LT"/>
              </w:rPr>
            </w:pPr>
            <w:r w:rsidRPr="007D38C2">
              <w:rPr>
                <w:rFonts w:eastAsia="Times New Roman"/>
                <w:sz w:val="22"/>
                <w:szCs w:val="22"/>
                <w:lang w:eastAsia="lt-LT"/>
              </w:rPr>
              <w:t>15</w:t>
            </w:r>
          </w:p>
        </w:tc>
        <w:tc>
          <w:tcPr>
            <w:tcW w:w="2752" w:type="pct"/>
            <w:vAlign w:val="center"/>
          </w:tcPr>
          <w:p w14:paraId="3FC61C0D" w14:textId="77777777" w:rsidR="006A3910" w:rsidRPr="007D38C2" w:rsidRDefault="006A3910" w:rsidP="00652043">
            <w:pPr>
              <w:rPr>
                <w:sz w:val="22"/>
                <w:szCs w:val="22"/>
              </w:rPr>
            </w:pPr>
            <w:r w:rsidRPr="007D38C2">
              <w:rPr>
                <w:sz w:val="22"/>
                <w:szCs w:val="22"/>
              </w:rPr>
              <w:t xml:space="preserve">Kvėpavimo produktų šalinimo atsakomoji jungtis </w:t>
            </w:r>
          </w:p>
        </w:tc>
        <w:tc>
          <w:tcPr>
            <w:tcW w:w="390" w:type="pct"/>
            <w:vAlign w:val="center"/>
          </w:tcPr>
          <w:p w14:paraId="3FC61C0E" w14:textId="77777777" w:rsidR="006A3910" w:rsidRPr="007D38C2" w:rsidRDefault="006A3910" w:rsidP="00652043">
            <w:pPr>
              <w:jc w:val="center"/>
              <w:rPr>
                <w:rFonts w:eastAsia="Times New Roman"/>
                <w:sz w:val="22"/>
                <w:szCs w:val="22"/>
                <w:lang w:eastAsia="lt-LT"/>
              </w:rPr>
            </w:pPr>
            <w:r w:rsidRPr="007D38C2">
              <w:rPr>
                <w:rFonts w:eastAsia="Times New Roman"/>
                <w:sz w:val="22"/>
                <w:szCs w:val="22"/>
                <w:lang w:eastAsia="lt-LT"/>
              </w:rPr>
              <w:t>vnt</w:t>
            </w:r>
          </w:p>
        </w:tc>
        <w:tc>
          <w:tcPr>
            <w:tcW w:w="460" w:type="pct"/>
            <w:vAlign w:val="center"/>
          </w:tcPr>
          <w:p w14:paraId="3FC61C0F" w14:textId="10797F25" w:rsidR="00DB5AED" w:rsidRPr="009D160C" w:rsidRDefault="00DB5AED" w:rsidP="00DB5AED">
            <w:pPr>
              <w:jc w:val="center"/>
              <w:rPr>
                <w:sz w:val="22"/>
                <w:szCs w:val="22"/>
              </w:rPr>
            </w:pPr>
            <w:r w:rsidRPr="009D160C">
              <w:rPr>
                <w:sz w:val="22"/>
                <w:szCs w:val="22"/>
              </w:rPr>
              <w:t>10</w:t>
            </w:r>
          </w:p>
        </w:tc>
        <w:tc>
          <w:tcPr>
            <w:tcW w:w="1137" w:type="pct"/>
          </w:tcPr>
          <w:p w14:paraId="3FC61C10" w14:textId="77777777" w:rsidR="006A3910" w:rsidRPr="007D38C2" w:rsidRDefault="006A3910" w:rsidP="00A120F8">
            <w:pPr>
              <w:rPr>
                <w:sz w:val="22"/>
                <w:szCs w:val="22"/>
              </w:rPr>
            </w:pPr>
          </w:p>
        </w:tc>
      </w:tr>
      <w:tr w:rsidR="006A3910" w:rsidRPr="007D38C2" w14:paraId="3FC61C1D" w14:textId="77777777" w:rsidTr="004B701C">
        <w:tc>
          <w:tcPr>
            <w:tcW w:w="261" w:type="pct"/>
            <w:vAlign w:val="center"/>
          </w:tcPr>
          <w:p w14:paraId="3FC61C12" w14:textId="39B9302A" w:rsidR="006A3910" w:rsidRPr="007D38C2" w:rsidRDefault="006A3910" w:rsidP="00652043">
            <w:pPr>
              <w:jc w:val="center"/>
              <w:rPr>
                <w:rFonts w:eastAsia="Times New Roman"/>
                <w:sz w:val="22"/>
                <w:szCs w:val="22"/>
                <w:lang w:eastAsia="lt-LT"/>
              </w:rPr>
            </w:pPr>
            <w:r w:rsidRPr="007D38C2">
              <w:rPr>
                <w:rFonts w:eastAsia="Times New Roman"/>
                <w:sz w:val="22"/>
                <w:szCs w:val="22"/>
                <w:lang w:eastAsia="lt-LT"/>
              </w:rPr>
              <w:t>16</w:t>
            </w:r>
          </w:p>
        </w:tc>
        <w:tc>
          <w:tcPr>
            <w:tcW w:w="2752" w:type="pct"/>
          </w:tcPr>
          <w:p w14:paraId="3FC61C13" w14:textId="77777777" w:rsidR="006A3910" w:rsidRPr="007D38C2" w:rsidRDefault="006A3910" w:rsidP="00652043">
            <w:pPr>
              <w:rPr>
                <w:sz w:val="22"/>
                <w:szCs w:val="22"/>
              </w:rPr>
            </w:pPr>
            <w:r w:rsidRPr="007D38C2">
              <w:rPr>
                <w:sz w:val="22"/>
                <w:szCs w:val="22"/>
              </w:rPr>
              <w:t>Deguonies reguliatoriaus atsakomoji jungtis.</w:t>
            </w:r>
          </w:p>
          <w:p w14:paraId="3FC61C14" w14:textId="77777777" w:rsidR="006A3910" w:rsidRPr="007D38C2" w:rsidRDefault="006A3910" w:rsidP="00652043">
            <w:pPr>
              <w:rPr>
                <w:sz w:val="22"/>
                <w:szCs w:val="22"/>
              </w:rPr>
            </w:pPr>
            <w:r w:rsidRPr="007D38C2">
              <w:rPr>
                <w:sz w:val="22"/>
                <w:szCs w:val="22"/>
              </w:rPr>
              <w:t xml:space="preserve">Techninės charakteristikos: atsakomoji jungtis skirta deguonies srauto reguliatoriaus - drėkintuvo komplekto tiesioginiam prijungimui prie centralizuoto deguonies tiekimo sistemos (pvz. vienos deguonies jungties bloko). Reikalavimai: </w:t>
            </w:r>
          </w:p>
          <w:p w14:paraId="3FC61C15" w14:textId="22960FF2" w:rsidR="006A3910" w:rsidRPr="007D38C2" w:rsidRDefault="006A3910" w:rsidP="00652043">
            <w:pPr>
              <w:rPr>
                <w:sz w:val="22"/>
                <w:szCs w:val="22"/>
              </w:rPr>
            </w:pPr>
            <w:r w:rsidRPr="007D38C2">
              <w:rPr>
                <w:sz w:val="22"/>
                <w:szCs w:val="22"/>
              </w:rPr>
              <w:t>1. Pagaminta iš žalvario, padengta nikeliu</w:t>
            </w:r>
            <w:r w:rsidR="003A690D">
              <w:rPr>
                <w:sz w:val="22"/>
                <w:szCs w:val="22"/>
              </w:rPr>
              <w:t xml:space="preserve"> </w:t>
            </w:r>
            <w:r w:rsidR="003A690D" w:rsidRPr="003A690D">
              <w:rPr>
                <w:sz w:val="22"/>
                <w:szCs w:val="22"/>
              </w:rPr>
              <w:t>arba pi</w:t>
            </w:r>
            <w:r w:rsidR="00DF57EF">
              <w:rPr>
                <w:sz w:val="22"/>
                <w:szCs w:val="22"/>
              </w:rPr>
              <w:t>l</w:t>
            </w:r>
            <w:r w:rsidR="003A690D" w:rsidRPr="003A690D">
              <w:rPr>
                <w:sz w:val="22"/>
                <w:szCs w:val="22"/>
              </w:rPr>
              <w:t>nai iš nerūdijančio plieno</w:t>
            </w:r>
            <w:r w:rsidR="003A690D">
              <w:rPr>
                <w:sz w:val="22"/>
                <w:szCs w:val="22"/>
              </w:rPr>
              <w:t>;</w:t>
            </w:r>
            <w:r w:rsidRPr="007D38C2">
              <w:rPr>
                <w:sz w:val="22"/>
                <w:szCs w:val="22"/>
              </w:rPr>
              <w:t xml:space="preserve"> tiesi;</w:t>
            </w:r>
          </w:p>
          <w:p w14:paraId="3FC61C16" w14:textId="77777777" w:rsidR="006A3910" w:rsidRPr="007D38C2" w:rsidRDefault="006A3910" w:rsidP="00652043">
            <w:pPr>
              <w:rPr>
                <w:sz w:val="22"/>
                <w:szCs w:val="22"/>
              </w:rPr>
            </w:pPr>
            <w:r w:rsidRPr="007D38C2">
              <w:rPr>
                <w:sz w:val="22"/>
                <w:szCs w:val="22"/>
              </w:rPr>
              <w:t>2. Atitinkanti Kauno klinikose esamą mechaninio deguonies jungčių kodavimo sistemą (techniškai suderinama su naudojamais deguonies lizdais);</w:t>
            </w:r>
          </w:p>
          <w:p w14:paraId="3FC61C17" w14:textId="77777777" w:rsidR="006A3910" w:rsidRPr="007D38C2" w:rsidRDefault="006A3910" w:rsidP="00652043">
            <w:pPr>
              <w:rPr>
                <w:sz w:val="22"/>
                <w:szCs w:val="22"/>
              </w:rPr>
            </w:pPr>
            <w:r w:rsidRPr="007D38C2">
              <w:rPr>
                <w:sz w:val="22"/>
                <w:szCs w:val="22"/>
              </w:rPr>
              <w:t xml:space="preserve">3. Jungties konstrukciniai matmenys: </w:t>
            </w:r>
          </w:p>
          <w:p w14:paraId="3FC61C18" w14:textId="77777777" w:rsidR="006A3910" w:rsidRPr="007D38C2" w:rsidRDefault="006A3910" w:rsidP="00652043">
            <w:pPr>
              <w:rPr>
                <w:sz w:val="22"/>
                <w:szCs w:val="22"/>
              </w:rPr>
            </w:pPr>
            <w:r w:rsidRPr="007D38C2">
              <w:rPr>
                <w:sz w:val="22"/>
                <w:szCs w:val="22"/>
              </w:rPr>
              <w:t xml:space="preserve">3.1. Sriegis jungties prisukimui prie deguonies drėkintuvo – srauto reguliatoriaus - G1/4"; </w:t>
            </w:r>
          </w:p>
          <w:p w14:paraId="3FC61C19" w14:textId="77777777" w:rsidR="006A3910" w:rsidRPr="007D38C2" w:rsidRDefault="006A3910" w:rsidP="00652043">
            <w:pPr>
              <w:rPr>
                <w:sz w:val="22"/>
                <w:szCs w:val="22"/>
              </w:rPr>
            </w:pPr>
            <w:r w:rsidRPr="007D38C2">
              <w:rPr>
                <w:sz w:val="22"/>
                <w:szCs w:val="22"/>
              </w:rPr>
              <w:t>3.2. Bendras jungties ilgis 75-80 mm</w:t>
            </w:r>
          </w:p>
        </w:tc>
        <w:tc>
          <w:tcPr>
            <w:tcW w:w="390" w:type="pct"/>
            <w:vAlign w:val="center"/>
          </w:tcPr>
          <w:p w14:paraId="3FC61C1A" w14:textId="77777777" w:rsidR="006A3910" w:rsidRPr="007D38C2" w:rsidRDefault="006A3910" w:rsidP="00652043">
            <w:pPr>
              <w:jc w:val="center"/>
              <w:rPr>
                <w:rFonts w:eastAsia="Times New Roman"/>
                <w:sz w:val="22"/>
                <w:szCs w:val="22"/>
                <w:lang w:eastAsia="lt-LT"/>
              </w:rPr>
            </w:pPr>
            <w:r w:rsidRPr="007D38C2">
              <w:rPr>
                <w:rFonts w:eastAsia="Times New Roman"/>
                <w:sz w:val="22"/>
                <w:szCs w:val="22"/>
                <w:lang w:eastAsia="lt-LT"/>
              </w:rPr>
              <w:t>vnt</w:t>
            </w:r>
          </w:p>
        </w:tc>
        <w:tc>
          <w:tcPr>
            <w:tcW w:w="460" w:type="pct"/>
            <w:vAlign w:val="center"/>
          </w:tcPr>
          <w:p w14:paraId="3FC61C1B" w14:textId="77777777" w:rsidR="006A3910" w:rsidRPr="009D160C" w:rsidRDefault="006A3910" w:rsidP="00652043">
            <w:pPr>
              <w:jc w:val="center"/>
              <w:rPr>
                <w:sz w:val="22"/>
                <w:szCs w:val="22"/>
              </w:rPr>
            </w:pPr>
            <w:r w:rsidRPr="009D160C">
              <w:rPr>
                <w:sz w:val="22"/>
                <w:szCs w:val="22"/>
              </w:rPr>
              <w:t>10</w:t>
            </w:r>
          </w:p>
        </w:tc>
        <w:tc>
          <w:tcPr>
            <w:tcW w:w="1137" w:type="pct"/>
          </w:tcPr>
          <w:p w14:paraId="3FC61C1C" w14:textId="77777777" w:rsidR="006A3910" w:rsidRPr="007D38C2" w:rsidRDefault="006A3910" w:rsidP="00A120F8">
            <w:pPr>
              <w:rPr>
                <w:sz w:val="22"/>
                <w:szCs w:val="22"/>
              </w:rPr>
            </w:pPr>
          </w:p>
        </w:tc>
      </w:tr>
      <w:tr w:rsidR="006A3910" w:rsidRPr="007D38C2" w14:paraId="3FC61C29" w14:textId="77777777" w:rsidTr="004B701C">
        <w:tc>
          <w:tcPr>
            <w:tcW w:w="261" w:type="pct"/>
            <w:vAlign w:val="center"/>
          </w:tcPr>
          <w:p w14:paraId="3FC61C1E" w14:textId="77777777" w:rsidR="006A3910" w:rsidRPr="007D38C2" w:rsidRDefault="006A3910" w:rsidP="00652043">
            <w:pPr>
              <w:jc w:val="center"/>
              <w:rPr>
                <w:rFonts w:eastAsia="Times New Roman"/>
                <w:sz w:val="22"/>
                <w:szCs w:val="22"/>
                <w:lang w:eastAsia="lt-LT"/>
              </w:rPr>
            </w:pPr>
            <w:r w:rsidRPr="007D38C2">
              <w:rPr>
                <w:rFonts w:eastAsia="Times New Roman"/>
                <w:sz w:val="22"/>
                <w:szCs w:val="22"/>
                <w:lang w:eastAsia="lt-LT"/>
              </w:rPr>
              <w:t>17</w:t>
            </w:r>
          </w:p>
        </w:tc>
        <w:tc>
          <w:tcPr>
            <w:tcW w:w="2752" w:type="pct"/>
          </w:tcPr>
          <w:p w14:paraId="3FC61C1F" w14:textId="77777777" w:rsidR="006A3910" w:rsidRPr="007D38C2" w:rsidRDefault="006A3910" w:rsidP="00652043">
            <w:pPr>
              <w:rPr>
                <w:sz w:val="22"/>
                <w:szCs w:val="22"/>
              </w:rPr>
            </w:pPr>
            <w:r w:rsidRPr="007D38C2">
              <w:rPr>
                <w:sz w:val="22"/>
                <w:szCs w:val="22"/>
              </w:rPr>
              <w:t>Vakuumo reguliatoriaus atsakomoji jungtis.</w:t>
            </w:r>
          </w:p>
          <w:p w14:paraId="3FC61C20" w14:textId="2CC96FC0" w:rsidR="006A3910" w:rsidRPr="007D38C2" w:rsidRDefault="006A3910" w:rsidP="00652043">
            <w:pPr>
              <w:rPr>
                <w:sz w:val="22"/>
                <w:szCs w:val="22"/>
              </w:rPr>
            </w:pPr>
            <w:r w:rsidRPr="007D38C2">
              <w:rPr>
                <w:sz w:val="22"/>
                <w:szCs w:val="22"/>
              </w:rPr>
              <w:t xml:space="preserve">Techninės charakteristikos: atsakomoji jungtis skirta deguonies srauto reguliatoriaus - drėkintuvo komplekto tiesioginiam prijungimui prie centralizuoto deguonies tiekimo sistemos (pvz. vienos </w:t>
            </w:r>
            <w:r w:rsidR="003A690D">
              <w:rPr>
                <w:sz w:val="22"/>
                <w:szCs w:val="22"/>
              </w:rPr>
              <w:t>vakuumo</w:t>
            </w:r>
            <w:r w:rsidRPr="007D38C2">
              <w:rPr>
                <w:sz w:val="22"/>
                <w:szCs w:val="22"/>
              </w:rPr>
              <w:t xml:space="preserve"> jungties bloko). Reikalavimai: </w:t>
            </w:r>
          </w:p>
          <w:p w14:paraId="3FC61C21" w14:textId="57807F13" w:rsidR="006A3910" w:rsidRPr="007D38C2" w:rsidRDefault="006A3910" w:rsidP="00652043">
            <w:pPr>
              <w:rPr>
                <w:sz w:val="22"/>
                <w:szCs w:val="22"/>
              </w:rPr>
            </w:pPr>
            <w:r w:rsidRPr="007D38C2">
              <w:rPr>
                <w:sz w:val="22"/>
                <w:szCs w:val="22"/>
              </w:rPr>
              <w:t>1. Pagaminta iš žalvario, padengta nikeliu</w:t>
            </w:r>
            <w:r w:rsidR="003A690D">
              <w:rPr>
                <w:sz w:val="22"/>
                <w:szCs w:val="22"/>
              </w:rPr>
              <w:t xml:space="preserve"> arba pilnai iš nerūdijančio plieno;</w:t>
            </w:r>
            <w:r w:rsidRPr="007D38C2">
              <w:rPr>
                <w:sz w:val="22"/>
                <w:szCs w:val="22"/>
              </w:rPr>
              <w:t xml:space="preserve"> tiesi;</w:t>
            </w:r>
          </w:p>
          <w:p w14:paraId="3FC61C22" w14:textId="77777777" w:rsidR="006A3910" w:rsidRPr="007D38C2" w:rsidRDefault="006A3910" w:rsidP="00652043">
            <w:pPr>
              <w:rPr>
                <w:sz w:val="22"/>
                <w:szCs w:val="22"/>
              </w:rPr>
            </w:pPr>
            <w:r w:rsidRPr="007D38C2">
              <w:rPr>
                <w:sz w:val="22"/>
                <w:szCs w:val="22"/>
              </w:rPr>
              <w:t>2. Atitinkanti Kauno klinikose esamą mechaninio deguonies jungčių kodavimo sistemą (techniškai suderinama su naudojamais deguonies lizdais);</w:t>
            </w:r>
          </w:p>
          <w:p w14:paraId="3FC61C23" w14:textId="77777777" w:rsidR="006A3910" w:rsidRPr="007D38C2" w:rsidRDefault="006A3910" w:rsidP="00652043">
            <w:pPr>
              <w:rPr>
                <w:sz w:val="22"/>
                <w:szCs w:val="22"/>
              </w:rPr>
            </w:pPr>
            <w:r w:rsidRPr="007D38C2">
              <w:rPr>
                <w:sz w:val="22"/>
                <w:szCs w:val="22"/>
              </w:rPr>
              <w:t xml:space="preserve">3. Jungties konstrukciniai matmenys: </w:t>
            </w:r>
          </w:p>
          <w:p w14:paraId="3FC61C24" w14:textId="07A38A81" w:rsidR="006A3910" w:rsidRPr="007D38C2" w:rsidRDefault="006A3910" w:rsidP="00652043">
            <w:pPr>
              <w:rPr>
                <w:sz w:val="22"/>
                <w:szCs w:val="22"/>
              </w:rPr>
            </w:pPr>
            <w:r w:rsidRPr="007D38C2">
              <w:rPr>
                <w:sz w:val="22"/>
                <w:szCs w:val="22"/>
              </w:rPr>
              <w:t xml:space="preserve">3.1. Sriegis jungties prisukimui prie </w:t>
            </w:r>
            <w:r w:rsidR="003A690D">
              <w:rPr>
                <w:sz w:val="22"/>
                <w:szCs w:val="22"/>
              </w:rPr>
              <w:t>vakuumo</w:t>
            </w:r>
            <w:r w:rsidRPr="007D38C2">
              <w:rPr>
                <w:sz w:val="22"/>
                <w:szCs w:val="22"/>
              </w:rPr>
              <w:t xml:space="preserve"> reguliatoriaus - G1/4"; </w:t>
            </w:r>
          </w:p>
          <w:p w14:paraId="3FC61C25" w14:textId="77777777" w:rsidR="006A3910" w:rsidRPr="007D38C2" w:rsidRDefault="006A3910" w:rsidP="00652043">
            <w:pPr>
              <w:rPr>
                <w:sz w:val="22"/>
                <w:szCs w:val="22"/>
              </w:rPr>
            </w:pPr>
            <w:r w:rsidRPr="007D38C2">
              <w:rPr>
                <w:sz w:val="22"/>
                <w:szCs w:val="22"/>
              </w:rPr>
              <w:t>3.2. Bendras jungties ilgis 75-80 mm</w:t>
            </w:r>
          </w:p>
        </w:tc>
        <w:tc>
          <w:tcPr>
            <w:tcW w:w="390" w:type="pct"/>
            <w:vAlign w:val="center"/>
          </w:tcPr>
          <w:p w14:paraId="3FC61C26" w14:textId="77777777" w:rsidR="006A3910" w:rsidRPr="007D38C2" w:rsidRDefault="006A3910" w:rsidP="00652043">
            <w:pPr>
              <w:jc w:val="center"/>
              <w:rPr>
                <w:rFonts w:eastAsia="Times New Roman"/>
                <w:sz w:val="22"/>
                <w:szCs w:val="22"/>
                <w:lang w:eastAsia="lt-LT"/>
              </w:rPr>
            </w:pPr>
            <w:r w:rsidRPr="007D38C2">
              <w:rPr>
                <w:rFonts w:eastAsia="Times New Roman"/>
                <w:sz w:val="22"/>
                <w:szCs w:val="22"/>
                <w:lang w:eastAsia="lt-LT"/>
              </w:rPr>
              <w:t>vnt</w:t>
            </w:r>
          </w:p>
        </w:tc>
        <w:tc>
          <w:tcPr>
            <w:tcW w:w="460" w:type="pct"/>
            <w:vAlign w:val="center"/>
          </w:tcPr>
          <w:p w14:paraId="3FC61C27" w14:textId="77777777" w:rsidR="006A3910" w:rsidRPr="009D160C" w:rsidRDefault="006A3910" w:rsidP="00652043">
            <w:pPr>
              <w:jc w:val="center"/>
              <w:rPr>
                <w:sz w:val="22"/>
                <w:szCs w:val="22"/>
              </w:rPr>
            </w:pPr>
            <w:r w:rsidRPr="009D160C">
              <w:rPr>
                <w:sz w:val="22"/>
                <w:szCs w:val="22"/>
              </w:rPr>
              <w:t>10</w:t>
            </w:r>
          </w:p>
        </w:tc>
        <w:tc>
          <w:tcPr>
            <w:tcW w:w="1137" w:type="pct"/>
          </w:tcPr>
          <w:p w14:paraId="3FC61C28" w14:textId="77777777" w:rsidR="006A3910" w:rsidRPr="007D38C2" w:rsidRDefault="006A3910" w:rsidP="00A120F8">
            <w:pPr>
              <w:rPr>
                <w:sz w:val="22"/>
                <w:szCs w:val="22"/>
              </w:rPr>
            </w:pPr>
          </w:p>
        </w:tc>
      </w:tr>
      <w:tr w:rsidR="006A3910" w:rsidRPr="007D38C2" w14:paraId="3FC61C2F" w14:textId="77777777" w:rsidTr="004B701C">
        <w:tc>
          <w:tcPr>
            <w:tcW w:w="261" w:type="pct"/>
            <w:vAlign w:val="center"/>
          </w:tcPr>
          <w:p w14:paraId="3FC61C2A" w14:textId="77777777" w:rsidR="006A3910" w:rsidRPr="007D38C2" w:rsidRDefault="006A3910" w:rsidP="00652043">
            <w:pPr>
              <w:jc w:val="center"/>
              <w:rPr>
                <w:rFonts w:eastAsia="Times New Roman"/>
                <w:sz w:val="22"/>
                <w:szCs w:val="22"/>
                <w:lang w:eastAsia="lt-LT"/>
              </w:rPr>
            </w:pPr>
            <w:r w:rsidRPr="007D38C2">
              <w:rPr>
                <w:rFonts w:eastAsia="Times New Roman"/>
                <w:sz w:val="22"/>
                <w:szCs w:val="22"/>
                <w:lang w:eastAsia="lt-LT"/>
              </w:rPr>
              <w:lastRenderedPageBreak/>
              <w:t>18</w:t>
            </w:r>
          </w:p>
        </w:tc>
        <w:tc>
          <w:tcPr>
            <w:tcW w:w="2752" w:type="pct"/>
          </w:tcPr>
          <w:p w14:paraId="3FC61C2B" w14:textId="3AD0467B" w:rsidR="006A3910" w:rsidRPr="007D38C2" w:rsidRDefault="006A3910" w:rsidP="00A120F8">
            <w:pPr>
              <w:rPr>
                <w:sz w:val="22"/>
                <w:szCs w:val="22"/>
              </w:rPr>
            </w:pPr>
            <w:r w:rsidRPr="007D38C2">
              <w:rPr>
                <w:sz w:val="22"/>
                <w:szCs w:val="22"/>
              </w:rPr>
              <w:t xml:space="preserve">Deguonies reguliatorius </w:t>
            </w:r>
            <w:r w:rsidRPr="001F5EE6">
              <w:rPr>
                <w:sz w:val="22"/>
                <w:szCs w:val="22"/>
                <w:u w:val="single"/>
              </w:rPr>
              <w:t>tiesioginiam prijungimui</w:t>
            </w:r>
            <w:r w:rsidRPr="007D38C2">
              <w:rPr>
                <w:sz w:val="22"/>
                <w:szCs w:val="22"/>
              </w:rPr>
              <w:t>: reguliavimo ribos 0-15 l/min.,  su 250 ml talpos drėkintuvo indu, su neatsiejama tiesiogine atsakom</w:t>
            </w:r>
            <w:r w:rsidR="00A120F8">
              <w:rPr>
                <w:sz w:val="22"/>
                <w:szCs w:val="22"/>
              </w:rPr>
              <w:t>ą</w:t>
            </w:r>
            <w:r w:rsidRPr="007D38C2">
              <w:rPr>
                <w:sz w:val="22"/>
                <w:szCs w:val="22"/>
              </w:rPr>
              <w:t>ja jungtimi (kištuku)</w:t>
            </w:r>
            <w:r w:rsidR="002A666E">
              <w:rPr>
                <w:sz w:val="22"/>
                <w:szCs w:val="22"/>
              </w:rPr>
              <w:t>,</w:t>
            </w:r>
            <w:r w:rsidRPr="007D38C2">
              <w:rPr>
                <w:sz w:val="22"/>
                <w:szCs w:val="22"/>
              </w:rPr>
              <w:t xml:space="preserve"> MT standart</w:t>
            </w:r>
            <w:r w:rsidR="002A666E">
              <w:rPr>
                <w:sz w:val="22"/>
                <w:szCs w:val="22"/>
              </w:rPr>
              <w:t>as</w:t>
            </w:r>
            <w:r w:rsidRPr="007D38C2">
              <w:rPr>
                <w:sz w:val="22"/>
                <w:szCs w:val="22"/>
              </w:rPr>
              <w:t>, komplektas turi būti suderintas naudojimui su  LSMUL Kauno klinikose naudojamų greitųjų jungčių standartu be papildomų priedų</w:t>
            </w:r>
          </w:p>
        </w:tc>
        <w:tc>
          <w:tcPr>
            <w:tcW w:w="390" w:type="pct"/>
            <w:vAlign w:val="center"/>
          </w:tcPr>
          <w:p w14:paraId="3FC61C2C" w14:textId="77777777" w:rsidR="006A3910" w:rsidRPr="007D38C2" w:rsidRDefault="006A3910" w:rsidP="00652043">
            <w:pPr>
              <w:jc w:val="center"/>
              <w:rPr>
                <w:rFonts w:eastAsia="Times New Roman"/>
                <w:sz w:val="22"/>
                <w:szCs w:val="22"/>
                <w:lang w:eastAsia="lt-LT"/>
              </w:rPr>
            </w:pPr>
            <w:r w:rsidRPr="007D38C2">
              <w:rPr>
                <w:rFonts w:eastAsia="Times New Roman"/>
                <w:sz w:val="22"/>
                <w:szCs w:val="22"/>
                <w:lang w:eastAsia="lt-LT"/>
              </w:rPr>
              <w:t>vnt</w:t>
            </w:r>
          </w:p>
        </w:tc>
        <w:tc>
          <w:tcPr>
            <w:tcW w:w="460" w:type="pct"/>
            <w:vAlign w:val="center"/>
          </w:tcPr>
          <w:p w14:paraId="3FC61C2D" w14:textId="77777777" w:rsidR="006A3910" w:rsidRPr="009D160C" w:rsidRDefault="006A3910" w:rsidP="00652043">
            <w:pPr>
              <w:jc w:val="center"/>
              <w:rPr>
                <w:sz w:val="22"/>
                <w:szCs w:val="22"/>
              </w:rPr>
            </w:pPr>
            <w:r w:rsidRPr="009D160C">
              <w:rPr>
                <w:sz w:val="22"/>
                <w:szCs w:val="22"/>
              </w:rPr>
              <w:t>10</w:t>
            </w:r>
          </w:p>
        </w:tc>
        <w:tc>
          <w:tcPr>
            <w:tcW w:w="1137" w:type="pct"/>
          </w:tcPr>
          <w:p w14:paraId="3FC61C2E" w14:textId="77777777" w:rsidR="006A3910" w:rsidRPr="007D38C2" w:rsidRDefault="006A3910" w:rsidP="00A120F8">
            <w:pPr>
              <w:rPr>
                <w:sz w:val="22"/>
                <w:szCs w:val="22"/>
              </w:rPr>
            </w:pPr>
          </w:p>
        </w:tc>
      </w:tr>
      <w:tr w:rsidR="006A3910" w:rsidRPr="007D38C2" w14:paraId="3FC61C35" w14:textId="77777777" w:rsidTr="004B701C">
        <w:tc>
          <w:tcPr>
            <w:tcW w:w="261" w:type="pct"/>
            <w:vAlign w:val="center"/>
          </w:tcPr>
          <w:p w14:paraId="3FC61C30" w14:textId="77777777" w:rsidR="006A3910" w:rsidRPr="007D38C2" w:rsidRDefault="006A3910" w:rsidP="00652043">
            <w:pPr>
              <w:jc w:val="center"/>
              <w:rPr>
                <w:rFonts w:eastAsia="Times New Roman"/>
                <w:sz w:val="22"/>
                <w:szCs w:val="22"/>
                <w:lang w:eastAsia="lt-LT"/>
              </w:rPr>
            </w:pPr>
            <w:r w:rsidRPr="007D38C2">
              <w:rPr>
                <w:rFonts w:eastAsia="Times New Roman"/>
                <w:sz w:val="22"/>
                <w:szCs w:val="22"/>
                <w:lang w:eastAsia="lt-LT"/>
              </w:rPr>
              <w:t>19</w:t>
            </w:r>
          </w:p>
        </w:tc>
        <w:tc>
          <w:tcPr>
            <w:tcW w:w="2752" w:type="pct"/>
          </w:tcPr>
          <w:p w14:paraId="3FC61C31" w14:textId="5805A546" w:rsidR="006A3910" w:rsidRPr="007D38C2" w:rsidRDefault="006A3910" w:rsidP="00DF57EF">
            <w:pPr>
              <w:rPr>
                <w:sz w:val="22"/>
                <w:szCs w:val="22"/>
              </w:rPr>
            </w:pPr>
            <w:r w:rsidRPr="007D38C2">
              <w:rPr>
                <w:sz w:val="22"/>
                <w:szCs w:val="22"/>
              </w:rPr>
              <w:t xml:space="preserve">Deguonies reguliatorius </w:t>
            </w:r>
            <w:r w:rsidRPr="001F5EE6">
              <w:rPr>
                <w:sz w:val="22"/>
                <w:szCs w:val="22"/>
                <w:u w:val="single"/>
              </w:rPr>
              <w:t>tvirtinamas ant medicininio bėgelio</w:t>
            </w:r>
            <w:r w:rsidRPr="007D38C2">
              <w:rPr>
                <w:sz w:val="22"/>
                <w:szCs w:val="22"/>
              </w:rPr>
              <w:t>, jungiamas lanksčia jungtimi su kampine atsakom</w:t>
            </w:r>
            <w:r w:rsidR="00A120F8">
              <w:rPr>
                <w:sz w:val="22"/>
                <w:szCs w:val="22"/>
              </w:rPr>
              <w:t>ą</w:t>
            </w:r>
            <w:r w:rsidRPr="007D38C2">
              <w:rPr>
                <w:sz w:val="22"/>
                <w:szCs w:val="22"/>
              </w:rPr>
              <w:t>ja jungtimi: reguliavimo ribos 0-15 l/min., su 250 ml talpos drėkintuvo indu, su neatsiejama kampine atsakomąja jungtimi (kištuku), komplektas turi būti suderintas naudojimui su  LSMUL Kauno klinikose naudojamų greitųjų jungčių standartu be papildomų priedų</w:t>
            </w:r>
          </w:p>
        </w:tc>
        <w:tc>
          <w:tcPr>
            <w:tcW w:w="390" w:type="pct"/>
            <w:vAlign w:val="center"/>
          </w:tcPr>
          <w:p w14:paraId="3FC61C32" w14:textId="77777777" w:rsidR="006A3910" w:rsidRPr="007D38C2" w:rsidRDefault="006A3910" w:rsidP="00652043">
            <w:pPr>
              <w:jc w:val="center"/>
              <w:rPr>
                <w:rFonts w:eastAsia="Times New Roman"/>
                <w:sz w:val="22"/>
                <w:szCs w:val="22"/>
                <w:lang w:eastAsia="lt-LT"/>
              </w:rPr>
            </w:pPr>
            <w:r w:rsidRPr="007D38C2">
              <w:rPr>
                <w:rFonts w:eastAsia="Times New Roman"/>
                <w:sz w:val="22"/>
                <w:szCs w:val="22"/>
                <w:lang w:eastAsia="lt-LT"/>
              </w:rPr>
              <w:t>vnt</w:t>
            </w:r>
          </w:p>
        </w:tc>
        <w:tc>
          <w:tcPr>
            <w:tcW w:w="460" w:type="pct"/>
            <w:vAlign w:val="center"/>
          </w:tcPr>
          <w:p w14:paraId="3FC61C33" w14:textId="77777777" w:rsidR="006A3910" w:rsidRPr="009D160C" w:rsidRDefault="006A3910" w:rsidP="00652043">
            <w:pPr>
              <w:jc w:val="center"/>
              <w:rPr>
                <w:sz w:val="22"/>
                <w:szCs w:val="22"/>
              </w:rPr>
            </w:pPr>
            <w:r w:rsidRPr="009D160C">
              <w:rPr>
                <w:sz w:val="22"/>
                <w:szCs w:val="22"/>
              </w:rPr>
              <w:t>10</w:t>
            </w:r>
          </w:p>
        </w:tc>
        <w:tc>
          <w:tcPr>
            <w:tcW w:w="1137" w:type="pct"/>
          </w:tcPr>
          <w:p w14:paraId="3FC61C34" w14:textId="77777777" w:rsidR="006A3910" w:rsidRPr="007D38C2" w:rsidRDefault="006A3910" w:rsidP="00A120F8">
            <w:pPr>
              <w:rPr>
                <w:sz w:val="22"/>
                <w:szCs w:val="22"/>
              </w:rPr>
            </w:pPr>
          </w:p>
        </w:tc>
      </w:tr>
      <w:tr w:rsidR="006A3910" w:rsidRPr="007D38C2" w14:paraId="3FC61C3B" w14:textId="77777777" w:rsidTr="004B701C">
        <w:tc>
          <w:tcPr>
            <w:tcW w:w="261" w:type="pct"/>
            <w:vAlign w:val="center"/>
          </w:tcPr>
          <w:p w14:paraId="3FC61C36" w14:textId="77777777" w:rsidR="006A3910" w:rsidRPr="007D38C2" w:rsidRDefault="006A3910" w:rsidP="00652043">
            <w:pPr>
              <w:jc w:val="center"/>
              <w:rPr>
                <w:rFonts w:eastAsia="Times New Roman"/>
                <w:sz w:val="22"/>
                <w:szCs w:val="22"/>
                <w:lang w:eastAsia="lt-LT"/>
              </w:rPr>
            </w:pPr>
            <w:r w:rsidRPr="007D38C2">
              <w:rPr>
                <w:rFonts w:eastAsia="Times New Roman"/>
                <w:sz w:val="22"/>
                <w:szCs w:val="22"/>
                <w:lang w:eastAsia="lt-LT"/>
              </w:rPr>
              <w:t>20</w:t>
            </w:r>
          </w:p>
        </w:tc>
        <w:tc>
          <w:tcPr>
            <w:tcW w:w="2752" w:type="pct"/>
          </w:tcPr>
          <w:p w14:paraId="3FC61C37" w14:textId="77777777" w:rsidR="006A3910" w:rsidRPr="007D38C2" w:rsidRDefault="006A3910" w:rsidP="00447C5B">
            <w:pPr>
              <w:rPr>
                <w:sz w:val="22"/>
                <w:szCs w:val="22"/>
              </w:rPr>
            </w:pPr>
            <w:r w:rsidRPr="007D38C2">
              <w:rPr>
                <w:sz w:val="22"/>
                <w:szCs w:val="22"/>
              </w:rPr>
              <w:t xml:space="preserve">Vakuumo reguliatoriaus komplektas </w:t>
            </w:r>
            <w:r w:rsidRPr="001F5EE6">
              <w:rPr>
                <w:sz w:val="22"/>
                <w:szCs w:val="22"/>
                <w:u w:val="single"/>
              </w:rPr>
              <w:t>tiesioginiam prijungimui</w:t>
            </w:r>
            <w:r w:rsidRPr="007D38C2">
              <w:rPr>
                <w:sz w:val="22"/>
                <w:szCs w:val="22"/>
              </w:rPr>
              <w:t>: reguliavimo ribos 0 iki -0,8bar, su apsauginiu indu, apsauginiu vožtuvu, filtru, 2l talpos sekrecijų surinkimo indu, silikonine antibakterine 3m žarna, "</w:t>
            </w:r>
            <w:proofErr w:type="spellStart"/>
            <w:r w:rsidRPr="007D38C2">
              <w:rPr>
                <w:sz w:val="22"/>
                <w:szCs w:val="22"/>
              </w:rPr>
              <w:t>start</w:t>
            </w:r>
            <w:proofErr w:type="spellEnd"/>
            <w:r w:rsidRPr="007D38C2">
              <w:rPr>
                <w:sz w:val="22"/>
                <w:szCs w:val="22"/>
              </w:rPr>
              <w:t>-stop" siurbimo antgaliu su neatsiejama tiesiogine atsakom</w:t>
            </w:r>
            <w:r w:rsidR="00A120F8">
              <w:rPr>
                <w:sz w:val="22"/>
                <w:szCs w:val="22"/>
              </w:rPr>
              <w:t>ą</w:t>
            </w:r>
            <w:r w:rsidRPr="007D38C2">
              <w:rPr>
                <w:sz w:val="22"/>
                <w:szCs w:val="22"/>
              </w:rPr>
              <w:t>ja jungtimi (kištuku), komplektas turi būti suderintas naudojimui su LSMUL Kauno klinikose naudojamų greitųjų jungčių standartu be papildomų priedų</w:t>
            </w:r>
          </w:p>
        </w:tc>
        <w:tc>
          <w:tcPr>
            <w:tcW w:w="390" w:type="pct"/>
            <w:vAlign w:val="center"/>
          </w:tcPr>
          <w:p w14:paraId="3FC61C38" w14:textId="77777777" w:rsidR="006A3910" w:rsidRPr="007D38C2" w:rsidRDefault="006A3910" w:rsidP="00652043">
            <w:pPr>
              <w:jc w:val="center"/>
              <w:rPr>
                <w:rFonts w:eastAsia="Times New Roman"/>
                <w:sz w:val="22"/>
                <w:szCs w:val="22"/>
                <w:lang w:eastAsia="lt-LT"/>
              </w:rPr>
            </w:pPr>
            <w:r w:rsidRPr="007D38C2">
              <w:rPr>
                <w:rFonts w:eastAsia="Times New Roman"/>
                <w:sz w:val="22"/>
                <w:szCs w:val="22"/>
                <w:lang w:eastAsia="lt-LT"/>
              </w:rPr>
              <w:t>vnt</w:t>
            </w:r>
          </w:p>
        </w:tc>
        <w:tc>
          <w:tcPr>
            <w:tcW w:w="460" w:type="pct"/>
            <w:vAlign w:val="center"/>
          </w:tcPr>
          <w:p w14:paraId="3FC61C39" w14:textId="77777777" w:rsidR="006A3910" w:rsidRPr="009D160C" w:rsidRDefault="006A3910" w:rsidP="00652043">
            <w:pPr>
              <w:jc w:val="center"/>
              <w:rPr>
                <w:sz w:val="22"/>
                <w:szCs w:val="22"/>
              </w:rPr>
            </w:pPr>
            <w:r w:rsidRPr="009D160C">
              <w:rPr>
                <w:sz w:val="22"/>
                <w:szCs w:val="22"/>
              </w:rPr>
              <w:t>5</w:t>
            </w:r>
          </w:p>
        </w:tc>
        <w:tc>
          <w:tcPr>
            <w:tcW w:w="1137" w:type="pct"/>
          </w:tcPr>
          <w:p w14:paraId="3FC61C3A" w14:textId="77777777" w:rsidR="006A3910" w:rsidRPr="007D38C2" w:rsidRDefault="006A3910" w:rsidP="00A120F8">
            <w:pPr>
              <w:rPr>
                <w:sz w:val="22"/>
                <w:szCs w:val="22"/>
              </w:rPr>
            </w:pPr>
          </w:p>
        </w:tc>
      </w:tr>
      <w:tr w:rsidR="006A3910" w:rsidRPr="007D38C2" w14:paraId="3FC61C41" w14:textId="77777777" w:rsidTr="004B701C">
        <w:tc>
          <w:tcPr>
            <w:tcW w:w="261" w:type="pct"/>
            <w:vAlign w:val="center"/>
          </w:tcPr>
          <w:p w14:paraId="3FC61C3C" w14:textId="77777777" w:rsidR="006A3910" w:rsidRPr="007D38C2" w:rsidRDefault="006A3910" w:rsidP="00652043">
            <w:pPr>
              <w:pStyle w:val="Default"/>
              <w:jc w:val="center"/>
              <w:rPr>
                <w:color w:val="auto"/>
                <w:sz w:val="22"/>
                <w:szCs w:val="22"/>
              </w:rPr>
            </w:pPr>
            <w:r w:rsidRPr="007D38C2">
              <w:rPr>
                <w:color w:val="auto"/>
                <w:sz w:val="22"/>
                <w:szCs w:val="22"/>
              </w:rPr>
              <w:t>21</w:t>
            </w:r>
          </w:p>
        </w:tc>
        <w:tc>
          <w:tcPr>
            <w:tcW w:w="2752" w:type="pct"/>
          </w:tcPr>
          <w:p w14:paraId="3FC61C3D" w14:textId="77777777" w:rsidR="006A3910" w:rsidRPr="007D38C2" w:rsidRDefault="006A3910" w:rsidP="00447C5B">
            <w:pPr>
              <w:rPr>
                <w:sz w:val="22"/>
                <w:szCs w:val="22"/>
              </w:rPr>
            </w:pPr>
            <w:r w:rsidRPr="007D38C2">
              <w:rPr>
                <w:sz w:val="22"/>
                <w:szCs w:val="22"/>
              </w:rPr>
              <w:t xml:space="preserve">Vakuumo reguliatoriaus komplektas </w:t>
            </w:r>
            <w:r w:rsidRPr="001F5EE6">
              <w:rPr>
                <w:sz w:val="22"/>
                <w:szCs w:val="22"/>
                <w:u w:val="single"/>
              </w:rPr>
              <w:t>tvirtinamas ant medicininio bėgelio</w:t>
            </w:r>
            <w:r w:rsidRPr="007D38C2">
              <w:rPr>
                <w:sz w:val="22"/>
                <w:szCs w:val="22"/>
              </w:rPr>
              <w:t>, jungiamas lanksčia jungtimi su kampine atsakom</w:t>
            </w:r>
            <w:r w:rsidR="00A120F8">
              <w:rPr>
                <w:sz w:val="22"/>
                <w:szCs w:val="22"/>
              </w:rPr>
              <w:t>ą</w:t>
            </w:r>
            <w:r w:rsidRPr="007D38C2">
              <w:rPr>
                <w:sz w:val="22"/>
                <w:szCs w:val="22"/>
              </w:rPr>
              <w:t>ja jungtimi: reguliavimo ribos 0 iki -0,8</w:t>
            </w:r>
            <w:r w:rsidR="00447C5B">
              <w:rPr>
                <w:sz w:val="22"/>
                <w:szCs w:val="22"/>
              </w:rPr>
              <w:t xml:space="preserve"> </w:t>
            </w:r>
            <w:r w:rsidRPr="007D38C2">
              <w:rPr>
                <w:sz w:val="22"/>
                <w:szCs w:val="22"/>
              </w:rPr>
              <w:t>bar, su apsauginiu indu, apsauginiu vožtuvu, filtru, 2l talpos sekrecijų surinkimo indu, silikonine antibakterine 3</w:t>
            </w:r>
            <w:r w:rsidR="00447C5B">
              <w:rPr>
                <w:sz w:val="22"/>
                <w:szCs w:val="22"/>
              </w:rPr>
              <w:t xml:space="preserve"> </w:t>
            </w:r>
            <w:r w:rsidRPr="007D38C2">
              <w:rPr>
                <w:sz w:val="22"/>
                <w:szCs w:val="22"/>
              </w:rPr>
              <w:t>m žarna, "</w:t>
            </w:r>
            <w:proofErr w:type="spellStart"/>
            <w:r w:rsidRPr="007D38C2">
              <w:rPr>
                <w:sz w:val="22"/>
                <w:szCs w:val="22"/>
              </w:rPr>
              <w:t>start</w:t>
            </w:r>
            <w:proofErr w:type="spellEnd"/>
            <w:r w:rsidRPr="007D38C2">
              <w:rPr>
                <w:sz w:val="22"/>
                <w:szCs w:val="22"/>
              </w:rPr>
              <w:t>-stop" siurbimo antgaliu su neatsiejama tiesiogine atsakom</w:t>
            </w:r>
            <w:r w:rsidR="00A120F8">
              <w:rPr>
                <w:sz w:val="22"/>
                <w:szCs w:val="22"/>
              </w:rPr>
              <w:t>ą</w:t>
            </w:r>
            <w:r w:rsidRPr="007D38C2">
              <w:rPr>
                <w:sz w:val="22"/>
                <w:szCs w:val="22"/>
              </w:rPr>
              <w:t>ja jungtimi (kištuku), komplektas turi būti suderintas naudojimui su LSMUL Kauno klinikose naudojamų greitųjų jungčių standartu be papildomų priedų</w:t>
            </w:r>
          </w:p>
        </w:tc>
        <w:tc>
          <w:tcPr>
            <w:tcW w:w="390" w:type="pct"/>
            <w:vAlign w:val="center"/>
          </w:tcPr>
          <w:p w14:paraId="3FC61C3E" w14:textId="77777777" w:rsidR="006A3910" w:rsidRPr="007D38C2" w:rsidRDefault="006A3910" w:rsidP="00652043">
            <w:pPr>
              <w:jc w:val="center"/>
              <w:rPr>
                <w:rFonts w:eastAsia="Times New Roman"/>
                <w:sz w:val="22"/>
                <w:szCs w:val="22"/>
                <w:lang w:eastAsia="lt-LT"/>
              </w:rPr>
            </w:pPr>
            <w:r w:rsidRPr="007D38C2">
              <w:rPr>
                <w:rFonts w:eastAsia="Times New Roman"/>
                <w:sz w:val="22"/>
                <w:szCs w:val="22"/>
                <w:lang w:eastAsia="lt-LT"/>
              </w:rPr>
              <w:t>vnt</w:t>
            </w:r>
          </w:p>
        </w:tc>
        <w:tc>
          <w:tcPr>
            <w:tcW w:w="460" w:type="pct"/>
            <w:vAlign w:val="center"/>
          </w:tcPr>
          <w:p w14:paraId="3FC61C3F" w14:textId="77777777" w:rsidR="006A3910" w:rsidRPr="009D160C" w:rsidRDefault="006A3910" w:rsidP="00652043">
            <w:pPr>
              <w:jc w:val="center"/>
              <w:rPr>
                <w:sz w:val="22"/>
                <w:szCs w:val="22"/>
              </w:rPr>
            </w:pPr>
            <w:r w:rsidRPr="009D160C">
              <w:rPr>
                <w:sz w:val="22"/>
                <w:szCs w:val="22"/>
              </w:rPr>
              <w:t>5</w:t>
            </w:r>
          </w:p>
        </w:tc>
        <w:tc>
          <w:tcPr>
            <w:tcW w:w="1137" w:type="pct"/>
          </w:tcPr>
          <w:p w14:paraId="3FC61C40" w14:textId="77777777" w:rsidR="006A3910" w:rsidRPr="007D38C2" w:rsidRDefault="006A3910" w:rsidP="00A120F8">
            <w:pPr>
              <w:rPr>
                <w:sz w:val="22"/>
                <w:szCs w:val="22"/>
              </w:rPr>
            </w:pPr>
          </w:p>
        </w:tc>
      </w:tr>
      <w:tr w:rsidR="006A3910" w:rsidRPr="007D38C2" w14:paraId="3FC61C47" w14:textId="77777777" w:rsidTr="004B701C">
        <w:tc>
          <w:tcPr>
            <w:tcW w:w="261" w:type="pct"/>
          </w:tcPr>
          <w:p w14:paraId="3FC61C42" w14:textId="77777777" w:rsidR="006A3910" w:rsidRPr="007D38C2" w:rsidRDefault="006A3910" w:rsidP="00652043">
            <w:pPr>
              <w:jc w:val="center"/>
              <w:rPr>
                <w:rFonts w:eastAsia="Times New Roman"/>
                <w:sz w:val="22"/>
                <w:szCs w:val="22"/>
                <w:lang w:eastAsia="lt-LT"/>
              </w:rPr>
            </w:pPr>
            <w:r w:rsidRPr="007D38C2">
              <w:rPr>
                <w:rFonts w:eastAsia="Times New Roman"/>
                <w:sz w:val="22"/>
                <w:szCs w:val="22"/>
                <w:lang w:eastAsia="lt-LT"/>
              </w:rPr>
              <w:t>22</w:t>
            </w:r>
          </w:p>
        </w:tc>
        <w:tc>
          <w:tcPr>
            <w:tcW w:w="2752" w:type="pct"/>
            <w:vAlign w:val="center"/>
          </w:tcPr>
          <w:p w14:paraId="3FC61C43" w14:textId="77777777" w:rsidR="006A3910" w:rsidRPr="007D38C2" w:rsidRDefault="006A3910" w:rsidP="00652043">
            <w:pPr>
              <w:suppressAutoHyphens w:val="0"/>
              <w:rPr>
                <w:rFonts w:eastAsia="Times New Roman"/>
                <w:sz w:val="22"/>
                <w:szCs w:val="22"/>
                <w:lang w:eastAsia="lt-LT"/>
              </w:rPr>
            </w:pPr>
            <w:r w:rsidRPr="007D38C2">
              <w:rPr>
                <w:sz w:val="22"/>
                <w:szCs w:val="22"/>
              </w:rPr>
              <w:t>Vienfazis 230V elektros kištukinis lizdas (korpusas žalias, raudonas arba smėlio spalvos) be indikacijos</w:t>
            </w:r>
          </w:p>
        </w:tc>
        <w:tc>
          <w:tcPr>
            <w:tcW w:w="390" w:type="pct"/>
            <w:vAlign w:val="center"/>
          </w:tcPr>
          <w:p w14:paraId="3FC61C44" w14:textId="77777777" w:rsidR="006A3910" w:rsidRPr="007D38C2" w:rsidRDefault="006A3910" w:rsidP="00652043">
            <w:pPr>
              <w:jc w:val="center"/>
              <w:rPr>
                <w:rFonts w:eastAsia="Times New Roman"/>
                <w:sz w:val="22"/>
                <w:szCs w:val="22"/>
                <w:lang w:eastAsia="lt-LT"/>
              </w:rPr>
            </w:pPr>
            <w:r w:rsidRPr="007D38C2">
              <w:rPr>
                <w:rFonts w:eastAsia="Times New Roman"/>
                <w:sz w:val="22"/>
                <w:szCs w:val="22"/>
                <w:lang w:eastAsia="lt-LT"/>
              </w:rPr>
              <w:t>vnt</w:t>
            </w:r>
          </w:p>
        </w:tc>
        <w:tc>
          <w:tcPr>
            <w:tcW w:w="460" w:type="pct"/>
            <w:vAlign w:val="center"/>
          </w:tcPr>
          <w:p w14:paraId="3FC61C45" w14:textId="54A13ACF" w:rsidR="006A3910" w:rsidRPr="009D160C" w:rsidRDefault="00054382" w:rsidP="00652043">
            <w:pPr>
              <w:jc w:val="center"/>
              <w:rPr>
                <w:sz w:val="22"/>
                <w:szCs w:val="22"/>
              </w:rPr>
            </w:pPr>
            <w:r>
              <w:rPr>
                <w:sz w:val="22"/>
                <w:szCs w:val="22"/>
              </w:rPr>
              <w:t>1</w:t>
            </w:r>
            <w:r w:rsidR="006A3910" w:rsidRPr="009D160C">
              <w:rPr>
                <w:sz w:val="22"/>
                <w:szCs w:val="22"/>
              </w:rPr>
              <w:t>0</w:t>
            </w:r>
          </w:p>
        </w:tc>
        <w:tc>
          <w:tcPr>
            <w:tcW w:w="1137" w:type="pct"/>
          </w:tcPr>
          <w:p w14:paraId="3FC61C46" w14:textId="77777777" w:rsidR="006A3910" w:rsidRPr="007D38C2" w:rsidRDefault="006A3910" w:rsidP="00A120F8">
            <w:pPr>
              <w:rPr>
                <w:sz w:val="22"/>
                <w:szCs w:val="22"/>
              </w:rPr>
            </w:pPr>
          </w:p>
        </w:tc>
      </w:tr>
      <w:tr w:rsidR="006A3910" w:rsidRPr="007D38C2" w14:paraId="3FC61C4D" w14:textId="77777777" w:rsidTr="004B701C">
        <w:tc>
          <w:tcPr>
            <w:tcW w:w="261" w:type="pct"/>
          </w:tcPr>
          <w:p w14:paraId="3FC61C48" w14:textId="77777777" w:rsidR="006A3910" w:rsidRPr="007D38C2" w:rsidRDefault="006A3910" w:rsidP="00652043">
            <w:pPr>
              <w:jc w:val="center"/>
              <w:rPr>
                <w:rFonts w:eastAsia="Times New Roman"/>
                <w:sz w:val="22"/>
                <w:szCs w:val="22"/>
                <w:lang w:eastAsia="lt-LT"/>
              </w:rPr>
            </w:pPr>
            <w:r w:rsidRPr="007D38C2">
              <w:rPr>
                <w:rFonts w:eastAsia="Times New Roman"/>
                <w:sz w:val="22"/>
                <w:szCs w:val="22"/>
                <w:lang w:eastAsia="lt-LT"/>
              </w:rPr>
              <w:t>23</w:t>
            </w:r>
          </w:p>
        </w:tc>
        <w:tc>
          <w:tcPr>
            <w:tcW w:w="2752" w:type="pct"/>
            <w:vAlign w:val="center"/>
          </w:tcPr>
          <w:p w14:paraId="3FC61C49" w14:textId="77777777" w:rsidR="006A3910" w:rsidRPr="007D38C2" w:rsidRDefault="006A3910" w:rsidP="00652043">
            <w:pPr>
              <w:rPr>
                <w:sz w:val="22"/>
                <w:szCs w:val="22"/>
              </w:rPr>
            </w:pPr>
            <w:r w:rsidRPr="007D38C2">
              <w:rPr>
                <w:sz w:val="22"/>
                <w:szCs w:val="22"/>
              </w:rPr>
              <w:t>Vienfazis 230V elektros kištukinis lizdas (korpusas žalias, raudonas arba smėlio spalvos) su indikacijos lempute</w:t>
            </w:r>
          </w:p>
        </w:tc>
        <w:tc>
          <w:tcPr>
            <w:tcW w:w="390" w:type="pct"/>
            <w:vAlign w:val="center"/>
          </w:tcPr>
          <w:p w14:paraId="3FC61C4A" w14:textId="77777777" w:rsidR="006A3910" w:rsidRPr="007D38C2" w:rsidRDefault="006A3910" w:rsidP="00652043">
            <w:pPr>
              <w:jc w:val="center"/>
              <w:rPr>
                <w:rFonts w:eastAsia="Times New Roman"/>
                <w:sz w:val="22"/>
                <w:szCs w:val="22"/>
                <w:lang w:eastAsia="lt-LT"/>
              </w:rPr>
            </w:pPr>
            <w:r w:rsidRPr="007D38C2">
              <w:rPr>
                <w:rFonts w:eastAsia="Times New Roman"/>
                <w:sz w:val="22"/>
                <w:szCs w:val="22"/>
                <w:lang w:eastAsia="lt-LT"/>
              </w:rPr>
              <w:t>vnt</w:t>
            </w:r>
          </w:p>
        </w:tc>
        <w:tc>
          <w:tcPr>
            <w:tcW w:w="460" w:type="pct"/>
            <w:vAlign w:val="center"/>
          </w:tcPr>
          <w:p w14:paraId="3FC61C4B" w14:textId="3FC5842E" w:rsidR="006A3910" w:rsidRPr="009D160C" w:rsidRDefault="00054382" w:rsidP="00652043">
            <w:pPr>
              <w:jc w:val="center"/>
              <w:rPr>
                <w:sz w:val="22"/>
                <w:szCs w:val="22"/>
              </w:rPr>
            </w:pPr>
            <w:r>
              <w:rPr>
                <w:sz w:val="22"/>
                <w:szCs w:val="22"/>
              </w:rPr>
              <w:t>1</w:t>
            </w:r>
            <w:r w:rsidR="006A3910" w:rsidRPr="009D160C">
              <w:rPr>
                <w:sz w:val="22"/>
                <w:szCs w:val="22"/>
              </w:rPr>
              <w:t>0</w:t>
            </w:r>
          </w:p>
        </w:tc>
        <w:tc>
          <w:tcPr>
            <w:tcW w:w="1137" w:type="pct"/>
          </w:tcPr>
          <w:p w14:paraId="3FC61C4C" w14:textId="77777777" w:rsidR="006A3910" w:rsidRPr="007D38C2" w:rsidRDefault="006A3910" w:rsidP="00A120F8">
            <w:pPr>
              <w:rPr>
                <w:sz w:val="22"/>
                <w:szCs w:val="22"/>
              </w:rPr>
            </w:pPr>
          </w:p>
        </w:tc>
      </w:tr>
      <w:tr w:rsidR="00B72425" w:rsidRPr="007D38C2" w14:paraId="5DC0ECEC" w14:textId="77777777" w:rsidTr="004B701C">
        <w:tc>
          <w:tcPr>
            <w:tcW w:w="261" w:type="pct"/>
          </w:tcPr>
          <w:p w14:paraId="31EC2BFC" w14:textId="77777777" w:rsidR="00B72425" w:rsidRPr="007D38C2" w:rsidRDefault="00B72425" w:rsidP="00B72425">
            <w:pPr>
              <w:jc w:val="center"/>
              <w:rPr>
                <w:rFonts w:eastAsia="Times New Roman"/>
                <w:sz w:val="22"/>
                <w:szCs w:val="22"/>
                <w:lang w:eastAsia="lt-LT"/>
              </w:rPr>
            </w:pPr>
          </w:p>
        </w:tc>
        <w:tc>
          <w:tcPr>
            <w:tcW w:w="2752" w:type="pct"/>
            <w:vAlign w:val="center"/>
          </w:tcPr>
          <w:p w14:paraId="4C601E6A" w14:textId="03081ADB" w:rsidR="00B72425" w:rsidRPr="007D38C2" w:rsidRDefault="00B72425" w:rsidP="00B72425">
            <w:pPr>
              <w:rPr>
                <w:sz w:val="22"/>
                <w:szCs w:val="22"/>
              </w:rPr>
            </w:pPr>
            <w:r w:rsidRPr="00B72425">
              <w:rPr>
                <w:sz w:val="22"/>
                <w:szCs w:val="22"/>
              </w:rPr>
              <w:t>Pateikiamų jungčių remonto-aptarnavimo komplektas, įskaitant filtrus, sandariklius,</w:t>
            </w:r>
            <w:r>
              <w:rPr>
                <w:sz w:val="22"/>
                <w:szCs w:val="22"/>
              </w:rPr>
              <w:t xml:space="preserve"> </w:t>
            </w:r>
            <w:r w:rsidRPr="00B72425">
              <w:rPr>
                <w:sz w:val="22"/>
                <w:szCs w:val="22"/>
              </w:rPr>
              <w:t>atbulinius vožtuvus, spyruokles</w:t>
            </w:r>
          </w:p>
        </w:tc>
        <w:tc>
          <w:tcPr>
            <w:tcW w:w="390" w:type="pct"/>
            <w:vAlign w:val="center"/>
          </w:tcPr>
          <w:p w14:paraId="1E7BA75F" w14:textId="5857D42A" w:rsidR="00B72425" w:rsidRPr="007D38C2" w:rsidRDefault="00B72425" w:rsidP="00B72425">
            <w:pPr>
              <w:jc w:val="center"/>
              <w:rPr>
                <w:rFonts w:eastAsia="Times New Roman"/>
                <w:sz w:val="22"/>
                <w:szCs w:val="22"/>
                <w:lang w:eastAsia="lt-LT"/>
              </w:rPr>
            </w:pPr>
            <w:proofErr w:type="spellStart"/>
            <w:r w:rsidRPr="007D38C2">
              <w:rPr>
                <w:rFonts w:eastAsia="Times New Roman"/>
                <w:sz w:val="22"/>
                <w:szCs w:val="22"/>
                <w:lang w:eastAsia="lt-LT"/>
              </w:rPr>
              <w:t>vnt</w:t>
            </w:r>
            <w:proofErr w:type="spellEnd"/>
          </w:p>
        </w:tc>
        <w:tc>
          <w:tcPr>
            <w:tcW w:w="460" w:type="pct"/>
            <w:vAlign w:val="center"/>
          </w:tcPr>
          <w:p w14:paraId="08D09958" w14:textId="3C733DA1" w:rsidR="00B72425" w:rsidRDefault="00B72425" w:rsidP="00B72425">
            <w:pPr>
              <w:jc w:val="center"/>
              <w:rPr>
                <w:sz w:val="22"/>
                <w:szCs w:val="22"/>
              </w:rPr>
            </w:pPr>
            <w:r>
              <w:rPr>
                <w:sz w:val="22"/>
                <w:szCs w:val="22"/>
              </w:rPr>
              <w:t>1</w:t>
            </w:r>
            <w:r w:rsidRPr="009D160C">
              <w:rPr>
                <w:sz w:val="22"/>
                <w:szCs w:val="22"/>
              </w:rPr>
              <w:t>0</w:t>
            </w:r>
          </w:p>
        </w:tc>
        <w:tc>
          <w:tcPr>
            <w:tcW w:w="1137" w:type="pct"/>
          </w:tcPr>
          <w:p w14:paraId="4597706D" w14:textId="77777777" w:rsidR="00B72425" w:rsidRPr="007D38C2" w:rsidRDefault="00B72425" w:rsidP="00B72425">
            <w:pPr>
              <w:rPr>
                <w:sz w:val="22"/>
                <w:szCs w:val="22"/>
              </w:rPr>
            </w:pPr>
          </w:p>
        </w:tc>
      </w:tr>
    </w:tbl>
    <w:p w14:paraId="3FC61C4E" w14:textId="77777777" w:rsidR="00C0488B" w:rsidRPr="007D38C2" w:rsidRDefault="00C0488B" w:rsidP="001A69C5">
      <w:pPr>
        <w:pStyle w:val="Default"/>
        <w:jc w:val="both"/>
        <w:rPr>
          <w:color w:val="auto"/>
        </w:rPr>
      </w:pPr>
    </w:p>
    <w:p w14:paraId="3FC61C4F" w14:textId="77777777" w:rsidR="00164961" w:rsidRPr="007D38C2" w:rsidRDefault="00C62F1F" w:rsidP="00274FDC">
      <w:pPr>
        <w:ind w:firstLine="851"/>
        <w:jc w:val="both"/>
        <w:rPr>
          <w:rFonts w:eastAsia="Times New Roman"/>
          <w:b/>
          <w:lang w:eastAsia="lt-LT"/>
        </w:rPr>
      </w:pPr>
      <w:r w:rsidRPr="007D38C2">
        <w:rPr>
          <w:rFonts w:eastAsia="Times New Roman"/>
          <w:b/>
          <w:lang w:eastAsia="lt-LT"/>
        </w:rPr>
        <w:t xml:space="preserve">2. </w:t>
      </w:r>
      <w:r w:rsidR="00A60C01" w:rsidRPr="007D38C2">
        <w:rPr>
          <w:b/>
        </w:rPr>
        <w:t>Bendrieji</w:t>
      </w:r>
      <w:r w:rsidR="00274FDC" w:rsidRPr="007D38C2">
        <w:rPr>
          <w:b/>
        </w:rPr>
        <w:t xml:space="preserve"> reikalavimai.</w:t>
      </w:r>
    </w:p>
    <w:p w14:paraId="3FC61C50" w14:textId="77777777" w:rsidR="00A92A34" w:rsidRDefault="009D4DA1" w:rsidP="00CB5FB5">
      <w:pPr>
        <w:ind w:left="284" w:hanging="284"/>
        <w:jc w:val="both"/>
      </w:pPr>
      <w:r w:rsidRPr="007D38C2">
        <w:t>1. LSMUL Kauno klinikose ir filialuose naudojama medicininė įranga prijungimui  prie medicininių dujų konsolių - blokų yra pritaikyta jungimui su MT standarto jungtimis, todėl siūlomos dalys turi atitikti Kauno klinikose esamą mechaninio jungčių kodavimo sistemą.</w:t>
      </w:r>
      <w:r w:rsidR="00A92A34">
        <w:t xml:space="preserve"> </w:t>
      </w:r>
    </w:p>
    <w:p w14:paraId="3FC61C51" w14:textId="1D6349D5" w:rsidR="007D38C2" w:rsidRDefault="007D38C2" w:rsidP="00CB5FB5">
      <w:pPr>
        <w:ind w:left="284" w:hanging="284"/>
        <w:jc w:val="both"/>
      </w:pPr>
      <w:r w:rsidRPr="007D38C2">
        <w:t xml:space="preserve">2. </w:t>
      </w:r>
      <w:r w:rsidR="008611D9" w:rsidRPr="008611D9">
        <w:t>Medicininės įrangos gamintojai privalo turėti medicininį ISO 13485 sertifikatą. Produkcija privalo turėti atitikties deklaraciją CE standarto reikalavimams, ženklinama medicininiu CE ženklu.</w:t>
      </w:r>
      <w:r w:rsidRPr="007D38C2">
        <w:t xml:space="preserve">  </w:t>
      </w:r>
    </w:p>
    <w:p w14:paraId="3FC61C53" w14:textId="0EC43B06" w:rsidR="003B7CCD" w:rsidRPr="007D38C2" w:rsidRDefault="003E1037" w:rsidP="00CB5FB5">
      <w:pPr>
        <w:ind w:left="284" w:hanging="284"/>
        <w:jc w:val="both"/>
      </w:pPr>
      <w:r>
        <w:t>3</w:t>
      </w:r>
      <w:r w:rsidR="003B7CCD" w:rsidRPr="00CA349E">
        <w:t xml:space="preserve">. Konkurso dalyvis privalo siūlyti visą pirkimo dalyje išvardytų prekių asortimentą. Siūlomos prekės </w:t>
      </w:r>
      <w:r w:rsidR="003B7CCD" w:rsidRPr="007D38C2">
        <w:t xml:space="preserve">techninės charakteristikos turi būti ne blogesnės </w:t>
      </w:r>
      <w:r w:rsidR="007D38C2">
        <w:t>už</w:t>
      </w:r>
      <w:r w:rsidR="003B7CCD" w:rsidRPr="007D38C2">
        <w:t xml:space="preserve"> reikalaujam</w:t>
      </w:r>
      <w:r w:rsidR="007D38C2">
        <w:t>a</w:t>
      </w:r>
      <w:r w:rsidR="003B7CCD" w:rsidRPr="007D38C2">
        <w:t xml:space="preserve">s techninėje specifikacijoje, </w:t>
      </w:r>
      <w:proofErr w:type="spellStart"/>
      <w:r w:rsidR="003B7CCD" w:rsidRPr="007D38C2">
        <w:t>t.y</w:t>
      </w:r>
      <w:proofErr w:type="spellEnd"/>
      <w:r w:rsidR="003B7CCD" w:rsidRPr="007D38C2">
        <w:t>. siūloma prekė turi būti lygiavertė arba geresnių techninių parametrų.</w:t>
      </w:r>
      <w:r w:rsidR="00A92A34">
        <w:t xml:space="preserve"> </w:t>
      </w:r>
      <w:r w:rsidR="00A92A34" w:rsidRPr="00A92A34">
        <w:t xml:space="preserve">Kartu su pasiūlymu </w:t>
      </w:r>
      <w:r w:rsidR="00A7289C">
        <w:t xml:space="preserve">turi būti </w:t>
      </w:r>
      <w:r w:rsidR="00A92A34" w:rsidRPr="00A92A34">
        <w:t>pateik</w:t>
      </w:r>
      <w:r w:rsidR="00A7289C">
        <w:t>t</w:t>
      </w:r>
      <w:r w:rsidR="00A92A34" w:rsidRPr="00A92A34">
        <w:t>i</w:t>
      </w:r>
      <w:r w:rsidR="00A7289C">
        <w:t xml:space="preserve"> </w:t>
      </w:r>
      <w:r w:rsidR="00A92A34" w:rsidRPr="00A92A34">
        <w:t>dokumentai,</w:t>
      </w:r>
      <w:r w:rsidR="00DA4748">
        <w:t xml:space="preserve"> </w:t>
      </w:r>
      <w:r w:rsidR="009D160C">
        <w:t xml:space="preserve">sertifikatai, </w:t>
      </w:r>
      <w:r w:rsidR="00DA4748">
        <w:t>bukletai,</w:t>
      </w:r>
      <w:r w:rsidR="00A92A34" w:rsidRPr="00A92A34">
        <w:t xml:space="preserve"> patvirtinantys </w:t>
      </w:r>
      <w:r w:rsidR="009D160C">
        <w:t xml:space="preserve">gamintojo ir </w:t>
      </w:r>
      <w:r w:rsidR="00A92A34" w:rsidRPr="00A92A34">
        <w:t>siūlomų prekių technines charakteristikas.</w:t>
      </w:r>
    </w:p>
    <w:p w14:paraId="3FC61C54" w14:textId="73DD7F20" w:rsidR="003B7CCD" w:rsidRPr="007D38C2" w:rsidRDefault="003E1037" w:rsidP="00CB5FB5">
      <w:pPr>
        <w:ind w:left="284" w:hanging="284"/>
        <w:jc w:val="both"/>
      </w:pPr>
      <w:r>
        <w:t>4</w:t>
      </w:r>
      <w:r w:rsidR="003B7CCD" w:rsidRPr="007D38C2">
        <w:t xml:space="preserve">. Patiektoms prekėms tiekėjas privalo suteikti ne mažiau kaip </w:t>
      </w:r>
      <w:r w:rsidR="007D38C2" w:rsidRPr="007D38C2">
        <w:t>12</w:t>
      </w:r>
      <w:r w:rsidR="003B7CCD" w:rsidRPr="007D38C2">
        <w:t xml:space="preserve"> (</w:t>
      </w:r>
      <w:r w:rsidR="007D38C2" w:rsidRPr="007D38C2">
        <w:t>dvylikos</w:t>
      </w:r>
      <w:r w:rsidR="003B7CCD" w:rsidRPr="007D38C2">
        <w:t xml:space="preserve">) mėnesių garantiją nuo </w:t>
      </w:r>
      <w:r w:rsidR="003B7CCD" w:rsidRPr="00DA4748">
        <w:t>sąskaitos faktūros pateikimo datos.</w:t>
      </w:r>
    </w:p>
    <w:p w14:paraId="3FC61C55" w14:textId="561D8500" w:rsidR="003B7CCD" w:rsidRPr="007D38C2" w:rsidRDefault="003E1037" w:rsidP="00CB5FB5">
      <w:pPr>
        <w:ind w:left="284" w:hanging="284"/>
        <w:jc w:val="both"/>
      </w:pPr>
      <w:r>
        <w:t>5</w:t>
      </w:r>
      <w:r w:rsidR="003B7CCD" w:rsidRPr="007D38C2">
        <w:t xml:space="preserve">. Garantiniu laikotarpiu nekokybiškas prekes tiekėjas turi pakeisti savo lėšomis ne </w:t>
      </w:r>
      <w:r w:rsidR="007D38C2" w:rsidRPr="007D38C2">
        <w:t>vėliau</w:t>
      </w:r>
      <w:r w:rsidR="003B7CCD" w:rsidRPr="007D38C2">
        <w:t xml:space="preserve"> kaip per 5 darbo dienų laikotarpį.</w:t>
      </w:r>
    </w:p>
    <w:p w14:paraId="3FC61C56" w14:textId="56D7DE37" w:rsidR="009D4DA1" w:rsidRPr="007D38C2" w:rsidRDefault="003E1037" w:rsidP="00CB5FB5">
      <w:pPr>
        <w:ind w:left="284" w:hanging="284"/>
        <w:jc w:val="both"/>
      </w:pPr>
      <w:r>
        <w:t>6</w:t>
      </w:r>
      <w:r w:rsidR="009D4DA1" w:rsidRPr="007D38C2">
        <w:t>. Prekes numatoma užsakyti pagal poreikį, tam tikro dydžio partijomis</w:t>
      </w:r>
      <w:r w:rsidR="00AF688B">
        <w:t xml:space="preserve"> viso sutarties galiojimo laikotarpiu</w:t>
      </w:r>
      <w:r w:rsidR="009D4DA1" w:rsidRPr="007D38C2">
        <w:t>. Prekes pardavėjas į Kauno klinikų nurodytą vietą (Eivenių g.2, Kaunas) turės pristatyti savo transportu</w:t>
      </w:r>
      <w:r w:rsidR="00AF688B">
        <w:t>. Pristatymo išlaidos turi būti įskaičiuotos į prekių kainą</w:t>
      </w:r>
      <w:r w:rsidR="009D4DA1" w:rsidRPr="007D38C2">
        <w:t>. Tiekimo terminas - ne ilgesnis, kaip 10 darbo dienų nuo užsakymo pateikimo dienos.</w:t>
      </w:r>
    </w:p>
    <w:p w14:paraId="3FC61C57" w14:textId="4799ECC7" w:rsidR="00077B3E" w:rsidRDefault="003E1037" w:rsidP="00CB5FB5">
      <w:pPr>
        <w:ind w:left="284" w:hanging="284"/>
        <w:jc w:val="both"/>
      </w:pPr>
      <w:r>
        <w:t>7</w:t>
      </w:r>
      <w:r w:rsidR="009D4DA1" w:rsidRPr="007D38C2">
        <w:t>. Techninėje specifikacijoje nurodytoms prekėms bus sudaroma prekių tiekimo sutartis 24 mėn. laikotarpiu</w:t>
      </w:r>
      <w:r w:rsidR="002A666E">
        <w:t>i</w:t>
      </w:r>
      <w:r w:rsidR="009D4DA1" w:rsidRPr="007D38C2">
        <w:t>.</w:t>
      </w:r>
    </w:p>
    <w:p w14:paraId="1F1FA5FF" w14:textId="628E1130" w:rsidR="002B3FF7" w:rsidRDefault="002B3FF7" w:rsidP="00CB5FB5">
      <w:pPr>
        <w:ind w:left="284" w:hanging="284"/>
        <w:jc w:val="both"/>
      </w:pPr>
      <w:r>
        <w:lastRenderedPageBreak/>
        <w:t xml:space="preserve">8. </w:t>
      </w:r>
      <w:r w:rsidRPr="00C1028A">
        <w:t>Jeigu Techninėje specifikacijoje ar kituose pirkimo dokumentuose nurodomas konkretus modelis ar tiekimo šaltinis, konkretus procesas, būdingas konkretaus tiekėjo tiekiamoms prekėms ar teikiamoms paslaugoms, ar prekių ženklas, patentas, tipai, konkreti kilmė ar gamyba, standartai, sertifikatai, dėl kurių tam tikriems subjektams ar tam tikriems produkta</w:t>
      </w:r>
      <w:bookmarkStart w:id="0" w:name="_GoBack"/>
      <w:bookmarkEnd w:id="0"/>
      <w:r w:rsidRPr="00C1028A">
        <w:t>ms būtų sudarytos palankesnės sąlygos arba jie būtų atmesti, gali būti pateikiamas lygiavertis objektas nurodytajam. 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r w:rsidRPr="002B3FF7">
        <w:t xml:space="preserve">  </w:t>
      </w:r>
    </w:p>
    <w:p w14:paraId="771D722B" w14:textId="506B0467" w:rsidR="00CB5FB5" w:rsidRDefault="00CB5FB5" w:rsidP="00CB5FB5">
      <w:pPr>
        <w:ind w:left="284" w:hanging="284"/>
        <w:jc w:val="center"/>
      </w:pPr>
      <w:r>
        <w:t>_____________________________</w:t>
      </w:r>
    </w:p>
    <w:sectPr w:rsidR="00CB5FB5" w:rsidSect="000F372D">
      <w:pgSz w:w="11906" w:h="16838" w:code="9"/>
      <w:pgMar w:top="567" w:right="567" w:bottom="851" w:left="102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Courier New"/>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F13ED"/>
    <w:multiLevelType w:val="hybridMultilevel"/>
    <w:tmpl w:val="5F18ABF4"/>
    <w:lvl w:ilvl="0" w:tplc="5C687FEE">
      <w:start w:val="1"/>
      <w:numFmt w:val="decimal"/>
      <w:lvlText w:val="%1."/>
      <w:lvlJc w:val="left"/>
      <w:pPr>
        <w:ind w:left="1080" w:hanging="360"/>
      </w:pPr>
      <w:rPr>
        <w:rFonts w:cs="Times New Roman" w:hint="default"/>
      </w:r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1" w15:restartNumberingAfterBreak="0">
    <w:nsid w:val="0B206D5D"/>
    <w:multiLevelType w:val="hybridMultilevel"/>
    <w:tmpl w:val="A51CB95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0D354C55"/>
    <w:multiLevelType w:val="multilevel"/>
    <w:tmpl w:val="7720A0A6"/>
    <w:lvl w:ilvl="0">
      <w:start w:val="1"/>
      <w:numFmt w:val="decimal"/>
      <w:lvlText w:val="%1."/>
      <w:lvlJc w:val="left"/>
      <w:pPr>
        <w:ind w:left="360" w:hanging="360"/>
      </w:pPr>
      <w:rPr>
        <w:rFonts w:hint="default"/>
        <w:b/>
      </w:rPr>
    </w:lvl>
    <w:lvl w:ilvl="1">
      <w:start w:val="3"/>
      <w:numFmt w:val="decimal"/>
      <w:lvlText w:val="%1.%2."/>
      <w:lvlJc w:val="left"/>
      <w:pPr>
        <w:ind w:left="792" w:hanging="679"/>
      </w:pPr>
      <w:rPr>
        <w:rFonts w:hint="default"/>
        <w:b w:val="0"/>
      </w:rPr>
    </w:lvl>
    <w:lvl w:ilvl="2">
      <w:start w:val="2"/>
      <w:numFmt w:val="decimal"/>
      <w:lvlText w:val="%1.%2.%3."/>
      <w:lvlJc w:val="left"/>
      <w:pPr>
        <w:ind w:left="851" w:hanging="738"/>
      </w:pPr>
      <w:rPr>
        <w:rFonts w:hint="default"/>
      </w:rPr>
    </w:lvl>
    <w:lvl w:ilvl="3">
      <w:start w:val="1"/>
      <w:numFmt w:val="decimal"/>
      <w:lvlText w:val="%1.%2.%3.%4."/>
      <w:lvlJc w:val="left"/>
      <w:pPr>
        <w:ind w:left="964" w:hanging="85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DA3E0F"/>
    <w:multiLevelType w:val="multilevel"/>
    <w:tmpl w:val="9398A4D2"/>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4" w15:restartNumberingAfterBreak="0">
    <w:nsid w:val="10FB1D81"/>
    <w:multiLevelType w:val="hybridMultilevel"/>
    <w:tmpl w:val="0BF047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7247E3D"/>
    <w:multiLevelType w:val="hybridMultilevel"/>
    <w:tmpl w:val="823CC1BC"/>
    <w:lvl w:ilvl="0" w:tplc="68C6E0D8">
      <w:start w:val="17"/>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23A40A45"/>
    <w:multiLevelType w:val="hybridMultilevel"/>
    <w:tmpl w:val="D6F03C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480FDB"/>
    <w:multiLevelType w:val="hybridMultilevel"/>
    <w:tmpl w:val="0E4AAF8C"/>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2EC870AD"/>
    <w:multiLevelType w:val="multilevel"/>
    <w:tmpl w:val="9398A4D2"/>
    <w:numStyleLink w:val="I"/>
  </w:abstractNum>
  <w:abstractNum w:abstractNumId="9" w15:restartNumberingAfterBreak="0">
    <w:nsid w:val="2F9E0400"/>
    <w:multiLevelType w:val="hybridMultilevel"/>
    <w:tmpl w:val="A04C306E"/>
    <w:lvl w:ilvl="0" w:tplc="C1766AB8">
      <w:start w:val="22"/>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15:restartNumberingAfterBreak="0">
    <w:nsid w:val="3F7956F0"/>
    <w:multiLevelType w:val="multilevel"/>
    <w:tmpl w:val="0E264232"/>
    <w:lvl w:ilvl="0">
      <w:start w:val="6"/>
      <w:numFmt w:val="decimal"/>
      <w:lvlText w:val="%1."/>
      <w:lvlJc w:val="left"/>
      <w:pPr>
        <w:ind w:left="450" w:hanging="450"/>
      </w:pPr>
      <w:rPr>
        <w:rFonts w:hint="default"/>
      </w:rPr>
    </w:lvl>
    <w:lvl w:ilvl="1">
      <w:start w:val="8"/>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654D7F06"/>
    <w:multiLevelType w:val="multilevel"/>
    <w:tmpl w:val="45E6F796"/>
    <w:lvl w:ilvl="0">
      <w:start w:val="1"/>
      <w:numFmt w:val="decimal"/>
      <w:lvlText w:val="%1."/>
      <w:lvlJc w:val="left"/>
      <w:pPr>
        <w:ind w:left="360" w:hanging="360"/>
      </w:pPr>
      <w:rPr>
        <w:rFonts w:hint="default"/>
        <w:b/>
      </w:rPr>
    </w:lvl>
    <w:lvl w:ilvl="1">
      <w:start w:val="1"/>
      <w:numFmt w:val="decimal"/>
      <w:lvlText w:val="%1.%2."/>
      <w:lvlJc w:val="left"/>
      <w:pPr>
        <w:ind w:left="397" w:hanging="397"/>
      </w:pPr>
      <w:rPr>
        <w:rFonts w:hint="default"/>
        <w:b w:val="0"/>
      </w:rPr>
    </w:lvl>
    <w:lvl w:ilvl="2">
      <w:start w:val="1"/>
      <w:numFmt w:val="decimal"/>
      <w:lvlText w:val="%1.%2.%3."/>
      <w:lvlJc w:val="left"/>
      <w:pPr>
        <w:ind w:left="567" w:hanging="567"/>
      </w:pPr>
      <w:rPr>
        <w:rFonts w:hint="default"/>
      </w:rPr>
    </w:lvl>
    <w:lvl w:ilvl="3">
      <w:start w:val="1"/>
      <w:numFmt w:val="decimal"/>
      <w:lvlText w:val="%1.%2.%3.%4."/>
      <w:lvlJc w:val="left"/>
      <w:pPr>
        <w:ind w:left="964" w:hanging="85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num w:numId="1">
    <w:abstractNumId w:val="1"/>
  </w:num>
  <w:num w:numId="2">
    <w:abstractNumId w:val="0"/>
  </w:num>
  <w:num w:numId="3">
    <w:abstractNumId w:val="5"/>
  </w:num>
  <w:num w:numId="4">
    <w:abstractNumId w:val="9"/>
  </w:num>
  <w:num w:numId="5">
    <w:abstractNumId w:val="2"/>
  </w:num>
  <w:num w:numId="6">
    <w:abstractNumId w:val="11"/>
  </w:num>
  <w:num w:numId="7">
    <w:abstractNumId w:val="10"/>
  </w:num>
  <w:num w:numId="8">
    <w:abstractNumId w:val="6"/>
  </w:num>
  <w:num w:numId="9">
    <w:abstractNumId w:val="4"/>
  </w:num>
  <w:num w:numId="10">
    <w:abstractNumId w:val="7"/>
  </w:num>
  <w:num w:numId="11">
    <w:abstractNumId w:val="12"/>
  </w:num>
  <w:num w:numId="12">
    <w:abstractNumId w:val="8"/>
    <w:lvlOverride w:ilvl="0">
      <w:lvl w:ilvl="0">
        <w:numFmt w:val="decimal"/>
        <w:lvlText w:val=""/>
        <w:lvlJc w:val="left"/>
      </w:lvl>
    </w:lvlOverride>
    <w:lvlOverride w:ilvl="1">
      <w:lvl w:ilvl="1">
        <w:start w:val="1"/>
        <w:numFmt w:val="decimal"/>
        <w:isLgl/>
        <w:lvlText w:val="%1.%2."/>
        <w:lvlJc w:val="left"/>
        <w:pPr>
          <w:ind w:left="502" w:hanging="360"/>
        </w:pPr>
        <w:rPr>
          <w:rFonts w:ascii="Times New Roman" w:hAnsi="Times New Roman" w:hint="default"/>
          <w:b w:val="0"/>
          <w:i w:val="0"/>
          <w:sz w:val="24"/>
        </w:rPr>
      </w:lvl>
    </w:lvlOverride>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FE2"/>
    <w:rsid w:val="00000D38"/>
    <w:rsid w:val="00001405"/>
    <w:rsid w:val="0001422F"/>
    <w:rsid w:val="00022DD6"/>
    <w:rsid w:val="000318BC"/>
    <w:rsid w:val="00041BA9"/>
    <w:rsid w:val="00042E6B"/>
    <w:rsid w:val="000529E9"/>
    <w:rsid w:val="0005434D"/>
    <w:rsid w:val="00054382"/>
    <w:rsid w:val="00076CAB"/>
    <w:rsid w:val="00077B3E"/>
    <w:rsid w:val="0009144A"/>
    <w:rsid w:val="000944AE"/>
    <w:rsid w:val="000C3BBB"/>
    <w:rsid w:val="000E6554"/>
    <w:rsid w:val="000F1352"/>
    <w:rsid w:val="000F372D"/>
    <w:rsid w:val="00117980"/>
    <w:rsid w:val="00136BDA"/>
    <w:rsid w:val="001412CF"/>
    <w:rsid w:val="00141967"/>
    <w:rsid w:val="001459FD"/>
    <w:rsid w:val="00164961"/>
    <w:rsid w:val="001674F4"/>
    <w:rsid w:val="001706AF"/>
    <w:rsid w:val="0017340A"/>
    <w:rsid w:val="00175E0B"/>
    <w:rsid w:val="00187994"/>
    <w:rsid w:val="00195653"/>
    <w:rsid w:val="00196E89"/>
    <w:rsid w:val="001A69C5"/>
    <w:rsid w:val="001C31AA"/>
    <w:rsid w:val="001C5C5E"/>
    <w:rsid w:val="001D3BF4"/>
    <w:rsid w:val="001E025D"/>
    <w:rsid w:val="001F0396"/>
    <w:rsid w:val="001F1F7E"/>
    <w:rsid w:val="001F339F"/>
    <w:rsid w:val="001F5EE6"/>
    <w:rsid w:val="002005FF"/>
    <w:rsid w:val="00204337"/>
    <w:rsid w:val="002178F6"/>
    <w:rsid w:val="00220A9D"/>
    <w:rsid w:val="00256B7E"/>
    <w:rsid w:val="00257C05"/>
    <w:rsid w:val="002620DD"/>
    <w:rsid w:val="002705F1"/>
    <w:rsid w:val="00274FDC"/>
    <w:rsid w:val="0028019C"/>
    <w:rsid w:val="002825AE"/>
    <w:rsid w:val="0028511D"/>
    <w:rsid w:val="00286503"/>
    <w:rsid w:val="002A666E"/>
    <w:rsid w:val="002B3FF7"/>
    <w:rsid w:val="002B7279"/>
    <w:rsid w:val="002C4009"/>
    <w:rsid w:val="002C66CA"/>
    <w:rsid w:val="002C76EA"/>
    <w:rsid w:val="002D5021"/>
    <w:rsid w:val="002E09B8"/>
    <w:rsid w:val="002E58FF"/>
    <w:rsid w:val="00305B83"/>
    <w:rsid w:val="00327E0D"/>
    <w:rsid w:val="00343F95"/>
    <w:rsid w:val="0034636D"/>
    <w:rsid w:val="00360C65"/>
    <w:rsid w:val="00361303"/>
    <w:rsid w:val="003635BB"/>
    <w:rsid w:val="00364BEC"/>
    <w:rsid w:val="0037383D"/>
    <w:rsid w:val="00374619"/>
    <w:rsid w:val="0037744A"/>
    <w:rsid w:val="0038369C"/>
    <w:rsid w:val="00385A24"/>
    <w:rsid w:val="0038640D"/>
    <w:rsid w:val="00395CC7"/>
    <w:rsid w:val="003968F3"/>
    <w:rsid w:val="00397A63"/>
    <w:rsid w:val="003A19BA"/>
    <w:rsid w:val="003A690D"/>
    <w:rsid w:val="003A712A"/>
    <w:rsid w:val="003B1A7E"/>
    <w:rsid w:val="003B7CCD"/>
    <w:rsid w:val="003D0B41"/>
    <w:rsid w:val="003D1B1D"/>
    <w:rsid w:val="003D5EF5"/>
    <w:rsid w:val="003E1037"/>
    <w:rsid w:val="003E3102"/>
    <w:rsid w:val="003E3AA8"/>
    <w:rsid w:val="00405792"/>
    <w:rsid w:val="004165D7"/>
    <w:rsid w:val="0043161E"/>
    <w:rsid w:val="00433E63"/>
    <w:rsid w:val="00447C5B"/>
    <w:rsid w:val="004513C9"/>
    <w:rsid w:val="004611D2"/>
    <w:rsid w:val="00473919"/>
    <w:rsid w:val="004859E5"/>
    <w:rsid w:val="00490ACA"/>
    <w:rsid w:val="00493113"/>
    <w:rsid w:val="004B6B69"/>
    <w:rsid w:val="004B701C"/>
    <w:rsid w:val="004C0457"/>
    <w:rsid w:val="004C4652"/>
    <w:rsid w:val="004D1CA0"/>
    <w:rsid w:val="004E2C9F"/>
    <w:rsid w:val="004E59B6"/>
    <w:rsid w:val="00501C2A"/>
    <w:rsid w:val="00504862"/>
    <w:rsid w:val="00513D18"/>
    <w:rsid w:val="0052105D"/>
    <w:rsid w:val="00527CF4"/>
    <w:rsid w:val="00531C2D"/>
    <w:rsid w:val="00535CA3"/>
    <w:rsid w:val="005611F9"/>
    <w:rsid w:val="005641C9"/>
    <w:rsid w:val="00590357"/>
    <w:rsid w:val="005A330B"/>
    <w:rsid w:val="005B5735"/>
    <w:rsid w:val="005C30BE"/>
    <w:rsid w:val="005D0F52"/>
    <w:rsid w:val="005D317E"/>
    <w:rsid w:val="00602C2D"/>
    <w:rsid w:val="00616C0F"/>
    <w:rsid w:val="0062279C"/>
    <w:rsid w:val="00622BF1"/>
    <w:rsid w:val="00637393"/>
    <w:rsid w:val="0064006D"/>
    <w:rsid w:val="0064621B"/>
    <w:rsid w:val="00652043"/>
    <w:rsid w:val="00683854"/>
    <w:rsid w:val="006A3910"/>
    <w:rsid w:val="006A6283"/>
    <w:rsid w:val="006A6F21"/>
    <w:rsid w:val="006B375B"/>
    <w:rsid w:val="006C71F3"/>
    <w:rsid w:val="006C7444"/>
    <w:rsid w:val="006D00F8"/>
    <w:rsid w:val="006E34A1"/>
    <w:rsid w:val="006E371F"/>
    <w:rsid w:val="006F37F2"/>
    <w:rsid w:val="006F4EA3"/>
    <w:rsid w:val="00724CD8"/>
    <w:rsid w:val="00735FEA"/>
    <w:rsid w:val="0074782A"/>
    <w:rsid w:val="00753114"/>
    <w:rsid w:val="00755B2C"/>
    <w:rsid w:val="00762A4D"/>
    <w:rsid w:val="00763D96"/>
    <w:rsid w:val="00784374"/>
    <w:rsid w:val="00785F19"/>
    <w:rsid w:val="00791316"/>
    <w:rsid w:val="00795079"/>
    <w:rsid w:val="007A3F30"/>
    <w:rsid w:val="007A7645"/>
    <w:rsid w:val="007B3417"/>
    <w:rsid w:val="007B3CAF"/>
    <w:rsid w:val="007C46FB"/>
    <w:rsid w:val="007D20C5"/>
    <w:rsid w:val="007D2786"/>
    <w:rsid w:val="007D38C2"/>
    <w:rsid w:val="007E74DF"/>
    <w:rsid w:val="008032FD"/>
    <w:rsid w:val="00804B43"/>
    <w:rsid w:val="00810073"/>
    <w:rsid w:val="00811300"/>
    <w:rsid w:val="00822700"/>
    <w:rsid w:val="00826E7B"/>
    <w:rsid w:val="00833D77"/>
    <w:rsid w:val="00844500"/>
    <w:rsid w:val="00855CCB"/>
    <w:rsid w:val="0085748F"/>
    <w:rsid w:val="00860786"/>
    <w:rsid w:val="008611D9"/>
    <w:rsid w:val="0086268B"/>
    <w:rsid w:val="00872F11"/>
    <w:rsid w:val="00873EF7"/>
    <w:rsid w:val="008826D1"/>
    <w:rsid w:val="00882C05"/>
    <w:rsid w:val="00884302"/>
    <w:rsid w:val="0088440E"/>
    <w:rsid w:val="008A0B12"/>
    <w:rsid w:val="008A55CB"/>
    <w:rsid w:val="008A617A"/>
    <w:rsid w:val="008B490F"/>
    <w:rsid w:val="008B5165"/>
    <w:rsid w:val="008B746A"/>
    <w:rsid w:val="008C4363"/>
    <w:rsid w:val="008D502B"/>
    <w:rsid w:val="008F3F9D"/>
    <w:rsid w:val="008F4071"/>
    <w:rsid w:val="0090126F"/>
    <w:rsid w:val="00905EF8"/>
    <w:rsid w:val="009252EF"/>
    <w:rsid w:val="0092722D"/>
    <w:rsid w:val="009325E0"/>
    <w:rsid w:val="009400B2"/>
    <w:rsid w:val="0094198E"/>
    <w:rsid w:val="009434BE"/>
    <w:rsid w:val="009528C4"/>
    <w:rsid w:val="00953335"/>
    <w:rsid w:val="00961911"/>
    <w:rsid w:val="00984E68"/>
    <w:rsid w:val="00985CC7"/>
    <w:rsid w:val="0099184F"/>
    <w:rsid w:val="009B1EEF"/>
    <w:rsid w:val="009B2A7F"/>
    <w:rsid w:val="009B432C"/>
    <w:rsid w:val="009D160C"/>
    <w:rsid w:val="009D4DA1"/>
    <w:rsid w:val="009E4F7F"/>
    <w:rsid w:val="009F368C"/>
    <w:rsid w:val="00A04517"/>
    <w:rsid w:val="00A120F8"/>
    <w:rsid w:val="00A26610"/>
    <w:rsid w:val="00A273AA"/>
    <w:rsid w:val="00A34850"/>
    <w:rsid w:val="00A41459"/>
    <w:rsid w:val="00A46F10"/>
    <w:rsid w:val="00A52F65"/>
    <w:rsid w:val="00A60C01"/>
    <w:rsid w:val="00A62EBE"/>
    <w:rsid w:val="00A64855"/>
    <w:rsid w:val="00A7289C"/>
    <w:rsid w:val="00A92A34"/>
    <w:rsid w:val="00A953D4"/>
    <w:rsid w:val="00AA6E6A"/>
    <w:rsid w:val="00AD031D"/>
    <w:rsid w:val="00AD0956"/>
    <w:rsid w:val="00AD29F5"/>
    <w:rsid w:val="00AE27B9"/>
    <w:rsid w:val="00AE2EF0"/>
    <w:rsid w:val="00AE3FC8"/>
    <w:rsid w:val="00AE5AA4"/>
    <w:rsid w:val="00AE6649"/>
    <w:rsid w:val="00AF688B"/>
    <w:rsid w:val="00B074BC"/>
    <w:rsid w:val="00B33373"/>
    <w:rsid w:val="00B54D7A"/>
    <w:rsid w:val="00B72425"/>
    <w:rsid w:val="00B74B68"/>
    <w:rsid w:val="00B75277"/>
    <w:rsid w:val="00B91044"/>
    <w:rsid w:val="00B96E89"/>
    <w:rsid w:val="00BA7BEE"/>
    <w:rsid w:val="00BB3535"/>
    <w:rsid w:val="00BC3676"/>
    <w:rsid w:val="00BC5E76"/>
    <w:rsid w:val="00BD2CEA"/>
    <w:rsid w:val="00BE2785"/>
    <w:rsid w:val="00C0488B"/>
    <w:rsid w:val="00C1028A"/>
    <w:rsid w:val="00C20382"/>
    <w:rsid w:val="00C25F9B"/>
    <w:rsid w:val="00C44A57"/>
    <w:rsid w:val="00C463FD"/>
    <w:rsid w:val="00C53B1F"/>
    <w:rsid w:val="00C57F79"/>
    <w:rsid w:val="00C62F1F"/>
    <w:rsid w:val="00C64CCF"/>
    <w:rsid w:val="00C7093B"/>
    <w:rsid w:val="00CA23CE"/>
    <w:rsid w:val="00CA349E"/>
    <w:rsid w:val="00CB5FB5"/>
    <w:rsid w:val="00CC1951"/>
    <w:rsid w:val="00CC218F"/>
    <w:rsid w:val="00CD4512"/>
    <w:rsid w:val="00CD71CC"/>
    <w:rsid w:val="00CD7719"/>
    <w:rsid w:val="00CF3478"/>
    <w:rsid w:val="00CF7F16"/>
    <w:rsid w:val="00D06C05"/>
    <w:rsid w:val="00D104CC"/>
    <w:rsid w:val="00D11156"/>
    <w:rsid w:val="00D14DD4"/>
    <w:rsid w:val="00D272B7"/>
    <w:rsid w:val="00D31D62"/>
    <w:rsid w:val="00D449EB"/>
    <w:rsid w:val="00D851B6"/>
    <w:rsid w:val="00DA4748"/>
    <w:rsid w:val="00DB5AED"/>
    <w:rsid w:val="00DC2715"/>
    <w:rsid w:val="00DD06CC"/>
    <w:rsid w:val="00DD2314"/>
    <w:rsid w:val="00DD290B"/>
    <w:rsid w:val="00DD407F"/>
    <w:rsid w:val="00DD5AA7"/>
    <w:rsid w:val="00DE0198"/>
    <w:rsid w:val="00DE5A1E"/>
    <w:rsid w:val="00DF33B3"/>
    <w:rsid w:val="00DF57EF"/>
    <w:rsid w:val="00E04B8C"/>
    <w:rsid w:val="00E110D8"/>
    <w:rsid w:val="00E254B3"/>
    <w:rsid w:val="00E367A0"/>
    <w:rsid w:val="00E41B8A"/>
    <w:rsid w:val="00E44930"/>
    <w:rsid w:val="00E50426"/>
    <w:rsid w:val="00E60FB8"/>
    <w:rsid w:val="00E64F92"/>
    <w:rsid w:val="00E73B90"/>
    <w:rsid w:val="00E75727"/>
    <w:rsid w:val="00E8076C"/>
    <w:rsid w:val="00EA54B6"/>
    <w:rsid w:val="00EA78AA"/>
    <w:rsid w:val="00EB0E10"/>
    <w:rsid w:val="00EB2213"/>
    <w:rsid w:val="00EB371F"/>
    <w:rsid w:val="00EB6B5C"/>
    <w:rsid w:val="00F1422B"/>
    <w:rsid w:val="00F26CC8"/>
    <w:rsid w:val="00F53017"/>
    <w:rsid w:val="00F53FE2"/>
    <w:rsid w:val="00F5484A"/>
    <w:rsid w:val="00F55376"/>
    <w:rsid w:val="00F64142"/>
    <w:rsid w:val="00F7222D"/>
    <w:rsid w:val="00F73169"/>
    <w:rsid w:val="00F738BD"/>
    <w:rsid w:val="00F74A68"/>
    <w:rsid w:val="00F857DE"/>
    <w:rsid w:val="00F95848"/>
    <w:rsid w:val="00FB10B9"/>
    <w:rsid w:val="00FB6AD0"/>
    <w:rsid w:val="00FC7FB3"/>
    <w:rsid w:val="00FD290E"/>
    <w:rsid w:val="00FD3B8F"/>
    <w:rsid w:val="00FD4942"/>
    <w:rsid w:val="00FE56AD"/>
    <w:rsid w:val="00FE69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61BAB"/>
  <w15:docId w15:val="{A60D42E9-63DE-42CA-AAC9-4E4E9DB72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3FE2"/>
    <w:pPr>
      <w:suppressAutoHyphens/>
    </w:pPr>
    <w:rPr>
      <w:rFonts w:ascii="Times New Roman" w:eastAsia="Calibri" w:hAnsi="Times New Roman" w:cs="Times New Roman"/>
      <w:sz w:val="24"/>
      <w:szCs w:val="24"/>
      <w:lang w:eastAsia="zh-CN"/>
    </w:rPr>
  </w:style>
  <w:style w:type="paragraph" w:styleId="Heading1">
    <w:name w:val="heading 1"/>
    <w:basedOn w:val="Normal"/>
    <w:next w:val="Normal"/>
    <w:link w:val="Heading1Char"/>
    <w:uiPriority w:val="9"/>
    <w:qFormat/>
    <w:rsid w:val="00F53FE2"/>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semiHidden/>
    <w:unhideWhenUsed/>
    <w:qFormat/>
    <w:rsid w:val="000C3BB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3FE2"/>
    <w:rPr>
      <w:rFonts w:ascii="Cambria" w:eastAsia="Times New Roman" w:hAnsi="Cambria" w:cs="Times New Roman"/>
      <w:b/>
      <w:bCs/>
      <w:color w:val="365F91"/>
      <w:sz w:val="28"/>
      <w:szCs w:val="28"/>
      <w:lang w:eastAsia="zh-CN"/>
    </w:rPr>
  </w:style>
  <w:style w:type="character" w:styleId="Hyperlink">
    <w:name w:val="Hyperlink"/>
    <w:basedOn w:val="DefaultParagraphFont"/>
    <w:rsid w:val="00F53FE2"/>
    <w:rPr>
      <w:rFonts w:cs="Times New Roman"/>
      <w:color w:val="0000FF"/>
      <w:u w:val="single"/>
    </w:rPr>
  </w:style>
  <w:style w:type="paragraph" w:styleId="Caption">
    <w:name w:val="caption"/>
    <w:basedOn w:val="Normal"/>
    <w:qFormat/>
    <w:rsid w:val="00F53FE2"/>
    <w:pPr>
      <w:suppressLineNumbers/>
      <w:spacing w:before="120" w:after="120"/>
    </w:pPr>
    <w:rPr>
      <w:i/>
      <w:iCs/>
    </w:rPr>
  </w:style>
  <w:style w:type="paragraph" w:customStyle="1" w:styleId="BodyText1">
    <w:name w:val="Body Text1"/>
    <w:rsid w:val="00F53FE2"/>
    <w:pPr>
      <w:suppressAutoHyphens/>
      <w:snapToGrid w:val="0"/>
      <w:ind w:firstLine="312"/>
      <w:jc w:val="both"/>
    </w:pPr>
    <w:rPr>
      <w:rFonts w:ascii="TimesLT" w:eastAsia="Calibri" w:hAnsi="TimesLT" w:cs="TimesLT"/>
      <w:sz w:val="20"/>
      <w:szCs w:val="20"/>
      <w:lang w:val="en-US" w:eastAsia="zh-CN"/>
    </w:rPr>
  </w:style>
  <w:style w:type="paragraph" w:styleId="Header">
    <w:name w:val="header"/>
    <w:aliases w:val="Diagrama2, Diagrama2"/>
    <w:basedOn w:val="Normal"/>
    <w:link w:val="HeaderChar"/>
    <w:rsid w:val="00F53FE2"/>
    <w:pPr>
      <w:tabs>
        <w:tab w:val="center" w:pos="4153"/>
        <w:tab w:val="right" w:pos="8306"/>
      </w:tabs>
      <w:suppressAutoHyphens w:val="0"/>
    </w:pPr>
    <w:rPr>
      <w:lang w:eastAsia="en-US"/>
    </w:rPr>
  </w:style>
  <w:style w:type="character" w:customStyle="1" w:styleId="HeaderChar">
    <w:name w:val="Header Char"/>
    <w:aliases w:val="Diagrama2 Char, Diagrama2 Char"/>
    <w:basedOn w:val="DefaultParagraphFont"/>
    <w:link w:val="Header"/>
    <w:rsid w:val="00F53FE2"/>
    <w:rPr>
      <w:rFonts w:ascii="Times New Roman" w:eastAsia="Calibri" w:hAnsi="Times New Roman" w:cs="Times New Roman"/>
      <w:sz w:val="24"/>
      <w:szCs w:val="24"/>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uiPriority w:val="34"/>
    <w:qFormat/>
    <w:rsid w:val="00F53FE2"/>
    <w:pPr>
      <w:suppressAutoHyphens w:val="0"/>
      <w:spacing w:after="200" w:line="276" w:lineRule="auto"/>
      <w:ind w:left="720"/>
    </w:pPr>
    <w:rPr>
      <w:rFonts w:ascii="Calibri" w:eastAsia="Times New Roman" w:hAnsi="Calibri" w:cs="Calibri"/>
      <w:sz w:val="22"/>
      <w:szCs w:val="22"/>
      <w:lang w:val="en-US" w:eastAsia="en-US"/>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qFormat/>
    <w:locked/>
    <w:rsid w:val="00F53FE2"/>
    <w:rPr>
      <w:rFonts w:ascii="Calibri" w:eastAsia="Times New Roman" w:hAnsi="Calibri" w:cs="Calibri"/>
      <w:lang w:val="en-US"/>
    </w:rPr>
  </w:style>
  <w:style w:type="character" w:customStyle="1" w:styleId="WW-DefaultParagraphFont1">
    <w:name w:val="WW-Default Paragraph Font1"/>
    <w:rsid w:val="00F53FE2"/>
    <w:rPr>
      <w:sz w:val="20"/>
      <w:szCs w:val="20"/>
    </w:rPr>
  </w:style>
  <w:style w:type="paragraph" w:styleId="BodyText">
    <w:name w:val="Body Text"/>
    <w:basedOn w:val="Normal"/>
    <w:link w:val="BodyTextChar"/>
    <w:rsid w:val="00F53FE2"/>
    <w:pPr>
      <w:spacing w:after="120"/>
    </w:pPr>
    <w:rPr>
      <w:rFonts w:eastAsia="Times New Roman"/>
    </w:rPr>
  </w:style>
  <w:style w:type="character" w:customStyle="1" w:styleId="BodyTextChar">
    <w:name w:val="Body Text Char"/>
    <w:basedOn w:val="DefaultParagraphFont"/>
    <w:link w:val="BodyText"/>
    <w:rsid w:val="00F53FE2"/>
    <w:rPr>
      <w:rFonts w:ascii="Times New Roman" w:eastAsia="Times New Roman" w:hAnsi="Times New Roman" w:cs="Times New Roman"/>
      <w:sz w:val="24"/>
      <w:szCs w:val="24"/>
      <w:lang w:eastAsia="zh-CN"/>
    </w:rPr>
  </w:style>
  <w:style w:type="paragraph" w:styleId="NoSpacing">
    <w:name w:val="No Spacing"/>
    <w:uiPriority w:val="1"/>
    <w:qFormat/>
    <w:rsid w:val="00F53FE2"/>
    <w:rPr>
      <w:rFonts w:ascii="TimesLT" w:eastAsia="Times New Roman" w:hAnsi="TimesLT" w:cs="Times New Roman"/>
      <w:sz w:val="24"/>
      <w:szCs w:val="20"/>
      <w:lang w:val="en-US"/>
    </w:rPr>
  </w:style>
  <w:style w:type="paragraph" w:styleId="BodyText3">
    <w:name w:val="Body Text 3"/>
    <w:basedOn w:val="Normal"/>
    <w:link w:val="BodyText3Char"/>
    <w:uiPriority w:val="99"/>
    <w:semiHidden/>
    <w:unhideWhenUsed/>
    <w:rsid w:val="00F53FE2"/>
    <w:pPr>
      <w:suppressAutoHyphens w:val="0"/>
      <w:spacing w:after="120" w:line="276" w:lineRule="auto"/>
    </w:pPr>
    <w:rPr>
      <w:rFonts w:eastAsia="Times New Roman"/>
      <w:sz w:val="16"/>
      <w:szCs w:val="16"/>
      <w:lang w:eastAsia="en-US"/>
    </w:rPr>
  </w:style>
  <w:style w:type="character" w:customStyle="1" w:styleId="BodyText3Char">
    <w:name w:val="Body Text 3 Char"/>
    <w:basedOn w:val="DefaultParagraphFont"/>
    <w:link w:val="BodyText3"/>
    <w:uiPriority w:val="99"/>
    <w:semiHidden/>
    <w:rsid w:val="00F53FE2"/>
    <w:rPr>
      <w:rFonts w:ascii="Times New Roman" w:eastAsia="Times New Roman" w:hAnsi="Times New Roman" w:cs="Times New Roman"/>
      <w:sz w:val="16"/>
      <w:szCs w:val="16"/>
    </w:rPr>
  </w:style>
  <w:style w:type="paragraph" w:customStyle="1" w:styleId="Default">
    <w:name w:val="Default"/>
    <w:rsid w:val="00F53FE2"/>
    <w:pPr>
      <w:autoSpaceDE w:val="0"/>
      <w:autoSpaceDN w:val="0"/>
      <w:adjustRightInd w:val="0"/>
    </w:pPr>
    <w:rPr>
      <w:rFonts w:ascii="Times New Roman" w:eastAsia="Calibri" w:hAnsi="Times New Roman" w:cs="Times New Roman"/>
      <w:color w:val="000000"/>
      <w:sz w:val="24"/>
      <w:szCs w:val="24"/>
    </w:rPr>
  </w:style>
  <w:style w:type="paragraph" w:styleId="BalloonText">
    <w:name w:val="Balloon Text"/>
    <w:basedOn w:val="Normal"/>
    <w:link w:val="BalloonTextChar"/>
    <w:uiPriority w:val="99"/>
    <w:semiHidden/>
    <w:unhideWhenUsed/>
    <w:rsid w:val="00F53FE2"/>
    <w:rPr>
      <w:rFonts w:ascii="Tahoma" w:hAnsi="Tahoma" w:cs="Tahoma"/>
      <w:sz w:val="16"/>
      <w:szCs w:val="16"/>
    </w:rPr>
  </w:style>
  <w:style w:type="character" w:customStyle="1" w:styleId="BalloonTextChar">
    <w:name w:val="Balloon Text Char"/>
    <w:basedOn w:val="DefaultParagraphFont"/>
    <w:link w:val="BalloonText"/>
    <w:uiPriority w:val="99"/>
    <w:semiHidden/>
    <w:rsid w:val="00F53FE2"/>
    <w:rPr>
      <w:rFonts w:ascii="Tahoma" w:eastAsia="Calibri" w:hAnsi="Tahoma" w:cs="Tahoma"/>
      <w:sz w:val="16"/>
      <w:szCs w:val="16"/>
      <w:lang w:eastAsia="zh-CN"/>
    </w:rPr>
  </w:style>
  <w:style w:type="character" w:customStyle="1" w:styleId="t332">
    <w:name w:val="t332"/>
    <w:basedOn w:val="DefaultParagraphFont"/>
    <w:rsid w:val="00FD3B8F"/>
  </w:style>
  <w:style w:type="character" w:customStyle="1" w:styleId="t333">
    <w:name w:val="t333"/>
    <w:basedOn w:val="DefaultParagraphFont"/>
    <w:rsid w:val="00FD3B8F"/>
  </w:style>
  <w:style w:type="character" w:customStyle="1" w:styleId="t334">
    <w:name w:val="t334"/>
    <w:basedOn w:val="DefaultParagraphFont"/>
    <w:rsid w:val="00FD3B8F"/>
  </w:style>
  <w:style w:type="character" w:customStyle="1" w:styleId="t335">
    <w:name w:val="t335"/>
    <w:basedOn w:val="DefaultParagraphFont"/>
    <w:rsid w:val="00FD3B8F"/>
  </w:style>
  <w:style w:type="character" w:customStyle="1" w:styleId="t337">
    <w:name w:val="t337"/>
    <w:basedOn w:val="DefaultParagraphFont"/>
    <w:rsid w:val="00FD3B8F"/>
  </w:style>
  <w:style w:type="character" w:customStyle="1" w:styleId="t338">
    <w:name w:val="t338"/>
    <w:basedOn w:val="DefaultParagraphFont"/>
    <w:rsid w:val="00FD3B8F"/>
  </w:style>
  <w:style w:type="character" w:customStyle="1" w:styleId="t339">
    <w:name w:val="t339"/>
    <w:basedOn w:val="DefaultParagraphFont"/>
    <w:rsid w:val="00FD3B8F"/>
  </w:style>
  <w:style w:type="character" w:customStyle="1" w:styleId="t340">
    <w:name w:val="t340"/>
    <w:basedOn w:val="DefaultParagraphFont"/>
    <w:rsid w:val="00FD3B8F"/>
  </w:style>
  <w:style w:type="character" w:customStyle="1" w:styleId="t341">
    <w:name w:val="t341"/>
    <w:basedOn w:val="DefaultParagraphFont"/>
    <w:rsid w:val="00FD3B8F"/>
  </w:style>
  <w:style w:type="character" w:customStyle="1" w:styleId="t342">
    <w:name w:val="t342"/>
    <w:basedOn w:val="DefaultParagraphFont"/>
    <w:rsid w:val="00FD3B8F"/>
  </w:style>
  <w:style w:type="paragraph" w:customStyle="1" w:styleId="Body2">
    <w:name w:val="Body 2"/>
    <w:rsid w:val="00FD3B8F"/>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lt-LT"/>
    </w:rPr>
  </w:style>
  <w:style w:type="table" w:styleId="TableGrid">
    <w:name w:val="Table Grid"/>
    <w:basedOn w:val="TableNormal"/>
    <w:uiPriority w:val="99"/>
    <w:rsid w:val="004E59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0C3BBB"/>
    <w:rPr>
      <w:rFonts w:asciiTheme="majorHAnsi" w:eastAsiaTheme="majorEastAsia" w:hAnsiTheme="majorHAnsi" w:cstheme="majorBidi"/>
      <w:b/>
      <w:bCs/>
      <w:color w:val="4F81BD" w:themeColor="accent1"/>
      <w:sz w:val="26"/>
      <w:szCs w:val="26"/>
      <w:lang w:eastAsia="zh-CN"/>
    </w:rPr>
  </w:style>
  <w:style w:type="paragraph" w:customStyle="1" w:styleId="StyleBoldJustified">
    <w:name w:val="Style Bold Justified"/>
    <w:basedOn w:val="Normal"/>
    <w:qFormat/>
    <w:rsid w:val="000C3BBB"/>
    <w:pPr>
      <w:suppressAutoHyphens w:val="0"/>
      <w:jc w:val="both"/>
    </w:pPr>
    <w:rPr>
      <w:rFonts w:eastAsia="Times New Roman"/>
      <w:bCs/>
      <w:szCs w:val="20"/>
      <w:lang w:val="en-GB" w:eastAsia="en-US"/>
    </w:rPr>
  </w:style>
  <w:style w:type="paragraph" w:customStyle="1" w:styleId="StylePagrindinistekstas1Firstline127cm">
    <w:name w:val="Style Pagrindinis tekstas1 + First line:  127 cm"/>
    <w:basedOn w:val="Normal"/>
    <w:rsid w:val="000C3BBB"/>
    <w:pPr>
      <w:widowControl w:val="0"/>
      <w:suppressAutoHyphens w:val="0"/>
      <w:ind w:firstLine="720"/>
      <w:jc w:val="both"/>
    </w:pPr>
    <w:rPr>
      <w:rFonts w:eastAsia="Times New Roman"/>
      <w:szCs w:val="20"/>
      <w:lang w:eastAsia="en-US"/>
    </w:rPr>
  </w:style>
  <w:style w:type="numbering" w:customStyle="1" w:styleId="I">
    <w:name w:val="I"/>
    <w:aliases w:val="II,III stilius"/>
    <w:uiPriority w:val="99"/>
    <w:rsid w:val="002C66CA"/>
    <w:pPr>
      <w:numPr>
        <w:numId w:val="11"/>
      </w:numPr>
    </w:pPr>
  </w:style>
  <w:style w:type="paragraph" w:customStyle="1" w:styleId="Style4">
    <w:name w:val="Style4"/>
    <w:basedOn w:val="Normal"/>
    <w:uiPriority w:val="99"/>
    <w:rsid w:val="002C66CA"/>
    <w:pPr>
      <w:widowControl w:val="0"/>
      <w:suppressAutoHyphens w:val="0"/>
      <w:autoSpaceDE w:val="0"/>
      <w:autoSpaceDN w:val="0"/>
      <w:adjustRightInd w:val="0"/>
      <w:spacing w:line="274" w:lineRule="exact"/>
    </w:pPr>
    <w:rPr>
      <w:rFonts w:eastAsia="Times New Roman"/>
      <w:lang w:eastAsia="lt-LT"/>
    </w:rPr>
  </w:style>
  <w:style w:type="paragraph" w:styleId="NormalWeb">
    <w:name w:val="Normal (Web)"/>
    <w:basedOn w:val="Normal"/>
    <w:uiPriority w:val="99"/>
    <w:semiHidden/>
    <w:unhideWhenUsed/>
    <w:rsid w:val="00B91044"/>
    <w:pPr>
      <w:suppressAutoHyphens w:val="0"/>
    </w:pPr>
    <w:rPr>
      <w:rFonts w:eastAsiaTheme="minorHAnsi"/>
      <w:lang w:eastAsia="lt-LT"/>
    </w:rPr>
  </w:style>
  <w:style w:type="character" w:styleId="Strong">
    <w:name w:val="Strong"/>
    <w:basedOn w:val="DefaultParagraphFont"/>
    <w:uiPriority w:val="22"/>
    <w:qFormat/>
    <w:rsid w:val="00B9104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358701">
      <w:bodyDiv w:val="1"/>
      <w:marLeft w:val="0"/>
      <w:marRight w:val="0"/>
      <w:marTop w:val="0"/>
      <w:marBottom w:val="0"/>
      <w:divBdr>
        <w:top w:val="none" w:sz="0" w:space="0" w:color="auto"/>
        <w:left w:val="none" w:sz="0" w:space="0" w:color="auto"/>
        <w:bottom w:val="none" w:sz="0" w:space="0" w:color="auto"/>
        <w:right w:val="none" w:sz="0" w:space="0" w:color="auto"/>
      </w:divBdr>
    </w:div>
    <w:div w:id="755521857">
      <w:bodyDiv w:val="1"/>
      <w:marLeft w:val="0"/>
      <w:marRight w:val="0"/>
      <w:marTop w:val="0"/>
      <w:marBottom w:val="0"/>
      <w:divBdr>
        <w:top w:val="none" w:sz="0" w:space="0" w:color="auto"/>
        <w:left w:val="none" w:sz="0" w:space="0" w:color="auto"/>
        <w:bottom w:val="none" w:sz="0" w:space="0" w:color="auto"/>
        <w:right w:val="none" w:sz="0" w:space="0" w:color="auto"/>
      </w:divBdr>
    </w:div>
    <w:div w:id="1576547914">
      <w:bodyDiv w:val="1"/>
      <w:marLeft w:val="0"/>
      <w:marRight w:val="0"/>
      <w:marTop w:val="0"/>
      <w:marBottom w:val="0"/>
      <w:divBdr>
        <w:top w:val="none" w:sz="0" w:space="0" w:color="auto"/>
        <w:left w:val="none" w:sz="0" w:space="0" w:color="auto"/>
        <w:bottom w:val="none" w:sz="0" w:space="0" w:color="auto"/>
        <w:right w:val="none" w:sz="0" w:space="0" w:color="auto"/>
      </w:divBdr>
    </w:div>
    <w:div w:id="1644430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252702-B03C-41C4-8BF1-80C5774196B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E59187A-9ACD-4826-B67D-42B5060D92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A954DDB-A233-470C-BEA7-E5F14A04A2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4515</Words>
  <Characters>2574</Characters>
  <Application>Microsoft Office Word</Application>
  <DocSecurity>0</DocSecurity>
  <Lines>21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Lina Glebė</cp:lastModifiedBy>
  <cp:revision>2</cp:revision>
  <cp:lastPrinted>2023-02-10T06:15:00Z</cp:lastPrinted>
  <dcterms:created xsi:type="dcterms:W3CDTF">2025-06-03T08:39:00Z</dcterms:created>
  <dcterms:modified xsi:type="dcterms:W3CDTF">2025-06-03T08:39:00Z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