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D7599" w14:textId="77777777" w:rsidR="00D56A86" w:rsidRPr="004A72ED" w:rsidRDefault="00D56A86" w:rsidP="00D56A86">
      <w:pPr>
        <w:tabs>
          <w:tab w:val="left" w:pos="1296"/>
        </w:tabs>
        <w:spacing w:after="0" w:line="240" w:lineRule="auto"/>
        <w:jc w:val="right"/>
        <w:rPr>
          <w:rFonts w:ascii="Times New Roman" w:hAnsi="Times New Roman" w:cs="Times New Roman"/>
          <w:bCs/>
          <w:sz w:val="20"/>
          <w:szCs w:val="20"/>
        </w:rPr>
      </w:pPr>
      <w:r w:rsidRPr="004A72ED">
        <w:rPr>
          <w:rFonts w:ascii="Times New Roman" w:hAnsi="Times New Roman" w:cs="Times New Roman"/>
          <w:bCs/>
          <w:sz w:val="20"/>
          <w:szCs w:val="20"/>
        </w:rPr>
        <w:t xml:space="preserve">Pirkimo sąlygų </w:t>
      </w:r>
    </w:p>
    <w:p w14:paraId="6FB565CB" w14:textId="77777777" w:rsidR="00D56A86" w:rsidRPr="004A72ED" w:rsidRDefault="00D56A86" w:rsidP="00D56A86">
      <w:pPr>
        <w:tabs>
          <w:tab w:val="left" w:pos="1296"/>
        </w:tabs>
        <w:spacing w:after="0" w:line="240" w:lineRule="auto"/>
        <w:jc w:val="right"/>
        <w:rPr>
          <w:rFonts w:ascii="Times New Roman" w:hAnsi="Times New Roman" w:cs="Times New Roman"/>
          <w:bCs/>
          <w:sz w:val="20"/>
          <w:szCs w:val="20"/>
        </w:rPr>
      </w:pPr>
      <w:r w:rsidRPr="004A72ED">
        <w:rPr>
          <w:rFonts w:ascii="Times New Roman" w:hAnsi="Times New Roman" w:cs="Times New Roman"/>
          <w:bCs/>
          <w:sz w:val="20"/>
          <w:szCs w:val="20"/>
        </w:rPr>
        <w:t>1 priedas „Techninė specifikacija“</w:t>
      </w:r>
    </w:p>
    <w:p w14:paraId="4CAE73FB" w14:textId="77777777" w:rsidR="00753D91" w:rsidRPr="00753D91" w:rsidRDefault="00753D91" w:rsidP="00753D91">
      <w:pPr>
        <w:spacing w:line="100" w:lineRule="atLeast"/>
        <w:rPr>
          <w:rFonts w:ascii="Times New Roman" w:eastAsia="Times New Roman" w:hAnsi="Times New Roman" w:cs="Times New Roman"/>
          <w:color w:val="000000"/>
        </w:rPr>
      </w:pPr>
    </w:p>
    <w:p w14:paraId="5BA440CB" w14:textId="77777777" w:rsidR="00753D91" w:rsidRPr="00753D91" w:rsidRDefault="00753D91" w:rsidP="00753D91">
      <w:pPr>
        <w:spacing w:line="100" w:lineRule="atLeast"/>
        <w:jc w:val="center"/>
        <w:rPr>
          <w:rFonts w:ascii="Times New Roman" w:eastAsia="Times New Roman" w:hAnsi="Times New Roman" w:cs="Times New Roman"/>
          <w:b/>
          <w:bCs/>
          <w:color w:val="000000"/>
          <w:shd w:val="clear" w:color="auto" w:fill="FFFFFF"/>
        </w:rPr>
      </w:pPr>
      <w:r w:rsidRPr="00753D91">
        <w:rPr>
          <w:rFonts w:ascii="Times New Roman" w:eastAsia="Times New Roman" w:hAnsi="Times New Roman" w:cs="Times New Roman"/>
          <w:b/>
          <w:bCs/>
          <w:color w:val="000000"/>
          <w:shd w:val="clear" w:color="auto" w:fill="FFFFFF"/>
        </w:rPr>
        <w:t>TECHNINĖ SPECIFIKACIJA</w:t>
      </w:r>
    </w:p>
    <w:p w14:paraId="603AFB8A" w14:textId="77777777" w:rsidR="00753D91" w:rsidRPr="00753D91" w:rsidRDefault="00753D91" w:rsidP="00753D91">
      <w:pPr>
        <w:pStyle w:val="Pagrindiniotekstopirmatrauka"/>
        <w:ind w:firstLine="0"/>
        <w:jc w:val="both"/>
        <w:rPr>
          <w:rFonts w:cs="Times New Roman"/>
          <w:sz w:val="22"/>
          <w:szCs w:val="22"/>
        </w:rPr>
      </w:pPr>
    </w:p>
    <w:tbl>
      <w:tblPr>
        <w:tblW w:w="9790" w:type="dxa"/>
        <w:tblInd w:w="55" w:type="dxa"/>
        <w:tblLayout w:type="fixed"/>
        <w:tblCellMar>
          <w:top w:w="55" w:type="dxa"/>
          <w:left w:w="55" w:type="dxa"/>
          <w:bottom w:w="55" w:type="dxa"/>
          <w:right w:w="55" w:type="dxa"/>
        </w:tblCellMar>
        <w:tblLook w:val="0000" w:firstRow="0" w:lastRow="0" w:firstColumn="0" w:lastColumn="0" w:noHBand="0" w:noVBand="0"/>
      </w:tblPr>
      <w:tblGrid>
        <w:gridCol w:w="634"/>
        <w:gridCol w:w="2727"/>
        <w:gridCol w:w="6429"/>
      </w:tblGrid>
      <w:tr w:rsidR="00753D91" w:rsidRPr="00753D91" w14:paraId="5FD11C33" w14:textId="77777777" w:rsidTr="00653DC0">
        <w:trPr>
          <w:tblHeader/>
        </w:trPr>
        <w:tc>
          <w:tcPr>
            <w:tcW w:w="634" w:type="dxa"/>
            <w:tcBorders>
              <w:top w:val="single" w:sz="1" w:space="0" w:color="000000"/>
              <w:left w:val="single" w:sz="1" w:space="0" w:color="000000"/>
              <w:bottom w:val="single" w:sz="1" w:space="0" w:color="000000"/>
            </w:tcBorders>
          </w:tcPr>
          <w:p w14:paraId="51D0B938" w14:textId="77777777" w:rsidR="00753D91" w:rsidRPr="00753D91" w:rsidRDefault="00753D91" w:rsidP="00653DC0">
            <w:pPr>
              <w:snapToGrid w:val="0"/>
              <w:jc w:val="center"/>
              <w:rPr>
                <w:rFonts w:ascii="Times New Roman" w:eastAsia="Tahoma" w:hAnsi="Times New Roman" w:cs="Times New Roman"/>
                <w:b/>
                <w:bCs/>
                <w:i/>
                <w:iCs/>
                <w:color w:val="000000"/>
              </w:rPr>
            </w:pPr>
            <w:r w:rsidRPr="00753D91">
              <w:rPr>
                <w:rFonts w:ascii="Times New Roman" w:eastAsia="Tahoma" w:hAnsi="Times New Roman" w:cs="Times New Roman"/>
                <w:b/>
                <w:bCs/>
                <w:i/>
                <w:iCs/>
                <w:color w:val="000000"/>
              </w:rPr>
              <w:t>Eil.</w:t>
            </w:r>
          </w:p>
          <w:p w14:paraId="4F5E7C40" w14:textId="77777777" w:rsidR="00753D91" w:rsidRPr="00753D91" w:rsidRDefault="00753D91" w:rsidP="00653DC0">
            <w:pPr>
              <w:jc w:val="center"/>
              <w:rPr>
                <w:rFonts w:ascii="Times New Roman" w:eastAsia="Tahoma" w:hAnsi="Times New Roman" w:cs="Times New Roman"/>
                <w:b/>
                <w:bCs/>
                <w:i/>
                <w:iCs/>
                <w:color w:val="000000"/>
              </w:rPr>
            </w:pPr>
            <w:r w:rsidRPr="00753D91">
              <w:rPr>
                <w:rFonts w:ascii="Times New Roman" w:eastAsia="Tahoma" w:hAnsi="Times New Roman" w:cs="Times New Roman"/>
                <w:b/>
                <w:bCs/>
                <w:i/>
                <w:iCs/>
                <w:color w:val="000000"/>
              </w:rPr>
              <w:t>Nr.</w:t>
            </w:r>
          </w:p>
        </w:tc>
        <w:tc>
          <w:tcPr>
            <w:tcW w:w="2727" w:type="dxa"/>
            <w:tcBorders>
              <w:top w:val="single" w:sz="1" w:space="0" w:color="000000"/>
              <w:left w:val="single" w:sz="1" w:space="0" w:color="000000"/>
              <w:bottom w:val="single" w:sz="1" w:space="0" w:color="000000"/>
            </w:tcBorders>
          </w:tcPr>
          <w:p w14:paraId="76D17418" w14:textId="77777777" w:rsidR="00753D91" w:rsidRPr="00753D91" w:rsidRDefault="00753D91" w:rsidP="00653DC0">
            <w:pPr>
              <w:snapToGrid w:val="0"/>
              <w:jc w:val="center"/>
              <w:rPr>
                <w:rFonts w:ascii="Times New Roman" w:eastAsia="Tahoma" w:hAnsi="Times New Roman" w:cs="Times New Roman"/>
                <w:b/>
                <w:bCs/>
                <w:i/>
                <w:iCs/>
                <w:color w:val="000000"/>
              </w:rPr>
            </w:pPr>
            <w:r w:rsidRPr="00753D91">
              <w:rPr>
                <w:rFonts w:ascii="Times New Roman" w:eastAsia="Tahoma" w:hAnsi="Times New Roman" w:cs="Times New Roman"/>
                <w:b/>
                <w:bCs/>
                <w:i/>
                <w:iCs/>
                <w:color w:val="000000"/>
              </w:rPr>
              <w:t>Paslaugų pavadinimas (pobūdis)</w:t>
            </w:r>
          </w:p>
        </w:tc>
        <w:tc>
          <w:tcPr>
            <w:tcW w:w="6429" w:type="dxa"/>
            <w:tcBorders>
              <w:top w:val="single" w:sz="1" w:space="0" w:color="000000"/>
              <w:left w:val="single" w:sz="1" w:space="0" w:color="000000"/>
              <w:bottom w:val="single" w:sz="1" w:space="0" w:color="000000"/>
              <w:right w:val="single" w:sz="1" w:space="0" w:color="000000"/>
            </w:tcBorders>
          </w:tcPr>
          <w:p w14:paraId="5C5FBC8C" w14:textId="77777777" w:rsidR="00753D91" w:rsidRPr="00753D91" w:rsidRDefault="00753D91" w:rsidP="00653DC0">
            <w:pPr>
              <w:snapToGrid w:val="0"/>
              <w:jc w:val="center"/>
              <w:rPr>
                <w:rFonts w:ascii="Times New Roman" w:eastAsia="Tahoma" w:hAnsi="Times New Roman" w:cs="Times New Roman"/>
                <w:b/>
                <w:bCs/>
                <w:i/>
                <w:iCs/>
                <w:color w:val="000000"/>
              </w:rPr>
            </w:pPr>
            <w:r w:rsidRPr="00753D91">
              <w:rPr>
                <w:rFonts w:ascii="Times New Roman" w:eastAsia="Tahoma" w:hAnsi="Times New Roman" w:cs="Times New Roman"/>
                <w:b/>
                <w:bCs/>
                <w:i/>
                <w:iCs/>
                <w:color w:val="000000"/>
              </w:rPr>
              <w:t>Techniniai reikalavimai ir laukiamas rezultatas (tikslas)</w:t>
            </w:r>
          </w:p>
        </w:tc>
      </w:tr>
      <w:tr w:rsidR="00753D91" w:rsidRPr="00753D91" w14:paraId="2874EB02" w14:textId="77777777" w:rsidTr="00653DC0">
        <w:tc>
          <w:tcPr>
            <w:tcW w:w="634" w:type="dxa"/>
            <w:tcBorders>
              <w:left w:val="single" w:sz="1" w:space="0" w:color="000000"/>
              <w:bottom w:val="single" w:sz="1" w:space="0" w:color="000000"/>
            </w:tcBorders>
            <w:vAlign w:val="bottom"/>
          </w:tcPr>
          <w:p w14:paraId="7433CC75" w14:textId="77777777" w:rsidR="00753D91" w:rsidRPr="00753D91" w:rsidRDefault="00753D91" w:rsidP="00653DC0">
            <w:pPr>
              <w:snapToGrid w:val="0"/>
              <w:jc w:val="center"/>
              <w:rPr>
                <w:rFonts w:ascii="Times New Roman" w:eastAsia="Calibri" w:hAnsi="Times New Roman" w:cs="Times New Roman"/>
                <w:color w:val="000000"/>
              </w:rPr>
            </w:pPr>
          </w:p>
        </w:tc>
        <w:tc>
          <w:tcPr>
            <w:tcW w:w="9156" w:type="dxa"/>
            <w:gridSpan w:val="2"/>
            <w:tcBorders>
              <w:left w:val="single" w:sz="1" w:space="0" w:color="000000"/>
              <w:bottom w:val="single" w:sz="1" w:space="0" w:color="000000"/>
              <w:right w:val="single" w:sz="1" w:space="0" w:color="000000"/>
            </w:tcBorders>
            <w:vAlign w:val="bottom"/>
          </w:tcPr>
          <w:p w14:paraId="02378EFB" w14:textId="77777777" w:rsidR="00753D91" w:rsidRPr="00753D91" w:rsidRDefault="00753D91" w:rsidP="00653DC0">
            <w:pPr>
              <w:pStyle w:val="Lentelsantrat"/>
              <w:snapToGrid w:val="0"/>
              <w:spacing w:after="0"/>
              <w:jc w:val="left"/>
              <w:rPr>
                <w:rFonts w:eastAsia="HG Mincho Light J"/>
                <w:bCs/>
                <w:i w:val="0"/>
                <w:color w:val="000000"/>
                <w:sz w:val="22"/>
                <w:szCs w:val="22"/>
              </w:rPr>
            </w:pPr>
            <w:r w:rsidRPr="00753D91">
              <w:rPr>
                <w:rFonts w:eastAsia="HG Mincho Light J"/>
                <w:bCs/>
                <w:i w:val="0"/>
                <w:color w:val="000000"/>
                <w:sz w:val="22"/>
                <w:szCs w:val="22"/>
              </w:rPr>
              <w:t>VALSTYBINĖS, MIESTO ŠVENTĖS, MENO, KULTŪROS, SPORTO IR KITI RENGINIAI</w:t>
            </w:r>
          </w:p>
        </w:tc>
      </w:tr>
      <w:tr w:rsidR="00753D91" w:rsidRPr="00753D91" w14:paraId="71146581" w14:textId="77777777" w:rsidTr="00653DC0">
        <w:tc>
          <w:tcPr>
            <w:tcW w:w="634" w:type="dxa"/>
            <w:tcBorders>
              <w:left w:val="single" w:sz="1" w:space="0" w:color="000000"/>
              <w:bottom w:val="single" w:sz="1" w:space="0" w:color="000000"/>
            </w:tcBorders>
          </w:tcPr>
          <w:p w14:paraId="28686B92"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w:t>
            </w:r>
          </w:p>
        </w:tc>
        <w:tc>
          <w:tcPr>
            <w:tcW w:w="2727" w:type="dxa"/>
            <w:tcBorders>
              <w:left w:val="single" w:sz="1" w:space="0" w:color="000000"/>
              <w:bottom w:val="single" w:sz="1" w:space="0" w:color="000000"/>
            </w:tcBorders>
          </w:tcPr>
          <w:p w14:paraId="48F3813A"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Lietuvos Respublikos valstybinio herbo pakabinimas ant savivaldybės pastato balkono   </w:t>
            </w:r>
          </w:p>
        </w:tc>
        <w:tc>
          <w:tcPr>
            <w:tcW w:w="6429" w:type="dxa"/>
            <w:tcBorders>
              <w:left w:val="single" w:sz="1" w:space="0" w:color="000000"/>
              <w:bottom w:val="single" w:sz="1" w:space="0" w:color="000000"/>
              <w:right w:val="single" w:sz="1" w:space="0" w:color="000000"/>
            </w:tcBorders>
          </w:tcPr>
          <w:p w14:paraId="40B168F5" w14:textId="77777777" w:rsidR="00753D91" w:rsidRPr="00753D91" w:rsidRDefault="00753D91" w:rsidP="00653DC0">
            <w:pPr>
              <w:snapToGrid w:val="0"/>
              <w:jc w:val="both"/>
              <w:rPr>
                <w:rFonts w:ascii="Times New Roman" w:eastAsia="HG Mincho Light J"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ir valandą </w:t>
            </w:r>
            <w:r w:rsidRPr="00753D91">
              <w:rPr>
                <w:rFonts w:ascii="Times New Roman" w:eastAsia="HG Mincho Light J" w:hAnsi="Times New Roman" w:cs="Times New Roman"/>
                <w:bCs/>
                <w:color w:val="000000"/>
              </w:rPr>
              <w:t>Lietuvos Respublikos valstybinį herbą atveža, pakabina ant pastato Vasario 16-osios g. 62 (savivaldybės pastato balkono ar kitoje nurodytoje vietoje), šventei pasibaigus nukabina ir išveža užsakyme nurodytu laiku į sandėliavimo vietą. Herbą pateikia Paslaugos gavėjas.</w:t>
            </w:r>
          </w:p>
        </w:tc>
      </w:tr>
      <w:tr w:rsidR="00753D91" w:rsidRPr="00753D91" w14:paraId="0815102F" w14:textId="77777777" w:rsidTr="00653DC0">
        <w:tc>
          <w:tcPr>
            <w:tcW w:w="634" w:type="dxa"/>
            <w:tcBorders>
              <w:left w:val="single" w:sz="1" w:space="0" w:color="000000"/>
              <w:bottom w:val="single" w:sz="1" w:space="0" w:color="000000"/>
            </w:tcBorders>
          </w:tcPr>
          <w:p w14:paraId="3686F249"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1.2.</w:t>
            </w:r>
          </w:p>
        </w:tc>
        <w:tc>
          <w:tcPr>
            <w:tcW w:w="2727" w:type="dxa"/>
            <w:tcBorders>
              <w:left w:val="single" w:sz="1" w:space="0" w:color="000000"/>
              <w:bottom w:val="single" w:sz="1" w:space="0" w:color="000000"/>
            </w:tcBorders>
          </w:tcPr>
          <w:p w14:paraId="7209AE10"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Vėliavų  iškėlimas ant  vėliavų stovų. </w:t>
            </w:r>
          </w:p>
        </w:tc>
        <w:tc>
          <w:tcPr>
            <w:tcW w:w="6429" w:type="dxa"/>
            <w:tcBorders>
              <w:left w:val="single" w:sz="1" w:space="0" w:color="000000"/>
              <w:bottom w:val="single" w:sz="1" w:space="0" w:color="000000"/>
              <w:right w:val="single" w:sz="1" w:space="0" w:color="000000"/>
            </w:tcBorders>
          </w:tcPr>
          <w:p w14:paraId="786789F4" w14:textId="77777777" w:rsidR="00753D91" w:rsidRPr="00753D91" w:rsidRDefault="00753D91" w:rsidP="00653DC0">
            <w:pPr>
              <w:snapToGrid w:val="0"/>
              <w:jc w:val="both"/>
              <w:rPr>
                <w:rFonts w:ascii="Times New Roman" w:eastAsia="HG Mincho Light J"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ir valandą </w:t>
            </w:r>
            <w:r w:rsidRPr="00753D91">
              <w:rPr>
                <w:rFonts w:ascii="Times New Roman" w:eastAsia="HG Mincho Light J" w:hAnsi="Times New Roman" w:cs="Times New Roman"/>
                <w:bCs/>
                <w:color w:val="000000"/>
              </w:rPr>
              <w:t>Lietuvos Respublikos valstybines vėliavas ir/ar istorines vėliavas, ir/ar miesto šventines vėliavas, paruoštas naudojimui, pakabina aikštėje prieš Savivaldybę ir/ar kitose miesto vietose ant esamų vėliavų stovų, užsakyme nurodytu laiku nukabina, išdžiovina (jei vėliavos yra šlapios) ir išveža  į sandėliavimo vietą.</w:t>
            </w:r>
          </w:p>
          <w:p w14:paraId="37245671"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HG Mincho Light J" w:hAnsi="Times New Roman" w:cs="Times New Roman"/>
                <w:bCs/>
                <w:color w:val="000000"/>
              </w:rPr>
              <w:t xml:space="preserve">Lietuvos Respublikos ir/ar šventines vėliavas pateikia </w:t>
            </w:r>
            <w:r w:rsidRPr="00753D91">
              <w:rPr>
                <w:rFonts w:ascii="Times New Roman" w:eastAsia="Tahoma" w:hAnsi="Times New Roman" w:cs="Times New Roman"/>
                <w:bCs/>
                <w:color w:val="000000"/>
              </w:rPr>
              <w:t xml:space="preserve">Paslaugų gavėjas. </w:t>
            </w:r>
          </w:p>
        </w:tc>
      </w:tr>
      <w:tr w:rsidR="00753D91" w:rsidRPr="00753D91" w14:paraId="13ACFC99" w14:textId="77777777" w:rsidTr="00653DC0">
        <w:tc>
          <w:tcPr>
            <w:tcW w:w="634" w:type="dxa"/>
            <w:tcBorders>
              <w:left w:val="single" w:sz="1" w:space="0" w:color="000000"/>
              <w:bottom w:val="single" w:sz="1" w:space="0" w:color="000000"/>
            </w:tcBorders>
          </w:tcPr>
          <w:p w14:paraId="2B1A9A77"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1.3.</w:t>
            </w:r>
          </w:p>
        </w:tc>
        <w:tc>
          <w:tcPr>
            <w:tcW w:w="2727" w:type="dxa"/>
            <w:tcBorders>
              <w:left w:val="single" w:sz="1" w:space="0" w:color="000000"/>
              <w:bottom w:val="single" w:sz="1" w:space="0" w:color="000000"/>
            </w:tcBorders>
          </w:tcPr>
          <w:p w14:paraId="36A49455" w14:textId="77777777" w:rsidR="00753D91" w:rsidRPr="00753D91" w:rsidRDefault="00753D91" w:rsidP="00653DC0">
            <w:pPr>
              <w:pStyle w:val="Lentelsturinys"/>
              <w:snapToGrid w:val="0"/>
              <w:rPr>
                <w:sz w:val="22"/>
                <w:szCs w:val="22"/>
              </w:rPr>
            </w:pPr>
            <w:r w:rsidRPr="00753D91">
              <w:rPr>
                <w:sz w:val="22"/>
                <w:szCs w:val="22"/>
              </w:rPr>
              <w:t xml:space="preserve">Savivaldybės pastato balkono papuošimas </w:t>
            </w:r>
          </w:p>
        </w:tc>
        <w:tc>
          <w:tcPr>
            <w:tcW w:w="6429" w:type="dxa"/>
            <w:tcBorders>
              <w:left w:val="single" w:sz="1" w:space="0" w:color="000000"/>
              <w:bottom w:val="single" w:sz="1" w:space="0" w:color="000000"/>
              <w:right w:val="single" w:sz="1" w:space="0" w:color="000000"/>
            </w:tcBorders>
          </w:tcPr>
          <w:p w14:paraId="62DB5732"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ir valandą pakabina paruoštus naudojimui tentą su rėmu, arba kitus Paslaugų gavėjo pateiktus puošybos elementus ant savivaldybės pastato balkono, po renginio nukabina ir išveža į sandėliavimo vietą.</w:t>
            </w:r>
          </w:p>
        </w:tc>
      </w:tr>
      <w:tr w:rsidR="00753D91" w:rsidRPr="00753D91" w14:paraId="240666B8" w14:textId="77777777" w:rsidTr="00653DC0">
        <w:tc>
          <w:tcPr>
            <w:tcW w:w="634" w:type="dxa"/>
            <w:tcBorders>
              <w:left w:val="single" w:sz="1" w:space="0" w:color="000000"/>
              <w:bottom w:val="single" w:sz="1" w:space="0" w:color="000000"/>
            </w:tcBorders>
          </w:tcPr>
          <w:p w14:paraId="6E632E7B"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1.4. / 1.5.</w:t>
            </w:r>
          </w:p>
        </w:tc>
        <w:tc>
          <w:tcPr>
            <w:tcW w:w="2727" w:type="dxa"/>
            <w:tcBorders>
              <w:left w:val="single" w:sz="1" w:space="0" w:color="000000"/>
              <w:bottom w:val="single" w:sz="1" w:space="0" w:color="000000"/>
            </w:tcBorders>
          </w:tcPr>
          <w:p w14:paraId="6DFB07A9" w14:textId="77777777" w:rsidR="00753D91" w:rsidRPr="00753D91" w:rsidRDefault="00753D91" w:rsidP="00653DC0">
            <w:pPr>
              <w:pStyle w:val="Lentelsturinys"/>
              <w:snapToGrid w:val="0"/>
              <w:rPr>
                <w:sz w:val="22"/>
                <w:szCs w:val="22"/>
              </w:rPr>
            </w:pPr>
            <w:r w:rsidRPr="00753D91">
              <w:rPr>
                <w:sz w:val="22"/>
                <w:szCs w:val="22"/>
              </w:rPr>
              <w:t xml:space="preserve">Vėliavėlių pakabinimas  ant (virš) apšvietimo atramų </w:t>
            </w:r>
          </w:p>
        </w:tc>
        <w:tc>
          <w:tcPr>
            <w:tcW w:w="6429" w:type="dxa"/>
            <w:tcBorders>
              <w:left w:val="single" w:sz="1" w:space="0" w:color="000000"/>
              <w:bottom w:val="single" w:sz="1" w:space="0" w:color="000000"/>
              <w:right w:val="single" w:sz="1" w:space="0" w:color="000000"/>
            </w:tcBorders>
          </w:tcPr>
          <w:p w14:paraId="5261DCA6"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ir valandą pakabina paruoštas naudojimui šventines vėliavėles ant (virš) apšvietimo atramų bulvare (reikalingas bokštelis) ar ant apšvietimo atramų šonų gatvėje (be bokštelio, naudojant kopėčias), po renginio nukabina, išdžiovina (jei vėliavėlės yra šlapios) ir išveža į sandėliavimo vietą. </w:t>
            </w:r>
          </w:p>
          <w:p w14:paraId="0F5AA8B2"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Paslaugos gavėjui pateikus šventinių vėliavėlių pakabinimui reikalingą įrangą, ją sumontuoti ant apšvietimo atramų. Puošimo atributiką pateikia Paslaugų gavėjas.</w:t>
            </w:r>
          </w:p>
        </w:tc>
      </w:tr>
      <w:tr w:rsidR="00753D91" w:rsidRPr="00753D91" w14:paraId="1605D415" w14:textId="77777777" w:rsidTr="00653DC0">
        <w:tc>
          <w:tcPr>
            <w:tcW w:w="634" w:type="dxa"/>
            <w:tcBorders>
              <w:left w:val="single" w:sz="1" w:space="0" w:color="000000"/>
              <w:bottom w:val="single" w:sz="1" w:space="0" w:color="000000"/>
            </w:tcBorders>
          </w:tcPr>
          <w:p w14:paraId="249F6136"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1.6.</w:t>
            </w:r>
          </w:p>
        </w:tc>
        <w:tc>
          <w:tcPr>
            <w:tcW w:w="2727" w:type="dxa"/>
            <w:tcBorders>
              <w:left w:val="single" w:sz="1" w:space="0" w:color="000000"/>
              <w:bottom w:val="single" w:sz="1" w:space="0" w:color="000000"/>
            </w:tcBorders>
          </w:tcPr>
          <w:p w14:paraId="11610938" w14:textId="77777777" w:rsidR="00753D91" w:rsidRPr="00753D91" w:rsidRDefault="00753D91" w:rsidP="00653DC0">
            <w:pPr>
              <w:pStyle w:val="Lentelsturinys"/>
              <w:snapToGrid w:val="0"/>
              <w:rPr>
                <w:sz w:val="22"/>
                <w:szCs w:val="22"/>
              </w:rPr>
            </w:pPr>
            <w:r w:rsidRPr="00753D91">
              <w:rPr>
                <w:sz w:val="22"/>
                <w:szCs w:val="22"/>
              </w:rPr>
              <w:t>Vėliavų pakabinimo įrangos sumontavimas/numontavimas ant/nuo apšvietimo atramų</w:t>
            </w:r>
          </w:p>
        </w:tc>
        <w:tc>
          <w:tcPr>
            <w:tcW w:w="6429" w:type="dxa"/>
            <w:tcBorders>
              <w:left w:val="single" w:sz="1" w:space="0" w:color="000000"/>
              <w:bottom w:val="single" w:sz="1" w:space="0" w:color="000000"/>
              <w:right w:val="single" w:sz="1" w:space="0" w:color="000000"/>
            </w:tcBorders>
          </w:tcPr>
          <w:p w14:paraId="52AB7073"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ir valandą pakabina Paslaugų teikėjo pateiktą vėliavų pakabinimo įrangą ant apšvietimo atramų. Esant būtinybei ją numontuoti, išmontuoja ir išveža į sandėliavimo vietą.</w:t>
            </w:r>
          </w:p>
        </w:tc>
      </w:tr>
      <w:tr w:rsidR="00753D91" w:rsidRPr="00753D91" w14:paraId="3F9554A6" w14:textId="77777777" w:rsidTr="00653DC0">
        <w:tc>
          <w:tcPr>
            <w:tcW w:w="634" w:type="dxa"/>
            <w:tcBorders>
              <w:left w:val="single" w:sz="1" w:space="0" w:color="000000"/>
              <w:bottom w:val="single" w:sz="1" w:space="0" w:color="000000"/>
            </w:tcBorders>
          </w:tcPr>
          <w:p w14:paraId="78A5D71B"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1.7.</w:t>
            </w:r>
          </w:p>
        </w:tc>
        <w:tc>
          <w:tcPr>
            <w:tcW w:w="2727" w:type="dxa"/>
            <w:tcBorders>
              <w:left w:val="single" w:sz="1" w:space="0" w:color="000000"/>
              <w:bottom w:val="single" w:sz="1" w:space="0" w:color="000000"/>
            </w:tcBorders>
          </w:tcPr>
          <w:p w14:paraId="0D3A30D4" w14:textId="77777777" w:rsidR="00753D91" w:rsidRPr="00753D91" w:rsidRDefault="00753D91" w:rsidP="00653DC0">
            <w:pPr>
              <w:pStyle w:val="Lentelsturinys"/>
              <w:snapToGrid w:val="0"/>
              <w:rPr>
                <w:sz w:val="22"/>
                <w:szCs w:val="22"/>
              </w:rPr>
            </w:pPr>
            <w:r w:rsidRPr="00753D91">
              <w:rPr>
                <w:sz w:val="22"/>
                <w:szCs w:val="22"/>
              </w:rPr>
              <w:t>Vėliavų paruošimas naudojimui</w:t>
            </w:r>
          </w:p>
        </w:tc>
        <w:tc>
          <w:tcPr>
            <w:tcW w:w="6429" w:type="dxa"/>
            <w:tcBorders>
              <w:left w:val="single" w:sz="1" w:space="0" w:color="000000"/>
              <w:bottom w:val="single" w:sz="1" w:space="0" w:color="000000"/>
              <w:right w:val="single" w:sz="1" w:space="0" w:color="000000"/>
            </w:tcBorders>
          </w:tcPr>
          <w:p w14:paraId="0C6FFEF9"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 Paslaugų teikėjas, gavęs Paslaugų gavėjo užsakymą, paima iš Paslaugų gavėjo valstybines ir/ar šventines vėliavas, išvalo jas ir  paruoštas </w:t>
            </w:r>
            <w:r w:rsidRPr="00753D91">
              <w:rPr>
                <w:rFonts w:ascii="Times New Roman" w:eastAsia="Tahoma" w:hAnsi="Times New Roman" w:cs="Times New Roman"/>
                <w:bCs/>
                <w:color w:val="000000"/>
              </w:rPr>
              <w:lastRenderedPageBreak/>
              <w:t>naudojimui nuveža į Paslaugų gavėjo nurodytą vietą ar iškabina ant vėliavų stiebų</w:t>
            </w:r>
            <w:r w:rsidRPr="00753D91">
              <w:rPr>
                <w:rFonts w:ascii="Times New Roman" w:eastAsia="Calibri" w:hAnsi="Times New Roman" w:cs="Times New Roman"/>
                <w:bCs/>
                <w:shd w:val="clear" w:color="auto" w:fill="FFFFFF"/>
              </w:rPr>
              <w:t>.</w:t>
            </w:r>
          </w:p>
        </w:tc>
      </w:tr>
      <w:tr w:rsidR="00753D91" w:rsidRPr="00753D91" w14:paraId="3D6E4AE3" w14:textId="77777777" w:rsidTr="00653DC0">
        <w:tc>
          <w:tcPr>
            <w:tcW w:w="634" w:type="dxa"/>
            <w:tcBorders>
              <w:left w:val="single" w:sz="1" w:space="0" w:color="000000"/>
              <w:bottom w:val="single" w:sz="1" w:space="0" w:color="000000"/>
            </w:tcBorders>
          </w:tcPr>
          <w:p w14:paraId="5EDD3500"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lastRenderedPageBreak/>
              <w:t>1.8.</w:t>
            </w:r>
          </w:p>
        </w:tc>
        <w:tc>
          <w:tcPr>
            <w:tcW w:w="2727" w:type="dxa"/>
            <w:tcBorders>
              <w:left w:val="single" w:sz="1" w:space="0" w:color="000000"/>
              <w:bottom w:val="single" w:sz="1" w:space="0" w:color="000000"/>
            </w:tcBorders>
          </w:tcPr>
          <w:p w14:paraId="674732E4" w14:textId="77777777" w:rsidR="00753D91" w:rsidRPr="00753D91" w:rsidRDefault="00753D91" w:rsidP="00653DC0">
            <w:pPr>
              <w:pStyle w:val="Lentelsturinys"/>
              <w:snapToGrid w:val="0"/>
              <w:rPr>
                <w:sz w:val="22"/>
                <w:szCs w:val="22"/>
              </w:rPr>
            </w:pPr>
            <w:r w:rsidRPr="00753D91">
              <w:rPr>
                <w:sz w:val="22"/>
                <w:szCs w:val="22"/>
              </w:rPr>
              <w:t>Vėliavų stovų priežiūra</w:t>
            </w:r>
          </w:p>
        </w:tc>
        <w:tc>
          <w:tcPr>
            <w:tcW w:w="6429" w:type="dxa"/>
            <w:tcBorders>
              <w:left w:val="single" w:sz="1" w:space="0" w:color="000000"/>
              <w:bottom w:val="single" w:sz="1" w:space="0" w:color="000000"/>
              <w:right w:val="single" w:sz="1" w:space="0" w:color="000000"/>
            </w:tcBorders>
          </w:tcPr>
          <w:p w14:paraId="31783244"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iki nurodytos dienos ir valandos išardo vėliavų stovą, išvalo ir suremontuoja vėliavos pakėlimo mechanizmą, jei būtina pakeičia susidėvėjusį kėlimo </w:t>
            </w:r>
            <w:proofErr w:type="spellStart"/>
            <w:r w:rsidRPr="00753D91">
              <w:rPr>
                <w:rFonts w:ascii="Times New Roman" w:eastAsia="Tahoma" w:hAnsi="Times New Roman" w:cs="Times New Roman"/>
                <w:bCs/>
                <w:color w:val="000000"/>
              </w:rPr>
              <w:t>mechanizma</w:t>
            </w:r>
            <w:proofErr w:type="spellEnd"/>
            <w:r w:rsidRPr="00753D91">
              <w:rPr>
                <w:rFonts w:ascii="Times New Roman" w:eastAsia="Tahoma" w:hAnsi="Times New Roman" w:cs="Times New Roman"/>
                <w:bCs/>
                <w:color w:val="000000"/>
              </w:rPr>
              <w:t xml:space="preserve"> arba jo dalis, sumontuoja suremontuotą stovą ir užtikrina sklandų pakėlimo mechanizmo veikimą vėliavos pakėlimo metu ne trumpesniam kaip 2 metų laikotarpiui. Paslaugų gavėjui pateikus užsakymą, nuvalomi vėliavų stovai.</w:t>
            </w:r>
          </w:p>
          <w:p w14:paraId="6B2D2195"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Stovų vėliavos pakėlimo mechanizmą ar keičiamas jo dalis, stovų valymo priemones Paslaugų teikėjas įsigyja savo lėšomis.</w:t>
            </w:r>
          </w:p>
        </w:tc>
      </w:tr>
      <w:tr w:rsidR="00753D91" w:rsidRPr="00753D91" w14:paraId="4081DE90" w14:textId="77777777" w:rsidTr="00653DC0">
        <w:tc>
          <w:tcPr>
            <w:tcW w:w="634" w:type="dxa"/>
            <w:tcBorders>
              <w:left w:val="single" w:sz="1" w:space="0" w:color="000000"/>
              <w:bottom w:val="single" w:sz="1" w:space="0" w:color="000000"/>
            </w:tcBorders>
          </w:tcPr>
          <w:p w14:paraId="4B3BC6BF"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1.9.</w:t>
            </w:r>
          </w:p>
        </w:tc>
        <w:tc>
          <w:tcPr>
            <w:tcW w:w="2727" w:type="dxa"/>
            <w:tcBorders>
              <w:left w:val="single" w:sz="1" w:space="0" w:color="000000"/>
              <w:bottom w:val="single" w:sz="1" w:space="0" w:color="000000"/>
            </w:tcBorders>
          </w:tcPr>
          <w:p w14:paraId="4F4476E3" w14:textId="77777777" w:rsidR="00753D91" w:rsidRPr="00753D91" w:rsidRDefault="00753D91" w:rsidP="00653DC0">
            <w:pPr>
              <w:pStyle w:val="Lentelsturinys"/>
              <w:snapToGrid w:val="0"/>
              <w:rPr>
                <w:sz w:val="22"/>
                <w:szCs w:val="22"/>
              </w:rPr>
            </w:pPr>
            <w:r w:rsidRPr="00753D91">
              <w:rPr>
                <w:sz w:val="22"/>
                <w:szCs w:val="22"/>
              </w:rPr>
              <w:t xml:space="preserve">Tentų su rėmais  sumontavimas </w:t>
            </w:r>
          </w:p>
        </w:tc>
        <w:tc>
          <w:tcPr>
            <w:tcW w:w="6429" w:type="dxa"/>
            <w:tcBorders>
              <w:left w:val="single" w:sz="1" w:space="0" w:color="000000"/>
              <w:bottom w:val="single" w:sz="1" w:space="0" w:color="000000"/>
              <w:right w:val="single" w:sz="1" w:space="0" w:color="000000"/>
            </w:tcBorders>
          </w:tcPr>
          <w:p w14:paraId="1091B2B7"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ir valandą sumontuoja Paslaugų gavėjo pateiktus rėmus su tentais virš ant pastatų sienų, kitų statinių ar balkonų. Po renginio, užsakyme nurodytu laiku, išmontuoja ir nuveža į sandėliavimo vietą.</w:t>
            </w:r>
          </w:p>
        </w:tc>
      </w:tr>
      <w:tr w:rsidR="00753D91" w:rsidRPr="00753D91" w14:paraId="52731D31" w14:textId="77777777" w:rsidTr="00653DC0">
        <w:tc>
          <w:tcPr>
            <w:tcW w:w="634" w:type="dxa"/>
            <w:tcBorders>
              <w:left w:val="single" w:sz="1" w:space="0" w:color="000000"/>
              <w:bottom w:val="single" w:sz="1" w:space="0" w:color="000000"/>
            </w:tcBorders>
          </w:tcPr>
          <w:p w14:paraId="51440A1C"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1.10.</w:t>
            </w:r>
          </w:p>
        </w:tc>
        <w:tc>
          <w:tcPr>
            <w:tcW w:w="2727" w:type="dxa"/>
            <w:tcBorders>
              <w:left w:val="single" w:sz="1" w:space="0" w:color="000000"/>
              <w:bottom w:val="single" w:sz="1" w:space="0" w:color="000000"/>
            </w:tcBorders>
          </w:tcPr>
          <w:p w14:paraId="3A44BF2C" w14:textId="77777777" w:rsidR="00753D91" w:rsidRPr="00753D91" w:rsidRDefault="00753D91" w:rsidP="00653DC0">
            <w:pPr>
              <w:pStyle w:val="Lentelsturinys"/>
              <w:snapToGrid w:val="0"/>
              <w:rPr>
                <w:sz w:val="22"/>
                <w:szCs w:val="22"/>
              </w:rPr>
            </w:pPr>
            <w:r w:rsidRPr="00753D91">
              <w:rPr>
                <w:sz w:val="22"/>
                <w:szCs w:val="22"/>
              </w:rPr>
              <w:t xml:space="preserve">Tento sumontavimas ant esamų rėmų </w:t>
            </w:r>
          </w:p>
        </w:tc>
        <w:tc>
          <w:tcPr>
            <w:tcW w:w="6429" w:type="dxa"/>
            <w:tcBorders>
              <w:left w:val="single" w:sz="1" w:space="0" w:color="000000"/>
              <w:bottom w:val="single" w:sz="1" w:space="0" w:color="000000"/>
              <w:right w:val="single" w:sz="1" w:space="0" w:color="000000"/>
            </w:tcBorders>
          </w:tcPr>
          <w:p w14:paraId="7A66BD25"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ir valandą sumontuoja paruoštą naudojimui tentą ant esamų rėmų ant pastatų sienų ar kitoje nurodytoje vietoje. Po renginio,  užsakyme nurodytu laiku, išmontuoja ir nuveža į nurodytą vietą. Tentus pateikia Paslaugų teikėjas.</w:t>
            </w:r>
          </w:p>
        </w:tc>
      </w:tr>
      <w:tr w:rsidR="00753D91" w:rsidRPr="00753D91" w14:paraId="15A1FA51" w14:textId="77777777" w:rsidTr="00653DC0">
        <w:tc>
          <w:tcPr>
            <w:tcW w:w="634" w:type="dxa"/>
            <w:tcBorders>
              <w:left w:val="single" w:sz="1" w:space="0" w:color="000000"/>
              <w:bottom w:val="single" w:sz="1" w:space="0" w:color="000000"/>
            </w:tcBorders>
          </w:tcPr>
          <w:p w14:paraId="2533B83E"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1.11.</w:t>
            </w:r>
          </w:p>
        </w:tc>
        <w:tc>
          <w:tcPr>
            <w:tcW w:w="2727" w:type="dxa"/>
            <w:tcBorders>
              <w:left w:val="single" w:sz="1" w:space="0" w:color="000000"/>
              <w:bottom w:val="single" w:sz="1" w:space="0" w:color="000000"/>
            </w:tcBorders>
          </w:tcPr>
          <w:p w14:paraId="4C2FFB63" w14:textId="77777777" w:rsidR="00753D91" w:rsidRPr="00753D91" w:rsidRDefault="00753D91" w:rsidP="00653DC0">
            <w:pPr>
              <w:pStyle w:val="Lentelsturinys"/>
              <w:snapToGrid w:val="0"/>
              <w:rPr>
                <w:sz w:val="22"/>
                <w:szCs w:val="22"/>
              </w:rPr>
            </w:pPr>
            <w:r w:rsidRPr="00753D91">
              <w:rPr>
                <w:sz w:val="22"/>
                <w:szCs w:val="22"/>
              </w:rPr>
              <w:t>Įrangos blynų kepimui pateikimas</w:t>
            </w:r>
          </w:p>
        </w:tc>
        <w:tc>
          <w:tcPr>
            <w:tcW w:w="6429" w:type="dxa"/>
            <w:tcBorders>
              <w:left w:val="single" w:sz="1" w:space="0" w:color="000000"/>
              <w:bottom w:val="single" w:sz="1" w:space="0" w:color="000000"/>
              <w:right w:val="single" w:sz="1" w:space="0" w:color="000000"/>
            </w:tcBorders>
          </w:tcPr>
          <w:p w14:paraId="67CBEF23"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ir valandą atveža keptuves, metalinius stovelius, žarsteklius bei reikalingą kiekį paruoštų sausų malkų (komplektus) į užsakyme nurodytą vietą. Po renginio surenka įrangą, išvalo, sutvarko laužavietes ir išveža iš renginio vietos į Paslaugų gavėjo užsakyme nurodytą vietą.</w:t>
            </w:r>
          </w:p>
        </w:tc>
      </w:tr>
      <w:tr w:rsidR="00753D91" w:rsidRPr="00753D91" w14:paraId="11D19253" w14:textId="77777777" w:rsidTr="00653DC0">
        <w:tc>
          <w:tcPr>
            <w:tcW w:w="634" w:type="dxa"/>
            <w:tcBorders>
              <w:left w:val="single" w:sz="1" w:space="0" w:color="000000"/>
              <w:bottom w:val="single" w:sz="1" w:space="0" w:color="000000"/>
            </w:tcBorders>
          </w:tcPr>
          <w:p w14:paraId="020CBEC9"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1.12.</w:t>
            </w:r>
          </w:p>
        </w:tc>
        <w:tc>
          <w:tcPr>
            <w:tcW w:w="2727" w:type="dxa"/>
            <w:tcBorders>
              <w:left w:val="single" w:sz="1" w:space="0" w:color="000000"/>
              <w:bottom w:val="single" w:sz="1" w:space="0" w:color="000000"/>
            </w:tcBorders>
          </w:tcPr>
          <w:p w14:paraId="3DFFD1D4" w14:textId="732C27F5" w:rsidR="00753D91" w:rsidRPr="00753D91" w:rsidRDefault="0042037F" w:rsidP="00653DC0">
            <w:pPr>
              <w:pStyle w:val="Lentelsturinys"/>
              <w:snapToGrid w:val="0"/>
              <w:rPr>
                <w:sz w:val="22"/>
                <w:szCs w:val="22"/>
              </w:rPr>
            </w:pPr>
            <w:r>
              <w:rPr>
                <w:sz w:val="22"/>
                <w:szCs w:val="22"/>
              </w:rPr>
              <w:t>Stačiakampių ar a</w:t>
            </w:r>
            <w:r w:rsidR="00753D91" w:rsidRPr="00753D91">
              <w:rPr>
                <w:sz w:val="22"/>
                <w:szCs w:val="22"/>
              </w:rPr>
              <w:t xml:space="preserve">pvalių </w:t>
            </w:r>
            <w:r>
              <w:rPr>
                <w:sz w:val="22"/>
                <w:szCs w:val="22"/>
              </w:rPr>
              <w:t>„</w:t>
            </w:r>
            <w:r w:rsidR="00753D91" w:rsidRPr="00753D91">
              <w:rPr>
                <w:sz w:val="22"/>
                <w:szCs w:val="22"/>
              </w:rPr>
              <w:t>statinių</w:t>
            </w:r>
            <w:r>
              <w:rPr>
                <w:sz w:val="22"/>
                <w:szCs w:val="22"/>
              </w:rPr>
              <w:t>“</w:t>
            </w:r>
            <w:r w:rsidR="00753D91" w:rsidRPr="00753D91">
              <w:rPr>
                <w:sz w:val="22"/>
                <w:szCs w:val="22"/>
              </w:rPr>
              <w:t xml:space="preserve"> paruošimas ir pateikimas laužams</w:t>
            </w:r>
          </w:p>
        </w:tc>
        <w:tc>
          <w:tcPr>
            <w:tcW w:w="6429" w:type="dxa"/>
            <w:tcBorders>
              <w:left w:val="single" w:sz="1" w:space="0" w:color="000000"/>
              <w:bottom w:val="single" w:sz="1" w:space="0" w:color="000000"/>
              <w:right w:val="single" w:sz="1" w:space="0" w:color="000000"/>
            </w:tcBorders>
          </w:tcPr>
          <w:p w14:paraId="1A217D53"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ir valandą, </w:t>
            </w:r>
            <w:r w:rsidR="0042037F">
              <w:rPr>
                <w:rFonts w:ascii="Times New Roman" w:eastAsia="Tahoma" w:hAnsi="Times New Roman" w:cs="Times New Roman"/>
                <w:bCs/>
                <w:color w:val="000000"/>
              </w:rPr>
              <w:t>nurodytoje vietoje</w:t>
            </w:r>
            <w:r w:rsidRPr="00753D91">
              <w:rPr>
                <w:rFonts w:ascii="Times New Roman" w:eastAsia="Tahoma" w:hAnsi="Times New Roman" w:cs="Times New Roman"/>
                <w:bCs/>
                <w:color w:val="000000"/>
              </w:rPr>
              <w:t xml:space="preserve"> pastato statines ar kitą laužams gatvėje kurti skirtą įrangą su iš anksto pakrautomis sausomis malkomis. Uždega statinėse esančias malkas prasidėjus renginiui. Vykdo priežiūrą laužų degimo metu.  Po renginio surenka įrangą, išvalo ir nuveža  į Paslaugų gavėjo nurodytą vietą.</w:t>
            </w:r>
          </w:p>
        </w:tc>
      </w:tr>
      <w:tr w:rsidR="00753D91" w:rsidRPr="00753D91" w14:paraId="705CD52E" w14:textId="77777777" w:rsidTr="00653DC0">
        <w:tc>
          <w:tcPr>
            <w:tcW w:w="634" w:type="dxa"/>
            <w:tcBorders>
              <w:left w:val="single" w:sz="1" w:space="0" w:color="000000"/>
              <w:bottom w:val="single" w:sz="1" w:space="0" w:color="000000"/>
            </w:tcBorders>
          </w:tcPr>
          <w:p w14:paraId="2FE74455"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1.13.</w:t>
            </w:r>
          </w:p>
        </w:tc>
        <w:tc>
          <w:tcPr>
            <w:tcW w:w="2727" w:type="dxa"/>
            <w:tcBorders>
              <w:left w:val="single" w:sz="1" w:space="0" w:color="000000"/>
              <w:bottom w:val="single" w:sz="1" w:space="0" w:color="000000"/>
            </w:tcBorders>
          </w:tcPr>
          <w:p w14:paraId="563543F9" w14:textId="77777777" w:rsidR="00753D91" w:rsidRPr="00753D91" w:rsidRDefault="0042037F" w:rsidP="00653DC0">
            <w:pPr>
              <w:pStyle w:val="Lentelsturinys"/>
              <w:snapToGrid w:val="0"/>
              <w:rPr>
                <w:sz w:val="22"/>
                <w:szCs w:val="22"/>
              </w:rPr>
            </w:pPr>
            <w:r>
              <w:rPr>
                <w:sz w:val="22"/>
                <w:szCs w:val="22"/>
              </w:rPr>
              <w:t>Aukurų</w:t>
            </w:r>
            <w:r w:rsidR="00753D91" w:rsidRPr="00753D91">
              <w:rPr>
                <w:sz w:val="22"/>
                <w:szCs w:val="22"/>
              </w:rPr>
              <w:t xml:space="preserve"> paruošimas ir pateik</w:t>
            </w:r>
            <w:r>
              <w:rPr>
                <w:sz w:val="22"/>
                <w:szCs w:val="22"/>
              </w:rPr>
              <w:t>imas į renginio vietą</w:t>
            </w:r>
          </w:p>
        </w:tc>
        <w:tc>
          <w:tcPr>
            <w:tcW w:w="6429" w:type="dxa"/>
            <w:tcBorders>
              <w:left w:val="single" w:sz="1" w:space="0" w:color="000000"/>
              <w:bottom w:val="single" w:sz="1" w:space="0" w:color="000000"/>
              <w:right w:val="single" w:sz="1" w:space="0" w:color="000000"/>
            </w:tcBorders>
          </w:tcPr>
          <w:p w14:paraId="547D9227" w14:textId="77777777" w:rsidR="00753D91" w:rsidRPr="00753D91" w:rsidRDefault="00753D91" w:rsidP="00E64E3D">
            <w:pPr>
              <w:snapToGrid w:val="0"/>
              <w:spacing w:after="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ir valandą, </w:t>
            </w:r>
            <w:r w:rsidR="0042037F">
              <w:rPr>
                <w:rFonts w:ascii="Times New Roman" w:eastAsia="Tahoma" w:hAnsi="Times New Roman" w:cs="Times New Roman"/>
                <w:bCs/>
                <w:color w:val="000000"/>
              </w:rPr>
              <w:t>iš aukurų padėklų sandėliavimo vietos pristato į renginio vietą padėklus (dydis 1,5 m x1,5 m)</w:t>
            </w:r>
            <w:r w:rsidRPr="00753D91">
              <w:rPr>
                <w:rFonts w:ascii="Times New Roman" w:eastAsia="Tahoma" w:hAnsi="Times New Roman" w:cs="Times New Roman"/>
                <w:bCs/>
                <w:color w:val="000000"/>
              </w:rPr>
              <w:t xml:space="preserve"> </w:t>
            </w:r>
            <w:r w:rsidR="0042037F">
              <w:rPr>
                <w:rFonts w:ascii="Times New Roman" w:eastAsia="Tahoma" w:hAnsi="Times New Roman" w:cs="Times New Roman"/>
                <w:bCs/>
                <w:color w:val="000000"/>
              </w:rPr>
              <w:t>skirtus</w:t>
            </w:r>
            <w:r w:rsidRPr="00753D91">
              <w:rPr>
                <w:rFonts w:ascii="Times New Roman" w:eastAsia="Tahoma" w:hAnsi="Times New Roman" w:cs="Times New Roman"/>
                <w:bCs/>
                <w:color w:val="000000"/>
              </w:rPr>
              <w:t xml:space="preserve"> </w:t>
            </w:r>
            <w:r w:rsidR="0042037F">
              <w:rPr>
                <w:rFonts w:ascii="Times New Roman" w:eastAsia="Tahoma" w:hAnsi="Times New Roman" w:cs="Times New Roman"/>
                <w:bCs/>
                <w:color w:val="000000"/>
              </w:rPr>
              <w:t>aukur</w:t>
            </w:r>
            <w:r w:rsidRPr="00753D91">
              <w:rPr>
                <w:rFonts w:ascii="Times New Roman" w:eastAsia="Tahoma" w:hAnsi="Times New Roman" w:cs="Times New Roman"/>
                <w:bCs/>
                <w:color w:val="000000"/>
              </w:rPr>
              <w:t xml:space="preserve">ams </w:t>
            </w:r>
            <w:r w:rsidR="0042037F">
              <w:rPr>
                <w:rFonts w:ascii="Times New Roman" w:eastAsia="Tahoma" w:hAnsi="Times New Roman" w:cs="Times New Roman"/>
                <w:bCs/>
                <w:color w:val="000000"/>
              </w:rPr>
              <w:t>uždegti</w:t>
            </w:r>
            <w:r w:rsidRPr="00753D91">
              <w:rPr>
                <w:rFonts w:ascii="Times New Roman" w:eastAsia="Tahoma" w:hAnsi="Times New Roman" w:cs="Times New Roman"/>
                <w:bCs/>
                <w:color w:val="000000"/>
              </w:rPr>
              <w:t xml:space="preserve">, </w:t>
            </w:r>
            <w:r w:rsidR="0042037F">
              <w:rPr>
                <w:rFonts w:ascii="Times New Roman" w:eastAsia="Tahoma" w:hAnsi="Times New Roman" w:cs="Times New Roman"/>
                <w:bCs/>
                <w:color w:val="000000"/>
              </w:rPr>
              <w:t>pakrauna jos</w:t>
            </w:r>
            <w:r w:rsidRPr="00753D91">
              <w:rPr>
                <w:rFonts w:ascii="Times New Roman" w:eastAsia="Tahoma" w:hAnsi="Times New Roman" w:cs="Times New Roman"/>
                <w:bCs/>
                <w:color w:val="000000"/>
              </w:rPr>
              <w:t xml:space="preserve"> iš anksto p</w:t>
            </w:r>
            <w:r w:rsidR="0042037F">
              <w:rPr>
                <w:rFonts w:ascii="Times New Roman" w:eastAsia="Tahoma" w:hAnsi="Times New Roman" w:cs="Times New Roman"/>
                <w:bCs/>
                <w:color w:val="000000"/>
              </w:rPr>
              <w:t>aruoštomis</w:t>
            </w:r>
            <w:r w:rsidRPr="00753D91">
              <w:rPr>
                <w:rFonts w:ascii="Times New Roman" w:eastAsia="Tahoma" w:hAnsi="Times New Roman" w:cs="Times New Roman"/>
                <w:bCs/>
                <w:color w:val="000000"/>
              </w:rPr>
              <w:t xml:space="preserve"> sausomis malkomis</w:t>
            </w:r>
            <w:r w:rsidR="00E64E3D">
              <w:rPr>
                <w:rFonts w:ascii="Times New Roman" w:eastAsia="Tahoma" w:hAnsi="Times New Roman" w:cs="Times New Roman"/>
                <w:bCs/>
                <w:color w:val="000000"/>
              </w:rPr>
              <w:t xml:space="preserve"> (rąsteliais), jos saugiai sutvirtina ir paruošia uždegimui</w:t>
            </w:r>
            <w:r w:rsidRPr="00753D91">
              <w:rPr>
                <w:rFonts w:ascii="Times New Roman" w:eastAsia="Tahoma" w:hAnsi="Times New Roman" w:cs="Times New Roman"/>
                <w:bCs/>
                <w:color w:val="000000"/>
              </w:rPr>
              <w:t xml:space="preserve">. </w:t>
            </w:r>
            <w:r w:rsidR="00E64E3D">
              <w:rPr>
                <w:rFonts w:ascii="Times New Roman" w:eastAsia="Tahoma" w:hAnsi="Times New Roman" w:cs="Times New Roman"/>
                <w:bCs/>
                <w:color w:val="000000"/>
              </w:rPr>
              <w:t xml:space="preserve"> U</w:t>
            </w:r>
            <w:r w:rsidRPr="00753D91">
              <w:rPr>
                <w:rFonts w:ascii="Times New Roman" w:eastAsia="Tahoma" w:hAnsi="Times New Roman" w:cs="Times New Roman"/>
                <w:bCs/>
                <w:color w:val="000000"/>
              </w:rPr>
              <w:t xml:space="preserve">ždega esančias malkas, prasidėjus renginiui. Vykdo priežiūrą </w:t>
            </w:r>
            <w:r w:rsidR="00E64E3D">
              <w:rPr>
                <w:rFonts w:ascii="Times New Roman" w:eastAsia="Tahoma" w:hAnsi="Times New Roman" w:cs="Times New Roman"/>
                <w:bCs/>
                <w:color w:val="000000"/>
              </w:rPr>
              <w:t>aukur</w:t>
            </w:r>
            <w:r w:rsidRPr="00753D91">
              <w:rPr>
                <w:rFonts w:ascii="Times New Roman" w:eastAsia="Tahoma" w:hAnsi="Times New Roman" w:cs="Times New Roman"/>
                <w:bCs/>
                <w:color w:val="000000"/>
              </w:rPr>
              <w:t>ų degimo metu.  Po renginio surenka įrangą, išvalo ir nuveža  į Paslaugų gavėjo nurodytą vietą.</w:t>
            </w:r>
          </w:p>
        </w:tc>
      </w:tr>
      <w:tr w:rsidR="00753D91" w:rsidRPr="00753D91" w14:paraId="5CB37B82" w14:textId="77777777" w:rsidTr="00653DC0">
        <w:tc>
          <w:tcPr>
            <w:tcW w:w="634" w:type="dxa"/>
            <w:tcBorders>
              <w:left w:val="single" w:sz="1" w:space="0" w:color="000000"/>
              <w:bottom w:val="single" w:sz="1" w:space="0" w:color="000000"/>
            </w:tcBorders>
          </w:tcPr>
          <w:p w14:paraId="346B3EF2"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lastRenderedPageBreak/>
              <w:t>1.14.</w:t>
            </w:r>
          </w:p>
        </w:tc>
        <w:tc>
          <w:tcPr>
            <w:tcW w:w="9156" w:type="dxa"/>
            <w:gridSpan w:val="2"/>
            <w:tcBorders>
              <w:left w:val="single" w:sz="1" w:space="0" w:color="000000"/>
              <w:bottom w:val="single" w:sz="1" w:space="0" w:color="000000"/>
              <w:right w:val="single" w:sz="1" w:space="0" w:color="000000"/>
            </w:tcBorders>
          </w:tcPr>
          <w:p w14:paraId="115A9FDC" w14:textId="77777777" w:rsidR="00753D91" w:rsidRPr="00753D91" w:rsidRDefault="00753D91" w:rsidP="00653DC0">
            <w:pPr>
              <w:snapToGrid w:val="0"/>
              <w:rPr>
                <w:rFonts w:ascii="Times New Roman" w:eastAsia="Tahoma" w:hAnsi="Times New Roman" w:cs="Times New Roman"/>
                <w:bCs/>
                <w:i/>
                <w:color w:val="000000"/>
              </w:rPr>
            </w:pPr>
            <w:r w:rsidRPr="00753D91">
              <w:rPr>
                <w:rFonts w:ascii="Times New Roman" w:hAnsi="Times New Roman" w:cs="Times New Roman"/>
                <w:i/>
              </w:rPr>
              <w:t>Laužo sukrovimas:</w:t>
            </w:r>
          </w:p>
        </w:tc>
      </w:tr>
      <w:tr w:rsidR="00753D91" w:rsidRPr="00753D91" w14:paraId="17EFB38C" w14:textId="77777777" w:rsidTr="00653DC0">
        <w:tc>
          <w:tcPr>
            <w:tcW w:w="634" w:type="dxa"/>
            <w:tcBorders>
              <w:left w:val="single" w:sz="1" w:space="0" w:color="000000"/>
              <w:bottom w:val="single" w:sz="1" w:space="0" w:color="000000"/>
            </w:tcBorders>
          </w:tcPr>
          <w:p w14:paraId="6C961A18"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1.14.1.</w:t>
            </w:r>
          </w:p>
        </w:tc>
        <w:tc>
          <w:tcPr>
            <w:tcW w:w="2727" w:type="dxa"/>
            <w:tcBorders>
              <w:left w:val="single" w:sz="1" w:space="0" w:color="000000"/>
              <w:bottom w:val="single" w:sz="1" w:space="0" w:color="000000"/>
            </w:tcBorders>
          </w:tcPr>
          <w:p w14:paraId="5573EBD3" w14:textId="77777777" w:rsidR="00753D91" w:rsidRPr="00753D91" w:rsidRDefault="00753D91" w:rsidP="00653DC0">
            <w:pPr>
              <w:pStyle w:val="Lentelsturinys"/>
              <w:snapToGrid w:val="0"/>
              <w:rPr>
                <w:sz w:val="22"/>
                <w:szCs w:val="22"/>
              </w:rPr>
            </w:pPr>
            <w:r w:rsidRPr="00753D91">
              <w:rPr>
                <w:sz w:val="22"/>
                <w:szCs w:val="22"/>
              </w:rPr>
              <w:t xml:space="preserve">Mažo laužo  paruošimas </w:t>
            </w:r>
          </w:p>
        </w:tc>
        <w:tc>
          <w:tcPr>
            <w:tcW w:w="6429" w:type="dxa"/>
            <w:tcBorders>
              <w:left w:val="single" w:sz="1" w:space="0" w:color="000000"/>
              <w:bottom w:val="single" w:sz="1" w:space="0" w:color="000000"/>
              <w:right w:val="single" w:sz="1" w:space="0" w:color="000000"/>
            </w:tcBorders>
          </w:tcPr>
          <w:p w14:paraId="5B2AE713" w14:textId="77777777" w:rsidR="00753D91" w:rsidRPr="00753D91" w:rsidRDefault="00753D91" w:rsidP="00653DC0">
            <w:pPr>
              <w:snapToGrid w:val="0"/>
              <w:jc w:val="both"/>
              <w:rPr>
                <w:rFonts w:ascii="Times New Roman" w:eastAsia="HG Mincho Light J"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sukrauna reikiamo dydžio laužą (</w:t>
            </w:r>
            <w:r w:rsidRPr="00753D91">
              <w:rPr>
                <w:rFonts w:ascii="Times New Roman" w:eastAsia="Calibri" w:hAnsi="Times New Roman" w:cs="Times New Roman"/>
                <w:bCs/>
              </w:rPr>
              <w:t xml:space="preserve">degimo trukmė nuo 1,5 val. iki 2,5 val.) </w:t>
            </w:r>
            <w:r w:rsidRPr="00753D91">
              <w:rPr>
                <w:rFonts w:ascii="Times New Roman" w:eastAsia="Tahoma" w:hAnsi="Times New Roman" w:cs="Times New Roman"/>
                <w:bCs/>
                <w:color w:val="000000"/>
              </w:rPr>
              <w:t>ant nedegaus specialiai tam skirto pagrindo (pagrindu apsirūpina Paslaugos teikėjas) arba specialiai laužams skirtoje vietoje, uždega nurodytu laiku ir užtikrina laužo degimo trukmę. Mažas laužas sukraunamas apie 1,5 m. aukščio, panaudojus apie 0,5 m³ rąstinės medienos.  Medienos rąstai turi būti surišti viela, kad degant nenugriūtų, bet susileistų laužavietėje. Laužą aptverti STOP juosta. Su</w:t>
            </w:r>
            <w:r w:rsidRPr="00753D91">
              <w:rPr>
                <w:rFonts w:ascii="Times New Roman" w:eastAsia="HG Mincho Light J" w:hAnsi="Times New Roman" w:cs="Times New Roman"/>
                <w:bCs/>
                <w:color w:val="000000"/>
              </w:rPr>
              <w:t>degus laužui, sutvarkyti laužavietę ir teritoriją aplink laužavietę 5 m spinduliu. Užtikrinti laužo stabilumą viso degimo proceso metu (laužo degantys rąstai turi susileisti laužavietėje, negalimas griuvimas į šonus).</w:t>
            </w:r>
          </w:p>
        </w:tc>
      </w:tr>
      <w:tr w:rsidR="00753D91" w:rsidRPr="00753D91" w14:paraId="03005932" w14:textId="77777777" w:rsidTr="00653DC0">
        <w:tc>
          <w:tcPr>
            <w:tcW w:w="634" w:type="dxa"/>
            <w:tcBorders>
              <w:left w:val="single" w:sz="1" w:space="0" w:color="000000"/>
              <w:bottom w:val="single" w:sz="1" w:space="0" w:color="000000"/>
            </w:tcBorders>
          </w:tcPr>
          <w:p w14:paraId="61C7CE0F"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1.14.2.</w:t>
            </w:r>
          </w:p>
        </w:tc>
        <w:tc>
          <w:tcPr>
            <w:tcW w:w="2727" w:type="dxa"/>
            <w:tcBorders>
              <w:left w:val="single" w:sz="1" w:space="0" w:color="000000"/>
              <w:bottom w:val="single" w:sz="1" w:space="0" w:color="000000"/>
            </w:tcBorders>
          </w:tcPr>
          <w:p w14:paraId="49390B3C" w14:textId="77777777" w:rsidR="00753D91" w:rsidRPr="00753D91" w:rsidRDefault="00753D91" w:rsidP="00653DC0">
            <w:pPr>
              <w:pStyle w:val="Lentelsturinys"/>
              <w:snapToGrid w:val="0"/>
              <w:rPr>
                <w:sz w:val="22"/>
                <w:szCs w:val="22"/>
              </w:rPr>
            </w:pPr>
            <w:r w:rsidRPr="00753D91">
              <w:rPr>
                <w:sz w:val="22"/>
                <w:szCs w:val="22"/>
              </w:rPr>
              <w:t>Vidutinio laužo  paruošimas</w:t>
            </w:r>
          </w:p>
        </w:tc>
        <w:tc>
          <w:tcPr>
            <w:tcW w:w="6429" w:type="dxa"/>
            <w:tcBorders>
              <w:left w:val="single" w:sz="1" w:space="0" w:color="000000"/>
              <w:bottom w:val="single" w:sz="1" w:space="0" w:color="000000"/>
              <w:right w:val="single" w:sz="1" w:space="0" w:color="000000"/>
            </w:tcBorders>
          </w:tcPr>
          <w:p w14:paraId="2C70EB51" w14:textId="77777777" w:rsidR="00753D91" w:rsidRPr="00753D91" w:rsidRDefault="00753D91" w:rsidP="00653DC0">
            <w:pPr>
              <w:snapToGrid w:val="0"/>
              <w:jc w:val="both"/>
              <w:rPr>
                <w:rFonts w:ascii="Times New Roman" w:eastAsia="HG Mincho Light J"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sukrauna reikiamo dydžio laužą </w:t>
            </w:r>
            <w:r w:rsidRPr="00753D91">
              <w:rPr>
                <w:rFonts w:ascii="Times New Roman" w:eastAsia="Calibri" w:hAnsi="Times New Roman" w:cs="Times New Roman"/>
                <w:bCs/>
              </w:rPr>
              <w:t xml:space="preserve"> (degimo trukmė nuo 3 val. iki 4 val.)</w:t>
            </w:r>
            <w:r w:rsidRPr="00753D91">
              <w:rPr>
                <w:rFonts w:ascii="Times New Roman" w:eastAsia="Tahoma" w:hAnsi="Times New Roman" w:cs="Times New Roman"/>
                <w:bCs/>
                <w:color w:val="000000"/>
              </w:rPr>
              <w:t xml:space="preserve"> ant nedegaus specialiai tam skirto pagrindo (Pagrindas – Paslaugų teikėjo), uždega nurodytu laiku ir užtikrina jo degimo trukmę.  Vidutinio dydžio laužas sukraunamas  1,5 m. – 2,0 m aukščio, panaudojus apie 1 m³ rąstinės medienos. Medienos rąstai turi būti surišti viela, kad degant nenugriūtų, bet susileistų laužavietėje. Laužą aptverti STOP juosta. Su</w:t>
            </w:r>
            <w:r w:rsidRPr="00753D91">
              <w:rPr>
                <w:rFonts w:ascii="Times New Roman" w:eastAsia="HG Mincho Light J" w:hAnsi="Times New Roman" w:cs="Times New Roman"/>
                <w:bCs/>
                <w:color w:val="000000"/>
              </w:rPr>
              <w:t>degus laužui, sutvarkyti laužavietę ir teritoriją aplink laužavietę 5 m spinduliu. Užtikrinti laužo stabilumą viso degimo proceso metu (laužo degantys rąstai turi susileisti laužavietėje, negalimas griuvimas į šonus).</w:t>
            </w:r>
          </w:p>
        </w:tc>
      </w:tr>
      <w:tr w:rsidR="00753D91" w:rsidRPr="00753D91" w14:paraId="36EEF888" w14:textId="77777777" w:rsidTr="00653DC0">
        <w:tc>
          <w:tcPr>
            <w:tcW w:w="634" w:type="dxa"/>
            <w:tcBorders>
              <w:left w:val="single" w:sz="1" w:space="0" w:color="000000"/>
              <w:bottom w:val="single" w:sz="1" w:space="0" w:color="000000"/>
            </w:tcBorders>
          </w:tcPr>
          <w:p w14:paraId="3F6A93AD"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1.14.3.</w:t>
            </w:r>
          </w:p>
        </w:tc>
        <w:tc>
          <w:tcPr>
            <w:tcW w:w="2727" w:type="dxa"/>
            <w:tcBorders>
              <w:left w:val="single" w:sz="1" w:space="0" w:color="000000"/>
              <w:bottom w:val="single" w:sz="1" w:space="0" w:color="000000"/>
            </w:tcBorders>
          </w:tcPr>
          <w:p w14:paraId="76B03CBF" w14:textId="77777777" w:rsidR="00753D91" w:rsidRPr="00753D91" w:rsidRDefault="00753D91" w:rsidP="00653DC0">
            <w:pPr>
              <w:pStyle w:val="Lentelsturinys"/>
              <w:snapToGrid w:val="0"/>
              <w:rPr>
                <w:sz w:val="22"/>
                <w:szCs w:val="22"/>
              </w:rPr>
            </w:pPr>
            <w:r w:rsidRPr="00753D91">
              <w:rPr>
                <w:sz w:val="22"/>
                <w:szCs w:val="22"/>
              </w:rPr>
              <w:t xml:space="preserve">Didelio laužo paruošimas </w:t>
            </w:r>
          </w:p>
        </w:tc>
        <w:tc>
          <w:tcPr>
            <w:tcW w:w="6429" w:type="dxa"/>
            <w:tcBorders>
              <w:left w:val="single" w:sz="1" w:space="0" w:color="000000"/>
              <w:bottom w:val="single" w:sz="1" w:space="0" w:color="000000"/>
              <w:right w:val="single" w:sz="1" w:space="0" w:color="000000"/>
            </w:tcBorders>
          </w:tcPr>
          <w:p w14:paraId="6217679E" w14:textId="77777777" w:rsidR="00753D91" w:rsidRPr="00753D91" w:rsidRDefault="00753D91" w:rsidP="00653DC0">
            <w:pPr>
              <w:snapToGrid w:val="0"/>
              <w:jc w:val="both"/>
              <w:rPr>
                <w:rFonts w:ascii="Times New Roman" w:eastAsia="HG Mincho Light J"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sukrauna reikiamo dydžio laužą </w:t>
            </w:r>
            <w:r w:rsidRPr="00753D91">
              <w:rPr>
                <w:rFonts w:ascii="Times New Roman" w:eastAsia="Calibri" w:hAnsi="Times New Roman" w:cs="Times New Roman"/>
                <w:bCs/>
              </w:rPr>
              <w:t xml:space="preserve">(degimo trukmė nuo 4,5 val. iki 5,5 val.) </w:t>
            </w:r>
            <w:r w:rsidRPr="00753D91">
              <w:rPr>
                <w:rFonts w:ascii="Times New Roman" w:eastAsia="Tahoma" w:hAnsi="Times New Roman" w:cs="Times New Roman"/>
                <w:bCs/>
                <w:color w:val="000000"/>
              </w:rPr>
              <w:t>ant nedegaus specialiai tam skirto pagrindo (Pagrindas – Paslaugų teikėjo), uždega nurodytu laiku ir užtikrina jo degimo trukmę. Didelis laužas sukraunamas  virš 2,0 m aukščio, panaudojus apie 2 m³ rąstinės medienos. Medienos rąstai turi būti surišti viela, kad degant nenugriūtų, bet susileistų laužavietėje. Laužą aptverti STOP juosta. Su</w:t>
            </w:r>
            <w:r w:rsidRPr="00753D91">
              <w:rPr>
                <w:rFonts w:ascii="Times New Roman" w:eastAsia="HG Mincho Light J" w:hAnsi="Times New Roman" w:cs="Times New Roman"/>
                <w:bCs/>
                <w:color w:val="000000"/>
              </w:rPr>
              <w:t>degus laužui, sutvarkyti laužavietę ir teritoriją aplink laužavietę 5 m spinduliu. Užtikrinti laužo stabilumą viso degimo proceso metu,  (svarbu, kad laužo degantys rąstai turi susileisti tik laužavietėje, negalimas griuvimas į šonus).</w:t>
            </w:r>
          </w:p>
        </w:tc>
      </w:tr>
      <w:tr w:rsidR="00753D91" w:rsidRPr="00753D91" w14:paraId="2F68EFD3" w14:textId="77777777" w:rsidTr="00653DC0">
        <w:tc>
          <w:tcPr>
            <w:tcW w:w="634" w:type="dxa"/>
            <w:tcBorders>
              <w:left w:val="single" w:sz="1" w:space="0" w:color="000000"/>
              <w:bottom w:val="single" w:sz="1" w:space="0" w:color="000000"/>
            </w:tcBorders>
          </w:tcPr>
          <w:p w14:paraId="08C154F9" w14:textId="77777777" w:rsidR="00753D91" w:rsidRPr="00753D91" w:rsidRDefault="00753D91" w:rsidP="00653DC0">
            <w:pPr>
              <w:pStyle w:val="TableContents"/>
              <w:snapToGrid w:val="0"/>
              <w:jc w:val="center"/>
              <w:rPr>
                <w:rFonts w:cs="Times New Roman"/>
                <w:b/>
                <w:bCs/>
                <w:sz w:val="22"/>
                <w:szCs w:val="22"/>
                <w:shd w:val="clear" w:color="auto" w:fill="FFFFFF"/>
              </w:rPr>
            </w:pPr>
            <w:r w:rsidRPr="00753D91">
              <w:rPr>
                <w:rFonts w:cs="Times New Roman"/>
                <w:b/>
                <w:bCs/>
                <w:sz w:val="22"/>
                <w:szCs w:val="22"/>
                <w:shd w:val="clear" w:color="auto" w:fill="FFFFFF"/>
              </w:rPr>
              <w:t>2.</w:t>
            </w:r>
          </w:p>
        </w:tc>
        <w:tc>
          <w:tcPr>
            <w:tcW w:w="9156" w:type="dxa"/>
            <w:gridSpan w:val="2"/>
            <w:tcBorders>
              <w:left w:val="single" w:sz="1" w:space="0" w:color="000000"/>
              <w:bottom w:val="single" w:sz="1" w:space="0" w:color="000000"/>
              <w:right w:val="single" w:sz="1" w:space="0" w:color="000000"/>
            </w:tcBorders>
          </w:tcPr>
          <w:p w14:paraId="7BE58695" w14:textId="77777777" w:rsidR="00753D91" w:rsidRPr="00753D91" w:rsidRDefault="00753D91" w:rsidP="00653DC0">
            <w:pPr>
              <w:pStyle w:val="Lentelsturinys"/>
              <w:snapToGrid w:val="0"/>
              <w:jc w:val="both"/>
              <w:rPr>
                <w:rFonts w:eastAsia="HG Mincho Light J"/>
                <w:b/>
                <w:bCs/>
                <w:color w:val="000000"/>
                <w:sz w:val="22"/>
                <w:szCs w:val="22"/>
              </w:rPr>
            </w:pPr>
            <w:r w:rsidRPr="00753D91">
              <w:rPr>
                <w:rFonts w:eastAsia="HG Mincho Light J"/>
                <w:b/>
                <w:bCs/>
                <w:color w:val="000000"/>
                <w:sz w:val="22"/>
                <w:szCs w:val="22"/>
              </w:rPr>
              <w:t>KALĖDINĖS EGLĖS</w:t>
            </w:r>
          </w:p>
        </w:tc>
      </w:tr>
      <w:tr w:rsidR="00753D91" w:rsidRPr="00753D91" w14:paraId="1CEF9CF4" w14:textId="77777777" w:rsidTr="00653DC0">
        <w:tc>
          <w:tcPr>
            <w:tcW w:w="634" w:type="dxa"/>
            <w:tcBorders>
              <w:left w:val="single" w:sz="1" w:space="0" w:color="000000"/>
              <w:bottom w:val="single" w:sz="1" w:space="0" w:color="000000"/>
            </w:tcBorders>
          </w:tcPr>
          <w:p w14:paraId="67C5487E"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2.1.</w:t>
            </w:r>
          </w:p>
        </w:tc>
        <w:tc>
          <w:tcPr>
            <w:tcW w:w="2727" w:type="dxa"/>
            <w:tcBorders>
              <w:left w:val="single" w:sz="1" w:space="0" w:color="000000"/>
              <w:bottom w:val="single" w:sz="1" w:space="0" w:color="000000"/>
            </w:tcBorders>
          </w:tcPr>
          <w:p w14:paraId="167AF79F"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Kalėdinės eglės pastatymas, kai eglė  nukertama miške </w:t>
            </w:r>
          </w:p>
        </w:tc>
        <w:tc>
          <w:tcPr>
            <w:tcW w:w="6429" w:type="dxa"/>
            <w:tcBorders>
              <w:left w:val="single" w:sz="1" w:space="0" w:color="000000"/>
              <w:bottom w:val="single" w:sz="1" w:space="0" w:color="000000"/>
              <w:right w:val="single" w:sz="1" w:space="0" w:color="000000"/>
            </w:tcBorders>
          </w:tcPr>
          <w:p w14:paraId="067A4D2E"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eglę miške (Šiaulių rajono teritorijoje) turi nukirsti, atvežti į nurodytą vietą ir pastatyti. Eglę papildyti trūkstamomis šakomis, pasirengia įtvirtinimo priemones. Eglės stovėjimo laikotarpiu užtikrinti jos stabilumą ir tiesumą. </w:t>
            </w:r>
            <w:r w:rsidRPr="00753D91">
              <w:rPr>
                <w:rFonts w:ascii="Times New Roman" w:eastAsia="Tahoma" w:hAnsi="Times New Roman" w:cs="Times New Roman"/>
                <w:bCs/>
                <w:i/>
                <w:iCs/>
                <w:color w:val="000000"/>
                <w:u w:val="single"/>
              </w:rPr>
              <w:t>Pastaba.</w:t>
            </w:r>
            <w:r w:rsidRPr="00753D91">
              <w:rPr>
                <w:rFonts w:ascii="Times New Roman" w:eastAsia="Tahoma" w:hAnsi="Times New Roman" w:cs="Times New Roman"/>
                <w:bCs/>
                <w:color w:val="000000"/>
              </w:rPr>
              <w:t xml:space="preserve"> Eglės aukštis  12-15 m ir daugiau.</w:t>
            </w:r>
          </w:p>
        </w:tc>
      </w:tr>
      <w:tr w:rsidR="00753D91" w:rsidRPr="00753D91" w14:paraId="5B1BA6C1" w14:textId="77777777" w:rsidTr="00653DC0">
        <w:tc>
          <w:tcPr>
            <w:tcW w:w="634" w:type="dxa"/>
            <w:tcBorders>
              <w:left w:val="single" w:sz="1" w:space="0" w:color="000000"/>
              <w:bottom w:val="single" w:sz="1" w:space="0" w:color="000000"/>
            </w:tcBorders>
          </w:tcPr>
          <w:p w14:paraId="2F64FBCE"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lastRenderedPageBreak/>
              <w:t>2.2.</w:t>
            </w:r>
          </w:p>
        </w:tc>
        <w:tc>
          <w:tcPr>
            <w:tcW w:w="2727" w:type="dxa"/>
            <w:tcBorders>
              <w:left w:val="single" w:sz="1" w:space="0" w:color="000000"/>
              <w:bottom w:val="single" w:sz="1" w:space="0" w:color="000000"/>
            </w:tcBorders>
          </w:tcPr>
          <w:p w14:paraId="501CEC65"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Kalėdinės eglės pastatymas, kai eglė nukertama privačioje valdoje</w:t>
            </w:r>
          </w:p>
        </w:tc>
        <w:tc>
          <w:tcPr>
            <w:tcW w:w="6429" w:type="dxa"/>
            <w:tcBorders>
              <w:left w:val="single" w:sz="1" w:space="0" w:color="000000"/>
              <w:bottom w:val="single" w:sz="1" w:space="0" w:color="000000"/>
              <w:right w:val="single" w:sz="1" w:space="0" w:color="000000"/>
            </w:tcBorders>
          </w:tcPr>
          <w:p w14:paraId="00A5C160"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(gyventojų dovanotą) eglę turi nukirsti, atvežti į nurodytą vietą ir pastatyti. Jei yra būtinybė, susiderinti elektros srovės atjungimą su atsakinga institucija prieš eglės nupjovimo darbus. Eglę papildyti trūkstamomis šakomis, pasirengti įtvirtinimo priemones. Eglės stovėjimo laikotarpiu užtikrinti jos stabilumą ir tiesumą. Eglės statomos Rėkyvos seniūnijoje, Vilniaus g. pėsčiųjų bulvare, prie Šiaurės Lietuvos kolegijos (ar </w:t>
            </w:r>
            <w:proofErr w:type="spellStart"/>
            <w:r w:rsidRPr="00753D91">
              <w:rPr>
                <w:rFonts w:ascii="Times New Roman" w:eastAsia="Tahoma" w:hAnsi="Times New Roman" w:cs="Times New Roman"/>
                <w:bCs/>
                <w:color w:val="000000"/>
              </w:rPr>
              <w:t>pan</w:t>
            </w:r>
            <w:proofErr w:type="spellEnd"/>
            <w:r w:rsidRPr="00753D91">
              <w:rPr>
                <w:rFonts w:ascii="Times New Roman" w:eastAsia="Tahoma" w:hAnsi="Times New Roman" w:cs="Times New Roman"/>
                <w:bCs/>
                <w:color w:val="000000"/>
              </w:rPr>
              <w:t>).</w:t>
            </w:r>
          </w:p>
          <w:p w14:paraId="71F83BD1"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iCs/>
                <w:color w:val="000000"/>
                <w:u w:val="single"/>
              </w:rPr>
              <w:t>Pastaba</w:t>
            </w:r>
            <w:r w:rsidRPr="00753D91">
              <w:rPr>
                <w:rFonts w:ascii="Times New Roman" w:eastAsia="Tahoma" w:hAnsi="Times New Roman" w:cs="Times New Roman"/>
                <w:bCs/>
                <w:color w:val="000000"/>
                <w:u w:val="single"/>
              </w:rPr>
              <w:t>.</w:t>
            </w:r>
            <w:r w:rsidRPr="00753D91">
              <w:rPr>
                <w:rFonts w:ascii="Times New Roman" w:eastAsia="Tahoma" w:hAnsi="Times New Roman" w:cs="Times New Roman"/>
                <w:bCs/>
                <w:color w:val="000000"/>
              </w:rPr>
              <w:t xml:space="preserve"> Eglė gali būti po elektros laidais ar kitose sunkiai prieinamose vietose (pvz</w:t>
            </w:r>
            <w:r w:rsidR="006268F4">
              <w:rPr>
                <w:rFonts w:ascii="Times New Roman" w:eastAsia="Tahoma" w:hAnsi="Times New Roman" w:cs="Times New Roman"/>
                <w:bCs/>
                <w:color w:val="000000"/>
              </w:rPr>
              <w:t>.</w:t>
            </w:r>
            <w:r w:rsidRPr="00753D91">
              <w:rPr>
                <w:rFonts w:ascii="Times New Roman" w:eastAsia="Tahoma" w:hAnsi="Times New Roman" w:cs="Times New Roman"/>
                <w:bCs/>
                <w:color w:val="000000"/>
              </w:rPr>
              <w:t xml:space="preserve"> trukdo tvora, kiti želdiniai, pastatai ar pan.), Šiaulių miesto ar rajono ribose arti miesto ribos. Eglės aukštis  12-18 m.</w:t>
            </w:r>
          </w:p>
        </w:tc>
      </w:tr>
      <w:tr w:rsidR="00753D91" w:rsidRPr="00753D91" w14:paraId="48416A7D" w14:textId="77777777" w:rsidTr="00653DC0">
        <w:tc>
          <w:tcPr>
            <w:tcW w:w="634" w:type="dxa"/>
            <w:tcBorders>
              <w:left w:val="single" w:sz="1" w:space="0" w:color="000000"/>
              <w:bottom w:val="single" w:sz="1" w:space="0" w:color="000000"/>
            </w:tcBorders>
          </w:tcPr>
          <w:p w14:paraId="4ED919CC"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2.3.</w:t>
            </w:r>
          </w:p>
        </w:tc>
        <w:tc>
          <w:tcPr>
            <w:tcW w:w="2727" w:type="dxa"/>
            <w:tcBorders>
              <w:left w:val="single" w:sz="1" w:space="0" w:color="000000"/>
              <w:bottom w:val="single" w:sz="1" w:space="0" w:color="000000"/>
            </w:tcBorders>
          </w:tcPr>
          <w:p w14:paraId="79BF7F39"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Kalėdinės eglės papuošimas </w:t>
            </w:r>
          </w:p>
        </w:tc>
        <w:tc>
          <w:tcPr>
            <w:tcW w:w="6429" w:type="dxa"/>
            <w:tcBorders>
              <w:left w:val="single" w:sz="1" w:space="0" w:color="000000"/>
              <w:bottom w:val="single" w:sz="1" w:space="0" w:color="000000"/>
              <w:right w:val="single" w:sz="1" w:space="0" w:color="000000"/>
            </w:tcBorders>
          </w:tcPr>
          <w:p w14:paraId="42809EED"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pakabina žaislus ant eglės, šventiniu laikotarpiu pakabina papildomus žaislus vietoje dingusių ar sudaužytų pagal poreikį. </w:t>
            </w:r>
          </w:p>
          <w:p w14:paraId="5B5DAF41"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iCs/>
                <w:color w:val="000000"/>
                <w:u w:val="single"/>
              </w:rPr>
              <w:t>Pastaba.</w:t>
            </w:r>
            <w:r w:rsidRPr="00753D91">
              <w:rPr>
                <w:rFonts w:ascii="Times New Roman" w:eastAsia="Tahoma" w:hAnsi="Times New Roman" w:cs="Times New Roman"/>
                <w:bCs/>
                <w:color w:val="000000"/>
              </w:rPr>
              <w:t xml:space="preserve"> Eglės aukštis  12-18 m. ir daugiau. Puošiamos prie Medelyno seniūnijos</w:t>
            </w:r>
            <w:r w:rsidR="006268F4">
              <w:rPr>
                <w:rFonts w:ascii="Times New Roman" w:eastAsia="Tahoma" w:hAnsi="Times New Roman" w:cs="Times New Roman"/>
                <w:bCs/>
                <w:color w:val="000000"/>
              </w:rPr>
              <w:t xml:space="preserve"> ir Beržynėlio parkelyje</w:t>
            </w:r>
            <w:r w:rsidRPr="00753D91">
              <w:rPr>
                <w:rFonts w:ascii="Times New Roman" w:eastAsia="Tahoma" w:hAnsi="Times New Roman" w:cs="Times New Roman"/>
                <w:bCs/>
                <w:color w:val="000000"/>
              </w:rPr>
              <w:t xml:space="preserve"> (ten augan</w:t>
            </w:r>
            <w:r w:rsidR="006268F4">
              <w:rPr>
                <w:rFonts w:ascii="Times New Roman" w:eastAsia="Tahoma" w:hAnsi="Times New Roman" w:cs="Times New Roman"/>
                <w:bCs/>
                <w:color w:val="000000"/>
              </w:rPr>
              <w:t>čios</w:t>
            </w:r>
            <w:r w:rsidRPr="00753D91">
              <w:rPr>
                <w:rFonts w:ascii="Times New Roman" w:eastAsia="Tahoma" w:hAnsi="Times New Roman" w:cs="Times New Roman"/>
                <w:bCs/>
                <w:color w:val="000000"/>
              </w:rPr>
              <w:t xml:space="preserve"> gyv</w:t>
            </w:r>
            <w:r w:rsidR="006268F4">
              <w:rPr>
                <w:rFonts w:ascii="Times New Roman" w:eastAsia="Tahoma" w:hAnsi="Times New Roman" w:cs="Times New Roman"/>
                <w:bCs/>
                <w:color w:val="000000"/>
              </w:rPr>
              <w:t>os</w:t>
            </w:r>
            <w:r w:rsidRPr="00753D91">
              <w:rPr>
                <w:rFonts w:ascii="Times New Roman" w:eastAsia="Tahoma" w:hAnsi="Times New Roman" w:cs="Times New Roman"/>
                <w:bCs/>
                <w:color w:val="000000"/>
              </w:rPr>
              <w:t xml:space="preserve"> eglė</w:t>
            </w:r>
            <w:r w:rsidR="006268F4">
              <w:rPr>
                <w:rFonts w:ascii="Times New Roman" w:eastAsia="Tahoma" w:hAnsi="Times New Roman" w:cs="Times New Roman"/>
                <w:bCs/>
                <w:color w:val="000000"/>
              </w:rPr>
              <w:t>s</w:t>
            </w:r>
            <w:r w:rsidRPr="00753D91">
              <w:rPr>
                <w:rFonts w:ascii="Times New Roman" w:eastAsia="Tahoma" w:hAnsi="Times New Roman" w:cs="Times New Roman"/>
                <w:bCs/>
                <w:color w:val="000000"/>
              </w:rPr>
              <w:t>), prie Rėkyvos seniūnijos, Vilniaus g. pėsčiųjų bulvare, prie Šiaurės Lietuvos kolegijos (ar pan. ).</w:t>
            </w:r>
          </w:p>
          <w:p w14:paraId="3419438E"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color w:val="000000"/>
              </w:rPr>
              <w:t>SVARBU</w:t>
            </w:r>
            <w:r w:rsidRPr="00753D91">
              <w:rPr>
                <w:rFonts w:ascii="Times New Roman" w:eastAsia="Tahoma" w:hAnsi="Times New Roman" w:cs="Times New Roman"/>
                <w:bCs/>
                <w:color w:val="000000"/>
              </w:rPr>
              <w:t>. Žaislai iškabinami tik esant sumontuotoms apšvietimo dekoracijoms.</w:t>
            </w:r>
          </w:p>
        </w:tc>
      </w:tr>
      <w:tr w:rsidR="00753D91" w:rsidRPr="00753D91" w14:paraId="6B9DBE29" w14:textId="77777777" w:rsidTr="00653DC0">
        <w:tc>
          <w:tcPr>
            <w:tcW w:w="634" w:type="dxa"/>
            <w:tcBorders>
              <w:left w:val="single" w:sz="1" w:space="0" w:color="000000"/>
              <w:bottom w:val="single" w:sz="1" w:space="0" w:color="000000"/>
            </w:tcBorders>
          </w:tcPr>
          <w:p w14:paraId="109F1754"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2.4.</w:t>
            </w:r>
          </w:p>
        </w:tc>
        <w:tc>
          <w:tcPr>
            <w:tcW w:w="2727" w:type="dxa"/>
            <w:tcBorders>
              <w:left w:val="single" w:sz="1" w:space="0" w:color="000000"/>
              <w:bottom w:val="single" w:sz="1" w:space="0" w:color="000000"/>
            </w:tcBorders>
          </w:tcPr>
          <w:p w14:paraId="424EA3CB"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Kalėdinės eglės nupuošimas </w:t>
            </w:r>
          </w:p>
        </w:tc>
        <w:tc>
          <w:tcPr>
            <w:tcW w:w="6429" w:type="dxa"/>
            <w:tcBorders>
              <w:left w:val="single" w:sz="1" w:space="0" w:color="000000"/>
              <w:bottom w:val="single" w:sz="1" w:space="0" w:color="000000"/>
              <w:right w:val="single" w:sz="1" w:space="0" w:color="000000"/>
            </w:tcBorders>
          </w:tcPr>
          <w:p w14:paraId="5DEE7803"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nukabina žaislus užsakyme nurodytą dieną, dalyvaujant Paslaugų gavėjo atstovui, ir pateikia aktą, kuriame nurodo,  nukabintų ir sudužusių  bei dingusių žaislų kiekį.  Nukabintus žaislus nuveža į Paslaugų gavėjo nurodytą vietą. </w:t>
            </w:r>
          </w:p>
          <w:p w14:paraId="207F000E"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iCs/>
                <w:color w:val="000000"/>
                <w:u w:val="single"/>
              </w:rPr>
              <w:t>Pastaba.</w:t>
            </w:r>
            <w:r w:rsidRPr="00753D91">
              <w:rPr>
                <w:rFonts w:ascii="Times New Roman" w:eastAsia="Tahoma" w:hAnsi="Times New Roman" w:cs="Times New Roman"/>
                <w:bCs/>
                <w:color w:val="000000"/>
              </w:rPr>
              <w:t xml:space="preserve"> Eglės nupuošiamos prie Medelyno seniūnijos, prie Rėkyvos seniūnijos, </w:t>
            </w:r>
            <w:r w:rsidR="006268F4">
              <w:rPr>
                <w:rFonts w:ascii="Times New Roman" w:eastAsia="Tahoma" w:hAnsi="Times New Roman" w:cs="Times New Roman"/>
                <w:bCs/>
                <w:color w:val="000000"/>
              </w:rPr>
              <w:t xml:space="preserve">Beržynėlio parkelyje, </w:t>
            </w:r>
            <w:r w:rsidRPr="00753D91">
              <w:rPr>
                <w:rFonts w:ascii="Times New Roman" w:eastAsia="Tahoma" w:hAnsi="Times New Roman" w:cs="Times New Roman"/>
                <w:bCs/>
                <w:color w:val="000000"/>
              </w:rPr>
              <w:t>Vilniaus g. pėsčiųjų bulvare, prie Šiaurės Lietuvos kolegijos, Prisikėlimo aikštėje (ar pan</w:t>
            </w:r>
            <w:r w:rsidR="00206B5B">
              <w:rPr>
                <w:rFonts w:ascii="Times New Roman" w:eastAsia="Tahoma" w:hAnsi="Times New Roman" w:cs="Times New Roman"/>
                <w:bCs/>
                <w:color w:val="000000"/>
              </w:rPr>
              <w:t>.</w:t>
            </w:r>
            <w:r w:rsidRPr="00753D91">
              <w:rPr>
                <w:rFonts w:ascii="Times New Roman" w:eastAsia="Tahoma" w:hAnsi="Times New Roman" w:cs="Times New Roman"/>
                <w:bCs/>
                <w:color w:val="000000"/>
              </w:rPr>
              <w:t>).</w:t>
            </w:r>
          </w:p>
          <w:p w14:paraId="4331E151"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color w:val="000000"/>
              </w:rPr>
              <w:t>SVARBU</w:t>
            </w:r>
            <w:r w:rsidRPr="00753D91">
              <w:rPr>
                <w:rFonts w:ascii="Times New Roman" w:eastAsia="Tahoma" w:hAnsi="Times New Roman" w:cs="Times New Roman"/>
                <w:bCs/>
                <w:color w:val="000000"/>
              </w:rPr>
              <w:t>. Pirmumo eile nukabinami eglių puošimo žaislai. Tada informuojama girliandas iškabinusi įmonė apie jų nukabinimą.</w:t>
            </w:r>
          </w:p>
        </w:tc>
      </w:tr>
      <w:tr w:rsidR="00753D91" w:rsidRPr="00753D91" w14:paraId="71C34F54" w14:textId="77777777" w:rsidTr="00653DC0">
        <w:tc>
          <w:tcPr>
            <w:tcW w:w="634" w:type="dxa"/>
            <w:tcBorders>
              <w:left w:val="single" w:sz="1" w:space="0" w:color="000000"/>
              <w:bottom w:val="single" w:sz="1" w:space="0" w:color="000000"/>
            </w:tcBorders>
          </w:tcPr>
          <w:p w14:paraId="1D950DA7"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2.5.</w:t>
            </w:r>
          </w:p>
        </w:tc>
        <w:tc>
          <w:tcPr>
            <w:tcW w:w="2727" w:type="dxa"/>
            <w:tcBorders>
              <w:left w:val="single" w:sz="1" w:space="0" w:color="000000"/>
              <w:bottom w:val="single" w:sz="1" w:space="0" w:color="000000"/>
            </w:tcBorders>
          </w:tcPr>
          <w:p w14:paraId="7A3982BA"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Kalėdinės eglutės pastatymas  savivaldybės pastato balkone</w:t>
            </w:r>
          </w:p>
        </w:tc>
        <w:tc>
          <w:tcPr>
            <w:tcW w:w="6429" w:type="dxa"/>
            <w:tcBorders>
              <w:left w:val="single" w:sz="1" w:space="0" w:color="000000"/>
              <w:bottom w:val="single" w:sz="1" w:space="0" w:color="000000"/>
              <w:right w:val="single" w:sz="1" w:space="0" w:color="000000"/>
            </w:tcBorders>
          </w:tcPr>
          <w:p w14:paraId="0B590938"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dieną atveža eglutę – </w:t>
            </w:r>
            <w:r w:rsidRPr="00753D91">
              <w:rPr>
                <w:rFonts w:ascii="Times New Roman" w:eastAsia="HG Mincho Light J" w:hAnsi="Times New Roman" w:cs="Times New Roman"/>
                <w:bCs/>
                <w:color w:val="000000"/>
              </w:rPr>
              <w:t>ne žemesnę kaip 3,5 m aukščio</w:t>
            </w:r>
            <w:r w:rsidRPr="00753D91">
              <w:rPr>
                <w:rFonts w:ascii="Times New Roman" w:eastAsia="Tahoma" w:hAnsi="Times New Roman" w:cs="Times New Roman"/>
                <w:bCs/>
                <w:color w:val="000000"/>
              </w:rPr>
              <w:t xml:space="preserve">, pastato ant </w:t>
            </w:r>
            <w:r w:rsidRPr="00753D91">
              <w:rPr>
                <w:rFonts w:ascii="Times New Roman" w:eastAsia="Tahoma" w:hAnsi="Times New Roman" w:cs="Times New Roman"/>
                <w:bCs/>
                <w:i/>
                <w:color w:val="000000"/>
                <w:u w:val="single"/>
              </w:rPr>
              <w:t>Paslaugų teikėjo</w:t>
            </w:r>
            <w:r w:rsidRPr="00753D91">
              <w:rPr>
                <w:rFonts w:ascii="Times New Roman" w:eastAsia="Tahoma" w:hAnsi="Times New Roman" w:cs="Times New Roman"/>
                <w:bCs/>
                <w:color w:val="000000"/>
              </w:rPr>
              <w:t xml:space="preserve"> stovo, pakabina žaislus, po švenčių – nukabina žaislus užsakyme nurodytą dieną, dalyvaujant Paslaugų gavėjui, ir pateikia aktą, kuriame nurodo,  nukabintų ir sudužusių  žaislų kiekį. Žaislus ir nupuoštą eglutę išveža į nurodytą vietą.</w:t>
            </w:r>
          </w:p>
        </w:tc>
      </w:tr>
      <w:tr w:rsidR="00753D91" w:rsidRPr="00753D91" w14:paraId="01E3D961" w14:textId="77777777" w:rsidTr="00653DC0">
        <w:tc>
          <w:tcPr>
            <w:tcW w:w="634" w:type="dxa"/>
            <w:tcBorders>
              <w:left w:val="single" w:sz="1" w:space="0" w:color="000000"/>
              <w:bottom w:val="single" w:sz="1" w:space="0" w:color="000000"/>
            </w:tcBorders>
          </w:tcPr>
          <w:p w14:paraId="6CC74D3D"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lastRenderedPageBreak/>
              <w:t>2.6.</w:t>
            </w:r>
          </w:p>
        </w:tc>
        <w:tc>
          <w:tcPr>
            <w:tcW w:w="2727" w:type="dxa"/>
            <w:tcBorders>
              <w:left w:val="single" w:sz="1" w:space="0" w:color="000000"/>
              <w:bottom w:val="single" w:sz="1" w:space="0" w:color="000000"/>
            </w:tcBorders>
          </w:tcPr>
          <w:p w14:paraId="34EB0397" w14:textId="77777777" w:rsidR="00753D91" w:rsidRPr="00753D91" w:rsidRDefault="00753D91" w:rsidP="00653DC0">
            <w:pPr>
              <w:pStyle w:val="Lentelsturinys"/>
              <w:snapToGrid w:val="0"/>
              <w:jc w:val="both"/>
              <w:rPr>
                <w:rFonts w:eastAsia="HG Mincho Light J"/>
                <w:color w:val="000000"/>
                <w:sz w:val="22"/>
                <w:szCs w:val="22"/>
              </w:rPr>
            </w:pPr>
            <w:r w:rsidRPr="00753D91">
              <w:rPr>
                <w:rFonts w:eastAsia="HG Mincho Light J"/>
                <w:color w:val="000000"/>
                <w:sz w:val="22"/>
                <w:szCs w:val="22"/>
              </w:rPr>
              <w:t xml:space="preserve">Nupuoštos eglės pašalinimas </w:t>
            </w:r>
          </w:p>
        </w:tc>
        <w:tc>
          <w:tcPr>
            <w:tcW w:w="6429" w:type="dxa"/>
            <w:tcBorders>
              <w:left w:val="single" w:sz="1" w:space="0" w:color="000000"/>
              <w:bottom w:val="single" w:sz="1" w:space="0" w:color="000000"/>
              <w:right w:val="single" w:sz="1" w:space="0" w:color="000000"/>
            </w:tcBorders>
          </w:tcPr>
          <w:p w14:paraId="36F57705"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nurodytą dieną turi išvežti eglę iš teritorijos ir sutvarkyti teritoriją 15 m spinduliu nuo eglės įtvirtinimo vietos.</w:t>
            </w:r>
          </w:p>
        </w:tc>
      </w:tr>
      <w:tr w:rsidR="00753D91" w:rsidRPr="00753D91" w14:paraId="2F3EA814" w14:textId="77777777" w:rsidTr="00653DC0">
        <w:tc>
          <w:tcPr>
            <w:tcW w:w="634" w:type="dxa"/>
            <w:tcBorders>
              <w:left w:val="single" w:sz="1" w:space="0" w:color="000000"/>
              <w:bottom w:val="single" w:sz="1" w:space="0" w:color="000000"/>
            </w:tcBorders>
          </w:tcPr>
          <w:p w14:paraId="1D171A8F"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2.7.</w:t>
            </w:r>
          </w:p>
        </w:tc>
        <w:tc>
          <w:tcPr>
            <w:tcW w:w="2727" w:type="dxa"/>
            <w:tcBorders>
              <w:left w:val="single" w:sz="1" w:space="0" w:color="000000"/>
              <w:bottom w:val="single" w:sz="1" w:space="0" w:color="000000"/>
            </w:tcBorders>
          </w:tcPr>
          <w:p w14:paraId="1A629BE6" w14:textId="77777777" w:rsidR="00753D91" w:rsidRPr="00753D91" w:rsidRDefault="00753D91" w:rsidP="00653DC0">
            <w:pPr>
              <w:pStyle w:val="Lentelsturinys"/>
              <w:snapToGrid w:val="0"/>
              <w:rPr>
                <w:sz w:val="22"/>
                <w:szCs w:val="22"/>
              </w:rPr>
            </w:pPr>
            <w:r w:rsidRPr="00753D91">
              <w:rPr>
                <w:sz w:val="22"/>
                <w:szCs w:val="22"/>
              </w:rPr>
              <w:t>Medinių, stiklinių ar kt. tvorelių  pastatymas</w:t>
            </w:r>
          </w:p>
        </w:tc>
        <w:tc>
          <w:tcPr>
            <w:tcW w:w="6429" w:type="dxa"/>
            <w:tcBorders>
              <w:left w:val="single" w:sz="1" w:space="0" w:color="000000"/>
              <w:bottom w:val="single" w:sz="1" w:space="0" w:color="000000"/>
              <w:right w:val="single" w:sz="1" w:space="0" w:color="000000"/>
            </w:tcBorders>
          </w:tcPr>
          <w:p w14:paraId="540376A8"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privalo pastatyti naudojimui paruoštas  (atlikti itin smulkų tvorelės, apie 30 m ilgio) remontą, jeigu toks yra būtinas: prikalti naujai pagamintas sulaužytas tvorelės statinio lenteles, pritvirtinti atplėštus, nudažyti tokiais pat dažais suremontuotas vietas) tvoreles, nurodytą dieną  bei val. nurodytame objekte. Po renginio – išvežti į Paslaugų gavėjo nurodytą vietą. </w:t>
            </w:r>
          </w:p>
          <w:p w14:paraId="23EBFC66"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i/>
                <w:iCs/>
                <w:color w:val="000000"/>
                <w:u w:val="single"/>
              </w:rPr>
              <w:t xml:space="preserve">Pastaba. </w:t>
            </w:r>
            <w:r w:rsidRPr="00753D91">
              <w:rPr>
                <w:rFonts w:ascii="Times New Roman" w:eastAsia="Tahoma" w:hAnsi="Times New Roman" w:cs="Times New Roman"/>
                <w:bCs/>
                <w:color w:val="000000"/>
              </w:rPr>
              <w:t>Tvorelės Paslaugų teikėjo.</w:t>
            </w:r>
          </w:p>
        </w:tc>
      </w:tr>
      <w:tr w:rsidR="00753D91" w:rsidRPr="00753D91" w14:paraId="56D2AC26" w14:textId="77777777" w:rsidTr="00653DC0">
        <w:tc>
          <w:tcPr>
            <w:tcW w:w="634" w:type="dxa"/>
            <w:tcBorders>
              <w:left w:val="single" w:sz="1" w:space="0" w:color="000000"/>
              <w:bottom w:val="single" w:sz="1" w:space="0" w:color="000000"/>
            </w:tcBorders>
          </w:tcPr>
          <w:p w14:paraId="11C2C4A3"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2.8.</w:t>
            </w:r>
          </w:p>
        </w:tc>
        <w:tc>
          <w:tcPr>
            <w:tcW w:w="2727" w:type="dxa"/>
            <w:tcBorders>
              <w:left w:val="single" w:sz="1" w:space="0" w:color="000000"/>
              <w:bottom w:val="single" w:sz="1" w:space="0" w:color="000000"/>
            </w:tcBorders>
          </w:tcPr>
          <w:p w14:paraId="77FE4B9F" w14:textId="77777777" w:rsidR="00753D91" w:rsidRPr="00753D91" w:rsidRDefault="00753D91" w:rsidP="00653DC0">
            <w:pPr>
              <w:pStyle w:val="Lentelsturinys"/>
              <w:snapToGrid w:val="0"/>
              <w:rPr>
                <w:sz w:val="22"/>
                <w:szCs w:val="22"/>
              </w:rPr>
            </w:pPr>
            <w:r w:rsidRPr="00753D91">
              <w:rPr>
                <w:sz w:val="22"/>
                <w:szCs w:val="22"/>
              </w:rPr>
              <w:t xml:space="preserve">Medinių tvorelių  paruošimas naudojimui (perdažymas) </w:t>
            </w:r>
          </w:p>
        </w:tc>
        <w:tc>
          <w:tcPr>
            <w:tcW w:w="6429" w:type="dxa"/>
            <w:tcBorders>
              <w:left w:val="single" w:sz="1" w:space="0" w:color="000000"/>
              <w:bottom w:val="single" w:sz="1" w:space="0" w:color="000000"/>
              <w:right w:val="single" w:sz="1" w:space="0" w:color="000000"/>
            </w:tcBorders>
          </w:tcPr>
          <w:p w14:paraId="71A80B9E"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privalo perdažyti (tvorelė ilgis apie 30 m, tvorelės aukšti apie 1,0 m) medinę tvorelę, pašalinant apie 10 proc. esamų dažų ir nudažant ne mažiau kaip 2 sluoksniais iki nurodytos dienos. Iki išvežant tvorelę aptverti eglę, dažai turi būti visiškai (pilnai) išdžiūvę, netepti. </w:t>
            </w:r>
          </w:p>
        </w:tc>
      </w:tr>
      <w:tr w:rsidR="00753D91" w:rsidRPr="00753D91" w14:paraId="718C7269" w14:textId="77777777" w:rsidTr="00653DC0">
        <w:tc>
          <w:tcPr>
            <w:tcW w:w="634" w:type="dxa"/>
            <w:tcBorders>
              <w:left w:val="single" w:sz="1" w:space="0" w:color="000000"/>
              <w:bottom w:val="single" w:sz="1" w:space="0" w:color="000000"/>
            </w:tcBorders>
          </w:tcPr>
          <w:p w14:paraId="6B232277"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2.9.</w:t>
            </w:r>
          </w:p>
        </w:tc>
        <w:tc>
          <w:tcPr>
            <w:tcW w:w="2727" w:type="dxa"/>
            <w:tcBorders>
              <w:left w:val="single" w:sz="1" w:space="0" w:color="000000"/>
              <w:bottom w:val="single" w:sz="1" w:space="0" w:color="000000"/>
            </w:tcBorders>
          </w:tcPr>
          <w:p w14:paraId="3DEE2851" w14:textId="77777777" w:rsidR="00753D91" w:rsidRPr="00753D91" w:rsidRDefault="00753D91" w:rsidP="00653DC0">
            <w:pPr>
              <w:pStyle w:val="Lentelsturinys"/>
              <w:snapToGrid w:val="0"/>
              <w:rPr>
                <w:sz w:val="22"/>
                <w:szCs w:val="22"/>
              </w:rPr>
            </w:pPr>
            <w:r w:rsidRPr="00753D91">
              <w:rPr>
                <w:sz w:val="22"/>
                <w:szCs w:val="22"/>
              </w:rPr>
              <w:t xml:space="preserve">Eglučių pastatymas gėlynuose </w:t>
            </w:r>
          </w:p>
        </w:tc>
        <w:tc>
          <w:tcPr>
            <w:tcW w:w="6429" w:type="dxa"/>
            <w:tcBorders>
              <w:left w:val="single" w:sz="1" w:space="0" w:color="000000"/>
              <w:bottom w:val="single" w:sz="1" w:space="0" w:color="000000"/>
              <w:right w:val="single" w:sz="1" w:space="0" w:color="000000"/>
            </w:tcBorders>
          </w:tcPr>
          <w:p w14:paraId="748D7347"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nurodytą kiekį  1,8-2 metrų aukščio eglučių, turi atvežti į nurodytą vietą ir pastatyti (įsmeigti į gruntą arba į rėmelius įstatyti eglutei) bulvare esančiuose gėlių vazose arba gėlynuose. Eglučių stovėjimo laikotarpiu užtikrinti jų stabilumą ir tiesumą. Pasibaigus šventiniam laikotarpiui eglutes  išvežti iš teritorijos. Eglučių laikiklius rėmelius nuvalyti ir išvežti į Paslaugos gavėjo sandėliavimui skirtą vietą.  </w:t>
            </w:r>
          </w:p>
        </w:tc>
      </w:tr>
      <w:tr w:rsidR="00753D91" w:rsidRPr="00753D91" w14:paraId="1F7695B6" w14:textId="77777777" w:rsidTr="00653DC0">
        <w:tc>
          <w:tcPr>
            <w:tcW w:w="634" w:type="dxa"/>
            <w:tcBorders>
              <w:left w:val="single" w:sz="1" w:space="0" w:color="000000"/>
              <w:bottom w:val="single" w:sz="1" w:space="0" w:color="000000"/>
            </w:tcBorders>
          </w:tcPr>
          <w:p w14:paraId="340E1DA8"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2.10.</w:t>
            </w:r>
          </w:p>
        </w:tc>
        <w:tc>
          <w:tcPr>
            <w:tcW w:w="2727" w:type="dxa"/>
            <w:tcBorders>
              <w:left w:val="single" w:sz="1" w:space="0" w:color="000000"/>
              <w:bottom w:val="single" w:sz="1" w:space="0" w:color="000000"/>
            </w:tcBorders>
          </w:tcPr>
          <w:p w14:paraId="1C948515" w14:textId="77777777" w:rsidR="00753D91" w:rsidRPr="00753D91" w:rsidRDefault="00753D91" w:rsidP="00653DC0">
            <w:pPr>
              <w:pStyle w:val="Lentelsturinys"/>
              <w:snapToGrid w:val="0"/>
              <w:rPr>
                <w:sz w:val="22"/>
                <w:szCs w:val="22"/>
              </w:rPr>
            </w:pPr>
            <w:r w:rsidRPr="00753D91">
              <w:rPr>
                <w:sz w:val="22"/>
                <w:szCs w:val="22"/>
              </w:rPr>
              <w:t>Kalėdinių žaislų paruošimas puošimui</w:t>
            </w:r>
          </w:p>
        </w:tc>
        <w:tc>
          <w:tcPr>
            <w:tcW w:w="6429" w:type="dxa"/>
            <w:tcBorders>
              <w:left w:val="single" w:sz="1" w:space="0" w:color="000000"/>
              <w:bottom w:val="single" w:sz="1" w:space="0" w:color="000000"/>
              <w:right w:val="single" w:sz="1" w:space="0" w:color="000000"/>
            </w:tcBorders>
          </w:tcPr>
          <w:p w14:paraId="08C2424F"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Paslaugų teikėjas, gavęs Paslaugų gavėjo užsakymą, paruošia kalėdinius žaislus pakabinimui – sutvarko žaislų kabinimui ir tvirtinimui reikalingas vielas, atskiria nekokybiškus žaislus, suskilusius žaislus bei netinkamus puošybai, paruošia utilizavimui ir juos perduoda utilizuojančiai įmonei. Paslauga teikiama vienai puošiamai eglei. Paslauga gali būti teikiama 1 eglei 1 kartą prieš ją papuošiant arba iš karto nupuošus eglę pasibaigus šventiniam laikotarpiui.</w:t>
            </w:r>
          </w:p>
        </w:tc>
      </w:tr>
      <w:tr w:rsidR="00753D91" w:rsidRPr="00753D91" w14:paraId="62692EC8" w14:textId="77777777" w:rsidTr="00653DC0">
        <w:tc>
          <w:tcPr>
            <w:tcW w:w="634" w:type="dxa"/>
            <w:tcBorders>
              <w:left w:val="single" w:sz="1" w:space="0" w:color="000000"/>
              <w:bottom w:val="single" w:sz="1" w:space="0" w:color="000000"/>
            </w:tcBorders>
          </w:tcPr>
          <w:p w14:paraId="235A25C2" w14:textId="77777777" w:rsidR="00753D91" w:rsidRPr="00753D91" w:rsidRDefault="00753D91" w:rsidP="00653DC0">
            <w:pPr>
              <w:pStyle w:val="TableContents"/>
              <w:snapToGrid w:val="0"/>
              <w:jc w:val="center"/>
              <w:rPr>
                <w:rFonts w:cs="Times New Roman"/>
                <w:sz w:val="22"/>
                <w:szCs w:val="22"/>
              </w:rPr>
            </w:pPr>
            <w:r w:rsidRPr="00753D91">
              <w:rPr>
                <w:rFonts w:cs="Times New Roman"/>
                <w:sz w:val="22"/>
                <w:szCs w:val="22"/>
              </w:rPr>
              <w:t>2.11.</w:t>
            </w:r>
          </w:p>
        </w:tc>
        <w:tc>
          <w:tcPr>
            <w:tcW w:w="2727" w:type="dxa"/>
            <w:tcBorders>
              <w:left w:val="single" w:sz="1" w:space="0" w:color="000000"/>
              <w:bottom w:val="single" w:sz="1" w:space="0" w:color="000000"/>
            </w:tcBorders>
          </w:tcPr>
          <w:p w14:paraId="5467579F" w14:textId="77777777" w:rsidR="00753D91" w:rsidRPr="00753D91" w:rsidRDefault="00753D91" w:rsidP="00653DC0">
            <w:pPr>
              <w:pStyle w:val="Lentelsturinys"/>
              <w:snapToGrid w:val="0"/>
              <w:rPr>
                <w:sz w:val="22"/>
                <w:szCs w:val="22"/>
              </w:rPr>
            </w:pPr>
            <w:r w:rsidRPr="00753D91">
              <w:rPr>
                <w:sz w:val="22"/>
                <w:szCs w:val="22"/>
              </w:rPr>
              <w:t xml:space="preserve">Eglučių pastatymo stovų pagaminimas </w:t>
            </w:r>
          </w:p>
        </w:tc>
        <w:tc>
          <w:tcPr>
            <w:tcW w:w="6429" w:type="dxa"/>
            <w:tcBorders>
              <w:left w:val="single" w:sz="1" w:space="0" w:color="000000"/>
              <w:bottom w:val="single" w:sz="1" w:space="0" w:color="000000"/>
              <w:right w:val="single" w:sz="1" w:space="0" w:color="000000"/>
            </w:tcBorders>
          </w:tcPr>
          <w:p w14:paraId="1B9947EE" w14:textId="77777777" w:rsidR="00753D91" w:rsidRPr="00753D91" w:rsidRDefault="00753D91" w:rsidP="00653DC0">
            <w:pPr>
              <w:snapToGrid w:val="0"/>
              <w:jc w:val="both"/>
              <w:rPr>
                <w:rFonts w:ascii="Times New Roman" w:eastAsia="Tahoma" w:hAnsi="Times New Roman" w:cs="Times New Roman"/>
                <w:bCs/>
                <w:color w:val="000000"/>
              </w:rPr>
            </w:pPr>
            <w:r w:rsidRPr="00753D91">
              <w:rPr>
                <w:rFonts w:ascii="Times New Roman" w:eastAsia="Tahoma" w:hAnsi="Times New Roman" w:cs="Times New Roman"/>
                <w:bCs/>
                <w:color w:val="000000"/>
              </w:rPr>
              <w:t xml:space="preserve">Paslaugų teikėjas, gavęs Paslaugų gavėjo užsakymą, pagamina nurodytą kiekį stovų eglučių (apie 2 metrų aukščio) stabilumui  ir tiesumui užtikrinti bulvare esančiuose gėlių vazose arba gėlynuose. </w:t>
            </w:r>
          </w:p>
        </w:tc>
      </w:tr>
    </w:tbl>
    <w:p w14:paraId="783486C5" w14:textId="77777777" w:rsidR="00753D91" w:rsidRPr="00753D91" w:rsidRDefault="00753D91" w:rsidP="00753D91">
      <w:pPr>
        <w:pBdr>
          <w:bottom w:val="single" w:sz="8" w:space="2" w:color="000000"/>
        </w:pBdr>
        <w:jc w:val="both"/>
        <w:rPr>
          <w:rFonts w:ascii="Times New Roman" w:hAnsi="Times New Roman" w:cs="Times New Roman"/>
          <w:color w:val="000000"/>
        </w:rPr>
      </w:pPr>
      <w:r w:rsidRPr="00753D91">
        <w:rPr>
          <w:rFonts w:ascii="Times New Roman" w:hAnsi="Times New Roman" w:cs="Times New Roman"/>
          <w:color w:val="000000"/>
        </w:rPr>
        <w:tab/>
      </w:r>
    </w:p>
    <w:p w14:paraId="122324C9" w14:textId="77777777" w:rsidR="00753D91" w:rsidRPr="00753D91" w:rsidRDefault="00753D91" w:rsidP="00753D91">
      <w:pPr>
        <w:pBdr>
          <w:bottom w:val="single" w:sz="8" w:space="2" w:color="000000"/>
        </w:pBdr>
        <w:jc w:val="both"/>
        <w:rPr>
          <w:rFonts w:ascii="Times New Roman" w:hAnsi="Times New Roman" w:cs="Times New Roman"/>
          <w:color w:val="000000"/>
        </w:rPr>
      </w:pPr>
      <w:r w:rsidRPr="00753D91">
        <w:rPr>
          <w:rFonts w:ascii="Times New Roman" w:hAnsi="Times New Roman" w:cs="Times New Roman"/>
          <w:color w:val="000000"/>
        </w:rPr>
        <w:t xml:space="preserve">PASTABOS. </w:t>
      </w:r>
    </w:p>
    <w:p w14:paraId="6946F82D" w14:textId="77777777" w:rsidR="00753D91" w:rsidRPr="00753D91" w:rsidRDefault="00753D91" w:rsidP="00753D91">
      <w:pPr>
        <w:pBdr>
          <w:bottom w:val="single" w:sz="8" w:space="2" w:color="000000"/>
        </w:pBdr>
        <w:jc w:val="both"/>
        <w:rPr>
          <w:rFonts w:ascii="Times New Roman" w:hAnsi="Times New Roman" w:cs="Times New Roman"/>
          <w:shd w:val="clear" w:color="auto" w:fill="FFFFFF"/>
        </w:rPr>
      </w:pPr>
      <w:r w:rsidRPr="00753D91">
        <w:rPr>
          <w:rFonts w:ascii="Times New Roman" w:hAnsi="Times New Roman" w:cs="Times New Roman"/>
          <w:shd w:val="clear" w:color="auto" w:fill="FFFFFF"/>
        </w:rPr>
        <w:t>1. Paslaugų teikėjas privalo vadovautis Šiaulių miesto tvarkymo ir švaros taisyklių, patvirtintų Šiaulių miesto savivaldybės tarybos 2003 m. birželio 26 d. sprendimu Nr. T-754 reikalavimus, darbų saugos ir kitais norminiais aktais ir taisyklėmis, reglamentuojančiomis šių paslaugų vykdymą.</w:t>
      </w:r>
    </w:p>
    <w:p w14:paraId="62ABC949" w14:textId="77777777" w:rsidR="00753D91" w:rsidRPr="00753D91" w:rsidRDefault="00753D91" w:rsidP="00753D91">
      <w:pPr>
        <w:pBdr>
          <w:bottom w:val="single" w:sz="8" w:space="2" w:color="000000"/>
        </w:pBdr>
        <w:jc w:val="both"/>
        <w:rPr>
          <w:rFonts w:ascii="Times New Roman" w:hAnsi="Times New Roman" w:cs="Times New Roman"/>
          <w:shd w:val="clear" w:color="auto" w:fill="FFFFFF"/>
        </w:rPr>
      </w:pPr>
      <w:r w:rsidRPr="00753D91">
        <w:rPr>
          <w:rFonts w:ascii="Times New Roman" w:hAnsi="Times New Roman" w:cs="Times New Roman"/>
          <w:shd w:val="clear" w:color="auto" w:fill="FFFFFF"/>
        </w:rPr>
        <w:lastRenderedPageBreak/>
        <w:t>2. Paslaugų teikėjas privalo dalyvauti komisijos darbe, kuri parenka puošimui tinkamas Kalėdines egles Šiaulių miesto ir rajono teritorijoje.</w:t>
      </w:r>
    </w:p>
    <w:p w14:paraId="7355E7C8" w14:textId="77777777" w:rsidR="00753D91" w:rsidRPr="00753D91" w:rsidRDefault="00753D91" w:rsidP="00753D91">
      <w:pPr>
        <w:pBdr>
          <w:bottom w:val="single" w:sz="8" w:space="2" w:color="000000"/>
        </w:pBdr>
        <w:jc w:val="both"/>
        <w:rPr>
          <w:rFonts w:ascii="Times New Roman" w:hAnsi="Times New Roman" w:cs="Times New Roman"/>
          <w:shd w:val="clear" w:color="auto" w:fill="FFFFFF"/>
        </w:rPr>
      </w:pPr>
      <w:r w:rsidRPr="00753D91">
        <w:rPr>
          <w:rFonts w:ascii="Times New Roman" w:hAnsi="Times New Roman" w:cs="Times New Roman"/>
          <w:shd w:val="clear" w:color="auto" w:fill="FFFFFF"/>
        </w:rPr>
        <w:t>3. Paslaugų teikėjas privalo suderinti su elektros tiekėju laiką dėl elektros įtampos išjungimo, kai eglės nukirtimui trukdo elektros laidai.</w:t>
      </w:r>
    </w:p>
    <w:p w14:paraId="41A9E3EF" w14:textId="77777777" w:rsidR="00753D91" w:rsidRDefault="00753D91" w:rsidP="00753D91">
      <w:pPr>
        <w:pBdr>
          <w:bottom w:val="single" w:sz="8" w:space="2" w:color="000000"/>
        </w:pBdr>
        <w:jc w:val="both"/>
        <w:rPr>
          <w:rStyle w:val="Numatytasispastraiposriftas1"/>
          <w:rFonts w:ascii="Times New Roman" w:hAnsi="Times New Roman" w:cs="Times New Roman"/>
        </w:rPr>
      </w:pPr>
      <w:r w:rsidRPr="00753D91">
        <w:rPr>
          <w:rFonts w:ascii="Times New Roman" w:hAnsi="Times New Roman" w:cs="Times New Roman"/>
          <w:shd w:val="clear" w:color="auto" w:fill="FFFFFF"/>
        </w:rPr>
        <w:t xml:space="preserve">4. Paslaugų teikėjas savo lėšomis apmoka </w:t>
      </w:r>
      <w:r w:rsidRPr="00753D91">
        <w:rPr>
          <w:rStyle w:val="Numatytasispastraiposriftas1"/>
          <w:rFonts w:ascii="Times New Roman" w:hAnsi="Times New Roman" w:cs="Times New Roman"/>
        </w:rPr>
        <w:t xml:space="preserve">mokestį už </w:t>
      </w:r>
      <w:proofErr w:type="spellStart"/>
      <w:r w:rsidRPr="00753D91">
        <w:rPr>
          <w:rStyle w:val="Numatytasispastraiposriftas1"/>
          <w:rFonts w:ascii="Times New Roman" w:hAnsi="Times New Roman" w:cs="Times New Roman"/>
        </w:rPr>
        <w:t>negabaritinio</w:t>
      </w:r>
      <w:proofErr w:type="spellEnd"/>
      <w:r w:rsidRPr="00753D91">
        <w:rPr>
          <w:rStyle w:val="Numatytasispastraiposriftas1"/>
          <w:rFonts w:ascii="Times New Roman" w:hAnsi="Times New Roman" w:cs="Times New Roman"/>
        </w:rPr>
        <w:t xml:space="preserve"> krovinio pervežimą Šiaulių m. gatvėmis  Kalėdines egles pervežant į puošybos vietą.  Taip pat organizuoja policijos palydą </w:t>
      </w:r>
      <w:proofErr w:type="spellStart"/>
      <w:r w:rsidRPr="00753D91">
        <w:rPr>
          <w:rStyle w:val="Numatytasispastraiposriftas1"/>
          <w:rFonts w:ascii="Times New Roman" w:hAnsi="Times New Roman" w:cs="Times New Roman"/>
        </w:rPr>
        <w:t>negabaritinio</w:t>
      </w:r>
      <w:proofErr w:type="spellEnd"/>
      <w:r w:rsidRPr="00753D91">
        <w:rPr>
          <w:rStyle w:val="Numatytasispastraiposriftas1"/>
          <w:rFonts w:ascii="Times New Roman" w:hAnsi="Times New Roman" w:cs="Times New Roman"/>
        </w:rPr>
        <w:t xml:space="preserve"> krovinio pervežimui.</w:t>
      </w:r>
    </w:p>
    <w:p w14:paraId="5615AAEC" w14:textId="77777777" w:rsidR="00723548" w:rsidRPr="009E71D1" w:rsidRDefault="00723548" w:rsidP="00723548">
      <w:pPr>
        <w:pBdr>
          <w:bottom w:val="single" w:sz="8" w:space="2" w:color="000000"/>
        </w:pBdr>
        <w:jc w:val="both"/>
        <w:rPr>
          <w:rFonts w:ascii="Times New Roman" w:hAnsi="Times New Roman" w:cs="Times New Roman"/>
        </w:rPr>
      </w:pPr>
      <w:r w:rsidRPr="009E71D1">
        <w:rPr>
          <w:rStyle w:val="Numatytasispastraiposriftas1"/>
          <w:rFonts w:ascii="Times New Roman" w:hAnsi="Times New Roman" w:cs="Times New Roman"/>
          <w:highlight w:val="yellow"/>
        </w:rPr>
        <w:t xml:space="preserve">5. </w:t>
      </w:r>
      <w:r w:rsidRPr="009E71D1">
        <w:rPr>
          <w:rFonts w:ascii="Times New Roman" w:hAnsi="Times New Roman" w:cs="Times New Roman"/>
          <w:highlight w:val="yellow"/>
        </w:rPr>
        <w:t>Paslaugų teikėjas savo lėšomis apsirūpina reikiamos kokybės medžiagomis: malkine kapota mediena ir rąstine mediena laužams, kokybiškais dažais tvorelių perdažymui, vėliavėlių tvirtinimo sąvaržomis ir pan., reikalingomis kokybiškam paslaugų atlikimui.</w:t>
      </w:r>
    </w:p>
    <w:p w14:paraId="2D9A2077" w14:textId="77777777" w:rsidR="00753D91" w:rsidRPr="00753D91" w:rsidRDefault="00753D91" w:rsidP="00753D91">
      <w:pPr>
        <w:rPr>
          <w:rFonts w:ascii="Times New Roman" w:hAnsi="Times New Roman" w:cs="Times New Roman"/>
        </w:rPr>
      </w:pPr>
    </w:p>
    <w:p w14:paraId="0CDC4A81" w14:textId="77777777" w:rsidR="002A014C" w:rsidRPr="00753D91" w:rsidRDefault="002A014C">
      <w:pPr>
        <w:rPr>
          <w:rFonts w:ascii="Times New Roman" w:hAnsi="Times New Roman" w:cs="Times New Roman"/>
        </w:rPr>
      </w:pPr>
    </w:p>
    <w:sectPr w:rsidR="002A014C" w:rsidRPr="00753D91" w:rsidSect="00D56A8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G Mincho Light J">
    <w:altName w:val="Calibri"/>
    <w:charset w:val="BA"/>
    <w:family w:val="auto"/>
    <w:pitch w:val="variable"/>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91"/>
    <w:rsid w:val="00206B5B"/>
    <w:rsid w:val="00217D22"/>
    <w:rsid w:val="002A014C"/>
    <w:rsid w:val="0042037F"/>
    <w:rsid w:val="006268F4"/>
    <w:rsid w:val="00655BE3"/>
    <w:rsid w:val="00723548"/>
    <w:rsid w:val="00753D91"/>
    <w:rsid w:val="00B0573B"/>
    <w:rsid w:val="00B4638C"/>
    <w:rsid w:val="00D56A86"/>
    <w:rsid w:val="00E64E3D"/>
    <w:rsid w:val="00EC55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BA95"/>
  <w15:chartTrackingRefBased/>
  <w15:docId w15:val="{5AC5B7FB-526B-4B33-9820-145D2DFE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753D91"/>
    <w:pPr>
      <w:widowControl w:val="0"/>
      <w:suppressLineNumbers/>
      <w:suppressAutoHyphens/>
      <w:spacing w:after="0" w:line="100" w:lineRule="atLeast"/>
    </w:pPr>
    <w:rPr>
      <w:rFonts w:ascii="Times New Roman" w:eastAsia="Lucida Sans Unicode" w:hAnsi="Times New Roman" w:cs="Arial"/>
      <w:kern w:val="2"/>
      <w:sz w:val="24"/>
      <w:szCs w:val="24"/>
      <w:lang w:val="en-US" w:eastAsia="hi-IN" w:bidi="hi-IN"/>
    </w:rPr>
  </w:style>
  <w:style w:type="paragraph" w:styleId="Pagrindinistekstas">
    <w:name w:val="Body Text"/>
    <w:basedOn w:val="prastasis"/>
    <w:link w:val="PagrindinistekstasDiagrama"/>
    <w:uiPriority w:val="99"/>
    <w:semiHidden/>
    <w:unhideWhenUsed/>
    <w:rsid w:val="00753D91"/>
    <w:pPr>
      <w:spacing w:after="120"/>
    </w:pPr>
  </w:style>
  <w:style w:type="character" w:customStyle="1" w:styleId="PagrindinistekstasDiagrama">
    <w:name w:val="Pagrindinis tekstas Diagrama"/>
    <w:basedOn w:val="Numatytasispastraiposriftas"/>
    <w:link w:val="Pagrindinistekstas"/>
    <w:uiPriority w:val="99"/>
    <w:semiHidden/>
    <w:rsid w:val="00753D91"/>
  </w:style>
  <w:style w:type="paragraph" w:styleId="Pagrindiniotekstopirmatrauka">
    <w:name w:val="Body Text First Indent"/>
    <w:basedOn w:val="Pagrindinistekstas"/>
    <w:link w:val="PagrindiniotekstopirmatraukaDiagrama"/>
    <w:uiPriority w:val="99"/>
    <w:semiHidden/>
    <w:unhideWhenUsed/>
    <w:rsid w:val="00753D91"/>
    <w:pPr>
      <w:widowControl w:val="0"/>
      <w:suppressAutoHyphens/>
      <w:spacing w:after="0" w:line="240" w:lineRule="auto"/>
      <w:ind w:firstLine="360"/>
    </w:pPr>
    <w:rPr>
      <w:rFonts w:ascii="Times New Roman" w:eastAsia="Lucida Sans Unicode" w:hAnsi="Times New Roman" w:cs="Mangal"/>
      <w:kern w:val="2"/>
      <w:sz w:val="24"/>
      <w:szCs w:val="21"/>
      <w:lang w:eastAsia="hi-IN" w:bidi="hi-IN"/>
    </w:rPr>
  </w:style>
  <w:style w:type="character" w:customStyle="1" w:styleId="PagrindiniotekstopirmatraukaDiagrama">
    <w:name w:val="Pagrindinio teksto pirma įtrauka Diagrama"/>
    <w:basedOn w:val="PagrindinistekstasDiagrama"/>
    <w:link w:val="Pagrindiniotekstopirmatrauka"/>
    <w:uiPriority w:val="99"/>
    <w:semiHidden/>
    <w:rsid w:val="00753D91"/>
    <w:rPr>
      <w:rFonts w:ascii="Times New Roman" w:eastAsia="Lucida Sans Unicode" w:hAnsi="Times New Roman" w:cs="Mangal"/>
      <w:kern w:val="2"/>
      <w:sz w:val="24"/>
      <w:szCs w:val="21"/>
      <w:lang w:eastAsia="hi-IN" w:bidi="hi-IN"/>
    </w:rPr>
  </w:style>
  <w:style w:type="paragraph" w:customStyle="1" w:styleId="Lentelsturinys">
    <w:name w:val="Lentelės turinys"/>
    <w:basedOn w:val="Pagrindinistekstas"/>
    <w:rsid w:val="00753D91"/>
    <w:pPr>
      <w:widowControl w:val="0"/>
      <w:suppressLineNumbers/>
      <w:suppressAutoHyphens/>
      <w:spacing w:line="240" w:lineRule="auto"/>
    </w:pPr>
    <w:rPr>
      <w:rFonts w:ascii="Times New Roman" w:eastAsia="Lucida Sans Unicode" w:hAnsi="Times New Roman" w:cs="Times New Roman"/>
      <w:sz w:val="24"/>
      <w:szCs w:val="20"/>
    </w:rPr>
  </w:style>
  <w:style w:type="paragraph" w:customStyle="1" w:styleId="Lentelsantrat">
    <w:name w:val="Lentelės antraštė"/>
    <w:basedOn w:val="Lentelsturinys"/>
    <w:rsid w:val="00753D91"/>
    <w:pPr>
      <w:jc w:val="center"/>
    </w:pPr>
    <w:rPr>
      <w:b/>
      <w:i/>
    </w:rPr>
  </w:style>
  <w:style w:type="character" w:customStyle="1" w:styleId="Numatytasispastraiposriftas1">
    <w:name w:val="Numatytasis pastraipos šriftas1"/>
    <w:basedOn w:val="Numatytasispastraiposriftas"/>
    <w:rsid w:val="0075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8773</Words>
  <Characters>5002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dc:description/>
  <cp:lastModifiedBy>PC31</cp:lastModifiedBy>
  <cp:revision>8</cp:revision>
  <dcterms:created xsi:type="dcterms:W3CDTF">2024-08-09T11:35:00Z</dcterms:created>
  <dcterms:modified xsi:type="dcterms:W3CDTF">2024-12-05T07:52:00Z</dcterms:modified>
</cp:coreProperties>
</file>