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E04F1"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7A09C8D" w14:textId="77777777" w:rsidR="008001DE" w:rsidRPr="00C57DC8" w:rsidRDefault="008001DE" w:rsidP="008001DE">
          <w:pPr>
            <w:spacing w:after="120" w:line="20" w:lineRule="atLeast"/>
            <w:contextualSpacing/>
            <w:jc w:val="center"/>
            <w:rPr>
              <w:rFonts w:cstheme="minorHAnsi"/>
              <w:b/>
              <w:bCs/>
              <w:sz w:val="24"/>
              <w:szCs w:val="24"/>
            </w:rPr>
          </w:pPr>
          <w:r w:rsidRPr="00C57DC8">
            <w:rPr>
              <w:rFonts w:cstheme="minorHAnsi"/>
              <w:b/>
              <w:bCs/>
              <w:sz w:val="24"/>
              <w:szCs w:val="24"/>
            </w:rPr>
            <w:t>LIETUVOS RESPUBLIKOS PREZIDENTO KANCELIARIJA</w:t>
          </w:r>
        </w:p>
        <w:p w14:paraId="37A270D0" w14:textId="77777777" w:rsidR="008001DE" w:rsidRPr="00C57DC8" w:rsidRDefault="008001DE" w:rsidP="008001DE">
          <w:pPr>
            <w:spacing w:after="120" w:line="20" w:lineRule="atLeast"/>
            <w:contextualSpacing/>
            <w:jc w:val="center"/>
            <w:rPr>
              <w:rFonts w:cstheme="minorHAnsi"/>
              <w:sz w:val="24"/>
              <w:szCs w:val="24"/>
            </w:rPr>
          </w:pPr>
          <w:r w:rsidRPr="00C57DC8">
            <w:rPr>
              <w:rFonts w:cstheme="minorHAnsi"/>
              <w:sz w:val="24"/>
              <w:szCs w:val="24"/>
            </w:rPr>
            <w:t>(S. Daukanto a.3, LT-0122 Vilnius, kodas 188609016)</w:t>
          </w:r>
        </w:p>
        <w:p w14:paraId="6DCEC01D" w14:textId="77777777" w:rsidR="008001DE" w:rsidRPr="00C57DC8" w:rsidRDefault="008001DE" w:rsidP="008001DE">
          <w:pPr>
            <w:spacing w:after="120" w:line="20" w:lineRule="atLeast"/>
            <w:contextualSpacing/>
            <w:jc w:val="center"/>
            <w:rPr>
              <w:rFonts w:cstheme="minorHAnsi"/>
              <w:sz w:val="24"/>
              <w:szCs w:val="24"/>
            </w:rPr>
          </w:pPr>
        </w:p>
        <w:p w14:paraId="2FAD0F99" w14:textId="77777777" w:rsidR="008001DE" w:rsidRPr="00C57DC8" w:rsidRDefault="008001DE" w:rsidP="008001DE">
          <w:pPr>
            <w:spacing w:after="120" w:line="20" w:lineRule="atLeast"/>
            <w:ind w:left="5245"/>
            <w:contextualSpacing/>
            <w:rPr>
              <w:rFonts w:cstheme="minorHAnsi"/>
              <w:b/>
              <w:bCs/>
              <w:sz w:val="24"/>
              <w:szCs w:val="24"/>
            </w:rPr>
          </w:pPr>
          <w:r w:rsidRPr="00C57DC8">
            <w:rPr>
              <w:rFonts w:cstheme="minorHAnsi"/>
              <w:b/>
              <w:bCs/>
              <w:sz w:val="24"/>
              <w:szCs w:val="24"/>
            </w:rPr>
            <w:t>PATVIRTINTA</w:t>
          </w:r>
        </w:p>
        <w:p w14:paraId="1D3C2C30" w14:textId="77777777" w:rsidR="008001DE" w:rsidRPr="00C57DC8" w:rsidRDefault="008001DE" w:rsidP="008001DE">
          <w:pPr>
            <w:spacing w:after="120" w:line="20" w:lineRule="atLeast"/>
            <w:ind w:left="5245"/>
            <w:contextualSpacing/>
            <w:rPr>
              <w:rFonts w:cstheme="minorHAnsi"/>
              <w:sz w:val="24"/>
              <w:szCs w:val="24"/>
            </w:rPr>
          </w:pPr>
          <w:r w:rsidRPr="00C57DC8">
            <w:rPr>
              <w:rFonts w:cstheme="minorHAnsi"/>
              <w:sz w:val="24"/>
              <w:szCs w:val="24"/>
            </w:rPr>
            <w:t>Lietuvos Respublikos Prezidento</w:t>
          </w:r>
        </w:p>
        <w:p w14:paraId="2877EB7B" w14:textId="77777777" w:rsidR="008001DE" w:rsidRPr="00C57DC8" w:rsidRDefault="008001DE" w:rsidP="008001DE">
          <w:pPr>
            <w:spacing w:after="120" w:line="20" w:lineRule="atLeast"/>
            <w:ind w:left="5245"/>
            <w:contextualSpacing/>
            <w:rPr>
              <w:rFonts w:cstheme="minorHAnsi"/>
              <w:sz w:val="24"/>
              <w:szCs w:val="24"/>
            </w:rPr>
          </w:pPr>
          <w:r w:rsidRPr="00C57DC8">
            <w:rPr>
              <w:rFonts w:cstheme="minorHAnsi"/>
              <w:sz w:val="24"/>
              <w:szCs w:val="24"/>
            </w:rPr>
            <w:t>kanceliarijos viešųjų pirkimų komisijos</w:t>
          </w:r>
        </w:p>
        <w:p w14:paraId="1B919072" w14:textId="4CE05F68" w:rsidR="008001DE" w:rsidRPr="00C57DC8" w:rsidRDefault="008001DE" w:rsidP="008001DE">
          <w:pPr>
            <w:spacing w:after="120" w:line="20" w:lineRule="atLeast"/>
            <w:ind w:left="5245"/>
            <w:contextualSpacing/>
            <w:rPr>
              <w:rFonts w:cstheme="minorHAnsi"/>
              <w:sz w:val="24"/>
              <w:szCs w:val="24"/>
            </w:rPr>
          </w:pPr>
          <w:r w:rsidRPr="00C57DC8">
            <w:rPr>
              <w:rFonts w:cstheme="minorHAnsi"/>
              <w:sz w:val="24"/>
              <w:szCs w:val="24"/>
            </w:rPr>
            <w:t>202</w:t>
          </w:r>
          <w:r w:rsidR="00FA4B53">
            <w:rPr>
              <w:rFonts w:cstheme="minorHAnsi"/>
              <w:sz w:val="24"/>
              <w:szCs w:val="24"/>
            </w:rPr>
            <w:t>5</w:t>
          </w:r>
          <w:r w:rsidRPr="00C57DC8">
            <w:rPr>
              <w:rFonts w:cstheme="minorHAnsi"/>
              <w:sz w:val="24"/>
              <w:szCs w:val="24"/>
            </w:rPr>
            <w:t xml:space="preserve"> m. </w:t>
          </w:r>
          <w:r w:rsidR="00874B90">
            <w:rPr>
              <w:rFonts w:cstheme="minorHAnsi"/>
              <w:sz w:val="24"/>
              <w:szCs w:val="24"/>
            </w:rPr>
            <w:t xml:space="preserve">birželio 3 </w:t>
          </w:r>
          <w:r w:rsidRPr="003B3177">
            <w:rPr>
              <w:rFonts w:cstheme="minorHAnsi"/>
              <w:sz w:val="24"/>
              <w:szCs w:val="24"/>
            </w:rPr>
            <w:t>d.</w:t>
          </w:r>
          <w:r w:rsidRPr="00C57DC8">
            <w:rPr>
              <w:rFonts w:cstheme="minorHAnsi"/>
              <w:sz w:val="24"/>
              <w:szCs w:val="24"/>
            </w:rPr>
            <w:t xml:space="preserve"> protokolu </w:t>
          </w:r>
        </w:p>
        <w:p w14:paraId="3A5F392F" w14:textId="12B3333E" w:rsidR="008001DE" w:rsidRPr="00C57DC8" w:rsidRDefault="008001DE" w:rsidP="008001DE">
          <w:pPr>
            <w:spacing w:after="120" w:line="20" w:lineRule="atLeast"/>
            <w:ind w:left="5245"/>
            <w:contextualSpacing/>
            <w:rPr>
              <w:rFonts w:cstheme="minorHAnsi"/>
              <w:sz w:val="24"/>
              <w:szCs w:val="24"/>
            </w:rPr>
          </w:pPr>
          <w:r w:rsidRPr="00C57DC8">
            <w:rPr>
              <w:rFonts w:cstheme="minorHAnsi"/>
              <w:sz w:val="24"/>
              <w:szCs w:val="24"/>
            </w:rPr>
            <w:t>Nr. 16A-</w:t>
          </w:r>
          <w:r w:rsidR="00874B90">
            <w:rPr>
              <w:rFonts w:cstheme="minorHAnsi"/>
              <w:sz w:val="24"/>
              <w:szCs w:val="24"/>
            </w:rPr>
            <w:t>22</w:t>
          </w:r>
        </w:p>
        <w:p w14:paraId="72219CC2" w14:textId="77777777" w:rsidR="008001DE" w:rsidRPr="00C57DC8" w:rsidRDefault="008001DE" w:rsidP="008001DE">
          <w:pPr>
            <w:spacing w:after="120" w:line="20" w:lineRule="atLeast"/>
            <w:ind w:left="5245"/>
            <w:contextualSpacing/>
            <w:rPr>
              <w:rFonts w:cstheme="minorHAnsi"/>
              <w:sz w:val="24"/>
              <w:szCs w:val="24"/>
            </w:rPr>
          </w:pPr>
          <w:r w:rsidRPr="00C57DC8">
            <w:rPr>
              <w:rFonts w:cstheme="minorHAnsi"/>
              <w:b/>
              <w:bCs/>
              <w:sz w:val="24"/>
              <w:szCs w:val="24"/>
            </w:rPr>
            <w:t>PAKEITIMAI PATVIRTINTI</w:t>
          </w:r>
          <w:r w:rsidRPr="00C57DC8">
            <w:rPr>
              <w:rFonts w:cstheme="minorHAnsi"/>
              <w:sz w:val="24"/>
              <w:szCs w:val="24"/>
            </w:rPr>
            <w:t xml:space="preserve">: </w:t>
          </w:r>
        </w:p>
        <w:p w14:paraId="0E87B2C5" w14:textId="77777777" w:rsidR="008001DE" w:rsidRPr="00C57DC8" w:rsidRDefault="008001DE" w:rsidP="008001DE">
          <w:pPr>
            <w:spacing w:after="120" w:line="20" w:lineRule="atLeast"/>
            <w:ind w:left="5245"/>
            <w:contextualSpacing/>
            <w:rPr>
              <w:rFonts w:cstheme="minorHAnsi"/>
              <w:i/>
              <w:iCs/>
              <w:sz w:val="24"/>
              <w:szCs w:val="24"/>
            </w:rPr>
          </w:pPr>
          <w:r w:rsidRPr="00C57DC8">
            <w:rPr>
              <w:rFonts w:cstheme="minorHAnsi"/>
              <w:i/>
              <w:iCs/>
              <w:sz w:val="24"/>
              <w:szCs w:val="24"/>
            </w:rPr>
            <w:t>NETAIKOMA</w:t>
          </w:r>
        </w:p>
        <w:p w14:paraId="06E1DF73" w14:textId="77777777" w:rsidR="008001DE" w:rsidRPr="00C57DC8" w:rsidRDefault="008001DE" w:rsidP="008001DE">
          <w:pPr>
            <w:spacing w:after="120" w:line="20" w:lineRule="atLeast"/>
            <w:contextualSpacing/>
            <w:jc w:val="center"/>
            <w:rPr>
              <w:rFonts w:cstheme="minorHAnsi"/>
              <w:sz w:val="24"/>
              <w:szCs w:val="24"/>
            </w:rPr>
          </w:pPr>
        </w:p>
        <w:p w14:paraId="2245F4E1" w14:textId="77777777" w:rsidR="008001DE" w:rsidRPr="00C57DC8" w:rsidRDefault="008001DE" w:rsidP="008001DE">
          <w:pPr>
            <w:spacing w:after="120" w:line="20" w:lineRule="atLeast"/>
            <w:contextualSpacing/>
            <w:jc w:val="center"/>
            <w:rPr>
              <w:rFonts w:cstheme="minorHAnsi"/>
              <w:sz w:val="24"/>
              <w:szCs w:val="24"/>
            </w:rPr>
          </w:pPr>
        </w:p>
        <w:p w14:paraId="70D014C2" w14:textId="0D31187D" w:rsidR="008001DE" w:rsidRPr="00C57DC8" w:rsidRDefault="004274C9" w:rsidP="008001DE">
          <w:pPr>
            <w:spacing w:after="120" w:line="20" w:lineRule="atLeast"/>
            <w:contextualSpacing/>
            <w:jc w:val="center"/>
            <w:rPr>
              <w:rFonts w:cstheme="minorHAnsi"/>
              <w:b/>
              <w:bCs/>
              <w:sz w:val="28"/>
              <w:szCs w:val="28"/>
            </w:rPr>
          </w:pPr>
          <w:r>
            <w:rPr>
              <w:rFonts w:cstheme="minorHAnsi"/>
              <w:b/>
              <w:bCs/>
              <w:sz w:val="28"/>
              <w:szCs w:val="28"/>
            </w:rPr>
            <w:t>TARPTAUTINIO</w:t>
          </w:r>
          <w:r w:rsidR="008001DE" w:rsidRPr="00C57DC8">
            <w:rPr>
              <w:rFonts w:cstheme="minorHAnsi"/>
              <w:b/>
              <w:bCs/>
              <w:sz w:val="28"/>
              <w:szCs w:val="28"/>
            </w:rPr>
            <w:t xml:space="preserve"> VIEŠOJO PIRKIMO </w:t>
          </w:r>
          <w:bookmarkStart w:id="0" w:name="_Hlk144817118"/>
          <w:r w:rsidR="008001DE" w:rsidRPr="00C57DC8">
            <w:rPr>
              <w:rFonts w:cstheme="minorHAnsi"/>
              <w:b/>
              <w:bCs/>
              <w:sz w:val="28"/>
              <w:szCs w:val="28"/>
            </w:rPr>
            <w:t>„</w:t>
          </w:r>
          <w:r>
            <w:rPr>
              <w:rFonts w:cstheme="minorHAnsi"/>
              <w:b/>
              <w:bCs/>
              <w:sz w:val="28"/>
              <w:szCs w:val="28"/>
            </w:rPr>
            <w:t xml:space="preserve">TARNYBINIŲ KELIONIŲ ORGANIZAVIMO </w:t>
          </w:r>
          <w:r w:rsidR="00FC57F7">
            <w:rPr>
              <w:rFonts w:cstheme="minorHAnsi"/>
              <w:b/>
              <w:bCs/>
              <w:sz w:val="28"/>
              <w:szCs w:val="28"/>
            </w:rPr>
            <w:t>P</w:t>
          </w:r>
          <w:r>
            <w:rPr>
              <w:rFonts w:cstheme="minorHAnsi"/>
              <w:b/>
              <w:bCs/>
              <w:sz w:val="28"/>
              <w:szCs w:val="28"/>
            </w:rPr>
            <w:t>ASLAUGOS</w:t>
          </w:r>
          <w:r w:rsidR="008001DE" w:rsidRPr="00C57DC8">
            <w:rPr>
              <w:rFonts w:cstheme="minorHAnsi"/>
              <w:b/>
              <w:bCs/>
              <w:sz w:val="28"/>
              <w:szCs w:val="28"/>
            </w:rPr>
            <w:t>“</w:t>
          </w:r>
          <w:bookmarkEnd w:id="0"/>
        </w:p>
        <w:p w14:paraId="79B93914" w14:textId="77777777" w:rsidR="008001DE" w:rsidRPr="00C57DC8" w:rsidRDefault="008001DE" w:rsidP="008001DE">
          <w:pPr>
            <w:spacing w:after="120" w:line="20" w:lineRule="atLeast"/>
            <w:contextualSpacing/>
            <w:jc w:val="center"/>
            <w:rPr>
              <w:rFonts w:cstheme="minorHAnsi"/>
              <w:b/>
              <w:bCs/>
              <w:sz w:val="28"/>
              <w:szCs w:val="28"/>
            </w:rPr>
          </w:pPr>
          <w:r w:rsidRPr="00C57DC8">
            <w:rPr>
              <w:rFonts w:cstheme="minorHAnsi"/>
              <w:b/>
              <w:bCs/>
              <w:sz w:val="28"/>
              <w:szCs w:val="28"/>
            </w:rPr>
            <w:t>ATVIRO KONKURSO SPECIALIOSIOS SĄLYGOS</w:t>
          </w:r>
        </w:p>
        <w:p w14:paraId="51CFB5F7" w14:textId="77777777" w:rsidR="008001DE" w:rsidRPr="00C57DC8" w:rsidRDefault="008001DE" w:rsidP="008001DE">
          <w:pPr>
            <w:spacing w:after="120" w:line="20" w:lineRule="atLeast"/>
            <w:contextualSpacing/>
            <w:jc w:val="center"/>
            <w:rPr>
              <w:rFonts w:cstheme="minorHAnsi"/>
              <w:b/>
              <w:bCs/>
              <w:sz w:val="28"/>
              <w:szCs w:val="28"/>
            </w:rPr>
          </w:pPr>
          <w:r w:rsidRPr="00C57DC8">
            <w:rPr>
              <w:rFonts w:cstheme="minorHAnsi"/>
              <w:b/>
              <w:bCs/>
              <w:sz w:val="28"/>
              <w:szCs w:val="28"/>
            </w:rPr>
            <w:t>Versija Nr. 1</w:t>
          </w:r>
        </w:p>
        <w:p w14:paraId="2884AEC1" w14:textId="77777777" w:rsidR="008001DE" w:rsidRPr="00C57DC8" w:rsidRDefault="008001DE" w:rsidP="008001DE">
          <w:pPr>
            <w:spacing w:after="120" w:line="20" w:lineRule="atLeast"/>
            <w:contextualSpacing/>
            <w:rPr>
              <w:rFonts w:cstheme="minorHAnsi"/>
              <w:sz w:val="28"/>
              <w:szCs w:val="28"/>
            </w:rPr>
          </w:pPr>
        </w:p>
        <w:p w14:paraId="517C01D9" w14:textId="0530FCC8" w:rsidR="001C24BC" w:rsidRPr="00C57DC8" w:rsidRDefault="005F13F0" w:rsidP="008001DE">
          <w:pPr>
            <w:spacing w:after="120" w:line="20" w:lineRule="atLeast"/>
            <w:contextualSpacing/>
            <w:jc w:val="center"/>
            <w:rPr>
              <w:rFonts w:cstheme="minorHAnsi"/>
            </w:rPr>
          </w:pPr>
          <w:r w:rsidRPr="00C57DC8">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C57DC8" w:rsidRDefault="001C24BC" w:rsidP="004E4612">
              <w:pPr>
                <w:pStyle w:val="TOCHeading"/>
                <w:spacing w:before="0" w:line="20" w:lineRule="atLeast"/>
                <w:ind w:left="432" w:hanging="432"/>
                <w:contextualSpacing/>
                <w:rPr>
                  <w:rFonts w:asciiTheme="minorHAnsi" w:hAnsiTheme="minorHAnsi" w:cstheme="minorHAnsi"/>
                </w:rPr>
              </w:pPr>
              <w:r w:rsidRPr="00C57DC8">
                <w:rPr>
                  <w:rFonts w:asciiTheme="minorHAnsi" w:hAnsiTheme="minorHAnsi" w:cstheme="minorHAnsi"/>
                </w:rPr>
                <w:t>TURINYS</w:t>
              </w:r>
            </w:p>
            <w:p w14:paraId="3EDB7D98" w14:textId="0AEBAE57" w:rsidR="000B7274" w:rsidRPr="000D56CE" w:rsidRDefault="001C24BC">
              <w:pPr>
                <w:pStyle w:val="TOC1"/>
                <w:rPr>
                  <w:noProof/>
                  <w:kern w:val="2"/>
                  <w:sz w:val="22"/>
                  <w:szCs w:val="22"/>
                  <w14:ligatures w14:val="standardContextual"/>
                </w:rPr>
              </w:pPr>
              <w:r w:rsidRPr="000D56CE">
                <w:rPr>
                  <w:rFonts w:cstheme="minorHAnsi"/>
                  <w:color w:val="2B579A"/>
                  <w:sz w:val="22"/>
                  <w:szCs w:val="22"/>
                  <w:shd w:val="clear" w:color="auto" w:fill="E6E6E6"/>
                </w:rPr>
                <w:fldChar w:fldCharType="begin"/>
              </w:r>
              <w:r w:rsidRPr="000D56CE">
                <w:rPr>
                  <w:rFonts w:cstheme="minorHAnsi"/>
                  <w:sz w:val="22"/>
                  <w:szCs w:val="22"/>
                </w:rPr>
                <w:instrText xml:space="preserve"> TOC \o "1-3" \h \z \u </w:instrText>
              </w:r>
              <w:r w:rsidRPr="000D56CE">
                <w:rPr>
                  <w:rFonts w:cstheme="minorHAnsi"/>
                  <w:color w:val="2B579A"/>
                  <w:sz w:val="22"/>
                  <w:szCs w:val="22"/>
                  <w:shd w:val="clear" w:color="auto" w:fill="E6E6E6"/>
                </w:rPr>
                <w:fldChar w:fldCharType="separate"/>
              </w:r>
              <w:hyperlink w:anchor="_Toc198904058" w:history="1">
                <w:r w:rsidR="000B7274" w:rsidRPr="000D56CE">
                  <w:rPr>
                    <w:rStyle w:val="Hyperlink"/>
                    <w:rFonts w:cstheme="minorHAnsi"/>
                    <w:noProof/>
                    <w:sz w:val="22"/>
                    <w:szCs w:val="22"/>
                  </w:rPr>
                  <w:t>1.</w:t>
                </w:r>
                <w:r w:rsidR="000B7274" w:rsidRPr="000D56CE">
                  <w:rPr>
                    <w:noProof/>
                    <w:kern w:val="2"/>
                    <w:sz w:val="22"/>
                    <w:szCs w:val="22"/>
                    <w14:ligatures w14:val="standardContextual"/>
                  </w:rPr>
                  <w:tab/>
                </w:r>
                <w:r w:rsidR="000B7274" w:rsidRPr="000D56CE">
                  <w:rPr>
                    <w:rStyle w:val="Hyperlink"/>
                    <w:rFonts w:cstheme="minorHAnsi"/>
                    <w:noProof/>
                    <w:sz w:val="22"/>
                    <w:szCs w:val="22"/>
                  </w:rPr>
                  <w:t>Bendra informacija</w:t>
                </w:r>
                <w:r w:rsidR="000B7274" w:rsidRPr="000D56CE">
                  <w:rPr>
                    <w:noProof/>
                    <w:webHidden/>
                    <w:sz w:val="22"/>
                    <w:szCs w:val="22"/>
                  </w:rPr>
                  <w:tab/>
                </w:r>
                <w:r w:rsidR="000B7274" w:rsidRPr="000D56CE">
                  <w:rPr>
                    <w:noProof/>
                    <w:webHidden/>
                    <w:sz w:val="22"/>
                    <w:szCs w:val="22"/>
                  </w:rPr>
                  <w:fldChar w:fldCharType="begin"/>
                </w:r>
                <w:r w:rsidR="000B7274" w:rsidRPr="000D56CE">
                  <w:rPr>
                    <w:noProof/>
                    <w:webHidden/>
                    <w:sz w:val="22"/>
                    <w:szCs w:val="22"/>
                  </w:rPr>
                  <w:instrText xml:space="preserve"> PAGEREF _Toc198904058 \h </w:instrText>
                </w:r>
                <w:r w:rsidR="000B7274" w:rsidRPr="000D56CE">
                  <w:rPr>
                    <w:noProof/>
                    <w:webHidden/>
                    <w:sz w:val="22"/>
                    <w:szCs w:val="22"/>
                  </w:rPr>
                </w:r>
                <w:r w:rsidR="000B7274" w:rsidRPr="000D56CE">
                  <w:rPr>
                    <w:noProof/>
                    <w:webHidden/>
                    <w:sz w:val="22"/>
                    <w:szCs w:val="22"/>
                  </w:rPr>
                  <w:fldChar w:fldCharType="separate"/>
                </w:r>
                <w:r w:rsidR="002F5910">
                  <w:rPr>
                    <w:noProof/>
                    <w:webHidden/>
                    <w:sz w:val="22"/>
                    <w:szCs w:val="22"/>
                  </w:rPr>
                  <w:t>3</w:t>
                </w:r>
                <w:r w:rsidR="000B7274" w:rsidRPr="000D56CE">
                  <w:rPr>
                    <w:noProof/>
                    <w:webHidden/>
                    <w:sz w:val="22"/>
                    <w:szCs w:val="22"/>
                  </w:rPr>
                  <w:fldChar w:fldCharType="end"/>
                </w:r>
              </w:hyperlink>
            </w:p>
            <w:p w14:paraId="056E03FE" w14:textId="6F67D53D" w:rsidR="000B7274" w:rsidRPr="000D56CE" w:rsidRDefault="000B7274">
              <w:pPr>
                <w:pStyle w:val="TOC1"/>
                <w:rPr>
                  <w:noProof/>
                  <w:kern w:val="2"/>
                  <w:sz w:val="22"/>
                  <w:szCs w:val="22"/>
                  <w14:ligatures w14:val="standardContextual"/>
                </w:rPr>
              </w:pPr>
              <w:hyperlink w:anchor="_Toc198904059" w:history="1">
                <w:r w:rsidRPr="000D56CE">
                  <w:rPr>
                    <w:rStyle w:val="Hyperlink"/>
                    <w:rFonts w:cstheme="minorHAnsi"/>
                    <w:noProof/>
                    <w:sz w:val="22"/>
                    <w:szCs w:val="22"/>
                  </w:rPr>
                  <w:t>2.</w:t>
                </w:r>
                <w:r w:rsidRPr="000D56CE">
                  <w:rPr>
                    <w:noProof/>
                    <w:kern w:val="2"/>
                    <w:sz w:val="22"/>
                    <w:szCs w:val="22"/>
                    <w14:ligatures w14:val="standardContextual"/>
                  </w:rPr>
                  <w:tab/>
                </w:r>
                <w:r w:rsidRPr="000D56CE">
                  <w:rPr>
                    <w:rStyle w:val="Hyperlink"/>
                    <w:rFonts w:cstheme="minorHAnsi"/>
                    <w:noProof/>
                    <w:sz w:val="22"/>
                    <w:szCs w:val="22"/>
                  </w:rPr>
                  <w:t>Pirkimo objektas</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_Toc198904059 \h </w:instrText>
                </w:r>
                <w:r w:rsidRPr="000D56CE">
                  <w:rPr>
                    <w:noProof/>
                    <w:webHidden/>
                    <w:sz w:val="22"/>
                    <w:szCs w:val="22"/>
                  </w:rPr>
                </w:r>
                <w:r w:rsidRPr="000D56CE">
                  <w:rPr>
                    <w:noProof/>
                    <w:webHidden/>
                    <w:sz w:val="22"/>
                    <w:szCs w:val="22"/>
                  </w:rPr>
                  <w:fldChar w:fldCharType="separate"/>
                </w:r>
                <w:r w:rsidR="002F5910">
                  <w:rPr>
                    <w:noProof/>
                    <w:webHidden/>
                    <w:sz w:val="22"/>
                    <w:szCs w:val="22"/>
                  </w:rPr>
                  <w:t>3</w:t>
                </w:r>
                <w:r w:rsidRPr="000D56CE">
                  <w:rPr>
                    <w:noProof/>
                    <w:webHidden/>
                    <w:sz w:val="22"/>
                    <w:szCs w:val="22"/>
                  </w:rPr>
                  <w:fldChar w:fldCharType="end"/>
                </w:r>
              </w:hyperlink>
            </w:p>
            <w:p w14:paraId="689BEBFB" w14:textId="392ABAEF" w:rsidR="000B7274" w:rsidRPr="000D56CE" w:rsidRDefault="000B7274">
              <w:pPr>
                <w:pStyle w:val="TOC1"/>
                <w:rPr>
                  <w:noProof/>
                  <w:kern w:val="2"/>
                  <w:sz w:val="22"/>
                  <w:szCs w:val="22"/>
                  <w14:ligatures w14:val="standardContextual"/>
                </w:rPr>
              </w:pPr>
              <w:hyperlink w:anchor="_Toc198904060" w:history="1">
                <w:r w:rsidRPr="000D56CE">
                  <w:rPr>
                    <w:rStyle w:val="Hyperlink"/>
                    <w:rFonts w:cstheme="minorHAnsi"/>
                    <w:noProof/>
                    <w:sz w:val="22"/>
                    <w:szCs w:val="22"/>
                  </w:rPr>
                  <w:t>3.</w:t>
                </w:r>
                <w:r w:rsidRPr="000D56CE">
                  <w:rPr>
                    <w:noProof/>
                    <w:kern w:val="2"/>
                    <w:sz w:val="22"/>
                    <w:szCs w:val="22"/>
                    <w14:ligatures w14:val="standardContextual"/>
                  </w:rPr>
                  <w:tab/>
                </w:r>
                <w:r w:rsidRPr="000D56CE">
                  <w:rPr>
                    <w:rStyle w:val="Hyperlink"/>
                    <w:rFonts w:cstheme="minorHAnsi"/>
                    <w:noProof/>
                    <w:sz w:val="22"/>
                    <w:szCs w:val="22"/>
                  </w:rPr>
                  <w:t>Susitikimai su tiekėjais ir objekto apžiūra</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_Toc198904060 \h </w:instrText>
                </w:r>
                <w:r w:rsidRPr="000D56CE">
                  <w:rPr>
                    <w:noProof/>
                    <w:webHidden/>
                    <w:sz w:val="22"/>
                    <w:szCs w:val="22"/>
                  </w:rPr>
                </w:r>
                <w:r w:rsidRPr="000D56CE">
                  <w:rPr>
                    <w:noProof/>
                    <w:webHidden/>
                    <w:sz w:val="22"/>
                    <w:szCs w:val="22"/>
                  </w:rPr>
                  <w:fldChar w:fldCharType="separate"/>
                </w:r>
                <w:r w:rsidR="002F5910">
                  <w:rPr>
                    <w:noProof/>
                    <w:webHidden/>
                    <w:sz w:val="22"/>
                    <w:szCs w:val="22"/>
                  </w:rPr>
                  <w:t>4</w:t>
                </w:r>
                <w:r w:rsidRPr="000D56CE">
                  <w:rPr>
                    <w:noProof/>
                    <w:webHidden/>
                    <w:sz w:val="22"/>
                    <w:szCs w:val="22"/>
                  </w:rPr>
                  <w:fldChar w:fldCharType="end"/>
                </w:r>
              </w:hyperlink>
            </w:p>
            <w:p w14:paraId="40B8EBAD" w14:textId="5C3D3617" w:rsidR="000B7274" w:rsidRPr="000D56CE" w:rsidRDefault="000B7274">
              <w:pPr>
                <w:pStyle w:val="TOC1"/>
                <w:rPr>
                  <w:noProof/>
                  <w:kern w:val="2"/>
                  <w:sz w:val="22"/>
                  <w:szCs w:val="22"/>
                  <w14:ligatures w14:val="standardContextual"/>
                </w:rPr>
              </w:pPr>
              <w:hyperlink w:anchor="_Toc198904061" w:history="1">
                <w:r w:rsidRPr="000D56CE">
                  <w:rPr>
                    <w:rStyle w:val="Hyperlink"/>
                    <w:rFonts w:cstheme="minorHAnsi"/>
                    <w:noProof/>
                    <w:sz w:val="22"/>
                    <w:szCs w:val="22"/>
                  </w:rPr>
                  <w:t>4.</w:t>
                </w:r>
                <w:r w:rsidRPr="000D56CE">
                  <w:rPr>
                    <w:noProof/>
                    <w:kern w:val="2"/>
                    <w:sz w:val="22"/>
                    <w:szCs w:val="22"/>
                    <w14:ligatures w14:val="standardContextual"/>
                  </w:rPr>
                  <w:tab/>
                </w:r>
                <w:r w:rsidRPr="000D56CE">
                  <w:rPr>
                    <w:rStyle w:val="Hyperlink"/>
                    <w:rFonts w:cstheme="minorHAnsi"/>
                    <w:noProof/>
                    <w:sz w:val="22"/>
                    <w:szCs w:val="22"/>
                  </w:rPr>
                  <w:t>Tiekėjų pašalinimo pagrindai ir kvalifikacijos reikalavimai</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_Toc198904061 \h </w:instrText>
                </w:r>
                <w:r w:rsidRPr="000D56CE">
                  <w:rPr>
                    <w:noProof/>
                    <w:webHidden/>
                    <w:sz w:val="22"/>
                    <w:szCs w:val="22"/>
                  </w:rPr>
                </w:r>
                <w:r w:rsidRPr="000D56CE">
                  <w:rPr>
                    <w:noProof/>
                    <w:webHidden/>
                    <w:sz w:val="22"/>
                    <w:szCs w:val="22"/>
                  </w:rPr>
                  <w:fldChar w:fldCharType="separate"/>
                </w:r>
                <w:r w:rsidR="002F5910">
                  <w:rPr>
                    <w:noProof/>
                    <w:webHidden/>
                    <w:sz w:val="22"/>
                    <w:szCs w:val="22"/>
                  </w:rPr>
                  <w:t>4</w:t>
                </w:r>
                <w:r w:rsidRPr="000D56CE">
                  <w:rPr>
                    <w:noProof/>
                    <w:webHidden/>
                    <w:sz w:val="22"/>
                    <w:szCs w:val="22"/>
                  </w:rPr>
                  <w:fldChar w:fldCharType="end"/>
                </w:r>
              </w:hyperlink>
            </w:p>
            <w:p w14:paraId="1136307B" w14:textId="1D9C210D" w:rsidR="000B7274" w:rsidRPr="000D56CE" w:rsidRDefault="000B7274">
              <w:pPr>
                <w:pStyle w:val="TOC1"/>
                <w:rPr>
                  <w:noProof/>
                  <w:kern w:val="2"/>
                  <w:sz w:val="22"/>
                  <w:szCs w:val="22"/>
                  <w14:ligatures w14:val="standardContextual"/>
                </w:rPr>
              </w:pPr>
              <w:hyperlink w:anchor="_Toc198904062" w:history="1">
                <w:r w:rsidRPr="000D56CE">
                  <w:rPr>
                    <w:rStyle w:val="Hyperlink"/>
                    <w:rFonts w:ascii="Calibri" w:eastAsia="Calibri" w:hAnsi="Calibri" w:cs="Calibri"/>
                    <w:noProof/>
                    <w:sz w:val="22"/>
                    <w:szCs w:val="22"/>
                  </w:rPr>
                  <w:t>5.</w:t>
                </w:r>
                <w:r w:rsidRPr="000D56CE">
                  <w:rPr>
                    <w:rStyle w:val="Hyperlink"/>
                    <w:noProof/>
                    <w:sz w:val="22"/>
                    <w:szCs w:val="22"/>
                  </w:rPr>
                  <w:t xml:space="preserve"> Reikalavimai, susiję su nacionaliniu saugumu</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_Toc198904062 \h </w:instrText>
                </w:r>
                <w:r w:rsidRPr="000D56CE">
                  <w:rPr>
                    <w:noProof/>
                    <w:webHidden/>
                    <w:sz w:val="22"/>
                    <w:szCs w:val="22"/>
                  </w:rPr>
                </w:r>
                <w:r w:rsidRPr="000D56CE">
                  <w:rPr>
                    <w:noProof/>
                    <w:webHidden/>
                    <w:sz w:val="22"/>
                    <w:szCs w:val="22"/>
                  </w:rPr>
                  <w:fldChar w:fldCharType="separate"/>
                </w:r>
                <w:r w:rsidR="002F5910">
                  <w:rPr>
                    <w:noProof/>
                    <w:webHidden/>
                    <w:sz w:val="22"/>
                    <w:szCs w:val="22"/>
                  </w:rPr>
                  <w:t>5</w:t>
                </w:r>
                <w:r w:rsidRPr="000D56CE">
                  <w:rPr>
                    <w:noProof/>
                    <w:webHidden/>
                    <w:sz w:val="22"/>
                    <w:szCs w:val="22"/>
                  </w:rPr>
                  <w:fldChar w:fldCharType="end"/>
                </w:r>
              </w:hyperlink>
            </w:p>
            <w:p w14:paraId="66EE8FFC" w14:textId="7B41A66F" w:rsidR="000B7274" w:rsidRPr="000D56CE" w:rsidRDefault="000B7274">
              <w:pPr>
                <w:pStyle w:val="TOC1"/>
                <w:rPr>
                  <w:noProof/>
                  <w:kern w:val="2"/>
                  <w:sz w:val="22"/>
                  <w:szCs w:val="22"/>
                  <w14:ligatures w14:val="standardContextual"/>
                </w:rPr>
              </w:pPr>
              <w:hyperlink w:anchor="_Toc198904063" w:history="1">
                <w:r w:rsidRPr="000D56CE">
                  <w:rPr>
                    <w:rStyle w:val="Hyperlink"/>
                    <w:rFonts w:ascii="Calibri" w:eastAsia="Calibri" w:hAnsi="Calibri" w:cs="Calibri"/>
                    <w:noProof/>
                    <w:sz w:val="22"/>
                    <w:szCs w:val="22"/>
                  </w:rPr>
                  <w:t>6.</w:t>
                </w:r>
                <w:r w:rsidRPr="000D56CE">
                  <w:rPr>
                    <w:rStyle w:val="Hyperlink"/>
                    <w:noProof/>
                    <w:sz w:val="22"/>
                    <w:szCs w:val="22"/>
                  </w:rPr>
                  <w:t xml:space="preserve"> Specialieji reikalavimai pasiūlymų rengimui ir pateikimui</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_Toc198904063 \h </w:instrText>
                </w:r>
                <w:r w:rsidRPr="000D56CE">
                  <w:rPr>
                    <w:noProof/>
                    <w:webHidden/>
                    <w:sz w:val="22"/>
                    <w:szCs w:val="22"/>
                  </w:rPr>
                </w:r>
                <w:r w:rsidRPr="000D56CE">
                  <w:rPr>
                    <w:noProof/>
                    <w:webHidden/>
                    <w:sz w:val="22"/>
                    <w:szCs w:val="22"/>
                  </w:rPr>
                  <w:fldChar w:fldCharType="separate"/>
                </w:r>
                <w:r w:rsidR="002F5910">
                  <w:rPr>
                    <w:noProof/>
                    <w:webHidden/>
                    <w:sz w:val="22"/>
                    <w:szCs w:val="22"/>
                  </w:rPr>
                  <w:t>5</w:t>
                </w:r>
                <w:r w:rsidRPr="000D56CE">
                  <w:rPr>
                    <w:noProof/>
                    <w:webHidden/>
                    <w:sz w:val="22"/>
                    <w:szCs w:val="22"/>
                  </w:rPr>
                  <w:fldChar w:fldCharType="end"/>
                </w:r>
              </w:hyperlink>
            </w:p>
            <w:p w14:paraId="6916A451" w14:textId="39182C67" w:rsidR="000B7274" w:rsidRPr="000D56CE" w:rsidRDefault="000B7274">
              <w:pPr>
                <w:pStyle w:val="TOC1"/>
                <w:rPr>
                  <w:noProof/>
                  <w:kern w:val="2"/>
                  <w:sz w:val="22"/>
                  <w:szCs w:val="22"/>
                  <w14:ligatures w14:val="standardContextual"/>
                </w:rPr>
              </w:pPr>
              <w:hyperlink w:anchor="_Toc198904064" w:history="1">
                <w:r w:rsidRPr="000D56CE">
                  <w:rPr>
                    <w:rStyle w:val="Hyperlink"/>
                    <w:rFonts w:ascii="Calibri" w:eastAsia="Calibri" w:hAnsi="Calibri" w:cs="Calibri"/>
                    <w:noProof/>
                    <w:sz w:val="22"/>
                    <w:szCs w:val="22"/>
                  </w:rPr>
                  <w:t>7.</w:t>
                </w:r>
                <w:r w:rsidRPr="000D56CE">
                  <w:rPr>
                    <w:rStyle w:val="Hyperlink"/>
                    <w:rFonts w:cstheme="minorHAnsi"/>
                    <w:noProof/>
                    <w:sz w:val="22"/>
                    <w:szCs w:val="22"/>
                  </w:rPr>
                  <w:t xml:space="preserve"> Pasiūlymo galiojimo užtikrinimas</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_Toc198904064 \h </w:instrText>
                </w:r>
                <w:r w:rsidRPr="000D56CE">
                  <w:rPr>
                    <w:noProof/>
                    <w:webHidden/>
                    <w:sz w:val="22"/>
                    <w:szCs w:val="22"/>
                  </w:rPr>
                </w:r>
                <w:r w:rsidRPr="000D56CE">
                  <w:rPr>
                    <w:noProof/>
                    <w:webHidden/>
                    <w:sz w:val="22"/>
                    <w:szCs w:val="22"/>
                  </w:rPr>
                  <w:fldChar w:fldCharType="separate"/>
                </w:r>
                <w:r w:rsidR="002F5910">
                  <w:rPr>
                    <w:noProof/>
                    <w:webHidden/>
                    <w:sz w:val="22"/>
                    <w:szCs w:val="22"/>
                  </w:rPr>
                  <w:t>7</w:t>
                </w:r>
                <w:r w:rsidRPr="000D56CE">
                  <w:rPr>
                    <w:noProof/>
                    <w:webHidden/>
                    <w:sz w:val="22"/>
                    <w:szCs w:val="22"/>
                  </w:rPr>
                  <w:fldChar w:fldCharType="end"/>
                </w:r>
              </w:hyperlink>
            </w:p>
            <w:p w14:paraId="24AA953D" w14:textId="46039530" w:rsidR="000B7274" w:rsidRPr="000D56CE" w:rsidRDefault="000B7274">
              <w:pPr>
                <w:pStyle w:val="TOC1"/>
                <w:rPr>
                  <w:noProof/>
                  <w:kern w:val="2"/>
                  <w:sz w:val="22"/>
                  <w:szCs w:val="22"/>
                  <w14:ligatures w14:val="standardContextual"/>
                </w:rPr>
              </w:pPr>
              <w:hyperlink w:anchor="_Toc198904065" w:history="1">
                <w:r w:rsidRPr="000D56CE">
                  <w:rPr>
                    <w:rStyle w:val="Hyperlink"/>
                    <w:rFonts w:ascii="Calibri" w:eastAsia="Calibri" w:hAnsi="Calibri" w:cs="Calibri"/>
                    <w:noProof/>
                    <w:sz w:val="22"/>
                    <w:szCs w:val="22"/>
                  </w:rPr>
                  <w:t>8.</w:t>
                </w:r>
                <w:r w:rsidRPr="000D56CE">
                  <w:rPr>
                    <w:rStyle w:val="Hyperlink"/>
                    <w:rFonts w:cstheme="minorHAnsi"/>
                    <w:noProof/>
                    <w:sz w:val="22"/>
                    <w:szCs w:val="22"/>
                  </w:rPr>
                  <w:t xml:space="preserve"> Pasiūlymų vertinimas</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_Toc198904065 \h </w:instrText>
                </w:r>
                <w:r w:rsidRPr="000D56CE">
                  <w:rPr>
                    <w:noProof/>
                    <w:webHidden/>
                    <w:sz w:val="22"/>
                    <w:szCs w:val="22"/>
                  </w:rPr>
                </w:r>
                <w:r w:rsidRPr="000D56CE">
                  <w:rPr>
                    <w:noProof/>
                    <w:webHidden/>
                    <w:sz w:val="22"/>
                    <w:szCs w:val="22"/>
                  </w:rPr>
                  <w:fldChar w:fldCharType="separate"/>
                </w:r>
                <w:r w:rsidR="002F5910">
                  <w:rPr>
                    <w:noProof/>
                    <w:webHidden/>
                    <w:sz w:val="22"/>
                    <w:szCs w:val="22"/>
                  </w:rPr>
                  <w:t>7</w:t>
                </w:r>
                <w:r w:rsidRPr="000D56CE">
                  <w:rPr>
                    <w:noProof/>
                    <w:webHidden/>
                    <w:sz w:val="22"/>
                    <w:szCs w:val="22"/>
                  </w:rPr>
                  <w:fldChar w:fldCharType="end"/>
                </w:r>
              </w:hyperlink>
            </w:p>
            <w:p w14:paraId="3F2C0885" w14:textId="55152FCE" w:rsidR="000B7274" w:rsidRPr="000D56CE" w:rsidRDefault="000B7274">
              <w:pPr>
                <w:pStyle w:val="TOC1"/>
                <w:rPr>
                  <w:noProof/>
                  <w:kern w:val="2"/>
                  <w:sz w:val="22"/>
                  <w:szCs w:val="22"/>
                  <w14:ligatures w14:val="standardContextual"/>
                </w:rPr>
              </w:pPr>
              <w:hyperlink w:anchor="_Toc198904066" w:history="1">
                <w:r w:rsidRPr="000D56CE">
                  <w:rPr>
                    <w:rStyle w:val="Hyperlink"/>
                    <w:rFonts w:ascii="Calibri" w:eastAsia="Calibri" w:hAnsi="Calibri" w:cs="Calibri"/>
                    <w:noProof/>
                    <w:sz w:val="22"/>
                    <w:szCs w:val="22"/>
                  </w:rPr>
                  <w:t>9.</w:t>
                </w:r>
                <w:r w:rsidRPr="000D56CE">
                  <w:rPr>
                    <w:rStyle w:val="Hyperlink"/>
                    <w:rFonts w:cstheme="minorHAnsi"/>
                    <w:noProof/>
                    <w:sz w:val="22"/>
                    <w:szCs w:val="22"/>
                  </w:rPr>
                  <w:t xml:space="preserve"> Sutarties sudarymas</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_Toc198904066 \h </w:instrText>
                </w:r>
                <w:r w:rsidRPr="000D56CE">
                  <w:rPr>
                    <w:noProof/>
                    <w:webHidden/>
                    <w:sz w:val="22"/>
                    <w:szCs w:val="22"/>
                  </w:rPr>
                </w:r>
                <w:r w:rsidRPr="000D56CE">
                  <w:rPr>
                    <w:noProof/>
                    <w:webHidden/>
                    <w:sz w:val="22"/>
                    <w:szCs w:val="22"/>
                  </w:rPr>
                  <w:fldChar w:fldCharType="separate"/>
                </w:r>
                <w:r w:rsidR="002F5910">
                  <w:rPr>
                    <w:noProof/>
                    <w:webHidden/>
                    <w:sz w:val="22"/>
                    <w:szCs w:val="22"/>
                  </w:rPr>
                  <w:t>8</w:t>
                </w:r>
                <w:r w:rsidRPr="000D56CE">
                  <w:rPr>
                    <w:noProof/>
                    <w:webHidden/>
                    <w:sz w:val="22"/>
                    <w:szCs w:val="22"/>
                  </w:rPr>
                  <w:fldChar w:fldCharType="end"/>
                </w:r>
              </w:hyperlink>
            </w:p>
            <w:p w14:paraId="174FBB79" w14:textId="30D7649E" w:rsidR="000B7274" w:rsidRPr="000D56CE" w:rsidRDefault="000B7274">
              <w:pPr>
                <w:pStyle w:val="TOC1"/>
                <w:rPr>
                  <w:noProof/>
                  <w:kern w:val="2"/>
                  <w:sz w:val="22"/>
                  <w:szCs w:val="22"/>
                  <w14:ligatures w14:val="standardContextual"/>
                </w:rPr>
              </w:pPr>
              <w:hyperlink w:anchor="_Toc198904067" w:history="1">
                <w:r w:rsidRPr="000D56CE">
                  <w:rPr>
                    <w:rStyle w:val="Hyperlink"/>
                    <w:rFonts w:ascii="Calibri" w:eastAsia="Calibri" w:hAnsi="Calibri" w:cs="Calibri"/>
                    <w:noProof/>
                    <w:sz w:val="22"/>
                    <w:szCs w:val="22"/>
                  </w:rPr>
                  <w:t>10.</w:t>
                </w:r>
                <w:r w:rsidRPr="000D56CE">
                  <w:rPr>
                    <w:rStyle w:val="Hyperlink"/>
                    <w:rFonts w:cstheme="minorHAnsi"/>
                    <w:noProof/>
                    <w:sz w:val="22"/>
                    <w:szCs w:val="22"/>
                  </w:rPr>
                  <w:t xml:space="preserve"> Kitos sąlygos</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_Toc198904067 \h </w:instrText>
                </w:r>
                <w:r w:rsidRPr="000D56CE">
                  <w:rPr>
                    <w:noProof/>
                    <w:webHidden/>
                    <w:sz w:val="22"/>
                    <w:szCs w:val="22"/>
                  </w:rPr>
                </w:r>
                <w:r w:rsidRPr="000D56CE">
                  <w:rPr>
                    <w:noProof/>
                    <w:webHidden/>
                    <w:sz w:val="22"/>
                    <w:szCs w:val="22"/>
                  </w:rPr>
                  <w:fldChar w:fldCharType="separate"/>
                </w:r>
                <w:r w:rsidR="002F5910">
                  <w:rPr>
                    <w:noProof/>
                    <w:webHidden/>
                    <w:sz w:val="22"/>
                    <w:szCs w:val="22"/>
                  </w:rPr>
                  <w:t>8</w:t>
                </w:r>
                <w:r w:rsidRPr="000D56CE">
                  <w:rPr>
                    <w:noProof/>
                    <w:webHidden/>
                    <w:sz w:val="22"/>
                    <w:szCs w:val="22"/>
                  </w:rPr>
                  <w:fldChar w:fldCharType="end"/>
                </w:r>
              </w:hyperlink>
            </w:p>
            <w:p w14:paraId="68D7CCAC" w14:textId="6A3A7E68" w:rsidR="000B7274" w:rsidRPr="000D56CE" w:rsidRDefault="000B7274">
              <w:pPr>
                <w:pStyle w:val="TOC1"/>
                <w:rPr>
                  <w:noProof/>
                  <w:kern w:val="2"/>
                  <w:sz w:val="22"/>
                  <w:szCs w:val="22"/>
                  <w14:ligatures w14:val="standardContextual"/>
                </w:rPr>
              </w:pPr>
              <w:hyperlink w:anchor="_Toc198904068" w:history="1">
                <w:r w:rsidRPr="000D56CE">
                  <w:rPr>
                    <w:rStyle w:val="Hyperlink"/>
                    <w:rFonts w:cstheme="minorHAnsi"/>
                    <w:noProof/>
                    <w:sz w:val="22"/>
                    <w:szCs w:val="22"/>
                  </w:rPr>
                  <w:t>Pirkimo sąlygų 1 priedas „Terminai“</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_Toc198904068 \h </w:instrText>
                </w:r>
                <w:r w:rsidRPr="000D56CE">
                  <w:rPr>
                    <w:noProof/>
                    <w:webHidden/>
                    <w:sz w:val="22"/>
                    <w:szCs w:val="22"/>
                  </w:rPr>
                </w:r>
                <w:r w:rsidRPr="000D56CE">
                  <w:rPr>
                    <w:noProof/>
                    <w:webHidden/>
                    <w:sz w:val="22"/>
                    <w:szCs w:val="22"/>
                  </w:rPr>
                  <w:fldChar w:fldCharType="separate"/>
                </w:r>
                <w:r w:rsidR="002F5910">
                  <w:rPr>
                    <w:noProof/>
                    <w:webHidden/>
                    <w:sz w:val="22"/>
                    <w:szCs w:val="22"/>
                  </w:rPr>
                  <w:t>9</w:t>
                </w:r>
                <w:r w:rsidRPr="000D56CE">
                  <w:rPr>
                    <w:noProof/>
                    <w:webHidden/>
                    <w:sz w:val="22"/>
                    <w:szCs w:val="22"/>
                  </w:rPr>
                  <w:fldChar w:fldCharType="end"/>
                </w:r>
              </w:hyperlink>
            </w:p>
            <w:p w14:paraId="39D3D9C5" w14:textId="218F07E5" w:rsidR="000B7274" w:rsidRPr="000D56CE" w:rsidRDefault="000B7274" w:rsidP="000B7274">
              <w:pPr>
                <w:pStyle w:val="TOC2"/>
                <w:ind w:left="142"/>
                <w:rPr>
                  <w:noProof/>
                  <w:kern w:val="2"/>
                  <w:sz w:val="22"/>
                  <w:szCs w:val="22"/>
                  <w14:ligatures w14:val="standardContextual"/>
                </w:rPr>
              </w:pPr>
              <w:hyperlink w:anchor="_Toc198904069" w:history="1">
                <w:r w:rsidRPr="000D56CE">
                  <w:rPr>
                    <w:rStyle w:val="Hyperlink"/>
                    <w:rFonts w:eastAsia="Calibri" w:cstheme="minorHAnsi"/>
                    <w:noProof/>
                    <w:sz w:val="22"/>
                    <w:szCs w:val="22"/>
                  </w:rPr>
                  <w:t>Pirkimo sąlygų 2 priedas „Techninė specifikacija“</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_Toc198904069 \h </w:instrText>
                </w:r>
                <w:r w:rsidRPr="000D56CE">
                  <w:rPr>
                    <w:noProof/>
                    <w:webHidden/>
                    <w:sz w:val="22"/>
                    <w:szCs w:val="22"/>
                  </w:rPr>
                </w:r>
                <w:r w:rsidRPr="000D56CE">
                  <w:rPr>
                    <w:noProof/>
                    <w:webHidden/>
                    <w:sz w:val="22"/>
                    <w:szCs w:val="22"/>
                  </w:rPr>
                  <w:fldChar w:fldCharType="separate"/>
                </w:r>
                <w:r w:rsidR="002F5910">
                  <w:rPr>
                    <w:noProof/>
                    <w:webHidden/>
                    <w:sz w:val="22"/>
                    <w:szCs w:val="22"/>
                  </w:rPr>
                  <w:t>13</w:t>
                </w:r>
                <w:r w:rsidRPr="000D56CE">
                  <w:rPr>
                    <w:noProof/>
                    <w:webHidden/>
                    <w:sz w:val="22"/>
                    <w:szCs w:val="22"/>
                  </w:rPr>
                  <w:fldChar w:fldCharType="end"/>
                </w:r>
              </w:hyperlink>
            </w:p>
            <w:p w14:paraId="0F563B01" w14:textId="791D1D12" w:rsidR="000B7274" w:rsidRPr="000D56CE" w:rsidRDefault="000B7274" w:rsidP="000B7274">
              <w:pPr>
                <w:pStyle w:val="TOC2"/>
                <w:ind w:left="142"/>
                <w:rPr>
                  <w:noProof/>
                  <w:kern w:val="2"/>
                  <w:sz w:val="22"/>
                  <w:szCs w:val="22"/>
                  <w14:ligatures w14:val="standardContextual"/>
                </w:rPr>
              </w:pPr>
              <w:hyperlink w:anchor="_Toc198904070" w:history="1">
                <w:r w:rsidRPr="000D56CE">
                  <w:rPr>
                    <w:rStyle w:val="Hyperlink"/>
                    <w:rFonts w:eastAsia="Calibri" w:cstheme="minorHAnsi"/>
                    <w:noProof/>
                    <w:sz w:val="22"/>
                    <w:szCs w:val="22"/>
                  </w:rPr>
                  <w:t>Pirkimo sąlygų 3 priedas „Tiekėjų pašalinimo pagrindai“</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_Toc198904070 \h </w:instrText>
                </w:r>
                <w:r w:rsidRPr="000D56CE">
                  <w:rPr>
                    <w:noProof/>
                    <w:webHidden/>
                    <w:sz w:val="22"/>
                    <w:szCs w:val="22"/>
                  </w:rPr>
                </w:r>
                <w:r w:rsidRPr="000D56CE">
                  <w:rPr>
                    <w:noProof/>
                    <w:webHidden/>
                    <w:sz w:val="22"/>
                    <w:szCs w:val="22"/>
                  </w:rPr>
                  <w:fldChar w:fldCharType="separate"/>
                </w:r>
                <w:r w:rsidR="002F5910">
                  <w:rPr>
                    <w:noProof/>
                    <w:webHidden/>
                    <w:sz w:val="22"/>
                    <w:szCs w:val="22"/>
                  </w:rPr>
                  <w:t>21</w:t>
                </w:r>
                <w:r w:rsidRPr="000D56CE">
                  <w:rPr>
                    <w:noProof/>
                    <w:webHidden/>
                    <w:sz w:val="22"/>
                    <w:szCs w:val="22"/>
                  </w:rPr>
                  <w:fldChar w:fldCharType="end"/>
                </w:r>
              </w:hyperlink>
            </w:p>
            <w:p w14:paraId="7A224012" w14:textId="6C68CF1D" w:rsidR="000B7274" w:rsidRPr="000D56CE" w:rsidRDefault="000B7274" w:rsidP="000B7274">
              <w:pPr>
                <w:pStyle w:val="TOC2"/>
                <w:ind w:left="142"/>
                <w:rPr>
                  <w:noProof/>
                  <w:kern w:val="2"/>
                  <w:sz w:val="22"/>
                  <w:szCs w:val="22"/>
                  <w14:ligatures w14:val="standardContextual"/>
                </w:rPr>
              </w:pPr>
              <w:hyperlink w:anchor="_Toc198904071" w:history="1">
                <w:r w:rsidRPr="000D56CE">
                  <w:rPr>
                    <w:rStyle w:val="Hyperlink"/>
                    <w:rFonts w:eastAsia="Calibri" w:cstheme="minorHAnsi"/>
                    <w:noProof/>
                    <w:sz w:val="22"/>
                    <w:szCs w:val="22"/>
                  </w:rPr>
                  <w:t>Pirkimo sąlygų 4 priedas „Tiekėjų kvalifikacijos reikalavimai ir reikalaujami kokybės bei aplinkos apsaugos vadybos sistemų standartai“</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_Toc198904071 \h </w:instrText>
                </w:r>
                <w:r w:rsidRPr="000D56CE">
                  <w:rPr>
                    <w:noProof/>
                    <w:webHidden/>
                    <w:sz w:val="22"/>
                    <w:szCs w:val="22"/>
                  </w:rPr>
                </w:r>
                <w:r w:rsidRPr="000D56CE">
                  <w:rPr>
                    <w:noProof/>
                    <w:webHidden/>
                    <w:sz w:val="22"/>
                    <w:szCs w:val="22"/>
                  </w:rPr>
                  <w:fldChar w:fldCharType="separate"/>
                </w:r>
                <w:r w:rsidR="002F5910">
                  <w:rPr>
                    <w:noProof/>
                    <w:webHidden/>
                    <w:sz w:val="22"/>
                    <w:szCs w:val="22"/>
                  </w:rPr>
                  <w:t>33</w:t>
                </w:r>
                <w:r w:rsidRPr="000D56CE">
                  <w:rPr>
                    <w:noProof/>
                    <w:webHidden/>
                    <w:sz w:val="22"/>
                    <w:szCs w:val="22"/>
                  </w:rPr>
                  <w:fldChar w:fldCharType="end"/>
                </w:r>
              </w:hyperlink>
            </w:p>
            <w:p w14:paraId="0F00E0E9" w14:textId="0DADA6D1" w:rsidR="000B7274" w:rsidRPr="000D56CE" w:rsidRDefault="000B7274" w:rsidP="000B7274">
              <w:pPr>
                <w:pStyle w:val="TOC2"/>
                <w:ind w:left="142"/>
                <w:rPr>
                  <w:noProof/>
                  <w:kern w:val="2"/>
                  <w:sz w:val="22"/>
                  <w:szCs w:val="22"/>
                  <w14:ligatures w14:val="standardContextual"/>
                </w:rPr>
              </w:pPr>
              <w:hyperlink w:anchor="_Toc198904072" w:history="1">
                <w:r w:rsidRPr="000D56CE">
                  <w:rPr>
                    <w:rStyle w:val="Hyperlink"/>
                    <w:rFonts w:cstheme="minorHAnsi"/>
                    <w:noProof/>
                    <w:sz w:val="22"/>
                    <w:szCs w:val="22"/>
                  </w:rPr>
                  <w:t>Pirkimo sąlygų 5 priedas „EBVPD“ (XML formatu)</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_Toc198904072 \h </w:instrText>
                </w:r>
                <w:r w:rsidRPr="000D56CE">
                  <w:rPr>
                    <w:noProof/>
                    <w:webHidden/>
                    <w:sz w:val="22"/>
                    <w:szCs w:val="22"/>
                  </w:rPr>
                </w:r>
                <w:r w:rsidRPr="000D56CE">
                  <w:rPr>
                    <w:noProof/>
                    <w:webHidden/>
                    <w:sz w:val="22"/>
                    <w:szCs w:val="22"/>
                  </w:rPr>
                  <w:fldChar w:fldCharType="separate"/>
                </w:r>
                <w:r w:rsidR="002F5910">
                  <w:rPr>
                    <w:noProof/>
                    <w:webHidden/>
                    <w:sz w:val="22"/>
                    <w:szCs w:val="22"/>
                  </w:rPr>
                  <w:t>36</w:t>
                </w:r>
                <w:r w:rsidRPr="000D56CE">
                  <w:rPr>
                    <w:noProof/>
                    <w:webHidden/>
                    <w:sz w:val="22"/>
                    <w:szCs w:val="22"/>
                  </w:rPr>
                  <w:fldChar w:fldCharType="end"/>
                </w:r>
              </w:hyperlink>
            </w:p>
            <w:p w14:paraId="2FC1138D" w14:textId="3E4B3B7D" w:rsidR="000B7274" w:rsidRPr="000D56CE" w:rsidRDefault="000B7274" w:rsidP="000B7274">
              <w:pPr>
                <w:pStyle w:val="TOC2"/>
                <w:ind w:left="142"/>
                <w:rPr>
                  <w:noProof/>
                  <w:kern w:val="2"/>
                  <w:sz w:val="22"/>
                  <w:szCs w:val="22"/>
                  <w14:ligatures w14:val="standardContextual"/>
                </w:rPr>
              </w:pPr>
              <w:hyperlink w:anchor="_Toc198904073" w:history="1">
                <w:r w:rsidRPr="000D56CE">
                  <w:rPr>
                    <w:rStyle w:val="Hyperlink"/>
                    <w:rFonts w:eastAsia="Calibri" w:cstheme="minorHAnsi"/>
                    <w:noProof/>
                    <w:sz w:val="22"/>
                    <w:szCs w:val="22"/>
                  </w:rPr>
                  <w:t>Pirkimo sąlygų 6 priedas „Pasiūlymo forma“</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_Toc198904073 \h </w:instrText>
                </w:r>
                <w:r w:rsidRPr="000D56CE">
                  <w:rPr>
                    <w:noProof/>
                    <w:webHidden/>
                    <w:sz w:val="22"/>
                    <w:szCs w:val="22"/>
                  </w:rPr>
                </w:r>
                <w:r w:rsidRPr="000D56CE">
                  <w:rPr>
                    <w:noProof/>
                    <w:webHidden/>
                    <w:sz w:val="22"/>
                    <w:szCs w:val="22"/>
                  </w:rPr>
                  <w:fldChar w:fldCharType="separate"/>
                </w:r>
                <w:r w:rsidR="002F5910">
                  <w:rPr>
                    <w:noProof/>
                    <w:webHidden/>
                    <w:sz w:val="22"/>
                    <w:szCs w:val="22"/>
                  </w:rPr>
                  <w:t>37</w:t>
                </w:r>
                <w:r w:rsidRPr="000D56CE">
                  <w:rPr>
                    <w:noProof/>
                    <w:webHidden/>
                    <w:sz w:val="22"/>
                    <w:szCs w:val="22"/>
                  </w:rPr>
                  <w:fldChar w:fldCharType="end"/>
                </w:r>
              </w:hyperlink>
            </w:p>
            <w:p w14:paraId="1D17D7F3" w14:textId="7F3B6850" w:rsidR="000B7274" w:rsidRPr="000D56CE" w:rsidRDefault="000B7274" w:rsidP="000B7274">
              <w:pPr>
                <w:pStyle w:val="TOC2"/>
                <w:ind w:left="142"/>
                <w:rPr>
                  <w:noProof/>
                  <w:kern w:val="2"/>
                  <w:sz w:val="22"/>
                  <w:szCs w:val="22"/>
                  <w14:ligatures w14:val="standardContextual"/>
                </w:rPr>
              </w:pPr>
              <w:hyperlink w:anchor="_Toc198904074" w:history="1">
                <w:r w:rsidRPr="000D56CE">
                  <w:rPr>
                    <w:rStyle w:val="Hyperlink"/>
                    <w:rFonts w:eastAsia="Calibri" w:cstheme="minorHAnsi"/>
                    <w:noProof/>
                    <w:sz w:val="22"/>
                    <w:szCs w:val="22"/>
                  </w:rPr>
                  <w:t>Pirkimo sąlygų 7 priedas „Pasiūlymų vertinimo kriterijai ir sąlygos“</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_Toc198904074 \h </w:instrText>
                </w:r>
                <w:r w:rsidRPr="000D56CE">
                  <w:rPr>
                    <w:noProof/>
                    <w:webHidden/>
                    <w:sz w:val="22"/>
                    <w:szCs w:val="22"/>
                  </w:rPr>
                </w:r>
                <w:r w:rsidRPr="000D56CE">
                  <w:rPr>
                    <w:noProof/>
                    <w:webHidden/>
                    <w:sz w:val="22"/>
                    <w:szCs w:val="22"/>
                  </w:rPr>
                  <w:fldChar w:fldCharType="separate"/>
                </w:r>
                <w:r w:rsidR="002F5910">
                  <w:rPr>
                    <w:noProof/>
                    <w:webHidden/>
                    <w:sz w:val="22"/>
                    <w:szCs w:val="22"/>
                  </w:rPr>
                  <w:t>38</w:t>
                </w:r>
                <w:r w:rsidRPr="000D56CE">
                  <w:rPr>
                    <w:noProof/>
                    <w:webHidden/>
                    <w:sz w:val="22"/>
                    <w:szCs w:val="22"/>
                  </w:rPr>
                  <w:fldChar w:fldCharType="end"/>
                </w:r>
              </w:hyperlink>
            </w:p>
            <w:p w14:paraId="36C442F2" w14:textId="5E12D242" w:rsidR="000B7274" w:rsidRPr="000D56CE" w:rsidRDefault="000B7274" w:rsidP="000B7274">
              <w:pPr>
                <w:pStyle w:val="TOC2"/>
                <w:ind w:left="142"/>
                <w:rPr>
                  <w:noProof/>
                  <w:kern w:val="2"/>
                  <w:sz w:val="22"/>
                  <w:szCs w:val="22"/>
                  <w14:ligatures w14:val="standardContextual"/>
                </w:rPr>
              </w:pPr>
              <w:hyperlink w:anchor="_Toc198904075" w:history="1">
                <w:r w:rsidRPr="000D56CE">
                  <w:rPr>
                    <w:rStyle w:val="Hyperlink"/>
                    <w:noProof/>
                    <w:sz w:val="22"/>
                    <w:szCs w:val="22"/>
                  </w:rPr>
                  <w:t>Pirkimo sąlygų 8 priedas „Įvykdytų svarbiausių sutarčių ir specialistų sąrašas“</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_Toc198904075 \h </w:instrText>
                </w:r>
                <w:r w:rsidRPr="000D56CE">
                  <w:rPr>
                    <w:noProof/>
                    <w:webHidden/>
                    <w:sz w:val="22"/>
                    <w:szCs w:val="22"/>
                  </w:rPr>
                </w:r>
                <w:r w:rsidRPr="000D56CE">
                  <w:rPr>
                    <w:noProof/>
                    <w:webHidden/>
                    <w:sz w:val="22"/>
                    <w:szCs w:val="22"/>
                  </w:rPr>
                  <w:fldChar w:fldCharType="separate"/>
                </w:r>
                <w:r w:rsidR="002F5910">
                  <w:rPr>
                    <w:noProof/>
                    <w:webHidden/>
                    <w:sz w:val="22"/>
                    <w:szCs w:val="22"/>
                  </w:rPr>
                  <w:t>41</w:t>
                </w:r>
                <w:r w:rsidRPr="000D56CE">
                  <w:rPr>
                    <w:noProof/>
                    <w:webHidden/>
                    <w:sz w:val="22"/>
                    <w:szCs w:val="22"/>
                  </w:rPr>
                  <w:fldChar w:fldCharType="end"/>
                </w:r>
              </w:hyperlink>
            </w:p>
            <w:p w14:paraId="22490433" w14:textId="1564E3B4" w:rsidR="000B7274" w:rsidRPr="000D56CE" w:rsidRDefault="000B7274" w:rsidP="000B7274">
              <w:pPr>
                <w:pStyle w:val="TOC2"/>
                <w:ind w:left="142"/>
                <w:rPr>
                  <w:noProof/>
                  <w:kern w:val="2"/>
                  <w:sz w:val="22"/>
                  <w:szCs w:val="22"/>
                  <w14:ligatures w14:val="standardContextual"/>
                </w:rPr>
              </w:pPr>
              <w:hyperlink w:anchor="_Toc198904076" w:history="1">
                <w:r w:rsidRPr="000D56CE">
                  <w:rPr>
                    <w:rStyle w:val="Hyperlink"/>
                    <w:rFonts w:cstheme="minorHAnsi"/>
                    <w:noProof/>
                    <w:sz w:val="22"/>
                    <w:szCs w:val="22"/>
                  </w:rPr>
                  <w:t>Pirkimo sąlygų 9 priedas „Tiekėjo deklaracija dėl atitikties VPĮ 45 str. 2</w:t>
                </w:r>
                <w:r w:rsidRPr="000D56CE">
                  <w:rPr>
                    <w:rStyle w:val="Hyperlink"/>
                    <w:rFonts w:cstheme="minorHAnsi"/>
                    <w:noProof/>
                    <w:sz w:val="22"/>
                    <w:szCs w:val="22"/>
                    <w:vertAlign w:val="superscript"/>
                  </w:rPr>
                  <w:t>1</w:t>
                </w:r>
                <w:r w:rsidRPr="000D56CE">
                  <w:rPr>
                    <w:rStyle w:val="Hyperlink"/>
                    <w:rFonts w:cstheme="minorHAnsi"/>
                    <w:noProof/>
                    <w:sz w:val="22"/>
                    <w:szCs w:val="22"/>
                  </w:rPr>
                  <w:t xml:space="preserve"> d.“</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_Toc198904076 \h </w:instrText>
                </w:r>
                <w:r w:rsidRPr="000D56CE">
                  <w:rPr>
                    <w:noProof/>
                    <w:webHidden/>
                    <w:sz w:val="22"/>
                    <w:szCs w:val="22"/>
                  </w:rPr>
                </w:r>
                <w:r w:rsidRPr="000D56CE">
                  <w:rPr>
                    <w:noProof/>
                    <w:webHidden/>
                    <w:sz w:val="22"/>
                    <w:szCs w:val="22"/>
                  </w:rPr>
                  <w:fldChar w:fldCharType="separate"/>
                </w:r>
                <w:r w:rsidR="002F5910">
                  <w:rPr>
                    <w:noProof/>
                    <w:webHidden/>
                    <w:sz w:val="22"/>
                    <w:szCs w:val="22"/>
                  </w:rPr>
                  <w:t>42</w:t>
                </w:r>
                <w:r w:rsidRPr="000D56CE">
                  <w:rPr>
                    <w:noProof/>
                    <w:webHidden/>
                    <w:sz w:val="22"/>
                    <w:szCs w:val="22"/>
                  </w:rPr>
                  <w:fldChar w:fldCharType="end"/>
                </w:r>
              </w:hyperlink>
            </w:p>
            <w:p w14:paraId="6632DA8A" w14:textId="0B06249E" w:rsidR="000B7274" w:rsidRPr="000D56CE" w:rsidRDefault="000B7274" w:rsidP="000B7274">
              <w:pPr>
                <w:pStyle w:val="TOC2"/>
                <w:ind w:left="142"/>
                <w:rPr>
                  <w:noProof/>
                  <w:kern w:val="2"/>
                  <w:sz w:val="22"/>
                  <w:szCs w:val="22"/>
                  <w14:ligatures w14:val="standardContextual"/>
                </w:rPr>
              </w:pPr>
              <w:hyperlink w:anchor="_Toc198904077" w:history="1">
                <w:r w:rsidRPr="000D56CE">
                  <w:rPr>
                    <w:rStyle w:val="Hyperlink"/>
                    <w:noProof/>
                    <w:sz w:val="22"/>
                    <w:szCs w:val="22"/>
                  </w:rPr>
                  <w:t>Pirkimo sąlygų 10 priedas „Tiekėjo deklaracija dėl atitikties Reglamento nuostatoms juridiniam asmeniui“</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_Toc198904077 \h </w:instrText>
                </w:r>
                <w:r w:rsidRPr="000D56CE">
                  <w:rPr>
                    <w:noProof/>
                    <w:webHidden/>
                    <w:sz w:val="22"/>
                    <w:szCs w:val="22"/>
                  </w:rPr>
                </w:r>
                <w:r w:rsidRPr="000D56CE">
                  <w:rPr>
                    <w:noProof/>
                    <w:webHidden/>
                    <w:sz w:val="22"/>
                    <w:szCs w:val="22"/>
                  </w:rPr>
                  <w:fldChar w:fldCharType="separate"/>
                </w:r>
                <w:r w:rsidR="002F5910">
                  <w:rPr>
                    <w:noProof/>
                    <w:webHidden/>
                    <w:sz w:val="22"/>
                    <w:szCs w:val="22"/>
                  </w:rPr>
                  <w:t>46</w:t>
                </w:r>
                <w:r w:rsidRPr="000D56CE">
                  <w:rPr>
                    <w:noProof/>
                    <w:webHidden/>
                    <w:sz w:val="22"/>
                    <w:szCs w:val="22"/>
                  </w:rPr>
                  <w:fldChar w:fldCharType="end"/>
                </w:r>
              </w:hyperlink>
            </w:p>
            <w:p w14:paraId="47F6BAF2" w14:textId="3E7DA1B3" w:rsidR="000B7274" w:rsidRPr="000D56CE" w:rsidRDefault="000B7274" w:rsidP="000B7274">
              <w:pPr>
                <w:pStyle w:val="TOC2"/>
                <w:ind w:left="142"/>
                <w:rPr>
                  <w:noProof/>
                  <w:kern w:val="2"/>
                  <w:sz w:val="22"/>
                  <w:szCs w:val="22"/>
                  <w14:ligatures w14:val="standardContextual"/>
                </w:rPr>
              </w:pPr>
              <w:hyperlink w:anchor="_Toc198904078" w:history="1">
                <w:r w:rsidRPr="000D56CE">
                  <w:rPr>
                    <w:rStyle w:val="Hyperlink"/>
                    <w:noProof/>
                    <w:sz w:val="22"/>
                    <w:szCs w:val="22"/>
                  </w:rPr>
                  <w:t>Pirkimo sąlygų 11 priedas „Tiekėjo deklaracija dėl atitikties Reglamento nuostatoms fiziniam asmeniui“</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_Toc198904078 \h </w:instrText>
                </w:r>
                <w:r w:rsidRPr="000D56CE">
                  <w:rPr>
                    <w:noProof/>
                    <w:webHidden/>
                    <w:sz w:val="22"/>
                    <w:szCs w:val="22"/>
                  </w:rPr>
                </w:r>
                <w:r w:rsidRPr="000D56CE">
                  <w:rPr>
                    <w:noProof/>
                    <w:webHidden/>
                    <w:sz w:val="22"/>
                    <w:szCs w:val="22"/>
                  </w:rPr>
                  <w:fldChar w:fldCharType="separate"/>
                </w:r>
                <w:r w:rsidR="002F5910">
                  <w:rPr>
                    <w:noProof/>
                    <w:webHidden/>
                    <w:sz w:val="22"/>
                    <w:szCs w:val="22"/>
                  </w:rPr>
                  <w:t>48</w:t>
                </w:r>
                <w:r w:rsidRPr="000D56CE">
                  <w:rPr>
                    <w:noProof/>
                    <w:webHidden/>
                    <w:sz w:val="22"/>
                    <w:szCs w:val="22"/>
                  </w:rPr>
                  <w:fldChar w:fldCharType="end"/>
                </w:r>
              </w:hyperlink>
            </w:p>
            <w:p w14:paraId="5F6EB572" w14:textId="6CDDD3F0" w:rsidR="000B7274" w:rsidRPr="000D56CE" w:rsidRDefault="000B7274" w:rsidP="000B7274">
              <w:pPr>
                <w:pStyle w:val="TOC2"/>
                <w:ind w:left="142"/>
                <w:rPr>
                  <w:noProof/>
                  <w:kern w:val="2"/>
                  <w:sz w:val="22"/>
                  <w:szCs w:val="22"/>
                  <w14:ligatures w14:val="standardContextual"/>
                </w:rPr>
              </w:pPr>
              <w:hyperlink w:anchor="_Toc198904079" w:history="1">
                <w:r w:rsidRPr="000D56CE">
                  <w:rPr>
                    <w:rStyle w:val="Hyperlink"/>
                    <w:noProof/>
                    <w:sz w:val="22"/>
                    <w:szCs w:val="22"/>
                  </w:rPr>
                  <w:t xml:space="preserve">Pirkimo sąlygų 12 priedas </w:t>
                </w:r>
                <w:r w:rsidRPr="000D56CE">
                  <w:rPr>
                    <w:rStyle w:val="Hyperlink"/>
                    <w:rFonts w:eastAsia="Calibri" w:cstheme="majorHAnsi"/>
                    <w:noProof/>
                    <w:sz w:val="22"/>
                    <w:szCs w:val="22"/>
                  </w:rPr>
                  <w:t xml:space="preserve">„Paslaugų pirkimo-pardavimo sutarties bendrosios </w:t>
                </w:r>
                <w:r w:rsidR="002F5910">
                  <w:rPr>
                    <w:rStyle w:val="Hyperlink"/>
                    <w:rFonts w:eastAsia="Calibri" w:cstheme="majorHAnsi"/>
                    <w:noProof/>
                    <w:sz w:val="22"/>
                    <w:szCs w:val="22"/>
                  </w:rPr>
                  <w:t xml:space="preserve"> ir specialiosios </w:t>
                </w:r>
                <w:r w:rsidRPr="000D56CE">
                  <w:rPr>
                    <w:rStyle w:val="Hyperlink"/>
                    <w:rFonts w:eastAsia="Calibri" w:cstheme="majorHAnsi"/>
                    <w:noProof/>
                    <w:sz w:val="22"/>
                    <w:szCs w:val="22"/>
                  </w:rPr>
                  <w:t>sąlygos</w:t>
                </w:r>
                <w:r w:rsidR="002F5910">
                  <w:rPr>
                    <w:rStyle w:val="Hyperlink"/>
                    <w:rFonts w:eastAsia="Calibri" w:cstheme="majorHAnsi"/>
                    <w:noProof/>
                    <w:sz w:val="22"/>
                    <w:szCs w:val="22"/>
                  </w:rPr>
                  <w:t xml:space="preserve"> </w:t>
                </w:r>
                <w:r w:rsidRPr="000D56CE">
                  <w:rPr>
                    <w:rStyle w:val="Hyperlink"/>
                    <w:rFonts w:eastAsia="Calibri" w:cstheme="majorHAnsi"/>
                    <w:noProof/>
                    <w:sz w:val="22"/>
                    <w:szCs w:val="22"/>
                  </w:rPr>
                  <w:t>“</w:t>
                </w:r>
                <w:r w:rsidRPr="000D56CE">
                  <w:rPr>
                    <w:noProof/>
                    <w:webHidden/>
                    <w:sz w:val="22"/>
                    <w:szCs w:val="22"/>
                  </w:rPr>
                  <w:tab/>
                </w:r>
                <w:r w:rsidRPr="000D56CE">
                  <w:rPr>
                    <w:noProof/>
                    <w:webHidden/>
                    <w:sz w:val="22"/>
                    <w:szCs w:val="22"/>
                  </w:rPr>
                  <w:fldChar w:fldCharType="begin"/>
                </w:r>
                <w:r w:rsidRPr="000D56CE">
                  <w:rPr>
                    <w:noProof/>
                    <w:webHidden/>
                    <w:sz w:val="22"/>
                    <w:szCs w:val="22"/>
                  </w:rPr>
                  <w:instrText xml:space="preserve"> PAGEREF _Toc198904079 \h </w:instrText>
                </w:r>
                <w:r w:rsidRPr="000D56CE">
                  <w:rPr>
                    <w:noProof/>
                    <w:webHidden/>
                    <w:sz w:val="22"/>
                    <w:szCs w:val="22"/>
                  </w:rPr>
                </w:r>
                <w:r w:rsidRPr="000D56CE">
                  <w:rPr>
                    <w:noProof/>
                    <w:webHidden/>
                    <w:sz w:val="22"/>
                    <w:szCs w:val="22"/>
                  </w:rPr>
                  <w:fldChar w:fldCharType="separate"/>
                </w:r>
                <w:r w:rsidR="002F5910">
                  <w:rPr>
                    <w:noProof/>
                    <w:webHidden/>
                    <w:sz w:val="22"/>
                    <w:szCs w:val="22"/>
                  </w:rPr>
                  <w:t>50</w:t>
                </w:r>
                <w:r w:rsidRPr="000D56CE">
                  <w:rPr>
                    <w:noProof/>
                    <w:webHidden/>
                    <w:sz w:val="22"/>
                    <w:szCs w:val="22"/>
                  </w:rPr>
                  <w:fldChar w:fldCharType="end"/>
                </w:r>
              </w:hyperlink>
            </w:p>
            <w:p w14:paraId="0DDC40AE" w14:textId="1E64781A" w:rsidR="001C24BC" w:rsidRPr="000D56CE" w:rsidRDefault="001C24BC" w:rsidP="004E4612">
              <w:pPr>
                <w:spacing w:after="120" w:line="20" w:lineRule="atLeast"/>
                <w:contextualSpacing/>
                <w:rPr>
                  <w:rFonts w:cstheme="minorHAnsi"/>
                  <w:sz w:val="22"/>
                  <w:szCs w:val="22"/>
                </w:rPr>
              </w:pPr>
              <w:r w:rsidRPr="000D56CE">
                <w:rPr>
                  <w:rFonts w:cstheme="minorHAnsi"/>
                  <w:b/>
                  <w:bCs/>
                  <w:color w:val="2B579A"/>
                  <w:sz w:val="22"/>
                  <w:szCs w:val="22"/>
                  <w:shd w:val="clear" w:color="auto" w:fill="E6E6E6"/>
                </w:rPr>
                <w:fldChar w:fldCharType="end"/>
              </w:r>
            </w:p>
          </w:sdtContent>
        </w:sdt>
        <w:p w14:paraId="73CCB438" w14:textId="0E813B55" w:rsidR="005F13F0" w:rsidRPr="00C57DC8" w:rsidRDefault="001C24BC" w:rsidP="004E4612">
          <w:pPr>
            <w:spacing w:after="120" w:line="20" w:lineRule="atLeast"/>
            <w:contextualSpacing/>
            <w:rPr>
              <w:rFonts w:cstheme="minorHAnsi"/>
            </w:rPr>
          </w:pPr>
          <w:r w:rsidRPr="00C57DC8">
            <w:rPr>
              <w:rFonts w:cstheme="minorHAnsi"/>
            </w:rPr>
            <w:br w:type="page"/>
          </w:r>
        </w:p>
      </w:sdtContent>
    </w:sdt>
    <w:p w14:paraId="7DBFF88B" w14:textId="0FE73970" w:rsidR="002415C7" w:rsidRPr="00C57DC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98904058"/>
      <w:bookmarkStart w:id="2" w:name="_Toc335201954"/>
      <w:bookmarkStart w:id="3" w:name="_Toc147739116"/>
      <w:r w:rsidRPr="00C57DC8">
        <w:rPr>
          <w:rFonts w:asciiTheme="minorHAnsi" w:hAnsiTheme="minorHAnsi" w:cstheme="minorHAnsi"/>
        </w:rPr>
        <w:lastRenderedPageBreak/>
        <w:t>Bendra informacija</w:t>
      </w:r>
      <w:bookmarkEnd w:id="1"/>
    </w:p>
    <w:p w14:paraId="768C88D5" w14:textId="77777777" w:rsidR="00E401EB" w:rsidRPr="00C57DC8" w:rsidRDefault="00E401EB" w:rsidP="00D91543">
      <w:pPr>
        <w:pStyle w:val="ListParagraph"/>
        <w:numPr>
          <w:ilvl w:val="1"/>
          <w:numId w:val="1"/>
        </w:numPr>
        <w:spacing w:after="0" w:line="240" w:lineRule="auto"/>
        <w:ind w:left="0" w:firstLine="567"/>
        <w:jc w:val="both"/>
        <w:rPr>
          <w:rFonts w:eastAsia="Times New Roman" w:cstheme="minorHAnsi"/>
          <w:sz w:val="24"/>
          <w:szCs w:val="24"/>
        </w:rPr>
      </w:pPr>
      <w:bookmarkStart w:id="4" w:name="_Ref39426332"/>
      <w:bookmarkStart w:id="5" w:name="_Ref39426338"/>
      <w:bookmarkEnd w:id="2"/>
      <w:r w:rsidRPr="00C57DC8">
        <w:rPr>
          <w:rFonts w:cstheme="minorHAnsi"/>
          <w:b/>
          <w:bCs/>
          <w:sz w:val="24"/>
          <w:szCs w:val="24"/>
        </w:rPr>
        <w:t>Perkančioji organizacija</w:t>
      </w:r>
      <w:r w:rsidRPr="00C57DC8">
        <w:rPr>
          <w:rFonts w:cstheme="minorHAnsi"/>
          <w:sz w:val="24"/>
          <w:szCs w:val="24"/>
        </w:rPr>
        <w:t xml:space="preserve"> – Lietuvos Respublikos Prezidento kanceliarija, juridinio asmens kodas 188609016, adresas S. Daukanto a. 3, 01122 Vilnius,</w:t>
      </w:r>
      <w:r w:rsidRPr="00C57DC8">
        <w:rPr>
          <w:sz w:val="24"/>
          <w:szCs w:val="24"/>
        </w:rPr>
        <w:t xml:space="preserve"> </w:t>
      </w:r>
      <w:r w:rsidRPr="00C57DC8">
        <w:rPr>
          <w:rFonts w:cstheme="minorHAnsi"/>
          <w:sz w:val="24"/>
          <w:szCs w:val="24"/>
        </w:rPr>
        <w:t>darbo laikas darbo dienomis 8.00-17.00 val., išskyrus penktadienius – 8.00-15.45 val.</w:t>
      </w:r>
      <w:r w:rsidRPr="00C57DC8">
        <w:rPr>
          <w:rFonts w:eastAsia="Calibri" w:cstheme="minorHAnsi"/>
          <w:sz w:val="24"/>
          <w:szCs w:val="24"/>
        </w:rPr>
        <w:t xml:space="preserve"> </w:t>
      </w:r>
      <w:r w:rsidRPr="00C57DC8">
        <w:rPr>
          <w:rFonts w:eastAsiaTheme="minorHAnsi" w:cstheme="minorHAnsi"/>
          <w:sz w:val="24"/>
          <w:szCs w:val="24"/>
          <w:lang w:eastAsia="en-US"/>
        </w:rPr>
        <w:t>Perkančioji organizacija yra PVM mokėtoja</w:t>
      </w:r>
      <w:r w:rsidRPr="00C57DC8">
        <w:rPr>
          <w:rFonts w:eastAsia="Calibri" w:cstheme="minorHAnsi"/>
          <w:sz w:val="24"/>
          <w:szCs w:val="24"/>
        </w:rPr>
        <w:t>. PVM mokėtojo kodas LT100015987916.</w:t>
      </w:r>
    </w:p>
    <w:p w14:paraId="086A577B" w14:textId="603787F9" w:rsidR="00E401EB" w:rsidRPr="00507FE0" w:rsidRDefault="00E401EB" w:rsidP="00D91543">
      <w:pPr>
        <w:pStyle w:val="ListParagraph"/>
        <w:numPr>
          <w:ilvl w:val="1"/>
          <w:numId w:val="1"/>
        </w:numPr>
        <w:spacing w:after="0" w:line="240" w:lineRule="auto"/>
        <w:ind w:left="0" w:firstLine="567"/>
        <w:jc w:val="both"/>
        <w:rPr>
          <w:rFonts w:eastAsia="Times New Roman" w:cstheme="minorHAnsi"/>
          <w:sz w:val="24"/>
          <w:szCs w:val="24"/>
        </w:rPr>
      </w:pPr>
      <w:bookmarkStart w:id="6" w:name="_Hlk199771014"/>
      <w:r w:rsidRPr="00C57DC8">
        <w:rPr>
          <w:color w:val="000000" w:themeColor="text1"/>
          <w:sz w:val="24"/>
          <w:szCs w:val="24"/>
        </w:rPr>
        <w:t>Pirkimas neatliekamas naudojantis centralizuotų pirkimų katalogu, nes</w:t>
      </w:r>
      <w:r w:rsidR="00507FE0">
        <w:rPr>
          <w:color w:val="000000" w:themeColor="text1"/>
          <w:sz w:val="24"/>
          <w:szCs w:val="24"/>
        </w:rPr>
        <w:t xml:space="preserve"> :</w:t>
      </w:r>
    </w:p>
    <w:p w14:paraId="46547345" w14:textId="64A13E55" w:rsidR="00507FE0" w:rsidRPr="00507FE0" w:rsidRDefault="00507FE0" w:rsidP="00BD4172">
      <w:pPr>
        <w:pStyle w:val="ListParagraph"/>
        <w:numPr>
          <w:ilvl w:val="2"/>
          <w:numId w:val="1"/>
        </w:numPr>
        <w:spacing w:after="0" w:line="240" w:lineRule="auto"/>
        <w:ind w:left="0" w:firstLine="567"/>
        <w:jc w:val="both"/>
        <w:rPr>
          <w:rFonts w:eastAsia="Times New Roman" w:cstheme="minorHAnsi"/>
          <w:sz w:val="24"/>
          <w:szCs w:val="24"/>
        </w:rPr>
      </w:pPr>
      <w:r w:rsidRPr="00507FE0">
        <w:rPr>
          <w:rFonts w:eastAsia="Times New Roman" w:cstheme="minorHAnsi"/>
          <w:sz w:val="24"/>
          <w:szCs w:val="24"/>
        </w:rPr>
        <w:t xml:space="preserve">jame siūlomos paslaugos  neatitinka Lietuvos Respublikos Prezidento kanceliarijos (toliau – Kanceliarija) poreikių. Kanceliarija didžiąją dalį kelionių organizavimo paslaugų perka oficialių vizitų aptarnavimui, kurių metu organizuojamos kelionės Lietuvos Respublikos Prezidentui ir jį lydinčiajai delegacijai, sudarytai iš kelių institucijų atstovų. </w:t>
      </w:r>
      <w:r w:rsidR="00D91543" w:rsidRPr="00D91543">
        <w:rPr>
          <w:rFonts w:eastAsia="Times New Roman" w:cstheme="minorHAnsi"/>
          <w:sz w:val="24"/>
          <w:szCs w:val="24"/>
        </w:rPr>
        <w:t>CPO LT Kelionių paslaugų organizavimo techninėje specifikacijoje (toliau –</w:t>
      </w:r>
      <w:r w:rsidR="00087E37">
        <w:rPr>
          <w:rFonts w:eastAsia="Times New Roman" w:cstheme="minorHAnsi"/>
          <w:sz w:val="24"/>
          <w:szCs w:val="24"/>
        </w:rPr>
        <w:t xml:space="preserve"> </w:t>
      </w:r>
      <w:r w:rsidR="00D91543" w:rsidRPr="00D91543">
        <w:rPr>
          <w:rFonts w:eastAsia="Times New Roman" w:cstheme="minorHAnsi"/>
          <w:sz w:val="24"/>
          <w:szCs w:val="24"/>
        </w:rPr>
        <w:t xml:space="preserve">techninė specifikacija) yra numatytos kelionių užsakymo galimybės per savarankišką ir nesavarankišką sąsajas. </w:t>
      </w:r>
      <w:r w:rsidRPr="00507FE0">
        <w:rPr>
          <w:rFonts w:eastAsia="Times New Roman" w:cstheme="minorHAnsi"/>
          <w:sz w:val="24"/>
          <w:szCs w:val="24"/>
        </w:rPr>
        <w:t>Delegacijų kelionių užsakymai, turėtų būti vykdomi išskirtinai per nesavarankiškąją sąsaj</w:t>
      </w:r>
      <w:r w:rsidR="00374191">
        <w:rPr>
          <w:rFonts w:eastAsia="Times New Roman" w:cstheme="minorHAnsi"/>
          <w:sz w:val="24"/>
          <w:szCs w:val="24"/>
        </w:rPr>
        <w:t>ą</w:t>
      </w:r>
      <w:r w:rsidRPr="00507FE0">
        <w:rPr>
          <w:rFonts w:eastAsia="Times New Roman" w:cstheme="minorHAnsi"/>
          <w:sz w:val="24"/>
          <w:szCs w:val="24"/>
        </w:rPr>
        <w:t>, kuriai CPO techninėje specifikacijoje yra nustatyti konkretūs baigtiniai naudojimo atvejai</w:t>
      </w:r>
      <w:r>
        <w:rPr>
          <w:rFonts w:eastAsia="Times New Roman" w:cstheme="minorHAnsi"/>
          <w:sz w:val="24"/>
          <w:szCs w:val="24"/>
        </w:rPr>
        <w:t>, todėl:</w:t>
      </w:r>
    </w:p>
    <w:p w14:paraId="1CAB7DD4" w14:textId="232EEC60" w:rsidR="00507FE0" w:rsidRDefault="00507FE0" w:rsidP="00BD4172">
      <w:pPr>
        <w:pStyle w:val="ListParagraph"/>
        <w:numPr>
          <w:ilvl w:val="2"/>
          <w:numId w:val="1"/>
        </w:numPr>
        <w:spacing w:after="0" w:line="240" w:lineRule="auto"/>
        <w:ind w:left="0" w:firstLine="567"/>
        <w:jc w:val="both"/>
        <w:rPr>
          <w:rFonts w:eastAsia="Times New Roman" w:cstheme="minorHAnsi"/>
          <w:sz w:val="24"/>
          <w:szCs w:val="24"/>
        </w:rPr>
      </w:pPr>
      <w:r w:rsidRPr="00507FE0">
        <w:rPr>
          <w:rFonts w:eastAsia="Times New Roman" w:cstheme="minorHAnsi"/>
          <w:sz w:val="24"/>
          <w:szCs w:val="24"/>
        </w:rPr>
        <w:t>būtų apribotos viešbučių rezervacinių sistemų galimybės, t. y. nebūtų galimybės užsakyti patogiausio vietos atžvilgiu viešbučio</w:t>
      </w:r>
      <w:r>
        <w:rPr>
          <w:rFonts w:eastAsia="Times New Roman" w:cstheme="minorHAnsi"/>
          <w:sz w:val="24"/>
          <w:szCs w:val="24"/>
        </w:rPr>
        <w:t>;</w:t>
      </w:r>
    </w:p>
    <w:p w14:paraId="55740D85" w14:textId="063AD985" w:rsidR="00507FE0" w:rsidRDefault="00507FE0" w:rsidP="00BD4172">
      <w:pPr>
        <w:pStyle w:val="ListParagraph"/>
        <w:numPr>
          <w:ilvl w:val="2"/>
          <w:numId w:val="1"/>
        </w:numPr>
        <w:spacing w:after="0" w:line="240" w:lineRule="auto"/>
        <w:ind w:left="0" w:firstLine="567"/>
        <w:jc w:val="both"/>
        <w:rPr>
          <w:rFonts w:eastAsia="Times New Roman" w:cstheme="minorHAnsi"/>
          <w:sz w:val="24"/>
          <w:szCs w:val="24"/>
        </w:rPr>
      </w:pPr>
      <w:r w:rsidRPr="00507FE0">
        <w:rPr>
          <w:rFonts w:eastAsia="Times New Roman" w:cstheme="minorHAnsi"/>
          <w:sz w:val="24"/>
          <w:szCs w:val="24"/>
        </w:rPr>
        <w:t>nenumatyta galimybė užsakyti bilietų į konkretų skrydį;</w:t>
      </w:r>
    </w:p>
    <w:p w14:paraId="0D54DB65" w14:textId="3A400544" w:rsidR="00507FE0" w:rsidRPr="00C57DC8" w:rsidRDefault="00D91543" w:rsidP="00BD4172">
      <w:pPr>
        <w:pStyle w:val="ListParagraph"/>
        <w:numPr>
          <w:ilvl w:val="2"/>
          <w:numId w:val="1"/>
        </w:numPr>
        <w:spacing w:after="0" w:line="240" w:lineRule="auto"/>
        <w:ind w:left="0" w:firstLine="567"/>
        <w:jc w:val="both"/>
        <w:rPr>
          <w:rFonts w:eastAsia="Times New Roman" w:cstheme="minorHAnsi"/>
          <w:sz w:val="24"/>
          <w:szCs w:val="24"/>
        </w:rPr>
      </w:pPr>
      <w:r w:rsidRPr="00D91543">
        <w:rPr>
          <w:rFonts w:eastAsia="Times New Roman" w:cstheme="minorHAnsi"/>
          <w:sz w:val="24"/>
          <w:szCs w:val="24"/>
        </w:rPr>
        <w:t>nėra galimybės prie suplanuotos kelionės prisijungti kitoms institucijoms ar fiziniams asmenims</w:t>
      </w:r>
      <w:r w:rsidR="003F7F93">
        <w:rPr>
          <w:rFonts w:eastAsia="Times New Roman" w:cstheme="minorHAnsi"/>
          <w:sz w:val="24"/>
          <w:szCs w:val="24"/>
        </w:rPr>
        <w:t>.</w:t>
      </w:r>
    </w:p>
    <w:bookmarkEnd w:id="6"/>
    <w:p w14:paraId="72AAC626" w14:textId="77777777" w:rsidR="00E401EB" w:rsidRPr="00C57DC8" w:rsidRDefault="00E401EB" w:rsidP="00D91543">
      <w:pPr>
        <w:pStyle w:val="ListParagraph"/>
        <w:numPr>
          <w:ilvl w:val="1"/>
          <w:numId w:val="1"/>
        </w:numPr>
        <w:spacing w:after="0" w:line="240" w:lineRule="auto"/>
        <w:ind w:left="0" w:firstLine="567"/>
        <w:jc w:val="both"/>
        <w:rPr>
          <w:rFonts w:eastAsia="Times New Roman" w:cstheme="minorHAnsi"/>
          <w:sz w:val="24"/>
          <w:szCs w:val="24"/>
        </w:rPr>
      </w:pPr>
      <w:r w:rsidRPr="00C57DC8">
        <w:rPr>
          <w:rFonts w:eastAsia="Times New Roman" w:cstheme="minorHAnsi"/>
          <w:sz w:val="24"/>
          <w:szCs w:val="24"/>
        </w:rPr>
        <w:t>Perkančioji organizacija nerezervuoja teisės dalyvauti pirkime.</w:t>
      </w:r>
    </w:p>
    <w:p w14:paraId="1C80900D" w14:textId="46CD9282" w:rsidR="00E401EB" w:rsidRPr="00C57DC8" w:rsidRDefault="00C670C8" w:rsidP="00E401EB">
      <w:pPr>
        <w:pStyle w:val="ListParagraph"/>
        <w:numPr>
          <w:ilvl w:val="1"/>
          <w:numId w:val="1"/>
        </w:numPr>
        <w:spacing w:after="0" w:line="240" w:lineRule="auto"/>
        <w:ind w:left="0" w:firstLine="567"/>
        <w:jc w:val="both"/>
        <w:rPr>
          <w:sz w:val="24"/>
          <w:szCs w:val="24"/>
        </w:rPr>
      </w:pPr>
      <w:r>
        <w:rPr>
          <w:rFonts w:cstheme="minorHAnsi"/>
          <w:sz w:val="24"/>
          <w:szCs w:val="24"/>
        </w:rPr>
        <w:t xml:space="preserve">Stebėtojai dalyvauti </w:t>
      </w:r>
      <w:r w:rsidR="00526126" w:rsidRPr="00526126">
        <w:rPr>
          <w:rFonts w:cstheme="minorHAnsi"/>
          <w:sz w:val="24"/>
          <w:szCs w:val="24"/>
        </w:rPr>
        <w:t>Komisijos posėdžiuose</w:t>
      </w:r>
      <w:r w:rsidR="004B40A4">
        <w:rPr>
          <w:rFonts w:cstheme="minorHAnsi"/>
          <w:sz w:val="24"/>
          <w:szCs w:val="24"/>
        </w:rPr>
        <w:t xml:space="preserve"> nėra kviečiami.</w:t>
      </w:r>
    </w:p>
    <w:p w14:paraId="0B22FA19" w14:textId="024503BC" w:rsidR="00E401EB" w:rsidRPr="00C57DC8" w:rsidRDefault="00E401EB" w:rsidP="00E401EB">
      <w:pPr>
        <w:pStyle w:val="ListParagraph"/>
        <w:numPr>
          <w:ilvl w:val="1"/>
          <w:numId w:val="1"/>
        </w:numPr>
        <w:spacing w:after="0" w:line="240" w:lineRule="auto"/>
        <w:ind w:left="0" w:firstLine="567"/>
        <w:jc w:val="both"/>
        <w:rPr>
          <w:rFonts w:eastAsia="Arial"/>
          <w:sz w:val="24"/>
          <w:szCs w:val="24"/>
        </w:rPr>
      </w:pPr>
      <w:r w:rsidRPr="00C57DC8">
        <w:rPr>
          <w:sz w:val="24"/>
          <w:szCs w:val="24"/>
        </w:rPr>
        <w:t xml:space="preserve">Atliekamas žaliasis pirkimas. Pirkimas vykdomas vadovaujantis Aplinkos apsaugos kriterijų taikymo, vykdant žaliuosius pirkimus, tvarkos aprašo, patvirtinto </w:t>
      </w:r>
      <w:hyperlink r:id="rId11" w:history="1">
        <w:r w:rsidRPr="00C57DC8">
          <w:rPr>
            <w:rStyle w:val="Hyperlink"/>
            <w:sz w:val="24"/>
            <w:szCs w:val="24"/>
          </w:rPr>
          <w:t xml:space="preserve">Lietuvos Respublikos aplinkos ministro 2011 m. birželio 28 d. įsakymu Nr. D1-508 „Dėl Aplinkos apsaugos kriterijų taikymo, vykdant žaliuosius pirkimus, tvarkos aprašo patvirtinimo“ </w:t>
        </w:r>
      </w:hyperlink>
      <w:r w:rsidRPr="00C57DC8">
        <w:rPr>
          <w:rFonts w:eastAsia="Calibri" w:cstheme="minorHAnsi"/>
          <w:sz w:val="24"/>
          <w:szCs w:val="24"/>
          <w:lang w:eastAsia="en-US"/>
        </w:rPr>
        <w:t>4.4.4</w:t>
      </w:r>
      <w:r w:rsidR="0094704C">
        <w:rPr>
          <w:rFonts w:eastAsia="Calibri" w:cstheme="minorHAnsi"/>
          <w:sz w:val="24"/>
          <w:szCs w:val="24"/>
          <w:lang w:eastAsia="en-US"/>
        </w:rPr>
        <w:t xml:space="preserve"> </w:t>
      </w:r>
      <w:r w:rsidRPr="00C57DC8">
        <w:rPr>
          <w:rFonts w:eastAsia="Calibri" w:cstheme="minorHAnsi"/>
          <w:sz w:val="24"/>
          <w:szCs w:val="24"/>
          <w:lang w:eastAsia="en-US"/>
        </w:rPr>
        <w:t>papunkčiu</w:t>
      </w:r>
      <w:r w:rsidR="002108CC" w:rsidRPr="00C57DC8">
        <w:rPr>
          <w:rFonts w:eastAsia="Calibri" w:cstheme="minorHAnsi"/>
          <w:sz w:val="24"/>
          <w:szCs w:val="24"/>
          <w:lang w:eastAsia="en-US"/>
        </w:rPr>
        <w:t>, kur savarankiškai nustatyti kriterijai yra aprašyti</w:t>
      </w:r>
      <w:r w:rsidRPr="00C57DC8">
        <w:rPr>
          <w:rFonts w:eastAsia="Calibri" w:cstheme="minorHAnsi"/>
          <w:sz w:val="24"/>
          <w:szCs w:val="24"/>
          <w:lang w:eastAsia="en-US"/>
        </w:rPr>
        <w:t xml:space="preserve"> </w:t>
      </w:r>
      <w:r w:rsidR="00855277" w:rsidRPr="00C57DC8">
        <w:rPr>
          <w:rFonts w:eastAsia="Calibri" w:cstheme="minorHAnsi"/>
          <w:sz w:val="24"/>
          <w:szCs w:val="24"/>
          <w:lang w:eastAsia="en-US"/>
        </w:rPr>
        <w:t xml:space="preserve">specialiųjų pirkimo (toliau – </w:t>
      </w:r>
      <w:r w:rsidRPr="00C57DC8">
        <w:rPr>
          <w:rFonts w:eastAsia="Calibri" w:cstheme="minorHAnsi"/>
          <w:sz w:val="24"/>
          <w:szCs w:val="24"/>
          <w:lang w:eastAsia="en-US"/>
        </w:rPr>
        <w:fldChar w:fldCharType="begin"/>
      </w:r>
      <w:r w:rsidRPr="00C57DC8">
        <w:rPr>
          <w:rFonts w:eastAsia="Calibri" w:cstheme="minorHAnsi"/>
          <w:sz w:val="24"/>
          <w:szCs w:val="24"/>
          <w:lang w:eastAsia="en-US"/>
        </w:rPr>
        <w:instrText xml:space="preserve"> REF _Ref38539939 \h  \* MERGEFORMAT </w:instrText>
      </w:r>
      <w:r w:rsidRPr="00C57DC8">
        <w:rPr>
          <w:rFonts w:eastAsia="Calibri" w:cstheme="minorHAnsi"/>
          <w:sz w:val="24"/>
          <w:szCs w:val="24"/>
          <w:lang w:eastAsia="en-US"/>
        </w:rPr>
      </w:r>
      <w:r w:rsidRPr="00C57DC8">
        <w:rPr>
          <w:rFonts w:eastAsia="Calibri" w:cstheme="minorHAnsi"/>
          <w:sz w:val="24"/>
          <w:szCs w:val="24"/>
          <w:lang w:eastAsia="en-US"/>
        </w:rPr>
        <w:fldChar w:fldCharType="separate"/>
      </w:r>
      <w:r w:rsidR="00D55D08" w:rsidRPr="00D55D08">
        <w:rPr>
          <w:rFonts w:eastAsia="Calibri" w:cstheme="minorHAnsi"/>
          <w:sz w:val="24"/>
          <w:szCs w:val="24"/>
        </w:rPr>
        <w:t xml:space="preserve">Pirkimo </w:t>
      </w:r>
      <w:r w:rsidR="00096981">
        <w:rPr>
          <w:rFonts w:eastAsia="Calibri" w:cstheme="minorHAnsi"/>
          <w:sz w:val="24"/>
          <w:szCs w:val="24"/>
        </w:rPr>
        <w:t xml:space="preserve">) </w:t>
      </w:r>
      <w:r w:rsidR="00D55D08" w:rsidRPr="00D55D08">
        <w:rPr>
          <w:color w:val="0070C0"/>
          <w:sz w:val="24"/>
        </w:rPr>
        <w:t>sąlygų</w:t>
      </w:r>
      <w:r w:rsidR="00096981">
        <w:rPr>
          <w:color w:val="0070C0"/>
          <w:sz w:val="24"/>
        </w:rPr>
        <w:t xml:space="preserve"> </w:t>
      </w:r>
      <w:r w:rsidR="00D55D08" w:rsidRPr="00C12C9C">
        <w:rPr>
          <w:rFonts w:eastAsia="Calibri" w:cstheme="minorHAnsi"/>
          <w:color w:val="4472C4" w:themeColor="accent1"/>
          <w:sz w:val="24"/>
          <w:szCs w:val="24"/>
        </w:rPr>
        <w:t>2 pried</w:t>
      </w:r>
      <w:r w:rsidR="00096981">
        <w:rPr>
          <w:rFonts w:eastAsia="Calibri" w:cstheme="minorHAnsi"/>
          <w:color w:val="4472C4" w:themeColor="accent1"/>
          <w:sz w:val="24"/>
          <w:szCs w:val="24"/>
        </w:rPr>
        <w:t>e</w:t>
      </w:r>
      <w:r w:rsidR="00D55D08" w:rsidRPr="00C12C9C">
        <w:rPr>
          <w:rFonts w:eastAsia="Calibri" w:cstheme="minorHAnsi"/>
          <w:color w:val="4472C4" w:themeColor="accent1"/>
          <w:sz w:val="24"/>
          <w:szCs w:val="24"/>
        </w:rPr>
        <w:t xml:space="preserve"> „Techninė specifikacija“</w:t>
      </w:r>
      <w:r w:rsidRPr="00C57DC8">
        <w:rPr>
          <w:rFonts w:eastAsia="Calibri" w:cstheme="minorHAnsi"/>
          <w:sz w:val="24"/>
          <w:szCs w:val="24"/>
          <w:lang w:eastAsia="en-US"/>
        </w:rPr>
        <w:fldChar w:fldCharType="end"/>
      </w:r>
      <w:r w:rsidR="002108CC" w:rsidRPr="00C57DC8">
        <w:rPr>
          <w:rFonts w:eastAsia="Calibri" w:cstheme="minorHAnsi"/>
          <w:sz w:val="24"/>
          <w:szCs w:val="24"/>
          <w:lang w:eastAsia="en-US"/>
        </w:rPr>
        <w:t xml:space="preserve"> </w:t>
      </w:r>
      <w:r w:rsidR="0075523D">
        <w:rPr>
          <w:rFonts w:eastAsia="Calibri" w:cstheme="minorHAnsi"/>
          <w:sz w:val="24"/>
          <w:szCs w:val="24"/>
          <w:lang w:eastAsia="en-US"/>
        </w:rPr>
        <w:t>7.1</w:t>
      </w:r>
      <w:r w:rsidR="002108CC" w:rsidRPr="00DD0463">
        <w:rPr>
          <w:rFonts w:eastAsia="Calibri" w:cstheme="minorHAnsi"/>
          <w:sz w:val="24"/>
          <w:szCs w:val="24"/>
          <w:lang w:eastAsia="en-US"/>
        </w:rPr>
        <w:t xml:space="preserve"> </w:t>
      </w:r>
      <w:r w:rsidR="00890338" w:rsidRPr="00DD0463">
        <w:rPr>
          <w:rFonts w:eastAsia="Calibri" w:cstheme="minorHAnsi"/>
          <w:sz w:val="24"/>
          <w:szCs w:val="24"/>
          <w:lang w:eastAsia="en-US"/>
        </w:rPr>
        <w:t xml:space="preserve">– </w:t>
      </w:r>
      <w:r w:rsidR="0075523D">
        <w:rPr>
          <w:rFonts w:eastAsia="Calibri" w:cstheme="minorHAnsi"/>
          <w:sz w:val="24"/>
          <w:szCs w:val="24"/>
          <w:lang w:eastAsia="en-US"/>
        </w:rPr>
        <w:t xml:space="preserve">7.2 </w:t>
      </w:r>
      <w:r w:rsidR="00890338" w:rsidRPr="00C57DC8">
        <w:rPr>
          <w:rFonts w:eastAsia="Calibri" w:cstheme="minorHAnsi"/>
          <w:sz w:val="24"/>
          <w:szCs w:val="24"/>
          <w:lang w:eastAsia="en-US"/>
        </w:rPr>
        <w:t xml:space="preserve"> </w:t>
      </w:r>
      <w:r w:rsidR="002108CC" w:rsidRPr="00C57DC8">
        <w:rPr>
          <w:rFonts w:eastAsia="Calibri" w:cstheme="minorHAnsi"/>
          <w:sz w:val="24"/>
          <w:szCs w:val="24"/>
          <w:lang w:eastAsia="en-US"/>
        </w:rPr>
        <w:t>papunkčiuose</w:t>
      </w:r>
      <w:r w:rsidRPr="00C57DC8">
        <w:rPr>
          <w:sz w:val="24"/>
          <w:szCs w:val="24"/>
        </w:rPr>
        <w:t>.</w:t>
      </w:r>
    </w:p>
    <w:p w14:paraId="57E14D79" w14:textId="77777777" w:rsidR="00E401EB" w:rsidRPr="00C57DC8" w:rsidRDefault="00E401EB" w:rsidP="00E401EB">
      <w:pPr>
        <w:pStyle w:val="ListParagraph"/>
        <w:numPr>
          <w:ilvl w:val="1"/>
          <w:numId w:val="1"/>
        </w:numPr>
        <w:spacing w:after="0" w:line="240" w:lineRule="auto"/>
        <w:ind w:left="0" w:firstLine="567"/>
        <w:jc w:val="both"/>
        <w:rPr>
          <w:rFonts w:cstheme="minorHAnsi"/>
          <w:sz w:val="24"/>
          <w:szCs w:val="24"/>
        </w:rPr>
      </w:pPr>
      <w:r w:rsidRPr="00C57DC8">
        <w:rPr>
          <w:rFonts w:eastAsia="Arial"/>
          <w:sz w:val="24"/>
          <w:szCs w:val="24"/>
        </w:rPr>
        <w:t xml:space="preserve">Išankstinis skelbimas apie pirkimą nebuvo paskelbtas. </w:t>
      </w:r>
    </w:p>
    <w:p w14:paraId="7966043A" w14:textId="77777777" w:rsidR="00E401EB" w:rsidRPr="00C57DC8" w:rsidRDefault="00E401EB" w:rsidP="00E401EB">
      <w:pPr>
        <w:pStyle w:val="ListParagraph"/>
        <w:numPr>
          <w:ilvl w:val="1"/>
          <w:numId w:val="1"/>
        </w:numPr>
        <w:spacing w:after="0" w:line="240" w:lineRule="auto"/>
        <w:ind w:left="0" w:firstLine="567"/>
        <w:jc w:val="both"/>
        <w:rPr>
          <w:rFonts w:cstheme="minorHAnsi"/>
          <w:color w:val="7030A0"/>
          <w:sz w:val="24"/>
          <w:szCs w:val="24"/>
        </w:rPr>
      </w:pPr>
      <w:r w:rsidRPr="00C57DC8">
        <w:rPr>
          <w:rFonts w:cstheme="minorHAnsi"/>
          <w:sz w:val="24"/>
          <w:szCs w:val="24"/>
          <w:lang w:eastAsia="en-US"/>
        </w:rPr>
        <w:t xml:space="preserve">Pirkime </w:t>
      </w:r>
      <w:r w:rsidRPr="00C57DC8">
        <w:rPr>
          <w:rFonts w:cstheme="minorHAnsi"/>
          <w:sz w:val="24"/>
          <w:szCs w:val="24"/>
        </w:rPr>
        <w:t xml:space="preserve"> perkančioji organizacija</w:t>
      </w:r>
      <w:r w:rsidRPr="00C57DC8">
        <w:rPr>
          <w:rFonts w:cstheme="minorHAnsi"/>
          <w:sz w:val="24"/>
          <w:szCs w:val="24"/>
          <w:lang w:eastAsia="en-US"/>
        </w:rPr>
        <w:t xml:space="preserve"> nenumato skelbti pranešimo dėl savanoriško </w:t>
      </w:r>
      <w:proofErr w:type="spellStart"/>
      <w:r w:rsidRPr="00C57DC8">
        <w:rPr>
          <w:rFonts w:cstheme="minorHAnsi"/>
          <w:i/>
          <w:iCs/>
          <w:sz w:val="24"/>
          <w:szCs w:val="24"/>
          <w:lang w:eastAsia="en-US"/>
        </w:rPr>
        <w:t>ex</w:t>
      </w:r>
      <w:proofErr w:type="spellEnd"/>
      <w:r w:rsidRPr="00C57DC8">
        <w:rPr>
          <w:rFonts w:cstheme="minorHAnsi"/>
          <w:i/>
          <w:iCs/>
          <w:sz w:val="24"/>
          <w:szCs w:val="24"/>
          <w:lang w:eastAsia="en-US"/>
        </w:rPr>
        <w:t xml:space="preserve"> ante</w:t>
      </w:r>
      <w:r w:rsidRPr="00C57DC8">
        <w:rPr>
          <w:rFonts w:cstheme="minorHAnsi"/>
          <w:sz w:val="24"/>
          <w:szCs w:val="24"/>
          <w:lang w:eastAsia="en-US"/>
        </w:rPr>
        <w:t xml:space="preserve"> skaidrumo.</w:t>
      </w:r>
    </w:p>
    <w:p w14:paraId="59BD2D24" w14:textId="77777777" w:rsidR="00E401EB" w:rsidRPr="00C57DC8" w:rsidRDefault="00E401EB" w:rsidP="00E401EB">
      <w:pPr>
        <w:pStyle w:val="ListParagraph"/>
        <w:numPr>
          <w:ilvl w:val="1"/>
          <w:numId w:val="1"/>
        </w:numPr>
        <w:spacing w:after="0" w:line="240" w:lineRule="auto"/>
        <w:ind w:left="0" w:firstLine="567"/>
        <w:jc w:val="both"/>
        <w:rPr>
          <w:rFonts w:cstheme="minorHAnsi"/>
          <w:sz w:val="24"/>
          <w:szCs w:val="24"/>
        </w:rPr>
      </w:pPr>
      <w:r w:rsidRPr="00C57DC8">
        <w:rPr>
          <w:rFonts w:cstheme="minorHAnsi"/>
          <w:sz w:val="24"/>
          <w:szCs w:val="24"/>
        </w:rPr>
        <w:t xml:space="preserve">Pirkime neleidžiama pateikti alternatyvių pasiūlymų. </w:t>
      </w:r>
    </w:p>
    <w:p w14:paraId="49799286" w14:textId="77777777" w:rsidR="00E401EB" w:rsidRPr="00C57DC8" w:rsidRDefault="00E401EB" w:rsidP="00E401EB">
      <w:pPr>
        <w:pStyle w:val="ListParagraph"/>
        <w:numPr>
          <w:ilvl w:val="1"/>
          <w:numId w:val="1"/>
        </w:numPr>
        <w:spacing w:after="0" w:line="240" w:lineRule="auto"/>
        <w:ind w:left="0" w:firstLine="567"/>
        <w:jc w:val="both"/>
        <w:rPr>
          <w:rFonts w:cstheme="minorHAnsi"/>
          <w:sz w:val="24"/>
          <w:szCs w:val="24"/>
        </w:rPr>
      </w:pPr>
      <w:r w:rsidRPr="00C57DC8">
        <w:rPr>
          <w:rFonts w:eastAsia="Arial" w:cstheme="minorHAnsi"/>
          <w:sz w:val="24"/>
          <w:szCs w:val="24"/>
        </w:rPr>
        <w:t>Bendrosios pirkimo sąlygos yra neatskiriama šių pirkimo sąlygų dalis.</w:t>
      </w:r>
    </w:p>
    <w:p w14:paraId="5DEDEBC7" w14:textId="35104B8E" w:rsidR="00B41C66" w:rsidRPr="00C57DC8" w:rsidRDefault="00B41C66" w:rsidP="00E401EB">
      <w:pPr>
        <w:pStyle w:val="Heading1"/>
        <w:numPr>
          <w:ilvl w:val="0"/>
          <w:numId w:val="1"/>
        </w:numPr>
        <w:spacing w:line="20" w:lineRule="atLeast"/>
        <w:contextualSpacing/>
      </w:pPr>
      <w:bookmarkStart w:id="7" w:name="_Toc198904059"/>
      <w:r w:rsidRPr="00C57DC8">
        <w:rPr>
          <w:rFonts w:asciiTheme="minorHAnsi" w:hAnsiTheme="minorHAnsi" w:cstheme="minorHAnsi"/>
        </w:rPr>
        <w:t>Pirkimo objektas</w:t>
      </w:r>
      <w:bookmarkEnd w:id="4"/>
      <w:bookmarkEnd w:id="5"/>
      <w:bookmarkEnd w:id="7"/>
    </w:p>
    <w:p w14:paraId="208E1ABC" w14:textId="29A2EB51" w:rsidR="009B5C81" w:rsidRPr="00C57DC8" w:rsidRDefault="009B5C81" w:rsidP="009B5C81">
      <w:pPr>
        <w:pStyle w:val="NoSpacing"/>
        <w:numPr>
          <w:ilvl w:val="1"/>
          <w:numId w:val="5"/>
        </w:numPr>
        <w:spacing w:after="120"/>
        <w:ind w:left="0" w:firstLine="567"/>
        <w:contextualSpacing/>
        <w:jc w:val="both"/>
        <w:rPr>
          <w:rFonts w:cstheme="minorHAnsi"/>
          <w:i/>
          <w:iCs/>
          <w:sz w:val="24"/>
          <w:szCs w:val="24"/>
        </w:rPr>
      </w:pPr>
      <w:bookmarkStart w:id="8" w:name="_Ref39427921"/>
      <w:bookmarkStart w:id="9" w:name="_Ref39427927"/>
      <w:bookmarkStart w:id="10" w:name="_Ref39740354"/>
      <w:r w:rsidRPr="00C57DC8">
        <w:rPr>
          <w:rFonts w:eastAsia="Calibri"/>
          <w:sz w:val="24"/>
          <w:szCs w:val="24"/>
        </w:rPr>
        <w:t xml:space="preserve">Perkančioji organizacija numato </w:t>
      </w:r>
      <w:r w:rsidR="008E469D">
        <w:rPr>
          <w:rFonts w:eastAsia="Calibri"/>
          <w:sz w:val="24"/>
          <w:szCs w:val="24"/>
        </w:rPr>
        <w:t xml:space="preserve">įsigyti </w:t>
      </w:r>
      <w:r w:rsidR="00A6361E">
        <w:rPr>
          <w:rFonts w:eastAsia="Calibri"/>
          <w:sz w:val="24"/>
          <w:szCs w:val="24"/>
        </w:rPr>
        <w:t>Tarnybinių kelionių</w:t>
      </w:r>
      <w:r w:rsidR="00E50085" w:rsidRPr="00E50085">
        <w:t xml:space="preserve"> </w:t>
      </w:r>
      <w:r w:rsidR="00E50085" w:rsidRPr="00E50085">
        <w:rPr>
          <w:rFonts w:eastAsia="Calibri"/>
          <w:sz w:val="24"/>
          <w:szCs w:val="24"/>
        </w:rPr>
        <w:t>organizavimo</w:t>
      </w:r>
      <w:r w:rsidRPr="00C57DC8">
        <w:rPr>
          <w:rFonts w:eastAsia="Calibri" w:cstheme="minorHAnsi"/>
          <w:sz w:val="24"/>
          <w:szCs w:val="24"/>
        </w:rPr>
        <w:t xml:space="preserve"> paslaugas</w:t>
      </w:r>
      <w:r w:rsidRPr="00C57DC8">
        <w:rPr>
          <w:rFonts w:eastAsia="Calibri"/>
          <w:sz w:val="24"/>
          <w:szCs w:val="24"/>
        </w:rPr>
        <w:t>.</w:t>
      </w:r>
      <w:r w:rsidRPr="00C57DC8">
        <w:rPr>
          <w:rFonts w:cstheme="minorHAnsi"/>
          <w:sz w:val="24"/>
          <w:szCs w:val="24"/>
        </w:rPr>
        <w:t xml:space="preserve"> Reikalavimai pirkimo objektui nustatyti </w:t>
      </w:r>
      <w:r w:rsidRPr="00F25CE5">
        <w:rPr>
          <w:rFonts w:cstheme="minorHAnsi"/>
          <w:color w:val="4472C4" w:themeColor="accent1"/>
          <w:sz w:val="24"/>
          <w:szCs w:val="24"/>
        </w:rPr>
        <w:t>Pirkimo</w:t>
      </w:r>
      <w:r w:rsidR="00387DED" w:rsidRPr="00F25CE5">
        <w:rPr>
          <w:rFonts w:cstheme="minorHAnsi"/>
          <w:color w:val="4472C4" w:themeColor="accent1"/>
          <w:sz w:val="24"/>
          <w:szCs w:val="24"/>
        </w:rPr>
        <w:t xml:space="preserve"> sąlygų</w:t>
      </w:r>
      <w:r w:rsidR="00F25CE5" w:rsidRPr="00F25CE5">
        <w:rPr>
          <w:rFonts w:cstheme="minorHAnsi"/>
          <w:color w:val="4472C4" w:themeColor="accent1"/>
          <w:sz w:val="24"/>
          <w:szCs w:val="24"/>
        </w:rPr>
        <w:t xml:space="preserve"> </w:t>
      </w:r>
      <w:r w:rsidRPr="00F25CE5">
        <w:rPr>
          <w:rFonts w:cstheme="minorHAnsi"/>
          <w:color w:val="4472C4" w:themeColor="accent1"/>
          <w:sz w:val="24"/>
          <w:szCs w:val="24"/>
        </w:rPr>
        <w:fldChar w:fldCharType="begin"/>
      </w:r>
      <w:r w:rsidRPr="00F25CE5">
        <w:rPr>
          <w:rFonts w:cstheme="minorHAnsi"/>
          <w:color w:val="4472C4" w:themeColor="accent1"/>
          <w:sz w:val="24"/>
          <w:szCs w:val="24"/>
        </w:rPr>
        <w:instrText xml:space="preserve"> REF _Ref38539939 \h  \* MERGEFORMAT </w:instrText>
      </w:r>
      <w:r w:rsidRPr="00F25CE5">
        <w:rPr>
          <w:rFonts w:cstheme="minorHAnsi"/>
          <w:color w:val="4472C4" w:themeColor="accent1"/>
          <w:sz w:val="24"/>
          <w:szCs w:val="24"/>
        </w:rPr>
      </w:r>
      <w:r w:rsidRPr="00F25CE5">
        <w:rPr>
          <w:rFonts w:cstheme="minorHAnsi"/>
          <w:color w:val="4472C4" w:themeColor="accent1"/>
          <w:sz w:val="24"/>
          <w:szCs w:val="24"/>
        </w:rPr>
        <w:fldChar w:fldCharType="separate"/>
      </w:r>
      <w:r w:rsidR="00D55D08" w:rsidRPr="00F25CE5">
        <w:rPr>
          <w:rFonts w:eastAsia="Calibri" w:cstheme="minorHAnsi"/>
          <w:color w:val="4472C4" w:themeColor="accent1"/>
          <w:sz w:val="24"/>
          <w:szCs w:val="24"/>
        </w:rPr>
        <w:t xml:space="preserve"> 2 pried</w:t>
      </w:r>
      <w:r w:rsidR="00387DED" w:rsidRPr="00F25CE5">
        <w:rPr>
          <w:rFonts w:eastAsia="Calibri" w:cstheme="minorHAnsi"/>
          <w:color w:val="4472C4" w:themeColor="accent1"/>
          <w:sz w:val="24"/>
          <w:szCs w:val="24"/>
        </w:rPr>
        <w:t>e</w:t>
      </w:r>
      <w:r w:rsidR="00D55D08" w:rsidRPr="00F25CE5">
        <w:rPr>
          <w:rFonts w:eastAsia="Calibri" w:cstheme="minorHAnsi"/>
          <w:color w:val="4472C4" w:themeColor="accent1"/>
          <w:sz w:val="24"/>
          <w:szCs w:val="24"/>
        </w:rPr>
        <w:t xml:space="preserve"> „Techninė specifikacija“</w:t>
      </w:r>
      <w:r w:rsidRPr="00F25CE5">
        <w:rPr>
          <w:rFonts w:cstheme="minorHAnsi"/>
          <w:color w:val="4472C4" w:themeColor="accent1"/>
          <w:sz w:val="24"/>
          <w:szCs w:val="24"/>
        </w:rPr>
        <w:fldChar w:fldCharType="end"/>
      </w:r>
      <w:r w:rsidRPr="00C57DC8">
        <w:rPr>
          <w:rFonts w:cstheme="minorHAnsi"/>
          <w:sz w:val="24"/>
          <w:szCs w:val="24"/>
        </w:rPr>
        <w:t>.</w:t>
      </w:r>
    </w:p>
    <w:p w14:paraId="06A4657C" w14:textId="4B203F99" w:rsidR="009B5C81" w:rsidRDefault="009B5C81" w:rsidP="009B5C81">
      <w:pPr>
        <w:pStyle w:val="NoSpacing"/>
        <w:numPr>
          <w:ilvl w:val="1"/>
          <w:numId w:val="5"/>
        </w:numPr>
        <w:ind w:left="0" w:firstLine="567"/>
        <w:contextualSpacing/>
        <w:jc w:val="both"/>
        <w:rPr>
          <w:rFonts w:cstheme="minorHAnsi"/>
          <w:sz w:val="24"/>
          <w:szCs w:val="24"/>
        </w:rPr>
      </w:pPr>
      <w:bookmarkStart w:id="11" w:name="_Hlk199771132"/>
      <w:r w:rsidRPr="00C57DC8">
        <w:rPr>
          <w:rFonts w:eastAsia="Calibri"/>
          <w:sz w:val="24"/>
          <w:szCs w:val="24"/>
        </w:rPr>
        <w:t xml:space="preserve">Pirkimo objektas į dalis neskaidomas. </w:t>
      </w:r>
      <w:r w:rsidRPr="00C57DC8">
        <w:rPr>
          <w:rFonts w:cstheme="minorHAnsi"/>
          <w:sz w:val="24"/>
          <w:szCs w:val="24"/>
        </w:rPr>
        <w:t xml:space="preserve">Pirkimo apimtys, reikalavimai ir techninė specifikacija apibrėžti </w:t>
      </w:r>
      <w:r w:rsidRPr="004003E7">
        <w:rPr>
          <w:rFonts w:cstheme="minorHAnsi"/>
          <w:color w:val="4472C4" w:themeColor="accent1"/>
          <w:sz w:val="24"/>
          <w:szCs w:val="24"/>
        </w:rPr>
        <w:fldChar w:fldCharType="begin"/>
      </w:r>
      <w:r w:rsidRPr="004003E7">
        <w:rPr>
          <w:rFonts w:cstheme="minorHAnsi"/>
          <w:color w:val="4472C4" w:themeColor="accent1"/>
          <w:sz w:val="24"/>
          <w:szCs w:val="24"/>
        </w:rPr>
        <w:instrText xml:space="preserve"> REF _Ref38539939 \h  \* MERGEFORMAT </w:instrText>
      </w:r>
      <w:r w:rsidRPr="004003E7">
        <w:rPr>
          <w:rFonts w:cstheme="minorHAnsi"/>
          <w:color w:val="4472C4" w:themeColor="accent1"/>
          <w:sz w:val="24"/>
          <w:szCs w:val="24"/>
        </w:rPr>
      </w:r>
      <w:r w:rsidRPr="004003E7">
        <w:rPr>
          <w:rFonts w:cstheme="minorHAnsi"/>
          <w:color w:val="4472C4" w:themeColor="accent1"/>
          <w:sz w:val="24"/>
          <w:szCs w:val="24"/>
        </w:rPr>
        <w:fldChar w:fldCharType="separate"/>
      </w:r>
      <w:r w:rsidR="00D55D08" w:rsidRPr="00C12C9C">
        <w:rPr>
          <w:rFonts w:eastAsia="Calibri" w:cstheme="minorHAnsi"/>
          <w:color w:val="4472C4" w:themeColor="accent1"/>
          <w:sz w:val="24"/>
          <w:szCs w:val="24"/>
        </w:rPr>
        <w:t>Pirkimo sąlygų 2 pried</w:t>
      </w:r>
      <w:r w:rsidR="00F25CE5">
        <w:rPr>
          <w:rFonts w:eastAsia="Calibri" w:cstheme="minorHAnsi"/>
          <w:color w:val="4472C4" w:themeColor="accent1"/>
          <w:sz w:val="24"/>
          <w:szCs w:val="24"/>
        </w:rPr>
        <w:t>e</w:t>
      </w:r>
      <w:r w:rsidR="00D55D08" w:rsidRPr="00C12C9C">
        <w:rPr>
          <w:rFonts w:eastAsia="Calibri" w:cstheme="minorHAnsi"/>
          <w:color w:val="4472C4" w:themeColor="accent1"/>
          <w:sz w:val="24"/>
          <w:szCs w:val="24"/>
        </w:rPr>
        <w:t xml:space="preserve"> „Techninė specifikacija“</w:t>
      </w:r>
      <w:r w:rsidRPr="004003E7">
        <w:rPr>
          <w:rFonts w:cstheme="minorHAnsi"/>
          <w:color w:val="4472C4" w:themeColor="accent1"/>
          <w:sz w:val="24"/>
          <w:szCs w:val="24"/>
        </w:rPr>
        <w:fldChar w:fldCharType="end"/>
      </w:r>
      <w:r w:rsidRPr="00C57DC8">
        <w:rPr>
          <w:rFonts w:cstheme="minorHAnsi"/>
          <w:sz w:val="24"/>
          <w:szCs w:val="24"/>
        </w:rPr>
        <w:t xml:space="preserve">. </w:t>
      </w:r>
      <w:r w:rsidR="00E50085" w:rsidRPr="00E50085">
        <w:rPr>
          <w:rFonts w:cstheme="minorHAnsi"/>
          <w:sz w:val="24"/>
          <w:szCs w:val="24"/>
        </w:rPr>
        <w:t>Pirkimo objektas į dalis neskaidomas</w:t>
      </w:r>
      <w:r w:rsidR="001B3D36">
        <w:rPr>
          <w:rFonts w:cstheme="minorHAnsi"/>
          <w:sz w:val="24"/>
          <w:szCs w:val="24"/>
        </w:rPr>
        <w:t xml:space="preserve"> nes:</w:t>
      </w:r>
      <w:r w:rsidR="00E50085" w:rsidRPr="00E50085">
        <w:rPr>
          <w:rFonts w:cstheme="minorHAnsi"/>
          <w:sz w:val="24"/>
          <w:szCs w:val="24"/>
        </w:rPr>
        <w:t xml:space="preserve"> </w:t>
      </w:r>
    </w:p>
    <w:p w14:paraId="3650684E" w14:textId="5CA32261" w:rsidR="007650E2" w:rsidRPr="0066399B" w:rsidRDefault="0066399B" w:rsidP="007650E2">
      <w:pPr>
        <w:pStyle w:val="NoSpacing"/>
        <w:numPr>
          <w:ilvl w:val="2"/>
          <w:numId w:val="5"/>
        </w:numPr>
        <w:ind w:left="0" w:firstLine="567"/>
        <w:contextualSpacing/>
        <w:jc w:val="both"/>
        <w:rPr>
          <w:rFonts w:cstheme="minorHAnsi"/>
          <w:sz w:val="24"/>
          <w:szCs w:val="24"/>
        </w:rPr>
      </w:pPr>
      <w:r w:rsidRPr="0066399B">
        <w:rPr>
          <w:sz w:val="24"/>
          <w:szCs w:val="24"/>
        </w:rPr>
        <w:t xml:space="preserve">Pirkimo objektas apima tarpusavyje susijusias ir integruotai teikiamas paslaugas – kelionių organizavimo paslaugos susideda iš tarpusavyje glaudžiai susijusių paslaugų (transporto, apgyvendinimo, draudimo ir kitų su kelionės organizavimu susijusių paslaugų), kurios turi būti teikiamos </w:t>
      </w:r>
      <w:r w:rsidRPr="0066399B">
        <w:rPr>
          <w:sz w:val="24"/>
          <w:szCs w:val="24"/>
        </w:rPr>
        <w:lastRenderedPageBreak/>
        <w:t>kaip vientisas paslaugų paketas. Tinkamam paslaugų suteikimui būtina užtikrinti koordinuotą tiekėjo veiklą ir bendrą atsakomybę už visos kelionės įgyvendinimą.</w:t>
      </w:r>
      <w:r>
        <w:rPr>
          <w:sz w:val="24"/>
          <w:szCs w:val="24"/>
        </w:rPr>
        <w:t xml:space="preserve"> </w:t>
      </w:r>
      <w:r w:rsidR="007650E2" w:rsidRPr="0066399B">
        <w:rPr>
          <w:rFonts w:cstheme="minorHAnsi"/>
          <w:sz w:val="24"/>
          <w:szCs w:val="24"/>
        </w:rPr>
        <w:t>Pirkimo suskaidymas į atskiras dalis keltų riziką tinkamam sutarties įvykdymui. Paslaugų įsigijimas iš skirtingų tiekėjų apsunkintų veiksmų koordinavimą, didintų tarpusavio paslaugų nesuderinamumo, atsakomybės pasidalijimo ir kelionės plano trikdžių tikimybę.</w:t>
      </w:r>
    </w:p>
    <w:p w14:paraId="2173D170" w14:textId="77777777" w:rsidR="007650E2" w:rsidRDefault="007650E2" w:rsidP="000404B0">
      <w:pPr>
        <w:pStyle w:val="NoSpacing"/>
        <w:numPr>
          <w:ilvl w:val="2"/>
          <w:numId w:val="5"/>
        </w:numPr>
        <w:ind w:left="0" w:firstLine="567"/>
        <w:contextualSpacing/>
        <w:jc w:val="both"/>
        <w:rPr>
          <w:rFonts w:cstheme="minorHAnsi"/>
          <w:sz w:val="24"/>
          <w:szCs w:val="24"/>
        </w:rPr>
      </w:pPr>
      <w:r w:rsidRPr="007650E2">
        <w:rPr>
          <w:rFonts w:cstheme="minorHAnsi"/>
          <w:sz w:val="24"/>
          <w:szCs w:val="24"/>
        </w:rPr>
        <w:t>Pirkimo suskaidymas sąlygotų nepagrįstai dideles administracines sąnaudas – reikėtų vykdyti kelis viešojo pirkimo procedūrų etapus, derinti kelias sutartis, koordinuoti skirtingų tiekėjų veiklą. Tokie veiksmai būtų neproporcingi turimoms organizacinėms, laiko ir žmogiškųjų išteklių galimybėms.</w:t>
      </w:r>
    </w:p>
    <w:p w14:paraId="26751022" w14:textId="4E147C60" w:rsidR="003B3177" w:rsidRDefault="003B3177" w:rsidP="007650E2">
      <w:pPr>
        <w:pStyle w:val="NoSpacing"/>
        <w:numPr>
          <w:ilvl w:val="1"/>
          <w:numId w:val="5"/>
        </w:numPr>
        <w:ind w:left="0" w:firstLine="567"/>
        <w:contextualSpacing/>
        <w:jc w:val="both"/>
        <w:rPr>
          <w:rFonts w:cstheme="minorHAnsi"/>
          <w:sz w:val="24"/>
          <w:szCs w:val="24"/>
        </w:rPr>
      </w:pPr>
      <w:bookmarkStart w:id="12" w:name="_Hlk199771365"/>
      <w:bookmarkEnd w:id="11"/>
      <w:r w:rsidRPr="003B3177">
        <w:rPr>
          <w:rFonts w:cstheme="minorHAnsi"/>
          <w:sz w:val="24"/>
          <w:szCs w:val="24"/>
        </w:rPr>
        <w:t xml:space="preserve">Perkančioji organizacija per </w:t>
      </w:r>
      <w:r w:rsidR="002E64A7">
        <w:rPr>
          <w:rFonts w:cstheme="minorHAnsi"/>
          <w:sz w:val="24"/>
          <w:szCs w:val="24"/>
        </w:rPr>
        <w:t>36</w:t>
      </w:r>
      <w:r w:rsidRPr="003B3177">
        <w:rPr>
          <w:rFonts w:cstheme="minorHAnsi"/>
          <w:sz w:val="24"/>
          <w:szCs w:val="24"/>
        </w:rPr>
        <w:t xml:space="preserve"> (</w:t>
      </w:r>
      <w:r w:rsidR="002E64A7">
        <w:rPr>
          <w:rFonts w:cstheme="minorHAnsi"/>
          <w:sz w:val="24"/>
          <w:szCs w:val="24"/>
        </w:rPr>
        <w:t>trisdešimt šešis</w:t>
      </w:r>
      <w:r w:rsidRPr="003B3177">
        <w:rPr>
          <w:rFonts w:cstheme="minorHAnsi"/>
          <w:sz w:val="24"/>
          <w:szCs w:val="24"/>
        </w:rPr>
        <w:t>) mėnesi</w:t>
      </w:r>
      <w:r w:rsidR="002E64A7">
        <w:rPr>
          <w:rFonts w:cstheme="minorHAnsi"/>
          <w:sz w:val="24"/>
          <w:szCs w:val="24"/>
        </w:rPr>
        <w:t>us</w:t>
      </w:r>
      <w:r w:rsidRPr="003B3177">
        <w:rPr>
          <w:rFonts w:cstheme="minorHAnsi"/>
          <w:sz w:val="24"/>
          <w:szCs w:val="24"/>
        </w:rPr>
        <w:t xml:space="preserve"> pirks paslaugų ne daugiau kaip už  </w:t>
      </w:r>
      <w:bookmarkStart w:id="13" w:name="_Hlk187761287"/>
      <w:r w:rsidR="00A6361E" w:rsidRPr="0002181B">
        <w:rPr>
          <w:rFonts w:cstheme="minorHAnsi"/>
          <w:b/>
          <w:bCs/>
          <w:sz w:val="24"/>
          <w:szCs w:val="24"/>
        </w:rPr>
        <w:t>743801,65</w:t>
      </w:r>
      <w:r w:rsidRPr="003B3177">
        <w:rPr>
          <w:rFonts w:cstheme="minorHAnsi"/>
          <w:sz w:val="24"/>
          <w:szCs w:val="24"/>
        </w:rPr>
        <w:t xml:space="preserve"> (</w:t>
      </w:r>
      <w:r w:rsidR="00A6361E">
        <w:rPr>
          <w:rFonts w:cstheme="minorHAnsi"/>
          <w:sz w:val="24"/>
          <w:szCs w:val="24"/>
        </w:rPr>
        <w:t>septynis šimtus keturiasdešimt tris tūkstančius aštuonis šimtus vieną eurą</w:t>
      </w:r>
      <w:r w:rsidRPr="003B3177">
        <w:rPr>
          <w:rFonts w:cstheme="minorHAnsi"/>
          <w:sz w:val="24"/>
          <w:szCs w:val="24"/>
        </w:rPr>
        <w:t xml:space="preserve"> ir </w:t>
      </w:r>
      <w:r w:rsidR="002F7275">
        <w:rPr>
          <w:rFonts w:cstheme="minorHAnsi"/>
          <w:sz w:val="24"/>
          <w:szCs w:val="24"/>
        </w:rPr>
        <w:t>6</w:t>
      </w:r>
      <w:r w:rsidR="00A6361E">
        <w:rPr>
          <w:rFonts w:cstheme="minorHAnsi"/>
          <w:sz w:val="24"/>
          <w:szCs w:val="24"/>
        </w:rPr>
        <w:t>5</w:t>
      </w:r>
      <w:r w:rsidRPr="003B3177">
        <w:rPr>
          <w:rFonts w:cstheme="minorHAnsi"/>
          <w:sz w:val="24"/>
          <w:szCs w:val="24"/>
        </w:rPr>
        <w:t xml:space="preserve"> ct) Eur be PVM</w:t>
      </w:r>
      <w:bookmarkEnd w:id="13"/>
      <w:r w:rsidRPr="003B3177">
        <w:rPr>
          <w:rFonts w:cstheme="minorHAnsi"/>
          <w:sz w:val="24"/>
          <w:szCs w:val="24"/>
        </w:rPr>
        <w:t xml:space="preserve">. </w:t>
      </w:r>
    </w:p>
    <w:bookmarkEnd w:id="12"/>
    <w:p w14:paraId="6BD5E896" w14:textId="1BB2690E" w:rsidR="009B5C81" w:rsidRPr="00C57DC8" w:rsidRDefault="009B5C81" w:rsidP="009B5C81">
      <w:pPr>
        <w:pStyle w:val="NoSpacing"/>
        <w:numPr>
          <w:ilvl w:val="1"/>
          <w:numId w:val="5"/>
        </w:numPr>
        <w:ind w:left="0" w:firstLine="567"/>
        <w:contextualSpacing/>
        <w:jc w:val="both"/>
        <w:rPr>
          <w:rFonts w:cstheme="minorHAnsi"/>
          <w:sz w:val="24"/>
          <w:szCs w:val="24"/>
        </w:rPr>
      </w:pPr>
      <w:r w:rsidRPr="006B0465">
        <w:rPr>
          <w:rFonts w:cstheme="minorHAnsi"/>
          <w:sz w:val="24"/>
          <w:szCs w:val="24"/>
        </w:rPr>
        <w:t>Jeigu apibūdinant</w:t>
      </w:r>
      <w:r w:rsidRPr="00C57DC8">
        <w:rPr>
          <w:rFonts w:cstheme="minorHAnsi"/>
          <w:sz w:val="24"/>
          <w:szCs w:val="24"/>
        </w:rPr>
        <w:t xml:space="preserve">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848B895" w14:textId="77777777" w:rsidR="009B5C81" w:rsidRPr="00C57DC8" w:rsidRDefault="009B5C81" w:rsidP="009B5C81">
      <w:pPr>
        <w:pStyle w:val="NoSpacing"/>
        <w:numPr>
          <w:ilvl w:val="1"/>
          <w:numId w:val="5"/>
        </w:numPr>
        <w:ind w:left="0" w:firstLine="567"/>
        <w:contextualSpacing/>
        <w:jc w:val="both"/>
        <w:rPr>
          <w:rFonts w:cstheme="minorHAnsi"/>
          <w:sz w:val="24"/>
          <w:szCs w:val="24"/>
        </w:rPr>
      </w:pPr>
      <w:r w:rsidRPr="00C57DC8">
        <w:rPr>
          <w:rFonts w:cstheme="minorHAnsi"/>
          <w:sz w:val="24"/>
          <w:szCs w:val="24"/>
        </w:rPr>
        <w:t xml:space="preserve">Jeigu apibūdinant pirkimo objektą techninėje specifikacijoje nurodytas standartas, </w:t>
      </w:r>
      <w:r w:rsidRPr="00C57DC8">
        <w:rPr>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57DC8">
        <w:rPr>
          <w:rFonts w:cstheme="minorHAnsi"/>
          <w:sz w:val="24"/>
          <w:szCs w:val="24"/>
        </w:rPr>
        <w:t xml:space="preserve">turi būti laikoma, kad kiekviena tokia nuoroda yra pateikta su žodžiais „arba lygiavertis“. </w:t>
      </w:r>
    </w:p>
    <w:p w14:paraId="7B478B03" w14:textId="06C2E1F1" w:rsidR="00D22226" w:rsidRPr="00C57DC8" w:rsidRDefault="00D22226" w:rsidP="000B21A1">
      <w:pPr>
        <w:pStyle w:val="Heading1"/>
        <w:numPr>
          <w:ilvl w:val="0"/>
          <w:numId w:val="1"/>
        </w:numPr>
        <w:spacing w:line="20" w:lineRule="atLeast"/>
        <w:contextualSpacing/>
        <w:rPr>
          <w:rFonts w:asciiTheme="minorHAnsi" w:hAnsiTheme="minorHAnsi" w:cstheme="minorHAnsi"/>
        </w:rPr>
      </w:pPr>
      <w:bookmarkStart w:id="14" w:name="_Toc198904060"/>
      <w:r w:rsidRPr="00C57DC8">
        <w:rPr>
          <w:rFonts w:asciiTheme="minorHAnsi" w:hAnsiTheme="minorHAnsi" w:cstheme="minorHAnsi"/>
        </w:rPr>
        <w:t>Susitikimai su tiekėjais</w:t>
      </w:r>
      <w:bookmarkEnd w:id="8"/>
      <w:bookmarkEnd w:id="9"/>
      <w:r w:rsidR="003B6924" w:rsidRPr="00C57DC8">
        <w:rPr>
          <w:rFonts w:asciiTheme="minorHAnsi" w:hAnsiTheme="minorHAnsi" w:cstheme="minorHAnsi"/>
        </w:rPr>
        <w:t xml:space="preserve"> ir objekto apžiūra</w:t>
      </w:r>
      <w:bookmarkEnd w:id="10"/>
      <w:bookmarkEnd w:id="14"/>
    </w:p>
    <w:p w14:paraId="27554C9D" w14:textId="77777777" w:rsidR="00845577" w:rsidRPr="00C57DC8" w:rsidRDefault="00845577" w:rsidP="004907A5">
      <w:pPr>
        <w:pStyle w:val="Body2"/>
        <w:numPr>
          <w:ilvl w:val="1"/>
          <w:numId w:val="14"/>
        </w:numPr>
        <w:tabs>
          <w:tab w:val="left" w:pos="993"/>
        </w:tabs>
        <w:spacing w:after="0"/>
        <w:ind w:left="0" w:firstLine="567"/>
        <w:rPr>
          <w:rFonts w:asciiTheme="minorHAnsi" w:hAnsiTheme="minorHAnsi" w:cstheme="minorHAnsi"/>
          <w:sz w:val="24"/>
          <w:szCs w:val="24"/>
          <w:lang w:val="lt-LT"/>
        </w:rPr>
      </w:pPr>
      <w:bookmarkStart w:id="15" w:name="_Ref39473754"/>
      <w:bookmarkStart w:id="16" w:name="_Ref39473761"/>
      <w:bookmarkStart w:id="17" w:name="_Ref39474188"/>
      <w:r w:rsidRPr="00C57DC8">
        <w:rPr>
          <w:rFonts w:asciiTheme="minorHAnsi" w:hAnsiTheme="minorHAnsi" w:cstheme="minorHAnsi"/>
          <w:sz w:val="24"/>
          <w:szCs w:val="24"/>
          <w:lang w:val="lt-LT"/>
        </w:rPr>
        <w:t>Perkančioji organizacija nerengs susitikimo su paslaugų teikėjais dėl pirkimo sąlygų paaiškinimo.</w:t>
      </w:r>
    </w:p>
    <w:p w14:paraId="532391C3" w14:textId="4659D3EF" w:rsidR="00007515" w:rsidRPr="00C57DC8" w:rsidRDefault="00845577" w:rsidP="004907A5">
      <w:pPr>
        <w:pStyle w:val="Body2"/>
        <w:numPr>
          <w:ilvl w:val="1"/>
          <w:numId w:val="14"/>
        </w:numPr>
        <w:tabs>
          <w:tab w:val="left" w:pos="993"/>
        </w:tabs>
        <w:spacing w:after="0"/>
        <w:ind w:left="0" w:firstLine="567"/>
        <w:rPr>
          <w:rFonts w:asciiTheme="minorHAnsi" w:hAnsiTheme="minorHAnsi" w:cstheme="minorHAnsi"/>
          <w:sz w:val="24"/>
          <w:szCs w:val="24"/>
          <w:lang w:val="lt-LT"/>
        </w:rPr>
      </w:pPr>
      <w:r w:rsidRPr="00C57DC8">
        <w:rPr>
          <w:rFonts w:asciiTheme="minorHAnsi" w:eastAsiaTheme="minorHAnsi" w:hAnsiTheme="minorHAnsi" w:cstheme="minorHAnsi"/>
          <w:sz w:val="24"/>
          <w:szCs w:val="24"/>
          <w:lang w:val="lt-LT"/>
        </w:rPr>
        <w:t>P</w:t>
      </w:r>
      <w:r w:rsidRPr="00C57DC8">
        <w:rPr>
          <w:rFonts w:asciiTheme="minorHAnsi" w:hAnsiTheme="minorHAnsi" w:cstheme="minorHAnsi"/>
          <w:sz w:val="24"/>
          <w:szCs w:val="24"/>
          <w:lang w:val="lt-LT"/>
        </w:rPr>
        <w:t>erkančioji organizacija nerengs pirkimo objekto apžiūros.</w:t>
      </w:r>
      <w:r w:rsidR="0015281C" w:rsidRPr="00C57DC8">
        <w:rPr>
          <w:rFonts w:asciiTheme="minorHAnsi" w:hAnsiTheme="minorHAnsi" w:cstheme="minorHAnsi"/>
          <w:sz w:val="24"/>
          <w:szCs w:val="24"/>
          <w:lang w:val="lt-LT"/>
        </w:rPr>
        <w:t xml:space="preserve"> </w:t>
      </w:r>
    </w:p>
    <w:p w14:paraId="6443D2FF" w14:textId="2FD3A35F" w:rsidR="00C94B9F" w:rsidRPr="00C57DC8" w:rsidRDefault="00173ACB" w:rsidP="00845577">
      <w:pPr>
        <w:pStyle w:val="Heading1"/>
        <w:numPr>
          <w:ilvl w:val="0"/>
          <w:numId w:val="14"/>
        </w:numPr>
        <w:spacing w:line="20" w:lineRule="atLeast"/>
        <w:contextualSpacing/>
        <w:rPr>
          <w:rFonts w:asciiTheme="minorHAnsi" w:hAnsiTheme="minorHAnsi" w:cstheme="minorHAnsi"/>
          <w:color w:val="auto"/>
        </w:rPr>
      </w:pPr>
      <w:bookmarkStart w:id="18" w:name="_Toc198904061"/>
      <w:r w:rsidRPr="00C57DC8">
        <w:rPr>
          <w:rFonts w:asciiTheme="minorHAnsi" w:hAnsiTheme="minorHAnsi" w:cstheme="minorHAnsi"/>
          <w:color w:val="auto"/>
        </w:rPr>
        <w:t>Tiekėjų pašalinimo pagrindai</w:t>
      </w:r>
      <w:bookmarkEnd w:id="15"/>
      <w:bookmarkEnd w:id="16"/>
      <w:bookmarkEnd w:id="17"/>
      <w:r w:rsidR="00975F1F" w:rsidRPr="00C57DC8">
        <w:rPr>
          <w:rFonts w:asciiTheme="minorHAnsi" w:hAnsiTheme="minorHAnsi" w:cstheme="minorHAnsi"/>
          <w:color w:val="auto"/>
        </w:rPr>
        <w:t xml:space="preserve"> ir kvalifikacijos reikalavimai</w:t>
      </w:r>
      <w:bookmarkEnd w:id="18"/>
    </w:p>
    <w:p w14:paraId="4E847275" w14:textId="266610E7" w:rsidR="006758B9" w:rsidRPr="006758B9" w:rsidRDefault="00845577" w:rsidP="006758B9">
      <w:pPr>
        <w:pStyle w:val="ListParagraph"/>
        <w:widowControl w:val="0"/>
        <w:numPr>
          <w:ilvl w:val="1"/>
          <w:numId w:val="15"/>
        </w:numPr>
        <w:tabs>
          <w:tab w:val="left" w:pos="911"/>
        </w:tabs>
        <w:autoSpaceDE w:val="0"/>
        <w:autoSpaceDN w:val="0"/>
        <w:spacing w:before="83" w:after="0" w:line="20" w:lineRule="atLeast"/>
        <w:ind w:left="0" w:firstLine="567"/>
        <w:jc w:val="both"/>
        <w:rPr>
          <w:color w:val="4472C4" w:themeColor="accent1"/>
        </w:rPr>
      </w:pPr>
      <w:r w:rsidRPr="006758B9">
        <w:rPr>
          <w:sz w:val="24"/>
          <w:szCs w:val="24"/>
        </w:rPr>
        <w:t>Reikalavimai dėl tiekėjo ir</w:t>
      </w:r>
      <w:bookmarkStart w:id="19" w:name="_Hlk41039660"/>
      <w:r w:rsidRPr="006758B9">
        <w:rPr>
          <w:sz w:val="24"/>
          <w:szCs w:val="24"/>
        </w:rPr>
        <w:t xml:space="preserve"> subtiekėjų (jei taikoma), ūkio subjektų, kurių pajėgumais tiekėjas remiasi, </w:t>
      </w:r>
      <w:bookmarkEnd w:id="19"/>
      <w:r w:rsidRPr="006758B9">
        <w:rPr>
          <w:sz w:val="24"/>
          <w:szCs w:val="24"/>
        </w:rPr>
        <w:t xml:space="preserve">pašalinimo pagrindų nebuvimo bei jų nebuvimą patvirtinantys dokumentai nurodyti </w:t>
      </w:r>
      <w:r w:rsidR="00B00B86">
        <w:rPr>
          <w:color w:val="4472C4" w:themeColor="accent1"/>
          <w:sz w:val="24"/>
          <w:szCs w:val="24"/>
        </w:rPr>
        <w:fldChar w:fldCharType="begin"/>
      </w:r>
      <w:r w:rsidR="00B00B86">
        <w:rPr>
          <w:sz w:val="24"/>
          <w:szCs w:val="24"/>
        </w:rPr>
        <w:instrText xml:space="preserve"> REF _Ref199324440 \h </w:instrText>
      </w:r>
      <w:r w:rsidR="00B00B86">
        <w:rPr>
          <w:color w:val="4472C4" w:themeColor="accent1"/>
          <w:sz w:val="24"/>
          <w:szCs w:val="24"/>
        </w:rPr>
      </w:r>
      <w:r w:rsidR="00B00B86">
        <w:rPr>
          <w:color w:val="4472C4" w:themeColor="accent1"/>
          <w:sz w:val="24"/>
          <w:szCs w:val="24"/>
        </w:rPr>
        <w:fldChar w:fldCharType="separate"/>
      </w:r>
      <w:r w:rsidR="00B00B86" w:rsidRPr="00C12C9C">
        <w:rPr>
          <w:rFonts w:eastAsia="Calibri" w:cstheme="minorHAnsi"/>
          <w:color w:val="4472C4" w:themeColor="accent1"/>
          <w:sz w:val="24"/>
          <w:szCs w:val="24"/>
        </w:rPr>
        <w:t>Pirkimo sąlygų 3 pried</w:t>
      </w:r>
      <w:r w:rsidR="00893125">
        <w:rPr>
          <w:rFonts w:eastAsia="Calibri" w:cstheme="minorHAnsi"/>
          <w:color w:val="4472C4" w:themeColor="accent1"/>
          <w:sz w:val="24"/>
          <w:szCs w:val="24"/>
        </w:rPr>
        <w:t>e</w:t>
      </w:r>
      <w:r w:rsidR="00B00B86" w:rsidRPr="00C12C9C">
        <w:rPr>
          <w:rFonts w:eastAsia="Calibri" w:cstheme="minorHAnsi"/>
          <w:color w:val="4472C4" w:themeColor="accent1"/>
          <w:sz w:val="24"/>
          <w:szCs w:val="24"/>
        </w:rPr>
        <w:t xml:space="preserve"> „Tiekėjų pašalinimo pagrindai“</w:t>
      </w:r>
      <w:r w:rsidR="00B00B86">
        <w:rPr>
          <w:color w:val="4472C4" w:themeColor="accent1"/>
          <w:sz w:val="24"/>
          <w:szCs w:val="24"/>
        </w:rPr>
        <w:fldChar w:fldCharType="end"/>
      </w:r>
      <w:r w:rsidR="000B5680" w:rsidRPr="006758B9">
        <w:rPr>
          <w:color w:val="4472C4" w:themeColor="accent1"/>
          <w:sz w:val="24"/>
          <w:szCs w:val="24"/>
        </w:rPr>
        <w:t>.</w:t>
      </w:r>
    </w:p>
    <w:p w14:paraId="1904C3F6" w14:textId="38C785A7" w:rsidR="00845577" w:rsidRPr="006758B9" w:rsidRDefault="00845577" w:rsidP="006758B9">
      <w:pPr>
        <w:pStyle w:val="ListParagraph"/>
        <w:widowControl w:val="0"/>
        <w:numPr>
          <w:ilvl w:val="1"/>
          <w:numId w:val="15"/>
        </w:numPr>
        <w:tabs>
          <w:tab w:val="left" w:pos="911"/>
        </w:tabs>
        <w:autoSpaceDE w:val="0"/>
        <w:autoSpaceDN w:val="0"/>
        <w:spacing w:before="83" w:after="0" w:line="20" w:lineRule="atLeast"/>
        <w:ind w:left="0" w:firstLine="567"/>
        <w:jc w:val="both"/>
        <w:rPr>
          <w:color w:val="4472C4" w:themeColor="accent1"/>
        </w:rPr>
      </w:pPr>
      <w:r w:rsidRPr="006758B9">
        <w:rPr>
          <w:sz w:val="24"/>
          <w:szCs w:val="24"/>
        </w:rPr>
        <w:t xml:space="preserve">Tiekėjams nustatomi kvalifikacijos reikalavimai ir (arba) reikalavimai dėl kokybės vadybos sistemos ir (arba) aplinkos apsaugos vadybos sistemos standartų laikymosi ir jų atitiktį patvirtinantys dokumentai </w:t>
      </w:r>
      <w:r w:rsidRPr="006758B9">
        <w:rPr>
          <w:color w:val="4472C4" w:themeColor="accent1"/>
          <w:sz w:val="24"/>
          <w:szCs w:val="24"/>
        </w:rPr>
        <w:fldChar w:fldCharType="begin"/>
      </w:r>
      <w:r w:rsidRPr="006758B9">
        <w:rPr>
          <w:color w:val="4472C4" w:themeColor="accent1"/>
          <w:sz w:val="24"/>
          <w:szCs w:val="24"/>
        </w:rPr>
        <w:instrText xml:space="preserve"> REF _Ref38291223 \h  \* MERGEFORMAT </w:instrText>
      </w:r>
      <w:r w:rsidRPr="006758B9">
        <w:rPr>
          <w:color w:val="4472C4" w:themeColor="accent1"/>
          <w:sz w:val="24"/>
          <w:szCs w:val="24"/>
        </w:rPr>
      </w:r>
      <w:r w:rsidRPr="006758B9">
        <w:rPr>
          <w:color w:val="4472C4" w:themeColor="accent1"/>
          <w:sz w:val="24"/>
          <w:szCs w:val="24"/>
        </w:rPr>
        <w:fldChar w:fldCharType="separate"/>
      </w:r>
      <w:r w:rsidR="00D55D08" w:rsidRPr="006758B9">
        <w:rPr>
          <w:rFonts w:eastAsia="Calibri" w:cstheme="minorHAnsi"/>
          <w:color w:val="4472C4" w:themeColor="accent1"/>
          <w:sz w:val="24"/>
          <w:szCs w:val="24"/>
        </w:rPr>
        <w:t>Pirkimo sąlygų 4 pried</w:t>
      </w:r>
      <w:r w:rsidR="00387DED">
        <w:rPr>
          <w:rFonts w:eastAsia="Calibri" w:cstheme="minorHAnsi"/>
          <w:color w:val="4472C4" w:themeColor="accent1"/>
          <w:sz w:val="24"/>
          <w:szCs w:val="24"/>
        </w:rPr>
        <w:t>e</w:t>
      </w:r>
      <w:r w:rsidR="00D55D08" w:rsidRPr="006758B9">
        <w:rPr>
          <w:rFonts w:eastAsia="Calibri" w:cstheme="minorHAnsi"/>
          <w:color w:val="4472C4" w:themeColor="accent1"/>
          <w:sz w:val="24"/>
          <w:szCs w:val="24"/>
        </w:rPr>
        <w:t xml:space="preserve"> „Tiekėjų kvalifikacijos reikalavimai ir reikalaujami kokybės bei aplinkos apsaugos vadybos sistemų standartai“</w:t>
      </w:r>
      <w:r w:rsidRPr="006758B9">
        <w:rPr>
          <w:color w:val="4472C4" w:themeColor="accent1"/>
          <w:sz w:val="24"/>
          <w:szCs w:val="24"/>
        </w:rPr>
        <w:fldChar w:fldCharType="end"/>
      </w:r>
      <w:r w:rsidRPr="006758B9">
        <w:rPr>
          <w:color w:val="4472C4" w:themeColor="accent1"/>
        </w:rPr>
        <w:t xml:space="preserve">. </w:t>
      </w:r>
    </w:p>
    <w:p w14:paraId="27A85E35" w14:textId="22DB7661" w:rsidR="00242226" w:rsidRDefault="00242226" w:rsidP="00845577">
      <w:pPr>
        <w:pStyle w:val="Heading1"/>
        <w:numPr>
          <w:ilvl w:val="0"/>
          <w:numId w:val="15"/>
        </w:numPr>
        <w:spacing w:line="20" w:lineRule="atLeast"/>
        <w:contextualSpacing/>
        <w:rPr>
          <w:rFonts w:asciiTheme="minorHAnsi" w:hAnsiTheme="minorHAnsi" w:cstheme="minorBidi"/>
        </w:rPr>
      </w:pPr>
      <w:bookmarkStart w:id="20" w:name="_Toc198904062"/>
      <w:bookmarkStart w:id="21" w:name="_Ref39666794"/>
      <w:bookmarkStart w:id="22" w:name="_Ref39666796"/>
      <w:r w:rsidRPr="00242226">
        <w:rPr>
          <w:rFonts w:asciiTheme="minorHAnsi" w:hAnsiTheme="minorHAnsi" w:cstheme="minorBidi"/>
        </w:rPr>
        <w:lastRenderedPageBreak/>
        <w:t>Reikalavimai, susiję su nacionaliniu saugumu</w:t>
      </w:r>
      <w:bookmarkEnd w:id="20"/>
    </w:p>
    <w:p w14:paraId="3CB15F79" w14:textId="36B5FFBE" w:rsidR="00242226" w:rsidRPr="004B604D" w:rsidRDefault="00242226" w:rsidP="00242226">
      <w:pPr>
        <w:pStyle w:val="ListParagraph"/>
        <w:numPr>
          <w:ilvl w:val="1"/>
          <w:numId w:val="15"/>
        </w:numPr>
        <w:spacing w:before="240" w:after="0"/>
        <w:ind w:left="0" w:firstLine="567"/>
        <w:contextualSpacing w:val="0"/>
        <w:jc w:val="both"/>
        <w:rPr>
          <w:rFonts w:cstheme="minorHAnsi"/>
          <w:sz w:val="24"/>
          <w:szCs w:val="24"/>
        </w:rPr>
      </w:pPr>
      <w:r w:rsidRPr="004B604D">
        <w:rPr>
          <w:rFonts w:cstheme="minorHAnsi"/>
          <w:color w:val="000000" w:themeColor="text1"/>
          <w:sz w:val="24"/>
          <w:szCs w:val="24"/>
        </w:rPr>
        <w:t xml:space="preserve">Pirkimui taikomos Reglamento nuostatos. Kartu su pasiūlymu tiekėjas turi pateikti užpildytą deklaraciją dėl (ne)atitikties Reglamento nuostatoms, kuri pateikta Pirkimo </w:t>
      </w:r>
      <w:r w:rsidRPr="004B604D">
        <w:rPr>
          <w:rFonts w:cstheme="minorHAnsi"/>
          <w:sz w:val="24"/>
          <w:szCs w:val="24"/>
        </w:rPr>
        <w:t xml:space="preserve">sąlygų </w:t>
      </w:r>
      <w:r w:rsidR="00097288">
        <w:rPr>
          <w:rFonts w:cstheme="minorHAnsi"/>
          <w:sz w:val="24"/>
          <w:szCs w:val="24"/>
        </w:rPr>
        <w:t>10</w:t>
      </w:r>
      <w:r w:rsidRPr="004B604D">
        <w:rPr>
          <w:rFonts w:cstheme="minorHAnsi"/>
          <w:sz w:val="24"/>
          <w:szCs w:val="24"/>
        </w:rPr>
        <w:t xml:space="preserve"> ir </w:t>
      </w:r>
      <w:r w:rsidR="00097288">
        <w:rPr>
          <w:rFonts w:cstheme="minorHAnsi"/>
          <w:sz w:val="24"/>
          <w:szCs w:val="24"/>
        </w:rPr>
        <w:t>11</w:t>
      </w:r>
      <w:r w:rsidRPr="004B604D">
        <w:rPr>
          <w:rFonts w:cstheme="minorHAnsi"/>
          <w:sz w:val="24"/>
          <w:szCs w:val="24"/>
        </w:rPr>
        <w:t xml:space="preserve"> </w:t>
      </w:r>
      <w:r w:rsidRPr="004B604D">
        <w:rPr>
          <w:rFonts w:cstheme="minorHAnsi"/>
          <w:color w:val="000000" w:themeColor="text1"/>
          <w:sz w:val="24"/>
          <w:szCs w:val="24"/>
        </w:rPr>
        <w:t xml:space="preserve">prieduose </w:t>
      </w:r>
      <w:r w:rsidR="00097288">
        <w:rPr>
          <w:rFonts w:cstheme="minorHAnsi"/>
          <w:color w:val="000000" w:themeColor="text1"/>
          <w:sz w:val="24"/>
          <w:szCs w:val="24"/>
        </w:rPr>
        <w:t>(</w:t>
      </w:r>
      <w:r w:rsidRPr="003A0612">
        <w:rPr>
          <w:rFonts w:cstheme="minorHAnsi"/>
          <w:color w:val="4472C4" w:themeColor="accent1"/>
          <w:sz w:val="24"/>
          <w:szCs w:val="24"/>
        </w:rPr>
        <w:fldChar w:fldCharType="begin"/>
      </w:r>
      <w:r w:rsidRPr="003A0612">
        <w:rPr>
          <w:rFonts w:cstheme="minorHAnsi"/>
          <w:color w:val="4472C4" w:themeColor="accent1"/>
          <w:sz w:val="24"/>
          <w:szCs w:val="24"/>
        </w:rPr>
        <w:instrText xml:space="preserve"> REF _Ref184041697 \h  \* MERGEFORMAT </w:instrText>
      </w:r>
      <w:r w:rsidRPr="003A0612">
        <w:rPr>
          <w:rFonts w:cstheme="minorHAnsi"/>
          <w:color w:val="4472C4" w:themeColor="accent1"/>
          <w:sz w:val="24"/>
          <w:szCs w:val="24"/>
        </w:rPr>
      </w:r>
      <w:r w:rsidRPr="003A0612">
        <w:rPr>
          <w:rFonts w:cstheme="minorHAnsi"/>
          <w:color w:val="4472C4" w:themeColor="accent1"/>
          <w:sz w:val="24"/>
          <w:szCs w:val="24"/>
        </w:rPr>
        <w:fldChar w:fldCharType="separate"/>
      </w:r>
      <w:r w:rsidR="00D55D08" w:rsidRPr="00CC1F41">
        <w:rPr>
          <w:color w:val="4472C4" w:themeColor="accent1"/>
          <w:sz w:val="24"/>
          <w:szCs w:val="24"/>
        </w:rPr>
        <w:t xml:space="preserve">Pirkimo sąlygų </w:t>
      </w:r>
      <w:r w:rsidR="00D55D08">
        <w:rPr>
          <w:color w:val="4472C4" w:themeColor="accent1"/>
          <w:sz w:val="24"/>
          <w:szCs w:val="24"/>
        </w:rPr>
        <w:t>10</w:t>
      </w:r>
      <w:r w:rsidR="00D55D08" w:rsidRPr="00CC1F41">
        <w:rPr>
          <w:color w:val="4472C4" w:themeColor="accent1"/>
          <w:sz w:val="24"/>
          <w:szCs w:val="24"/>
        </w:rPr>
        <w:t xml:space="preserve"> pried</w:t>
      </w:r>
      <w:r w:rsidR="000933DC">
        <w:rPr>
          <w:color w:val="4472C4" w:themeColor="accent1"/>
          <w:sz w:val="24"/>
          <w:szCs w:val="24"/>
        </w:rPr>
        <w:t>e</w:t>
      </w:r>
      <w:r w:rsidR="00D55D08" w:rsidRPr="00CC1F41">
        <w:rPr>
          <w:color w:val="4472C4" w:themeColor="accent1"/>
          <w:sz w:val="24"/>
          <w:szCs w:val="24"/>
        </w:rPr>
        <w:t xml:space="preserve"> „Tiekėjo deklaracija dėl atitikties Reglamento nuostatoms juridiniam asmeniui“</w:t>
      </w:r>
      <w:r w:rsidRPr="003A0612">
        <w:rPr>
          <w:rFonts w:cstheme="minorHAnsi"/>
          <w:color w:val="4472C4" w:themeColor="accent1"/>
          <w:sz w:val="24"/>
          <w:szCs w:val="24"/>
        </w:rPr>
        <w:fldChar w:fldCharType="end"/>
      </w:r>
      <w:r w:rsidRPr="003A0612">
        <w:rPr>
          <w:rFonts w:cstheme="minorHAnsi"/>
          <w:color w:val="4472C4" w:themeColor="accent1"/>
          <w:sz w:val="24"/>
          <w:szCs w:val="24"/>
        </w:rPr>
        <w:t xml:space="preserve"> ir </w:t>
      </w:r>
      <w:r w:rsidRPr="003A0612">
        <w:rPr>
          <w:rFonts w:cstheme="minorHAnsi"/>
          <w:color w:val="4472C4" w:themeColor="accent1"/>
          <w:sz w:val="24"/>
          <w:szCs w:val="24"/>
        </w:rPr>
        <w:fldChar w:fldCharType="begin"/>
      </w:r>
      <w:r w:rsidRPr="003A0612">
        <w:rPr>
          <w:rFonts w:cstheme="minorHAnsi"/>
          <w:color w:val="4472C4" w:themeColor="accent1"/>
          <w:sz w:val="24"/>
          <w:szCs w:val="24"/>
        </w:rPr>
        <w:instrText xml:space="preserve"> REF _Ref184041853 \h  \* MERGEFORMAT </w:instrText>
      </w:r>
      <w:r w:rsidRPr="003A0612">
        <w:rPr>
          <w:rFonts w:cstheme="minorHAnsi"/>
          <w:color w:val="4472C4" w:themeColor="accent1"/>
          <w:sz w:val="24"/>
          <w:szCs w:val="24"/>
        </w:rPr>
      </w:r>
      <w:r w:rsidRPr="003A0612">
        <w:rPr>
          <w:rFonts w:cstheme="minorHAnsi"/>
          <w:color w:val="4472C4" w:themeColor="accent1"/>
          <w:sz w:val="24"/>
          <w:szCs w:val="24"/>
        </w:rPr>
        <w:fldChar w:fldCharType="separate"/>
      </w:r>
      <w:r w:rsidR="00D55D08" w:rsidRPr="00CC1F41">
        <w:rPr>
          <w:color w:val="4472C4" w:themeColor="accent1"/>
          <w:sz w:val="24"/>
          <w:szCs w:val="24"/>
        </w:rPr>
        <w:t>Pirkimo sąlygų 1</w:t>
      </w:r>
      <w:r w:rsidR="00D55D08">
        <w:rPr>
          <w:color w:val="4472C4" w:themeColor="accent1"/>
          <w:sz w:val="24"/>
          <w:szCs w:val="24"/>
        </w:rPr>
        <w:t>1</w:t>
      </w:r>
      <w:r w:rsidR="00D55D08" w:rsidRPr="00CC1F41">
        <w:rPr>
          <w:color w:val="4472C4" w:themeColor="accent1"/>
          <w:sz w:val="24"/>
          <w:szCs w:val="24"/>
        </w:rPr>
        <w:t xml:space="preserve"> pried</w:t>
      </w:r>
      <w:r w:rsidR="000933DC">
        <w:rPr>
          <w:color w:val="4472C4" w:themeColor="accent1"/>
          <w:sz w:val="24"/>
          <w:szCs w:val="24"/>
        </w:rPr>
        <w:t>e</w:t>
      </w:r>
      <w:r w:rsidR="00D55D08" w:rsidRPr="00CC1F41">
        <w:rPr>
          <w:color w:val="4472C4" w:themeColor="accent1"/>
          <w:sz w:val="24"/>
          <w:szCs w:val="24"/>
        </w:rPr>
        <w:t xml:space="preserve"> „Tiekėjo deklaracija dėl atitikties Reglamento nuostatoms fiziniam asmeniui“</w:t>
      </w:r>
      <w:r w:rsidRPr="003A0612">
        <w:rPr>
          <w:rFonts w:cstheme="minorHAnsi"/>
          <w:color w:val="4472C4" w:themeColor="accent1"/>
          <w:sz w:val="24"/>
          <w:szCs w:val="24"/>
        </w:rPr>
        <w:fldChar w:fldCharType="end"/>
      </w:r>
      <w:r w:rsidR="00301046">
        <w:rPr>
          <w:rFonts w:cstheme="minorHAnsi"/>
          <w:color w:val="4472C4" w:themeColor="accent1"/>
          <w:sz w:val="24"/>
          <w:szCs w:val="24"/>
        </w:rPr>
        <w:t>)</w:t>
      </w:r>
      <w:r w:rsidRPr="003A0612">
        <w:rPr>
          <w:rFonts w:cstheme="minorHAnsi"/>
          <w:color w:val="4472C4" w:themeColor="accent1"/>
          <w:sz w:val="24"/>
          <w:szCs w:val="24"/>
        </w:rPr>
        <w:t>.</w:t>
      </w:r>
      <w:r w:rsidRPr="004B604D">
        <w:rPr>
          <w:rFonts w:cstheme="minorHAnsi"/>
          <w:color w:val="000000" w:themeColor="text1"/>
          <w:sz w:val="24"/>
          <w:szCs w:val="24"/>
        </w:rPr>
        <w:t xml:space="preserve"> Kilus abejonių dėl tiekėjo (ne)atitikties Reglamento nuostatoms, perkančioji organizacija iš galimo laimėtojo prašys pateikti dokumentus, įrodančius deklaracijoje pateiktų duomenų teisingumą.</w:t>
      </w:r>
    </w:p>
    <w:p w14:paraId="7BA86FBB" w14:textId="77777777" w:rsidR="00242226" w:rsidRPr="004B604D" w:rsidRDefault="00242226" w:rsidP="00242226">
      <w:pPr>
        <w:pStyle w:val="ListParagraph"/>
        <w:numPr>
          <w:ilvl w:val="1"/>
          <w:numId w:val="15"/>
        </w:numPr>
        <w:spacing w:after="0"/>
        <w:ind w:left="0" w:firstLine="567"/>
        <w:contextualSpacing w:val="0"/>
        <w:jc w:val="both"/>
        <w:rPr>
          <w:rFonts w:cstheme="minorHAnsi"/>
          <w:sz w:val="24"/>
          <w:szCs w:val="24"/>
        </w:rPr>
      </w:pPr>
      <w:r w:rsidRPr="004B604D">
        <w:rPr>
          <w:rFonts w:cstheme="minorHAnsi"/>
          <w:color w:val="000000" w:themeColor="text1"/>
          <w:sz w:val="24"/>
          <w:szCs w:val="24"/>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7D363C8" w14:textId="2C8827D9" w:rsidR="00242226" w:rsidRPr="006A5F0A" w:rsidRDefault="00242226" w:rsidP="00D27605">
      <w:pPr>
        <w:pStyle w:val="ListParagraph"/>
        <w:numPr>
          <w:ilvl w:val="1"/>
          <w:numId w:val="15"/>
        </w:numPr>
        <w:spacing w:after="0"/>
        <w:ind w:left="0" w:firstLine="567"/>
        <w:contextualSpacing w:val="0"/>
        <w:jc w:val="both"/>
        <w:rPr>
          <w:rFonts w:cstheme="minorHAnsi"/>
          <w:color w:val="4472C4" w:themeColor="accent1"/>
          <w:sz w:val="24"/>
          <w:szCs w:val="24"/>
        </w:rPr>
      </w:pPr>
      <w:r w:rsidRPr="00D17528">
        <w:rPr>
          <w:rFonts w:cstheme="minorHAnsi"/>
          <w:iCs/>
          <w:sz w:val="24"/>
          <w:szCs w:val="24"/>
        </w:rPr>
        <w:t>Perkančioji organizacija atmes tiekėjo Pasiūlymą, jei VPĮ 45 straipsnio 2</w:t>
      </w:r>
      <w:r w:rsidRPr="00D17528">
        <w:rPr>
          <w:rFonts w:cstheme="minorHAnsi"/>
          <w:iCs/>
          <w:sz w:val="24"/>
          <w:szCs w:val="24"/>
          <w:vertAlign w:val="superscript"/>
        </w:rPr>
        <w:t>1</w:t>
      </w:r>
      <w:r w:rsidRPr="00D17528">
        <w:rPr>
          <w:rFonts w:cstheme="minorHAnsi"/>
          <w:iCs/>
          <w:sz w:val="24"/>
          <w:szCs w:val="24"/>
        </w:rPr>
        <w:t xml:space="preserve"> dalies 1 – 3 punktuose nurodytas sąlygas tenkins tiekėjas arba jo subtiekėjai arba ūkio subjektai, kurių pajėgumais remiamasi.</w:t>
      </w:r>
      <w:r w:rsidRPr="00D17528">
        <w:rPr>
          <w:rFonts w:cstheme="minorHAnsi"/>
          <w:sz w:val="24"/>
          <w:szCs w:val="24"/>
        </w:rPr>
        <w:t xml:space="preserve"> </w:t>
      </w:r>
      <w:r w:rsidRPr="00D17528">
        <w:rPr>
          <w:rFonts w:cstheme="minorHAnsi"/>
          <w:iCs/>
          <w:sz w:val="24"/>
          <w:szCs w:val="24"/>
        </w:rPr>
        <w:t xml:space="preserve">Tiekėjas kartu su Pasiūlymu turi pateikti </w:t>
      </w:r>
      <w:bookmarkStart w:id="23" w:name="_Hlk172642034"/>
      <w:r w:rsidRPr="00D17528">
        <w:rPr>
          <w:rFonts w:cstheme="minorHAnsi"/>
          <w:iCs/>
          <w:sz w:val="24"/>
          <w:szCs w:val="24"/>
        </w:rPr>
        <w:t>užpildytą</w:t>
      </w:r>
      <w:bookmarkEnd w:id="23"/>
      <w:r w:rsidR="00D17528" w:rsidRPr="00D17528">
        <w:rPr>
          <w:rFonts w:cstheme="minorHAnsi"/>
          <w:iCs/>
          <w:sz w:val="24"/>
          <w:szCs w:val="24"/>
        </w:rPr>
        <w:t xml:space="preserve"> </w:t>
      </w:r>
      <w:r w:rsidR="00D17528" w:rsidRPr="006A5F0A">
        <w:rPr>
          <w:rFonts w:cstheme="minorHAnsi"/>
          <w:iCs/>
          <w:color w:val="4472C4" w:themeColor="accent1"/>
          <w:sz w:val="24"/>
          <w:szCs w:val="24"/>
        </w:rPr>
        <w:fldChar w:fldCharType="begin"/>
      </w:r>
      <w:r w:rsidR="00D17528" w:rsidRPr="006A5F0A">
        <w:rPr>
          <w:rFonts w:cstheme="minorHAnsi"/>
          <w:iCs/>
          <w:color w:val="4472C4" w:themeColor="accent1"/>
          <w:sz w:val="24"/>
          <w:szCs w:val="24"/>
        </w:rPr>
        <w:instrText xml:space="preserve"> REF _Ref198890820 \h </w:instrText>
      </w:r>
      <w:r w:rsidR="00D17528" w:rsidRPr="006A5F0A">
        <w:rPr>
          <w:rFonts w:cstheme="minorHAnsi"/>
          <w:iCs/>
          <w:color w:val="4472C4" w:themeColor="accent1"/>
          <w:sz w:val="24"/>
          <w:szCs w:val="24"/>
        </w:rPr>
      </w:r>
      <w:r w:rsidR="00D17528" w:rsidRPr="006A5F0A">
        <w:rPr>
          <w:rFonts w:cstheme="minorHAnsi"/>
          <w:iCs/>
          <w:color w:val="4472C4" w:themeColor="accent1"/>
          <w:sz w:val="24"/>
          <w:szCs w:val="24"/>
        </w:rPr>
        <w:fldChar w:fldCharType="separate"/>
      </w:r>
      <w:r w:rsidR="00D55D08" w:rsidRPr="00C146E2">
        <w:rPr>
          <w:rFonts w:cstheme="minorHAnsi"/>
          <w:color w:val="4472C4" w:themeColor="accent1"/>
          <w:sz w:val="24"/>
          <w:szCs w:val="24"/>
        </w:rPr>
        <w:t>Pirkimo sąlygų 9 pried</w:t>
      </w:r>
      <w:r w:rsidR="000933DC">
        <w:rPr>
          <w:rFonts w:cstheme="minorHAnsi"/>
          <w:color w:val="4472C4" w:themeColor="accent1"/>
          <w:sz w:val="24"/>
          <w:szCs w:val="24"/>
        </w:rPr>
        <w:t>ą</w:t>
      </w:r>
      <w:r w:rsidR="00D55D08" w:rsidRPr="00C146E2">
        <w:rPr>
          <w:rFonts w:cstheme="minorHAnsi"/>
          <w:color w:val="4472C4" w:themeColor="accent1"/>
          <w:sz w:val="24"/>
          <w:szCs w:val="24"/>
        </w:rPr>
        <w:t xml:space="preserve"> „Tiekėjo deklaracija dėl atitikties VPĮ 45 str. 2</w:t>
      </w:r>
      <w:r w:rsidR="00D55D08" w:rsidRPr="00C146E2">
        <w:rPr>
          <w:rFonts w:cstheme="minorHAnsi"/>
          <w:color w:val="4472C4" w:themeColor="accent1"/>
          <w:sz w:val="24"/>
          <w:szCs w:val="24"/>
          <w:vertAlign w:val="superscript"/>
        </w:rPr>
        <w:t>1</w:t>
      </w:r>
      <w:r w:rsidR="00D55D08" w:rsidRPr="00C146E2">
        <w:rPr>
          <w:rFonts w:cstheme="minorHAnsi"/>
          <w:color w:val="4472C4" w:themeColor="accent1"/>
          <w:sz w:val="24"/>
          <w:szCs w:val="24"/>
        </w:rPr>
        <w:t xml:space="preserve"> d.“</w:t>
      </w:r>
      <w:r w:rsidR="00D17528" w:rsidRPr="006A5F0A">
        <w:rPr>
          <w:rFonts w:cstheme="minorHAnsi"/>
          <w:iCs/>
          <w:color w:val="4472C4" w:themeColor="accent1"/>
          <w:sz w:val="24"/>
          <w:szCs w:val="24"/>
        </w:rPr>
        <w:fldChar w:fldCharType="end"/>
      </w:r>
      <w:r w:rsidRPr="006A5F0A">
        <w:rPr>
          <w:rFonts w:cstheme="minorHAnsi"/>
          <w:iCs/>
          <w:color w:val="4472C4" w:themeColor="accent1"/>
          <w:sz w:val="24"/>
          <w:szCs w:val="24"/>
        </w:rPr>
        <w:t>.</w:t>
      </w:r>
    </w:p>
    <w:p w14:paraId="53A79319" w14:textId="77777777" w:rsidR="00242226" w:rsidRPr="004B604D" w:rsidRDefault="00242226" w:rsidP="00242226">
      <w:pPr>
        <w:pStyle w:val="ListParagraph"/>
        <w:numPr>
          <w:ilvl w:val="1"/>
          <w:numId w:val="15"/>
        </w:numPr>
        <w:spacing w:after="0"/>
        <w:ind w:left="0" w:firstLine="567"/>
        <w:jc w:val="both"/>
        <w:rPr>
          <w:rFonts w:cstheme="minorHAnsi"/>
          <w:sz w:val="24"/>
          <w:szCs w:val="24"/>
        </w:rPr>
      </w:pPr>
      <w:r w:rsidRPr="004B604D">
        <w:rPr>
          <w:rFonts w:cstheme="minorHAnsi"/>
          <w:sz w:val="24"/>
          <w:szCs w:val="24"/>
        </w:rPr>
        <w:t>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Pirkimo vykdytojui priimtinus dokumentus ir (ar) paaiškinimus. Tokių dokumentų ir (ar) paaiškinimų Pirkimo vykdytojas gali prašyti bet kuriuo Pirkimo procedūros metu, siekdamas užtikrinti tinkamą pirkimo procedūros atlikimą.</w:t>
      </w:r>
    </w:p>
    <w:p w14:paraId="7A85CDFA" w14:textId="77777777" w:rsidR="00242226" w:rsidRDefault="00242226" w:rsidP="00242226">
      <w:pPr>
        <w:tabs>
          <w:tab w:val="left" w:pos="993"/>
        </w:tabs>
        <w:spacing w:after="0" w:line="240" w:lineRule="auto"/>
        <w:jc w:val="both"/>
        <w:rPr>
          <w:rFonts w:cstheme="minorHAnsi"/>
          <w:i/>
          <w:color w:val="FF0000"/>
        </w:rPr>
      </w:pPr>
    </w:p>
    <w:p w14:paraId="4BEDE7AF" w14:textId="3AAD5BD2" w:rsidR="00AF62E6" w:rsidRPr="00C57DC8" w:rsidRDefault="00220588" w:rsidP="00845577">
      <w:pPr>
        <w:pStyle w:val="Heading1"/>
        <w:numPr>
          <w:ilvl w:val="0"/>
          <w:numId w:val="15"/>
        </w:numPr>
        <w:spacing w:line="20" w:lineRule="atLeast"/>
        <w:contextualSpacing/>
        <w:rPr>
          <w:rFonts w:asciiTheme="minorHAnsi" w:hAnsiTheme="minorHAnsi" w:cstheme="minorBidi"/>
        </w:rPr>
      </w:pPr>
      <w:bookmarkStart w:id="24" w:name="_Toc198904063"/>
      <w:r w:rsidRPr="00C57DC8">
        <w:rPr>
          <w:rFonts w:asciiTheme="minorHAnsi" w:hAnsiTheme="minorHAnsi" w:cstheme="minorBidi"/>
        </w:rPr>
        <w:t>Specialieji r</w:t>
      </w:r>
      <w:r w:rsidR="00DF58E2" w:rsidRPr="00C57DC8">
        <w:rPr>
          <w:rFonts w:asciiTheme="minorHAnsi" w:hAnsiTheme="minorHAnsi" w:cstheme="minorBidi"/>
        </w:rPr>
        <w:t>eikalavimai pasiūlymų rengimui ir pateikimui</w:t>
      </w:r>
      <w:bookmarkEnd w:id="21"/>
      <w:bookmarkEnd w:id="22"/>
      <w:bookmarkEnd w:id="24"/>
    </w:p>
    <w:p w14:paraId="301CE793" w14:textId="661744E5" w:rsidR="00845577" w:rsidRPr="00C57DC8" w:rsidRDefault="00845577" w:rsidP="0042616B">
      <w:pPr>
        <w:pStyle w:val="ListParagraph"/>
        <w:numPr>
          <w:ilvl w:val="1"/>
          <w:numId w:val="15"/>
        </w:numPr>
        <w:spacing w:after="0" w:line="240" w:lineRule="auto"/>
        <w:ind w:left="0" w:firstLine="567"/>
        <w:jc w:val="both"/>
        <w:rPr>
          <w:rFonts w:cstheme="minorHAnsi"/>
          <w:sz w:val="24"/>
          <w:szCs w:val="24"/>
          <w:u w:val="single"/>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End w:id="25"/>
      <w:bookmarkEnd w:id="26"/>
      <w:bookmarkEnd w:id="27"/>
      <w:bookmarkEnd w:id="28"/>
      <w:bookmarkEnd w:id="29"/>
      <w:r w:rsidRPr="00C57DC8">
        <w:rPr>
          <w:rFonts w:cstheme="minorHAnsi"/>
          <w:sz w:val="24"/>
          <w:szCs w:val="24"/>
        </w:rPr>
        <w:t>Tiekėjo pasiūlymą sudaro CVP IS pateikiamų ir žemiau nurodytų dokumentų visuma:</w:t>
      </w:r>
    </w:p>
    <w:p w14:paraId="5FECB191" w14:textId="7ADBAB8C"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 xml:space="preserve">Tiekėjo pasirašytas pasiūlymas, parengtas pagal </w:t>
      </w:r>
      <w:r w:rsidR="00B5729F" w:rsidRPr="00A7161A">
        <w:rPr>
          <w:rFonts w:cstheme="minorHAnsi"/>
          <w:color w:val="4472C4" w:themeColor="accent1"/>
          <w:sz w:val="24"/>
          <w:szCs w:val="24"/>
        </w:rPr>
        <w:fldChar w:fldCharType="begin"/>
      </w:r>
      <w:r w:rsidR="00B5729F" w:rsidRPr="00A7161A">
        <w:rPr>
          <w:rFonts w:cstheme="minorHAnsi"/>
          <w:color w:val="4472C4" w:themeColor="accent1"/>
          <w:sz w:val="24"/>
          <w:szCs w:val="24"/>
        </w:rPr>
        <w:instrText xml:space="preserve"> REF _Ref38540913 \h </w:instrText>
      </w:r>
      <w:r w:rsidR="00B5729F" w:rsidRPr="00A7161A">
        <w:rPr>
          <w:rFonts w:cstheme="minorHAnsi"/>
          <w:color w:val="4472C4" w:themeColor="accent1"/>
          <w:sz w:val="24"/>
          <w:szCs w:val="24"/>
        </w:rPr>
      </w:r>
      <w:r w:rsidR="00B5729F" w:rsidRPr="00A7161A">
        <w:rPr>
          <w:rFonts w:cstheme="minorHAnsi"/>
          <w:color w:val="4472C4" w:themeColor="accent1"/>
          <w:sz w:val="24"/>
          <w:szCs w:val="24"/>
        </w:rPr>
        <w:fldChar w:fldCharType="separate"/>
      </w:r>
      <w:r w:rsidR="00D55D08" w:rsidRPr="00CC1F41">
        <w:rPr>
          <w:rFonts w:eastAsia="Calibri" w:cstheme="minorHAnsi"/>
          <w:color w:val="4472C4" w:themeColor="accent1"/>
          <w:sz w:val="24"/>
          <w:szCs w:val="24"/>
        </w:rPr>
        <w:t>Pirkimo sąlygų 6 pried</w:t>
      </w:r>
      <w:r w:rsidR="00CB77C4">
        <w:rPr>
          <w:rFonts w:eastAsia="Calibri" w:cstheme="minorHAnsi"/>
          <w:color w:val="4472C4" w:themeColor="accent1"/>
          <w:sz w:val="24"/>
          <w:szCs w:val="24"/>
        </w:rPr>
        <w:t>e</w:t>
      </w:r>
      <w:r w:rsidR="00D55D08" w:rsidRPr="00CC1F41">
        <w:rPr>
          <w:rFonts w:eastAsia="Calibri" w:cstheme="minorHAnsi"/>
          <w:color w:val="4472C4" w:themeColor="accent1"/>
          <w:sz w:val="24"/>
          <w:szCs w:val="24"/>
        </w:rPr>
        <w:t xml:space="preserve"> „Pasiūlymo forma“</w:t>
      </w:r>
      <w:r w:rsidR="00B5729F" w:rsidRPr="00A7161A">
        <w:rPr>
          <w:rFonts w:cstheme="minorHAnsi"/>
          <w:color w:val="4472C4" w:themeColor="accent1"/>
          <w:sz w:val="24"/>
          <w:szCs w:val="24"/>
        </w:rPr>
        <w:fldChar w:fldCharType="end"/>
      </w:r>
      <w:r w:rsidRPr="00C57DC8">
        <w:rPr>
          <w:rFonts w:cstheme="minorHAnsi"/>
          <w:sz w:val="24"/>
          <w:szCs w:val="24"/>
        </w:rPr>
        <w:t xml:space="preserve"> pateiktą pasiūlymo formą;</w:t>
      </w:r>
    </w:p>
    <w:p w14:paraId="1664E63D" w14:textId="6D62613B"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užpildytas EBVPD (</w:t>
      </w:r>
      <w:r w:rsidR="00A7161A" w:rsidRPr="004907A5">
        <w:rPr>
          <w:color w:val="4472C4" w:themeColor="accent1"/>
          <w:sz w:val="24"/>
        </w:rPr>
        <w:fldChar w:fldCharType="begin"/>
      </w:r>
      <w:r w:rsidR="00A7161A" w:rsidRPr="004907A5">
        <w:rPr>
          <w:color w:val="4472C4" w:themeColor="accent1"/>
          <w:sz w:val="24"/>
        </w:rPr>
        <w:instrText xml:space="preserve"> REF _Ref146009057 \h </w:instrText>
      </w:r>
      <w:r w:rsidR="00A7161A" w:rsidRPr="004907A5">
        <w:rPr>
          <w:color w:val="4472C4" w:themeColor="accent1"/>
          <w:sz w:val="24"/>
        </w:rPr>
      </w:r>
      <w:r w:rsidR="00A7161A" w:rsidRPr="004907A5">
        <w:rPr>
          <w:color w:val="4472C4" w:themeColor="accent1"/>
          <w:sz w:val="24"/>
        </w:rPr>
        <w:fldChar w:fldCharType="separate"/>
      </w:r>
      <w:r w:rsidR="00D55D08" w:rsidRPr="00CC1F41">
        <w:rPr>
          <w:rFonts w:cstheme="minorHAnsi"/>
          <w:color w:val="4472C4" w:themeColor="accent1"/>
          <w:sz w:val="24"/>
          <w:szCs w:val="24"/>
        </w:rPr>
        <w:t>Pirkimo sąlygų 5 priedas „EBVPD“ (XML formatu)</w:t>
      </w:r>
      <w:r w:rsidR="00A7161A" w:rsidRPr="004907A5">
        <w:rPr>
          <w:color w:val="4472C4" w:themeColor="accent1"/>
          <w:sz w:val="24"/>
        </w:rPr>
        <w:fldChar w:fldCharType="end"/>
      </w:r>
      <w:r w:rsidRPr="00C57DC8">
        <w:rPr>
          <w:rFonts w:cstheme="minorHAnsi"/>
          <w:sz w:val="24"/>
          <w:szCs w:val="24"/>
        </w:rPr>
        <w:t>). Pasirašydamas pasiūlymą, Tiekėjas patvirtina ir EBVPD tikrumą;</w:t>
      </w:r>
    </w:p>
    <w:p w14:paraId="37E16E7A" w14:textId="77777777"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jungtinės veiklos sutarties kopija (jeigu pirkime dalyvauja ūkio subjektų grupė jungtinės veiklos sutarties pagrindu);</w:t>
      </w:r>
    </w:p>
    <w:p w14:paraId="5E5820A0" w14:textId="31599163"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dokumentas, patvirtinantis, kad asmuo, kuris pasirašė pasiūlymą (jei jis ne tiekėjo vadovas), turėjo teisę jį pasirašyti;</w:t>
      </w:r>
    </w:p>
    <w:p w14:paraId="75E87FF3" w14:textId="77777777"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pasiūlymo galiojimą užtikrinantis dokumentas (jeigu reikalaujama);</w:t>
      </w:r>
    </w:p>
    <w:p w14:paraId="738187B5" w14:textId="42F904D0"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jei tiekėjas pasitelkia ūkio subjektus, kurių pajėgumais remiasi, – įrodymai, kad šie ištekliai bus prieinami per visą sutartinių įsipareigojimų vykdymo laikotarpį;</w:t>
      </w:r>
    </w:p>
    <w:p w14:paraId="4B402377" w14:textId="0C57520F"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 xml:space="preserve">jei tiekėjas pasitelkia </w:t>
      </w:r>
      <w:r w:rsidR="00893125">
        <w:rPr>
          <w:rFonts w:cstheme="minorHAnsi"/>
          <w:sz w:val="24"/>
          <w:szCs w:val="24"/>
        </w:rPr>
        <w:t>subtiek</w:t>
      </w:r>
      <w:r w:rsidRPr="00C57DC8">
        <w:rPr>
          <w:rFonts w:cstheme="minorHAnsi"/>
          <w:sz w:val="24"/>
          <w:szCs w:val="24"/>
        </w:rPr>
        <w:t xml:space="preserve">ėjus, </w:t>
      </w:r>
      <w:r w:rsidR="00893125">
        <w:rPr>
          <w:rFonts w:cstheme="minorHAnsi"/>
          <w:sz w:val="24"/>
          <w:szCs w:val="24"/>
        </w:rPr>
        <w:t>subtiek</w:t>
      </w:r>
      <w:r w:rsidRPr="00C57DC8">
        <w:rPr>
          <w:rFonts w:cstheme="minorHAnsi"/>
          <w:sz w:val="24"/>
          <w:szCs w:val="24"/>
        </w:rPr>
        <w:t xml:space="preserve">ėjo deklaracija ar kitas dokumentas, patvirtinantis jo sutikimą būti </w:t>
      </w:r>
      <w:r w:rsidR="00893125">
        <w:rPr>
          <w:rFonts w:cstheme="minorHAnsi"/>
          <w:sz w:val="24"/>
          <w:szCs w:val="24"/>
        </w:rPr>
        <w:t>subtiek</w:t>
      </w:r>
      <w:r w:rsidRPr="00C57DC8">
        <w:rPr>
          <w:rFonts w:cstheme="minorHAnsi"/>
          <w:sz w:val="24"/>
          <w:szCs w:val="24"/>
        </w:rPr>
        <w:t>ėju pirkime;</w:t>
      </w:r>
    </w:p>
    <w:p w14:paraId="769D57AE" w14:textId="541287D3" w:rsidR="00845577" w:rsidRPr="00F54E47"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lastRenderedPageBreak/>
        <w:t>dokumentai, patvirtinantys, kad ūkio subjektas, kurio pajėgumais tiekėjas remiasi, atsižvelgdamas į specialiųjų pirkimo sąlyg</w:t>
      </w:r>
      <w:r w:rsidR="00896DEE">
        <w:rPr>
          <w:rFonts w:cstheme="minorHAnsi"/>
          <w:sz w:val="24"/>
          <w:szCs w:val="24"/>
        </w:rPr>
        <w:t xml:space="preserve">ų </w:t>
      </w:r>
      <w:r w:rsidR="00896DEE">
        <w:rPr>
          <w:rFonts w:cstheme="minorHAnsi"/>
          <w:sz w:val="24"/>
          <w:szCs w:val="24"/>
        </w:rPr>
        <w:fldChar w:fldCharType="begin"/>
      </w:r>
      <w:r w:rsidR="00896DEE">
        <w:rPr>
          <w:rFonts w:cstheme="minorHAnsi"/>
          <w:sz w:val="24"/>
          <w:szCs w:val="24"/>
        </w:rPr>
        <w:instrText xml:space="preserve"> REF _Ref38291223 \h </w:instrText>
      </w:r>
      <w:r w:rsidR="00896DEE">
        <w:rPr>
          <w:rFonts w:cstheme="minorHAnsi"/>
          <w:sz w:val="24"/>
          <w:szCs w:val="24"/>
        </w:rPr>
      </w:r>
      <w:r w:rsidR="00896DEE">
        <w:rPr>
          <w:rFonts w:cstheme="minorHAnsi"/>
          <w:sz w:val="24"/>
          <w:szCs w:val="24"/>
        </w:rPr>
        <w:fldChar w:fldCharType="separate"/>
      </w:r>
      <w:r w:rsidR="00D55D08" w:rsidRPr="00CC1F41">
        <w:rPr>
          <w:rFonts w:eastAsia="Calibri" w:cstheme="minorHAnsi"/>
          <w:color w:val="4472C4" w:themeColor="accent1"/>
          <w:sz w:val="24"/>
          <w:szCs w:val="24"/>
        </w:rPr>
        <w:t>Pirkimo sąlygų 4 pried</w:t>
      </w:r>
      <w:r w:rsidR="00F02D6C">
        <w:rPr>
          <w:rFonts w:eastAsia="Calibri" w:cstheme="minorHAnsi"/>
          <w:color w:val="4472C4" w:themeColor="accent1"/>
          <w:sz w:val="24"/>
          <w:szCs w:val="24"/>
        </w:rPr>
        <w:t>e</w:t>
      </w:r>
      <w:r w:rsidR="00D55D08" w:rsidRPr="00CC1F41">
        <w:rPr>
          <w:rFonts w:eastAsia="Calibri" w:cstheme="minorHAnsi"/>
          <w:color w:val="4472C4" w:themeColor="accent1"/>
          <w:sz w:val="24"/>
          <w:szCs w:val="24"/>
        </w:rPr>
        <w:t xml:space="preserve"> „Tiekėjų kvalifikacijos reikalavimai ir reikalaujami kokybės bei aplinkos apsaugos vadybos sistemų standartai“</w:t>
      </w:r>
      <w:r w:rsidR="00896DEE">
        <w:rPr>
          <w:rFonts w:cstheme="minorHAnsi"/>
          <w:sz w:val="24"/>
          <w:szCs w:val="24"/>
        </w:rPr>
        <w:fldChar w:fldCharType="end"/>
      </w:r>
      <w:r w:rsidRPr="00C57DC8">
        <w:rPr>
          <w:rFonts w:cstheme="minorHAnsi"/>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F54E47">
        <w:rPr>
          <w:rFonts w:cstheme="minorHAnsi"/>
          <w:sz w:val="24"/>
          <w:szCs w:val="24"/>
        </w:rPr>
        <w:t>;</w:t>
      </w:r>
    </w:p>
    <w:p w14:paraId="44EE5161" w14:textId="6CCE5040" w:rsidR="00896DEE" w:rsidRPr="00896DEE" w:rsidRDefault="00F54E47" w:rsidP="00896DEE">
      <w:pPr>
        <w:pStyle w:val="BodyText"/>
        <w:numPr>
          <w:ilvl w:val="2"/>
          <w:numId w:val="15"/>
        </w:numPr>
        <w:tabs>
          <w:tab w:val="left" w:pos="426"/>
          <w:tab w:val="left" w:pos="567"/>
        </w:tabs>
        <w:spacing w:after="0"/>
        <w:ind w:left="0" w:firstLine="567"/>
        <w:rPr>
          <w:sz w:val="24"/>
        </w:rPr>
      </w:pPr>
      <w:bookmarkStart w:id="32" w:name="_Hlk146098149"/>
      <w:r w:rsidRPr="004907A5">
        <w:rPr>
          <w:sz w:val="24"/>
        </w:rPr>
        <w:t xml:space="preserve">užpildyta </w:t>
      </w:r>
      <w:r w:rsidRPr="000B5680">
        <w:rPr>
          <w:color w:val="4472C4" w:themeColor="accent1"/>
          <w:sz w:val="24"/>
        </w:rPr>
        <w:fldChar w:fldCharType="begin"/>
      </w:r>
      <w:r w:rsidRPr="000B5680">
        <w:rPr>
          <w:rFonts w:cstheme="minorHAnsi"/>
          <w:color w:val="4472C4" w:themeColor="accent1"/>
          <w:sz w:val="24"/>
          <w:szCs w:val="24"/>
        </w:rPr>
        <w:instrText xml:space="preserve"> REF _Ref145948265 \h  \* MERGEFORMAT </w:instrText>
      </w:r>
      <w:r w:rsidRPr="000B5680">
        <w:rPr>
          <w:color w:val="4472C4" w:themeColor="accent1"/>
          <w:sz w:val="24"/>
        </w:rPr>
      </w:r>
      <w:r w:rsidRPr="000B5680">
        <w:rPr>
          <w:color w:val="4472C4" w:themeColor="accent1"/>
          <w:sz w:val="24"/>
        </w:rPr>
        <w:fldChar w:fldCharType="separate"/>
      </w:r>
      <w:r w:rsidR="00D55D08" w:rsidRPr="00D55D08">
        <w:rPr>
          <w:color w:val="4472C4" w:themeColor="accent1"/>
          <w:sz w:val="24"/>
        </w:rPr>
        <w:t xml:space="preserve">Pirkimo sąlygų 8 </w:t>
      </w:r>
      <w:r w:rsidR="00D55D08" w:rsidRPr="00D55D08">
        <w:rPr>
          <w:rFonts w:cstheme="minorHAnsi"/>
          <w:color w:val="4472C4" w:themeColor="accent1"/>
          <w:sz w:val="24"/>
          <w:szCs w:val="24"/>
        </w:rPr>
        <w:t>pried</w:t>
      </w:r>
      <w:r w:rsidR="000933DC">
        <w:rPr>
          <w:rFonts w:cstheme="minorHAnsi"/>
          <w:color w:val="4472C4" w:themeColor="accent1"/>
          <w:sz w:val="24"/>
          <w:szCs w:val="24"/>
        </w:rPr>
        <w:t>o</w:t>
      </w:r>
      <w:r w:rsidR="00D55D08" w:rsidRPr="00D55D08">
        <w:rPr>
          <w:color w:val="4472C4" w:themeColor="accent1"/>
          <w:sz w:val="24"/>
        </w:rPr>
        <w:t xml:space="preserve"> „Įvykdytų svarbiausių sutarčių  ir specialistų sąrašas“</w:t>
      </w:r>
      <w:r w:rsidRPr="000B5680">
        <w:rPr>
          <w:color w:val="4472C4" w:themeColor="accent1"/>
          <w:sz w:val="24"/>
        </w:rPr>
        <w:fldChar w:fldCharType="end"/>
      </w:r>
      <w:r w:rsidRPr="000B5680">
        <w:rPr>
          <w:color w:val="4472C4" w:themeColor="accent1"/>
          <w:sz w:val="24"/>
        </w:rPr>
        <w:t xml:space="preserve"> </w:t>
      </w:r>
      <w:r w:rsidRPr="004907A5">
        <w:rPr>
          <w:sz w:val="24"/>
        </w:rPr>
        <w:t>forma</w:t>
      </w:r>
      <w:r w:rsidR="000F7921" w:rsidRPr="004907A5">
        <w:rPr>
          <w:sz w:val="24"/>
        </w:rPr>
        <w:t xml:space="preserve"> </w:t>
      </w:r>
      <w:r w:rsidRPr="004907A5">
        <w:rPr>
          <w:sz w:val="24"/>
        </w:rPr>
        <w:t xml:space="preserve">– sąrašas tiekėjo įvykdytų sutarčių ir siūlomų specialistų (skiriamų teikti paslaugas PO), atitinkančių </w:t>
      </w:r>
      <w:r w:rsidRPr="000B5680">
        <w:rPr>
          <w:color w:val="4472C4" w:themeColor="accent1"/>
          <w:sz w:val="24"/>
        </w:rPr>
        <w:fldChar w:fldCharType="begin"/>
      </w:r>
      <w:r w:rsidRPr="000B5680">
        <w:rPr>
          <w:rFonts w:cstheme="minorHAnsi"/>
          <w:color w:val="4472C4" w:themeColor="accent1"/>
          <w:sz w:val="24"/>
          <w:szCs w:val="24"/>
        </w:rPr>
        <w:instrText xml:space="preserve"> REF _Ref38291223 \h  \* MERGEFORMAT </w:instrText>
      </w:r>
      <w:r w:rsidRPr="000B5680">
        <w:rPr>
          <w:color w:val="4472C4" w:themeColor="accent1"/>
          <w:sz w:val="24"/>
        </w:rPr>
      </w:r>
      <w:r w:rsidRPr="000B5680">
        <w:rPr>
          <w:color w:val="4472C4" w:themeColor="accent1"/>
          <w:sz w:val="24"/>
        </w:rPr>
        <w:fldChar w:fldCharType="separate"/>
      </w:r>
      <w:r w:rsidR="00D55D08" w:rsidRPr="00D55D08">
        <w:rPr>
          <w:color w:val="4472C4" w:themeColor="accent1"/>
          <w:sz w:val="24"/>
        </w:rPr>
        <w:t xml:space="preserve">Pirkimo sąlygų 4 </w:t>
      </w:r>
      <w:r w:rsidR="00D55D08" w:rsidRPr="00CC1F41">
        <w:rPr>
          <w:rFonts w:eastAsia="Calibri" w:cstheme="minorHAnsi"/>
          <w:color w:val="4472C4" w:themeColor="accent1"/>
          <w:sz w:val="24"/>
          <w:szCs w:val="24"/>
        </w:rPr>
        <w:t>pried</w:t>
      </w:r>
      <w:r w:rsidR="000933DC">
        <w:rPr>
          <w:rFonts w:eastAsia="Calibri" w:cstheme="minorHAnsi"/>
          <w:color w:val="4472C4" w:themeColor="accent1"/>
          <w:sz w:val="24"/>
          <w:szCs w:val="24"/>
        </w:rPr>
        <w:t>o</w:t>
      </w:r>
      <w:r w:rsidR="00D55D08" w:rsidRPr="00D55D08">
        <w:rPr>
          <w:color w:val="4472C4" w:themeColor="accent1"/>
          <w:sz w:val="24"/>
        </w:rPr>
        <w:t xml:space="preserve"> „Tiekėjų kvalifikacijos reikalavimai ir reikalaujami kokybės bei aplinkos apsaugos vadybos sistemų standartai“</w:t>
      </w:r>
      <w:r w:rsidRPr="000B5680">
        <w:rPr>
          <w:color w:val="4472C4" w:themeColor="accent1"/>
          <w:sz w:val="24"/>
        </w:rPr>
        <w:fldChar w:fldCharType="end"/>
      </w:r>
      <w:r w:rsidRPr="004907A5">
        <w:rPr>
          <w:sz w:val="24"/>
        </w:rPr>
        <w:t xml:space="preserve"> lentelėje nustatytus kvalifikacijos reikalavimus ir reikalavimus, nustatytus </w:t>
      </w:r>
      <w:r w:rsidR="008B465F" w:rsidRPr="000B5680">
        <w:rPr>
          <w:color w:val="4472C4" w:themeColor="accent1"/>
          <w:sz w:val="24"/>
        </w:rPr>
        <w:fldChar w:fldCharType="begin"/>
      </w:r>
      <w:r w:rsidR="008B465F" w:rsidRPr="000B5680">
        <w:rPr>
          <w:color w:val="4472C4" w:themeColor="accent1"/>
          <w:sz w:val="24"/>
        </w:rPr>
        <w:instrText xml:space="preserve"> REF _Ref147819754 \h </w:instrText>
      </w:r>
      <w:r w:rsidR="008B465F" w:rsidRPr="000B5680">
        <w:rPr>
          <w:color w:val="4472C4" w:themeColor="accent1"/>
          <w:sz w:val="24"/>
        </w:rPr>
      </w:r>
      <w:r w:rsidR="008B465F" w:rsidRPr="000B5680">
        <w:rPr>
          <w:color w:val="4472C4" w:themeColor="accent1"/>
          <w:sz w:val="24"/>
        </w:rPr>
        <w:fldChar w:fldCharType="separate"/>
      </w:r>
      <w:r w:rsidR="00D55D08" w:rsidRPr="00CC1F41">
        <w:rPr>
          <w:rFonts w:eastAsia="Calibri" w:cstheme="minorHAnsi"/>
          <w:color w:val="4472C4" w:themeColor="accent1"/>
          <w:sz w:val="24"/>
          <w:szCs w:val="24"/>
        </w:rPr>
        <w:t>Pirkimo sąlygų 7 pried</w:t>
      </w:r>
      <w:r w:rsidR="000933DC">
        <w:rPr>
          <w:rFonts w:eastAsia="Calibri" w:cstheme="minorHAnsi"/>
          <w:color w:val="4472C4" w:themeColor="accent1"/>
          <w:sz w:val="24"/>
          <w:szCs w:val="24"/>
        </w:rPr>
        <w:t>e</w:t>
      </w:r>
      <w:r w:rsidR="00D55D08" w:rsidRPr="00CC1F41">
        <w:rPr>
          <w:rFonts w:eastAsia="Calibri" w:cstheme="minorHAnsi"/>
          <w:color w:val="4472C4" w:themeColor="accent1"/>
          <w:sz w:val="24"/>
          <w:szCs w:val="24"/>
        </w:rPr>
        <w:t xml:space="preserve"> „Pasiūlymų vertinimo kriterijai ir sąlygos“</w:t>
      </w:r>
      <w:r w:rsidR="008B465F" w:rsidRPr="000B5680">
        <w:rPr>
          <w:color w:val="4472C4" w:themeColor="accent1"/>
          <w:sz w:val="24"/>
        </w:rPr>
        <w:fldChar w:fldCharType="end"/>
      </w:r>
      <w:r w:rsidR="0022471E">
        <w:rPr>
          <w:sz w:val="24"/>
          <w:lang w:val="en-US"/>
        </w:rPr>
        <w:t>.</w:t>
      </w:r>
      <w:bookmarkStart w:id="33" w:name="_Hlk184284086"/>
      <w:bookmarkEnd w:id="32"/>
      <w:r w:rsidR="00896DEE" w:rsidRPr="00896DEE">
        <w:rPr>
          <w:rFonts w:cstheme="minorHAnsi"/>
          <w:color w:val="000000"/>
          <w:sz w:val="26"/>
          <w:szCs w:val="26"/>
          <w:shd w:val="clear" w:color="auto" w:fill="FFFFFF"/>
        </w:rPr>
        <w:t xml:space="preserve"> </w:t>
      </w:r>
    </w:p>
    <w:bookmarkEnd w:id="33"/>
    <w:p w14:paraId="627F7656" w14:textId="60E173C7" w:rsidR="00A00511" w:rsidRPr="00A00511" w:rsidRDefault="00A00511" w:rsidP="00A00511">
      <w:pPr>
        <w:pStyle w:val="ListParagraph"/>
        <w:numPr>
          <w:ilvl w:val="2"/>
          <w:numId w:val="15"/>
        </w:numPr>
        <w:spacing w:after="0" w:line="240" w:lineRule="auto"/>
        <w:ind w:left="0" w:firstLine="567"/>
        <w:jc w:val="both"/>
        <w:rPr>
          <w:rFonts w:cstheme="minorHAnsi"/>
          <w:color w:val="000000"/>
          <w:sz w:val="24"/>
          <w:szCs w:val="24"/>
          <w:shd w:val="clear" w:color="auto" w:fill="FFFFFF"/>
        </w:rPr>
      </w:pPr>
      <w:r w:rsidRPr="00A00511">
        <w:rPr>
          <w:rFonts w:cstheme="minorHAnsi"/>
          <w:color w:val="000000"/>
          <w:sz w:val="24"/>
          <w:szCs w:val="24"/>
          <w:shd w:val="clear" w:color="auto" w:fill="FFFFFF"/>
        </w:rPr>
        <w:t>užpildyta tiekėjo deklaracija</w:t>
      </w:r>
      <w:r w:rsidRPr="00A00511">
        <w:rPr>
          <w:rFonts w:cstheme="minorHAnsi"/>
          <w:sz w:val="24"/>
          <w:szCs w:val="24"/>
        </w:rPr>
        <w:t xml:space="preserve"> </w:t>
      </w:r>
      <w:r w:rsidRPr="00A00511">
        <w:rPr>
          <w:rFonts w:cstheme="minorHAnsi"/>
          <w:color w:val="000000"/>
          <w:sz w:val="24"/>
          <w:szCs w:val="24"/>
          <w:shd w:val="clear" w:color="auto" w:fill="FFFFFF"/>
        </w:rPr>
        <w:t xml:space="preserve">dėl </w:t>
      </w:r>
      <w:r w:rsidRPr="00A00511">
        <w:rPr>
          <w:rFonts w:cstheme="minorHAnsi"/>
          <w:color w:val="000000" w:themeColor="text1"/>
          <w:sz w:val="24"/>
          <w:szCs w:val="24"/>
        </w:rPr>
        <w:t xml:space="preserve">(ne)atitikties Reglamento nuostatoms, kuri pateikta Pirkimo </w:t>
      </w:r>
      <w:r w:rsidRPr="00A00511">
        <w:rPr>
          <w:rFonts w:cstheme="minorHAnsi"/>
          <w:sz w:val="24"/>
          <w:szCs w:val="24"/>
        </w:rPr>
        <w:t xml:space="preserve">sąlygų </w:t>
      </w:r>
      <w:r w:rsidR="00F02D6C">
        <w:rPr>
          <w:rFonts w:cstheme="minorHAnsi"/>
          <w:sz w:val="24"/>
          <w:szCs w:val="24"/>
        </w:rPr>
        <w:t>10</w:t>
      </w:r>
      <w:r w:rsidRPr="00A00511">
        <w:rPr>
          <w:rFonts w:cstheme="minorHAnsi"/>
          <w:sz w:val="24"/>
          <w:szCs w:val="24"/>
        </w:rPr>
        <w:t xml:space="preserve"> ir </w:t>
      </w:r>
      <w:r w:rsidR="00F02D6C">
        <w:rPr>
          <w:rFonts w:cstheme="minorHAnsi"/>
          <w:sz w:val="24"/>
          <w:szCs w:val="24"/>
        </w:rPr>
        <w:t>11</w:t>
      </w:r>
      <w:r w:rsidRPr="00A00511">
        <w:rPr>
          <w:rFonts w:cstheme="minorHAnsi"/>
          <w:sz w:val="24"/>
          <w:szCs w:val="24"/>
        </w:rPr>
        <w:t xml:space="preserve"> prieduose </w:t>
      </w:r>
      <w:r w:rsidRPr="00A00511">
        <w:rPr>
          <w:rFonts w:cstheme="minorHAnsi"/>
          <w:color w:val="000000" w:themeColor="text1"/>
          <w:sz w:val="24"/>
          <w:szCs w:val="24"/>
        </w:rPr>
        <w:t>(</w:t>
      </w:r>
      <w:r w:rsidRPr="00E4049F">
        <w:rPr>
          <w:rFonts w:cstheme="minorHAnsi"/>
          <w:color w:val="4472C4" w:themeColor="accent1"/>
          <w:sz w:val="24"/>
          <w:szCs w:val="24"/>
        </w:rPr>
        <w:fldChar w:fldCharType="begin"/>
      </w:r>
      <w:r w:rsidRPr="00E4049F">
        <w:rPr>
          <w:rFonts w:cstheme="minorHAnsi"/>
          <w:color w:val="4472C4" w:themeColor="accent1"/>
          <w:sz w:val="24"/>
          <w:szCs w:val="24"/>
        </w:rPr>
        <w:instrText xml:space="preserve"> REF _Ref184041697 \h  \* MERGEFORMAT </w:instrText>
      </w:r>
      <w:r w:rsidRPr="00E4049F">
        <w:rPr>
          <w:rFonts w:cstheme="minorHAnsi"/>
          <w:color w:val="4472C4" w:themeColor="accent1"/>
          <w:sz w:val="24"/>
          <w:szCs w:val="24"/>
        </w:rPr>
      </w:r>
      <w:r w:rsidRPr="00E4049F">
        <w:rPr>
          <w:rFonts w:cstheme="minorHAnsi"/>
          <w:color w:val="4472C4" w:themeColor="accent1"/>
          <w:sz w:val="24"/>
          <w:szCs w:val="24"/>
        </w:rPr>
        <w:fldChar w:fldCharType="separate"/>
      </w:r>
      <w:r w:rsidR="00D55D08" w:rsidRPr="00E4049F">
        <w:rPr>
          <w:color w:val="4472C4" w:themeColor="accent1"/>
          <w:sz w:val="24"/>
          <w:szCs w:val="24"/>
        </w:rPr>
        <w:t>Pirkimo sąlygų 10 pried</w:t>
      </w:r>
      <w:r w:rsidR="000933DC">
        <w:rPr>
          <w:color w:val="4472C4" w:themeColor="accent1"/>
          <w:sz w:val="24"/>
          <w:szCs w:val="24"/>
        </w:rPr>
        <w:t>e</w:t>
      </w:r>
      <w:r w:rsidR="00D55D08" w:rsidRPr="00E4049F">
        <w:rPr>
          <w:color w:val="4472C4" w:themeColor="accent1"/>
          <w:sz w:val="24"/>
          <w:szCs w:val="24"/>
        </w:rPr>
        <w:t xml:space="preserve"> „Tiekėjo deklaracija dėl atitikties Reglamento nuostatoms juridiniam asmeniui“</w:t>
      </w:r>
      <w:r w:rsidRPr="00E4049F">
        <w:rPr>
          <w:rFonts w:cstheme="minorHAnsi"/>
          <w:color w:val="4472C4" w:themeColor="accent1"/>
          <w:sz w:val="24"/>
          <w:szCs w:val="24"/>
        </w:rPr>
        <w:fldChar w:fldCharType="end"/>
      </w:r>
      <w:r w:rsidRPr="00E4049F">
        <w:rPr>
          <w:rFonts w:cstheme="minorHAnsi"/>
          <w:color w:val="4472C4" w:themeColor="accent1"/>
          <w:sz w:val="24"/>
          <w:szCs w:val="24"/>
        </w:rPr>
        <w:t xml:space="preserve"> </w:t>
      </w:r>
      <w:r w:rsidRPr="00E4049F">
        <w:rPr>
          <w:rFonts w:cstheme="minorHAnsi"/>
          <w:sz w:val="24"/>
          <w:szCs w:val="24"/>
        </w:rPr>
        <w:t>ir</w:t>
      </w:r>
      <w:r w:rsidRPr="00E4049F">
        <w:rPr>
          <w:rFonts w:cstheme="minorHAnsi"/>
          <w:color w:val="4472C4" w:themeColor="accent1"/>
          <w:sz w:val="24"/>
          <w:szCs w:val="24"/>
        </w:rPr>
        <w:t xml:space="preserve"> </w:t>
      </w:r>
      <w:r w:rsidRPr="00E4049F">
        <w:rPr>
          <w:rFonts w:cstheme="minorHAnsi"/>
          <w:color w:val="4472C4" w:themeColor="accent1"/>
          <w:sz w:val="24"/>
          <w:szCs w:val="24"/>
        </w:rPr>
        <w:fldChar w:fldCharType="begin"/>
      </w:r>
      <w:r w:rsidRPr="00E4049F">
        <w:rPr>
          <w:rFonts w:cstheme="minorHAnsi"/>
          <w:color w:val="4472C4" w:themeColor="accent1"/>
          <w:sz w:val="24"/>
          <w:szCs w:val="24"/>
        </w:rPr>
        <w:instrText xml:space="preserve"> REF _Ref184041853 \h  \* MERGEFORMAT </w:instrText>
      </w:r>
      <w:r w:rsidRPr="00E4049F">
        <w:rPr>
          <w:rFonts w:cstheme="minorHAnsi"/>
          <w:color w:val="4472C4" w:themeColor="accent1"/>
          <w:sz w:val="24"/>
          <w:szCs w:val="24"/>
        </w:rPr>
      </w:r>
      <w:r w:rsidRPr="00E4049F">
        <w:rPr>
          <w:rFonts w:cstheme="minorHAnsi"/>
          <w:color w:val="4472C4" w:themeColor="accent1"/>
          <w:sz w:val="24"/>
          <w:szCs w:val="24"/>
        </w:rPr>
        <w:fldChar w:fldCharType="separate"/>
      </w:r>
      <w:r w:rsidR="00D55D08" w:rsidRPr="00E4049F">
        <w:rPr>
          <w:color w:val="4472C4" w:themeColor="accent1"/>
          <w:sz w:val="24"/>
          <w:szCs w:val="24"/>
        </w:rPr>
        <w:t>Pirkimo sąlygų 11 pried</w:t>
      </w:r>
      <w:r w:rsidR="000933DC">
        <w:rPr>
          <w:color w:val="4472C4" w:themeColor="accent1"/>
          <w:sz w:val="24"/>
          <w:szCs w:val="24"/>
        </w:rPr>
        <w:t>e</w:t>
      </w:r>
      <w:r w:rsidR="00D55D08" w:rsidRPr="00E4049F">
        <w:rPr>
          <w:color w:val="4472C4" w:themeColor="accent1"/>
          <w:sz w:val="24"/>
          <w:szCs w:val="24"/>
        </w:rPr>
        <w:t xml:space="preserve"> „Tiekėjo deklaracija dėl atitikties Reglamento nuostatoms fiziniam asmeniui“</w:t>
      </w:r>
      <w:r w:rsidRPr="00E4049F">
        <w:rPr>
          <w:rFonts w:cstheme="minorHAnsi"/>
          <w:color w:val="4472C4" w:themeColor="accent1"/>
          <w:sz w:val="24"/>
          <w:szCs w:val="24"/>
        </w:rPr>
        <w:fldChar w:fldCharType="end"/>
      </w:r>
      <w:r w:rsidRPr="00A00511">
        <w:rPr>
          <w:rFonts w:cstheme="minorHAnsi"/>
          <w:color w:val="000000" w:themeColor="text1"/>
          <w:sz w:val="24"/>
          <w:szCs w:val="24"/>
        </w:rPr>
        <w:t xml:space="preserve">). </w:t>
      </w:r>
    </w:p>
    <w:p w14:paraId="2242A134" w14:textId="63C483FC" w:rsidR="00F54E47" w:rsidRPr="00FC77BB" w:rsidRDefault="00896DEE" w:rsidP="003A66C3">
      <w:pPr>
        <w:pStyle w:val="BodyText"/>
        <w:numPr>
          <w:ilvl w:val="2"/>
          <w:numId w:val="15"/>
        </w:numPr>
        <w:tabs>
          <w:tab w:val="left" w:pos="426"/>
          <w:tab w:val="left" w:pos="567"/>
        </w:tabs>
        <w:spacing w:after="0" w:line="240" w:lineRule="auto"/>
        <w:ind w:left="0" w:firstLine="567"/>
        <w:rPr>
          <w:color w:val="4472C4" w:themeColor="accent1"/>
          <w:sz w:val="24"/>
          <w:u w:val="single"/>
        </w:rPr>
      </w:pPr>
      <w:r w:rsidRPr="00896DEE">
        <w:rPr>
          <w:sz w:val="24"/>
        </w:rPr>
        <w:t>Užpildyta Tiekėjo deklaracija dėl atitikties VPĮ 45 straipsnio 2</w:t>
      </w:r>
      <w:r w:rsidRPr="00896DEE">
        <w:rPr>
          <w:sz w:val="24"/>
          <w:vertAlign w:val="superscript"/>
        </w:rPr>
        <w:t>1</w:t>
      </w:r>
      <w:r w:rsidRPr="00896DEE">
        <w:rPr>
          <w:sz w:val="24"/>
        </w:rPr>
        <w:t xml:space="preserve"> d., kuri pateikta </w:t>
      </w:r>
      <w:r w:rsidR="00A00511" w:rsidRPr="00FC77BB">
        <w:rPr>
          <w:color w:val="4472C4" w:themeColor="accent1"/>
          <w:sz w:val="24"/>
        </w:rPr>
        <w:fldChar w:fldCharType="begin"/>
      </w:r>
      <w:r w:rsidR="00A00511" w:rsidRPr="00FC77BB">
        <w:rPr>
          <w:color w:val="4472C4" w:themeColor="accent1"/>
          <w:sz w:val="24"/>
        </w:rPr>
        <w:instrText xml:space="preserve"> REF _Ref198817937 \h  \* MERGEFORMAT </w:instrText>
      </w:r>
      <w:r w:rsidR="00A00511" w:rsidRPr="00FC77BB">
        <w:rPr>
          <w:color w:val="4472C4" w:themeColor="accent1"/>
          <w:sz w:val="24"/>
        </w:rPr>
      </w:r>
      <w:r w:rsidR="00A00511" w:rsidRPr="00FC77BB">
        <w:rPr>
          <w:color w:val="4472C4" w:themeColor="accent1"/>
          <w:sz w:val="24"/>
        </w:rPr>
        <w:fldChar w:fldCharType="separate"/>
      </w:r>
      <w:r w:rsidR="00D55D08" w:rsidRPr="00FC77BB">
        <w:rPr>
          <w:rFonts w:eastAsia="Calibri" w:cstheme="minorHAnsi"/>
          <w:color w:val="4472C4" w:themeColor="accent1"/>
          <w:sz w:val="24"/>
          <w:szCs w:val="24"/>
        </w:rPr>
        <w:t>Pirkimo sąlygų 9 pried</w:t>
      </w:r>
      <w:r w:rsidR="007A77E5">
        <w:rPr>
          <w:rFonts w:eastAsia="Calibri" w:cstheme="minorHAnsi"/>
          <w:color w:val="4472C4" w:themeColor="accent1"/>
          <w:sz w:val="24"/>
          <w:szCs w:val="24"/>
        </w:rPr>
        <w:t>e</w:t>
      </w:r>
      <w:r w:rsidR="00D55D08" w:rsidRPr="00FC77BB">
        <w:rPr>
          <w:rFonts w:eastAsia="Calibri" w:cstheme="minorHAnsi"/>
          <w:color w:val="4472C4" w:themeColor="accent1"/>
          <w:sz w:val="24"/>
          <w:szCs w:val="24"/>
        </w:rPr>
        <w:t xml:space="preserve"> „Tiekėjo deklaracija dėl atitikties VPĮ 45 str. 2</w:t>
      </w:r>
      <w:r w:rsidR="00D55D08" w:rsidRPr="0068659A">
        <w:rPr>
          <w:rFonts w:eastAsia="Calibri" w:cstheme="minorHAnsi"/>
          <w:color w:val="4472C4" w:themeColor="accent1"/>
          <w:sz w:val="24"/>
          <w:szCs w:val="24"/>
          <w:vertAlign w:val="superscript"/>
        </w:rPr>
        <w:t>1</w:t>
      </w:r>
      <w:r w:rsidR="00D55D08" w:rsidRPr="00FC77BB">
        <w:rPr>
          <w:rFonts w:eastAsia="Calibri" w:cstheme="minorHAnsi"/>
          <w:color w:val="4472C4" w:themeColor="accent1"/>
          <w:sz w:val="24"/>
          <w:szCs w:val="24"/>
        </w:rPr>
        <w:t xml:space="preserve"> d.“</w:t>
      </w:r>
      <w:r w:rsidR="00A00511" w:rsidRPr="00FC77BB">
        <w:rPr>
          <w:color w:val="4472C4" w:themeColor="accent1"/>
          <w:sz w:val="24"/>
        </w:rPr>
        <w:fldChar w:fldCharType="end"/>
      </w:r>
      <w:r w:rsidRPr="00FC77BB">
        <w:rPr>
          <w:iCs/>
          <w:color w:val="4472C4" w:themeColor="accent1"/>
          <w:sz w:val="24"/>
        </w:rPr>
        <w:t>;</w:t>
      </w:r>
    </w:p>
    <w:p w14:paraId="78639025" w14:textId="1B003558" w:rsidR="00845577" w:rsidRPr="00C57DC8" w:rsidRDefault="00845577" w:rsidP="0042616B">
      <w:pPr>
        <w:pStyle w:val="ListParagraph"/>
        <w:numPr>
          <w:ilvl w:val="1"/>
          <w:numId w:val="15"/>
        </w:numPr>
        <w:spacing w:after="0" w:line="240" w:lineRule="auto"/>
        <w:ind w:left="0" w:firstLine="567"/>
        <w:jc w:val="both"/>
        <w:rPr>
          <w:rFonts w:cstheme="minorHAnsi"/>
          <w:sz w:val="24"/>
          <w:szCs w:val="24"/>
          <w:u w:val="single"/>
        </w:rPr>
      </w:pPr>
      <w:r w:rsidRPr="00C57DC8">
        <w:rPr>
          <w:rFonts w:eastAsia="Calibri"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57DC8">
        <w:rPr>
          <w:rFonts w:cstheme="minorHAnsi"/>
          <w:sz w:val="24"/>
          <w:szCs w:val="24"/>
        </w:rPr>
        <w:t>Perkančiajai organizacijai kilus abejonių dėl dokumentų tikrumo, ji turi teisę reikalauti pateikti dokumentų originalus.</w:t>
      </w:r>
      <w:r w:rsidRPr="00C57DC8">
        <w:rPr>
          <w:rFonts w:eastAsia="Calibri" w:cstheme="minorHAnsi"/>
          <w:sz w:val="24"/>
          <w:szCs w:val="24"/>
        </w:rPr>
        <w:t xml:space="preserve"> Gali būti:</w:t>
      </w:r>
    </w:p>
    <w:p w14:paraId="1E9DE2C4" w14:textId="77777777" w:rsidR="00845577" w:rsidRPr="00C57DC8" w:rsidRDefault="00845577" w:rsidP="0042616B">
      <w:pPr>
        <w:pStyle w:val="ListParagraph"/>
        <w:numPr>
          <w:ilvl w:val="2"/>
          <w:numId w:val="15"/>
        </w:numPr>
        <w:spacing w:after="0" w:line="240" w:lineRule="auto"/>
        <w:ind w:left="0" w:firstLine="567"/>
        <w:jc w:val="both"/>
        <w:rPr>
          <w:rFonts w:cstheme="minorHAnsi"/>
          <w:bCs/>
          <w:iCs/>
          <w:sz w:val="24"/>
          <w:szCs w:val="24"/>
          <w:u w:val="single"/>
        </w:rPr>
      </w:pPr>
      <w:r w:rsidRPr="00C57DC8">
        <w:rPr>
          <w:rFonts w:eastAsia="Calibri" w:cstheme="minorHAnsi"/>
          <w:bCs/>
          <w:iCs/>
          <w:sz w:val="24"/>
          <w:szCs w:val="24"/>
        </w:rPr>
        <w:t xml:space="preserve"> pateikiami kvalifikuotu elektroniniu parašu pasirašyti elektroninėmis priemonėmis suformuoti dokumentai;</w:t>
      </w:r>
    </w:p>
    <w:p w14:paraId="2A112E7B" w14:textId="77777777" w:rsidR="00845577" w:rsidRPr="0089504B" w:rsidRDefault="00845577" w:rsidP="0042616B">
      <w:pPr>
        <w:pStyle w:val="ListParagraph"/>
        <w:numPr>
          <w:ilvl w:val="2"/>
          <w:numId w:val="15"/>
        </w:numPr>
        <w:spacing w:after="0" w:line="20" w:lineRule="atLeast"/>
        <w:ind w:left="0" w:firstLine="567"/>
        <w:jc w:val="both"/>
        <w:rPr>
          <w:rFonts w:eastAsiaTheme="minorHAnsi" w:cstheme="minorHAnsi"/>
          <w:bCs/>
          <w:iCs/>
          <w:sz w:val="24"/>
          <w:szCs w:val="24"/>
        </w:rPr>
      </w:pPr>
      <w:r w:rsidRPr="00C57DC8">
        <w:rPr>
          <w:rFonts w:eastAsia="Calibri" w:cstheme="minorHAnsi"/>
          <w:bCs/>
          <w:iCs/>
          <w:sz w:val="24"/>
          <w:szCs w:val="24"/>
        </w:rPr>
        <w:t>skaitmeninės dokumentų kopijos (</w:t>
      </w:r>
      <w:r w:rsidRPr="00C57DC8">
        <w:rPr>
          <w:rFonts w:eastAsia="Calibri" w:cstheme="minorHAnsi"/>
          <w:iCs/>
          <w:sz w:val="24"/>
          <w:szCs w:val="24"/>
        </w:rPr>
        <w:t>fiziniu parašu tvirtinami dokumentai turi būti pateikiami pasirašyti ir nuskenuoti)</w:t>
      </w:r>
      <w:r w:rsidRPr="00C57DC8">
        <w:rPr>
          <w:rFonts w:eastAsia="Calibri" w:cstheme="minorHAnsi"/>
          <w:bCs/>
          <w:iCs/>
          <w:sz w:val="24"/>
          <w:szCs w:val="24"/>
        </w:rPr>
        <w:t>.</w:t>
      </w:r>
    </w:p>
    <w:p w14:paraId="49ECCB9C" w14:textId="24071C07" w:rsidR="0089504B" w:rsidRPr="004907A5" w:rsidRDefault="0089504B" w:rsidP="0089504B">
      <w:pPr>
        <w:numPr>
          <w:ilvl w:val="1"/>
          <w:numId w:val="15"/>
        </w:numPr>
        <w:tabs>
          <w:tab w:val="left" w:pos="426"/>
        </w:tabs>
        <w:spacing w:after="0" w:line="20" w:lineRule="atLeast"/>
        <w:ind w:left="0" w:firstLine="567"/>
        <w:jc w:val="both"/>
        <w:rPr>
          <w:sz w:val="24"/>
        </w:rPr>
      </w:pPr>
      <w:r w:rsidRPr="004907A5">
        <w:rPr>
          <w:b/>
          <w:i/>
          <w:sz w:val="24"/>
        </w:rPr>
        <w:t xml:space="preserve">Perkančioji organizacija tiekėjo kvalifikaciją (jeigu reikalaujama), išskyrus tiekėjo siūlomų specialistų kvalifikaciją, nurodytą </w:t>
      </w:r>
      <w:r w:rsidRPr="000B5680">
        <w:rPr>
          <w:b/>
          <w:i/>
          <w:color w:val="4472C4" w:themeColor="accent1"/>
          <w:sz w:val="24"/>
        </w:rPr>
        <w:fldChar w:fldCharType="begin"/>
      </w:r>
      <w:r w:rsidRPr="000B5680">
        <w:rPr>
          <w:rFonts w:cstheme="minorHAnsi"/>
          <w:b/>
          <w:i/>
          <w:iCs/>
          <w:color w:val="4472C4" w:themeColor="accent1"/>
          <w:sz w:val="24"/>
          <w:szCs w:val="24"/>
        </w:rPr>
        <w:instrText xml:space="preserve"> REF _Ref38291223 \h  \* MERGEFORMAT </w:instrText>
      </w:r>
      <w:r w:rsidRPr="000B5680">
        <w:rPr>
          <w:b/>
          <w:i/>
          <w:color w:val="4472C4" w:themeColor="accent1"/>
          <w:sz w:val="24"/>
        </w:rPr>
      </w:r>
      <w:r w:rsidRPr="000B5680">
        <w:rPr>
          <w:b/>
          <w:i/>
          <w:color w:val="4472C4" w:themeColor="accent1"/>
          <w:sz w:val="24"/>
        </w:rPr>
        <w:fldChar w:fldCharType="separate"/>
      </w:r>
      <w:r w:rsidR="00D55D08" w:rsidRPr="00D55D08">
        <w:rPr>
          <w:color w:val="4472C4" w:themeColor="accent1"/>
          <w:sz w:val="24"/>
        </w:rPr>
        <w:t xml:space="preserve">Pirkimo sąlygų 4 </w:t>
      </w:r>
      <w:r w:rsidR="00D55D08" w:rsidRPr="00CC1F41">
        <w:rPr>
          <w:rFonts w:eastAsia="Calibri" w:cstheme="minorHAnsi"/>
          <w:color w:val="4472C4" w:themeColor="accent1"/>
          <w:sz w:val="24"/>
          <w:szCs w:val="24"/>
        </w:rPr>
        <w:t>pried</w:t>
      </w:r>
      <w:r w:rsidR="00F02D6C">
        <w:rPr>
          <w:rFonts w:eastAsia="Calibri" w:cstheme="minorHAnsi"/>
          <w:color w:val="4472C4" w:themeColor="accent1"/>
          <w:sz w:val="24"/>
          <w:szCs w:val="24"/>
        </w:rPr>
        <w:t>o</w:t>
      </w:r>
      <w:r w:rsidR="00D55D08" w:rsidRPr="00D55D08">
        <w:rPr>
          <w:color w:val="4472C4" w:themeColor="accent1"/>
          <w:sz w:val="24"/>
        </w:rPr>
        <w:t xml:space="preserve"> „Tiekėjų kvalifikacijos reikalavimai ir reikalaujami kokybės bei aplinkos apsaugos vadybos sistemų standartai“</w:t>
      </w:r>
      <w:r w:rsidRPr="000B5680">
        <w:rPr>
          <w:b/>
          <w:i/>
          <w:color w:val="4472C4" w:themeColor="accent1"/>
          <w:sz w:val="24"/>
        </w:rPr>
        <w:fldChar w:fldCharType="end"/>
      </w:r>
      <w:r w:rsidRPr="004907A5">
        <w:rPr>
          <w:b/>
          <w:i/>
          <w:sz w:val="24"/>
        </w:rPr>
        <w:t xml:space="preserve"> lentelės </w:t>
      </w:r>
      <w:r w:rsidR="00061AE0">
        <w:rPr>
          <w:b/>
          <w:i/>
          <w:sz w:val="24"/>
          <w:lang w:val="en-US"/>
        </w:rPr>
        <w:t>3.</w:t>
      </w:r>
      <w:r w:rsidR="00AD5558">
        <w:rPr>
          <w:b/>
          <w:i/>
          <w:sz w:val="24"/>
        </w:rPr>
        <w:t>4</w:t>
      </w:r>
      <w:r w:rsidRPr="004907A5">
        <w:rPr>
          <w:b/>
          <w:i/>
          <w:sz w:val="24"/>
        </w:rPr>
        <w:t xml:space="preserve"> punkte, patvirtinančių dokumentų reikalaus tik iš to tiekėjo, kurio pasiūlymas pagal vertinimo rezultatus galės būti pripažintas laimėjusiu. </w:t>
      </w:r>
      <w:bookmarkStart w:id="34" w:name="_Hlk147493429"/>
      <w:r w:rsidRPr="004907A5">
        <w:rPr>
          <w:b/>
          <w:i/>
          <w:sz w:val="24"/>
        </w:rPr>
        <w:t>Tiekėjo siūlomų specialistų kvalifikaciją patvirtinančius dokumentus</w:t>
      </w:r>
      <w:r w:rsidR="008B465F">
        <w:rPr>
          <w:b/>
          <w:i/>
          <w:sz w:val="24"/>
        </w:rPr>
        <w:t xml:space="preserve"> (jei reikalaujama)</w:t>
      </w:r>
      <w:r w:rsidRPr="004907A5">
        <w:rPr>
          <w:b/>
          <w:i/>
          <w:sz w:val="24"/>
        </w:rPr>
        <w:t xml:space="preserve"> tiekėjas turi pateikti kartu su pasiūlymu pirkimo sąlygų </w:t>
      </w:r>
      <w:r w:rsidR="00AD5558">
        <w:rPr>
          <w:b/>
          <w:i/>
          <w:sz w:val="24"/>
        </w:rPr>
        <w:t>6</w:t>
      </w:r>
      <w:r w:rsidR="00F54E47" w:rsidRPr="004907A5">
        <w:rPr>
          <w:b/>
          <w:i/>
          <w:sz w:val="24"/>
        </w:rPr>
        <w:t>.1</w:t>
      </w:r>
      <w:r w:rsidR="00761249" w:rsidRPr="004907A5">
        <w:rPr>
          <w:b/>
          <w:i/>
          <w:sz w:val="24"/>
        </w:rPr>
        <w:t>.9</w:t>
      </w:r>
      <w:r w:rsidRPr="004907A5">
        <w:rPr>
          <w:b/>
          <w:i/>
          <w:sz w:val="24"/>
        </w:rPr>
        <w:t xml:space="preserve"> punkte nustatyta tvarka.</w:t>
      </w:r>
    </w:p>
    <w:bookmarkEnd w:id="34"/>
    <w:p w14:paraId="1C8AA48F" w14:textId="77777777" w:rsidR="005504F7" w:rsidRPr="005504F7" w:rsidRDefault="005504F7" w:rsidP="00910F53">
      <w:pPr>
        <w:pStyle w:val="ListParagraph"/>
        <w:numPr>
          <w:ilvl w:val="1"/>
          <w:numId w:val="15"/>
        </w:numPr>
        <w:ind w:left="0" w:firstLine="567"/>
        <w:jc w:val="both"/>
        <w:rPr>
          <w:rFonts w:cstheme="minorHAnsi"/>
          <w:sz w:val="24"/>
          <w:szCs w:val="24"/>
        </w:rPr>
      </w:pPr>
      <w:r w:rsidRPr="005504F7">
        <w:rPr>
          <w:rFonts w:cstheme="minorHAnsi"/>
          <w:sz w:val="24"/>
          <w:szCs w:val="24"/>
        </w:rPr>
        <w:t xml:space="preserve">Pasiūlymas turi būti parengtas, susirašinėjimas tarp tiekėjo ir perkančiosios organizacijos vykdomas lietuvių kalba. Dokumentai, įrodantys pasiūlymo atitikimą Pirkimo sąlygose nurodytiems reikalavimams, turi būti teikiami  lietuvių arba anglų kalba. Jei kurie nors su pasiūlymu teikiami dokumentai parengti ne ta kalba, kuria reikalaujama arba perkančiajai organizacijai paprašius, tiekėjas turės pateikti tikslų vertimą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693A49F" w14:textId="77777777" w:rsidR="000E2FEF" w:rsidRPr="00C57DC8" w:rsidRDefault="000E2FEF" w:rsidP="000E2FEF">
      <w:pPr>
        <w:pStyle w:val="ListParagraph"/>
        <w:numPr>
          <w:ilvl w:val="1"/>
          <w:numId w:val="15"/>
        </w:numPr>
        <w:spacing w:line="240" w:lineRule="auto"/>
        <w:ind w:left="0" w:firstLine="567"/>
        <w:jc w:val="both"/>
        <w:rPr>
          <w:rFonts w:cstheme="minorHAnsi"/>
          <w:sz w:val="24"/>
          <w:szCs w:val="24"/>
        </w:rPr>
      </w:pPr>
      <w:r w:rsidRPr="00C57DC8">
        <w:rPr>
          <w:rFonts w:cstheme="minorHAnsi"/>
          <w:sz w:val="24"/>
          <w:szCs w:val="24"/>
        </w:rPr>
        <w:lastRenderedPageBreak/>
        <w:t>V</w:t>
      </w:r>
      <w:r w:rsidRPr="00C57DC8">
        <w:rPr>
          <w:rFonts w:eastAsiaTheme="minorHAnsi" w:cstheme="minorHAnsi"/>
          <w:bCs/>
          <w:iCs/>
          <w:sz w:val="24"/>
          <w:szCs w:val="24"/>
        </w:rPr>
        <w:t>isos pasiūlyme nurodytos kainos (ir jų sudėtinės dalys) turi būti nurodomos dviejų skaičių po kablelio tikslumu.</w:t>
      </w:r>
    </w:p>
    <w:p w14:paraId="791F53CE" w14:textId="77777777" w:rsidR="000E2FEF" w:rsidRPr="00C57DC8" w:rsidRDefault="000E2FEF" w:rsidP="000E2FEF">
      <w:pPr>
        <w:pStyle w:val="ListParagraph"/>
        <w:numPr>
          <w:ilvl w:val="1"/>
          <w:numId w:val="15"/>
        </w:numPr>
        <w:spacing w:line="240" w:lineRule="auto"/>
        <w:ind w:left="0" w:firstLine="567"/>
        <w:jc w:val="both"/>
        <w:rPr>
          <w:rFonts w:cstheme="minorHAnsi"/>
          <w:sz w:val="24"/>
          <w:szCs w:val="24"/>
        </w:rPr>
      </w:pPr>
      <w:r w:rsidRPr="00C57DC8">
        <w:rPr>
          <w:rFonts w:eastAsia="Arial"/>
          <w:sz w:val="24"/>
          <w:szCs w:val="24"/>
        </w:rPr>
        <w:t xml:space="preserve">Tiekėjų pasiūlymuose nurodytos kainos bus vertinamos </w:t>
      </w:r>
      <w:r w:rsidRPr="00C57DC8">
        <w:rPr>
          <w:sz w:val="24"/>
          <w:szCs w:val="24"/>
        </w:rPr>
        <w:t xml:space="preserve">ir lyginamos su visais mokesčiais, įskaitant PVM. </w:t>
      </w:r>
    </w:p>
    <w:p w14:paraId="7A15AE0A" w14:textId="70E9AA9F" w:rsidR="00EE1C85" w:rsidRPr="00C57DC8" w:rsidRDefault="00EE1C85" w:rsidP="0042616B">
      <w:pPr>
        <w:pStyle w:val="Heading1"/>
        <w:numPr>
          <w:ilvl w:val="0"/>
          <w:numId w:val="15"/>
        </w:numPr>
        <w:tabs>
          <w:tab w:val="left" w:pos="709"/>
        </w:tabs>
        <w:rPr>
          <w:rFonts w:asciiTheme="minorHAnsi" w:hAnsiTheme="minorHAnsi" w:cstheme="minorHAnsi"/>
        </w:rPr>
      </w:pPr>
      <w:bookmarkStart w:id="35" w:name="_Toc198904064"/>
      <w:r w:rsidRPr="00C57DC8">
        <w:rPr>
          <w:rFonts w:asciiTheme="minorHAnsi" w:hAnsiTheme="minorHAnsi" w:cstheme="minorHAnsi"/>
        </w:rPr>
        <w:t>Pasiūlymo galiojimo užtikrinimas</w:t>
      </w:r>
      <w:bookmarkEnd w:id="30"/>
      <w:bookmarkEnd w:id="31"/>
      <w:bookmarkEnd w:id="35"/>
    </w:p>
    <w:p w14:paraId="7ADE959D" w14:textId="77777777" w:rsidR="0042616B" w:rsidRPr="00C57DC8" w:rsidRDefault="0042616B" w:rsidP="0042616B">
      <w:pPr>
        <w:pStyle w:val="ListParagraph"/>
        <w:numPr>
          <w:ilvl w:val="1"/>
          <w:numId w:val="15"/>
        </w:numPr>
        <w:spacing w:after="0" w:line="240" w:lineRule="auto"/>
        <w:ind w:left="0" w:firstLine="567"/>
        <w:jc w:val="both"/>
        <w:rPr>
          <w:rFonts w:cstheme="minorHAnsi"/>
          <w:sz w:val="24"/>
          <w:szCs w:val="24"/>
        </w:rPr>
      </w:pPr>
      <w:r w:rsidRPr="00C57DC8">
        <w:rPr>
          <w:rFonts w:eastAsia="Calibri"/>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258C925" w:rsidR="00040C0F" w:rsidRPr="00C57DC8" w:rsidRDefault="0042616B" w:rsidP="0042616B">
      <w:pPr>
        <w:pStyle w:val="ListParagraph"/>
        <w:numPr>
          <w:ilvl w:val="1"/>
          <w:numId w:val="15"/>
        </w:numPr>
        <w:spacing w:after="0" w:line="240" w:lineRule="auto"/>
        <w:ind w:left="0" w:firstLine="567"/>
        <w:jc w:val="both"/>
        <w:rPr>
          <w:rFonts w:cstheme="minorHAnsi"/>
          <w:sz w:val="24"/>
          <w:szCs w:val="24"/>
        </w:rPr>
      </w:pPr>
      <w:r w:rsidRPr="00C57DC8">
        <w:rPr>
          <w:rFonts w:cstheme="minorHAnsi"/>
          <w:sz w:val="24"/>
          <w:szCs w:val="24"/>
        </w:rPr>
        <w:t>Perkančioji organizacija pirkime netaikys elektroninio aukciono.</w:t>
      </w:r>
      <w:bookmarkStart w:id="36" w:name="_Ref39485250"/>
      <w:bookmarkStart w:id="37" w:name="_Ref39485258"/>
    </w:p>
    <w:p w14:paraId="14CBD3AD" w14:textId="23B8A7AF" w:rsidR="009D0DC5" w:rsidRPr="00C57DC8" w:rsidRDefault="00EA001C" w:rsidP="00651E0E">
      <w:pPr>
        <w:pStyle w:val="Heading1"/>
        <w:numPr>
          <w:ilvl w:val="0"/>
          <w:numId w:val="15"/>
        </w:numPr>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98904065"/>
      <w:r w:rsidRPr="00C57DC8">
        <w:rPr>
          <w:rFonts w:asciiTheme="minorHAnsi" w:hAnsiTheme="minorHAnsi" w:cstheme="minorHAnsi"/>
        </w:rPr>
        <w:t>P</w:t>
      </w:r>
      <w:r w:rsidR="00014A61" w:rsidRPr="00C57DC8">
        <w:rPr>
          <w:rFonts w:asciiTheme="minorHAnsi" w:hAnsiTheme="minorHAnsi" w:cstheme="minorHAnsi"/>
        </w:rPr>
        <w:t>asiūlymų vertinimas</w:t>
      </w:r>
      <w:bookmarkEnd w:id="36"/>
      <w:bookmarkEnd w:id="37"/>
      <w:bookmarkEnd w:id="38"/>
      <w:bookmarkEnd w:id="39"/>
      <w:bookmarkEnd w:id="40"/>
    </w:p>
    <w:p w14:paraId="50BC7989" w14:textId="67CF129C" w:rsidR="00003A3F" w:rsidRPr="00AD5558" w:rsidRDefault="004E71CB" w:rsidP="0042662D">
      <w:pPr>
        <w:pStyle w:val="ListParagraph"/>
        <w:numPr>
          <w:ilvl w:val="1"/>
          <w:numId w:val="15"/>
        </w:numPr>
        <w:spacing w:after="0" w:line="240" w:lineRule="auto"/>
        <w:ind w:left="0" w:firstLine="567"/>
        <w:jc w:val="both"/>
        <w:rPr>
          <w:rFonts w:eastAsia="Calibri" w:cstheme="minorHAnsi"/>
          <w:sz w:val="24"/>
          <w:szCs w:val="24"/>
        </w:rPr>
      </w:pPr>
      <w:r w:rsidRPr="00AD5558">
        <w:rPr>
          <w:rFonts w:eastAsia="Calibri"/>
          <w:sz w:val="24"/>
          <w:szCs w:val="24"/>
        </w:rPr>
        <w:t xml:space="preserve">Perkančioji organizacija ekonomiškai naudingiausią pasiūlymą išrenka pagal </w:t>
      </w:r>
      <w:r w:rsidR="00003A3F" w:rsidRPr="00AD5558">
        <w:rPr>
          <w:rFonts w:eastAsia="Calibri"/>
          <w:sz w:val="24"/>
          <w:szCs w:val="24"/>
        </w:rPr>
        <w:t>kainos ir kokybės santykį. Duomenys, kuriuos savo pasiūlyme turi pateikti tiekėjas, vertinimo kriterijai ir tvarka, pagal kuri</w:t>
      </w:r>
      <w:r w:rsidR="00651E0E" w:rsidRPr="00AD5558">
        <w:rPr>
          <w:rFonts w:eastAsia="Calibri"/>
          <w:sz w:val="24"/>
          <w:szCs w:val="24"/>
        </w:rPr>
        <w:t>ą</w:t>
      </w:r>
      <w:r w:rsidR="00003A3F" w:rsidRPr="00AD5558">
        <w:rPr>
          <w:rFonts w:eastAsia="Calibri"/>
          <w:sz w:val="24"/>
          <w:szCs w:val="24"/>
        </w:rPr>
        <w:t xml:space="preserve"> vertinami tiekėjo pateikti duomenys, pateikiama</w:t>
      </w:r>
      <w:r w:rsidRPr="00AD5558">
        <w:rPr>
          <w:rFonts w:eastAsia="Calibri"/>
          <w:sz w:val="24"/>
          <w:szCs w:val="24"/>
        </w:rPr>
        <w:t xml:space="preserve"> </w:t>
      </w:r>
      <w:r w:rsidR="00387104" w:rsidRPr="00AD5558">
        <w:rPr>
          <w:rFonts w:eastAsia="Calibri" w:cstheme="minorHAnsi"/>
          <w:color w:val="4472C4" w:themeColor="accent1"/>
          <w:sz w:val="24"/>
          <w:szCs w:val="24"/>
        </w:rPr>
        <w:fldChar w:fldCharType="begin"/>
      </w:r>
      <w:r w:rsidR="00387104" w:rsidRPr="00AD5558">
        <w:rPr>
          <w:rFonts w:eastAsia="Calibri" w:cstheme="minorHAnsi"/>
          <w:color w:val="4472C4" w:themeColor="accent1"/>
          <w:sz w:val="24"/>
          <w:szCs w:val="24"/>
        </w:rPr>
        <w:instrText xml:space="preserve"> REF _Ref38540913 \h </w:instrText>
      </w:r>
      <w:r w:rsidR="00E62641" w:rsidRPr="00AD5558">
        <w:rPr>
          <w:rFonts w:eastAsia="Calibri" w:cstheme="minorHAnsi"/>
          <w:color w:val="4472C4" w:themeColor="accent1"/>
          <w:sz w:val="24"/>
          <w:szCs w:val="24"/>
        </w:rPr>
        <w:instrText xml:space="preserve"> \* MERGEFORMAT </w:instrText>
      </w:r>
      <w:r w:rsidR="00387104" w:rsidRPr="00AD5558">
        <w:rPr>
          <w:rFonts w:eastAsia="Calibri" w:cstheme="minorHAnsi"/>
          <w:color w:val="4472C4" w:themeColor="accent1"/>
          <w:sz w:val="24"/>
          <w:szCs w:val="24"/>
        </w:rPr>
      </w:r>
      <w:r w:rsidR="00387104" w:rsidRPr="00AD5558">
        <w:rPr>
          <w:rFonts w:eastAsia="Calibri" w:cstheme="minorHAnsi"/>
          <w:color w:val="4472C4" w:themeColor="accent1"/>
          <w:sz w:val="24"/>
          <w:szCs w:val="24"/>
        </w:rPr>
        <w:fldChar w:fldCharType="separate"/>
      </w:r>
      <w:r w:rsidR="00D55D08" w:rsidRPr="00D55D08">
        <w:rPr>
          <w:rFonts w:cstheme="minorHAnsi"/>
          <w:color w:val="4472C4" w:themeColor="accent1"/>
          <w:sz w:val="24"/>
          <w:szCs w:val="24"/>
        </w:rPr>
        <w:t xml:space="preserve">Pirkimo sąlygų 6 </w:t>
      </w:r>
      <w:r w:rsidR="00D55D08" w:rsidRPr="00CC1F41">
        <w:rPr>
          <w:rFonts w:eastAsia="Calibri" w:cstheme="minorHAnsi"/>
          <w:color w:val="4472C4" w:themeColor="accent1"/>
          <w:sz w:val="24"/>
          <w:szCs w:val="24"/>
        </w:rPr>
        <w:t>pried</w:t>
      </w:r>
      <w:r w:rsidR="00814041">
        <w:rPr>
          <w:rFonts w:eastAsia="Calibri" w:cstheme="minorHAnsi"/>
          <w:color w:val="4472C4" w:themeColor="accent1"/>
          <w:sz w:val="24"/>
          <w:szCs w:val="24"/>
        </w:rPr>
        <w:t xml:space="preserve">e </w:t>
      </w:r>
      <w:r w:rsidR="00D55D08" w:rsidRPr="00D55D08">
        <w:rPr>
          <w:rFonts w:cstheme="minorHAnsi"/>
          <w:color w:val="4472C4" w:themeColor="accent1"/>
          <w:sz w:val="24"/>
          <w:szCs w:val="24"/>
        </w:rPr>
        <w:t xml:space="preserve"> „Pasiūlymo forma“</w:t>
      </w:r>
      <w:r w:rsidR="00387104" w:rsidRPr="00AD5558">
        <w:rPr>
          <w:rFonts w:eastAsia="Calibri" w:cstheme="minorHAnsi"/>
          <w:color w:val="4472C4" w:themeColor="accent1"/>
          <w:sz w:val="24"/>
          <w:szCs w:val="24"/>
        </w:rPr>
        <w:fldChar w:fldCharType="end"/>
      </w:r>
      <w:r w:rsidR="00814041">
        <w:rPr>
          <w:rFonts w:eastAsia="Calibri" w:cstheme="minorHAnsi"/>
          <w:sz w:val="24"/>
          <w:szCs w:val="24"/>
        </w:rPr>
        <w:t>,</w:t>
      </w:r>
      <w:r w:rsidR="00651E0E" w:rsidRPr="00AD5558">
        <w:rPr>
          <w:rFonts w:eastAsia="Calibri" w:cstheme="minorHAnsi"/>
          <w:sz w:val="24"/>
          <w:szCs w:val="24"/>
        </w:rPr>
        <w:t xml:space="preserve"> </w:t>
      </w:r>
      <w:r w:rsidR="00814041">
        <w:rPr>
          <w:rFonts w:eastAsia="Calibri" w:cstheme="minorHAnsi"/>
          <w:sz w:val="24"/>
          <w:szCs w:val="24"/>
        </w:rPr>
        <w:fldChar w:fldCharType="begin"/>
      </w:r>
      <w:r w:rsidR="00814041">
        <w:rPr>
          <w:rFonts w:eastAsia="Calibri" w:cstheme="minorHAnsi"/>
          <w:sz w:val="24"/>
          <w:szCs w:val="24"/>
        </w:rPr>
        <w:instrText xml:space="preserve"> REF _Ref147819754 \h </w:instrText>
      </w:r>
      <w:r w:rsidR="00814041">
        <w:rPr>
          <w:rFonts w:eastAsia="Calibri" w:cstheme="minorHAnsi"/>
          <w:sz w:val="24"/>
          <w:szCs w:val="24"/>
        </w:rPr>
      </w:r>
      <w:r w:rsidR="00814041">
        <w:rPr>
          <w:rFonts w:eastAsia="Calibri" w:cstheme="minorHAnsi"/>
          <w:sz w:val="24"/>
          <w:szCs w:val="24"/>
        </w:rPr>
        <w:fldChar w:fldCharType="separate"/>
      </w:r>
      <w:r w:rsidR="00814041" w:rsidRPr="00CC1F41">
        <w:rPr>
          <w:rFonts w:eastAsia="Calibri" w:cstheme="minorHAnsi"/>
          <w:color w:val="4472C4" w:themeColor="accent1"/>
          <w:sz w:val="24"/>
          <w:szCs w:val="24"/>
        </w:rPr>
        <w:t>Pirkimo sąlygų 7 pried</w:t>
      </w:r>
      <w:r w:rsidR="00814041">
        <w:rPr>
          <w:rFonts w:eastAsia="Calibri" w:cstheme="minorHAnsi"/>
          <w:color w:val="4472C4" w:themeColor="accent1"/>
          <w:sz w:val="24"/>
          <w:szCs w:val="24"/>
        </w:rPr>
        <w:t>e</w:t>
      </w:r>
      <w:r w:rsidR="00814041" w:rsidRPr="00CC1F41">
        <w:rPr>
          <w:rFonts w:eastAsia="Calibri" w:cstheme="minorHAnsi"/>
          <w:color w:val="4472C4" w:themeColor="accent1"/>
          <w:sz w:val="24"/>
          <w:szCs w:val="24"/>
        </w:rPr>
        <w:t xml:space="preserve"> „Pasiūlymų vertinimo kriterijai ir sąlygos“</w:t>
      </w:r>
      <w:r w:rsidR="00814041">
        <w:rPr>
          <w:rFonts w:eastAsia="Calibri" w:cstheme="minorHAnsi"/>
          <w:sz w:val="24"/>
          <w:szCs w:val="24"/>
        </w:rPr>
        <w:fldChar w:fldCharType="end"/>
      </w:r>
      <w:r w:rsidR="00814041">
        <w:rPr>
          <w:rFonts w:eastAsia="Calibri" w:cstheme="minorHAnsi"/>
          <w:sz w:val="24"/>
          <w:szCs w:val="24"/>
        </w:rPr>
        <w:t xml:space="preserve"> ir  </w:t>
      </w:r>
      <w:r w:rsidR="00814041">
        <w:rPr>
          <w:rFonts w:eastAsia="Calibri" w:cstheme="minorHAnsi"/>
          <w:sz w:val="24"/>
          <w:szCs w:val="24"/>
        </w:rPr>
        <w:fldChar w:fldCharType="begin"/>
      </w:r>
      <w:r w:rsidR="00814041">
        <w:rPr>
          <w:rFonts w:eastAsia="Calibri" w:cstheme="minorHAnsi"/>
          <w:sz w:val="24"/>
          <w:szCs w:val="24"/>
        </w:rPr>
        <w:instrText xml:space="preserve"> REF _Ref145948265 \h </w:instrText>
      </w:r>
      <w:r w:rsidR="00814041">
        <w:rPr>
          <w:rFonts w:eastAsia="Calibri" w:cstheme="minorHAnsi"/>
          <w:sz w:val="24"/>
          <w:szCs w:val="24"/>
        </w:rPr>
      </w:r>
      <w:r w:rsidR="00814041">
        <w:rPr>
          <w:rFonts w:eastAsia="Calibri" w:cstheme="minorHAnsi"/>
          <w:sz w:val="24"/>
          <w:szCs w:val="24"/>
        </w:rPr>
        <w:fldChar w:fldCharType="separate"/>
      </w:r>
      <w:r w:rsidR="00814041" w:rsidRPr="00CC1F41">
        <w:rPr>
          <w:color w:val="4472C4" w:themeColor="accent1"/>
          <w:sz w:val="24"/>
          <w:szCs w:val="24"/>
        </w:rPr>
        <w:t>Pirkimo sąlygų 8 pried</w:t>
      </w:r>
      <w:r w:rsidR="00814041">
        <w:rPr>
          <w:color w:val="4472C4" w:themeColor="accent1"/>
          <w:sz w:val="24"/>
          <w:szCs w:val="24"/>
        </w:rPr>
        <w:t>e</w:t>
      </w:r>
      <w:r w:rsidR="00814041" w:rsidRPr="00CC1F41">
        <w:rPr>
          <w:color w:val="4472C4" w:themeColor="accent1"/>
          <w:sz w:val="24"/>
          <w:szCs w:val="24"/>
        </w:rPr>
        <w:t xml:space="preserve"> „Įvykdytų svarbiausių sutarčių  ir specialistų sąrašas“</w:t>
      </w:r>
      <w:r w:rsidR="00814041">
        <w:rPr>
          <w:rFonts w:eastAsia="Calibri" w:cstheme="minorHAnsi"/>
          <w:sz w:val="24"/>
          <w:szCs w:val="24"/>
        </w:rPr>
        <w:fldChar w:fldCharType="end"/>
      </w:r>
      <w:r w:rsidR="00651E0E" w:rsidRPr="00AD5558">
        <w:rPr>
          <w:rFonts w:eastAsia="Calibri" w:cstheme="minorHAnsi"/>
          <w:sz w:val="24"/>
          <w:szCs w:val="24"/>
        </w:rPr>
        <w:t>.</w:t>
      </w:r>
    </w:p>
    <w:p w14:paraId="102136D3" w14:textId="3AFFA035" w:rsidR="00D734C6" w:rsidRPr="00642955" w:rsidRDefault="00D734C6" w:rsidP="00527C68">
      <w:pPr>
        <w:pStyle w:val="ListParagraph"/>
        <w:numPr>
          <w:ilvl w:val="1"/>
          <w:numId w:val="15"/>
        </w:numPr>
        <w:spacing w:after="0" w:line="20" w:lineRule="atLeast"/>
        <w:ind w:left="0" w:firstLine="567"/>
        <w:jc w:val="both"/>
        <w:rPr>
          <w:rFonts w:eastAsiaTheme="minorHAnsi" w:cstheme="minorHAnsi"/>
          <w:bCs/>
          <w:iCs/>
          <w:sz w:val="24"/>
          <w:szCs w:val="24"/>
        </w:rPr>
      </w:pPr>
      <w:r w:rsidRPr="00E62641">
        <w:rPr>
          <w:rFonts w:cstheme="minorHAnsi"/>
          <w:color w:val="000000" w:themeColor="text1"/>
          <w:sz w:val="24"/>
          <w:szCs w:val="24"/>
        </w:rPr>
        <w:t xml:space="preserve">Laimėjusiu </w:t>
      </w:r>
      <w:r w:rsidR="005D7D8C" w:rsidRPr="00E62641">
        <w:rPr>
          <w:rFonts w:cstheme="minorHAnsi"/>
          <w:color w:val="000000" w:themeColor="text1"/>
          <w:sz w:val="24"/>
          <w:szCs w:val="24"/>
        </w:rPr>
        <w:t>pasiūlymu</w:t>
      </w:r>
      <w:r w:rsidRPr="00E62641">
        <w:rPr>
          <w:rFonts w:cstheme="minorHAnsi"/>
          <w:color w:val="000000" w:themeColor="text1"/>
          <w:sz w:val="24"/>
          <w:szCs w:val="24"/>
        </w:rPr>
        <w:t xml:space="preserve"> galės būti pripažintas tik 1 (vienas) </w:t>
      </w:r>
      <w:r w:rsidR="005D7D8C" w:rsidRPr="00E62641">
        <w:rPr>
          <w:rFonts w:cstheme="minorHAnsi"/>
          <w:color w:val="000000" w:themeColor="text1"/>
          <w:sz w:val="24"/>
          <w:szCs w:val="24"/>
        </w:rPr>
        <w:t>ekonomiškai naudingiausias pasiūlymas, esantis pasiūlymų eilės pirmojoje vietoje</w:t>
      </w:r>
      <w:r w:rsidRPr="00E62641">
        <w:rPr>
          <w:rFonts w:cstheme="minorHAnsi"/>
          <w:color w:val="000000" w:themeColor="text1"/>
          <w:sz w:val="24"/>
          <w:szCs w:val="24"/>
        </w:rPr>
        <w:t xml:space="preserve">. </w:t>
      </w:r>
    </w:p>
    <w:p w14:paraId="4659DC39" w14:textId="3960AADE" w:rsidR="00E62641" w:rsidRPr="00E62641" w:rsidRDefault="00E62641" w:rsidP="00E62641">
      <w:pPr>
        <w:pStyle w:val="ListParagraph"/>
        <w:numPr>
          <w:ilvl w:val="1"/>
          <w:numId w:val="15"/>
        </w:numPr>
        <w:spacing w:after="0" w:line="20" w:lineRule="atLeast"/>
        <w:ind w:left="0" w:firstLine="567"/>
        <w:jc w:val="both"/>
        <w:rPr>
          <w:rFonts w:eastAsiaTheme="minorHAnsi" w:cstheme="minorHAnsi"/>
          <w:bCs/>
          <w:iCs/>
          <w:sz w:val="24"/>
          <w:szCs w:val="24"/>
        </w:rPr>
      </w:pPr>
      <w:bookmarkStart w:id="41" w:name="_Hlk114149291"/>
      <w:r w:rsidRPr="00E62641">
        <w:rPr>
          <w:rFonts w:cstheme="minorHAnsi"/>
          <w:sz w:val="24"/>
          <w:szCs w:val="24"/>
        </w:rPr>
        <w:t>Nustačius pasiūlymų eilę, jei vienas iš tiekėjų pasitraukia (ar yra pašalinamas) iš pirkimo, perkančioji organizacija numato galimybę tokiais atvejais perskaičiuoti ekonominį naudingumą.</w:t>
      </w:r>
      <w:bookmarkEnd w:id="41"/>
    </w:p>
    <w:p w14:paraId="2D37BCCD" w14:textId="77777777" w:rsidR="00AB7283" w:rsidRDefault="00527C68" w:rsidP="00AB7283">
      <w:pPr>
        <w:pStyle w:val="ListParagraph"/>
        <w:numPr>
          <w:ilvl w:val="1"/>
          <w:numId w:val="15"/>
        </w:numPr>
        <w:ind w:left="0" w:firstLine="567"/>
        <w:jc w:val="both"/>
        <w:rPr>
          <w:rStyle w:val="cf01"/>
          <w:rFonts w:asciiTheme="minorHAnsi" w:hAnsiTheme="minorHAnsi" w:cstheme="minorHAnsi"/>
          <w:sz w:val="24"/>
          <w:szCs w:val="24"/>
        </w:rPr>
      </w:pPr>
      <w:bookmarkStart w:id="42" w:name="_Ref39425999"/>
      <w:bookmarkStart w:id="43" w:name="_Ref39426005"/>
      <w:r w:rsidRPr="00AB7283">
        <w:rPr>
          <w:rStyle w:val="cf01"/>
          <w:rFonts w:asciiTheme="minorHAnsi" w:hAnsiTheme="minorHAnsi" w:cstheme="minorHAnsi"/>
          <w:sz w:val="24"/>
          <w:szCs w:val="24"/>
        </w:rPr>
        <w:t>Perkančioji organizacija atmes tiekėjo pasiūlymą, jeigu kartu su pasiūlymu nebus</w:t>
      </w:r>
      <w:r w:rsidR="00AB7283">
        <w:rPr>
          <w:rStyle w:val="cf01"/>
          <w:rFonts w:asciiTheme="minorHAnsi" w:hAnsiTheme="minorHAnsi" w:cstheme="minorHAnsi"/>
          <w:sz w:val="24"/>
          <w:szCs w:val="24"/>
        </w:rPr>
        <w:t>:</w:t>
      </w:r>
    </w:p>
    <w:p w14:paraId="4B2342F1" w14:textId="2092A40F" w:rsidR="00CF3056" w:rsidRPr="00CF3056" w:rsidRDefault="00B97092" w:rsidP="00CF3056">
      <w:pPr>
        <w:pStyle w:val="ListParagraph"/>
        <w:numPr>
          <w:ilvl w:val="2"/>
          <w:numId w:val="15"/>
        </w:numPr>
        <w:spacing w:after="0"/>
        <w:ind w:left="0" w:firstLine="567"/>
        <w:jc w:val="both"/>
        <w:rPr>
          <w:rFonts w:cstheme="minorHAnsi"/>
          <w:sz w:val="24"/>
          <w:szCs w:val="24"/>
        </w:rPr>
      </w:pPr>
      <w:r w:rsidRPr="00CF3056">
        <w:rPr>
          <w:rStyle w:val="cf01"/>
          <w:rFonts w:asciiTheme="minorHAnsi" w:hAnsiTheme="minorHAnsi" w:cstheme="minorHAnsi"/>
          <w:sz w:val="24"/>
          <w:szCs w:val="24"/>
        </w:rPr>
        <w:t xml:space="preserve">pateikta </w:t>
      </w:r>
      <w:r w:rsidRPr="00CF3056">
        <w:rPr>
          <w:rFonts w:cstheme="minorHAnsi"/>
          <w:sz w:val="24"/>
          <w:szCs w:val="24"/>
        </w:rPr>
        <w:t xml:space="preserve">užpildyta </w:t>
      </w:r>
      <w:r w:rsidRPr="00CF3056">
        <w:rPr>
          <w:rFonts w:cstheme="minorHAnsi"/>
          <w:color w:val="4472C4" w:themeColor="accent1"/>
          <w:sz w:val="24"/>
          <w:szCs w:val="24"/>
        </w:rPr>
        <w:fldChar w:fldCharType="begin"/>
      </w:r>
      <w:r w:rsidRPr="00CF3056">
        <w:rPr>
          <w:rFonts w:cstheme="minorHAnsi"/>
          <w:color w:val="4472C4" w:themeColor="accent1"/>
          <w:sz w:val="24"/>
          <w:szCs w:val="24"/>
        </w:rPr>
        <w:instrText xml:space="preserve"> REF _Ref145948265 \h  \* MERGEFORMAT </w:instrText>
      </w:r>
      <w:r w:rsidRPr="00CF3056">
        <w:rPr>
          <w:rFonts w:cstheme="minorHAnsi"/>
          <w:color w:val="4472C4" w:themeColor="accent1"/>
          <w:sz w:val="24"/>
          <w:szCs w:val="24"/>
        </w:rPr>
      </w:r>
      <w:r w:rsidRPr="00CF3056">
        <w:rPr>
          <w:rFonts w:cstheme="minorHAnsi"/>
          <w:color w:val="4472C4" w:themeColor="accent1"/>
          <w:sz w:val="24"/>
          <w:szCs w:val="24"/>
        </w:rPr>
        <w:fldChar w:fldCharType="separate"/>
      </w:r>
      <w:r w:rsidR="00D55D08" w:rsidRPr="00D55D08">
        <w:rPr>
          <w:rFonts w:cstheme="minorHAnsi"/>
          <w:color w:val="4472C4" w:themeColor="accent1"/>
          <w:sz w:val="24"/>
          <w:szCs w:val="24"/>
        </w:rPr>
        <w:t>Pirkimo sąlygų 8 pried</w:t>
      </w:r>
      <w:r w:rsidR="009973E3">
        <w:rPr>
          <w:rFonts w:cstheme="minorHAnsi"/>
          <w:color w:val="4472C4" w:themeColor="accent1"/>
          <w:sz w:val="24"/>
          <w:szCs w:val="24"/>
        </w:rPr>
        <w:t>o</w:t>
      </w:r>
      <w:r w:rsidR="00D55D08" w:rsidRPr="00D55D08">
        <w:rPr>
          <w:rFonts w:cstheme="minorHAnsi"/>
          <w:color w:val="4472C4" w:themeColor="accent1"/>
          <w:sz w:val="24"/>
          <w:szCs w:val="24"/>
        </w:rPr>
        <w:t xml:space="preserve"> „Įvykdytų svarbiausių sutarčių  ir specialistų sąrašas“</w:t>
      </w:r>
      <w:r w:rsidRPr="00CF3056">
        <w:rPr>
          <w:rFonts w:cstheme="minorHAnsi"/>
          <w:color w:val="4472C4" w:themeColor="accent1"/>
          <w:sz w:val="24"/>
          <w:szCs w:val="24"/>
        </w:rPr>
        <w:fldChar w:fldCharType="end"/>
      </w:r>
      <w:r w:rsidRPr="00CF3056">
        <w:rPr>
          <w:rFonts w:cstheme="minorHAnsi"/>
          <w:sz w:val="24"/>
          <w:szCs w:val="24"/>
        </w:rPr>
        <w:t xml:space="preserve"> forma – sąrašas tiekėjo įvykdytų sutarčių ir siūlomų specialistų (skiriamų teikti paslaugas </w:t>
      </w:r>
      <w:r w:rsidR="00AB7283" w:rsidRPr="00CF3056">
        <w:rPr>
          <w:rFonts w:cstheme="minorHAnsi"/>
          <w:sz w:val="24"/>
          <w:szCs w:val="24"/>
        </w:rPr>
        <w:t>perkančiajai organizacijai</w:t>
      </w:r>
      <w:r w:rsidRPr="00CF3056">
        <w:rPr>
          <w:rFonts w:cstheme="minorHAnsi"/>
          <w:sz w:val="24"/>
          <w:szCs w:val="24"/>
        </w:rPr>
        <w:t xml:space="preserve">), atitinkančių pirkimo sąlygų </w:t>
      </w:r>
      <w:r w:rsidRPr="00CF3056">
        <w:rPr>
          <w:rFonts w:cstheme="minorHAnsi"/>
          <w:color w:val="4472C4" w:themeColor="accent1"/>
          <w:sz w:val="24"/>
          <w:szCs w:val="24"/>
        </w:rPr>
        <w:fldChar w:fldCharType="begin"/>
      </w:r>
      <w:r w:rsidRPr="00CF3056">
        <w:rPr>
          <w:rFonts w:cstheme="minorHAnsi"/>
          <w:color w:val="4472C4" w:themeColor="accent1"/>
          <w:sz w:val="24"/>
          <w:szCs w:val="24"/>
        </w:rPr>
        <w:instrText xml:space="preserve"> REF _Ref38291223 \h  \* MERGEFORMAT </w:instrText>
      </w:r>
      <w:r w:rsidRPr="00CF3056">
        <w:rPr>
          <w:rFonts w:cstheme="minorHAnsi"/>
          <w:color w:val="4472C4" w:themeColor="accent1"/>
          <w:sz w:val="24"/>
          <w:szCs w:val="24"/>
        </w:rPr>
      </w:r>
      <w:r w:rsidRPr="00CF3056">
        <w:rPr>
          <w:rFonts w:cstheme="minorHAnsi"/>
          <w:color w:val="4472C4" w:themeColor="accent1"/>
          <w:sz w:val="24"/>
          <w:szCs w:val="24"/>
        </w:rPr>
        <w:fldChar w:fldCharType="separate"/>
      </w:r>
      <w:r w:rsidR="00D55D08" w:rsidRPr="00CC1F41">
        <w:rPr>
          <w:rFonts w:eastAsia="Calibri" w:cstheme="minorHAnsi"/>
          <w:color w:val="4472C4" w:themeColor="accent1"/>
          <w:sz w:val="24"/>
          <w:szCs w:val="24"/>
        </w:rPr>
        <w:t>Pirkimo sąlygų 4 pried</w:t>
      </w:r>
      <w:r w:rsidR="00F02D6C">
        <w:rPr>
          <w:rFonts w:eastAsia="Calibri" w:cstheme="minorHAnsi"/>
          <w:color w:val="4472C4" w:themeColor="accent1"/>
          <w:sz w:val="24"/>
          <w:szCs w:val="24"/>
        </w:rPr>
        <w:t>o</w:t>
      </w:r>
      <w:r w:rsidR="00D55D08" w:rsidRPr="00CC1F41">
        <w:rPr>
          <w:rFonts w:eastAsia="Calibri" w:cstheme="minorHAnsi"/>
          <w:color w:val="4472C4" w:themeColor="accent1"/>
          <w:sz w:val="24"/>
          <w:szCs w:val="24"/>
        </w:rPr>
        <w:t xml:space="preserve"> „Tiekėjų kvalifikacijos reikalavimai ir reikalaujami kokybės bei aplinkos apsaugos vadybos sistemų standartai“</w:t>
      </w:r>
      <w:r w:rsidRPr="00CF3056">
        <w:rPr>
          <w:rFonts w:cstheme="minorHAnsi"/>
          <w:color w:val="4472C4" w:themeColor="accent1"/>
          <w:sz w:val="24"/>
          <w:szCs w:val="24"/>
        </w:rPr>
        <w:fldChar w:fldCharType="end"/>
      </w:r>
      <w:r w:rsidRPr="00CF3056">
        <w:rPr>
          <w:rFonts w:cstheme="minorHAnsi"/>
          <w:color w:val="4472C4" w:themeColor="accent1"/>
          <w:sz w:val="24"/>
          <w:szCs w:val="24"/>
        </w:rPr>
        <w:t xml:space="preserve"> </w:t>
      </w:r>
      <w:r w:rsidRPr="00CF3056">
        <w:rPr>
          <w:rFonts w:cstheme="minorHAnsi"/>
          <w:sz w:val="24"/>
          <w:szCs w:val="24"/>
        </w:rPr>
        <w:t xml:space="preserve">lentelėje nustatytus kvalifikacijos reikalavimus ir reikalavimus, nustatytus pirkimo sąlygų </w:t>
      </w:r>
      <w:r w:rsidR="0040659F" w:rsidRPr="00CF3056">
        <w:rPr>
          <w:rFonts w:cstheme="minorHAnsi"/>
          <w:color w:val="4472C4" w:themeColor="accent1"/>
          <w:sz w:val="24"/>
          <w:szCs w:val="24"/>
        </w:rPr>
        <w:fldChar w:fldCharType="begin"/>
      </w:r>
      <w:r w:rsidR="0040659F" w:rsidRPr="00CF3056">
        <w:rPr>
          <w:rFonts w:cstheme="minorHAnsi"/>
          <w:color w:val="4472C4" w:themeColor="accent1"/>
          <w:sz w:val="24"/>
          <w:szCs w:val="24"/>
        </w:rPr>
        <w:instrText xml:space="preserve"> REF _Ref147819754 \h </w:instrText>
      </w:r>
      <w:r w:rsidR="00CF3056">
        <w:rPr>
          <w:rFonts w:cstheme="minorHAnsi"/>
          <w:color w:val="4472C4" w:themeColor="accent1"/>
          <w:sz w:val="24"/>
          <w:szCs w:val="24"/>
        </w:rPr>
        <w:instrText xml:space="preserve"> \* MERGEFORMAT </w:instrText>
      </w:r>
      <w:r w:rsidR="0040659F" w:rsidRPr="00CF3056">
        <w:rPr>
          <w:rFonts w:cstheme="minorHAnsi"/>
          <w:color w:val="4472C4" w:themeColor="accent1"/>
          <w:sz w:val="24"/>
          <w:szCs w:val="24"/>
        </w:rPr>
      </w:r>
      <w:r w:rsidR="0040659F" w:rsidRPr="00CF3056">
        <w:rPr>
          <w:rFonts w:cstheme="minorHAnsi"/>
          <w:color w:val="4472C4" w:themeColor="accent1"/>
          <w:sz w:val="24"/>
          <w:szCs w:val="24"/>
        </w:rPr>
        <w:fldChar w:fldCharType="separate"/>
      </w:r>
      <w:r w:rsidR="00D55D08" w:rsidRPr="00CC1F41">
        <w:rPr>
          <w:rFonts w:eastAsia="Calibri" w:cstheme="minorHAnsi"/>
          <w:color w:val="4472C4" w:themeColor="accent1"/>
          <w:sz w:val="24"/>
          <w:szCs w:val="24"/>
        </w:rPr>
        <w:t>Pirkimo sąlygų 7 pried</w:t>
      </w:r>
      <w:r w:rsidR="009973E3">
        <w:rPr>
          <w:rFonts w:eastAsia="Calibri" w:cstheme="minorHAnsi"/>
          <w:color w:val="4472C4" w:themeColor="accent1"/>
          <w:sz w:val="24"/>
          <w:szCs w:val="24"/>
        </w:rPr>
        <w:t xml:space="preserve">e </w:t>
      </w:r>
      <w:r w:rsidR="00D55D08" w:rsidRPr="00CC1F41">
        <w:rPr>
          <w:rFonts w:eastAsia="Calibri" w:cstheme="minorHAnsi"/>
          <w:color w:val="4472C4" w:themeColor="accent1"/>
          <w:sz w:val="24"/>
          <w:szCs w:val="24"/>
        </w:rPr>
        <w:t>„Pasiūlymų vertinimo kriterijai ir sąlygos“</w:t>
      </w:r>
      <w:r w:rsidR="0040659F" w:rsidRPr="00CF3056">
        <w:rPr>
          <w:rFonts w:cstheme="minorHAnsi"/>
          <w:color w:val="4472C4" w:themeColor="accent1"/>
          <w:sz w:val="24"/>
          <w:szCs w:val="24"/>
        </w:rPr>
        <w:fldChar w:fldCharType="end"/>
      </w:r>
      <w:r w:rsidR="00F02D6C" w:rsidRPr="00F02D6C">
        <w:rPr>
          <w:rFonts w:cstheme="minorHAnsi"/>
          <w:color w:val="000000" w:themeColor="text1"/>
          <w:sz w:val="24"/>
          <w:szCs w:val="24"/>
        </w:rPr>
        <w:t>;</w:t>
      </w:r>
    </w:p>
    <w:p w14:paraId="74762CE3" w14:textId="769A638F" w:rsidR="00CF3056" w:rsidRPr="00024DFA" w:rsidRDefault="00CF3056" w:rsidP="00024DFA">
      <w:pPr>
        <w:pStyle w:val="NoSpacing"/>
        <w:numPr>
          <w:ilvl w:val="2"/>
          <w:numId w:val="15"/>
        </w:numPr>
        <w:spacing w:line="20" w:lineRule="atLeast"/>
        <w:ind w:left="0" w:firstLine="567"/>
        <w:contextualSpacing/>
        <w:jc w:val="both"/>
        <w:rPr>
          <w:rFonts w:eastAsia="Calibri" w:cstheme="minorHAnsi"/>
          <w:bCs/>
          <w:sz w:val="24"/>
          <w:szCs w:val="24"/>
        </w:rPr>
      </w:pPr>
      <w:r w:rsidRPr="00024DFA">
        <w:rPr>
          <w:rFonts w:eastAsia="Calibri" w:cstheme="minorHAnsi"/>
          <w:bCs/>
          <w:sz w:val="24"/>
          <w:szCs w:val="24"/>
        </w:rPr>
        <w:t>pateikta tiekėjo deklaracija dėl atitikties VPĮ 45 straipsnio 2</w:t>
      </w:r>
      <w:r w:rsidRPr="00024DFA">
        <w:rPr>
          <w:rFonts w:eastAsia="Calibri" w:cstheme="minorHAnsi"/>
          <w:bCs/>
          <w:sz w:val="24"/>
          <w:szCs w:val="24"/>
          <w:vertAlign w:val="superscript"/>
        </w:rPr>
        <w:t xml:space="preserve">1 </w:t>
      </w:r>
      <w:r w:rsidRPr="00024DFA">
        <w:rPr>
          <w:rFonts w:eastAsia="Calibri" w:cstheme="minorHAnsi"/>
          <w:bCs/>
          <w:sz w:val="24"/>
          <w:szCs w:val="24"/>
        </w:rPr>
        <w:t>dalies 1-3 punktui (</w:t>
      </w:r>
      <w:r w:rsidR="00024DFA">
        <w:rPr>
          <w:rFonts w:eastAsia="Calibri" w:cstheme="minorHAnsi"/>
          <w:bCs/>
          <w:sz w:val="24"/>
          <w:szCs w:val="24"/>
        </w:rPr>
        <w:fldChar w:fldCharType="begin"/>
      </w:r>
      <w:r w:rsidR="00024DFA">
        <w:rPr>
          <w:rFonts w:eastAsia="Calibri" w:cstheme="minorHAnsi"/>
          <w:bCs/>
          <w:sz w:val="24"/>
          <w:szCs w:val="24"/>
        </w:rPr>
        <w:instrText xml:space="preserve"> REF _Ref199150114 \h </w:instrText>
      </w:r>
      <w:r w:rsidR="00024DFA">
        <w:rPr>
          <w:rFonts w:eastAsia="Calibri" w:cstheme="minorHAnsi"/>
          <w:bCs/>
          <w:sz w:val="24"/>
          <w:szCs w:val="24"/>
        </w:rPr>
      </w:r>
      <w:r w:rsidR="00024DFA">
        <w:rPr>
          <w:rFonts w:eastAsia="Calibri" w:cstheme="minorHAnsi"/>
          <w:bCs/>
          <w:sz w:val="24"/>
          <w:szCs w:val="24"/>
        </w:rPr>
        <w:fldChar w:fldCharType="separate"/>
      </w:r>
      <w:r w:rsidR="00024DFA" w:rsidRPr="00C146E2">
        <w:rPr>
          <w:rFonts w:cstheme="minorHAnsi"/>
          <w:color w:val="4472C4" w:themeColor="accent1"/>
          <w:sz w:val="24"/>
          <w:szCs w:val="24"/>
        </w:rPr>
        <w:t>Pirkimo sąlygų 9 priedas „Tiekėjo deklaracija dėl atitikties VPĮ 45 str. 2</w:t>
      </w:r>
      <w:r w:rsidR="00024DFA" w:rsidRPr="00C146E2">
        <w:rPr>
          <w:rFonts w:cstheme="minorHAnsi"/>
          <w:color w:val="4472C4" w:themeColor="accent1"/>
          <w:sz w:val="24"/>
          <w:szCs w:val="24"/>
          <w:vertAlign w:val="superscript"/>
        </w:rPr>
        <w:t>1</w:t>
      </w:r>
      <w:r w:rsidR="00024DFA" w:rsidRPr="00C146E2">
        <w:rPr>
          <w:rFonts w:cstheme="minorHAnsi"/>
          <w:color w:val="4472C4" w:themeColor="accent1"/>
          <w:sz w:val="24"/>
          <w:szCs w:val="24"/>
        </w:rPr>
        <w:t xml:space="preserve"> d.“</w:t>
      </w:r>
      <w:r w:rsidR="00024DFA">
        <w:rPr>
          <w:rFonts w:eastAsia="Calibri" w:cstheme="minorHAnsi"/>
          <w:bCs/>
          <w:sz w:val="24"/>
          <w:szCs w:val="24"/>
        </w:rPr>
        <w:fldChar w:fldCharType="end"/>
      </w:r>
      <w:r w:rsidR="00024DFA" w:rsidRPr="00024DFA">
        <w:rPr>
          <w:rFonts w:eastAsia="Calibri" w:cstheme="minorHAnsi"/>
          <w:bCs/>
          <w:sz w:val="24"/>
          <w:szCs w:val="24"/>
        </w:rPr>
        <w:t>)</w:t>
      </w:r>
      <w:r w:rsidR="00024DFA">
        <w:rPr>
          <w:rFonts w:eastAsia="Calibri" w:cstheme="minorHAnsi"/>
          <w:bCs/>
          <w:sz w:val="24"/>
          <w:szCs w:val="24"/>
        </w:rPr>
        <w:t>;</w:t>
      </w:r>
    </w:p>
    <w:p w14:paraId="74A4E5C4" w14:textId="5A26ECEC" w:rsidR="00CF3056" w:rsidRPr="006E66E0" w:rsidRDefault="00CF3056" w:rsidP="00024DFA">
      <w:pPr>
        <w:pStyle w:val="ListParagraph"/>
        <w:numPr>
          <w:ilvl w:val="2"/>
          <w:numId w:val="15"/>
        </w:numPr>
        <w:spacing w:after="0" w:line="240" w:lineRule="auto"/>
        <w:ind w:left="0" w:firstLine="567"/>
        <w:jc w:val="both"/>
        <w:rPr>
          <w:rFonts w:cstheme="minorHAnsi"/>
          <w:color w:val="4472C4" w:themeColor="accent1"/>
          <w:sz w:val="24"/>
          <w:szCs w:val="24"/>
          <w:shd w:val="clear" w:color="auto" w:fill="FFFFFF"/>
        </w:rPr>
      </w:pPr>
      <w:r w:rsidRPr="00CF3056">
        <w:rPr>
          <w:rFonts w:cstheme="minorHAnsi"/>
          <w:color w:val="000000"/>
          <w:sz w:val="24"/>
          <w:szCs w:val="24"/>
          <w:shd w:val="clear" w:color="auto" w:fill="FFFFFF"/>
        </w:rPr>
        <w:t>pateikta tiekėjo deklaracija</w:t>
      </w:r>
      <w:r w:rsidRPr="00CF3056">
        <w:rPr>
          <w:rFonts w:cstheme="minorHAnsi"/>
          <w:sz w:val="24"/>
          <w:szCs w:val="24"/>
        </w:rPr>
        <w:t xml:space="preserve"> </w:t>
      </w:r>
      <w:r w:rsidRPr="00CF3056">
        <w:rPr>
          <w:rFonts w:cstheme="minorHAnsi"/>
          <w:color w:val="000000"/>
          <w:sz w:val="24"/>
          <w:szCs w:val="24"/>
          <w:shd w:val="clear" w:color="auto" w:fill="FFFFFF"/>
        </w:rPr>
        <w:t xml:space="preserve">dėl </w:t>
      </w:r>
      <w:r w:rsidRPr="00CF3056">
        <w:rPr>
          <w:rFonts w:cstheme="minorHAnsi"/>
          <w:color w:val="000000" w:themeColor="text1"/>
          <w:sz w:val="24"/>
          <w:szCs w:val="24"/>
        </w:rPr>
        <w:t xml:space="preserve">(ne)atitikties Reglamento nuostatoms, kuri pateikta Pirkimo </w:t>
      </w:r>
      <w:r w:rsidRPr="00CF3056">
        <w:rPr>
          <w:rFonts w:cstheme="minorHAnsi"/>
          <w:sz w:val="24"/>
          <w:szCs w:val="24"/>
        </w:rPr>
        <w:t xml:space="preserve">sąlygų </w:t>
      </w:r>
      <w:r w:rsidR="00F02D6C">
        <w:rPr>
          <w:rFonts w:cstheme="minorHAnsi"/>
          <w:sz w:val="24"/>
          <w:szCs w:val="24"/>
        </w:rPr>
        <w:t>10</w:t>
      </w:r>
      <w:r w:rsidRPr="00CF3056">
        <w:rPr>
          <w:rFonts w:cstheme="minorHAnsi"/>
          <w:sz w:val="24"/>
          <w:szCs w:val="24"/>
        </w:rPr>
        <w:t xml:space="preserve"> ir </w:t>
      </w:r>
      <w:r w:rsidR="00F02D6C">
        <w:rPr>
          <w:rFonts w:cstheme="minorHAnsi"/>
          <w:sz w:val="24"/>
          <w:szCs w:val="24"/>
        </w:rPr>
        <w:t>11</w:t>
      </w:r>
      <w:r w:rsidRPr="00CF3056">
        <w:rPr>
          <w:rFonts w:cstheme="minorHAnsi"/>
          <w:sz w:val="24"/>
          <w:szCs w:val="24"/>
        </w:rPr>
        <w:t xml:space="preserve"> prieduose </w:t>
      </w:r>
      <w:r w:rsidRPr="006E66E0">
        <w:rPr>
          <w:rFonts w:cstheme="minorHAnsi"/>
          <w:color w:val="4472C4" w:themeColor="accent1"/>
          <w:sz w:val="24"/>
          <w:szCs w:val="24"/>
        </w:rPr>
        <w:t>(</w:t>
      </w:r>
      <w:r w:rsidRPr="006E66E0">
        <w:rPr>
          <w:rFonts w:cstheme="minorHAnsi"/>
          <w:color w:val="4472C4" w:themeColor="accent1"/>
          <w:sz w:val="24"/>
          <w:szCs w:val="24"/>
        </w:rPr>
        <w:fldChar w:fldCharType="begin"/>
      </w:r>
      <w:r w:rsidRPr="006E66E0">
        <w:rPr>
          <w:rFonts w:cstheme="minorHAnsi"/>
          <w:color w:val="4472C4" w:themeColor="accent1"/>
          <w:sz w:val="24"/>
          <w:szCs w:val="24"/>
        </w:rPr>
        <w:instrText xml:space="preserve"> REF _Ref184284493 \h  \* MERGEFORMAT </w:instrText>
      </w:r>
      <w:r w:rsidRPr="006E66E0">
        <w:rPr>
          <w:rFonts w:cstheme="minorHAnsi"/>
          <w:color w:val="4472C4" w:themeColor="accent1"/>
          <w:sz w:val="24"/>
          <w:szCs w:val="24"/>
        </w:rPr>
      </w:r>
      <w:r w:rsidRPr="006E66E0">
        <w:rPr>
          <w:rFonts w:cstheme="minorHAnsi"/>
          <w:color w:val="4472C4" w:themeColor="accent1"/>
          <w:sz w:val="24"/>
          <w:szCs w:val="24"/>
        </w:rPr>
        <w:fldChar w:fldCharType="separate"/>
      </w:r>
      <w:r w:rsidR="00D55D08" w:rsidRPr="006E66E0">
        <w:rPr>
          <w:color w:val="4472C4" w:themeColor="accent1"/>
          <w:sz w:val="24"/>
          <w:szCs w:val="24"/>
        </w:rPr>
        <w:t>Pirkimo sąlygų 10 pried</w:t>
      </w:r>
      <w:r w:rsidR="00432955">
        <w:rPr>
          <w:color w:val="4472C4" w:themeColor="accent1"/>
          <w:sz w:val="24"/>
          <w:szCs w:val="24"/>
        </w:rPr>
        <w:t>e</w:t>
      </w:r>
      <w:r w:rsidR="00D55D08" w:rsidRPr="006E66E0">
        <w:rPr>
          <w:color w:val="4472C4" w:themeColor="accent1"/>
          <w:sz w:val="24"/>
          <w:szCs w:val="24"/>
        </w:rPr>
        <w:t xml:space="preserve"> „Tiekėjo deklaracija dėl atitikties Reglamento nuostatoms juridiniam asmeniui“</w:t>
      </w:r>
      <w:r w:rsidRPr="006E66E0">
        <w:rPr>
          <w:rFonts w:cstheme="minorHAnsi"/>
          <w:color w:val="4472C4" w:themeColor="accent1"/>
          <w:sz w:val="24"/>
          <w:szCs w:val="24"/>
        </w:rPr>
        <w:fldChar w:fldCharType="end"/>
      </w:r>
      <w:r w:rsidRPr="006E66E0">
        <w:rPr>
          <w:rFonts w:cstheme="minorHAnsi"/>
          <w:color w:val="4472C4" w:themeColor="accent1"/>
          <w:sz w:val="24"/>
          <w:szCs w:val="24"/>
        </w:rPr>
        <w:t xml:space="preserve"> ir</w:t>
      </w:r>
      <w:r w:rsidR="00B74072" w:rsidRPr="006E66E0">
        <w:rPr>
          <w:rFonts w:cstheme="minorHAnsi"/>
          <w:color w:val="4472C4" w:themeColor="accent1"/>
          <w:sz w:val="24"/>
          <w:szCs w:val="24"/>
        </w:rPr>
        <w:t xml:space="preserve"> </w:t>
      </w:r>
      <w:r w:rsidRPr="006E66E0">
        <w:rPr>
          <w:rFonts w:cstheme="minorHAnsi"/>
          <w:color w:val="4472C4" w:themeColor="accent1"/>
          <w:sz w:val="24"/>
          <w:szCs w:val="24"/>
        </w:rPr>
        <w:fldChar w:fldCharType="begin"/>
      </w:r>
      <w:r w:rsidRPr="006E66E0">
        <w:rPr>
          <w:rFonts w:cstheme="minorHAnsi"/>
          <w:color w:val="4472C4" w:themeColor="accent1"/>
          <w:sz w:val="24"/>
          <w:szCs w:val="24"/>
        </w:rPr>
        <w:instrText xml:space="preserve"> REF _Ref184284513 \h  \* MERGEFORMAT </w:instrText>
      </w:r>
      <w:r w:rsidRPr="006E66E0">
        <w:rPr>
          <w:rFonts w:cstheme="minorHAnsi"/>
          <w:color w:val="4472C4" w:themeColor="accent1"/>
          <w:sz w:val="24"/>
          <w:szCs w:val="24"/>
        </w:rPr>
      </w:r>
      <w:r w:rsidRPr="006E66E0">
        <w:rPr>
          <w:rFonts w:cstheme="minorHAnsi"/>
          <w:color w:val="4472C4" w:themeColor="accent1"/>
          <w:sz w:val="24"/>
          <w:szCs w:val="24"/>
        </w:rPr>
        <w:fldChar w:fldCharType="separate"/>
      </w:r>
      <w:r w:rsidR="00D55D08" w:rsidRPr="006E66E0">
        <w:rPr>
          <w:color w:val="4472C4" w:themeColor="accent1"/>
          <w:sz w:val="24"/>
          <w:szCs w:val="24"/>
        </w:rPr>
        <w:t>Pirkimo sąlygų 11 pried</w:t>
      </w:r>
      <w:r w:rsidR="00432955">
        <w:rPr>
          <w:color w:val="4472C4" w:themeColor="accent1"/>
          <w:sz w:val="24"/>
          <w:szCs w:val="24"/>
        </w:rPr>
        <w:t>e</w:t>
      </w:r>
      <w:r w:rsidR="00D55D08" w:rsidRPr="006E66E0">
        <w:rPr>
          <w:color w:val="4472C4" w:themeColor="accent1"/>
          <w:sz w:val="24"/>
          <w:szCs w:val="24"/>
        </w:rPr>
        <w:t xml:space="preserve"> „Tiekėjo deklaracija dėl atitikties Reglamento nuostatoms fiziniam asmeniui“</w:t>
      </w:r>
      <w:r w:rsidRPr="006E66E0">
        <w:rPr>
          <w:rFonts w:cstheme="minorHAnsi"/>
          <w:color w:val="4472C4" w:themeColor="accent1"/>
          <w:sz w:val="24"/>
          <w:szCs w:val="24"/>
        </w:rPr>
        <w:fldChar w:fldCharType="end"/>
      </w:r>
      <w:r w:rsidRPr="006E66E0">
        <w:rPr>
          <w:rFonts w:cstheme="minorHAnsi"/>
          <w:color w:val="4472C4" w:themeColor="accent1"/>
          <w:sz w:val="24"/>
          <w:szCs w:val="24"/>
        </w:rPr>
        <w:t>)</w:t>
      </w:r>
      <w:r w:rsidRPr="00CD3A8F">
        <w:rPr>
          <w:rFonts w:cstheme="minorHAnsi"/>
          <w:sz w:val="24"/>
          <w:szCs w:val="24"/>
        </w:rPr>
        <w:t>.</w:t>
      </w:r>
      <w:r w:rsidRPr="006E66E0">
        <w:rPr>
          <w:rFonts w:cstheme="minorHAnsi"/>
          <w:color w:val="4472C4" w:themeColor="accent1"/>
          <w:sz w:val="24"/>
          <w:szCs w:val="24"/>
        </w:rPr>
        <w:t xml:space="preserve"> </w:t>
      </w:r>
    </w:p>
    <w:p w14:paraId="678C44CA" w14:textId="6EB53055" w:rsidR="00FE7908" w:rsidRPr="00C57DC8" w:rsidRDefault="00FE7908" w:rsidP="00885B09">
      <w:pPr>
        <w:pStyle w:val="Heading1"/>
        <w:numPr>
          <w:ilvl w:val="0"/>
          <w:numId w:val="15"/>
        </w:numPr>
        <w:tabs>
          <w:tab w:val="left" w:pos="567"/>
        </w:tabs>
        <w:spacing w:line="20" w:lineRule="atLeast"/>
        <w:contextualSpacing/>
        <w:rPr>
          <w:rFonts w:asciiTheme="minorHAnsi" w:hAnsiTheme="minorHAnsi" w:cstheme="minorHAnsi"/>
        </w:rPr>
      </w:pPr>
      <w:bookmarkStart w:id="44" w:name="_Toc198904066"/>
      <w:r w:rsidRPr="00C57DC8">
        <w:rPr>
          <w:rFonts w:asciiTheme="minorHAnsi" w:hAnsiTheme="minorHAnsi" w:cstheme="minorHAnsi"/>
        </w:rPr>
        <w:lastRenderedPageBreak/>
        <w:t>S</w:t>
      </w:r>
      <w:r w:rsidR="00281735" w:rsidRPr="00C57DC8">
        <w:rPr>
          <w:rFonts w:asciiTheme="minorHAnsi" w:hAnsiTheme="minorHAnsi" w:cstheme="minorHAnsi"/>
        </w:rPr>
        <w:t>utarties sudarymas</w:t>
      </w:r>
      <w:bookmarkEnd w:id="42"/>
      <w:bookmarkEnd w:id="43"/>
      <w:bookmarkEnd w:id="44"/>
    </w:p>
    <w:bookmarkEnd w:id="3"/>
    <w:p w14:paraId="4F6C5762" w14:textId="38BB049B" w:rsidR="00DC3475" w:rsidRPr="00DC3475" w:rsidRDefault="00DC3475" w:rsidP="00193A88">
      <w:pPr>
        <w:pStyle w:val="ListParagraph"/>
        <w:numPr>
          <w:ilvl w:val="1"/>
          <w:numId w:val="15"/>
        </w:numPr>
        <w:spacing w:after="0" w:line="240" w:lineRule="auto"/>
        <w:ind w:left="0" w:firstLine="567"/>
        <w:jc w:val="both"/>
        <w:rPr>
          <w:color w:val="00B050"/>
          <w:sz w:val="24"/>
          <w:szCs w:val="24"/>
        </w:rPr>
      </w:pPr>
      <w:r w:rsidRPr="00DC3475">
        <w:rPr>
          <w:color w:val="000000" w:themeColor="text1"/>
          <w:sz w:val="24"/>
          <w:szCs w:val="24"/>
        </w:rPr>
        <w:t>Ši pirkimo procedūra atliekama siekiant sudaryti sutartį su tiekėju, kurio pasiūlymas, vadovaujantis pirkimo sąlygose</w:t>
      </w:r>
      <w:r w:rsidRPr="00DC3475">
        <w:rPr>
          <w:color w:val="0070C0"/>
          <w:sz w:val="24"/>
          <w:szCs w:val="24"/>
        </w:rPr>
        <w:t xml:space="preserve"> </w:t>
      </w:r>
      <w:r w:rsidRPr="00DC3475">
        <w:rPr>
          <w:color w:val="000000" w:themeColor="text1"/>
          <w:sz w:val="24"/>
          <w:szCs w:val="24"/>
        </w:rPr>
        <w:t xml:space="preserve">nustatyta tvarka, bus pripažintas laimėjęs, o jei pirkimas skaidomas į dalis – su tiekėjais, kurių pasiūlymai bus pripažinti laimėję. </w:t>
      </w:r>
      <w:r w:rsidRPr="00DC3475">
        <w:rPr>
          <w:sz w:val="24"/>
          <w:szCs w:val="24"/>
        </w:rPr>
        <w:t xml:space="preserve">Sutarties sąlygos pateikiamos </w:t>
      </w:r>
      <w:r w:rsidRPr="00DC3475">
        <w:rPr>
          <w:sz w:val="24"/>
          <w:szCs w:val="24"/>
        </w:rPr>
        <w:fldChar w:fldCharType="begin"/>
      </w:r>
      <w:r w:rsidRPr="00DC3475">
        <w:rPr>
          <w:sz w:val="24"/>
          <w:szCs w:val="24"/>
        </w:rPr>
        <w:instrText xml:space="preserve"> REF _Ref184646883 \h  \* MERGEFORMAT </w:instrText>
      </w:r>
      <w:r w:rsidRPr="00DC3475">
        <w:rPr>
          <w:sz w:val="24"/>
          <w:szCs w:val="24"/>
        </w:rPr>
      </w:r>
      <w:r w:rsidRPr="00DC3475">
        <w:rPr>
          <w:sz w:val="24"/>
          <w:szCs w:val="24"/>
        </w:rPr>
        <w:fldChar w:fldCharType="separate"/>
      </w:r>
      <w:r w:rsidR="00193A88">
        <w:rPr>
          <w:b/>
          <w:bCs/>
          <w:sz w:val="24"/>
          <w:szCs w:val="24"/>
          <w:lang w:val="en-US"/>
        </w:rPr>
        <w:fldChar w:fldCharType="begin"/>
      </w:r>
      <w:r w:rsidR="00193A88">
        <w:rPr>
          <w:sz w:val="24"/>
          <w:szCs w:val="24"/>
        </w:rPr>
        <w:instrText xml:space="preserve"> REF _Ref198905246 \h </w:instrText>
      </w:r>
      <w:r w:rsidR="00193A88">
        <w:rPr>
          <w:b/>
          <w:bCs/>
          <w:sz w:val="24"/>
          <w:szCs w:val="24"/>
          <w:lang w:val="en-US"/>
        </w:rPr>
        <w:instrText xml:space="preserve"> \* MERGEFORMAT </w:instrText>
      </w:r>
      <w:r w:rsidR="00193A88">
        <w:rPr>
          <w:b/>
          <w:bCs/>
          <w:sz w:val="24"/>
          <w:szCs w:val="24"/>
          <w:lang w:val="en-US"/>
        </w:rPr>
      </w:r>
      <w:r w:rsidR="00193A88">
        <w:rPr>
          <w:b/>
          <w:bCs/>
          <w:sz w:val="24"/>
          <w:szCs w:val="24"/>
          <w:lang w:val="en-US"/>
        </w:rPr>
        <w:fldChar w:fldCharType="separate"/>
      </w:r>
      <w:r w:rsidR="00193A88" w:rsidRPr="00CC1F41">
        <w:rPr>
          <w:color w:val="4472C4" w:themeColor="accent1"/>
          <w:sz w:val="24"/>
          <w:szCs w:val="24"/>
        </w:rPr>
        <w:t>Pirkimo sąlygų 1</w:t>
      </w:r>
      <w:r w:rsidR="00193A88">
        <w:rPr>
          <w:color w:val="4472C4" w:themeColor="accent1"/>
          <w:sz w:val="24"/>
          <w:szCs w:val="24"/>
        </w:rPr>
        <w:t>2</w:t>
      </w:r>
      <w:r w:rsidR="00193A88" w:rsidRPr="00CC1F41">
        <w:rPr>
          <w:color w:val="4472C4" w:themeColor="accent1"/>
          <w:sz w:val="24"/>
          <w:szCs w:val="24"/>
        </w:rPr>
        <w:t xml:space="preserve"> pried</w:t>
      </w:r>
      <w:r w:rsidR="00193A88">
        <w:rPr>
          <w:color w:val="4472C4" w:themeColor="accent1"/>
          <w:sz w:val="24"/>
          <w:szCs w:val="24"/>
        </w:rPr>
        <w:t>e</w:t>
      </w:r>
      <w:r w:rsidR="00193A88" w:rsidRPr="00CC1F41">
        <w:rPr>
          <w:color w:val="4472C4" w:themeColor="accent1"/>
          <w:sz w:val="24"/>
          <w:szCs w:val="24"/>
        </w:rPr>
        <w:t xml:space="preserve"> </w:t>
      </w:r>
      <w:r w:rsidR="00193A88" w:rsidRPr="00CC1F41">
        <w:rPr>
          <w:rFonts w:eastAsia="Calibri" w:cstheme="majorHAnsi"/>
          <w:color w:val="4472C4" w:themeColor="accent1"/>
          <w:sz w:val="24"/>
          <w:szCs w:val="24"/>
        </w:rPr>
        <w:t xml:space="preserve">„Paslaugų pirkimo-pardavimo sutarties bendrosios </w:t>
      </w:r>
      <w:r w:rsidR="00C269D5">
        <w:rPr>
          <w:rFonts w:eastAsia="Calibri" w:cstheme="majorHAnsi"/>
          <w:color w:val="4472C4" w:themeColor="accent1"/>
          <w:sz w:val="24"/>
          <w:szCs w:val="24"/>
        </w:rPr>
        <w:t xml:space="preserve">ir specialiosios </w:t>
      </w:r>
      <w:r w:rsidR="00193A88" w:rsidRPr="00CC1F41">
        <w:rPr>
          <w:rFonts w:eastAsia="Calibri" w:cstheme="majorHAnsi"/>
          <w:color w:val="4472C4" w:themeColor="accent1"/>
          <w:sz w:val="24"/>
          <w:szCs w:val="24"/>
        </w:rPr>
        <w:t>sąlygos“</w:t>
      </w:r>
      <w:r w:rsidR="00193A88">
        <w:rPr>
          <w:b/>
          <w:bCs/>
          <w:sz w:val="24"/>
          <w:szCs w:val="24"/>
          <w:lang w:val="en-US"/>
        </w:rPr>
        <w:fldChar w:fldCharType="end"/>
      </w:r>
      <w:r w:rsidR="00193A88">
        <w:rPr>
          <w:b/>
          <w:bCs/>
          <w:sz w:val="24"/>
          <w:szCs w:val="24"/>
          <w:lang w:val="en-US"/>
        </w:rPr>
        <w:t xml:space="preserve"> </w:t>
      </w:r>
      <w:r w:rsidRPr="00DC3475">
        <w:rPr>
          <w:sz w:val="24"/>
          <w:szCs w:val="24"/>
        </w:rPr>
        <w:fldChar w:fldCharType="end"/>
      </w:r>
      <w:r w:rsidR="00C269D5">
        <w:rPr>
          <w:sz w:val="24"/>
          <w:szCs w:val="24"/>
        </w:rPr>
        <w:t>.</w:t>
      </w:r>
    </w:p>
    <w:p w14:paraId="1640F94B" w14:textId="1B994232" w:rsidR="00640DBD" w:rsidRPr="00C57DC8" w:rsidRDefault="00640DBD" w:rsidP="00A71CAA">
      <w:pPr>
        <w:pStyle w:val="Heading1"/>
        <w:numPr>
          <w:ilvl w:val="0"/>
          <w:numId w:val="15"/>
        </w:numPr>
        <w:tabs>
          <w:tab w:val="left" w:pos="567"/>
        </w:tabs>
        <w:spacing w:line="20" w:lineRule="atLeast"/>
        <w:contextualSpacing/>
        <w:jc w:val="both"/>
        <w:rPr>
          <w:rFonts w:asciiTheme="minorHAnsi" w:hAnsiTheme="minorHAnsi" w:cstheme="minorHAnsi"/>
          <w:b/>
          <w:bCs/>
        </w:rPr>
      </w:pPr>
      <w:bookmarkStart w:id="45" w:name="_Toc198904067"/>
      <w:r w:rsidRPr="00C57DC8">
        <w:rPr>
          <w:rFonts w:asciiTheme="minorHAnsi" w:hAnsiTheme="minorHAnsi" w:cstheme="minorHAnsi"/>
        </w:rPr>
        <w:t>Kitos sąlygos</w:t>
      </w:r>
      <w:bookmarkEnd w:id="45"/>
    </w:p>
    <w:p w14:paraId="30DF47B0" w14:textId="77777777" w:rsidR="00A71CAA" w:rsidRPr="00C57DC8" w:rsidRDefault="00A71CAA" w:rsidP="00A71CAA">
      <w:pPr>
        <w:pStyle w:val="ListParagraph"/>
        <w:numPr>
          <w:ilvl w:val="1"/>
          <w:numId w:val="15"/>
        </w:numPr>
        <w:shd w:val="clear" w:color="auto" w:fill="FFFFFF"/>
        <w:spacing w:after="0" w:line="240" w:lineRule="auto"/>
        <w:ind w:left="0" w:firstLine="567"/>
        <w:rPr>
          <w:rFonts w:eastAsia="Times New Roman" w:cstheme="minorHAnsi"/>
          <w:sz w:val="24"/>
          <w:szCs w:val="24"/>
        </w:rPr>
      </w:pPr>
      <w:r w:rsidRPr="00C57DC8">
        <w:rPr>
          <w:rFonts w:eastAsia="Times New Roman" w:cstheme="minorHAnsi"/>
          <w:sz w:val="24"/>
          <w:szCs w:val="24"/>
        </w:rPr>
        <w:t>Perkančioji organizacija nenustato kitų sąlygų.</w:t>
      </w:r>
    </w:p>
    <w:p w14:paraId="7881FCAE" w14:textId="09B64770" w:rsidR="00C87AB8" w:rsidRPr="00C57DC8" w:rsidRDefault="008D704D" w:rsidP="00C87AB8">
      <w:pPr>
        <w:shd w:val="clear" w:color="auto" w:fill="FFFFFF"/>
        <w:spacing w:after="0" w:line="240" w:lineRule="auto"/>
        <w:jc w:val="center"/>
        <w:rPr>
          <w:rFonts w:eastAsia="Calibri" w:cstheme="minorHAnsi"/>
        </w:rPr>
        <w:sectPr w:rsidR="00C87AB8" w:rsidRPr="00C57DC8" w:rsidSect="00620AC6">
          <w:headerReference w:type="default" r:id="rId12"/>
          <w:footerReference w:type="default" r:id="rId13"/>
          <w:footerReference w:type="first" r:id="rId14"/>
          <w:pgSz w:w="12240" w:h="15840"/>
          <w:pgMar w:top="1134" w:right="567" w:bottom="1134" w:left="1701" w:header="720" w:footer="720" w:gutter="0"/>
          <w:cols w:space="720"/>
          <w:titlePg/>
          <w:docGrid w:linePitch="360"/>
        </w:sectPr>
      </w:pPr>
      <w:r w:rsidRPr="00C57DC8">
        <w:rPr>
          <w:rFonts w:eastAsia="Calibri" w:cstheme="minorHAnsi"/>
        </w:rPr>
        <w:t>__________</w:t>
      </w:r>
    </w:p>
    <w:p w14:paraId="1DF37652" w14:textId="0A6B5A0A" w:rsidR="00774AA5" w:rsidRDefault="000631F1" w:rsidP="005C1E12">
      <w:pPr>
        <w:pStyle w:val="Heading1"/>
        <w:jc w:val="right"/>
        <w:rPr>
          <w:rFonts w:asciiTheme="minorHAnsi" w:hAnsiTheme="minorHAnsi" w:cstheme="minorHAnsi"/>
          <w:color w:val="4472C4" w:themeColor="accent1"/>
          <w:sz w:val="24"/>
          <w:szCs w:val="24"/>
        </w:rPr>
      </w:pPr>
      <w:bookmarkStart w:id="46" w:name="_Toc198904068"/>
      <w:r w:rsidRPr="00C12C9C">
        <w:rPr>
          <w:rFonts w:asciiTheme="minorHAnsi" w:hAnsiTheme="minorHAnsi" w:cstheme="minorHAnsi"/>
          <w:color w:val="4472C4" w:themeColor="accent1"/>
          <w:sz w:val="24"/>
          <w:szCs w:val="24"/>
        </w:rPr>
        <w:lastRenderedPageBreak/>
        <w:t>P</w:t>
      </w:r>
      <w:r w:rsidR="008F59C5" w:rsidRPr="00C12C9C">
        <w:rPr>
          <w:rFonts w:asciiTheme="minorHAnsi" w:hAnsiTheme="minorHAnsi" w:cstheme="minorHAnsi"/>
          <w:color w:val="4472C4" w:themeColor="accent1"/>
          <w:sz w:val="24"/>
          <w:szCs w:val="24"/>
        </w:rPr>
        <w:t>irkimo sąlygų 1 priedas „Terminai“</w:t>
      </w:r>
      <w:bookmarkEnd w:id="46"/>
    </w:p>
    <w:p w14:paraId="6A9E4A92" w14:textId="77777777" w:rsidR="0008184E" w:rsidRPr="0008184E" w:rsidRDefault="0008184E" w:rsidP="0008184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3"/>
        <w:gridCol w:w="3385"/>
        <w:gridCol w:w="3133"/>
      </w:tblGrid>
      <w:tr w:rsidR="0008184E" w:rsidRPr="0008184E" w14:paraId="230232B4" w14:textId="77777777" w:rsidTr="00184A4B">
        <w:trPr>
          <w:trHeight w:val="20"/>
        </w:trPr>
        <w:tc>
          <w:tcPr>
            <w:tcW w:w="747" w:type="dxa"/>
            <w:shd w:val="clear" w:color="auto" w:fill="D9D9D9" w:themeFill="background1" w:themeFillShade="D9"/>
            <w:tcMar>
              <w:top w:w="0" w:type="dxa"/>
              <w:left w:w="108" w:type="dxa"/>
              <w:bottom w:w="0" w:type="dxa"/>
              <w:right w:w="108" w:type="dxa"/>
            </w:tcMar>
          </w:tcPr>
          <w:p w14:paraId="1F802844" w14:textId="77777777" w:rsidR="0008184E" w:rsidRPr="0008184E" w:rsidRDefault="0008184E" w:rsidP="00184A4B">
            <w:pPr>
              <w:jc w:val="center"/>
              <w:rPr>
                <w:rFonts w:cstheme="minorHAnsi"/>
                <w:b/>
                <w:bCs/>
                <w:sz w:val="24"/>
                <w:szCs w:val="24"/>
              </w:rPr>
            </w:pPr>
            <w:proofErr w:type="spellStart"/>
            <w:r w:rsidRPr="0008184E">
              <w:rPr>
                <w:rFonts w:cstheme="minorHAnsi"/>
                <w:b/>
                <w:bCs/>
                <w:sz w:val="24"/>
                <w:szCs w:val="24"/>
              </w:rPr>
              <w:t>Eil.Nr</w:t>
            </w:r>
            <w:proofErr w:type="spellEnd"/>
            <w:r w:rsidRPr="0008184E">
              <w:rPr>
                <w:rFonts w:cstheme="minorHAnsi"/>
                <w:b/>
                <w:bCs/>
                <w:sz w:val="24"/>
                <w:szCs w:val="24"/>
              </w:rPr>
              <w:t>.</w:t>
            </w:r>
          </w:p>
        </w:tc>
        <w:tc>
          <w:tcPr>
            <w:tcW w:w="2527" w:type="dxa"/>
            <w:shd w:val="clear" w:color="auto" w:fill="D9D9D9" w:themeFill="background1" w:themeFillShade="D9"/>
            <w:tcMar>
              <w:top w:w="0" w:type="dxa"/>
              <w:left w:w="108" w:type="dxa"/>
              <w:bottom w:w="0" w:type="dxa"/>
              <w:right w:w="108" w:type="dxa"/>
            </w:tcMar>
          </w:tcPr>
          <w:p w14:paraId="12956FEE" w14:textId="77777777" w:rsidR="0008184E" w:rsidRPr="0008184E" w:rsidRDefault="0008184E" w:rsidP="00184A4B">
            <w:pPr>
              <w:jc w:val="center"/>
              <w:rPr>
                <w:rFonts w:cstheme="minorHAnsi"/>
                <w:b/>
                <w:bCs/>
                <w:sz w:val="24"/>
                <w:szCs w:val="24"/>
              </w:rPr>
            </w:pPr>
            <w:r w:rsidRPr="0008184E">
              <w:rPr>
                <w:rFonts w:cstheme="minorHAnsi"/>
                <w:b/>
                <w:bCs/>
                <w:sz w:val="24"/>
                <w:szCs w:val="24"/>
              </w:rPr>
              <w:t>VEIKSMAS</w:t>
            </w:r>
          </w:p>
        </w:tc>
        <w:tc>
          <w:tcPr>
            <w:tcW w:w="3417" w:type="dxa"/>
            <w:shd w:val="clear" w:color="auto" w:fill="D9D9D9" w:themeFill="background1" w:themeFillShade="D9"/>
            <w:tcMar>
              <w:top w:w="0" w:type="dxa"/>
              <w:left w:w="108" w:type="dxa"/>
              <w:bottom w:w="0" w:type="dxa"/>
              <w:right w:w="108" w:type="dxa"/>
            </w:tcMar>
          </w:tcPr>
          <w:p w14:paraId="09F3ABEC" w14:textId="77777777" w:rsidR="0008184E" w:rsidRPr="0008184E" w:rsidRDefault="0008184E" w:rsidP="00184A4B">
            <w:pPr>
              <w:spacing w:after="0"/>
              <w:jc w:val="center"/>
              <w:rPr>
                <w:rFonts w:cstheme="minorHAnsi"/>
                <w:b/>
                <w:sz w:val="24"/>
                <w:szCs w:val="24"/>
              </w:rPr>
            </w:pPr>
            <w:r w:rsidRPr="0008184E">
              <w:rPr>
                <w:rFonts w:cstheme="minorHAnsi"/>
                <w:b/>
                <w:sz w:val="24"/>
                <w:szCs w:val="24"/>
              </w:rPr>
              <w:t>DATA/DIENŲ SKAIČIUS/ LAIKAS</w:t>
            </w:r>
          </w:p>
          <w:p w14:paraId="64172186" w14:textId="77777777" w:rsidR="0008184E" w:rsidRPr="0008184E" w:rsidRDefault="0008184E" w:rsidP="00184A4B">
            <w:pPr>
              <w:spacing w:after="0"/>
              <w:jc w:val="center"/>
              <w:rPr>
                <w:rFonts w:cstheme="minorHAnsi"/>
                <w:sz w:val="24"/>
                <w:szCs w:val="24"/>
              </w:rPr>
            </w:pPr>
            <w:r w:rsidRPr="0008184E">
              <w:rPr>
                <w:rFonts w:cstheme="minorHAnsi"/>
                <w:sz w:val="24"/>
                <w:szCs w:val="24"/>
              </w:rPr>
              <w:t>(Lietuvos laiku)</w:t>
            </w:r>
          </w:p>
        </w:tc>
        <w:tc>
          <w:tcPr>
            <w:tcW w:w="3163" w:type="dxa"/>
            <w:shd w:val="clear" w:color="auto" w:fill="D9D9D9" w:themeFill="background1" w:themeFillShade="D9"/>
            <w:tcMar>
              <w:top w:w="0" w:type="dxa"/>
              <w:left w:w="108" w:type="dxa"/>
              <w:bottom w:w="0" w:type="dxa"/>
              <w:right w:w="108" w:type="dxa"/>
            </w:tcMar>
          </w:tcPr>
          <w:p w14:paraId="666DF2A3" w14:textId="77777777" w:rsidR="0008184E" w:rsidRPr="0008184E" w:rsidRDefault="0008184E" w:rsidP="00184A4B">
            <w:pPr>
              <w:jc w:val="center"/>
              <w:rPr>
                <w:rFonts w:cstheme="minorHAnsi"/>
                <w:b/>
                <w:sz w:val="24"/>
                <w:szCs w:val="24"/>
              </w:rPr>
            </w:pPr>
            <w:r w:rsidRPr="0008184E">
              <w:rPr>
                <w:rFonts w:cstheme="minorHAnsi"/>
                <w:b/>
                <w:sz w:val="24"/>
                <w:szCs w:val="24"/>
              </w:rPr>
              <w:t>PASTABOS</w:t>
            </w:r>
          </w:p>
        </w:tc>
      </w:tr>
      <w:tr w:rsidR="0008184E" w:rsidRPr="0008184E" w14:paraId="00B766E9" w14:textId="77777777" w:rsidTr="00184A4B">
        <w:trPr>
          <w:trHeight w:val="20"/>
        </w:trPr>
        <w:tc>
          <w:tcPr>
            <w:tcW w:w="747" w:type="dxa"/>
            <w:shd w:val="clear" w:color="auto" w:fill="auto"/>
            <w:tcMar>
              <w:top w:w="0" w:type="dxa"/>
              <w:left w:w="108" w:type="dxa"/>
              <w:bottom w:w="0" w:type="dxa"/>
              <w:right w:w="108" w:type="dxa"/>
            </w:tcMar>
          </w:tcPr>
          <w:p w14:paraId="265FF4EA" w14:textId="77777777" w:rsidR="0008184E" w:rsidRPr="0008184E" w:rsidRDefault="0008184E" w:rsidP="00184A4B">
            <w:pPr>
              <w:keepNext/>
              <w:spacing w:after="0" w:line="240" w:lineRule="auto"/>
              <w:rPr>
                <w:rFonts w:cstheme="minorHAnsi"/>
                <w:bCs/>
                <w:sz w:val="24"/>
                <w:szCs w:val="24"/>
              </w:rPr>
            </w:pPr>
            <w:r w:rsidRPr="0008184E">
              <w:rPr>
                <w:rFonts w:cstheme="minorHAnsi"/>
                <w:bCs/>
                <w:sz w:val="24"/>
                <w:szCs w:val="24"/>
              </w:rPr>
              <w:t>1.</w:t>
            </w:r>
          </w:p>
        </w:tc>
        <w:tc>
          <w:tcPr>
            <w:tcW w:w="2527" w:type="dxa"/>
            <w:shd w:val="clear" w:color="auto" w:fill="auto"/>
            <w:tcMar>
              <w:top w:w="0" w:type="dxa"/>
              <w:left w:w="108" w:type="dxa"/>
              <w:bottom w:w="0" w:type="dxa"/>
              <w:right w:w="108" w:type="dxa"/>
            </w:tcMar>
          </w:tcPr>
          <w:p w14:paraId="4A438076" w14:textId="77777777" w:rsidR="0008184E" w:rsidRPr="0008184E" w:rsidRDefault="0008184E" w:rsidP="00184A4B">
            <w:pPr>
              <w:keepNext/>
              <w:spacing w:after="0" w:line="240" w:lineRule="auto"/>
              <w:rPr>
                <w:rFonts w:cstheme="minorHAnsi"/>
                <w:sz w:val="24"/>
                <w:szCs w:val="24"/>
              </w:rPr>
            </w:pPr>
            <w:r w:rsidRPr="0008184E">
              <w:rPr>
                <w:rFonts w:cstheme="minorHAnsi"/>
                <w:bCs/>
                <w:sz w:val="24"/>
                <w:szCs w:val="24"/>
              </w:rPr>
              <w:t>Pasiūlymų pateikimo terminas</w:t>
            </w:r>
          </w:p>
        </w:tc>
        <w:tc>
          <w:tcPr>
            <w:tcW w:w="3417" w:type="dxa"/>
            <w:shd w:val="clear" w:color="auto" w:fill="auto"/>
            <w:tcMar>
              <w:top w:w="0" w:type="dxa"/>
              <w:left w:w="108" w:type="dxa"/>
              <w:bottom w:w="0" w:type="dxa"/>
              <w:right w:w="108" w:type="dxa"/>
            </w:tcMar>
          </w:tcPr>
          <w:p w14:paraId="1AA40556" w14:textId="77777777" w:rsidR="0008184E" w:rsidRPr="0008184E" w:rsidRDefault="0008184E" w:rsidP="00184A4B">
            <w:pPr>
              <w:spacing w:after="0" w:line="240" w:lineRule="auto"/>
              <w:rPr>
                <w:rFonts w:cstheme="minorHAnsi"/>
                <w:sz w:val="24"/>
                <w:szCs w:val="24"/>
              </w:rPr>
            </w:pPr>
            <w:r w:rsidRPr="0008184E">
              <w:rPr>
                <w:rFonts w:cstheme="minorHAnsi"/>
                <w:sz w:val="24"/>
                <w:szCs w:val="24"/>
              </w:rPr>
              <w:t xml:space="preserve">nurodytas skelbime </w:t>
            </w:r>
          </w:p>
        </w:tc>
        <w:tc>
          <w:tcPr>
            <w:tcW w:w="3163" w:type="dxa"/>
            <w:shd w:val="clear" w:color="auto" w:fill="auto"/>
            <w:tcMar>
              <w:top w:w="0" w:type="dxa"/>
              <w:left w:w="108" w:type="dxa"/>
              <w:bottom w:w="0" w:type="dxa"/>
              <w:right w:w="108" w:type="dxa"/>
            </w:tcMar>
          </w:tcPr>
          <w:p w14:paraId="216D7F3F" w14:textId="77777777" w:rsidR="0008184E" w:rsidRPr="0008184E" w:rsidRDefault="0008184E" w:rsidP="00184A4B">
            <w:pPr>
              <w:spacing w:after="0" w:line="240" w:lineRule="auto"/>
              <w:rPr>
                <w:rFonts w:cstheme="minorHAnsi"/>
                <w:iCs/>
                <w:sz w:val="24"/>
                <w:szCs w:val="24"/>
              </w:rPr>
            </w:pPr>
            <w:r w:rsidRPr="0008184E">
              <w:rPr>
                <w:rFonts w:cstheme="minorHAnsi"/>
                <w:sz w:val="24"/>
                <w:szCs w:val="24"/>
              </w:rPr>
              <w:t>Perkančioji organizacija turi teisę pratęsti pasiūlymų pateikimo terminą.</w:t>
            </w:r>
          </w:p>
        </w:tc>
      </w:tr>
      <w:tr w:rsidR="0008184E" w:rsidRPr="0008184E" w14:paraId="6D0BD7EE" w14:textId="77777777" w:rsidTr="00184A4B">
        <w:trPr>
          <w:trHeight w:val="20"/>
        </w:trPr>
        <w:tc>
          <w:tcPr>
            <w:tcW w:w="747" w:type="dxa"/>
            <w:shd w:val="clear" w:color="auto" w:fill="auto"/>
            <w:tcMar>
              <w:top w:w="0" w:type="dxa"/>
              <w:left w:w="108" w:type="dxa"/>
              <w:bottom w:w="0" w:type="dxa"/>
              <w:right w:w="108" w:type="dxa"/>
            </w:tcMar>
          </w:tcPr>
          <w:p w14:paraId="16F3B603" w14:textId="77777777" w:rsidR="0008184E" w:rsidRPr="0008184E" w:rsidRDefault="0008184E" w:rsidP="00184A4B">
            <w:pPr>
              <w:keepNext/>
              <w:spacing w:after="0" w:line="240" w:lineRule="auto"/>
              <w:rPr>
                <w:rFonts w:cstheme="minorHAnsi"/>
                <w:bCs/>
                <w:sz w:val="24"/>
                <w:szCs w:val="24"/>
              </w:rPr>
            </w:pPr>
            <w:r w:rsidRPr="0008184E">
              <w:rPr>
                <w:rFonts w:cstheme="minorHAnsi"/>
                <w:bCs/>
                <w:sz w:val="24"/>
                <w:szCs w:val="24"/>
              </w:rPr>
              <w:t>2.</w:t>
            </w:r>
          </w:p>
        </w:tc>
        <w:tc>
          <w:tcPr>
            <w:tcW w:w="2527" w:type="dxa"/>
            <w:shd w:val="clear" w:color="auto" w:fill="auto"/>
            <w:tcMar>
              <w:top w:w="0" w:type="dxa"/>
              <w:left w:w="108" w:type="dxa"/>
              <w:bottom w:w="0" w:type="dxa"/>
              <w:right w:w="108" w:type="dxa"/>
            </w:tcMar>
          </w:tcPr>
          <w:p w14:paraId="1E9A61DE" w14:textId="77777777" w:rsidR="0008184E" w:rsidRPr="0008184E" w:rsidRDefault="0008184E" w:rsidP="00184A4B">
            <w:pPr>
              <w:keepNext/>
              <w:spacing w:after="0" w:line="240" w:lineRule="auto"/>
              <w:rPr>
                <w:rFonts w:cstheme="minorHAnsi"/>
                <w:sz w:val="24"/>
                <w:szCs w:val="24"/>
              </w:rPr>
            </w:pPr>
            <w:r w:rsidRPr="0008184E">
              <w:rPr>
                <w:rFonts w:eastAsia="Times New Roman" w:cstheme="minorHAnsi"/>
                <w:sz w:val="24"/>
                <w:szCs w:val="24"/>
              </w:rPr>
              <w:t>Pradinis susipažinimas su CVP IS priemonėmis gautais pasiūlymais</w:t>
            </w:r>
          </w:p>
        </w:tc>
        <w:tc>
          <w:tcPr>
            <w:tcW w:w="3417" w:type="dxa"/>
            <w:shd w:val="clear" w:color="auto" w:fill="auto"/>
            <w:tcMar>
              <w:top w:w="0" w:type="dxa"/>
              <w:left w:w="108" w:type="dxa"/>
              <w:bottom w:w="0" w:type="dxa"/>
              <w:right w:w="108" w:type="dxa"/>
            </w:tcMar>
          </w:tcPr>
          <w:p w14:paraId="23A93949" w14:textId="77777777" w:rsidR="0008184E" w:rsidRPr="0008184E" w:rsidRDefault="0008184E" w:rsidP="00184A4B">
            <w:pPr>
              <w:spacing w:after="0" w:line="240" w:lineRule="auto"/>
              <w:rPr>
                <w:rFonts w:cstheme="minorHAnsi"/>
                <w:sz w:val="24"/>
                <w:szCs w:val="24"/>
              </w:rPr>
            </w:pPr>
            <w:r w:rsidRPr="0008184E">
              <w:rPr>
                <w:rFonts w:cstheme="minorHAnsi"/>
                <w:sz w:val="24"/>
                <w:szCs w:val="24"/>
              </w:rPr>
              <w:t xml:space="preserve">Pradedamas ne anksčiau nei </w:t>
            </w:r>
            <w:r w:rsidRPr="0008184E">
              <w:rPr>
                <w:rFonts w:cstheme="minorHAnsi"/>
                <w:color w:val="000000" w:themeColor="text1"/>
                <w:sz w:val="24"/>
                <w:szCs w:val="24"/>
              </w:rPr>
              <w:t>po 30 minučių</w:t>
            </w:r>
            <w:r w:rsidRPr="0008184E">
              <w:rPr>
                <w:rFonts w:cstheme="minorHAnsi"/>
                <w:sz w:val="24"/>
                <w:szCs w:val="24"/>
              </w:rPr>
              <w:t xml:space="preserve"> po pasiūlymų pateikimo termino pabaigos</w:t>
            </w:r>
          </w:p>
        </w:tc>
        <w:tc>
          <w:tcPr>
            <w:tcW w:w="3163" w:type="dxa"/>
            <w:shd w:val="clear" w:color="auto" w:fill="auto"/>
            <w:tcMar>
              <w:top w:w="0" w:type="dxa"/>
              <w:left w:w="108" w:type="dxa"/>
              <w:bottom w:w="0" w:type="dxa"/>
              <w:right w:w="108" w:type="dxa"/>
            </w:tcMar>
          </w:tcPr>
          <w:p w14:paraId="2E07671F" w14:textId="77777777" w:rsidR="0008184E" w:rsidRPr="0008184E" w:rsidRDefault="0008184E" w:rsidP="00184A4B">
            <w:pPr>
              <w:spacing w:after="0" w:line="240" w:lineRule="auto"/>
              <w:rPr>
                <w:rFonts w:cstheme="minorHAnsi"/>
                <w:iCs/>
                <w:sz w:val="24"/>
                <w:szCs w:val="24"/>
              </w:rPr>
            </w:pPr>
          </w:p>
        </w:tc>
      </w:tr>
      <w:tr w:rsidR="0008184E" w:rsidRPr="0008184E" w14:paraId="640BD820" w14:textId="77777777" w:rsidTr="00184A4B">
        <w:trPr>
          <w:trHeight w:val="20"/>
        </w:trPr>
        <w:tc>
          <w:tcPr>
            <w:tcW w:w="747" w:type="dxa"/>
            <w:shd w:val="clear" w:color="auto" w:fill="auto"/>
            <w:tcMar>
              <w:top w:w="0" w:type="dxa"/>
              <w:left w:w="108" w:type="dxa"/>
              <w:bottom w:w="0" w:type="dxa"/>
              <w:right w:w="108" w:type="dxa"/>
            </w:tcMar>
          </w:tcPr>
          <w:p w14:paraId="7A67A87A" w14:textId="77777777" w:rsidR="0008184E" w:rsidRPr="0008184E" w:rsidRDefault="0008184E" w:rsidP="00184A4B">
            <w:pPr>
              <w:keepNext/>
              <w:spacing w:after="0" w:line="240" w:lineRule="auto"/>
              <w:rPr>
                <w:rFonts w:cstheme="minorHAnsi"/>
                <w:bCs/>
                <w:sz w:val="24"/>
                <w:szCs w:val="24"/>
              </w:rPr>
            </w:pPr>
            <w:r w:rsidRPr="0008184E">
              <w:rPr>
                <w:rFonts w:cstheme="minorHAnsi"/>
                <w:bCs/>
                <w:sz w:val="24"/>
                <w:szCs w:val="24"/>
              </w:rPr>
              <w:t>3.</w:t>
            </w:r>
          </w:p>
        </w:tc>
        <w:tc>
          <w:tcPr>
            <w:tcW w:w="2527" w:type="dxa"/>
            <w:shd w:val="clear" w:color="auto" w:fill="auto"/>
            <w:tcMar>
              <w:top w:w="0" w:type="dxa"/>
              <w:left w:w="108" w:type="dxa"/>
              <w:bottom w:w="0" w:type="dxa"/>
              <w:right w:w="108" w:type="dxa"/>
            </w:tcMar>
          </w:tcPr>
          <w:p w14:paraId="75B73ED6" w14:textId="77777777" w:rsidR="0008184E" w:rsidRPr="0008184E" w:rsidRDefault="0008184E" w:rsidP="00184A4B">
            <w:pPr>
              <w:keepNext/>
              <w:spacing w:after="0" w:line="240" w:lineRule="auto"/>
              <w:rPr>
                <w:rFonts w:cstheme="minorHAnsi"/>
                <w:bCs/>
                <w:sz w:val="24"/>
                <w:szCs w:val="24"/>
              </w:rPr>
            </w:pPr>
            <w:r w:rsidRPr="0008184E">
              <w:rPr>
                <w:rFonts w:cstheme="minorHAnsi"/>
                <w:sz w:val="24"/>
                <w:szCs w:val="24"/>
              </w:rPr>
              <w:t>Prašymą paaiškinti, patikslinti pirkimo sąlygas tiekėjas turi pateikti ne vėliau kaip:</w:t>
            </w:r>
          </w:p>
        </w:tc>
        <w:tc>
          <w:tcPr>
            <w:tcW w:w="3417" w:type="dxa"/>
            <w:shd w:val="clear" w:color="auto" w:fill="auto"/>
            <w:tcMar>
              <w:top w:w="0" w:type="dxa"/>
              <w:left w:w="108" w:type="dxa"/>
              <w:bottom w:w="0" w:type="dxa"/>
              <w:right w:w="108" w:type="dxa"/>
            </w:tcMar>
          </w:tcPr>
          <w:p w14:paraId="11F294F3" w14:textId="77777777" w:rsidR="0008184E" w:rsidRPr="0008184E" w:rsidRDefault="0008184E" w:rsidP="00184A4B">
            <w:pPr>
              <w:spacing w:after="0" w:line="240" w:lineRule="auto"/>
              <w:rPr>
                <w:rFonts w:cstheme="minorHAnsi"/>
                <w:sz w:val="24"/>
                <w:szCs w:val="24"/>
              </w:rPr>
            </w:pPr>
            <w:r w:rsidRPr="0008184E">
              <w:rPr>
                <w:rFonts w:cstheme="minorHAnsi"/>
                <w:sz w:val="24"/>
                <w:szCs w:val="24"/>
              </w:rPr>
              <w:t>10 (dešimt) dienų iki pasiūlymų pateikimo termino dienos</w:t>
            </w:r>
          </w:p>
        </w:tc>
        <w:tc>
          <w:tcPr>
            <w:tcW w:w="3163" w:type="dxa"/>
            <w:shd w:val="clear" w:color="auto" w:fill="auto"/>
            <w:tcMar>
              <w:top w:w="0" w:type="dxa"/>
              <w:left w:w="108" w:type="dxa"/>
              <w:bottom w:w="0" w:type="dxa"/>
              <w:right w:w="108" w:type="dxa"/>
            </w:tcMar>
          </w:tcPr>
          <w:p w14:paraId="2248F5D6" w14:textId="77777777" w:rsidR="0008184E" w:rsidRPr="0008184E" w:rsidRDefault="0008184E" w:rsidP="00184A4B">
            <w:pPr>
              <w:spacing w:after="0" w:line="240" w:lineRule="auto"/>
              <w:rPr>
                <w:rFonts w:cstheme="minorHAnsi"/>
                <w:iCs/>
                <w:color w:val="7030A0"/>
                <w:sz w:val="24"/>
                <w:szCs w:val="24"/>
              </w:rPr>
            </w:pPr>
          </w:p>
        </w:tc>
      </w:tr>
      <w:tr w:rsidR="0008184E" w:rsidRPr="0008184E" w14:paraId="2B5C0D7D" w14:textId="77777777" w:rsidTr="00184A4B">
        <w:trPr>
          <w:trHeight w:val="20"/>
        </w:trPr>
        <w:tc>
          <w:tcPr>
            <w:tcW w:w="747" w:type="dxa"/>
            <w:shd w:val="clear" w:color="auto" w:fill="auto"/>
            <w:tcMar>
              <w:top w:w="0" w:type="dxa"/>
              <w:left w:w="108" w:type="dxa"/>
              <w:bottom w:w="0" w:type="dxa"/>
              <w:right w:w="108" w:type="dxa"/>
            </w:tcMar>
          </w:tcPr>
          <w:p w14:paraId="356F251C" w14:textId="77777777" w:rsidR="0008184E" w:rsidRPr="0008184E" w:rsidRDefault="0008184E" w:rsidP="0008184E">
            <w:pPr>
              <w:pStyle w:val="ListParagraph"/>
              <w:numPr>
                <w:ilvl w:val="0"/>
                <w:numId w:val="6"/>
              </w:numPr>
              <w:spacing w:after="0" w:line="240" w:lineRule="auto"/>
              <w:rPr>
                <w:rFonts w:cstheme="minorHAnsi"/>
                <w:bCs/>
                <w:sz w:val="24"/>
                <w:szCs w:val="24"/>
              </w:rPr>
            </w:pPr>
          </w:p>
        </w:tc>
        <w:tc>
          <w:tcPr>
            <w:tcW w:w="2527" w:type="dxa"/>
            <w:shd w:val="clear" w:color="auto" w:fill="auto"/>
            <w:tcMar>
              <w:top w:w="0" w:type="dxa"/>
              <w:left w:w="108" w:type="dxa"/>
              <w:bottom w:w="0" w:type="dxa"/>
              <w:right w:w="108" w:type="dxa"/>
            </w:tcMar>
          </w:tcPr>
          <w:p w14:paraId="03EF62B7" w14:textId="77777777" w:rsidR="0008184E" w:rsidRPr="0008184E" w:rsidRDefault="0008184E" w:rsidP="00184A4B">
            <w:pPr>
              <w:spacing w:after="0" w:line="240" w:lineRule="auto"/>
              <w:rPr>
                <w:rFonts w:cstheme="minorHAnsi"/>
                <w:sz w:val="24"/>
                <w:szCs w:val="24"/>
              </w:rPr>
            </w:pPr>
            <w:r w:rsidRPr="0008184E">
              <w:rPr>
                <w:rFonts w:cstheme="minorHAnsi"/>
                <w:sz w:val="24"/>
                <w:szCs w:val="24"/>
              </w:rPr>
              <w:t>Perkančioji organizacija pirkimo sąlygų paaiškinimą, patikslinimą pateikia visiems tiekėjams ne vėliau kaip:</w:t>
            </w:r>
          </w:p>
        </w:tc>
        <w:tc>
          <w:tcPr>
            <w:tcW w:w="3417" w:type="dxa"/>
            <w:shd w:val="clear" w:color="auto" w:fill="auto"/>
            <w:tcMar>
              <w:top w:w="0" w:type="dxa"/>
              <w:left w:w="108" w:type="dxa"/>
              <w:bottom w:w="0" w:type="dxa"/>
              <w:right w:w="108" w:type="dxa"/>
            </w:tcMar>
          </w:tcPr>
          <w:p w14:paraId="11AABB29" w14:textId="77777777" w:rsidR="0008184E" w:rsidRPr="0008184E" w:rsidRDefault="0008184E" w:rsidP="00184A4B">
            <w:pPr>
              <w:spacing w:after="0" w:line="240" w:lineRule="auto"/>
              <w:rPr>
                <w:rFonts w:cstheme="minorHAnsi"/>
                <w:sz w:val="24"/>
                <w:szCs w:val="24"/>
              </w:rPr>
            </w:pPr>
            <w:r w:rsidRPr="0008184E">
              <w:rPr>
                <w:rFonts w:cstheme="minorHAnsi"/>
                <w:sz w:val="24"/>
                <w:szCs w:val="24"/>
              </w:rPr>
              <w:t>6 (šešios) dienos iki pasiūlymų pateikimo termino dienos</w:t>
            </w:r>
          </w:p>
        </w:tc>
        <w:tc>
          <w:tcPr>
            <w:tcW w:w="3163" w:type="dxa"/>
            <w:shd w:val="clear" w:color="auto" w:fill="auto"/>
            <w:tcMar>
              <w:top w:w="0" w:type="dxa"/>
              <w:left w:w="108" w:type="dxa"/>
              <w:bottom w:w="0" w:type="dxa"/>
              <w:right w:w="108" w:type="dxa"/>
            </w:tcMar>
          </w:tcPr>
          <w:p w14:paraId="5DDABB9B" w14:textId="77777777" w:rsidR="0008184E" w:rsidRPr="0008184E" w:rsidRDefault="0008184E" w:rsidP="00184A4B">
            <w:pPr>
              <w:spacing w:after="0" w:line="240" w:lineRule="auto"/>
              <w:rPr>
                <w:rFonts w:cstheme="minorHAnsi"/>
                <w:sz w:val="24"/>
                <w:szCs w:val="24"/>
              </w:rPr>
            </w:pPr>
          </w:p>
        </w:tc>
      </w:tr>
      <w:tr w:rsidR="0008184E" w:rsidRPr="0008184E" w14:paraId="64CED845" w14:textId="77777777" w:rsidTr="00184A4B">
        <w:trPr>
          <w:trHeight w:val="20"/>
        </w:trPr>
        <w:tc>
          <w:tcPr>
            <w:tcW w:w="747" w:type="dxa"/>
            <w:shd w:val="clear" w:color="auto" w:fill="auto"/>
            <w:tcMar>
              <w:top w:w="0" w:type="dxa"/>
              <w:left w:w="108" w:type="dxa"/>
              <w:bottom w:w="0" w:type="dxa"/>
              <w:right w:w="108" w:type="dxa"/>
            </w:tcMar>
          </w:tcPr>
          <w:p w14:paraId="057E48A2" w14:textId="77777777" w:rsidR="0008184E" w:rsidRPr="0008184E" w:rsidRDefault="0008184E" w:rsidP="0008184E">
            <w:pPr>
              <w:pStyle w:val="ListParagraph"/>
              <w:numPr>
                <w:ilvl w:val="0"/>
                <w:numId w:val="6"/>
              </w:numPr>
              <w:spacing w:after="0" w:line="240" w:lineRule="auto"/>
              <w:rPr>
                <w:rFonts w:cstheme="minorHAnsi"/>
                <w:bCs/>
                <w:sz w:val="24"/>
                <w:szCs w:val="24"/>
              </w:rPr>
            </w:pPr>
          </w:p>
        </w:tc>
        <w:tc>
          <w:tcPr>
            <w:tcW w:w="2527" w:type="dxa"/>
            <w:shd w:val="clear" w:color="auto" w:fill="auto"/>
            <w:tcMar>
              <w:top w:w="0" w:type="dxa"/>
              <w:left w:w="108" w:type="dxa"/>
              <w:bottom w:w="0" w:type="dxa"/>
              <w:right w:w="108" w:type="dxa"/>
            </w:tcMar>
          </w:tcPr>
          <w:p w14:paraId="58B5289F" w14:textId="77777777" w:rsidR="0008184E" w:rsidRPr="0008184E" w:rsidRDefault="0008184E" w:rsidP="00184A4B">
            <w:pPr>
              <w:spacing w:after="0" w:line="240" w:lineRule="auto"/>
              <w:rPr>
                <w:rFonts w:cstheme="minorHAnsi"/>
                <w:sz w:val="24"/>
                <w:szCs w:val="24"/>
              </w:rPr>
            </w:pPr>
            <w:r w:rsidRPr="0008184E">
              <w:rPr>
                <w:rFonts w:cstheme="minorHAnsi"/>
                <w:sz w:val="24"/>
                <w:szCs w:val="24"/>
              </w:rPr>
              <w:t>Objekto apžiūra bus vykdoma:</w:t>
            </w:r>
          </w:p>
        </w:tc>
        <w:tc>
          <w:tcPr>
            <w:tcW w:w="3417" w:type="dxa"/>
            <w:shd w:val="clear" w:color="auto" w:fill="auto"/>
            <w:tcMar>
              <w:top w:w="0" w:type="dxa"/>
              <w:left w:w="108" w:type="dxa"/>
              <w:bottom w:w="0" w:type="dxa"/>
              <w:right w:w="108" w:type="dxa"/>
            </w:tcMar>
          </w:tcPr>
          <w:p w14:paraId="38E43753" w14:textId="77777777" w:rsidR="0008184E" w:rsidRPr="0008184E" w:rsidRDefault="0008184E" w:rsidP="00184A4B">
            <w:pPr>
              <w:spacing w:after="0" w:line="240" w:lineRule="auto"/>
              <w:rPr>
                <w:rFonts w:cstheme="minorHAnsi"/>
                <w:iCs/>
                <w:color w:val="FF0000"/>
                <w:sz w:val="24"/>
                <w:szCs w:val="24"/>
              </w:rPr>
            </w:pPr>
            <w:r w:rsidRPr="0008184E">
              <w:rPr>
                <w:rFonts w:cstheme="minorHAnsi"/>
                <w:iCs/>
                <w:sz w:val="24"/>
                <w:szCs w:val="24"/>
              </w:rPr>
              <w:t>NETAIKOMA</w:t>
            </w:r>
          </w:p>
        </w:tc>
        <w:tc>
          <w:tcPr>
            <w:tcW w:w="3163" w:type="dxa"/>
            <w:shd w:val="clear" w:color="auto" w:fill="auto"/>
            <w:tcMar>
              <w:top w:w="0" w:type="dxa"/>
              <w:left w:w="108" w:type="dxa"/>
              <w:bottom w:w="0" w:type="dxa"/>
              <w:right w:w="108" w:type="dxa"/>
            </w:tcMar>
          </w:tcPr>
          <w:p w14:paraId="262B43A5" w14:textId="77777777" w:rsidR="0008184E" w:rsidRPr="0008184E" w:rsidRDefault="0008184E" w:rsidP="00184A4B">
            <w:pPr>
              <w:spacing w:after="0" w:line="240" w:lineRule="auto"/>
              <w:rPr>
                <w:rFonts w:cstheme="minorHAnsi"/>
                <w:sz w:val="24"/>
                <w:szCs w:val="24"/>
              </w:rPr>
            </w:pPr>
          </w:p>
        </w:tc>
      </w:tr>
      <w:tr w:rsidR="0008184E" w:rsidRPr="0008184E" w14:paraId="032B55ED" w14:textId="77777777" w:rsidTr="00184A4B">
        <w:trPr>
          <w:trHeight w:val="20"/>
        </w:trPr>
        <w:tc>
          <w:tcPr>
            <w:tcW w:w="747" w:type="dxa"/>
            <w:shd w:val="clear" w:color="auto" w:fill="auto"/>
            <w:tcMar>
              <w:top w:w="0" w:type="dxa"/>
              <w:left w:w="108" w:type="dxa"/>
              <w:bottom w:w="0" w:type="dxa"/>
              <w:right w:w="108" w:type="dxa"/>
            </w:tcMar>
          </w:tcPr>
          <w:p w14:paraId="6E4BCC45" w14:textId="77777777" w:rsidR="0008184E" w:rsidRPr="0008184E" w:rsidRDefault="0008184E" w:rsidP="0008184E">
            <w:pPr>
              <w:pStyle w:val="ListParagraph"/>
              <w:numPr>
                <w:ilvl w:val="0"/>
                <w:numId w:val="6"/>
              </w:numPr>
              <w:spacing w:after="0" w:line="240" w:lineRule="auto"/>
              <w:rPr>
                <w:rFonts w:cstheme="minorHAnsi"/>
                <w:bCs/>
                <w:sz w:val="24"/>
                <w:szCs w:val="24"/>
              </w:rPr>
            </w:pPr>
          </w:p>
        </w:tc>
        <w:tc>
          <w:tcPr>
            <w:tcW w:w="2527" w:type="dxa"/>
            <w:shd w:val="clear" w:color="auto" w:fill="auto"/>
            <w:tcMar>
              <w:top w:w="0" w:type="dxa"/>
              <w:left w:w="108" w:type="dxa"/>
              <w:bottom w:w="0" w:type="dxa"/>
              <w:right w:w="108" w:type="dxa"/>
            </w:tcMar>
          </w:tcPr>
          <w:p w14:paraId="6CE860E9" w14:textId="77777777" w:rsidR="0008184E" w:rsidRPr="0008184E" w:rsidRDefault="0008184E" w:rsidP="00184A4B">
            <w:pPr>
              <w:spacing w:after="0" w:line="240" w:lineRule="auto"/>
              <w:rPr>
                <w:rFonts w:cstheme="minorHAnsi"/>
                <w:sz w:val="24"/>
                <w:szCs w:val="24"/>
              </w:rPr>
            </w:pPr>
            <w:r w:rsidRPr="0008184E">
              <w:rPr>
                <w:rFonts w:cstheme="minorHAnsi"/>
                <w:sz w:val="24"/>
                <w:szCs w:val="24"/>
              </w:rPr>
              <w:t>Perkančioji organizacija rengs susitikimus su tiekėjais dėl pirkimo sąlygų paaiškinimo</w:t>
            </w:r>
          </w:p>
        </w:tc>
        <w:tc>
          <w:tcPr>
            <w:tcW w:w="3417" w:type="dxa"/>
            <w:shd w:val="clear" w:color="auto" w:fill="auto"/>
            <w:tcMar>
              <w:top w:w="0" w:type="dxa"/>
              <w:left w:w="108" w:type="dxa"/>
              <w:bottom w:w="0" w:type="dxa"/>
              <w:right w:w="108" w:type="dxa"/>
            </w:tcMar>
          </w:tcPr>
          <w:p w14:paraId="29DAAF93" w14:textId="77777777" w:rsidR="0008184E" w:rsidRPr="0008184E" w:rsidRDefault="0008184E" w:rsidP="00184A4B">
            <w:pPr>
              <w:spacing w:after="0" w:line="240" w:lineRule="auto"/>
              <w:rPr>
                <w:rFonts w:cstheme="minorHAnsi"/>
                <w:iCs/>
                <w:sz w:val="24"/>
                <w:szCs w:val="24"/>
              </w:rPr>
            </w:pPr>
            <w:r w:rsidRPr="0008184E">
              <w:rPr>
                <w:rFonts w:cstheme="minorHAnsi"/>
                <w:iCs/>
                <w:sz w:val="24"/>
                <w:szCs w:val="24"/>
              </w:rPr>
              <w:t>NETAIKOMA</w:t>
            </w:r>
          </w:p>
        </w:tc>
        <w:tc>
          <w:tcPr>
            <w:tcW w:w="3163" w:type="dxa"/>
            <w:shd w:val="clear" w:color="auto" w:fill="auto"/>
            <w:tcMar>
              <w:top w:w="0" w:type="dxa"/>
              <w:left w:w="108" w:type="dxa"/>
              <w:bottom w:w="0" w:type="dxa"/>
              <w:right w:w="108" w:type="dxa"/>
            </w:tcMar>
          </w:tcPr>
          <w:p w14:paraId="458E67A7" w14:textId="77777777" w:rsidR="0008184E" w:rsidRPr="0008184E" w:rsidRDefault="0008184E" w:rsidP="00184A4B">
            <w:pPr>
              <w:spacing w:after="0" w:line="240" w:lineRule="auto"/>
              <w:rPr>
                <w:rFonts w:cstheme="minorHAnsi"/>
                <w:sz w:val="24"/>
                <w:szCs w:val="24"/>
              </w:rPr>
            </w:pPr>
          </w:p>
        </w:tc>
      </w:tr>
      <w:tr w:rsidR="0008184E" w:rsidRPr="0008184E" w14:paraId="43B98BA9" w14:textId="77777777" w:rsidTr="00184A4B">
        <w:trPr>
          <w:trHeight w:val="20"/>
        </w:trPr>
        <w:tc>
          <w:tcPr>
            <w:tcW w:w="747" w:type="dxa"/>
            <w:shd w:val="clear" w:color="auto" w:fill="auto"/>
            <w:tcMar>
              <w:top w:w="0" w:type="dxa"/>
              <w:left w:w="108" w:type="dxa"/>
              <w:bottom w:w="0" w:type="dxa"/>
              <w:right w:w="108" w:type="dxa"/>
            </w:tcMar>
          </w:tcPr>
          <w:p w14:paraId="308C19EC" w14:textId="77777777" w:rsidR="0008184E" w:rsidRPr="0008184E" w:rsidRDefault="0008184E" w:rsidP="0008184E">
            <w:pPr>
              <w:pStyle w:val="ListParagraph"/>
              <w:numPr>
                <w:ilvl w:val="0"/>
                <w:numId w:val="6"/>
              </w:numPr>
              <w:spacing w:after="0" w:line="240" w:lineRule="auto"/>
              <w:rPr>
                <w:rFonts w:cstheme="minorHAnsi"/>
                <w:bCs/>
                <w:sz w:val="24"/>
                <w:szCs w:val="24"/>
              </w:rPr>
            </w:pPr>
          </w:p>
        </w:tc>
        <w:tc>
          <w:tcPr>
            <w:tcW w:w="2527" w:type="dxa"/>
            <w:shd w:val="clear" w:color="auto" w:fill="auto"/>
            <w:tcMar>
              <w:top w:w="0" w:type="dxa"/>
              <w:left w:w="108" w:type="dxa"/>
              <w:bottom w:w="0" w:type="dxa"/>
              <w:right w:w="108" w:type="dxa"/>
            </w:tcMar>
          </w:tcPr>
          <w:p w14:paraId="09CB4EC1" w14:textId="77777777" w:rsidR="0008184E" w:rsidRPr="0008184E" w:rsidRDefault="0008184E" w:rsidP="00184A4B">
            <w:pPr>
              <w:spacing w:after="0" w:line="240" w:lineRule="auto"/>
              <w:rPr>
                <w:rFonts w:cstheme="minorHAnsi"/>
                <w:sz w:val="24"/>
                <w:szCs w:val="24"/>
              </w:rPr>
            </w:pPr>
            <w:r w:rsidRPr="0008184E">
              <w:rPr>
                <w:rFonts w:cstheme="minorHAnsi"/>
                <w:sz w:val="24"/>
                <w:szCs w:val="24"/>
              </w:rPr>
              <w:t>Tiekėjai turi pateikti prekių pavyzdžius</w:t>
            </w:r>
          </w:p>
        </w:tc>
        <w:tc>
          <w:tcPr>
            <w:tcW w:w="3417" w:type="dxa"/>
            <w:shd w:val="clear" w:color="auto" w:fill="auto"/>
            <w:tcMar>
              <w:top w:w="0" w:type="dxa"/>
              <w:left w:w="108" w:type="dxa"/>
              <w:bottom w:w="0" w:type="dxa"/>
              <w:right w:w="108" w:type="dxa"/>
            </w:tcMar>
          </w:tcPr>
          <w:p w14:paraId="5798E853" w14:textId="77777777" w:rsidR="0008184E" w:rsidRPr="0008184E" w:rsidRDefault="0008184E" w:rsidP="00184A4B">
            <w:pPr>
              <w:pStyle w:val="Body2"/>
              <w:spacing w:after="0"/>
              <w:rPr>
                <w:rFonts w:asciiTheme="minorHAnsi" w:hAnsiTheme="minorHAnsi" w:cstheme="minorHAnsi"/>
                <w:color w:val="auto"/>
                <w:sz w:val="24"/>
                <w:szCs w:val="24"/>
                <w:lang w:val="lt-LT"/>
              </w:rPr>
            </w:pPr>
            <w:r w:rsidRPr="0008184E">
              <w:rPr>
                <w:rFonts w:asciiTheme="minorHAnsi" w:hAnsiTheme="minorHAnsi" w:cstheme="minorHAnsi"/>
                <w:color w:val="auto"/>
                <w:sz w:val="24"/>
                <w:szCs w:val="24"/>
                <w:lang w:val="lt-LT"/>
              </w:rPr>
              <w:t>NETAIKOMA</w:t>
            </w:r>
          </w:p>
          <w:p w14:paraId="2015AA6C" w14:textId="77777777" w:rsidR="0008184E" w:rsidRPr="0008184E" w:rsidRDefault="0008184E" w:rsidP="00184A4B">
            <w:pPr>
              <w:spacing w:after="0" w:line="240" w:lineRule="auto"/>
              <w:rPr>
                <w:rFonts w:cstheme="minorHAnsi"/>
                <w:iCs/>
                <w:color w:val="00B050"/>
                <w:sz w:val="24"/>
                <w:szCs w:val="24"/>
              </w:rPr>
            </w:pPr>
            <w:r w:rsidRPr="0008184E">
              <w:rPr>
                <w:rFonts w:cstheme="minorHAnsi"/>
                <w:i/>
                <w:iCs/>
                <w:color w:val="7030A0"/>
                <w:sz w:val="24"/>
                <w:szCs w:val="24"/>
              </w:rPr>
              <w:t xml:space="preserve"> </w:t>
            </w:r>
          </w:p>
        </w:tc>
        <w:tc>
          <w:tcPr>
            <w:tcW w:w="3163" w:type="dxa"/>
            <w:shd w:val="clear" w:color="auto" w:fill="auto"/>
            <w:tcMar>
              <w:top w:w="0" w:type="dxa"/>
              <w:left w:w="108" w:type="dxa"/>
              <w:bottom w:w="0" w:type="dxa"/>
              <w:right w:w="108" w:type="dxa"/>
            </w:tcMar>
          </w:tcPr>
          <w:p w14:paraId="7A37A4C8" w14:textId="77777777" w:rsidR="0008184E" w:rsidRPr="0008184E" w:rsidRDefault="0008184E" w:rsidP="00184A4B">
            <w:pPr>
              <w:spacing w:after="0" w:line="240" w:lineRule="auto"/>
              <w:rPr>
                <w:rFonts w:cstheme="minorHAnsi"/>
                <w:sz w:val="24"/>
                <w:szCs w:val="24"/>
              </w:rPr>
            </w:pPr>
          </w:p>
        </w:tc>
      </w:tr>
      <w:tr w:rsidR="0008184E" w:rsidRPr="0008184E" w14:paraId="6D5C7569" w14:textId="77777777" w:rsidTr="00184A4B">
        <w:trPr>
          <w:trHeight w:val="20"/>
        </w:trPr>
        <w:tc>
          <w:tcPr>
            <w:tcW w:w="747" w:type="dxa"/>
            <w:shd w:val="clear" w:color="auto" w:fill="auto"/>
            <w:tcMar>
              <w:top w:w="0" w:type="dxa"/>
              <w:left w:w="108" w:type="dxa"/>
              <w:bottom w:w="0" w:type="dxa"/>
              <w:right w:w="108" w:type="dxa"/>
            </w:tcMar>
          </w:tcPr>
          <w:p w14:paraId="402FA7BD" w14:textId="77777777" w:rsidR="0008184E" w:rsidRPr="0008184E" w:rsidRDefault="0008184E" w:rsidP="0008184E">
            <w:pPr>
              <w:pStyle w:val="ListParagraph"/>
              <w:numPr>
                <w:ilvl w:val="0"/>
                <w:numId w:val="6"/>
              </w:numPr>
              <w:spacing w:after="0" w:line="240" w:lineRule="auto"/>
              <w:rPr>
                <w:rFonts w:cstheme="minorHAnsi"/>
                <w:bCs/>
                <w:sz w:val="24"/>
                <w:szCs w:val="24"/>
              </w:rPr>
            </w:pPr>
          </w:p>
        </w:tc>
        <w:tc>
          <w:tcPr>
            <w:tcW w:w="2527" w:type="dxa"/>
            <w:shd w:val="clear" w:color="auto" w:fill="auto"/>
            <w:tcMar>
              <w:top w:w="0" w:type="dxa"/>
              <w:left w:w="108" w:type="dxa"/>
              <w:bottom w:w="0" w:type="dxa"/>
              <w:right w:w="108" w:type="dxa"/>
            </w:tcMar>
          </w:tcPr>
          <w:p w14:paraId="7F42D33A" w14:textId="77777777" w:rsidR="0008184E" w:rsidRPr="0008184E" w:rsidRDefault="0008184E" w:rsidP="00184A4B">
            <w:pPr>
              <w:spacing w:after="0" w:line="240" w:lineRule="auto"/>
              <w:rPr>
                <w:rFonts w:cstheme="minorHAnsi"/>
                <w:bCs/>
                <w:sz w:val="24"/>
                <w:szCs w:val="24"/>
              </w:rPr>
            </w:pPr>
            <w:r w:rsidRPr="0008184E">
              <w:rPr>
                <w:rFonts w:cstheme="minorHAnsi"/>
                <w:bCs/>
                <w:sz w:val="24"/>
                <w:szCs w:val="24"/>
              </w:rPr>
              <w:t>Pasiūlymo galiojimo ir pasiūlymo galiojimo užtikrinimo (jei taikoma) terminas ne trumpesnis kaip</w:t>
            </w:r>
          </w:p>
        </w:tc>
        <w:tc>
          <w:tcPr>
            <w:tcW w:w="3417" w:type="dxa"/>
            <w:shd w:val="clear" w:color="auto" w:fill="auto"/>
            <w:tcMar>
              <w:top w:w="0" w:type="dxa"/>
              <w:left w:w="108" w:type="dxa"/>
              <w:bottom w:w="0" w:type="dxa"/>
              <w:right w:w="108" w:type="dxa"/>
            </w:tcMar>
          </w:tcPr>
          <w:p w14:paraId="41AE428B" w14:textId="77777777" w:rsidR="0008184E" w:rsidRPr="0008184E" w:rsidRDefault="0008184E" w:rsidP="00184A4B">
            <w:pPr>
              <w:spacing w:after="0" w:line="240" w:lineRule="auto"/>
              <w:rPr>
                <w:rFonts w:cstheme="minorHAnsi"/>
                <w:iCs/>
                <w:sz w:val="24"/>
                <w:szCs w:val="24"/>
              </w:rPr>
            </w:pPr>
            <w:r w:rsidRPr="0008184E">
              <w:rPr>
                <w:rFonts w:cstheme="minorHAnsi"/>
                <w:iCs/>
                <w:sz w:val="24"/>
                <w:szCs w:val="24"/>
              </w:rPr>
              <w:t>90 (devyniasdešimt) dienų nuo pasiūlymų pateikimo galutinio termino pabaigos</w:t>
            </w:r>
          </w:p>
        </w:tc>
        <w:tc>
          <w:tcPr>
            <w:tcW w:w="3163" w:type="dxa"/>
            <w:shd w:val="clear" w:color="auto" w:fill="auto"/>
            <w:tcMar>
              <w:top w:w="0" w:type="dxa"/>
              <w:left w:w="108" w:type="dxa"/>
              <w:bottom w:w="0" w:type="dxa"/>
              <w:right w:w="108" w:type="dxa"/>
            </w:tcMar>
          </w:tcPr>
          <w:p w14:paraId="553BACAE" w14:textId="77777777" w:rsidR="0008184E" w:rsidRPr="0008184E" w:rsidRDefault="0008184E" w:rsidP="00184A4B">
            <w:pPr>
              <w:spacing w:after="0" w:line="240" w:lineRule="auto"/>
              <w:rPr>
                <w:rFonts w:cstheme="minorHAnsi"/>
                <w:sz w:val="24"/>
                <w:szCs w:val="24"/>
              </w:rPr>
            </w:pPr>
          </w:p>
        </w:tc>
      </w:tr>
      <w:tr w:rsidR="0008184E" w:rsidRPr="0008184E" w14:paraId="39F86B3E" w14:textId="77777777" w:rsidTr="00184A4B">
        <w:trPr>
          <w:trHeight w:val="20"/>
        </w:trPr>
        <w:tc>
          <w:tcPr>
            <w:tcW w:w="747" w:type="dxa"/>
            <w:shd w:val="clear" w:color="auto" w:fill="auto"/>
            <w:tcMar>
              <w:top w:w="0" w:type="dxa"/>
              <w:left w:w="108" w:type="dxa"/>
              <w:bottom w:w="0" w:type="dxa"/>
              <w:right w:w="108" w:type="dxa"/>
            </w:tcMar>
          </w:tcPr>
          <w:p w14:paraId="0F11340F" w14:textId="77777777" w:rsidR="0008184E" w:rsidRPr="0008184E" w:rsidRDefault="0008184E" w:rsidP="0008184E">
            <w:pPr>
              <w:pStyle w:val="ListParagraph"/>
              <w:numPr>
                <w:ilvl w:val="0"/>
                <w:numId w:val="6"/>
              </w:numPr>
              <w:spacing w:after="0" w:line="240" w:lineRule="auto"/>
              <w:rPr>
                <w:rFonts w:cstheme="minorHAnsi"/>
                <w:sz w:val="24"/>
                <w:szCs w:val="24"/>
              </w:rPr>
            </w:pPr>
          </w:p>
        </w:tc>
        <w:tc>
          <w:tcPr>
            <w:tcW w:w="2527" w:type="dxa"/>
            <w:shd w:val="clear" w:color="auto" w:fill="auto"/>
            <w:tcMar>
              <w:top w:w="0" w:type="dxa"/>
              <w:left w:w="108" w:type="dxa"/>
              <w:bottom w:w="0" w:type="dxa"/>
              <w:right w:w="108" w:type="dxa"/>
            </w:tcMar>
          </w:tcPr>
          <w:p w14:paraId="2206E11E" w14:textId="77777777" w:rsidR="0008184E" w:rsidRPr="0008184E" w:rsidRDefault="0008184E" w:rsidP="00184A4B">
            <w:pPr>
              <w:spacing w:after="0" w:line="240" w:lineRule="auto"/>
              <w:rPr>
                <w:rFonts w:cstheme="minorHAnsi"/>
                <w:bCs/>
                <w:sz w:val="24"/>
                <w:szCs w:val="24"/>
              </w:rPr>
            </w:pPr>
            <w:r w:rsidRPr="0008184E">
              <w:rPr>
                <w:rFonts w:cstheme="minorHAnsi"/>
                <w:sz w:val="24"/>
                <w:szCs w:val="24"/>
              </w:rPr>
              <w:t xml:space="preserve">Perkančioji organizacija atsako tiekėjui, ar ji sutinka priimti tiekėjo siūlomą pasiūlymo galiojimo užtikrinimą patvirtinantį dokumentą ne vėliau kaip per </w:t>
            </w:r>
          </w:p>
        </w:tc>
        <w:tc>
          <w:tcPr>
            <w:tcW w:w="3417" w:type="dxa"/>
            <w:shd w:val="clear" w:color="auto" w:fill="auto"/>
            <w:tcMar>
              <w:top w:w="0" w:type="dxa"/>
              <w:left w:w="108" w:type="dxa"/>
              <w:bottom w:w="0" w:type="dxa"/>
              <w:right w:w="108" w:type="dxa"/>
            </w:tcMar>
          </w:tcPr>
          <w:p w14:paraId="7CF7022E" w14:textId="77777777" w:rsidR="0008184E" w:rsidRPr="0008184E" w:rsidRDefault="0008184E" w:rsidP="00184A4B">
            <w:pPr>
              <w:pStyle w:val="Body2"/>
              <w:spacing w:after="0"/>
              <w:rPr>
                <w:rFonts w:asciiTheme="minorHAnsi" w:hAnsiTheme="minorHAnsi" w:cstheme="minorHAnsi"/>
                <w:color w:val="auto"/>
                <w:sz w:val="24"/>
                <w:szCs w:val="24"/>
                <w:lang w:val="lt-LT"/>
              </w:rPr>
            </w:pPr>
            <w:r w:rsidRPr="0008184E">
              <w:rPr>
                <w:rFonts w:asciiTheme="minorHAnsi" w:hAnsiTheme="minorHAnsi" w:cstheme="minorHAnsi"/>
                <w:color w:val="auto"/>
                <w:sz w:val="24"/>
                <w:szCs w:val="24"/>
                <w:lang w:val="lt-LT"/>
              </w:rPr>
              <w:t>NETAIKOMA</w:t>
            </w:r>
          </w:p>
          <w:p w14:paraId="2B1B8716" w14:textId="77777777" w:rsidR="0008184E" w:rsidRPr="0008184E" w:rsidRDefault="0008184E" w:rsidP="00184A4B">
            <w:pPr>
              <w:spacing w:after="0" w:line="240" w:lineRule="auto"/>
              <w:rPr>
                <w:rFonts w:cstheme="minorHAnsi"/>
                <w:iCs/>
                <w:sz w:val="24"/>
                <w:szCs w:val="24"/>
              </w:rPr>
            </w:pPr>
            <w:r w:rsidRPr="0008184E">
              <w:rPr>
                <w:rFonts w:cstheme="minorHAnsi"/>
                <w:i/>
                <w:iCs/>
                <w:color w:val="7030A0"/>
                <w:sz w:val="24"/>
                <w:szCs w:val="24"/>
              </w:rPr>
              <w:t xml:space="preserve"> </w:t>
            </w:r>
          </w:p>
        </w:tc>
        <w:tc>
          <w:tcPr>
            <w:tcW w:w="3163" w:type="dxa"/>
            <w:shd w:val="clear" w:color="auto" w:fill="auto"/>
            <w:tcMar>
              <w:top w:w="0" w:type="dxa"/>
              <w:left w:w="108" w:type="dxa"/>
              <w:bottom w:w="0" w:type="dxa"/>
              <w:right w:w="108" w:type="dxa"/>
            </w:tcMar>
          </w:tcPr>
          <w:p w14:paraId="5A1A31E1" w14:textId="77777777" w:rsidR="0008184E" w:rsidRPr="0008184E" w:rsidRDefault="0008184E" w:rsidP="00184A4B">
            <w:pPr>
              <w:spacing w:after="0" w:line="240" w:lineRule="auto"/>
              <w:rPr>
                <w:rFonts w:cstheme="minorHAnsi"/>
                <w:sz w:val="24"/>
                <w:szCs w:val="24"/>
              </w:rPr>
            </w:pPr>
          </w:p>
        </w:tc>
      </w:tr>
      <w:tr w:rsidR="0008184E" w:rsidRPr="0008184E" w14:paraId="63C9C8B1" w14:textId="77777777" w:rsidTr="00184A4B">
        <w:trPr>
          <w:trHeight w:val="20"/>
        </w:trPr>
        <w:tc>
          <w:tcPr>
            <w:tcW w:w="747" w:type="dxa"/>
            <w:shd w:val="clear" w:color="auto" w:fill="auto"/>
            <w:tcMar>
              <w:top w:w="0" w:type="dxa"/>
              <w:left w:w="108" w:type="dxa"/>
              <w:bottom w:w="0" w:type="dxa"/>
              <w:right w:w="108" w:type="dxa"/>
            </w:tcMar>
          </w:tcPr>
          <w:p w14:paraId="0A36EF96" w14:textId="77777777" w:rsidR="0008184E" w:rsidRPr="0008184E" w:rsidRDefault="0008184E" w:rsidP="0008184E">
            <w:pPr>
              <w:pStyle w:val="ListParagraph"/>
              <w:numPr>
                <w:ilvl w:val="0"/>
                <w:numId w:val="6"/>
              </w:numPr>
              <w:spacing w:after="0" w:line="240" w:lineRule="auto"/>
              <w:rPr>
                <w:rFonts w:cstheme="minorHAnsi"/>
                <w:bCs/>
                <w:sz w:val="24"/>
                <w:szCs w:val="24"/>
              </w:rPr>
            </w:pPr>
          </w:p>
        </w:tc>
        <w:tc>
          <w:tcPr>
            <w:tcW w:w="2527" w:type="dxa"/>
            <w:shd w:val="clear" w:color="auto" w:fill="auto"/>
            <w:tcMar>
              <w:top w:w="0" w:type="dxa"/>
              <w:left w:w="108" w:type="dxa"/>
              <w:bottom w:w="0" w:type="dxa"/>
              <w:right w:w="108" w:type="dxa"/>
            </w:tcMar>
          </w:tcPr>
          <w:p w14:paraId="7891FA99" w14:textId="77777777" w:rsidR="0008184E" w:rsidRPr="0008184E" w:rsidRDefault="0008184E" w:rsidP="00184A4B">
            <w:pPr>
              <w:spacing w:after="0" w:line="240" w:lineRule="auto"/>
              <w:rPr>
                <w:rFonts w:cstheme="minorHAnsi"/>
                <w:bCs/>
                <w:sz w:val="24"/>
                <w:szCs w:val="24"/>
              </w:rPr>
            </w:pPr>
            <w:r w:rsidRPr="0008184E">
              <w:rPr>
                <w:rFonts w:cstheme="minorHAnsi"/>
                <w:color w:val="000000" w:themeColor="text1"/>
                <w:sz w:val="24"/>
                <w:szCs w:val="24"/>
              </w:rPr>
              <w:t>Pasiūlymo galiojimo užtikrinimas pirkimo dalyviui grąžinamas (arba atsisakoma teisių į jį) per</w:t>
            </w:r>
          </w:p>
        </w:tc>
        <w:tc>
          <w:tcPr>
            <w:tcW w:w="3417" w:type="dxa"/>
            <w:shd w:val="clear" w:color="auto" w:fill="auto"/>
            <w:tcMar>
              <w:top w:w="0" w:type="dxa"/>
              <w:left w:w="108" w:type="dxa"/>
              <w:bottom w:w="0" w:type="dxa"/>
              <w:right w:w="108" w:type="dxa"/>
            </w:tcMar>
          </w:tcPr>
          <w:p w14:paraId="1347A6C3" w14:textId="77777777" w:rsidR="0008184E" w:rsidRPr="0008184E" w:rsidRDefault="0008184E" w:rsidP="00184A4B">
            <w:pPr>
              <w:pStyle w:val="Body2"/>
              <w:spacing w:after="0"/>
              <w:rPr>
                <w:rFonts w:asciiTheme="minorHAnsi" w:hAnsiTheme="minorHAnsi" w:cstheme="minorHAnsi"/>
                <w:color w:val="auto"/>
                <w:sz w:val="24"/>
                <w:szCs w:val="24"/>
                <w:lang w:val="lt-LT"/>
              </w:rPr>
            </w:pPr>
            <w:r w:rsidRPr="0008184E">
              <w:rPr>
                <w:rFonts w:asciiTheme="minorHAnsi" w:hAnsiTheme="minorHAnsi" w:cstheme="minorHAnsi"/>
                <w:color w:val="auto"/>
                <w:sz w:val="24"/>
                <w:szCs w:val="24"/>
                <w:lang w:val="lt-LT"/>
              </w:rPr>
              <w:t>NETAIKOMA</w:t>
            </w:r>
          </w:p>
          <w:p w14:paraId="3ED53EF6" w14:textId="77777777" w:rsidR="0008184E" w:rsidRPr="0008184E" w:rsidRDefault="0008184E" w:rsidP="00184A4B">
            <w:pPr>
              <w:spacing w:after="0" w:line="240" w:lineRule="auto"/>
              <w:jc w:val="both"/>
              <w:rPr>
                <w:rFonts w:cstheme="minorHAnsi"/>
                <w:color w:val="000000" w:themeColor="text1"/>
                <w:sz w:val="24"/>
                <w:szCs w:val="24"/>
              </w:rPr>
            </w:pPr>
            <w:r w:rsidRPr="0008184E">
              <w:rPr>
                <w:rFonts w:cstheme="minorHAnsi"/>
                <w:i/>
                <w:iCs/>
                <w:color w:val="7030A0"/>
                <w:sz w:val="24"/>
                <w:szCs w:val="24"/>
              </w:rPr>
              <w:t xml:space="preserve"> </w:t>
            </w:r>
          </w:p>
        </w:tc>
        <w:tc>
          <w:tcPr>
            <w:tcW w:w="3163" w:type="dxa"/>
            <w:shd w:val="clear" w:color="auto" w:fill="auto"/>
            <w:tcMar>
              <w:top w:w="0" w:type="dxa"/>
              <w:left w:w="108" w:type="dxa"/>
              <w:bottom w:w="0" w:type="dxa"/>
              <w:right w:w="108" w:type="dxa"/>
            </w:tcMar>
          </w:tcPr>
          <w:p w14:paraId="15DD3F15" w14:textId="77777777" w:rsidR="0008184E" w:rsidRPr="0008184E" w:rsidRDefault="0008184E" w:rsidP="00184A4B">
            <w:pPr>
              <w:spacing w:after="0" w:line="240" w:lineRule="auto"/>
              <w:rPr>
                <w:rFonts w:cstheme="minorHAnsi"/>
                <w:sz w:val="24"/>
                <w:szCs w:val="24"/>
              </w:rPr>
            </w:pPr>
          </w:p>
        </w:tc>
      </w:tr>
      <w:tr w:rsidR="0008184E" w:rsidRPr="0008184E" w14:paraId="1DB8D649" w14:textId="77777777" w:rsidTr="00184A4B">
        <w:trPr>
          <w:trHeight w:val="20"/>
        </w:trPr>
        <w:tc>
          <w:tcPr>
            <w:tcW w:w="747" w:type="dxa"/>
            <w:shd w:val="clear" w:color="auto" w:fill="auto"/>
            <w:tcMar>
              <w:top w:w="0" w:type="dxa"/>
              <w:left w:w="108" w:type="dxa"/>
              <w:bottom w:w="0" w:type="dxa"/>
              <w:right w:w="108" w:type="dxa"/>
            </w:tcMar>
          </w:tcPr>
          <w:p w14:paraId="4F2513C1" w14:textId="77777777" w:rsidR="0008184E" w:rsidRPr="0008184E" w:rsidRDefault="0008184E" w:rsidP="0008184E">
            <w:pPr>
              <w:pStyle w:val="ListParagraph"/>
              <w:numPr>
                <w:ilvl w:val="0"/>
                <w:numId w:val="6"/>
              </w:numPr>
              <w:spacing w:after="0" w:line="240" w:lineRule="auto"/>
              <w:rPr>
                <w:rFonts w:cstheme="minorHAnsi"/>
                <w:bCs/>
                <w:sz w:val="24"/>
                <w:szCs w:val="24"/>
              </w:rPr>
            </w:pPr>
          </w:p>
        </w:tc>
        <w:tc>
          <w:tcPr>
            <w:tcW w:w="2527" w:type="dxa"/>
            <w:shd w:val="clear" w:color="auto" w:fill="auto"/>
            <w:tcMar>
              <w:top w:w="0" w:type="dxa"/>
              <w:left w:w="108" w:type="dxa"/>
              <w:bottom w:w="0" w:type="dxa"/>
              <w:right w:w="108" w:type="dxa"/>
            </w:tcMar>
          </w:tcPr>
          <w:p w14:paraId="5C73AAB4" w14:textId="77777777" w:rsidR="0008184E" w:rsidRPr="0008184E" w:rsidRDefault="0008184E" w:rsidP="00184A4B">
            <w:pPr>
              <w:spacing w:after="0" w:line="240" w:lineRule="auto"/>
              <w:rPr>
                <w:rFonts w:cstheme="minorHAnsi"/>
                <w:bCs/>
                <w:sz w:val="24"/>
                <w:szCs w:val="24"/>
              </w:rPr>
            </w:pPr>
            <w:r w:rsidRPr="0008184E">
              <w:rPr>
                <w:rFonts w:cstheme="minorHAnsi"/>
                <w:bCs/>
                <w:sz w:val="24"/>
                <w:szCs w:val="24"/>
              </w:rPr>
              <w:t>Perkančioji organizacija informuoja pirkimo dalyvius apie EBVPD vertinimo rezultatus ne vėliau kaip per</w:t>
            </w:r>
          </w:p>
        </w:tc>
        <w:tc>
          <w:tcPr>
            <w:tcW w:w="3417" w:type="dxa"/>
            <w:shd w:val="clear" w:color="auto" w:fill="auto"/>
            <w:tcMar>
              <w:top w:w="0" w:type="dxa"/>
              <w:left w:w="108" w:type="dxa"/>
              <w:bottom w:w="0" w:type="dxa"/>
              <w:right w:w="108" w:type="dxa"/>
            </w:tcMar>
          </w:tcPr>
          <w:p w14:paraId="5C68A231" w14:textId="77777777" w:rsidR="0008184E" w:rsidRPr="0008184E" w:rsidRDefault="0008184E" w:rsidP="00184A4B">
            <w:pPr>
              <w:spacing w:after="0" w:line="240" w:lineRule="auto"/>
              <w:rPr>
                <w:rFonts w:cstheme="minorHAnsi"/>
                <w:bCs/>
                <w:sz w:val="24"/>
                <w:szCs w:val="24"/>
              </w:rPr>
            </w:pPr>
            <w:r w:rsidRPr="0008184E">
              <w:rPr>
                <w:rFonts w:cstheme="minorHAnsi"/>
                <w:bCs/>
                <w:sz w:val="24"/>
                <w:szCs w:val="24"/>
              </w:rPr>
              <w:t>3 (tris) darbo dienas nuo sprendimo priėmimo dienos</w:t>
            </w:r>
          </w:p>
        </w:tc>
        <w:tc>
          <w:tcPr>
            <w:tcW w:w="3163" w:type="dxa"/>
            <w:shd w:val="clear" w:color="auto" w:fill="auto"/>
            <w:tcMar>
              <w:top w:w="0" w:type="dxa"/>
              <w:left w:w="108" w:type="dxa"/>
              <w:bottom w:w="0" w:type="dxa"/>
              <w:right w:w="108" w:type="dxa"/>
            </w:tcMar>
          </w:tcPr>
          <w:p w14:paraId="352313BC" w14:textId="77777777" w:rsidR="0008184E" w:rsidRPr="0008184E" w:rsidRDefault="0008184E" w:rsidP="00184A4B">
            <w:pPr>
              <w:spacing w:after="0" w:line="240" w:lineRule="auto"/>
              <w:rPr>
                <w:rFonts w:cstheme="minorHAnsi"/>
                <w:bCs/>
                <w:sz w:val="24"/>
                <w:szCs w:val="24"/>
              </w:rPr>
            </w:pPr>
          </w:p>
        </w:tc>
      </w:tr>
      <w:tr w:rsidR="0008184E" w:rsidRPr="0008184E" w14:paraId="7EAC5BCF" w14:textId="77777777" w:rsidTr="00184A4B">
        <w:trPr>
          <w:trHeight w:val="20"/>
        </w:trPr>
        <w:tc>
          <w:tcPr>
            <w:tcW w:w="747" w:type="dxa"/>
            <w:shd w:val="clear" w:color="auto" w:fill="auto"/>
            <w:tcMar>
              <w:top w:w="0" w:type="dxa"/>
              <w:left w:w="108" w:type="dxa"/>
              <w:bottom w:w="0" w:type="dxa"/>
              <w:right w:w="108" w:type="dxa"/>
            </w:tcMar>
          </w:tcPr>
          <w:p w14:paraId="570170D4" w14:textId="77777777" w:rsidR="0008184E" w:rsidRPr="0008184E" w:rsidRDefault="0008184E" w:rsidP="0008184E">
            <w:pPr>
              <w:pStyle w:val="ListParagraph"/>
              <w:numPr>
                <w:ilvl w:val="0"/>
                <w:numId w:val="6"/>
              </w:numPr>
              <w:spacing w:after="0" w:line="240" w:lineRule="auto"/>
              <w:rPr>
                <w:rFonts w:cstheme="minorHAnsi"/>
                <w:bCs/>
                <w:sz w:val="24"/>
                <w:szCs w:val="24"/>
              </w:rPr>
            </w:pPr>
          </w:p>
        </w:tc>
        <w:tc>
          <w:tcPr>
            <w:tcW w:w="2527" w:type="dxa"/>
            <w:shd w:val="clear" w:color="auto" w:fill="auto"/>
            <w:tcMar>
              <w:top w:w="0" w:type="dxa"/>
              <w:left w:w="108" w:type="dxa"/>
              <w:bottom w:w="0" w:type="dxa"/>
              <w:right w:w="108" w:type="dxa"/>
            </w:tcMar>
          </w:tcPr>
          <w:p w14:paraId="6D526BB3" w14:textId="77777777" w:rsidR="0008184E" w:rsidRPr="0008184E" w:rsidRDefault="0008184E" w:rsidP="00184A4B">
            <w:pPr>
              <w:spacing w:after="0" w:line="240" w:lineRule="auto"/>
              <w:rPr>
                <w:rFonts w:cstheme="minorHAnsi"/>
                <w:bCs/>
                <w:sz w:val="24"/>
                <w:szCs w:val="24"/>
              </w:rPr>
            </w:pPr>
            <w:r w:rsidRPr="0008184E">
              <w:rPr>
                <w:rFonts w:cstheme="minorHAnsi"/>
                <w:bCs/>
                <w:sz w:val="24"/>
                <w:szCs w:val="24"/>
              </w:rPr>
              <w:t xml:space="preserve">Perkančioji organizacija pirkimo dalyviams praneša apie priimtą sprendimą nustatyti laimėjusį pasiūlymą, </w:t>
            </w:r>
            <w:r w:rsidRPr="0008184E">
              <w:rPr>
                <w:rFonts w:cstheme="minorHAnsi"/>
                <w:sz w:val="24"/>
                <w:szCs w:val="24"/>
              </w:rPr>
              <w:t>dėl kurio bus sudaroma</w:t>
            </w:r>
            <w:r w:rsidRPr="0008184E">
              <w:rPr>
                <w:rFonts w:cstheme="minorHAnsi"/>
                <w:bCs/>
                <w:sz w:val="24"/>
                <w:szCs w:val="24"/>
              </w:rPr>
              <w:t xml:space="preserve"> sutartis ne vėliau kaip per</w:t>
            </w:r>
          </w:p>
        </w:tc>
        <w:tc>
          <w:tcPr>
            <w:tcW w:w="3417" w:type="dxa"/>
            <w:shd w:val="clear" w:color="auto" w:fill="auto"/>
            <w:tcMar>
              <w:top w:w="0" w:type="dxa"/>
              <w:left w:w="108" w:type="dxa"/>
              <w:bottom w:w="0" w:type="dxa"/>
              <w:right w:w="108" w:type="dxa"/>
            </w:tcMar>
          </w:tcPr>
          <w:p w14:paraId="0DFAA772" w14:textId="77777777" w:rsidR="0008184E" w:rsidRPr="0008184E" w:rsidRDefault="0008184E" w:rsidP="00184A4B">
            <w:pPr>
              <w:spacing w:after="0" w:line="240" w:lineRule="auto"/>
              <w:rPr>
                <w:rFonts w:cstheme="minorHAnsi"/>
                <w:bCs/>
                <w:sz w:val="24"/>
                <w:szCs w:val="24"/>
              </w:rPr>
            </w:pPr>
            <w:r w:rsidRPr="0008184E">
              <w:rPr>
                <w:rFonts w:cstheme="minorHAnsi"/>
                <w:bCs/>
                <w:sz w:val="24"/>
                <w:szCs w:val="24"/>
              </w:rPr>
              <w:t>3 (tris) darbo dienas nuo sprendimo priėmimo dienos</w:t>
            </w:r>
          </w:p>
        </w:tc>
        <w:tc>
          <w:tcPr>
            <w:tcW w:w="3163" w:type="dxa"/>
            <w:shd w:val="clear" w:color="auto" w:fill="auto"/>
            <w:tcMar>
              <w:top w:w="0" w:type="dxa"/>
              <w:left w:w="108" w:type="dxa"/>
              <w:bottom w:w="0" w:type="dxa"/>
              <w:right w:w="108" w:type="dxa"/>
            </w:tcMar>
          </w:tcPr>
          <w:p w14:paraId="63F665CD" w14:textId="77777777" w:rsidR="0008184E" w:rsidRPr="0008184E" w:rsidRDefault="0008184E" w:rsidP="00184A4B">
            <w:pPr>
              <w:spacing w:after="0" w:line="240" w:lineRule="auto"/>
              <w:rPr>
                <w:rFonts w:cstheme="minorHAnsi"/>
                <w:sz w:val="24"/>
                <w:szCs w:val="24"/>
              </w:rPr>
            </w:pPr>
          </w:p>
        </w:tc>
      </w:tr>
      <w:tr w:rsidR="0008184E" w:rsidRPr="0008184E" w14:paraId="3290CCAD" w14:textId="77777777" w:rsidTr="00184A4B">
        <w:trPr>
          <w:trHeight w:val="20"/>
        </w:trPr>
        <w:tc>
          <w:tcPr>
            <w:tcW w:w="747" w:type="dxa"/>
            <w:shd w:val="clear" w:color="auto" w:fill="auto"/>
            <w:tcMar>
              <w:top w:w="0" w:type="dxa"/>
              <w:left w:w="108" w:type="dxa"/>
              <w:bottom w:w="0" w:type="dxa"/>
              <w:right w:w="108" w:type="dxa"/>
            </w:tcMar>
          </w:tcPr>
          <w:p w14:paraId="354B1B72" w14:textId="77777777" w:rsidR="0008184E" w:rsidRPr="0008184E" w:rsidRDefault="0008184E" w:rsidP="0008184E">
            <w:pPr>
              <w:pStyle w:val="ListParagraph"/>
              <w:numPr>
                <w:ilvl w:val="0"/>
                <w:numId w:val="6"/>
              </w:numPr>
              <w:spacing w:after="0" w:line="240" w:lineRule="auto"/>
              <w:rPr>
                <w:rFonts w:cstheme="minorHAnsi"/>
                <w:bCs/>
                <w:sz w:val="24"/>
                <w:szCs w:val="24"/>
              </w:rPr>
            </w:pPr>
          </w:p>
        </w:tc>
        <w:tc>
          <w:tcPr>
            <w:tcW w:w="2527" w:type="dxa"/>
            <w:shd w:val="clear" w:color="auto" w:fill="auto"/>
            <w:tcMar>
              <w:top w:w="0" w:type="dxa"/>
              <w:left w:w="108" w:type="dxa"/>
              <w:bottom w:w="0" w:type="dxa"/>
              <w:right w:w="108" w:type="dxa"/>
            </w:tcMar>
          </w:tcPr>
          <w:p w14:paraId="1D68B903" w14:textId="77777777" w:rsidR="0008184E" w:rsidRPr="0008184E" w:rsidRDefault="0008184E" w:rsidP="00184A4B">
            <w:pPr>
              <w:spacing w:after="0" w:line="240" w:lineRule="auto"/>
              <w:rPr>
                <w:rFonts w:cstheme="minorHAnsi"/>
                <w:bCs/>
                <w:sz w:val="24"/>
                <w:szCs w:val="24"/>
              </w:rPr>
            </w:pPr>
            <w:r w:rsidRPr="0008184E">
              <w:rPr>
                <w:rFonts w:cstheme="minorHAnsi"/>
                <w:bCs/>
                <w:sz w:val="24"/>
                <w:szCs w:val="24"/>
              </w:rPr>
              <w:t>Perkančioji organizacija, pirkimo dalyviui raštu paprašius, jam pateikia VPĮ 58 straipsnio 2 dalyje nustatytą informaciją ne vėliau kaip per</w:t>
            </w:r>
          </w:p>
        </w:tc>
        <w:tc>
          <w:tcPr>
            <w:tcW w:w="3417" w:type="dxa"/>
            <w:shd w:val="clear" w:color="auto" w:fill="auto"/>
            <w:tcMar>
              <w:top w:w="0" w:type="dxa"/>
              <w:left w:w="108" w:type="dxa"/>
              <w:bottom w:w="0" w:type="dxa"/>
              <w:right w:w="108" w:type="dxa"/>
            </w:tcMar>
          </w:tcPr>
          <w:p w14:paraId="558E5E56" w14:textId="77777777" w:rsidR="0008184E" w:rsidRPr="0008184E" w:rsidRDefault="0008184E" w:rsidP="00184A4B">
            <w:pPr>
              <w:spacing w:after="0" w:line="240" w:lineRule="auto"/>
              <w:rPr>
                <w:rFonts w:cstheme="minorHAnsi"/>
                <w:bCs/>
                <w:sz w:val="24"/>
                <w:szCs w:val="24"/>
              </w:rPr>
            </w:pPr>
            <w:r w:rsidRPr="0008184E">
              <w:rPr>
                <w:rFonts w:cstheme="minorHAnsi"/>
                <w:bCs/>
                <w:sz w:val="24"/>
                <w:szCs w:val="24"/>
              </w:rPr>
              <w:t>15 (penkiolika) dienų nuo pirkimo dalyvio raštu pateikto prašymo gavimo dienos</w:t>
            </w:r>
          </w:p>
        </w:tc>
        <w:tc>
          <w:tcPr>
            <w:tcW w:w="3163" w:type="dxa"/>
            <w:shd w:val="clear" w:color="auto" w:fill="auto"/>
            <w:tcMar>
              <w:top w:w="0" w:type="dxa"/>
              <w:left w:w="108" w:type="dxa"/>
              <w:bottom w:w="0" w:type="dxa"/>
              <w:right w:w="108" w:type="dxa"/>
            </w:tcMar>
          </w:tcPr>
          <w:p w14:paraId="51C5F690" w14:textId="77777777" w:rsidR="0008184E" w:rsidRPr="0008184E" w:rsidRDefault="0008184E" w:rsidP="00184A4B">
            <w:pPr>
              <w:pStyle w:val="tajtip"/>
              <w:shd w:val="clear" w:color="auto" w:fill="FFFFFF"/>
              <w:spacing w:before="0" w:beforeAutospacing="0" w:after="0" w:afterAutospacing="0"/>
              <w:ind w:firstLine="313"/>
              <w:rPr>
                <w:rFonts w:asciiTheme="minorHAnsi" w:hAnsiTheme="minorHAnsi" w:cstheme="minorHAnsi"/>
              </w:rPr>
            </w:pPr>
          </w:p>
        </w:tc>
      </w:tr>
      <w:tr w:rsidR="0008184E" w:rsidRPr="0008184E" w14:paraId="44755989" w14:textId="77777777" w:rsidTr="00184A4B">
        <w:trPr>
          <w:trHeight w:val="20"/>
        </w:trPr>
        <w:tc>
          <w:tcPr>
            <w:tcW w:w="747" w:type="dxa"/>
            <w:shd w:val="clear" w:color="auto" w:fill="auto"/>
            <w:tcMar>
              <w:top w:w="0" w:type="dxa"/>
              <w:left w:w="108" w:type="dxa"/>
              <w:bottom w:w="0" w:type="dxa"/>
              <w:right w:w="108" w:type="dxa"/>
            </w:tcMar>
          </w:tcPr>
          <w:p w14:paraId="7808E4EE" w14:textId="77777777" w:rsidR="0008184E" w:rsidRPr="0008184E" w:rsidRDefault="0008184E" w:rsidP="0008184E">
            <w:pPr>
              <w:pStyle w:val="ListParagraph"/>
              <w:numPr>
                <w:ilvl w:val="0"/>
                <w:numId w:val="6"/>
              </w:numPr>
              <w:spacing w:after="0" w:line="240" w:lineRule="auto"/>
              <w:rPr>
                <w:rFonts w:cstheme="minorHAnsi"/>
                <w:bCs/>
                <w:sz w:val="24"/>
                <w:szCs w:val="24"/>
              </w:rPr>
            </w:pPr>
          </w:p>
        </w:tc>
        <w:tc>
          <w:tcPr>
            <w:tcW w:w="2527" w:type="dxa"/>
            <w:shd w:val="clear" w:color="auto" w:fill="auto"/>
            <w:tcMar>
              <w:top w:w="0" w:type="dxa"/>
              <w:left w:w="108" w:type="dxa"/>
              <w:bottom w:w="0" w:type="dxa"/>
              <w:right w:w="108" w:type="dxa"/>
            </w:tcMar>
          </w:tcPr>
          <w:p w14:paraId="084387BC" w14:textId="77777777" w:rsidR="0008184E" w:rsidRPr="0008184E" w:rsidRDefault="0008184E" w:rsidP="00184A4B">
            <w:pPr>
              <w:spacing w:after="0" w:line="240" w:lineRule="auto"/>
              <w:rPr>
                <w:rFonts w:cstheme="minorHAnsi"/>
                <w:bCs/>
                <w:sz w:val="24"/>
                <w:szCs w:val="24"/>
              </w:rPr>
            </w:pPr>
            <w:r w:rsidRPr="0008184E">
              <w:rPr>
                <w:rFonts w:cstheme="minorHAnsi"/>
                <w:color w:val="000000"/>
                <w:sz w:val="24"/>
                <w:szCs w:val="24"/>
                <w:shd w:val="clear" w:color="auto" w:fill="FFFFFF"/>
              </w:rPr>
              <w:t xml:space="preserve">Tiekėjas turi teisę pateikti pretenziją perkančiajai organizacijai, pateikti prašymą ar pareikšti ieškinį teismui </w:t>
            </w:r>
            <w:r w:rsidRPr="0008184E">
              <w:rPr>
                <w:rFonts w:cstheme="minorHAnsi"/>
                <w:bCs/>
                <w:sz w:val="24"/>
                <w:szCs w:val="24"/>
              </w:rPr>
              <w:t>ne vėliau kaip per</w:t>
            </w:r>
          </w:p>
        </w:tc>
        <w:tc>
          <w:tcPr>
            <w:tcW w:w="3417" w:type="dxa"/>
            <w:shd w:val="clear" w:color="auto" w:fill="auto"/>
            <w:tcMar>
              <w:top w:w="0" w:type="dxa"/>
              <w:left w:w="108" w:type="dxa"/>
              <w:bottom w:w="0" w:type="dxa"/>
              <w:right w:w="108" w:type="dxa"/>
            </w:tcMar>
          </w:tcPr>
          <w:p w14:paraId="21BAE1C9" w14:textId="77777777" w:rsidR="0008184E" w:rsidRPr="0008184E" w:rsidRDefault="0008184E" w:rsidP="00184A4B">
            <w:pPr>
              <w:spacing w:after="0" w:line="240" w:lineRule="auto"/>
              <w:rPr>
                <w:rFonts w:cstheme="minorHAnsi"/>
                <w:sz w:val="24"/>
                <w:szCs w:val="24"/>
              </w:rPr>
            </w:pPr>
            <w:r w:rsidRPr="0008184E">
              <w:rPr>
                <w:rFonts w:cstheme="minorHAnsi"/>
                <w:sz w:val="24"/>
                <w:szCs w:val="24"/>
              </w:rPr>
              <w:t>10 (dešimt) dienų</w:t>
            </w:r>
          </w:p>
          <w:p w14:paraId="19748F20" w14:textId="77777777" w:rsidR="0008184E" w:rsidRPr="0008184E" w:rsidRDefault="0008184E" w:rsidP="00184A4B">
            <w:pPr>
              <w:spacing w:after="0" w:line="240" w:lineRule="auto"/>
              <w:rPr>
                <w:rFonts w:cstheme="minorHAnsi"/>
                <w:sz w:val="24"/>
                <w:szCs w:val="24"/>
              </w:rPr>
            </w:pPr>
          </w:p>
          <w:p w14:paraId="27A36D75" w14:textId="77777777" w:rsidR="0008184E" w:rsidRPr="0008184E" w:rsidRDefault="0008184E" w:rsidP="00184A4B">
            <w:pPr>
              <w:spacing w:after="0" w:line="240" w:lineRule="auto"/>
              <w:jc w:val="both"/>
              <w:rPr>
                <w:rFonts w:cstheme="minorHAnsi"/>
                <w:sz w:val="24"/>
                <w:szCs w:val="24"/>
              </w:rPr>
            </w:pPr>
            <w:r w:rsidRPr="0008184E">
              <w:rPr>
                <w:rFonts w:cstheme="minorHAnsi"/>
                <w:sz w:val="24"/>
                <w:szCs w:val="24"/>
              </w:rPr>
              <w:t xml:space="preserve">nuo </w:t>
            </w:r>
            <w:r w:rsidRPr="0008184E">
              <w:rPr>
                <w:rFonts w:eastAsia="Arial" w:cstheme="minorHAnsi"/>
                <w:sz w:val="24"/>
                <w:szCs w:val="24"/>
              </w:rPr>
              <w:t>perkančiosios organizacijos</w:t>
            </w:r>
            <w:r w:rsidRPr="0008184E">
              <w:rPr>
                <w:rFonts w:cstheme="minorHAnsi"/>
                <w:sz w:val="24"/>
                <w:szCs w:val="24"/>
              </w:rPr>
              <w:t xml:space="preserve"> pranešimo raštu apie jos priimtą sprendimą išsiuntimo tiekėjams dienos arba nuo paskelbimo apie </w:t>
            </w:r>
            <w:r w:rsidRPr="0008184E">
              <w:rPr>
                <w:rFonts w:eastAsia="Arial" w:cstheme="minorHAnsi"/>
                <w:sz w:val="24"/>
                <w:szCs w:val="24"/>
              </w:rPr>
              <w:t>perkančiosios organizacijos</w:t>
            </w:r>
            <w:r w:rsidRPr="0008184E">
              <w:rPr>
                <w:rFonts w:cstheme="minorHAnsi"/>
                <w:sz w:val="24"/>
                <w:szCs w:val="24"/>
              </w:rPr>
              <w:t xml:space="preserve"> priimtus sprendimus dienos, jei VPĮ nenumato reikalavimo raštu informuoti tiekėjus apie </w:t>
            </w:r>
            <w:r w:rsidRPr="0008184E">
              <w:rPr>
                <w:rFonts w:eastAsia="Arial" w:cstheme="minorHAnsi"/>
                <w:sz w:val="24"/>
                <w:szCs w:val="24"/>
              </w:rPr>
              <w:t xml:space="preserve"> perkančiosios organizacijos</w:t>
            </w:r>
            <w:r w:rsidRPr="0008184E">
              <w:rPr>
                <w:rFonts w:cstheme="minorHAnsi"/>
                <w:sz w:val="24"/>
                <w:szCs w:val="24"/>
              </w:rPr>
              <w:t xml:space="preserve"> priimtus sprendimus;</w:t>
            </w:r>
          </w:p>
          <w:p w14:paraId="43AAE923" w14:textId="77777777" w:rsidR="0008184E" w:rsidRPr="0008184E" w:rsidRDefault="0008184E" w:rsidP="00184A4B">
            <w:pPr>
              <w:spacing w:after="0" w:line="240" w:lineRule="auto"/>
              <w:jc w:val="both"/>
              <w:rPr>
                <w:rFonts w:cstheme="minorHAnsi"/>
                <w:sz w:val="24"/>
                <w:szCs w:val="24"/>
              </w:rPr>
            </w:pPr>
            <w:r w:rsidRPr="0008184E">
              <w:rPr>
                <w:rFonts w:cstheme="minorHAnsi"/>
                <w:sz w:val="24"/>
                <w:szCs w:val="24"/>
              </w:rPr>
              <w:t xml:space="preserve">15 (penkiolika) dienų nuo pranešimo išsiuntimo tiekėjams dienos, jeigu šis pranešimas </w:t>
            </w:r>
            <w:r w:rsidRPr="0008184E">
              <w:rPr>
                <w:rFonts w:cstheme="minorHAnsi"/>
                <w:sz w:val="24"/>
                <w:szCs w:val="24"/>
              </w:rPr>
              <w:lastRenderedPageBreak/>
              <w:t>nebuvo siunčiamas elektroninėmis priemonėmis.</w:t>
            </w:r>
          </w:p>
        </w:tc>
        <w:tc>
          <w:tcPr>
            <w:tcW w:w="3163" w:type="dxa"/>
            <w:shd w:val="clear" w:color="auto" w:fill="auto"/>
            <w:tcMar>
              <w:top w:w="0" w:type="dxa"/>
              <w:left w:w="108" w:type="dxa"/>
              <w:bottom w:w="0" w:type="dxa"/>
              <w:right w:w="108" w:type="dxa"/>
            </w:tcMar>
          </w:tcPr>
          <w:p w14:paraId="0EBEB012" w14:textId="77777777" w:rsidR="0008184E" w:rsidRPr="0008184E" w:rsidRDefault="0008184E" w:rsidP="00184A4B">
            <w:pPr>
              <w:spacing w:after="0" w:line="240" w:lineRule="auto"/>
              <w:rPr>
                <w:rFonts w:cstheme="minorHAnsi"/>
                <w:bCs/>
                <w:sz w:val="24"/>
                <w:szCs w:val="24"/>
              </w:rPr>
            </w:pPr>
          </w:p>
        </w:tc>
      </w:tr>
      <w:tr w:rsidR="0008184E" w:rsidRPr="0008184E" w14:paraId="2EA5CF50" w14:textId="77777777" w:rsidTr="00184A4B">
        <w:trPr>
          <w:trHeight w:val="20"/>
        </w:trPr>
        <w:tc>
          <w:tcPr>
            <w:tcW w:w="747" w:type="dxa"/>
            <w:shd w:val="clear" w:color="auto" w:fill="auto"/>
            <w:tcMar>
              <w:top w:w="0" w:type="dxa"/>
              <w:left w:w="108" w:type="dxa"/>
              <w:bottom w:w="0" w:type="dxa"/>
              <w:right w:w="108" w:type="dxa"/>
            </w:tcMar>
          </w:tcPr>
          <w:p w14:paraId="64F8C30B" w14:textId="77777777" w:rsidR="0008184E" w:rsidRPr="0008184E" w:rsidRDefault="0008184E" w:rsidP="0008184E">
            <w:pPr>
              <w:pStyle w:val="ListParagraph"/>
              <w:numPr>
                <w:ilvl w:val="0"/>
                <w:numId w:val="6"/>
              </w:numPr>
              <w:spacing w:after="0" w:line="240" w:lineRule="auto"/>
              <w:rPr>
                <w:rFonts w:cstheme="minorHAnsi"/>
                <w:sz w:val="24"/>
                <w:szCs w:val="24"/>
              </w:rPr>
            </w:pPr>
          </w:p>
        </w:tc>
        <w:tc>
          <w:tcPr>
            <w:tcW w:w="2527" w:type="dxa"/>
            <w:shd w:val="clear" w:color="auto" w:fill="auto"/>
            <w:tcMar>
              <w:top w:w="0" w:type="dxa"/>
              <w:left w:w="108" w:type="dxa"/>
              <w:bottom w:w="0" w:type="dxa"/>
              <w:right w:w="108" w:type="dxa"/>
            </w:tcMar>
          </w:tcPr>
          <w:p w14:paraId="365F7AE0" w14:textId="77777777" w:rsidR="0008184E" w:rsidRPr="0008184E" w:rsidRDefault="0008184E" w:rsidP="00184A4B">
            <w:pPr>
              <w:spacing w:after="0" w:line="240" w:lineRule="auto"/>
              <w:rPr>
                <w:rFonts w:cstheme="minorHAnsi"/>
                <w:sz w:val="24"/>
                <w:szCs w:val="24"/>
              </w:rPr>
            </w:pPr>
            <w:r w:rsidRPr="0008184E">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17" w:type="dxa"/>
            <w:shd w:val="clear" w:color="auto" w:fill="auto"/>
            <w:tcMar>
              <w:top w:w="0" w:type="dxa"/>
              <w:left w:w="108" w:type="dxa"/>
              <w:bottom w:w="0" w:type="dxa"/>
              <w:right w:w="108" w:type="dxa"/>
            </w:tcMar>
          </w:tcPr>
          <w:p w14:paraId="07F9C336" w14:textId="77777777" w:rsidR="0008184E" w:rsidRPr="0008184E" w:rsidRDefault="0008184E" w:rsidP="00184A4B">
            <w:pPr>
              <w:spacing w:after="0" w:line="240" w:lineRule="auto"/>
              <w:rPr>
                <w:rFonts w:cstheme="minorHAnsi"/>
                <w:sz w:val="24"/>
                <w:szCs w:val="24"/>
              </w:rPr>
            </w:pPr>
            <w:r w:rsidRPr="0008184E">
              <w:rPr>
                <w:rFonts w:cstheme="minorHAnsi"/>
                <w:sz w:val="24"/>
                <w:szCs w:val="24"/>
              </w:rPr>
              <w:t>6 (šešias) darbo dienas nuo pretenzijos gavimo dienos</w:t>
            </w:r>
          </w:p>
        </w:tc>
        <w:tc>
          <w:tcPr>
            <w:tcW w:w="3163" w:type="dxa"/>
            <w:shd w:val="clear" w:color="auto" w:fill="auto"/>
            <w:tcMar>
              <w:top w:w="0" w:type="dxa"/>
              <w:left w:w="108" w:type="dxa"/>
              <w:bottom w:w="0" w:type="dxa"/>
              <w:right w:w="108" w:type="dxa"/>
            </w:tcMar>
          </w:tcPr>
          <w:p w14:paraId="13C2AE4F" w14:textId="77777777" w:rsidR="0008184E" w:rsidRPr="0008184E" w:rsidRDefault="0008184E" w:rsidP="00184A4B">
            <w:pPr>
              <w:spacing w:after="0" w:line="240" w:lineRule="auto"/>
              <w:rPr>
                <w:rFonts w:cstheme="minorHAnsi"/>
                <w:sz w:val="24"/>
                <w:szCs w:val="24"/>
              </w:rPr>
            </w:pPr>
          </w:p>
        </w:tc>
      </w:tr>
      <w:tr w:rsidR="0008184E" w:rsidRPr="0008184E" w14:paraId="7236B5C3" w14:textId="77777777" w:rsidTr="00184A4B">
        <w:trPr>
          <w:trHeight w:val="20"/>
        </w:trPr>
        <w:tc>
          <w:tcPr>
            <w:tcW w:w="747" w:type="dxa"/>
            <w:shd w:val="clear" w:color="auto" w:fill="auto"/>
            <w:tcMar>
              <w:top w:w="0" w:type="dxa"/>
              <w:left w:w="108" w:type="dxa"/>
              <w:bottom w:w="0" w:type="dxa"/>
              <w:right w:w="108" w:type="dxa"/>
            </w:tcMar>
          </w:tcPr>
          <w:p w14:paraId="2A0EF5E6" w14:textId="77777777" w:rsidR="0008184E" w:rsidRPr="0008184E" w:rsidRDefault="0008184E" w:rsidP="0008184E">
            <w:pPr>
              <w:pStyle w:val="ListParagraph"/>
              <w:numPr>
                <w:ilvl w:val="0"/>
                <w:numId w:val="6"/>
              </w:numPr>
              <w:spacing w:after="0" w:line="240" w:lineRule="auto"/>
              <w:rPr>
                <w:rFonts w:cstheme="minorHAnsi"/>
                <w:bCs/>
                <w:sz w:val="24"/>
                <w:szCs w:val="24"/>
              </w:rPr>
            </w:pPr>
          </w:p>
        </w:tc>
        <w:tc>
          <w:tcPr>
            <w:tcW w:w="2527" w:type="dxa"/>
            <w:shd w:val="clear" w:color="auto" w:fill="auto"/>
            <w:tcMar>
              <w:top w:w="0" w:type="dxa"/>
              <w:left w:w="108" w:type="dxa"/>
              <w:bottom w:w="0" w:type="dxa"/>
              <w:right w:w="108" w:type="dxa"/>
            </w:tcMar>
          </w:tcPr>
          <w:p w14:paraId="1AFC371F" w14:textId="77777777" w:rsidR="0008184E" w:rsidRPr="0008184E" w:rsidRDefault="0008184E" w:rsidP="00184A4B">
            <w:pPr>
              <w:spacing w:after="0" w:line="240" w:lineRule="auto"/>
              <w:rPr>
                <w:rFonts w:cstheme="minorHAnsi"/>
                <w:bCs/>
                <w:sz w:val="24"/>
                <w:szCs w:val="24"/>
              </w:rPr>
            </w:pPr>
            <w:r w:rsidRPr="0008184E">
              <w:rPr>
                <w:rFonts w:cstheme="minorHAnsi"/>
                <w:sz w:val="24"/>
                <w:szCs w:val="24"/>
              </w:rPr>
              <w:t>Jeigu perkančioji organizacija per nustatytą terminą neišnagrinėja jai pateiktos pretenzijos, tiekėjas turi teisę pateikti prašymą ar pareikšti ieškinį teismui per</w:t>
            </w:r>
            <w:r w:rsidRPr="0008184E">
              <w:rPr>
                <w:rFonts w:cstheme="minorHAnsi"/>
                <w:bCs/>
                <w:sz w:val="24"/>
                <w:szCs w:val="24"/>
              </w:rPr>
              <w:t xml:space="preserve"> (išskyrus ieškinį dėl sutarties pripažinimo negaliojančia) </w:t>
            </w:r>
          </w:p>
        </w:tc>
        <w:tc>
          <w:tcPr>
            <w:tcW w:w="3417" w:type="dxa"/>
            <w:shd w:val="clear" w:color="auto" w:fill="auto"/>
            <w:tcMar>
              <w:top w:w="0" w:type="dxa"/>
              <w:left w:w="108" w:type="dxa"/>
              <w:bottom w:w="0" w:type="dxa"/>
              <w:right w:w="108" w:type="dxa"/>
            </w:tcMar>
          </w:tcPr>
          <w:p w14:paraId="58DB6D70" w14:textId="77777777" w:rsidR="0008184E" w:rsidRPr="0008184E" w:rsidRDefault="0008184E" w:rsidP="00184A4B">
            <w:pPr>
              <w:spacing w:after="0" w:line="240" w:lineRule="auto"/>
              <w:rPr>
                <w:rFonts w:cstheme="minorHAnsi"/>
                <w:sz w:val="24"/>
                <w:szCs w:val="24"/>
              </w:rPr>
            </w:pPr>
            <w:r w:rsidRPr="0008184E">
              <w:rPr>
                <w:rFonts w:cstheme="minorHAnsi"/>
                <w:sz w:val="24"/>
                <w:szCs w:val="24"/>
              </w:rPr>
              <w:t>per 15 (penkiolika) dienų nuo dienos, kurią perkančioji organizacija turėjo raštu pranešti apie priimtą sprendimą pretenziją pateikusiam tiekėjui,   suinteresuotiems pirkimo dalyviams.</w:t>
            </w:r>
          </w:p>
        </w:tc>
        <w:tc>
          <w:tcPr>
            <w:tcW w:w="3163" w:type="dxa"/>
            <w:shd w:val="clear" w:color="auto" w:fill="auto"/>
            <w:tcMar>
              <w:top w:w="0" w:type="dxa"/>
              <w:left w:w="108" w:type="dxa"/>
              <w:bottom w:w="0" w:type="dxa"/>
              <w:right w:w="108" w:type="dxa"/>
            </w:tcMar>
          </w:tcPr>
          <w:p w14:paraId="75023EF8" w14:textId="77777777" w:rsidR="0008184E" w:rsidRPr="0008184E" w:rsidRDefault="0008184E" w:rsidP="00184A4B">
            <w:pPr>
              <w:spacing w:after="0" w:line="240" w:lineRule="auto"/>
              <w:rPr>
                <w:rFonts w:cstheme="minorHAnsi"/>
                <w:sz w:val="24"/>
                <w:szCs w:val="24"/>
              </w:rPr>
            </w:pPr>
          </w:p>
        </w:tc>
      </w:tr>
      <w:tr w:rsidR="0008184E" w:rsidRPr="0008184E" w14:paraId="096FA251" w14:textId="77777777" w:rsidTr="00184A4B">
        <w:trPr>
          <w:trHeight w:val="20"/>
        </w:trPr>
        <w:tc>
          <w:tcPr>
            <w:tcW w:w="747" w:type="dxa"/>
            <w:shd w:val="clear" w:color="auto" w:fill="auto"/>
            <w:tcMar>
              <w:top w:w="0" w:type="dxa"/>
              <w:left w:w="108" w:type="dxa"/>
              <w:bottom w:w="0" w:type="dxa"/>
              <w:right w:w="108" w:type="dxa"/>
            </w:tcMar>
          </w:tcPr>
          <w:p w14:paraId="37E7FBD7" w14:textId="77777777" w:rsidR="0008184E" w:rsidRPr="0008184E" w:rsidRDefault="0008184E" w:rsidP="0008184E">
            <w:pPr>
              <w:pStyle w:val="ListParagraph"/>
              <w:numPr>
                <w:ilvl w:val="0"/>
                <w:numId w:val="6"/>
              </w:numPr>
              <w:spacing w:after="0" w:line="240" w:lineRule="auto"/>
              <w:rPr>
                <w:rFonts w:cstheme="minorHAnsi"/>
                <w:sz w:val="24"/>
                <w:szCs w:val="24"/>
              </w:rPr>
            </w:pPr>
          </w:p>
        </w:tc>
        <w:tc>
          <w:tcPr>
            <w:tcW w:w="2527" w:type="dxa"/>
            <w:shd w:val="clear" w:color="auto" w:fill="auto"/>
            <w:tcMar>
              <w:top w:w="0" w:type="dxa"/>
              <w:left w:w="108" w:type="dxa"/>
              <w:bottom w:w="0" w:type="dxa"/>
              <w:right w:w="108" w:type="dxa"/>
            </w:tcMar>
          </w:tcPr>
          <w:p w14:paraId="59B546A3" w14:textId="77777777" w:rsidR="0008184E" w:rsidRPr="0008184E" w:rsidRDefault="0008184E" w:rsidP="00184A4B">
            <w:pPr>
              <w:spacing w:after="0" w:line="240" w:lineRule="auto"/>
              <w:rPr>
                <w:rFonts w:cstheme="minorHAnsi"/>
                <w:sz w:val="24"/>
                <w:szCs w:val="24"/>
              </w:rPr>
            </w:pPr>
            <w:r w:rsidRPr="0008184E">
              <w:rPr>
                <w:rFonts w:cstheme="minorHAnsi"/>
                <w:sz w:val="24"/>
                <w:szCs w:val="24"/>
              </w:rPr>
              <w:t>Perkančioji organizacija negali sudaryti sutarties anksčiau kaip po</w:t>
            </w:r>
          </w:p>
        </w:tc>
        <w:tc>
          <w:tcPr>
            <w:tcW w:w="3417" w:type="dxa"/>
            <w:shd w:val="clear" w:color="auto" w:fill="auto"/>
            <w:tcMar>
              <w:top w:w="0" w:type="dxa"/>
              <w:left w:w="108" w:type="dxa"/>
              <w:bottom w:w="0" w:type="dxa"/>
              <w:right w:w="108" w:type="dxa"/>
            </w:tcMar>
          </w:tcPr>
          <w:p w14:paraId="1A63CBC2" w14:textId="77777777" w:rsidR="0008184E" w:rsidRPr="0008184E" w:rsidRDefault="0008184E" w:rsidP="00184A4B">
            <w:pPr>
              <w:spacing w:after="0" w:line="240" w:lineRule="auto"/>
              <w:rPr>
                <w:rFonts w:cstheme="minorHAnsi"/>
                <w:sz w:val="24"/>
                <w:szCs w:val="24"/>
              </w:rPr>
            </w:pPr>
            <w:r w:rsidRPr="0008184E">
              <w:rPr>
                <w:rFonts w:cstheme="minorHAnsi"/>
                <w:bCs/>
                <w:sz w:val="24"/>
                <w:szCs w:val="24"/>
              </w:rPr>
              <w:t>10 (dešimt) dienų,</w:t>
            </w:r>
            <w:r w:rsidRPr="0008184E">
              <w:rPr>
                <w:rFonts w:cstheme="minorHAnsi"/>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018CA494" w14:textId="77777777" w:rsidR="0008184E" w:rsidRPr="0008184E" w:rsidRDefault="0008184E" w:rsidP="00184A4B">
            <w:pPr>
              <w:spacing w:after="0" w:line="240" w:lineRule="auto"/>
              <w:jc w:val="both"/>
              <w:rPr>
                <w:rFonts w:cstheme="minorHAnsi"/>
                <w:sz w:val="24"/>
                <w:szCs w:val="24"/>
              </w:rPr>
            </w:pPr>
          </w:p>
        </w:tc>
        <w:tc>
          <w:tcPr>
            <w:tcW w:w="3163" w:type="dxa"/>
            <w:shd w:val="clear" w:color="auto" w:fill="auto"/>
            <w:tcMar>
              <w:top w:w="0" w:type="dxa"/>
              <w:left w:w="108" w:type="dxa"/>
              <w:bottom w:w="0" w:type="dxa"/>
              <w:right w:w="108" w:type="dxa"/>
            </w:tcMar>
          </w:tcPr>
          <w:p w14:paraId="0B925FBE" w14:textId="77777777" w:rsidR="0008184E" w:rsidRPr="0008184E" w:rsidRDefault="0008184E" w:rsidP="00184A4B">
            <w:pPr>
              <w:spacing w:after="0" w:line="240" w:lineRule="auto"/>
              <w:rPr>
                <w:rFonts w:cstheme="minorHAnsi"/>
                <w:sz w:val="24"/>
                <w:szCs w:val="24"/>
              </w:rPr>
            </w:pPr>
            <w:r w:rsidRPr="0008184E">
              <w:rPr>
                <w:rFonts w:cstheme="minorHAnsi"/>
                <w:bCs/>
                <w:iCs/>
                <w:sz w:val="24"/>
                <w:szCs w:val="24"/>
              </w:rPr>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susipažinimui. Tokiu atveju Viešųjų pirkimų įstatymo 102 straipsnio 1 dalyje nustatytas terminas (pretenzijos pateikimo </w:t>
            </w:r>
            <w:r w:rsidRPr="0008184E">
              <w:rPr>
                <w:rFonts w:cstheme="minorHAnsi"/>
                <w:bCs/>
                <w:iCs/>
                <w:sz w:val="24"/>
                <w:szCs w:val="24"/>
              </w:rPr>
              <w:lastRenderedPageBreak/>
              <w:t>terminas) ir atidėjimo terminas (sutarties sudarymo atidėjimo terminas) pratęsiami</w:t>
            </w:r>
            <w:r w:rsidRPr="0008184E">
              <w:rPr>
                <w:rFonts w:cstheme="minorHAnsi"/>
                <w:bCs/>
                <w:iCs/>
                <w:color w:val="000000"/>
                <w:sz w:val="24"/>
                <w:szCs w:val="24"/>
              </w:rPr>
              <w:t xml:space="preserve"> papildomam terminui, jį skaičiuojant</w:t>
            </w:r>
            <w:r w:rsidRPr="0008184E">
              <w:rPr>
                <w:rFonts w:cstheme="minorHAnsi"/>
                <w:bCs/>
                <w:iCs/>
                <w:sz w:val="24"/>
                <w:szCs w:val="24"/>
              </w:rPr>
              <w:t xml:space="preserve"> nuo suinteresuoto dalyvio prašymo pateikti susipažinimui laimėjusį pasiūlymą pateikimo perkančiajai organizacijai dienos iki tol, kol suinteresuotam dalyviui bus pateiktas minėtas pasiūlymas. </w:t>
            </w:r>
            <w:r w:rsidRPr="0008184E">
              <w:rPr>
                <w:rFonts w:cstheme="minorHAnsi"/>
                <w:bCs/>
                <w:iCs/>
                <w:color w:val="000000"/>
                <w:sz w:val="24"/>
                <w:szCs w:val="24"/>
              </w:rPr>
              <w:t>Jeigu laimėjusio dalyvio pasiūlymas susipažinimui pateikiamas tą pačią dieną, kai buvo paprašyta, Viešųjų pirkimų įstatymo 102 straipsnio 1 dalyje nustatytas terminas ir sutarties sudarymo atidėjimo terminas pratęsiami vienai darbo dienai.</w:t>
            </w:r>
          </w:p>
        </w:tc>
      </w:tr>
    </w:tbl>
    <w:p w14:paraId="5369DEF7" w14:textId="77777777" w:rsidR="00A53BAE" w:rsidRPr="00C57DC8" w:rsidRDefault="00A53BAE" w:rsidP="008E479D">
      <w:pPr>
        <w:shd w:val="clear" w:color="auto" w:fill="FFFFFF"/>
        <w:spacing w:after="0" w:line="240" w:lineRule="auto"/>
        <w:jc w:val="right"/>
        <w:rPr>
          <w:rFonts w:eastAsia="Calibri" w:cstheme="minorHAnsi"/>
          <w:color w:val="0070C0"/>
        </w:rPr>
      </w:pPr>
    </w:p>
    <w:p w14:paraId="5CAA4C96" w14:textId="670B937F" w:rsidR="005929D7" w:rsidRPr="00C57DC8" w:rsidRDefault="005929D7" w:rsidP="005929D7">
      <w:pPr>
        <w:shd w:val="clear" w:color="auto" w:fill="FFFFFF"/>
        <w:spacing w:after="0" w:line="240" w:lineRule="auto"/>
        <w:jc w:val="right"/>
        <w:rPr>
          <w:rFonts w:eastAsia="Calibri" w:cstheme="minorHAnsi"/>
          <w:color w:val="0070C0"/>
        </w:rPr>
      </w:pPr>
    </w:p>
    <w:p w14:paraId="09954393" w14:textId="77777777" w:rsidR="005929D7" w:rsidRPr="00C57DC8" w:rsidRDefault="005929D7" w:rsidP="005929D7">
      <w:pPr>
        <w:tabs>
          <w:tab w:val="left" w:pos="2977"/>
        </w:tabs>
        <w:spacing w:after="120" w:line="20" w:lineRule="atLeast"/>
        <w:jc w:val="center"/>
        <w:rPr>
          <w:rFonts w:eastAsia="Calibri" w:cstheme="minorHAnsi"/>
        </w:rPr>
      </w:pPr>
    </w:p>
    <w:p w14:paraId="3E4E1DB8" w14:textId="77777777" w:rsidR="005929D7" w:rsidRPr="00C57DC8" w:rsidRDefault="005929D7" w:rsidP="005929D7">
      <w:pPr>
        <w:rPr>
          <w:rFonts w:eastAsia="Calibri" w:cstheme="minorHAnsi"/>
        </w:rPr>
      </w:pPr>
      <w:r w:rsidRPr="00C57DC8">
        <w:rPr>
          <w:rFonts w:eastAsia="Calibri" w:cstheme="minorHAnsi"/>
        </w:rPr>
        <w:br w:type="page"/>
      </w:r>
    </w:p>
    <w:p w14:paraId="01D56E47" w14:textId="69C5E54E" w:rsidR="008D704D" w:rsidRPr="00C12C9C" w:rsidRDefault="008D704D" w:rsidP="008D704D">
      <w:pPr>
        <w:pStyle w:val="Heading2"/>
        <w:ind w:left="5103"/>
        <w:rPr>
          <w:rFonts w:asciiTheme="minorHAnsi" w:eastAsia="Calibri" w:hAnsiTheme="minorHAnsi" w:cstheme="minorHAnsi"/>
          <w:color w:val="4472C4" w:themeColor="accent1"/>
          <w:sz w:val="24"/>
          <w:szCs w:val="24"/>
        </w:rPr>
      </w:pPr>
      <w:bookmarkStart w:id="47" w:name="_Ref38539939"/>
      <w:bookmarkStart w:id="48" w:name="_Ref38541068"/>
      <w:bookmarkStart w:id="49" w:name="_Ref38885053"/>
      <w:bookmarkStart w:id="50" w:name="_Ref38899023"/>
      <w:bookmarkStart w:id="51" w:name="_Toc198904069"/>
      <w:r w:rsidRPr="00C12C9C">
        <w:rPr>
          <w:rFonts w:asciiTheme="minorHAnsi" w:eastAsia="Calibri" w:hAnsiTheme="minorHAnsi" w:cstheme="minorHAnsi"/>
          <w:color w:val="4472C4" w:themeColor="accent1"/>
          <w:sz w:val="24"/>
          <w:szCs w:val="24"/>
        </w:rPr>
        <w:lastRenderedPageBreak/>
        <w:t xml:space="preserve">Pirkimo sąlygų </w:t>
      </w:r>
      <w:r w:rsidR="005F0B78" w:rsidRPr="00C12C9C">
        <w:rPr>
          <w:rFonts w:asciiTheme="minorHAnsi" w:eastAsia="Calibri" w:hAnsiTheme="minorHAnsi" w:cstheme="minorHAnsi"/>
          <w:color w:val="4472C4" w:themeColor="accent1"/>
          <w:sz w:val="24"/>
          <w:szCs w:val="24"/>
        </w:rPr>
        <w:t>2</w:t>
      </w:r>
      <w:r w:rsidRPr="00C12C9C">
        <w:rPr>
          <w:rFonts w:asciiTheme="minorHAnsi" w:eastAsia="Calibri" w:hAnsiTheme="minorHAnsi" w:cstheme="minorHAnsi"/>
          <w:color w:val="4472C4" w:themeColor="accent1"/>
          <w:sz w:val="24"/>
          <w:szCs w:val="24"/>
        </w:rPr>
        <w:t xml:space="preserve"> priedas „Techninė specifikacija“</w:t>
      </w:r>
      <w:bookmarkEnd w:id="47"/>
      <w:bookmarkEnd w:id="48"/>
      <w:bookmarkEnd w:id="49"/>
      <w:bookmarkEnd w:id="50"/>
      <w:bookmarkEnd w:id="51"/>
    </w:p>
    <w:p w14:paraId="251A9256" w14:textId="77777777" w:rsidR="00281735" w:rsidRPr="00971AAB" w:rsidRDefault="00281735" w:rsidP="00281735">
      <w:pPr>
        <w:jc w:val="center"/>
        <w:rPr>
          <w:rFonts w:cstheme="minorHAnsi"/>
          <w:b/>
          <w:bCs/>
          <w:sz w:val="24"/>
          <w:szCs w:val="24"/>
        </w:rPr>
      </w:pPr>
    </w:p>
    <w:p w14:paraId="4041D5AB" w14:textId="396128EC" w:rsidR="005624E6" w:rsidRPr="005624E6" w:rsidRDefault="005624E6" w:rsidP="005624E6">
      <w:pPr>
        <w:spacing w:after="0" w:line="240" w:lineRule="auto"/>
        <w:jc w:val="center"/>
        <w:rPr>
          <w:rFonts w:ascii="Calibri" w:eastAsia="Times New Roman" w:hAnsi="Calibri" w:cs="Calibri"/>
          <w:b/>
          <w:sz w:val="24"/>
          <w:szCs w:val="24"/>
          <w:lang w:eastAsia="en-US"/>
        </w:rPr>
      </w:pPr>
      <w:bookmarkStart w:id="52" w:name="_Ref38285444"/>
      <w:bookmarkStart w:id="53" w:name="_Ref38291496"/>
      <w:r w:rsidRPr="005624E6">
        <w:rPr>
          <w:rFonts w:ascii="Calibri" w:eastAsia="Times New Roman" w:hAnsi="Calibri" w:cs="Calibri"/>
          <w:b/>
          <w:sz w:val="24"/>
          <w:szCs w:val="24"/>
          <w:lang w:eastAsia="en-US"/>
        </w:rPr>
        <w:t>TARNYBINIŲ KELIONIŲ ORGANIZAVIMO</w:t>
      </w:r>
      <w:r w:rsidR="000474F0" w:rsidRPr="000474F0">
        <w:t xml:space="preserve"> </w:t>
      </w:r>
      <w:r w:rsidR="000474F0" w:rsidRPr="000474F0">
        <w:rPr>
          <w:rFonts w:ascii="Calibri" w:eastAsia="Times New Roman" w:hAnsi="Calibri" w:cs="Calibri"/>
          <w:b/>
          <w:sz w:val="24"/>
          <w:szCs w:val="24"/>
          <w:lang w:eastAsia="en-US"/>
        </w:rPr>
        <w:t>PASLAUGŲ</w:t>
      </w:r>
      <w:r w:rsidRPr="005624E6">
        <w:rPr>
          <w:rFonts w:ascii="Calibri" w:eastAsia="Times New Roman" w:hAnsi="Calibri" w:cs="Calibri"/>
          <w:b/>
          <w:sz w:val="24"/>
          <w:szCs w:val="24"/>
          <w:lang w:eastAsia="en-US"/>
        </w:rPr>
        <w:t xml:space="preserve"> PIRKIMO TECHNINĖ SPECIFIKACIJA</w:t>
      </w:r>
    </w:p>
    <w:p w14:paraId="38AED950" w14:textId="77777777" w:rsidR="005624E6" w:rsidRPr="005624E6" w:rsidRDefault="005624E6" w:rsidP="005624E6">
      <w:pPr>
        <w:spacing w:after="0" w:line="240" w:lineRule="auto"/>
        <w:ind w:firstLine="567"/>
        <w:rPr>
          <w:rFonts w:ascii="Calibri" w:eastAsia="Times New Roman" w:hAnsi="Calibri" w:cs="Calibri"/>
          <w:sz w:val="24"/>
          <w:szCs w:val="24"/>
          <w:lang w:eastAsia="en-US"/>
        </w:rPr>
      </w:pPr>
    </w:p>
    <w:p w14:paraId="26D3A3E3" w14:textId="77777777" w:rsidR="005624E6" w:rsidRPr="005624E6" w:rsidRDefault="005624E6" w:rsidP="005624E6">
      <w:pPr>
        <w:numPr>
          <w:ilvl w:val="0"/>
          <w:numId w:val="45"/>
        </w:numPr>
        <w:spacing w:before="240" w:after="240"/>
        <w:ind w:left="0" w:firstLine="567"/>
        <w:jc w:val="both"/>
        <w:rPr>
          <w:rFonts w:ascii="Calibri" w:eastAsia="Aptos" w:hAnsi="Calibri" w:cs="Calibri"/>
          <w:b/>
          <w:color w:val="000000"/>
          <w:kern w:val="2"/>
          <w:sz w:val="24"/>
          <w:szCs w:val="24"/>
          <w:lang w:eastAsia="en-US"/>
          <w14:ligatures w14:val="standardContextual"/>
        </w:rPr>
      </w:pPr>
      <w:r w:rsidRPr="005624E6">
        <w:rPr>
          <w:rFonts w:ascii="Calibri" w:eastAsia="Aptos" w:hAnsi="Calibri" w:cs="Calibri"/>
          <w:b/>
          <w:color w:val="000000"/>
          <w:kern w:val="2"/>
          <w:sz w:val="24"/>
          <w:szCs w:val="24"/>
          <w:lang w:eastAsia="en-US"/>
          <w14:ligatures w14:val="standardContextual"/>
        </w:rPr>
        <w:t xml:space="preserve">PIRKIMO OBJEKTAS </w:t>
      </w:r>
    </w:p>
    <w:p w14:paraId="2042FC6E" w14:textId="77777777" w:rsidR="005624E6" w:rsidRPr="005624E6" w:rsidRDefault="005624E6" w:rsidP="005624E6">
      <w:pPr>
        <w:numPr>
          <w:ilvl w:val="1"/>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Tarnybinių kelionių užsienyje oro, sausumos, vandens transportu ir apgyvendinimo (toliau – kelionė) organizavimo paslaugos (toliau – paslaugos), kurias sudaro:</w:t>
      </w:r>
    </w:p>
    <w:p w14:paraId="44DACDF2"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snapToGrid w:val="0"/>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 xml:space="preserve">kelionių </w:t>
      </w:r>
      <w:r w:rsidRPr="005624E6">
        <w:rPr>
          <w:rFonts w:ascii="Calibri" w:eastAsia="Aptos" w:hAnsi="Calibri" w:cs="Calibri"/>
          <w:snapToGrid w:val="0"/>
          <w:kern w:val="2"/>
          <w:sz w:val="24"/>
          <w:szCs w:val="24"/>
          <w:lang w:eastAsia="en-US"/>
          <w14:ligatures w14:val="standardContextual"/>
        </w:rPr>
        <w:t xml:space="preserve">oro transportu </w:t>
      </w:r>
      <w:r w:rsidRPr="005624E6">
        <w:rPr>
          <w:rFonts w:ascii="Calibri" w:eastAsia="Aptos" w:hAnsi="Calibri" w:cs="Calibri"/>
          <w:kern w:val="2"/>
          <w:sz w:val="24"/>
          <w:szCs w:val="24"/>
          <w:lang w:eastAsia="en-US"/>
          <w14:ligatures w14:val="standardContextual"/>
        </w:rPr>
        <w:t xml:space="preserve">organizavimo </w:t>
      </w:r>
      <w:r w:rsidRPr="005624E6">
        <w:rPr>
          <w:rFonts w:ascii="Calibri" w:eastAsia="Aptos" w:hAnsi="Calibri" w:cs="Calibri"/>
          <w:snapToGrid w:val="0"/>
          <w:kern w:val="2"/>
          <w:sz w:val="24"/>
          <w:szCs w:val="24"/>
          <w:lang w:eastAsia="en-US"/>
          <w14:ligatures w14:val="standardContextual"/>
        </w:rPr>
        <w:t>paslaugos;</w:t>
      </w:r>
    </w:p>
    <w:p w14:paraId="191B896B"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snapToGrid w:val="0"/>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 xml:space="preserve">kelionių sausumos ir vandens transportu organizavimo </w:t>
      </w:r>
      <w:r w:rsidRPr="005624E6">
        <w:rPr>
          <w:rFonts w:ascii="Calibri" w:eastAsia="Aptos" w:hAnsi="Calibri" w:cs="Calibri"/>
          <w:snapToGrid w:val="0"/>
          <w:kern w:val="2"/>
          <w:sz w:val="24"/>
          <w:szCs w:val="24"/>
          <w:lang w:eastAsia="en-US"/>
          <w14:ligatures w14:val="standardContextual"/>
        </w:rPr>
        <w:t>paslaugos;</w:t>
      </w:r>
    </w:p>
    <w:p w14:paraId="507392CE"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snapToGrid w:val="0"/>
          <w:kern w:val="2"/>
          <w:sz w:val="24"/>
          <w:szCs w:val="24"/>
          <w:lang w:eastAsia="en-US"/>
          <w14:ligatures w14:val="standardContextual"/>
        </w:rPr>
      </w:pPr>
      <w:r w:rsidRPr="005624E6">
        <w:rPr>
          <w:rFonts w:ascii="Calibri" w:eastAsia="Aptos" w:hAnsi="Calibri" w:cs="Calibri"/>
          <w:snapToGrid w:val="0"/>
          <w:kern w:val="2"/>
          <w:sz w:val="24"/>
          <w:szCs w:val="24"/>
          <w:lang w:eastAsia="en-US"/>
          <w14:ligatures w14:val="standardContextual"/>
        </w:rPr>
        <w:t>a</w:t>
      </w:r>
      <w:r w:rsidRPr="005624E6">
        <w:rPr>
          <w:rFonts w:ascii="Calibri" w:eastAsia="Aptos" w:hAnsi="Calibri" w:cs="Calibri"/>
          <w:bCs/>
          <w:snapToGrid w:val="0"/>
          <w:kern w:val="2"/>
          <w:sz w:val="24"/>
          <w:szCs w:val="24"/>
          <w:lang w:eastAsia="en-US"/>
          <w14:ligatures w14:val="standardContextual"/>
        </w:rPr>
        <w:t>pgyvendinimo organizavimo paslaugos;</w:t>
      </w:r>
    </w:p>
    <w:p w14:paraId="7CD3C6DE"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snapToGrid w:val="0"/>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k</w:t>
      </w:r>
      <w:r w:rsidRPr="005624E6">
        <w:rPr>
          <w:rFonts w:ascii="Calibri" w:eastAsia="Aptos" w:hAnsi="Calibri" w:cs="Calibri"/>
          <w:bCs/>
          <w:snapToGrid w:val="0"/>
          <w:kern w:val="2"/>
          <w:sz w:val="24"/>
          <w:szCs w:val="24"/>
          <w:lang w:eastAsia="en-US"/>
          <w14:ligatures w14:val="standardContextual"/>
        </w:rPr>
        <w:t xml:space="preserve">itos su kelionių organizavimu susijusios </w:t>
      </w:r>
      <w:r w:rsidRPr="005624E6">
        <w:rPr>
          <w:rFonts w:ascii="Calibri" w:eastAsia="Aptos" w:hAnsi="Calibri" w:cs="Calibri"/>
          <w:snapToGrid w:val="0"/>
          <w:kern w:val="2"/>
          <w:sz w:val="24"/>
          <w:szCs w:val="24"/>
          <w:lang w:eastAsia="en-US"/>
          <w14:ligatures w14:val="standardContextual"/>
        </w:rPr>
        <w:t>paslaugos.</w:t>
      </w:r>
    </w:p>
    <w:p w14:paraId="63813147" w14:textId="77777777" w:rsidR="005624E6" w:rsidRPr="005624E6" w:rsidRDefault="005624E6" w:rsidP="005624E6">
      <w:pPr>
        <w:numPr>
          <w:ilvl w:val="1"/>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snapToGrid w:val="0"/>
          <w:kern w:val="2"/>
          <w:sz w:val="24"/>
          <w:szCs w:val="24"/>
          <w:lang w:eastAsia="en-US"/>
          <w14:ligatures w14:val="standardContextual"/>
        </w:rPr>
        <w:t xml:space="preserve">Kelionių organizavimo ir apgyvendinimo paslaugos perkamos </w:t>
      </w:r>
      <w:r w:rsidRPr="005624E6">
        <w:rPr>
          <w:rFonts w:ascii="Calibri" w:eastAsia="Aptos" w:hAnsi="Calibri" w:cs="Calibri"/>
          <w:kern w:val="2"/>
          <w:sz w:val="24"/>
          <w:szCs w:val="24"/>
          <w:lang w:eastAsia="en-US"/>
          <w14:ligatures w14:val="standardContextual"/>
        </w:rPr>
        <w:t>Lietuvos Respublikos Prezidentui ir jo sutuoktinei, kadenciją baigusiems Prezidentams ir</w:t>
      </w:r>
      <w:r w:rsidRPr="005624E6">
        <w:rPr>
          <w:rFonts w:ascii="Calibri" w:eastAsia="Aptos" w:hAnsi="Calibri" w:cs="Calibri"/>
          <w:snapToGrid w:val="0"/>
          <w:kern w:val="2"/>
          <w:sz w:val="24"/>
          <w:szCs w:val="24"/>
          <w:lang w:eastAsia="en-US"/>
          <w14:ligatures w14:val="standardContextual"/>
        </w:rPr>
        <w:t xml:space="preserve"> perkančiosios organizacijos </w:t>
      </w:r>
      <w:r w:rsidRPr="005624E6">
        <w:rPr>
          <w:rFonts w:ascii="Calibri" w:eastAsia="Aptos" w:hAnsi="Calibri" w:cs="Calibri"/>
          <w:bCs/>
          <w:kern w:val="2"/>
          <w:sz w:val="24"/>
          <w:szCs w:val="24"/>
          <w14:ligatures w14:val="standardContextual"/>
        </w:rPr>
        <w:t>valstybės tarnautojams ir</w:t>
      </w:r>
      <w:r w:rsidRPr="005624E6">
        <w:rPr>
          <w:rFonts w:ascii="Calibri" w:eastAsia="Aptos" w:hAnsi="Calibri" w:cs="Calibri"/>
          <w:kern w:val="2"/>
          <w:sz w:val="24"/>
          <w:szCs w:val="24"/>
          <w14:ligatures w14:val="standardContextual"/>
        </w:rPr>
        <w:t xml:space="preserve"> darbuotojams, </w:t>
      </w:r>
      <w:r w:rsidRPr="005624E6">
        <w:rPr>
          <w:rFonts w:ascii="Calibri" w:eastAsia="Aptos" w:hAnsi="Calibri" w:cs="Calibri"/>
          <w:bCs/>
          <w:kern w:val="2"/>
          <w:sz w:val="24"/>
          <w:szCs w:val="24"/>
          <w14:ligatures w14:val="standardContextual"/>
        </w:rPr>
        <w:t xml:space="preserve">dirbantiems pagal darbo sutartis, </w:t>
      </w:r>
      <w:r w:rsidRPr="005624E6">
        <w:rPr>
          <w:rFonts w:ascii="Calibri" w:eastAsia="Aptos" w:hAnsi="Calibri" w:cs="Calibri"/>
          <w:kern w:val="2"/>
          <w:sz w:val="24"/>
          <w:szCs w:val="24"/>
          <w14:ligatures w14:val="standardContextual"/>
        </w:rPr>
        <w:t xml:space="preserve">(toliau – Perkančiosios organizacijos darbuotojai) </w:t>
      </w:r>
      <w:r w:rsidRPr="005624E6">
        <w:rPr>
          <w:rFonts w:ascii="Calibri" w:eastAsia="Aptos" w:hAnsi="Calibri" w:cs="Calibri"/>
          <w:snapToGrid w:val="0"/>
          <w:kern w:val="2"/>
          <w:sz w:val="24"/>
          <w:szCs w:val="24"/>
          <w:lang w:eastAsia="en-US"/>
          <w14:ligatures w14:val="standardContextual"/>
        </w:rPr>
        <w:t>(toliau visi kartu – Keleiviai).</w:t>
      </w:r>
    </w:p>
    <w:p w14:paraId="6E4C49BB" w14:textId="77777777" w:rsidR="005624E6" w:rsidRPr="005624E6" w:rsidRDefault="005624E6" w:rsidP="005624E6">
      <w:pPr>
        <w:numPr>
          <w:ilvl w:val="0"/>
          <w:numId w:val="45"/>
        </w:numPr>
        <w:spacing w:before="240" w:after="240"/>
        <w:ind w:left="0" w:firstLine="567"/>
        <w:jc w:val="both"/>
        <w:rPr>
          <w:rFonts w:ascii="Calibri" w:eastAsia="Aptos" w:hAnsi="Calibri" w:cs="Calibri"/>
          <w:b/>
          <w:color w:val="000000"/>
          <w:kern w:val="2"/>
          <w:sz w:val="24"/>
          <w:szCs w:val="24"/>
          <w:lang w:eastAsia="en-US"/>
          <w14:ligatures w14:val="standardContextual"/>
        </w:rPr>
      </w:pPr>
      <w:r w:rsidRPr="005624E6">
        <w:rPr>
          <w:rFonts w:ascii="Calibri" w:eastAsia="Aptos" w:hAnsi="Calibri" w:cs="Calibri"/>
          <w:b/>
          <w:color w:val="000000"/>
          <w:kern w:val="2"/>
          <w:sz w:val="24"/>
          <w:szCs w:val="24"/>
          <w:lang w:eastAsia="en-US"/>
          <w14:ligatures w14:val="standardContextual"/>
        </w:rPr>
        <w:t>PERKAMŲ PASLAUGŲ APIMTIS</w:t>
      </w:r>
    </w:p>
    <w:p w14:paraId="7FB57C12" w14:textId="77777777" w:rsidR="005624E6" w:rsidRPr="005624E6" w:rsidRDefault="005624E6" w:rsidP="005624E6">
      <w:pPr>
        <w:numPr>
          <w:ilvl w:val="1"/>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Visos paslaugos perkamos perkančiajai organizacijai pateikus užsakymą. Perkančioji organizacija neįsipareigoja užsakyti ir nupirkti visas šioje specifikacijoje aprašytas paslaugas, taip pat pasilieka teisę neužsakyti  paslaugų ar jų dalies.</w:t>
      </w:r>
    </w:p>
    <w:p w14:paraId="7065C987" w14:textId="77777777" w:rsidR="005624E6" w:rsidRPr="005624E6" w:rsidRDefault="005624E6" w:rsidP="005624E6">
      <w:pPr>
        <w:numPr>
          <w:ilvl w:val="1"/>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Viešojo pirkimo</w:t>
      </w:r>
      <w:r w:rsidRPr="005624E6">
        <w:rPr>
          <w:rFonts w:ascii="Calibri" w:eastAsia="Aptos" w:hAnsi="Calibri" w:cs="Calibri"/>
          <w:kern w:val="2"/>
          <w:sz w:val="24"/>
          <w:szCs w:val="24"/>
          <w:lang w:eastAsia="en-US"/>
          <w14:ligatures w14:val="standardContextual"/>
        </w:rPr>
        <w:t>–</w:t>
      </w:r>
      <w:r w:rsidRPr="005624E6">
        <w:rPr>
          <w:rFonts w:ascii="Calibri" w:eastAsia="Aptos" w:hAnsi="Calibri" w:cs="Calibri"/>
          <w:bCs/>
          <w:kern w:val="2"/>
          <w:sz w:val="24"/>
          <w:szCs w:val="24"/>
          <w:lang w:eastAsia="en-US"/>
          <w14:ligatures w14:val="standardContextual"/>
        </w:rPr>
        <w:t>pardavimo sutarties (toliau – Sutartis) galiojimo laikotarpiu perkančioji organizacija planuoja įsigyti paslaugas (</w:t>
      </w:r>
      <w:r w:rsidRPr="005624E6">
        <w:rPr>
          <w:rFonts w:ascii="Calibri" w:eastAsia="Aptos" w:hAnsi="Calibri" w:cs="Calibri"/>
          <w:snapToGrid w:val="0"/>
          <w:kern w:val="2"/>
          <w:sz w:val="24"/>
          <w:szCs w:val="24"/>
          <w:lang w:eastAsia="en-US"/>
          <w14:ligatures w14:val="standardContextual"/>
        </w:rPr>
        <w:t>įskaitant faktines išlaidas, tiesiogiai susijusias su Sutarties vykdymu)</w:t>
      </w:r>
      <w:r w:rsidRPr="005624E6">
        <w:rPr>
          <w:rFonts w:ascii="Calibri" w:eastAsia="Aptos" w:hAnsi="Calibri" w:cs="Calibri"/>
          <w:bCs/>
          <w:kern w:val="2"/>
          <w:sz w:val="24"/>
          <w:szCs w:val="24"/>
          <w:lang w:eastAsia="en-US"/>
          <w14:ligatures w14:val="standardContextual"/>
        </w:rPr>
        <w:t xml:space="preserve"> pagal poreikį.</w:t>
      </w:r>
    </w:p>
    <w:p w14:paraId="0BF13E27" w14:textId="62671073" w:rsidR="005624E6" w:rsidRPr="005624E6" w:rsidRDefault="005624E6" w:rsidP="005624E6">
      <w:pPr>
        <w:numPr>
          <w:ilvl w:val="1"/>
          <w:numId w:val="45"/>
        </w:numPr>
        <w:spacing w:before="240" w:after="240"/>
        <w:ind w:left="0" w:firstLine="567"/>
        <w:jc w:val="both"/>
        <w:rPr>
          <w:rFonts w:ascii="Calibri" w:eastAsia="Aptos" w:hAnsi="Calibri" w:cs="Calibri"/>
          <w:kern w:val="2"/>
          <w:sz w:val="24"/>
          <w:szCs w:val="24"/>
          <w:lang w:eastAsia="en-US"/>
          <w14:ligatures w14:val="standardContextual"/>
        </w:rPr>
      </w:pPr>
      <w:r w:rsidRPr="005624E6">
        <w:rPr>
          <w:rFonts w:ascii="Calibri" w:eastAsia="Aptos" w:hAnsi="Calibri" w:cs="Calibri"/>
          <w:snapToGrid w:val="0"/>
          <w:kern w:val="2"/>
          <w:sz w:val="24"/>
          <w:szCs w:val="24"/>
          <w:lang w:eastAsia="en-US"/>
          <w14:ligatures w14:val="standardContextual"/>
        </w:rPr>
        <w:t xml:space="preserve">Maksimali paslaugų, įskaitant faktines išlaidas, tiesiogiai susijusias su sutarties vykdymu, </w:t>
      </w:r>
      <w:r w:rsidRPr="005624E6">
        <w:rPr>
          <w:rFonts w:ascii="Calibri" w:eastAsia="Aptos" w:hAnsi="Calibri" w:cs="Calibri"/>
          <w:kern w:val="2"/>
          <w:sz w:val="24"/>
          <w:szCs w:val="24"/>
          <w:lang w:eastAsia="en-US"/>
          <w14:ligatures w14:val="standardContextual"/>
        </w:rPr>
        <w:t>įsigijimui planuojama lėšų suma</w:t>
      </w:r>
      <w:r w:rsidRPr="005624E6">
        <w:rPr>
          <w:rFonts w:ascii="Calibri" w:eastAsia="Aptos" w:hAnsi="Calibri" w:cs="Calibri"/>
          <w:snapToGrid w:val="0"/>
          <w:kern w:val="2"/>
          <w:sz w:val="24"/>
          <w:szCs w:val="24"/>
          <w:lang w:eastAsia="en-US"/>
          <w14:ligatures w14:val="standardContextual"/>
        </w:rPr>
        <w:t xml:space="preserve"> </w:t>
      </w:r>
      <w:r w:rsidRPr="005624E6">
        <w:rPr>
          <w:rFonts w:ascii="Calibri" w:eastAsia="Aptos" w:hAnsi="Calibri" w:cs="Calibri"/>
          <w:bCs/>
          <w:kern w:val="2"/>
          <w:sz w:val="24"/>
          <w:szCs w:val="24"/>
          <w:lang w:eastAsia="en-US"/>
          <w14:ligatures w14:val="standardContextual"/>
        </w:rPr>
        <w:t>–</w:t>
      </w:r>
      <w:r w:rsidRPr="005624E6">
        <w:rPr>
          <w:rFonts w:ascii="Calibri" w:eastAsia="Aptos" w:hAnsi="Calibri" w:cs="Calibri"/>
          <w:snapToGrid w:val="0"/>
          <w:kern w:val="2"/>
          <w:sz w:val="24"/>
          <w:szCs w:val="24"/>
          <w:lang w:eastAsia="en-US"/>
          <w14:ligatures w14:val="standardContextual"/>
        </w:rPr>
        <w:t xml:space="preserve"> </w:t>
      </w:r>
      <w:r w:rsidR="00987613" w:rsidRPr="00987613">
        <w:rPr>
          <w:rFonts w:cstheme="minorHAnsi"/>
          <w:sz w:val="24"/>
          <w:szCs w:val="24"/>
        </w:rPr>
        <w:t>743801,65</w:t>
      </w:r>
      <w:r w:rsidR="00987613">
        <w:rPr>
          <w:rFonts w:cstheme="minorHAnsi"/>
          <w:sz w:val="24"/>
          <w:szCs w:val="24"/>
        </w:rPr>
        <w:t xml:space="preserve"> </w:t>
      </w:r>
      <w:r w:rsidRPr="005624E6">
        <w:rPr>
          <w:rFonts w:ascii="Calibri" w:eastAsia="Aptos" w:hAnsi="Calibri" w:cs="Calibri"/>
          <w:snapToGrid w:val="0"/>
          <w:kern w:val="2"/>
          <w:sz w:val="24"/>
          <w:szCs w:val="24"/>
          <w:lang w:eastAsia="en-US"/>
          <w14:ligatures w14:val="standardContextual"/>
        </w:rPr>
        <w:t xml:space="preserve">eurų </w:t>
      </w:r>
      <w:r w:rsidR="00987613">
        <w:rPr>
          <w:rFonts w:ascii="Calibri" w:eastAsia="Aptos" w:hAnsi="Calibri" w:cs="Calibri"/>
          <w:snapToGrid w:val="0"/>
          <w:kern w:val="2"/>
          <w:sz w:val="24"/>
          <w:szCs w:val="24"/>
          <w:lang w:eastAsia="en-US"/>
          <w14:ligatures w14:val="standardContextual"/>
        </w:rPr>
        <w:t>be</w:t>
      </w:r>
      <w:r w:rsidRPr="005624E6">
        <w:rPr>
          <w:rFonts w:ascii="Calibri" w:eastAsia="Aptos" w:hAnsi="Calibri" w:cs="Calibri"/>
          <w:snapToGrid w:val="0"/>
          <w:kern w:val="2"/>
          <w:sz w:val="24"/>
          <w:szCs w:val="24"/>
          <w:lang w:eastAsia="en-US"/>
          <w14:ligatures w14:val="standardContextual"/>
        </w:rPr>
        <w:t xml:space="preserve"> PVM per visą Sutarties galiojimo laikotarpį. </w:t>
      </w:r>
    </w:p>
    <w:p w14:paraId="40EA0641" w14:textId="731DA37B" w:rsidR="005624E6" w:rsidRPr="005624E6" w:rsidRDefault="00937691" w:rsidP="005624E6">
      <w:pPr>
        <w:numPr>
          <w:ilvl w:val="0"/>
          <w:numId w:val="45"/>
        </w:numPr>
        <w:spacing w:before="240" w:after="240"/>
        <w:ind w:left="0" w:firstLine="567"/>
        <w:jc w:val="both"/>
        <w:rPr>
          <w:rFonts w:ascii="Calibri" w:eastAsia="Aptos" w:hAnsi="Calibri" w:cs="Calibri"/>
          <w:b/>
          <w:kern w:val="2"/>
          <w:sz w:val="24"/>
          <w:szCs w:val="24"/>
          <w:lang w:eastAsia="en-US"/>
          <w14:ligatures w14:val="standardContextual"/>
        </w:rPr>
      </w:pPr>
      <w:r>
        <w:rPr>
          <w:rFonts w:ascii="Calibri" w:eastAsia="Aptos" w:hAnsi="Calibri" w:cs="Calibri"/>
          <w:b/>
          <w:kern w:val="2"/>
          <w:sz w:val="24"/>
          <w:szCs w:val="24"/>
          <w:lang w:eastAsia="en-US"/>
          <w14:ligatures w14:val="standardContextual"/>
        </w:rPr>
        <w:t>P</w:t>
      </w:r>
      <w:r w:rsidR="005624E6" w:rsidRPr="005624E6">
        <w:rPr>
          <w:rFonts w:ascii="Calibri" w:eastAsia="Aptos" w:hAnsi="Calibri" w:cs="Calibri"/>
          <w:b/>
          <w:kern w:val="2"/>
          <w:sz w:val="24"/>
          <w:szCs w:val="24"/>
          <w:lang w:eastAsia="en-US"/>
          <w14:ligatures w14:val="standardContextual"/>
        </w:rPr>
        <w:t>ERKAMŲ PASLAUGŲ TERMINAI</w:t>
      </w:r>
    </w:p>
    <w:p w14:paraId="6CFECC45" w14:textId="77777777" w:rsidR="005624E6" w:rsidRPr="005624E6" w:rsidRDefault="005624E6" w:rsidP="005624E6">
      <w:pPr>
        <w:numPr>
          <w:ilvl w:val="1"/>
          <w:numId w:val="45"/>
        </w:numPr>
        <w:tabs>
          <w:tab w:val="left" w:pos="1560"/>
        </w:tabs>
        <w:overflowPunct w:val="0"/>
        <w:autoSpaceDE w:val="0"/>
        <w:autoSpaceDN w:val="0"/>
        <w:adjustRightInd w:val="0"/>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ar-SA"/>
          <w14:ligatures w14:val="standardContextual"/>
        </w:rPr>
        <w:t xml:space="preserve">Numatomos sudaryti Sutarties </w:t>
      </w:r>
      <w:r w:rsidRPr="005624E6">
        <w:rPr>
          <w:rFonts w:ascii="Calibri" w:eastAsia="Aptos" w:hAnsi="Calibri" w:cs="Calibri"/>
          <w:kern w:val="2"/>
          <w:sz w:val="24"/>
          <w:szCs w:val="24"/>
          <w:lang w:eastAsia="en-US"/>
          <w14:ligatures w14:val="standardContextual"/>
        </w:rPr>
        <w:t>galiojimo</w:t>
      </w:r>
      <w:r w:rsidRPr="005624E6">
        <w:rPr>
          <w:rFonts w:ascii="Calibri" w:eastAsia="Aptos" w:hAnsi="Calibri" w:cs="Calibri"/>
          <w:kern w:val="2"/>
          <w:sz w:val="24"/>
          <w:szCs w:val="24"/>
          <w:lang w:eastAsia="ar-SA"/>
          <w14:ligatures w14:val="standardContextual"/>
        </w:rPr>
        <w:t xml:space="preserve"> terminas, </w:t>
      </w:r>
      <w:r w:rsidRPr="005624E6">
        <w:rPr>
          <w:rFonts w:ascii="Calibri" w:eastAsia="Aptos" w:hAnsi="Calibri" w:cs="Calibri"/>
          <w:bCs/>
          <w:kern w:val="2"/>
          <w:sz w:val="24"/>
          <w:szCs w:val="24"/>
          <w:lang w:eastAsia="en-US"/>
          <w14:ligatures w14:val="standardContextual"/>
        </w:rPr>
        <w:t>jei Sutartis nėra nutraukiama Sutartyje nustatytais pagrindais,</w:t>
      </w:r>
      <w:r w:rsidRPr="005624E6">
        <w:rPr>
          <w:rFonts w:ascii="Calibri" w:eastAsia="Aptos" w:hAnsi="Calibri" w:cs="Calibri"/>
          <w:kern w:val="2"/>
          <w:sz w:val="24"/>
          <w:szCs w:val="24"/>
          <w:lang w:eastAsia="ar-SA"/>
          <w14:ligatures w14:val="standardContextual"/>
        </w:rPr>
        <w:t xml:space="preserve"> – 36 </w:t>
      </w:r>
      <w:r w:rsidRPr="005624E6">
        <w:rPr>
          <w:rFonts w:ascii="Calibri" w:eastAsia="Aptos" w:hAnsi="Calibri" w:cs="Calibri"/>
          <w:kern w:val="2"/>
          <w:sz w:val="24"/>
          <w:szCs w:val="24"/>
          <w:lang w:eastAsia="en-US"/>
          <w14:ligatures w14:val="standardContextual"/>
        </w:rPr>
        <w:t xml:space="preserve">(trisdešimt šeši) </w:t>
      </w:r>
      <w:r w:rsidRPr="005624E6">
        <w:rPr>
          <w:rFonts w:ascii="Calibri" w:eastAsia="Aptos" w:hAnsi="Calibri" w:cs="Calibri"/>
          <w:kern w:val="2"/>
          <w:sz w:val="24"/>
          <w:szCs w:val="24"/>
          <w:lang w:eastAsia="ar-SA"/>
          <w14:ligatures w14:val="standardContextual"/>
        </w:rPr>
        <w:t>m</w:t>
      </w:r>
      <w:r w:rsidRPr="005624E6">
        <w:rPr>
          <w:rFonts w:ascii="Calibri" w:eastAsia="Aptos" w:hAnsi="Calibri" w:cs="Calibri"/>
          <w:kern w:val="2"/>
          <w:sz w:val="24"/>
          <w:szCs w:val="24"/>
          <w:lang w:eastAsia="en-US"/>
          <w14:ligatures w14:val="standardContextual"/>
        </w:rPr>
        <w:t>ėnesiai</w:t>
      </w:r>
      <w:r w:rsidRPr="005624E6">
        <w:rPr>
          <w:rFonts w:ascii="Calibri" w:eastAsia="Aptos" w:hAnsi="Calibri" w:cs="Calibri"/>
          <w:kern w:val="2"/>
          <w:sz w:val="24"/>
          <w:szCs w:val="24"/>
          <w:lang w:eastAsia="ar-SA"/>
          <w14:ligatures w14:val="standardContextual"/>
        </w:rPr>
        <w:t xml:space="preserve"> nuo jos sudarymo dienos</w:t>
      </w:r>
      <w:r w:rsidRPr="005624E6">
        <w:rPr>
          <w:rFonts w:ascii="Calibri" w:eastAsia="Aptos" w:hAnsi="Calibri" w:cs="Calibri"/>
          <w:bCs/>
          <w:kern w:val="2"/>
          <w:sz w:val="24"/>
          <w:szCs w:val="24"/>
          <w:lang w:eastAsia="en-US"/>
          <w14:ligatures w14:val="standardContextual"/>
        </w:rPr>
        <w:t xml:space="preserve"> arba iki kol išperkama 100 procentų pradinės sutarties vertės (atsižvelgiant į tai, kuri sąlyga įvyksta anksčiau). </w:t>
      </w:r>
    </w:p>
    <w:p w14:paraId="05EF590C" w14:textId="77777777" w:rsidR="005624E6" w:rsidRPr="005624E6" w:rsidRDefault="005624E6" w:rsidP="005624E6">
      <w:pPr>
        <w:numPr>
          <w:ilvl w:val="0"/>
          <w:numId w:val="45"/>
        </w:numPr>
        <w:spacing w:before="240" w:after="240"/>
        <w:ind w:left="0" w:firstLine="567"/>
        <w:jc w:val="both"/>
        <w:rPr>
          <w:rFonts w:ascii="Calibri" w:eastAsia="Aptos" w:hAnsi="Calibri" w:cs="Calibri"/>
          <w:b/>
          <w:color w:val="000000"/>
          <w:kern w:val="2"/>
          <w:sz w:val="24"/>
          <w:szCs w:val="24"/>
          <w:lang w:eastAsia="en-US"/>
          <w14:ligatures w14:val="standardContextual"/>
        </w:rPr>
      </w:pPr>
      <w:r w:rsidRPr="005624E6">
        <w:rPr>
          <w:rFonts w:ascii="Calibri" w:eastAsia="Aptos" w:hAnsi="Calibri" w:cs="Calibri"/>
          <w:b/>
          <w:color w:val="000000"/>
          <w:kern w:val="2"/>
          <w:sz w:val="24"/>
          <w:szCs w:val="24"/>
          <w:lang w:eastAsia="en-US"/>
          <w14:ligatures w14:val="standardContextual"/>
        </w:rPr>
        <w:t>REIKALAVIMAI PERKAMOMS PASLAUGOMS</w:t>
      </w:r>
    </w:p>
    <w:p w14:paraId="4A37DD14" w14:textId="77777777" w:rsidR="005624E6" w:rsidRPr="005624E6" w:rsidRDefault="005624E6" w:rsidP="005624E6">
      <w:pPr>
        <w:numPr>
          <w:ilvl w:val="1"/>
          <w:numId w:val="45"/>
        </w:numPr>
        <w:spacing w:before="120" w:after="0"/>
        <w:ind w:left="0" w:firstLine="567"/>
        <w:contextualSpacing/>
        <w:jc w:val="both"/>
        <w:rPr>
          <w:rFonts w:ascii="Calibri" w:eastAsia="Calibri"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lastRenderedPageBreak/>
        <w:t>Detali informacija apie numatomas įsigyti kelionių paslaugas nurodoma kiekvieno konkretaus užsakymo metu. Perkančioji organizacija siunčia Tiekėjo nurodytu elektroninio pašto adresu užsakymą, kuriame nurodo datą, kelionės maršrutą, orientacinį adresą arba konkretų viešbutį ir kitą reikalingą informaciją.  Prireikus, t</w:t>
      </w:r>
      <w:r w:rsidRPr="005624E6">
        <w:rPr>
          <w:rFonts w:ascii="Calibri" w:eastAsia="Calibri" w:hAnsi="Calibri" w:cs="Calibri"/>
          <w:kern w:val="2"/>
          <w:sz w:val="24"/>
          <w:szCs w:val="24"/>
          <w:lang w:eastAsia="en-US"/>
          <w14:ligatures w14:val="standardContextual"/>
        </w:rPr>
        <w:t>arpininkavimo, konsultavimo ir pagalbos Perkančiajai organizacijai ir (ar) Keleiviui paslaugas Tiekėjas privalo teikti be atskirų Perkančiosios organizacijos užsakymų ir be papildomo apmokėjimo.</w:t>
      </w:r>
    </w:p>
    <w:p w14:paraId="5C291930" w14:textId="77777777" w:rsidR="005624E6" w:rsidRPr="005624E6" w:rsidRDefault="005624E6" w:rsidP="005624E6">
      <w:pPr>
        <w:numPr>
          <w:ilvl w:val="1"/>
          <w:numId w:val="45"/>
        </w:numPr>
        <w:spacing w:before="120" w:after="0"/>
        <w:ind w:left="0" w:firstLine="567"/>
        <w:contextualSpacing/>
        <w:jc w:val="both"/>
        <w:rPr>
          <w:rFonts w:ascii="Calibri" w:eastAsia="Calibri" w:hAnsi="Calibri" w:cs="Calibri"/>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Perkančioji organizacija</w:t>
      </w:r>
      <w:r w:rsidRPr="005624E6">
        <w:rPr>
          <w:rFonts w:ascii="Calibri" w:eastAsia="Aptos" w:hAnsi="Calibri" w:cs="Calibri"/>
          <w:kern w:val="2"/>
          <w:sz w:val="24"/>
          <w:szCs w:val="24"/>
          <w:lang w:eastAsia="en-US"/>
          <w14:ligatures w14:val="standardContextual"/>
        </w:rPr>
        <w:t xml:space="preserve"> turi teisę atšaukti užsakymus ar keisti užsakymuose nurodytas sąlygas, įskaitant užsakymo apimties didinimą ir (ar) mažinimą.</w:t>
      </w:r>
    </w:p>
    <w:p w14:paraId="2FB826DF" w14:textId="77777777" w:rsidR="005624E6" w:rsidRPr="005624E6" w:rsidRDefault="005624E6" w:rsidP="005624E6">
      <w:pPr>
        <w:numPr>
          <w:ilvl w:val="1"/>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 xml:space="preserve">Teikdamas </w:t>
      </w:r>
      <w:r w:rsidRPr="005624E6">
        <w:rPr>
          <w:rFonts w:ascii="Calibri" w:eastAsia="Aptos" w:hAnsi="Calibri" w:cs="Calibri"/>
          <w:b/>
          <w:bCs/>
          <w:kern w:val="2"/>
          <w:sz w:val="24"/>
          <w:szCs w:val="24"/>
          <w:lang w:eastAsia="en-US"/>
          <w14:ligatures w14:val="standardContextual"/>
        </w:rPr>
        <w:t>kelionių organizavimo</w:t>
      </w:r>
      <w:r w:rsidRPr="005624E6">
        <w:rPr>
          <w:rFonts w:ascii="Calibri" w:eastAsia="Aptos" w:hAnsi="Calibri" w:cs="Calibri"/>
          <w:bCs/>
          <w:kern w:val="2"/>
          <w:sz w:val="24"/>
          <w:szCs w:val="24"/>
          <w:lang w:eastAsia="en-US"/>
          <w14:ligatures w14:val="standardContextual"/>
        </w:rPr>
        <w:t xml:space="preserve"> paslaugas, tiekėjas privalo:</w:t>
      </w:r>
    </w:p>
    <w:p w14:paraId="46B80A16"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Kelionę organizuoti kokybiškai ir operatyviai, kad Keleivis kaip galima greičiau pasiektų galutinį kelionės tikslą, t. y., prireikus, užsakyti lėktuvų, autobusų, keltų ir/ar traukinių bilietus, transportą iš/į oro uostą, kad būtų užtikrinamas optimalus ir nenutrūkstamas kelionės maršrutas;</w:t>
      </w:r>
    </w:p>
    <w:p w14:paraId="1D67B600"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vykdyti Perkančiosios organizacijos užsakymą dėl pasirinkto skrydžio ir kitų mokamų paslaugų tik gavęs raštišką (elektroniniu paštu) Perkančiosios organizacijos paskirtų už pirkimo sutarties vykdymą atsakingų asmenų ar juos pavaduojančių asmenų patvirtinimą;</w:t>
      </w:r>
    </w:p>
    <w:p w14:paraId="2EBDE6D5"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suderinti su Perkančiąja organizacija visus paslaugų atlikimo sprendinius bei nedelsiant informuoti Perkančiąją organizaciją apie bet kokius nukrypimus nuo užsakymo sąlygų ir, suderinęs su Perkančiąja organizacija, nedelsiant imtis priemonių juos ištaisyti ir (ar) pakoreguoti. Paslaugos suteiktos Tiekėjo iniciatyva, nesuderintos su Perkančiąja organizacija, nebus apmokamos.</w:t>
      </w:r>
    </w:p>
    <w:p w14:paraId="464D4222" w14:textId="77777777" w:rsidR="005624E6" w:rsidRPr="005624E6" w:rsidRDefault="005624E6" w:rsidP="005624E6">
      <w:pPr>
        <w:numPr>
          <w:ilvl w:val="2"/>
          <w:numId w:val="45"/>
        </w:numPr>
        <w:tabs>
          <w:tab w:val="left" w:pos="0"/>
        </w:tabs>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 xml:space="preserve">paslaugų teikimo metu gautus </w:t>
      </w:r>
      <w:r w:rsidRPr="005624E6">
        <w:rPr>
          <w:rFonts w:ascii="Calibri" w:eastAsia="Aptos" w:hAnsi="Calibri" w:cs="Calibri"/>
          <w:kern w:val="2"/>
          <w:sz w:val="24"/>
          <w:szCs w:val="24"/>
          <w:lang w:eastAsia="en-US"/>
          <w14:ligatures w14:val="standard"/>
        </w:rPr>
        <w:t>asmens duomenis (vardą, pavardę, gimimo datą, telefono numerį, elektroninio pašto adresą, asmens tapatybės dokumento duomenis, duomenis apie skrydžio informaciją ir kitą sutarties vykdymui reikalingą informaciją) tvarkyti laikantis Lietuvos Respublikos asmens duomenų teisinės apsaugos įstatymo ir kitų teisės aktų, reglamentuojančių duomenų apsaugą, nuostatų, 2016 m. balandžio 27 d. Europos Parlamento ir Tarybos reglamento (ES) 2016/679 dėl fizinių asmenų apsaugos tvarkant asmens duomenis ir dėl laisvo tokių duomenų judėjimo.</w:t>
      </w:r>
    </w:p>
    <w:p w14:paraId="1CEEFA81" w14:textId="77777777" w:rsidR="005624E6" w:rsidRPr="005624E6" w:rsidRDefault="005624E6" w:rsidP="005624E6">
      <w:pPr>
        <w:numPr>
          <w:ilvl w:val="1"/>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 xml:space="preserve">Kai užsakomos kelionių </w:t>
      </w:r>
      <w:r w:rsidRPr="005624E6">
        <w:rPr>
          <w:rFonts w:ascii="Calibri" w:eastAsia="Aptos" w:hAnsi="Calibri" w:cs="Calibri"/>
          <w:b/>
          <w:bCs/>
          <w:kern w:val="2"/>
          <w:sz w:val="24"/>
          <w:szCs w:val="24"/>
          <w:lang w:eastAsia="en-US"/>
          <w14:ligatures w14:val="standardContextual"/>
        </w:rPr>
        <w:t>oro transportu</w:t>
      </w:r>
      <w:r w:rsidRPr="005624E6">
        <w:rPr>
          <w:rFonts w:ascii="Calibri" w:eastAsia="Aptos" w:hAnsi="Calibri" w:cs="Calibri"/>
          <w:bCs/>
          <w:kern w:val="2"/>
          <w:sz w:val="24"/>
          <w:szCs w:val="24"/>
          <w:lang w:eastAsia="en-US"/>
          <w14:ligatures w14:val="standardContextual"/>
        </w:rPr>
        <w:t xml:space="preserve"> organizavimo paslaugos, Tiekėjas privalo:</w:t>
      </w:r>
    </w:p>
    <w:p w14:paraId="170CECC6"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 xml:space="preserve">gavęs Perkančiosios organizacijos užsakymą, </w:t>
      </w:r>
      <w:r w:rsidRPr="005624E6">
        <w:rPr>
          <w:rFonts w:ascii="Calibri" w:eastAsia="Aptos" w:hAnsi="Calibri" w:cs="Calibri"/>
          <w:kern w:val="2"/>
          <w:sz w:val="24"/>
          <w:szCs w:val="24"/>
          <w:lang w:eastAsia="en-US"/>
          <w14:ligatures w14:val="standardContextual"/>
        </w:rPr>
        <w:t>n</w:t>
      </w:r>
      <w:r w:rsidRPr="005624E6">
        <w:rPr>
          <w:rFonts w:ascii="Calibri" w:eastAsia="Aptos" w:hAnsi="Calibri" w:cs="Calibri"/>
          <w:bCs/>
          <w:kern w:val="2"/>
          <w:sz w:val="24"/>
          <w:szCs w:val="24"/>
          <w:lang w:eastAsia="en-US"/>
          <w14:ligatures w14:val="standardContextual"/>
        </w:rPr>
        <w:t xml:space="preserve">e vėliau kaip per 4 (keturias) darbo valandas </w:t>
      </w:r>
      <w:r w:rsidRPr="005624E6">
        <w:rPr>
          <w:rFonts w:ascii="Calibri" w:eastAsia="Aptos" w:hAnsi="Calibri" w:cs="Calibri"/>
          <w:kern w:val="2"/>
          <w:sz w:val="24"/>
          <w:szCs w:val="24"/>
          <w:lang w:eastAsia="en-US"/>
          <w14:ligatures w14:val="standardContextual"/>
        </w:rPr>
        <w:t>iš rezervavimo sistemos arba oro bendrovių internetinių svetainių pateikti ne mažiau kaip 3 (tris) (esant galimybei) Perkančiosios organizacijos užsakymą atitinkančius Techninės specifikacijos 4.4.2 ir 4.4.3 papunkčiuose nurodytus kelionės maršrutų pasiūlymus, iš kurių Perkančioji organizacija išsirenka optimalų, jos poreikius atitinkantį pasiūlymą. Pasiūlymai turi būti pateikiami nuo mažiausios iki didžiausios pasiūlymo kainos. Pasiūlyme</w:t>
      </w:r>
      <w:r w:rsidRPr="005624E6">
        <w:rPr>
          <w:rFonts w:ascii="Calibri" w:eastAsia="Aptos" w:hAnsi="Calibri" w:cs="Calibri"/>
          <w:bCs/>
          <w:kern w:val="2"/>
          <w:sz w:val="24"/>
          <w:szCs w:val="24"/>
          <w:lang w:eastAsia="en-US"/>
          <w14:ligatures w14:val="standardContextual"/>
        </w:rPr>
        <w:t xml:space="preserve"> apie kiekvieną siūlomą variantą turi būti nurodama  ši informacija: </w:t>
      </w:r>
    </w:p>
    <w:p w14:paraId="65E42D76"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 xml:space="preserve">oro vežėjas (-ai); </w:t>
      </w:r>
    </w:p>
    <w:p w14:paraId="7DB0F748"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 xml:space="preserve">išvykimo ir atvykimo oro uostai (skrydžiui su persėdimais – persėdimo oro uostas (- ai)); </w:t>
      </w:r>
    </w:p>
    <w:p w14:paraId="090B892F"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 xml:space="preserve">išvykimo ir atvykimo laikas (skrydžiui su persėdimais – laukimo tarp skydžių laikas (- ai)); </w:t>
      </w:r>
    </w:p>
    <w:p w14:paraId="1A9A85A7"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skrydžio (-</w:t>
      </w:r>
      <w:proofErr w:type="spellStart"/>
      <w:r w:rsidRPr="005624E6">
        <w:rPr>
          <w:rFonts w:ascii="Calibri" w:eastAsia="Aptos" w:hAnsi="Calibri" w:cs="Calibri"/>
          <w:bCs/>
          <w:kern w:val="2"/>
          <w:sz w:val="24"/>
          <w:szCs w:val="24"/>
          <w:lang w:eastAsia="en-US"/>
          <w14:ligatures w14:val="standardContextual"/>
        </w:rPr>
        <w:t>ių</w:t>
      </w:r>
      <w:proofErr w:type="spellEnd"/>
      <w:r w:rsidRPr="005624E6">
        <w:rPr>
          <w:rFonts w:ascii="Calibri" w:eastAsia="Aptos" w:hAnsi="Calibri" w:cs="Calibri"/>
          <w:bCs/>
          <w:kern w:val="2"/>
          <w:sz w:val="24"/>
          <w:szCs w:val="24"/>
          <w:lang w:eastAsia="en-US"/>
          <w14:ligatures w14:val="standardContextual"/>
        </w:rPr>
        <w:t xml:space="preserve">) trukmė; </w:t>
      </w:r>
    </w:p>
    <w:p w14:paraId="35060646"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lastRenderedPageBreak/>
        <w:t xml:space="preserve">pervežimo (bilieto) kaina (mokėtina tiesioginiam paslaugos teikėjui, </w:t>
      </w:r>
      <w:proofErr w:type="spellStart"/>
      <w:r w:rsidRPr="005624E6">
        <w:rPr>
          <w:rFonts w:ascii="Calibri" w:eastAsia="Aptos" w:hAnsi="Calibri" w:cs="Calibri"/>
          <w:kern w:val="2"/>
          <w:sz w:val="24"/>
          <w:szCs w:val="24"/>
          <w:lang w:eastAsia="en-US"/>
          <w14:ligatures w14:val="standardContextual"/>
        </w:rPr>
        <w:t>t.y</w:t>
      </w:r>
      <w:proofErr w:type="spellEnd"/>
      <w:r w:rsidRPr="005624E6">
        <w:rPr>
          <w:rFonts w:ascii="Calibri" w:eastAsia="Aptos" w:hAnsi="Calibri" w:cs="Calibri"/>
          <w:kern w:val="2"/>
          <w:sz w:val="24"/>
          <w:szCs w:val="24"/>
          <w:lang w:eastAsia="en-US"/>
          <w14:ligatures w14:val="standardContextual"/>
        </w:rPr>
        <w:t xml:space="preserve">. be Tiekėjo aptarnavimo mokesčio ar bet kokių kitų Tiekėjo mokesčių ar rinkliavų); </w:t>
      </w:r>
    </w:p>
    <w:p w14:paraId="432B8485"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bCs/>
          <w:color w:val="FF0000"/>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 xml:space="preserve">bilieto pardavimo taisyklės; </w:t>
      </w:r>
    </w:p>
    <w:p w14:paraId="7787BB07"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 xml:space="preserve">informacija apie bilietų keitimo ir grąžinimo sąlygas; </w:t>
      </w:r>
    </w:p>
    <w:p w14:paraId="2D1EFE25"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kita informacija (registruotas bagažas, rankinis bagažas ir pan.);</w:t>
      </w:r>
    </w:p>
    <w:p w14:paraId="19089BFF"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kita informacija, susijusi su kitomis transporto rūšimis.</w:t>
      </w:r>
    </w:p>
    <w:p w14:paraId="7A555535"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jeigu Perkančioji organizacija užsakyme nenurodo kitaip, kelionės maršrutus siūlyti ekonomine klase (išskyrus atvejus, kai nėra įmanoma gauti bilietų ekonomine klase arba ekonomiškesnis kelionės maršrutas yra verslo klase arba Perkančioji organizacija pageidauja kelionės verslo klase);</w:t>
      </w:r>
    </w:p>
    <w:p w14:paraId="36B2CEB6"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 xml:space="preserve">jeigu Perkančioji organizacija užsakyme nenurodo kitaip, </w:t>
      </w:r>
      <w:r w:rsidRPr="005624E6">
        <w:rPr>
          <w:rFonts w:ascii="Calibri" w:eastAsia="Aptos" w:hAnsi="Calibri" w:cs="Calibri"/>
          <w:bCs/>
          <w:kern w:val="2"/>
          <w:sz w:val="24"/>
          <w:szCs w:val="24"/>
          <w:lang w:eastAsia="en-US"/>
          <w14:ligatures w14:val="standardContextual"/>
        </w:rPr>
        <w:t>siūlyti tiesioginius skrydžius ir</w:t>
      </w:r>
      <w:r w:rsidRPr="005624E6">
        <w:rPr>
          <w:rFonts w:ascii="Calibri" w:eastAsia="Aptos" w:hAnsi="Calibri" w:cs="Calibri"/>
          <w:kern w:val="2"/>
          <w:sz w:val="24"/>
          <w:szCs w:val="24"/>
          <w:lang w:eastAsia="en-US"/>
          <w14:ligatures w14:val="standardContextual"/>
        </w:rPr>
        <w:t xml:space="preserve"> skrydžius su vienu persėdimu, bet be nakvynės persėdimo mieste;</w:t>
      </w:r>
    </w:p>
    <w:p w14:paraId="04B0EAB9"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jeigu kelionės tikslo neįmanoma pasiekti Techninės specifikacijos 4.4.2 ar 4.4.3 punktuose nurodytais skrydžiais, Tiekėjas turi pateikti pasiūlymus su kuo mažiau persėdimų. Persėdimo miestai turi būti oro uostuose tik tų šalių, per kurias Lietuvos Respublikos piliečiams keliaujant tranzitu nėra reikalinga viza;</w:t>
      </w:r>
    </w:p>
    <w:p w14:paraId="12295D14"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siūlyti tiek skrydžių bendrovių Tarptautinės oro transporto asociacijos (toliau – IATA) narių, tiek skrydžių bendrovių, nesančių IATA narėmis, lėktuvo bilietus;</w:t>
      </w:r>
    </w:p>
    <w:p w14:paraId="57E47FA3"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 xml:space="preserve">jeigu oro bendrovės vykdo akcijas, tiekėjas apie kiekvieną numatomą arba pradėtą vykdyti akciją turi informuoti Perkančiąją organizaciją ir suteikti galimybę įsigyti skrydžių bilietus už </w:t>
      </w:r>
      <w:proofErr w:type="spellStart"/>
      <w:r w:rsidRPr="005624E6">
        <w:rPr>
          <w:rFonts w:ascii="Calibri" w:eastAsia="Aptos" w:hAnsi="Calibri" w:cs="Calibri"/>
          <w:bCs/>
          <w:kern w:val="2"/>
          <w:sz w:val="24"/>
          <w:szCs w:val="24"/>
          <w:lang w:eastAsia="en-US"/>
          <w14:ligatures w14:val="standardContextual"/>
        </w:rPr>
        <w:t>akcijines</w:t>
      </w:r>
      <w:proofErr w:type="spellEnd"/>
      <w:r w:rsidRPr="005624E6">
        <w:rPr>
          <w:rFonts w:ascii="Calibri" w:eastAsia="Aptos" w:hAnsi="Calibri" w:cs="Calibri"/>
          <w:bCs/>
          <w:kern w:val="2"/>
          <w:sz w:val="24"/>
          <w:szCs w:val="24"/>
          <w:lang w:eastAsia="en-US"/>
          <w14:ligatures w14:val="standardContextual"/>
        </w:rPr>
        <w:t xml:space="preserve"> kainas; </w:t>
      </w:r>
    </w:p>
    <w:p w14:paraId="740172F8"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bCs/>
          <w:kern w:val="2"/>
          <w:sz w:val="24"/>
          <w:szCs w:val="24"/>
          <w14:ligatures w14:val="standardContextual"/>
        </w:rPr>
      </w:pPr>
      <w:r w:rsidRPr="005624E6">
        <w:rPr>
          <w:rFonts w:ascii="Calibri" w:eastAsia="Aptos" w:hAnsi="Calibri" w:cs="Calibri"/>
          <w:bCs/>
          <w:kern w:val="2"/>
          <w:sz w:val="24"/>
          <w:szCs w:val="24"/>
          <w14:ligatures w14:val="standardContextual"/>
        </w:rPr>
        <w:t>ne vėliau kaip per 3 (tris) darbo valandas patikslinti užsakymo pasiūlymą arba pateikti įrodymus, kurie pagrįstų, kad Tiekėjo pateiktas užsakymo pasiūlymas pateikimo momentu buvo / yra ekonomiškiausias ir / ar optimalus arba Perkančiosios organizacijos pasiūlytas bilieto variantas neatitinka pirkimo sutarties sąlygų ir paslaugų kokybės reikalavimų,</w:t>
      </w:r>
      <w:r w:rsidRPr="005624E6">
        <w:rPr>
          <w:rFonts w:ascii="Calibri" w:eastAsia="Aptos" w:hAnsi="Calibri" w:cs="Calibri"/>
          <w:kern w:val="2"/>
          <w:sz w:val="24"/>
          <w:szCs w:val="24"/>
          <w:lang w:eastAsia="en-US"/>
          <w14:ligatures w14:val="standardContextual"/>
        </w:rPr>
        <w:t xml:space="preserve"> jeigu Perkančioji organizacija, pasinaudodama jai prieinama informacija</w:t>
      </w:r>
      <w:r w:rsidRPr="005624E6">
        <w:rPr>
          <w:rFonts w:ascii="Calibri" w:eastAsia="Aptos" w:hAnsi="Calibri" w:cs="Calibri"/>
          <w:bCs/>
          <w:kern w:val="2"/>
          <w:sz w:val="24"/>
          <w:szCs w:val="24"/>
          <w14:ligatures w14:val="standardContextual"/>
        </w:rPr>
        <w:t xml:space="preserve"> iki užsakymo patvirtinimo, nustatys, kad rinkoje yra ekonomiškesnis ir / ar tinkamesnis lėktuvo bilieto kainos variantas negu Tiekėjo pasiūlytas ir kreipsis į Tiekėją dėl pasiūlymo patikslinimo;</w:t>
      </w:r>
    </w:p>
    <w:p w14:paraId="76A47D5D" w14:textId="77777777" w:rsidR="005624E6" w:rsidRPr="005624E6" w:rsidRDefault="005624E6" w:rsidP="005624E6">
      <w:pPr>
        <w:numPr>
          <w:ilvl w:val="2"/>
          <w:numId w:val="45"/>
        </w:numPr>
        <w:spacing w:before="120" w:after="0"/>
        <w:ind w:left="0" w:firstLine="567"/>
        <w:contextualSpacing/>
        <w:jc w:val="both"/>
        <w:rPr>
          <w:rFonts w:ascii="Calibri" w:eastAsia="Calibri" w:hAnsi="Calibri" w:cs="Calibri"/>
          <w:bCs/>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užtikrinti Perkančiajai organizacijai galimybę keisti (</w:t>
      </w:r>
      <w:proofErr w:type="spellStart"/>
      <w:r w:rsidRPr="005624E6">
        <w:rPr>
          <w:rFonts w:ascii="Calibri" w:eastAsia="Aptos" w:hAnsi="Calibri" w:cs="Calibri"/>
          <w:bCs/>
          <w:kern w:val="2"/>
          <w:sz w:val="24"/>
          <w:szCs w:val="24"/>
          <w:lang w:eastAsia="en-US"/>
          <w14:ligatures w14:val="standardContextual"/>
        </w:rPr>
        <w:t>t.y</w:t>
      </w:r>
      <w:proofErr w:type="spellEnd"/>
      <w:r w:rsidRPr="005624E6">
        <w:rPr>
          <w:rFonts w:ascii="Calibri" w:eastAsia="Aptos" w:hAnsi="Calibri" w:cs="Calibri"/>
          <w:bCs/>
          <w:kern w:val="2"/>
          <w:sz w:val="24"/>
          <w:szCs w:val="24"/>
          <w:lang w:eastAsia="en-US"/>
          <w14:ligatures w14:val="standardContextual"/>
        </w:rPr>
        <w:t>. galimybė pakeisti vardą, pavardę, datą, laiką) ir/ arba grąžinti skrydžio bilietus be apribojimų, jei tai leidžia skrydžių bendrovių nustatytos bilietų</w:t>
      </w:r>
      <w:r w:rsidRPr="005624E6">
        <w:rPr>
          <w:rFonts w:ascii="Aptos" w:eastAsia="Aptos" w:hAnsi="Aptos" w:cs="Times New Roman"/>
          <w:bCs/>
          <w:kern w:val="2"/>
          <w:sz w:val="24"/>
          <w:szCs w:val="24"/>
          <w:lang w:eastAsia="en-US"/>
          <w14:ligatures w14:val="standardContextual"/>
        </w:rPr>
        <w:t xml:space="preserve"> pardavimo taisyklės. </w:t>
      </w:r>
      <w:r w:rsidRPr="005624E6">
        <w:rPr>
          <w:rFonts w:ascii="Calibri" w:eastAsia="Aptos" w:hAnsi="Calibri" w:cs="Calibri"/>
          <w:bCs/>
          <w:kern w:val="2"/>
          <w:sz w:val="24"/>
          <w:szCs w:val="24"/>
          <w:lang w:eastAsia="en-US"/>
          <w14:ligatures w14:val="standardContextual"/>
        </w:rPr>
        <w:t xml:space="preserve">Jei šios taisyklės to neleidžia, skrydžio bilietai  keičiami ar grąžinami su oro bendrovių bilietų pardavimo taisyklėse nustatyta priemoka arba bauda. </w:t>
      </w:r>
    </w:p>
    <w:p w14:paraId="1F6A60EF"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 xml:space="preserve">Perkančiajai organizacijai </w:t>
      </w:r>
      <w:r w:rsidRPr="005624E6">
        <w:rPr>
          <w:rFonts w:ascii="Calibri" w:eastAsia="Calibri" w:hAnsi="Calibri" w:cs="Calibri"/>
          <w:kern w:val="2"/>
          <w:sz w:val="24"/>
          <w:szCs w:val="24"/>
          <w:lang w:eastAsia="en-US"/>
          <w14:ligatures w14:val="standardContextual"/>
        </w:rPr>
        <w:t>patvirtinus užsakymą, rezervuoti bilietus, pateikti rezervacijos kodą</w:t>
      </w:r>
      <w:r w:rsidRPr="005624E6">
        <w:rPr>
          <w:rFonts w:ascii="Calibri" w:eastAsia="Aptos" w:hAnsi="Calibri" w:cs="Calibri"/>
          <w:kern w:val="2"/>
          <w:sz w:val="24"/>
          <w:szCs w:val="24"/>
          <w:lang w:eastAsia="en-US"/>
          <w14:ligatures w14:val="standardContextual"/>
        </w:rPr>
        <w:t xml:space="preserve"> ir informuoti Perkančiąją organizaciją apie rezervacijos galiojimo terminą ir bilietų kainų pokyčius dėl rezervacijos atnaujinimo praėjus šiam terminui;</w:t>
      </w:r>
    </w:p>
    <w:p w14:paraId="4F1565F3"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bCs/>
          <w:color w:val="FF0000"/>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įvesti turimus Perkančiosios organizacijos dalyvavimo skrydžių bendrovių  korporatyvinėse lojalumo programose kodus, užsakant lėktuvo bilietus; siūlyti Perkančiosios organizacijos keleivių sukauptų skrydžių bendrovių lojalumo taškų panaudojimo galimybes tik Perkančiajai organizacijai;</w:t>
      </w:r>
    </w:p>
    <w:p w14:paraId="02F4ECCE" w14:textId="77777777" w:rsidR="005624E6" w:rsidRPr="005624E6" w:rsidRDefault="005624E6" w:rsidP="005624E6">
      <w:pPr>
        <w:numPr>
          <w:ilvl w:val="2"/>
          <w:numId w:val="45"/>
        </w:numPr>
        <w:spacing w:before="120" w:after="0"/>
        <w:ind w:left="0" w:firstLine="567"/>
        <w:contextualSpacing/>
        <w:jc w:val="both"/>
        <w:rPr>
          <w:rFonts w:ascii="Calibri" w:eastAsia="Calibri" w:hAnsi="Calibri" w:cs="Calibri"/>
          <w:kern w:val="2"/>
          <w:sz w:val="24"/>
          <w:szCs w:val="24"/>
          <w:lang w:eastAsia="en-US"/>
          <w14:ligatures w14:val="standardContextual"/>
        </w:rPr>
      </w:pPr>
      <w:r w:rsidRPr="005624E6">
        <w:rPr>
          <w:rFonts w:ascii="Calibri" w:eastAsia="Calibri" w:hAnsi="Calibri" w:cs="Calibri"/>
          <w:kern w:val="2"/>
          <w:sz w:val="24"/>
          <w:szCs w:val="24"/>
          <w:lang w:eastAsia="en-US"/>
          <w14:ligatures w14:val="standardContextual"/>
        </w:rPr>
        <w:lastRenderedPageBreak/>
        <w:t xml:space="preserve">vykdyti keleivių registraciją į skrydžius (galutinio užsakymo patvirtinimo momentu Perkančioji organizacija pateikia/patikslina reikalingą informaciją registracijai į skrydį vykdyti), teikti informaciją nuvykimo iš oro uosto į viešbutį klausimais (kai to yra prašoma). </w:t>
      </w:r>
      <w:r w:rsidRPr="005624E6">
        <w:rPr>
          <w:rFonts w:ascii="Calibri" w:eastAsia="Aptos" w:hAnsi="Calibri" w:cs="Calibri"/>
          <w:kern w:val="2"/>
          <w:sz w:val="24"/>
          <w:szCs w:val="24"/>
          <w:lang w:eastAsia="en-US"/>
          <w14:ligatures w14:val="standardContextual"/>
        </w:rPr>
        <w:t>Perkančiajai organizacijai pageidaujant ir esant galimybėms, atliekant išankstinę Keleivių registraciją, parinkti pageidaujamas vietas ir informuoti apie mokesčius, jei taikomi;</w:t>
      </w:r>
    </w:p>
    <w:p w14:paraId="092D3FEE"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bCs/>
          <w:kern w:val="2"/>
          <w:sz w:val="24"/>
          <w:szCs w:val="24"/>
          <w14:ligatures w14:val="standardContextual"/>
        </w:rPr>
      </w:pPr>
      <w:r w:rsidRPr="005624E6">
        <w:rPr>
          <w:rFonts w:ascii="Calibri" w:eastAsia="Aptos" w:hAnsi="Calibri" w:cs="Calibri"/>
          <w:kern w:val="2"/>
          <w:sz w:val="24"/>
          <w:szCs w:val="24"/>
          <w:lang w:eastAsia="en-US"/>
          <w14:ligatures w14:val="standardContextual"/>
        </w:rPr>
        <w:t xml:space="preserve">Perkančiajai organizacijai patvirtinus kelionės dokumentų išpirkimą </w:t>
      </w:r>
      <w:r w:rsidRPr="005624E6">
        <w:rPr>
          <w:rFonts w:ascii="Calibri" w:eastAsia="Calibri" w:hAnsi="Calibri" w:cs="Calibri"/>
          <w:kern w:val="2"/>
          <w:sz w:val="24"/>
          <w:szCs w:val="24"/>
          <w:lang w:eastAsia="en-US"/>
          <w14:ligatures w14:val="standardContextual"/>
        </w:rPr>
        <w:t>(patvirtinus užsakymą)</w:t>
      </w:r>
      <w:r w:rsidRPr="005624E6">
        <w:rPr>
          <w:rFonts w:ascii="Calibri" w:eastAsia="Aptos" w:hAnsi="Calibri" w:cs="Calibri"/>
          <w:kern w:val="2"/>
          <w:sz w:val="24"/>
          <w:szCs w:val="24"/>
          <w:lang w:eastAsia="en-US"/>
          <w14:ligatures w14:val="standardContextual"/>
        </w:rPr>
        <w:t xml:space="preserve">, per 4 (keturias) darbo valandas atsiųsti elektroniniu paštu nurodytam kontaktiniam asmeniui ir (ar) Keleiviui kelionės dokumentus (užsakytą bilietą, įlaipinimo kortelę (jeigu yra galimybė), kitus kelionės dokumentus arba, Perkančiosios organizacijos prašymu, juos pristatyti Perkančiosios organizacijos nurodytam asmeniui, adresu: S. Daukanto a.3, Vilnius, be papildomo mokesčio per 24 ( dvidešimt keturi) valandas. </w:t>
      </w:r>
      <w:r w:rsidRPr="005624E6">
        <w:rPr>
          <w:rFonts w:ascii="Calibri" w:eastAsia="Aptos" w:hAnsi="Calibri" w:cs="Calibri"/>
          <w:bCs/>
          <w:kern w:val="2"/>
          <w:sz w:val="24"/>
          <w:szCs w:val="24"/>
          <w14:ligatures w14:val="standardContextual"/>
        </w:rPr>
        <w:t>Esant skubiems atvejams, kai kelionė užsakoma ir vyks tą pačią dieną, užsakytus bilietus atsiųsti ne vėliau kaip likus 3 (trims) valandoms iki išvykimo;</w:t>
      </w:r>
    </w:p>
    <w:p w14:paraId="27FA3D92"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 xml:space="preserve">tais atvejais, kai kelionė vyksta ne pagal iš anksto numatytą planą (įvyksta pasikeitimai dėl </w:t>
      </w:r>
      <w:r w:rsidRPr="005624E6">
        <w:rPr>
          <w:rFonts w:ascii="Calibri" w:eastAsia="Aptos" w:hAnsi="Calibri" w:cs="Calibri"/>
          <w:bCs/>
          <w:kern w:val="2"/>
          <w:sz w:val="24"/>
          <w:szCs w:val="24"/>
          <w:lang w:eastAsia="en-US"/>
          <w14:ligatures w14:val="standardContextual"/>
        </w:rPr>
        <w:t>skrydžių bendrovės</w:t>
      </w:r>
      <w:r w:rsidRPr="005624E6">
        <w:rPr>
          <w:rFonts w:ascii="Calibri" w:eastAsia="Aptos" w:hAnsi="Calibri" w:cs="Calibri"/>
          <w:kern w:val="2"/>
          <w:sz w:val="24"/>
          <w:szCs w:val="24"/>
          <w:lang w:eastAsia="en-US"/>
          <w14:ligatures w14:val="standardContextual"/>
        </w:rPr>
        <w:t xml:space="preserve"> ar kito vežėjo kaltės arba dėl oro sąlygų), suteikti visą reikalingą informaciją bei pagalbą, tarpininkauti tarp Keleivio bei galutinio Tiekėjo dėl bilietų pakeitimo, atlikti su skrydžiais susijusių paslaugų (prireikus, išpirkimo ir kitų paslaugų) pakeitimus ir/ar papildymus.</w:t>
      </w:r>
    </w:p>
    <w:p w14:paraId="4618C5AC" w14:textId="77777777" w:rsidR="005624E6" w:rsidRPr="005624E6" w:rsidRDefault="005624E6" w:rsidP="005624E6">
      <w:pPr>
        <w:numPr>
          <w:ilvl w:val="1"/>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 xml:space="preserve">Kai užsakomos </w:t>
      </w:r>
      <w:r w:rsidRPr="005624E6">
        <w:rPr>
          <w:rFonts w:ascii="Calibri" w:eastAsia="Aptos" w:hAnsi="Calibri" w:cs="Calibri"/>
          <w:kern w:val="2"/>
          <w:sz w:val="24"/>
          <w:szCs w:val="24"/>
          <w:lang w:eastAsia="en-US"/>
          <w14:ligatures w14:val="standardContextual"/>
        </w:rPr>
        <w:t xml:space="preserve">kelionių </w:t>
      </w:r>
      <w:r w:rsidRPr="005624E6">
        <w:rPr>
          <w:rFonts w:ascii="Calibri" w:eastAsia="Aptos" w:hAnsi="Calibri" w:cs="Calibri"/>
          <w:b/>
          <w:kern w:val="2"/>
          <w:sz w:val="24"/>
          <w:szCs w:val="24"/>
          <w:lang w:eastAsia="en-US"/>
          <w14:ligatures w14:val="standardContextual"/>
        </w:rPr>
        <w:t xml:space="preserve">sausumos ir </w:t>
      </w:r>
      <w:r w:rsidRPr="005624E6">
        <w:rPr>
          <w:rFonts w:ascii="Calibri" w:eastAsia="Aptos" w:hAnsi="Calibri" w:cs="Calibri"/>
          <w:b/>
          <w:snapToGrid w:val="0"/>
          <w:kern w:val="2"/>
          <w:sz w:val="24"/>
          <w:szCs w:val="24"/>
          <w:lang w:eastAsia="en-US"/>
          <w14:ligatures w14:val="standardContextual"/>
        </w:rPr>
        <w:t>vandens transportu</w:t>
      </w:r>
      <w:r w:rsidRPr="005624E6">
        <w:rPr>
          <w:rFonts w:ascii="Calibri" w:eastAsia="Aptos" w:hAnsi="Calibri" w:cs="Calibri"/>
          <w:snapToGrid w:val="0"/>
          <w:kern w:val="2"/>
          <w:sz w:val="24"/>
          <w:szCs w:val="24"/>
          <w:lang w:eastAsia="en-US"/>
          <w14:ligatures w14:val="standardContextual"/>
        </w:rPr>
        <w:t xml:space="preserve"> organizavimo</w:t>
      </w:r>
      <w:r w:rsidRPr="005624E6">
        <w:rPr>
          <w:rFonts w:ascii="Calibri" w:eastAsia="Aptos" w:hAnsi="Calibri" w:cs="Calibri"/>
          <w:b/>
          <w:kern w:val="2"/>
          <w:sz w:val="24"/>
          <w:szCs w:val="24"/>
          <w:lang w:eastAsia="en-US"/>
          <w14:ligatures w14:val="standardContextual"/>
        </w:rPr>
        <w:t xml:space="preserve"> </w:t>
      </w:r>
      <w:r w:rsidRPr="005624E6">
        <w:rPr>
          <w:rFonts w:ascii="Calibri" w:eastAsia="Aptos" w:hAnsi="Calibri" w:cs="Calibri"/>
          <w:snapToGrid w:val="0"/>
          <w:kern w:val="2"/>
          <w:sz w:val="24"/>
          <w:szCs w:val="24"/>
          <w:lang w:eastAsia="en-US"/>
          <w14:ligatures w14:val="standardContextual"/>
        </w:rPr>
        <w:t>paslaugos</w:t>
      </w:r>
      <w:r w:rsidRPr="005624E6">
        <w:rPr>
          <w:rFonts w:ascii="Calibri" w:eastAsia="Aptos" w:hAnsi="Calibri" w:cs="Calibri"/>
          <w:bCs/>
          <w:kern w:val="2"/>
          <w:sz w:val="24"/>
          <w:szCs w:val="24"/>
          <w:lang w:eastAsia="en-US"/>
          <w14:ligatures w14:val="standardContextual"/>
        </w:rPr>
        <w:t>, Tiekėjas privalo:</w:t>
      </w:r>
    </w:p>
    <w:p w14:paraId="3F64388E" w14:textId="77777777" w:rsidR="005624E6" w:rsidRPr="005624E6" w:rsidRDefault="005624E6" w:rsidP="005624E6">
      <w:pPr>
        <w:numPr>
          <w:ilvl w:val="2"/>
          <w:numId w:val="45"/>
        </w:numPr>
        <w:spacing w:before="120" w:after="0"/>
        <w:ind w:left="0" w:firstLine="567"/>
        <w:contextualSpacing/>
        <w:jc w:val="both"/>
        <w:rPr>
          <w:rFonts w:ascii="Calibri" w:eastAsia="Calibri" w:hAnsi="Calibri" w:cs="Calibri"/>
          <w:kern w:val="2"/>
          <w:sz w:val="24"/>
          <w:szCs w:val="24"/>
          <w:lang w:eastAsia="en-US"/>
          <w14:ligatures w14:val="standardContextual"/>
        </w:rPr>
      </w:pPr>
      <w:r w:rsidRPr="005624E6">
        <w:rPr>
          <w:rFonts w:ascii="Calibri" w:eastAsia="Calibri" w:hAnsi="Calibri" w:cs="Calibri"/>
          <w:kern w:val="2"/>
          <w:sz w:val="24"/>
          <w:szCs w:val="24"/>
          <w:lang w:eastAsia="en-US"/>
          <w14:ligatures w14:val="standardContextual"/>
        </w:rPr>
        <w:t>Perkančiajai organizacijai ir (ar) Keleiviui nurodžius:</w:t>
      </w:r>
    </w:p>
    <w:p w14:paraId="02DA7250" w14:textId="77777777" w:rsidR="005624E6" w:rsidRPr="005624E6" w:rsidRDefault="005624E6" w:rsidP="005624E6">
      <w:pPr>
        <w:numPr>
          <w:ilvl w:val="3"/>
          <w:numId w:val="45"/>
        </w:numPr>
        <w:spacing w:before="120" w:after="0"/>
        <w:ind w:left="0" w:firstLine="567"/>
        <w:contextualSpacing/>
        <w:jc w:val="both"/>
        <w:rPr>
          <w:rFonts w:ascii="Calibri" w:eastAsia="Calibri" w:hAnsi="Calibri" w:cs="Calibri"/>
          <w:kern w:val="2"/>
          <w:sz w:val="24"/>
          <w:szCs w:val="24"/>
          <w:lang w:eastAsia="en-US"/>
          <w14:ligatures w14:val="standardContextual"/>
        </w:rPr>
      </w:pPr>
      <w:r w:rsidRPr="005624E6">
        <w:rPr>
          <w:rFonts w:ascii="Calibri" w:eastAsia="Calibri" w:hAnsi="Calibri" w:cs="Calibri"/>
          <w:kern w:val="2"/>
          <w:sz w:val="24"/>
          <w:szCs w:val="24"/>
          <w:lang w:eastAsia="en-US"/>
          <w14:ligatures w14:val="standardContextual"/>
        </w:rPr>
        <w:t>teikti autobusų, traukinių ir vandens transporto bilietų rezervacijos ir jų pardavimo (jei įmanoma) bei kitas susijusias paslaugas. Perkančiajai organizacijai turi būti leidžiama keisti arba grąžinti bilietus be apribojimų, jei tai leidžia vežėjų nustatytos bilietų pardavimo taisyklės. Jei šios taisyklės to daryti neleidžia, bilietai keičiami ir grąžinami taisyklėse nustatyta tvarka;</w:t>
      </w:r>
    </w:p>
    <w:p w14:paraId="1160088F" w14:textId="77777777" w:rsidR="005624E6" w:rsidRPr="005624E6" w:rsidRDefault="005624E6" w:rsidP="005624E6">
      <w:pPr>
        <w:numPr>
          <w:ilvl w:val="3"/>
          <w:numId w:val="45"/>
        </w:numPr>
        <w:spacing w:before="120" w:after="0"/>
        <w:ind w:left="0" w:firstLine="567"/>
        <w:contextualSpacing/>
        <w:jc w:val="both"/>
        <w:rPr>
          <w:rFonts w:ascii="Calibri" w:eastAsia="Calibri" w:hAnsi="Calibri" w:cs="Calibri"/>
          <w:kern w:val="2"/>
          <w:sz w:val="24"/>
          <w:szCs w:val="24"/>
          <w:lang w:eastAsia="en-US"/>
          <w14:ligatures w14:val="standardContextual"/>
        </w:rPr>
      </w:pPr>
      <w:r w:rsidRPr="005624E6">
        <w:rPr>
          <w:rFonts w:ascii="Calibri" w:eastAsia="Calibri" w:hAnsi="Calibri" w:cs="Calibri"/>
          <w:kern w:val="2"/>
          <w:sz w:val="24"/>
          <w:szCs w:val="24"/>
          <w:lang w:eastAsia="en-US"/>
          <w14:ligatures w14:val="standardContextual"/>
        </w:rPr>
        <w:t>organizuoti pervežimą iš autobusų ir traukinių stočių ar kitos atvykimo vietos į viešbutį ir atgal;</w:t>
      </w:r>
    </w:p>
    <w:p w14:paraId="2C3510D9"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Prireikus, organizuoti keliones, derinant kelias transporto rūšis – oro (lėktuvus), sausumos (autobusus, traukinius ir kitas transporto priemones) ir vandens – be papildomo mokesčio už suderinimą.</w:t>
      </w:r>
    </w:p>
    <w:p w14:paraId="0AD41679" w14:textId="77777777" w:rsidR="005624E6" w:rsidRPr="005624E6" w:rsidRDefault="005624E6" w:rsidP="005624E6">
      <w:pPr>
        <w:numPr>
          <w:ilvl w:val="1"/>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 xml:space="preserve">Kai užsakomos </w:t>
      </w:r>
      <w:r w:rsidRPr="005624E6">
        <w:rPr>
          <w:rFonts w:ascii="Calibri" w:eastAsia="Aptos" w:hAnsi="Calibri" w:cs="Calibri"/>
          <w:b/>
          <w:kern w:val="2"/>
          <w:sz w:val="24"/>
          <w:szCs w:val="24"/>
          <w:lang w:eastAsia="en-US"/>
          <w14:ligatures w14:val="standardContextual"/>
        </w:rPr>
        <w:t>kitos su kelionių</w:t>
      </w:r>
      <w:r w:rsidRPr="005624E6">
        <w:rPr>
          <w:rFonts w:ascii="Calibri" w:eastAsia="Aptos" w:hAnsi="Calibri" w:cs="Calibri"/>
          <w:b/>
          <w:snapToGrid w:val="0"/>
          <w:kern w:val="2"/>
          <w:sz w:val="24"/>
          <w:szCs w:val="24"/>
          <w:lang w:eastAsia="en-US"/>
          <w14:ligatures w14:val="standardContextual"/>
        </w:rPr>
        <w:t xml:space="preserve"> organizavimu susijusios</w:t>
      </w:r>
      <w:r w:rsidRPr="005624E6">
        <w:rPr>
          <w:rFonts w:ascii="Calibri" w:eastAsia="Aptos" w:hAnsi="Calibri" w:cs="Calibri"/>
          <w:snapToGrid w:val="0"/>
          <w:kern w:val="2"/>
          <w:sz w:val="24"/>
          <w:szCs w:val="24"/>
          <w:lang w:eastAsia="en-US"/>
          <w14:ligatures w14:val="standardContextual"/>
        </w:rPr>
        <w:t xml:space="preserve"> paslaugos</w:t>
      </w:r>
      <w:r w:rsidRPr="005624E6">
        <w:rPr>
          <w:rFonts w:ascii="Calibri" w:eastAsia="Aptos" w:hAnsi="Calibri" w:cs="Calibri"/>
          <w:bCs/>
          <w:kern w:val="2"/>
          <w:sz w:val="24"/>
          <w:szCs w:val="24"/>
          <w:lang w:eastAsia="en-US"/>
          <w14:ligatures w14:val="standardContextual"/>
        </w:rPr>
        <w:t>, Tiekėjas privalo:</w:t>
      </w:r>
    </w:p>
    <w:p w14:paraId="056ED7EF"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rezervuoti ir išpirkti</w:t>
      </w:r>
      <w:r w:rsidRPr="005624E6">
        <w:rPr>
          <w:rFonts w:ascii="Calibri" w:eastAsia="Aptos" w:hAnsi="Calibri" w:cs="Calibri"/>
          <w:kern w:val="2"/>
          <w:sz w:val="24"/>
          <w:szCs w:val="24"/>
          <w:lang w:eastAsia="en-US"/>
          <w14:ligatures w14:val="standardContextual"/>
        </w:rPr>
        <w:t xml:space="preserve"> kitokių savybių negu nurodyta Techninėje specifikacijoje bilietus;</w:t>
      </w:r>
    </w:p>
    <w:p w14:paraId="085E933D"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užsakyti papildomą bagažą (jei yra poreikis);</w:t>
      </w:r>
    </w:p>
    <w:p w14:paraId="2F435378" w14:textId="77777777" w:rsidR="005624E6" w:rsidRPr="005624E6" w:rsidRDefault="005624E6" w:rsidP="005624E6">
      <w:pPr>
        <w:numPr>
          <w:ilvl w:val="2"/>
          <w:numId w:val="45"/>
        </w:numPr>
        <w:spacing w:before="120" w:after="0"/>
        <w:ind w:left="0" w:firstLine="567"/>
        <w:contextualSpacing/>
        <w:jc w:val="both"/>
        <w:rPr>
          <w:rFonts w:ascii="Times New Roman" w:eastAsia="Aptos" w:hAnsi="Times New Roman" w:cs="Times New Roman"/>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t</w:t>
      </w:r>
      <w:r w:rsidRPr="005624E6">
        <w:rPr>
          <w:rFonts w:ascii="Calibri" w:eastAsia="Aptos" w:hAnsi="Calibri" w:cs="Calibri"/>
          <w:kern w:val="2"/>
          <w:sz w:val="24"/>
          <w:szCs w:val="24"/>
          <w:lang w:eastAsia="en-US"/>
          <w14:ligatures w14:val="standardContextual"/>
        </w:rPr>
        <w:t>eikti kitas tiesiogiai su kelionių organizavimu susijusias paslaugas</w:t>
      </w:r>
      <w:r w:rsidRPr="005624E6">
        <w:rPr>
          <w:rFonts w:ascii="Times New Roman" w:eastAsia="Aptos" w:hAnsi="Times New Roman" w:cs="Times New Roman"/>
          <w:kern w:val="2"/>
          <w:sz w:val="24"/>
          <w:szCs w:val="24"/>
          <w:lang w:eastAsia="en-US"/>
          <w14:ligatures w14:val="standardContextual"/>
        </w:rPr>
        <w:t>.</w:t>
      </w:r>
    </w:p>
    <w:p w14:paraId="44E5E0EF" w14:textId="77777777" w:rsidR="005624E6" w:rsidRPr="005624E6" w:rsidRDefault="005624E6" w:rsidP="005624E6">
      <w:pPr>
        <w:numPr>
          <w:ilvl w:val="1"/>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 xml:space="preserve">Teikti </w:t>
      </w:r>
      <w:r w:rsidRPr="005624E6">
        <w:rPr>
          <w:rFonts w:ascii="Calibri" w:eastAsia="Calibri" w:hAnsi="Calibri" w:cs="Calibri"/>
          <w:kern w:val="2"/>
          <w:sz w:val="24"/>
          <w:szCs w:val="24"/>
          <w:lang w:eastAsia="en-US"/>
          <w14:ligatures w14:val="standardContextual"/>
        </w:rPr>
        <w:t xml:space="preserve">tarpininkavimo, konsultavimo ir pagalbos Perkančiajai organizacijai ir </w:t>
      </w:r>
      <w:r w:rsidRPr="005624E6">
        <w:rPr>
          <w:rFonts w:ascii="Calibri" w:eastAsia="Aptos" w:hAnsi="Calibri" w:cs="Calibri"/>
          <w:kern w:val="2"/>
          <w:sz w:val="24"/>
          <w:szCs w:val="24"/>
          <w:lang w:eastAsia="en-US"/>
          <w14:ligatures w14:val="standardContextual"/>
        </w:rPr>
        <w:t>Keleiviui</w:t>
      </w:r>
      <w:r w:rsidRPr="005624E6">
        <w:rPr>
          <w:rFonts w:ascii="Calibri" w:eastAsia="Calibri" w:hAnsi="Calibri" w:cs="Calibri"/>
          <w:kern w:val="2"/>
          <w:sz w:val="24"/>
          <w:szCs w:val="24"/>
          <w:lang w:eastAsia="en-US"/>
          <w14:ligatures w14:val="standardContextual"/>
        </w:rPr>
        <w:t xml:space="preserve"> paslaugas:</w:t>
      </w:r>
    </w:p>
    <w:p w14:paraId="41F30F75"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 xml:space="preserve">užtikrinti 24 (dvidešimt keturių) valandų per parą 7 (septynių) dienų per savaitę ne automatinio autoatsakiklio principu veikiančią pagalbą Perkančiajai organizacijai ir Keleiviui, atsiradus bet kokiems neaiškumams ar įvykus kelionės trikdžiui, krizei ar kitiems nenumatytiems atsitikimams </w:t>
      </w:r>
      <w:r w:rsidRPr="005624E6">
        <w:rPr>
          <w:rFonts w:ascii="Calibri" w:eastAsia="Aptos" w:hAnsi="Calibri" w:cs="Calibri"/>
          <w:kern w:val="2"/>
          <w:sz w:val="24"/>
          <w:szCs w:val="24"/>
          <w:lang w:eastAsia="en-US"/>
          <w14:ligatures w14:val="standardContextual"/>
        </w:rPr>
        <w:lastRenderedPageBreak/>
        <w:t>kelionės metu. Teikdamas pagalbos Perkančiajai organizacijai ir Keleiviui paslaugas, Tiekėjas privalo užtikrinti reakcijos laiką į Keleivio kreipimąsi ne ilgesnį kaip 15 (penkiolikos) minučių, t. y., jei paskambinus Tiekėjo nurodytu pagalbos telefono numeriu pagalbos linija yra užimta, Tiekėjas privalo perskambinti Keleiviui telefono numeriu, kuriuo Keleivis skambino Tiekėjui, ar kitu Keleivio kreipimesi nurodytu telefono numeriu;</w:t>
      </w:r>
    </w:p>
    <w:p w14:paraId="24A4E528"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 xml:space="preserve">kai kelionė vyksta ne pagal iš anksto numatytą planą (įvyksta pasikeitimai dėl </w:t>
      </w:r>
      <w:r w:rsidRPr="005624E6">
        <w:rPr>
          <w:rFonts w:ascii="Calibri" w:eastAsia="Aptos" w:hAnsi="Calibri" w:cs="Calibri"/>
          <w:bCs/>
          <w:kern w:val="2"/>
          <w:sz w:val="24"/>
          <w:szCs w:val="24"/>
          <w:lang w:eastAsia="en-US"/>
          <w14:ligatures w14:val="standardContextual"/>
        </w:rPr>
        <w:t>skrydžių bendrovės</w:t>
      </w:r>
      <w:r w:rsidRPr="005624E6">
        <w:rPr>
          <w:rFonts w:ascii="Calibri" w:eastAsia="Aptos" w:hAnsi="Calibri" w:cs="Calibri"/>
          <w:kern w:val="2"/>
          <w:sz w:val="24"/>
          <w:szCs w:val="24"/>
          <w:lang w:eastAsia="en-US"/>
          <w14:ligatures w14:val="standardContextual"/>
        </w:rPr>
        <w:t xml:space="preserve"> ar kito vežėjo kaltės arba dėl oro sąlygų), tarpininkauti tarp Keleivio bei galutinio Tiekėjo dėl bilietų pakeitimo, suteikti visą reikalingą informaciją bei pagalbą (jei įmanoma, tokios paslaugos gali būti suteikiamos ir telefonu), susijusią su numatoma kelione, įskaitant galimybę pasinaudoti telefonu ir (ar) internetu. Tokiais atvejais Tiekėjas turės atlikti su skrydžiais susijusių paslaugų (viešbučių rezervavimo (ir, prireikus, išpirkimo bei kitas paslaugas)) pakeitimus ir/ar papildymus;</w:t>
      </w:r>
    </w:p>
    <w:p w14:paraId="64F7E75A"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 xml:space="preserve">rasti Perkančiosios organizacijos poreikius atitinkantį variantą nuskraidinti Keleivį iki galutinės maršruto vietos, jei netiesioginis skrydis vykdomas skirtingų </w:t>
      </w:r>
      <w:r w:rsidRPr="005624E6">
        <w:rPr>
          <w:rFonts w:ascii="Calibri" w:eastAsia="Aptos" w:hAnsi="Calibri" w:cs="Calibri"/>
          <w:bCs/>
          <w:kern w:val="2"/>
          <w:sz w:val="24"/>
          <w:szCs w:val="24"/>
          <w:lang w:eastAsia="en-US"/>
          <w14:ligatures w14:val="standardContextual"/>
        </w:rPr>
        <w:t>skrydžių bendrovių</w:t>
      </w:r>
      <w:r w:rsidRPr="005624E6">
        <w:rPr>
          <w:rFonts w:ascii="Calibri" w:eastAsia="Aptos" w:hAnsi="Calibri" w:cs="Calibri"/>
          <w:kern w:val="2"/>
          <w:sz w:val="24"/>
          <w:szCs w:val="24"/>
          <w:lang w:eastAsia="en-US"/>
          <w14:ligatures w14:val="standardContextual"/>
        </w:rPr>
        <w:t xml:space="preserve"> ir ne dėl Keleivio kaltės pavėluojama į kitą užsakytą reisą, tarpininkauti tarp keleivio ir galutinio Tiekėjo, užtikrinant apgyvendinimą ir pagalbą atsisakymo vežti ir skrydžių atšaukimo arba atidėjimo ilgam laikui atvejais, reglamentuojamais pagal 2004 m. vasario 11 d. Europos Parlamento ir Tarybos reglamentą (EB) Nr. 261/2004;</w:t>
      </w:r>
    </w:p>
    <w:p w14:paraId="15734DE7"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 xml:space="preserve">tarpininkauti tarp Perkančiosios organizacijos ir </w:t>
      </w:r>
      <w:r w:rsidRPr="005624E6">
        <w:rPr>
          <w:rFonts w:ascii="Calibri" w:eastAsia="Aptos" w:hAnsi="Calibri" w:cs="Calibri"/>
          <w:bCs/>
          <w:kern w:val="2"/>
          <w:sz w:val="24"/>
          <w:szCs w:val="24"/>
          <w:lang w:eastAsia="en-US"/>
          <w14:ligatures w14:val="standardContextual"/>
        </w:rPr>
        <w:t>skrydžių bendrovės</w:t>
      </w:r>
      <w:r w:rsidRPr="005624E6">
        <w:rPr>
          <w:rFonts w:ascii="Calibri" w:eastAsia="Aptos" w:hAnsi="Calibri" w:cs="Calibri"/>
          <w:kern w:val="2"/>
          <w:sz w:val="24"/>
          <w:szCs w:val="24"/>
          <w:lang w:eastAsia="en-US"/>
          <w14:ligatures w14:val="standardContextual"/>
        </w:rPr>
        <w:t xml:space="preserve"> (vežėjo) ar jo atstovo, sprendžiant dingusio ar sugadinto bagažo problemas;</w:t>
      </w:r>
    </w:p>
    <w:p w14:paraId="0380411B"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nedelsiant raštu (elektroniniu paštu) ir/ar telefonu informuoti Perkančiąją organizaciją apie bet kokius pakeitimus, susijusius su paslaugų teikimu, gavus tokią informaciją iš vežėjo, nusiųsti šią informaciją Keleiviui elektroniniu paštu ir į mobilųjį telefoną teksto trumpąja žinute (SMS);</w:t>
      </w:r>
    </w:p>
    <w:p w14:paraId="6A4E6666"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konsultuoti kelionės dokumentų ir vizų tvarkymo klausimais bei kitais su kelionėmis į užsienį susijusiais klausimais (pvz., skiepų ir pan.) be papildomo mokesčio;</w:t>
      </w:r>
    </w:p>
    <w:p w14:paraId="5CBB3CBB"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konsultuoti visais su paslaugų teikimu susijusiais klausimais be papildomo mokesčio;</w:t>
      </w:r>
    </w:p>
    <w:p w14:paraId="1615BE6F"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 xml:space="preserve">suteikti Keleiviui ir (ar) Perkančiajai organizacijai pagalbą ir spręsti visas kitas su kelionės klausimais susijusias problemas visos kelionės metu. </w:t>
      </w:r>
    </w:p>
    <w:p w14:paraId="5B375C66" w14:textId="77777777" w:rsidR="005624E6" w:rsidRPr="005624E6" w:rsidRDefault="005624E6" w:rsidP="005624E6">
      <w:pPr>
        <w:numPr>
          <w:ilvl w:val="1"/>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 xml:space="preserve">Kai užsakomos </w:t>
      </w:r>
      <w:r w:rsidRPr="005624E6">
        <w:rPr>
          <w:rFonts w:ascii="Calibri" w:eastAsia="Aptos" w:hAnsi="Calibri" w:cs="Calibri"/>
          <w:b/>
          <w:snapToGrid w:val="0"/>
          <w:kern w:val="2"/>
          <w:sz w:val="24"/>
          <w:szCs w:val="24"/>
          <w:lang w:eastAsia="en-US"/>
          <w14:ligatures w14:val="standardContextual"/>
        </w:rPr>
        <w:t>a</w:t>
      </w:r>
      <w:r w:rsidRPr="005624E6">
        <w:rPr>
          <w:rFonts w:ascii="Calibri" w:eastAsia="Aptos" w:hAnsi="Calibri" w:cs="Calibri"/>
          <w:b/>
          <w:bCs/>
          <w:snapToGrid w:val="0"/>
          <w:kern w:val="2"/>
          <w:sz w:val="24"/>
          <w:szCs w:val="24"/>
          <w:lang w:eastAsia="en-US"/>
          <w14:ligatures w14:val="standardContextual"/>
        </w:rPr>
        <w:t xml:space="preserve">pgyvendinimo </w:t>
      </w:r>
      <w:r w:rsidRPr="005624E6">
        <w:rPr>
          <w:rFonts w:ascii="Calibri" w:eastAsia="Aptos" w:hAnsi="Calibri" w:cs="Calibri"/>
          <w:bCs/>
          <w:kern w:val="2"/>
          <w:sz w:val="24"/>
          <w:szCs w:val="24"/>
          <w:lang w:eastAsia="en-US"/>
          <w14:ligatures w14:val="standardContextual"/>
        </w:rPr>
        <w:t>organizavimo paslaugos, Tiekėjas privalo:</w:t>
      </w:r>
    </w:p>
    <w:p w14:paraId="75E0981B"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gavęs Perkančiosios organizacijos užsakymą</w:t>
      </w:r>
      <w:r w:rsidRPr="005624E6">
        <w:rPr>
          <w:rFonts w:ascii="Calibri" w:eastAsia="Aptos" w:hAnsi="Calibri" w:cs="Calibri"/>
          <w:kern w:val="2"/>
          <w:sz w:val="24"/>
          <w:szCs w:val="24"/>
          <w:lang w:eastAsia="en-US"/>
          <w14:ligatures w14:val="standardContextual"/>
        </w:rPr>
        <w:t>, ne vėliau kaip per 4 (keturias) darbo valandas raštu (elektroniniu paštu) pateikti ne mažiau kaip 3 (tris) kainos ir kokybės santykį atitinkančius viešbučių variantus. Perkančioji organizacija pasilieka teisę paprašyti daugiau kaip 3  (trijų) variantų, jeigu nė vienas iš pasiūlytų variantų nėra tinkamas. Tiekėjas, pateikdamas pasiūlymus, nurodo Apgyvendinimo vietos:</w:t>
      </w:r>
    </w:p>
    <w:p w14:paraId="443848F5"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pilną pavadinimą;</w:t>
      </w:r>
    </w:p>
    <w:p w14:paraId="3E53B04D"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adresą;</w:t>
      </w:r>
    </w:p>
    <w:p w14:paraId="2B9F56E3"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atstumą iki Perkančiosios organizacijos nurodytos vietos (jeigu ji nurodoma);</w:t>
      </w:r>
    </w:p>
    <w:p w14:paraId="1AD4FEEF"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suteiktų žvaigždučių skaičių;</w:t>
      </w:r>
    </w:p>
    <w:p w14:paraId="7844E0B3"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lastRenderedPageBreak/>
        <w:t>kambario tipą;</w:t>
      </w:r>
    </w:p>
    <w:p w14:paraId="056D36FB"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maitinimo tipą;</w:t>
      </w:r>
    </w:p>
    <w:p w14:paraId="49E2E9B7"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rezervacijos terminą;</w:t>
      </w:r>
    </w:p>
    <w:p w14:paraId="212CE39B"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rezervacijos atsisakymo sąlygas;</w:t>
      </w:r>
    </w:p>
    <w:p w14:paraId="522467C8"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internetinį puslapį, kitus kontaktinius duomenis;</w:t>
      </w:r>
    </w:p>
    <w:p w14:paraId="59AE3F84"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taikomą miesto mokestį (jeigu taikomas);</w:t>
      </w:r>
    </w:p>
    <w:p w14:paraId="0CC79F52" w14:textId="77777777" w:rsidR="005624E6" w:rsidRPr="005624E6" w:rsidRDefault="005624E6" w:rsidP="005624E6">
      <w:pPr>
        <w:numPr>
          <w:ilvl w:val="3"/>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galutinę kainą (vienos paros vienam asmeniui su įskaičiuotais visais mokesčiais).</w:t>
      </w:r>
    </w:p>
    <w:p w14:paraId="6137C3A3"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jeigu Perkančioji organizacija nenurodo kitaip, siūlyti ne žemesnės kaip 3 (trijų) žvaigždučių arba lygiaverčio standarto klasės viešbučius ir atsižvelgti į susisiekimą miesto transportu tarp viešbučio ir Perkančiosios organizacijos nurodytos renginio ar kitos nurodytos vietos (adreso) ir parinkti geriausius variantus, kurie būtų nutolę nuo Perkančiosios organizacijos nurodytos vietos (jeigu tokia vieta nurodyta) ne daugiau kaip 2 km atstumu, nebent nėra nė vieno reikalavimus atitinkančio viešbučio 2 km spinduliu;</w:t>
      </w:r>
    </w:p>
    <w:p w14:paraId="33591C8E"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b/>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tuo atveju, kai konkrečiame viešbutyje organizuojamas renginys (konferencija ar pan.), į kurį vyksta Keleivis, ir ši informacija nurodoma užsakyme, apgyvendinimo paslauga turi būti siūloma nurodytame viešbutyje (jeigu jame yra laisvų vietų). Tuo atveju jeigu nėra laisvų vietų, Tiekėjas turi siūlyti kitus viešbučius, esančius arčiausiai Perkančiosios organizacijos nurodytos vietos;</w:t>
      </w:r>
    </w:p>
    <w:p w14:paraId="7CA95357" w14:textId="77777777" w:rsidR="005624E6" w:rsidRPr="005624E6" w:rsidRDefault="005624E6" w:rsidP="005624E6">
      <w:pPr>
        <w:numPr>
          <w:ilvl w:val="2"/>
          <w:numId w:val="45"/>
        </w:numPr>
        <w:spacing w:before="120" w:after="0"/>
        <w:ind w:left="0" w:firstLine="567"/>
        <w:contextualSpacing/>
        <w:jc w:val="both"/>
        <w:rPr>
          <w:rFonts w:ascii="Calibri" w:eastAsia="Calibri"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 xml:space="preserve">jeigu Perkančioji organizacija nenurodo kitų sąlygų, siūlyti </w:t>
      </w:r>
      <w:r w:rsidRPr="005624E6">
        <w:rPr>
          <w:rFonts w:ascii="Calibri" w:eastAsia="Calibri" w:hAnsi="Calibri" w:cs="Calibri"/>
          <w:kern w:val="2"/>
          <w:sz w:val="24"/>
          <w:szCs w:val="24"/>
          <w:lang w:eastAsia="en-US"/>
          <w14:ligatures w14:val="standardContextual"/>
        </w:rPr>
        <w:t xml:space="preserve">vienviečius standartinio tipo kambarius, kurių nuomos kaina neviršytų </w:t>
      </w:r>
      <w:hyperlink r:id="rId15" w:history="1">
        <w:r w:rsidRPr="005624E6">
          <w:rPr>
            <w:rFonts w:ascii="Calibri" w:eastAsia="Calibri" w:hAnsi="Calibri" w:cs="Calibri"/>
            <w:color w:val="262626"/>
            <w:kern w:val="2"/>
            <w:sz w:val="24"/>
            <w:szCs w:val="24"/>
            <w:u w:val="single"/>
            <w:lang w:eastAsia="en-US"/>
            <w14:ligatures w14:val="standardContextual"/>
          </w:rPr>
          <w:t>Lietuvos Respublikos Vyriausybės 2004 m. balandžio 29 d. nutarimu Nr. 526 (aktuali redakcija) „Dėl dienpinigių ir kitų komandiruočių išlaidų apmokėjimo“</w:t>
        </w:r>
      </w:hyperlink>
      <w:r w:rsidRPr="005624E6">
        <w:rPr>
          <w:rFonts w:ascii="Calibri" w:eastAsia="Calibri" w:hAnsi="Calibri" w:cs="Calibri"/>
          <w:color w:val="262626"/>
          <w:kern w:val="2"/>
          <w:sz w:val="24"/>
          <w:szCs w:val="24"/>
          <w:lang w:eastAsia="en-US"/>
          <w14:ligatures w14:val="standardContextual"/>
        </w:rPr>
        <w:t xml:space="preserve"> </w:t>
      </w:r>
      <w:r w:rsidRPr="005624E6">
        <w:rPr>
          <w:rFonts w:ascii="Calibri" w:eastAsia="Calibri" w:hAnsi="Calibri" w:cs="Calibri"/>
          <w:kern w:val="2"/>
          <w:sz w:val="24"/>
          <w:szCs w:val="24"/>
          <w:lang w:eastAsia="en-US"/>
          <w14:ligatures w14:val="standardContextual"/>
        </w:rPr>
        <w:t>patvirtintų gyvenamojo ploto nuomos išlaidų normų.</w:t>
      </w:r>
    </w:p>
    <w:p w14:paraId="06EF360E" w14:textId="77777777" w:rsidR="005624E6" w:rsidRPr="005624E6" w:rsidRDefault="005624E6" w:rsidP="005624E6">
      <w:pPr>
        <w:numPr>
          <w:ilvl w:val="2"/>
          <w:numId w:val="45"/>
        </w:numPr>
        <w:spacing w:before="120" w:after="0"/>
        <w:ind w:left="0" w:firstLine="567"/>
        <w:contextualSpacing/>
        <w:jc w:val="both"/>
        <w:rPr>
          <w:rFonts w:ascii="Calibri" w:eastAsia="Calibri" w:hAnsi="Calibri" w:cs="Calibri"/>
          <w:b/>
          <w:color w:val="FF0000"/>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 xml:space="preserve">Perkančiajai organizacijai pasirinkus viešbučius, juos rezervuoti. Gavus </w:t>
      </w:r>
      <w:r w:rsidRPr="005624E6">
        <w:rPr>
          <w:rFonts w:ascii="Calibri" w:eastAsia="Calibri" w:hAnsi="Calibri" w:cs="Calibri"/>
          <w:kern w:val="2"/>
          <w:sz w:val="24"/>
          <w:szCs w:val="24"/>
          <w:lang w:eastAsia="en-US"/>
          <w14:ligatures w14:val="standardContextual"/>
        </w:rPr>
        <w:t xml:space="preserve">raštišką </w:t>
      </w:r>
      <w:r w:rsidRPr="005624E6">
        <w:rPr>
          <w:rFonts w:ascii="Calibri" w:eastAsia="Aptos" w:hAnsi="Calibri" w:cs="Calibri"/>
          <w:kern w:val="2"/>
          <w:sz w:val="24"/>
          <w:szCs w:val="24"/>
          <w:lang w:eastAsia="en-US"/>
          <w14:ligatures w14:val="standardContextual"/>
        </w:rPr>
        <w:t xml:space="preserve">(elektroniniu paštu) patvirtinimą </w:t>
      </w:r>
      <w:r w:rsidRPr="005624E6">
        <w:rPr>
          <w:rFonts w:ascii="Calibri" w:eastAsia="Calibri" w:hAnsi="Calibri" w:cs="Calibri"/>
          <w:kern w:val="2"/>
          <w:sz w:val="24"/>
          <w:szCs w:val="24"/>
          <w:lang w:eastAsia="en-US"/>
          <w14:ligatures w14:val="standardContextual"/>
        </w:rPr>
        <w:t xml:space="preserve">(patvirtinus užsakymą), </w:t>
      </w:r>
      <w:r w:rsidRPr="005624E6">
        <w:rPr>
          <w:rFonts w:ascii="Calibri" w:eastAsia="Aptos" w:hAnsi="Calibri" w:cs="Calibri"/>
          <w:kern w:val="2"/>
          <w:sz w:val="24"/>
          <w:szCs w:val="24"/>
          <w:lang w:eastAsia="en-US"/>
          <w14:ligatures w14:val="standardContextual"/>
        </w:rPr>
        <w:t>viešbučius išpirkti ir per 4 (keturias)  darbo valandas atsiųsti elektroniniu paštu nurodytam kontaktiniam asmeniui viešbučio patvirtinimą („vaučerį“) ir (ar) kitą apgyvendinimo paslaugų užsakymą patvirtinantį dokumentą, taip pat faktines išlaidas pagrindžiančių dokumentų kopijas. Perkančiosios organizacijos prašymu, viešbučio patvirtinimą („vaučerį“) pristatyti Perkančiosios organizacijos nurodytam asmeniui, adresu: S. Daukanto a.3, Vilnius be papildomo mokesčio per 24 (dvidešimt keturias) valandas.</w:t>
      </w:r>
    </w:p>
    <w:p w14:paraId="21F97DE5"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garantuoti nurodytą viešbučio rezervacijos kainą konkrečiam užsakymui, t. y. Keleiviui nuvykus į pasirinktą viešbutį, neturi būti taikomi jokie papildomi mokesčiai, išskyrus tuos atvejus, kai atitinkamą mokestį turi susimokėti pats į šalį atvykęs Keleivis, pavyzdžiui, miesto, „turisto“ ir pan. mokestį;</w:t>
      </w:r>
    </w:p>
    <w:p w14:paraId="7B5F869D" w14:textId="77777777" w:rsidR="005624E6" w:rsidRPr="005624E6" w:rsidRDefault="005624E6" w:rsidP="005624E6">
      <w:pPr>
        <w:numPr>
          <w:ilvl w:val="2"/>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Perkančiosios organizacijos pageidavimu, pakeisti, atšaukti viešbučių rezervacijas be Tiekėjo taikomo papildomo mokesčio.</w:t>
      </w:r>
    </w:p>
    <w:p w14:paraId="1ABC3FBB" w14:textId="77777777" w:rsidR="005624E6" w:rsidRPr="005624E6" w:rsidRDefault="005624E6" w:rsidP="00A4044D">
      <w:pPr>
        <w:keepNext/>
        <w:keepLines/>
        <w:numPr>
          <w:ilvl w:val="0"/>
          <w:numId w:val="45"/>
        </w:numPr>
        <w:spacing w:before="240" w:after="240"/>
        <w:ind w:left="0" w:firstLine="567"/>
        <w:jc w:val="both"/>
        <w:rPr>
          <w:rFonts w:ascii="Calibri" w:eastAsia="Aptos" w:hAnsi="Calibri" w:cs="Calibri"/>
          <w:b/>
          <w:kern w:val="2"/>
          <w:sz w:val="24"/>
          <w:szCs w:val="24"/>
          <w:lang w:eastAsia="en-US"/>
          <w14:ligatures w14:val="standardContextual"/>
        </w:rPr>
      </w:pPr>
      <w:r w:rsidRPr="005624E6">
        <w:rPr>
          <w:rFonts w:ascii="Calibri" w:eastAsia="Aptos" w:hAnsi="Calibri" w:cs="Calibri"/>
          <w:b/>
          <w:kern w:val="2"/>
          <w:sz w:val="24"/>
          <w:szCs w:val="24"/>
          <w:lang w:eastAsia="en-US"/>
          <w14:ligatures w14:val="standardContextual"/>
        </w:rPr>
        <w:lastRenderedPageBreak/>
        <w:t>FAKTINES IŠLAIDAS PAGRINDŽIANTYS DOKUMENTAI</w:t>
      </w:r>
    </w:p>
    <w:p w14:paraId="42E5A4CD" w14:textId="77777777" w:rsidR="005624E6" w:rsidRPr="005624E6" w:rsidRDefault="005624E6" w:rsidP="00A4044D">
      <w:pPr>
        <w:keepNext/>
        <w:keepLines/>
        <w:numPr>
          <w:ilvl w:val="1"/>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bCs/>
          <w:kern w:val="2"/>
          <w:sz w:val="24"/>
          <w:szCs w:val="24"/>
          <w:lang w:eastAsia="en-US"/>
          <w14:ligatures w14:val="standardContextual"/>
        </w:rPr>
        <w:t xml:space="preserve">Perkančioji organizacija pasilieka teisę prašyti, kad </w:t>
      </w:r>
      <w:r w:rsidRPr="005624E6">
        <w:rPr>
          <w:rFonts w:ascii="Calibri" w:eastAsia="Aptos" w:hAnsi="Calibri" w:cs="Calibri"/>
          <w:kern w:val="2"/>
          <w:sz w:val="24"/>
          <w:szCs w:val="24"/>
          <w:lang w:eastAsia="en-US"/>
          <w14:ligatures w14:val="standardContextual"/>
        </w:rPr>
        <w:t xml:space="preserve">Tiekėjas, įvykdęs užsakymą, kartu su kelionės bilietais ar apgyvendinimą patvirtinančiais dokumentais elektroniniu paštu pateiktų užsakymą patvirtinusiam Perkančiosios organizacijos atsakingam asmeniui atskirų paslaugų faktines išlaidas pagrindžiančių dokumentų kopijas. Faktinėmis išlaidomis laikomos galutiniams paslaugas teikiantiems asmenims mokamos kainos, nepaisant to, kad Tiekėjas už šių paslaugų pardavimą iš skrydžių bendrovių, vežėjų, viešbučių ir kitų asmenų gali gauti komisinius mokesčius, tačiau į šias išlaidas negali būti įtrauktas kitas Tiekėjo pelnas, kitos Tiekėjo išlaidos, kurias galima sieti ir su kitomis Tiekėjo veiklomis pagal kitus užsakymus. Tokias išlaidas Tiekėjas dengia pats. Perkančioji organizacija įsipareigoja padengti tik tas išlaidas, kurios neabejotinai patiriamos vykdant Sutartį ir kurios yra suderintos ir patvirtintos vykdant kelionių organizavimo paslaugų užsakymą. Į faktines išlaidas negali būti įtrauktas Tiekėjo pelnas ir kelionių draudimo išlaidos (kelionių draudimo paslaugas Perkančioji organizacija įsigyja atskirai). Perkančioji organizacija bet kada gali paprašyti Tiekėją parodyti originalius, iš trečiųjų asmenų gautus patirtas išlaidas patvirtinančius dokumentus. </w:t>
      </w:r>
    </w:p>
    <w:p w14:paraId="7EF02B54" w14:textId="77777777" w:rsidR="005624E6" w:rsidRPr="005624E6" w:rsidRDefault="005624E6" w:rsidP="005624E6">
      <w:pPr>
        <w:numPr>
          <w:ilvl w:val="1"/>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 xml:space="preserve">Dokumentais, patvirtinančiais išlaidas, susijusias su skrydžio bilietų įsigijimu, turėtų būti originalių IATA patvirtintos skrydžio bilietų pardavimo ataskaitų (anglų k. </w:t>
      </w:r>
      <w:proofErr w:type="spellStart"/>
      <w:r w:rsidRPr="005624E6">
        <w:rPr>
          <w:rFonts w:ascii="Calibri" w:eastAsia="Aptos" w:hAnsi="Calibri" w:cs="Calibri"/>
          <w:i/>
          <w:kern w:val="2"/>
          <w:sz w:val="24"/>
          <w:szCs w:val="24"/>
          <w:lang w:eastAsia="en-US"/>
          <w14:ligatures w14:val="standardContextual"/>
        </w:rPr>
        <w:t>Billing</w:t>
      </w:r>
      <w:proofErr w:type="spellEnd"/>
      <w:r w:rsidRPr="005624E6">
        <w:rPr>
          <w:rFonts w:ascii="Calibri" w:eastAsia="Aptos" w:hAnsi="Calibri" w:cs="Calibri"/>
          <w:i/>
          <w:kern w:val="2"/>
          <w:sz w:val="24"/>
          <w:szCs w:val="24"/>
          <w:lang w:eastAsia="en-US"/>
          <w14:ligatures w14:val="standardContextual"/>
        </w:rPr>
        <w:t xml:space="preserve"> </w:t>
      </w:r>
      <w:proofErr w:type="spellStart"/>
      <w:r w:rsidRPr="005624E6">
        <w:rPr>
          <w:rFonts w:ascii="Calibri" w:eastAsia="Aptos" w:hAnsi="Calibri" w:cs="Calibri"/>
          <w:i/>
          <w:kern w:val="2"/>
          <w:sz w:val="24"/>
          <w:szCs w:val="24"/>
          <w:lang w:eastAsia="en-US"/>
          <w14:ligatures w14:val="standardContextual"/>
        </w:rPr>
        <w:t>settlement</w:t>
      </w:r>
      <w:proofErr w:type="spellEnd"/>
      <w:r w:rsidRPr="005624E6">
        <w:rPr>
          <w:rFonts w:ascii="Calibri" w:eastAsia="Aptos" w:hAnsi="Calibri" w:cs="Calibri"/>
          <w:i/>
          <w:kern w:val="2"/>
          <w:sz w:val="24"/>
          <w:szCs w:val="24"/>
          <w:lang w:eastAsia="en-US"/>
          <w14:ligatures w14:val="standardContextual"/>
        </w:rPr>
        <w:t xml:space="preserve"> </w:t>
      </w:r>
      <w:proofErr w:type="spellStart"/>
      <w:r w:rsidRPr="005624E6">
        <w:rPr>
          <w:rFonts w:ascii="Calibri" w:eastAsia="Aptos" w:hAnsi="Calibri" w:cs="Calibri"/>
          <w:i/>
          <w:kern w:val="2"/>
          <w:sz w:val="24"/>
          <w:szCs w:val="24"/>
          <w:lang w:eastAsia="en-US"/>
          <w14:ligatures w14:val="standardContextual"/>
        </w:rPr>
        <w:t>plan</w:t>
      </w:r>
      <w:proofErr w:type="spellEnd"/>
      <w:r w:rsidRPr="005624E6">
        <w:rPr>
          <w:rFonts w:ascii="Calibri" w:eastAsia="Aptos" w:hAnsi="Calibri" w:cs="Calibri"/>
          <w:kern w:val="2"/>
          <w:sz w:val="24"/>
          <w:szCs w:val="24"/>
          <w:lang w:eastAsia="en-US"/>
          <w14:ligatures w14:val="standardContextual"/>
        </w:rPr>
        <w:t xml:space="preserve">, toliau – skrydžio bilietų ataskaitos) kopijos. Jei skrydžio bilietų ataskaitų pateikti nėra galimybės, pavyzdžiui, perkant skrydžio bilietus iš skrydžio bendrovių, kurios nėra IATA narės, tokių kaip </w:t>
      </w:r>
      <w:proofErr w:type="spellStart"/>
      <w:r w:rsidRPr="005624E6">
        <w:rPr>
          <w:rFonts w:ascii="Calibri" w:eastAsia="Aptos" w:hAnsi="Calibri" w:cs="Calibri"/>
          <w:i/>
          <w:kern w:val="2"/>
          <w:sz w:val="24"/>
          <w:szCs w:val="24"/>
          <w:lang w:eastAsia="en-US"/>
          <w14:ligatures w14:val="standardContextual"/>
        </w:rPr>
        <w:t>Wizzair</w:t>
      </w:r>
      <w:proofErr w:type="spellEnd"/>
      <w:r w:rsidRPr="005624E6">
        <w:rPr>
          <w:rFonts w:ascii="Calibri" w:eastAsia="Aptos" w:hAnsi="Calibri" w:cs="Calibri"/>
          <w:kern w:val="2"/>
          <w:sz w:val="24"/>
          <w:szCs w:val="24"/>
          <w:lang w:eastAsia="en-US"/>
          <w14:ligatures w14:val="standardContextual"/>
        </w:rPr>
        <w:t xml:space="preserve"> ar </w:t>
      </w:r>
      <w:r w:rsidRPr="005624E6">
        <w:rPr>
          <w:rFonts w:ascii="Calibri" w:eastAsia="Aptos" w:hAnsi="Calibri" w:cs="Calibri"/>
          <w:i/>
          <w:kern w:val="2"/>
          <w:sz w:val="24"/>
          <w:szCs w:val="24"/>
          <w:lang w:eastAsia="en-US"/>
          <w14:ligatures w14:val="standardContextual"/>
        </w:rPr>
        <w:t>Ryanair</w:t>
      </w:r>
      <w:r w:rsidRPr="005624E6">
        <w:rPr>
          <w:rFonts w:ascii="Calibri" w:eastAsia="Aptos" w:hAnsi="Calibri" w:cs="Calibri"/>
          <w:kern w:val="2"/>
          <w:sz w:val="24"/>
          <w:szCs w:val="24"/>
          <w:lang w:eastAsia="en-US"/>
          <w14:ligatures w14:val="standardContextual"/>
        </w:rPr>
        <w:t xml:space="preserve">, Tiekėjas turėtų pateikti skrydžio bilietų įsigijimo dokumentų (užsakymo patvirtinimas, sąskaita ar kt.) kopijas. </w:t>
      </w:r>
    </w:p>
    <w:p w14:paraId="5EBB3411" w14:textId="77777777" w:rsidR="005624E6" w:rsidRPr="005624E6" w:rsidRDefault="005624E6" w:rsidP="005624E6">
      <w:pPr>
        <w:numPr>
          <w:ilvl w:val="1"/>
          <w:numId w:val="45"/>
        </w:numPr>
        <w:spacing w:before="120" w:after="0"/>
        <w:ind w:left="0" w:firstLine="567"/>
        <w:contextualSpacing/>
        <w:jc w:val="both"/>
        <w:rPr>
          <w:rFonts w:ascii="Calibri" w:eastAsia="Aptos" w:hAnsi="Calibri" w:cs="Calibri"/>
          <w:color w:val="FF0000"/>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Tiekėjui perkant autobusų, traukinių ar kitų transporto priemonių bilietus, išlaidas pagrindžiantis dokumentas gali būti ir pats bilietas, kai jame nurodoma jo kaina arba Tiekėjui išrašyta sąskaita, čekis už bilietą.</w:t>
      </w:r>
      <w:r w:rsidRPr="005624E6">
        <w:rPr>
          <w:rFonts w:ascii="Calibri" w:eastAsia="Aptos" w:hAnsi="Calibri" w:cs="Calibri"/>
          <w:color w:val="FF0000"/>
          <w:kern w:val="2"/>
          <w:sz w:val="24"/>
          <w:szCs w:val="24"/>
          <w:lang w:eastAsia="en-US"/>
          <w14:ligatures w14:val="standardContextual"/>
        </w:rPr>
        <w:t xml:space="preserve"> </w:t>
      </w:r>
    </w:p>
    <w:p w14:paraId="4EC9686F" w14:textId="77777777" w:rsidR="005624E6" w:rsidRPr="005624E6" w:rsidRDefault="005624E6" w:rsidP="005624E6">
      <w:pPr>
        <w:numPr>
          <w:ilvl w:val="1"/>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 xml:space="preserve">Apgyvendinimo viešbutyje organizavimo paslaugos įsigijimo atveju, Tiekėjo su viešbučio kambario nuoma susijusias patirtas išlaidas patvirtinantis dokumentas yra Tiekėjui išrašyta sąskaita faktūra, kurioje aiškiai matosi išlaidos, patirtos vykdant Perkančiosios organizacijos užsakymą. Perkančioji organizacija pasilieka teisę bet kuriuo metu paprašyti </w:t>
      </w:r>
      <w:proofErr w:type="spellStart"/>
      <w:r w:rsidRPr="005624E6">
        <w:rPr>
          <w:rFonts w:ascii="Calibri" w:eastAsia="Aptos" w:hAnsi="Calibri" w:cs="Calibri"/>
          <w:kern w:val="2"/>
          <w:sz w:val="24"/>
          <w:szCs w:val="24"/>
          <w:lang w:eastAsia="en-US"/>
          <w14:ligatures w14:val="standardContextual"/>
        </w:rPr>
        <w:t>konsolidatorių</w:t>
      </w:r>
      <w:proofErr w:type="spellEnd"/>
      <w:r w:rsidRPr="005624E6">
        <w:rPr>
          <w:rFonts w:ascii="Calibri" w:eastAsia="Aptos" w:hAnsi="Calibri" w:cs="Calibri"/>
          <w:kern w:val="2"/>
          <w:sz w:val="24"/>
          <w:szCs w:val="24"/>
          <w:lang w:eastAsia="en-US"/>
          <w14:ligatures w14:val="standardContextual"/>
        </w:rPr>
        <w:t xml:space="preserve"> arba apgyvendinimo įstaigų išrašytų sąskaitų faktūrų ar trečiųjų asmenų išlaidas paprašyti pagrįsti kitais būdais, kuriais Tiekėjas gali įrodyti trečiųjų asmenų patirtas išlaidas.</w:t>
      </w:r>
    </w:p>
    <w:p w14:paraId="1FB8589F" w14:textId="77777777" w:rsidR="005624E6" w:rsidRPr="005624E6" w:rsidRDefault="005624E6" w:rsidP="005624E6">
      <w:pPr>
        <w:numPr>
          <w:ilvl w:val="0"/>
          <w:numId w:val="45"/>
        </w:numPr>
        <w:spacing w:before="240" w:after="240"/>
        <w:ind w:left="0" w:firstLine="567"/>
        <w:jc w:val="both"/>
        <w:rPr>
          <w:rFonts w:ascii="Calibri" w:eastAsia="Aptos" w:hAnsi="Calibri" w:cs="Calibri"/>
          <w:b/>
          <w:kern w:val="2"/>
          <w:sz w:val="24"/>
          <w:szCs w:val="24"/>
          <w:lang w:eastAsia="en-US"/>
          <w14:ligatures w14:val="standardContextual"/>
        </w:rPr>
      </w:pPr>
      <w:r w:rsidRPr="005624E6">
        <w:rPr>
          <w:rFonts w:ascii="Calibri" w:eastAsia="Aptos" w:hAnsi="Calibri" w:cs="Calibri"/>
          <w:b/>
          <w:bCs/>
          <w:kern w:val="2"/>
          <w:sz w:val="24"/>
          <w:szCs w:val="24"/>
          <w:lang w:eastAsia="en-US"/>
          <w14:ligatures w14:val="standardContextual"/>
        </w:rPr>
        <w:t>KITOS SĄLYGOS</w:t>
      </w:r>
    </w:p>
    <w:p w14:paraId="7E2C8D9F" w14:textId="77777777" w:rsidR="005624E6" w:rsidRPr="005624E6" w:rsidRDefault="005624E6" w:rsidP="00262C67">
      <w:pPr>
        <w:numPr>
          <w:ilvl w:val="1"/>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 xml:space="preserve">Tiekėjas atsako už suteiktų paslaugų kokybę, jų priežiūrą bei laiku atliekamą pastebėtų trūkumų šalinimą. Perkančioji organizacija turi teisę reikalauti nedelsiant ar per nurodytą laiką pašalinti pastebėtus teikiamų paslaugų kokybės trūkumus. Jeigu per Perkančiosios organizacijos nustatytą laiką Tiekėjas negali pašalinti paaiškėjusių trūkumų, Perkančioji organizacija turi teisę kreiptis į kitus tiekėjus dėl dalies paslaugos, kuri negali būti suteikta dėl Tiekėjo negalėjimo per nurodytą laiką pašalinti </w:t>
      </w:r>
      <w:r w:rsidRPr="005624E6">
        <w:rPr>
          <w:rFonts w:ascii="Calibri" w:eastAsia="Aptos" w:hAnsi="Calibri" w:cs="Calibri"/>
          <w:kern w:val="2"/>
          <w:sz w:val="24"/>
          <w:szCs w:val="24"/>
          <w:lang w:eastAsia="en-US"/>
          <w14:ligatures w14:val="standardContextual"/>
        </w:rPr>
        <w:lastRenderedPageBreak/>
        <w:t>trūkumus, suteikimo. Tiekėjas privalo apmokėti kitų tiekėjų suteiktas paslaugas pagal jam tiesiogiai pateiktas kitų tiekėjų, kurių paslaugomis buvo pasinaudota kompensuojant Tiekėjo neįvykdytą paslaugų apimtį, sąskaitą (sąskaitas).</w:t>
      </w:r>
    </w:p>
    <w:p w14:paraId="0E420001" w14:textId="7ECBB472" w:rsidR="005624E6" w:rsidRPr="005624E6" w:rsidRDefault="005624E6" w:rsidP="005624E6">
      <w:pPr>
        <w:numPr>
          <w:ilvl w:val="1"/>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 xml:space="preserve">Tiekėjas turi suderinti su Perkančiąją organizacija visus paslaugų atlikimo sprendimus, ištaisyti dėl Tiekėjo darbuotojų, </w:t>
      </w:r>
      <w:r w:rsidR="00893125">
        <w:rPr>
          <w:rFonts w:ascii="Calibri" w:eastAsia="Aptos" w:hAnsi="Calibri" w:cs="Calibri"/>
          <w:kern w:val="2"/>
          <w:sz w:val="24"/>
          <w:szCs w:val="24"/>
          <w:lang w:eastAsia="en-US"/>
          <w14:ligatures w14:val="standardContextual"/>
        </w:rPr>
        <w:t>subtiek</w:t>
      </w:r>
      <w:r w:rsidRPr="005624E6">
        <w:rPr>
          <w:rFonts w:ascii="Calibri" w:eastAsia="Aptos" w:hAnsi="Calibri" w:cs="Calibri"/>
          <w:kern w:val="2"/>
          <w:sz w:val="24"/>
          <w:szCs w:val="24"/>
          <w:lang w:eastAsia="en-US"/>
          <w14:ligatures w14:val="standardContextual"/>
        </w:rPr>
        <w:t>ėjų ar kitų pasitelktų ūkio subjektų, kurių pajėgumus Tiekėjas pasitelkia, kaltės atsiradusius trūkumus savo sąskaita. Paslaugos, atliktos Tiekėjo iniciatyva, nesuderintos su Perkančiąja organizacija, nebus apmokamos.</w:t>
      </w:r>
    </w:p>
    <w:p w14:paraId="1506E7EE" w14:textId="2994591E" w:rsidR="005624E6" w:rsidRPr="005624E6" w:rsidRDefault="005624E6" w:rsidP="005624E6">
      <w:pPr>
        <w:numPr>
          <w:ilvl w:val="1"/>
          <w:numId w:val="45"/>
        </w:numPr>
        <w:spacing w:before="120" w:after="0"/>
        <w:ind w:left="0" w:firstLine="567"/>
        <w:contextualSpacing/>
        <w:jc w:val="both"/>
        <w:rPr>
          <w:rFonts w:ascii="Calibri" w:eastAsia="Aptos" w:hAnsi="Calibri" w:cs="Calibri"/>
          <w:bCs/>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 xml:space="preserve">Dėl Tiekėjo / jo darbuotojų / </w:t>
      </w:r>
      <w:r w:rsidR="00893125">
        <w:rPr>
          <w:rFonts w:ascii="Calibri" w:eastAsia="Aptos" w:hAnsi="Calibri" w:cs="Calibri"/>
          <w:kern w:val="2"/>
          <w:sz w:val="24"/>
          <w:szCs w:val="24"/>
          <w:lang w:eastAsia="en-US"/>
          <w14:ligatures w14:val="standardContextual"/>
        </w:rPr>
        <w:t>subtiek</w:t>
      </w:r>
      <w:r w:rsidRPr="005624E6">
        <w:rPr>
          <w:rFonts w:ascii="Calibri" w:eastAsia="Aptos" w:hAnsi="Calibri" w:cs="Calibri"/>
          <w:kern w:val="2"/>
          <w:sz w:val="24"/>
          <w:szCs w:val="24"/>
          <w:lang w:eastAsia="en-US"/>
          <w14:ligatures w14:val="standardContextual"/>
        </w:rPr>
        <w:t>ėjų kaltės kelionės kainoje atsiradus nenumatytų išlaidų, Tiekėjas jas kompensuoja savo sąskaita.</w:t>
      </w:r>
    </w:p>
    <w:p w14:paraId="44FC4677" w14:textId="77777777" w:rsidR="005624E6" w:rsidRPr="005624E6" w:rsidRDefault="005624E6" w:rsidP="005624E6">
      <w:pPr>
        <w:numPr>
          <w:ilvl w:val="1"/>
          <w:numId w:val="45"/>
        </w:numPr>
        <w:spacing w:before="120" w:after="0"/>
        <w:ind w:left="0" w:firstLine="567"/>
        <w:contextualSpacing/>
        <w:jc w:val="both"/>
        <w:rPr>
          <w:rFonts w:ascii="Calibri" w:eastAsia="Aptos" w:hAnsi="Calibri" w:cs="Calibri"/>
          <w:b/>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Kiekvieno kalendorinių metų ketvirčio pabaigoje Tiekėjas pateikia informaciją apie Perkančiosios organizacijos sukauptus skrydžių bendrovių lojalumo taškus (ar kitas klientų premijavimo priemones), pasiūlydamas taškų panaudojimo galimybes. Perkant bilietus, esant galimybei pirmiausiai išnaudoti sukauptus taškus.</w:t>
      </w:r>
    </w:p>
    <w:p w14:paraId="1D281521" w14:textId="77777777" w:rsidR="005624E6" w:rsidRPr="005624E6" w:rsidRDefault="005624E6" w:rsidP="005624E6">
      <w:pPr>
        <w:numPr>
          <w:ilvl w:val="1"/>
          <w:numId w:val="45"/>
        </w:numPr>
        <w:spacing w:before="120" w:after="0"/>
        <w:ind w:left="0" w:firstLine="567"/>
        <w:contextualSpacing/>
        <w:jc w:val="both"/>
        <w:rPr>
          <w:rFonts w:ascii="Calibri" w:eastAsia="Aptos" w:hAnsi="Calibri" w:cs="Calibri"/>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Tiekėjas turi domėtis, kurios skrydžių bendrovės siūlo vyriausybinius lėktuvų bilietų tarifus.</w:t>
      </w:r>
    </w:p>
    <w:p w14:paraId="25BF5AEC" w14:textId="77777777" w:rsidR="005624E6" w:rsidRPr="005624E6" w:rsidRDefault="005624E6" w:rsidP="005624E6">
      <w:pPr>
        <w:numPr>
          <w:ilvl w:val="1"/>
          <w:numId w:val="45"/>
        </w:numPr>
        <w:spacing w:before="120" w:after="0"/>
        <w:ind w:left="0" w:firstLine="567"/>
        <w:contextualSpacing/>
        <w:jc w:val="both"/>
        <w:rPr>
          <w:rFonts w:ascii="Calibri" w:eastAsia="Aptos" w:hAnsi="Calibri" w:cs="Calibri"/>
          <w:strike/>
          <w:kern w:val="2"/>
          <w:sz w:val="24"/>
          <w:szCs w:val="24"/>
          <w:lang w:eastAsia="en-US"/>
          <w14:ligatures w14:val="standardContextual"/>
        </w:rPr>
      </w:pPr>
      <w:r w:rsidRPr="005624E6">
        <w:rPr>
          <w:rFonts w:ascii="Calibri" w:eastAsia="Calibri" w:hAnsi="Calibri" w:cs="Calibri"/>
          <w:kern w:val="2"/>
          <w:sz w:val="24"/>
          <w:szCs w:val="24"/>
          <w:lang w:eastAsia="en-US"/>
          <w14:ligatures w14:val="standardContextual"/>
        </w:rPr>
        <w:t>Užtikrinti, kad Sutarties sudarymo momentu ir visą jos galiojimo laikotarpį Tiekėjo darbuotojai turėtų reikiamą kvalifikaciją ir patirtį, reikalingas paslaugų teikimui.</w:t>
      </w:r>
      <w:r w:rsidRPr="005624E6">
        <w:rPr>
          <w:rFonts w:ascii="Calibri" w:eastAsia="Aptos" w:hAnsi="Calibri" w:cs="Calibri"/>
          <w:kern w:val="2"/>
          <w:sz w:val="24"/>
          <w:szCs w:val="24"/>
          <w:lang w:eastAsia="en-US"/>
          <w14:ligatures w14:val="standardContextual"/>
        </w:rPr>
        <w:t xml:space="preserve"> </w:t>
      </w:r>
    </w:p>
    <w:p w14:paraId="390FD199" w14:textId="77777777" w:rsidR="005624E6" w:rsidRPr="005624E6" w:rsidRDefault="005624E6" w:rsidP="005624E6">
      <w:pPr>
        <w:numPr>
          <w:ilvl w:val="1"/>
          <w:numId w:val="45"/>
        </w:numPr>
        <w:tabs>
          <w:tab w:val="left" w:pos="0"/>
        </w:tabs>
        <w:spacing w:after="0"/>
        <w:ind w:left="0" w:firstLine="567"/>
        <w:jc w:val="both"/>
        <w:rPr>
          <w:rFonts w:ascii="Calibri" w:eastAsia="Calibri" w:hAnsi="Calibri" w:cs="Calibri"/>
          <w:kern w:val="2"/>
          <w:sz w:val="24"/>
          <w:szCs w:val="24"/>
          <w:lang w:eastAsia="en-US"/>
          <w14:ligatures w14:val="standardContextual"/>
        </w:rPr>
      </w:pPr>
      <w:r w:rsidRPr="005624E6">
        <w:rPr>
          <w:rFonts w:ascii="Calibri" w:eastAsia="Calibri" w:hAnsi="Calibri" w:cs="Calibri"/>
          <w:kern w:val="2"/>
          <w:sz w:val="24"/>
          <w:szCs w:val="24"/>
          <w:lang w:eastAsia="en-US"/>
          <w14:ligatures w14:val="standardContextual"/>
        </w:rPr>
        <w:t>Užtikrinti, kad Tiekėjas turės visus teisės aktų nustatyta tvarka išduotus galiojančius leidimus, licencijas, reikalingus teikti Sutartyje numatytas paslaugas per visą Sutarties galiojimo laikotarpį.</w:t>
      </w:r>
    </w:p>
    <w:p w14:paraId="2EE8A776" w14:textId="77777777" w:rsidR="005624E6" w:rsidRPr="005624E6" w:rsidRDefault="005624E6" w:rsidP="005624E6">
      <w:pPr>
        <w:widowControl w:val="0"/>
        <w:numPr>
          <w:ilvl w:val="0"/>
          <w:numId w:val="45"/>
        </w:numPr>
        <w:tabs>
          <w:tab w:val="left" w:pos="763"/>
        </w:tabs>
        <w:autoSpaceDE w:val="0"/>
        <w:autoSpaceDN w:val="0"/>
        <w:spacing w:before="240" w:after="240"/>
        <w:ind w:left="0" w:firstLine="567"/>
        <w:jc w:val="both"/>
        <w:rPr>
          <w:rFonts w:ascii="Calibri" w:eastAsia="Aptos" w:hAnsi="Calibri" w:cs="Calibri"/>
          <w:b/>
          <w:bCs/>
          <w:kern w:val="2"/>
          <w:sz w:val="24"/>
          <w:szCs w:val="24"/>
          <w:lang w:eastAsia="en-US"/>
          <w14:ligatures w14:val="standardContextual"/>
        </w:rPr>
      </w:pPr>
      <w:r w:rsidRPr="005624E6">
        <w:rPr>
          <w:rFonts w:ascii="Calibri" w:eastAsia="Aptos" w:hAnsi="Calibri" w:cs="Calibri"/>
          <w:b/>
          <w:bCs/>
          <w:kern w:val="2"/>
          <w:sz w:val="24"/>
          <w:szCs w:val="24"/>
          <w:lang w:eastAsia="en-US"/>
          <w14:ligatures w14:val="standardContextual"/>
        </w:rPr>
        <w:t>APLINKOSAUGINIAI</w:t>
      </w:r>
      <w:r w:rsidRPr="005624E6">
        <w:rPr>
          <w:rFonts w:ascii="Calibri" w:eastAsia="Aptos" w:hAnsi="Calibri" w:cs="Calibri"/>
          <w:b/>
          <w:bCs/>
          <w:spacing w:val="-3"/>
          <w:kern w:val="2"/>
          <w:sz w:val="24"/>
          <w:szCs w:val="24"/>
          <w:lang w:eastAsia="en-US"/>
          <w14:ligatures w14:val="standardContextual"/>
        </w:rPr>
        <w:t xml:space="preserve"> </w:t>
      </w:r>
      <w:r w:rsidRPr="005624E6">
        <w:rPr>
          <w:rFonts w:ascii="Calibri" w:eastAsia="Aptos" w:hAnsi="Calibri" w:cs="Calibri"/>
          <w:b/>
          <w:bCs/>
          <w:kern w:val="2"/>
          <w:sz w:val="24"/>
          <w:szCs w:val="24"/>
          <w:lang w:eastAsia="en-US"/>
          <w14:ligatures w14:val="standardContextual"/>
        </w:rPr>
        <w:t>REIKALAVIMAI</w:t>
      </w:r>
    </w:p>
    <w:p w14:paraId="2E6D1B48" w14:textId="2659F1A7" w:rsidR="005624E6" w:rsidRPr="005624E6" w:rsidRDefault="005624E6" w:rsidP="005624E6">
      <w:pPr>
        <w:widowControl w:val="0"/>
        <w:numPr>
          <w:ilvl w:val="1"/>
          <w:numId w:val="45"/>
        </w:numPr>
        <w:tabs>
          <w:tab w:val="left" w:pos="914"/>
        </w:tabs>
        <w:autoSpaceDE w:val="0"/>
        <w:autoSpaceDN w:val="0"/>
        <w:spacing w:before="1" w:after="0"/>
        <w:ind w:left="0" w:firstLine="567"/>
        <w:contextualSpacing/>
        <w:jc w:val="both"/>
        <w:rPr>
          <w:rFonts w:ascii="Calibri" w:eastAsia="Aptos" w:hAnsi="Calibri" w:cs="Calibri"/>
          <w:color w:val="202020"/>
          <w:kern w:val="2"/>
          <w:sz w:val="24"/>
          <w:szCs w:val="24"/>
          <w:lang w:eastAsia="en-US"/>
          <w14:ligatures w14:val="standardContextual"/>
        </w:rPr>
      </w:pPr>
      <w:r w:rsidRPr="005624E6">
        <w:rPr>
          <w:rFonts w:ascii="Calibri" w:eastAsia="Aptos" w:hAnsi="Calibri" w:cs="Calibri"/>
          <w:kern w:val="2"/>
          <w:sz w:val="24"/>
          <w:szCs w:val="24"/>
          <w:lang w:eastAsia="en-US"/>
          <w14:ligatures w14:val="standardContextual"/>
        </w:rPr>
        <w:t>Pirmumas</w:t>
      </w:r>
      <w:r w:rsidRPr="005624E6">
        <w:rPr>
          <w:rFonts w:ascii="Calibri" w:eastAsia="Aptos" w:hAnsi="Calibri" w:cs="Calibri"/>
          <w:spacing w:val="-3"/>
          <w:kern w:val="2"/>
          <w:sz w:val="24"/>
          <w:szCs w:val="24"/>
          <w:lang w:eastAsia="en-US"/>
          <w14:ligatures w14:val="standardContextual"/>
        </w:rPr>
        <w:t xml:space="preserve"> </w:t>
      </w:r>
      <w:r w:rsidRPr="005624E6">
        <w:rPr>
          <w:rFonts w:ascii="Calibri" w:eastAsia="Aptos" w:hAnsi="Calibri" w:cs="Calibri"/>
          <w:kern w:val="2"/>
          <w:sz w:val="24"/>
          <w:szCs w:val="24"/>
          <w:lang w:eastAsia="en-US"/>
          <w14:ligatures w14:val="standardContextual"/>
        </w:rPr>
        <w:t>turi</w:t>
      </w:r>
      <w:r w:rsidRPr="005624E6">
        <w:rPr>
          <w:rFonts w:ascii="Calibri" w:eastAsia="Aptos" w:hAnsi="Calibri" w:cs="Calibri"/>
          <w:spacing w:val="-5"/>
          <w:kern w:val="2"/>
          <w:sz w:val="24"/>
          <w:szCs w:val="24"/>
          <w:lang w:eastAsia="en-US"/>
          <w14:ligatures w14:val="standardContextual"/>
        </w:rPr>
        <w:t xml:space="preserve"> </w:t>
      </w:r>
      <w:r w:rsidRPr="005624E6">
        <w:rPr>
          <w:rFonts w:ascii="Calibri" w:eastAsia="Aptos" w:hAnsi="Calibri" w:cs="Calibri"/>
          <w:kern w:val="2"/>
          <w:sz w:val="24"/>
          <w:szCs w:val="24"/>
          <w:lang w:eastAsia="en-US"/>
          <w14:ligatures w14:val="standardContextual"/>
        </w:rPr>
        <w:t>būti</w:t>
      </w:r>
      <w:r w:rsidRPr="005624E6">
        <w:rPr>
          <w:rFonts w:ascii="Calibri" w:eastAsia="Aptos" w:hAnsi="Calibri" w:cs="Calibri"/>
          <w:spacing w:val="-4"/>
          <w:kern w:val="2"/>
          <w:sz w:val="24"/>
          <w:szCs w:val="24"/>
          <w:lang w:eastAsia="en-US"/>
          <w14:ligatures w14:val="standardContextual"/>
        </w:rPr>
        <w:t xml:space="preserve"> </w:t>
      </w:r>
      <w:r w:rsidRPr="005624E6">
        <w:rPr>
          <w:rFonts w:ascii="Calibri" w:eastAsia="Aptos" w:hAnsi="Calibri" w:cs="Calibri"/>
          <w:kern w:val="2"/>
          <w:sz w:val="24"/>
          <w:szCs w:val="24"/>
          <w:lang w:eastAsia="en-US"/>
          <w14:ligatures w14:val="standardContextual"/>
        </w:rPr>
        <w:t>teikiamas</w:t>
      </w:r>
      <w:r w:rsidRPr="005624E6">
        <w:rPr>
          <w:rFonts w:ascii="Calibri" w:eastAsia="Aptos" w:hAnsi="Calibri" w:cs="Calibri"/>
          <w:spacing w:val="-2"/>
          <w:kern w:val="2"/>
          <w:sz w:val="24"/>
          <w:szCs w:val="24"/>
          <w:lang w:eastAsia="en-US"/>
          <w14:ligatures w14:val="standardContextual"/>
        </w:rPr>
        <w:t xml:space="preserve"> </w:t>
      </w:r>
      <w:r w:rsidRPr="005624E6">
        <w:rPr>
          <w:rFonts w:ascii="Calibri" w:eastAsia="Aptos" w:hAnsi="Calibri" w:cs="Calibri"/>
          <w:kern w:val="2"/>
          <w:sz w:val="24"/>
          <w:szCs w:val="24"/>
          <w:lang w:eastAsia="en-US"/>
          <w14:ligatures w14:val="standardContextual"/>
        </w:rPr>
        <w:t>Paslaugų</w:t>
      </w:r>
      <w:r w:rsidRPr="005624E6">
        <w:rPr>
          <w:rFonts w:ascii="Calibri" w:eastAsia="Aptos" w:hAnsi="Calibri" w:cs="Calibri"/>
          <w:spacing w:val="-2"/>
          <w:kern w:val="2"/>
          <w:sz w:val="24"/>
          <w:szCs w:val="24"/>
          <w:lang w:eastAsia="en-US"/>
          <w14:ligatures w14:val="standardContextual"/>
        </w:rPr>
        <w:t xml:space="preserve"> </w:t>
      </w:r>
      <w:r w:rsidRPr="005624E6">
        <w:rPr>
          <w:rFonts w:ascii="Calibri" w:eastAsia="Aptos" w:hAnsi="Calibri" w:cs="Calibri"/>
          <w:kern w:val="2"/>
          <w:sz w:val="24"/>
          <w:szCs w:val="24"/>
          <w:lang w:eastAsia="en-US"/>
          <w14:ligatures w14:val="standardContextual"/>
        </w:rPr>
        <w:t>teikėjo</w:t>
      </w:r>
      <w:r w:rsidRPr="005624E6">
        <w:rPr>
          <w:rFonts w:ascii="Calibri" w:eastAsia="Aptos" w:hAnsi="Calibri" w:cs="Calibri"/>
          <w:spacing w:val="-2"/>
          <w:kern w:val="2"/>
          <w:sz w:val="24"/>
          <w:szCs w:val="24"/>
          <w:lang w:eastAsia="en-US"/>
          <w14:ligatures w14:val="standardContextual"/>
        </w:rPr>
        <w:t xml:space="preserve"> </w:t>
      </w:r>
      <w:r w:rsidRPr="005624E6">
        <w:rPr>
          <w:rFonts w:ascii="Calibri" w:eastAsia="Aptos" w:hAnsi="Calibri" w:cs="Calibri"/>
          <w:kern w:val="2"/>
          <w:sz w:val="24"/>
          <w:szCs w:val="24"/>
          <w:lang w:eastAsia="en-US"/>
          <w14:ligatures w14:val="standardContextual"/>
        </w:rPr>
        <w:t>siūlomiems</w:t>
      </w:r>
      <w:r w:rsidRPr="005624E6">
        <w:rPr>
          <w:rFonts w:ascii="Calibri" w:eastAsia="Aptos" w:hAnsi="Calibri" w:cs="Calibri"/>
          <w:spacing w:val="-3"/>
          <w:kern w:val="2"/>
          <w:sz w:val="24"/>
          <w:szCs w:val="24"/>
          <w:lang w:eastAsia="en-US"/>
          <w14:ligatures w14:val="standardContextual"/>
        </w:rPr>
        <w:t xml:space="preserve"> </w:t>
      </w:r>
      <w:r w:rsidRPr="005624E6">
        <w:rPr>
          <w:rFonts w:ascii="Calibri" w:eastAsia="Aptos" w:hAnsi="Calibri" w:cs="Calibri"/>
          <w:kern w:val="2"/>
          <w:sz w:val="24"/>
          <w:szCs w:val="24"/>
          <w:lang w:eastAsia="en-US"/>
          <w14:ligatures w14:val="standardContextual"/>
        </w:rPr>
        <w:t>viešbučiams,</w:t>
      </w:r>
      <w:r w:rsidRPr="005624E6">
        <w:rPr>
          <w:rFonts w:ascii="Calibri" w:eastAsia="Aptos" w:hAnsi="Calibri" w:cs="Calibri"/>
          <w:spacing w:val="-1"/>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atitinkantiems</w:t>
      </w:r>
      <w:r w:rsidRPr="005624E6">
        <w:rPr>
          <w:rFonts w:ascii="Calibri" w:eastAsia="Aptos" w:hAnsi="Calibri" w:cs="Calibri"/>
          <w:color w:val="202020"/>
          <w:spacing w:val="-2"/>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w:t>
      </w:r>
      <w:proofErr w:type="spellStart"/>
      <w:r w:rsidRPr="005624E6">
        <w:rPr>
          <w:rFonts w:ascii="Calibri" w:eastAsia="Aptos" w:hAnsi="Calibri" w:cs="Calibri"/>
          <w:color w:val="202020"/>
          <w:kern w:val="2"/>
          <w:sz w:val="24"/>
          <w:szCs w:val="24"/>
          <w:lang w:eastAsia="en-US"/>
          <w14:ligatures w14:val="standardContextual"/>
        </w:rPr>
        <w:t>Green</w:t>
      </w:r>
      <w:proofErr w:type="spellEnd"/>
      <w:r w:rsidRPr="005624E6">
        <w:rPr>
          <w:rFonts w:ascii="Calibri" w:eastAsia="Aptos" w:hAnsi="Calibri" w:cs="Calibri"/>
          <w:color w:val="202020"/>
          <w:spacing w:val="-2"/>
          <w:kern w:val="2"/>
          <w:sz w:val="24"/>
          <w:szCs w:val="24"/>
          <w:lang w:eastAsia="en-US"/>
          <w14:ligatures w14:val="standardContextual"/>
        </w:rPr>
        <w:t xml:space="preserve"> </w:t>
      </w:r>
      <w:proofErr w:type="spellStart"/>
      <w:r w:rsidRPr="005624E6">
        <w:rPr>
          <w:rFonts w:ascii="Calibri" w:eastAsia="Aptos" w:hAnsi="Calibri" w:cs="Calibri"/>
          <w:color w:val="202020"/>
          <w:kern w:val="2"/>
          <w:sz w:val="24"/>
          <w:szCs w:val="24"/>
          <w:lang w:eastAsia="en-US"/>
          <w14:ligatures w14:val="standardContextual"/>
        </w:rPr>
        <w:t>Key</w:t>
      </w:r>
      <w:proofErr w:type="spellEnd"/>
      <w:r w:rsidRPr="005624E6">
        <w:rPr>
          <w:rFonts w:ascii="Calibri" w:eastAsia="Aptos" w:hAnsi="Calibri" w:cs="Calibri"/>
          <w:color w:val="202020"/>
          <w:kern w:val="2"/>
          <w:sz w:val="24"/>
          <w:szCs w:val="24"/>
          <w:lang w:eastAsia="en-US"/>
          <w14:ligatures w14:val="standardContextual"/>
        </w:rPr>
        <w:t>”</w:t>
      </w:r>
      <w:r w:rsidRPr="005624E6">
        <w:rPr>
          <w:rFonts w:ascii="Calibri" w:eastAsia="Aptos" w:hAnsi="Calibri" w:cs="Calibri"/>
          <w:color w:val="202020"/>
          <w:spacing w:val="-4"/>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reikalavimus, t.</w:t>
      </w:r>
      <w:r w:rsidR="00A4044D">
        <w:rPr>
          <w:rFonts w:ascii="Calibri" w:eastAsia="Aptos" w:hAnsi="Calibri" w:cs="Calibri"/>
          <w:color w:val="202020"/>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y.</w:t>
      </w:r>
      <w:r w:rsidRPr="005624E6">
        <w:rPr>
          <w:rFonts w:ascii="Calibri" w:eastAsia="Aptos" w:hAnsi="Calibri" w:cs="Calibri"/>
          <w:color w:val="202020"/>
          <w:spacing w:val="18"/>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pirmiausia</w:t>
      </w:r>
      <w:r w:rsidRPr="005624E6">
        <w:rPr>
          <w:rFonts w:ascii="Calibri" w:eastAsia="Aptos" w:hAnsi="Calibri" w:cs="Calibri"/>
          <w:color w:val="202020"/>
          <w:spacing w:val="18"/>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turi</w:t>
      </w:r>
      <w:r w:rsidRPr="005624E6">
        <w:rPr>
          <w:rFonts w:ascii="Calibri" w:eastAsia="Aptos" w:hAnsi="Calibri" w:cs="Calibri"/>
          <w:color w:val="202020"/>
          <w:spacing w:val="18"/>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būti</w:t>
      </w:r>
      <w:r w:rsidRPr="005624E6">
        <w:rPr>
          <w:rFonts w:ascii="Calibri" w:eastAsia="Aptos" w:hAnsi="Calibri" w:cs="Calibri"/>
          <w:color w:val="202020"/>
          <w:spacing w:val="17"/>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siūlomi</w:t>
      </w:r>
      <w:r w:rsidRPr="005624E6">
        <w:rPr>
          <w:rFonts w:ascii="Calibri" w:eastAsia="Aptos" w:hAnsi="Calibri" w:cs="Calibri"/>
          <w:color w:val="202020"/>
          <w:spacing w:val="37"/>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w:t>
      </w:r>
      <w:proofErr w:type="spellStart"/>
      <w:r w:rsidRPr="005624E6">
        <w:rPr>
          <w:rFonts w:ascii="Calibri" w:eastAsia="Aptos" w:hAnsi="Calibri" w:cs="Calibri"/>
          <w:color w:val="202020"/>
          <w:kern w:val="2"/>
          <w:sz w:val="24"/>
          <w:szCs w:val="24"/>
          <w:lang w:eastAsia="en-US"/>
          <w14:ligatures w14:val="standardContextual"/>
        </w:rPr>
        <w:t>Green</w:t>
      </w:r>
      <w:proofErr w:type="spellEnd"/>
      <w:r w:rsidRPr="005624E6">
        <w:rPr>
          <w:rFonts w:ascii="Calibri" w:eastAsia="Aptos" w:hAnsi="Calibri" w:cs="Calibri"/>
          <w:color w:val="202020"/>
          <w:spacing w:val="20"/>
          <w:kern w:val="2"/>
          <w:sz w:val="24"/>
          <w:szCs w:val="24"/>
          <w:lang w:eastAsia="en-US"/>
          <w14:ligatures w14:val="standardContextual"/>
        </w:rPr>
        <w:t xml:space="preserve"> </w:t>
      </w:r>
      <w:proofErr w:type="spellStart"/>
      <w:r w:rsidRPr="005624E6">
        <w:rPr>
          <w:rFonts w:ascii="Calibri" w:eastAsia="Aptos" w:hAnsi="Calibri" w:cs="Calibri"/>
          <w:color w:val="202020"/>
          <w:kern w:val="2"/>
          <w:sz w:val="24"/>
          <w:szCs w:val="24"/>
          <w:lang w:eastAsia="en-US"/>
          <w14:ligatures w14:val="standardContextual"/>
        </w:rPr>
        <w:t>Key</w:t>
      </w:r>
      <w:proofErr w:type="spellEnd"/>
      <w:r w:rsidRPr="005624E6">
        <w:rPr>
          <w:rFonts w:ascii="Calibri" w:eastAsia="Aptos" w:hAnsi="Calibri" w:cs="Calibri"/>
          <w:color w:val="202020"/>
          <w:kern w:val="2"/>
          <w:sz w:val="24"/>
          <w:szCs w:val="24"/>
          <w:lang w:eastAsia="en-US"/>
          <w14:ligatures w14:val="standardContextual"/>
        </w:rPr>
        <w:t>”</w:t>
      </w:r>
      <w:r w:rsidRPr="005624E6">
        <w:rPr>
          <w:rFonts w:ascii="Calibri" w:eastAsia="Aptos" w:hAnsi="Calibri" w:cs="Calibri"/>
          <w:color w:val="202020"/>
          <w:spacing w:val="18"/>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ar</w:t>
      </w:r>
      <w:r w:rsidRPr="005624E6">
        <w:rPr>
          <w:rFonts w:ascii="Calibri" w:eastAsia="Aptos" w:hAnsi="Calibri" w:cs="Calibri"/>
          <w:color w:val="202020"/>
          <w:spacing w:val="19"/>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lygiaverčius</w:t>
      </w:r>
      <w:r w:rsidRPr="005624E6">
        <w:rPr>
          <w:rFonts w:ascii="Calibri" w:eastAsia="Aptos" w:hAnsi="Calibri" w:cs="Calibri"/>
          <w:color w:val="202020"/>
          <w:spacing w:val="17"/>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reikalavimus</w:t>
      </w:r>
      <w:r w:rsidRPr="005624E6">
        <w:rPr>
          <w:rFonts w:ascii="Calibri" w:eastAsia="Aptos" w:hAnsi="Calibri" w:cs="Calibri"/>
          <w:color w:val="202020"/>
          <w:spacing w:val="19"/>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atitinkantys</w:t>
      </w:r>
      <w:r w:rsidRPr="005624E6">
        <w:rPr>
          <w:rFonts w:ascii="Calibri" w:eastAsia="Aptos" w:hAnsi="Calibri" w:cs="Calibri"/>
          <w:color w:val="202020"/>
          <w:spacing w:val="18"/>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viešbučiai</w:t>
      </w:r>
      <w:r w:rsidRPr="005624E6">
        <w:rPr>
          <w:rFonts w:ascii="Calibri" w:eastAsia="Aptos" w:hAnsi="Calibri" w:cs="Calibri"/>
          <w:color w:val="202020"/>
          <w:spacing w:val="18"/>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(informacija</w:t>
      </w:r>
      <w:r w:rsidRPr="005624E6">
        <w:rPr>
          <w:rFonts w:ascii="Calibri" w:eastAsia="Aptos" w:hAnsi="Calibri" w:cs="Calibri"/>
          <w:color w:val="202020"/>
          <w:spacing w:val="20"/>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apie „</w:t>
      </w:r>
      <w:proofErr w:type="spellStart"/>
      <w:r w:rsidRPr="005624E6">
        <w:rPr>
          <w:rFonts w:ascii="Calibri" w:eastAsia="Aptos" w:hAnsi="Calibri" w:cs="Calibri"/>
          <w:color w:val="202020"/>
          <w:kern w:val="2"/>
          <w:sz w:val="24"/>
          <w:szCs w:val="24"/>
          <w:lang w:eastAsia="en-US"/>
          <w14:ligatures w14:val="standardContextual"/>
        </w:rPr>
        <w:t>Green</w:t>
      </w:r>
      <w:proofErr w:type="spellEnd"/>
      <w:r w:rsidRPr="005624E6">
        <w:rPr>
          <w:rFonts w:ascii="Calibri" w:eastAsia="Aptos" w:hAnsi="Calibri" w:cs="Calibri"/>
          <w:color w:val="202020"/>
          <w:spacing w:val="-3"/>
          <w:kern w:val="2"/>
          <w:sz w:val="24"/>
          <w:szCs w:val="24"/>
          <w:lang w:eastAsia="en-US"/>
          <w14:ligatures w14:val="standardContextual"/>
        </w:rPr>
        <w:t xml:space="preserve"> </w:t>
      </w:r>
      <w:proofErr w:type="spellStart"/>
      <w:r w:rsidRPr="005624E6">
        <w:rPr>
          <w:rFonts w:ascii="Calibri" w:eastAsia="Aptos" w:hAnsi="Calibri" w:cs="Calibri"/>
          <w:color w:val="202020"/>
          <w:kern w:val="2"/>
          <w:sz w:val="24"/>
          <w:szCs w:val="24"/>
          <w:lang w:eastAsia="en-US"/>
          <w14:ligatures w14:val="standardContextual"/>
        </w:rPr>
        <w:t>Key</w:t>
      </w:r>
      <w:proofErr w:type="spellEnd"/>
      <w:r w:rsidRPr="005624E6">
        <w:rPr>
          <w:rFonts w:ascii="Calibri" w:eastAsia="Aptos" w:hAnsi="Calibri" w:cs="Calibri"/>
          <w:color w:val="202020"/>
          <w:kern w:val="2"/>
          <w:sz w:val="24"/>
          <w:szCs w:val="24"/>
          <w:lang w:eastAsia="en-US"/>
          <w14:ligatures w14:val="standardContextual"/>
        </w:rPr>
        <w:t>”</w:t>
      </w:r>
      <w:r w:rsidRPr="005624E6">
        <w:rPr>
          <w:rFonts w:ascii="Calibri" w:eastAsia="Aptos" w:hAnsi="Calibri" w:cs="Calibri"/>
          <w:color w:val="202020"/>
          <w:spacing w:val="-3"/>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reikalavimus</w:t>
      </w:r>
      <w:r w:rsidRPr="005624E6">
        <w:rPr>
          <w:rFonts w:ascii="Calibri" w:eastAsia="Aptos" w:hAnsi="Calibri" w:cs="Calibri"/>
          <w:color w:val="202020"/>
          <w:spacing w:val="-3"/>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atitinkančius</w:t>
      </w:r>
      <w:r w:rsidRPr="005624E6">
        <w:rPr>
          <w:rFonts w:ascii="Calibri" w:eastAsia="Aptos" w:hAnsi="Calibri" w:cs="Calibri"/>
          <w:color w:val="202020"/>
          <w:spacing w:val="-2"/>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viešbučius</w:t>
      </w:r>
      <w:r w:rsidRPr="005624E6">
        <w:rPr>
          <w:rFonts w:ascii="Calibri" w:eastAsia="Aptos" w:hAnsi="Calibri" w:cs="Calibri"/>
          <w:color w:val="202020"/>
          <w:spacing w:val="-3"/>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pateikiama</w:t>
      </w:r>
      <w:r w:rsidRPr="005624E6">
        <w:rPr>
          <w:rFonts w:ascii="Calibri" w:eastAsia="Aptos" w:hAnsi="Calibri" w:cs="Calibri"/>
          <w:color w:val="202020"/>
          <w:spacing w:val="-2"/>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adresu</w:t>
      </w:r>
      <w:r w:rsidRPr="005624E6">
        <w:rPr>
          <w:rFonts w:ascii="Calibri" w:eastAsia="Aptos" w:hAnsi="Calibri" w:cs="Calibri"/>
          <w:color w:val="202020"/>
          <w:spacing w:val="-3"/>
          <w:kern w:val="2"/>
          <w:sz w:val="24"/>
          <w:szCs w:val="24"/>
          <w:lang w:eastAsia="en-US"/>
          <w14:ligatures w14:val="standardContextual"/>
        </w:rPr>
        <w:t xml:space="preserve"> </w:t>
      </w:r>
      <w:hyperlink r:id="rId16">
        <w:r w:rsidRPr="005624E6">
          <w:rPr>
            <w:rFonts w:ascii="Calibri" w:eastAsia="Aptos" w:hAnsi="Calibri" w:cs="Calibri"/>
            <w:color w:val="0000FF"/>
            <w:kern w:val="2"/>
            <w:sz w:val="24"/>
            <w:szCs w:val="24"/>
            <w:u w:val="single" w:color="0000FF"/>
            <w:lang w:eastAsia="en-US"/>
            <w14:ligatures w14:val="standardContextual"/>
          </w:rPr>
          <w:t>https://www.greenkey.global/green-key-sites</w:t>
        </w:r>
      </w:hyperlink>
      <w:r w:rsidRPr="005624E6">
        <w:rPr>
          <w:rFonts w:ascii="Calibri" w:eastAsia="Aptos" w:hAnsi="Calibri" w:cs="Calibri"/>
          <w:color w:val="202020"/>
          <w:kern w:val="2"/>
          <w:sz w:val="24"/>
          <w:szCs w:val="24"/>
          <w:lang w:eastAsia="en-US"/>
          <w14:ligatures w14:val="standardContextual"/>
        </w:rPr>
        <w:t>);</w:t>
      </w:r>
    </w:p>
    <w:p w14:paraId="2ABC6296" w14:textId="18EDC2CC" w:rsidR="005624E6" w:rsidRDefault="005624E6" w:rsidP="005624E6">
      <w:pPr>
        <w:widowControl w:val="0"/>
        <w:numPr>
          <w:ilvl w:val="1"/>
          <w:numId w:val="45"/>
        </w:numPr>
        <w:tabs>
          <w:tab w:val="left" w:pos="911"/>
        </w:tabs>
        <w:autoSpaceDE w:val="0"/>
        <w:autoSpaceDN w:val="0"/>
        <w:spacing w:before="83" w:after="0"/>
        <w:ind w:left="0" w:firstLine="567"/>
        <w:contextualSpacing/>
        <w:jc w:val="both"/>
        <w:rPr>
          <w:rFonts w:ascii="Calibri" w:eastAsia="Aptos" w:hAnsi="Calibri" w:cs="Calibri"/>
          <w:color w:val="202020"/>
          <w:kern w:val="2"/>
          <w:sz w:val="24"/>
          <w:szCs w:val="24"/>
          <w:lang w:eastAsia="en-US"/>
          <w14:ligatures w14:val="standardContextual"/>
        </w:rPr>
      </w:pPr>
      <w:r w:rsidRPr="005624E6">
        <w:rPr>
          <w:rFonts w:ascii="Calibri" w:eastAsia="Aptos" w:hAnsi="Calibri" w:cs="Calibri"/>
          <w:color w:val="202020"/>
          <w:kern w:val="2"/>
          <w:sz w:val="24"/>
          <w:szCs w:val="24"/>
          <w:lang w:eastAsia="en-US"/>
          <w14:ligatures w14:val="standardContextual"/>
        </w:rPr>
        <w:t>Perkamoms</w:t>
      </w:r>
      <w:r w:rsidRPr="005624E6">
        <w:rPr>
          <w:rFonts w:ascii="Calibri" w:eastAsia="Aptos" w:hAnsi="Calibri" w:cs="Calibri"/>
          <w:color w:val="202020"/>
          <w:spacing w:val="-4"/>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paslaugoms</w:t>
      </w:r>
      <w:r w:rsidRPr="005624E6">
        <w:rPr>
          <w:rFonts w:ascii="Calibri" w:eastAsia="Aptos" w:hAnsi="Calibri" w:cs="Calibri"/>
          <w:color w:val="202020"/>
          <w:spacing w:val="-2"/>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taikomos</w:t>
      </w:r>
      <w:r w:rsidRPr="005624E6">
        <w:rPr>
          <w:rFonts w:ascii="Calibri" w:eastAsia="Aptos" w:hAnsi="Calibri" w:cs="Calibri"/>
          <w:color w:val="202020"/>
          <w:spacing w:val="-3"/>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Lietuvos</w:t>
      </w:r>
      <w:r w:rsidRPr="005624E6">
        <w:rPr>
          <w:rFonts w:ascii="Calibri" w:eastAsia="Aptos" w:hAnsi="Calibri" w:cs="Calibri"/>
          <w:color w:val="202020"/>
          <w:spacing w:val="-3"/>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Respublikos</w:t>
      </w:r>
      <w:r w:rsidRPr="005624E6">
        <w:rPr>
          <w:rFonts w:ascii="Calibri" w:eastAsia="Aptos" w:hAnsi="Calibri" w:cs="Calibri"/>
          <w:color w:val="202020"/>
          <w:spacing w:val="-3"/>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aplinkos</w:t>
      </w:r>
      <w:r w:rsidRPr="005624E6">
        <w:rPr>
          <w:rFonts w:ascii="Calibri" w:eastAsia="Aptos" w:hAnsi="Calibri" w:cs="Calibri"/>
          <w:color w:val="202020"/>
          <w:spacing w:val="-4"/>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ministro</w:t>
      </w:r>
      <w:r w:rsidRPr="005624E6">
        <w:rPr>
          <w:rFonts w:ascii="Calibri" w:eastAsia="Aptos" w:hAnsi="Calibri" w:cs="Calibri"/>
          <w:color w:val="202020"/>
          <w:spacing w:val="-2"/>
          <w:kern w:val="2"/>
          <w:sz w:val="24"/>
          <w:szCs w:val="24"/>
          <w:lang w:eastAsia="en-US"/>
          <w14:ligatures w14:val="standardContextual"/>
        </w:rPr>
        <w:t xml:space="preserve"> </w:t>
      </w:r>
      <w:hyperlink r:id="rId17" w:history="1">
        <w:r w:rsidRPr="005624E6">
          <w:rPr>
            <w:rFonts w:ascii="Calibri" w:eastAsia="Aptos" w:hAnsi="Calibri" w:cs="Calibri"/>
            <w:color w:val="467886"/>
            <w:kern w:val="2"/>
            <w:sz w:val="24"/>
            <w:szCs w:val="24"/>
            <w:u w:val="single"/>
            <w:lang w:eastAsia="en-US"/>
            <w14:ligatures w14:val="standardContextual"/>
          </w:rPr>
          <w:t>2011 </w:t>
        </w:r>
        <w:r w:rsidRPr="005624E6">
          <w:rPr>
            <w:rFonts w:ascii="Calibri" w:eastAsia="Aptos" w:hAnsi="Calibri" w:cs="Calibri"/>
            <w:color w:val="467886"/>
            <w:spacing w:val="-2"/>
            <w:kern w:val="2"/>
            <w:sz w:val="24"/>
            <w:szCs w:val="24"/>
            <w:u w:val="single"/>
            <w:lang w:eastAsia="en-US"/>
            <w14:ligatures w14:val="standardContextual"/>
          </w:rPr>
          <w:t xml:space="preserve"> </w:t>
        </w:r>
        <w:r w:rsidRPr="005624E6">
          <w:rPr>
            <w:rFonts w:ascii="Calibri" w:eastAsia="Aptos" w:hAnsi="Calibri" w:cs="Calibri"/>
            <w:color w:val="467886"/>
            <w:kern w:val="2"/>
            <w:sz w:val="24"/>
            <w:szCs w:val="24"/>
            <w:u w:val="single"/>
            <w:lang w:eastAsia="en-US"/>
            <w14:ligatures w14:val="standardContextual"/>
          </w:rPr>
          <w:t>m.</w:t>
        </w:r>
        <w:r w:rsidRPr="005624E6">
          <w:rPr>
            <w:rFonts w:ascii="Calibri" w:eastAsia="Aptos" w:hAnsi="Calibri" w:cs="Calibri"/>
            <w:color w:val="467886"/>
            <w:spacing w:val="-2"/>
            <w:kern w:val="2"/>
            <w:sz w:val="24"/>
            <w:szCs w:val="24"/>
            <w:u w:val="single"/>
            <w:lang w:eastAsia="en-US"/>
            <w14:ligatures w14:val="standardContextual"/>
          </w:rPr>
          <w:t xml:space="preserve"> </w:t>
        </w:r>
        <w:r w:rsidRPr="005624E6">
          <w:rPr>
            <w:rFonts w:ascii="Calibri" w:eastAsia="Aptos" w:hAnsi="Calibri" w:cs="Calibri"/>
            <w:color w:val="467886"/>
            <w:kern w:val="2"/>
            <w:sz w:val="24"/>
            <w:szCs w:val="24"/>
            <w:u w:val="single"/>
            <w:lang w:eastAsia="en-US"/>
            <w14:ligatures w14:val="standardContextual"/>
          </w:rPr>
          <w:t>birželio</w:t>
        </w:r>
        <w:r w:rsidRPr="005624E6">
          <w:rPr>
            <w:rFonts w:ascii="Calibri" w:eastAsia="Aptos" w:hAnsi="Calibri" w:cs="Calibri"/>
            <w:color w:val="467886"/>
            <w:spacing w:val="-2"/>
            <w:kern w:val="2"/>
            <w:sz w:val="24"/>
            <w:szCs w:val="24"/>
            <w:u w:val="single"/>
            <w:lang w:eastAsia="en-US"/>
            <w14:ligatures w14:val="standardContextual"/>
          </w:rPr>
          <w:t xml:space="preserve"> </w:t>
        </w:r>
        <w:r w:rsidRPr="005624E6">
          <w:rPr>
            <w:rFonts w:ascii="Calibri" w:eastAsia="Aptos" w:hAnsi="Calibri" w:cs="Calibri"/>
            <w:color w:val="467886"/>
            <w:kern w:val="2"/>
            <w:sz w:val="24"/>
            <w:szCs w:val="24"/>
            <w:u w:val="single"/>
            <w:lang w:eastAsia="en-US"/>
            <w14:ligatures w14:val="standardContextual"/>
          </w:rPr>
          <w:t>28</w:t>
        </w:r>
        <w:r w:rsidRPr="005624E6">
          <w:rPr>
            <w:rFonts w:ascii="Calibri" w:eastAsia="Aptos" w:hAnsi="Calibri" w:cs="Calibri"/>
            <w:color w:val="467886"/>
            <w:spacing w:val="-3"/>
            <w:kern w:val="2"/>
            <w:sz w:val="24"/>
            <w:szCs w:val="24"/>
            <w:u w:val="single"/>
            <w:lang w:eastAsia="en-US"/>
            <w14:ligatures w14:val="standardContextual"/>
          </w:rPr>
          <w:t xml:space="preserve"> </w:t>
        </w:r>
        <w:r w:rsidRPr="005624E6">
          <w:rPr>
            <w:rFonts w:ascii="Calibri" w:eastAsia="Aptos" w:hAnsi="Calibri" w:cs="Calibri"/>
            <w:color w:val="467886"/>
            <w:kern w:val="2"/>
            <w:sz w:val="24"/>
            <w:szCs w:val="24"/>
            <w:u w:val="single"/>
            <w:lang w:eastAsia="en-US"/>
            <w14:ligatures w14:val="standardContextual"/>
          </w:rPr>
          <w:t>d.</w:t>
        </w:r>
        <w:r w:rsidRPr="005624E6">
          <w:rPr>
            <w:rFonts w:ascii="Calibri" w:eastAsia="Aptos" w:hAnsi="Calibri" w:cs="Calibri"/>
            <w:color w:val="467886"/>
            <w:spacing w:val="-3"/>
            <w:kern w:val="2"/>
            <w:sz w:val="24"/>
            <w:szCs w:val="24"/>
            <w:u w:val="single"/>
            <w:lang w:eastAsia="en-US"/>
            <w14:ligatures w14:val="standardContextual"/>
          </w:rPr>
          <w:t xml:space="preserve"> </w:t>
        </w:r>
        <w:r w:rsidRPr="005624E6">
          <w:rPr>
            <w:rFonts w:ascii="Calibri" w:eastAsia="Aptos" w:hAnsi="Calibri" w:cs="Calibri"/>
            <w:color w:val="467886"/>
            <w:kern w:val="2"/>
            <w:sz w:val="24"/>
            <w:szCs w:val="24"/>
            <w:u w:val="single"/>
            <w:lang w:eastAsia="en-US"/>
            <w14:ligatures w14:val="standardContextual"/>
          </w:rPr>
          <w:t>įsakymu</w:t>
        </w:r>
        <w:r w:rsidRPr="005624E6">
          <w:rPr>
            <w:rFonts w:ascii="Calibri" w:eastAsia="Aptos" w:hAnsi="Calibri" w:cs="Calibri"/>
            <w:color w:val="467886"/>
            <w:spacing w:val="-2"/>
            <w:kern w:val="2"/>
            <w:sz w:val="24"/>
            <w:szCs w:val="24"/>
            <w:u w:val="single"/>
            <w:lang w:eastAsia="en-US"/>
            <w14:ligatures w14:val="standardContextual"/>
          </w:rPr>
          <w:t xml:space="preserve"> </w:t>
        </w:r>
        <w:r w:rsidRPr="005624E6">
          <w:rPr>
            <w:rFonts w:ascii="Calibri" w:eastAsia="Aptos" w:hAnsi="Calibri" w:cs="Calibri"/>
            <w:color w:val="467886"/>
            <w:kern w:val="2"/>
            <w:sz w:val="24"/>
            <w:szCs w:val="24"/>
            <w:u w:val="single"/>
            <w:lang w:eastAsia="en-US"/>
            <w14:ligatures w14:val="standardContextual"/>
          </w:rPr>
          <w:t>Nr.</w:t>
        </w:r>
        <w:r w:rsidRPr="005624E6">
          <w:rPr>
            <w:rFonts w:ascii="Calibri" w:eastAsia="Aptos" w:hAnsi="Calibri" w:cs="Calibri"/>
            <w:color w:val="467886"/>
            <w:spacing w:val="-3"/>
            <w:kern w:val="2"/>
            <w:sz w:val="24"/>
            <w:szCs w:val="24"/>
            <w:u w:val="single"/>
            <w:lang w:eastAsia="en-US"/>
            <w14:ligatures w14:val="standardContextual"/>
          </w:rPr>
          <w:t xml:space="preserve"> </w:t>
        </w:r>
        <w:r w:rsidRPr="005624E6">
          <w:rPr>
            <w:rFonts w:ascii="Calibri" w:eastAsia="Aptos" w:hAnsi="Calibri" w:cs="Calibri"/>
            <w:color w:val="467886"/>
            <w:kern w:val="2"/>
            <w:sz w:val="24"/>
            <w:szCs w:val="24"/>
            <w:u w:val="single"/>
            <w:lang w:eastAsia="en-US"/>
            <w14:ligatures w14:val="standardContextual"/>
          </w:rPr>
          <w:t>D1-</w:t>
        </w:r>
        <w:r w:rsidRPr="005624E6">
          <w:rPr>
            <w:rFonts w:ascii="Calibri" w:eastAsia="Aptos" w:hAnsi="Calibri" w:cs="Calibri"/>
            <w:color w:val="467886"/>
            <w:spacing w:val="-47"/>
            <w:kern w:val="2"/>
            <w:sz w:val="24"/>
            <w:szCs w:val="24"/>
            <w:u w:val="single"/>
            <w:lang w:eastAsia="en-US"/>
            <w14:ligatures w14:val="standardContextual"/>
          </w:rPr>
          <w:t xml:space="preserve"> </w:t>
        </w:r>
        <w:r w:rsidRPr="005624E6">
          <w:rPr>
            <w:rFonts w:ascii="Calibri" w:eastAsia="Aptos" w:hAnsi="Calibri" w:cs="Calibri"/>
            <w:color w:val="467886"/>
            <w:kern w:val="2"/>
            <w:sz w:val="24"/>
            <w:szCs w:val="24"/>
            <w:u w:val="single"/>
            <w:lang w:eastAsia="en-US"/>
            <w14:ligatures w14:val="standardContextual"/>
          </w:rPr>
          <w:t>508</w:t>
        </w:r>
        <w:r w:rsidRPr="005624E6">
          <w:rPr>
            <w:rFonts w:ascii="Calibri" w:eastAsia="Aptos" w:hAnsi="Calibri" w:cs="Calibri"/>
            <w:color w:val="467886"/>
            <w:spacing w:val="28"/>
            <w:kern w:val="2"/>
            <w:sz w:val="24"/>
            <w:szCs w:val="24"/>
            <w:u w:val="single"/>
            <w:lang w:eastAsia="en-US"/>
            <w14:ligatures w14:val="standardContextual"/>
          </w:rPr>
          <w:t xml:space="preserve"> </w:t>
        </w:r>
        <w:r w:rsidRPr="005624E6">
          <w:rPr>
            <w:rFonts w:ascii="Calibri" w:eastAsia="Aptos" w:hAnsi="Calibri" w:cs="Calibri"/>
            <w:color w:val="467886"/>
            <w:kern w:val="2"/>
            <w:sz w:val="24"/>
            <w:szCs w:val="24"/>
            <w:u w:val="single"/>
            <w:lang w:eastAsia="en-US"/>
            <w14:ligatures w14:val="standardContextual"/>
          </w:rPr>
          <w:t>(2022</w:t>
        </w:r>
        <w:r w:rsidRPr="005624E6">
          <w:rPr>
            <w:rFonts w:ascii="Calibri" w:eastAsia="Aptos" w:hAnsi="Calibri" w:cs="Calibri"/>
            <w:color w:val="467886"/>
            <w:spacing w:val="28"/>
            <w:kern w:val="2"/>
            <w:sz w:val="24"/>
            <w:szCs w:val="24"/>
            <w:u w:val="single"/>
            <w:lang w:eastAsia="en-US"/>
            <w14:ligatures w14:val="standardContextual"/>
          </w:rPr>
          <w:t xml:space="preserve"> </w:t>
        </w:r>
        <w:r w:rsidRPr="005624E6">
          <w:rPr>
            <w:rFonts w:ascii="Calibri" w:eastAsia="Aptos" w:hAnsi="Calibri" w:cs="Calibri"/>
            <w:color w:val="467886"/>
            <w:kern w:val="2"/>
            <w:sz w:val="24"/>
            <w:szCs w:val="24"/>
            <w:u w:val="single"/>
            <w:lang w:eastAsia="en-US"/>
            <w14:ligatures w14:val="standardContextual"/>
          </w:rPr>
          <w:t>m.</w:t>
        </w:r>
        <w:r w:rsidRPr="005624E6">
          <w:rPr>
            <w:rFonts w:ascii="Calibri" w:eastAsia="Aptos" w:hAnsi="Calibri" w:cs="Calibri"/>
            <w:color w:val="467886"/>
            <w:spacing w:val="25"/>
            <w:kern w:val="2"/>
            <w:sz w:val="24"/>
            <w:szCs w:val="24"/>
            <w:u w:val="single"/>
            <w:lang w:eastAsia="en-US"/>
            <w14:ligatures w14:val="standardContextual"/>
          </w:rPr>
          <w:t xml:space="preserve"> </w:t>
        </w:r>
        <w:r w:rsidRPr="005624E6">
          <w:rPr>
            <w:rFonts w:ascii="Calibri" w:eastAsia="Aptos" w:hAnsi="Calibri" w:cs="Calibri"/>
            <w:color w:val="467886"/>
            <w:kern w:val="2"/>
            <w:sz w:val="24"/>
            <w:szCs w:val="24"/>
            <w:u w:val="single"/>
            <w:lang w:eastAsia="en-US"/>
            <w14:ligatures w14:val="standardContextual"/>
          </w:rPr>
          <w:t>gruodžio</w:t>
        </w:r>
        <w:r w:rsidRPr="005624E6">
          <w:rPr>
            <w:rFonts w:ascii="Calibri" w:eastAsia="Aptos" w:hAnsi="Calibri" w:cs="Calibri"/>
            <w:color w:val="467886"/>
            <w:spacing w:val="27"/>
            <w:kern w:val="2"/>
            <w:sz w:val="24"/>
            <w:szCs w:val="24"/>
            <w:u w:val="single"/>
            <w:lang w:eastAsia="en-US"/>
            <w14:ligatures w14:val="standardContextual"/>
          </w:rPr>
          <w:t xml:space="preserve"> </w:t>
        </w:r>
        <w:r w:rsidRPr="005624E6">
          <w:rPr>
            <w:rFonts w:ascii="Calibri" w:eastAsia="Aptos" w:hAnsi="Calibri" w:cs="Calibri"/>
            <w:color w:val="467886"/>
            <w:kern w:val="2"/>
            <w:sz w:val="24"/>
            <w:szCs w:val="24"/>
            <w:u w:val="single"/>
            <w:lang w:eastAsia="en-US"/>
            <w14:ligatures w14:val="standardContextual"/>
          </w:rPr>
          <w:t>13</w:t>
        </w:r>
        <w:r w:rsidRPr="005624E6">
          <w:rPr>
            <w:rFonts w:ascii="Calibri" w:eastAsia="Aptos" w:hAnsi="Calibri" w:cs="Calibri"/>
            <w:color w:val="467886"/>
            <w:spacing w:val="26"/>
            <w:kern w:val="2"/>
            <w:sz w:val="24"/>
            <w:szCs w:val="24"/>
            <w:u w:val="single"/>
            <w:lang w:eastAsia="en-US"/>
            <w14:ligatures w14:val="standardContextual"/>
          </w:rPr>
          <w:t xml:space="preserve"> </w:t>
        </w:r>
        <w:r w:rsidRPr="005624E6">
          <w:rPr>
            <w:rFonts w:ascii="Calibri" w:eastAsia="Aptos" w:hAnsi="Calibri" w:cs="Calibri"/>
            <w:color w:val="467886"/>
            <w:kern w:val="2"/>
            <w:sz w:val="24"/>
            <w:szCs w:val="24"/>
            <w:u w:val="single"/>
            <w:lang w:eastAsia="en-US"/>
            <w14:ligatures w14:val="standardContextual"/>
          </w:rPr>
          <w:t>d.</w:t>
        </w:r>
        <w:r w:rsidRPr="005624E6">
          <w:rPr>
            <w:rFonts w:ascii="Calibri" w:eastAsia="Aptos" w:hAnsi="Calibri" w:cs="Calibri"/>
            <w:color w:val="467886"/>
            <w:spacing w:val="26"/>
            <w:kern w:val="2"/>
            <w:sz w:val="24"/>
            <w:szCs w:val="24"/>
            <w:u w:val="single"/>
            <w:lang w:eastAsia="en-US"/>
            <w14:ligatures w14:val="standardContextual"/>
          </w:rPr>
          <w:t xml:space="preserve"> </w:t>
        </w:r>
        <w:r w:rsidRPr="005624E6">
          <w:rPr>
            <w:rFonts w:ascii="Calibri" w:eastAsia="Aptos" w:hAnsi="Calibri" w:cs="Calibri"/>
            <w:color w:val="467886"/>
            <w:kern w:val="2"/>
            <w:sz w:val="24"/>
            <w:szCs w:val="24"/>
            <w:u w:val="single"/>
            <w:lang w:eastAsia="en-US"/>
            <w14:ligatures w14:val="standardContextual"/>
          </w:rPr>
          <w:t>Nr.</w:t>
        </w:r>
        <w:r w:rsidRPr="005624E6">
          <w:rPr>
            <w:rFonts w:ascii="Calibri" w:eastAsia="Aptos" w:hAnsi="Calibri" w:cs="Calibri"/>
            <w:color w:val="467886"/>
            <w:spacing w:val="28"/>
            <w:kern w:val="2"/>
            <w:sz w:val="24"/>
            <w:szCs w:val="24"/>
            <w:u w:val="single"/>
            <w:lang w:eastAsia="en-US"/>
            <w14:ligatures w14:val="standardContextual"/>
          </w:rPr>
          <w:t xml:space="preserve"> </w:t>
        </w:r>
        <w:r w:rsidRPr="005624E6">
          <w:rPr>
            <w:rFonts w:ascii="Calibri" w:eastAsia="Aptos" w:hAnsi="Calibri" w:cs="Calibri"/>
            <w:color w:val="467886"/>
            <w:kern w:val="2"/>
            <w:sz w:val="24"/>
            <w:szCs w:val="24"/>
            <w:u w:val="single"/>
            <w:lang w:eastAsia="en-US"/>
            <w14:ligatures w14:val="standardContextual"/>
          </w:rPr>
          <w:t>D1-401</w:t>
        </w:r>
        <w:r w:rsidRPr="005624E6">
          <w:rPr>
            <w:rFonts w:ascii="Calibri" w:eastAsia="Aptos" w:hAnsi="Calibri" w:cs="Calibri"/>
            <w:color w:val="467886"/>
            <w:spacing w:val="29"/>
            <w:kern w:val="2"/>
            <w:sz w:val="24"/>
            <w:szCs w:val="24"/>
            <w:u w:val="single"/>
            <w:lang w:eastAsia="en-US"/>
            <w14:ligatures w14:val="standardContextual"/>
          </w:rPr>
          <w:t xml:space="preserve"> </w:t>
        </w:r>
        <w:r w:rsidRPr="005624E6">
          <w:rPr>
            <w:rFonts w:ascii="Calibri" w:eastAsia="Aptos" w:hAnsi="Calibri" w:cs="Calibri"/>
            <w:color w:val="467886"/>
            <w:kern w:val="2"/>
            <w:sz w:val="24"/>
            <w:szCs w:val="24"/>
            <w:u w:val="single"/>
            <w:lang w:eastAsia="en-US"/>
            <w14:ligatures w14:val="standardContextual"/>
          </w:rPr>
          <w:t>redakcija)</w:t>
        </w:r>
      </w:hyperlink>
      <w:r w:rsidRPr="005624E6">
        <w:rPr>
          <w:rFonts w:ascii="Calibri" w:eastAsia="Aptos" w:hAnsi="Calibri" w:cs="Calibri"/>
          <w:color w:val="202020"/>
          <w:spacing w:val="26"/>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patvirtinto</w:t>
      </w:r>
      <w:r w:rsidRPr="005624E6">
        <w:rPr>
          <w:rFonts w:ascii="Calibri" w:eastAsia="Aptos" w:hAnsi="Calibri" w:cs="Calibri"/>
          <w:color w:val="202020"/>
          <w:spacing w:val="29"/>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Aplinkos</w:t>
      </w:r>
      <w:r w:rsidRPr="005624E6">
        <w:rPr>
          <w:rFonts w:ascii="Calibri" w:eastAsia="Aptos" w:hAnsi="Calibri" w:cs="Calibri"/>
          <w:color w:val="202020"/>
          <w:spacing w:val="27"/>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apsaugos</w:t>
      </w:r>
      <w:r w:rsidRPr="005624E6">
        <w:rPr>
          <w:rFonts w:ascii="Calibri" w:eastAsia="Aptos" w:hAnsi="Calibri" w:cs="Calibri"/>
          <w:color w:val="202020"/>
          <w:spacing w:val="26"/>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kriterijų,</w:t>
      </w:r>
      <w:r w:rsidRPr="005624E6">
        <w:rPr>
          <w:rFonts w:ascii="Calibri" w:eastAsia="Aptos" w:hAnsi="Calibri" w:cs="Calibri"/>
          <w:color w:val="202020"/>
          <w:spacing w:val="29"/>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kuriuos</w:t>
      </w:r>
      <w:r w:rsidRPr="005624E6">
        <w:rPr>
          <w:rFonts w:ascii="Calibri" w:eastAsia="Aptos" w:hAnsi="Calibri" w:cs="Calibri"/>
          <w:color w:val="202020"/>
          <w:spacing w:val="27"/>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perkančiosios organizacijos</w:t>
      </w:r>
      <w:r w:rsidRPr="005624E6">
        <w:rPr>
          <w:rFonts w:ascii="Calibri" w:eastAsia="Aptos" w:hAnsi="Calibri" w:cs="Calibri"/>
          <w:color w:val="202020"/>
          <w:spacing w:val="1"/>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ir</w:t>
      </w:r>
      <w:r w:rsidRPr="005624E6">
        <w:rPr>
          <w:rFonts w:ascii="Calibri" w:eastAsia="Aptos" w:hAnsi="Calibri" w:cs="Calibri"/>
          <w:color w:val="202020"/>
          <w:spacing w:val="1"/>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perkantieji</w:t>
      </w:r>
      <w:r w:rsidRPr="005624E6">
        <w:rPr>
          <w:rFonts w:ascii="Calibri" w:eastAsia="Aptos" w:hAnsi="Calibri" w:cs="Calibri"/>
          <w:color w:val="202020"/>
          <w:spacing w:val="1"/>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subjektai</w:t>
      </w:r>
      <w:r w:rsidRPr="005624E6">
        <w:rPr>
          <w:rFonts w:ascii="Calibri" w:eastAsia="Aptos" w:hAnsi="Calibri" w:cs="Calibri"/>
          <w:color w:val="202020"/>
          <w:spacing w:val="1"/>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turi</w:t>
      </w:r>
      <w:r w:rsidRPr="005624E6">
        <w:rPr>
          <w:rFonts w:ascii="Calibri" w:eastAsia="Aptos" w:hAnsi="Calibri" w:cs="Calibri"/>
          <w:color w:val="202020"/>
          <w:spacing w:val="1"/>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taikyti</w:t>
      </w:r>
      <w:r w:rsidRPr="005624E6">
        <w:rPr>
          <w:rFonts w:ascii="Calibri" w:eastAsia="Aptos" w:hAnsi="Calibri" w:cs="Calibri"/>
          <w:color w:val="202020"/>
          <w:spacing w:val="1"/>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pirkdami</w:t>
      </w:r>
      <w:r w:rsidRPr="005624E6">
        <w:rPr>
          <w:rFonts w:ascii="Calibri" w:eastAsia="Aptos" w:hAnsi="Calibri" w:cs="Calibri"/>
          <w:color w:val="202020"/>
          <w:spacing w:val="1"/>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prekes,</w:t>
      </w:r>
      <w:r w:rsidRPr="005624E6">
        <w:rPr>
          <w:rFonts w:ascii="Calibri" w:eastAsia="Aptos" w:hAnsi="Calibri" w:cs="Calibri"/>
          <w:color w:val="202020"/>
          <w:spacing w:val="1"/>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paslaugas</w:t>
      </w:r>
      <w:r w:rsidRPr="005624E6">
        <w:rPr>
          <w:rFonts w:ascii="Calibri" w:eastAsia="Aptos" w:hAnsi="Calibri" w:cs="Calibri"/>
          <w:color w:val="202020"/>
          <w:spacing w:val="1"/>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ar</w:t>
      </w:r>
      <w:r w:rsidRPr="005624E6">
        <w:rPr>
          <w:rFonts w:ascii="Calibri" w:eastAsia="Aptos" w:hAnsi="Calibri" w:cs="Calibri"/>
          <w:color w:val="202020"/>
          <w:spacing w:val="1"/>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darbus,</w:t>
      </w:r>
      <w:r w:rsidRPr="005624E6">
        <w:rPr>
          <w:rFonts w:ascii="Calibri" w:eastAsia="Aptos" w:hAnsi="Calibri" w:cs="Calibri"/>
          <w:color w:val="202020"/>
          <w:spacing w:val="1"/>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taikymo</w:t>
      </w:r>
      <w:r w:rsidRPr="005624E6">
        <w:rPr>
          <w:rFonts w:ascii="Calibri" w:eastAsia="Aptos" w:hAnsi="Calibri" w:cs="Calibri"/>
          <w:color w:val="202020"/>
          <w:spacing w:val="1"/>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tvarkos</w:t>
      </w:r>
      <w:r w:rsidRPr="005624E6">
        <w:rPr>
          <w:rFonts w:ascii="Calibri" w:eastAsia="Aptos" w:hAnsi="Calibri" w:cs="Calibri"/>
          <w:color w:val="202020"/>
          <w:spacing w:val="1"/>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 xml:space="preserve">aprašo </w:t>
      </w:r>
      <w:r w:rsidRPr="005624E6">
        <w:rPr>
          <w:rFonts w:ascii="Calibri" w:eastAsia="Aptos" w:hAnsi="Calibri" w:cs="Calibri"/>
          <w:color w:val="202020"/>
          <w:spacing w:val="-47"/>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 xml:space="preserve">nuostatos, kad esant būtinybei spausdinti, naudojamas perdirbtas popierius, kuris atitinka žaliojo pirkimo reikalavimus </w:t>
      </w:r>
      <w:r w:rsidRPr="005624E6">
        <w:rPr>
          <w:rFonts w:ascii="Calibri" w:eastAsia="Aptos" w:hAnsi="Calibri" w:cs="Calibri"/>
          <w:color w:val="202020"/>
          <w:spacing w:val="-47"/>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bei</w:t>
      </w:r>
      <w:r w:rsidRPr="005624E6">
        <w:rPr>
          <w:rFonts w:ascii="Calibri" w:eastAsia="Aptos" w:hAnsi="Calibri" w:cs="Calibri"/>
          <w:color w:val="202020"/>
          <w:spacing w:val="-1"/>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4.4.3</w:t>
      </w:r>
      <w:r w:rsidRPr="005624E6">
        <w:rPr>
          <w:rFonts w:ascii="Calibri" w:eastAsia="Aptos" w:hAnsi="Calibri" w:cs="Calibri"/>
          <w:color w:val="202020"/>
          <w:spacing w:val="2"/>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punkto</w:t>
      </w:r>
      <w:r w:rsidRPr="005624E6">
        <w:rPr>
          <w:rFonts w:ascii="Calibri" w:eastAsia="Aptos" w:hAnsi="Calibri" w:cs="Calibri"/>
          <w:color w:val="202020"/>
          <w:spacing w:val="-1"/>
          <w:kern w:val="2"/>
          <w:sz w:val="24"/>
          <w:szCs w:val="24"/>
          <w:lang w:eastAsia="en-US"/>
          <w14:ligatures w14:val="standardContextual"/>
        </w:rPr>
        <w:t xml:space="preserve"> </w:t>
      </w:r>
      <w:r w:rsidRPr="005624E6">
        <w:rPr>
          <w:rFonts w:ascii="Calibri" w:eastAsia="Aptos" w:hAnsi="Calibri" w:cs="Calibri"/>
          <w:color w:val="202020"/>
          <w:kern w:val="2"/>
          <w:sz w:val="24"/>
          <w:szCs w:val="24"/>
          <w:lang w:eastAsia="en-US"/>
          <w14:ligatures w14:val="standardContextual"/>
        </w:rPr>
        <w:t>nuostatas.</w:t>
      </w:r>
    </w:p>
    <w:p w14:paraId="7456C354" w14:textId="77777777" w:rsidR="005624E6" w:rsidRDefault="005624E6" w:rsidP="005624E6">
      <w:pPr>
        <w:rPr>
          <w:rFonts w:ascii="Calibri" w:eastAsia="Aptos" w:hAnsi="Calibri" w:cs="Calibri"/>
          <w:color w:val="202020"/>
          <w:kern w:val="2"/>
          <w:sz w:val="24"/>
          <w:szCs w:val="24"/>
          <w:lang w:eastAsia="en-US"/>
          <w14:ligatures w14:val="standardContextual"/>
        </w:rPr>
      </w:pPr>
      <w:r>
        <w:rPr>
          <w:rFonts w:ascii="Calibri" w:eastAsia="Aptos" w:hAnsi="Calibri" w:cs="Calibri"/>
          <w:color w:val="202020"/>
          <w:kern w:val="2"/>
          <w:sz w:val="24"/>
          <w:szCs w:val="24"/>
          <w:lang w:eastAsia="en-US"/>
          <w14:ligatures w14:val="standardContextual"/>
        </w:rPr>
        <w:br w:type="page"/>
      </w:r>
    </w:p>
    <w:p w14:paraId="73F43DFB" w14:textId="33FEF14C" w:rsidR="008D704D" w:rsidRPr="00C12C9C" w:rsidRDefault="008D704D" w:rsidP="008D704D">
      <w:pPr>
        <w:pStyle w:val="Heading2"/>
        <w:ind w:left="5103"/>
        <w:rPr>
          <w:rFonts w:asciiTheme="minorHAnsi" w:eastAsia="Calibri" w:hAnsiTheme="minorHAnsi" w:cstheme="minorHAnsi"/>
          <w:color w:val="4472C4" w:themeColor="accent1"/>
          <w:sz w:val="24"/>
          <w:szCs w:val="24"/>
        </w:rPr>
      </w:pPr>
      <w:bookmarkStart w:id="54" w:name="_Toc198904070"/>
      <w:bookmarkStart w:id="55" w:name="_Ref199324440"/>
      <w:r w:rsidRPr="00C12C9C">
        <w:rPr>
          <w:rFonts w:asciiTheme="minorHAnsi" w:eastAsia="Calibri" w:hAnsiTheme="minorHAnsi" w:cstheme="minorHAnsi"/>
          <w:color w:val="4472C4" w:themeColor="accent1"/>
          <w:sz w:val="24"/>
          <w:szCs w:val="24"/>
        </w:rPr>
        <w:lastRenderedPageBreak/>
        <w:t xml:space="preserve">Pirkimo sąlygų </w:t>
      </w:r>
      <w:r w:rsidR="00F1334C" w:rsidRPr="00C12C9C">
        <w:rPr>
          <w:rFonts w:asciiTheme="minorHAnsi" w:eastAsia="Calibri" w:hAnsiTheme="minorHAnsi" w:cstheme="minorHAnsi"/>
          <w:color w:val="4472C4" w:themeColor="accent1"/>
          <w:sz w:val="24"/>
          <w:szCs w:val="24"/>
        </w:rPr>
        <w:t>3</w:t>
      </w:r>
      <w:r w:rsidRPr="00C12C9C">
        <w:rPr>
          <w:rFonts w:asciiTheme="minorHAnsi" w:eastAsia="Calibri" w:hAnsiTheme="minorHAnsi" w:cstheme="minorHAnsi"/>
          <w:color w:val="4472C4" w:themeColor="accent1"/>
          <w:sz w:val="24"/>
          <w:szCs w:val="24"/>
        </w:rPr>
        <w:t xml:space="preserve"> priedas „Tiekėjų pašalinimo pagrindai“</w:t>
      </w:r>
      <w:bookmarkEnd w:id="52"/>
      <w:bookmarkEnd w:id="53"/>
      <w:bookmarkEnd w:id="54"/>
      <w:bookmarkEnd w:id="55"/>
    </w:p>
    <w:p w14:paraId="11D35D3F" w14:textId="77777777" w:rsidR="000E6657" w:rsidRPr="00C57DC8" w:rsidRDefault="000E6657" w:rsidP="000E6657">
      <w:pPr>
        <w:jc w:val="center"/>
        <w:rPr>
          <w:rFonts w:cstheme="minorHAnsi"/>
          <w:b/>
          <w:bCs/>
          <w:smallCaps/>
          <w:sz w:val="22"/>
          <w:szCs w:val="22"/>
        </w:rPr>
      </w:pPr>
    </w:p>
    <w:p w14:paraId="3605D2D6" w14:textId="77777777" w:rsidR="00A173B0" w:rsidRPr="00A173B0" w:rsidRDefault="00A173B0" w:rsidP="00A173B0">
      <w:pPr>
        <w:numPr>
          <w:ilvl w:val="0"/>
          <w:numId w:val="20"/>
        </w:numPr>
        <w:spacing w:after="0" w:line="240" w:lineRule="auto"/>
        <w:ind w:left="0" w:firstLine="851"/>
        <w:jc w:val="both"/>
        <w:rPr>
          <w:rFonts w:cstheme="minorHAnsi"/>
          <w:sz w:val="24"/>
          <w:szCs w:val="24"/>
        </w:rPr>
      </w:pPr>
      <w:r w:rsidRPr="00A173B0">
        <w:rPr>
          <w:rFonts w:cstheme="minorHAns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762998" w14:textId="77777777" w:rsidR="00A173B0" w:rsidRPr="00A173B0" w:rsidRDefault="00A173B0" w:rsidP="00A173B0">
      <w:pPr>
        <w:numPr>
          <w:ilvl w:val="0"/>
          <w:numId w:val="20"/>
        </w:numPr>
        <w:spacing w:after="0" w:line="240" w:lineRule="auto"/>
        <w:ind w:left="0" w:firstLine="851"/>
        <w:jc w:val="both"/>
        <w:rPr>
          <w:rFonts w:cstheme="minorHAnsi"/>
          <w:sz w:val="24"/>
          <w:szCs w:val="24"/>
        </w:rPr>
      </w:pPr>
      <w:r w:rsidRPr="00A173B0">
        <w:rPr>
          <w:rFonts w:cstheme="minorHAnsi"/>
          <w:sz w:val="24"/>
          <w:szCs w:val="24"/>
        </w:rPr>
        <w:t xml:space="preserve">Pašalinimo pagrindai taikomi tiekėjui (kai pasiūlymą teikia ūkio subjektų grupė – visiems tos grupės nariams) ir ūkio subjektams, kurių pajėgumais tiekėjas remiasi. </w:t>
      </w:r>
    </w:p>
    <w:p w14:paraId="08267B7F" w14:textId="77777777" w:rsidR="00A173B0" w:rsidRPr="00A173B0" w:rsidRDefault="00A173B0" w:rsidP="00A173B0">
      <w:pPr>
        <w:numPr>
          <w:ilvl w:val="0"/>
          <w:numId w:val="20"/>
        </w:numPr>
        <w:spacing w:after="0" w:line="240" w:lineRule="auto"/>
        <w:ind w:left="0" w:firstLine="851"/>
        <w:jc w:val="both"/>
        <w:rPr>
          <w:rFonts w:eastAsia="Verdana" w:cstheme="minorHAnsi"/>
          <w:sz w:val="24"/>
          <w:szCs w:val="24"/>
        </w:rPr>
      </w:pPr>
      <w:r w:rsidRPr="00A173B0">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173B0">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475C715B" w14:textId="77777777" w:rsidR="00A173B0" w:rsidRPr="00A173B0" w:rsidRDefault="00A173B0" w:rsidP="00A173B0">
      <w:pPr>
        <w:numPr>
          <w:ilvl w:val="0"/>
          <w:numId w:val="20"/>
        </w:numPr>
        <w:spacing w:after="0" w:line="240" w:lineRule="auto"/>
        <w:ind w:left="0" w:firstLine="851"/>
        <w:jc w:val="both"/>
        <w:rPr>
          <w:rFonts w:eastAsia="Verdana" w:cstheme="minorHAnsi"/>
          <w:sz w:val="24"/>
          <w:szCs w:val="24"/>
        </w:rPr>
      </w:pPr>
      <w:r w:rsidRPr="00A173B0">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758F11" w14:textId="77777777" w:rsidR="00A173B0" w:rsidRPr="00A173B0" w:rsidRDefault="00A173B0" w:rsidP="00A173B0">
      <w:pPr>
        <w:numPr>
          <w:ilvl w:val="0"/>
          <w:numId w:val="20"/>
        </w:numPr>
        <w:spacing w:after="0" w:line="240" w:lineRule="auto"/>
        <w:ind w:left="0" w:firstLine="851"/>
        <w:jc w:val="both"/>
        <w:rPr>
          <w:rFonts w:cstheme="minorHAnsi"/>
          <w:sz w:val="24"/>
          <w:szCs w:val="24"/>
        </w:rPr>
      </w:pPr>
      <w:r w:rsidRPr="00A173B0">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173B0">
        <w:rPr>
          <w:rFonts w:eastAsia="Verdana" w:cstheme="minorHAnsi"/>
          <w:sz w:val="24"/>
          <w:szCs w:val="24"/>
        </w:rPr>
        <w:t>Certis</w:t>
      </w:r>
      <w:proofErr w:type="spellEnd"/>
      <w:r w:rsidRPr="00A173B0">
        <w:rPr>
          <w:rFonts w:eastAsia="Verdana" w:cstheme="minorHAnsi"/>
          <w:sz w:val="24"/>
          <w:szCs w:val="24"/>
        </w:rPr>
        <w:t>“. Lentelės ketvirtame stulpelyje nurodomi doku</w:t>
      </w:r>
      <w:r w:rsidRPr="00A173B0">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A173B0">
        <w:rPr>
          <w:rFonts w:cstheme="minorHAnsi"/>
          <w:sz w:val="24"/>
          <w:szCs w:val="24"/>
        </w:rPr>
        <w:t>Certis</w:t>
      </w:r>
      <w:proofErr w:type="spellEnd"/>
      <w:r w:rsidRPr="00A173B0">
        <w:rPr>
          <w:rFonts w:cstheme="minorHAnsi"/>
          <w:sz w:val="24"/>
          <w:szCs w:val="24"/>
        </w:rPr>
        <w:t xml:space="preserve">“, adresu </w:t>
      </w:r>
      <w:hyperlink r:id="rId18" w:history="1">
        <w:r w:rsidRPr="00A173B0">
          <w:rPr>
            <w:rFonts w:eastAsia="Calibri" w:cstheme="minorHAnsi"/>
            <w:sz w:val="24"/>
            <w:szCs w:val="24"/>
          </w:rPr>
          <w:t>https://ec.europa.eu/tools/ecertis/</w:t>
        </w:r>
      </w:hyperlink>
      <w:r w:rsidRPr="00A173B0">
        <w:rPr>
          <w:rFonts w:cstheme="minorHAnsi"/>
          <w:sz w:val="24"/>
          <w:szCs w:val="24"/>
        </w:rPr>
        <w:t xml:space="preserve">. </w:t>
      </w:r>
    </w:p>
    <w:p w14:paraId="78FE654D" w14:textId="77777777" w:rsidR="00A173B0" w:rsidRPr="00A173B0" w:rsidRDefault="00A173B0" w:rsidP="00A173B0">
      <w:pPr>
        <w:numPr>
          <w:ilvl w:val="0"/>
          <w:numId w:val="20"/>
        </w:numPr>
        <w:spacing w:after="0" w:line="240" w:lineRule="auto"/>
        <w:ind w:left="0" w:firstLine="851"/>
        <w:jc w:val="both"/>
        <w:rPr>
          <w:rFonts w:cstheme="minorHAnsi"/>
          <w:sz w:val="24"/>
          <w:szCs w:val="24"/>
        </w:rPr>
      </w:pPr>
      <w:r w:rsidRPr="00A173B0">
        <w:rPr>
          <w:rFonts w:cstheme="minorHAnsi"/>
          <w:sz w:val="24"/>
          <w:szCs w:val="24"/>
        </w:rPr>
        <w:t>Perkančioji organizacija nereikalauja iš tiekėjo pateikti dokumentų, patvirtinančių jo pašalinimo pagrindų nebuvimą, jeigu ji:</w:t>
      </w:r>
    </w:p>
    <w:p w14:paraId="52812AEA" w14:textId="77777777" w:rsidR="00A173B0" w:rsidRPr="00A173B0" w:rsidRDefault="00A173B0" w:rsidP="00A173B0">
      <w:pPr>
        <w:numPr>
          <w:ilvl w:val="1"/>
          <w:numId w:val="20"/>
        </w:numPr>
        <w:spacing w:after="0" w:line="240" w:lineRule="auto"/>
        <w:ind w:left="0" w:firstLine="851"/>
        <w:jc w:val="both"/>
        <w:rPr>
          <w:rFonts w:cstheme="minorHAnsi"/>
          <w:sz w:val="24"/>
          <w:szCs w:val="24"/>
        </w:rPr>
      </w:pPr>
      <w:r w:rsidRPr="00A173B0">
        <w:rPr>
          <w:rFonts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583B3C" w14:textId="77777777" w:rsidR="00A173B0" w:rsidRPr="00A173B0" w:rsidRDefault="00A173B0" w:rsidP="00A173B0">
      <w:pPr>
        <w:numPr>
          <w:ilvl w:val="1"/>
          <w:numId w:val="20"/>
        </w:numPr>
        <w:spacing w:after="0" w:line="240" w:lineRule="auto"/>
        <w:ind w:left="0" w:firstLine="851"/>
        <w:jc w:val="both"/>
        <w:rPr>
          <w:rFonts w:cstheme="minorHAnsi"/>
          <w:sz w:val="24"/>
          <w:szCs w:val="24"/>
        </w:rPr>
      </w:pPr>
      <w:r w:rsidRPr="00A173B0">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3E539AD" w14:textId="77777777" w:rsidR="00A173B0" w:rsidRPr="00A173B0" w:rsidRDefault="00A173B0" w:rsidP="00A173B0">
      <w:pPr>
        <w:numPr>
          <w:ilvl w:val="0"/>
          <w:numId w:val="20"/>
        </w:numPr>
        <w:spacing w:after="0" w:line="240" w:lineRule="auto"/>
        <w:ind w:left="0" w:firstLine="851"/>
        <w:jc w:val="both"/>
        <w:rPr>
          <w:rFonts w:cstheme="minorHAnsi"/>
          <w:sz w:val="24"/>
          <w:szCs w:val="24"/>
        </w:rPr>
      </w:pPr>
      <w:r w:rsidRPr="00A173B0">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E26342" w14:textId="77777777" w:rsidR="00A173B0" w:rsidRPr="00A173B0" w:rsidRDefault="00A173B0" w:rsidP="00A173B0">
      <w:pPr>
        <w:numPr>
          <w:ilvl w:val="1"/>
          <w:numId w:val="20"/>
        </w:numPr>
        <w:spacing w:after="0" w:line="240" w:lineRule="auto"/>
        <w:ind w:left="0" w:firstLine="567"/>
        <w:jc w:val="both"/>
        <w:rPr>
          <w:rFonts w:cstheme="minorHAnsi"/>
          <w:sz w:val="24"/>
          <w:szCs w:val="24"/>
        </w:rPr>
      </w:pPr>
      <w:r w:rsidRPr="00A173B0">
        <w:rPr>
          <w:rFonts w:cstheme="minorHAnsi"/>
          <w:sz w:val="24"/>
          <w:szCs w:val="24"/>
        </w:rPr>
        <w:t>priesaikos deklaracija;</w:t>
      </w:r>
    </w:p>
    <w:p w14:paraId="1706CAC6" w14:textId="77777777" w:rsidR="00A173B0" w:rsidRPr="00A173B0" w:rsidRDefault="00A173B0" w:rsidP="00A173B0">
      <w:pPr>
        <w:numPr>
          <w:ilvl w:val="1"/>
          <w:numId w:val="20"/>
        </w:numPr>
        <w:ind w:left="0" w:firstLine="567"/>
        <w:contextualSpacing/>
        <w:jc w:val="both"/>
        <w:rPr>
          <w:rFonts w:cstheme="minorHAnsi"/>
          <w:sz w:val="24"/>
          <w:szCs w:val="24"/>
        </w:rPr>
      </w:pPr>
      <w:r w:rsidRPr="00A173B0">
        <w:rPr>
          <w:rFonts w:cstheme="minorHAnsi"/>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9DC1B4" w14:textId="77777777" w:rsidR="00A173B0" w:rsidRPr="00A173B0" w:rsidRDefault="00A173B0" w:rsidP="00A173B0">
      <w:pPr>
        <w:numPr>
          <w:ilvl w:val="0"/>
          <w:numId w:val="20"/>
        </w:numPr>
        <w:ind w:left="0" w:firstLine="567"/>
        <w:contextualSpacing/>
        <w:jc w:val="both"/>
        <w:rPr>
          <w:rFonts w:cstheme="minorHAnsi"/>
          <w:sz w:val="24"/>
          <w:szCs w:val="24"/>
        </w:rPr>
      </w:pPr>
      <w:r w:rsidRPr="00A173B0">
        <w:rPr>
          <w:rFonts w:cstheme="minorHAnsi"/>
          <w:sz w:val="24"/>
          <w:szCs w:val="24"/>
        </w:rPr>
        <w:t>Tiekėjo pašalinimo pagrindai ir jų nebuvimą patvirtinantys dokumentai:</w:t>
      </w:r>
    </w:p>
    <w:tbl>
      <w:tblPr>
        <w:tblW w:w="5000" w:type="pct"/>
        <w:tblLayout w:type="fixed"/>
        <w:tblCellMar>
          <w:left w:w="10" w:type="dxa"/>
          <w:right w:w="10" w:type="dxa"/>
        </w:tblCellMar>
        <w:tblLook w:val="04A0" w:firstRow="1" w:lastRow="0" w:firstColumn="1" w:lastColumn="0" w:noHBand="0" w:noVBand="1"/>
      </w:tblPr>
      <w:tblGrid>
        <w:gridCol w:w="561"/>
        <w:gridCol w:w="3256"/>
        <w:gridCol w:w="1307"/>
        <w:gridCol w:w="4838"/>
      </w:tblGrid>
      <w:tr w:rsidR="00174FCE" w:rsidRPr="00174FCE" w14:paraId="3C47BD6D" w14:textId="77777777" w:rsidTr="00A42717">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05058B" w14:textId="77777777" w:rsidR="00174FCE" w:rsidRPr="00174FCE" w:rsidRDefault="00174FCE" w:rsidP="00174FCE">
            <w:pPr>
              <w:spacing w:after="0" w:line="240" w:lineRule="auto"/>
              <w:ind w:left="32"/>
              <w:jc w:val="center"/>
              <w:rPr>
                <w:rFonts w:cstheme="minorHAnsi"/>
                <w:b/>
                <w:bCs/>
                <w:sz w:val="24"/>
                <w:szCs w:val="24"/>
              </w:rPr>
            </w:pPr>
            <w:r w:rsidRPr="00174FCE">
              <w:rPr>
                <w:rFonts w:cstheme="minorHAnsi"/>
                <w:b/>
                <w:bCs/>
                <w:sz w:val="24"/>
                <w:szCs w:val="24"/>
              </w:rPr>
              <w:t>Eil. Nr.</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B26988" w14:textId="77777777" w:rsidR="00174FCE" w:rsidRPr="00174FCE" w:rsidRDefault="00174FCE" w:rsidP="00174FCE">
            <w:pPr>
              <w:spacing w:after="0" w:line="240" w:lineRule="auto"/>
              <w:jc w:val="center"/>
              <w:rPr>
                <w:rFonts w:cstheme="minorHAnsi"/>
                <w:bCs/>
                <w:sz w:val="24"/>
                <w:szCs w:val="24"/>
                <w:lang w:eastAsia="en-US"/>
              </w:rPr>
            </w:pPr>
            <w:r w:rsidRPr="00174FCE">
              <w:rPr>
                <w:rFonts w:cstheme="minorHAnsi"/>
                <w:b/>
                <w:sz w:val="24"/>
                <w:szCs w:val="24"/>
              </w:rPr>
              <w:t>Tiekėjo pašalinimo pagrindai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875D8C" w14:textId="77777777" w:rsidR="00174FCE" w:rsidRPr="00174FCE" w:rsidRDefault="00174FCE" w:rsidP="00174FCE">
            <w:pPr>
              <w:spacing w:after="0" w:line="240" w:lineRule="auto"/>
              <w:jc w:val="center"/>
              <w:rPr>
                <w:rFonts w:eastAsia="Yu Mincho" w:cstheme="minorHAnsi"/>
                <w:b/>
                <w:bCs/>
                <w:sz w:val="24"/>
                <w:szCs w:val="24"/>
              </w:rPr>
            </w:pPr>
            <w:r w:rsidRPr="00174FCE">
              <w:rPr>
                <w:rFonts w:eastAsia="Yu Mincho" w:cstheme="minorHAnsi"/>
                <w:b/>
                <w:bCs/>
                <w:sz w:val="24"/>
                <w:szCs w:val="24"/>
              </w:rPr>
              <w:t xml:space="preserve">VPĮ straipsnis,  dalis, punktas bei EBVPD formos dalis pildymui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1CA737" w14:textId="77777777" w:rsidR="00174FCE" w:rsidRPr="00174FCE" w:rsidRDefault="00174FCE" w:rsidP="00174FCE">
            <w:pPr>
              <w:spacing w:after="0" w:line="240" w:lineRule="auto"/>
              <w:jc w:val="center"/>
              <w:rPr>
                <w:rFonts w:cstheme="minorHAnsi"/>
                <w:bCs/>
                <w:iCs/>
                <w:sz w:val="24"/>
                <w:szCs w:val="24"/>
                <w:lang w:eastAsia="en-US"/>
              </w:rPr>
            </w:pPr>
            <w:r w:rsidRPr="00174FCE">
              <w:rPr>
                <w:rFonts w:cstheme="minorHAnsi"/>
                <w:b/>
                <w:sz w:val="24"/>
                <w:szCs w:val="24"/>
              </w:rPr>
              <w:t>Pašalinimo pagrindų nebuvimą įrodantys dokumentai</w:t>
            </w:r>
          </w:p>
        </w:tc>
      </w:tr>
      <w:tr w:rsidR="00174FCE" w:rsidRPr="00174FCE" w14:paraId="15E1C5A2" w14:textId="77777777" w:rsidTr="00A4271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ACD46" w14:textId="77777777" w:rsidR="00174FCE" w:rsidRPr="00174FCE" w:rsidRDefault="00174FCE" w:rsidP="00174FCE">
            <w:pPr>
              <w:spacing w:after="0" w:line="240" w:lineRule="auto"/>
              <w:jc w:val="both"/>
              <w:rPr>
                <w:rFonts w:cstheme="minorHAnsi"/>
                <w:sz w:val="24"/>
                <w:szCs w:val="24"/>
                <w:lang w:eastAsia="en-US"/>
              </w:rPr>
            </w:pPr>
            <w:r w:rsidRPr="00174FCE">
              <w:rPr>
                <w:rFonts w:cstheme="minorHAnsi"/>
                <w:b/>
                <w:bCs/>
                <w:color w:val="7030A0"/>
                <w:sz w:val="24"/>
                <w:szCs w:val="24"/>
                <w:lang w:eastAsia="en-US"/>
              </w:rPr>
              <w:t>Privalomi</w:t>
            </w:r>
            <w:r w:rsidRPr="00174FCE">
              <w:rPr>
                <w:rFonts w:cstheme="minorHAnsi"/>
                <w:b/>
                <w:bCs/>
                <w:color w:val="7030A0"/>
                <w:sz w:val="24"/>
                <w:szCs w:val="24"/>
                <w:vertAlign w:val="superscript"/>
                <w:lang w:eastAsia="en-US"/>
              </w:rPr>
              <w:footnoteReference w:id="2"/>
            </w:r>
            <w:r w:rsidRPr="00174FCE">
              <w:rPr>
                <w:rFonts w:cstheme="minorHAnsi"/>
                <w:b/>
                <w:bCs/>
                <w:color w:val="7030A0"/>
                <w:sz w:val="24"/>
                <w:szCs w:val="24"/>
                <w:lang w:eastAsia="en-US"/>
              </w:rPr>
              <w:t xml:space="preserve"> pašalinimo pagrindai pagal VPĮ 46 straipsnio 1 – 4 dalių nuostatas</w:t>
            </w:r>
          </w:p>
        </w:tc>
      </w:tr>
      <w:tr w:rsidR="00174FCE" w:rsidRPr="00174FCE" w14:paraId="2AC4565C" w14:textId="77777777" w:rsidTr="00A42717">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678B1B" w14:textId="77777777" w:rsidR="00174FCE" w:rsidRPr="00174FCE" w:rsidRDefault="00174FCE" w:rsidP="00174FCE">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04793" w14:textId="77777777" w:rsidR="00174FCE" w:rsidRPr="00174FCE" w:rsidRDefault="00174FCE" w:rsidP="00174FCE">
            <w:pPr>
              <w:spacing w:after="0" w:line="240" w:lineRule="auto"/>
              <w:rPr>
                <w:rFonts w:cstheme="minorHAnsi"/>
                <w:b/>
                <w:bCs/>
                <w:sz w:val="24"/>
                <w:szCs w:val="24"/>
                <w:lang w:eastAsia="en-US"/>
              </w:rPr>
            </w:pPr>
            <w:r w:rsidRPr="00174FCE">
              <w:rPr>
                <w:rFonts w:cstheme="minorHAnsi"/>
                <w:sz w:val="24"/>
                <w:szCs w:val="24"/>
                <w:lang w:eastAsia="en-US"/>
              </w:rPr>
              <w:t>Tiekėjas arba jo atsakingas asmuo, nurodytas VPĮ 46 straipsnio 2 dalies 2 punkte, nuteistas už šią nusikalstamą veiką:</w:t>
            </w:r>
          </w:p>
          <w:p w14:paraId="3ED6B828" w14:textId="77777777" w:rsidR="00174FCE" w:rsidRPr="00174FCE" w:rsidRDefault="00174FCE" w:rsidP="00174FCE">
            <w:pPr>
              <w:spacing w:after="0" w:line="240" w:lineRule="auto"/>
              <w:rPr>
                <w:rFonts w:cstheme="minorHAnsi"/>
                <w:b/>
                <w:bCs/>
                <w:sz w:val="24"/>
                <w:szCs w:val="24"/>
                <w:lang w:eastAsia="en-US"/>
              </w:rPr>
            </w:pPr>
            <w:r w:rsidRPr="00174FCE">
              <w:rPr>
                <w:rFonts w:cstheme="minorHAnsi"/>
                <w:bCs/>
                <w:sz w:val="24"/>
                <w:szCs w:val="24"/>
                <w:lang w:eastAsia="en-US"/>
              </w:rPr>
              <w:t>1) dalyvavimą nusikalstamame susivienijime, jo organizavimą ar vadovavimą jam;</w:t>
            </w:r>
          </w:p>
          <w:p w14:paraId="4E63A3A2" w14:textId="77777777" w:rsidR="00174FCE" w:rsidRPr="00174FCE" w:rsidRDefault="00174FCE" w:rsidP="00174FCE">
            <w:pPr>
              <w:spacing w:after="0" w:line="240" w:lineRule="auto"/>
              <w:rPr>
                <w:rFonts w:cstheme="minorHAnsi"/>
                <w:b/>
                <w:bCs/>
                <w:sz w:val="24"/>
                <w:szCs w:val="24"/>
                <w:lang w:eastAsia="en-US"/>
              </w:rPr>
            </w:pPr>
            <w:r w:rsidRPr="00174FCE">
              <w:rPr>
                <w:rFonts w:cstheme="minorHAnsi"/>
                <w:bCs/>
                <w:sz w:val="24"/>
                <w:szCs w:val="24"/>
                <w:lang w:eastAsia="en-US"/>
              </w:rPr>
              <w:t>2) kyšininkavimą, prekybą poveikiu, papirkimą;</w:t>
            </w:r>
          </w:p>
          <w:p w14:paraId="5F89542B" w14:textId="77777777" w:rsidR="00174FCE" w:rsidRPr="00174FCE" w:rsidRDefault="00174FCE" w:rsidP="00174FCE">
            <w:pPr>
              <w:spacing w:after="0" w:line="240" w:lineRule="auto"/>
              <w:rPr>
                <w:rFonts w:cstheme="minorHAnsi"/>
                <w:b/>
                <w:bCs/>
                <w:sz w:val="24"/>
                <w:szCs w:val="24"/>
                <w:lang w:eastAsia="en-US"/>
              </w:rPr>
            </w:pPr>
            <w:r w:rsidRPr="00174FCE">
              <w:rPr>
                <w:rFonts w:cstheme="minorHAnsi"/>
                <w:bCs/>
                <w:sz w:val="24"/>
                <w:szCs w:val="24"/>
                <w:lang w:eastAsia="en-US"/>
              </w:rPr>
              <w:t xml:space="preserve">3) sukčiavimą, turto pasisavinimą, turto iššvaistymą, apgaulingą pareiškimą apie juridinio asmens veiklą, kredito, paskolos ar tikslinės paramos </w:t>
            </w:r>
            <w:r w:rsidRPr="00174FCE">
              <w:rPr>
                <w:rFonts w:cstheme="minorHAnsi"/>
                <w:bCs/>
                <w:sz w:val="24"/>
                <w:szCs w:val="24"/>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6ED90D" w14:textId="77777777" w:rsidR="00174FCE" w:rsidRPr="00174FCE" w:rsidRDefault="00174FCE" w:rsidP="00174FCE">
            <w:pPr>
              <w:spacing w:after="0" w:line="240" w:lineRule="auto"/>
              <w:rPr>
                <w:rFonts w:cstheme="minorHAnsi"/>
                <w:b/>
                <w:bCs/>
                <w:sz w:val="24"/>
                <w:szCs w:val="24"/>
                <w:lang w:eastAsia="en-US"/>
              </w:rPr>
            </w:pPr>
            <w:r w:rsidRPr="00174FCE">
              <w:rPr>
                <w:rFonts w:cstheme="minorHAnsi"/>
                <w:bCs/>
                <w:sz w:val="24"/>
                <w:szCs w:val="24"/>
                <w:lang w:eastAsia="en-US"/>
              </w:rPr>
              <w:t>4) nusikalstamą bankrotą;</w:t>
            </w:r>
          </w:p>
          <w:p w14:paraId="6189A2FC" w14:textId="77777777" w:rsidR="00174FCE" w:rsidRPr="00174FCE" w:rsidRDefault="00174FCE" w:rsidP="00174FCE">
            <w:pPr>
              <w:spacing w:after="0" w:line="240" w:lineRule="auto"/>
              <w:rPr>
                <w:rFonts w:cstheme="minorHAnsi"/>
                <w:b/>
                <w:bCs/>
                <w:sz w:val="24"/>
                <w:szCs w:val="24"/>
                <w:lang w:eastAsia="en-US"/>
              </w:rPr>
            </w:pPr>
            <w:r w:rsidRPr="00174FCE">
              <w:rPr>
                <w:rFonts w:cstheme="minorHAnsi"/>
                <w:bCs/>
                <w:sz w:val="24"/>
                <w:szCs w:val="24"/>
                <w:lang w:eastAsia="en-US"/>
              </w:rPr>
              <w:t>5) teroristinį ir su teroristine veikla susijusį nusikaltimą;</w:t>
            </w:r>
          </w:p>
          <w:p w14:paraId="783E8086" w14:textId="77777777" w:rsidR="00174FCE" w:rsidRPr="00174FCE" w:rsidRDefault="00174FCE" w:rsidP="00174FCE">
            <w:pPr>
              <w:spacing w:after="0" w:line="240" w:lineRule="auto"/>
              <w:rPr>
                <w:rFonts w:cstheme="minorHAnsi"/>
                <w:b/>
                <w:bCs/>
                <w:sz w:val="24"/>
                <w:szCs w:val="24"/>
                <w:lang w:eastAsia="en-US"/>
              </w:rPr>
            </w:pPr>
            <w:r w:rsidRPr="00174FCE">
              <w:rPr>
                <w:rFonts w:cstheme="minorHAnsi"/>
                <w:bCs/>
                <w:sz w:val="24"/>
                <w:szCs w:val="24"/>
                <w:lang w:eastAsia="en-US"/>
              </w:rPr>
              <w:t>6) nusikalstamu būdu gauto turto legalizavimą;</w:t>
            </w:r>
          </w:p>
          <w:p w14:paraId="10D592DD" w14:textId="77777777" w:rsidR="00174FCE" w:rsidRPr="00174FCE" w:rsidRDefault="00174FCE" w:rsidP="00174FCE">
            <w:pPr>
              <w:spacing w:after="0" w:line="240" w:lineRule="auto"/>
              <w:rPr>
                <w:rFonts w:cstheme="minorHAnsi"/>
                <w:b/>
                <w:bCs/>
                <w:sz w:val="24"/>
                <w:szCs w:val="24"/>
                <w:lang w:eastAsia="en-US"/>
              </w:rPr>
            </w:pPr>
            <w:r w:rsidRPr="00174FCE">
              <w:rPr>
                <w:rFonts w:cstheme="minorHAnsi"/>
                <w:bCs/>
                <w:sz w:val="24"/>
                <w:szCs w:val="24"/>
                <w:lang w:eastAsia="en-US"/>
              </w:rPr>
              <w:t>7) prekybą žmonėmis, vaiko pirkimą arba pardavimą;</w:t>
            </w:r>
          </w:p>
          <w:p w14:paraId="6C6FD743" w14:textId="77777777" w:rsidR="00174FCE" w:rsidRPr="00174FCE" w:rsidRDefault="00174FCE" w:rsidP="00174FCE">
            <w:pPr>
              <w:spacing w:after="0" w:line="240" w:lineRule="auto"/>
              <w:rPr>
                <w:rFonts w:cstheme="minorHAnsi"/>
                <w:b/>
                <w:bCs/>
                <w:sz w:val="24"/>
                <w:szCs w:val="24"/>
                <w:lang w:eastAsia="en-US"/>
              </w:rPr>
            </w:pPr>
            <w:r w:rsidRPr="00174FCE">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9A22146" w14:textId="77777777" w:rsidR="00174FCE" w:rsidRPr="00174FCE" w:rsidRDefault="00174FCE" w:rsidP="00174FCE">
            <w:pPr>
              <w:spacing w:after="0" w:line="240" w:lineRule="auto"/>
              <w:rPr>
                <w:rFonts w:cstheme="minorHAnsi"/>
                <w:b/>
                <w:bCs/>
                <w:sz w:val="24"/>
                <w:szCs w:val="24"/>
                <w:lang w:eastAsia="en-US"/>
              </w:rPr>
            </w:pPr>
          </w:p>
          <w:p w14:paraId="7BE33EB0" w14:textId="77777777" w:rsidR="00174FCE" w:rsidRPr="00174FCE" w:rsidRDefault="00174FCE" w:rsidP="00174FCE">
            <w:pPr>
              <w:spacing w:after="0" w:line="240" w:lineRule="auto"/>
              <w:rPr>
                <w:rFonts w:cstheme="minorHAnsi"/>
                <w:b/>
                <w:bCs/>
                <w:sz w:val="24"/>
                <w:szCs w:val="24"/>
                <w:lang w:eastAsia="en-US"/>
              </w:rPr>
            </w:pPr>
            <w:r w:rsidRPr="00174FCE">
              <w:rPr>
                <w:rFonts w:cstheme="minorHAnsi"/>
                <w:bCs/>
                <w:sz w:val="24"/>
                <w:szCs w:val="24"/>
                <w:lang w:eastAsia="en-US"/>
              </w:rPr>
              <w:t>Laikoma, kad tiekėjas arba jo atsakingas asmuo nuteistas už aukščiau nurodytą nusikalstamą veiką, kai dėl:</w:t>
            </w:r>
          </w:p>
          <w:p w14:paraId="57E8D1FC" w14:textId="77777777" w:rsidR="00174FCE" w:rsidRPr="00174FCE" w:rsidRDefault="00174FCE" w:rsidP="00174FCE">
            <w:pPr>
              <w:spacing w:after="0" w:line="240" w:lineRule="auto"/>
              <w:rPr>
                <w:rFonts w:cstheme="minorHAnsi"/>
                <w:bCs/>
                <w:sz w:val="24"/>
                <w:szCs w:val="24"/>
                <w:lang w:eastAsia="en-US"/>
              </w:rPr>
            </w:pPr>
            <w:r w:rsidRPr="00174FCE">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9CC87B1" w14:textId="77777777" w:rsidR="00174FCE" w:rsidRPr="00174FCE" w:rsidRDefault="00174FCE" w:rsidP="00174FCE">
            <w:pPr>
              <w:spacing w:after="0" w:line="240" w:lineRule="auto"/>
              <w:rPr>
                <w:rFonts w:cstheme="minorHAnsi"/>
                <w:b/>
                <w:bCs/>
                <w:sz w:val="24"/>
                <w:szCs w:val="24"/>
                <w:lang w:eastAsia="en-US"/>
              </w:rPr>
            </w:pPr>
          </w:p>
          <w:p w14:paraId="567E4E4B" w14:textId="77777777" w:rsidR="00174FCE" w:rsidRPr="00174FCE" w:rsidRDefault="00174FCE" w:rsidP="00174FCE">
            <w:pPr>
              <w:spacing w:after="0" w:line="240" w:lineRule="auto"/>
              <w:rPr>
                <w:rFonts w:cstheme="minorHAnsi"/>
                <w:sz w:val="24"/>
                <w:szCs w:val="24"/>
              </w:rPr>
            </w:pPr>
            <w:r w:rsidRPr="00174FCE">
              <w:rPr>
                <w:rFonts w:cstheme="minorHAnsi"/>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8E678A" w14:textId="77777777" w:rsidR="00174FCE" w:rsidRPr="00174FCE" w:rsidRDefault="00174FCE" w:rsidP="00174FCE">
            <w:pPr>
              <w:spacing w:after="0" w:line="240" w:lineRule="auto"/>
              <w:rPr>
                <w:rFonts w:cstheme="minorHAnsi"/>
                <w:b/>
                <w:bCs/>
                <w:sz w:val="24"/>
                <w:szCs w:val="24"/>
                <w:lang w:eastAsia="en-US"/>
              </w:rPr>
            </w:pPr>
            <w:r w:rsidRPr="00174FCE">
              <w:rPr>
                <w:rFonts w:cstheme="minorHAnsi"/>
                <w:bCs/>
                <w:sz w:val="24"/>
                <w:szCs w:val="24"/>
                <w:lang w:eastAsia="en-US"/>
              </w:rPr>
              <w:t xml:space="preserve">3) tiekėjo, kuris yra juridinis asmuo, kita organizacija ar jos </w:t>
            </w:r>
            <w:r w:rsidRPr="00174FCE">
              <w:rPr>
                <w:rFonts w:cstheme="minorHAnsi"/>
                <w:b/>
                <w:sz w:val="24"/>
                <w:szCs w:val="24"/>
                <w:lang w:eastAsia="en-US"/>
              </w:rPr>
              <w:t>struktūrinis</w:t>
            </w:r>
            <w:r w:rsidRPr="00174FCE">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7003C" w14:textId="77777777" w:rsidR="00174FCE" w:rsidRPr="00174FCE" w:rsidRDefault="00174FCE" w:rsidP="00174FCE">
            <w:pPr>
              <w:spacing w:after="0" w:line="240" w:lineRule="auto"/>
              <w:jc w:val="both"/>
              <w:rPr>
                <w:rFonts w:eastAsia="Yu Mincho" w:cstheme="minorHAnsi"/>
                <w:b/>
                <w:bCs/>
                <w:sz w:val="24"/>
                <w:szCs w:val="24"/>
                <w:lang w:eastAsia="en-US"/>
              </w:rPr>
            </w:pPr>
            <w:r w:rsidRPr="00174FCE">
              <w:rPr>
                <w:rFonts w:eastAsia="Yu Mincho" w:cstheme="minorHAnsi"/>
                <w:b/>
                <w:bCs/>
                <w:sz w:val="24"/>
                <w:szCs w:val="24"/>
                <w:lang w:eastAsia="en-US"/>
              </w:rPr>
              <w:lastRenderedPageBreak/>
              <w:t>VPĮ 46 straipsnio 1 dalis</w:t>
            </w:r>
          </w:p>
          <w:p w14:paraId="5340D53D" w14:textId="77777777" w:rsidR="00174FCE" w:rsidRPr="00174FCE" w:rsidRDefault="00174FCE" w:rsidP="00174FCE">
            <w:pPr>
              <w:spacing w:after="0" w:line="240" w:lineRule="auto"/>
              <w:jc w:val="both"/>
              <w:rPr>
                <w:rFonts w:eastAsia="Yu Mincho" w:cstheme="minorHAnsi"/>
                <w:sz w:val="24"/>
                <w:szCs w:val="24"/>
                <w:lang w:eastAsia="en-US"/>
              </w:rPr>
            </w:pPr>
          </w:p>
          <w:p w14:paraId="79415E06" w14:textId="77777777" w:rsidR="00174FCE" w:rsidRPr="00174FCE" w:rsidRDefault="00174FCE" w:rsidP="00174FCE">
            <w:pPr>
              <w:spacing w:after="0" w:line="240" w:lineRule="auto"/>
              <w:jc w:val="both"/>
              <w:rPr>
                <w:rFonts w:eastAsia="Yu Mincho" w:cstheme="minorHAnsi"/>
                <w:sz w:val="24"/>
                <w:szCs w:val="24"/>
                <w:lang w:eastAsia="en-US"/>
              </w:rPr>
            </w:pPr>
            <w:r w:rsidRPr="00174FCE">
              <w:rPr>
                <w:rFonts w:eastAsia="Yu Mincho" w:cstheme="minorHAnsi"/>
                <w:sz w:val="24"/>
                <w:szCs w:val="24"/>
                <w:lang w:eastAsia="en-US"/>
              </w:rPr>
              <w:t>EBVPD III dalies A1-A6 punktai</w:t>
            </w:r>
          </w:p>
          <w:p w14:paraId="5BC0F65A" w14:textId="77777777" w:rsidR="00174FCE" w:rsidRPr="00174FCE" w:rsidRDefault="00174FCE" w:rsidP="00174FCE">
            <w:pPr>
              <w:spacing w:after="0" w:line="240" w:lineRule="auto"/>
              <w:jc w:val="both"/>
              <w:rPr>
                <w:rFonts w:eastAsia="Yu Mincho" w:cstheme="minorHAnsi"/>
                <w:sz w:val="24"/>
                <w:szCs w:val="24"/>
                <w:lang w:eastAsia="en-US"/>
              </w:rPr>
            </w:pPr>
          </w:p>
          <w:p w14:paraId="14B7C360" w14:textId="77777777" w:rsidR="00174FCE" w:rsidRPr="00174FCE" w:rsidRDefault="00174FCE" w:rsidP="00174FCE">
            <w:pPr>
              <w:spacing w:after="0" w:line="240" w:lineRule="auto"/>
              <w:jc w:val="both"/>
              <w:rPr>
                <w:rFonts w:eastAsia="Yu Mincho" w:cstheme="minorHAnsi"/>
                <w:sz w:val="24"/>
                <w:szCs w:val="24"/>
                <w:lang w:eastAsia="en-US"/>
              </w:rPr>
            </w:pPr>
            <w:r w:rsidRPr="00174FCE">
              <w:rPr>
                <w:rFonts w:eastAsia="Yu Mincho" w:cstheme="minorHAnsi"/>
                <w:sz w:val="24"/>
                <w:szCs w:val="24"/>
                <w:lang w:eastAsia="en-US"/>
              </w:rPr>
              <w:t>EBVPD III dalies D1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EE3D5" w14:textId="77777777" w:rsidR="00174FCE" w:rsidRPr="00174FCE" w:rsidRDefault="00174FCE" w:rsidP="00174FCE">
            <w:pPr>
              <w:spacing w:after="0" w:line="240" w:lineRule="auto"/>
              <w:jc w:val="both"/>
              <w:rPr>
                <w:rFonts w:cstheme="minorHAnsi"/>
                <w:sz w:val="24"/>
                <w:szCs w:val="24"/>
              </w:rPr>
            </w:pPr>
            <w:r w:rsidRPr="00174FCE">
              <w:rPr>
                <w:rFonts w:cstheme="minorHAnsi"/>
                <w:sz w:val="24"/>
                <w:szCs w:val="24"/>
                <w:lang w:eastAsia="en-US"/>
              </w:rPr>
              <w:t>Iš Lietuvoje įsteigtų subjektų reikalaujama:</w:t>
            </w:r>
          </w:p>
          <w:p w14:paraId="640757CA" w14:textId="77777777" w:rsidR="00174FCE" w:rsidRPr="00174FCE" w:rsidRDefault="00174FCE" w:rsidP="00174FCE">
            <w:pPr>
              <w:numPr>
                <w:ilvl w:val="0"/>
                <w:numId w:val="40"/>
              </w:numPr>
              <w:spacing w:after="0" w:line="240" w:lineRule="auto"/>
              <w:ind w:left="314"/>
              <w:rPr>
                <w:rFonts w:cstheme="minorHAnsi"/>
                <w:b/>
                <w:bCs/>
                <w:sz w:val="24"/>
                <w:szCs w:val="24"/>
              </w:rPr>
            </w:pPr>
            <w:r w:rsidRPr="00174FCE">
              <w:rPr>
                <w:rFonts w:cstheme="minorHAnsi"/>
                <w:sz w:val="24"/>
                <w:szCs w:val="24"/>
              </w:rPr>
              <w:t>išrašo iš teismo sprendimo arba</w:t>
            </w:r>
          </w:p>
          <w:p w14:paraId="08BFD26D" w14:textId="77777777" w:rsidR="00174FCE" w:rsidRPr="00174FCE" w:rsidRDefault="00174FCE" w:rsidP="00174FCE">
            <w:pPr>
              <w:numPr>
                <w:ilvl w:val="0"/>
                <w:numId w:val="40"/>
              </w:numPr>
              <w:spacing w:after="0" w:line="240" w:lineRule="auto"/>
              <w:ind w:left="314"/>
              <w:rPr>
                <w:rFonts w:cstheme="minorHAnsi"/>
                <w:b/>
                <w:bCs/>
                <w:sz w:val="24"/>
                <w:szCs w:val="24"/>
              </w:rPr>
            </w:pPr>
            <w:r w:rsidRPr="00174FCE">
              <w:rPr>
                <w:rFonts w:cstheme="minorHAnsi"/>
                <w:sz w:val="24"/>
                <w:szCs w:val="24"/>
              </w:rPr>
              <w:t>Informatikos ir ryšių departamento prie Vidaus reikalų ministerijos pažymos, arba</w:t>
            </w:r>
          </w:p>
          <w:p w14:paraId="41F8649B" w14:textId="77777777" w:rsidR="00174FCE" w:rsidRPr="00174FCE" w:rsidRDefault="00174FCE" w:rsidP="00174FCE">
            <w:pPr>
              <w:numPr>
                <w:ilvl w:val="0"/>
                <w:numId w:val="40"/>
              </w:numPr>
              <w:spacing w:after="0" w:line="240" w:lineRule="auto"/>
              <w:ind w:left="314"/>
              <w:rPr>
                <w:rFonts w:cstheme="minorHAnsi"/>
                <w:b/>
                <w:bCs/>
                <w:sz w:val="24"/>
                <w:szCs w:val="24"/>
              </w:rPr>
            </w:pPr>
            <w:r w:rsidRPr="00174FCE">
              <w:rPr>
                <w:rFonts w:cstheme="minorHAnsi"/>
                <w:sz w:val="24"/>
                <w:szCs w:val="24"/>
              </w:rPr>
              <w:t>valstybės įmonės Registrų centro Lietuvos Respublikos Vyriausybės nustatyta tvarka išduoto dokumento, patvirtinančio jungtinius kompetentingų institucijų tvarkomus duomenis.</w:t>
            </w:r>
          </w:p>
          <w:p w14:paraId="7138734F" w14:textId="77777777" w:rsidR="00174FCE" w:rsidRPr="00174FCE" w:rsidRDefault="00174FCE" w:rsidP="00174FCE">
            <w:pPr>
              <w:spacing w:after="0" w:line="240" w:lineRule="auto"/>
              <w:rPr>
                <w:rFonts w:cstheme="minorHAnsi"/>
                <w:sz w:val="24"/>
                <w:szCs w:val="24"/>
                <w:lang w:eastAsia="en-US"/>
              </w:rPr>
            </w:pPr>
          </w:p>
          <w:p w14:paraId="1DAC9836" w14:textId="77777777" w:rsidR="00174FCE" w:rsidRPr="00174FCE" w:rsidRDefault="00174FCE" w:rsidP="00174FCE">
            <w:pPr>
              <w:spacing w:after="0" w:line="240" w:lineRule="auto"/>
              <w:rPr>
                <w:rFonts w:cstheme="minorHAnsi"/>
                <w:sz w:val="24"/>
                <w:szCs w:val="24"/>
              </w:rPr>
            </w:pPr>
            <w:r w:rsidRPr="00174FCE">
              <w:rPr>
                <w:rFonts w:cstheme="minorHAnsi"/>
                <w:sz w:val="24"/>
                <w:szCs w:val="24"/>
                <w:lang w:eastAsia="en-US"/>
              </w:rPr>
              <w:t>Iš ne Lietuvoje įsteigtų subjektų reikalaujama:</w:t>
            </w:r>
          </w:p>
          <w:p w14:paraId="0158027F" w14:textId="77777777" w:rsidR="00174FCE" w:rsidRPr="00174FCE" w:rsidRDefault="00174FCE" w:rsidP="00174FCE">
            <w:pPr>
              <w:numPr>
                <w:ilvl w:val="0"/>
                <w:numId w:val="40"/>
              </w:numPr>
              <w:spacing w:after="0" w:line="240" w:lineRule="auto"/>
              <w:ind w:left="314"/>
              <w:rPr>
                <w:rFonts w:cstheme="minorHAnsi"/>
                <w:b/>
                <w:bCs/>
                <w:sz w:val="24"/>
                <w:szCs w:val="24"/>
              </w:rPr>
            </w:pPr>
            <w:r w:rsidRPr="00174FCE">
              <w:rPr>
                <w:rFonts w:cstheme="minorHAnsi"/>
                <w:sz w:val="24"/>
                <w:szCs w:val="24"/>
              </w:rPr>
              <w:t>atitinkamos užsienio šalies institucijos dokumento</w:t>
            </w:r>
            <w:r w:rsidRPr="00174FCE">
              <w:rPr>
                <w:rFonts w:cstheme="minorHAnsi"/>
                <w:sz w:val="24"/>
                <w:szCs w:val="24"/>
                <w:vertAlign w:val="superscript"/>
              </w:rPr>
              <w:footnoteReference w:id="3"/>
            </w:r>
            <w:r w:rsidRPr="00174FCE">
              <w:rPr>
                <w:rFonts w:cstheme="minorHAnsi"/>
                <w:sz w:val="24"/>
                <w:szCs w:val="24"/>
              </w:rPr>
              <w:t>.</w:t>
            </w:r>
          </w:p>
          <w:p w14:paraId="2864826D" w14:textId="77777777" w:rsidR="00174FCE" w:rsidRPr="00174FCE" w:rsidRDefault="00174FCE" w:rsidP="00174FCE">
            <w:pPr>
              <w:spacing w:after="0" w:line="240" w:lineRule="auto"/>
              <w:rPr>
                <w:rFonts w:cstheme="minorHAnsi"/>
                <w:sz w:val="24"/>
                <w:szCs w:val="24"/>
              </w:rPr>
            </w:pPr>
          </w:p>
          <w:p w14:paraId="32EC6398" w14:textId="77777777" w:rsidR="00174FCE" w:rsidRPr="00174FCE" w:rsidRDefault="00174FCE" w:rsidP="00174FCE">
            <w:pPr>
              <w:spacing w:after="0" w:line="240" w:lineRule="auto"/>
              <w:rPr>
                <w:rFonts w:cstheme="minorHAnsi"/>
                <w:color w:val="7030A0"/>
                <w:sz w:val="24"/>
                <w:szCs w:val="24"/>
              </w:rPr>
            </w:pPr>
            <w:r w:rsidRPr="00174FCE">
              <w:rPr>
                <w:rFonts w:cstheme="minorHAnsi"/>
                <w:sz w:val="24"/>
                <w:szCs w:val="24"/>
              </w:rPr>
              <w:t xml:space="preserve">Nurodyti dokumentai turi būti išduoti ne anksčiau kaip 180 dienų iki </w:t>
            </w:r>
            <w:r w:rsidRPr="00174FCE">
              <w:rPr>
                <w:rFonts w:eastAsia="Times New Roman" w:cstheme="minorHAnsi"/>
                <w:i/>
                <w:iCs/>
                <w:sz w:val="24"/>
                <w:szCs w:val="24"/>
              </w:rPr>
              <w:t xml:space="preserve">tos dienos, kai </w:t>
            </w:r>
            <w:r w:rsidRPr="00174FCE">
              <w:rPr>
                <w:rFonts w:eastAsia="Times New Roman" w:cstheme="minorHAnsi"/>
                <w:i/>
                <w:iCs/>
                <w:sz w:val="24"/>
                <w:szCs w:val="24"/>
              </w:rPr>
              <w:lastRenderedPageBreak/>
              <w:t>tiekėjas perkančiosios organizacijos prašymu turės pateikti pašalinimo pagrindų nebuvimą patvirtinančius dok</w:t>
            </w:r>
            <w:r w:rsidRPr="00174FCE">
              <w:rPr>
                <w:rFonts w:eastAsia="Times New Roman" w:cstheme="minorHAnsi"/>
                <w:sz w:val="24"/>
                <w:szCs w:val="24"/>
              </w:rPr>
              <w:t>umentus</w:t>
            </w:r>
            <w:r w:rsidRPr="00174FCE">
              <w:rPr>
                <w:rFonts w:cstheme="minorHAnsi"/>
                <w:sz w:val="24"/>
                <w:szCs w:val="24"/>
              </w:rPr>
              <w:t xml:space="preserve">. </w:t>
            </w:r>
            <w:r w:rsidRPr="00174FCE">
              <w:rPr>
                <w:rFonts w:cstheme="minorHAnsi"/>
                <w:b/>
                <w:bCs/>
                <w:i/>
                <w:iCs/>
                <w:color w:val="000000" w:themeColor="text1"/>
                <w:sz w:val="24"/>
                <w:szCs w:val="24"/>
              </w:rPr>
              <w:t>Pavyzdys</w:t>
            </w:r>
            <w:r w:rsidRPr="00174FCE">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1B594F3" w14:textId="77777777" w:rsidR="00174FCE" w:rsidRPr="00174FCE" w:rsidRDefault="00174FCE" w:rsidP="00174FCE">
            <w:pPr>
              <w:spacing w:after="0" w:line="240" w:lineRule="auto"/>
              <w:rPr>
                <w:rFonts w:cstheme="minorHAnsi"/>
                <w:b/>
                <w:bCs/>
                <w:sz w:val="24"/>
                <w:szCs w:val="24"/>
              </w:rPr>
            </w:pPr>
          </w:p>
          <w:p w14:paraId="1E1FFE7E" w14:textId="77777777" w:rsidR="00174FCE" w:rsidRPr="00174FCE" w:rsidRDefault="00174FCE" w:rsidP="00174FCE">
            <w:pPr>
              <w:spacing w:after="0" w:line="240" w:lineRule="auto"/>
              <w:rPr>
                <w:rFonts w:cstheme="minorHAnsi"/>
                <w:bCs/>
                <w:sz w:val="24"/>
                <w:szCs w:val="24"/>
              </w:rPr>
            </w:pPr>
            <w:r w:rsidRPr="00174FCE">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72D930" w14:textId="77777777" w:rsidR="00174FCE" w:rsidRPr="00174FCE" w:rsidRDefault="00174FCE" w:rsidP="00174FCE">
            <w:pPr>
              <w:spacing w:after="0" w:line="240" w:lineRule="auto"/>
              <w:rPr>
                <w:rFonts w:cstheme="minorHAnsi"/>
                <w:bCs/>
                <w:sz w:val="24"/>
                <w:szCs w:val="24"/>
              </w:rPr>
            </w:pPr>
          </w:p>
          <w:p w14:paraId="6D02EB7A" w14:textId="77777777" w:rsidR="00174FCE" w:rsidRPr="00174FCE" w:rsidRDefault="00174FCE" w:rsidP="00174FCE">
            <w:pPr>
              <w:spacing w:after="0" w:line="240" w:lineRule="auto"/>
              <w:rPr>
                <w:rFonts w:cstheme="minorHAnsi"/>
                <w:b/>
                <w:bCs/>
                <w:sz w:val="24"/>
                <w:szCs w:val="24"/>
              </w:rPr>
            </w:pPr>
            <w:r w:rsidRPr="00174FCE">
              <w:rPr>
                <w:rFonts w:cstheme="minorHAnsi"/>
                <w:b/>
                <w:bCs/>
                <w:sz w:val="24"/>
                <w:szCs w:val="24"/>
              </w:rPr>
              <w:t>PASTABA</w:t>
            </w:r>
          </w:p>
          <w:p w14:paraId="2410922C" w14:textId="77777777" w:rsidR="00174FCE" w:rsidRPr="00174FCE" w:rsidRDefault="00174FCE" w:rsidP="00174FCE">
            <w:pPr>
              <w:spacing w:after="0" w:line="240" w:lineRule="auto"/>
              <w:rPr>
                <w:rFonts w:cstheme="minorHAnsi"/>
                <w:b/>
                <w:bCs/>
                <w:sz w:val="24"/>
                <w:szCs w:val="24"/>
              </w:rPr>
            </w:pPr>
            <w:r w:rsidRPr="00174FCE">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p>
        </w:tc>
      </w:tr>
      <w:tr w:rsidR="00174FCE" w:rsidRPr="00174FCE" w14:paraId="2000D936" w14:textId="77777777" w:rsidTr="00A42717">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1DFFD" w14:textId="77777777" w:rsidR="00174FCE" w:rsidRPr="00174FCE" w:rsidRDefault="00174FCE" w:rsidP="00174FCE">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ABB37" w14:textId="77777777" w:rsidR="00174FCE" w:rsidRPr="00174FCE" w:rsidRDefault="00174FCE" w:rsidP="00174FCE">
            <w:pPr>
              <w:spacing w:after="0" w:line="240" w:lineRule="auto"/>
              <w:rPr>
                <w:rFonts w:cstheme="minorHAnsi"/>
                <w:sz w:val="24"/>
                <w:szCs w:val="24"/>
                <w:lang w:eastAsia="en-US"/>
              </w:rPr>
            </w:pPr>
            <w:r w:rsidRPr="00174FCE">
              <w:rPr>
                <w:rFonts w:cstheme="minorHAnsi"/>
                <w:sz w:val="22"/>
                <w:szCs w:val="22"/>
                <w:lang w:eastAsia="en-US"/>
              </w:rPr>
              <w:t>Tiekėjas yra neatlikęs jam paskirtos baudžiamojo poveikio priemonės – uždraudimo juridiniam asmeniui dalyvauti viešuosiuose pirkimuose</w:t>
            </w:r>
            <w:r w:rsidRPr="00174FCE">
              <w:rPr>
                <w:rFonts w:ascii="Verdana" w:hAnsi="Verdana"/>
                <w:sz w:val="22"/>
                <w:szCs w:val="22"/>
                <w:lang w:eastAsia="en-US"/>
              </w:rPr>
              <w:t>.</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CD957" w14:textId="77777777" w:rsidR="00174FCE" w:rsidRPr="00174FCE" w:rsidRDefault="00174FCE" w:rsidP="00174FCE">
            <w:pPr>
              <w:spacing w:after="0" w:line="240" w:lineRule="auto"/>
              <w:jc w:val="both"/>
              <w:rPr>
                <w:rFonts w:eastAsia="Yu Mincho" w:cstheme="minorHAnsi"/>
                <w:b/>
                <w:bCs/>
                <w:sz w:val="24"/>
                <w:szCs w:val="24"/>
                <w:lang w:eastAsia="en-US"/>
              </w:rPr>
            </w:pPr>
            <w:r w:rsidRPr="00174FCE">
              <w:rPr>
                <w:rFonts w:eastAsia="Yu Mincho" w:cstheme="minorHAnsi"/>
                <w:b/>
                <w:bCs/>
                <w:sz w:val="24"/>
                <w:szCs w:val="24"/>
                <w:lang w:eastAsia="en-US"/>
              </w:rPr>
              <w:t>VPĮ 46 straipsnio 2¹ dalis</w:t>
            </w:r>
          </w:p>
          <w:p w14:paraId="524AA676" w14:textId="77777777" w:rsidR="00174FCE" w:rsidRPr="00174FCE" w:rsidRDefault="00174FCE" w:rsidP="00174FCE">
            <w:pPr>
              <w:spacing w:after="0" w:line="240" w:lineRule="auto"/>
              <w:jc w:val="both"/>
              <w:rPr>
                <w:rFonts w:eastAsia="Yu Mincho" w:cstheme="minorHAnsi"/>
                <w:b/>
                <w:bCs/>
                <w:sz w:val="24"/>
                <w:szCs w:val="24"/>
              </w:rPr>
            </w:pPr>
          </w:p>
          <w:p w14:paraId="14E0DE21" w14:textId="77777777" w:rsidR="00174FCE" w:rsidRPr="00174FCE" w:rsidRDefault="00174FCE" w:rsidP="00174FCE">
            <w:pPr>
              <w:spacing w:after="0" w:line="240" w:lineRule="auto"/>
              <w:jc w:val="both"/>
              <w:rPr>
                <w:rFonts w:eastAsia="Yu Mincho" w:cstheme="minorHAnsi"/>
                <w:b/>
                <w:bCs/>
                <w:sz w:val="24"/>
                <w:szCs w:val="24"/>
              </w:rPr>
            </w:pPr>
            <w:r w:rsidRPr="00174FCE">
              <w:rPr>
                <w:rFonts w:eastAsia="Yu Mincho" w:cstheme="minorHAnsi"/>
                <w:sz w:val="24"/>
                <w:szCs w:val="24"/>
                <w:lang w:eastAsia="en-US"/>
              </w:rPr>
              <w:t>EBVPD III dalies D2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642A0" w14:textId="77777777" w:rsidR="00174FCE" w:rsidRPr="00174FCE" w:rsidRDefault="00174FCE" w:rsidP="00174FCE">
            <w:pPr>
              <w:spacing w:after="0" w:line="240" w:lineRule="auto"/>
              <w:jc w:val="both"/>
              <w:rPr>
                <w:rFonts w:cstheme="minorHAnsi"/>
                <w:sz w:val="24"/>
                <w:szCs w:val="24"/>
                <w:lang w:eastAsia="en-US"/>
              </w:rPr>
            </w:pPr>
            <w:r w:rsidRPr="00174FCE">
              <w:rPr>
                <w:rFonts w:cstheme="minorHAnsi"/>
                <w:sz w:val="24"/>
                <w:szCs w:val="24"/>
                <w:lang w:eastAsia="en-US"/>
              </w:rPr>
              <w:t>Iš Lietuvoje įsteigtų subjektų įrodančių dokumentų nereikalaujama. Užtenka pateikto EBVPD.</w:t>
            </w:r>
          </w:p>
          <w:p w14:paraId="1826B52A" w14:textId="77777777" w:rsidR="00174FCE" w:rsidRPr="00174FCE" w:rsidRDefault="00174FCE" w:rsidP="00174FCE">
            <w:pPr>
              <w:spacing w:after="0" w:line="240" w:lineRule="auto"/>
              <w:rPr>
                <w:rFonts w:cstheme="minorHAnsi"/>
                <w:sz w:val="24"/>
                <w:szCs w:val="24"/>
              </w:rPr>
            </w:pPr>
          </w:p>
        </w:tc>
      </w:tr>
      <w:tr w:rsidR="00174FCE" w:rsidRPr="00174FCE" w14:paraId="53616562" w14:textId="77777777" w:rsidTr="00A42717">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99B4FF" w14:textId="77777777" w:rsidR="00174FCE" w:rsidRPr="00174FCE" w:rsidRDefault="00174FCE" w:rsidP="00174FCE">
            <w:pPr>
              <w:numPr>
                <w:ilvl w:val="0"/>
                <w:numId w:val="41"/>
              </w:numPr>
              <w:spacing w:after="0" w:line="240" w:lineRule="auto"/>
              <w:ind w:left="0" w:firstLine="0"/>
              <w:rPr>
                <w:rFonts w:cstheme="minorHAnsi"/>
                <w:b/>
                <w:bCs/>
                <w:sz w:val="24"/>
                <w:szCs w:val="24"/>
              </w:rPr>
            </w:pPr>
            <w:bookmarkStart w:id="56" w:name="_Hlk90887843"/>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1864F" w14:textId="77777777" w:rsidR="00174FCE" w:rsidRPr="00174FCE" w:rsidRDefault="00174FCE" w:rsidP="00174FCE">
            <w:pPr>
              <w:spacing w:after="0" w:line="240" w:lineRule="auto"/>
              <w:rPr>
                <w:rFonts w:cstheme="minorHAnsi"/>
                <w:b/>
                <w:bCs/>
                <w:sz w:val="24"/>
                <w:szCs w:val="24"/>
                <w:lang w:eastAsia="en-US"/>
              </w:rPr>
            </w:pPr>
            <w:r w:rsidRPr="00174FCE">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174FCE">
              <w:rPr>
                <w:rFonts w:cstheme="minorHAnsi"/>
                <w:sz w:val="24"/>
                <w:szCs w:val="24"/>
                <w:lang w:eastAsia="en-US"/>
              </w:rPr>
              <w:lastRenderedPageBreak/>
              <w:t xml:space="preserve">tai apibrėžta VPĮ 46 straipsnio 2 dalies 1 ir 3 punktuose, arba perkančioji organizacija turi kitų įrodymų apie šių įsipareigojimų nevykdymą. </w:t>
            </w:r>
          </w:p>
          <w:p w14:paraId="454A5F36" w14:textId="77777777" w:rsidR="00174FCE" w:rsidRPr="00174FCE" w:rsidRDefault="00174FCE" w:rsidP="00174FCE">
            <w:pPr>
              <w:spacing w:after="0" w:line="240" w:lineRule="auto"/>
              <w:rPr>
                <w:rFonts w:cstheme="minorHAnsi"/>
                <w:b/>
                <w:bCs/>
                <w:sz w:val="24"/>
                <w:szCs w:val="24"/>
                <w:lang w:eastAsia="en-US"/>
              </w:rPr>
            </w:pPr>
          </w:p>
          <w:p w14:paraId="513384A4" w14:textId="77777777" w:rsidR="00174FCE" w:rsidRPr="00174FCE" w:rsidRDefault="00174FCE" w:rsidP="00174FCE">
            <w:pPr>
              <w:spacing w:after="0" w:line="240" w:lineRule="auto"/>
              <w:rPr>
                <w:rFonts w:cstheme="minorHAnsi"/>
                <w:b/>
                <w:bCs/>
                <w:sz w:val="24"/>
                <w:szCs w:val="24"/>
                <w:lang w:eastAsia="en-US"/>
              </w:rPr>
            </w:pPr>
            <w:r w:rsidRPr="00174FCE">
              <w:rPr>
                <w:rFonts w:cstheme="minorHAnsi"/>
                <w:bCs/>
                <w:sz w:val="24"/>
                <w:szCs w:val="24"/>
                <w:lang w:eastAsia="en-US"/>
              </w:rPr>
              <w:t>Laikoma, kad tiekėjas nuteistas už aukščiau nurodytą nusikalstamą veiką, kai dėl:</w:t>
            </w:r>
          </w:p>
          <w:p w14:paraId="4074623E" w14:textId="77777777" w:rsidR="00174FCE" w:rsidRPr="00174FCE" w:rsidRDefault="00174FCE" w:rsidP="00174FCE">
            <w:pPr>
              <w:spacing w:after="0" w:line="240" w:lineRule="auto"/>
              <w:rPr>
                <w:rFonts w:cstheme="minorHAnsi"/>
                <w:bCs/>
                <w:sz w:val="24"/>
                <w:szCs w:val="24"/>
                <w:lang w:eastAsia="en-US"/>
              </w:rPr>
            </w:pPr>
            <w:r w:rsidRPr="00174FCE">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4BE9B61F" w14:textId="77777777" w:rsidR="00174FCE" w:rsidRPr="00174FCE" w:rsidRDefault="00174FCE" w:rsidP="00174FCE">
            <w:pPr>
              <w:spacing w:after="0" w:line="240" w:lineRule="auto"/>
              <w:rPr>
                <w:rFonts w:cstheme="minorHAnsi"/>
                <w:b/>
                <w:bCs/>
                <w:sz w:val="24"/>
                <w:szCs w:val="24"/>
                <w:lang w:eastAsia="en-US"/>
              </w:rPr>
            </w:pPr>
          </w:p>
          <w:p w14:paraId="5FFC95AE" w14:textId="77777777" w:rsidR="00174FCE" w:rsidRPr="00174FCE" w:rsidRDefault="00174FCE" w:rsidP="00174FCE">
            <w:pPr>
              <w:spacing w:after="0" w:line="240" w:lineRule="auto"/>
              <w:rPr>
                <w:rFonts w:cstheme="minorHAnsi"/>
                <w:b/>
                <w:bCs/>
                <w:sz w:val="24"/>
                <w:szCs w:val="24"/>
                <w:lang w:eastAsia="en-US"/>
              </w:rPr>
            </w:pPr>
            <w:r w:rsidRPr="00174FCE">
              <w:rPr>
                <w:rFonts w:cstheme="minorHAnsi"/>
                <w:bCs/>
                <w:sz w:val="24"/>
                <w:szCs w:val="24"/>
                <w:lang w:eastAsia="en-US"/>
              </w:rPr>
              <w:t xml:space="preserve">2) tiekėjo, kuris yra juridinis asmuo, kita organizacija ar jos </w:t>
            </w:r>
            <w:r w:rsidRPr="00174FCE">
              <w:rPr>
                <w:rFonts w:cstheme="minorHAnsi"/>
                <w:b/>
                <w:sz w:val="24"/>
                <w:szCs w:val="24"/>
                <w:lang w:eastAsia="en-US"/>
              </w:rPr>
              <w:t>struktūrinis</w:t>
            </w:r>
            <w:r w:rsidRPr="00174FCE">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072CEB" w14:textId="77777777" w:rsidR="00174FCE" w:rsidRPr="00174FCE" w:rsidRDefault="00174FCE" w:rsidP="00174FCE">
            <w:pPr>
              <w:spacing w:after="0" w:line="240" w:lineRule="auto"/>
              <w:rPr>
                <w:rFonts w:cstheme="minorHAnsi"/>
                <w:b/>
                <w:bCs/>
                <w:sz w:val="24"/>
                <w:szCs w:val="24"/>
                <w:lang w:eastAsia="en-US"/>
              </w:rPr>
            </w:pPr>
            <w:r w:rsidRPr="00174FCE">
              <w:rPr>
                <w:rFonts w:cstheme="minorHAnsi"/>
                <w:bCs/>
                <w:sz w:val="24"/>
                <w:szCs w:val="24"/>
                <w:lang w:eastAsia="en-US"/>
              </w:rPr>
              <w:t>Tačiau ši nuostata netaikoma, jeigu:</w:t>
            </w:r>
          </w:p>
          <w:p w14:paraId="4653251D" w14:textId="77777777" w:rsidR="00174FCE" w:rsidRPr="00174FCE" w:rsidRDefault="00174FCE" w:rsidP="00174FCE">
            <w:pPr>
              <w:spacing w:after="0" w:line="240" w:lineRule="auto"/>
              <w:rPr>
                <w:rFonts w:cstheme="minorHAnsi"/>
                <w:b/>
                <w:bCs/>
                <w:sz w:val="24"/>
                <w:szCs w:val="24"/>
                <w:lang w:eastAsia="en-US"/>
              </w:rPr>
            </w:pPr>
            <w:r w:rsidRPr="00174FCE">
              <w:rPr>
                <w:rFonts w:cstheme="minorHAnsi"/>
                <w:bCs/>
                <w:sz w:val="24"/>
                <w:szCs w:val="24"/>
                <w:lang w:eastAsia="en-US"/>
              </w:rPr>
              <w:lastRenderedPageBreak/>
              <w:t>1) tiekėjas yra įsipareigojęs sumokėti mokesčius, įskaitant socialinio draudimo įmokas ir dėl to laikomas jau įvykdžiusiu šioje dalyje nurodytus įsipareigojimus;</w:t>
            </w:r>
          </w:p>
          <w:p w14:paraId="7EC3992E" w14:textId="77777777" w:rsidR="00174FCE" w:rsidRPr="00174FCE" w:rsidRDefault="00174FCE" w:rsidP="00174FCE">
            <w:pPr>
              <w:spacing w:after="0" w:line="240" w:lineRule="auto"/>
              <w:rPr>
                <w:rFonts w:cstheme="minorHAnsi"/>
                <w:b/>
                <w:bCs/>
                <w:sz w:val="24"/>
                <w:szCs w:val="24"/>
                <w:lang w:eastAsia="en-US"/>
              </w:rPr>
            </w:pPr>
            <w:r w:rsidRPr="00174FCE">
              <w:rPr>
                <w:rFonts w:cstheme="minorHAnsi"/>
                <w:bCs/>
                <w:sz w:val="24"/>
                <w:szCs w:val="24"/>
                <w:lang w:eastAsia="en-US"/>
              </w:rPr>
              <w:t>2) įsiskolinimo suma neviršija 50 Eur (penkiasdešimt eurų);</w:t>
            </w:r>
          </w:p>
          <w:p w14:paraId="30D87D23" w14:textId="77777777" w:rsidR="00174FCE" w:rsidRPr="00174FCE" w:rsidRDefault="00174FCE" w:rsidP="00174FCE">
            <w:pPr>
              <w:spacing w:after="0" w:line="240" w:lineRule="auto"/>
              <w:rPr>
                <w:rFonts w:cstheme="minorHAnsi"/>
                <w:b/>
                <w:bCs/>
                <w:sz w:val="24"/>
                <w:szCs w:val="24"/>
                <w:lang w:eastAsia="en-US"/>
              </w:rPr>
            </w:pPr>
            <w:r w:rsidRPr="00174FCE">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57244" w14:textId="77777777" w:rsidR="00174FCE" w:rsidRPr="00174FCE" w:rsidRDefault="00174FCE" w:rsidP="00174FCE">
            <w:pPr>
              <w:spacing w:after="0" w:line="240" w:lineRule="auto"/>
              <w:jc w:val="both"/>
              <w:rPr>
                <w:rFonts w:eastAsia="Yu Mincho" w:cstheme="minorHAnsi"/>
                <w:b/>
                <w:bCs/>
                <w:sz w:val="24"/>
                <w:szCs w:val="24"/>
              </w:rPr>
            </w:pPr>
            <w:r w:rsidRPr="00174FCE">
              <w:rPr>
                <w:rFonts w:eastAsia="Yu Mincho" w:cstheme="minorHAnsi"/>
                <w:b/>
                <w:bCs/>
                <w:sz w:val="24"/>
                <w:szCs w:val="24"/>
              </w:rPr>
              <w:lastRenderedPageBreak/>
              <w:t>VPĮ 46 straipsnio 3 dalis</w:t>
            </w:r>
          </w:p>
          <w:p w14:paraId="0F3D90A5" w14:textId="77777777" w:rsidR="00174FCE" w:rsidRPr="00174FCE" w:rsidRDefault="00174FCE" w:rsidP="00174FCE">
            <w:pPr>
              <w:spacing w:after="0" w:line="240" w:lineRule="auto"/>
              <w:jc w:val="both"/>
              <w:rPr>
                <w:rFonts w:eastAsia="Arial" w:cstheme="minorHAnsi"/>
                <w:sz w:val="24"/>
                <w:szCs w:val="24"/>
              </w:rPr>
            </w:pPr>
          </w:p>
          <w:p w14:paraId="47E2B9D2" w14:textId="77777777" w:rsidR="00174FCE" w:rsidRPr="00174FCE" w:rsidRDefault="00174FCE" w:rsidP="00174FCE">
            <w:pPr>
              <w:spacing w:after="0" w:line="240" w:lineRule="auto"/>
              <w:jc w:val="both"/>
              <w:rPr>
                <w:rFonts w:eastAsia="Yu Mincho" w:cstheme="minorHAnsi"/>
                <w:sz w:val="24"/>
                <w:szCs w:val="24"/>
              </w:rPr>
            </w:pPr>
            <w:r w:rsidRPr="00174FCE">
              <w:rPr>
                <w:rFonts w:eastAsia="Arial" w:cstheme="minorHAnsi"/>
                <w:sz w:val="24"/>
                <w:szCs w:val="24"/>
              </w:rPr>
              <w:t>EBVPD III dalies B1 ir B2 punktai</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F89C0" w14:textId="77777777" w:rsidR="00174FCE" w:rsidRPr="00174FCE" w:rsidRDefault="00174FCE" w:rsidP="00174FCE">
            <w:pPr>
              <w:spacing w:after="0" w:line="240" w:lineRule="auto"/>
              <w:rPr>
                <w:rFonts w:cstheme="minorHAnsi"/>
                <w:b/>
                <w:bCs/>
                <w:sz w:val="24"/>
                <w:szCs w:val="24"/>
              </w:rPr>
            </w:pPr>
            <w:r w:rsidRPr="00174FCE">
              <w:rPr>
                <w:rFonts w:cstheme="minorHAnsi"/>
                <w:sz w:val="24"/>
                <w:szCs w:val="24"/>
              </w:rPr>
              <w:t>1) Dėl įsipareigojimų, susijusių su mokesčių mokėjimu, įvykdymo i</w:t>
            </w:r>
            <w:r w:rsidRPr="00174FCE">
              <w:rPr>
                <w:rFonts w:cstheme="minorHAnsi"/>
                <w:sz w:val="24"/>
                <w:szCs w:val="24"/>
                <w:lang w:eastAsia="en-US"/>
              </w:rPr>
              <w:t xml:space="preserve">š Lietuvoje įsteigtų subjektų </w:t>
            </w:r>
            <w:r w:rsidRPr="00174FCE">
              <w:rPr>
                <w:rFonts w:cstheme="minorHAnsi"/>
                <w:sz w:val="24"/>
                <w:szCs w:val="24"/>
              </w:rPr>
              <w:t>prašoma:</w:t>
            </w:r>
          </w:p>
          <w:p w14:paraId="69546A22" w14:textId="77777777" w:rsidR="00174FCE" w:rsidRPr="00174FCE" w:rsidRDefault="00174FCE" w:rsidP="00174FCE">
            <w:pPr>
              <w:spacing w:after="0" w:line="240" w:lineRule="auto"/>
              <w:rPr>
                <w:rFonts w:cstheme="minorHAnsi"/>
                <w:b/>
                <w:bCs/>
                <w:sz w:val="24"/>
                <w:szCs w:val="24"/>
              </w:rPr>
            </w:pPr>
          </w:p>
          <w:p w14:paraId="66787CF5" w14:textId="77777777" w:rsidR="00174FCE" w:rsidRPr="00174FCE" w:rsidRDefault="00174FCE" w:rsidP="00174FCE">
            <w:pPr>
              <w:numPr>
                <w:ilvl w:val="0"/>
                <w:numId w:val="39"/>
              </w:numPr>
              <w:spacing w:after="0" w:line="240" w:lineRule="auto"/>
              <w:rPr>
                <w:rFonts w:cstheme="minorHAnsi"/>
                <w:sz w:val="24"/>
                <w:szCs w:val="24"/>
              </w:rPr>
            </w:pPr>
            <w:r w:rsidRPr="00174FCE">
              <w:rPr>
                <w:rFonts w:cstheme="minorHAnsi"/>
                <w:sz w:val="24"/>
                <w:szCs w:val="24"/>
              </w:rPr>
              <w:t>išrašo iš teismo sprendimo (jei toks yra) arba Valstybinės mokesčių inspekcijos prie Lietuvos Respublikos finansų ministerijos išduoto dokumento,</w:t>
            </w:r>
          </w:p>
          <w:p w14:paraId="375E9E58" w14:textId="77777777" w:rsidR="00174FCE" w:rsidRPr="00174FCE" w:rsidRDefault="00174FCE" w:rsidP="00174FCE">
            <w:pPr>
              <w:numPr>
                <w:ilvl w:val="0"/>
                <w:numId w:val="38"/>
              </w:numPr>
              <w:spacing w:after="0" w:line="240" w:lineRule="auto"/>
              <w:rPr>
                <w:rFonts w:cstheme="minorHAnsi"/>
                <w:sz w:val="24"/>
                <w:szCs w:val="24"/>
              </w:rPr>
            </w:pPr>
            <w:r w:rsidRPr="00174FCE">
              <w:rPr>
                <w:rFonts w:cstheme="minorHAnsi"/>
                <w:sz w:val="24"/>
                <w:szCs w:val="24"/>
              </w:rPr>
              <w:lastRenderedPageBreak/>
              <w:t>arba valstybės įmonės Registrų centro Lietuvos Respublikos Vyriausybės nustatyta tvarka išduoto dokumento, patvirtinančio jungtinius kompetentingų institucijų tvarkomus duomenis.</w:t>
            </w:r>
          </w:p>
          <w:p w14:paraId="43ED598E" w14:textId="77777777" w:rsidR="00174FCE" w:rsidRPr="00174FCE" w:rsidRDefault="00174FCE" w:rsidP="00174FCE">
            <w:pPr>
              <w:spacing w:after="0" w:line="240" w:lineRule="auto"/>
              <w:rPr>
                <w:rFonts w:cstheme="minorHAnsi"/>
                <w:sz w:val="24"/>
                <w:szCs w:val="24"/>
              </w:rPr>
            </w:pPr>
          </w:p>
          <w:p w14:paraId="03917049" w14:textId="77777777" w:rsidR="00174FCE" w:rsidRPr="00174FCE" w:rsidRDefault="00174FCE" w:rsidP="00174FCE">
            <w:pPr>
              <w:spacing w:after="0" w:line="240" w:lineRule="auto"/>
              <w:rPr>
                <w:rFonts w:cstheme="minorHAnsi"/>
                <w:sz w:val="24"/>
                <w:szCs w:val="24"/>
              </w:rPr>
            </w:pPr>
            <w:r w:rsidRPr="00174FCE">
              <w:rPr>
                <w:rFonts w:cstheme="minorHAnsi"/>
                <w:sz w:val="24"/>
                <w:szCs w:val="24"/>
                <w:lang w:eastAsia="en-US"/>
              </w:rPr>
              <w:t>Iš ne Lietuvoje įsteigtų subjektų reikalaujama:</w:t>
            </w:r>
          </w:p>
          <w:p w14:paraId="7D8D4FDF" w14:textId="77777777" w:rsidR="00174FCE" w:rsidRPr="00174FCE" w:rsidRDefault="00174FCE" w:rsidP="00174FCE">
            <w:pPr>
              <w:numPr>
                <w:ilvl w:val="0"/>
                <w:numId w:val="40"/>
              </w:numPr>
              <w:spacing w:after="0" w:line="240" w:lineRule="auto"/>
              <w:ind w:left="314"/>
              <w:rPr>
                <w:rFonts w:cstheme="minorHAnsi"/>
                <w:b/>
                <w:bCs/>
                <w:sz w:val="24"/>
                <w:szCs w:val="24"/>
              </w:rPr>
            </w:pPr>
            <w:r w:rsidRPr="00174FCE">
              <w:rPr>
                <w:rFonts w:cstheme="minorHAnsi"/>
                <w:sz w:val="24"/>
                <w:szCs w:val="24"/>
              </w:rPr>
              <w:t>atitinkamos užsienio šalies institucijos dokumento</w:t>
            </w:r>
            <w:r w:rsidRPr="00174FCE">
              <w:rPr>
                <w:rFonts w:cstheme="minorHAnsi"/>
                <w:sz w:val="24"/>
                <w:szCs w:val="24"/>
                <w:vertAlign w:val="superscript"/>
              </w:rPr>
              <w:footnoteReference w:id="4"/>
            </w:r>
            <w:r w:rsidRPr="00174FCE">
              <w:rPr>
                <w:rFonts w:cstheme="minorHAnsi"/>
                <w:sz w:val="24"/>
                <w:szCs w:val="24"/>
              </w:rPr>
              <w:t>.</w:t>
            </w:r>
          </w:p>
          <w:p w14:paraId="313E166C" w14:textId="77777777" w:rsidR="00174FCE" w:rsidRPr="00174FCE" w:rsidRDefault="00174FCE" w:rsidP="00174FCE">
            <w:pPr>
              <w:spacing w:after="0" w:line="240" w:lineRule="auto"/>
              <w:rPr>
                <w:rFonts w:eastAsia="Yu Mincho" w:cstheme="minorHAnsi"/>
                <w:sz w:val="24"/>
                <w:szCs w:val="24"/>
              </w:rPr>
            </w:pPr>
          </w:p>
          <w:p w14:paraId="35EF032E" w14:textId="77777777" w:rsidR="00174FCE" w:rsidRPr="00174FCE" w:rsidRDefault="00174FCE" w:rsidP="00174FCE">
            <w:pPr>
              <w:spacing w:after="0" w:line="240" w:lineRule="auto"/>
              <w:rPr>
                <w:rFonts w:cstheme="minorHAnsi"/>
                <w:i/>
                <w:iCs/>
                <w:color w:val="000000" w:themeColor="text1"/>
                <w:sz w:val="24"/>
                <w:szCs w:val="24"/>
              </w:rPr>
            </w:pPr>
            <w:r w:rsidRPr="00174FCE">
              <w:rPr>
                <w:rFonts w:cstheme="minorHAnsi"/>
                <w:sz w:val="24"/>
                <w:szCs w:val="24"/>
              </w:rPr>
              <w:t xml:space="preserve">Nurodyti dokumentai turi būti  išduoti ne anksčiau kaip 120 dienų iki </w:t>
            </w:r>
            <w:r w:rsidRPr="00174FCE">
              <w:rPr>
                <w:rFonts w:eastAsia="Times New Roman" w:cstheme="minorHAnsi"/>
                <w:i/>
                <w:iCs/>
                <w:sz w:val="24"/>
                <w:szCs w:val="24"/>
              </w:rPr>
              <w:t>tos dienos, kai tiekėjas perkančiosios organizacijos prašymu turės pateikti pašalinimo pagrindų nebuvimą patvirtinančius dok</w:t>
            </w:r>
            <w:r w:rsidRPr="00174FCE">
              <w:rPr>
                <w:rFonts w:eastAsia="Times New Roman" w:cstheme="minorHAnsi"/>
                <w:sz w:val="24"/>
                <w:szCs w:val="24"/>
              </w:rPr>
              <w:t>umentus</w:t>
            </w:r>
            <w:r w:rsidRPr="00174FCE">
              <w:rPr>
                <w:rFonts w:cstheme="minorHAnsi"/>
                <w:sz w:val="24"/>
                <w:szCs w:val="24"/>
              </w:rPr>
              <w:t xml:space="preserve">. </w:t>
            </w:r>
            <w:r w:rsidRPr="00174FCE">
              <w:rPr>
                <w:rFonts w:cstheme="minorHAnsi"/>
                <w:b/>
                <w:bCs/>
                <w:i/>
                <w:iCs/>
                <w:color w:val="000000" w:themeColor="text1"/>
                <w:sz w:val="24"/>
                <w:szCs w:val="24"/>
              </w:rPr>
              <w:t>Pavyzdys</w:t>
            </w:r>
            <w:r w:rsidRPr="00174FCE">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D59BC4D" w14:textId="77777777" w:rsidR="00174FCE" w:rsidRPr="00174FCE" w:rsidRDefault="00174FCE" w:rsidP="00174FCE">
            <w:pPr>
              <w:spacing w:after="0" w:line="240" w:lineRule="auto"/>
              <w:rPr>
                <w:rFonts w:cstheme="minorHAnsi"/>
                <w:i/>
                <w:iCs/>
                <w:color w:val="7030A0"/>
                <w:sz w:val="24"/>
                <w:szCs w:val="24"/>
              </w:rPr>
            </w:pPr>
          </w:p>
          <w:p w14:paraId="66999F7A" w14:textId="77777777" w:rsidR="00174FCE" w:rsidRPr="00174FCE" w:rsidRDefault="00174FCE" w:rsidP="00174FCE">
            <w:pPr>
              <w:spacing w:after="0" w:line="240" w:lineRule="auto"/>
              <w:rPr>
                <w:rFonts w:cstheme="minorHAnsi"/>
                <w:b/>
                <w:bCs/>
                <w:sz w:val="24"/>
                <w:szCs w:val="24"/>
              </w:rPr>
            </w:pPr>
            <w:r w:rsidRPr="00174FCE">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87EC6E" w14:textId="77777777" w:rsidR="00174FCE" w:rsidRPr="00174FCE" w:rsidRDefault="00174FCE" w:rsidP="00174FCE">
            <w:pPr>
              <w:spacing w:after="0" w:line="240" w:lineRule="auto"/>
              <w:rPr>
                <w:rFonts w:cstheme="minorHAnsi"/>
                <w:b/>
                <w:bCs/>
                <w:sz w:val="24"/>
                <w:szCs w:val="24"/>
              </w:rPr>
            </w:pPr>
          </w:p>
          <w:p w14:paraId="2F85FB06" w14:textId="77777777" w:rsidR="00174FCE" w:rsidRPr="00174FCE" w:rsidRDefault="00174FCE" w:rsidP="00174FCE">
            <w:pPr>
              <w:spacing w:after="0" w:line="240" w:lineRule="auto"/>
              <w:rPr>
                <w:rFonts w:cstheme="minorHAnsi"/>
                <w:b/>
                <w:bCs/>
                <w:sz w:val="24"/>
                <w:szCs w:val="24"/>
              </w:rPr>
            </w:pPr>
            <w:r w:rsidRPr="00174FCE">
              <w:rPr>
                <w:rFonts w:cstheme="minorHAnsi"/>
                <w:bCs/>
                <w:sz w:val="24"/>
                <w:szCs w:val="24"/>
              </w:rPr>
              <w:t>2) Dėl įsipareigojimų, susijusių su socialinio draudimo įmokų mokėjimu, įvykdymo i</w:t>
            </w:r>
            <w:r w:rsidRPr="00174FCE">
              <w:rPr>
                <w:rFonts w:cstheme="minorHAnsi"/>
                <w:sz w:val="24"/>
                <w:szCs w:val="24"/>
                <w:lang w:eastAsia="en-US"/>
              </w:rPr>
              <w:t xml:space="preserve">š Lietuvoje įsteigtų subjektų </w:t>
            </w:r>
            <w:r w:rsidRPr="00174FCE">
              <w:rPr>
                <w:rFonts w:cstheme="minorHAnsi"/>
                <w:bCs/>
                <w:sz w:val="24"/>
                <w:szCs w:val="24"/>
              </w:rPr>
              <w:t>prašoma:</w:t>
            </w:r>
          </w:p>
          <w:p w14:paraId="41FBDE76" w14:textId="77777777" w:rsidR="00174FCE" w:rsidRPr="00174FCE" w:rsidRDefault="00174FCE" w:rsidP="00174FCE">
            <w:pPr>
              <w:spacing w:after="0" w:line="240" w:lineRule="auto"/>
              <w:rPr>
                <w:rFonts w:cstheme="minorHAnsi"/>
                <w:bCs/>
                <w:sz w:val="24"/>
                <w:szCs w:val="24"/>
              </w:rPr>
            </w:pPr>
            <w:r w:rsidRPr="00174FCE">
              <w:rPr>
                <w:rFonts w:cstheme="minorHAnsi"/>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174FCE">
                <w:rPr>
                  <w:rFonts w:cstheme="minorHAnsi"/>
                  <w:bCs/>
                  <w:sz w:val="24"/>
                  <w:szCs w:val="24"/>
                  <w:u w:val="single"/>
                </w:rPr>
                <w:t>http://draudejai.sodra.lt/draudeju_viesi_duomenys/</w:t>
              </w:r>
            </w:hyperlink>
            <w:r w:rsidRPr="00174FCE">
              <w:rPr>
                <w:rFonts w:cstheme="minorHAnsi"/>
                <w:bCs/>
                <w:sz w:val="24"/>
                <w:szCs w:val="24"/>
              </w:rPr>
              <w:t>.</w:t>
            </w:r>
          </w:p>
          <w:p w14:paraId="76922111" w14:textId="77777777" w:rsidR="00174FCE" w:rsidRPr="00174FCE" w:rsidRDefault="00174FCE" w:rsidP="00174FCE">
            <w:pPr>
              <w:spacing w:after="0" w:line="240" w:lineRule="auto"/>
              <w:rPr>
                <w:rFonts w:cstheme="minorHAnsi"/>
                <w:b/>
                <w:bCs/>
                <w:sz w:val="24"/>
                <w:szCs w:val="24"/>
              </w:rPr>
            </w:pPr>
          </w:p>
          <w:p w14:paraId="5F0B7EF6" w14:textId="77777777" w:rsidR="00174FCE" w:rsidRPr="00174FCE" w:rsidRDefault="00174FCE" w:rsidP="00174FCE">
            <w:pPr>
              <w:spacing w:after="0" w:line="240" w:lineRule="auto"/>
              <w:rPr>
                <w:rFonts w:cstheme="minorHAnsi"/>
                <w:sz w:val="24"/>
                <w:szCs w:val="24"/>
              </w:rPr>
            </w:pPr>
            <w:r w:rsidRPr="00174FCE">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71291E3" w14:textId="77777777" w:rsidR="00174FCE" w:rsidRPr="00174FCE" w:rsidRDefault="00174FCE" w:rsidP="00174FCE">
            <w:pPr>
              <w:spacing w:after="0" w:line="240" w:lineRule="auto"/>
              <w:rPr>
                <w:rFonts w:cstheme="minorHAnsi"/>
                <w:b/>
                <w:bCs/>
                <w:sz w:val="24"/>
                <w:szCs w:val="24"/>
              </w:rPr>
            </w:pPr>
          </w:p>
          <w:p w14:paraId="7E73883A" w14:textId="77777777" w:rsidR="00174FCE" w:rsidRPr="00174FCE" w:rsidRDefault="00174FCE" w:rsidP="00174FCE">
            <w:pPr>
              <w:spacing w:after="0" w:line="240" w:lineRule="auto"/>
              <w:rPr>
                <w:rFonts w:cstheme="minorHAnsi"/>
                <w:sz w:val="24"/>
                <w:szCs w:val="24"/>
              </w:rPr>
            </w:pPr>
            <w:r w:rsidRPr="00174FCE">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13E2650" w14:textId="77777777" w:rsidR="00174FCE" w:rsidRPr="00174FCE" w:rsidRDefault="00174FCE" w:rsidP="00174FCE">
            <w:pPr>
              <w:spacing w:after="0" w:line="240" w:lineRule="auto"/>
              <w:rPr>
                <w:rFonts w:cstheme="minorHAnsi"/>
                <w:b/>
                <w:bCs/>
                <w:sz w:val="24"/>
                <w:szCs w:val="24"/>
              </w:rPr>
            </w:pPr>
          </w:p>
          <w:p w14:paraId="38508DAD" w14:textId="77777777" w:rsidR="00174FCE" w:rsidRPr="00174FCE" w:rsidRDefault="00174FCE" w:rsidP="00174FCE">
            <w:pPr>
              <w:spacing w:after="0" w:line="240" w:lineRule="auto"/>
              <w:rPr>
                <w:rFonts w:cstheme="minorHAnsi"/>
                <w:sz w:val="24"/>
                <w:szCs w:val="24"/>
              </w:rPr>
            </w:pPr>
            <w:r w:rsidRPr="00174FCE">
              <w:rPr>
                <w:rFonts w:cstheme="minorHAnsi"/>
                <w:sz w:val="24"/>
                <w:szCs w:val="24"/>
                <w:lang w:eastAsia="en-US"/>
              </w:rPr>
              <w:t>Iš ne Lietuvoje įsteigtų subjektų reikalaujama:</w:t>
            </w:r>
          </w:p>
          <w:p w14:paraId="0557EBAF" w14:textId="77777777" w:rsidR="00174FCE" w:rsidRPr="00174FCE" w:rsidRDefault="00174FCE" w:rsidP="00174FCE">
            <w:pPr>
              <w:numPr>
                <w:ilvl w:val="0"/>
                <w:numId w:val="40"/>
              </w:numPr>
              <w:spacing w:after="0" w:line="240" w:lineRule="auto"/>
              <w:ind w:left="314"/>
              <w:rPr>
                <w:rFonts w:cstheme="minorHAnsi"/>
                <w:b/>
                <w:bCs/>
                <w:sz w:val="24"/>
                <w:szCs w:val="24"/>
              </w:rPr>
            </w:pPr>
            <w:r w:rsidRPr="00174FCE">
              <w:rPr>
                <w:rFonts w:cstheme="minorHAnsi"/>
                <w:sz w:val="24"/>
                <w:szCs w:val="24"/>
              </w:rPr>
              <w:t>atitinkamos užsienio šalies kompetentingos institucijos dokumento</w:t>
            </w:r>
            <w:r w:rsidRPr="00174FCE">
              <w:rPr>
                <w:rFonts w:cstheme="minorHAnsi"/>
                <w:sz w:val="24"/>
                <w:szCs w:val="24"/>
                <w:vertAlign w:val="superscript"/>
              </w:rPr>
              <w:footnoteReference w:id="5"/>
            </w:r>
            <w:r w:rsidRPr="00174FCE">
              <w:rPr>
                <w:rFonts w:cstheme="minorHAnsi"/>
                <w:sz w:val="24"/>
                <w:szCs w:val="24"/>
              </w:rPr>
              <w:t>.</w:t>
            </w:r>
          </w:p>
          <w:p w14:paraId="18F95724" w14:textId="77777777" w:rsidR="00174FCE" w:rsidRPr="00174FCE" w:rsidRDefault="00174FCE" w:rsidP="00174FCE">
            <w:pPr>
              <w:spacing w:after="0" w:line="240" w:lineRule="auto"/>
              <w:rPr>
                <w:rFonts w:cstheme="minorHAnsi"/>
                <w:b/>
                <w:bCs/>
                <w:sz w:val="24"/>
                <w:szCs w:val="24"/>
              </w:rPr>
            </w:pPr>
          </w:p>
          <w:p w14:paraId="3090CD41" w14:textId="77777777" w:rsidR="00174FCE" w:rsidRPr="00174FCE" w:rsidRDefault="00174FCE" w:rsidP="00174FCE">
            <w:pPr>
              <w:spacing w:after="0" w:line="240" w:lineRule="auto"/>
              <w:rPr>
                <w:rFonts w:cstheme="minorHAnsi"/>
                <w:i/>
                <w:iCs/>
                <w:color w:val="7030A0"/>
                <w:sz w:val="24"/>
                <w:szCs w:val="24"/>
              </w:rPr>
            </w:pPr>
            <w:r w:rsidRPr="00174FCE">
              <w:rPr>
                <w:rFonts w:cstheme="minorHAnsi"/>
                <w:sz w:val="24"/>
                <w:szCs w:val="24"/>
              </w:rPr>
              <w:t xml:space="preserve">Nurodyti dokumentai turi būti  išduoti ne anksčiau kaip 120 dienų iki </w:t>
            </w:r>
            <w:r w:rsidRPr="00174FCE">
              <w:rPr>
                <w:rFonts w:eastAsia="Times New Roman" w:cstheme="minorHAnsi"/>
                <w:i/>
                <w:iCs/>
                <w:sz w:val="24"/>
                <w:szCs w:val="24"/>
              </w:rPr>
              <w:t>tos dienos, kai tiekėjas perkančiosios organizacijos prašymu turės pateikti pašalinimo pagrindų nebuvimą patvirtinančius dok</w:t>
            </w:r>
            <w:r w:rsidRPr="00174FCE">
              <w:rPr>
                <w:rFonts w:eastAsia="Times New Roman" w:cstheme="minorHAnsi"/>
                <w:sz w:val="24"/>
                <w:szCs w:val="24"/>
              </w:rPr>
              <w:t>umentus</w:t>
            </w:r>
            <w:r w:rsidRPr="00174FCE">
              <w:rPr>
                <w:rFonts w:cstheme="minorHAnsi"/>
                <w:sz w:val="24"/>
                <w:szCs w:val="24"/>
              </w:rPr>
              <w:t xml:space="preserve">. </w:t>
            </w:r>
            <w:r w:rsidRPr="00174FCE">
              <w:rPr>
                <w:rFonts w:cstheme="minorHAnsi"/>
                <w:b/>
                <w:bCs/>
                <w:i/>
                <w:iCs/>
                <w:color w:val="000000" w:themeColor="text1"/>
                <w:sz w:val="24"/>
                <w:szCs w:val="24"/>
              </w:rPr>
              <w:t>Pavyzdys</w:t>
            </w:r>
            <w:r w:rsidRPr="00174FCE">
              <w:rPr>
                <w:rFonts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E1F13E6" w14:textId="77777777" w:rsidR="00174FCE" w:rsidRPr="00174FCE" w:rsidRDefault="00174FCE" w:rsidP="00174FCE">
            <w:pPr>
              <w:spacing w:after="0" w:line="240" w:lineRule="auto"/>
              <w:rPr>
                <w:rFonts w:cstheme="minorHAnsi"/>
                <w:b/>
                <w:bCs/>
                <w:sz w:val="24"/>
                <w:szCs w:val="24"/>
              </w:rPr>
            </w:pPr>
          </w:p>
          <w:p w14:paraId="494B3DDD" w14:textId="77777777" w:rsidR="00174FCE" w:rsidRPr="00174FCE" w:rsidRDefault="00174FCE" w:rsidP="00174FCE">
            <w:pPr>
              <w:spacing w:after="0" w:line="240" w:lineRule="auto"/>
              <w:rPr>
                <w:rFonts w:cstheme="minorHAnsi"/>
                <w:sz w:val="24"/>
                <w:szCs w:val="24"/>
              </w:rPr>
            </w:pPr>
            <w:r w:rsidRPr="00174FCE">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69122EC" w14:textId="77777777" w:rsidR="00174FCE" w:rsidRPr="00174FCE" w:rsidRDefault="00174FCE" w:rsidP="00174FCE">
            <w:pPr>
              <w:spacing w:after="0" w:line="240" w:lineRule="auto"/>
              <w:rPr>
                <w:rFonts w:cstheme="minorHAnsi"/>
                <w:b/>
                <w:bCs/>
                <w:sz w:val="24"/>
                <w:szCs w:val="24"/>
              </w:rPr>
            </w:pPr>
            <w:r w:rsidRPr="00174FCE">
              <w:rPr>
                <w:rFonts w:cstheme="minorHAnsi"/>
                <w:b/>
                <w:bCs/>
                <w:sz w:val="24"/>
                <w:szCs w:val="24"/>
              </w:rPr>
              <w:t>PASTABA</w:t>
            </w:r>
          </w:p>
          <w:p w14:paraId="68F59731" w14:textId="77777777" w:rsidR="00174FCE" w:rsidRPr="00174FCE" w:rsidRDefault="00174FCE" w:rsidP="00174FCE">
            <w:pPr>
              <w:spacing w:after="0" w:line="240" w:lineRule="auto"/>
              <w:rPr>
                <w:rFonts w:cstheme="minorHAnsi"/>
                <w:sz w:val="24"/>
                <w:szCs w:val="24"/>
              </w:rPr>
            </w:pPr>
            <w:r w:rsidRPr="00174FCE">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r w:rsidRPr="00174FCE">
              <w:rPr>
                <w:rFonts w:cstheme="minorHAnsi"/>
                <w:sz w:val="24"/>
                <w:szCs w:val="24"/>
              </w:rPr>
              <w:t>.</w:t>
            </w:r>
          </w:p>
          <w:p w14:paraId="30B61C60" w14:textId="77777777" w:rsidR="00174FCE" w:rsidRPr="00174FCE" w:rsidRDefault="00174FCE" w:rsidP="00174FCE">
            <w:pPr>
              <w:spacing w:after="0" w:line="240" w:lineRule="auto"/>
              <w:rPr>
                <w:rFonts w:cstheme="minorHAnsi"/>
                <w:sz w:val="24"/>
                <w:szCs w:val="24"/>
              </w:rPr>
            </w:pPr>
          </w:p>
          <w:p w14:paraId="556B6617" w14:textId="77777777" w:rsidR="00174FCE" w:rsidRPr="00174FCE" w:rsidRDefault="00174FCE" w:rsidP="00174FCE">
            <w:pPr>
              <w:spacing w:after="0" w:line="240" w:lineRule="auto"/>
              <w:rPr>
                <w:rFonts w:cstheme="minorHAnsi"/>
                <w:b/>
                <w:bCs/>
                <w:sz w:val="24"/>
                <w:szCs w:val="24"/>
              </w:rPr>
            </w:pPr>
          </w:p>
          <w:p w14:paraId="14386AAF" w14:textId="77777777" w:rsidR="00174FCE" w:rsidRPr="00174FCE" w:rsidRDefault="00174FCE" w:rsidP="00174FCE">
            <w:pPr>
              <w:spacing w:after="0" w:line="240" w:lineRule="auto"/>
              <w:rPr>
                <w:rFonts w:cstheme="minorHAnsi"/>
                <w:b/>
                <w:bCs/>
                <w:sz w:val="24"/>
                <w:szCs w:val="24"/>
              </w:rPr>
            </w:pPr>
          </w:p>
        </w:tc>
      </w:tr>
      <w:bookmarkEnd w:id="56"/>
      <w:tr w:rsidR="00174FCE" w:rsidRPr="00174FCE" w14:paraId="212E53B1" w14:textId="77777777" w:rsidTr="00A42717">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7B4814" w14:textId="77777777" w:rsidR="00174FCE" w:rsidRPr="00174FCE" w:rsidRDefault="00174FCE" w:rsidP="00174FCE">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88FB2F" w14:textId="77777777" w:rsidR="00174FCE" w:rsidRPr="00174FCE" w:rsidRDefault="00174FCE" w:rsidP="00174FCE">
            <w:pPr>
              <w:spacing w:after="0" w:line="240" w:lineRule="auto"/>
              <w:rPr>
                <w:rFonts w:cstheme="minorHAnsi"/>
                <w:b/>
                <w:bCs/>
                <w:sz w:val="24"/>
                <w:szCs w:val="24"/>
              </w:rPr>
            </w:pPr>
            <w:r w:rsidRPr="00174FCE">
              <w:rPr>
                <w:rFonts w:cstheme="minorHAnsi"/>
                <w:sz w:val="24"/>
                <w:szCs w:val="24"/>
              </w:rPr>
              <w:t>Tiekėjas su kitais tiekėjais yra sudaręs susitarimų, kuriais siekiama iškreipti konkurenciją atliekamame pirkime, ir perkančioji organizacija dėl to turi įtikinamų duomenų.</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924B3" w14:textId="77777777" w:rsidR="00174FCE" w:rsidRPr="00174FCE" w:rsidRDefault="00174FCE" w:rsidP="00174FCE">
            <w:pPr>
              <w:spacing w:after="0" w:line="240" w:lineRule="auto"/>
              <w:rPr>
                <w:rFonts w:eastAsia="Yu Mincho" w:cstheme="minorHAnsi"/>
                <w:b/>
                <w:bCs/>
                <w:sz w:val="24"/>
                <w:szCs w:val="24"/>
              </w:rPr>
            </w:pPr>
            <w:r w:rsidRPr="00174FCE">
              <w:rPr>
                <w:rFonts w:eastAsia="Yu Mincho" w:cstheme="minorHAnsi"/>
                <w:b/>
                <w:bCs/>
                <w:sz w:val="24"/>
                <w:szCs w:val="24"/>
              </w:rPr>
              <w:t>VPĮ 46 straipsnio 4 dalies 1 punktas</w:t>
            </w:r>
          </w:p>
          <w:p w14:paraId="2FA1ACB6" w14:textId="77777777" w:rsidR="00174FCE" w:rsidRPr="00174FCE" w:rsidRDefault="00174FCE" w:rsidP="00174FCE">
            <w:pPr>
              <w:spacing w:after="0" w:line="240" w:lineRule="auto"/>
              <w:rPr>
                <w:rFonts w:eastAsia="Yu Mincho" w:cstheme="minorHAnsi"/>
                <w:sz w:val="24"/>
                <w:szCs w:val="24"/>
              </w:rPr>
            </w:pPr>
          </w:p>
          <w:p w14:paraId="686B991B" w14:textId="77777777" w:rsidR="00174FCE" w:rsidRPr="00174FCE" w:rsidRDefault="00174FCE" w:rsidP="00174FCE">
            <w:pPr>
              <w:spacing w:after="0" w:line="240" w:lineRule="auto"/>
              <w:rPr>
                <w:rFonts w:eastAsia="Yu Mincho" w:cstheme="minorHAnsi"/>
                <w:sz w:val="24"/>
                <w:szCs w:val="24"/>
                <w:lang w:eastAsia="en-US"/>
              </w:rPr>
            </w:pPr>
            <w:r w:rsidRPr="00174FCE">
              <w:rPr>
                <w:rFonts w:eastAsia="Yu Mincho" w:cstheme="minorHAnsi"/>
                <w:sz w:val="24"/>
                <w:szCs w:val="24"/>
              </w:rPr>
              <w:t>EBVPD III dalies C10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D9C98" w14:textId="77777777" w:rsidR="00174FCE" w:rsidRPr="00174FCE" w:rsidRDefault="00174FCE" w:rsidP="00174FCE">
            <w:pPr>
              <w:spacing w:after="0" w:line="240" w:lineRule="auto"/>
              <w:rPr>
                <w:rFonts w:cstheme="minorHAnsi"/>
                <w:sz w:val="24"/>
                <w:szCs w:val="24"/>
                <w:lang w:eastAsia="en-US"/>
              </w:rPr>
            </w:pPr>
            <w:r w:rsidRPr="00174FCE">
              <w:rPr>
                <w:rFonts w:cstheme="minorHAnsi"/>
                <w:sz w:val="24"/>
                <w:szCs w:val="24"/>
                <w:lang w:eastAsia="en-US"/>
              </w:rPr>
              <w:t>Iš Lietuvoje įsteigtų subjektų įrodančių dokumentų nereikalaujama. Užtenka pateikto EBVPD.</w:t>
            </w:r>
          </w:p>
          <w:p w14:paraId="0ACD2965" w14:textId="77777777" w:rsidR="00174FCE" w:rsidRPr="00174FCE" w:rsidRDefault="00174FCE" w:rsidP="00174FCE">
            <w:pPr>
              <w:spacing w:after="0" w:line="240" w:lineRule="auto"/>
              <w:rPr>
                <w:rFonts w:cstheme="minorHAnsi"/>
                <w:bCs/>
                <w:iCs/>
                <w:sz w:val="24"/>
                <w:szCs w:val="24"/>
                <w:lang w:eastAsia="en-US"/>
              </w:rPr>
            </w:pPr>
          </w:p>
          <w:p w14:paraId="7BB9C7AE" w14:textId="77777777" w:rsidR="00174FCE" w:rsidRPr="00174FCE" w:rsidRDefault="00174FCE" w:rsidP="00174FCE">
            <w:pPr>
              <w:spacing w:after="0" w:line="240" w:lineRule="auto"/>
              <w:rPr>
                <w:rFonts w:cstheme="minorHAnsi"/>
                <w:b/>
                <w:bCs/>
                <w:iCs/>
                <w:sz w:val="24"/>
                <w:szCs w:val="24"/>
                <w:lang w:eastAsia="en-US"/>
              </w:rPr>
            </w:pPr>
          </w:p>
        </w:tc>
      </w:tr>
      <w:tr w:rsidR="00174FCE" w:rsidRPr="00174FCE" w14:paraId="2BFB6BBD" w14:textId="77777777" w:rsidTr="00A42717">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4D70D1" w14:textId="77777777" w:rsidR="00174FCE" w:rsidRPr="00174FCE" w:rsidRDefault="00174FCE" w:rsidP="00174FCE">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DA849" w14:textId="77777777" w:rsidR="00174FCE" w:rsidRPr="00174FCE" w:rsidRDefault="00174FCE" w:rsidP="00174FCE">
            <w:pPr>
              <w:spacing w:after="0" w:line="240" w:lineRule="auto"/>
              <w:rPr>
                <w:rFonts w:cstheme="minorHAnsi"/>
                <w:b/>
                <w:bCs/>
                <w:sz w:val="24"/>
                <w:szCs w:val="24"/>
              </w:rPr>
            </w:pPr>
            <w:r w:rsidRPr="00174FCE">
              <w:rPr>
                <w:rFonts w:cstheme="minorHAnsi"/>
                <w:sz w:val="24"/>
                <w:szCs w:val="24"/>
              </w:rPr>
              <w:t xml:space="preserve">Tiekėjas pirkimo metu pateko į interesų konflikto situaciją, kaip apibrėžta VPĮ 21 straipsnyje, ir atitinkamos padėties negalima ištaisyti. </w:t>
            </w:r>
          </w:p>
          <w:p w14:paraId="0A5DF8BA" w14:textId="77777777" w:rsidR="00174FCE" w:rsidRPr="00174FCE" w:rsidRDefault="00174FCE" w:rsidP="00174FCE">
            <w:pPr>
              <w:spacing w:after="0" w:line="240" w:lineRule="auto"/>
              <w:rPr>
                <w:rFonts w:cstheme="minorHAnsi"/>
                <w:b/>
                <w:bCs/>
                <w:sz w:val="24"/>
                <w:szCs w:val="24"/>
              </w:rPr>
            </w:pPr>
            <w:r w:rsidRPr="00174FCE">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BA2F4" w14:textId="77777777" w:rsidR="00174FCE" w:rsidRPr="00174FCE" w:rsidRDefault="00174FCE" w:rsidP="00174FCE">
            <w:pPr>
              <w:spacing w:after="0" w:line="240" w:lineRule="auto"/>
              <w:rPr>
                <w:rFonts w:eastAsia="Yu Mincho" w:cstheme="minorHAnsi"/>
                <w:b/>
                <w:bCs/>
                <w:sz w:val="24"/>
                <w:szCs w:val="24"/>
              </w:rPr>
            </w:pPr>
            <w:r w:rsidRPr="00174FCE">
              <w:rPr>
                <w:rFonts w:eastAsia="Yu Mincho" w:cstheme="minorHAnsi"/>
                <w:b/>
                <w:bCs/>
                <w:sz w:val="24"/>
                <w:szCs w:val="24"/>
              </w:rPr>
              <w:t>VPĮ 46 straipsnio 4 dalies 2 punktas</w:t>
            </w:r>
          </w:p>
          <w:p w14:paraId="09474B01" w14:textId="77777777" w:rsidR="00174FCE" w:rsidRPr="00174FCE" w:rsidRDefault="00174FCE" w:rsidP="00174FCE">
            <w:pPr>
              <w:spacing w:after="0" w:line="240" w:lineRule="auto"/>
              <w:rPr>
                <w:rFonts w:eastAsia="Yu Mincho" w:cstheme="minorHAnsi"/>
                <w:sz w:val="24"/>
                <w:szCs w:val="24"/>
              </w:rPr>
            </w:pPr>
          </w:p>
          <w:p w14:paraId="0F15091B" w14:textId="77777777" w:rsidR="00174FCE" w:rsidRPr="00174FCE" w:rsidRDefault="00174FCE" w:rsidP="00174FCE">
            <w:pPr>
              <w:spacing w:after="0" w:line="240" w:lineRule="auto"/>
              <w:rPr>
                <w:rFonts w:eastAsia="Yu Mincho" w:cstheme="minorHAnsi"/>
                <w:sz w:val="24"/>
                <w:szCs w:val="24"/>
              </w:rPr>
            </w:pPr>
            <w:r w:rsidRPr="00174FCE">
              <w:rPr>
                <w:rFonts w:eastAsia="Yu Mincho" w:cstheme="minorHAnsi"/>
                <w:sz w:val="24"/>
                <w:szCs w:val="24"/>
              </w:rPr>
              <w:t>EBVPD III dalies C12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B1CF0" w14:textId="77777777" w:rsidR="00174FCE" w:rsidRPr="00174FCE" w:rsidRDefault="00174FCE" w:rsidP="00174FCE">
            <w:pPr>
              <w:spacing w:after="0" w:line="240" w:lineRule="auto"/>
              <w:rPr>
                <w:rFonts w:cstheme="minorHAnsi"/>
                <w:sz w:val="24"/>
                <w:szCs w:val="24"/>
                <w:lang w:eastAsia="en-US"/>
              </w:rPr>
            </w:pPr>
            <w:r w:rsidRPr="00174FCE">
              <w:rPr>
                <w:rFonts w:cstheme="minorHAnsi"/>
                <w:sz w:val="24"/>
                <w:szCs w:val="24"/>
                <w:lang w:eastAsia="en-US"/>
              </w:rPr>
              <w:t>Iš Lietuvoje įsteigtų subjektų įrodančių dokumentų nereikalaujama. Užtenka pateikto EBVPD.</w:t>
            </w:r>
          </w:p>
          <w:p w14:paraId="0661EBA6" w14:textId="77777777" w:rsidR="00174FCE" w:rsidRPr="00174FCE" w:rsidRDefault="00174FCE" w:rsidP="00174FCE">
            <w:pPr>
              <w:spacing w:after="0" w:line="240" w:lineRule="auto"/>
              <w:rPr>
                <w:rFonts w:cstheme="minorHAnsi"/>
                <w:bCs/>
                <w:iCs/>
                <w:sz w:val="24"/>
                <w:szCs w:val="24"/>
                <w:lang w:eastAsia="en-US"/>
              </w:rPr>
            </w:pPr>
          </w:p>
          <w:p w14:paraId="7599E537" w14:textId="77777777" w:rsidR="00174FCE" w:rsidRPr="00174FCE" w:rsidRDefault="00174FCE" w:rsidP="00174FCE">
            <w:pPr>
              <w:spacing w:after="0" w:line="240" w:lineRule="auto"/>
              <w:rPr>
                <w:rFonts w:cstheme="minorHAnsi"/>
                <w:b/>
                <w:bCs/>
                <w:iCs/>
                <w:sz w:val="24"/>
                <w:szCs w:val="24"/>
                <w:lang w:eastAsia="en-US"/>
              </w:rPr>
            </w:pPr>
          </w:p>
        </w:tc>
      </w:tr>
      <w:tr w:rsidR="00174FCE" w:rsidRPr="00174FCE" w14:paraId="7FB0BB34" w14:textId="77777777" w:rsidTr="00A42717">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60F5C5" w14:textId="77777777" w:rsidR="00174FCE" w:rsidRPr="00174FCE" w:rsidRDefault="00174FCE" w:rsidP="00174FCE">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164AE" w14:textId="77777777" w:rsidR="00174FCE" w:rsidRPr="00174FCE" w:rsidRDefault="00174FCE" w:rsidP="00174FCE">
            <w:pPr>
              <w:spacing w:after="0" w:line="240" w:lineRule="auto"/>
              <w:rPr>
                <w:rFonts w:cstheme="minorHAnsi"/>
                <w:b/>
                <w:bCs/>
                <w:sz w:val="24"/>
                <w:szCs w:val="24"/>
              </w:rPr>
            </w:pPr>
            <w:r w:rsidRPr="00174FCE">
              <w:rPr>
                <w:rFonts w:cstheme="minorHAnsi"/>
                <w:sz w:val="24"/>
                <w:szCs w:val="24"/>
              </w:rPr>
              <w:t>Pažeista konkurencija, kaip nustatyta VPĮ 27 straipsnio 3 ir 4 dalyse, ir atitinkamos padėties negalima ištaisyti.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02015" w14:textId="77777777" w:rsidR="00174FCE" w:rsidRPr="00174FCE" w:rsidRDefault="00174FCE" w:rsidP="00174FCE">
            <w:pPr>
              <w:spacing w:after="0" w:line="240" w:lineRule="auto"/>
              <w:jc w:val="both"/>
              <w:rPr>
                <w:rFonts w:eastAsia="Yu Mincho" w:cstheme="minorHAnsi"/>
                <w:b/>
                <w:bCs/>
                <w:sz w:val="24"/>
                <w:szCs w:val="24"/>
              </w:rPr>
            </w:pPr>
            <w:r w:rsidRPr="00174FCE">
              <w:rPr>
                <w:rFonts w:eastAsia="Yu Mincho" w:cstheme="minorHAnsi"/>
                <w:b/>
                <w:bCs/>
                <w:sz w:val="24"/>
                <w:szCs w:val="24"/>
              </w:rPr>
              <w:t>VPĮ 46 straipsnio 4 dalies 3 punktas</w:t>
            </w:r>
          </w:p>
          <w:p w14:paraId="6A1B9A4C" w14:textId="77777777" w:rsidR="00174FCE" w:rsidRPr="00174FCE" w:rsidRDefault="00174FCE" w:rsidP="00174FCE">
            <w:pPr>
              <w:spacing w:after="0" w:line="240" w:lineRule="auto"/>
              <w:jc w:val="both"/>
              <w:rPr>
                <w:rFonts w:eastAsia="Yu Mincho" w:cstheme="minorHAnsi"/>
                <w:sz w:val="24"/>
                <w:szCs w:val="24"/>
              </w:rPr>
            </w:pPr>
          </w:p>
          <w:p w14:paraId="3FFB3930" w14:textId="77777777" w:rsidR="00174FCE" w:rsidRPr="00174FCE" w:rsidRDefault="00174FCE" w:rsidP="00174FCE">
            <w:pPr>
              <w:spacing w:after="0" w:line="240" w:lineRule="auto"/>
              <w:jc w:val="both"/>
              <w:rPr>
                <w:rFonts w:eastAsia="Yu Mincho" w:cstheme="minorHAnsi"/>
                <w:sz w:val="24"/>
                <w:szCs w:val="24"/>
                <w:lang w:eastAsia="en-US"/>
              </w:rPr>
            </w:pPr>
            <w:r w:rsidRPr="00174FCE">
              <w:rPr>
                <w:rFonts w:eastAsia="Yu Mincho" w:cstheme="minorHAnsi"/>
                <w:sz w:val="24"/>
                <w:szCs w:val="24"/>
              </w:rPr>
              <w:t>EBVPD III dalies C13 punktas</w:t>
            </w:r>
            <w:r w:rsidRPr="00174FCE">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DCFA4" w14:textId="77777777" w:rsidR="00174FCE" w:rsidRPr="00174FCE" w:rsidRDefault="00174FCE" w:rsidP="00174FCE">
            <w:pPr>
              <w:spacing w:after="0" w:line="240" w:lineRule="auto"/>
              <w:jc w:val="both"/>
              <w:rPr>
                <w:rFonts w:cstheme="minorHAnsi"/>
                <w:sz w:val="24"/>
                <w:szCs w:val="24"/>
                <w:lang w:eastAsia="en-US"/>
              </w:rPr>
            </w:pPr>
            <w:r w:rsidRPr="00174FCE">
              <w:rPr>
                <w:rFonts w:cstheme="minorHAnsi"/>
                <w:sz w:val="24"/>
                <w:szCs w:val="24"/>
                <w:lang w:eastAsia="en-US"/>
              </w:rPr>
              <w:t>Iš Lietuvoje įsteigtų subjektų įrodančių dokumentų nereikalaujama. Užtenka pateikto EBVPD.</w:t>
            </w:r>
          </w:p>
          <w:p w14:paraId="29A37AF4" w14:textId="77777777" w:rsidR="00174FCE" w:rsidRPr="00174FCE" w:rsidRDefault="00174FCE" w:rsidP="00174FCE">
            <w:pPr>
              <w:spacing w:after="0" w:line="240" w:lineRule="auto"/>
              <w:jc w:val="both"/>
              <w:rPr>
                <w:rFonts w:cstheme="minorHAnsi"/>
                <w:b/>
                <w:bCs/>
                <w:iCs/>
                <w:sz w:val="24"/>
                <w:szCs w:val="24"/>
                <w:lang w:eastAsia="en-US"/>
              </w:rPr>
            </w:pPr>
          </w:p>
        </w:tc>
      </w:tr>
      <w:tr w:rsidR="00174FCE" w:rsidRPr="00174FCE" w14:paraId="610F6148" w14:textId="77777777" w:rsidTr="00A42717">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0AAE8E" w14:textId="77777777" w:rsidR="00174FCE" w:rsidRPr="00174FCE" w:rsidRDefault="00174FCE" w:rsidP="00174FCE">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75062" w14:textId="77777777" w:rsidR="00174FCE" w:rsidRPr="00174FCE" w:rsidRDefault="00174FCE" w:rsidP="00174FCE">
            <w:pPr>
              <w:spacing w:after="0" w:line="240" w:lineRule="auto"/>
              <w:rPr>
                <w:rFonts w:cstheme="minorHAnsi"/>
                <w:sz w:val="24"/>
                <w:szCs w:val="24"/>
              </w:rPr>
            </w:pPr>
            <w:r w:rsidRPr="00174FCE">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338E6D" w14:textId="77777777" w:rsidR="00174FCE" w:rsidRPr="00174FCE" w:rsidRDefault="00174FCE" w:rsidP="00174FCE">
            <w:pPr>
              <w:spacing w:after="0" w:line="240" w:lineRule="auto"/>
              <w:rPr>
                <w:rFonts w:cstheme="minorHAnsi"/>
                <w:bCs/>
                <w:sz w:val="24"/>
                <w:szCs w:val="24"/>
              </w:rPr>
            </w:pPr>
            <w:r w:rsidRPr="00174FCE">
              <w:rPr>
                <w:rFonts w:cstheme="minorHAnsi"/>
                <w:bCs/>
                <w:sz w:val="24"/>
                <w:szCs w:val="24"/>
              </w:rPr>
              <w:t xml:space="preserve">Šiuo pagrindu tiekėjas taip pat pašalinamas iš pirkimo procedūros, kai ankstesnių procedūrų, atliktų VPĮ, Viešųjų pirkimų, atliekamų gynybos ir </w:t>
            </w:r>
            <w:r w:rsidRPr="00174FCE">
              <w:rPr>
                <w:rFonts w:cstheme="minorHAnsi"/>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EBC8BC" w14:textId="77777777" w:rsidR="00174FCE" w:rsidRPr="00174FCE" w:rsidRDefault="00174FCE" w:rsidP="00174FCE">
            <w:pPr>
              <w:spacing w:after="0" w:line="240" w:lineRule="auto"/>
              <w:rPr>
                <w:rFonts w:cstheme="minorHAnsi"/>
                <w:bCs/>
                <w:sz w:val="24"/>
                <w:szCs w:val="24"/>
              </w:rPr>
            </w:pPr>
            <w:r w:rsidRPr="00174FCE">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0A5AB" w14:textId="77777777" w:rsidR="00174FCE" w:rsidRPr="00174FCE" w:rsidRDefault="00174FCE" w:rsidP="00174FCE">
            <w:pPr>
              <w:spacing w:after="0" w:line="240" w:lineRule="auto"/>
              <w:jc w:val="both"/>
              <w:rPr>
                <w:rFonts w:eastAsia="Yu Mincho" w:cstheme="minorHAnsi"/>
                <w:b/>
                <w:bCs/>
                <w:sz w:val="24"/>
                <w:szCs w:val="24"/>
              </w:rPr>
            </w:pPr>
            <w:r w:rsidRPr="00174FCE">
              <w:rPr>
                <w:rFonts w:eastAsia="Yu Mincho" w:cstheme="minorHAnsi"/>
                <w:b/>
                <w:bCs/>
                <w:sz w:val="24"/>
                <w:szCs w:val="24"/>
              </w:rPr>
              <w:lastRenderedPageBreak/>
              <w:t>VPĮ 46 straipsnio 4 dalies 4 punktas</w:t>
            </w:r>
          </w:p>
          <w:p w14:paraId="07607501" w14:textId="77777777" w:rsidR="00174FCE" w:rsidRPr="00174FCE" w:rsidRDefault="00174FCE" w:rsidP="00174FCE">
            <w:pPr>
              <w:spacing w:after="0" w:line="240" w:lineRule="auto"/>
              <w:jc w:val="both"/>
              <w:rPr>
                <w:rFonts w:eastAsia="Yu Mincho" w:cstheme="minorHAnsi"/>
                <w:sz w:val="24"/>
                <w:szCs w:val="24"/>
              </w:rPr>
            </w:pPr>
          </w:p>
          <w:p w14:paraId="1A755FB6" w14:textId="77777777" w:rsidR="00174FCE" w:rsidRPr="00174FCE" w:rsidRDefault="00174FCE" w:rsidP="00174FCE">
            <w:pPr>
              <w:spacing w:after="0" w:line="240" w:lineRule="auto"/>
              <w:jc w:val="both"/>
              <w:rPr>
                <w:rFonts w:eastAsia="Yu Mincho" w:cstheme="minorHAnsi"/>
                <w:sz w:val="24"/>
                <w:szCs w:val="24"/>
                <w:lang w:eastAsia="en-US"/>
              </w:rPr>
            </w:pPr>
            <w:r w:rsidRPr="00174FCE">
              <w:rPr>
                <w:rFonts w:eastAsia="Yu Mincho" w:cstheme="minorHAnsi"/>
                <w:sz w:val="24"/>
                <w:szCs w:val="24"/>
              </w:rPr>
              <w:t>EBVPD III dalies C15 punktas</w:t>
            </w:r>
            <w:r w:rsidRPr="00174FCE">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59360" w14:textId="77777777" w:rsidR="00174FCE" w:rsidRPr="00174FCE" w:rsidRDefault="00174FCE" w:rsidP="00174FCE">
            <w:pPr>
              <w:spacing w:after="0" w:line="240" w:lineRule="auto"/>
              <w:jc w:val="both"/>
              <w:rPr>
                <w:rFonts w:cstheme="minorHAnsi"/>
                <w:sz w:val="24"/>
                <w:szCs w:val="24"/>
                <w:lang w:eastAsia="en-US"/>
              </w:rPr>
            </w:pPr>
            <w:r w:rsidRPr="00174FCE">
              <w:rPr>
                <w:rFonts w:cstheme="minorHAnsi"/>
                <w:sz w:val="24"/>
                <w:szCs w:val="24"/>
                <w:lang w:eastAsia="en-US"/>
              </w:rPr>
              <w:t>Iš Lietuvoje įsteigtų subjektų įrodančių dokumentų nereikalaujama. Užtenka pateikto EBVPD.</w:t>
            </w:r>
          </w:p>
          <w:p w14:paraId="39537D94" w14:textId="77777777" w:rsidR="00174FCE" w:rsidRPr="00174FCE" w:rsidRDefault="00174FCE" w:rsidP="00174FCE">
            <w:pPr>
              <w:spacing w:after="0" w:line="240" w:lineRule="auto"/>
              <w:jc w:val="both"/>
              <w:rPr>
                <w:rFonts w:cstheme="minorHAnsi"/>
                <w:bCs/>
                <w:iCs/>
                <w:sz w:val="24"/>
                <w:szCs w:val="24"/>
                <w:lang w:eastAsia="en-US"/>
              </w:rPr>
            </w:pPr>
          </w:p>
          <w:p w14:paraId="530556FA" w14:textId="77777777" w:rsidR="00174FCE" w:rsidRPr="00174FCE" w:rsidRDefault="00174FCE" w:rsidP="00174FCE">
            <w:pPr>
              <w:spacing w:after="0" w:line="240" w:lineRule="auto"/>
              <w:jc w:val="both"/>
              <w:rPr>
                <w:rFonts w:cstheme="minorHAnsi"/>
                <w:bCs/>
                <w:iCs/>
                <w:sz w:val="24"/>
                <w:szCs w:val="24"/>
                <w:lang w:eastAsia="en-US"/>
              </w:rPr>
            </w:pPr>
          </w:p>
          <w:p w14:paraId="0EE6A837" w14:textId="77777777" w:rsidR="00174FCE" w:rsidRPr="00174FCE" w:rsidRDefault="00174FCE" w:rsidP="00174FCE">
            <w:pPr>
              <w:spacing w:after="0" w:line="240" w:lineRule="auto"/>
              <w:jc w:val="both"/>
              <w:rPr>
                <w:rFonts w:cstheme="minorHAnsi"/>
                <w:b/>
                <w:bCs/>
                <w:sz w:val="24"/>
                <w:szCs w:val="24"/>
              </w:rPr>
            </w:pPr>
            <w:r w:rsidRPr="00174FCE">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1CFEEF7" w14:textId="77777777" w:rsidR="00174FCE" w:rsidRPr="00174FCE" w:rsidRDefault="00174FCE" w:rsidP="00174FCE">
            <w:pPr>
              <w:spacing w:after="0" w:line="240" w:lineRule="auto"/>
              <w:jc w:val="both"/>
              <w:rPr>
                <w:rFonts w:cstheme="minorHAnsi"/>
                <w:sz w:val="24"/>
                <w:szCs w:val="24"/>
              </w:rPr>
            </w:pPr>
            <w:hyperlink r:id="rId20" w:history="1">
              <w:r w:rsidRPr="00174FCE">
                <w:rPr>
                  <w:rFonts w:cstheme="minorHAnsi"/>
                  <w:sz w:val="24"/>
                  <w:szCs w:val="24"/>
                </w:rPr>
                <w:t>https://vpt.lrv.lt/lt/nuorodos/kiti-duomenys/powerbi/melaginga-informacija-pateikusiu-tiekeju-sarasas-3/</w:t>
              </w:r>
            </w:hyperlink>
          </w:p>
        </w:tc>
      </w:tr>
      <w:tr w:rsidR="00174FCE" w:rsidRPr="00174FCE" w14:paraId="3AA4C7D8" w14:textId="77777777" w:rsidTr="00A42717">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13E20C" w14:textId="77777777" w:rsidR="00174FCE" w:rsidRPr="00174FCE" w:rsidRDefault="00174FCE" w:rsidP="00174FCE">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D3A67F" w14:textId="77777777" w:rsidR="00174FCE" w:rsidRPr="00174FCE" w:rsidRDefault="00174FCE" w:rsidP="00174FCE">
            <w:pPr>
              <w:spacing w:after="0" w:line="240" w:lineRule="auto"/>
              <w:rPr>
                <w:rFonts w:cstheme="minorHAnsi"/>
                <w:b/>
                <w:bCs/>
                <w:sz w:val="24"/>
                <w:szCs w:val="24"/>
              </w:rPr>
            </w:pPr>
            <w:r w:rsidRPr="00174FCE">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w:t>
            </w:r>
            <w:r w:rsidRPr="00174FCE">
              <w:rPr>
                <w:rFonts w:cstheme="minorHAnsi"/>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7428F" w14:textId="77777777" w:rsidR="00174FCE" w:rsidRPr="00174FCE" w:rsidRDefault="00174FCE" w:rsidP="00174FCE">
            <w:pPr>
              <w:spacing w:after="0" w:line="240" w:lineRule="auto"/>
              <w:jc w:val="both"/>
              <w:rPr>
                <w:rFonts w:eastAsia="Yu Mincho" w:cstheme="minorHAnsi"/>
                <w:b/>
                <w:bCs/>
                <w:sz w:val="24"/>
                <w:szCs w:val="24"/>
              </w:rPr>
            </w:pPr>
            <w:r w:rsidRPr="00174FCE">
              <w:rPr>
                <w:rFonts w:eastAsia="Yu Mincho" w:cstheme="minorHAnsi"/>
                <w:b/>
                <w:bCs/>
                <w:sz w:val="24"/>
                <w:szCs w:val="24"/>
              </w:rPr>
              <w:lastRenderedPageBreak/>
              <w:t>VPĮ 46 straipsnio 4 dalies 5 punktas</w:t>
            </w:r>
          </w:p>
          <w:p w14:paraId="30B13B6C" w14:textId="77777777" w:rsidR="00174FCE" w:rsidRPr="00174FCE" w:rsidRDefault="00174FCE" w:rsidP="00174FCE">
            <w:pPr>
              <w:spacing w:after="0" w:line="240" w:lineRule="auto"/>
              <w:jc w:val="both"/>
              <w:rPr>
                <w:rFonts w:eastAsia="Yu Mincho" w:cstheme="minorHAnsi"/>
                <w:sz w:val="24"/>
                <w:szCs w:val="24"/>
              </w:rPr>
            </w:pPr>
          </w:p>
          <w:p w14:paraId="1A415F0D" w14:textId="77777777" w:rsidR="00174FCE" w:rsidRPr="00174FCE" w:rsidRDefault="00174FCE" w:rsidP="00174FCE">
            <w:pPr>
              <w:spacing w:after="0" w:line="240" w:lineRule="auto"/>
              <w:jc w:val="both"/>
              <w:rPr>
                <w:rFonts w:eastAsia="Yu Mincho" w:cstheme="minorHAnsi"/>
                <w:sz w:val="24"/>
                <w:szCs w:val="24"/>
              </w:rPr>
            </w:pPr>
            <w:r w:rsidRPr="00174FCE">
              <w:rPr>
                <w:rFonts w:eastAsia="Yu Mincho" w:cstheme="minorHAnsi"/>
                <w:sz w:val="24"/>
                <w:szCs w:val="24"/>
              </w:rPr>
              <w:lastRenderedPageBreak/>
              <w:t>EBVPD</w:t>
            </w:r>
            <w:r w:rsidRPr="00174FCE">
              <w:rPr>
                <w:rFonts w:eastAsia="Arial" w:cstheme="minorHAnsi"/>
                <w:sz w:val="24"/>
                <w:szCs w:val="24"/>
              </w:rPr>
              <w:t xml:space="preserve"> III dalies C15 punktas</w:t>
            </w:r>
          </w:p>
          <w:p w14:paraId="58E82DC5" w14:textId="77777777" w:rsidR="00174FCE" w:rsidRPr="00174FCE" w:rsidRDefault="00174FCE" w:rsidP="00174FCE">
            <w:pPr>
              <w:spacing w:after="0" w:line="240" w:lineRule="auto"/>
              <w:jc w:val="both"/>
              <w:rPr>
                <w:rFonts w:eastAsia="Yu Mincho" w:cstheme="minorHAnsi"/>
                <w:sz w:val="24"/>
                <w:szCs w:val="24"/>
                <w:lang w:eastAsia="en-US"/>
              </w:rPr>
            </w:pPr>
          </w:p>
          <w:p w14:paraId="5E30B34F" w14:textId="77777777" w:rsidR="00174FCE" w:rsidRPr="00174FCE" w:rsidRDefault="00174FCE" w:rsidP="00174FCE">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BC840" w14:textId="77777777" w:rsidR="00174FCE" w:rsidRPr="00174FCE" w:rsidRDefault="00174FCE" w:rsidP="00174FCE">
            <w:pPr>
              <w:spacing w:after="0" w:line="240" w:lineRule="auto"/>
              <w:rPr>
                <w:rFonts w:cstheme="minorHAnsi"/>
                <w:sz w:val="24"/>
                <w:szCs w:val="24"/>
                <w:lang w:eastAsia="en-US"/>
              </w:rPr>
            </w:pPr>
            <w:r w:rsidRPr="00174FCE">
              <w:rPr>
                <w:rFonts w:cstheme="minorHAnsi"/>
                <w:sz w:val="24"/>
                <w:szCs w:val="24"/>
                <w:lang w:eastAsia="en-US"/>
              </w:rPr>
              <w:lastRenderedPageBreak/>
              <w:t>Iš Lietuvoje įsteigtų subjektų įrodančių dokumentų nereikalaujama. Užtenka pateikto EBVPD.</w:t>
            </w:r>
          </w:p>
          <w:p w14:paraId="151DFDF8" w14:textId="77777777" w:rsidR="00174FCE" w:rsidRPr="00174FCE" w:rsidRDefault="00174FCE" w:rsidP="00174FCE">
            <w:pPr>
              <w:spacing w:after="0" w:line="240" w:lineRule="auto"/>
              <w:jc w:val="both"/>
              <w:rPr>
                <w:rFonts w:cstheme="minorHAnsi"/>
                <w:b/>
                <w:bCs/>
                <w:iCs/>
                <w:sz w:val="24"/>
                <w:szCs w:val="24"/>
                <w:lang w:eastAsia="en-US"/>
              </w:rPr>
            </w:pPr>
          </w:p>
        </w:tc>
      </w:tr>
      <w:tr w:rsidR="00174FCE" w:rsidRPr="00174FCE" w14:paraId="7BFF17F7" w14:textId="77777777" w:rsidTr="00A42717">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37E83" w14:textId="77777777" w:rsidR="00174FCE" w:rsidRPr="00174FCE" w:rsidRDefault="00174FCE" w:rsidP="00174FCE">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6947A6" w14:textId="77777777" w:rsidR="00174FCE" w:rsidRPr="00174FCE" w:rsidRDefault="00174FCE" w:rsidP="00174FCE">
            <w:pPr>
              <w:spacing w:after="0" w:line="240" w:lineRule="auto"/>
              <w:rPr>
                <w:rFonts w:cstheme="minorHAnsi"/>
                <w:sz w:val="24"/>
                <w:szCs w:val="24"/>
              </w:rPr>
            </w:pPr>
            <w:r w:rsidRPr="00174FCE">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174FCE">
              <w:rPr>
                <w:rFonts w:cstheme="minorHAnsi"/>
                <w:sz w:val="24"/>
                <w:szCs w:val="24"/>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70EE7FE5" w14:textId="77777777" w:rsidR="00174FCE" w:rsidRPr="00174FCE" w:rsidRDefault="00174FCE" w:rsidP="00174FCE">
            <w:pPr>
              <w:spacing w:after="0" w:line="240" w:lineRule="auto"/>
              <w:rPr>
                <w:rFonts w:cstheme="minorHAnsi"/>
                <w:sz w:val="24"/>
                <w:szCs w:val="24"/>
              </w:rPr>
            </w:pPr>
            <w:r w:rsidRPr="00174FCE">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D772B" w14:textId="77777777" w:rsidR="00174FCE" w:rsidRPr="00174FCE" w:rsidRDefault="00174FCE" w:rsidP="00174FCE">
            <w:pPr>
              <w:spacing w:after="0" w:line="240" w:lineRule="auto"/>
              <w:jc w:val="both"/>
              <w:rPr>
                <w:rFonts w:eastAsia="Yu Mincho" w:cstheme="minorHAnsi"/>
                <w:b/>
                <w:bCs/>
                <w:sz w:val="24"/>
                <w:szCs w:val="24"/>
              </w:rPr>
            </w:pPr>
            <w:r w:rsidRPr="00174FCE">
              <w:rPr>
                <w:rFonts w:eastAsia="Yu Mincho" w:cstheme="minorHAnsi"/>
                <w:b/>
                <w:bCs/>
                <w:sz w:val="24"/>
                <w:szCs w:val="24"/>
              </w:rPr>
              <w:lastRenderedPageBreak/>
              <w:t>VPĮ 46 straipsnio 4 dalies 6 punktas</w:t>
            </w:r>
          </w:p>
          <w:p w14:paraId="01C17395" w14:textId="77777777" w:rsidR="00174FCE" w:rsidRPr="00174FCE" w:rsidRDefault="00174FCE" w:rsidP="00174FCE">
            <w:pPr>
              <w:spacing w:after="0" w:line="240" w:lineRule="auto"/>
              <w:jc w:val="both"/>
              <w:rPr>
                <w:rFonts w:eastAsia="Yu Mincho" w:cstheme="minorHAnsi"/>
                <w:sz w:val="24"/>
                <w:szCs w:val="24"/>
              </w:rPr>
            </w:pPr>
          </w:p>
          <w:p w14:paraId="757BCF20" w14:textId="77777777" w:rsidR="00174FCE" w:rsidRPr="00174FCE" w:rsidRDefault="00174FCE" w:rsidP="00174FCE">
            <w:pPr>
              <w:spacing w:after="0" w:line="240" w:lineRule="auto"/>
              <w:jc w:val="both"/>
              <w:rPr>
                <w:rFonts w:eastAsia="Yu Mincho" w:cstheme="minorHAnsi"/>
                <w:sz w:val="24"/>
                <w:szCs w:val="24"/>
              </w:rPr>
            </w:pPr>
            <w:r w:rsidRPr="00174FCE">
              <w:rPr>
                <w:rFonts w:eastAsia="Yu Mincho" w:cstheme="minorHAnsi"/>
                <w:sz w:val="24"/>
                <w:szCs w:val="24"/>
              </w:rPr>
              <w:t>EBVPD</w:t>
            </w:r>
            <w:r w:rsidRPr="00174FCE">
              <w:rPr>
                <w:rFonts w:eastAsia="Arial" w:cstheme="minorHAnsi"/>
                <w:sz w:val="24"/>
                <w:szCs w:val="24"/>
              </w:rPr>
              <w:t xml:space="preserve"> III dalies C14 punktas</w:t>
            </w:r>
          </w:p>
          <w:p w14:paraId="29C60114" w14:textId="77777777" w:rsidR="00174FCE" w:rsidRPr="00174FCE" w:rsidRDefault="00174FCE" w:rsidP="00174FCE">
            <w:pPr>
              <w:spacing w:after="0" w:line="240" w:lineRule="auto"/>
              <w:jc w:val="both"/>
              <w:rPr>
                <w:rFonts w:eastAsia="Yu Mincho" w:cstheme="minorHAnsi"/>
                <w:sz w:val="24"/>
                <w:szCs w:val="24"/>
                <w:lang w:eastAsia="en-US"/>
              </w:rPr>
            </w:pPr>
          </w:p>
          <w:p w14:paraId="2C242FD0" w14:textId="77777777" w:rsidR="00174FCE" w:rsidRPr="00174FCE" w:rsidRDefault="00174FCE" w:rsidP="00174FCE">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B0659" w14:textId="77777777" w:rsidR="00174FCE" w:rsidRPr="00174FCE" w:rsidRDefault="00174FCE" w:rsidP="00174FCE">
            <w:pPr>
              <w:spacing w:after="0" w:line="240" w:lineRule="auto"/>
              <w:jc w:val="both"/>
              <w:rPr>
                <w:rFonts w:cstheme="minorHAnsi"/>
                <w:sz w:val="24"/>
                <w:szCs w:val="24"/>
                <w:lang w:eastAsia="en-US"/>
              </w:rPr>
            </w:pPr>
            <w:r w:rsidRPr="00174FCE">
              <w:rPr>
                <w:rFonts w:cstheme="minorHAnsi"/>
                <w:sz w:val="24"/>
                <w:szCs w:val="24"/>
                <w:lang w:eastAsia="en-US"/>
              </w:rPr>
              <w:t>Iš Lietuvoje įsteigtų subjektų įrodančių dokumentų nereikalaujama. Užtenka pateikto EBVPD.</w:t>
            </w:r>
          </w:p>
          <w:p w14:paraId="703F3841" w14:textId="77777777" w:rsidR="00174FCE" w:rsidRPr="00174FCE" w:rsidRDefault="00174FCE" w:rsidP="00174FCE">
            <w:pPr>
              <w:spacing w:after="0" w:line="240" w:lineRule="auto"/>
              <w:jc w:val="both"/>
              <w:rPr>
                <w:rFonts w:cstheme="minorHAnsi"/>
                <w:bCs/>
                <w:iCs/>
                <w:sz w:val="24"/>
                <w:szCs w:val="24"/>
                <w:lang w:eastAsia="en-US"/>
              </w:rPr>
            </w:pPr>
          </w:p>
          <w:p w14:paraId="445E1119" w14:textId="77777777" w:rsidR="00174FCE" w:rsidRPr="00174FCE" w:rsidRDefault="00174FCE" w:rsidP="00174FCE">
            <w:pPr>
              <w:spacing w:after="0" w:line="240" w:lineRule="auto"/>
              <w:jc w:val="both"/>
              <w:rPr>
                <w:rFonts w:cstheme="minorHAnsi"/>
                <w:b/>
                <w:bCs/>
                <w:sz w:val="24"/>
                <w:szCs w:val="24"/>
              </w:rPr>
            </w:pPr>
            <w:r w:rsidRPr="00174FCE">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67C2C3D2" w14:textId="77777777" w:rsidR="00174FCE" w:rsidRPr="00174FCE" w:rsidRDefault="00174FCE" w:rsidP="00174FCE">
            <w:pPr>
              <w:spacing w:after="0" w:line="240" w:lineRule="auto"/>
              <w:jc w:val="both"/>
              <w:rPr>
                <w:rFonts w:cstheme="minorHAnsi"/>
                <w:sz w:val="24"/>
                <w:szCs w:val="24"/>
              </w:rPr>
            </w:pPr>
          </w:p>
          <w:p w14:paraId="35DF4407" w14:textId="77777777" w:rsidR="00174FCE" w:rsidRPr="00174FCE" w:rsidRDefault="00174FCE" w:rsidP="00174FCE">
            <w:pPr>
              <w:spacing w:after="0" w:line="240" w:lineRule="auto"/>
              <w:jc w:val="both"/>
              <w:rPr>
                <w:rFonts w:cstheme="minorHAnsi"/>
                <w:sz w:val="24"/>
                <w:szCs w:val="24"/>
              </w:rPr>
            </w:pPr>
            <w:hyperlink r:id="rId21" w:history="1">
              <w:r w:rsidRPr="00174FCE">
                <w:rPr>
                  <w:rFonts w:cstheme="minorHAnsi"/>
                  <w:sz w:val="24"/>
                  <w:szCs w:val="24"/>
                </w:rPr>
                <w:t>https://vpt.lrv.lt/lt/nuorodos/kiti-duomenys/powerbi/nepatikimi-tiekejai-1/</w:t>
              </w:r>
            </w:hyperlink>
          </w:p>
          <w:p w14:paraId="51419A3B" w14:textId="77777777" w:rsidR="00174FCE" w:rsidRPr="00174FCE" w:rsidRDefault="00174FCE" w:rsidP="00174FCE">
            <w:pPr>
              <w:spacing w:after="0" w:line="240" w:lineRule="auto"/>
              <w:jc w:val="both"/>
              <w:rPr>
                <w:rFonts w:cstheme="minorHAnsi"/>
                <w:sz w:val="24"/>
                <w:szCs w:val="24"/>
              </w:rPr>
            </w:pPr>
          </w:p>
          <w:p w14:paraId="5CC6B388" w14:textId="77777777" w:rsidR="00174FCE" w:rsidRPr="00174FCE" w:rsidRDefault="00174FCE" w:rsidP="00174FCE">
            <w:pPr>
              <w:spacing w:after="0" w:line="240" w:lineRule="auto"/>
              <w:jc w:val="both"/>
              <w:rPr>
                <w:rFonts w:cstheme="minorHAnsi"/>
                <w:sz w:val="24"/>
                <w:szCs w:val="24"/>
              </w:rPr>
            </w:pPr>
            <w:hyperlink r:id="rId22" w:history="1">
              <w:r w:rsidRPr="00174FCE">
                <w:rPr>
                  <w:rFonts w:cstheme="minorHAnsi"/>
                  <w:sz w:val="24"/>
                  <w:szCs w:val="24"/>
                </w:rPr>
                <w:t>https://vpt.lrv.lt/lt/pasalinimo-pagrindai-1/nepatikimu-koncesininku-sarasas-1/nepatikimu-koncesininku-sarasas/</w:t>
              </w:r>
            </w:hyperlink>
          </w:p>
          <w:p w14:paraId="4DE24A0A" w14:textId="77777777" w:rsidR="00174FCE" w:rsidRPr="00174FCE" w:rsidRDefault="00174FCE" w:rsidP="00174FCE">
            <w:pPr>
              <w:spacing w:after="0" w:line="240" w:lineRule="auto"/>
              <w:jc w:val="both"/>
              <w:rPr>
                <w:rFonts w:cstheme="minorHAnsi"/>
                <w:bCs/>
                <w:sz w:val="24"/>
                <w:szCs w:val="24"/>
              </w:rPr>
            </w:pPr>
          </w:p>
          <w:p w14:paraId="7D3F2F1B" w14:textId="77777777" w:rsidR="00174FCE" w:rsidRPr="00174FCE" w:rsidRDefault="00174FCE" w:rsidP="00174FCE">
            <w:pPr>
              <w:spacing w:after="0" w:line="240" w:lineRule="auto"/>
              <w:jc w:val="both"/>
              <w:rPr>
                <w:rFonts w:cstheme="minorHAnsi"/>
                <w:b/>
                <w:bCs/>
                <w:sz w:val="24"/>
                <w:szCs w:val="24"/>
              </w:rPr>
            </w:pPr>
          </w:p>
        </w:tc>
      </w:tr>
      <w:tr w:rsidR="00174FCE" w:rsidRPr="00174FCE" w14:paraId="2BFC7E81" w14:textId="77777777" w:rsidTr="00A42717">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753FF" w14:textId="77777777" w:rsidR="00174FCE" w:rsidRPr="00174FCE" w:rsidRDefault="00174FCE" w:rsidP="00174FCE">
            <w:pPr>
              <w:numPr>
                <w:ilvl w:val="0"/>
                <w:numId w:val="41"/>
              </w:numPr>
              <w:spacing w:after="0" w:line="240" w:lineRule="auto"/>
              <w:ind w:left="0" w:firstLine="0"/>
              <w:rPr>
                <w:rFonts w:cstheme="minorHAnsi"/>
                <w:sz w:val="24"/>
                <w:szCs w:val="24"/>
              </w:rPr>
            </w:pPr>
          </w:p>
          <w:p w14:paraId="3F6E1B74" w14:textId="77777777" w:rsidR="00174FCE" w:rsidRPr="00174FCE" w:rsidRDefault="00174FCE" w:rsidP="00174FCE">
            <w:pPr>
              <w:spacing w:after="0" w:line="240" w:lineRule="auto"/>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055B" w14:textId="77777777" w:rsidR="00174FCE" w:rsidRPr="00174FCE" w:rsidRDefault="00174FCE" w:rsidP="00174FCE">
            <w:pPr>
              <w:spacing w:after="0" w:line="240" w:lineRule="auto"/>
              <w:rPr>
                <w:rFonts w:cstheme="minorHAnsi"/>
                <w:sz w:val="24"/>
                <w:szCs w:val="24"/>
              </w:rPr>
            </w:pPr>
            <w:r w:rsidRPr="00174FCE">
              <w:rPr>
                <w:rFonts w:cstheme="minorHAnsi"/>
                <w:sz w:val="24"/>
                <w:szCs w:val="24"/>
              </w:rPr>
              <w:t>Tiekėjas yra padaręs rimtą profesinį pažeidimą, dėl kurio perkančioji organizacija abejoja tiekėjo sąžiningumu, kai jis</w:t>
            </w:r>
            <w:bookmarkStart w:id="57" w:name="part_030e6c6c64ba4f96a23474e439d1b80c"/>
            <w:bookmarkEnd w:id="57"/>
            <w:r w:rsidRPr="00174FCE">
              <w:rPr>
                <w:rFonts w:cstheme="minorHAnsi"/>
                <w:sz w:val="24"/>
                <w:szCs w:val="24"/>
              </w:rPr>
              <w:t xml:space="preserve"> yra padaręs finansinės atskaitomybės ir audito teisės aktų pažeidimą ir nuo jo padarymo dienos praėjo mažiau kaip vieni metai.</w:t>
            </w:r>
          </w:p>
          <w:p w14:paraId="2D7A7A8E" w14:textId="77777777" w:rsidR="00174FCE" w:rsidRPr="00174FCE" w:rsidRDefault="00174FCE" w:rsidP="00174FCE">
            <w:pPr>
              <w:spacing w:after="0" w:line="240" w:lineRule="auto"/>
              <w:rPr>
                <w:rFonts w:cstheme="minorHAnsi"/>
                <w:b/>
                <w:sz w:val="24"/>
                <w:szCs w:val="24"/>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C7539" w14:textId="77777777" w:rsidR="00174FCE" w:rsidRPr="00174FCE" w:rsidRDefault="00174FCE" w:rsidP="00174FCE">
            <w:pPr>
              <w:spacing w:after="0" w:line="240" w:lineRule="auto"/>
              <w:jc w:val="both"/>
              <w:rPr>
                <w:rFonts w:eastAsia="Yu Mincho" w:cstheme="minorHAnsi"/>
                <w:b/>
                <w:bCs/>
                <w:sz w:val="24"/>
                <w:szCs w:val="24"/>
              </w:rPr>
            </w:pPr>
            <w:r w:rsidRPr="00174FCE">
              <w:rPr>
                <w:rFonts w:eastAsia="Yu Mincho" w:cstheme="minorHAnsi"/>
                <w:b/>
                <w:bCs/>
                <w:sz w:val="24"/>
                <w:szCs w:val="24"/>
              </w:rPr>
              <w:t>VPĮ 46 straipsnio 4 dalies 7 punkto a papunktis</w:t>
            </w:r>
          </w:p>
          <w:p w14:paraId="2EE9EB2B" w14:textId="77777777" w:rsidR="00174FCE" w:rsidRPr="00174FCE" w:rsidRDefault="00174FCE" w:rsidP="00174FCE">
            <w:pPr>
              <w:spacing w:after="0" w:line="240" w:lineRule="auto"/>
              <w:jc w:val="both"/>
              <w:rPr>
                <w:rFonts w:eastAsia="Yu Mincho" w:cstheme="minorHAnsi"/>
                <w:sz w:val="24"/>
                <w:szCs w:val="24"/>
              </w:rPr>
            </w:pPr>
          </w:p>
          <w:p w14:paraId="5EEF93D5" w14:textId="77777777" w:rsidR="00174FCE" w:rsidRPr="00174FCE" w:rsidRDefault="00174FCE" w:rsidP="00174FCE">
            <w:pPr>
              <w:spacing w:after="0" w:line="240" w:lineRule="auto"/>
              <w:jc w:val="both"/>
              <w:rPr>
                <w:rFonts w:eastAsia="Yu Mincho" w:cstheme="minorHAnsi"/>
                <w:sz w:val="24"/>
                <w:szCs w:val="24"/>
              </w:rPr>
            </w:pPr>
            <w:r w:rsidRPr="00174FCE">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72999" w14:textId="77777777" w:rsidR="00174FCE" w:rsidRPr="00174FCE" w:rsidRDefault="00174FCE" w:rsidP="00174FCE">
            <w:pPr>
              <w:spacing w:after="0" w:line="240" w:lineRule="auto"/>
              <w:jc w:val="both"/>
              <w:rPr>
                <w:rFonts w:cstheme="minorHAnsi"/>
                <w:sz w:val="24"/>
                <w:szCs w:val="24"/>
              </w:rPr>
            </w:pPr>
            <w:r w:rsidRPr="00174FCE">
              <w:rPr>
                <w:rFonts w:cstheme="minorHAnsi"/>
                <w:sz w:val="24"/>
                <w:szCs w:val="24"/>
                <w:lang w:eastAsia="en-US"/>
              </w:rPr>
              <w:t xml:space="preserve">Iš Lietuvoje įsteigtų subjektų įrodančių dokumentų nereikalaujama. Užtenka pateikto EBVPD. </w:t>
            </w:r>
            <w:r w:rsidRPr="00174FCE">
              <w:rPr>
                <w:rFonts w:cstheme="minorHAnsi"/>
                <w:sz w:val="24"/>
                <w:szCs w:val="24"/>
              </w:rPr>
              <w:t>Priimant sprendimus dėl tiekėjo pašalinimo iš pirkimo procedūros šiame punkte nurodytu pašalinimo pagrindu, be kita ko, atsižvelgiama į</w:t>
            </w:r>
            <w:r w:rsidRPr="00174FCE">
              <w:rPr>
                <w:rFonts w:cstheme="minorHAnsi"/>
                <w:b/>
                <w:bCs/>
                <w:sz w:val="24"/>
                <w:szCs w:val="24"/>
              </w:rPr>
              <w:t xml:space="preserve"> </w:t>
            </w:r>
            <w:r w:rsidRPr="00174FCE">
              <w:rPr>
                <w:rFonts w:cstheme="minorHAnsi"/>
                <w:sz w:val="24"/>
                <w:szCs w:val="24"/>
              </w:rPr>
              <w:t xml:space="preserve">nacionalinėje duomenų bazėje adresu: </w:t>
            </w:r>
            <w:hyperlink r:id="rId23" w:history="1">
              <w:r w:rsidRPr="00174FCE">
                <w:rPr>
                  <w:rFonts w:cstheme="minorHAnsi"/>
                  <w:sz w:val="24"/>
                  <w:szCs w:val="24"/>
                  <w:u w:val="single"/>
                </w:rPr>
                <w:t>https://www.registrucentras.lt/jar/p/index.php</w:t>
              </w:r>
            </w:hyperlink>
          </w:p>
          <w:p w14:paraId="35D3968B" w14:textId="77777777" w:rsidR="00174FCE" w:rsidRPr="00174FCE" w:rsidRDefault="00174FCE" w:rsidP="00174FCE">
            <w:pPr>
              <w:spacing w:after="0" w:line="240" w:lineRule="auto"/>
              <w:jc w:val="both"/>
              <w:rPr>
                <w:rFonts w:cstheme="minorHAnsi"/>
                <w:sz w:val="24"/>
                <w:szCs w:val="24"/>
              </w:rPr>
            </w:pPr>
            <w:r w:rsidRPr="00174FCE">
              <w:rPr>
                <w:rFonts w:cstheme="minorHAnsi"/>
                <w:sz w:val="24"/>
                <w:szCs w:val="24"/>
              </w:rPr>
              <w:t>paskelbtą informaciją, taip pat į šiame informaciniame pranešime pateiktą informaciją:</w:t>
            </w:r>
          </w:p>
          <w:p w14:paraId="114322AC" w14:textId="77777777" w:rsidR="00174FCE" w:rsidRPr="00174FCE" w:rsidRDefault="00174FCE" w:rsidP="00174FCE">
            <w:pPr>
              <w:spacing w:after="0" w:line="240" w:lineRule="auto"/>
              <w:jc w:val="both"/>
              <w:rPr>
                <w:rFonts w:cstheme="minorHAnsi"/>
                <w:sz w:val="24"/>
                <w:szCs w:val="24"/>
              </w:rPr>
            </w:pPr>
            <w:hyperlink r:id="rId24" w:history="1">
              <w:r w:rsidRPr="00174FCE">
                <w:rPr>
                  <w:rFonts w:cstheme="minorHAnsi"/>
                  <w:sz w:val="24"/>
                  <w:szCs w:val="24"/>
                </w:rPr>
                <w:t>https://vpt.lrv.lt/lt/naujienos-3/finansiniu-ataskaitu-nepateikimas-gali-tapti-kliutimi-dalyvauti-viesuosiuose-pirkimuose/</w:t>
              </w:r>
            </w:hyperlink>
          </w:p>
          <w:p w14:paraId="5795E199" w14:textId="77777777" w:rsidR="00174FCE" w:rsidRPr="00174FCE" w:rsidRDefault="00174FCE" w:rsidP="00174FCE">
            <w:pPr>
              <w:spacing w:after="0" w:line="240" w:lineRule="auto"/>
              <w:jc w:val="both"/>
              <w:rPr>
                <w:rFonts w:cstheme="minorHAnsi"/>
                <w:b/>
                <w:bCs/>
                <w:iCs/>
                <w:sz w:val="24"/>
                <w:szCs w:val="24"/>
              </w:rPr>
            </w:pPr>
          </w:p>
        </w:tc>
      </w:tr>
      <w:tr w:rsidR="00174FCE" w:rsidRPr="00174FCE" w14:paraId="1727540F" w14:textId="77777777" w:rsidTr="00A42717">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DDF20" w14:textId="77777777" w:rsidR="00174FCE" w:rsidRPr="00174FCE" w:rsidRDefault="00174FCE" w:rsidP="00174FCE">
            <w:pPr>
              <w:numPr>
                <w:ilvl w:val="0"/>
                <w:numId w:val="41"/>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B5944F" w14:textId="77777777" w:rsidR="00174FCE" w:rsidRPr="00174FCE" w:rsidRDefault="00174FCE" w:rsidP="00174FCE">
            <w:pPr>
              <w:spacing w:after="0" w:line="240" w:lineRule="auto"/>
              <w:rPr>
                <w:rFonts w:cstheme="minorHAnsi"/>
                <w:b/>
                <w:bCs/>
                <w:sz w:val="24"/>
                <w:szCs w:val="24"/>
              </w:rPr>
            </w:pPr>
            <w:r w:rsidRPr="00174FCE">
              <w:rPr>
                <w:rFonts w:cstheme="minorHAnsi"/>
                <w:sz w:val="24"/>
                <w:szCs w:val="24"/>
              </w:rPr>
              <w:t xml:space="preserve">Tiekėjas yra padaręs rimtą profesinį pažeidimą, dėl kurio perkančioji organizacija abejoja tiekėjo sąžiningumu, </w:t>
            </w:r>
            <w:r w:rsidRPr="00174FCE">
              <w:rPr>
                <w:rFonts w:eastAsia="Times New Roman" w:cstheme="minorHAnsi"/>
                <w:sz w:val="24"/>
                <w:szCs w:val="24"/>
              </w:rPr>
              <w:t xml:space="preserve"> kai jis (tiekėjas) neatitinka minimalių patikimo mokesčių mokėtojo kriterijų, nustatytų Lietuvos Respublikos mokesčių administravimo įstatymo 40</w:t>
            </w:r>
            <w:r w:rsidRPr="00174FCE">
              <w:rPr>
                <w:rFonts w:eastAsia="Times New Roman" w:cstheme="minorHAnsi"/>
                <w:sz w:val="24"/>
                <w:szCs w:val="24"/>
                <w:vertAlign w:val="superscript"/>
              </w:rPr>
              <w:t>1</w:t>
            </w:r>
            <w:r w:rsidRPr="00174FCE">
              <w:rPr>
                <w:rFonts w:eastAsia="Times New Roman" w:cstheme="minorHAnsi"/>
                <w:sz w:val="24"/>
                <w:szCs w:val="24"/>
              </w:rPr>
              <w:t xml:space="preserve"> straipsnio 1 dalyje.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771B1" w14:textId="77777777" w:rsidR="00174FCE" w:rsidRPr="00174FCE" w:rsidRDefault="00174FCE" w:rsidP="00174FCE">
            <w:pPr>
              <w:spacing w:after="0" w:line="240" w:lineRule="auto"/>
              <w:jc w:val="both"/>
              <w:rPr>
                <w:rFonts w:eastAsia="Yu Mincho" w:cstheme="minorHAnsi"/>
                <w:b/>
                <w:bCs/>
                <w:sz w:val="24"/>
                <w:szCs w:val="24"/>
              </w:rPr>
            </w:pPr>
            <w:r w:rsidRPr="00174FCE">
              <w:rPr>
                <w:rFonts w:eastAsia="Yu Mincho" w:cstheme="minorHAnsi"/>
                <w:b/>
                <w:bCs/>
                <w:sz w:val="24"/>
                <w:szCs w:val="24"/>
              </w:rPr>
              <w:t>VPĮ 46 straipsnio 4 dalies 7 punkto b papunktis</w:t>
            </w:r>
          </w:p>
          <w:p w14:paraId="7AA168B7" w14:textId="77777777" w:rsidR="00174FCE" w:rsidRPr="00174FCE" w:rsidRDefault="00174FCE" w:rsidP="00174FCE">
            <w:pPr>
              <w:spacing w:after="0" w:line="240" w:lineRule="auto"/>
              <w:jc w:val="both"/>
              <w:rPr>
                <w:rFonts w:eastAsia="Yu Mincho" w:cstheme="minorHAnsi"/>
                <w:sz w:val="24"/>
                <w:szCs w:val="24"/>
              </w:rPr>
            </w:pPr>
          </w:p>
          <w:p w14:paraId="1D3B3762" w14:textId="77777777" w:rsidR="00174FCE" w:rsidRPr="00174FCE" w:rsidRDefault="00174FCE" w:rsidP="00174FCE">
            <w:pPr>
              <w:spacing w:after="0" w:line="240" w:lineRule="auto"/>
              <w:jc w:val="both"/>
              <w:rPr>
                <w:rFonts w:eastAsia="Yu Mincho" w:cstheme="minorHAnsi"/>
                <w:sz w:val="24"/>
                <w:szCs w:val="24"/>
                <w:lang w:eastAsia="en-US"/>
              </w:rPr>
            </w:pPr>
            <w:r w:rsidRPr="00174FCE">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86AAB" w14:textId="77777777" w:rsidR="00174FCE" w:rsidRPr="00174FCE" w:rsidRDefault="00174FCE" w:rsidP="00174FCE">
            <w:pPr>
              <w:spacing w:after="0" w:line="240" w:lineRule="auto"/>
              <w:jc w:val="both"/>
              <w:rPr>
                <w:rFonts w:cstheme="minorHAnsi"/>
                <w:sz w:val="24"/>
                <w:szCs w:val="24"/>
                <w:lang w:eastAsia="en-US"/>
              </w:rPr>
            </w:pPr>
            <w:r w:rsidRPr="00174FCE">
              <w:rPr>
                <w:rFonts w:cstheme="minorHAnsi"/>
                <w:sz w:val="24"/>
                <w:szCs w:val="24"/>
                <w:lang w:eastAsia="en-US"/>
              </w:rPr>
              <w:t>Iš Lietuvoje įsteigtų subjektų įrodančių dokumentų nereikalaujama. Užtenka pateikto EBVPD.</w:t>
            </w:r>
          </w:p>
          <w:p w14:paraId="3AB0E136" w14:textId="77777777" w:rsidR="00174FCE" w:rsidRPr="00174FCE" w:rsidRDefault="00174FCE" w:rsidP="00174FCE">
            <w:pPr>
              <w:spacing w:after="0" w:line="240" w:lineRule="auto"/>
              <w:jc w:val="both"/>
              <w:rPr>
                <w:rFonts w:cstheme="minorHAnsi"/>
                <w:b/>
                <w:bCs/>
                <w:iCs/>
                <w:sz w:val="24"/>
                <w:szCs w:val="24"/>
                <w:lang w:eastAsia="en-US"/>
              </w:rPr>
            </w:pPr>
          </w:p>
          <w:p w14:paraId="2EBCAC36" w14:textId="77777777" w:rsidR="00174FCE" w:rsidRPr="00174FCE" w:rsidRDefault="00174FCE" w:rsidP="00174FCE">
            <w:pPr>
              <w:spacing w:after="0" w:line="240" w:lineRule="auto"/>
              <w:jc w:val="both"/>
              <w:rPr>
                <w:rFonts w:cstheme="minorHAnsi"/>
                <w:b/>
                <w:bCs/>
                <w:sz w:val="24"/>
                <w:szCs w:val="24"/>
              </w:rPr>
            </w:pPr>
            <w:r w:rsidRPr="00174FCE">
              <w:rPr>
                <w:rFonts w:cstheme="minorHAnsi"/>
                <w:sz w:val="24"/>
                <w:szCs w:val="24"/>
              </w:rPr>
              <w:t>Priimant sprendimus dėl tiekėjo pašalinimo iš pirkimo procedūros šiame punkte nurodytu pašalinimo pagrindu, be kita ko, atsižvelgiama į</w:t>
            </w:r>
            <w:r w:rsidRPr="00174FCE">
              <w:rPr>
                <w:rFonts w:cstheme="minorHAnsi"/>
                <w:b/>
                <w:bCs/>
                <w:sz w:val="24"/>
                <w:szCs w:val="24"/>
              </w:rPr>
              <w:t xml:space="preserve"> </w:t>
            </w:r>
            <w:r w:rsidRPr="00174FCE">
              <w:rPr>
                <w:rFonts w:cstheme="minorHAnsi"/>
                <w:sz w:val="24"/>
                <w:szCs w:val="24"/>
              </w:rPr>
              <w:t xml:space="preserve">nacionalinėje duomenų bazėje adresu </w:t>
            </w:r>
            <w:hyperlink r:id="rId25">
              <w:r w:rsidRPr="00174FCE">
                <w:rPr>
                  <w:rFonts w:cstheme="minorHAnsi"/>
                  <w:sz w:val="24"/>
                  <w:szCs w:val="24"/>
                  <w:u w:val="single"/>
                </w:rPr>
                <w:t>https://www.vmi.lt/evmi/mokesciu-moketoju-informacija</w:t>
              </w:r>
            </w:hyperlink>
            <w:r w:rsidRPr="00174FCE">
              <w:rPr>
                <w:rFonts w:cstheme="minorHAnsi"/>
                <w:sz w:val="24"/>
                <w:szCs w:val="24"/>
              </w:rPr>
              <w:t xml:space="preserve"> skelbiamą informaciją.</w:t>
            </w:r>
          </w:p>
        </w:tc>
      </w:tr>
      <w:tr w:rsidR="00174FCE" w:rsidRPr="00174FCE" w14:paraId="0A21490F" w14:textId="77777777" w:rsidTr="00A42717">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07F04" w14:textId="77777777" w:rsidR="00174FCE" w:rsidRPr="00174FCE" w:rsidRDefault="00174FCE" w:rsidP="00174FCE">
            <w:pPr>
              <w:numPr>
                <w:ilvl w:val="0"/>
                <w:numId w:val="41"/>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5A5CE" w14:textId="77777777" w:rsidR="00174FCE" w:rsidRPr="00174FCE" w:rsidRDefault="00174FCE" w:rsidP="00174FCE">
            <w:pPr>
              <w:spacing w:after="0" w:line="240" w:lineRule="auto"/>
              <w:rPr>
                <w:rFonts w:cstheme="minorHAnsi"/>
                <w:sz w:val="24"/>
                <w:szCs w:val="24"/>
              </w:rPr>
            </w:pPr>
            <w:r w:rsidRPr="00174FCE">
              <w:rPr>
                <w:rFonts w:cstheme="minorHAnsi"/>
                <w:sz w:val="24"/>
                <w:szCs w:val="24"/>
              </w:rPr>
              <w:t>Tiekėjas yra padaręs rimtą profesinį pažeidimą, dėl kurio perkančioji organizacija abejoja tiekėjo sąžiningumu,</w:t>
            </w:r>
            <w:r w:rsidRPr="00174FCE">
              <w:rPr>
                <w:rFonts w:eastAsia="Times New Roman" w:cstheme="minorHAnsi"/>
                <w:sz w:val="24"/>
                <w:szCs w:val="24"/>
              </w:rPr>
              <w:t xml:space="preserve"> kai jis </w:t>
            </w:r>
            <w:r w:rsidRPr="00174FCE">
              <w:rPr>
                <w:rFonts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69225" w14:textId="77777777" w:rsidR="00174FCE" w:rsidRPr="00174FCE" w:rsidRDefault="00174FCE" w:rsidP="00174FCE">
            <w:pPr>
              <w:spacing w:after="0" w:line="240" w:lineRule="auto"/>
              <w:jc w:val="both"/>
              <w:rPr>
                <w:rFonts w:eastAsia="Yu Mincho" w:cstheme="minorHAnsi"/>
                <w:b/>
                <w:bCs/>
                <w:sz w:val="24"/>
                <w:szCs w:val="24"/>
              </w:rPr>
            </w:pPr>
            <w:r w:rsidRPr="00174FCE">
              <w:rPr>
                <w:rFonts w:eastAsia="Yu Mincho" w:cstheme="minorHAnsi"/>
                <w:b/>
                <w:bCs/>
                <w:sz w:val="24"/>
                <w:szCs w:val="24"/>
              </w:rPr>
              <w:t>VPĮ 46 straipsnio 4 dalies 7 punkto c papunktis</w:t>
            </w:r>
          </w:p>
          <w:p w14:paraId="7EB18C20" w14:textId="77777777" w:rsidR="00174FCE" w:rsidRPr="00174FCE" w:rsidRDefault="00174FCE" w:rsidP="00174FCE">
            <w:pPr>
              <w:spacing w:after="0" w:line="240" w:lineRule="auto"/>
              <w:jc w:val="both"/>
              <w:rPr>
                <w:rFonts w:eastAsia="Yu Mincho" w:cstheme="minorHAnsi"/>
                <w:sz w:val="24"/>
                <w:szCs w:val="24"/>
              </w:rPr>
            </w:pPr>
          </w:p>
          <w:p w14:paraId="7C599D09" w14:textId="77777777" w:rsidR="00174FCE" w:rsidRPr="00174FCE" w:rsidRDefault="00174FCE" w:rsidP="00174FCE">
            <w:pPr>
              <w:spacing w:after="0" w:line="240" w:lineRule="auto"/>
              <w:jc w:val="both"/>
              <w:rPr>
                <w:rFonts w:eastAsia="Yu Mincho" w:cstheme="minorHAnsi"/>
                <w:sz w:val="24"/>
                <w:szCs w:val="24"/>
                <w:lang w:eastAsia="en-US"/>
              </w:rPr>
            </w:pPr>
            <w:r w:rsidRPr="00174FCE">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A5463" w14:textId="77777777" w:rsidR="00174FCE" w:rsidRPr="00174FCE" w:rsidRDefault="00174FCE" w:rsidP="00174FCE">
            <w:pPr>
              <w:spacing w:after="0" w:line="240" w:lineRule="auto"/>
              <w:jc w:val="both"/>
              <w:rPr>
                <w:rFonts w:cstheme="minorHAnsi"/>
                <w:sz w:val="24"/>
                <w:szCs w:val="24"/>
                <w:lang w:eastAsia="en-US"/>
              </w:rPr>
            </w:pPr>
            <w:r w:rsidRPr="00174FCE">
              <w:rPr>
                <w:rFonts w:cstheme="minorHAnsi"/>
                <w:sz w:val="24"/>
                <w:szCs w:val="24"/>
                <w:lang w:eastAsia="en-US"/>
              </w:rPr>
              <w:t>Iš Lietuvoje įsteigtų subjektų įrodančių dokumentų nereikalaujama. Užtenka pateikto EBVPD.</w:t>
            </w:r>
          </w:p>
          <w:p w14:paraId="7CB42604" w14:textId="77777777" w:rsidR="00174FCE" w:rsidRPr="00174FCE" w:rsidRDefault="00174FCE" w:rsidP="00174FCE">
            <w:pPr>
              <w:spacing w:after="0" w:line="240" w:lineRule="auto"/>
              <w:jc w:val="both"/>
              <w:rPr>
                <w:rFonts w:cstheme="minorHAnsi"/>
                <w:bCs/>
                <w:iCs/>
                <w:sz w:val="24"/>
                <w:szCs w:val="24"/>
                <w:lang w:eastAsia="en-US"/>
              </w:rPr>
            </w:pPr>
          </w:p>
          <w:p w14:paraId="26234F4E" w14:textId="77777777" w:rsidR="00174FCE" w:rsidRPr="00174FCE" w:rsidRDefault="00174FCE" w:rsidP="00174FCE">
            <w:pPr>
              <w:rPr>
                <w:rFonts w:cstheme="minorHAnsi"/>
                <w:b/>
                <w:bCs/>
                <w:sz w:val="24"/>
                <w:szCs w:val="24"/>
              </w:rPr>
            </w:pPr>
            <w:r w:rsidRPr="00174FCE">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33A633E3" w14:textId="77777777" w:rsidR="00174FCE" w:rsidRPr="00174FCE" w:rsidRDefault="00174FCE" w:rsidP="00174FCE">
            <w:pPr>
              <w:rPr>
                <w:rFonts w:cstheme="minorHAnsi"/>
                <w:bCs/>
                <w:iCs/>
                <w:sz w:val="24"/>
                <w:szCs w:val="24"/>
                <w:lang w:eastAsia="en-US"/>
              </w:rPr>
            </w:pPr>
            <w:hyperlink r:id="rId26" w:history="1">
              <w:r w:rsidRPr="00174FCE">
                <w:rPr>
                  <w:rFonts w:cstheme="minorHAnsi"/>
                  <w:sz w:val="24"/>
                  <w:szCs w:val="24"/>
                  <w:u w:val="single"/>
                </w:rPr>
                <w:t>https://kt.gov.lt/lt/atviri-duomenys/diskvalifikavimas-is-viesuju-pirkimu</w:t>
              </w:r>
            </w:hyperlink>
            <w:r w:rsidRPr="00174FCE">
              <w:rPr>
                <w:rFonts w:cstheme="minorHAnsi"/>
                <w:sz w:val="24"/>
                <w:szCs w:val="24"/>
              </w:rPr>
              <w:t xml:space="preserve"> skelbiamą informaciją. </w:t>
            </w:r>
          </w:p>
        </w:tc>
      </w:tr>
    </w:tbl>
    <w:p w14:paraId="327B1AA3" w14:textId="5285A912" w:rsidR="00A4599F" w:rsidRPr="00C57DC8" w:rsidRDefault="00A173B0" w:rsidP="00C6497D">
      <w:pPr>
        <w:jc w:val="center"/>
        <w:rPr>
          <w:rFonts w:cstheme="minorHAnsi"/>
          <w:b/>
          <w:bCs/>
          <w:smallCaps/>
          <w:sz w:val="22"/>
          <w:szCs w:val="22"/>
        </w:rPr>
      </w:pPr>
      <w:r w:rsidRPr="00A173B0">
        <w:rPr>
          <w:rFonts w:cstheme="minorHAnsi"/>
          <w:smallCaps/>
          <w:sz w:val="22"/>
          <w:szCs w:val="22"/>
        </w:rPr>
        <w:t>__________</w:t>
      </w:r>
      <w:r w:rsidR="00A4599F" w:rsidRPr="00C57DC8">
        <w:rPr>
          <w:rFonts w:cstheme="minorHAnsi"/>
          <w:b/>
          <w:bCs/>
          <w:smallCaps/>
          <w:sz w:val="22"/>
          <w:szCs w:val="22"/>
        </w:rPr>
        <w:br w:type="page"/>
      </w:r>
    </w:p>
    <w:p w14:paraId="7BFABC1F" w14:textId="6CA08978" w:rsidR="008D704D" w:rsidRPr="00CC1F41" w:rsidRDefault="008D704D" w:rsidP="009C2357">
      <w:pPr>
        <w:pStyle w:val="Heading2"/>
        <w:ind w:left="5103"/>
        <w:rPr>
          <w:rFonts w:asciiTheme="minorHAnsi" w:eastAsia="Calibri" w:hAnsiTheme="minorHAnsi" w:cstheme="minorHAnsi"/>
          <w:color w:val="4472C4" w:themeColor="accent1"/>
          <w:sz w:val="24"/>
          <w:szCs w:val="24"/>
        </w:rPr>
      </w:pPr>
      <w:bookmarkStart w:id="58" w:name="_Ref38291223"/>
      <w:bookmarkStart w:id="59" w:name="_Ref38291334"/>
      <w:bookmarkStart w:id="60" w:name="_Ref38533412"/>
      <w:bookmarkStart w:id="61" w:name="_Toc198904071"/>
      <w:r w:rsidRPr="00CC1F41">
        <w:rPr>
          <w:rFonts w:asciiTheme="minorHAnsi" w:eastAsia="Calibri" w:hAnsiTheme="minorHAnsi" w:cstheme="minorHAnsi"/>
          <w:color w:val="4472C4" w:themeColor="accent1"/>
          <w:sz w:val="24"/>
          <w:szCs w:val="24"/>
        </w:rPr>
        <w:lastRenderedPageBreak/>
        <w:t xml:space="preserve">Pirkimo sąlygų </w:t>
      </w:r>
      <w:r w:rsidR="00F1334C" w:rsidRPr="00CC1F41">
        <w:rPr>
          <w:rFonts w:asciiTheme="minorHAnsi" w:eastAsia="Calibri" w:hAnsiTheme="minorHAnsi" w:cstheme="minorHAnsi"/>
          <w:color w:val="4472C4" w:themeColor="accent1"/>
          <w:sz w:val="24"/>
          <w:szCs w:val="24"/>
        </w:rPr>
        <w:t>4</w:t>
      </w:r>
      <w:r w:rsidRPr="00CC1F41">
        <w:rPr>
          <w:rFonts w:asciiTheme="minorHAnsi" w:eastAsia="Calibri" w:hAnsiTheme="minorHAnsi" w:cstheme="minorHAnsi"/>
          <w:color w:val="4472C4" w:themeColor="accent1"/>
          <w:sz w:val="24"/>
          <w:szCs w:val="24"/>
        </w:rPr>
        <w:t xml:space="preserve"> priedas </w:t>
      </w:r>
      <w:bookmarkStart w:id="62" w:name="_Hlk145926294"/>
      <w:r w:rsidRPr="00CC1F41">
        <w:rPr>
          <w:rFonts w:asciiTheme="minorHAnsi" w:eastAsia="Calibri" w:hAnsiTheme="minorHAnsi" w:cstheme="minorHAnsi"/>
          <w:color w:val="4472C4" w:themeColor="accent1"/>
          <w:sz w:val="24"/>
          <w:szCs w:val="24"/>
        </w:rPr>
        <w:t>„Tiekėjų kvalifikacijos reikalavimai</w:t>
      </w:r>
      <w:r w:rsidR="00283391" w:rsidRPr="00CC1F41">
        <w:rPr>
          <w:rFonts w:asciiTheme="minorHAnsi" w:eastAsia="Calibri" w:hAnsiTheme="minorHAnsi" w:cstheme="minorHAnsi"/>
          <w:color w:val="4472C4" w:themeColor="accent1"/>
          <w:sz w:val="24"/>
          <w:szCs w:val="24"/>
        </w:rPr>
        <w:t xml:space="preserve"> ir </w:t>
      </w:r>
      <w:r w:rsidR="006406A3" w:rsidRPr="00CC1F41">
        <w:rPr>
          <w:rFonts w:asciiTheme="minorHAnsi" w:eastAsia="Calibri" w:hAnsiTheme="minorHAnsi" w:cstheme="minorHAnsi"/>
          <w:color w:val="4472C4" w:themeColor="accent1"/>
          <w:sz w:val="24"/>
          <w:szCs w:val="24"/>
        </w:rPr>
        <w:t>reikalaujami kokybės bei aplinkos apsaugos vadybos sistemų standartai</w:t>
      </w:r>
      <w:r w:rsidRPr="00CC1F41">
        <w:rPr>
          <w:rFonts w:asciiTheme="minorHAnsi" w:eastAsia="Calibri" w:hAnsiTheme="minorHAnsi" w:cstheme="minorHAnsi"/>
          <w:color w:val="4472C4" w:themeColor="accent1"/>
          <w:sz w:val="24"/>
          <w:szCs w:val="24"/>
        </w:rPr>
        <w:t>“</w:t>
      </w:r>
      <w:bookmarkEnd w:id="58"/>
      <w:bookmarkEnd w:id="59"/>
      <w:bookmarkEnd w:id="60"/>
      <w:bookmarkEnd w:id="61"/>
      <w:bookmarkEnd w:id="62"/>
    </w:p>
    <w:p w14:paraId="70EF5423" w14:textId="77777777" w:rsidR="002F396F" w:rsidRPr="00C57DC8" w:rsidRDefault="002F396F" w:rsidP="00DE290C">
      <w:pPr>
        <w:rPr>
          <w:rFonts w:cstheme="minorHAnsi"/>
          <w:b/>
          <w:bCs/>
          <w:smallCaps/>
          <w:sz w:val="22"/>
          <w:szCs w:val="22"/>
        </w:rPr>
      </w:pPr>
    </w:p>
    <w:p w14:paraId="2E4A6A51" w14:textId="7093DA19" w:rsidR="002F396F" w:rsidRPr="00C36D3F" w:rsidRDefault="002F396F" w:rsidP="005803E7">
      <w:pPr>
        <w:pStyle w:val="Subtitle"/>
        <w:spacing w:line="240" w:lineRule="auto"/>
        <w:jc w:val="center"/>
        <w:rPr>
          <w:rFonts w:cstheme="minorHAnsi"/>
          <w:sz w:val="26"/>
          <w:szCs w:val="26"/>
          <w:lang w:eastAsia="en-US"/>
        </w:rPr>
      </w:pPr>
      <w:r w:rsidRPr="00C57DC8">
        <w:rPr>
          <w:smallCaps/>
        </w:rPr>
        <w:t>TIEKĖJŲ KVALIFIKACIJOS REIKALAVIMAI</w:t>
      </w:r>
      <w:r w:rsidR="00955F2F" w:rsidRPr="00C57DC8">
        <w:rPr>
          <w:smallCaps/>
        </w:rPr>
        <w:t xml:space="preserve"> IR REIKALAVIMAI LAIKYTIS </w:t>
      </w:r>
      <w:r w:rsidR="00955F2F" w:rsidRPr="00C57DC8">
        <w:rPr>
          <w:lang w:eastAsia="en-US"/>
        </w:rPr>
        <w:t xml:space="preserve">KOKYBĖS VADYBOS SISTEMOS IR (ARBA) APLINKOS APSAUGOS VADYBOS SISTEMOS </w:t>
      </w:r>
      <w:r w:rsidR="00955F2F" w:rsidRPr="00C36D3F">
        <w:rPr>
          <w:rFonts w:cstheme="minorHAnsi"/>
          <w:sz w:val="26"/>
          <w:szCs w:val="26"/>
          <w:lang w:eastAsia="en-US"/>
        </w:rPr>
        <w:t>STANDARTŲ</w:t>
      </w:r>
    </w:p>
    <w:p w14:paraId="4642CCCC" w14:textId="77777777" w:rsidR="00F62C7D" w:rsidRPr="00A4044D" w:rsidRDefault="00F62C7D" w:rsidP="005803E7">
      <w:pPr>
        <w:pStyle w:val="ListParagraph"/>
        <w:numPr>
          <w:ilvl w:val="0"/>
          <w:numId w:val="3"/>
        </w:numPr>
        <w:spacing w:after="0" w:line="240" w:lineRule="auto"/>
        <w:ind w:left="0" w:firstLine="567"/>
        <w:jc w:val="both"/>
        <w:rPr>
          <w:rFonts w:eastAsiaTheme="minorHAnsi" w:cstheme="minorHAnsi"/>
          <w:sz w:val="24"/>
          <w:szCs w:val="24"/>
          <w:lang w:eastAsia="en-US"/>
        </w:rPr>
      </w:pPr>
      <w:r w:rsidRPr="00A4044D">
        <w:rPr>
          <w:rFonts w:eastAsiaTheme="minorHAnsi" w:cstheme="minorHAnsi"/>
          <w:sz w:val="24"/>
          <w:szCs w:val="24"/>
          <w:lang w:eastAsia="en-US"/>
        </w:rPr>
        <w:t xml:space="preserve">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 </w:t>
      </w:r>
    </w:p>
    <w:p w14:paraId="0BB797C3" w14:textId="77777777" w:rsidR="00F62C7D" w:rsidRPr="00A4044D" w:rsidRDefault="00F62C7D" w:rsidP="005803E7">
      <w:pPr>
        <w:pStyle w:val="ListParagraph"/>
        <w:numPr>
          <w:ilvl w:val="0"/>
          <w:numId w:val="3"/>
        </w:numPr>
        <w:spacing w:after="0" w:line="240" w:lineRule="auto"/>
        <w:ind w:left="0" w:firstLine="567"/>
        <w:jc w:val="both"/>
        <w:rPr>
          <w:rFonts w:eastAsiaTheme="minorHAnsi" w:cstheme="minorHAnsi"/>
          <w:sz w:val="24"/>
          <w:szCs w:val="24"/>
          <w:lang w:eastAsia="en-US"/>
        </w:rPr>
      </w:pPr>
      <w:r w:rsidRPr="00A4044D">
        <w:rPr>
          <w:rFonts w:eastAsiaTheme="minorHAnsi" w:cstheme="minorHAnsi"/>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CEA8CB" w14:textId="77777777" w:rsidR="00F62C7D" w:rsidRPr="00A4044D" w:rsidRDefault="00F62C7D" w:rsidP="005803E7">
      <w:pPr>
        <w:pStyle w:val="ListParagraph"/>
        <w:numPr>
          <w:ilvl w:val="0"/>
          <w:numId w:val="3"/>
        </w:numPr>
        <w:spacing w:after="0" w:line="257" w:lineRule="auto"/>
        <w:ind w:left="0" w:firstLine="567"/>
        <w:jc w:val="both"/>
        <w:rPr>
          <w:rFonts w:eastAsiaTheme="minorHAnsi" w:cstheme="minorHAnsi"/>
          <w:b/>
          <w:bCs/>
          <w:sz w:val="24"/>
          <w:szCs w:val="24"/>
        </w:rPr>
      </w:pPr>
      <w:r w:rsidRPr="00A4044D">
        <w:rPr>
          <w:rFonts w:cstheme="minorHAnsi"/>
          <w:sz w:val="24"/>
          <w:szCs w:val="24"/>
        </w:rPr>
        <w:t>Kai tiekėjas remiasi kitų ūkio subjektų pajėgumais, kad atitiktų kvalifikacijos reikalavimą</w:t>
      </w:r>
      <w:r w:rsidRPr="00A4044D">
        <w:rPr>
          <w:rFonts w:eastAsia="Calibri" w:cstheme="minorHAnsi"/>
          <w:color w:val="7030A0"/>
          <w:sz w:val="24"/>
          <w:szCs w:val="24"/>
        </w:rPr>
        <w:t xml:space="preserve">, </w:t>
      </w:r>
      <w:r w:rsidRPr="00A4044D">
        <w:rPr>
          <w:rFonts w:eastAsia="Calibri" w:cstheme="minorHAnsi"/>
          <w:sz w:val="24"/>
          <w:szCs w:val="24"/>
        </w:rPr>
        <w:t xml:space="preserve">jie </w:t>
      </w:r>
      <w:r w:rsidRPr="00A4044D">
        <w:rPr>
          <w:rFonts w:cstheme="minorHAnsi"/>
          <w:sz w:val="24"/>
          <w:szCs w:val="24"/>
        </w:rPr>
        <w:t>privalo prisiimti solidarią atsakomybę už sutarties įvykdymą.</w:t>
      </w:r>
    </w:p>
    <w:p w14:paraId="168DFBBB" w14:textId="7F763ECA" w:rsidR="00F17C6B" w:rsidRPr="00F17C6B" w:rsidRDefault="00F17C6B" w:rsidP="00A4044D">
      <w:pPr>
        <w:spacing w:before="240" w:after="0" w:line="257" w:lineRule="auto"/>
        <w:ind w:left="567"/>
        <w:jc w:val="center"/>
        <w:rPr>
          <w:rFonts w:eastAsiaTheme="minorHAnsi" w:cstheme="minorHAnsi"/>
          <w:b/>
          <w:bCs/>
          <w:sz w:val="26"/>
          <w:szCs w:val="26"/>
        </w:rPr>
      </w:pPr>
      <w:r w:rsidRPr="00F17C6B">
        <w:rPr>
          <w:rFonts w:eastAsiaTheme="minorHAnsi" w:cstheme="minorHAnsi"/>
          <w:b/>
          <w:bCs/>
          <w:sz w:val="26"/>
          <w:szCs w:val="26"/>
        </w:rPr>
        <w:t>Tiekėjų kvalifikacijos reikalavimai</w:t>
      </w:r>
    </w:p>
    <w:p w14:paraId="25C5E9B4" w14:textId="77777777" w:rsidR="00C30103" w:rsidRPr="00C36D3F" w:rsidRDefault="00C30103" w:rsidP="00C30103">
      <w:pPr>
        <w:spacing w:after="0" w:line="257" w:lineRule="auto"/>
        <w:ind w:left="567"/>
        <w:jc w:val="both"/>
        <w:rPr>
          <w:rFonts w:eastAsiaTheme="minorHAnsi" w:cstheme="minorHAnsi"/>
          <w:b/>
          <w:bCs/>
          <w:sz w:val="26"/>
          <w:szCs w:val="26"/>
        </w:rPr>
      </w:pPr>
    </w:p>
    <w:tbl>
      <w:tblPr>
        <w:tblStyle w:val="TableGrid"/>
        <w:tblW w:w="0" w:type="auto"/>
        <w:tblInd w:w="0" w:type="dxa"/>
        <w:tblLook w:val="04A0" w:firstRow="1" w:lastRow="0" w:firstColumn="1" w:lastColumn="0" w:noHBand="0" w:noVBand="1"/>
      </w:tblPr>
      <w:tblGrid>
        <w:gridCol w:w="557"/>
        <w:gridCol w:w="4499"/>
        <w:gridCol w:w="4906"/>
      </w:tblGrid>
      <w:tr w:rsidR="008D3BB4" w:rsidRPr="00A4044D" w14:paraId="693034E4" w14:textId="77777777" w:rsidTr="002E6E1F">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01E383C7" w14:textId="7BFFEE71" w:rsidR="002E6E1F" w:rsidRPr="00A4044D" w:rsidRDefault="002E6E1F" w:rsidP="002E6E1F">
            <w:pPr>
              <w:spacing w:line="257" w:lineRule="auto"/>
              <w:jc w:val="both"/>
              <w:rPr>
                <w:rFonts w:asciiTheme="minorHAnsi" w:eastAsiaTheme="minorHAnsi" w:cstheme="minorHAnsi"/>
                <w:b/>
                <w:bCs/>
                <w:sz w:val="24"/>
                <w:szCs w:val="24"/>
              </w:rPr>
            </w:pPr>
            <w:r w:rsidRPr="00A4044D">
              <w:rPr>
                <w:rFonts w:asciiTheme="minorHAnsi" w:cstheme="minorHAnsi"/>
                <w:b/>
                <w:sz w:val="24"/>
                <w:szCs w:val="24"/>
              </w:rPr>
              <w:t>Eil. Nr.</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104313A1" w14:textId="246B6029" w:rsidR="002E6E1F" w:rsidRPr="00A4044D" w:rsidRDefault="002E6E1F" w:rsidP="002E6E1F">
            <w:pPr>
              <w:spacing w:line="257" w:lineRule="auto"/>
              <w:jc w:val="both"/>
              <w:rPr>
                <w:rFonts w:asciiTheme="minorHAnsi" w:eastAsiaTheme="minorHAnsi" w:cstheme="minorHAnsi"/>
                <w:b/>
                <w:bCs/>
                <w:sz w:val="24"/>
                <w:szCs w:val="24"/>
              </w:rPr>
            </w:pPr>
            <w:r w:rsidRPr="00A4044D">
              <w:rPr>
                <w:rFonts w:asciiTheme="minorHAnsi" w:cstheme="minorHAnsi"/>
                <w:b/>
                <w:sz w:val="24"/>
                <w:szCs w:val="24"/>
              </w:rPr>
              <w:t>Kvalifikacijos reikalavimai</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7854D304" w14:textId="4654C927" w:rsidR="002E6E1F" w:rsidRPr="00A4044D" w:rsidRDefault="002E6E1F" w:rsidP="005F324D">
            <w:pPr>
              <w:spacing w:line="257" w:lineRule="auto"/>
              <w:rPr>
                <w:rFonts w:asciiTheme="minorHAnsi" w:eastAsiaTheme="minorHAnsi" w:cstheme="minorHAnsi"/>
                <w:b/>
                <w:bCs/>
                <w:sz w:val="24"/>
                <w:szCs w:val="24"/>
              </w:rPr>
            </w:pPr>
            <w:r w:rsidRPr="00A4044D">
              <w:rPr>
                <w:rFonts w:asciiTheme="minorHAnsi" w:cstheme="minorHAnsi"/>
                <w:b/>
                <w:sz w:val="24"/>
                <w:szCs w:val="24"/>
              </w:rPr>
              <w:t>Dokumentai, įrodantys atitikimą kvalifikaciniams reikalavimams</w:t>
            </w:r>
          </w:p>
        </w:tc>
      </w:tr>
      <w:tr w:rsidR="002E6E1F" w:rsidRPr="00A4044D" w14:paraId="09B6FB26" w14:textId="77777777" w:rsidTr="00C36D3F">
        <w:tc>
          <w:tcPr>
            <w:tcW w:w="0" w:type="auto"/>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962FB" w14:textId="1A2A3B67" w:rsidR="002E6E1F" w:rsidRPr="00A4044D" w:rsidRDefault="00C36D3F" w:rsidP="002E6E1F">
            <w:pPr>
              <w:spacing w:line="257" w:lineRule="auto"/>
              <w:jc w:val="center"/>
              <w:rPr>
                <w:rFonts w:asciiTheme="minorHAnsi" w:eastAsiaTheme="minorHAnsi" w:cstheme="minorHAnsi"/>
                <w:b/>
                <w:bCs/>
                <w:sz w:val="24"/>
                <w:szCs w:val="24"/>
              </w:rPr>
            </w:pPr>
            <w:r w:rsidRPr="00A4044D">
              <w:rPr>
                <w:rFonts w:asciiTheme="minorHAnsi" w:eastAsia="Aptos" w:cstheme="minorHAnsi"/>
                <w:b/>
                <w:sz w:val="24"/>
                <w:szCs w:val="24"/>
                <w:lang w:eastAsia="lt-LT"/>
              </w:rPr>
              <w:t>TEISĖ VERSTIS VEIKLA</w:t>
            </w:r>
          </w:p>
        </w:tc>
      </w:tr>
      <w:tr w:rsidR="00C36D3F" w:rsidRPr="00A4044D" w14:paraId="3D8F02C9" w14:textId="77777777" w:rsidTr="0038739C">
        <w:tc>
          <w:tcPr>
            <w:tcW w:w="0" w:type="auto"/>
            <w:tcBorders>
              <w:top w:val="single" w:sz="4" w:space="0" w:color="auto"/>
              <w:left w:val="single" w:sz="4" w:space="0" w:color="auto"/>
              <w:bottom w:val="single" w:sz="4" w:space="0" w:color="auto"/>
              <w:right w:val="single" w:sz="4" w:space="0" w:color="auto"/>
            </w:tcBorders>
          </w:tcPr>
          <w:p w14:paraId="4366F97F" w14:textId="77777777" w:rsidR="00C36D3F" w:rsidRPr="00A4044D" w:rsidRDefault="00C36D3F" w:rsidP="00C36D3F">
            <w:pPr>
              <w:pStyle w:val="ListParagraph"/>
              <w:numPr>
                <w:ilvl w:val="1"/>
                <w:numId w:val="32"/>
              </w:numPr>
              <w:spacing w:line="257" w:lineRule="auto"/>
              <w:ind w:left="0" w:firstLine="0"/>
              <w:jc w:val="both"/>
              <w:rPr>
                <w:rFonts w:asciiTheme="minorHAnsi" w:eastAsiaTheme="minorHAnsi" w:cstheme="minorHAnsi"/>
                <w:b/>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24E50C2E" w14:textId="77777777" w:rsidR="00C36D3F" w:rsidRPr="00A4044D" w:rsidRDefault="00C36D3F" w:rsidP="00C36D3F">
            <w:pPr>
              <w:suppressAutoHyphens/>
              <w:jc w:val="both"/>
              <w:textAlignment w:val="baseline"/>
              <w:rPr>
                <w:rFonts w:asciiTheme="minorHAnsi" w:cstheme="minorHAnsi"/>
                <w:color w:val="000000"/>
                <w:kern w:val="2"/>
                <w:sz w:val="24"/>
                <w:szCs w:val="24"/>
                <w14:ligatures w14:val="standardContextual"/>
              </w:rPr>
            </w:pPr>
            <w:r w:rsidRPr="00A4044D">
              <w:rPr>
                <w:rFonts w:asciiTheme="minorHAnsi" w:cstheme="minorHAnsi"/>
                <w:color w:val="000000"/>
                <w:kern w:val="2"/>
                <w:sz w:val="24"/>
                <w:szCs w:val="24"/>
                <w14:ligatures w14:val="standardContextual"/>
              </w:rPr>
              <w:t>Teikėjas turi būti Tarptautinės oro transporto asociacijos (IATA) narys</w:t>
            </w:r>
          </w:p>
          <w:p w14:paraId="607E5061" w14:textId="77777777" w:rsidR="00C36D3F" w:rsidRPr="00A4044D" w:rsidRDefault="00C36D3F" w:rsidP="00C36D3F">
            <w:pPr>
              <w:jc w:val="both"/>
              <w:outlineLvl w:val="2"/>
              <w:rPr>
                <w:rFonts w:asciiTheme="minorHAnsi" w:cstheme="minorHAnsi"/>
                <w:kern w:val="2"/>
                <w:sz w:val="24"/>
                <w:szCs w:val="24"/>
                <w14:ligatures w14:val="standardContextual"/>
              </w:rPr>
            </w:pPr>
          </w:p>
        </w:tc>
        <w:tc>
          <w:tcPr>
            <w:tcW w:w="0" w:type="auto"/>
            <w:tcBorders>
              <w:top w:val="single" w:sz="4" w:space="0" w:color="auto"/>
              <w:left w:val="single" w:sz="4" w:space="0" w:color="auto"/>
              <w:bottom w:val="single" w:sz="4" w:space="0" w:color="auto"/>
              <w:right w:val="single" w:sz="4" w:space="0" w:color="auto"/>
            </w:tcBorders>
          </w:tcPr>
          <w:p w14:paraId="68DE91DF" w14:textId="02110B58" w:rsidR="00C36D3F" w:rsidRPr="00A4044D" w:rsidRDefault="00C36D3F" w:rsidP="00C36D3F">
            <w:pPr>
              <w:suppressAutoHyphens/>
              <w:jc w:val="both"/>
              <w:textAlignment w:val="baseline"/>
              <w:rPr>
                <w:rFonts w:asciiTheme="minorHAnsi" w:cstheme="minorHAnsi"/>
                <w:kern w:val="2"/>
                <w:sz w:val="24"/>
                <w:szCs w:val="24"/>
                <w14:ligatures w14:val="standardContextual"/>
              </w:rPr>
            </w:pPr>
            <w:r w:rsidRPr="00A4044D">
              <w:rPr>
                <w:rFonts w:asciiTheme="minorHAnsi" w:cstheme="minorHAnsi"/>
                <w:color w:val="000000"/>
                <w:kern w:val="2"/>
                <w:sz w:val="24"/>
                <w:szCs w:val="24"/>
                <w14:ligatures w14:val="standardContextual"/>
              </w:rPr>
              <w:t>Pateikiamos atitinkamų dokumentų – licencijų, leidimų, atestatų, teisės pripažinimo dokumentų ar kitų pirkimo sutarčiai vykdyti privalomų dokumentų, kuriuos pirkimo vykdytojas nurodė pirkimo dokumentuose, kopijos.</w:t>
            </w:r>
          </w:p>
        </w:tc>
      </w:tr>
      <w:tr w:rsidR="00C36D3F" w:rsidRPr="00A4044D" w14:paraId="06808A94" w14:textId="77777777" w:rsidTr="0038739C">
        <w:tc>
          <w:tcPr>
            <w:tcW w:w="0" w:type="auto"/>
            <w:tcBorders>
              <w:top w:val="single" w:sz="4" w:space="0" w:color="auto"/>
              <w:left w:val="single" w:sz="4" w:space="0" w:color="auto"/>
              <w:bottom w:val="single" w:sz="4" w:space="0" w:color="auto"/>
              <w:right w:val="single" w:sz="4" w:space="0" w:color="auto"/>
            </w:tcBorders>
          </w:tcPr>
          <w:p w14:paraId="15B694C3" w14:textId="77777777" w:rsidR="00C36D3F" w:rsidRPr="00A4044D" w:rsidRDefault="00C36D3F" w:rsidP="00C36D3F">
            <w:pPr>
              <w:pStyle w:val="ListParagraph"/>
              <w:numPr>
                <w:ilvl w:val="1"/>
                <w:numId w:val="32"/>
              </w:numPr>
              <w:spacing w:line="257" w:lineRule="auto"/>
              <w:ind w:left="0" w:firstLine="0"/>
              <w:jc w:val="both"/>
              <w:rPr>
                <w:rFonts w:asciiTheme="minorHAnsi" w:eastAsiaTheme="minorHAnsi" w:cstheme="minorHAnsi"/>
                <w:b/>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1875C2C0" w14:textId="30A86D15" w:rsidR="00C36D3F" w:rsidRPr="00A4044D" w:rsidRDefault="00C36D3F" w:rsidP="009D2382">
            <w:pPr>
              <w:rPr>
                <w:rFonts w:asciiTheme="minorHAnsi" w:cstheme="minorHAnsi"/>
                <w:sz w:val="24"/>
                <w:szCs w:val="24"/>
              </w:rPr>
            </w:pPr>
            <w:r w:rsidRPr="00A4044D">
              <w:rPr>
                <w:rFonts w:asciiTheme="minorHAnsi" w:cstheme="minorHAnsi"/>
                <w:sz w:val="24"/>
                <w:szCs w:val="24"/>
              </w:rPr>
              <w:t>Teikėjas turi teisę verstis vietinių ir išvykstamųjų kelionių organizavimo veikla</w:t>
            </w:r>
            <w:r w:rsidRPr="00A4044D">
              <w:rPr>
                <w:rFonts w:asciiTheme="minorHAnsi" w:cstheme="minorHAnsi"/>
                <w:kern w:val="2"/>
                <w:sz w:val="24"/>
                <w:szCs w:val="24"/>
                <w14:ligatures w14:val="standardContextual"/>
              </w:rPr>
              <w:t>.</w:t>
            </w:r>
          </w:p>
        </w:tc>
        <w:tc>
          <w:tcPr>
            <w:tcW w:w="0" w:type="auto"/>
            <w:tcBorders>
              <w:top w:val="single" w:sz="4" w:space="0" w:color="auto"/>
              <w:left w:val="single" w:sz="4" w:space="0" w:color="auto"/>
              <w:bottom w:val="single" w:sz="4" w:space="0" w:color="auto"/>
              <w:right w:val="single" w:sz="4" w:space="0" w:color="auto"/>
            </w:tcBorders>
          </w:tcPr>
          <w:p w14:paraId="486D8AC2" w14:textId="77777777" w:rsidR="00C36D3F" w:rsidRPr="00A4044D" w:rsidRDefault="00C36D3F" w:rsidP="00C36D3F">
            <w:pPr>
              <w:suppressAutoHyphens/>
              <w:jc w:val="both"/>
              <w:textAlignment w:val="baseline"/>
              <w:rPr>
                <w:rFonts w:asciiTheme="minorHAnsi" w:cstheme="minorHAnsi"/>
                <w:kern w:val="2"/>
                <w:sz w:val="24"/>
                <w:szCs w:val="24"/>
                <w14:ligatures w14:val="standardContextual"/>
              </w:rPr>
            </w:pPr>
            <w:r w:rsidRPr="00A4044D">
              <w:rPr>
                <w:rFonts w:asciiTheme="minorHAnsi" w:cstheme="minorHAnsi"/>
                <w:kern w:val="2"/>
                <w:sz w:val="24"/>
                <w:szCs w:val="24"/>
                <w14:ligatures w14:val="standardContextual"/>
              </w:rPr>
              <w:t>Valstybinio turizmo departamento prie Ūkio ministerijos arba Valstybinės vartotojų teisių apsaugos tarnybos išduotas galiojantis (nesustabdytas, nepanaikintas) pažymėjimas, ar kitos Europos Sąjungos valstybės narės arba Europos ekonominės erdvės (EEE) valstybės institucijos (profesinių ar veiklos tvarkytojų, valstybės įgaliotų institucijų pažymos, kaip yra nustatyta toje valstybėje) išduotas dokumentas.</w:t>
            </w:r>
          </w:p>
          <w:p w14:paraId="78BD0548" w14:textId="2D70FCEF" w:rsidR="00C36D3F" w:rsidRPr="00A4044D" w:rsidRDefault="00C36D3F" w:rsidP="00C36D3F">
            <w:pPr>
              <w:tabs>
                <w:tab w:val="center" w:pos="1134"/>
                <w:tab w:val="left" w:pos="1276"/>
                <w:tab w:val="left" w:pos="2127"/>
              </w:tabs>
              <w:jc w:val="both"/>
              <w:rPr>
                <w:rFonts w:asciiTheme="minorHAnsi" w:cstheme="minorHAnsi"/>
                <w:sz w:val="24"/>
                <w:szCs w:val="24"/>
              </w:rPr>
            </w:pPr>
            <w:r w:rsidRPr="00A4044D">
              <w:rPr>
                <w:rFonts w:asciiTheme="minorHAnsi" w:cstheme="minorHAnsi"/>
                <w:kern w:val="2"/>
                <w:sz w:val="24"/>
                <w:szCs w:val="24"/>
                <w14:ligatures w14:val="standardContextual"/>
              </w:rPr>
              <w:t>CVP IS priemonėmis pateikiama skaitmeninė dokumento kopija</w:t>
            </w:r>
          </w:p>
        </w:tc>
      </w:tr>
      <w:tr w:rsidR="001D0BFF" w:rsidRPr="00A4044D" w14:paraId="49CBC17B" w14:textId="77777777" w:rsidTr="00EF304E">
        <w:tc>
          <w:tcPr>
            <w:tcW w:w="0" w:type="auto"/>
            <w:gridSpan w:val="3"/>
            <w:tcBorders>
              <w:top w:val="single" w:sz="4" w:space="0" w:color="auto"/>
              <w:left w:val="single" w:sz="4" w:space="0" w:color="auto"/>
              <w:bottom w:val="single" w:sz="4" w:space="0" w:color="auto"/>
            </w:tcBorders>
          </w:tcPr>
          <w:p w14:paraId="69A71489" w14:textId="3A3D55ED" w:rsidR="001D0BFF" w:rsidRPr="00A4044D" w:rsidRDefault="001D0BFF" w:rsidP="00C36D3F">
            <w:pPr>
              <w:tabs>
                <w:tab w:val="center" w:pos="1134"/>
                <w:tab w:val="left" w:pos="1276"/>
                <w:tab w:val="left" w:pos="2127"/>
              </w:tabs>
              <w:jc w:val="center"/>
              <w:rPr>
                <w:rFonts w:asciiTheme="minorHAnsi" w:cstheme="minorHAnsi"/>
                <w:sz w:val="24"/>
                <w:szCs w:val="24"/>
              </w:rPr>
            </w:pPr>
            <w:r w:rsidRPr="00A4044D">
              <w:rPr>
                <w:rFonts w:asciiTheme="minorHAnsi" w:cstheme="minorHAnsi"/>
                <w:b/>
                <w:sz w:val="24"/>
                <w:szCs w:val="24"/>
              </w:rPr>
              <w:t>TECHNINIAI / PROFESINIAI PAJĖGUMAI</w:t>
            </w:r>
          </w:p>
        </w:tc>
      </w:tr>
      <w:tr w:rsidR="00C36D3F" w:rsidRPr="00A4044D" w14:paraId="5AECF6D9" w14:textId="77777777" w:rsidTr="00997CF1">
        <w:tc>
          <w:tcPr>
            <w:tcW w:w="0" w:type="auto"/>
            <w:tcBorders>
              <w:top w:val="single" w:sz="4" w:space="0" w:color="auto"/>
              <w:left w:val="single" w:sz="4" w:space="0" w:color="auto"/>
              <w:bottom w:val="single" w:sz="4" w:space="0" w:color="auto"/>
              <w:right w:val="single" w:sz="4" w:space="0" w:color="auto"/>
            </w:tcBorders>
          </w:tcPr>
          <w:p w14:paraId="4BCD8A9D" w14:textId="1429F2C3" w:rsidR="00C36D3F" w:rsidRPr="00A4044D" w:rsidRDefault="00C36D3F" w:rsidP="00C36D3F">
            <w:pPr>
              <w:pStyle w:val="ListParagraph"/>
              <w:numPr>
                <w:ilvl w:val="1"/>
                <w:numId w:val="32"/>
              </w:numPr>
              <w:spacing w:line="257" w:lineRule="auto"/>
              <w:ind w:left="0" w:firstLine="0"/>
              <w:jc w:val="both"/>
              <w:rPr>
                <w:rFonts w:asciiTheme="minorHAnsi" w:eastAsiaTheme="minorHAnsi" w:cstheme="minorHAnsi"/>
                <w:b/>
                <w:bCs/>
                <w:sz w:val="24"/>
                <w:szCs w:val="24"/>
              </w:rPr>
            </w:pPr>
          </w:p>
        </w:tc>
        <w:tc>
          <w:tcPr>
            <w:tcW w:w="0" w:type="auto"/>
            <w:shd w:val="clear" w:color="auto" w:fill="auto"/>
          </w:tcPr>
          <w:p w14:paraId="06FA6E24" w14:textId="77777777" w:rsidR="00C36D3F" w:rsidRPr="00A4044D" w:rsidRDefault="00C36D3F" w:rsidP="0055559A">
            <w:pPr>
              <w:rPr>
                <w:rFonts w:asciiTheme="minorHAnsi" w:eastAsia="Times New Roman" w:cstheme="minorHAnsi"/>
                <w:sz w:val="24"/>
                <w:szCs w:val="24"/>
              </w:rPr>
            </w:pPr>
            <w:r w:rsidRPr="00A4044D">
              <w:rPr>
                <w:rFonts w:asciiTheme="minorHAnsi" w:cstheme="minorHAnsi"/>
                <w:sz w:val="24"/>
                <w:szCs w:val="24"/>
              </w:rPr>
              <w:t>Teikėjas per pastaruosius 3 (trejus) metus iki pasiūlymo pateikimo termino pabaigos arba per laiką nuo teikėjo įregistravimo dienos (jeigu teikėjas vykdė veiklą mažiau nei 3 (trejus) metus)  iki pasiūlymo pateikimo termino pabaigos yra tinkamai suteikęs kelionių organizavimo paslaugų, kurių</w:t>
            </w:r>
            <w:r w:rsidRPr="00A4044D">
              <w:rPr>
                <w:rFonts w:asciiTheme="minorHAnsi" w:eastAsia="Times New Roman" w:cstheme="minorHAnsi"/>
                <w:sz w:val="24"/>
                <w:szCs w:val="24"/>
              </w:rPr>
              <w:t xml:space="preserve"> vertė (įvykdytos sutarties ar įvykdytos sutarties dalies vertė) ne mažesnė kaip 200 000,00 eurų be PVM.</w:t>
            </w:r>
          </w:p>
          <w:p w14:paraId="5060051D" w14:textId="77777777" w:rsidR="00C36D3F" w:rsidRPr="00A4044D" w:rsidRDefault="00C36D3F" w:rsidP="009D2382">
            <w:pPr>
              <w:rPr>
                <w:rFonts w:asciiTheme="minorHAnsi" w:cstheme="minorHAnsi"/>
                <w:sz w:val="24"/>
                <w:szCs w:val="24"/>
              </w:rPr>
            </w:pPr>
          </w:p>
          <w:p w14:paraId="0EB0FF8E" w14:textId="77777777" w:rsidR="00C36D3F" w:rsidRPr="00A4044D" w:rsidRDefault="00C36D3F" w:rsidP="009D2382">
            <w:pPr>
              <w:rPr>
                <w:rFonts w:asciiTheme="minorHAnsi" w:cstheme="minorHAnsi"/>
                <w:sz w:val="24"/>
                <w:szCs w:val="24"/>
              </w:rPr>
            </w:pPr>
            <w:r w:rsidRPr="00A4044D">
              <w:rPr>
                <w:rFonts w:asciiTheme="minorHAnsi" w:cstheme="minorHAnsi"/>
                <w:sz w:val="24"/>
                <w:szCs w:val="24"/>
              </w:rPr>
              <w:t>Jei paslaugų teikėjas teikia informaciją apie vykdomą sutartį, laikoma, kad teikėjo patirtis atitinka keliamą reikalavimą, jei vykdomos sutarties įvykdyta dalis yra ne mažesnė kaip 200 000,00 eurų be PVM.</w:t>
            </w:r>
          </w:p>
          <w:p w14:paraId="274B9083" w14:textId="3748B225" w:rsidR="00C36D3F" w:rsidRPr="00A4044D" w:rsidRDefault="00C36D3F" w:rsidP="0063574B">
            <w:pPr>
              <w:spacing w:line="257" w:lineRule="auto"/>
              <w:rPr>
                <w:rFonts w:asciiTheme="minorHAnsi" w:eastAsiaTheme="minorHAnsi" w:cstheme="minorHAnsi"/>
                <w:b/>
                <w:bCs/>
                <w:sz w:val="24"/>
                <w:szCs w:val="24"/>
              </w:rPr>
            </w:pPr>
            <w:r w:rsidRPr="00A4044D">
              <w:rPr>
                <w:rFonts w:asciiTheme="minorHAnsi" w:cstheme="minorHAnsi"/>
                <w:sz w:val="24"/>
                <w:szCs w:val="24"/>
              </w:rPr>
              <w:t>Jei pasiūlymą teikia Tiekėjų grupė – reikalavimą turi atitikti visi Tiekėjų grupės nariai kartu (patirtis sumuojama) atsižvelgiant į jų prisiimamus įsipareigojimus.</w:t>
            </w:r>
          </w:p>
        </w:tc>
        <w:tc>
          <w:tcPr>
            <w:tcW w:w="0" w:type="auto"/>
            <w:shd w:val="clear" w:color="auto" w:fill="auto"/>
          </w:tcPr>
          <w:p w14:paraId="0A315223" w14:textId="7C676E17" w:rsidR="00C36D3F" w:rsidRPr="00A4044D" w:rsidRDefault="00C36D3F" w:rsidP="00C36D3F">
            <w:pPr>
              <w:tabs>
                <w:tab w:val="center" w:pos="1134"/>
                <w:tab w:val="left" w:pos="1276"/>
                <w:tab w:val="left" w:pos="2127"/>
              </w:tabs>
              <w:jc w:val="both"/>
              <w:rPr>
                <w:rFonts w:asciiTheme="minorHAnsi" w:cstheme="minorHAnsi"/>
                <w:sz w:val="24"/>
                <w:szCs w:val="24"/>
              </w:rPr>
            </w:pPr>
            <w:r w:rsidRPr="00A4044D">
              <w:rPr>
                <w:rFonts w:asciiTheme="minorHAnsi" w:cstheme="minorHAnsi"/>
                <w:sz w:val="24"/>
                <w:szCs w:val="24"/>
              </w:rPr>
              <w:t>1) Pagrindinių per pastaruosius 3 (trejus) metus suteiktų paslaugų sąrašas  (pildomas pagal pirkimo sąlygų</w:t>
            </w:r>
            <w:r w:rsidR="003F2F11">
              <w:rPr>
                <w:rFonts w:asciiTheme="minorHAnsi" w:cstheme="minorHAnsi"/>
                <w:sz w:val="24"/>
                <w:szCs w:val="24"/>
              </w:rPr>
              <w:t xml:space="preserve"> </w:t>
            </w:r>
            <w:r w:rsidR="008F2252">
              <w:rPr>
                <w:rFonts w:cstheme="minorHAnsi"/>
                <w:sz w:val="24"/>
                <w:szCs w:val="24"/>
              </w:rPr>
              <w:fldChar w:fldCharType="begin"/>
            </w:r>
            <w:r w:rsidR="008F2252">
              <w:rPr>
                <w:rFonts w:asciiTheme="minorHAnsi" w:cstheme="minorHAnsi"/>
                <w:sz w:val="24"/>
                <w:szCs w:val="24"/>
              </w:rPr>
              <w:instrText xml:space="preserve"> REF _Ref145948265 \h </w:instrText>
            </w:r>
            <w:r w:rsidR="008F2252">
              <w:rPr>
                <w:rFonts w:cstheme="minorHAnsi"/>
                <w:sz w:val="24"/>
                <w:szCs w:val="24"/>
              </w:rPr>
            </w:r>
            <w:r w:rsidR="008F2252">
              <w:rPr>
                <w:rFonts w:cstheme="minorHAnsi"/>
                <w:sz w:val="24"/>
                <w:szCs w:val="24"/>
              </w:rPr>
              <w:fldChar w:fldCharType="separate"/>
            </w:r>
            <w:r w:rsidR="008F2252" w:rsidRPr="00CC1F41">
              <w:rPr>
                <w:rFonts w:asciiTheme="minorHAnsi"/>
                <w:color w:val="4472C4" w:themeColor="accent1"/>
                <w:sz w:val="24"/>
                <w:szCs w:val="24"/>
              </w:rPr>
              <w:t>Pirkimo sąlygų 8 pried</w:t>
            </w:r>
            <w:r w:rsidR="003F2F11">
              <w:rPr>
                <w:rFonts w:asciiTheme="minorHAnsi"/>
                <w:color w:val="4472C4" w:themeColor="accent1"/>
                <w:sz w:val="24"/>
                <w:szCs w:val="24"/>
              </w:rPr>
              <w:t>ą</w:t>
            </w:r>
            <w:r w:rsidR="008F2252" w:rsidRPr="00CC1F41">
              <w:rPr>
                <w:rFonts w:asciiTheme="minorHAnsi"/>
                <w:color w:val="4472C4" w:themeColor="accent1"/>
                <w:sz w:val="24"/>
                <w:szCs w:val="24"/>
              </w:rPr>
              <w:t xml:space="preserve"> „Įvykdytų svarbiausių sutarčių  ir specialistų sąrašas“</w:t>
            </w:r>
            <w:r w:rsidR="008F2252">
              <w:rPr>
                <w:rFonts w:cstheme="minorHAnsi"/>
                <w:sz w:val="24"/>
                <w:szCs w:val="24"/>
              </w:rPr>
              <w:fldChar w:fldCharType="end"/>
            </w:r>
            <w:r w:rsidRPr="00A4044D">
              <w:rPr>
                <w:rFonts w:asciiTheme="minorHAnsi" w:cstheme="minorHAnsi"/>
                <w:sz w:val="24"/>
                <w:szCs w:val="24"/>
              </w:rPr>
              <w:t>)</w:t>
            </w:r>
            <w:r w:rsidR="00E31921">
              <w:rPr>
                <w:rFonts w:asciiTheme="minorHAnsi" w:cstheme="minorHAnsi"/>
                <w:sz w:val="24"/>
                <w:szCs w:val="24"/>
              </w:rPr>
              <w:t>;</w:t>
            </w:r>
            <w:r w:rsidRPr="00A4044D">
              <w:rPr>
                <w:rFonts w:asciiTheme="minorHAnsi" w:cstheme="minorHAnsi"/>
                <w:sz w:val="24"/>
                <w:szCs w:val="24"/>
              </w:rPr>
              <w:t xml:space="preserve"> </w:t>
            </w:r>
          </w:p>
          <w:p w14:paraId="2128C855" w14:textId="77777777" w:rsidR="00C36D3F" w:rsidRPr="00A4044D" w:rsidRDefault="00C36D3F" w:rsidP="00C36D3F">
            <w:pPr>
              <w:tabs>
                <w:tab w:val="left" w:pos="5575"/>
                <w:tab w:val="left" w:pos="10080"/>
                <w:tab w:val="left" w:pos="14395"/>
              </w:tabs>
              <w:jc w:val="both"/>
              <w:rPr>
                <w:rFonts w:asciiTheme="minorHAnsi" w:cstheme="minorHAnsi"/>
                <w:sz w:val="24"/>
                <w:szCs w:val="24"/>
              </w:rPr>
            </w:pPr>
            <w:r w:rsidRPr="00A4044D">
              <w:rPr>
                <w:rFonts w:asciiTheme="minorHAnsi" w:cstheme="minorHAnsi"/>
                <w:sz w:val="24"/>
                <w:szCs w:val="24"/>
              </w:rPr>
              <w:t xml:space="preserve">2) </w:t>
            </w:r>
            <w:r w:rsidRPr="00A4044D">
              <w:rPr>
                <w:rFonts w:asciiTheme="minorHAnsi" w:cstheme="minorHAnsi"/>
                <w:color w:val="000000" w:themeColor="text1"/>
                <w:sz w:val="24"/>
                <w:szCs w:val="24"/>
              </w:rPr>
              <w:t>Užsakovų (tiek viešųjų, tiek privačiųjų) pažymos</w:t>
            </w:r>
            <w:r w:rsidRPr="00A4044D">
              <w:rPr>
                <w:rFonts w:asciiTheme="minorHAnsi" w:cstheme="minorHAnsi"/>
                <w:sz w:val="24"/>
                <w:szCs w:val="24"/>
              </w:rPr>
              <w:t xml:space="preserve"> </w:t>
            </w:r>
            <w:r w:rsidRPr="00A4044D">
              <w:rPr>
                <w:rFonts w:asciiTheme="minorHAnsi" w:cstheme="minorHAnsi"/>
                <w:color w:val="000000" w:themeColor="text1"/>
                <w:sz w:val="24"/>
                <w:szCs w:val="24"/>
              </w:rPr>
              <w:t xml:space="preserve">arba paslaugų perdavimo aktas (aktai), kuriuose turi būti nurodytos suteiktų paslaugų bendros sumos, datos, paslaugų gavėjai, ar paslaugos buvo suteiktos tinkamai. </w:t>
            </w:r>
          </w:p>
          <w:p w14:paraId="18F3C583" w14:textId="349A2086" w:rsidR="00C36D3F" w:rsidRPr="00A4044D" w:rsidRDefault="00C36D3F" w:rsidP="00C36D3F">
            <w:pPr>
              <w:spacing w:line="257" w:lineRule="auto"/>
              <w:jc w:val="both"/>
              <w:rPr>
                <w:rFonts w:asciiTheme="minorHAnsi" w:eastAsiaTheme="minorHAnsi" w:cstheme="minorHAnsi"/>
                <w:b/>
                <w:bCs/>
                <w:sz w:val="24"/>
                <w:szCs w:val="24"/>
              </w:rPr>
            </w:pPr>
            <w:r w:rsidRPr="00A4044D">
              <w:rPr>
                <w:rFonts w:asciiTheme="minorHAnsi" w:cstheme="minorHAnsi"/>
                <w:sz w:val="24"/>
                <w:szCs w:val="24"/>
              </w:rPr>
              <w:t>CVP IS priemonėmis pateikiamos skaitmeninės dokumentų kopijos</w:t>
            </w:r>
          </w:p>
        </w:tc>
      </w:tr>
      <w:tr w:rsidR="00C36D3F" w:rsidRPr="00A4044D" w14:paraId="6C344A6E" w14:textId="77777777" w:rsidTr="00997CF1">
        <w:tc>
          <w:tcPr>
            <w:tcW w:w="0" w:type="auto"/>
            <w:tcBorders>
              <w:top w:val="single" w:sz="4" w:space="0" w:color="auto"/>
              <w:left w:val="single" w:sz="4" w:space="0" w:color="auto"/>
              <w:bottom w:val="single" w:sz="4" w:space="0" w:color="auto"/>
              <w:right w:val="single" w:sz="4" w:space="0" w:color="auto"/>
            </w:tcBorders>
          </w:tcPr>
          <w:p w14:paraId="0A7CD5D1" w14:textId="2F093AC9" w:rsidR="00C36D3F" w:rsidRPr="00A4044D" w:rsidRDefault="00C36D3F" w:rsidP="00C36D3F">
            <w:pPr>
              <w:pStyle w:val="ListParagraph"/>
              <w:numPr>
                <w:ilvl w:val="1"/>
                <w:numId w:val="32"/>
              </w:numPr>
              <w:spacing w:line="257" w:lineRule="auto"/>
              <w:ind w:left="0" w:firstLine="0"/>
              <w:jc w:val="both"/>
              <w:rPr>
                <w:rFonts w:asciiTheme="minorHAnsi" w:cstheme="minorHAnsi"/>
                <w:sz w:val="24"/>
                <w:szCs w:val="24"/>
              </w:rPr>
            </w:pPr>
          </w:p>
        </w:tc>
        <w:tc>
          <w:tcPr>
            <w:tcW w:w="0" w:type="auto"/>
            <w:shd w:val="clear" w:color="auto" w:fill="auto"/>
          </w:tcPr>
          <w:p w14:paraId="17DE7EA3" w14:textId="77777777" w:rsidR="00C36D3F" w:rsidRPr="00A4044D" w:rsidRDefault="00C36D3F" w:rsidP="00C36D3F">
            <w:pPr>
              <w:contextualSpacing/>
              <w:jc w:val="both"/>
              <w:rPr>
                <w:rFonts w:asciiTheme="minorHAnsi" w:cstheme="minorHAnsi"/>
                <w:sz w:val="24"/>
                <w:szCs w:val="24"/>
              </w:rPr>
            </w:pPr>
            <w:r w:rsidRPr="00A4044D">
              <w:rPr>
                <w:rFonts w:asciiTheme="minorHAnsi" w:cstheme="minorHAnsi"/>
                <w:sz w:val="24"/>
                <w:szCs w:val="24"/>
              </w:rPr>
              <w:t>Teikėjas turi ar gali pasitelkti sutarties vykdymui ne mažiau kaip vieną kvalifikuotą specialistą, skiriamą tiesiogiai teikti Perkančiajai organizacijai tarnybinių kelionių organizavimo paslaugas (apdoroti ir vykdyti užsakymus), turintį būtinas žinias, reikalingas tinkamam paslaugų suteikimui.</w:t>
            </w:r>
          </w:p>
          <w:p w14:paraId="4DACF168" w14:textId="77777777" w:rsidR="00C36D3F" w:rsidRPr="00A4044D" w:rsidRDefault="00C36D3F" w:rsidP="00C36D3F">
            <w:pPr>
              <w:contextualSpacing/>
              <w:jc w:val="both"/>
              <w:rPr>
                <w:rFonts w:asciiTheme="minorHAnsi" w:cstheme="minorHAnsi"/>
                <w:sz w:val="24"/>
                <w:szCs w:val="24"/>
              </w:rPr>
            </w:pPr>
            <w:r w:rsidRPr="00A4044D">
              <w:rPr>
                <w:rFonts w:asciiTheme="minorHAnsi" w:cstheme="minorHAnsi"/>
                <w:sz w:val="24"/>
                <w:szCs w:val="24"/>
              </w:rPr>
              <w:t>Kiekvienas specialistas turi atitikti šiuos reikalavimus:</w:t>
            </w:r>
          </w:p>
          <w:p w14:paraId="7EB5F37A" w14:textId="77777777" w:rsidR="00C36D3F" w:rsidRPr="00A4044D" w:rsidRDefault="00C36D3F" w:rsidP="00C36D3F">
            <w:pPr>
              <w:jc w:val="both"/>
              <w:rPr>
                <w:rFonts w:asciiTheme="minorHAnsi" w:cstheme="minorHAnsi"/>
                <w:sz w:val="24"/>
                <w:szCs w:val="24"/>
              </w:rPr>
            </w:pPr>
            <w:r w:rsidRPr="00A4044D">
              <w:rPr>
                <w:rFonts w:asciiTheme="minorHAnsi" w:cstheme="minorHAnsi"/>
                <w:sz w:val="24"/>
                <w:szCs w:val="24"/>
              </w:rPr>
              <w:t xml:space="preserve">1) turi galiojantį </w:t>
            </w:r>
            <w:bookmarkStart w:id="63" w:name="_Hlk88244074"/>
            <w:r w:rsidRPr="00A4044D">
              <w:rPr>
                <w:rFonts w:asciiTheme="minorHAnsi" w:cstheme="minorHAnsi"/>
                <w:sz w:val="24"/>
                <w:szCs w:val="24"/>
              </w:rPr>
              <w:t xml:space="preserve">Tarptautinės oro transporto asociacijos </w:t>
            </w:r>
            <w:bookmarkEnd w:id="63"/>
            <w:r w:rsidRPr="00A4044D">
              <w:rPr>
                <w:rFonts w:asciiTheme="minorHAnsi" w:cstheme="minorHAnsi"/>
                <w:sz w:val="24"/>
                <w:szCs w:val="24"/>
              </w:rPr>
              <w:t>(IATA) sertifikatą arba lygiavertį dokumentą.</w:t>
            </w:r>
          </w:p>
          <w:p w14:paraId="254A8137" w14:textId="77777777" w:rsidR="00C36D3F" w:rsidRPr="00A4044D" w:rsidRDefault="00C36D3F" w:rsidP="00C36D3F">
            <w:pPr>
              <w:jc w:val="both"/>
              <w:rPr>
                <w:rFonts w:asciiTheme="minorHAnsi" w:cstheme="minorHAnsi"/>
                <w:sz w:val="24"/>
                <w:szCs w:val="24"/>
              </w:rPr>
            </w:pPr>
            <w:r w:rsidRPr="00A4044D">
              <w:rPr>
                <w:rFonts w:asciiTheme="minorHAnsi" w:cstheme="minorHAnsi"/>
                <w:sz w:val="24"/>
                <w:szCs w:val="24"/>
              </w:rPr>
              <w:t>2) turi tarnybinių kelionių organizavimo paslaugų darbo patirtį ne mažiau kaip vienoje įvykdytoje (vykdomoje) tarnybinių kelionių organizavimo sutartyje, kurioje specialistas įgijo reikalingą patirtį.</w:t>
            </w:r>
          </w:p>
          <w:p w14:paraId="72236D84" w14:textId="42B3B778" w:rsidR="00C36D3F" w:rsidRPr="00A4044D" w:rsidRDefault="00C36D3F" w:rsidP="00C36D3F">
            <w:pPr>
              <w:jc w:val="both"/>
              <w:rPr>
                <w:rFonts w:asciiTheme="minorHAnsi" w:cstheme="minorHAnsi"/>
                <w:sz w:val="24"/>
                <w:szCs w:val="24"/>
              </w:rPr>
            </w:pPr>
          </w:p>
        </w:tc>
        <w:tc>
          <w:tcPr>
            <w:tcW w:w="0" w:type="auto"/>
            <w:shd w:val="clear" w:color="auto" w:fill="auto"/>
          </w:tcPr>
          <w:p w14:paraId="15C629F9" w14:textId="7C386262" w:rsidR="00C36D3F" w:rsidRPr="00A4044D" w:rsidRDefault="00C36D3F" w:rsidP="00C36D3F">
            <w:pPr>
              <w:widowControl w:val="0"/>
              <w:tabs>
                <w:tab w:val="left" w:pos="0"/>
                <w:tab w:val="left" w:pos="426"/>
              </w:tabs>
              <w:autoSpaceDE w:val="0"/>
              <w:autoSpaceDN w:val="0"/>
              <w:adjustRightInd w:val="0"/>
              <w:jc w:val="both"/>
              <w:rPr>
                <w:rFonts w:asciiTheme="minorHAnsi" w:cstheme="minorHAnsi"/>
                <w:sz w:val="24"/>
                <w:szCs w:val="24"/>
              </w:rPr>
            </w:pPr>
            <w:r w:rsidRPr="00A4044D">
              <w:rPr>
                <w:rFonts w:asciiTheme="minorHAnsi" w:cstheme="minorHAnsi"/>
                <w:sz w:val="24"/>
                <w:szCs w:val="24"/>
              </w:rPr>
              <w:t xml:space="preserve">1) Teikėjo siūlomų specialistų sąrašas (pildomas pagal </w:t>
            </w:r>
            <w:r w:rsidR="00A86FAE" w:rsidRPr="00A4044D">
              <w:rPr>
                <w:rFonts w:cstheme="minorHAnsi"/>
                <w:sz w:val="24"/>
                <w:szCs w:val="24"/>
              </w:rPr>
              <w:fldChar w:fldCharType="begin"/>
            </w:r>
            <w:r w:rsidR="00A86FAE" w:rsidRPr="00A4044D">
              <w:rPr>
                <w:rFonts w:asciiTheme="minorHAnsi" w:cstheme="minorHAnsi"/>
                <w:sz w:val="24"/>
                <w:szCs w:val="24"/>
              </w:rPr>
              <w:instrText xml:space="preserve"> REF _Ref145948265 \h </w:instrText>
            </w:r>
            <w:r w:rsidR="00BD0B5E" w:rsidRPr="00A4044D">
              <w:rPr>
                <w:rFonts w:asciiTheme="minorHAnsi" w:cstheme="minorHAnsi"/>
                <w:sz w:val="24"/>
                <w:szCs w:val="24"/>
              </w:rPr>
              <w:instrText xml:space="preserve"> \* MERGEFORMAT </w:instrText>
            </w:r>
            <w:r w:rsidR="00A86FAE" w:rsidRPr="00A4044D">
              <w:rPr>
                <w:rFonts w:cstheme="minorHAnsi"/>
                <w:sz w:val="24"/>
                <w:szCs w:val="24"/>
              </w:rPr>
            </w:r>
            <w:r w:rsidR="00A86FAE" w:rsidRPr="00A4044D">
              <w:rPr>
                <w:rFonts w:cstheme="minorHAnsi"/>
                <w:sz w:val="24"/>
                <w:szCs w:val="24"/>
              </w:rPr>
              <w:fldChar w:fldCharType="separate"/>
            </w:r>
            <w:r w:rsidR="00D55D08" w:rsidRPr="00A4044D">
              <w:rPr>
                <w:rFonts w:asciiTheme="minorHAnsi"/>
                <w:color w:val="4472C4" w:themeColor="accent1"/>
                <w:sz w:val="24"/>
                <w:szCs w:val="24"/>
              </w:rPr>
              <w:t>Pirkimo sąlygų 8 pried</w:t>
            </w:r>
            <w:r w:rsidR="008F2252">
              <w:rPr>
                <w:rFonts w:asciiTheme="minorHAnsi"/>
                <w:color w:val="4472C4" w:themeColor="accent1"/>
                <w:sz w:val="24"/>
                <w:szCs w:val="24"/>
              </w:rPr>
              <w:t>ą</w:t>
            </w:r>
            <w:r w:rsidR="00D55D08" w:rsidRPr="00A4044D">
              <w:rPr>
                <w:rFonts w:asciiTheme="minorHAnsi"/>
                <w:color w:val="4472C4" w:themeColor="accent1"/>
                <w:sz w:val="24"/>
                <w:szCs w:val="24"/>
              </w:rPr>
              <w:t xml:space="preserve"> „Įvykdytų svarbiausių sutarčių  ir specialistų sąrašas“</w:t>
            </w:r>
            <w:r w:rsidR="00A86FAE" w:rsidRPr="00A4044D">
              <w:rPr>
                <w:rFonts w:cstheme="minorHAnsi"/>
                <w:sz w:val="24"/>
                <w:szCs w:val="24"/>
              </w:rPr>
              <w:fldChar w:fldCharType="end"/>
            </w:r>
            <w:r w:rsidRPr="00A4044D">
              <w:rPr>
                <w:rFonts w:asciiTheme="minorHAnsi" w:cstheme="minorHAnsi"/>
                <w:sz w:val="24"/>
                <w:szCs w:val="24"/>
              </w:rPr>
              <w:t>), nurodant jame kiekvieno specialisto vardą, pavardę, specialisto teisinius santykius su teikėju, IATA sertifikato išdavimo datą, specialisto įvykdytų (vykdomų) sutarčių skaičių, paslaugų užsakovą, užsakovo kontaktinį asmenį (vardas, pavardė, pareigos, tel. Nr.), sutarčių laikotarpį, sutarties metų specialisto funkcijų aprašymą;</w:t>
            </w:r>
          </w:p>
          <w:p w14:paraId="6E44E27D" w14:textId="77777777" w:rsidR="00C36D3F" w:rsidRPr="00A4044D" w:rsidRDefault="00C36D3F" w:rsidP="00C36D3F">
            <w:pPr>
              <w:widowControl w:val="0"/>
              <w:tabs>
                <w:tab w:val="left" w:pos="0"/>
                <w:tab w:val="left" w:pos="426"/>
              </w:tabs>
              <w:autoSpaceDE w:val="0"/>
              <w:autoSpaceDN w:val="0"/>
              <w:adjustRightInd w:val="0"/>
              <w:jc w:val="both"/>
              <w:rPr>
                <w:rFonts w:asciiTheme="minorHAnsi" w:cstheme="minorHAnsi"/>
                <w:sz w:val="24"/>
                <w:szCs w:val="24"/>
                <w:u w:val="single"/>
              </w:rPr>
            </w:pPr>
            <w:r w:rsidRPr="00A4044D">
              <w:rPr>
                <w:rFonts w:asciiTheme="minorHAnsi" w:cstheme="minorHAnsi"/>
                <w:sz w:val="24"/>
                <w:szCs w:val="24"/>
              </w:rPr>
              <w:t xml:space="preserve">2) specialistų galiojančių IATA sertifikatų ar lygiaverčių dokumentų skaitmeninės kopijos. </w:t>
            </w:r>
            <w:r w:rsidRPr="00A4044D">
              <w:rPr>
                <w:rFonts w:asciiTheme="minorHAnsi" w:cstheme="minorHAnsi"/>
                <w:sz w:val="24"/>
                <w:szCs w:val="24"/>
                <w:u w:val="single"/>
              </w:rPr>
              <w:t>Kartu su pasiūlymu teikėjas privalo pateikti specialistų sertifikatų kopijas.</w:t>
            </w:r>
          </w:p>
          <w:p w14:paraId="63B1B59E" w14:textId="77777777" w:rsidR="00C36D3F" w:rsidRPr="00A4044D" w:rsidRDefault="00C36D3F" w:rsidP="00C36D3F">
            <w:pPr>
              <w:tabs>
                <w:tab w:val="center" w:pos="4320"/>
                <w:tab w:val="right" w:pos="8640"/>
              </w:tabs>
              <w:autoSpaceDN w:val="0"/>
              <w:spacing w:line="20" w:lineRule="atLeast"/>
              <w:rPr>
                <w:rFonts w:asciiTheme="minorHAnsi" w:eastAsia="Times New Roman" w:cstheme="minorHAnsi"/>
                <w:sz w:val="24"/>
                <w:szCs w:val="24"/>
              </w:rPr>
            </w:pPr>
            <w:r w:rsidRPr="00A4044D">
              <w:rPr>
                <w:rFonts w:asciiTheme="minorHAnsi" w:eastAsia="Times New Roman" w:cstheme="minorHAnsi"/>
                <w:sz w:val="24"/>
                <w:szCs w:val="24"/>
              </w:rPr>
              <w:t xml:space="preserve">Fizinių asmenų vardai, pavardės ir kontaktiniai duomenys gali būti nurodomi tik vadovaujantis </w:t>
            </w:r>
            <w:r w:rsidRPr="00A4044D">
              <w:rPr>
                <w:rFonts w:asciiTheme="minorHAnsi" w:eastAsia="Times New Roman" w:cstheme="minorHAnsi"/>
                <w:sz w:val="24"/>
                <w:szCs w:val="24"/>
              </w:rPr>
              <w:lastRenderedPageBreak/>
              <w:t>asmens duomenų apsaugą reglamentuojančiais teisės aktais.</w:t>
            </w:r>
            <w:r w:rsidRPr="00A4044D">
              <w:rPr>
                <w:rStyle w:val="FootnoteReference"/>
                <w:rFonts w:asciiTheme="minorHAnsi" w:eastAsia="Times New Roman" w:cstheme="minorHAnsi"/>
                <w:sz w:val="24"/>
                <w:szCs w:val="24"/>
              </w:rPr>
              <w:footnoteReference w:id="6"/>
            </w:r>
          </w:p>
          <w:p w14:paraId="542D62CE" w14:textId="339150EE" w:rsidR="00C36D3F" w:rsidRPr="00A4044D" w:rsidRDefault="00C36D3F" w:rsidP="00C36D3F">
            <w:pPr>
              <w:rPr>
                <w:rFonts w:asciiTheme="minorHAnsi" w:cstheme="minorHAnsi"/>
                <w:sz w:val="24"/>
                <w:szCs w:val="24"/>
              </w:rPr>
            </w:pPr>
            <w:r w:rsidRPr="00A4044D">
              <w:rPr>
                <w:rFonts w:asciiTheme="minorHAnsi" w:cstheme="minorHAnsi"/>
                <w:sz w:val="24"/>
                <w:szCs w:val="24"/>
              </w:rPr>
              <w:t>CVP IS priemonėmis pateikiamos skaitmeninės dokumentų kopijos</w:t>
            </w:r>
          </w:p>
        </w:tc>
      </w:tr>
    </w:tbl>
    <w:p w14:paraId="7DA07370" w14:textId="77777777" w:rsidR="002E6E1F" w:rsidRPr="00A4044D" w:rsidRDefault="002E6E1F" w:rsidP="004907A5">
      <w:pPr>
        <w:spacing w:after="0" w:line="257" w:lineRule="auto"/>
        <w:ind w:left="567"/>
        <w:jc w:val="both"/>
        <w:rPr>
          <w:rFonts w:eastAsiaTheme="minorHAnsi" w:cstheme="minorHAnsi"/>
          <w:b/>
          <w:bCs/>
          <w:sz w:val="24"/>
          <w:szCs w:val="24"/>
        </w:rPr>
      </w:pPr>
    </w:p>
    <w:p w14:paraId="4A30FC05" w14:textId="184738EA" w:rsidR="00F17C6B" w:rsidRPr="00A4044D" w:rsidRDefault="00F17C6B" w:rsidP="00F17C6B">
      <w:pPr>
        <w:pStyle w:val="ListParagraph"/>
        <w:spacing w:after="0" w:line="20" w:lineRule="atLeast"/>
        <w:ind w:left="0" w:firstLine="567"/>
        <w:jc w:val="both"/>
        <w:rPr>
          <w:rFonts w:eastAsiaTheme="minorHAnsi" w:cstheme="minorHAnsi"/>
          <w:sz w:val="24"/>
          <w:szCs w:val="24"/>
        </w:rPr>
      </w:pPr>
      <w:r w:rsidRPr="00A4044D">
        <w:rPr>
          <w:rFonts w:eastAsia="Calibri" w:cstheme="minorHAnsi"/>
          <w:sz w:val="24"/>
          <w:szCs w:val="24"/>
          <w:lang w:eastAsia="en-US"/>
        </w:rPr>
        <w:t xml:space="preserve">Perkančioji organizacija </w:t>
      </w:r>
      <w:r w:rsidR="00953A3F">
        <w:rPr>
          <w:rFonts w:eastAsia="Calibri" w:cstheme="minorHAnsi"/>
          <w:sz w:val="24"/>
          <w:szCs w:val="24"/>
          <w:lang w:eastAsia="en-US"/>
        </w:rPr>
        <w:t>netikrina</w:t>
      </w:r>
      <w:r w:rsidRPr="00A4044D">
        <w:rPr>
          <w:rFonts w:eastAsia="Calibri" w:cstheme="minorHAnsi"/>
          <w:sz w:val="24"/>
          <w:szCs w:val="24"/>
          <w:lang w:eastAsia="en-US"/>
        </w:rPr>
        <w:t>, kad tiekėjai laik</w:t>
      </w:r>
      <w:r w:rsidR="00953A3F">
        <w:rPr>
          <w:rFonts w:eastAsia="Calibri" w:cstheme="minorHAnsi"/>
          <w:sz w:val="24"/>
          <w:szCs w:val="24"/>
          <w:lang w:eastAsia="en-US"/>
        </w:rPr>
        <w:t>osi</w:t>
      </w:r>
      <w:r w:rsidRPr="00A4044D">
        <w:rPr>
          <w:rFonts w:eastAsia="Calibri" w:cstheme="minorHAnsi"/>
          <w:sz w:val="24"/>
          <w:szCs w:val="24"/>
          <w:lang w:eastAsia="en-US"/>
        </w:rPr>
        <w:t xml:space="preserve"> k</w:t>
      </w:r>
      <w:r w:rsidRPr="00A4044D">
        <w:rPr>
          <w:rFonts w:eastAsia="Calibri" w:cstheme="minorHAnsi"/>
          <w:iCs/>
          <w:sz w:val="24"/>
          <w:szCs w:val="24"/>
          <w:lang w:eastAsia="en-US"/>
        </w:rPr>
        <w:t>okybės vadybos sistemos ir (arba) aplinkos apsaugos vadybos sistemos standartų.</w:t>
      </w:r>
    </w:p>
    <w:p w14:paraId="09870E7B" w14:textId="2009E92E" w:rsidR="00C36D3F" w:rsidRPr="00F17C6B" w:rsidRDefault="00C36D3F">
      <w:pPr>
        <w:rPr>
          <w:rFonts w:eastAsiaTheme="minorHAnsi" w:cstheme="minorHAnsi"/>
          <w:sz w:val="26"/>
          <w:szCs w:val="26"/>
          <w:lang w:eastAsia="en-US"/>
        </w:rPr>
      </w:pPr>
      <w:r w:rsidRPr="00F17C6B">
        <w:rPr>
          <w:rFonts w:eastAsiaTheme="minorHAnsi" w:cstheme="minorHAnsi"/>
          <w:sz w:val="26"/>
          <w:szCs w:val="26"/>
          <w:lang w:eastAsia="en-US"/>
        </w:rPr>
        <w:br w:type="page"/>
      </w:r>
    </w:p>
    <w:p w14:paraId="5D0FDE6E" w14:textId="796BC4CE" w:rsidR="008D704D" w:rsidRPr="00CC1F41" w:rsidRDefault="008D704D" w:rsidP="001D0C5A">
      <w:pPr>
        <w:pStyle w:val="Heading2"/>
        <w:jc w:val="right"/>
        <w:rPr>
          <w:rFonts w:asciiTheme="minorHAnsi" w:hAnsiTheme="minorHAnsi" w:cstheme="minorHAnsi"/>
          <w:color w:val="4472C4" w:themeColor="accent1"/>
          <w:sz w:val="24"/>
          <w:szCs w:val="24"/>
        </w:rPr>
      </w:pPr>
      <w:bookmarkStart w:id="64" w:name="_Ref38291379"/>
      <w:bookmarkStart w:id="65" w:name="_Ref38291394"/>
      <w:bookmarkStart w:id="66" w:name="_Ref38898251"/>
      <w:bookmarkStart w:id="67" w:name="_Ref146009057"/>
      <w:bookmarkStart w:id="68" w:name="_Toc198904072"/>
      <w:r w:rsidRPr="00CC1F41">
        <w:rPr>
          <w:rFonts w:asciiTheme="minorHAnsi" w:hAnsiTheme="minorHAnsi" w:cstheme="minorHAnsi"/>
          <w:color w:val="4472C4" w:themeColor="accent1"/>
          <w:sz w:val="24"/>
          <w:szCs w:val="24"/>
        </w:rPr>
        <w:lastRenderedPageBreak/>
        <w:t xml:space="preserve">Pirkimo sąlygų </w:t>
      </w:r>
      <w:r w:rsidR="00F1334C" w:rsidRPr="00CC1F41">
        <w:rPr>
          <w:rFonts w:asciiTheme="minorHAnsi" w:hAnsiTheme="minorHAnsi" w:cstheme="minorHAnsi"/>
          <w:color w:val="4472C4" w:themeColor="accent1"/>
          <w:sz w:val="24"/>
          <w:szCs w:val="24"/>
        </w:rPr>
        <w:t>5</w:t>
      </w:r>
      <w:r w:rsidRPr="00CC1F41">
        <w:rPr>
          <w:rFonts w:asciiTheme="minorHAnsi" w:hAnsiTheme="minorHAnsi" w:cstheme="minorHAnsi"/>
          <w:color w:val="4472C4" w:themeColor="accent1"/>
          <w:sz w:val="24"/>
          <w:szCs w:val="24"/>
        </w:rPr>
        <w:t xml:space="preserve"> priedas „EBVPD“ (XML formatu)</w:t>
      </w:r>
      <w:bookmarkEnd w:id="64"/>
      <w:bookmarkEnd w:id="65"/>
      <w:bookmarkEnd w:id="66"/>
      <w:bookmarkEnd w:id="67"/>
      <w:bookmarkEnd w:id="68"/>
    </w:p>
    <w:p w14:paraId="1E33CF75" w14:textId="0E2F80D8" w:rsidR="002F396F" w:rsidRPr="00C57DC8" w:rsidRDefault="002F396F" w:rsidP="00DE290C">
      <w:pPr>
        <w:rPr>
          <w:rFonts w:cstheme="minorHAnsi"/>
          <w:b/>
          <w:bCs/>
          <w:smallCaps/>
          <w:sz w:val="22"/>
          <w:szCs w:val="22"/>
        </w:rPr>
      </w:pPr>
    </w:p>
    <w:p w14:paraId="4F6E9F95" w14:textId="40122A3B" w:rsidR="00B970B0" w:rsidRPr="00C57DC8" w:rsidRDefault="00B970B0" w:rsidP="00BE1858">
      <w:pPr>
        <w:pStyle w:val="Subtitle"/>
        <w:jc w:val="center"/>
        <w:rPr>
          <w:b/>
          <w:bCs/>
          <w:smallCaps/>
        </w:rPr>
      </w:pPr>
      <w:r w:rsidRPr="00C57DC8">
        <w:t>EUROPOS BENDRASIS VIEŠŲJŲ PIRKIMŲ DOKUMENTAS</w:t>
      </w:r>
    </w:p>
    <w:p w14:paraId="3584D74E" w14:textId="77777777" w:rsidR="002F396F" w:rsidRPr="00C57DC8" w:rsidRDefault="002F396F" w:rsidP="002F396F">
      <w:pPr>
        <w:jc w:val="both"/>
        <w:rPr>
          <w:rFonts w:cstheme="minorHAnsi"/>
          <w:sz w:val="22"/>
          <w:szCs w:val="22"/>
        </w:rPr>
      </w:pPr>
      <w:r w:rsidRPr="00C57DC8">
        <w:rPr>
          <w:rFonts w:cstheme="minorHAnsi"/>
          <w:sz w:val="22"/>
          <w:szCs w:val="22"/>
        </w:rPr>
        <w:t>„Europos bendrasis viešųjų pirkimų dokumentas (EBVPD)“ pateikiamas .</w:t>
      </w:r>
      <w:proofErr w:type="spellStart"/>
      <w:r w:rsidRPr="00C57DC8">
        <w:rPr>
          <w:rFonts w:cstheme="minorHAnsi"/>
          <w:sz w:val="22"/>
          <w:szCs w:val="22"/>
        </w:rPr>
        <w:t>xml</w:t>
      </w:r>
      <w:proofErr w:type="spellEnd"/>
      <w:r w:rsidRPr="00C57DC8">
        <w:rPr>
          <w:rFonts w:cstheme="minorHAnsi"/>
          <w:sz w:val="22"/>
          <w:szCs w:val="22"/>
        </w:rPr>
        <w:t xml:space="preserve"> formatu.</w:t>
      </w:r>
    </w:p>
    <w:p w14:paraId="5D197AB2" w14:textId="0EAE7A12" w:rsidR="002F396F" w:rsidRPr="00C57DC8" w:rsidRDefault="00B970B0" w:rsidP="00B970B0">
      <w:pPr>
        <w:jc w:val="center"/>
        <w:rPr>
          <w:rFonts w:cstheme="minorHAnsi"/>
          <w:smallCaps/>
          <w:sz w:val="22"/>
          <w:szCs w:val="22"/>
        </w:rPr>
      </w:pPr>
      <w:r w:rsidRPr="00C57DC8">
        <w:rPr>
          <w:rFonts w:cstheme="minorHAnsi"/>
          <w:smallCaps/>
          <w:sz w:val="22"/>
          <w:szCs w:val="22"/>
        </w:rPr>
        <w:t>__________</w:t>
      </w:r>
    </w:p>
    <w:p w14:paraId="403C297A" w14:textId="44AA8768" w:rsidR="00A4599F" w:rsidRPr="00C57DC8" w:rsidRDefault="00A4599F" w:rsidP="00DE290C">
      <w:pPr>
        <w:rPr>
          <w:rFonts w:cstheme="minorHAnsi"/>
          <w:b/>
          <w:bCs/>
          <w:smallCaps/>
          <w:sz w:val="22"/>
          <w:szCs w:val="22"/>
        </w:rPr>
      </w:pPr>
      <w:r w:rsidRPr="00C57DC8">
        <w:rPr>
          <w:rFonts w:cstheme="minorHAnsi"/>
          <w:b/>
          <w:bCs/>
          <w:smallCaps/>
          <w:sz w:val="22"/>
          <w:szCs w:val="22"/>
        </w:rPr>
        <w:br w:type="page"/>
      </w:r>
    </w:p>
    <w:p w14:paraId="44D514D3" w14:textId="762D0F29" w:rsidR="008D704D" w:rsidRPr="00CC1F41" w:rsidRDefault="008D704D" w:rsidP="008D704D">
      <w:pPr>
        <w:pStyle w:val="Heading2"/>
        <w:ind w:left="5103"/>
        <w:rPr>
          <w:rFonts w:asciiTheme="minorHAnsi" w:eastAsia="Calibri" w:hAnsiTheme="minorHAnsi" w:cstheme="minorHAnsi"/>
          <w:color w:val="4472C4" w:themeColor="accent1"/>
          <w:sz w:val="24"/>
          <w:szCs w:val="24"/>
        </w:rPr>
      </w:pPr>
      <w:bookmarkStart w:id="69" w:name="_Ref38540913"/>
      <w:bookmarkStart w:id="70" w:name="_Ref38898051"/>
      <w:bookmarkStart w:id="71" w:name="_Ref38901392"/>
      <w:bookmarkStart w:id="72" w:name="_Toc145941901"/>
      <w:bookmarkStart w:id="73" w:name="_Toc198904073"/>
      <w:r w:rsidRPr="00CC1F41">
        <w:rPr>
          <w:rFonts w:asciiTheme="minorHAnsi" w:eastAsia="Calibri" w:hAnsiTheme="minorHAnsi" w:cstheme="minorHAnsi"/>
          <w:color w:val="4472C4" w:themeColor="accent1"/>
          <w:sz w:val="24"/>
          <w:szCs w:val="24"/>
        </w:rPr>
        <w:lastRenderedPageBreak/>
        <w:t xml:space="preserve">Pirkimo sąlygų </w:t>
      </w:r>
      <w:r w:rsidR="00F1334C" w:rsidRPr="00CC1F41">
        <w:rPr>
          <w:rFonts w:asciiTheme="minorHAnsi" w:eastAsia="Calibri" w:hAnsiTheme="minorHAnsi" w:cstheme="minorHAnsi"/>
          <w:color w:val="4472C4" w:themeColor="accent1"/>
          <w:sz w:val="24"/>
          <w:szCs w:val="24"/>
        </w:rPr>
        <w:t>6</w:t>
      </w:r>
      <w:r w:rsidRPr="00CC1F41">
        <w:rPr>
          <w:rFonts w:asciiTheme="minorHAnsi" w:eastAsia="Calibri" w:hAnsiTheme="minorHAnsi" w:cstheme="minorHAnsi"/>
          <w:color w:val="4472C4" w:themeColor="accent1"/>
          <w:sz w:val="24"/>
          <w:szCs w:val="24"/>
        </w:rPr>
        <w:t xml:space="preserve"> priedas „Pasiūlymo forma“</w:t>
      </w:r>
      <w:bookmarkEnd w:id="69"/>
      <w:bookmarkEnd w:id="70"/>
      <w:bookmarkEnd w:id="71"/>
      <w:bookmarkEnd w:id="72"/>
      <w:bookmarkEnd w:id="73"/>
    </w:p>
    <w:p w14:paraId="063A9C0A" w14:textId="77777777" w:rsidR="00DC3475" w:rsidRDefault="00DC3475" w:rsidP="00DC3475">
      <w:pPr>
        <w:spacing w:after="0" w:line="240" w:lineRule="auto"/>
        <w:jc w:val="both"/>
        <w:rPr>
          <w:rFonts w:eastAsia="Arial Unicode MS" w:cstheme="minorHAnsi"/>
          <w:sz w:val="24"/>
          <w:szCs w:val="24"/>
          <w:lang w:eastAsia="en-US"/>
        </w:rPr>
      </w:pPr>
    </w:p>
    <w:p w14:paraId="55C38D7B" w14:textId="0EEEECB9" w:rsidR="00DC3475" w:rsidRPr="00CF4CA1" w:rsidRDefault="00DC3475" w:rsidP="00DC3475">
      <w:pPr>
        <w:spacing w:after="0" w:line="240" w:lineRule="auto"/>
        <w:jc w:val="both"/>
        <w:rPr>
          <w:rFonts w:eastAsia="Arial Unicode MS" w:cstheme="minorHAnsi"/>
          <w:sz w:val="24"/>
          <w:szCs w:val="24"/>
          <w:lang w:eastAsia="en-US"/>
        </w:rPr>
      </w:pPr>
      <w:r w:rsidRPr="00CF4CA1">
        <w:rPr>
          <w:rFonts w:eastAsia="Arial Unicode MS" w:cstheme="minorHAnsi"/>
          <w:sz w:val="24"/>
          <w:szCs w:val="24"/>
          <w:lang w:eastAsia="en-US"/>
        </w:rPr>
        <w:t>Dokumentas pateikiamas atskirame faile</w:t>
      </w:r>
      <w:r>
        <w:rPr>
          <w:rFonts w:eastAsia="Arial Unicode MS" w:cstheme="minorHAnsi"/>
          <w:sz w:val="24"/>
          <w:szCs w:val="24"/>
          <w:lang w:eastAsia="en-US"/>
        </w:rPr>
        <w:t xml:space="preserve"> Excel formatu.</w:t>
      </w:r>
    </w:p>
    <w:p w14:paraId="2EDF208A" w14:textId="77777777" w:rsidR="00693D4F" w:rsidRPr="00C57DC8" w:rsidRDefault="00693D4F" w:rsidP="00DE290C">
      <w:pPr>
        <w:rPr>
          <w:rFonts w:cstheme="minorHAnsi"/>
          <w:color w:val="7030A0"/>
        </w:rPr>
      </w:pPr>
    </w:p>
    <w:p w14:paraId="351EFC5E" w14:textId="32F1F1F7" w:rsidR="00DC3475" w:rsidRDefault="00DC3475">
      <w:pPr>
        <w:rPr>
          <w:rFonts w:eastAsia="Calibri" w:cstheme="minorHAnsi"/>
          <w:color w:val="0070C0"/>
          <w:sz w:val="24"/>
          <w:szCs w:val="24"/>
        </w:rPr>
      </w:pPr>
      <w:bookmarkStart w:id="74" w:name="_Ref39484039"/>
      <w:bookmarkStart w:id="75" w:name="_Ref40278562"/>
      <w:r>
        <w:rPr>
          <w:rFonts w:eastAsia="Calibri" w:cstheme="minorHAnsi"/>
          <w:color w:val="0070C0"/>
          <w:sz w:val="24"/>
          <w:szCs w:val="24"/>
        </w:rPr>
        <w:br w:type="page"/>
      </w:r>
    </w:p>
    <w:p w14:paraId="06DC6002" w14:textId="77777777" w:rsidR="006E69ED" w:rsidRDefault="006E69ED" w:rsidP="008D704D">
      <w:pPr>
        <w:pStyle w:val="Heading2"/>
        <w:ind w:left="5103"/>
        <w:rPr>
          <w:rFonts w:asciiTheme="minorHAnsi" w:eastAsia="Calibri" w:hAnsiTheme="minorHAnsi" w:cstheme="minorHAnsi"/>
          <w:color w:val="0070C0"/>
          <w:sz w:val="24"/>
          <w:szCs w:val="24"/>
        </w:rPr>
        <w:sectPr w:rsidR="006E69ED" w:rsidSect="00127574">
          <w:footerReference w:type="first" r:id="rId27"/>
          <w:pgSz w:w="12240" w:h="15840"/>
          <w:pgMar w:top="1134" w:right="567" w:bottom="1134" w:left="1701" w:header="720" w:footer="720" w:gutter="0"/>
          <w:cols w:space="720"/>
          <w:titlePg/>
          <w:docGrid w:linePitch="360"/>
        </w:sectPr>
      </w:pPr>
    </w:p>
    <w:p w14:paraId="3D8CCDF3" w14:textId="02E7695D" w:rsidR="008D704D" w:rsidRPr="00CC1F41" w:rsidRDefault="008D704D" w:rsidP="008D704D">
      <w:pPr>
        <w:pStyle w:val="Heading2"/>
        <w:ind w:left="5103"/>
        <w:rPr>
          <w:rFonts w:asciiTheme="minorHAnsi" w:eastAsia="Calibri" w:hAnsiTheme="minorHAnsi" w:cstheme="minorHAnsi"/>
          <w:color w:val="4472C4" w:themeColor="accent1"/>
          <w:sz w:val="24"/>
          <w:szCs w:val="24"/>
        </w:rPr>
      </w:pPr>
      <w:bookmarkStart w:id="76" w:name="_Ref147819754"/>
      <w:bookmarkStart w:id="77" w:name="_Toc198904074"/>
      <w:r w:rsidRPr="00CC1F41">
        <w:rPr>
          <w:rFonts w:asciiTheme="minorHAnsi" w:eastAsia="Calibri" w:hAnsiTheme="minorHAnsi" w:cstheme="minorHAnsi"/>
          <w:color w:val="4472C4" w:themeColor="accent1"/>
          <w:sz w:val="24"/>
          <w:szCs w:val="24"/>
        </w:rPr>
        <w:lastRenderedPageBreak/>
        <w:t xml:space="preserve">Pirkimo sąlygų </w:t>
      </w:r>
      <w:r w:rsidR="00910C39" w:rsidRPr="00CC1F41">
        <w:rPr>
          <w:rFonts w:asciiTheme="minorHAnsi" w:eastAsia="Calibri" w:hAnsiTheme="minorHAnsi" w:cstheme="minorHAnsi"/>
          <w:color w:val="4472C4" w:themeColor="accent1"/>
          <w:sz w:val="24"/>
          <w:szCs w:val="24"/>
        </w:rPr>
        <w:t>7</w:t>
      </w:r>
      <w:r w:rsidRPr="00CC1F41">
        <w:rPr>
          <w:rFonts w:asciiTheme="minorHAnsi" w:eastAsia="Calibri" w:hAnsiTheme="minorHAnsi" w:cstheme="minorHAnsi"/>
          <w:color w:val="4472C4" w:themeColor="accent1"/>
          <w:sz w:val="24"/>
          <w:szCs w:val="24"/>
        </w:rPr>
        <w:t xml:space="preserve"> priedas „Pasiūlymų vertinimo kriterijai ir sąlygos“</w:t>
      </w:r>
      <w:bookmarkEnd w:id="74"/>
      <w:bookmarkEnd w:id="75"/>
      <w:bookmarkEnd w:id="76"/>
      <w:bookmarkEnd w:id="77"/>
    </w:p>
    <w:p w14:paraId="6A0BFF9D" w14:textId="77777777" w:rsidR="00FE3D7C" w:rsidRPr="00C57DC8" w:rsidRDefault="00FE3D7C" w:rsidP="00FE3D7C">
      <w:pPr>
        <w:jc w:val="center"/>
        <w:rPr>
          <w:b/>
          <w:szCs w:val="24"/>
        </w:rPr>
      </w:pPr>
    </w:p>
    <w:p w14:paraId="751401BA" w14:textId="77777777" w:rsidR="00BD6694" w:rsidRPr="00BD6694" w:rsidRDefault="00BD6694" w:rsidP="00BD6694">
      <w:pPr>
        <w:spacing w:after="200"/>
        <w:jc w:val="center"/>
        <w:rPr>
          <w:rFonts w:ascii="Verdana" w:eastAsia="Calibri" w:hAnsi="Verdana" w:cs="Times New Roman"/>
          <w:b/>
          <w:caps/>
          <w:sz w:val="20"/>
          <w:szCs w:val="22"/>
          <w:lang w:eastAsia="en-US"/>
        </w:rPr>
      </w:pPr>
      <w:r w:rsidRPr="00BD6694">
        <w:rPr>
          <w:rFonts w:ascii="Verdana" w:eastAsia="Calibri" w:hAnsi="Verdana" w:cs="Times New Roman"/>
          <w:b/>
          <w:caps/>
          <w:sz w:val="20"/>
          <w:szCs w:val="22"/>
          <w:lang w:eastAsia="en-US"/>
        </w:rPr>
        <w:t>PASIŪLYMŲ VERTINIMO KRITERIJAI IR SĄLYGOS</w:t>
      </w:r>
    </w:p>
    <w:p w14:paraId="1B934372" w14:textId="77777777" w:rsidR="00BD6694" w:rsidRPr="00BD6694" w:rsidRDefault="00BD6694" w:rsidP="00BD6694">
      <w:pPr>
        <w:spacing w:after="0"/>
        <w:ind w:firstLine="709"/>
        <w:jc w:val="both"/>
        <w:rPr>
          <w:rFonts w:eastAsia="Times New Roman" w:cstheme="minorHAnsi"/>
          <w:sz w:val="24"/>
          <w:szCs w:val="24"/>
          <w:lang w:val="x-none" w:eastAsia="en-US"/>
        </w:rPr>
      </w:pPr>
      <w:r w:rsidRPr="00BD6694">
        <w:rPr>
          <w:rFonts w:ascii="Verdana" w:eastAsia="Times New Roman" w:hAnsi="Verdana" w:cs="Times New Roman"/>
          <w:sz w:val="20"/>
          <w:szCs w:val="20"/>
          <w:lang w:eastAsia="en-US"/>
        </w:rPr>
        <w:t xml:space="preserve">1. </w:t>
      </w:r>
      <w:r w:rsidRPr="00BD6694">
        <w:rPr>
          <w:rFonts w:eastAsia="Times New Roman" w:cstheme="minorHAnsi"/>
          <w:sz w:val="24"/>
          <w:szCs w:val="24"/>
          <w:lang w:val="x-none" w:eastAsia="en-US"/>
        </w:rPr>
        <w:t>Šiame priede pateikiami ekonomiškai naudingiausio pasiūlymo vertinimo kriterijai, jų parametrai, lyginamieji svoriai, formulės, pagal kurias bus skaičiuojamas gautų pasiūlymų ekonominis naudingumas, vertinimo tvarkos aprašymas.</w:t>
      </w:r>
    </w:p>
    <w:p w14:paraId="7B8F1E17" w14:textId="77777777" w:rsidR="00BD6694" w:rsidRPr="00BD6694" w:rsidRDefault="00BD6694" w:rsidP="00BD6694">
      <w:pPr>
        <w:spacing w:after="0"/>
        <w:ind w:firstLine="709"/>
        <w:jc w:val="both"/>
        <w:rPr>
          <w:rFonts w:eastAsia="Times New Roman" w:cstheme="minorHAnsi"/>
          <w:sz w:val="24"/>
          <w:szCs w:val="24"/>
          <w:lang w:val="x-none" w:eastAsia="en-US"/>
        </w:rPr>
      </w:pPr>
      <w:r w:rsidRPr="00BD6694">
        <w:rPr>
          <w:rFonts w:eastAsia="Times New Roman" w:cstheme="minorHAnsi"/>
          <w:sz w:val="24"/>
          <w:szCs w:val="24"/>
          <w:lang w:val="en-US" w:eastAsia="en-US"/>
        </w:rPr>
        <w:t>2.</w:t>
      </w:r>
      <w:r w:rsidRPr="00BD6694">
        <w:rPr>
          <w:rFonts w:eastAsia="Times New Roman" w:cstheme="minorHAnsi"/>
          <w:sz w:val="24"/>
          <w:szCs w:val="24"/>
          <w:lang w:val="x-none" w:eastAsia="en-US"/>
        </w:rPr>
        <w:t xml:space="preserve"> Perkančiosios organizacijos neatmesti pasiūlymai vertinami pagal ekonomiškai naudingiausio pasiūlymo kriterijų – kainos ir kokybės santykį. Ekonomiškai naudingiausiu pasiūlymu pripažįstamas pasiūlymas, kurio balų suma, apskaičiuota pagal šioje metodikoje pateiktus pasiūlymų vertinimo kriterijus, yra didžiausia.</w:t>
      </w:r>
    </w:p>
    <w:p w14:paraId="3C82429B" w14:textId="77777777" w:rsidR="00BD6694" w:rsidRPr="00BD6694" w:rsidRDefault="00BD6694" w:rsidP="00BD6694">
      <w:pPr>
        <w:spacing w:after="0"/>
        <w:ind w:firstLine="709"/>
        <w:jc w:val="both"/>
        <w:rPr>
          <w:rFonts w:eastAsia="Times New Roman" w:cstheme="minorHAnsi"/>
          <w:sz w:val="24"/>
          <w:szCs w:val="24"/>
          <w:lang w:val="x-none" w:eastAsia="en-US"/>
        </w:rPr>
      </w:pPr>
      <w:r w:rsidRPr="00BD6694">
        <w:rPr>
          <w:rFonts w:eastAsia="Times New Roman" w:cstheme="minorHAnsi"/>
          <w:sz w:val="24"/>
          <w:szCs w:val="24"/>
          <w:lang w:val="en-US" w:eastAsia="en-US"/>
        </w:rPr>
        <w:t>3.</w:t>
      </w:r>
      <w:r w:rsidRPr="00BD6694">
        <w:rPr>
          <w:rFonts w:eastAsia="Times New Roman" w:cstheme="minorHAnsi"/>
          <w:sz w:val="24"/>
          <w:szCs w:val="24"/>
          <w:lang w:val="x-none" w:eastAsia="en-US"/>
        </w:rPr>
        <w:t xml:space="preserve"> Pasiūlymų vertinimo kriterijai:</w:t>
      </w:r>
    </w:p>
    <w:p w14:paraId="6C41FDA9" w14:textId="77777777" w:rsidR="00BD6694" w:rsidRPr="00BD6694" w:rsidRDefault="00BD6694" w:rsidP="00BD6694">
      <w:pPr>
        <w:widowControl w:val="0"/>
        <w:suppressAutoHyphens/>
        <w:spacing w:after="0" w:line="240" w:lineRule="auto"/>
        <w:jc w:val="right"/>
        <w:rPr>
          <w:rFonts w:eastAsia="Calibri" w:cstheme="minorHAnsi"/>
          <w:b/>
          <w:color w:val="00000A"/>
          <w:sz w:val="24"/>
          <w:szCs w:val="24"/>
          <w:lang w:eastAsia="en-US"/>
        </w:rPr>
      </w:pPr>
      <w:r w:rsidRPr="00BD6694">
        <w:rPr>
          <w:rFonts w:eastAsia="Calibri" w:cstheme="minorHAnsi"/>
          <w:b/>
          <w:color w:val="00000A"/>
          <w:sz w:val="24"/>
          <w:szCs w:val="24"/>
          <w:lang w:eastAsia="en-US"/>
        </w:rPr>
        <w:t>Lentelė</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8"/>
        <w:gridCol w:w="6290"/>
        <w:gridCol w:w="1546"/>
        <w:gridCol w:w="1548"/>
      </w:tblGrid>
      <w:tr w:rsidR="00A6509E" w:rsidRPr="00BD6694" w14:paraId="2806E453" w14:textId="77777777" w:rsidTr="0030672B">
        <w:trPr>
          <w:cantSplit/>
        </w:trPr>
        <w:tc>
          <w:tcPr>
            <w:tcW w:w="290" w:type="pct"/>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3AAD35EE" w14:textId="77777777" w:rsidR="00A6509E" w:rsidRPr="00BD6694" w:rsidRDefault="00A6509E" w:rsidP="00BD6694">
            <w:pPr>
              <w:widowControl w:val="0"/>
              <w:suppressAutoHyphens/>
              <w:spacing w:after="0" w:line="240" w:lineRule="auto"/>
              <w:jc w:val="center"/>
              <w:rPr>
                <w:rFonts w:eastAsia="Calibri" w:cstheme="minorHAnsi"/>
                <w:b/>
                <w:bCs/>
                <w:kern w:val="2"/>
                <w:sz w:val="24"/>
                <w:szCs w:val="24"/>
                <w:lang w:eastAsia="en-US"/>
                <w14:ligatures w14:val="standardContextual"/>
              </w:rPr>
            </w:pPr>
            <w:r w:rsidRPr="00BD6694">
              <w:rPr>
                <w:rFonts w:eastAsia="Calibri" w:cstheme="minorHAnsi"/>
                <w:b/>
                <w:bCs/>
                <w:kern w:val="2"/>
                <w:sz w:val="24"/>
                <w:szCs w:val="24"/>
                <w:lang w:eastAsia="en-US"/>
                <w14:ligatures w14:val="standardContextual"/>
              </w:rPr>
              <w:t>Eil. Nr.</w:t>
            </w:r>
          </w:p>
        </w:tc>
        <w:tc>
          <w:tcPr>
            <w:tcW w:w="3157" w:type="pct"/>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21FAB6EA" w14:textId="77777777" w:rsidR="00A6509E" w:rsidRPr="00BD6694" w:rsidRDefault="00A6509E" w:rsidP="00BD6694">
            <w:pPr>
              <w:widowControl w:val="0"/>
              <w:suppressAutoHyphens/>
              <w:spacing w:after="0" w:line="240" w:lineRule="auto"/>
              <w:jc w:val="center"/>
              <w:rPr>
                <w:rFonts w:eastAsia="Calibri" w:cstheme="minorHAnsi"/>
                <w:b/>
                <w:bCs/>
                <w:kern w:val="2"/>
                <w:sz w:val="24"/>
                <w:szCs w:val="24"/>
                <w:lang w:eastAsia="en-US"/>
                <w14:ligatures w14:val="standardContextual"/>
              </w:rPr>
            </w:pPr>
            <w:r w:rsidRPr="00BD6694">
              <w:rPr>
                <w:rFonts w:eastAsia="Calibri" w:cstheme="minorHAnsi"/>
                <w:b/>
                <w:bCs/>
                <w:kern w:val="2"/>
                <w:sz w:val="24"/>
                <w:szCs w:val="24"/>
                <w:lang w:eastAsia="en-US"/>
                <w14:ligatures w14:val="standardContextual"/>
              </w:rPr>
              <w:t>Vertinimo kriterijai</w:t>
            </w:r>
          </w:p>
        </w:tc>
        <w:tc>
          <w:tcPr>
            <w:tcW w:w="776" w:type="pct"/>
            <w:tcBorders>
              <w:top w:val="single" w:sz="4" w:space="0" w:color="00000A"/>
              <w:left w:val="single" w:sz="4" w:space="0" w:color="00000A"/>
              <w:bottom w:val="single" w:sz="4" w:space="0" w:color="00000A"/>
              <w:right w:val="single" w:sz="4" w:space="0" w:color="00000A"/>
            </w:tcBorders>
            <w:shd w:val="clear" w:color="auto" w:fill="D9D9D9"/>
          </w:tcPr>
          <w:p w14:paraId="43418424" w14:textId="77777777" w:rsidR="00A6509E" w:rsidRPr="00BD6694" w:rsidRDefault="00A6509E" w:rsidP="00BD6694">
            <w:pPr>
              <w:widowControl w:val="0"/>
              <w:suppressAutoHyphens/>
              <w:spacing w:after="0" w:line="240" w:lineRule="auto"/>
              <w:ind w:hanging="7"/>
              <w:jc w:val="center"/>
              <w:rPr>
                <w:rFonts w:eastAsia="Calibri" w:cstheme="minorHAnsi"/>
                <w:b/>
                <w:bCs/>
                <w:kern w:val="2"/>
                <w:sz w:val="24"/>
                <w:szCs w:val="24"/>
                <w:lang w:eastAsia="en-US"/>
                <w14:ligatures w14:val="standardContextual"/>
              </w:rPr>
            </w:pPr>
          </w:p>
        </w:tc>
        <w:tc>
          <w:tcPr>
            <w:tcW w:w="777" w:type="pct"/>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2A48057A" w14:textId="48A02894" w:rsidR="00A6509E" w:rsidRPr="00BD6694" w:rsidRDefault="00A6509E" w:rsidP="00BD6694">
            <w:pPr>
              <w:widowControl w:val="0"/>
              <w:suppressAutoHyphens/>
              <w:spacing w:after="0" w:line="240" w:lineRule="auto"/>
              <w:ind w:hanging="7"/>
              <w:jc w:val="center"/>
              <w:rPr>
                <w:rFonts w:eastAsia="Calibri" w:cstheme="minorHAnsi"/>
                <w:b/>
                <w:bCs/>
                <w:kern w:val="2"/>
                <w:sz w:val="24"/>
                <w:szCs w:val="24"/>
                <w:lang w:eastAsia="en-US"/>
                <w14:ligatures w14:val="standardContextual"/>
              </w:rPr>
            </w:pPr>
            <w:r w:rsidRPr="00BD6694">
              <w:rPr>
                <w:rFonts w:eastAsia="Calibri" w:cstheme="minorHAnsi"/>
                <w:b/>
                <w:bCs/>
                <w:kern w:val="2"/>
                <w:sz w:val="24"/>
                <w:szCs w:val="24"/>
                <w:lang w:eastAsia="en-US"/>
                <w14:ligatures w14:val="standardContextual"/>
              </w:rPr>
              <w:t>Lyginamasis svoris ekonominio naudingumo įvertinime</w:t>
            </w:r>
          </w:p>
        </w:tc>
      </w:tr>
      <w:tr w:rsidR="00A6509E" w:rsidRPr="00BD6694" w14:paraId="4B0FBF1C" w14:textId="77777777" w:rsidTr="0030672B">
        <w:trPr>
          <w:cantSplit/>
        </w:trPr>
        <w:tc>
          <w:tcPr>
            <w:tcW w:w="290" w:type="pct"/>
            <w:tcBorders>
              <w:top w:val="single" w:sz="4" w:space="0" w:color="00000A"/>
              <w:left w:val="single" w:sz="4" w:space="0" w:color="00000A"/>
              <w:bottom w:val="single" w:sz="4" w:space="0" w:color="00000A"/>
              <w:right w:val="single" w:sz="4" w:space="0" w:color="00000A"/>
            </w:tcBorders>
            <w:shd w:val="clear" w:color="auto" w:fill="F3F3F3"/>
            <w:hideMark/>
          </w:tcPr>
          <w:p w14:paraId="2B72172D" w14:textId="77777777" w:rsidR="00A6509E" w:rsidRPr="00BD6694" w:rsidRDefault="00A6509E" w:rsidP="00BD6694">
            <w:pPr>
              <w:widowControl w:val="0"/>
              <w:suppressAutoHyphens/>
              <w:spacing w:after="0" w:line="240" w:lineRule="auto"/>
              <w:jc w:val="center"/>
              <w:rPr>
                <w:rFonts w:eastAsia="Calibri" w:cstheme="minorHAnsi"/>
                <w:b/>
                <w:bCs/>
                <w:kern w:val="2"/>
                <w:sz w:val="24"/>
                <w:szCs w:val="24"/>
                <w:lang w:eastAsia="en-US"/>
                <w14:ligatures w14:val="standardContextual"/>
              </w:rPr>
            </w:pPr>
            <w:r w:rsidRPr="00BD6694">
              <w:rPr>
                <w:rFonts w:eastAsia="Calibri" w:cstheme="minorHAnsi"/>
                <w:b/>
                <w:bCs/>
                <w:kern w:val="2"/>
                <w:sz w:val="24"/>
                <w:szCs w:val="24"/>
                <w:lang w:eastAsia="en-US"/>
                <w14:ligatures w14:val="standardContextual"/>
              </w:rPr>
              <w:t>1</w:t>
            </w:r>
          </w:p>
        </w:tc>
        <w:tc>
          <w:tcPr>
            <w:tcW w:w="3157" w:type="pct"/>
            <w:tcBorders>
              <w:top w:val="single" w:sz="4" w:space="0" w:color="00000A"/>
              <w:left w:val="single" w:sz="4" w:space="0" w:color="00000A"/>
              <w:bottom w:val="single" w:sz="4" w:space="0" w:color="00000A"/>
              <w:right w:val="single" w:sz="4" w:space="0" w:color="00000A"/>
            </w:tcBorders>
            <w:shd w:val="clear" w:color="auto" w:fill="F3F3F3"/>
            <w:hideMark/>
          </w:tcPr>
          <w:p w14:paraId="52EFD6B7" w14:textId="77777777" w:rsidR="00A6509E" w:rsidRPr="00BD6694" w:rsidRDefault="00A6509E" w:rsidP="00BD6694">
            <w:pPr>
              <w:widowControl w:val="0"/>
              <w:suppressAutoHyphens/>
              <w:spacing w:after="0" w:line="240" w:lineRule="auto"/>
              <w:jc w:val="center"/>
              <w:rPr>
                <w:rFonts w:eastAsia="Calibri" w:cstheme="minorHAnsi"/>
                <w:b/>
                <w:bCs/>
                <w:kern w:val="2"/>
                <w:sz w:val="24"/>
                <w:szCs w:val="24"/>
                <w:lang w:eastAsia="en-US"/>
                <w14:ligatures w14:val="standardContextual"/>
              </w:rPr>
            </w:pPr>
            <w:r w:rsidRPr="00BD6694">
              <w:rPr>
                <w:rFonts w:eastAsia="Calibri" w:cstheme="minorHAnsi"/>
                <w:b/>
                <w:bCs/>
                <w:kern w:val="2"/>
                <w:sz w:val="24"/>
                <w:szCs w:val="24"/>
                <w:lang w:eastAsia="en-US"/>
                <w14:ligatures w14:val="standardContextual"/>
              </w:rPr>
              <w:t>2</w:t>
            </w:r>
          </w:p>
        </w:tc>
        <w:tc>
          <w:tcPr>
            <w:tcW w:w="776" w:type="pct"/>
            <w:tcBorders>
              <w:top w:val="single" w:sz="4" w:space="0" w:color="00000A"/>
              <w:left w:val="single" w:sz="4" w:space="0" w:color="00000A"/>
              <w:bottom w:val="single" w:sz="4" w:space="0" w:color="00000A"/>
              <w:right w:val="single" w:sz="4" w:space="0" w:color="00000A"/>
            </w:tcBorders>
            <w:shd w:val="clear" w:color="auto" w:fill="F3F3F3"/>
          </w:tcPr>
          <w:p w14:paraId="4EE3734D" w14:textId="77777777" w:rsidR="00A6509E" w:rsidRPr="00BD6694" w:rsidRDefault="00A6509E" w:rsidP="00BD6694">
            <w:pPr>
              <w:widowControl w:val="0"/>
              <w:suppressAutoHyphens/>
              <w:spacing w:after="0" w:line="240" w:lineRule="auto"/>
              <w:jc w:val="center"/>
              <w:rPr>
                <w:rFonts w:eastAsia="Calibri" w:cstheme="minorHAnsi"/>
                <w:b/>
                <w:bCs/>
                <w:kern w:val="2"/>
                <w:sz w:val="24"/>
                <w:szCs w:val="24"/>
                <w:lang w:eastAsia="en-US"/>
                <w14:ligatures w14:val="standardContextual"/>
              </w:rPr>
            </w:pPr>
          </w:p>
        </w:tc>
        <w:tc>
          <w:tcPr>
            <w:tcW w:w="777" w:type="pct"/>
            <w:tcBorders>
              <w:top w:val="single" w:sz="4" w:space="0" w:color="00000A"/>
              <w:left w:val="single" w:sz="4" w:space="0" w:color="00000A"/>
              <w:bottom w:val="single" w:sz="4" w:space="0" w:color="00000A"/>
              <w:right w:val="single" w:sz="4" w:space="0" w:color="00000A"/>
            </w:tcBorders>
            <w:shd w:val="clear" w:color="auto" w:fill="F3F3F3"/>
            <w:vAlign w:val="center"/>
            <w:hideMark/>
          </w:tcPr>
          <w:p w14:paraId="560CFB41" w14:textId="437732C4" w:rsidR="00A6509E" w:rsidRPr="00BD6694" w:rsidRDefault="00A6509E" w:rsidP="00BD6694">
            <w:pPr>
              <w:widowControl w:val="0"/>
              <w:suppressAutoHyphens/>
              <w:spacing w:after="0" w:line="240" w:lineRule="auto"/>
              <w:jc w:val="center"/>
              <w:rPr>
                <w:rFonts w:eastAsia="Calibri" w:cstheme="minorHAnsi"/>
                <w:b/>
                <w:bCs/>
                <w:kern w:val="2"/>
                <w:sz w:val="24"/>
                <w:szCs w:val="24"/>
                <w:lang w:eastAsia="en-US"/>
                <w14:ligatures w14:val="standardContextual"/>
              </w:rPr>
            </w:pPr>
            <w:r w:rsidRPr="00BD6694">
              <w:rPr>
                <w:rFonts w:eastAsia="Calibri" w:cstheme="minorHAnsi"/>
                <w:b/>
                <w:bCs/>
                <w:kern w:val="2"/>
                <w:sz w:val="24"/>
                <w:szCs w:val="24"/>
                <w:lang w:eastAsia="en-US"/>
                <w14:ligatures w14:val="standardContextual"/>
              </w:rPr>
              <w:t>3</w:t>
            </w:r>
          </w:p>
        </w:tc>
      </w:tr>
      <w:tr w:rsidR="00A6509E" w:rsidRPr="00BD6694" w14:paraId="1FFB8D3E" w14:textId="77777777" w:rsidTr="0030672B">
        <w:trPr>
          <w:cantSplit/>
        </w:trPr>
        <w:tc>
          <w:tcPr>
            <w:tcW w:w="290" w:type="pct"/>
            <w:tcBorders>
              <w:top w:val="single" w:sz="4" w:space="0" w:color="00000A"/>
              <w:left w:val="single" w:sz="4" w:space="0" w:color="00000A"/>
              <w:bottom w:val="single" w:sz="4" w:space="0" w:color="00000A"/>
              <w:right w:val="single" w:sz="4" w:space="0" w:color="00000A"/>
            </w:tcBorders>
            <w:shd w:val="clear" w:color="auto" w:fill="F3F3F3"/>
            <w:hideMark/>
          </w:tcPr>
          <w:p w14:paraId="36236E7D" w14:textId="77777777" w:rsidR="00A6509E" w:rsidRPr="00BD6694" w:rsidRDefault="00A6509E" w:rsidP="00BD6694">
            <w:pPr>
              <w:widowControl w:val="0"/>
              <w:suppressAutoHyphens/>
              <w:spacing w:after="0" w:line="240" w:lineRule="auto"/>
              <w:jc w:val="center"/>
              <w:rPr>
                <w:rFonts w:eastAsia="Calibri" w:cstheme="minorHAnsi"/>
                <w:b/>
                <w:bCs/>
                <w:kern w:val="2"/>
                <w:sz w:val="24"/>
                <w:szCs w:val="24"/>
                <w:lang w:eastAsia="en-US"/>
                <w14:ligatures w14:val="standardContextual"/>
              </w:rPr>
            </w:pPr>
            <w:r w:rsidRPr="00BD6694">
              <w:rPr>
                <w:rFonts w:eastAsia="Calibri" w:cstheme="minorHAnsi"/>
                <w:b/>
                <w:bCs/>
                <w:kern w:val="2"/>
                <w:sz w:val="24"/>
                <w:szCs w:val="24"/>
                <w:lang w:eastAsia="en-US"/>
                <w14:ligatures w14:val="standardContextual"/>
              </w:rPr>
              <w:t>1.</w:t>
            </w:r>
          </w:p>
        </w:tc>
        <w:tc>
          <w:tcPr>
            <w:tcW w:w="3157" w:type="pct"/>
            <w:tcBorders>
              <w:top w:val="single" w:sz="4" w:space="0" w:color="00000A"/>
              <w:left w:val="single" w:sz="4" w:space="0" w:color="00000A"/>
              <w:bottom w:val="single" w:sz="4" w:space="0" w:color="00000A"/>
              <w:right w:val="single" w:sz="4" w:space="0" w:color="00000A"/>
            </w:tcBorders>
            <w:shd w:val="clear" w:color="auto" w:fill="F3F3F3"/>
            <w:hideMark/>
          </w:tcPr>
          <w:p w14:paraId="085278AC" w14:textId="77777777" w:rsidR="00A6509E" w:rsidRPr="00BD6694" w:rsidRDefault="00A6509E" w:rsidP="00BD6694">
            <w:pPr>
              <w:widowControl w:val="0"/>
              <w:suppressAutoHyphens/>
              <w:spacing w:after="0" w:line="240" w:lineRule="auto"/>
              <w:jc w:val="both"/>
              <w:rPr>
                <w:rFonts w:eastAsia="Calibri" w:cstheme="minorHAnsi"/>
                <w:b/>
                <w:bCs/>
                <w:kern w:val="2"/>
                <w:sz w:val="24"/>
                <w:szCs w:val="24"/>
                <w:lang w:eastAsia="en-US"/>
                <w14:ligatures w14:val="standardContextual"/>
              </w:rPr>
            </w:pPr>
            <w:r w:rsidRPr="00BD6694">
              <w:rPr>
                <w:rFonts w:eastAsia="Calibri" w:cstheme="minorHAnsi"/>
                <w:b/>
                <w:bCs/>
                <w:kern w:val="2"/>
                <w:sz w:val="24"/>
                <w:szCs w:val="24"/>
                <w:lang w:eastAsia="en-US"/>
                <w14:ligatures w14:val="standardContextual"/>
              </w:rPr>
              <w:t>Bendra perskaičiuota pasiūlymo kaina (C)</w:t>
            </w:r>
          </w:p>
        </w:tc>
        <w:tc>
          <w:tcPr>
            <w:tcW w:w="776" w:type="pct"/>
            <w:tcBorders>
              <w:top w:val="single" w:sz="4" w:space="0" w:color="00000A"/>
              <w:left w:val="single" w:sz="4" w:space="0" w:color="00000A"/>
              <w:bottom w:val="single" w:sz="4" w:space="0" w:color="00000A"/>
              <w:right w:val="single" w:sz="4" w:space="0" w:color="00000A"/>
            </w:tcBorders>
            <w:shd w:val="clear" w:color="auto" w:fill="F3F3F3"/>
          </w:tcPr>
          <w:p w14:paraId="3C6131C9" w14:textId="77777777" w:rsidR="00A6509E" w:rsidRPr="00BD6694" w:rsidRDefault="00A6509E" w:rsidP="00BD6694">
            <w:pPr>
              <w:widowControl w:val="0"/>
              <w:suppressAutoHyphens/>
              <w:spacing w:after="0" w:line="240" w:lineRule="auto"/>
              <w:jc w:val="center"/>
              <w:rPr>
                <w:rFonts w:eastAsia="Calibri" w:cstheme="minorHAnsi"/>
                <w:kern w:val="2"/>
                <w:sz w:val="24"/>
                <w:szCs w:val="24"/>
                <w:lang w:eastAsia="en-US"/>
                <w14:ligatures w14:val="standardContextual"/>
              </w:rPr>
            </w:pPr>
          </w:p>
        </w:tc>
        <w:tc>
          <w:tcPr>
            <w:tcW w:w="777" w:type="pct"/>
            <w:tcBorders>
              <w:top w:val="single" w:sz="4" w:space="0" w:color="00000A"/>
              <w:left w:val="single" w:sz="4" w:space="0" w:color="00000A"/>
              <w:bottom w:val="single" w:sz="4" w:space="0" w:color="00000A"/>
              <w:right w:val="single" w:sz="4" w:space="0" w:color="00000A"/>
            </w:tcBorders>
            <w:shd w:val="clear" w:color="auto" w:fill="F3F3F3"/>
            <w:vAlign w:val="center"/>
            <w:hideMark/>
          </w:tcPr>
          <w:p w14:paraId="5EEC07FE" w14:textId="06CB329C" w:rsidR="00A6509E" w:rsidRPr="00BD6694" w:rsidRDefault="00A6509E" w:rsidP="00BD6694">
            <w:pPr>
              <w:widowControl w:val="0"/>
              <w:suppressAutoHyphens/>
              <w:spacing w:after="0" w:line="240" w:lineRule="auto"/>
              <w:jc w:val="center"/>
              <w:rPr>
                <w:rFonts w:eastAsia="Calibri" w:cstheme="minorHAnsi"/>
                <w:kern w:val="2"/>
                <w:sz w:val="24"/>
                <w:szCs w:val="24"/>
                <w:lang w:eastAsia="en-US"/>
                <w14:ligatures w14:val="standardContextual"/>
              </w:rPr>
            </w:pPr>
            <w:r w:rsidRPr="00BD6694">
              <w:rPr>
                <w:rFonts w:eastAsia="Calibri" w:cstheme="minorHAnsi"/>
                <w:kern w:val="2"/>
                <w:sz w:val="24"/>
                <w:szCs w:val="24"/>
                <w:lang w:eastAsia="en-US"/>
                <w14:ligatures w14:val="standardContextual"/>
              </w:rPr>
              <w:t>X= 60</w:t>
            </w:r>
          </w:p>
        </w:tc>
      </w:tr>
      <w:tr w:rsidR="00A6509E" w:rsidRPr="00BD6694" w14:paraId="292C7B31" w14:textId="77777777" w:rsidTr="0030672B">
        <w:trPr>
          <w:cantSplit/>
        </w:trPr>
        <w:tc>
          <w:tcPr>
            <w:tcW w:w="290" w:type="pct"/>
            <w:tcBorders>
              <w:top w:val="single" w:sz="4" w:space="0" w:color="00000A"/>
              <w:left w:val="single" w:sz="4" w:space="0" w:color="00000A"/>
              <w:bottom w:val="single" w:sz="4" w:space="0" w:color="00000A"/>
              <w:right w:val="single" w:sz="4" w:space="0" w:color="00000A"/>
            </w:tcBorders>
            <w:shd w:val="clear" w:color="auto" w:fill="F3F3F3"/>
            <w:hideMark/>
          </w:tcPr>
          <w:p w14:paraId="10664191" w14:textId="77777777" w:rsidR="00A6509E" w:rsidRPr="00BD6694" w:rsidRDefault="00A6509E" w:rsidP="00BD6694">
            <w:pPr>
              <w:widowControl w:val="0"/>
              <w:suppressAutoHyphens/>
              <w:spacing w:after="0" w:line="240" w:lineRule="auto"/>
              <w:jc w:val="center"/>
              <w:rPr>
                <w:rFonts w:eastAsia="Calibri" w:cstheme="minorHAnsi"/>
                <w:b/>
                <w:bCs/>
                <w:kern w:val="2"/>
                <w:sz w:val="24"/>
                <w:szCs w:val="24"/>
                <w:lang w:eastAsia="en-US"/>
                <w14:ligatures w14:val="standardContextual"/>
              </w:rPr>
            </w:pPr>
            <w:r w:rsidRPr="00BD6694">
              <w:rPr>
                <w:rFonts w:eastAsia="Calibri" w:cstheme="minorHAnsi"/>
                <w:b/>
                <w:bCs/>
                <w:kern w:val="2"/>
                <w:sz w:val="24"/>
                <w:szCs w:val="24"/>
                <w:lang w:eastAsia="en-US"/>
                <w14:ligatures w14:val="standardContextual"/>
              </w:rPr>
              <w:t>2.</w:t>
            </w:r>
          </w:p>
        </w:tc>
        <w:tc>
          <w:tcPr>
            <w:tcW w:w="3157" w:type="pct"/>
            <w:tcBorders>
              <w:top w:val="single" w:sz="4" w:space="0" w:color="00000A"/>
              <w:left w:val="single" w:sz="4" w:space="0" w:color="00000A"/>
              <w:bottom w:val="single" w:sz="4" w:space="0" w:color="00000A"/>
              <w:right w:val="single" w:sz="4" w:space="0" w:color="00000A"/>
            </w:tcBorders>
            <w:shd w:val="clear" w:color="auto" w:fill="F3F3F3"/>
            <w:hideMark/>
          </w:tcPr>
          <w:p w14:paraId="3DEE1A70" w14:textId="60518B94" w:rsidR="00A6509E" w:rsidRPr="00BD6694" w:rsidRDefault="00295FC8" w:rsidP="00BD6694">
            <w:pPr>
              <w:widowControl w:val="0"/>
              <w:suppressAutoHyphens/>
              <w:spacing w:after="0" w:line="240" w:lineRule="auto"/>
              <w:jc w:val="both"/>
              <w:rPr>
                <w:rFonts w:eastAsia="Calibri" w:cstheme="minorHAnsi"/>
                <w:b/>
                <w:bCs/>
                <w:kern w:val="2"/>
                <w:sz w:val="24"/>
                <w:szCs w:val="24"/>
                <w:lang w:eastAsia="en-US"/>
                <w14:ligatures w14:val="standardContextual"/>
              </w:rPr>
            </w:pPr>
            <w:r w:rsidRPr="005D624E">
              <w:rPr>
                <w:rFonts w:eastAsia="Calibri" w:cstheme="minorHAnsi"/>
                <w:b/>
                <w:sz w:val="24"/>
                <w:szCs w:val="24"/>
                <w:lang w:eastAsia="en-US"/>
              </w:rPr>
              <w:t xml:space="preserve">Kokybės kriterijus: Tiekėjo už sutarties vykdymą skiriamo </w:t>
            </w:r>
            <w:r>
              <w:rPr>
                <w:rFonts w:eastAsia="Calibri" w:cstheme="minorHAnsi"/>
                <w:b/>
                <w:sz w:val="24"/>
                <w:szCs w:val="24"/>
                <w:lang w:eastAsia="en-US"/>
              </w:rPr>
              <w:t>specialisto (-ų)</w:t>
            </w:r>
            <w:r w:rsidRPr="005D624E">
              <w:rPr>
                <w:rFonts w:eastAsia="Calibri" w:cstheme="minorHAnsi"/>
                <w:b/>
                <w:sz w:val="24"/>
                <w:szCs w:val="24"/>
                <w:lang w:eastAsia="en-US"/>
              </w:rPr>
              <w:t xml:space="preserve"> darbo patirtis reikalaujamoje srityje, viršijanti darbo patirtį, nustatytą kvalifikacijos reikalavimuose (T):</w:t>
            </w:r>
          </w:p>
        </w:tc>
        <w:tc>
          <w:tcPr>
            <w:tcW w:w="776" w:type="pct"/>
            <w:tcBorders>
              <w:top w:val="single" w:sz="4" w:space="0" w:color="00000A"/>
              <w:left w:val="single" w:sz="4" w:space="0" w:color="00000A"/>
              <w:bottom w:val="single" w:sz="4" w:space="0" w:color="00000A"/>
              <w:right w:val="single" w:sz="4" w:space="0" w:color="00000A"/>
            </w:tcBorders>
            <w:shd w:val="clear" w:color="auto" w:fill="F3F3F3"/>
          </w:tcPr>
          <w:p w14:paraId="120826C1" w14:textId="77777777" w:rsidR="00A6509E" w:rsidRPr="00BD6694" w:rsidRDefault="00A6509E" w:rsidP="00BD6694">
            <w:pPr>
              <w:widowControl w:val="0"/>
              <w:suppressAutoHyphens/>
              <w:spacing w:after="0" w:line="240" w:lineRule="auto"/>
              <w:jc w:val="center"/>
              <w:rPr>
                <w:rFonts w:eastAsia="Calibri" w:cstheme="minorHAnsi"/>
                <w:kern w:val="2"/>
                <w:sz w:val="24"/>
                <w:szCs w:val="24"/>
                <w:lang w:eastAsia="en-US"/>
                <w14:ligatures w14:val="standardContextual"/>
              </w:rPr>
            </w:pPr>
          </w:p>
        </w:tc>
        <w:tc>
          <w:tcPr>
            <w:tcW w:w="777" w:type="pct"/>
            <w:tcBorders>
              <w:top w:val="single" w:sz="4" w:space="0" w:color="00000A"/>
              <w:left w:val="single" w:sz="4" w:space="0" w:color="00000A"/>
              <w:bottom w:val="single" w:sz="4" w:space="0" w:color="00000A"/>
              <w:right w:val="single" w:sz="4" w:space="0" w:color="00000A"/>
            </w:tcBorders>
            <w:shd w:val="clear" w:color="auto" w:fill="F3F3F3"/>
            <w:vAlign w:val="center"/>
            <w:hideMark/>
          </w:tcPr>
          <w:p w14:paraId="72790E74" w14:textId="77BFBED0" w:rsidR="00A6509E" w:rsidRPr="00BD6694" w:rsidRDefault="00A6509E" w:rsidP="00BD6694">
            <w:pPr>
              <w:widowControl w:val="0"/>
              <w:suppressAutoHyphens/>
              <w:spacing w:after="0" w:line="240" w:lineRule="auto"/>
              <w:jc w:val="center"/>
              <w:rPr>
                <w:rFonts w:eastAsia="Calibri" w:cstheme="minorHAnsi"/>
                <w:kern w:val="2"/>
                <w:sz w:val="24"/>
                <w:szCs w:val="24"/>
                <w:lang w:eastAsia="en-US"/>
                <w14:ligatures w14:val="standardContextual"/>
              </w:rPr>
            </w:pPr>
            <w:r w:rsidRPr="00BD6694">
              <w:rPr>
                <w:rFonts w:eastAsia="Calibri" w:cstheme="minorHAnsi"/>
                <w:kern w:val="2"/>
                <w:sz w:val="24"/>
                <w:szCs w:val="24"/>
                <w:lang w:eastAsia="en-US"/>
                <w14:ligatures w14:val="standardContextual"/>
              </w:rPr>
              <w:t>Y</w:t>
            </w:r>
            <w:r w:rsidRPr="00BD6694">
              <w:rPr>
                <w:rFonts w:eastAsia="Calibri" w:cstheme="minorHAnsi"/>
                <w:kern w:val="2"/>
                <w:sz w:val="24"/>
                <w:szCs w:val="24"/>
                <w:lang w:val="en-US" w:eastAsia="en-US"/>
                <w14:ligatures w14:val="standardContextual"/>
              </w:rPr>
              <w:t>=40</w:t>
            </w:r>
          </w:p>
        </w:tc>
      </w:tr>
      <w:tr w:rsidR="00A6509E" w:rsidRPr="00BD6694" w14:paraId="183A3EC5" w14:textId="77777777" w:rsidTr="00295FC8">
        <w:trPr>
          <w:cantSplit/>
        </w:trPr>
        <w:tc>
          <w:tcPr>
            <w:tcW w:w="290" w:type="pct"/>
            <w:tcBorders>
              <w:top w:val="single" w:sz="4" w:space="0" w:color="00000A"/>
              <w:left w:val="single" w:sz="4" w:space="0" w:color="00000A"/>
              <w:bottom w:val="single" w:sz="4" w:space="0" w:color="00000A"/>
              <w:right w:val="single" w:sz="4" w:space="0" w:color="00000A"/>
            </w:tcBorders>
            <w:shd w:val="clear" w:color="auto" w:fill="F3F3F3"/>
            <w:hideMark/>
          </w:tcPr>
          <w:p w14:paraId="2A7ED4CE" w14:textId="77777777" w:rsidR="00A6509E" w:rsidRPr="00BD6694" w:rsidRDefault="00A6509E" w:rsidP="00A6509E">
            <w:pPr>
              <w:widowControl w:val="0"/>
              <w:suppressAutoHyphens/>
              <w:spacing w:after="0" w:line="240" w:lineRule="auto"/>
              <w:jc w:val="center"/>
              <w:rPr>
                <w:rFonts w:eastAsia="Calibri" w:cstheme="minorHAnsi"/>
                <w:b/>
                <w:bCs/>
                <w:kern w:val="2"/>
                <w:sz w:val="24"/>
                <w:szCs w:val="24"/>
                <w:lang w:eastAsia="en-US"/>
                <w14:ligatures w14:val="standardContextual"/>
              </w:rPr>
            </w:pPr>
            <w:r w:rsidRPr="00BD6694">
              <w:rPr>
                <w:rFonts w:eastAsia="Calibri" w:cstheme="minorHAnsi"/>
                <w:b/>
                <w:bCs/>
                <w:kern w:val="2"/>
                <w:sz w:val="24"/>
                <w:szCs w:val="24"/>
                <w:lang w:eastAsia="en-US"/>
                <w14:ligatures w14:val="standardContextual"/>
              </w:rPr>
              <w:t>2.1.</w:t>
            </w:r>
          </w:p>
        </w:tc>
        <w:tc>
          <w:tcPr>
            <w:tcW w:w="3157" w:type="pct"/>
            <w:tcBorders>
              <w:top w:val="single" w:sz="4" w:space="0" w:color="00000A"/>
              <w:left w:val="single" w:sz="4" w:space="0" w:color="00000A"/>
              <w:bottom w:val="single" w:sz="4" w:space="0" w:color="00000A"/>
              <w:right w:val="single" w:sz="4" w:space="0" w:color="00000A"/>
            </w:tcBorders>
            <w:shd w:val="clear" w:color="auto" w:fill="F3F3F3"/>
            <w:hideMark/>
          </w:tcPr>
          <w:p w14:paraId="5EB699AF" w14:textId="4DF9D0A1" w:rsidR="00A6509E" w:rsidRPr="00BD6694" w:rsidRDefault="00C74EF4" w:rsidP="00A6509E">
            <w:pPr>
              <w:widowControl w:val="0"/>
              <w:suppressAutoHyphens/>
              <w:spacing w:after="0" w:line="240" w:lineRule="auto"/>
              <w:jc w:val="both"/>
              <w:rPr>
                <w:rFonts w:eastAsia="Calibri" w:cstheme="minorHAnsi"/>
                <w:b/>
                <w:color w:val="00000A"/>
                <w:kern w:val="2"/>
                <w:sz w:val="24"/>
                <w:szCs w:val="24"/>
                <w:lang w:eastAsia="en-US"/>
                <w14:ligatures w14:val="standardContextual"/>
              </w:rPr>
            </w:pPr>
            <w:bookmarkStart w:id="78" w:name="_Hlk88236813"/>
            <w:r>
              <w:rPr>
                <w:rFonts w:eastAsia="Calibri" w:cstheme="minorHAnsi"/>
                <w:b/>
                <w:color w:val="00000A"/>
                <w:kern w:val="2"/>
                <w:sz w:val="24"/>
                <w:szCs w:val="24"/>
                <w:lang w:eastAsia="en-US"/>
                <w14:ligatures w14:val="standardContextual"/>
              </w:rPr>
              <w:t xml:space="preserve">Pirmo </w:t>
            </w:r>
            <w:r w:rsidR="00A6509E" w:rsidRPr="00BD6694">
              <w:rPr>
                <w:rFonts w:eastAsia="Calibri" w:cstheme="minorHAnsi"/>
                <w:b/>
                <w:color w:val="00000A"/>
                <w:kern w:val="2"/>
                <w:sz w:val="24"/>
                <w:szCs w:val="24"/>
                <w:lang w:eastAsia="en-US"/>
                <w14:ligatures w14:val="standardContextual"/>
              </w:rPr>
              <w:t>T</w:t>
            </w:r>
            <w:r>
              <w:rPr>
                <w:rFonts w:eastAsia="Calibri" w:cstheme="minorHAnsi"/>
                <w:b/>
                <w:color w:val="00000A"/>
                <w:kern w:val="2"/>
                <w:sz w:val="24"/>
                <w:szCs w:val="24"/>
                <w:lang w:eastAsia="en-US"/>
                <w14:ligatures w14:val="standardContextual"/>
              </w:rPr>
              <w:t>ie</w:t>
            </w:r>
            <w:r w:rsidR="00A6509E" w:rsidRPr="00BD6694">
              <w:rPr>
                <w:rFonts w:eastAsia="Calibri" w:cstheme="minorHAnsi"/>
                <w:b/>
                <w:color w:val="00000A"/>
                <w:kern w:val="2"/>
                <w:sz w:val="24"/>
                <w:szCs w:val="24"/>
                <w:lang w:eastAsia="en-US"/>
                <w14:ligatures w14:val="standardContextual"/>
              </w:rPr>
              <w:t>kėjo</w:t>
            </w:r>
            <w:r>
              <w:rPr>
                <w:rFonts w:eastAsia="Calibri" w:cstheme="minorHAnsi"/>
                <w:b/>
                <w:color w:val="00000A"/>
                <w:kern w:val="2"/>
                <w:sz w:val="24"/>
                <w:szCs w:val="24"/>
                <w:lang w:eastAsia="en-US"/>
                <w14:ligatures w14:val="standardContextual"/>
              </w:rPr>
              <w:t xml:space="preserve"> </w:t>
            </w:r>
            <w:r w:rsidR="00A6509E" w:rsidRPr="00BD6694">
              <w:rPr>
                <w:rFonts w:eastAsia="Times New Roman" w:cstheme="minorHAnsi"/>
                <w:b/>
                <w:kern w:val="2"/>
                <w:sz w:val="24"/>
                <w:szCs w:val="24"/>
                <w:lang w:eastAsia="en-US"/>
                <w14:ligatures w14:val="standardContextual"/>
              </w:rPr>
              <w:t>nurodyt</w:t>
            </w:r>
            <w:r>
              <w:rPr>
                <w:rFonts w:eastAsia="Times New Roman" w:cstheme="minorHAnsi"/>
                <w:b/>
                <w:kern w:val="2"/>
                <w:sz w:val="24"/>
                <w:szCs w:val="24"/>
                <w:lang w:eastAsia="en-US"/>
                <w14:ligatures w14:val="standardContextual"/>
              </w:rPr>
              <w:t>o</w:t>
            </w:r>
            <w:r w:rsidR="00A6509E" w:rsidRPr="00BD6694">
              <w:rPr>
                <w:rFonts w:eastAsia="Times New Roman" w:cstheme="minorHAnsi"/>
                <w:b/>
                <w:kern w:val="2"/>
                <w:sz w:val="24"/>
                <w:szCs w:val="24"/>
                <w:lang w:eastAsia="en-US"/>
                <w14:ligatures w14:val="standardContextual"/>
              </w:rPr>
              <w:t xml:space="preserve"> specialist</w:t>
            </w:r>
            <w:r>
              <w:rPr>
                <w:rFonts w:eastAsia="Times New Roman" w:cstheme="minorHAnsi"/>
                <w:b/>
                <w:kern w:val="2"/>
                <w:sz w:val="24"/>
                <w:szCs w:val="24"/>
                <w:lang w:eastAsia="en-US"/>
                <w14:ligatures w14:val="standardContextual"/>
              </w:rPr>
              <w:t>o</w:t>
            </w:r>
            <w:r w:rsidR="0030672B">
              <w:rPr>
                <w:rStyle w:val="FootnoteReference"/>
                <w:rFonts w:eastAsia="Times New Roman" w:cstheme="minorHAnsi"/>
                <w:b/>
                <w:kern w:val="2"/>
                <w:sz w:val="24"/>
                <w:szCs w:val="24"/>
                <w:lang w:eastAsia="en-US"/>
                <w14:ligatures w14:val="standardContextual"/>
              </w:rPr>
              <w:footnoteReference w:id="7"/>
            </w:r>
            <w:r w:rsidR="0030672B" w:rsidRPr="0030672B">
              <w:rPr>
                <w:rFonts w:eastAsia="Times New Roman" w:cstheme="minorHAnsi"/>
                <w:b/>
                <w:kern w:val="2"/>
                <w:sz w:val="24"/>
                <w:szCs w:val="24"/>
                <w:vertAlign w:val="superscript"/>
                <w:lang w:eastAsia="en-US"/>
                <w14:ligatures w14:val="standardContextual"/>
              </w:rPr>
              <w:t>,</w:t>
            </w:r>
            <w:r w:rsidR="0030672B">
              <w:rPr>
                <w:rStyle w:val="FootnoteReference"/>
                <w:rFonts w:eastAsia="Times New Roman" w:cstheme="minorHAnsi"/>
                <w:b/>
                <w:kern w:val="2"/>
                <w:sz w:val="24"/>
                <w:szCs w:val="24"/>
                <w:lang w:eastAsia="en-US"/>
                <w14:ligatures w14:val="standardContextual"/>
              </w:rPr>
              <w:footnoteReference w:id="8"/>
            </w:r>
            <w:r w:rsidR="00A6509E" w:rsidRPr="00BD6694">
              <w:rPr>
                <w:rFonts w:eastAsia="Times New Roman" w:cstheme="minorHAnsi"/>
                <w:b/>
                <w:kern w:val="2"/>
                <w:sz w:val="24"/>
                <w:szCs w:val="24"/>
                <w:lang w:eastAsia="en-US"/>
                <w14:ligatures w14:val="standardContextual"/>
              </w:rPr>
              <w:t xml:space="preserve"> skiriam</w:t>
            </w:r>
            <w:r>
              <w:rPr>
                <w:rFonts w:eastAsia="Times New Roman" w:cstheme="minorHAnsi"/>
                <w:b/>
                <w:kern w:val="2"/>
                <w:sz w:val="24"/>
                <w:szCs w:val="24"/>
                <w:lang w:eastAsia="en-US"/>
                <w14:ligatures w14:val="standardContextual"/>
              </w:rPr>
              <w:t>o</w:t>
            </w:r>
            <w:r w:rsidR="00A6509E" w:rsidRPr="00BD6694">
              <w:rPr>
                <w:rFonts w:eastAsia="Times New Roman" w:cstheme="minorHAnsi"/>
                <w:b/>
                <w:kern w:val="2"/>
                <w:sz w:val="24"/>
                <w:szCs w:val="24"/>
                <w:lang w:eastAsia="en-US"/>
                <w14:ligatures w14:val="standardContextual"/>
              </w:rPr>
              <w:t xml:space="preserve"> tiesiogiai teikti  Perkančiajai organizacijai tarnybinių kelionių organizavimo paslaugas,</w:t>
            </w:r>
            <w:r w:rsidR="00A6509E" w:rsidRPr="00BD6694">
              <w:rPr>
                <w:rFonts w:eastAsia="Calibri" w:cstheme="minorHAnsi"/>
                <w:b/>
                <w:color w:val="00000A"/>
                <w:kern w:val="2"/>
                <w:sz w:val="24"/>
                <w:szCs w:val="24"/>
                <w:lang w:eastAsia="en-US"/>
                <w14:ligatures w14:val="standardContextual"/>
              </w:rPr>
              <w:t xml:space="preserve"> darbo patirtis organizuojant tarnybines keliones </w:t>
            </w:r>
            <w:bookmarkEnd w:id="78"/>
            <w:r w:rsidR="00A6509E" w:rsidRPr="00BD6694">
              <w:rPr>
                <w:rFonts w:eastAsia="Calibri" w:cstheme="minorHAnsi"/>
                <w:b/>
                <w:color w:val="00000A"/>
                <w:kern w:val="2"/>
                <w:sz w:val="24"/>
                <w:szCs w:val="24"/>
                <w:lang w:eastAsia="en-US"/>
                <w14:ligatures w14:val="standardContextual"/>
              </w:rPr>
              <w:t>(</w:t>
            </w:r>
            <w:r w:rsidR="00295FC8">
              <w:rPr>
                <w:rFonts w:eastAsia="Calibri" w:cstheme="minorHAnsi"/>
                <w:b/>
                <w:color w:val="00000A"/>
                <w:kern w:val="2"/>
                <w:sz w:val="24"/>
                <w:szCs w:val="24"/>
                <w:lang w:eastAsia="en-US"/>
                <w14:ligatures w14:val="standardContextual"/>
              </w:rPr>
              <w:t>P</w:t>
            </w:r>
            <w:r w:rsidR="00A6509E" w:rsidRPr="00BD6694">
              <w:rPr>
                <w:rFonts w:eastAsia="Calibri" w:cstheme="minorHAnsi"/>
                <w:b/>
                <w:color w:val="00000A"/>
                <w:kern w:val="2"/>
                <w:sz w:val="24"/>
                <w:szCs w:val="24"/>
                <w:vertAlign w:val="subscript"/>
                <w:lang w:eastAsia="en-US"/>
                <w14:ligatures w14:val="standardContextual"/>
              </w:rPr>
              <w:t>1</w:t>
            </w:r>
            <w:r w:rsidR="00A6509E" w:rsidRPr="00BD6694">
              <w:rPr>
                <w:rFonts w:eastAsia="Calibri" w:cstheme="minorHAnsi"/>
                <w:b/>
                <w:color w:val="00000A"/>
                <w:kern w:val="2"/>
                <w:sz w:val="24"/>
                <w:szCs w:val="24"/>
                <w:lang w:eastAsia="en-US"/>
                <w14:ligatures w14:val="standardContextual"/>
              </w:rPr>
              <w:t>)</w:t>
            </w:r>
            <w:r w:rsidR="00A6509E" w:rsidRPr="00BD6694">
              <w:rPr>
                <w:rFonts w:eastAsia="Calibri" w:cstheme="minorHAnsi"/>
                <w:kern w:val="2"/>
                <w:sz w:val="24"/>
                <w:szCs w:val="24"/>
                <w:lang w:eastAsia="en-US"/>
                <w14:ligatures w14:val="standardContextual"/>
              </w:rPr>
              <w:t xml:space="preserve"> </w:t>
            </w:r>
          </w:p>
        </w:tc>
        <w:tc>
          <w:tcPr>
            <w:tcW w:w="776"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23EF136B" w14:textId="564AF6D4" w:rsidR="00A6509E" w:rsidRPr="005D624E" w:rsidRDefault="00A6509E" w:rsidP="00A6509E">
            <w:pPr>
              <w:spacing w:after="0" w:line="240" w:lineRule="auto"/>
              <w:ind w:left="-108" w:right="-108"/>
              <w:jc w:val="center"/>
              <w:rPr>
                <w:rFonts w:eastAsia="Calibri" w:cstheme="minorHAnsi"/>
                <w:sz w:val="24"/>
                <w:szCs w:val="24"/>
              </w:rPr>
            </w:pPr>
            <w:r w:rsidRPr="005D624E">
              <w:rPr>
                <w:rFonts w:eastAsia="Calibri" w:cstheme="minorHAnsi"/>
                <w:sz w:val="24"/>
                <w:szCs w:val="24"/>
                <w:lang w:eastAsia="en-US"/>
              </w:rPr>
              <w:t>L</w:t>
            </w:r>
            <w:r w:rsidRPr="005D624E">
              <w:rPr>
                <w:rFonts w:eastAsia="Calibri" w:cstheme="minorHAnsi"/>
                <w:sz w:val="24"/>
                <w:szCs w:val="24"/>
                <w:vertAlign w:val="subscript"/>
                <w:lang w:eastAsia="en-US"/>
              </w:rPr>
              <w:t>1</w:t>
            </w:r>
            <w:r w:rsidRPr="005D624E">
              <w:rPr>
                <w:rFonts w:eastAsia="Times New Roman" w:cstheme="minorHAnsi"/>
                <w:sz w:val="24"/>
                <w:szCs w:val="24"/>
                <w:lang w:eastAsia="en-US"/>
              </w:rPr>
              <w:t>= 0,</w:t>
            </w:r>
            <w:r>
              <w:rPr>
                <w:rFonts w:eastAsia="Times New Roman" w:cstheme="minorHAnsi"/>
                <w:sz w:val="24"/>
                <w:szCs w:val="24"/>
                <w:lang w:eastAsia="en-US"/>
              </w:rPr>
              <w:t>5</w:t>
            </w:r>
          </w:p>
          <w:p w14:paraId="25C8B602" w14:textId="77777777" w:rsidR="00A6509E" w:rsidRPr="005D624E" w:rsidRDefault="00A6509E" w:rsidP="00A6509E">
            <w:pPr>
              <w:spacing w:after="0" w:line="240" w:lineRule="auto"/>
              <w:ind w:left="-108" w:right="-108"/>
              <w:jc w:val="center"/>
              <w:rPr>
                <w:rFonts w:eastAsia="Calibri" w:cstheme="minorHAnsi"/>
                <w:sz w:val="24"/>
                <w:szCs w:val="24"/>
              </w:rPr>
            </w:pPr>
            <w:r w:rsidRPr="005D624E" w:rsidDel="00141708">
              <w:rPr>
                <w:rFonts w:eastAsia="Calibri" w:cstheme="minorHAnsi"/>
                <w:sz w:val="24"/>
                <w:szCs w:val="24"/>
              </w:rPr>
              <w:t xml:space="preserve"> </w:t>
            </w:r>
            <w:r w:rsidRPr="005D624E">
              <w:rPr>
                <w:rFonts w:eastAsia="Calibri" w:cstheme="minorHAnsi"/>
                <w:sz w:val="24"/>
                <w:szCs w:val="24"/>
              </w:rPr>
              <w:t>(R</w:t>
            </w:r>
            <w:r w:rsidRPr="005D624E">
              <w:rPr>
                <w:rFonts w:eastAsia="Calibri" w:cstheme="minorHAnsi"/>
                <w:sz w:val="24"/>
                <w:szCs w:val="24"/>
                <w:vertAlign w:val="subscript"/>
              </w:rPr>
              <w:t>1</w:t>
            </w:r>
            <w:r w:rsidRPr="005D624E">
              <w:rPr>
                <w:rFonts w:eastAsia="Calibri" w:cstheme="minorHAnsi"/>
                <w:sz w:val="24"/>
                <w:szCs w:val="24"/>
              </w:rPr>
              <w:t xml:space="preserve"> Min. 0 balų,</w:t>
            </w:r>
          </w:p>
          <w:p w14:paraId="2DCE85D7" w14:textId="1FFB1ECE" w:rsidR="00A6509E" w:rsidRPr="00BD6694" w:rsidRDefault="00A6509E" w:rsidP="00A6509E">
            <w:pPr>
              <w:widowControl w:val="0"/>
              <w:suppressAutoHyphens/>
              <w:spacing w:after="0" w:line="240" w:lineRule="auto"/>
              <w:jc w:val="center"/>
              <w:rPr>
                <w:rFonts w:eastAsia="Calibri" w:cstheme="minorHAnsi"/>
                <w:kern w:val="2"/>
                <w:sz w:val="24"/>
                <w:szCs w:val="24"/>
                <w:lang w:eastAsia="en-US"/>
                <w14:ligatures w14:val="standardContextual"/>
              </w:rPr>
            </w:pPr>
            <w:proofErr w:type="spellStart"/>
            <w:r w:rsidRPr="005D624E">
              <w:rPr>
                <w:rFonts w:eastAsia="Calibri" w:cstheme="minorHAnsi"/>
                <w:sz w:val="24"/>
                <w:szCs w:val="24"/>
              </w:rPr>
              <w:t>maks</w:t>
            </w:r>
            <w:proofErr w:type="spellEnd"/>
            <w:r w:rsidRPr="005D624E">
              <w:rPr>
                <w:rFonts w:eastAsia="Calibri" w:cstheme="minorHAnsi"/>
                <w:sz w:val="24"/>
                <w:szCs w:val="24"/>
              </w:rPr>
              <w:t>. 5 balai)</w:t>
            </w:r>
          </w:p>
        </w:tc>
        <w:tc>
          <w:tcPr>
            <w:tcW w:w="77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1E32A6EB" w14:textId="3A0BE9EA" w:rsidR="00A6509E" w:rsidRPr="00BD6694" w:rsidRDefault="00A6509E" w:rsidP="00A6509E">
            <w:pPr>
              <w:widowControl w:val="0"/>
              <w:suppressAutoHyphens/>
              <w:spacing w:after="0" w:line="240" w:lineRule="auto"/>
              <w:jc w:val="center"/>
              <w:rPr>
                <w:rFonts w:eastAsia="Calibri" w:cstheme="minorHAnsi"/>
                <w:kern w:val="2"/>
                <w:sz w:val="24"/>
                <w:szCs w:val="24"/>
                <w:lang w:eastAsia="en-US"/>
                <w14:ligatures w14:val="standardContextual"/>
              </w:rPr>
            </w:pPr>
          </w:p>
        </w:tc>
      </w:tr>
      <w:tr w:rsidR="00A6509E" w:rsidRPr="00BD6694" w14:paraId="3B15EC3A" w14:textId="77777777" w:rsidTr="0030672B">
        <w:trPr>
          <w:cantSplit/>
        </w:trPr>
        <w:tc>
          <w:tcPr>
            <w:tcW w:w="290" w:type="pct"/>
            <w:tcBorders>
              <w:top w:val="single" w:sz="4" w:space="0" w:color="00000A"/>
              <w:left w:val="single" w:sz="4" w:space="0" w:color="00000A"/>
              <w:bottom w:val="single" w:sz="4" w:space="0" w:color="00000A"/>
              <w:right w:val="single" w:sz="4" w:space="0" w:color="00000A"/>
            </w:tcBorders>
            <w:shd w:val="clear" w:color="auto" w:fill="F3F3F3"/>
          </w:tcPr>
          <w:p w14:paraId="7650F9D3" w14:textId="29391176" w:rsidR="00A6509E" w:rsidRPr="00BD6694" w:rsidRDefault="004915DE" w:rsidP="00BD6694">
            <w:pPr>
              <w:widowControl w:val="0"/>
              <w:suppressAutoHyphens/>
              <w:spacing w:after="0" w:line="240" w:lineRule="auto"/>
              <w:jc w:val="center"/>
              <w:rPr>
                <w:rFonts w:eastAsia="Calibri" w:cstheme="minorHAnsi"/>
                <w:b/>
                <w:bCs/>
                <w:kern w:val="2"/>
                <w:sz w:val="24"/>
                <w:szCs w:val="24"/>
                <w:lang w:eastAsia="en-US"/>
                <w14:ligatures w14:val="standardContextual"/>
              </w:rPr>
            </w:pPr>
            <w:r w:rsidRPr="004915DE">
              <w:rPr>
                <w:rFonts w:eastAsia="Calibri" w:cstheme="minorHAnsi"/>
                <w:b/>
                <w:bCs/>
                <w:kern w:val="2"/>
                <w:sz w:val="24"/>
                <w:szCs w:val="24"/>
                <w:lang w:eastAsia="en-US"/>
                <w14:ligatures w14:val="standardContextual"/>
              </w:rPr>
              <w:t>2.</w:t>
            </w:r>
            <w:r>
              <w:rPr>
                <w:rFonts w:eastAsia="Calibri" w:cstheme="minorHAnsi"/>
                <w:b/>
                <w:bCs/>
                <w:kern w:val="2"/>
                <w:sz w:val="24"/>
                <w:szCs w:val="24"/>
                <w:lang w:eastAsia="en-US"/>
                <w14:ligatures w14:val="standardContextual"/>
              </w:rPr>
              <w:t>2</w:t>
            </w:r>
            <w:r w:rsidRPr="004915DE">
              <w:rPr>
                <w:rFonts w:eastAsia="Calibri" w:cstheme="minorHAnsi"/>
                <w:b/>
                <w:bCs/>
                <w:kern w:val="2"/>
                <w:sz w:val="24"/>
                <w:szCs w:val="24"/>
                <w:lang w:eastAsia="en-US"/>
                <w14:ligatures w14:val="standardContextual"/>
              </w:rPr>
              <w:t>.</w:t>
            </w:r>
          </w:p>
        </w:tc>
        <w:tc>
          <w:tcPr>
            <w:tcW w:w="3157" w:type="pct"/>
            <w:tcBorders>
              <w:top w:val="single" w:sz="4" w:space="0" w:color="00000A"/>
              <w:left w:val="single" w:sz="4" w:space="0" w:color="00000A"/>
              <w:bottom w:val="single" w:sz="4" w:space="0" w:color="00000A"/>
              <w:right w:val="single" w:sz="4" w:space="0" w:color="00000A"/>
            </w:tcBorders>
            <w:shd w:val="clear" w:color="auto" w:fill="F3F3F3"/>
          </w:tcPr>
          <w:p w14:paraId="1B8D00E6" w14:textId="4DB86F46" w:rsidR="00A6509E" w:rsidRPr="00BD6694" w:rsidRDefault="00C74EF4" w:rsidP="00BD6694">
            <w:pPr>
              <w:widowControl w:val="0"/>
              <w:suppressAutoHyphens/>
              <w:spacing w:after="0" w:line="240" w:lineRule="auto"/>
              <w:jc w:val="both"/>
              <w:rPr>
                <w:rFonts w:eastAsia="Calibri" w:cstheme="minorHAnsi"/>
                <w:b/>
                <w:color w:val="00000A"/>
                <w:kern w:val="2"/>
                <w:sz w:val="24"/>
                <w:szCs w:val="24"/>
                <w:lang w:eastAsia="en-US"/>
                <w14:ligatures w14:val="standardContextual"/>
              </w:rPr>
            </w:pPr>
            <w:r>
              <w:rPr>
                <w:rFonts w:eastAsia="Calibri" w:cstheme="minorHAnsi"/>
                <w:b/>
                <w:color w:val="00000A"/>
                <w:kern w:val="2"/>
                <w:sz w:val="24"/>
                <w:szCs w:val="24"/>
                <w:lang w:eastAsia="en-US"/>
                <w14:ligatures w14:val="standardContextual"/>
              </w:rPr>
              <w:t xml:space="preserve">Antro </w:t>
            </w:r>
            <w:r w:rsidR="00A6509E" w:rsidRPr="00BD6694">
              <w:rPr>
                <w:rFonts w:eastAsia="Calibri" w:cstheme="minorHAnsi"/>
                <w:b/>
                <w:color w:val="00000A"/>
                <w:kern w:val="2"/>
                <w:sz w:val="24"/>
                <w:szCs w:val="24"/>
                <w:lang w:eastAsia="en-US"/>
                <w14:ligatures w14:val="standardContextual"/>
              </w:rPr>
              <w:t>T</w:t>
            </w:r>
            <w:r>
              <w:rPr>
                <w:rFonts w:eastAsia="Calibri" w:cstheme="minorHAnsi"/>
                <w:b/>
                <w:color w:val="00000A"/>
                <w:kern w:val="2"/>
                <w:sz w:val="24"/>
                <w:szCs w:val="24"/>
                <w:lang w:eastAsia="en-US"/>
                <w14:ligatures w14:val="standardContextual"/>
              </w:rPr>
              <w:t>ie</w:t>
            </w:r>
            <w:r w:rsidR="00A6509E" w:rsidRPr="00BD6694">
              <w:rPr>
                <w:rFonts w:eastAsia="Calibri" w:cstheme="minorHAnsi"/>
                <w:b/>
                <w:color w:val="00000A"/>
                <w:kern w:val="2"/>
                <w:sz w:val="24"/>
                <w:szCs w:val="24"/>
                <w:lang w:eastAsia="en-US"/>
                <w14:ligatures w14:val="standardContextual"/>
              </w:rPr>
              <w:t xml:space="preserve">kėjo </w:t>
            </w:r>
            <w:r w:rsidR="00A6509E" w:rsidRPr="00BD6694">
              <w:rPr>
                <w:rFonts w:eastAsia="Times New Roman" w:cstheme="minorHAnsi"/>
                <w:b/>
                <w:kern w:val="2"/>
                <w:sz w:val="24"/>
                <w:szCs w:val="24"/>
                <w:lang w:eastAsia="en-US"/>
                <w14:ligatures w14:val="standardContextual"/>
              </w:rPr>
              <w:t>nurodyt</w:t>
            </w:r>
            <w:r>
              <w:rPr>
                <w:rFonts w:eastAsia="Times New Roman" w:cstheme="minorHAnsi"/>
                <w:b/>
                <w:kern w:val="2"/>
                <w:sz w:val="24"/>
                <w:szCs w:val="24"/>
                <w:lang w:eastAsia="en-US"/>
                <w14:ligatures w14:val="standardContextual"/>
              </w:rPr>
              <w:t>o</w:t>
            </w:r>
            <w:r w:rsidR="00A6509E" w:rsidRPr="00BD6694">
              <w:rPr>
                <w:rFonts w:eastAsia="Times New Roman" w:cstheme="minorHAnsi"/>
                <w:b/>
                <w:kern w:val="2"/>
                <w:sz w:val="24"/>
                <w:szCs w:val="24"/>
                <w:lang w:eastAsia="en-US"/>
                <w14:ligatures w14:val="standardContextual"/>
              </w:rPr>
              <w:t xml:space="preserve"> specialist</w:t>
            </w:r>
            <w:r>
              <w:rPr>
                <w:rFonts w:eastAsia="Times New Roman" w:cstheme="minorHAnsi"/>
                <w:b/>
                <w:kern w:val="2"/>
                <w:sz w:val="24"/>
                <w:szCs w:val="24"/>
                <w:lang w:eastAsia="en-US"/>
                <w14:ligatures w14:val="standardContextual"/>
              </w:rPr>
              <w:t>o</w:t>
            </w:r>
            <w:r w:rsidR="0030672B">
              <w:rPr>
                <w:rFonts w:eastAsia="Times New Roman" w:cstheme="minorHAnsi"/>
                <w:b/>
                <w:kern w:val="2"/>
                <w:sz w:val="24"/>
                <w:szCs w:val="24"/>
                <w:vertAlign w:val="superscript"/>
                <w:lang w:eastAsia="en-US"/>
                <w14:ligatures w14:val="standardContextual"/>
              </w:rPr>
              <w:t>1,</w:t>
            </w:r>
            <w:r w:rsidR="00295FC8">
              <w:rPr>
                <w:rFonts w:eastAsia="Times New Roman" w:cstheme="minorHAnsi"/>
                <w:b/>
                <w:kern w:val="2"/>
                <w:sz w:val="24"/>
                <w:szCs w:val="24"/>
                <w:vertAlign w:val="superscript"/>
                <w:lang w:eastAsia="en-US"/>
                <w14:ligatures w14:val="standardContextual"/>
              </w:rPr>
              <w:t xml:space="preserve"> </w:t>
            </w:r>
            <w:r w:rsidR="0030672B">
              <w:rPr>
                <w:rFonts w:eastAsia="Times New Roman" w:cstheme="minorHAnsi"/>
                <w:b/>
                <w:kern w:val="2"/>
                <w:sz w:val="24"/>
                <w:szCs w:val="24"/>
                <w:vertAlign w:val="superscript"/>
                <w:lang w:eastAsia="en-US"/>
                <w14:ligatures w14:val="standardContextual"/>
              </w:rPr>
              <w:t>2</w:t>
            </w:r>
            <w:r w:rsidR="00A6509E" w:rsidRPr="00BD6694">
              <w:rPr>
                <w:rFonts w:eastAsia="Times New Roman" w:cstheme="minorHAnsi"/>
                <w:b/>
                <w:kern w:val="2"/>
                <w:sz w:val="24"/>
                <w:szCs w:val="24"/>
                <w:lang w:eastAsia="en-US"/>
                <w14:ligatures w14:val="standardContextual"/>
              </w:rPr>
              <w:t>, skiriam</w:t>
            </w:r>
            <w:r w:rsidR="00182C9C">
              <w:rPr>
                <w:rFonts w:eastAsia="Times New Roman" w:cstheme="minorHAnsi"/>
                <w:b/>
                <w:kern w:val="2"/>
                <w:sz w:val="24"/>
                <w:szCs w:val="24"/>
                <w:lang w:eastAsia="en-US"/>
                <w14:ligatures w14:val="standardContextual"/>
              </w:rPr>
              <w:t>o</w:t>
            </w:r>
            <w:r w:rsidR="00A6509E" w:rsidRPr="00BD6694">
              <w:rPr>
                <w:rFonts w:eastAsia="Times New Roman" w:cstheme="minorHAnsi"/>
                <w:b/>
                <w:kern w:val="2"/>
                <w:sz w:val="24"/>
                <w:szCs w:val="24"/>
                <w:lang w:eastAsia="en-US"/>
                <w14:ligatures w14:val="standardContextual"/>
              </w:rPr>
              <w:t xml:space="preserve"> tiesiogiai teikti  Perkančiajai organizacijai tarnybinių kelionių organizavimo paslaugas,</w:t>
            </w:r>
            <w:r w:rsidR="00A6509E" w:rsidRPr="00BD6694">
              <w:rPr>
                <w:rFonts w:eastAsia="Calibri" w:cstheme="minorHAnsi"/>
                <w:b/>
                <w:color w:val="00000A"/>
                <w:kern w:val="2"/>
                <w:sz w:val="24"/>
                <w:szCs w:val="24"/>
                <w:lang w:eastAsia="en-US"/>
                <w14:ligatures w14:val="standardContextual"/>
              </w:rPr>
              <w:t xml:space="preserve"> darbo patirtis organizuojant tarnybines keliones (</w:t>
            </w:r>
            <w:r w:rsidR="00295FC8">
              <w:rPr>
                <w:rFonts w:eastAsia="Calibri" w:cstheme="minorHAnsi"/>
                <w:b/>
                <w:color w:val="00000A"/>
                <w:kern w:val="2"/>
                <w:sz w:val="24"/>
                <w:szCs w:val="24"/>
                <w:lang w:eastAsia="en-US"/>
                <w14:ligatures w14:val="standardContextual"/>
              </w:rPr>
              <w:t>P</w:t>
            </w:r>
            <w:r w:rsidR="004915DE">
              <w:rPr>
                <w:rFonts w:eastAsia="Calibri" w:cstheme="minorHAnsi"/>
                <w:b/>
                <w:color w:val="00000A"/>
                <w:kern w:val="2"/>
                <w:sz w:val="24"/>
                <w:szCs w:val="24"/>
                <w:vertAlign w:val="subscript"/>
                <w:lang w:eastAsia="en-US"/>
                <w14:ligatures w14:val="standardContextual"/>
              </w:rPr>
              <w:t>2</w:t>
            </w:r>
            <w:r w:rsidR="00A6509E" w:rsidRPr="00A6509E">
              <w:rPr>
                <w:rFonts w:eastAsia="Calibri" w:cstheme="minorHAnsi"/>
                <w:b/>
                <w:color w:val="00000A"/>
                <w:kern w:val="2"/>
                <w:sz w:val="24"/>
                <w:szCs w:val="24"/>
                <w:lang w:eastAsia="en-US"/>
                <w14:ligatures w14:val="standardContextual"/>
              </w:rPr>
              <w:t>)</w:t>
            </w:r>
          </w:p>
        </w:tc>
        <w:tc>
          <w:tcPr>
            <w:tcW w:w="776" w:type="pct"/>
            <w:tcBorders>
              <w:top w:val="single" w:sz="4" w:space="0" w:color="00000A"/>
              <w:left w:val="single" w:sz="4" w:space="0" w:color="00000A"/>
              <w:bottom w:val="single" w:sz="4" w:space="0" w:color="00000A"/>
              <w:right w:val="single" w:sz="4" w:space="0" w:color="00000A"/>
            </w:tcBorders>
            <w:shd w:val="clear" w:color="auto" w:fill="F3F3F3"/>
          </w:tcPr>
          <w:p w14:paraId="15ED28CD" w14:textId="3FBCAD79" w:rsidR="00A6509E" w:rsidRPr="00A6509E" w:rsidRDefault="00A6509E" w:rsidP="00A6509E">
            <w:pPr>
              <w:widowControl w:val="0"/>
              <w:suppressAutoHyphens/>
              <w:spacing w:after="0" w:line="240" w:lineRule="auto"/>
              <w:jc w:val="center"/>
              <w:rPr>
                <w:rFonts w:eastAsia="Calibri" w:cstheme="minorHAnsi"/>
                <w:kern w:val="2"/>
                <w:sz w:val="24"/>
                <w:szCs w:val="24"/>
                <w:lang w:eastAsia="en-US"/>
                <w14:ligatures w14:val="standardContextual"/>
              </w:rPr>
            </w:pPr>
            <w:r w:rsidRPr="00A6509E">
              <w:rPr>
                <w:rFonts w:eastAsia="Calibri" w:cstheme="minorHAnsi"/>
                <w:kern w:val="2"/>
                <w:sz w:val="24"/>
                <w:szCs w:val="24"/>
                <w:lang w:eastAsia="en-US"/>
                <w14:ligatures w14:val="standardContextual"/>
              </w:rPr>
              <w:t>L</w:t>
            </w:r>
            <w:r>
              <w:rPr>
                <w:rFonts w:eastAsia="Calibri" w:cstheme="minorHAnsi"/>
                <w:kern w:val="2"/>
                <w:sz w:val="24"/>
                <w:szCs w:val="24"/>
                <w:vertAlign w:val="subscript"/>
                <w:lang w:eastAsia="en-US"/>
                <w14:ligatures w14:val="standardContextual"/>
              </w:rPr>
              <w:t>2</w:t>
            </w:r>
            <w:r w:rsidRPr="00A6509E">
              <w:rPr>
                <w:rFonts w:eastAsia="Calibri" w:cstheme="minorHAnsi"/>
                <w:kern w:val="2"/>
                <w:sz w:val="24"/>
                <w:szCs w:val="24"/>
                <w:lang w:eastAsia="en-US"/>
                <w14:ligatures w14:val="standardContextual"/>
              </w:rPr>
              <w:t>= 0,5</w:t>
            </w:r>
          </w:p>
          <w:p w14:paraId="46430688" w14:textId="18C1E6E6" w:rsidR="00A6509E" w:rsidRPr="00A6509E" w:rsidRDefault="00A6509E" w:rsidP="00A6509E">
            <w:pPr>
              <w:widowControl w:val="0"/>
              <w:suppressAutoHyphens/>
              <w:spacing w:after="0" w:line="240" w:lineRule="auto"/>
              <w:jc w:val="center"/>
              <w:rPr>
                <w:rFonts w:eastAsia="Calibri" w:cstheme="minorHAnsi"/>
                <w:kern w:val="2"/>
                <w:sz w:val="24"/>
                <w:szCs w:val="24"/>
                <w:lang w:eastAsia="en-US"/>
                <w14:ligatures w14:val="standardContextual"/>
              </w:rPr>
            </w:pPr>
            <w:r w:rsidRPr="00A6509E" w:rsidDel="00141708">
              <w:rPr>
                <w:rFonts w:eastAsia="Calibri" w:cstheme="minorHAnsi"/>
                <w:kern w:val="2"/>
                <w:sz w:val="24"/>
                <w:szCs w:val="24"/>
                <w:lang w:eastAsia="en-US"/>
                <w14:ligatures w14:val="standardContextual"/>
              </w:rPr>
              <w:t xml:space="preserve"> </w:t>
            </w:r>
            <w:r w:rsidRPr="00A6509E">
              <w:rPr>
                <w:rFonts w:eastAsia="Calibri" w:cstheme="minorHAnsi"/>
                <w:kern w:val="2"/>
                <w:sz w:val="24"/>
                <w:szCs w:val="24"/>
                <w:lang w:eastAsia="en-US"/>
                <w14:ligatures w14:val="standardContextual"/>
              </w:rPr>
              <w:t>(R</w:t>
            </w:r>
            <w:r>
              <w:rPr>
                <w:rFonts w:eastAsia="Calibri" w:cstheme="minorHAnsi"/>
                <w:kern w:val="2"/>
                <w:sz w:val="24"/>
                <w:szCs w:val="24"/>
                <w:vertAlign w:val="subscript"/>
                <w:lang w:eastAsia="en-US"/>
                <w14:ligatures w14:val="standardContextual"/>
              </w:rPr>
              <w:t xml:space="preserve">2 </w:t>
            </w:r>
            <w:r w:rsidRPr="00A6509E">
              <w:rPr>
                <w:rFonts w:eastAsia="Calibri" w:cstheme="minorHAnsi"/>
                <w:kern w:val="2"/>
                <w:sz w:val="24"/>
                <w:szCs w:val="24"/>
                <w:lang w:eastAsia="en-US"/>
                <w14:ligatures w14:val="standardContextual"/>
              </w:rPr>
              <w:t>Min. 0 balų,</w:t>
            </w:r>
          </w:p>
          <w:p w14:paraId="512F2078" w14:textId="145E62E1" w:rsidR="00A6509E" w:rsidRPr="00BD6694" w:rsidRDefault="00A6509E" w:rsidP="00A6509E">
            <w:pPr>
              <w:widowControl w:val="0"/>
              <w:suppressAutoHyphens/>
              <w:spacing w:after="0" w:line="240" w:lineRule="auto"/>
              <w:jc w:val="center"/>
              <w:rPr>
                <w:rFonts w:eastAsia="Calibri" w:cstheme="minorHAnsi"/>
                <w:kern w:val="2"/>
                <w:sz w:val="24"/>
                <w:szCs w:val="24"/>
                <w:lang w:eastAsia="en-US"/>
                <w14:ligatures w14:val="standardContextual"/>
              </w:rPr>
            </w:pPr>
            <w:proofErr w:type="spellStart"/>
            <w:r w:rsidRPr="00A6509E">
              <w:rPr>
                <w:rFonts w:eastAsia="Calibri" w:cstheme="minorHAnsi"/>
                <w:kern w:val="2"/>
                <w:sz w:val="24"/>
                <w:szCs w:val="24"/>
                <w:lang w:eastAsia="en-US"/>
                <w14:ligatures w14:val="standardContextual"/>
              </w:rPr>
              <w:t>maks</w:t>
            </w:r>
            <w:proofErr w:type="spellEnd"/>
            <w:r w:rsidRPr="00A6509E">
              <w:rPr>
                <w:rFonts w:eastAsia="Calibri" w:cstheme="minorHAnsi"/>
                <w:kern w:val="2"/>
                <w:sz w:val="24"/>
                <w:szCs w:val="24"/>
                <w:lang w:eastAsia="en-US"/>
                <w14:ligatures w14:val="standardContextual"/>
              </w:rPr>
              <w:t>. 5 balai</w:t>
            </w:r>
          </w:p>
        </w:tc>
        <w:tc>
          <w:tcPr>
            <w:tcW w:w="77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0B684B1A" w14:textId="66F1469F" w:rsidR="00A6509E" w:rsidRPr="00BD6694" w:rsidRDefault="00A6509E" w:rsidP="00BD6694">
            <w:pPr>
              <w:widowControl w:val="0"/>
              <w:suppressAutoHyphens/>
              <w:spacing w:after="0" w:line="240" w:lineRule="auto"/>
              <w:jc w:val="center"/>
              <w:rPr>
                <w:rFonts w:eastAsia="Calibri" w:cstheme="minorHAnsi"/>
                <w:kern w:val="2"/>
                <w:sz w:val="24"/>
                <w:szCs w:val="24"/>
                <w:lang w:eastAsia="en-US"/>
                <w14:ligatures w14:val="standardContextual"/>
              </w:rPr>
            </w:pPr>
          </w:p>
        </w:tc>
      </w:tr>
    </w:tbl>
    <w:p w14:paraId="0D86C44A" w14:textId="77777777" w:rsidR="00BD6694" w:rsidRPr="00BD6694" w:rsidRDefault="00BD6694" w:rsidP="00BD6694">
      <w:pPr>
        <w:widowControl w:val="0"/>
        <w:suppressAutoHyphens/>
        <w:spacing w:after="0" w:line="240" w:lineRule="auto"/>
        <w:rPr>
          <w:rFonts w:eastAsia="Calibri" w:cstheme="minorHAnsi"/>
          <w:b/>
          <w:sz w:val="24"/>
          <w:szCs w:val="24"/>
          <w:lang w:eastAsia="en-US"/>
        </w:rPr>
      </w:pPr>
    </w:p>
    <w:p w14:paraId="0BEEB464" w14:textId="77777777" w:rsidR="00A6509E" w:rsidRPr="005D624E" w:rsidRDefault="00A6509E" w:rsidP="00A6509E">
      <w:pPr>
        <w:tabs>
          <w:tab w:val="left" w:pos="284"/>
        </w:tabs>
        <w:spacing w:after="0" w:line="240" w:lineRule="auto"/>
        <w:ind w:firstLine="567"/>
        <w:jc w:val="both"/>
        <w:rPr>
          <w:rFonts w:eastAsia="Times New Roman" w:cstheme="minorHAnsi"/>
          <w:sz w:val="24"/>
          <w:szCs w:val="24"/>
        </w:rPr>
      </w:pPr>
    </w:p>
    <w:p w14:paraId="5F8B1B38" w14:textId="77777777" w:rsidR="00A6509E" w:rsidRPr="005D624E" w:rsidRDefault="00A6509E" w:rsidP="00A6509E">
      <w:pPr>
        <w:tabs>
          <w:tab w:val="left" w:pos="284"/>
        </w:tabs>
        <w:spacing w:after="0" w:line="240" w:lineRule="auto"/>
        <w:ind w:firstLine="567"/>
        <w:jc w:val="both"/>
        <w:rPr>
          <w:rFonts w:eastAsia="Times New Roman" w:cstheme="minorHAnsi"/>
          <w:sz w:val="24"/>
          <w:szCs w:val="24"/>
        </w:rPr>
      </w:pPr>
      <w:r w:rsidRPr="005D624E">
        <w:rPr>
          <w:rFonts w:eastAsia="Times New Roman" w:cstheme="minorHAnsi"/>
          <w:sz w:val="24"/>
          <w:szCs w:val="24"/>
        </w:rPr>
        <w:lastRenderedPageBreak/>
        <w:t>4. Pasiūlymo ekonominis naudingumas (S) apskaičiuojamas sudedant Paslaugų teikėjo pasiūlymo kainos C ir kokybės kriterijaus (T) balus:</w:t>
      </w:r>
    </w:p>
    <w:p w14:paraId="76A02AB4" w14:textId="77777777" w:rsidR="00A6509E" w:rsidRPr="005D624E" w:rsidRDefault="00A6509E" w:rsidP="00A6509E">
      <w:pPr>
        <w:tabs>
          <w:tab w:val="left" w:pos="284"/>
        </w:tabs>
        <w:spacing w:after="0" w:line="240" w:lineRule="auto"/>
        <w:ind w:firstLine="567"/>
        <w:jc w:val="both"/>
        <w:rPr>
          <w:rFonts w:eastAsia="Times New Roman" w:cstheme="minorHAnsi"/>
          <w:sz w:val="24"/>
          <w:szCs w:val="24"/>
        </w:rPr>
      </w:pPr>
    </w:p>
    <w:p w14:paraId="799322CA" w14:textId="77777777" w:rsidR="00A6509E" w:rsidRPr="005D624E" w:rsidRDefault="00A6509E" w:rsidP="00A6509E">
      <w:pPr>
        <w:tabs>
          <w:tab w:val="left" w:pos="284"/>
        </w:tabs>
        <w:spacing w:after="0" w:line="240" w:lineRule="auto"/>
        <w:ind w:firstLine="567"/>
        <w:jc w:val="both"/>
        <w:rPr>
          <w:rFonts w:eastAsia="Times New Roman" w:cstheme="minorHAnsi"/>
          <w:sz w:val="24"/>
          <w:szCs w:val="24"/>
        </w:rPr>
      </w:pPr>
      <w:r w:rsidRPr="005D624E">
        <w:rPr>
          <w:rFonts w:eastAsia="Times New Roman" w:cstheme="minorHAnsi"/>
          <w:sz w:val="24"/>
          <w:szCs w:val="24"/>
        </w:rPr>
        <w:t xml:space="preserve"> </w:t>
      </w:r>
      <w:r w:rsidRPr="005D624E">
        <w:rPr>
          <w:rFonts w:eastAsia="Times New Roman" w:cstheme="minorHAnsi"/>
          <w:sz w:val="24"/>
          <w:szCs w:val="24"/>
        </w:rPr>
        <w:tab/>
      </w:r>
      <w:r w:rsidRPr="005D624E">
        <w:rPr>
          <w:rFonts w:eastAsia="Times New Roman" w:cstheme="minorHAnsi"/>
          <w:sz w:val="24"/>
          <w:szCs w:val="24"/>
        </w:rPr>
        <w:tab/>
      </w:r>
      <w:r w:rsidRPr="005D624E">
        <w:rPr>
          <w:rFonts w:eastAsia="Times New Roman" w:cstheme="minorHAnsi"/>
          <w:sz w:val="24"/>
          <w:szCs w:val="24"/>
        </w:rPr>
        <w:tab/>
      </w:r>
      <w:r w:rsidRPr="005D624E">
        <w:rPr>
          <w:rFonts w:eastAsia="Times New Roman" w:cstheme="minorHAnsi"/>
          <w:noProof/>
          <w:sz w:val="24"/>
          <w:szCs w:val="24"/>
        </w:rPr>
        <w:drawing>
          <wp:inline distT="0" distB="0" distL="0" distR="0" wp14:anchorId="76A11DCE" wp14:editId="1E015695">
            <wp:extent cx="621665" cy="182880"/>
            <wp:effectExtent l="0" t="0" r="698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1665" cy="182880"/>
                    </a:xfrm>
                    <a:prstGeom prst="rect">
                      <a:avLst/>
                    </a:prstGeom>
                    <a:noFill/>
                  </pic:spPr>
                </pic:pic>
              </a:graphicData>
            </a:graphic>
          </wp:inline>
        </w:drawing>
      </w:r>
    </w:p>
    <w:p w14:paraId="1CAA92B3" w14:textId="77777777" w:rsidR="00A6509E" w:rsidRPr="005D624E" w:rsidRDefault="00A6509E" w:rsidP="00A6509E">
      <w:pPr>
        <w:tabs>
          <w:tab w:val="left" w:pos="284"/>
        </w:tabs>
        <w:spacing w:after="0" w:line="240" w:lineRule="auto"/>
        <w:ind w:firstLine="567"/>
        <w:jc w:val="both"/>
        <w:rPr>
          <w:rFonts w:eastAsia="Times New Roman" w:cstheme="minorHAnsi"/>
          <w:sz w:val="24"/>
          <w:szCs w:val="24"/>
        </w:rPr>
      </w:pPr>
    </w:p>
    <w:p w14:paraId="56CAA57B" w14:textId="77777777" w:rsidR="00A6509E" w:rsidRPr="005D624E" w:rsidRDefault="00A6509E" w:rsidP="00A6509E">
      <w:pPr>
        <w:tabs>
          <w:tab w:val="left" w:pos="284"/>
        </w:tabs>
        <w:spacing w:after="0" w:line="240" w:lineRule="auto"/>
        <w:ind w:firstLine="567"/>
        <w:jc w:val="both"/>
        <w:rPr>
          <w:rFonts w:eastAsia="Times New Roman" w:cstheme="minorHAnsi"/>
          <w:sz w:val="24"/>
          <w:szCs w:val="24"/>
        </w:rPr>
      </w:pPr>
      <w:r w:rsidRPr="005D624E">
        <w:rPr>
          <w:rFonts w:eastAsia="Times New Roman" w:cstheme="minorHAnsi"/>
          <w:sz w:val="24"/>
          <w:szCs w:val="24"/>
        </w:rPr>
        <w:t>C ir T kriterijų balai suapvalinami pagal aritmetines taisykles iki 2 skaitmenų po kablelio.</w:t>
      </w:r>
    </w:p>
    <w:p w14:paraId="373B5253" w14:textId="77777777" w:rsidR="00A6509E" w:rsidRPr="005D624E" w:rsidRDefault="00A6509E" w:rsidP="00A6509E">
      <w:pPr>
        <w:tabs>
          <w:tab w:val="left" w:pos="284"/>
        </w:tabs>
        <w:spacing w:after="0" w:line="240" w:lineRule="auto"/>
        <w:ind w:firstLine="567"/>
        <w:jc w:val="both"/>
        <w:rPr>
          <w:rFonts w:eastAsia="Times New Roman" w:cstheme="minorHAnsi"/>
          <w:sz w:val="24"/>
          <w:szCs w:val="24"/>
        </w:rPr>
      </w:pPr>
    </w:p>
    <w:p w14:paraId="79D2108B" w14:textId="77777777" w:rsidR="00A6509E" w:rsidRPr="005D624E" w:rsidRDefault="00A6509E" w:rsidP="00A6509E">
      <w:pPr>
        <w:tabs>
          <w:tab w:val="left" w:pos="0"/>
        </w:tabs>
        <w:spacing w:after="0" w:line="240" w:lineRule="auto"/>
        <w:ind w:firstLine="567"/>
        <w:jc w:val="both"/>
        <w:rPr>
          <w:rFonts w:eastAsia="Times New Roman" w:cstheme="minorHAnsi"/>
          <w:sz w:val="24"/>
          <w:szCs w:val="24"/>
          <w:lang w:eastAsia="en-US"/>
        </w:rPr>
      </w:pPr>
      <w:r w:rsidRPr="005D624E">
        <w:rPr>
          <w:rFonts w:eastAsia="Times New Roman" w:cstheme="minorHAnsi"/>
          <w:sz w:val="24"/>
          <w:szCs w:val="24"/>
        </w:rPr>
        <w:t xml:space="preserve">5. </w:t>
      </w:r>
      <w:r w:rsidRPr="005D624E">
        <w:rPr>
          <w:rFonts w:eastAsia="Times New Roman" w:cstheme="minorHAnsi"/>
          <w:sz w:val="24"/>
          <w:szCs w:val="24"/>
          <w:lang w:eastAsia="en-US"/>
        </w:rPr>
        <w:t>Pasiūlymo kainos (</w:t>
      </w:r>
      <w:r w:rsidRPr="005D624E">
        <w:rPr>
          <w:rFonts w:eastAsia="Times New Roman" w:cstheme="minorHAnsi"/>
          <w:noProof/>
          <w:position w:val="-6"/>
          <w:sz w:val="24"/>
          <w:szCs w:val="24"/>
        </w:rPr>
        <w:drawing>
          <wp:inline distT="0" distB="0" distL="0" distR="0" wp14:anchorId="34635797" wp14:editId="6223FDF1">
            <wp:extent cx="155575"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5575" cy="180975"/>
                    </a:xfrm>
                    <a:prstGeom prst="rect">
                      <a:avLst/>
                    </a:prstGeom>
                    <a:noFill/>
                    <a:ln>
                      <a:noFill/>
                    </a:ln>
                  </pic:spPr>
                </pic:pic>
              </a:graphicData>
            </a:graphic>
          </wp:inline>
        </w:drawing>
      </w:r>
      <w:r w:rsidRPr="005D624E">
        <w:rPr>
          <w:rFonts w:eastAsia="Times New Roman" w:cstheme="minorHAnsi"/>
          <w:sz w:val="24"/>
          <w:szCs w:val="24"/>
          <w:lang w:eastAsia="en-US"/>
        </w:rPr>
        <w:t>) balai apskaičiuojami mažiausios pasiūlytos kainos (</w:t>
      </w:r>
      <w:r w:rsidRPr="005D624E">
        <w:rPr>
          <w:rFonts w:eastAsia="Times New Roman" w:cstheme="minorHAnsi"/>
          <w:noProof/>
          <w:position w:val="-10"/>
          <w:sz w:val="24"/>
          <w:szCs w:val="24"/>
        </w:rPr>
        <w:drawing>
          <wp:inline distT="0" distB="0" distL="0" distR="0" wp14:anchorId="19D1E856" wp14:editId="24CAE04B">
            <wp:extent cx="301625" cy="207010"/>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1625" cy="207010"/>
                    </a:xfrm>
                    <a:prstGeom prst="rect">
                      <a:avLst/>
                    </a:prstGeom>
                    <a:noFill/>
                    <a:ln>
                      <a:noFill/>
                    </a:ln>
                  </pic:spPr>
                </pic:pic>
              </a:graphicData>
            </a:graphic>
          </wp:inline>
        </w:drawing>
      </w:r>
      <w:r w:rsidRPr="005D624E">
        <w:rPr>
          <w:rFonts w:eastAsia="Times New Roman" w:cstheme="minorHAnsi"/>
          <w:sz w:val="24"/>
          <w:szCs w:val="24"/>
          <w:lang w:eastAsia="en-US"/>
        </w:rPr>
        <w:t>) ir vertinamo pasiūlymo kainos (</w:t>
      </w:r>
      <w:r w:rsidRPr="005D624E">
        <w:rPr>
          <w:rFonts w:eastAsia="Times New Roman" w:cstheme="minorHAnsi"/>
          <w:noProof/>
          <w:position w:val="-14"/>
          <w:sz w:val="24"/>
          <w:szCs w:val="24"/>
        </w:rPr>
        <w:drawing>
          <wp:inline distT="0" distB="0" distL="0" distR="0" wp14:anchorId="160B67CD" wp14:editId="4E99F30C">
            <wp:extent cx="198120" cy="2501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98120" cy="250190"/>
                    </a:xfrm>
                    <a:prstGeom prst="rect">
                      <a:avLst/>
                    </a:prstGeom>
                    <a:noFill/>
                    <a:ln>
                      <a:noFill/>
                    </a:ln>
                  </pic:spPr>
                </pic:pic>
              </a:graphicData>
            </a:graphic>
          </wp:inline>
        </w:drawing>
      </w:r>
      <w:r w:rsidRPr="005D624E">
        <w:rPr>
          <w:rFonts w:eastAsia="Times New Roman" w:cstheme="minorHAnsi"/>
          <w:sz w:val="24"/>
          <w:szCs w:val="24"/>
          <w:lang w:eastAsia="en-US"/>
        </w:rPr>
        <w:t>) santykį padauginant iš kainos lyginamojo svorio (</w:t>
      </w:r>
      <w:r w:rsidRPr="005D624E">
        <w:rPr>
          <w:rFonts w:eastAsia="Times New Roman" w:cstheme="minorHAnsi"/>
          <w:i/>
          <w:sz w:val="24"/>
          <w:szCs w:val="24"/>
          <w:lang w:eastAsia="en-US"/>
        </w:rPr>
        <w:t>X</w:t>
      </w:r>
      <w:r w:rsidRPr="005D624E">
        <w:rPr>
          <w:rFonts w:eastAsia="Times New Roman" w:cstheme="minorHAnsi"/>
          <w:sz w:val="24"/>
          <w:szCs w:val="24"/>
          <w:lang w:eastAsia="en-US"/>
        </w:rPr>
        <w:t>):</w:t>
      </w:r>
    </w:p>
    <w:p w14:paraId="0AD18EE6" w14:textId="77777777" w:rsidR="00A6509E" w:rsidRPr="005D624E" w:rsidRDefault="00A6509E" w:rsidP="00A6509E">
      <w:pPr>
        <w:tabs>
          <w:tab w:val="center" w:pos="4889"/>
        </w:tabs>
        <w:spacing w:after="0"/>
        <w:rPr>
          <w:rFonts w:eastAsia="Calibri" w:cstheme="minorHAnsi"/>
          <w:color w:val="000000"/>
          <w:sz w:val="24"/>
          <w:szCs w:val="24"/>
          <w:lang w:eastAsia="en-US"/>
        </w:rPr>
      </w:pPr>
      <w:r w:rsidRPr="005D624E">
        <w:rPr>
          <w:rFonts w:eastAsia="Calibri" w:cstheme="minorHAnsi"/>
          <w:color w:val="000000"/>
          <w:sz w:val="24"/>
          <w:szCs w:val="24"/>
          <w:lang w:eastAsia="en-US"/>
        </w:rPr>
        <w:tab/>
      </w:r>
      <w:r w:rsidRPr="005D624E">
        <w:rPr>
          <w:rFonts w:eastAsia="Calibri" w:cstheme="minorHAnsi"/>
          <w:noProof/>
          <w:color w:val="000000"/>
          <w:position w:val="-32"/>
          <w:sz w:val="24"/>
          <w:szCs w:val="24"/>
        </w:rPr>
        <w:drawing>
          <wp:inline distT="0" distB="0" distL="0" distR="0" wp14:anchorId="030DE975" wp14:editId="47C1D5AA">
            <wp:extent cx="828040" cy="4483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28040" cy="448310"/>
                    </a:xfrm>
                    <a:prstGeom prst="rect">
                      <a:avLst/>
                    </a:prstGeom>
                    <a:noFill/>
                    <a:ln>
                      <a:noFill/>
                    </a:ln>
                  </pic:spPr>
                </pic:pic>
              </a:graphicData>
            </a:graphic>
          </wp:inline>
        </w:drawing>
      </w:r>
    </w:p>
    <w:p w14:paraId="2463BE56" w14:textId="77777777" w:rsidR="00A6509E" w:rsidRPr="005D624E" w:rsidRDefault="00A6509E" w:rsidP="00A6509E">
      <w:pPr>
        <w:tabs>
          <w:tab w:val="left" w:pos="284"/>
        </w:tabs>
        <w:spacing w:after="0" w:line="240" w:lineRule="auto"/>
        <w:ind w:firstLine="567"/>
        <w:jc w:val="both"/>
        <w:rPr>
          <w:rFonts w:eastAsia="Times New Roman" w:cstheme="minorHAnsi"/>
          <w:sz w:val="24"/>
          <w:szCs w:val="24"/>
        </w:rPr>
      </w:pPr>
    </w:p>
    <w:p w14:paraId="2189A63C" w14:textId="77777777" w:rsidR="00A6509E" w:rsidRPr="005D624E" w:rsidRDefault="00A6509E" w:rsidP="00A6509E">
      <w:pPr>
        <w:widowControl w:val="0"/>
        <w:autoSpaceDE w:val="0"/>
        <w:autoSpaceDN w:val="0"/>
        <w:adjustRightInd w:val="0"/>
        <w:spacing w:after="0" w:line="240" w:lineRule="auto"/>
        <w:ind w:firstLine="567"/>
        <w:jc w:val="both"/>
        <w:rPr>
          <w:rFonts w:eastAsia="Times New Roman" w:cstheme="minorHAnsi"/>
          <w:sz w:val="24"/>
          <w:szCs w:val="24"/>
        </w:rPr>
      </w:pPr>
      <w:r w:rsidRPr="005D624E">
        <w:rPr>
          <w:rFonts w:eastAsia="Times New Roman" w:cstheme="minorHAnsi"/>
          <w:sz w:val="24"/>
          <w:szCs w:val="24"/>
        </w:rPr>
        <w:t>6. Kriterijaus (T) balai apskaičiuojami šio kriterijaus parametrų įvertinimų (</w:t>
      </w:r>
      <w:proofErr w:type="spellStart"/>
      <w:r w:rsidRPr="005D624E">
        <w:rPr>
          <w:rFonts w:eastAsia="Times New Roman" w:cstheme="minorHAnsi"/>
          <w:sz w:val="24"/>
          <w:szCs w:val="24"/>
        </w:rPr>
        <w:t>P</w:t>
      </w:r>
      <w:r w:rsidRPr="005D624E">
        <w:rPr>
          <w:rFonts w:eastAsia="Times New Roman" w:cstheme="minorHAnsi"/>
          <w:sz w:val="24"/>
          <w:szCs w:val="24"/>
          <w:vertAlign w:val="subscript"/>
        </w:rPr>
        <w:t>s</w:t>
      </w:r>
      <w:proofErr w:type="spellEnd"/>
      <w:r w:rsidRPr="005D624E">
        <w:rPr>
          <w:rFonts w:eastAsia="Times New Roman" w:cstheme="minorHAnsi"/>
          <w:sz w:val="24"/>
          <w:szCs w:val="24"/>
        </w:rPr>
        <w:t>) sumą padauginant iš vertinamo kriterijaus lyginamojo svorio (</w:t>
      </w:r>
      <w:proofErr w:type="spellStart"/>
      <w:r w:rsidRPr="005D624E">
        <w:rPr>
          <w:rFonts w:eastAsia="Times New Roman" w:cstheme="minorHAnsi"/>
          <w:sz w:val="24"/>
          <w:szCs w:val="24"/>
        </w:rPr>
        <w:t>Yi</w:t>
      </w:r>
      <w:proofErr w:type="spellEnd"/>
      <w:r w:rsidRPr="005D624E">
        <w:rPr>
          <w:rFonts w:eastAsia="Times New Roman" w:cstheme="minorHAnsi"/>
          <w:sz w:val="24"/>
          <w:szCs w:val="24"/>
        </w:rPr>
        <w:t>):</w:t>
      </w:r>
    </w:p>
    <w:p w14:paraId="38BB2018" w14:textId="77777777" w:rsidR="00A6509E" w:rsidRPr="005D624E" w:rsidRDefault="00A6509E" w:rsidP="00A6509E">
      <w:pPr>
        <w:widowControl w:val="0"/>
        <w:autoSpaceDE w:val="0"/>
        <w:autoSpaceDN w:val="0"/>
        <w:adjustRightInd w:val="0"/>
        <w:spacing w:after="0" w:line="240" w:lineRule="auto"/>
        <w:ind w:firstLine="567"/>
        <w:jc w:val="both"/>
        <w:rPr>
          <w:rFonts w:eastAsia="Times New Roman" w:cstheme="minorHAnsi"/>
          <w:sz w:val="24"/>
          <w:szCs w:val="24"/>
        </w:rPr>
      </w:pPr>
    </w:p>
    <w:p w14:paraId="7DCAF974" w14:textId="77777777" w:rsidR="00A6509E" w:rsidRPr="005D624E" w:rsidRDefault="00A6509E" w:rsidP="00A6509E">
      <w:pPr>
        <w:spacing w:after="120" w:line="240" w:lineRule="auto"/>
        <w:ind w:left="1440"/>
        <w:contextualSpacing/>
        <w:jc w:val="center"/>
        <w:rPr>
          <w:rFonts w:eastAsia="Times New Roman" w:cstheme="minorHAnsi"/>
          <w:sz w:val="24"/>
          <w:szCs w:val="24"/>
        </w:rPr>
      </w:pPr>
      <w:r w:rsidRPr="005D624E">
        <w:rPr>
          <w:rFonts w:eastAsia="Times New Roman" w:cstheme="minorHAnsi"/>
          <w:sz w:val="24"/>
          <w:szCs w:val="24"/>
          <w:lang w:eastAsia="en-US"/>
        </w:rPr>
        <w:object w:dxaOrig="1545" w:dyaOrig="720" w14:anchorId="16241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36.95pt;visibility:visible" o:ole="">
            <v:imagedata r:id="rId33" o:title=""/>
          </v:shape>
          <o:OLEObject Type="Embed" ProgID="Equation.3" ShapeID="_x0000_i1025" DrawAspect="Content" ObjectID="_1810473854" r:id="rId34"/>
        </w:object>
      </w:r>
    </w:p>
    <w:p w14:paraId="6ED0D4F1" w14:textId="77777777" w:rsidR="00A6509E" w:rsidRPr="005D624E" w:rsidRDefault="00A6509E" w:rsidP="00A6509E">
      <w:pPr>
        <w:tabs>
          <w:tab w:val="left" w:pos="284"/>
        </w:tabs>
        <w:spacing w:after="0" w:line="240" w:lineRule="auto"/>
        <w:ind w:firstLine="567"/>
        <w:jc w:val="both"/>
        <w:rPr>
          <w:rFonts w:eastAsia="Times New Roman" w:cstheme="minorHAnsi"/>
          <w:sz w:val="24"/>
          <w:szCs w:val="24"/>
        </w:rPr>
      </w:pPr>
    </w:p>
    <w:p w14:paraId="5C8620DA" w14:textId="77777777" w:rsidR="00A6509E" w:rsidRPr="005D624E" w:rsidRDefault="00A6509E" w:rsidP="00A6509E">
      <w:pPr>
        <w:widowControl w:val="0"/>
        <w:autoSpaceDE w:val="0"/>
        <w:autoSpaceDN w:val="0"/>
        <w:adjustRightInd w:val="0"/>
        <w:spacing w:after="0" w:line="240" w:lineRule="auto"/>
        <w:ind w:firstLine="567"/>
        <w:jc w:val="both"/>
        <w:rPr>
          <w:rFonts w:eastAsia="Times New Roman" w:cstheme="minorHAnsi"/>
          <w:sz w:val="24"/>
          <w:szCs w:val="24"/>
        </w:rPr>
      </w:pPr>
      <w:r w:rsidRPr="005D624E">
        <w:rPr>
          <w:rFonts w:eastAsia="Times New Roman" w:cstheme="minorHAnsi"/>
          <w:sz w:val="24"/>
          <w:szCs w:val="24"/>
        </w:rPr>
        <w:t>7. Kiekvienam pasiūlymo parametrui (</w:t>
      </w:r>
      <w:proofErr w:type="spellStart"/>
      <w:r w:rsidRPr="005D624E">
        <w:rPr>
          <w:rFonts w:eastAsia="Times New Roman" w:cstheme="minorHAnsi"/>
          <w:sz w:val="24"/>
          <w:szCs w:val="24"/>
        </w:rPr>
        <w:t>R</w:t>
      </w:r>
      <w:r w:rsidRPr="005D624E">
        <w:rPr>
          <w:rFonts w:eastAsia="Times New Roman" w:cstheme="minorHAnsi"/>
          <w:sz w:val="24"/>
          <w:szCs w:val="24"/>
          <w:vertAlign w:val="subscript"/>
        </w:rPr>
        <w:t>p</w:t>
      </w:r>
      <w:proofErr w:type="spellEnd"/>
      <w:r w:rsidRPr="005D624E">
        <w:rPr>
          <w:rFonts w:eastAsia="Times New Roman" w:cstheme="minorHAnsi"/>
          <w:sz w:val="24"/>
          <w:szCs w:val="24"/>
        </w:rPr>
        <w:t>) skiriami balai, įvertinus tiekėjo pateiktas reikšmes kaip nurodyta</w:t>
      </w:r>
      <w:r w:rsidRPr="005D624E">
        <w:rPr>
          <w:rFonts w:eastAsia="Times New Roman" w:cstheme="minorHAnsi"/>
          <w:b/>
          <w:sz w:val="24"/>
          <w:szCs w:val="24"/>
          <w:lang w:eastAsia="en-US"/>
        </w:rPr>
        <w:t xml:space="preserve"> </w:t>
      </w:r>
      <w:r w:rsidRPr="005D624E">
        <w:rPr>
          <w:rFonts w:eastAsia="Times New Roman" w:cstheme="minorHAnsi"/>
          <w:sz w:val="24"/>
          <w:szCs w:val="24"/>
        </w:rPr>
        <w:t>ši</w:t>
      </w:r>
      <w:r w:rsidRPr="001A2580">
        <w:rPr>
          <w:rFonts w:eastAsia="Times New Roman" w:cstheme="minorHAnsi"/>
          <w:sz w:val="24"/>
          <w:szCs w:val="24"/>
        </w:rPr>
        <w:t>ų</w:t>
      </w:r>
      <w:r w:rsidRPr="005D624E">
        <w:rPr>
          <w:rFonts w:eastAsia="Times New Roman" w:cstheme="minorHAnsi"/>
          <w:sz w:val="24"/>
          <w:szCs w:val="24"/>
        </w:rPr>
        <w:t xml:space="preserve"> </w:t>
      </w:r>
      <w:r w:rsidRPr="001A2580">
        <w:rPr>
          <w:rFonts w:eastAsia="Times New Roman" w:cstheme="minorHAnsi"/>
          <w:sz w:val="24"/>
          <w:szCs w:val="24"/>
        </w:rPr>
        <w:t>Sąlygų</w:t>
      </w:r>
      <w:r w:rsidRPr="005D624E">
        <w:rPr>
          <w:rFonts w:eastAsia="Times New Roman" w:cstheme="minorHAnsi"/>
          <w:sz w:val="24"/>
          <w:szCs w:val="24"/>
        </w:rPr>
        <w:t xml:space="preserve"> 8 punkte. Didžiausia kriterijaus parametro reikšmė bus laikoma geriausia. Kriterijaus parametro įvertinimas (</w:t>
      </w:r>
      <w:proofErr w:type="spellStart"/>
      <w:r w:rsidRPr="005D624E">
        <w:rPr>
          <w:rFonts w:eastAsia="Times New Roman" w:cstheme="minorHAnsi"/>
          <w:sz w:val="24"/>
          <w:szCs w:val="24"/>
        </w:rPr>
        <w:t>P</w:t>
      </w:r>
      <w:r w:rsidRPr="005D624E">
        <w:rPr>
          <w:rFonts w:eastAsia="Times New Roman" w:cstheme="minorHAnsi"/>
          <w:sz w:val="24"/>
          <w:szCs w:val="24"/>
          <w:vertAlign w:val="subscript"/>
        </w:rPr>
        <w:t>s</w:t>
      </w:r>
      <w:proofErr w:type="spellEnd"/>
      <w:r w:rsidRPr="005D624E">
        <w:rPr>
          <w:rFonts w:eastAsia="Times New Roman" w:cstheme="minorHAnsi"/>
          <w:sz w:val="24"/>
          <w:szCs w:val="24"/>
        </w:rPr>
        <w:t>) apskaičiuojamas parametro reikšmę (</w:t>
      </w:r>
      <w:proofErr w:type="spellStart"/>
      <w:r w:rsidRPr="005D624E">
        <w:rPr>
          <w:rFonts w:eastAsia="Times New Roman" w:cstheme="minorHAnsi"/>
          <w:sz w:val="24"/>
          <w:szCs w:val="24"/>
        </w:rPr>
        <w:t>R</w:t>
      </w:r>
      <w:r w:rsidRPr="005D624E">
        <w:rPr>
          <w:rFonts w:eastAsia="Times New Roman" w:cstheme="minorHAnsi"/>
          <w:sz w:val="24"/>
          <w:szCs w:val="24"/>
          <w:vertAlign w:val="subscript"/>
        </w:rPr>
        <w:t>p</w:t>
      </w:r>
      <w:proofErr w:type="spellEnd"/>
      <w:r w:rsidRPr="005D624E">
        <w:rPr>
          <w:rFonts w:eastAsia="Times New Roman" w:cstheme="minorHAnsi"/>
          <w:sz w:val="24"/>
          <w:szCs w:val="24"/>
        </w:rPr>
        <w:t>) palyginant su geriausiai įvertinta to paties parametro reikšme (</w:t>
      </w:r>
      <w:proofErr w:type="spellStart"/>
      <w:r w:rsidRPr="005D624E">
        <w:rPr>
          <w:rFonts w:eastAsia="Times New Roman" w:cstheme="minorHAnsi"/>
          <w:sz w:val="24"/>
          <w:szCs w:val="24"/>
        </w:rPr>
        <w:t>R</w:t>
      </w:r>
      <w:r w:rsidRPr="005D624E">
        <w:rPr>
          <w:rFonts w:eastAsia="Times New Roman" w:cstheme="minorHAnsi"/>
          <w:sz w:val="24"/>
          <w:szCs w:val="24"/>
          <w:vertAlign w:val="subscript"/>
        </w:rPr>
        <w:t>max</w:t>
      </w:r>
      <w:proofErr w:type="spellEnd"/>
      <w:r w:rsidRPr="005D624E">
        <w:rPr>
          <w:rFonts w:eastAsia="Times New Roman" w:cstheme="minorHAnsi"/>
          <w:sz w:val="24"/>
          <w:szCs w:val="24"/>
        </w:rPr>
        <w:t>) ir padauginant iš kriterijaus parametro lyginamojo svorio (</w:t>
      </w:r>
      <w:proofErr w:type="spellStart"/>
      <w:r w:rsidRPr="005D624E">
        <w:rPr>
          <w:rFonts w:eastAsia="Times New Roman" w:cstheme="minorHAnsi"/>
          <w:sz w:val="24"/>
          <w:szCs w:val="24"/>
        </w:rPr>
        <w:t>L</w:t>
      </w:r>
      <w:r w:rsidRPr="005D624E">
        <w:rPr>
          <w:rFonts w:eastAsia="Times New Roman" w:cstheme="minorHAnsi"/>
          <w:sz w:val="24"/>
          <w:szCs w:val="24"/>
          <w:vertAlign w:val="subscript"/>
        </w:rPr>
        <w:t>s</w:t>
      </w:r>
      <w:proofErr w:type="spellEnd"/>
      <w:r w:rsidRPr="005D624E">
        <w:rPr>
          <w:rFonts w:eastAsia="Times New Roman" w:cstheme="minorHAnsi"/>
          <w:sz w:val="24"/>
          <w:szCs w:val="24"/>
        </w:rPr>
        <w:t>):</w:t>
      </w:r>
    </w:p>
    <w:p w14:paraId="20A73C6A" w14:textId="77777777" w:rsidR="00A6509E" w:rsidRPr="005D624E" w:rsidRDefault="00A6509E" w:rsidP="00A6509E">
      <w:pPr>
        <w:widowControl w:val="0"/>
        <w:autoSpaceDE w:val="0"/>
        <w:autoSpaceDN w:val="0"/>
        <w:adjustRightInd w:val="0"/>
        <w:spacing w:after="0" w:line="240" w:lineRule="auto"/>
        <w:ind w:firstLine="567"/>
        <w:jc w:val="both"/>
        <w:rPr>
          <w:rFonts w:eastAsia="Times New Roman" w:cstheme="minorHAnsi"/>
          <w:sz w:val="24"/>
          <w:szCs w:val="24"/>
        </w:rPr>
      </w:pPr>
    </w:p>
    <w:p w14:paraId="4AC57397" w14:textId="77777777" w:rsidR="00A6509E" w:rsidRPr="005D624E" w:rsidRDefault="00A6509E" w:rsidP="00A6509E">
      <w:pPr>
        <w:spacing w:after="120" w:line="240" w:lineRule="auto"/>
        <w:ind w:left="1440" w:hanging="360"/>
        <w:contextualSpacing/>
        <w:jc w:val="center"/>
        <w:rPr>
          <w:rFonts w:eastAsia="Times New Roman" w:cstheme="minorHAnsi"/>
          <w:sz w:val="24"/>
          <w:szCs w:val="24"/>
        </w:rPr>
      </w:pPr>
      <w:r w:rsidRPr="005D624E">
        <w:rPr>
          <w:rFonts w:eastAsia="Times New Roman" w:cstheme="minorHAnsi"/>
          <w:sz w:val="24"/>
          <w:szCs w:val="24"/>
          <w:lang w:eastAsia="en-US"/>
        </w:rPr>
        <w:object w:dxaOrig="1335" w:dyaOrig="735" w14:anchorId="0172AF43">
          <v:shape id="_x0000_i1026" type="#_x0000_t75" style="width:66.15pt;height:36.95pt;visibility:visible" o:ole="">
            <v:imagedata r:id="rId35" o:title=""/>
          </v:shape>
          <o:OLEObject Type="Embed" ProgID="Equation.3" ShapeID="_x0000_i1026" DrawAspect="Content" ObjectID="_1810473855" r:id="rId36"/>
        </w:object>
      </w:r>
    </w:p>
    <w:p w14:paraId="13F053D5" w14:textId="77777777" w:rsidR="00A6509E" w:rsidRPr="005D624E" w:rsidRDefault="00A6509E" w:rsidP="00A6509E">
      <w:pPr>
        <w:tabs>
          <w:tab w:val="left" w:pos="284"/>
        </w:tabs>
        <w:spacing w:after="0" w:line="240" w:lineRule="auto"/>
        <w:ind w:firstLine="567"/>
        <w:jc w:val="both"/>
        <w:rPr>
          <w:rFonts w:eastAsia="Times New Roman" w:cstheme="minorHAnsi"/>
          <w:sz w:val="24"/>
          <w:szCs w:val="24"/>
          <w:lang w:eastAsia="en-US"/>
        </w:rPr>
      </w:pPr>
    </w:p>
    <w:p w14:paraId="05CCBC0B" w14:textId="77777777" w:rsidR="00A6509E" w:rsidRPr="005D624E" w:rsidRDefault="00A6509E" w:rsidP="00A6509E">
      <w:pPr>
        <w:spacing w:after="0" w:line="240" w:lineRule="auto"/>
        <w:ind w:firstLine="567"/>
        <w:jc w:val="both"/>
        <w:rPr>
          <w:rFonts w:eastAsia="Times New Roman" w:cstheme="minorHAnsi"/>
          <w:sz w:val="24"/>
          <w:szCs w:val="24"/>
          <w:lang w:eastAsia="en-US"/>
        </w:rPr>
      </w:pPr>
      <w:r w:rsidRPr="005D624E">
        <w:rPr>
          <w:rFonts w:eastAsia="Times New Roman" w:cstheme="minorHAnsi"/>
          <w:sz w:val="24"/>
          <w:szCs w:val="24"/>
          <w:lang w:eastAsia="en-US"/>
        </w:rPr>
        <w:t>8. Kriterijaus T parametrų R</w:t>
      </w:r>
      <w:r w:rsidRPr="005D624E">
        <w:rPr>
          <w:rFonts w:eastAsia="Times New Roman" w:cstheme="minorHAnsi"/>
          <w:sz w:val="24"/>
          <w:szCs w:val="24"/>
          <w:vertAlign w:val="subscript"/>
          <w:lang w:eastAsia="en-US"/>
        </w:rPr>
        <w:t>1</w:t>
      </w:r>
      <w:r w:rsidRPr="005D624E">
        <w:rPr>
          <w:rFonts w:eastAsia="Times New Roman" w:cstheme="minorHAnsi"/>
          <w:sz w:val="24"/>
          <w:szCs w:val="24"/>
          <w:lang w:eastAsia="en-US"/>
        </w:rPr>
        <w:t>-R</w:t>
      </w:r>
      <w:r>
        <w:rPr>
          <w:rFonts w:eastAsia="Times New Roman" w:cstheme="minorHAnsi"/>
          <w:sz w:val="24"/>
          <w:szCs w:val="24"/>
          <w:vertAlign w:val="subscript"/>
          <w:lang w:eastAsia="en-US"/>
        </w:rPr>
        <w:t>2</w:t>
      </w:r>
      <w:r w:rsidRPr="005D624E">
        <w:rPr>
          <w:rFonts w:eastAsia="Times New Roman" w:cstheme="minorHAnsi"/>
          <w:sz w:val="24"/>
          <w:szCs w:val="24"/>
          <w:lang w:eastAsia="en-US"/>
        </w:rPr>
        <w:t xml:space="preserve"> vertinimas:</w:t>
      </w:r>
    </w:p>
    <w:p w14:paraId="1A56A52D" w14:textId="77777777" w:rsidR="00A6509E" w:rsidRPr="005D624E" w:rsidRDefault="00A6509E" w:rsidP="00A6509E">
      <w:pPr>
        <w:spacing w:after="0" w:line="240" w:lineRule="auto"/>
        <w:ind w:firstLine="567"/>
        <w:jc w:val="both"/>
        <w:rPr>
          <w:rFonts w:eastAsia="Times New Roman" w:cstheme="minorHAnsi"/>
          <w:sz w:val="24"/>
          <w:szCs w:val="24"/>
          <w:lang w:eastAsia="en-US"/>
        </w:rPr>
      </w:pPr>
    </w:p>
    <w:p w14:paraId="7BF76D2E" w14:textId="77777777" w:rsidR="00E31921" w:rsidRDefault="00A6509E" w:rsidP="00A6509E">
      <w:pPr>
        <w:spacing w:after="0" w:line="240" w:lineRule="auto"/>
        <w:ind w:firstLine="567"/>
        <w:jc w:val="both"/>
        <w:rPr>
          <w:rFonts w:eastAsia="Calibri" w:cstheme="minorHAnsi"/>
          <w:color w:val="00000A"/>
          <w:sz w:val="24"/>
          <w:szCs w:val="24"/>
        </w:rPr>
      </w:pPr>
      <w:r w:rsidRPr="005D624E">
        <w:rPr>
          <w:rFonts w:eastAsia="Times New Roman" w:cstheme="minorHAnsi"/>
          <w:b/>
          <w:sz w:val="24"/>
          <w:szCs w:val="24"/>
          <w:lang w:eastAsia="en-US"/>
        </w:rPr>
        <w:t>8.1. (R1):</w:t>
      </w:r>
      <w:r w:rsidRPr="005D624E">
        <w:rPr>
          <w:rFonts w:eastAsia="Times New Roman" w:cstheme="minorHAnsi"/>
          <w:sz w:val="24"/>
          <w:szCs w:val="24"/>
          <w:lang w:eastAsia="en-US"/>
        </w:rPr>
        <w:t xml:space="preserve"> </w:t>
      </w:r>
      <w:bookmarkStart w:id="80" w:name="_Hlk198737070"/>
      <w:r w:rsidRPr="0030672B">
        <w:rPr>
          <w:rFonts w:eastAsia="Times New Roman" w:cstheme="minorHAnsi"/>
          <w:sz w:val="24"/>
          <w:szCs w:val="24"/>
          <w:lang w:eastAsia="en-US"/>
        </w:rPr>
        <w:t>vertinama Tiekėjo s</w:t>
      </w:r>
      <w:r w:rsidRPr="0030672B">
        <w:rPr>
          <w:rFonts w:eastAsia="Calibri" w:cstheme="minorHAnsi"/>
          <w:color w:val="00000A"/>
          <w:sz w:val="24"/>
          <w:szCs w:val="24"/>
        </w:rPr>
        <w:t xml:space="preserve">utarties vykdymui skiriamo </w:t>
      </w:r>
      <w:r w:rsidR="004915DE" w:rsidRPr="0030672B">
        <w:rPr>
          <w:rFonts w:eastAsia="Calibri" w:cstheme="minorHAnsi"/>
          <w:color w:val="00000A"/>
          <w:sz w:val="24"/>
          <w:szCs w:val="24"/>
        </w:rPr>
        <w:t>specialisto</w:t>
      </w:r>
      <w:r w:rsidRPr="0030672B">
        <w:rPr>
          <w:rFonts w:eastAsia="Calibri" w:cstheme="minorHAnsi"/>
          <w:color w:val="00000A"/>
          <w:sz w:val="24"/>
          <w:szCs w:val="24"/>
        </w:rPr>
        <w:t xml:space="preserve"> </w:t>
      </w:r>
      <w:bookmarkStart w:id="81" w:name="_Hlk102995987"/>
      <w:r w:rsidRPr="0030672B">
        <w:rPr>
          <w:rFonts w:eastAsia="Calibri" w:cstheme="minorHAnsi"/>
          <w:color w:val="00000A"/>
          <w:sz w:val="24"/>
          <w:szCs w:val="24"/>
        </w:rPr>
        <w:t>iki pasiūlymų pateikimo termino pabaigos</w:t>
      </w:r>
      <w:r w:rsidR="004915DE" w:rsidRPr="0030672B">
        <w:rPr>
          <w:rFonts w:eastAsia="Calibri" w:cstheme="minorHAnsi"/>
          <w:color w:val="00000A"/>
          <w:sz w:val="24"/>
          <w:szCs w:val="24"/>
        </w:rPr>
        <w:t xml:space="preserve"> įgyta kelionių organizavimo darbo</w:t>
      </w:r>
      <w:r w:rsidRPr="0030672B">
        <w:rPr>
          <w:rFonts w:eastAsia="Calibri" w:cstheme="minorHAnsi"/>
          <w:color w:val="00000A"/>
          <w:sz w:val="24"/>
          <w:szCs w:val="24"/>
        </w:rPr>
        <w:t xml:space="preserve"> </w:t>
      </w:r>
      <w:bookmarkEnd w:id="81"/>
      <w:r w:rsidR="004915DE" w:rsidRPr="0030672B">
        <w:rPr>
          <w:rFonts w:eastAsia="Calibri" w:cstheme="minorHAnsi"/>
          <w:color w:val="00000A"/>
          <w:sz w:val="24"/>
          <w:szCs w:val="24"/>
        </w:rPr>
        <w:t>patirtis</w:t>
      </w:r>
      <w:r w:rsidR="00432A9C" w:rsidRPr="0030672B">
        <w:rPr>
          <w:sz w:val="24"/>
          <w:szCs w:val="24"/>
        </w:rPr>
        <w:t xml:space="preserve"> atitinkanti šių Sąlygų 2.1 papunktyje nustatytus reikalavimus. Patirtis </w:t>
      </w:r>
      <w:r w:rsidR="00432A9C" w:rsidRPr="0030672B">
        <w:rPr>
          <w:rFonts w:eastAsia="Calibri" w:cstheme="minorHAnsi"/>
          <w:color w:val="00000A"/>
          <w:sz w:val="24"/>
          <w:szCs w:val="24"/>
        </w:rPr>
        <w:t>skaičiuojama pagal įvykdytų ar vykdomų kelionių organizavimo sutarčių skaičių</w:t>
      </w:r>
      <w:r w:rsidRPr="0030672B">
        <w:rPr>
          <w:rFonts w:eastAsia="Calibri" w:cstheme="minorHAnsi"/>
          <w:color w:val="00000A"/>
          <w:sz w:val="24"/>
          <w:szCs w:val="24"/>
        </w:rPr>
        <w:t xml:space="preserve">, </w:t>
      </w:r>
      <w:bookmarkStart w:id="82" w:name="_Hlk102996116"/>
      <w:r w:rsidRPr="0030672B">
        <w:rPr>
          <w:rFonts w:eastAsia="Calibri" w:cstheme="minorHAnsi"/>
          <w:color w:val="00000A"/>
          <w:sz w:val="24"/>
          <w:szCs w:val="24"/>
        </w:rPr>
        <w:t>viršijant</w:t>
      </w:r>
      <w:r w:rsidR="00432A9C" w:rsidRPr="0030672B">
        <w:rPr>
          <w:rFonts w:eastAsia="Calibri" w:cstheme="minorHAnsi"/>
          <w:color w:val="00000A"/>
          <w:sz w:val="24"/>
          <w:szCs w:val="24"/>
        </w:rPr>
        <w:t>į</w:t>
      </w:r>
      <w:r w:rsidRPr="0030672B">
        <w:rPr>
          <w:rFonts w:eastAsia="Calibri" w:cstheme="minorHAnsi"/>
          <w:color w:val="00000A"/>
          <w:sz w:val="24"/>
          <w:szCs w:val="24"/>
        </w:rPr>
        <w:t xml:space="preserve"> darbo patirtį, nustatytą kvalifikacijos reikalavimuose</w:t>
      </w:r>
      <w:bookmarkEnd w:id="82"/>
      <w:r w:rsidRPr="0030672B">
        <w:rPr>
          <w:rFonts w:eastAsia="Calibri" w:cstheme="minorHAnsi"/>
          <w:color w:val="00000A"/>
          <w:sz w:val="24"/>
          <w:szCs w:val="24"/>
        </w:rPr>
        <w:t xml:space="preserve">. </w:t>
      </w:r>
    </w:p>
    <w:p w14:paraId="090B6526" w14:textId="26F76556" w:rsidR="00A6509E" w:rsidRPr="0030672B" w:rsidRDefault="00A6509E" w:rsidP="00A6509E">
      <w:pPr>
        <w:spacing w:after="0" w:line="240" w:lineRule="auto"/>
        <w:ind w:firstLine="567"/>
        <w:jc w:val="both"/>
        <w:rPr>
          <w:rFonts w:eastAsia="Times New Roman" w:cstheme="minorHAnsi"/>
          <w:sz w:val="24"/>
          <w:szCs w:val="24"/>
        </w:rPr>
      </w:pPr>
      <w:r w:rsidRPr="0030672B">
        <w:rPr>
          <w:rFonts w:eastAsia="Times New Roman" w:cstheme="minorHAnsi"/>
          <w:sz w:val="24"/>
          <w:szCs w:val="24"/>
        </w:rPr>
        <w:t>Vertinam</w:t>
      </w:r>
      <w:r w:rsidR="00432A9C" w:rsidRPr="0030672B">
        <w:rPr>
          <w:rFonts w:eastAsia="Times New Roman" w:cstheme="minorHAnsi"/>
          <w:sz w:val="24"/>
          <w:szCs w:val="24"/>
        </w:rPr>
        <w:t>a</w:t>
      </w:r>
      <w:r w:rsidRPr="0030672B" w:rsidDel="001A6493">
        <w:rPr>
          <w:rFonts w:eastAsia="Times New Roman" w:cstheme="minorHAnsi"/>
          <w:sz w:val="24"/>
          <w:szCs w:val="24"/>
        </w:rPr>
        <w:t xml:space="preserve"> </w:t>
      </w:r>
      <w:r w:rsidR="00432A9C" w:rsidRPr="0030672B">
        <w:rPr>
          <w:rFonts w:eastAsia="Times New Roman" w:cstheme="minorHAnsi"/>
          <w:sz w:val="24"/>
          <w:szCs w:val="24"/>
        </w:rPr>
        <w:t xml:space="preserve">darbo patirtis, </w:t>
      </w:r>
      <w:r w:rsidRPr="0030672B">
        <w:rPr>
          <w:rFonts w:eastAsia="Times New Roman" w:cstheme="minorHAnsi"/>
          <w:sz w:val="24"/>
          <w:szCs w:val="24"/>
        </w:rPr>
        <w:t xml:space="preserve">tik to specialisto, kuris atitinka visus kvalifikacijos reikalavimus, nustatytus </w:t>
      </w:r>
      <w:r w:rsidRPr="0030672B">
        <w:rPr>
          <w:rFonts w:eastAsia="Times New Roman" w:cstheme="minorHAnsi"/>
          <w:color w:val="4472C4" w:themeColor="accent1"/>
          <w:sz w:val="24"/>
          <w:szCs w:val="24"/>
        </w:rPr>
        <w:fldChar w:fldCharType="begin"/>
      </w:r>
      <w:r w:rsidRPr="0030672B">
        <w:rPr>
          <w:rFonts w:eastAsia="Times New Roman" w:cstheme="minorHAnsi"/>
          <w:color w:val="4472C4" w:themeColor="accent1"/>
          <w:sz w:val="24"/>
          <w:szCs w:val="24"/>
        </w:rPr>
        <w:instrText xml:space="preserve"> REF _Ref38291223 \h  \* MERGEFORMAT </w:instrText>
      </w:r>
      <w:r w:rsidRPr="0030672B">
        <w:rPr>
          <w:rFonts w:eastAsia="Times New Roman" w:cstheme="minorHAnsi"/>
          <w:color w:val="4472C4" w:themeColor="accent1"/>
          <w:sz w:val="24"/>
          <w:szCs w:val="24"/>
        </w:rPr>
      </w:r>
      <w:r w:rsidRPr="0030672B">
        <w:rPr>
          <w:rFonts w:eastAsia="Times New Roman" w:cstheme="minorHAnsi"/>
          <w:color w:val="4472C4" w:themeColor="accent1"/>
          <w:sz w:val="24"/>
          <w:szCs w:val="24"/>
        </w:rPr>
        <w:fldChar w:fldCharType="separate"/>
      </w:r>
      <w:r w:rsidR="00D55D08" w:rsidRPr="00CC1F41">
        <w:rPr>
          <w:rFonts w:eastAsia="Calibri" w:cstheme="minorHAnsi"/>
          <w:color w:val="4472C4" w:themeColor="accent1"/>
          <w:sz w:val="24"/>
          <w:szCs w:val="24"/>
        </w:rPr>
        <w:t>Pirkimo sąlygų 4 priedas „Tiekėjų kvalifikacijos reikalavimai ir reikalaujami kokybės bei aplinkos apsaugos vadybos sistemų standartai“</w:t>
      </w:r>
      <w:r w:rsidRPr="0030672B">
        <w:rPr>
          <w:rFonts w:eastAsia="Times New Roman" w:cstheme="minorHAnsi"/>
          <w:color w:val="4472C4" w:themeColor="accent1"/>
          <w:sz w:val="24"/>
          <w:szCs w:val="24"/>
        </w:rPr>
        <w:fldChar w:fldCharType="end"/>
      </w:r>
      <w:r w:rsidRPr="0030672B">
        <w:rPr>
          <w:rFonts w:eastAsia="Times New Roman" w:cstheme="minorHAnsi"/>
          <w:sz w:val="24"/>
          <w:szCs w:val="24"/>
        </w:rPr>
        <w:t xml:space="preserve"> </w:t>
      </w:r>
      <w:bookmarkStart w:id="83" w:name="_Hlk105455590"/>
      <w:r w:rsidRPr="0030672B">
        <w:rPr>
          <w:rFonts w:eastAsia="Times New Roman" w:cstheme="minorHAnsi"/>
          <w:sz w:val="24"/>
          <w:szCs w:val="24"/>
        </w:rPr>
        <w:t>3.</w:t>
      </w:r>
      <w:r w:rsidR="00432A9C" w:rsidRPr="0030672B">
        <w:rPr>
          <w:rFonts w:eastAsia="Times New Roman" w:cstheme="minorHAnsi"/>
          <w:sz w:val="24"/>
          <w:szCs w:val="24"/>
        </w:rPr>
        <w:t>4</w:t>
      </w:r>
      <w:r w:rsidRPr="0030672B">
        <w:rPr>
          <w:rFonts w:eastAsia="Calibri" w:cstheme="minorHAnsi"/>
          <w:color w:val="00000A"/>
          <w:sz w:val="24"/>
          <w:szCs w:val="24"/>
        </w:rPr>
        <w:t xml:space="preserve"> </w:t>
      </w:r>
      <w:bookmarkEnd w:id="83"/>
      <w:r w:rsidRPr="0030672B">
        <w:rPr>
          <w:rFonts w:eastAsia="Times New Roman" w:cstheme="minorHAnsi"/>
          <w:sz w:val="24"/>
          <w:szCs w:val="24"/>
        </w:rPr>
        <w:t>papunktyje.</w:t>
      </w:r>
    </w:p>
    <w:p w14:paraId="7FCA7A5F" w14:textId="77777777" w:rsidR="004A0F1A" w:rsidRDefault="00432A9C" w:rsidP="004A0F1A">
      <w:pPr>
        <w:spacing w:after="0" w:line="240" w:lineRule="auto"/>
        <w:ind w:firstLine="567"/>
        <w:jc w:val="both"/>
        <w:rPr>
          <w:rFonts w:ascii="Verdana" w:eastAsia="Calibri" w:hAnsi="Verdana" w:cs="Times New Roman"/>
          <w:sz w:val="20"/>
          <w:szCs w:val="20"/>
          <w:lang w:eastAsia="en-US"/>
        </w:rPr>
      </w:pPr>
      <w:bookmarkStart w:id="84" w:name="_Hlk199152255"/>
      <w:bookmarkEnd w:id="80"/>
      <w:r w:rsidRPr="00432A9C">
        <w:rPr>
          <w:rFonts w:ascii="Verdana" w:eastAsia="Calibri" w:hAnsi="Verdana" w:cs="Times New Roman"/>
          <w:sz w:val="20"/>
          <w:szCs w:val="20"/>
          <w:lang w:eastAsia="en-US"/>
        </w:rPr>
        <w:t xml:space="preserve">Už kiekvieną specialisto įvykdytą/vykdomą papildomą sutartį skiriama po 1 balą. Maksimalus vieno specialisto vertinamų sutarčių skaičius yra 5. </w:t>
      </w:r>
    </w:p>
    <w:p w14:paraId="4D7C8ADD" w14:textId="15C58E31" w:rsidR="00432A9C" w:rsidRPr="00432A9C" w:rsidRDefault="004A0F1A" w:rsidP="004A0F1A">
      <w:pPr>
        <w:spacing w:after="0" w:line="240" w:lineRule="auto"/>
        <w:ind w:firstLine="567"/>
        <w:jc w:val="both"/>
        <w:rPr>
          <w:rFonts w:ascii="Verdana" w:eastAsia="Times New Roman" w:hAnsi="Verdana" w:cs="Times New Roman"/>
          <w:sz w:val="20"/>
          <w:szCs w:val="20"/>
          <w:lang w:eastAsia="en-US"/>
        </w:rPr>
      </w:pPr>
      <w:r w:rsidRPr="004A0F1A">
        <w:rPr>
          <w:rFonts w:ascii="Verdana" w:eastAsia="Calibri" w:hAnsi="Verdana" w:cs="Times New Roman"/>
          <w:sz w:val="20"/>
          <w:szCs w:val="20"/>
          <w:lang w:eastAsia="en-US"/>
        </w:rPr>
        <w:t>Jeigu specialistas neturi papildomos patirties, t.</w:t>
      </w:r>
      <w:r>
        <w:rPr>
          <w:rFonts w:ascii="Verdana" w:eastAsia="Calibri" w:hAnsi="Verdana" w:cs="Times New Roman"/>
          <w:sz w:val="20"/>
          <w:szCs w:val="20"/>
          <w:lang w:eastAsia="en-US"/>
        </w:rPr>
        <w:t xml:space="preserve"> </w:t>
      </w:r>
      <w:r w:rsidRPr="004A0F1A">
        <w:rPr>
          <w:rFonts w:ascii="Verdana" w:eastAsia="Calibri" w:hAnsi="Verdana" w:cs="Times New Roman"/>
          <w:sz w:val="20"/>
          <w:szCs w:val="20"/>
          <w:lang w:eastAsia="en-US"/>
        </w:rPr>
        <w:t>y. jis yra įvykdęs (ar vykdo) tik vieną sutartį, jam skiriama 0 balų.</w:t>
      </w:r>
      <w:r w:rsidR="00432A9C" w:rsidRPr="00432A9C">
        <w:rPr>
          <w:rFonts w:ascii="Verdana" w:eastAsia="Times New Roman" w:hAnsi="Verdana" w:cs="Times New Roman"/>
          <w:b/>
          <w:bCs/>
          <w:sz w:val="20"/>
          <w:szCs w:val="20"/>
          <w:lang w:val="x-none" w:eastAsia="en-US"/>
        </w:rPr>
        <w:t xml:space="preserve"> </w:t>
      </w:r>
    </w:p>
    <w:bookmarkEnd w:id="84"/>
    <w:p w14:paraId="70BCF665" w14:textId="4BA69B62" w:rsidR="00A6509E" w:rsidRDefault="00A6509E" w:rsidP="00A6509E">
      <w:pPr>
        <w:spacing w:after="0" w:line="240" w:lineRule="auto"/>
        <w:ind w:firstLine="567"/>
        <w:jc w:val="both"/>
        <w:rPr>
          <w:rFonts w:eastAsia="Times New Roman" w:cstheme="minorHAnsi"/>
          <w:sz w:val="24"/>
          <w:szCs w:val="24"/>
          <w:lang w:eastAsia="en-US"/>
        </w:rPr>
      </w:pPr>
      <w:r w:rsidRPr="005D624E">
        <w:rPr>
          <w:rFonts w:eastAsia="Times New Roman" w:cstheme="minorHAnsi"/>
          <w:sz w:val="24"/>
          <w:szCs w:val="24"/>
          <w:lang w:eastAsia="en-US"/>
        </w:rPr>
        <w:lastRenderedPageBreak/>
        <w:t>Vertinimui naudojama informacija, pateikta tiekėjo pasiūlyme</w:t>
      </w:r>
      <w:r w:rsidR="0030672B">
        <w:rPr>
          <w:rFonts w:eastAsia="Times New Roman" w:cstheme="minorHAnsi"/>
          <w:sz w:val="24"/>
          <w:szCs w:val="24"/>
          <w:lang w:eastAsia="en-US"/>
        </w:rPr>
        <w:t xml:space="preserve"> (</w:t>
      </w:r>
      <w:r w:rsidR="006C5B53">
        <w:rPr>
          <w:rFonts w:eastAsia="Times New Roman" w:cstheme="minorHAnsi"/>
          <w:sz w:val="24"/>
          <w:szCs w:val="24"/>
          <w:highlight w:val="yellow"/>
          <w:lang w:eastAsia="en-US"/>
        </w:rPr>
        <w:fldChar w:fldCharType="begin"/>
      </w:r>
      <w:r w:rsidR="006C5B53">
        <w:rPr>
          <w:rFonts w:eastAsia="Times New Roman" w:cstheme="minorHAnsi"/>
          <w:sz w:val="24"/>
          <w:szCs w:val="24"/>
          <w:lang w:eastAsia="en-US"/>
        </w:rPr>
        <w:instrText xml:space="preserve"> REF _Ref145948265 \h </w:instrText>
      </w:r>
      <w:r w:rsidR="006C5B53">
        <w:rPr>
          <w:rFonts w:eastAsia="Times New Roman" w:cstheme="minorHAnsi"/>
          <w:sz w:val="24"/>
          <w:szCs w:val="24"/>
          <w:highlight w:val="yellow"/>
          <w:lang w:eastAsia="en-US"/>
        </w:rPr>
      </w:r>
      <w:r w:rsidR="006C5B53">
        <w:rPr>
          <w:rFonts w:eastAsia="Times New Roman" w:cstheme="minorHAnsi"/>
          <w:sz w:val="24"/>
          <w:szCs w:val="24"/>
          <w:highlight w:val="yellow"/>
          <w:lang w:eastAsia="en-US"/>
        </w:rPr>
        <w:fldChar w:fldCharType="separate"/>
      </w:r>
      <w:r w:rsidR="006C5B53" w:rsidRPr="00CC1F41">
        <w:rPr>
          <w:color w:val="4472C4" w:themeColor="accent1"/>
          <w:sz w:val="24"/>
          <w:szCs w:val="24"/>
        </w:rPr>
        <w:t>Pirkimo sąlygų 8 priedas „Įvykdytų svarbiausių sutarčių  ir specialistų sąrašas“</w:t>
      </w:r>
      <w:r w:rsidR="006C5B53">
        <w:rPr>
          <w:rFonts w:eastAsia="Times New Roman" w:cstheme="minorHAnsi"/>
          <w:sz w:val="24"/>
          <w:szCs w:val="24"/>
          <w:highlight w:val="yellow"/>
          <w:lang w:eastAsia="en-US"/>
        </w:rPr>
        <w:fldChar w:fldCharType="end"/>
      </w:r>
      <w:r w:rsidR="0030672B" w:rsidRPr="006C5B53">
        <w:rPr>
          <w:rFonts w:eastAsia="Times New Roman" w:cstheme="minorHAnsi"/>
          <w:sz w:val="24"/>
          <w:szCs w:val="24"/>
          <w:lang w:eastAsia="en-US"/>
        </w:rPr>
        <w:t>)</w:t>
      </w:r>
      <w:r w:rsidR="0030672B">
        <w:rPr>
          <w:rFonts w:eastAsia="Times New Roman" w:cstheme="minorHAnsi"/>
          <w:sz w:val="24"/>
          <w:szCs w:val="24"/>
          <w:lang w:eastAsia="en-US"/>
        </w:rPr>
        <w:t>.</w:t>
      </w:r>
    </w:p>
    <w:p w14:paraId="538EDD1A" w14:textId="77777777" w:rsidR="0030672B" w:rsidRPr="005D624E" w:rsidRDefault="0030672B" w:rsidP="00A6509E">
      <w:pPr>
        <w:spacing w:after="0" w:line="240" w:lineRule="auto"/>
        <w:ind w:firstLine="567"/>
        <w:jc w:val="both"/>
        <w:rPr>
          <w:rFonts w:eastAsia="Times New Roman" w:cstheme="minorHAnsi"/>
          <w:sz w:val="24"/>
          <w:szCs w:val="24"/>
          <w:lang w:eastAsia="en-US"/>
        </w:rPr>
      </w:pPr>
    </w:p>
    <w:p w14:paraId="6E01E9F7" w14:textId="77777777" w:rsidR="00E31921" w:rsidRDefault="00A6509E" w:rsidP="0030672B">
      <w:pPr>
        <w:spacing w:after="0" w:line="240" w:lineRule="auto"/>
        <w:ind w:firstLine="567"/>
        <w:jc w:val="both"/>
        <w:rPr>
          <w:rFonts w:eastAsia="Calibri" w:cstheme="minorHAnsi"/>
          <w:color w:val="00000A"/>
          <w:sz w:val="24"/>
          <w:szCs w:val="24"/>
        </w:rPr>
      </w:pPr>
      <w:r w:rsidRPr="005D624E">
        <w:rPr>
          <w:rFonts w:eastAsia="Calibri" w:cstheme="minorHAnsi"/>
          <w:b/>
          <w:color w:val="00000A"/>
          <w:sz w:val="24"/>
          <w:szCs w:val="24"/>
        </w:rPr>
        <w:t>8.2. (R2):</w:t>
      </w:r>
      <w:r w:rsidRPr="005D624E">
        <w:rPr>
          <w:rFonts w:eastAsia="Calibri" w:cstheme="minorHAnsi"/>
          <w:color w:val="00000A"/>
          <w:sz w:val="24"/>
          <w:szCs w:val="24"/>
        </w:rPr>
        <w:t xml:space="preserve"> </w:t>
      </w:r>
      <w:r w:rsidR="0030672B" w:rsidRPr="0030672B">
        <w:rPr>
          <w:rFonts w:eastAsia="Times New Roman" w:cstheme="minorHAnsi"/>
          <w:sz w:val="24"/>
          <w:szCs w:val="24"/>
          <w:lang w:eastAsia="en-US"/>
        </w:rPr>
        <w:t>vertinama Tiekėjo s</w:t>
      </w:r>
      <w:r w:rsidR="0030672B" w:rsidRPr="0030672B">
        <w:rPr>
          <w:rFonts w:eastAsia="Calibri" w:cstheme="minorHAnsi"/>
          <w:color w:val="00000A"/>
          <w:sz w:val="24"/>
          <w:szCs w:val="24"/>
        </w:rPr>
        <w:t>utarties vykdymui skiriamo specialisto iki pasiūlymų pateikimo termino pabaigos įgyta kelionių organizavimo darbo patirtis</w:t>
      </w:r>
      <w:r w:rsidR="0030672B" w:rsidRPr="0030672B">
        <w:rPr>
          <w:sz w:val="24"/>
          <w:szCs w:val="24"/>
        </w:rPr>
        <w:t xml:space="preserve"> atitinkanti šių Sąlygų 2.</w:t>
      </w:r>
      <w:r w:rsidR="0030672B">
        <w:rPr>
          <w:sz w:val="24"/>
          <w:szCs w:val="24"/>
        </w:rPr>
        <w:t>2</w:t>
      </w:r>
      <w:r w:rsidR="0030672B" w:rsidRPr="0030672B">
        <w:rPr>
          <w:sz w:val="24"/>
          <w:szCs w:val="24"/>
        </w:rPr>
        <w:t xml:space="preserve"> papunktyje nustatytus reikalavimus. Patirtis </w:t>
      </w:r>
      <w:r w:rsidR="0030672B" w:rsidRPr="0030672B">
        <w:rPr>
          <w:rFonts w:eastAsia="Calibri" w:cstheme="minorHAnsi"/>
          <w:color w:val="00000A"/>
          <w:sz w:val="24"/>
          <w:szCs w:val="24"/>
        </w:rPr>
        <w:t xml:space="preserve">skaičiuojama pagal įvykdytų ar vykdomų kelionių organizavimo sutarčių skaičių, viršijantį darbo patirtį, nustatytą kvalifikacijos reikalavimuose. </w:t>
      </w:r>
    </w:p>
    <w:p w14:paraId="74F681B1" w14:textId="1161BFA5" w:rsidR="0030672B" w:rsidRDefault="0030672B" w:rsidP="0030672B">
      <w:pPr>
        <w:spacing w:after="0" w:line="240" w:lineRule="auto"/>
        <w:ind w:firstLine="567"/>
        <w:jc w:val="both"/>
        <w:rPr>
          <w:rFonts w:eastAsia="Times New Roman" w:cstheme="minorHAnsi"/>
          <w:sz w:val="24"/>
          <w:szCs w:val="24"/>
        </w:rPr>
      </w:pPr>
      <w:r w:rsidRPr="0030672B">
        <w:rPr>
          <w:rFonts w:eastAsia="Times New Roman" w:cstheme="minorHAnsi"/>
          <w:sz w:val="24"/>
          <w:szCs w:val="24"/>
        </w:rPr>
        <w:t>Vertinama</w:t>
      </w:r>
      <w:r w:rsidRPr="0030672B" w:rsidDel="001A6493">
        <w:rPr>
          <w:rFonts w:eastAsia="Times New Roman" w:cstheme="minorHAnsi"/>
          <w:sz w:val="24"/>
          <w:szCs w:val="24"/>
        </w:rPr>
        <w:t xml:space="preserve"> </w:t>
      </w:r>
      <w:r w:rsidRPr="0030672B">
        <w:rPr>
          <w:rFonts w:eastAsia="Times New Roman" w:cstheme="minorHAnsi"/>
          <w:sz w:val="24"/>
          <w:szCs w:val="24"/>
        </w:rPr>
        <w:t xml:space="preserve">darbo patirtis, tik to specialisto, kuris atitinka visus kvalifikacijos reikalavimus, nustatytus </w:t>
      </w:r>
      <w:r w:rsidRPr="0030672B">
        <w:rPr>
          <w:rFonts w:eastAsia="Times New Roman" w:cstheme="minorHAnsi"/>
          <w:color w:val="4472C4" w:themeColor="accent1"/>
          <w:sz w:val="24"/>
          <w:szCs w:val="24"/>
        </w:rPr>
        <w:fldChar w:fldCharType="begin"/>
      </w:r>
      <w:r w:rsidRPr="0030672B">
        <w:rPr>
          <w:rFonts w:eastAsia="Times New Roman" w:cstheme="minorHAnsi"/>
          <w:color w:val="4472C4" w:themeColor="accent1"/>
          <w:sz w:val="24"/>
          <w:szCs w:val="24"/>
        </w:rPr>
        <w:instrText xml:space="preserve"> REF _Ref38291223 \h  \* MERGEFORMAT </w:instrText>
      </w:r>
      <w:r w:rsidRPr="0030672B">
        <w:rPr>
          <w:rFonts w:eastAsia="Times New Roman" w:cstheme="minorHAnsi"/>
          <w:color w:val="4472C4" w:themeColor="accent1"/>
          <w:sz w:val="24"/>
          <w:szCs w:val="24"/>
        </w:rPr>
      </w:r>
      <w:r w:rsidRPr="0030672B">
        <w:rPr>
          <w:rFonts w:eastAsia="Times New Roman" w:cstheme="minorHAnsi"/>
          <w:color w:val="4472C4" w:themeColor="accent1"/>
          <w:sz w:val="24"/>
          <w:szCs w:val="24"/>
        </w:rPr>
        <w:fldChar w:fldCharType="separate"/>
      </w:r>
      <w:r w:rsidR="00D55D08" w:rsidRPr="00CC1F41">
        <w:rPr>
          <w:rFonts w:eastAsia="Calibri" w:cstheme="minorHAnsi"/>
          <w:color w:val="4472C4" w:themeColor="accent1"/>
          <w:sz w:val="24"/>
          <w:szCs w:val="24"/>
        </w:rPr>
        <w:t>Pirkimo sąlygų 4 priedas „Tiekėjų kvalifikacijos reikalavimai ir reikalaujami kokybės bei aplinkos apsaugos vadybos sistemų standartai“</w:t>
      </w:r>
      <w:r w:rsidRPr="0030672B">
        <w:rPr>
          <w:rFonts w:eastAsia="Times New Roman" w:cstheme="minorHAnsi"/>
          <w:color w:val="4472C4" w:themeColor="accent1"/>
          <w:sz w:val="24"/>
          <w:szCs w:val="24"/>
        </w:rPr>
        <w:fldChar w:fldCharType="end"/>
      </w:r>
      <w:r w:rsidRPr="0030672B">
        <w:rPr>
          <w:rFonts w:eastAsia="Times New Roman" w:cstheme="minorHAnsi"/>
          <w:sz w:val="24"/>
          <w:szCs w:val="24"/>
        </w:rPr>
        <w:t xml:space="preserve"> 3.4</w:t>
      </w:r>
      <w:r w:rsidRPr="0030672B">
        <w:rPr>
          <w:rFonts w:eastAsia="Calibri" w:cstheme="minorHAnsi"/>
          <w:color w:val="00000A"/>
          <w:sz w:val="24"/>
          <w:szCs w:val="24"/>
        </w:rPr>
        <w:t xml:space="preserve"> </w:t>
      </w:r>
      <w:r w:rsidRPr="0030672B">
        <w:rPr>
          <w:rFonts w:eastAsia="Times New Roman" w:cstheme="minorHAnsi"/>
          <w:sz w:val="24"/>
          <w:szCs w:val="24"/>
        </w:rPr>
        <w:t>papunktyje.</w:t>
      </w:r>
    </w:p>
    <w:p w14:paraId="44BD09DB" w14:textId="77777777" w:rsidR="004A0F1A" w:rsidRDefault="004A0F1A" w:rsidP="004A0F1A">
      <w:pPr>
        <w:spacing w:after="0" w:line="240" w:lineRule="auto"/>
        <w:ind w:firstLine="567"/>
        <w:jc w:val="both"/>
        <w:rPr>
          <w:rFonts w:eastAsia="Times New Roman" w:cstheme="minorHAnsi"/>
          <w:sz w:val="24"/>
          <w:szCs w:val="24"/>
        </w:rPr>
      </w:pPr>
      <w:r w:rsidRPr="004A0F1A">
        <w:rPr>
          <w:rFonts w:eastAsia="Times New Roman" w:cstheme="minorHAnsi"/>
          <w:sz w:val="24"/>
          <w:szCs w:val="24"/>
        </w:rPr>
        <w:t xml:space="preserve">Už kiekvieną specialisto įvykdytą/vykdomą papildomą sutartį skiriama po 1 balą. Maksimalus vieno specialisto vertinamų sutarčių skaičius yra 5. </w:t>
      </w:r>
    </w:p>
    <w:p w14:paraId="4ED48A7A" w14:textId="56ECB50E" w:rsidR="004A0F1A" w:rsidRPr="004A0F1A" w:rsidRDefault="004A0F1A" w:rsidP="004A0F1A">
      <w:pPr>
        <w:spacing w:after="0" w:line="240" w:lineRule="auto"/>
        <w:ind w:firstLine="567"/>
        <w:jc w:val="both"/>
        <w:rPr>
          <w:rFonts w:eastAsia="Times New Roman" w:cstheme="minorHAnsi"/>
          <w:sz w:val="24"/>
          <w:szCs w:val="24"/>
        </w:rPr>
      </w:pPr>
      <w:r w:rsidRPr="004A0F1A">
        <w:rPr>
          <w:rFonts w:eastAsia="Times New Roman" w:cstheme="minorHAnsi"/>
          <w:sz w:val="24"/>
          <w:szCs w:val="24"/>
        </w:rPr>
        <w:t>Jeigu specialistas neturi papildomos patirties, t.</w:t>
      </w:r>
      <w:r>
        <w:rPr>
          <w:rFonts w:eastAsia="Times New Roman" w:cstheme="minorHAnsi"/>
          <w:sz w:val="24"/>
          <w:szCs w:val="24"/>
        </w:rPr>
        <w:t xml:space="preserve"> </w:t>
      </w:r>
      <w:r w:rsidRPr="004A0F1A">
        <w:rPr>
          <w:rFonts w:eastAsia="Times New Roman" w:cstheme="minorHAnsi"/>
          <w:sz w:val="24"/>
          <w:szCs w:val="24"/>
        </w:rPr>
        <w:t>y. jis yra įvykdęs (ar vykdo) tik vieną sutartį, jam skiriama 0 balų.</w:t>
      </w:r>
      <w:r w:rsidRPr="004A0F1A">
        <w:rPr>
          <w:rFonts w:eastAsia="Times New Roman" w:cstheme="minorHAnsi"/>
          <w:b/>
          <w:bCs/>
          <w:sz w:val="24"/>
          <w:szCs w:val="24"/>
          <w:lang w:val="x-none"/>
        </w:rPr>
        <w:t xml:space="preserve"> </w:t>
      </w:r>
    </w:p>
    <w:p w14:paraId="0E95F0A6" w14:textId="37085B0B" w:rsidR="00A6509E" w:rsidRDefault="00A6509E" w:rsidP="00A6509E">
      <w:pPr>
        <w:spacing w:after="0" w:line="240" w:lineRule="auto"/>
        <w:ind w:firstLine="567"/>
        <w:jc w:val="both"/>
        <w:rPr>
          <w:rFonts w:eastAsia="Calibri" w:cstheme="minorHAnsi"/>
          <w:color w:val="00000A"/>
          <w:sz w:val="24"/>
          <w:szCs w:val="24"/>
        </w:rPr>
      </w:pPr>
      <w:r w:rsidRPr="005D624E">
        <w:rPr>
          <w:rFonts w:eastAsia="Calibri" w:cstheme="minorHAnsi"/>
          <w:color w:val="00000A"/>
          <w:sz w:val="24"/>
          <w:szCs w:val="24"/>
        </w:rPr>
        <w:t>Vertinimui naudojama informacija, pateikta tiekėjo pasiūlyme</w:t>
      </w:r>
      <w:r w:rsidR="0030672B">
        <w:rPr>
          <w:rFonts w:eastAsia="Calibri" w:cstheme="minorHAnsi"/>
          <w:color w:val="00000A"/>
          <w:sz w:val="24"/>
          <w:szCs w:val="24"/>
        </w:rPr>
        <w:t xml:space="preserve"> </w:t>
      </w:r>
      <w:r w:rsidR="0030672B" w:rsidRPr="0030672B">
        <w:rPr>
          <w:rFonts w:eastAsia="Calibri" w:cstheme="minorHAnsi"/>
          <w:color w:val="00000A"/>
          <w:sz w:val="24"/>
          <w:szCs w:val="24"/>
        </w:rPr>
        <w:t>(</w:t>
      </w:r>
      <w:r w:rsidR="00C4542E">
        <w:rPr>
          <w:rFonts w:eastAsia="Calibri" w:cstheme="minorHAnsi"/>
          <w:color w:val="00000A"/>
          <w:sz w:val="24"/>
          <w:szCs w:val="24"/>
          <w:highlight w:val="yellow"/>
        </w:rPr>
        <w:fldChar w:fldCharType="begin"/>
      </w:r>
      <w:r w:rsidR="00C4542E">
        <w:rPr>
          <w:rFonts w:eastAsia="Calibri" w:cstheme="minorHAnsi"/>
          <w:color w:val="00000A"/>
          <w:sz w:val="24"/>
          <w:szCs w:val="24"/>
        </w:rPr>
        <w:instrText xml:space="preserve"> REF _Ref145948265 \h </w:instrText>
      </w:r>
      <w:r w:rsidR="00C4542E">
        <w:rPr>
          <w:rFonts w:eastAsia="Calibri" w:cstheme="minorHAnsi"/>
          <w:color w:val="00000A"/>
          <w:sz w:val="24"/>
          <w:szCs w:val="24"/>
          <w:highlight w:val="yellow"/>
        </w:rPr>
      </w:r>
      <w:r w:rsidR="00C4542E">
        <w:rPr>
          <w:rFonts w:eastAsia="Calibri" w:cstheme="minorHAnsi"/>
          <w:color w:val="00000A"/>
          <w:sz w:val="24"/>
          <w:szCs w:val="24"/>
          <w:highlight w:val="yellow"/>
        </w:rPr>
        <w:fldChar w:fldCharType="separate"/>
      </w:r>
      <w:r w:rsidR="00C4542E" w:rsidRPr="00CC1F41">
        <w:rPr>
          <w:color w:val="4472C4" w:themeColor="accent1"/>
          <w:sz w:val="24"/>
          <w:szCs w:val="24"/>
        </w:rPr>
        <w:t>Pirkimo sąlygų 8 priedas „Įvykdytų svarbiausių sutarčių  ir specialistų sąrašas“</w:t>
      </w:r>
      <w:r w:rsidR="00C4542E">
        <w:rPr>
          <w:rFonts w:eastAsia="Calibri" w:cstheme="minorHAnsi"/>
          <w:color w:val="00000A"/>
          <w:sz w:val="24"/>
          <w:szCs w:val="24"/>
          <w:highlight w:val="yellow"/>
        </w:rPr>
        <w:fldChar w:fldCharType="end"/>
      </w:r>
    </w:p>
    <w:p w14:paraId="738B56EA" w14:textId="77777777" w:rsidR="004A0F1A" w:rsidRDefault="004A0F1A" w:rsidP="00A6509E">
      <w:pPr>
        <w:spacing w:after="0" w:line="240" w:lineRule="auto"/>
        <w:ind w:firstLine="567"/>
        <w:jc w:val="both"/>
        <w:rPr>
          <w:rFonts w:eastAsia="Calibri" w:cstheme="minorHAnsi"/>
          <w:color w:val="00000A"/>
          <w:sz w:val="24"/>
          <w:szCs w:val="24"/>
        </w:rPr>
      </w:pPr>
    </w:p>
    <w:p w14:paraId="4D7CE4FB" w14:textId="017EABA4" w:rsidR="00965C0D" w:rsidRDefault="00965C0D" w:rsidP="00A6509E">
      <w:pPr>
        <w:spacing w:after="0" w:line="240" w:lineRule="auto"/>
        <w:ind w:firstLine="567"/>
        <w:jc w:val="both"/>
        <w:rPr>
          <w:rFonts w:eastAsia="Times New Roman" w:cstheme="minorHAnsi"/>
          <w:sz w:val="24"/>
          <w:szCs w:val="24"/>
          <w:lang w:eastAsia="en-US"/>
        </w:rPr>
      </w:pPr>
      <w:r w:rsidRPr="00965C0D">
        <w:rPr>
          <w:rFonts w:eastAsia="Calibri" w:cstheme="minorHAnsi"/>
          <w:color w:val="00000A"/>
          <w:sz w:val="24"/>
          <w:szCs w:val="24"/>
        </w:rPr>
        <w:t xml:space="preserve">Maksimalus vertinamų specialistų skaičius yra </w:t>
      </w:r>
      <w:r>
        <w:rPr>
          <w:rFonts w:eastAsia="Calibri" w:cstheme="minorHAnsi"/>
          <w:color w:val="00000A"/>
          <w:sz w:val="24"/>
          <w:szCs w:val="24"/>
        </w:rPr>
        <w:t>2</w:t>
      </w:r>
      <w:r w:rsidRPr="00965C0D">
        <w:rPr>
          <w:rFonts w:eastAsia="Calibri" w:cstheme="minorHAnsi"/>
          <w:color w:val="00000A"/>
          <w:sz w:val="24"/>
          <w:szCs w:val="24"/>
        </w:rPr>
        <w:t>.</w:t>
      </w:r>
      <w:r>
        <w:rPr>
          <w:rFonts w:eastAsia="Calibri" w:cstheme="minorHAnsi"/>
          <w:color w:val="00000A"/>
          <w:sz w:val="24"/>
          <w:szCs w:val="24"/>
        </w:rPr>
        <w:t xml:space="preserve"> </w:t>
      </w:r>
      <w:r w:rsidRPr="005D624E">
        <w:rPr>
          <w:rFonts w:eastAsia="Times New Roman" w:cstheme="minorHAnsi"/>
          <w:sz w:val="24"/>
          <w:szCs w:val="24"/>
          <w:lang w:eastAsia="en-US"/>
        </w:rPr>
        <w:t xml:space="preserve">Jeigu siūloma daugiau </w:t>
      </w:r>
      <w:r>
        <w:rPr>
          <w:rFonts w:eastAsia="Times New Roman" w:cstheme="minorHAnsi"/>
          <w:sz w:val="24"/>
          <w:szCs w:val="24"/>
          <w:lang w:eastAsia="en-US"/>
        </w:rPr>
        <w:t>specialistų</w:t>
      </w:r>
      <w:r w:rsidRPr="005D624E">
        <w:rPr>
          <w:rFonts w:eastAsia="Times New Roman" w:cstheme="minorHAnsi"/>
          <w:sz w:val="24"/>
          <w:szCs w:val="24"/>
          <w:lang w:eastAsia="en-US"/>
        </w:rPr>
        <w:t>, vertinam</w:t>
      </w:r>
      <w:r>
        <w:rPr>
          <w:rFonts w:eastAsia="Times New Roman" w:cstheme="minorHAnsi"/>
          <w:sz w:val="24"/>
          <w:szCs w:val="24"/>
          <w:lang w:eastAsia="en-US"/>
        </w:rPr>
        <w:t>i</w:t>
      </w:r>
      <w:r w:rsidRPr="005D624E">
        <w:rPr>
          <w:rFonts w:eastAsia="Times New Roman" w:cstheme="minorHAnsi"/>
          <w:sz w:val="24"/>
          <w:szCs w:val="24"/>
          <w:lang w:eastAsia="en-US"/>
        </w:rPr>
        <w:t xml:space="preserve"> </w:t>
      </w:r>
      <w:r>
        <w:rPr>
          <w:rFonts w:eastAsia="Times New Roman" w:cstheme="minorHAnsi"/>
          <w:sz w:val="24"/>
          <w:szCs w:val="24"/>
          <w:lang w:eastAsia="en-US"/>
        </w:rPr>
        <w:t xml:space="preserve">bus </w:t>
      </w:r>
      <w:r w:rsidRPr="005D624E">
        <w:rPr>
          <w:rFonts w:eastAsia="Times New Roman" w:cstheme="minorHAnsi"/>
          <w:sz w:val="24"/>
          <w:szCs w:val="24"/>
          <w:lang w:eastAsia="en-US"/>
        </w:rPr>
        <w:t>mažiaus</w:t>
      </w:r>
      <w:r>
        <w:rPr>
          <w:rFonts w:eastAsia="Times New Roman" w:cstheme="minorHAnsi"/>
          <w:sz w:val="24"/>
          <w:szCs w:val="24"/>
          <w:lang w:eastAsia="en-US"/>
        </w:rPr>
        <w:t>ią</w:t>
      </w:r>
      <w:r w:rsidRPr="005D624E">
        <w:rPr>
          <w:rFonts w:eastAsia="Times New Roman" w:cstheme="minorHAnsi"/>
          <w:sz w:val="24"/>
          <w:szCs w:val="24"/>
          <w:lang w:eastAsia="en-US"/>
        </w:rPr>
        <w:t xml:space="preserve"> </w:t>
      </w:r>
      <w:r>
        <w:rPr>
          <w:rFonts w:eastAsia="Times New Roman" w:cstheme="minorHAnsi"/>
          <w:sz w:val="24"/>
          <w:szCs w:val="24"/>
          <w:lang w:eastAsia="en-US"/>
        </w:rPr>
        <w:t>patirtį</w:t>
      </w:r>
      <w:r w:rsidRPr="005D624E">
        <w:rPr>
          <w:rFonts w:eastAsia="Times New Roman" w:cstheme="minorHAnsi"/>
          <w:sz w:val="24"/>
          <w:szCs w:val="24"/>
          <w:lang w:eastAsia="en-US"/>
        </w:rPr>
        <w:t xml:space="preserve"> turint</w:t>
      </w:r>
      <w:r>
        <w:rPr>
          <w:rFonts w:eastAsia="Times New Roman" w:cstheme="minorHAnsi"/>
          <w:sz w:val="24"/>
          <w:szCs w:val="24"/>
          <w:lang w:eastAsia="en-US"/>
        </w:rPr>
        <w:t>y</w:t>
      </w:r>
      <w:r w:rsidRPr="005D624E">
        <w:rPr>
          <w:rFonts w:eastAsia="Times New Roman" w:cstheme="minorHAnsi"/>
          <w:sz w:val="24"/>
          <w:szCs w:val="24"/>
          <w:lang w:eastAsia="en-US"/>
        </w:rPr>
        <w:t xml:space="preserve">s </w:t>
      </w:r>
      <w:r>
        <w:rPr>
          <w:rFonts w:eastAsia="Times New Roman" w:cstheme="minorHAnsi"/>
          <w:sz w:val="24"/>
          <w:szCs w:val="24"/>
          <w:lang w:eastAsia="en-US"/>
        </w:rPr>
        <w:t xml:space="preserve">2 </w:t>
      </w:r>
      <w:r w:rsidRPr="005D624E">
        <w:rPr>
          <w:rFonts w:eastAsia="Times New Roman" w:cstheme="minorHAnsi"/>
          <w:sz w:val="24"/>
          <w:szCs w:val="24"/>
          <w:lang w:eastAsia="en-US"/>
        </w:rPr>
        <w:t>specialista</w:t>
      </w:r>
      <w:r>
        <w:rPr>
          <w:rFonts w:eastAsia="Times New Roman" w:cstheme="minorHAnsi"/>
          <w:sz w:val="24"/>
          <w:szCs w:val="24"/>
          <w:lang w:eastAsia="en-US"/>
        </w:rPr>
        <w:t>i.</w:t>
      </w:r>
      <w:r w:rsidRPr="005D624E">
        <w:rPr>
          <w:rFonts w:eastAsia="Times New Roman" w:cstheme="minorHAnsi"/>
          <w:sz w:val="24"/>
          <w:szCs w:val="24"/>
          <w:lang w:eastAsia="en-US"/>
        </w:rPr>
        <w:t xml:space="preserve"> </w:t>
      </w:r>
    </w:p>
    <w:p w14:paraId="58C88801" w14:textId="77777777" w:rsidR="00965C0D" w:rsidRPr="005D624E" w:rsidRDefault="00965C0D" w:rsidP="00A6509E">
      <w:pPr>
        <w:spacing w:after="0" w:line="240" w:lineRule="auto"/>
        <w:ind w:firstLine="567"/>
        <w:jc w:val="both"/>
        <w:rPr>
          <w:rFonts w:eastAsia="Calibri" w:cstheme="minorHAnsi"/>
          <w:color w:val="00000A"/>
          <w:sz w:val="24"/>
          <w:szCs w:val="24"/>
        </w:rPr>
      </w:pPr>
    </w:p>
    <w:p w14:paraId="293DBAF1" w14:textId="77777777" w:rsidR="00A6509E" w:rsidRPr="00BD2000" w:rsidRDefault="00A6509E" w:rsidP="00A6509E">
      <w:pPr>
        <w:pStyle w:val="ListParagraph"/>
        <w:numPr>
          <w:ilvl w:val="0"/>
          <w:numId w:val="20"/>
        </w:numPr>
        <w:spacing w:after="200"/>
        <w:ind w:left="0" w:firstLine="567"/>
        <w:jc w:val="both"/>
        <w:rPr>
          <w:rFonts w:eastAsia="Calibri" w:cstheme="minorHAnsi"/>
          <w:sz w:val="24"/>
          <w:szCs w:val="24"/>
          <w:lang w:eastAsia="en-US"/>
        </w:rPr>
      </w:pPr>
      <w:r w:rsidRPr="00BD2000">
        <w:rPr>
          <w:rFonts w:eastAsia="Calibri" w:cstheme="minorHAnsi"/>
          <w:sz w:val="24"/>
          <w:szCs w:val="24"/>
          <w:lang w:eastAsia="en-US"/>
        </w:rPr>
        <w:t>Vertinant tiekėjų pasiūlymus (apskaičiuojant balus) skaičiai bus nurodomi dviejų skaičių po kablelio tikslumu, o antras skaičius po kablelio bus apvalinimas į didžiąją pusę, pagal taisyklę, kai trečias skaičius po kablelio yra lygus 5 ar didesnis už 5.</w:t>
      </w:r>
    </w:p>
    <w:p w14:paraId="40397097" w14:textId="77777777" w:rsidR="00A6509E" w:rsidRPr="00BD2000" w:rsidRDefault="00A6509E" w:rsidP="00A6509E">
      <w:pPr>
        <w:pStyle w:val="ListParagraph"/>
        <w:numPr>
          <w:ilvl w:val="0"/>
          <w:numId w:val="20"/>
        </w:numPr>
        <w:spacing w:after="200"/>
        <w:ind w:left="0" w:firstLine="567"/>
        <w:jc w:val="both"/>
        <w:rPr>
          <w:rFonts w:eastAsia="Calibri" w:cstheme="minorHAnsi"/>
          <w:sz w:val="24"/>
          <w:szCs w:val="24"/>
          <w:lang w:eastAsia="en-US"/>
        </w:rPr>
      </w:pPr>
      <w:r w:rsidRPr="00BD2000">
        <w:rPr>
          <w:sz w:val="24"/>
          <w:szCs w:val="24"/>
        </w:rPr>
        <w:t>Atlikus balų apskaičiavimą ir nustačius pasiūlymų eilę, jei vienas iš tiekėjų pasitraukia (ar yra pašalinamas) iš pirkimo, perkančioji organizacija numato galimybę tokiais atvejais perskaičiuoti jau suteiktus balus.</w:t>
      </w:r>
    </w:p>
    <w:p w14:paraId="0EE920F4" w14:textId="593C41B1" w:rsidR="00A4599F" w:rsidRPr="00C57DC8" w:rsidRDefault="009B6F95" w:rsidP="00A5751B">
      <w:pPr>
        <w:jc w:val="center"/>
        <w:rPr>
          <w:rFonts w:cstheme="minorHAnsi"/>
          <w:b/>
          <w:bCs/>
          <w:smallCaps/>
          <w:sz w:val="22"/>
          <w:szCs w:val="22"/>
        </w:rPr>
      </w:pPr>
      <w:r w:rsidRPr="001A2580">
        <w:rPr>
          <w:rFonts w:cstheme="minorHAnsi"/>
        </w:rPr>
        <w:t>__________</w:t>
      </w:r>
      <w:r w:rsidR="00A4599F" w:rsidRPr="00C57DC8">
        <w:rPr>
          <w:rFonts w:cstheme="minorHAnsi"/>
          <w:b/>
          <w:bCs/>
          <w:smallCaps/>
          <w:sz w:val="22"/>
          <w:szCs w:val="22"/>
        </w:rPr>
        <w:br w:type="page"/>
      </w:r>
    </w:p>
    <w:p w14:paraId="07E397BF" w14:textId="6B63BFEC" w:rsidR="007545D6" w:rsidRPr="00CC1F41" w:rsidRDefault="00FE3D1F" w:rsidP="00AB5541">
      <w:pPr>
        <w:pStyle w:val="Heading2"/>
        <w:ind w:left="5103"/>
        <w:rPr>
          <w:rFonts w:asciiTheme="minorHAnsi" w:hAnsiTheme="minorHAnsi"/>
          <w:color w:val="4472C4" w:themeColor="accent1"/>
          <w:sz w:val="24"/>
          <w:szCs w:val="24"/>
        </w:rPr>
      </w:pPr>
      <w:bookmarkStart w:id="85" w:name="_Ref145948265"/>
      <w:bookmarkStart w:id="86" w:name="_Ref146010040"/>
      <w:bookmarkStart w:id="87" w:name="_Ref146031595"/>
      <w:bookmarkStart w:id="88" w:name="_Toc198904075"/>
      <w:bookmarkStart w:id="89" w:name="_Hlk199751644"/>
      <w:bookmarkStart w:id="90" w:name="_Ref39586171"/>
      <w:bookmarkStart w:id="91" w:name="_Ref39673580"/>
      <w:bookmarkStart w:id="92" w:name="_Ref39674283"/>
      <w:r w:rsidRPr="00CC1F41">
        <w:rPr>
          <w:rFonts w:asciiTheme="minorHAnsi" w:hAnsiTheme="minorHAnsi"/>
          <w:color w:val="4472C4" w:themeColor="accent1"/>
          <w:sz w:val="24"/>
          <w:szCs w:val="24"/>
        </w:rPr>
        <w:lastRenderedPageBreak/>
        <w:t xml:space="preserve">Pirkimo sąlygų </w:t>
      </w:r>
      <w:r w:rsidR="007545D6" w:rsidRPr="00CC1F41">
        <w:rPr>
          <w:rFonts w:asciiTheme="minorHAnsi" w:hAnsiTheme="minorHAnsi"/>
          <w:color w:val="4472C4" w:themeColor="accent1"/>
          <w:sz w:val="24"/>
          <w:szCs w:val="24"/>
        </w:rPr>
        <w:t>8 priedas „</w:t>
      </w:r>
      <w:r w:rsidR="0003048F" w:rsidRPr="00CC1F41">
        <w:rPr>
          <w:rFonts w:asciiTheme="minorHAnsi" w:hAnsiTheme="minorHAnsi"/>
          <w:color w:val="4472C4" w:themeColor="accent1"/>
          <w:sz w:val="24"/>
          <w:szCs w:val="24"/>
        </w:rPr>
        <w:t>Įvykdytų svarbiausių sutarčių  ir specialistų sąrašas</w:t>
      </w:r>
      <w:r w:rsidR="00FF607F" w:rsidRPr="00CC1F41">
        <w:rPr>
          <w:rFonts w:asciiTheme="minorHAnsi" w:hAnsiTheme="minorHAnsi"/>
          <w:color w:val="4472C4" w:themeColor="accent1"/>
          <w:sz w:val="24"/>
          <w:szCs w:val="24"/>
        </w:rPr>
        <w:t>“</w:t>
      </w:r>
      <w:bookmarkEnd w:id="85"/>
      <w:bookmarkEnd w:id="86"/>
      <w:bookmarkEnd w:id="87"/>
      <w:bookmarkEnd w:id="88"/>
    </w:p>
    <w:p w14:paraId="5B45E78B" w14:textId="77777777" w:rsidR="00210594" w:rsidRPr="00C12C9C" w:rsidRDefault="00210594" w:rsidP="00210594">
      <w:pPr>
        <w:rPr>
          <w:color w:val="4472C4" w:themeColor="accent1"/>
        </w:rPr>
      </w:pPr>
    </w:p>
    <w:p w14:paraId="6CC6AA15" w14:textId="77777777" w:rsidR="0003048F" w:rsidRPr="00C57DC8" w:rsidRDefault="0003048F" w:rsidP="0003048F">
      <w:pPr>
        <w:spacing w:after="0" w:line="240" w:lineRule="auto"/>
        <w:jc w:val="center"/>
        <w:rPr>
          <w:rFonts w:cstheme="minorHAnsi"/>
          <w:bCs/>
          <w:sz w:val="24"/>
          <w:szCs w:val="24"/>
        </w:rPr>
      </w:pPr>
      <w:r w:rsidRPr="00C57DC8">
        <w:rPr>
          <w:rFonts w:cstheme="minorHAnsi"/>
          <w:bCs/>
          <w:sz w:val="24"/>
          <w:szCs w:val="24"/>
        </w:rPr>
        <w:t xml:space="preserve">INFORMACIJA APIE TIEKĖJO ĮVYKDYTAS AR VYKDOMAS </w:t>
      </w:r>
    </w:p>
    <w:p w14:paraId="1C77D075" w14:textId="77777777" w:rsidR="0003048F" w:rsidRPr="00C57DC8" w:rsidRDefault="0003048F" w:rsidP="0003048F">
      <w:pPr>
        <w:spacing w:after="0" w:line="240" w:lineRule="auto"/>
        <w:jc w:val="center"/>
        <w:rPr>
          <w:rFonts w:cstheme="minorHAnsi"/>
          <w:bCs/>
          <w:sz w:val="24"/>
          <w:szCs w:val="24"/>
        </w:rPr>
      </w:pPr>
      <w:r w:rsidRPr="00C57DC8">
        <w:rPr>
          <w:rFonts w:cstheme="minorHAnsi"/>
          <w:bCs/>
          <w:sz w:val="24"/>
          <w:szCs w:val="24"/>
        </w:rPr>
        <w:t>SUTARTIS (PROJEKTUS) IR SPECIALISTUS</w:t>
      </w:r>
    </w:p>
    <w:p w14:paraId="3B84D07A" w14:textId="77777777" w:rsidR="0003048F" w:rsidRPr="00C57DC8" w:rsidRDefault="0003048F" w:rsidP="0003048F">
      <w:pPr>
        <w:spacing w:after="0" w:line="240" w:lineRule="auto"/>
        <w:jc w:val="both"/>
        <w:rPr>
          <w:rFonts w:ascii="Verdana" w:hAnsi="Verdana"/>
          <w:sz w:val="20"/>
          <w:szCs w:val="20"/>
        </w:rPr>
      </w:pPr>
    </w:p>
    <w:p w14:paraId="713EA618" w14:textId="0E07F63E" w:rsidR="0003048F" w:rsidRPr="00C57DC8" w:rsidRDefault="0003048F" w:rsidP="00266BD8">
      <w:pPr>
        <w:pStyle w:val="ListParagraph"/>
        <w:numPr>
          <w:ilvl w:val="0"/>
          <w:numId w:val="28"/>
        </w:numPr>
        <w:spacing w:after="0" w:line="240" w:lineRule="auto"/>
        <w:ind w:left="0" w:firstLine="567"/>
        <w:jc w:val="both"/>
        <w:rPr>
          <w:rFonts w:cstheme="minorHAnsi"/>
          <w:bCs/>
          <w:sz w:val="24"/>
          <w:szCs w:val="24"/>
        </w:rPr>
      </w:pPr>
      <w:r w:rsidRPr="00C57DC8">
        <w:rPr>
          <w:rFonts w:cstheme="minorHAnsi"/>
          <w:sz w:val="24"/>
          <w:szCs w:val="24"/>
        </w:rPr>
        <w:t xml:space="preserve">Lentelė. Tiekėjo tinkamai įvykdytų ar vykdomų sutarčių, </w:t>
      </w:r>
      <w:r w:rsidRPr="00C57DC8">
        <w:rPr>
          <w:rFonts w:cstheme="minorHAnsi"/>
          <w:bCs/>
          <w:sz w:val="24"/>
          <w:szCs w:val="24"/>
        </w:rPr>
        <w:t xml:space="preserve">atitinkančių </w:t>
      </w:r>
      <w:r w:rsidR="005F324D" w:rsidRPr="00C57DC8">
        <w:rPr>
          <w:rFonts w:cstheme="minorHAnsi"/>
          <w:bCs/>
          <w:sz w:val="24"/>
          <w:szCs w:val="24"/>
        </w:rPr>
        <w:t>P</w:t>
      </w:r>
      <w:r w:rsidRPr="00C57DC8">
        <w:rPr>
          <w:rFonts w:cstheme="minorHAnsi"/>
          <w:bCs/>
          <w:sz w:val="24"/>
          <w:szCs w:val="24"/>
        </w:rPr>
        <w:t>irkimo sąlygų</w:t>
      </w:r>
      <w:r w:rsidR="005F324D" w:rsidRPr="00C57DC8">
        <w:rPr>
          <w:rFonts w:cstheme="minorHAnsi"/>
          <w:bCs/>
          <w:sz w:val="24"/>
          <w:szCs w:val="24"/>
        </w:rPr>
        <w:t xml:space="preserve"> </w:t>
      </w:r>
      <w:r w:rsidR="00266BD8" w:rsidRPr="00C57DC8">
        <w:rPr>
          <w:rFonts w:cstheme="minorHAnsi"/>
          <w:bCs/>
          <w:sz w:val="24"/>
          <w:szCs w:val="24"/>
        </w:rPr>
        <w:t xml:space="preserve">4 </w:t>
      </w:r>
      <w:bookmarkStart w:id="93" w:name="_Hlk145926589"/>
      <w:r w:rsidR="00266BD8" w:rsidRPr="00C57DC8">
        <w:rPr>
          <w:rFonts w:cstheme="minorHAnsi"/>
          <w:bCs/>
          <w:sz w:val="24"/>
          <w:szCs w:val="24"/>
        </w:rPr>
        <w:t>priedo</w:t>
      </w:r>
      <w:r w:rsidRPr="00C57DC8">
        <w:rPr>
          <w:rFonts w:cstheme="minorHAnsi"/>
          <w:bCs/>
          <w:sz w:val="24"/>
          <w:szCs w:val="24"/>
        </w:rPr>
        <w:t xml:space="preserve"> </w:t>
      </w:r>
      <w:r w:rsidR="0091654D" w:rsidRPr="00C57DC8">
        <w:rPr>
          <w:rFonts w:eastAsia="Calibri" w:cstheme="minorHAnsi"/>
          <w:sz w:val="24"/>
          <w:szCs w:val="24"/>
        </w:rPr>
        <w:t>„Tiekėjų kvalifikacijos reikalavimai ir reikalaujami kokybės bei aplinkos apsaugos vadybos sistemų standartai“</w:t>
      </w:r>
      <w:r w:rsidRPr="00C57DC8">
        <w:rPr>
          <w:rFonts w:cstheme="minorHAnsi"/>
          <w:bCs/>
          <w:sz w:val="24"/>
          <w:szCs w:val="24"/>
        </w:rPr>
        <w:t xml:space="preserve"> lentelės </w:t>
      </w:r>
      <w:r w:rsidR="00847B26">
        <w:rPr>
          <w:rFonts w:cstheme="minorHAnsi"/>
          <w:bCs/>
          <w:sz w:val="24"/>
          <w:szCs w:val="24"/>
        </w:rPr>
        <w:t xml:space="preserve">3.3 </w:t>
      </w:r>
      <w:r w:rsidR="00266BD8" w:rsidRPr="00C57DC8">
        <w:rPr>
          <w:rFonts w:cstheme="minorHAnsi"/>
          <w:bCs/>
          <w:sz w:val="24"/>
          <w:szCs w:val="24"/>
        </w:rPr>
        <w:t>punkto</w:t>
      </w:r>
      <w:r w:rsidRPr="00C57DC8">
        <w:rPr>
          <w:rFonts w:cstheme="minorHAnsi"/>
          <w:bCs/>
          <w:sz w:val="24"/>
          <w:szCs w:val="24"/>
        </w:rPr>
        <w:t xml:space="preserve"> reikalavimus, sąrašas</w:t>
      </w:r>
      <w:bookmarkEnd w:id="93"/>
      <w:r w:rsidR="008927F1">
        <w:rPr>
          <w:rFonts w:cstheme="minorHAnsi"/>
          <w:bCs/>
          <w:sz w:val="24"/>
          <w:szCs w:val="24"/>
        </w:rPr>
        <w:t>*</w:t>
      </w:r>
    </w:p>
    <w:tbl>
      <w:tblPr>
        <w:tblStyle w:val="TableGrid4"/>
        <w:tblW w:w="5000" w:type="pct"/>
        <w:tblLook w:val="04A0" w:firstRow="1" w:lastRow="0" w:firstColumn="1" w:lastColumn="0" w:noHBand="0" w:noVBand="1"/>
      </w:tblPr>
      <w:tblGrid>
        <w:gridCol w:w="977"/>
        <w:gridCol w:w="2345"/>
        <w:gridCol w:w="1660"/>
        <w:gridCol w:w="1660"/>
        <w:gridCol w:w="1660"/>
        <w:gridCol w:w="1660"/>
      </w:tblGrid>
      <w:tr w:rsidR="00847B26" w:rsidRPr="00847B26" w14:paraId="2D083D0C" w14:textId="77777777" w:rsidTr="00847B26">
        <w:tc>
          <w:tcPr>
            <w:tcW w:w="490" w:type="pct"/>
          </w:tcPr>
          <w:p w14:paraId="6DFB54AE" w14:textId="77777777" w:rsidR="00847B26" w:rsidRPr="00847B26" w:rsidRDefault="00847B26" w:rsidP="00847B26">
            <w:pPr>
              <w:rPr>
                <w:rFonts w:ascii="Calibri" w:eastAsia="MS Mincho" w:hAnsi="Calibri" w:cs="Calibri"/>
                <w:sz w:val="24"/>
                <w:szCs w:val="24"/>
                <w:lang w:val="lt-LT"/>
              </w:rPr>
            </w:pPr>
            <w:r w:rsidRPr="00847B26">
              <w:rPr>
                <w:rFonts w:ascii="Calibri" w:eastAsia="MS Mincho" w:hAnsi="Calibri" w:cs="Calibri"/>
                <w:sz w:val="24"/>
                <w:szCs w:val="24"/>
                <w:lang w:val="lt-LT"/>
              </w:rPr>
              <w:t>Eil. Nr.</w:t>
            </w:r>
          </w:p>
        </w:tc>
        <w:tc>
          <w:tcPr>
            <w:tcW w:w="1177" w:type="pct"/>
          </w:tcPr>
          <w:p w14:paraId="5DEC977D" w14:textId="77777777" w:rsidR="00847B26" w:rsidRPr="00847B26" w:rsidRDefault="00847B26" w:rsidP="00847B26">
            <w:pPr>
              <w:rPr>
                <w:rFonts w:ascii="Calibri" w:eastAsia="MS Mincho" w:hAnsi="Calibri" w:cs="Calibri"/>
                <w:sz w:val="24"/>
                <w:szCs w:val="24"/>
                <w:lang w:val="lt-LT"/>
              </w:rPr>
            </w:pPr>
            <w:r w:rsidRPr="00847B26">
              <w:rPr>
                <w:rFonts w:ascii="Calibri" w:eastAsia="MS Mincho" w:hAnsi="Calibri" w:cs="Calibri"/>
                <w:sz w:val="24"/>
                <w:szCs w:val="24"/>
                <w:lang w:val="lt-LT"/>
              </w:rPr>
              <w:t>Sutarties objektas</w:t>
            </w:r>
          </w:p>
        </w:tc>
        <w:tc>
          <w:tcPr>
            <w:tcW w:w="833" w:type="pct"/>
          </w:tcPr>
          <w:p w14:paraId="587C6F0D" w14:textId="77777777" w:rsidR="00847B26" w:rsidRPr="00847B26" w:rsidRDefault="00847B26" w:rsidP="00847B26">
            <w:pPr>
              <w:rPr>
                <w:rFonts w:ascii="Calibri" w:eastAsia="MS Mincho" w:hAnsi="Calibri" w:cs="Calibri"/>
                <w:sz w:val="24"/>
                <w:szCs w:val="24"/>
                <w:lang w:val="lt-LT"/>
              </w:rPr>
            </w:pPr>
            <w:r w:rsidRPr="00847B26">
              <w:rPr>
                <w:rFonts w:ascii="Calibri" w:eastAsia="MS Mincho" w:hAnsi="Calibri" w:cs="Calibri"/>
                <w:sz w:val="24"/>
                <w:szCs w:val="24"/>
                <w:lang w:val="lt-LT"/>
              </w:rPr>
              <w:t>Suteiktų paslaugų trumpas aprašymas</w:t>
            </w:r>
          </w:p>
        </w:tc>
        <w:tc>
          <w:tcPr>
            <w:tcW w:w="833" w:type="pct"/>
          </w:tcPr>
          <w:p w14:paraId="38BD1AFE" w14:textId="77777777" w:rsidR="00847B26" w:rsidRPr="00847B26" w:rsidRDefault="00847B26" w:rsidP="00847B26">
            <w:pPr>
              <w:rPr>
                <w:rFonts w:ascii="Calibri" w:eastAsia="MS Mincho" w:hAnsi="Calibri" w:cs="Calibri"/>
                <w:sz w:val="24"/>
                <w:szCs w:val="24"/>
                <w:lang w:val="lt-LT"/>
              </w:rPr>
            </w:pPr>
            <w:r w:rsidRPr="00847B26">
              <w:rPr>
                <w:rFonts w:ascii="Calibri" w:eastAsia="MS Mincho" w:hAnsi="Calibri" w:cs="Calibri"/>
                <w:sz w:val="24"/>
                <w:szCs w:val="24"/>
                <w:lang w:val="lt-LT"/>
              </w:rPr>
              <w:t>Sutarties pradžios ir pabaigos data (metai, mėnuo)</w:t>
            </w:r>
          </w:p>
        </w:tc>
        <w:tc>
          <w:tcPr>
            <w:tcW w:w="833" w:type="pct"/>
          </w:tcPr>
          <w:p w14:paraId="49C150DF" w14:textId="76A51BD7" w:rsidR="00847B26" w:rsidRPr="00847B26" w:rsidRDefault="00847B26" w:rsidP="00847B26">
            <w:pPr>
              <w:rPr>
                <w:rFonts w:ascii="Calibri" w:eastAsia="MS Mincho" w:hAnsi="Calibri" w:cs="Calibri"/>
                <w:sz w:val="24"/>
                <w:szCs w:val="24"/>
                <w:lang w:val="lt-LT"/>
              </w:rPr>
            </w:pPr>
            <w:r w:rsidRPr="00847B26">
              <w:rPr>
                <w:rFonts w:ascii="Calibri" w:eastAsia="MS Mincho" w:hAnsi="Calibri" w:cs="Calibri"/>
                <w:sz w:val="24"/>
                <w:szCs w:val="24"/>
                <w:lang w:val="lt-LT"/>
              </w:rPr>
              <w:t xml:space="preserve">Įvykdytos </w:t>
            </w:r>
            <w:r w:rsidR="00DD1DF5">
              <w:rPr>
                <w:rFonts w:ascii="Calibri" w:eastAsia="MS Mincho" w:hAnsi="Calibri" w:cs="Calibri"/>
                <w:sz w:val="24"/>
                <w:szCs w:val="24"/>
                <w:lang w:val="lt-LT"/>
              </w:rPr>
              <w:t xml:space="preserve">sutarties </w:t>
            </w:r>
            <w:r w:rsidRPr="00847B26">
              <w:rPr>
                <w:rFonts w:ascii="Calibri" w:eastAsia="MS Mincho" w:hAnsi="Calibri" w:cs="Calibri"/>
                <w:sz w:val="24"/>
                <w:szCs w:val="24"/>
                <w:lang w:val="lt-LT"/>
              </w:rPr>
              <w:t>(dalies) vertė (be PVM)</w:t>
            </w:r>
          </w:p>
        </w:tc>
        <w:tc>
          <w:tcPr>
            <w:tcW w:w="833" w:type="pct"/>
          </w:tcPr>
          <w:p w14:paraId="1848699C" w14:textId="4C8325AB" w:rsidR="00847B26" w:rsidRPr="00847B26" w:rsidRDefault="00847B26" w:rsidP="00847B26">
            <w:pPr>
              <w:rPr>
                <w:rFonts w:ascii="Calibri" w:eastAsia="MS Mincho" w:hAnsi="Calibri" w:cs="Calibri"/>
                <w:sz w:val="24"/>
                <w:szCs w:val="24"/>
                <w:lang w:val="lt-LT"/>
              </w:rPr>
            </w:pPr>
            <w:r w:rsidRPr="00847B26">
              <w:rPr>
                <w:rFonts w:ascii="Calibri" w:eastAsia="MS Mincho" w:hAnsi="Calibri" w:cs="Calibri"/>
                <w:sz w:val="24"/>
                <w:szCs w:val="24"/>
                <w:lang w:val="lt-LT"/>
              </w:rPr>
              <w:t xml:space="preserve">Užsakovas (vardas, pavardė, pareigos, tel. </w:t>
            </w:r>
            <w:r>
              <w:rPr>
                <w:rFonts w:ascii="Calibri" w:eastAsia="MS Mincho" w:hAnsi="Calibri" w:cs="Calibri"/>
                <w:sz w:val="24"/>
                <w:szCs w:val="24"/>
                <w:lang w:val="lt-LT"/>
              </w:rPr>
              <w:t>N</w:t>
            </w:r>
            <w:r w:rsidRPr="00847B26">
              <w:rPr>
                <w:rFonts w:ascii="Calibri" w:eastAsia="MS Mincho" w:hAnsi="Calibri" w:cs="Calibri"/>
                <w:sz w:val="24"/>
                <w:szCs w:val="24"/>
                <w:lang w:val="lt-LT"/>
              </w:rPr>
              <w:t>r.)</w:t>
            </w:r>
          </w:p>
        </w:tc>
      </w:tr>
      <w:tr w:rsidR="00847B26" w:rsidRPr="00847B26" w14:paraId="7D6EB785" w14:textId="77777777" w:rsidTr="00847B26">
        <w:tc>
          <w:tcPr>
            <w:tcW w:w="490" w:type="pct"/>
          </w:tcPr>
          <w:p w14:paraId="301AB1C1" w14:textId="77777777" w:rsidR="00847B26" w:rsidRPr="00847B26" w:rsidRDefault="00847B26" w:rsidP="00847B26">
            <w:pPr>
              <w:rPr>
                <w:rFonts w:ascii="Calibri" w:eastAsia="MS Mincho" w:hAnsi="Calibri" w:cs="Calibri"/>
                <w:sz w:val="24"/>
                <w:szCs w:val="24"/>
              </w:rPr>
            </w:pPr>
          </w:p>
        </w:tc>
        <w:tc>
          <w:tcPr>
            <w:tcW w:w="1177" w:type="pct"/>
          </w:tcPr>
          <w:p w14:paraId="0B21FC07" w14:textId="77777777" w:rsidR="00847B26" w:rsidRPr="00847B26" w:rsidRDefault="00847B26" w:rsidP="00847B26">
            <w:pPr>
              <w:rPr>
                <w:rFonts w:ascii="Calibri" w:eastAsia="MS Mincho" w:hAnsi="Calibri" w:cs="Calibri"/>
                <w:sz w:val="24"/>
                <w:szCs w:val="24"/>
              </w:rPr>
            </w:pPr>
          </w:p>
        </w:tc>
        <w:tc>
          <w:tcPr>
            <w:tcW w:w="833" w:type="pct"/>
          </w:tcPr>
          <w:p w14:paraId="31CE53E3" w14:textId="77777777" w:rsidR="00847B26" w:rsidRPr="00847B26" w:rsidRDefault="00847B26" w:rsidP="00847B26">
            <w:pPr>
              <w:rPr>
                <w:rFonts w:ascii="Calibri" w:eastAsia="MS Mincho" w:hAnsi="Calibri" w:cs="Calibri"/>
                <w:sz w:val="24"/>
                <w:szCs w:val="24"/>
              </w:rPr>
            </w:pPr>
          </w:p>
        </w:tc>
        <w:tc>
          <w:tcPr>
            <w:tcW w:w="833" w:type="pct"/>
          </w:tcPr>
          <w:p w14:paraId="5374FFE8" w14:textId="77777777" w:rsidR="00847B26" w:rsidRPr="00847B26" w:rsidRDefault="00847B26" w:rsidP="00847B26">
            <w:pPr>
              <w:rPr>
                <w:rFonts w:ascii="Calibri" w:eastAsia="MS Mincho" w:hAnsi="Calibri" w:cs="Calibri"/>
                <w:sz w:val="24"/>
                <w:szCs w:val="24"/>
              </w:rPr>
            </w:pPr>
          </w:p>
        </w:tc>
        <w:tc>
          <w:tcPr>
            <w:tcW w:w="833" w:type="pct"/>
          </w:tcPr>
          <w:p w14:paraId="4A8A5C52" w14:textId="77777777" w:rsidR="00847B26" w:rsidRPr="00847B26" w:rsidRDefault="00847B26" w:rsidP="00847B26">
            <w:pPr>
              <w:rPr>
                <w:rFonts w:ascii="Calibri" w:eastAsia="MS Mincho" w:hAnsi="Calibri" w:cs="Calibri"/>
                <w:sz w:val="24"/>
                <w:szCs w:val="24"/>
              </w:rPr>
            </w:pPr>
          </w:p>
        </w:tc>
        <w:tc>
          <w:tcPr>
            <w:tcW w:w="833" w:type="pct"/>
          </w:tcPr>
          <w:p w14:paraId="390484FD" w14:textId="77777777" w:rsidR="00847B26" w:rsidRPr="00847B26" w:rsidRDefault="00847B26" w:rsidP="00847B26">
            <w:pPr>
              <w:rPr>
                <w:rFonts w:ascii="Calibri" w:eastAsia="MS Mincho" w:hAnsi="Calibri" w:cs="Calibri"/>
                <w:sz w:val="24"/>
                <w:szCs w:val="24"/>
              </w:rPr>
            </w:pPr>
          </w:p>
        </w:tc>
      </w:tr>
      <w:tr w:rsidR="00847B26" w:rsidRPr="00847B26" w14:paraId="55F0BC4B" w14:textId="77777777" w:rsidTr="00847B26">
        <w:tc>
          <w:tcPr>
            <w:tcW w:w="490" w:type="pct"/>
          </w:tcPr>
          <w:p w14:paraId="1B8372D0" w14:textId="77777777" w:rsidR="00847B26" w:rsidRPr="00847B26" w:rsidRDefault="00847B26" w:rsidP="00847B26">
            <w:pPr>
              <w:rPr>
                <w:rFonts w:ascii="Calibri" w:eastAsia="MS Mincho" w:hAnsi="Calibri" w:cs="Calibri"/>
                <w:sz w:val="24"/>
                <w:szCs w:val="24"/>
              </w:rPr>
            </w:pPr>
          </w:p>
        </w:tc>
        <w:tc>
          <w:tcPr>
            <w:tcW w:w="1177" w:type="pct"/>
          </w:tcPr>
          <w:p w14:paraId="1CD85507" w14:textId="77777777" w:rsidR="00847B26" w:rsidRPr="00847B26" w:rsidRDefault="00847B26" w:rsidP="00847B26">
            <w:pPr>
              <w:rPr>
                <w:rFonts w:ascii="Calibri" w:eastAsia="MS Mincho" w:hAnsi="Calibri" w:cs="Calibri"/>
                <w:sz w:val="24"/>
                <w:szCs w:val="24"/>
              </w:rPr>
            </w:pPr>
          </w:p>
        </w:tc>
        <w:tc>
          <w:tcPr>
            <w:tcW w:w="833" w:type="pct"/>
          </w:tcPr>
          <w:p w14:paraId="3242C19D" w14:textId="77777777" w:rsidR="00847B26" w:rsidRPr="00847B26" w:rsidRDefault="00847B26" w:rsidP="00847B26">
            <w:pPr>
              <w:rPr>
                <w:rFonts w:ascii="Calibri" w:eastAsia="MS Mincho" w:hAnsi="Calibri" w:cs="Calibri"/>
                <w:sz w:val="24"/>
                <w:szCs w:val="24"/>
              </w:rPr>
            </w:pPr>
          </w:p>
        </w:tc>
        <w:tc>
          <w:tcPr>
            <w:tcW w:w="833" w:type="pct"/>
          </w:tcPr>
          <w:p w14:paraId="460A763B" w14:textId="77777777" w:rsidR="00847B26" w:rsidRPr="00847B26" w:rsidRDefault="00847B26" w:rsidP="00847B26">
            <w:pPr>
              <w:rPr>
                <w:rFonts w:ascii="Calibri" w:eastAsia="MS Mincho" w:hAnsi="Calibri" w:cs="Calibri"/>
                <w:sz w:val="24"/>
                <w:szCs w:val="24"/>
              </w:rPr>
            </w:pPr>
          </w:p>
        </w:tc>
        <w:tc>
          <w:tcPr>
            <w:tcW w:w="833" w:type="pct"/>
          </w:tcPr>
          <w:p w14:paraId="1A66993E" w14:textId="77777777" w:rsidR="00847B26" w:rsidRPr="00847B26" w:rsidRDefault="00847B26" w:rsidP="00847B26">
            <w:pPr>
              <w:rPr>
                <w:rFonts w:ascii="Calibri" w:eastAsia="MS Mincho" w:hAnsi="Calibri" w:cs="Calibri"/>
                <w:sz w:val="24"/>
                <w:szCs w:val="24"/>
              </w:rPr>
            </w:pPr>
          </w:p>
        </w:tc>
        <w:tc>
          <w:tcPr>
            <w:tcW w:w="833" w:type="pct"/>
          </w:tcPr>
          <w:p w14:paraId="6D1190E6" w14:textId="77777777" w:rsidR="00847B26" w:rsidRPr="00847B26" w:rsidRDefault="00847B26" w:rsidP="00847B26">
            <w:pPr>
              <w:rPr>
                <w:rFonts w:ascii="Calibri" w:eastAsia="MS Mincho" w:hAnsi="Calibri" w:cs="Calibri"/>
                <w:sz w:val="24"/>
                <w:szCs w:val="24"/>
              </w:rPr>
            </w:pPr>
          </w:p>
        </w:tc>
      </w:tr>
      <w:tr w:rsidR="00847B26" w:rsidRPr="00847B26" w14:paraId="446CE599" w14:textId="77777777" w:rsidTr="00847B26">
        <w:tc>
          <w:tcPr>
            <w:tcW w:w="490" w:type="pct"/>
          </w:tcPr>
          <w:p w14:paraId="0F746317" w14:textId="77777777" w:rsidR="00847B26" w:rsidRPr="00847B26" w:rsidRDefault="00847B26" w:rsidP="00847B26">
            <w:pPr>
              <w:rPr>
                <w:rFonts w:ascii="Calibri" w:eastAsia="MS Mincho" w:hAnsi="Calibri" w:cs="Calibri"/>
                <w:sz w:val="24"/>
                <w:szCs w:val="24"/>
              </w:rPr>
            </w:pPr>
          </w:p>
        </w:tc>
        <w:tc>
          <w:tcPr>
            <w:tcW w:w="1177" w:type="pct"/>
          </w:tcPr>
          <w:p w14:paraId="7F0A14A9" w14:textId="77777777" w:rsidR="00847B26" w:rsidRPr="00847B26" w:rsidRDefault="00847B26" w:rsidP="00847B26">
            <w:pPr>
              <w:rPr>
                <w:rFonts w:ascii="Calibri" w:eastAsia="MS Mincho" w:hAnsi="Calibri" w:cs="Calibri"/>
                <w:sz w:val="24"/>
                <w:szCs w:val="24"/>
              </w:rPr>
            </w:pPr>
          </w:p>
        </w:tc>
        <w:tc>
          <w:tcPr>
            <w:tcW w:w="833" w:type="pct"/>
          </w:tcPr>
          <w:p w14:paraId="40C79726" w14:textId="77777777" w:rsidR="00847B26" w:rsidRPr="00847B26" w:rsidRDefault="00847B26" w:rsidP="00847B26">
            <w:pPr>
              <w:rPr>
                <w:rFonts w:ascii="Calibri" w:eastAsia="MS Mincho" w:hAnsi="Calibri" w:cs="Calibri"/>
                <w:sz w:val="24"/>
                <w:szCs w:val="24"/>
              </w:rPr>
            </w:pPr>
          </w:p>
        </w:tc>
        <w:tc>
          <w:tcPr>
            <w:tcW w:w="833" w:type="pct"/>
          </w:tcPr>
          <w:p w14:paraId="43FE5B1B" w14:textId="77777777" w:rsidR="00847B26" w:rsidRPr="00847B26" w:rsidRDefault="00847B26" w:rsidP="00847B26">
            <w:pPr>
              <w:rPr>
                <w:rFonts w:ascii="Calibri" w:eastAsia="MS Mincho" w:hAnsi="Calibri" w:cs="Calibri"/>
                <w:sz w:val="24"/>
                <w:szCs w:val="24"/>
              </w:rPr>
            </w:pPr>
          </w:p>
        </w:tc>
        <w:tc>
          <w:tcPr>
            <w:tcW w:w="833" w:type="pct"/>
          </w:tcPr>
          <w:p w14:paraId="0FF9ED88" w14:textId="77777777" w:rsidR="00847B26" w:rsidRPr="00847B26" w:rsidRDefault="00847B26" w:rsidP="00847B26">
            <w:pPr>
              <w:rPr>
                <w:rFonts w:ascii="Calibri" w:eastAsia="MS Mincho" w:hAnsi="Calibri" w:cs="Calibri"/>
                <w:sz w:val="24"/>
                <w:szCs w:val="24"/>
              </w:rPr>
            </w:pPr>
          </w:p>
        </w:tc>
        <w:tc>
          <w:tcPr>
            <w:tcW w:w="833" w:type="pct"/>
          </w:tcPr>
          <w:p w14:paraId="021A4244" w14:textId="77777777" w:rsidR="00847B26" w:rsidRPr="00847B26" w:rsidRDefault="00847B26" w:rsidP="00847B26">
            <w:pPr>
              <w:rPr>
                <w:rFonts w:ascii="Calibri" w:eastAsia="MS Mincho" w:hAnsi="Calibri" w:cs="Calibri"/>
                <w:sz w:val="24"/>
                <w:szCs w:val="24"/>
              </w:rPr>
            </w:pPr>
          </w:p>
        </w:tc>
      </w:tr>
    </w:tbl>
    <w:p w14:paraId="3062FEB7" w14:textId="77777777" w:rsidR="0003048F" w:rsidRPr="00C57DC8" w:rsidRDefault="0003048F" w:rsidP="0003048F">
      <w:pPr>
        <w:spacing w:after="0" w:line="240" w:lineRule="auto"/>
        <w:rPr>
          <w:rFonts w:cstheme="minorHAnsi"/>
          <w:sz w:val="24"/>
          <w:szCs w:val="24"/>
        </w:rPr>
      </w:pPr>
    </w:p>
    <w:p w14:paraId="60D26CFF" w14:textId="5ED75FF3" w:rsidR="0003048F" w:rsidRPr="00C57DC8" w:rsidRDefault="0003048F" w:rsidP="00C57DC8">
      <w:pPr>
        <w:tabs>
          <w:tab w:val="num" w:pos="3065"/>
        </w:tabs>
        <w:spacing w:after="0" w:line="240" w:lineRule="auto"/>
        <w:ind w:firstLine="567"/>
        <w:rPr>
          <w:rFonts w:cstheme="minorHAnsi"/>
          <w:bCs/>
          <w:sz w:val="24"/>
          <w:szCs w:val="24"/>
          <w:vertAlign w:val="superscript"/>
        </w:rPr>
      </w:pPr>
      <w:r w:rsidRPr="00C57DC8">
        <w:rPr>
          <w:rFonts w:cstheme="minorHAnsi"/>
          <w:sz w:val="24"/>
          <w:szCs w:val="24"/>
        </w:rPr>
        <w:t xml:space="preserve">2. Lentelė. </w:t>
      </w:r>
      <w:r w:rsidRPr="00C57DC8">
        <w:rPr>
          <w:rFonts w:cstheme="minorHAnsi"/>
          <w:bCs/>
          <w:sz w:val="24"/>
          <w:szCs w:val="24"/>
        </w:rPr>
        <w:t xml:space="preserve">Tiekėjo siūlomų specialistų, atitinkančių pirkimo sąlygų </w:t>
      </w:r>
      <w:r w:rsidR="00266BD8" w:rsidRPr="00C57DC8">
        <w:rPr>
          <w:rFonts w:cstheme="minorHAnsi"/>
          <w:bCs/>
          <w:sz w:val="24"/>
          <w:szCs w:val="24"/>
        </w:rPr>
        <w:t xml:space="preserve">priedo „Tiekėjų kvalifikacijos reikalavimai ir reikalaujami kokybės bei aplinkos apsaugos vadybos sistemų standartai“ lentelės </w:t>
      </w:r>
      <w:r w:rsidR="00847B26">
        <w:rPr>
          <w:rFonts w:cstheme="minorHAnsi"/>
          <w:bCs/>
          <w:sz w:val="24"/>
          <w:szCs w:val="24"/>
        </w:rPr>
        <w:t xml:space="preserve">3.4 </w:t>
      </w:r>
      <w:r w:rsidR="00266BD8" w:rsidRPr="00C57DC8">
        <w:rPr>
          <w:rFonts w:cstheme="minorHAnsi"/>
          <w:bCs/>
          <w:sz w:val="24"/>
          <w:szCs w:val="24"/>
        </w:rPr>
        <w:t>punkto reikalavimus, sąrašas</w:t>
      </w:r>
      <w:r w:rsidR="008927F1" w:rsidRPr="008927F1">
        <w:rPr>
          <w:rFonts w:cstheme="minorHAnsi"/>
          <w:bCs/>
          <w:sz w:val="24"/>
          <w:szCs w:val="24"/>
        </w:rPr>
        <w:t>*</w:t>
      </w:r>
    </w:p>
    <w:tbl>
      <w:tblPr>
        <w:tblStyle w:val="TableGrid5"/>
        <w:tblW w:w="5000" w:type="pct"/>
        <w:tblLook w:val="04A0" w:firstRow="1" w:lastRow="0" w:firstColumn="1" w:lastColumn="0" w:noHBand="0" w:noVBand="1"/>
      </w:tblPr>
      <w:tblGrid>
        <w:gridCol w:w="846"/>
        <w:gridCol w:w="1466"/>
        <w:gridCol w:w="1389"/>
        <w:gridCol w:w="1156"/>
        <w:gridCol w:w="1176"/>
        <w:gridCol w:w="1291"/>
        <w:gridCol w:w="1315"/>
        <w:gridCol w:w="1323"/>
      </w:tblGrid>
      <w:tr w:rsidR="00847B26" w:rsidRPr="00847B26" w14:paraId="6BAA5D26" w14:textId="77777777" w:rsidTr="00847B26">
        <w:tc>
          <w:tcPr>
            <w:tcW w:w="425" w:type="pct"/>
          </w:tcPr>
          <w:p w14:paraId="3943A69C" w14:textId="77777777" w:rsidR="00847B26" w:rsidRPr="00847B26" w:rsidRDefault="00847B26" w:rsidP="00847B26">
            <w:pPr>
              <w:rPr>
                <w:rFonts w:eastAsia="MS Mincho" w:cstheme="minorHAnsi"/>
                <w:sz w:val="24"/>
                <w:szCs w:val="24"/>
                <w:lang w:val="lt-LT"/>
              </w:rPr>
            </w:pPr>
            <w:r w:rsidRPr="00847B26">
              <w:rPr>
                <w:rFonts w:eastAsia="MS Mincho" w:cstheme="minorHAnsi"/>
                <w:sz w:val="24"/>
                <w:szCs w:val="24"/>
                <w:lang w:val="lt-LT"/>
              </w:rPr>
              <w:t>Eil. Nr.</w:t>
            </w:r>
          </w:p>
        </w:tc>
        <w:tc>
          <w:tcPr>
            <w:tcW w:w="736" w:type="pct"/>
          </w:tcPr>
          <w:p w14:paraId="735B8A75" w14:textId="77777777" w:rsidR="00847B26" w:rsidRPr="00847B26" w:rsidRDefault="00847B26" w:rsidP="00847B26">
            <w:pPr>
              <w:rPr>
                <w:rFonts w:eastAsia="MS Mincho" w:cstheme="minorHAnsi"/>
                <w:sz w:val="24"/>
                <w:szCs w:val="24"/>
                <w:lang w:val="lt-LT"/>
              </w:rPr>
            </w:pPr>
            <w:r w:rsidRPr="00847B26">
              <w:rPr>
                <w:rFonts w:eastAsia="MS Mincho" w:cstheme="minorHAnsi"/>
                <w:sz w:val="24"/>
                <w:szCs w:val="24"/>
                <w:lang w:val="lt-LT"/>
              </w:rPr>
              <w:t>Vardas, pavardė</w:t>
            </w:r>
          </w:p>
        </w:tc>
        <w:tc>
          <w:tcPr>
            <w:tcW w:w="697" w:type="pct"/>
          </w:tcPr>
          <w:p w14:paraId="19DB97E7" w14:textId="77777777" w:rsidR="00847B26" w:rsidRPr="00847B26" w:rsidRDefault="00847B26" w:rsidP="00847B26">
            <w:pPr>
              <w:rPr>
                <w:rFonts w:eastAsia="MS Mincho" w:cstheme="minorHAnsi"/>
                <w:sz w:val="24"/>
                <w:szCs w:val="24"/>
                <w:lang w:val="lt-LT"/>
              </w:rPr>
            </w:pPr>
            <w:r w:rsidRPr="00847B26">
              <w:rPr>
                <w:rFonts w:eastAsia="MS Mincho" w:cstheme="minorHAnsi"/>
                <w:sz w:val="24"/>
                <w:szCs w:val="24"/>
                <w:lang w:val="lt-LT"/>
              </w:rPr>
              <w:t>IATA ar lygiaverčio dokumento išdavimo data</w:t>
            </w:r>
          </w:p>
        </w:tc>
        <w:tc>
          <w:tcPr>
            <w:tcW w:w="580" w:type="pct"/>
          </w:tcPr>
          <w:p w14:paraId="185F33E4" w14:textId="77777777" w:rsidR="00847B26" w:rsidRPr="00847B26" w:rsidRDefault="00847B26" w:rsidP="00847B26">
            <w:pPr>
              <w:rPr>
                <w:rFonts w:eastAsia="MS Mincho" w:cstheme="minorHAnsi"/>
                <w:sz w:val="24"/>
                <w:szCs w:val="24"/>
                <w:lang w:val="lt-LT"/>
              </w:rPr>
            </w:pPr>
            <w:r w:rsidRPr="00847B26">
              <w:rPr>
                <w:rFonts w:eastAsia="MS Mincho" w:cstheme="minorHAnsi"/>
                <w:sz w:val="24"/>
                <w:szCs w:val="24"/>
                <w:lang w:val="lt-LT"/>
              </w:rPr>
              <w:t>Teisiniai santykiai su tiekėju</w:t>
            </w:r>
          </w:p>
        </w:tc>
        <w:tc>
          <w:tcPr>
            <w:tcW w:w="590" w:type="pct"/>
          </w:tcPr>
          <w:p w14:paraId="1756636F" w14:textId="77777777" w:rsidR="00847B26" w:rsidRPr="00847B26" w:rsidRDefault="00847B26" w:rsidP="00847B26">
            <w:pPr>
              <w:rPr>
                <w:rFonts w:eastAsia="MS Mincho" w:cstheme="minorHAnsi"/>
                <w:sz w:val="24"/>
                <w:szCs w:val="24"/>
                <w:lang w:val="lt-LT"/>
              </w:rPr>
            </w:pPr>
            <w:r w:rsidRPr="00847B26">
              <w:rPr>
                <w:rFonts w:eastAsia="MS Mincho" w:cstheme="minorHAnsi"/>
                <w:sz w:val="24"/>
                <w:szCs w:val="24"/>
                <w:lang w:val="lt-LT"/>
              </w:rPr>
              <w:t>Įvykdytų ar vykdomų sutarčių skaičius</w:t>
            </w:r>
          </w:p>
        </w:tc>
        <w:tc>
          <w:tcPr>
            <w:tcW w:w="648" w:type="pct"/>
          </w:tcPr>
          <w:p w14:paraId="6831563D" w14:textId="54662C8B" w:rsidR="00847B26" w:rsidRPr="00847B26" w:rsidRDefault="00847B26" w:rsidP="00847B26">
            <w:pPr>
              <w:rPr>
                <w:rFonts w:eastAsia="MS Mincho" w:cstheme="minorHAnsi"/>
                <w:sz w:val="24"/>
                <w:szCs w:val="24"/>
                <w:lang w:val="lt-LT"/>
              </w:rPr>
            </w:pPr>
            <w:r w:rsidRPr="00847B26">
              <w:rPr>
                <w:rFonts w:eastAsia="MS Mincho" w:cstheme="minorHAnsi"/>
                <w:sz w:val="24"/>
                <w:szCs w:val="24"/>
                <w:lang w:val="lt-LT"/>
              </w:rPr>
              <w:t>Užsakovas (vardas, pavardė, pareigos, tel. Nr.)</w:t>
            </w:r>
          </w:p>
        </w:tc>
        <w:tc>
          <w:tcPr>
            <w:tcW w:w="660" w:type="pct"/>
          </w:tcPr>
          <w:p w14:paraId="47C655D9" w14:textId="77777777" w:rsidR="00847B26" w:rsidRPr="00847B26" w:rsidRDefault="00847B26" w:rsidP="00847B26">
            <w:pPr>
              <w:rPr>
                <w:rFonts w:eastAsia="MS Mincho" w:cstheme="minorHAnsi"/>
                <w:sz w:val="24"/>
                <w:szCs w:val="24"/>
                <w:lang w:val="lt-LT"/>
              </w:rPr>
            </w:pPr>
            <w:r w:rsidRPr="00847B26">
              <w:rPr>
                <w:rFonts w:eastAsia="MS Mincho" w:cstheme="minorHAnsi"/>
                <w:sz w:val="24"/>
                <w:szCs w:val="24"/>
                <w:lang w:val="lt-LT"/>
              </w:rPr>
              <w:t>Sutarčių laikotarpis</w:t>
            </w:r>
          </w:p>
        </w:tc>
        <w:tc>
          <w:tcPr>
            <w:tcW w:w="664" w:type="pct"/>
          </w:tcPr>
          <w:p w14:paraId="1ED8510F" w14:textId="77777777" w:rsidR="00847B26" w:rsidRPr="00847B26" w:rsidRDefault="00847B26" w:rsidP="00847B26">
            <w:pPr>
              <w:rPr>
                <w:rFonts w:eastAsia="MS Mincho" w:cstheme="minorHAnsi"/>
                <w:sz w:val="24"/>
                <w:szCs w:val="24"/>
                <w:lang w:val="lt-LT"/>
              </w:rPr>
            </w:pPr>
            <w:r w:rsidRPr="00847B26">
              <w:rPr>
                <w:rFonts w:eastAsia="MS Mincho" w:cstheme="minorHAnsi"/>
                <w:sz w:val="24"/>
                <w:szCs w:val="24"/>
                <w:lang w:val="lt-LT"/>
              </w:rPr>
              <w:t>Specialisto funkcijų aprašymas</w:t>
            </w:r>
          </w:p>
        </w:tc>
      </w:tr>
      <w:tr w:rsidR="00847B26" w:rsidRPr="00847B26" w14:paraId="2E203F03" w14:textId="77777777" w:rsidTr="00847B26">
        <w:tc>
          <w:tcPr>
            <w:tcW w:w="425" w:type="pct"/>
          </w:tcPr>
          <w:p w14:paraId="01C47D8F" w14:textId="77777777" w:rsidR="00847B26" w:rsidRPr="00847B26" w:rsidRDefault="00847B26" w:rsidP="00847B26">
            <w:pPr>
              <w:rPr>
                <w:rFonts w:eastAsia="MS Mincho" w:cstheme="minorHAnsi"/>
                <w:sz w:val="24"/>
                <w:szCs w:val="24"/>
              </w:rPr>
            </w:pPr>
          </w:p>
        </w:tc>
        <w:tc>
          <w:tcPr>
            <w:tcW w:w="736" w:type="pct"/>
          </w:tcPr>
          <w:p w14:paraId="6A118913" w14:textId="77777777" w:rsidR="00847B26" w:rsidRPr="00847B26" w:rsidRDefault="00847B26" w:rsidP="00847B26">
            <w:pPr>
              <w:rPr>
                <w:rFonts w:eastAsia="MS Mincho" w:cstheme="minorHAnsi"/>
                <w:sz w:val="24"/>
                <w:szCs w:val="24"/>
              </w:rPr>
            </w:pPr>
          </w:p>
        </w:tc>
        <w:tc>
          <w:tcPr>
            <w:tcW w:w="697" w:type="pct"/>
          </w:tcPr>
          <w:p w14:paraId="3DC48B9A" w14:textId="77777777" w:rsidR="00847B26" w:rsidRPr="00847B26" w:rsidRDefault="00847B26" w:rsidP="00847B26">
            <w:pPr>
              <w:rPr>
                <w:rFonts w:eastAsia="MS Mincho" w:cstheme="minorHAnsi"/>
                <w:sz w:val="24"/>
                <w:szCs w:val="24"/>
              </w:rPr>
            </w:pPr>
          </w:p>
        </w:tc>
        <w:tc>
          <w:tcPr>
            <w:tcW w:w="580" w:type="pct"/>
          </w:tcPr>
          <w:p w14:paraId="382C5A6D" w14:textId="77777777" w:rsidR="00847B26" w:rsidRPr="00847B26" w:rsidRDefault="00847B26" w:rsidP="00847B26">
            <w:pPr>
              <w:rPr>
                <w:rFonts w:eastAsia="MS Mincho" w:cstheme="minorHAnsi"/>
                <w:sz w:val="24"/>
                <w:szCs w:val="24"/>
              </w:rPr>
            </w:pPr>
          </w:p>
        </w:tc>
        <w:tc>
          <w:tcPr>
            <w:tcW w:w="590" w:type="pct"/>
          </w:tcPr>
          <w:p w14:paraId="1895EC61" w14:textId="77777777" w:rsidR="00847B26" w:rsidRPr="00847B26" w:rsidRDefault="00847B26" w:rsidP="00847B26">
            <w:pPr>
              <w:rPr>
                <w:rFonts w:eastAsia="MS Mincho" w:cstheme="minorHAnsi"/>
                <w:sz w:val="24"/>
                <w:szCs w:val="24"/>
              </w:rPr>
            </w:pPr>
          </w:p>
        </w:tc>
        <w:tc>
          <w:tcPr>
            <w:tcW w:w="648" w:type="pct"/>
          </w:tcPr>
          <w:p w14:paraId="4A9A047A" w14:textId="77777777" w:rsidR="00847B26" w:rsidRPr="00847B26" w:rsidRDefault="00847B26" w:rsidP="00847B26">
            <w:pPr>
              <w:rPr>
                <w:rFonts w:eastAsia="MS Mincho" w:cstheme="minorHAnsi"/>
                <w:sz w:val="24"/>
                <w:szCs w:val="24"/>
              </w:rPr>
            </w:pPr>
          </w:p>
        </w:tc>
        <w:tc>
          <w:tcPr>
            <w:tcW w:w="660" w:type="pct"/>
          </w:tcPr>
          <w:p w14:paraId="11AAA1DA" w14:textId="77777777" w:rsidR="00847B26" w:rsidRPr="00847B26" w:rsidRDefault="00847B26" w:rsidP="00847B26">
            <w:pPr>
              <w:rPr>
                <w:rFonts w:eastAsia="MS Mincho" w:cstheme="minorHAnsi"/>
                <w:sz w:val="24"/>
                <w:szCs w:val="24"/>
              </w:rPr>
            </w:pPr>
          </w:p>
        </w:tc>
        <w:tc>
          <w:tcPr>
            <w:tcW w:w="664" w:type="pct"/>
          </w:tcPr>
          <w:p w14:paraId="5A0FE064" w14:textId="77777777" w:rsidR="00847B26" w:rsidRPr="00847B26" w:rsidRDefault="00847B26" w:rsidP="00847B26">
            <w:pPr>
              <w:rPr>
                <w:rFonts w:eastAsia="MS Mincho" w:cstheme="minorHAnsi"/>
                <w:sz w:val="24"/>
                <w:szCs w:val="24"/>
              </w:rPr>
            </w:pPr>
          </w:p>
        </w:tc>
      </w:tr>
      <w:tr w:rsidR="00847B26" w:rsidRPr="00847B26" w14:paraId="62714F83" w14:textId="77777777" w:rsidTr="00847B26">
        <w:tc>
          <w:tcPr>
            <w:tcW w:w="425" w:type="pct"/>
          </w:tcPr>
          <w:p w14:paraId="261E1209" w14:textId="77777777" w:rsidR="00847B26" w:rsidRPr="00847B26" w:rsidRDefault="00847B26" w:rsidP="00847B26">
            <w:pPr>
              <w:rPr>
                <w:rFonts w:eastAsia="MS Mincho" w:cstheme="minorHAnsi"/>
                <w:sz w:val="24"/>
                <w:szCs w:val="24"/>
              </w:rPr>
            </w:pPr>
          </w:p>
        </w:tc>
        <w:tc>
          <w:tcPr>
            <w:tcW w:w="736" w:type="pct"/>
          </w:tcPr>
          <w:p w14:paraId="6AA6A2BB" w14:textId="77777777" w:rsidR="00847B26" w:rsidRPr="00847B26" w:rsidRDefault="00847B26" w:rsidP="00847B26">
            <w:pPr>
              <w:rPr>
                <w:rFonts w:eastAsia="MS Mincho" w:cstheme="minorHAnsi"/>
                <w:sz w:val="24"/>
                <w:szCs w:val="24"/>
              </w:rPr>
            </w:pPr>
          </w:p>
        </w:tc>
        <w:tc>
          <w:tcPr>
            <w:tcW w:w="697" w:type="pct"/>
          </w:tcPr>
          <w:p w14:paraId="15BDDA5F" w14:textId="77777777" w:rsidR="00847B26" w:rsidRPr="00847B26" w:rsidRDefault="00847B26" w:rsidP="00847B26">
            <w:pPr>
              <w:rPr>
                <w:rFonts w:eastAsia="MS Mincho" w:cstheme="minorHAnsi"/>
                <w:sz w:val="24"/>
                <w:szCs w:val="24"/>
              </w:rPr>
            </w:pPr>
          </w:p>
        </w:tc>
        <w:tc>
          <w:tcPr>
            <w:tcW w:w="580" w:type="pct"/>
          </w:tcPr>
          <w:p w14:paraId="2F6F1A59" w14:textId="77777777" w:rsidR="00847B26" w:rsidRPr="00847B26" w:rsidRDefault="00847B26" w:rsidP="00847B26">
            <w:pPr>
              <w:rPr>
                <w:rFonts w:eastAsia="MS Mincho" w:cstheme="minorHAnsi"/>
                <w:sz w:val="24"/>
                <w:szCs w:val="24"/>
              </w:rPr>
            </w:pPr>
          </w:p>
        </w:tc>
        <w:tc>
          <w:tcPr>
            <w:tcW w:w="590" w:type="pct"/>
          </w:tcPr>
          <w:p w14:paraId="545285C6" w14:textId="77777777" w:rsidR="00847B26" w:rsidRPr="00847B26" w:rsidRDefault="00847B26" w:rsidP="00847B26">
            <w:pPr>
              <w:rPr>
                <w:rFonts w:eastAsia="MS Mincho" w:cstheme="minorHAnsi"/>
                <w:sz w:val="24"/>
                <w:szCs w:val="24"/>
              </w:rPr>
            </w:pPr>
          </w:p>
        </w:tc>
        <w:tc>
          <w:tcPr>
            <w:tcW w:w="648" w:type="pct"/>
          </w:tcPr>
          <w:p w14:paraId="7CE2D4AB" w14:textId="77777777" w:rsidR="00847B26" w:rsidRPr="00847B26" w:rsidRDefault="00847B26" w:rsidP="00847B26">
            <w:pPr>
              <w:rPr>
                <w:rFonts w:eastAsia="MS Mincho" w:cstheme="minorHAnsi"/>
                <w:sz w:val="24"/>
                <w:szCs w:val="24"/>
              </w:rPr>
            </w:pPr>
          </w:p>
        </w:tc>
        <w:tc>
          <w:tcPr>
            <w:tcW w:w="660" w:type="pct"/>
          </w:tcPr>
          <w:p w14:paraId="250598DD" w14:textId="77777777" w:rsidR="00847B26" w:rsidRPr="00847B26" w:rsidRDefault="00847B26" w:rsidP="00847B26">
            <w:pPr>
              <w:rPr>
                <w:rFonts w:eastAsia="MS Mincho" w:cstheme="minorHAnsi"/>
                <w:sz w:val="24"/>
                <w:szCs w:val="24"/>
              </w:rPr>
            </w:pPr>
          </w:p>
        </w:tc>
        <w:tc>
          <w:tcPr>
            <w:tcW w:w="664" w:type="pct"/>
          </w:tcPr>
          <w:p w14:paraId="62C609C2" w14:textId="77777777" w:rsidR="00847B26" w:rsidRPr="00847B26" w:rsidRDefault="00847B26" w:rsidP="00847B26">
            <w:pPr>
              <w:rPr>
                <w:rFonts w:eastAsia="MS Mincho" w:cstheme="minorHAnsi"/>
                <w:sz w:val="24"/>
                <w:szCs w:val="24"/>
              </w:rPr>
            </w:pPr>
          </w:p>
        </w:tc>
      </w:tr>
    </w:tbl>
    <w:p w14:paraId="7A13AEC7" w14:textId="77777777" w:rsidR="00847B26" w:rsidRPr="00C57DC8" w:rsidRDefault="00847B26" w:rsidP="0003048F">
      <w:pPr>
        <w:tabs>
          <w:tab w:val="num" w:pos="3065"/>
        </w:tabs>
        <w:spacing w:after="0" w:line="240" w:lineRule="auto"/>
        <w:ind w:right="278"/>
        <w:rPr>
          <w:rFonts w:cstheme="minorHAnsi"/>
          <w:b/>
          <w:bCs/>
          <w:sz w:val="24"/>
          <w:szCs w:val="24"/>
        </w:rPr>
      </w:pPr>
    </w:p>
    <w:p w14:paraId="34D099D1" w14:textId="77777777" w:rsidR="00C57DC8" w:rsidRDefault="00C57DC8" w:rsidP="0003048F">
      <w:pPr>
        <w:spacing w:after="0" w:line="240" w:lineRule="auto"/>
        <w:jc w:val="both"/>
        <w:rPr>
          <w:rFonts w:ascii="Verdana" w:hAnsi="Verdana"/>
          <w:sz w:val="18"/>
          <w:szCs w:val="18"/>
        </w:rPr>
      </w:pPr>
    </w:p>
    <w:p w14:paraId="4E239068" w14:textId="1F7F01C0" w:rsidR="00DE06BE" w:rsidRPr="00847B26" w:rsidRDefault="00C57DC8" w:rsidP="00BD2000">
      <w:pPr>
        <w:pStyle w:val="Body2"/>
        <w:spacing w:after="0"/>
        <w:ind w:firstLine="567"/>
        <w:rPr>
          <w:rFonts w:cstheme="minorHAnsi"/>
          <w:sz w:val="24"/>
          <w:szCs w:val="24"/>
        </w:rPr>
      </w:pPr>
      <w:r w:rsidRPr="006D006A">
        <w:rPr>
          <w:rFonts w:cstheme="minorHAnsi"/>
          <w:sz w:val="24"/>
          <w:szCs w:val="24"/>
        </w:rPr>
        <w:sym w:font="Symbol" w:char="F02A"/>
      </w:r>
      <w:r w:rsidR="0003048F" w:rsidRPr="00847B26">
        <w:rPr>
          <w:rFonts w:asciiTheme="minorHAnsi" w:hAnsiTheme="minorHAnsi" w:cstheme="minorHAnsi"/>
          <w:sz w:val="24"/>
          <w:szCs w:val="24"/>
          <w:lang w:val="lt-LT"/>
        </w:rPr>
        <w:t xml:space="preserve">Atkreipiame dėmesį, kad </w:t>
      </w:r>
      <w:r w:rsidR="00DE06BE" w:rsidRPr="00847B26">
        <w:rPr>
          <w:rFonts w:asciiTheme="minorHAnsi" w:hAnsiTheme="minorHAnsi" w:cstheme="minorHAnsi"/>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00DE06BE" w:rsidRPr="00847B26">
        <w:rPr>
          <w:rFonts w:asciiTheme="minorHAnsi" w:hAnsiTheme="minorHAnsi" w:cstheme="minorHAnsi"/>
          <w:color w:val="000000" w:themeColor="text1"/>
          <w:sz w:val="24"/>
          <w:szCs w:val="24"/>
          <w:lang w:val="lt-LT"/>
        </w:rPr>
        <w:t xml:space="preserve">Šiais ūkio subjektais laikomi ir </w:t>
      </w:r>
      <w:r w:rsidR="00DE06BE" w:rsidRPr="00847B26">
        <w:rPr>
          <w:rFonts w:asciiTheme="minorHAnsi" w:hAnsiTheme="minorHAnsi" w:cstheme="minorHAnsi"/>
          <w:sz w:val="24"/>
          <w:szCs w:val="24"/>
          <w:lang w:val="lt-LT"/>
        </w:rPr>
        <w:t>fiziniai asmenys, kuriuos pirkimo laimėjimo ir sutarties sudarymo atveju tiekėjas ar jo pasitelkiamas ūkio subjektas įdarbins (</w:t>
      </w:r>
      <w:proofErr w:type="spellStart"/>
      <w:r w:rsidR="00DE06BE" w:rsidRPr="00847B26">
        <w:rPr>
          <w:rFonts w:asciiTheme="minorHAnsi" w:hAnsiTheme="minorHAnsi" w:cstheme="minorHAnsi"/>
          <w:sz w:val="24"/>
          <w:szCs w:val="24"/>
          <w:lang w:val="lt-LT"/>
        </w:rPr>
        <w:t>kvazisubtiekėjai</w:t>
      </w:r>
      <w:proofErr w:type="spellEnd"/>
      <w:r w:rsidR="00DE06BE" w:rsidRPr="00847B26">
        <w:rPr>
          <w:rFonts w:asciiTheme="minorHAnsi" w:hAnsiTheme="minorHAnsi" w:cstheme="minorHAnsi"/>
          <w:sz w:val="24"/>
          <w:szCs w:val="24"/>
          <w:lang w:val="lt-LT"/>
        </w:rPr>
        <w:t xml:space="preserve">). Tiekėjas, pageidaujantis remtis kitų ūkio subjektų pajėgumais, privalo juos </w:t>
      </w:r>
      <w:r w:rsidR="00DE06BE" w:rsidRPr="00847B26">
        <w:rPr>
          <w:rFonts w:asciiTheme="minorHAnsi" w:hAnsiTheme="minorHAnsi" w:cstheme="minorHAnsi"/>
          <w:b/>
          <w:bCs/>
          <w:sz w:val="24"/>
          <w:szCs w:val="24"/>
          <w:lang w:val="lt-LT"/>
        </w:rPr>
        <w:t>nurodyti</w:t>
      </w:r>
      <w:r w:rsidR="00DE06BE" w:rsidRPr="00847B26">
        <w:rPr>
          <w:rFonts w:asciiTheme="minorHAnsi" w:hAnsiTheme="minorHAnsi" w:cstheme="minorHAnsi"/>
          <w:sz w:val="24"/>
          <w:szCs w:val="24"/>
          <w:lang w:val="lt-LT"/>
        </w:rPr>
        <w:t xml:space="preserve"> </w:t>
      </w:r>
      <w:r w:rsidR="00DE06BE" w:rsidRPr="00847B26">
        <w:rPr>
          <w:rFonts w:asciiTheme="minorHAnsi" w:hAnsiTheme="minorHAnsi" w:cstheme="minorHAnsi"/>
          <w:b/>
          <w:bCs/>
          <w:sz w:val="24"/>
          <w:szCs w:val="24"/>
          <w:lang w:val="lt-LT"/>
        </w:rPr>
        <w:t>pasiūlyme ir pateikti dokumentus</w:t>
      </w:r>
      <w:r w:rsidR="00DE06BE" w:rsidRPr="00847B26">
        <w:rPr>
          <w:rFonts w:asciiTheme="minorHAnsi" w:hAnsiTheme="minorHAnsi" w:cstheme="minorHAnsi"/>
          <w:sz w:val="24"/>
          <w:szCs w:val="24"/>
          <w:lang w:val="lt-LT"/>
        </w:rPr>
        <w:t xml:space="preserve">,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p>
    <w:p w14:paraId="4567C10B" w14:textId="77777777" w:rsidR="00DE06BE" w:rsidRPr="00847B26" w:rsidRDefault="00DE06BE" w:rsidP="00DE06BE">
      <w:pPr>
        <w:spacing w:after="0" w:line="240" w:lineRule="auto"/>
        <w:jc w:val="both"/>
        <w:rPr>
          <w:rFonts w:cstheme="minorHAnsi"/>
          <w:sz w:val="24"/>
          <w:szCs w:val="24"/>
        </w:rPr>
      </w:pPr>
    </w:p>
    <w:p w14:paraId="63D0A658" w14:textId="77777777" w:rsidR="0003048F" w:rsidRPr="00C57DC8" w:rsidRDefault="0003048F" w:rsidP="0003048F">
      <w:pPr>
        <w:tabs>
          <w:tab w:val="num" w:pos="3065"/>
        </w:tabs>
        <w:spacing w:after="0" w:line="240" w:lineRule="auto"/>
        <w:ind w:right="278"/>
        <w:jc w:val="center"/>
        <w:rPr>
          <w:rFonts w:ascii="Verdana" w:hAnsi="Verdana"/>
          <w:b/>
          <w:bCs/>
          <w:sz w:val="18"/>
          <w:szCs w:val="18"/>
        </w:rPr>
      </w:pPr>
    </w:p>
    <w:p w14:paraId="568A6EBC" w14:textId="77777777" w:rsidR="0003048F" w:rsidRPr="00C57DC8" w:rsidRDefault="0003048F" w:rsidP="0003048F">
      <w:pPr>
        <w:spacing w:after="0" w:line="240" w:lineRule="auto"/>
        <w:jc w:val="center"/>
        <w:rPr>
          <w:rFonts w:ascii="Verdana" w:hAnsi="Verdana"/>
          <w:sz w:val="18"/>
          <w:szCs w:val="18"/>
        </w:rPr>
      </w:pPr>
      <w:r w:rsidRPr="00C57DC8">
        <w:rPr>
          <w:rFonts w:ascii="Verdana" w:hAnsi="Verdana"/>
          <w:sz w:val="18"/>
          <w:szCs w:val="18"/>
        </w:rPr>
        <w:t>______________________________________________________</w:t>
      </w:r>
    </w:p>
    <w:p w14:paraId="17C70A4D" w14:textId="012C6C66" w:rsidR="0003048F" w:rsidRDefault="0003048F" w:rsidP="0003048F">
      <w:pPr>
        <w:spacing w:after="0" w:line="240" w:lineRule="auto"/>
        <w:jc w:val="center"/>
        <w:rPr>
          <w:rFonts w:ascii="Verdana" w:hAnsi="Verdana"/>
          <w:sz w:val="18"/>
          <w:szCs w:val="18"/>
        </w:rPr>
      </w:pPr>
      <w:r w:rsidRPr="00C57DC8">
        <w:rPr>
          <w:rFonts w:ascii="Verdana" w:hAnsi="Verdana"/>
          <w:sz w:val="18"/>
          <w:szCs w:val="18"/>
        </w:rPr>
        <w:t>(Tiekėjo arba jo įgalioto asmens vardas,</w:t>
      </w:r>
      <w:r w:rsidR="008A5A82">
        <w:rPr>
          <w:rFonts w:ascii="Verdana" w:hAnsi="Verdana"/>
          <w:sz w:val="18"/>
          <w:szCs w:val="18"/>
        </w:rPr>
        <w:t xml:space="preserve"> </w:t>
      </w:r>
      <w:r w:rsidRPr="00C57DC8">
        <w:rPr>
          <w:rFonts w:ascii="Verdana" w:hAnsi="Verdana"/>
          <w:sz w:val="18"/>
          <w:szCs w:val="18"/>
        </w:rPr>
        <w:t>pavardė, parašas)</w:t>
      </w:r>
    </w:p>
    <w:bookmarkEnd w:id="89"/>
    <w:p w14:paraId="6C77024A" w14:textId="77777777" w:rsidR="00C57DC8" w:rsidRDefault="00C57DC8" w:rsidP="0003048F">
      <w:pPr>
        <w:spacing w:after="0" w:line="240" w:lineRule="auto"/>
        <w:jc w:val="center"/>
        <w:rPr>
          <w:rFonts w:ascii="Verdana" w:hAnsi="Verdana"/>
          <w:sz w:val="18"/>
          <w:szCs w:val="18"/>
        </w:rPr>
        <w:sectPr w:rsidR="00C57DC8" w:rsidSect="0030672B">
          <w:footnotePr>
            <w:numRestart w:val="eachSect"/>
          </w:footnotePr>
          <w:type w:val="continuous"/>
          <w:pgSz w:w="12240" w:h="15840"/>
          <w:pgMar w:top="1134" w:right="567" w:bottom="1134" w:left="1701" w:header="720" w:footer="720" w:gutter="0"/>
          <w:cols w:space="720"/>
          <w:titlePg/>
          <w:docGrid w:linePitch="360"/>
        </w:sectPr>
      </w:pPr>
    </w:p>
    <w:p w14:paraId="5F109922" w14:textId="63B816BC" w:rsidR="005D4DEB" w:rsidRPr="00C146E2" w:rsidRDefault="005D4DEB" w:rsidP="00C146E2">
      <w:pPr>
        <w:pStyle w:val="Heading2"/>
        <w:jc w:val="right"/>
        <w:rPr>
          <w:rFonts w:asciiTheme="minorHAnsi" w:hAnsiTheme="minorHAnsi" w:cstheme="minorHAnsi"/>
          <w:color w:val="4472C4" w:themeColor="accent1"/>
          <w:sz w:val="24"/>
          <w:szCs w:val="24"/>
        </w:rPr>
      </w:pPr>
      <w:bookmarkStart w:id="94" w:name="_Toc186184541"/>
      <w:bookmarkStart w:id="95" w:name="_Ref198817937"/>
      <w:bookmarkStart w:id="96" w:name="_Ref198890820"/>
      <w:bookmarkStart w:id="97" w:name="_Toc198904076"/>
      <w:bookmarkStart w:id="98" w:name="_Ref199150114"/>
      <w:bookmarkEnd w:id="90"/>
      <w:bookmarkEnd w:id="91"/>
      <w:bookmarkEnd w:id="92"/>
      <w:r w:rsidRPr="00C146E2">
        <w:rPr>
          <w:rFonts w:asciiTheme="minorHAnsi" w:hAnsiTheme="minorHAnsi" w:cstheme="minorHAnsi"/>
          <w:color w:val="4472C4" w:themeColor="accent1"/>
          <w:sz w:val="24"/>
          <w:szCs w:val="24"/>
        </w:rPr>
        <w:lastRenderedPageBreak/>
        <w:t xml:space="preserve">Pirkimo sąlygų </w:t>
      </w:r>
      <w:r w:rsidR="00AF2D83" w:rsidRPr="00C146E2">
        <w:rPr>
          <w:rFonts w:asciiTheme="minorHAnsi" w:hAnsiTheme="minorHAnsi" w:cstheme="minorHAnsi"/>
          <w:color w:val="4472C4" w:themeColor="accent1"/>
          <w:sz w:val="24"/>
          <w:szCs w:val="24"/>
        </w:rPr>
        <w:t>9</w:t>
      </w:r>
      <w:r w:rsidRPr="00C146E2">
        <w:rPr>
          <w:rFonts w:asciiTheme="minorHAnsi" w:hAnsiTheme="minorHAnsi" w:cstheme="minorHAnsi"/>
          <w:color w:val="4472C4" w:themeColor="accent1"/>
          <w:sz w:val="24"/>
          <w:szCs w:val="24"/>
        </w:rPr>
        <w:t xml:space="preserve"> priedas „Tiekėjo deklaracija dėl atitikties VPĮ 45 str. 2</w:t>
      </w:r>
      <w:r w:rsidRPr="00C146E2">
        <w:rPr>
          <w:rFonts w:asciiTheme="minorHAnsi" w:hAnsiTheme="minorHAnsi" w:cstheme="minorHAnsi"/>
          <w:color w:val="4472C4" w:themeColor="accent1"/>
          <w:sz w:val="24"/>
          <w:szCs w:val="24"/>
          <w:vertAlign w:val="superscript"/>
        </w:rPr>
        <w:t>1</w:t>
      </w:r>
      <w:r w:rsidRPr="00C146E2">
        <w:rPr>
          <w:rFonts w:asciiTheme="minorHAnsi" w:hAnsiTheme="minorHAnsi" w:cstheme="minorHAnsi"/>
          <w:color w:val="4472C4" w:themeColor="accent1"/>
          <w:sz w:val="24"/>
          <w:szCs w:val="24"/>
        </w:rPr>
        <w:t xml:space="preserve"> d.“</w:t>
      </w:r>
      <w:bookmarkEnd w:id="94"/>
      <w:bookmarkEnd w:id="95"/>
      <w:bookmarkEnd w:id="96"/>
      <w:bookmarkEnd w:id="97"/>
      <w:bookmarkEnd w:id="98"/>
    </w:p>
    <w:p w14:paraId="1ACF962E" w14:textId="77777777" w:rsidR="005D4DEB" w:rsidRPr="005D4DEB" w:rsidRDefault="005D4DEB" w:rsidP="005D4DEB">
      <w:pPr>
        <w:jc w:val="center"/>
        <w:rPr>
          <w:b/>
          <w:sz w:val="24"/>
          <w:szCs w:val="24"/>
        </w:rPr>
      </w:pPr>
    </w:p>
    <w:p w14:paraId="28C11A9C" w14:textId="77777777" w:rsidR="005D4DEB" w:rsidRPr="005D4DEB" w:rsidRDefault="005D4DEB" w:rsidP="005D4DEB">
      <w:pPr>
        <w:spacing w:after="0" w:line="240" w:lineRule="auto"/>
        <w:ind w:left="6480"/>
        <w:jc w:val="both"/>
        <w:rPr>
          <w:rFonts w:ascii="Times New Roman" w:eastAsia="Times New Roman" w:hAnsi="Times New Roman" w:cs="Times New Roman"/>
          <w:sz w:val="24"/>
          <w:szCs w:val="24"/>
        </w:rPr>
      </w:pPr>
    </w:p>
    <w:p w14:paraId="1326997B" w14:textId="06F732DD" w:rsidR="005D4DEB" w:rsidRPr="005D4DEB" w:rsidRDefault="005D4DEB" w:rsidP="005D4DEB">
      <w:pPr>
        <w:spacing w:after="0" w:line="240" w:lineRule="auto"/>
        <w:jc w:val="center"/>
        <w:rPr>
          <w:rFonts w:eastAsiaTheme="minorHAnsi" w:cstheme="minorHAnsi"/>
          <w:b/>
          <w:bCs/>
          <w:sz w:val="26"/>
          <w:szCs w:val="26"/>
          <w:lang w:eastAsia="en-US"/>
        </w:rPr>
      </w:pPr>
      <w:r w:rsidRPr="005D4DEB">
        <w:rPr>
          <w:rFonts w:eastAsia="Times New Roman" w:cstheme="minorHAnsi"/>
          <w:b/>
          <w:bCs/>
          <w:sz w:val="26"/>
          <w:szCs w:val="26"/>
        </w:rPr>
        <w:t>TIEKĖJO DEKLARACIJA</w:t>
      </w:r>
      <w:r w:rsidRPr="005D4DEB">
        <w:rPr>
          <w:rFonts w:eastAsiaTheme="minorHAnsi" w:cstheme="minorHAnsi"/>
          <w:b/>
          <w:bCs/>
          <w:sz w:val="26"/>
          <w:szCs w:val="26"/>
          <w:lang w:eastAsia="en-US"/>
        </w:rPr>
        <w:t xml:space="preserve"> APIE TIEKĖJĄ, JO SUBTIEKĖJUS, ŪKIO SUBJEKTUS, KURIŲ PAJĖGUMAIS REMIAMASI</w:t>
      </w:r>
    </w:p>
    <w:p w14:paraId="4ADAD01C" w14:textId="77777777" w:rsidR="005D4DEB" w:rsidRPr="005D4DEB" w:rsidRDefault="005D4DEB" w:rsidP="005D4DEB">
      <w:pPr>
        <w:spacing w:after="0" w:line="240" w:lineRule="auto"/>
        <w:jc w:val="center"/>
        <w:rPr>
          <w:rFonts w:eastAsiaTheme="minorHAnsi" w:cstheme="minorHAnsi"/>
          <w:b/>
          <w:bCs/>
          <w:sz w:val="26"/>
          <w:szCs w:val="26"/>
          <w:lang w:eastAsia="en-US"/>
        </w:rPr>
      </w:pPr>
    </w:p>
    <w:p w14:paraId="476EA680" w14:textId="34539E93" w:rsidR="005D4DEB" w:rsidRPr="005D4DEB" w:rsidRDefault="005D4DEB" w:rsidP="005D4DEB">
      <w:pPr>
        <w:tabs>
          <w:tab w:val="left" w:pos="8137"/>
        </w:tabs>
        <w:spacing w:after="0" w:line="240" w:lineRule="auto"/>
        <w:jc w:val="center"/>
        <w:rPr>
          <w:rFonts w:eastAsia="Times New Roman" w:cstheme="minorHAnsi"/>
          <w:b/>
          <w:i/>
          <w:iCs/>
          <w:sz w:val="26"/>
          <w:szCs w:val="26"/>
        </w:rPr>
      </w:pPr>
      <w:r w:rsidRPr="005D4DEB">
        <w:rPr>
          <w:rFonts w:eastAsia="Arial" w:cstheme="minorHAnsi"/>
          <w:b/>
          <w:sz w:val="26"/>
          <w:szCs w:val="26"/>
          <w:lang w:eastAsia="en-US"/>
        </w:rPr>
        <w:t>„</w:t>
      </w:r>
      <w:r>
        <w:rPr>
          <w:rFonts w:eastAsia="Arial" w:cstheme="minorHAnsi"/>
          <w:b/>
          <w:sz w:val="26"/>
          <w:szCs w:val="26"/>
          <w:lang w:eastAsia="en-US"/>
        </w:rPr>
        <w:t>TARNYBINIŲ KELIONIŲ ORGANIZAVIMO PASLAUGOS</w:t>
      </w:r>
      <w:r w:rsidRPr="005D4DEB">
        <w:rPr>
          <w:rFonts w:eastAsia="Arial" w:cstheme="minorHAnsi"/>
          <w:b/>
          <w:sz w:val="26"/>
          <w:szCs w:val="26"/>
          <w:lang w:eastAsia="en-US"/>
        </w:rPr>
        <w:t>“</w:t>
      </w:r>
    </w:p>
    <w:p w14:paraId="7AF65EA7" w14:textId="77777777" w:rsidR="005D4DEB" w:rsidRPr="005D4DEB" w:rsidRDefault="005D4DEB" w:rsidP="005D4DEB">
      <w:pPr>
        <w:shd w:val="clear" w:color="auto" w:fill="FFFFFF"/>
        <w:spacing w:after="0" w:line="240" w:lineRule="auto"/>
        <w:jc w:val="center"/>
        <w:rPr>
          <w:rFonts w:ascii="Times New Roman" w:eastAsia="Times New Roman" w:hAnsi="Times New Roman" w:cs="Times New Roman"/>
          <w:sz w:val="24"/>
          <w:szCs w:val="24"/>
        </w:rPr>
      </w:pPr>
    </w:p>
    <w:p w14:paraId="589A2AEC" w14:textId="77777777" w:rsidR="005D4DEB" w:rsidRPr="005D4DEB" w:rsidRDefault="005D4DEB" w:rsidP="005D4DEB">
      <w:pPr>
        <w:shd w:val="clear" w:color="auto" w:fill="FFFFFF"/>
        <w:spacing w:after="0" w:line="240" w:lineRule="auto"/>
        <w:jc w:val="center"/>
        <w:rPr>
          <w:rFonts w:ascii="Times New Roman" w:eastAsia="Times New Roman" w:hAnsi="Times New Roman" w:cs="Times New Roman"/>
          <w:b/>
          <w:bCs/>
          <w:sz w:val="24"/>
          <w:szCs w:val="24"/>
        </w:rPr>
      </w:pPr>
      <w:r w:rsidRPr="005D4DEB">
        <w:rPr>
          <w:rFonts w:ascii="Times New Roman" w:eastAsia="Times New Roman" w:hAnsi="Times New Roman" w:cs="Times New Roman"/>
          <w:sz w:val="24"/>
          <w:szCs w:val="24"/>
        </w:rPr>
        <w:t>____________</w:t>
      </w:r>
      <w:r w:rsidRPr="005D4DEB">
        <w:rPr>
          <w:rFonts w:ascii="Times New Roman" w:eastAsia="Times New Roman" w:hAnsi="Times New Roman" w:cs="Times New Roman"/>
          <w:b/>
          <w:bCs/>
          <w:sz w:val="24"/>
          <w:szCs w:val="24"/>
        </w:rPr>
        <w:t xml:space="preserve"> </w:t>
      </w:r>
      <w:r w:rsidRPr="005D4DEB">
        <w:rPr>
          <w:rFonts w:ascii="Times New Roman" w:eastAsia="Times New Roman" w:hAnsi="Times New Roman" w:cs="Times New Roman"/>
          <w:sz w:val="24"/>
          <w:szCs w:val="24"/>
        </w:rPr>
        <w:t>Nr.______</w:t>
      </w:r>
    </w:p>
    <w:p w14:paraId="2D6D7C1F" w14:textId="77777777" w:rsidR="005D4DEB" w:rsidRPr="005D4DEB" w:rsidRDefault="005D4DEB" w:rsidP="005D4DEB">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5D4DEB">
        <w:rPr>
          <w:rFonts w:ascii="Times New Roman" w:eastAsia="Times New Roman" w:hAnsi="Times New Roman" w:cs="Times New Roman"/>
          <w:bCs/>
          <w:sz w:val="24"/>
          <w:szCs w:val="24"/>
        </w:rPr>
        <w:t xml:space="preserve">        (Data)</w:t>
      </w:r>
    </w:p>
    <w:p w14:paraId="5C3F89AD" w14:textId="77777777" w:rsidR="005D4DEB" w:rsidRPr="005D4DEB" w:rsidRDefault="005D4DEB" w:rsidP="005D4DEB">
      <w:pPr>
        <w:shd w:val="clear" w:color="auto" w:fill="FFFFFF"/>
        <w:spacing w:after="0" w:line="240" w:lineRule="auto"/>
        <w:jc w:val="center"/>
        <w:rPr>
          <w:rFonts w:ascii="Times New Roman" w:eastAsia="Times New Roman" w:hAnsi="Times New Roman" w:cs="Times New Roman"/>
          <w:bCs/>
          <w:sz w:val="24"/>
          <w:szCs w:val="24"/>
        </w:rPr>
      </w:pPr>
      <w:r w:rsidRPr="005D4DEB">
        <w:rPr>
          <w:rFonts w:ascii="Times New Roman" w:eastAsia="Times New Roman" w:hAnsi="Times New Roman" w:cs="Times New Roman"/>
          <w:bCs/>
          <w:sz w:val="24"/>
          <w:szCs w:val="24"/>
        </w:rPr>
        <w:t>_____________</w:t>
      </w:r>
    </w:p>
    <w:p w14:paraId="0C919894" w14:textId="77777777" w:rsidR="005D4DEB" w:rsidRPr="005D4DEB" w:rsidRDefault="005D4DEB" w:rsidP="005D4DEB">
      <w:pPr>
        <w:shd w:val="clear" w:color="auto" w:fill="FFFFFF"/>
        <w:spacing w:after="0" w:line="240" w:lineRule="auto"/>
        <w:jc w:val="center"/>
        <w:rPr>
          <w:rFonts w:ascii="Times New Roman" w:eastAsia="Times New Roman" w:hAnsi="Times New Roman" w:cs="Times New Roman"/>
          <w:bCs/>
          <w:sz w:val="24"/>
          <w:szCs w:val="24"/>
        </w:rPr>
      </w:pPr>
      <w:r w:rsidRPr="005D4DEB">
        <w:rPr>
          <w:rFonts w:ascii="Times New Roman" w:eastAsia="Times New Roman" w:hAnsi="Times New Roman" w:cs="Times New Roman"/>
          <w:bCs/>
          <w:sz w:val="24"/>
          <w:szCs w:val="24"/>
        </w:rPr>
        <w:t>(Vieta)</w:t>
      </w:r>
    </w:p>
    <w:p w14:paraId="48971A5D" w14:textId="77777777" w:rsidR="005D4DEB" w:rsidRPr="005D4DEB" w:rsidRDefault="005D4DEB" w:rsidP="005D4DEB">
      <w:pPr>
        <w:spacing w:after="0" w:line="240" w:lineRule="auto"/>
        <w:jc w:val="center"/>
        <w:rPr>
          <w:rFonts w:eastAsiaTheme="minorHAnsi" w:cstheme="minorHAnsi"/>
          <w:sz w:val="26"/>
          <w:szCs w:val="26"/>
          <w:u w:val="single"/>
          <w:lang w:eastAsia="en-US"/>
        </w:rPr>
      </w:pPr>
    </w:p>
    <w:p w14:paraId="67DB4F41" w14:textId="77777777" w:rsidR="005D4DEB" w:rsidRPr="005D4DEB" w:rsidRDefault="005D4DEB" w:rsidP="005D4DEB">
      <w:pPr>
        <w:spacing w:after="0" w:line="240" w:lineRule="auto"/>
        <w:jc w:val="both"/>
        <w:rPr>
          <w:rFonts w:eastAsiaTheme="minorHAnsi" w:cstheme="minorHAnsi"/>
          <w:sz w:val="26"/>
          <w:szCs w:val="26"/>
          <w:u w:val="single"/>
          <w:lang w:eastAsia="en-US"/>
        </w:rPr>
      </w:pPr>
      <w:r w:rsidRPr="005D4DEB">
        <w:rPr>
          <w:rFonts w:eastAsiaTheme="minorHAnsi" w:cstheme="minorHAnsi"/>
          <w:sz w:val="26"/>
          <w:szCs w:val="26"/>
          <w:u w:val="single"/>
          <w:lang w:eastAsia="en-US"/>
        </w:rPr>
        <w:t>Lietuvos Respublikos Prezidento kanceliarija</w:t>
      </w:r>
    </w:p>
    <w:p w14:paraId="637C58E9" w14:textId="77777777" w:rsidR="005D4DEB" w:rsidRPr="005D4DEB" w:rsidRDefault="005D4DEB" w:rsidP="005D4DEB">
      <w:pPr>
        <w:spacing w:after="0" w:line="240" w:lineRule="auto"/>
        <w:jc w:val="both"/>
        <w:rPr>
          <w:rFonts w:eastAsiaTheme="minorHAnsi" w:cstheme="minorHAnsi"/>
          <w:sz w:val="26"/>
          <w:szCs w:val="26"/>
          <w:lang w:eastAsia="en-US"/>
        </w:rPr>
      </w:pPr>
      <w:r w:rsidRPr="005D4DEB">
        <w:rPr>
          <w:rFonts w:eastAsiaTheme="minorHAnsi" w:cstheme="minorHAnsi"/>
          <w:sz w:val="26"/>
          <w:szCs w:val="26"/>
          <w:lang w:eastAsia="en-US"/>
        </w:rPr>
        <w:t>(adresatas)</w:t>
      </w:r>
    </w:p>
    <w:p w14:paraId="346BDCDB" w14:textId="77777777" w:rsidR="005D4DEB" w:rsidRPr="005D4DEB" w:rsidRDefault="005D4DEB" w:rsidP="005D4DEB">
      <w:pPr>
        <w:spacing w:after="0" w:line="240" w:lineRule="auto"/>
        <w:jc w:val="both"/>
        <w:rPr>
          <w:rFonts w:eastAsiaTheme="minorHAnsi" w:cstheme="minorHAnsi"/>
          <w:sz w:val="26"/>
          <w:szCs w:val="26"/>
          <w:lang w:eastAsia="en-US"/>
        </w:rPr>
      </w:pPr>
    </w:p>
    <w:p w14:paraId="29047ADA" w14:textId="77777777" w:rsidR="005D4DEB" w:rsidRPr="005D4DEB" w:rsidRDefault="005D4DEB" w:rsidP="005D4DEB">
      <w:pPr>
        <w:tabs>
          <w:tab w:val="left" w:pos="851"/>
        </w:tabs>
        <w:snapToGrid w:val="0"/>
        <w:spacing w:after="0" w:line="240" w:lineRule="auto"/>
        <w:ind w:right="-1"/>
        <w:jc w:val="both"/>
        <w:rPr>
          <w:rFonts w:eastAsiaTheme="minorHAnsi" w:cstheme="minorHAnsi"/>
          <w:spacing w:val="-2"/>
          <w:sz w:val="26"/>
          <w:szCs w:val="26"/>
          <w:lang w:eastAsia="en-US"/>
        </w:rPr>
      </w:pPr>
      <w:r w:rsidRPr="005D4DEB">
        <w:rPr>
          <w:rFonts w:eastAsiaTheme="minorHAnsi" w:cstheme="minorHAnsi"/>
          <w:spacing w:val="-2"/>
          <w:sz w:val="26"/>
          <w:szCs w:val="26"/>
          <w:lang w:eastAsia="en-US"/>
        </w:rPr>
        <w:t>Aš, ____________________________________________________________________________         (Tiekėjo vadovo ar jo įgalioto asmens pareigų pavadinimas, vardas ir pavardė)</w:t>
      </w:r>
    </w:p>
    <w:p w14:paraId="2BE9C700" w14:textId="77777777" w:rsidR="005D4DEB" w:rsidRPr="005D4DEB" w:rsidRDefault="005D4DEB" w:rsidP="005D4DEB">
      <w:pPr>
        <w:snapToGrid w:val="0"/>
        <w:spacing w:after="0" w:line="240" w:lineRule="auto"/>
        <w:ind w:right="-1"/>
        <w:jc w:val="both"/>
        <w:rPr>
          <w:rFonts w:eastAsiaTheme="minorHAnsi" w:cstheme="minorHAnsi"/>
          <w:spacing w:val="-2"/>
          <w:sz w:val="26"/>
          <w:szCs w:val="26"/>
          <w:lang w:eastAsia="en-US"/>
        </w:rPr>
      </w:pPr>
    </w:p>
    <w:p w14:paraId="4284219E" w14:textId="1D347DE8" w:rsidR="005D4DEB" w:rsidRPr="005D4DEB" w:rsidRDefault="005D4DEB" w:rsidP="005D4DEB">
      <w:pPr>
        <w:tabs>
          <w:tab w:val="left" w:pos="851"/>
        </w:tabs>
        <w:snapToGrid w:val="0"/>
        <w:spacing w:after="0" w:line="240" w:lineRule="auto"/>
        <w:ind w:right="-1"/>
        <w:jc w:val="both"/>
        <w:rPr>
          <w:rFonts w:eastAsiaTheme="minorHAnsi" w:cstheme="minorHAnsi"/>
          <w:sz w:val="26"/>
          <w:szCs w:val="26"/>
          <w:lang w:eastAsia="en-US"/>
        </w:rPr>
      </w:pPr>
      <w:r w:rsidRPr="005D4DEB">
        <w:rPr>
          <w:rFonts w:eastAsiaTheme="minorHAnsi" w:cstheme="minorHAnsi"/>
          <w:spacing w:val="-2"/>
          <w:sz w:val="26"/>
          <w:szCs w:val="26"/>
          <w:lang w:eastAsia="en-US"/>
        </w:rPr>
        <w:t xml:space="preserve">deklaruoju, kad mūsų siūlomos </w:t>
      </w:r>
      <w:r>
        <w:rPr>
          <w:rFonts w:eastAsiaTheme="minorHAnsi" w:cstheme="minorHAnsi"/>
          <w:spacing w:val="-2"/>
          <w:sz w:val="26"/>
          <w:szCs w:val="26"/>
          <w:lang w:eastAsia="en-US"/>
        </w:rPr>
        <w:t>paslaugos</w:t>
      </w:r>
      <w:r w:rsidRPr="005D4DEB">
        <w:rPr>
          <w:rFonts w:eastAsiaTheme="minorHAnsi" w:cstheme="minorHAnsi"/>
          <w:spacing w:val="-2"/>
          <w:sz w:val="26"/>
          <w:szCs w:val="26"/>
          <w:lang w:eastAsia="en-US"/>
        </w:rPr>
        <w:t xml:space="preserve"> nekelia grėsmės nacionaliniam saugumui kaip tai nurodyta Viešųjų pirkimų įstatyme (toliau – VPĮ) ir patvirtinu, kad nėra </w:t>
      </w:r>
      <w:r w:rsidRPr="005D4DEB">
        <w:rPr>
          <w:rFonts w:eastAsiaTheme="minorHAnsi" w:cstheme="minorHAnsi"/>
          <w:sz w:val="26"/>
          <w:szCs w:val="26"/>
          <w:lang w:eastAsia="en-US"/>
        </w:rPr>
        <w:t>VPĮ 45 straipsnio 2</w:t>
      </w:r>
      <w:r w:rsidRPr="005D4DEB">
        <w:rPr>
          <w:rFonts w:eastAsiaTheme="minorHAnsi" w:cstheme="minorHAnsi"/>
          <w:sz w:val="26"/>
          <w:szCs w:val="26"/>
          <w:vertAlign w:val="superscript"/>
          <w:lang w:eastAsia="en-US"/>
        </w:rPr>
        <w:t>1</w:t>
      </w:r>
      <w:r w:rsidRPr="005D4DEB">
        <w:rPr>
          <w:rFonts w:eastAsiaTheme="minorHAnsi" w:cstheme="minorHAnsi"/>
          <w:sz w:val="26"/>
          <w:szCs w:val="26"/>
          <w:lang w:eastAsia="en-US"/>
        </w:rPr>
        <w:t xml:space="preserve"> dal</w:t>
      </w:r>
      <w:r>
        <w:rPr>
          <w:rFonts w:eastAsiaTheme="minorHAnsi" w:cstheme="minorHAnsi"/>
          <w:sz w:val="26"/>
          <w:szCs w:val="26"/>
          <w:lang w:eastAsia="en-US"/>
        </w:rPr>
        <w:t>ies 1-3 punktuose</w:t>
      </w:r>
      <w:r w:rsidRPr="005D4DEB">
        <w:rPr>
          <w:rFonts w:eastAsiaTheme="minorHAnsi" w:cstheme="minorHAnsi"/>
          <w:sz w:val="26"/>
          <w:szCs w:val="26"/>
          <w:lang w:eastAsia="en-US"/>
        </w:rPr>
        <w:t xml:space="preserve"> nurodytų aplinkybių/sąlygų dėl kurių mūsų pasiūlymas galėtų būti atmestas. Taip pat įsipareigojame, perkančiajai organizacijai paprašius, pateikti dokumentus, įrodančius VPĮ 45 straipsnio 2</w:t>
      </w:r>
      <w:r w:rsidRPr="005D4DEB">
        <w:rPr>
          <w:rFonts w:eastAsiaTheme="minorHAnsi" w:cstheme="minorHAnsi"/>
          <w:sz w:val="26"/>
          <w:szCs w:val="26"/>
          <w:vertAlign w:val="superscript"/>
          <w:lang w:eastAsia="en-US"/>
        </w:rPr>
        <w:t>1</w:t>
      </w:r>
      <w:r w:rsidRPr="005D4DEB">
        <w:rPr>
          <w:rFonts w:eastAsiaTheme="minorHAnsi" w:cstheme="minorHAnsi"/>
          <w:sz w:val="26"/>
          <w:szCs w:val="26"/>
          <w:lang w:eastAsia="en-US"/>
        </w:rPr>
        <w:t xml:space="preserve"> dal</w:t>
      </w:r>
      <w:r>
        <w:rPr>
          <w:rFonts w:eastAsiaTheme="minorHAnsi" w:cstheme="minorHAnsi"/>
          <w:sz w:val="26"/>
          <w:szCs w:val="26"/>
          <w:lang w:eastAsia="en-US"/>
        </w:rPr>
        <w:t>ies 1-3 punktuose</w:t>
      </w:r>
      <w:r w:rsidRPr="005D4DEB">
        <w:rPr>
          <w:rFonts w:eastAsiaTheme="minorHAnsi" w:cstheme="minorHAnsi"/>
          <w:sz w:val="26"/>
          <w:szCs w:val="26"/>
          <w:lang w:eastAsia="en-US"/>
        </w:rPr>
        <w:t xml:space="preserve"> nurodytų aplinkybių/sąlygų nebuvimą.</w:t>
      </w:r>
    </w:p>
    <w:p w14:paraId="620A8356" w14:textId="77777777" w:rsidR="005D4DEB" w:rsidRPr="005D4DEB" w:rsidRDefault="005D4DEB" w:rsidP="005D4DEB">
      <w:pPr>
        <w:spacing w:after="0" w:line="240" w:lineRule="auto"/>
        <w:jc w:val="both"/>
        <w:rPr>
          <w:rFonts w:eastAsia="Calibri" w:cstheme="minorHAnsi"/>
          <w:sz w:val="26"/>
          <w:szCs w:val="26"/>
          <w:lang w:eastAsia="en-US"/>
        </w:rPr>
      </w:pPr>
    </w:p>
    <w:p w14:paraId="485D6B62" w14:textId="77777777" w:rsidR="005D4DEB" w:rsidRPr="005D4DEB" w:rsidRDefault="005D4DEB" w:rsidP="005D4DEB">
      <w:pPr>
        <w:spacing w:after="0" w:line="240" w:lineRule="auto"/>
        <w:jc w:val="both"/>
        <w:rPr>
          <w:rFonts w:eastAsia="Calibri" w:cstheme="minorHAnsi"/>
          <w:sz w:val="26"/>
          <w:szCs w:val="26"/>
          <w:lang w:eastAsia="en-US"/>
        </w:rPr>
      </w:pPr>
      <w:r w:rsidRPr="00AF2D83">
        <w:rPr>
          <w:rFonts w:eastAsia="Calibri" w:cstheme="minorHAnsi"/>
          <w:sz w:val="26"/>
          <w:szCs w:val="26"/>
          <w:lang w:eastAsia="en-US"/>
        </w:rPr>
        <w:t>1 l</w:t>
      </w:r>
      <w:r w:rsidRPr="005D4DEB">
        <w:rPr>
          <w:rFonts w:eastAsia="Calibri" w:cstheme="minorHAnsi"/>
          <w:sz w:val="26"/>
          <w:szCs w:val="26"/>
          <w:lang w:eastAsia="en-US"/>
        </w:rPr>
        <w:t>entelė.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5D4DEB" w:rsidRPr="005D4DEB" w14:paraId="02657E14" w14:textId="77777777" w:rsidTr="00A42717">
        <w:tc>
          <w:tcPr>
            <w:tcW w:w="559" w:type="dxa"/>
            <w:tcBorders>
              <w:top w:val="single" w:sz="4" w:space="0" w:color="auto"/>
              <w:left w:val="single" w:sz="4" w:space="0" w:color="auto"/>
              <w:bottom w:val="single" w:sz="4" w:space="0" w:color="auto"/>
              <w:right w:val="single" w:sz="4" w:space="0" w:color="auto"/>
            </w:tcBorders>
            <w:hideMark/>
          </w:tcPr>
          <w:p w14:paraId="42ED7315"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Nr.</w:t>
            </w:r>
          </w:p>
        </w:tc>
        <w:tc>
          <w:tcPr>
            <w:tcW w:w="2555" w:type="dxa"/>
            <w:tcBorders>
              <w:top w:val="single" w:sz="4" w:space="0" w:color="auto"/>
              <w:left w:val="single" w:sz="4" w:space="0" w:color="auto"/>
              <w:bottom w:val="single" w:sz="4" w:space="0" w:color="auto"/>
              <w:right w:val="single" w:sz="4" w:space="0" w:color="auto"/>
            </w:tcBorders>
            <w:hideMark/>
          </w:tcPr>
          <w:p w14:paraId="2A64B65C"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74B4B711"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53E00A99"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5503807F"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Kontroliuojančių asmenų registracijos vieta (šalis) arba gyvenamoji vieta (šalis) ir pilietybė (pilietybė ir gyvenamosios vietos šalis nurodomas apie fizinį asmenį)</w:t>
            </w:r>
          </w:p>
        </w:tc>
      </w:tr>
      <w:tr w:rsidR="005D4DEB" w:rsidRPr="005D4DEB" w14:paraId="637E351B" w14:textId="77777777" w:rsidTr="00A42717">
        <w:tc>
          <w:tcPr>
            <w:tcW w:w="559" w:type="dxa"/>
            <w:tcBorders>
              <w:top w:val="single" w:sz="4" w:space="0" w:color="auto"/>
              <w:left w:val="single" w:sz="4" w:space="0" w:color="auto"/>
              <w:bottom w:val="single" w:sz="4" w:space="0" w:color="auto"/>
              <w:right w:val="single" w:sz="4" w:space="0" w:color="auto"/>
            </w:tcBorders>
            <w:hideMark/>
          </w:tcPr>
          <w:p w14:paraId="0AA27500"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1</w:t>
            </w:r>
          </w:p>
        </w:tc>
        <w:tc>
          <w:tcPr>
            <w:tcW w:w="2555" w:type="dxa"/>
            <w:tcBorders>
              <w:top w:val="single" w:sz="4" w:space="0" w:color="auto"/>
              <w:left w:val="single" w:sz="4" w:space="0" w:color="auto"/>
              <w:bottom w:val="single" w:sz="4" w:space="0" w:color="auto"/>
              <w:right w:val="single" w:sz="4" w:space="0" w:color="auto"/>
            </w:tcBorders>
            <w:hideMark/>
          </w:tcPr>
          <w:p w14:paraId="156F292B"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2</w:t>
            </w:r>
          </w:p>
        </w:tc>
        <w:tc>
          <w:tcPr>
            <w:tcW w:w="1984" w:type="dxa"/>
            <w:tcBorders>
              <w:top w:val="single" w:sz="4" w:space="0" w:color="auto"/>
              <w:left w:val="single" w:sz="4" w:space="0" w:color="auto"/>
              <w:bottom w:val="single" w:sz="4" w:space="0" w:color="auto"/>
              <w:right w:val="single" w:sz="4" w:space="0" w:color="auto"/>
            </w:tcBorders>
            <w:hideMark/>
          </w:tcPr>
          <w:p w14:paraId="648B0883"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3</w:t>
            </w:r>
          </w:p>
        </w:tc>
        <w:tc>
          <w:tcPr>
            <w:tcW w:w="1985" w:type="dxa"/>
            <w:tcBorders>
              <w:top w:val="single" w:sz="4" w:space="0" w:color="auto"/>
              <w:left w:val="single" w:sz="4" w:space="0" w:color="auto"/>
              <w:bottom w:val="single" w:sz="4" w:space="0" w:color="auto"/>
              <w:right w:val="single" w:sz="4" w:space="0" w:color="auto"/>
            </w:tcBorders>
            <w:hideMark/>
          </w:tcPr>
          <w:p w14:paraId="44D2797F"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4</w:t>
            </w:r>
          </w:p>
        </w:tc>
        <w:tc>
          <w:tcPr>
            <w:tcW w:w="2657" w:type="dxa"/>
            <w:tcBorders>
              <w:top w:val="single" w:sz="4" w:space="0" w:color="auto"/>
              <w:left w:val="single" w:sz="4" w:space="0" w:color="auto"/>
              <w:bottom w:val="single" w:sz="4" w:space="0" w:color="auto"/>
              <w:right w:val="single" w:sz="4" w:space="0" w:color="auto"/>
            </w:tcBorders>
            <w:hideMark/>
          </w:tcPr>
          <w:p w14:paraId="598BCE82"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5</w:t>
            </w:r>
          </w:p>
        </w:tc>
      </w:tr>
      <w:tr w:rsidR="005D4DEB" w:rsidRPr="005D4DEB" w14:paraId="4220F1CE" w14:textId="77777777" w:rsidTr="00A42717">
        <w:tc>
          <w:tcPr>
            <w:tcW w:w="559" w:type="dxa"/>
            <w:tcBorders>
              <w:top w:val="single" w:sz="4" w:space="0" w:color="auto"/>
              <w:left w:val="single" w:sz="4" w:space="0" w:color="auto"/>
              <w:bottom w:val="single" w:sz="4" w:space="0" w:color="auto"/>
              <w:right w:val="single" w:sz="4" w:space="0" w:color="auto"/>
            </w:tcBorders>
          </w:tcPr>
          <w:p w14:paraId="7BC82B84"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2555" w:type="dxa"/>
            <w:tcBorders>
              <w:top w:val="single" w:sz="4" w:space="0" w:color="auto"/>
              <w:left w:val="single" w:sz="4" w:space="0" w:color="auto"/>
              <w:bottom w:val="single" w:sz="4" w:space="0" w:color="auto"/>
              <w:right w:val="single" w:sz="4" w:space="0" w:color="auto"/>
            </w:tcBorders>
          </w:tcPr>
          <w:p w14:paraId="493A5792"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1984" w:type="dxa"/>
            <w:tcBorders>
              <w:top w:val="single" w:sz="4" w:space="0" w:color="auto"/>
              <w:left w:val="single" w:sz="4" w:space="0" w:color="auto"/>
              <w:bottom w:val="single" w:sz="4" w:space="0" w:color="auto"/>
              <w:right w:val="single" w:sz="4" w:space="0" w:color="auto"/>
            </w:tcBorders>
          </w:tcPr>
          <w:p w14:paraId="5E3E562D"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1985" w:type="dxa"/>
            <w:tcBorders>
              <w:top w:val="single" w:sz="4" w:space="0" w:color="auto"/>
              <w:left w:val="single" w:sz="4" w:space="0" w:color="auto"/>
              <w:bottom w:val="single" w:sz="4" w:space="0" w:color="auto"/>
              <w:right w:val="single" w:sz="4" w:space="0" w:color="auto"/>
            </w:tcBorders>
          </w:tcPr>
          <w:p w14:paraId="187CE9E5"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2657" w:type="dxa"/>
            <w:tcBorders>
              <w:top w:val="single" w:sz="4" w:space="0" w:color="auto"/>
              <w:left w:val="single" w:sz="4" w:space="0" w:color="auto"/>
              <w:bottom w:val="single" w:sz="4" w:space="0" w:color="auto"/>
              <w:right w:val="single" w:sz="4" w:space="0" w:color="auto"/>
            </w:tcBorders>
          </w:tcPr>
          <w:p w14:paraId="0B25BF1A"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r>
    </w:tbl>
    <w:p w14:paraId="17AD8F2F" w14:textId="77777777" w:rsidR="005D4DEB" w:rsidRPr="005D4DEB" w:rsidRDefault="005D4DEB" w:rsidP="005D4DEB">
      <w:pPr>
        <w:spacing w:after="0" w:line="240" w:lineRule="auto"/>
        <w:jc w:val="both"/>
        <w:rPr>
          <w:rFonts w:eastAsia="Calibri" w:cstheme="minorHAnsi"/>
          <w:sz w:val="26"/>
          <w:szCs w:val="26"/>
          <w:lang w:eastAsia="en-US"/>
        </w:rPr>
      </w:pPr>
      <w:r w:rsidRPr="005D4DEB">
        <w:rPr>
          <w:rFonts w:eastAsia="Calibri" w:cstheme="minorHAnsi"/>
          <w:sz w:val="26"/>
          <w:szCs w:val="26"/>
          <w:lang w:eastAsia="en-US"/>
        </w:rPr>
        <w:t>2 lentelė.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5D4DEB" w:rsidRPr="005D4DEB" w14:paraId="1FD61C57" w14:textId="77777777" w:rsidTr="00A42717">
        <w:tc>
          <w:tcPr>
            <w:tcW w:w="558" w:type="dxa"/>
            <w:tcBorders>
              <w:top w:val="single" w:sz="4" w:space="0" w:color="auto"/>
              <w:left w:val="single" w:sz="4" w:space="0" w:color="auto"/>
              <w:bottom w:val="single" w:sz="4" w:space="0" w:color="auto"/>
              <w:right w:val="single" w:sz="4" w:space="0" w:color="auto"/>
            </w:tcBorders>
            <w:hideMark/>
          </w:tcPr>
          <w:p w14:paraId="785AB2AC"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Nr.</w:t>
            </w:r>
          </w:p>
        </w:tc>
        <w:tc>
          <w:tcPr>
            <w:tcW w:w="2592" w:type="dxa"/>
            <w:tcBorders>
              <w:top w:val="single" w:sz="4" w:space="0" w:color="auto"/>
              <w:left w:val="single" w:sz="4" w:space="0" w:color="auto"/>
              <w:bottom w:val="single" w:sz="4" w:space="0" w:color="auto"/>
              <w:right w:val="single" w:sz="4" w:space="0" w:color="auto"/>
            </w:tcBorders>
            <w:hideMark/>
          </w:tcPr>
          <w:p w14:paraId="4A855DF4"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79724203"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2F5B6E44"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61A2063C"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Kontroliuojančių asmenų registracijos vieta (šalis) arba gyvenamoji vieta (šalis) ir pilietybė (pilietybė ir gyvenamosios vietos šalis nurodomas apie fizinį asmenį)</w:t>
            </w:r>
          </w:p>
        </w:tc>
      </w:tr>
      <w:tr w:rsidR="005D4DEB" w:rsidRPr="005D4DEB" w14:paraId="2B8C73F7" w14:textId="77777777" w:rsidTr="00A42717">
        <w:tc>
          <w:tcPr>
            <w:tcW w:w="558" w:type="dxa"/>
            <w:tcBorders>
              <w:top w:val="single" w:sz="4" w:space="0" w:color="auto"/>
              <w:left w:val="single" w:sz="4" w:space="0" w:color="auto"/>
              <w:bottom w:val="single" w:sz="4" w:space="0" w:color="auto"/>
              <w:right w:val="single" w:sz="4" w:space="0" w:color="auto"/>
            </w:tcBorders>
            <w:hideMark/>
          </w:tcPr>
          <w:p w14:paraId="740A08B3"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1</w:t>
            </w:r>
          </w:p>
        </w:tc>
        <w:tc>
          <w:tcPr>
            <w:tcW w:w="2592" w:type="dxa"/>
            <w:tcBorders>
              <w:top w:val="single" w:sz="4" w:space="0" w:color="auto"/>
              <w:left w:val="single" w:sz="4" w:space="0" w:color="auto"/>
              <w:bottom w:val="single" w:sz="4" w:space="0" w:color="auto"/>
              <w:right w:val="single" w:sz="4" w:space="0" w:color="auto"/>
            </w:tcBorders>
            <w:hideMark/>
          </w:tcPr>
          <w:p w14:paraId="3FFCA5BA"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2</w:t>
            </w:r>
          </w:p>
        </w:tc>
        <w:tc>
          <w:tcPr>
            <w:tcW w:w="1944" w:type="dxa"/>
            <w:tcBorders>
              <w:top w:val="single" w:sz="4" w:space="0" w:color="auto"/>
              <w:left w:val="single" w:sz="4" w:space="0" w:color="auto"/>
              <w:bottom w:val="single" w:sz="4" w:space="0" w:color="auto"/>
              <w:right w:val="single" w:sz="4" w:space="0" w:color="auto"/>
            </w:tcBorders>
            <w:hideMark/>
          </w:tcPr>
          <w:p w14:paraId="5A6E9D38"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3</w:t>
            </w:r>
          </w:p>
        </w:tc>
        <w:tc>
          <w:tcPr>
            <w:tcW w:w="1977" w:type="dxa"/>
            <w:tcBorders>
              <w:top w:val="single" w:sz="4" w:space="0" w:color="auto"/>
              <w:left w:val="single" w:sz="4" w:space="0" w:color="auto"/>
              <w:bottom w:val="single" w:sz="4" w:space="0" w:color="auto"/>
              <w:right w:val="single" w:sz="4" w:space="0" w:color="auto"/>
            </w:tcBorders>
            <w:hideMark/>
          </w:tcPr>
          <w:p w14:paraId="60926693"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4</w:t>
            </w:r>
          </w:p>
        </w:tc>
        <w:tc>
          <w:tcPr>
            <w:tcW w:w="2705" w:type="dxa"/>
            <w:tcBorders>
              <w:top w:val="single" w:sz="4" w:space="0" w:color="auto"/>
              <w:left w:val="single" w:sz="4" w:space="0" w:color="auto"/>
              <w:bottom w:val="single" w:sz="4" w:space="0" w:color="auto"/>
              <w:right w:val="single" w:sz="4" w:space="0" w:color="auto"/>
            </w:tcBorders>
            <w:hideMark/>
          </w:tcPr>
          <w:p w14:paraId="6B76118E"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5</w:t>
            </w:r>
          </w:p>
        </w:tc>
      </w:tr>
      <w:tr w:rsidR="005D4DEB" w:rsidRPr="005D4DEB" w14:paraId="667C59BC" w14:textId="77777777" w:rsidTr="00A42717">
        <w:tc>
          <w:tcPr>
            <w:tcW w:w="558" w:type="dxa"/>
            <w:tcBorders>
              <w:top w:val="single" w:sz="4" w:space="0" w:color="auto"/>
              <w:left w:val="single" w:sz="4" w:space="0" w:color="auto"/>
              <w:bottom w:val="single" w:sz="4" w:space="0" w:color="auto"/>
              <w:right w:val="single" w:sz="4" w:space="0" w:color="auto"/>
            </w:tcBorders>
          </w:tcPr>
          <w:p w14:paraId="46499C7A"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2592" w:type="dxa"/>
            <w:tcBorders>
              <w:top w:val="single" w:sz="4" w:space="0" w:color="auto"/>
              <w:left w:val="single" w:sz="4" w:space="0" w:color="auto"/>
              <w:bottom w:val="single" w:sz="4" w:space="0" w:color="auto"/>
              <w:right w:val="single" w:sz="4" w:space="0" w:color="auto"/>
            </w:tcBorders>
          </w:tcPr>
          <w:p w14:paraId="1104D4AE"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1944" w:type="dxa"/>
            <w:tcBorders>
              <w:top w:val="single" w:sz="4" w:space="0" w:color="auto"/>
              <w:left w:val="single" w:sz="4" w:space="0" w:color="auto"/>
              <w:bottom w:val="single" w:sz="4" w:space="0" w:color="auto"/>
              <w:right w:val="single" w:sz="4" w:space="0" w:color="auto"/>
            </w:tcBorders>
          </w:tcPr>
          <w:p w14:paraId="015FE152"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1977" w:type="dxa"/>
            <w:tcBorders>
              <w:top w:val="single" w:sz="4" w:space="0" w:color="auto"/>
              <w:left w:val="single" w:sz="4" w:space="0" w:color="auto"/>
              <w:bottom w:val="single" w:sz="4" w:space="0" w:color="auto"/>
              <w:right w:val="single" w:sz="4" w:space="0" w:color="auto"/>
            </w:tcBorders>
          </w:tcPr>
          <w:p w14:paraId="5653AC8D"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2705" w:type="dxa"/>
            <w:tcBorders>
              <w:top w:val="single" w:sz="4" w:space="0" w:color="auto"/>
              <w:left w:val="single" w:sz="4" w:space="0" w:color="auto"/>
              <w:bottom w:val="single" w:sz="4" w:space="0" w:color="auto"/>
              <w:right w:val="single" w:sz="4" w:space="0" w:color="auto"/>
            </w:tcBorders>
          </w:tcPr>
          <w:p w14:paraId="630F8C0A"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r>
      <w:tr w:rsidR="005D4DEB" w:rsidRPr="005D4DEB" w14:paraId="007EDBD3" w14:textId="77777777" w:rsidTr="00A42717">
        <w:tc>
          <w:tcPr>
            <w:tcW w:w="558" w:type="dxa"/>
            <w:tcBorders>
              <w:top w:val="single" w:sz="4" w:space="0" w:color="auto"/>
              <w:left w:val="single" w:sz="4" w:space="0" w:color="auto"/>
              <w:bottom w:val="single" w:sz="4" w:space="0" w:color="auto"/>
              <w:right w:val="single" w:sz="4" w:space="0" w:color="auto"/>
            </w:tcBorders>
          </w:tcPr>
          <w:p w14:paraId="4B8B7609"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2592" w:type="dxa"/>
            <w:tcBorders>
              <w:top w:val="single" w:sz="4" w:space="0" w:color="auto"/>
              <w:left w:val="single" w:sz="4" w:space="0" w:color="auto"/>
              <w:bottom w:val="single" w:sz="4" w:space="0" w:color="auto"/>
              <w:right w:val="single" w:sz="4" w:space="0" w:color="auto"/>
            </w:tcBorders>
          </w:tcPr>
          <w:p w14:paraId="403C10F6"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1944" w:type="dxa"/>
            <w:tcBorders>
              <w:top w:val="single" w:sz="4" w:space="0" w:color="auto"/>
              <w:left w:val="single" w:sz="4" w:space="0" w:color="auto"/>
              <w:bottom w:val="single" w:sz="4" w:space="0" w:color="auto"/>
              <w:right w:val="single" w:sz="4" w:space="0" w:color="auto"/>
            </w:tcBorders>
          </w:tcPr>
          <w:p w14:paraId="5B63711A"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1977" w:type="dxa"/>
            <w:tcBorders>
              <w:top w:val="single" w:sz="4" w:space="0" w:color="auto"/>
              <w:left w:val="single" w:sz="4" w:space="0" w:color="auto"/>
              <w:bottom w:val="single" w:sz="4" w:space="0" w:color="auto"/>
              <w:right w:val="single" w:sz="4" w:space="0" w:color="auto"/>
            </w:tcBorders>
          </w:tcPr>
          <w:p w14:paraId="10F6D414"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2705" w:type="dxa"/>
            <w:tcBorders>
              <w:top w:val="single" w:sz="4" w:space="0" w:color="auto"/>
              <w:left w:val="single" w:sz="4" w:space="0" w:color="auto"/>
              <w:bottom w:val="single" w:sz="4" w:space="0" w:color="auto"/>
              <w:right w:val="single" w:sz="4" w:space="0" w:color="auto"/>
            </w:tcBorders>
          </w:tcPr>
          <w:p w14:paraId="6832D0BD"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r>
    </w:tbl>
    <w:p w14:paraId="1DC3D61E" w14:textId="77777777" w:rsidR="005D4DEB" w:rsidRPr="005D4DEB" w:rsidRDefault="005D4DEB" w:rsidP="005D4DEB">
      <w:pPr>
        <w:spacing w:after="0" w:line="240" w:lineRule="auto"/>
        <w:jc w:val="both"/>
        <w:rPr>
          <w:rFonts w:eastAsia="Calibri" w:cstheme="minorHAnsi"/>
          <w:sz w:val="26"/>
          <w:szCs w:val="26"/>
          <w:lang w:eastAsia="en-US"/>
        </w:rPr>
      </w:pPr>
    </w:p>
    <w:p w14:paraId="7CF9F3AB" w14:textId="77777777" w:rsidR="005D4DEB" w:rsidRPr="005D4DEB" w:rsidRDefault="005D4DEB" w:rsidP="005D4DEB">
      <w:pPr>
        <w:spacing w:after="0" w:line="240" w:lineRule="auto"/>
        <w:jc w:val="both"/>
        <w:rPr>
          <w:rFonts w:eastAsia="Calibri" w:cstheme="minorHAnsi"/>
          <w:sz w:val="26"/>
          <w:szCs w:val="26"/>
          <w:lang w:eastAsia="en-US"/>
        </w:rPr>
      </w:pPr>
      <w:r w:rsidRPr="005D4DEB">
        <w:rPr>
          <w:rFonts w:eastAsia="Calibri" w:cstheme="minorHAnsi"/>
          <w:sz w:val="26"/>
          <w:szCs w:val="26"/>
          <w:lang w:eastAsia="en-US"/>
        </w:rPr>
        <w:t>3 lentelė.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5D4DEB" w:rsidRPr="005D4DEB" w14:paraId="699C123D" w14:textId="77777777" w:rsidTr="00A42717">
        <w:tc>
          <w:tcPr>
            <w:tcW w:w="558" w:type="dxa"/>
            <w:tcBorders>
              <w:top w:val="single" w:sz="4" w:space="0" w:color="auto"/>
              <w:left w:val="single" w:sz="4" w:space="0" w:color="auto"/>
              <w:bottom w:val="single" w:sz="4" w:space="0" w:color="auto"/>
              <w:right w:val="single" w:sz="4" w:space="0" w:color="auto"/>
            </w:tcBorders>
            <w:hideMark/>
          </w:tcPr>
          <w:p w14:paraId="1C05EA5C"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Nr.</w:t>
            </w:r>
          </w:p>
        </w:tc>
        <w:tc>
          <w:tcPr>
            <w:tcW w:w="2592" w:type="dxa"/>
            <w:tcBorders>
              <w:top w:val="single" w:sz="4" w:space="0" w:color="auto"/>
              <w:left w:val="single" w:sz="4" w:space="0" w:color="auto"/>
              <w:bottom w:val="single" w:sz="4" w:space="0" w:color="auto"/>
              <w:right w:val="single" w:sz="4" w:space="0" w:color="auto"/>
            </w:tcBorders>
            <w:hideMark/>
          </w:tcPr>
          <w:p w14:paraId="29FC97A0"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5A51A48C"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09227D62"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0B30C902"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Kontroliuojančių asmenų registracijos vieta (šalis) arba gyvenamoji vieta (šalis) ir pilietybė (pilietybė ir gyvenamosios vietos šalis nurodomas apie fizinį asmenį)</w:t>
            </w:r>
          </w:p>
        </w:tc>
      </w:tr>
      <w:tr w:rsidR="005D4DEB" w:rsidRPr="005D4DEB" w14:paraId="0C686534" w14:textId="77777777" w:rsidTr="00A42717">
        <w:tc>
          <w:tcPr>
            <w:tcW w:w="558" w:type="dxa"/>
            <w:tcBorders>
              <w:top w:val="single" w:sz="4" w:space="0" w:color="auto"/>
              <w:left w:val="single" w:sz="4" w:space="0" w:color="auto"/>
              <w:bottom w:val="single" w:sz="4" w:space="0" w:color="auto"/>
              <w:right w:val="single" w:sz="4" w:space="0" w:color="auto"/>
            </w:tcBorders>
            <w:hideMark/>
          </w:tcPr>
          <w:p w14:paraId="23749710"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1</w:t>
            </w:r>
          </w:p>
        </w:tc>
        <w:tc>
          <w:tcPr>
            <w:tcW w:w="2592" w:type="dxa"/>
            <w:tcBorders>
              <w:top w:val="single" w:sz="4" w:space="0" w:color="auto"/>
              <w:left w:val="single" w:sz="4" w:space="0" w:color="auto"/>
              <w:bottom w:val="single" w:sz="4" w:space="0" w:color="auto"/>
              <w:right w:val="single" w:sz="4" w:space="0" w:color="auto"/>
            </w:tcBorders>
            <w:hideMark/>
          </w:tcPr>
          <w:p w14:paraId="4AD3FFAD"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2</w:t>
            </w:r>
          </w:p>
        </w:tc>
        <w:tc>
          <w:tcPr>
            <w:tcW w:w="1944" w:type="dxa"/>
            <w:tcBorders>
              <w:top w:val="single" w:sz="4" w:space="0" w:color="auto"/>
              <w:left w:val="single" w:sz="4" w:space="0" w:color="auto"/>
              <w:bottom w:val="single" w:sz="4" w:space="0" w:color="auto"/>
              <w:right w:val="single" w:sz="4" w:space="0" w:color="auto"/>
            </w:tcBorders>
            <w:hideMark/>
          </w:tcPr>
          <w:p w14:paraId="420478E6"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3</w:t>
            </w:r>
          </w:p>
        </w:tc>
        <w:tc>
          <w:tcPr>
            <w:tcW w:w="1977" w:type="dxa"/>
            <w:tcBorders>
              <w:top w:val="single" w:sz="4" w:space="0" w:color="auto"/>
              <w:left w:val="single" w:sz="4" w:space="0" w:color="auto"/>
              <w:bottom w:val="single" w:sz="4" w:space="0" w:color="auto"/>
              <w:right w:val="single" w:sz="4" w:space="0" w:color="auto"/>
            </w:tcBorders>
            <w:hideMark/>
          </w:tcPr>
          <w:p w14:paraId="409EDC5B"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4</w:t>
            </w:r>
          </w:p>
        </w:tc>
        <w:tc>
          <w:tcPr>
            <w:tcW w:w="2705" w:type="dxa"/>
            <w:tcBorders>
              <w:top w:val="single" w:sz="4" w:space="0" w:color="auto"/>
              <w:left w:val="single" w:sz="4" w:space="0" w:color="auto"/>
              <w:bottom w:val="single" w:sz="4" w:space="0" w:color="auto"/>
              <w:right w:val="single" w:sz="4" w:space="0" w:color="auto"/>
            </w:tcBorders>
            <w:hideMark/>
          </w:tcPr>
          <w:p w14:paraId="29786FDE" w14:textId="77777777" w:rsidR="005D4DEB" w:rsidRPr="005D4DEB" w:rsidRDefault="005D4DEB" w:rsidP="005D4DEB">
            <w:pPr>
              <w:spacing w:after="160" w:line="276" w:lineRule="auto"/>
              <w:jc w:val="center"/>
              <w:rPr>
                <w:rFonts w:asciiTheme="minorHAnsi" w:eastAsiaTheme="minorEastAsia" w:cstheme="minorHAnsi"/>
                <w:sz w:val="26"/>
                <w:szCs w:val="26"/>
                <w:lang w:eastAsia="lt-LT"/>
              </w:rPr>
            </w:pPr>
            <w:r w:rsidRPr="005D4DEB">
              <w:rPr>
                <w:rFonts w:asciiTheme="minorHAnsi" w:eastAsiaTheme="minorEastAsia" w:cstheme="minorHAnsi"/>
                <w:sz w:val="26"/>
                <w:szCs w:val="26"/>
                <w:lang w:eastAsia="lt-LT"/>
              </w:rPr>
              <w:t>5</w:t>
            </w:r>
          </w:p>
        </w:tc>
      </w:tr>
      <w:tr w:rsidR="005D4DEB" w:rsidRPr="005D4DEB" w14:paraId="76E473FD" w14:textId="77777777" w:rsidTr="00A42717">
        <w:tc>
          <w:tcPr>
            <w:tcW w:w="558" w:type="dxa"/>
            <w:tcBorders>
              <w:top w:val="single" w:sz="4" w:space="0" w:color="auto"/>
              <w:left w:val="single" w:sz="4" w:space="0" w:color="auto"/>
              <w:bottom w:val="single" w:sz="4" w:space="0" w:color="auto"/>
              <w:right w:val="single" w:sz="4" w:space="0" w:color="auto"/>
            </w:tcBorders>
          </w:tcPr>
          <w:p w14:paraId="1BFF2F4B"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2592" w:type="dxa"/>
            <w:tcBorders>
              <w:top w:val="single" w:sz="4" w:space="0" w:color="auto"/>
              <w:left w:val="single" w:sz="4" w:space="0" w:color="auto"/>
              <w:bottom w:val="single" w:sz="4" w:space="0" w:color="auto"/>
              <w:right w:val="single" w:sz="4" w:space="0" w:color="auto"/>
            </w:tcBorders>
          </w:tcPr>
          <w:p w14:paraId="27C61AF4"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1944" w:type="dxa"/>
            <w:tcBorders>
              <w:top w:val="single" w:sz="4" w:space="0" w:color="auto"/>
              <w:left w:val="single" w:sz="4" w:space="0" w:color="auto"/>
              <w:bottom w:val="single" w:sz="4" w:space="0" w:color="auto"/>
              <w:right w:val="single" w:sz="4" w:space="0" w:color="auto"/>
            </w:tcBorders>
          </w:tcPr>
          <w:p w14:paraId="7604B9C9"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1977" w:type="dxa"/>
            <w:tcBorders>
              <w:top w:val="single" w:sz="4" w:space="0" w:color="auto"/>
              <w:left w:val="single" w:sz="4" w:space="0" w:color="auto"/>
              <w:bottom w:val="single" w:sz="4" w:space="0" w:color="auto"/>
              <w:right w:val="single" w:sz="4" w:space="0" w:color="auto"/>
            </w:tcBorders>
          </w:tcPr>
          <w:p w14:paraId="2E58483C"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2705" w:type="dxa"/>
            <w:tcBorders>
              <w:top w:val="single" w:sz="4" w:space="0" w:color="auto"/>
              <w:left w:val="single" w:sz="4" w:space="0" w:color="auto"/>
              <w:bottom w:val="single" w:sz="4" w:space="0" w:color="auto"/>
              <w:right w:val="single" w:sz="4" w:space="0" w:color="auto"/>
            </w:tcBorders>
          </w:tcPr>
          <w:p w14:paraId="0BD7F526"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r>
      <w:tr w:rsidR="005D4DEB" w:rsidRPr="005D4DEB" w14:paraId="6119B90F" w14:textId="77777777" w:rsidTr="00A42717">
        <w:tc>
          <w:tcPr>
            <w:tcW w:w="558" w:type="dxa"/>
            <w:tcBorders>
              <w:top w:val="single" w:sz="4" w:space="0" w:color="auto"/>
              <w:left w:val="single" w:sz="4" w:space="0" w:color="auto"/>
              <w:bottom w:val="single" w:sz="4" w:space="0" w:color="auto"/>
              <w:right w:val="single" w:sz="4" w:space="0" w:color="auto"/>
            </w:tcBorders>
          </w:tcPr>
          <w:p w14:paraId="3542B22A"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2592" w:type="dxa"/>
            <w:tcBorders>
              <w:top w:val="single" w:sz="4" w:space="0" w:color="auto"/>
              <w:left w:val="single" w:sz="4" w:space="0" w:color="auto"/>
              <w:bottom w:val="single" w:sz="4" w:space="0" w:color="auto"/>
              <w:right w:val="single" w:sz="4" w:space="0" w:color="auto"/>
            </w:tcBorders>
          </w:tcPr>
          <w:p w14:paraId="5AB9B578"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1944" w:type="dxa"/>
            <w:tcBorders>
              <w:top w:val="single" w:sz="4" w:space="0" w:color="auto"/>
              <w:left w:val="single" w:sz="4" w:space="0" w:color="auto"/>
              <w:bottom w:val="single" w:sz="4" w:space="0" w:color="auto"/>
              <w:right w:val="single" w:sz="4" w:space="0" w:color="auto"/>
            </w:tcBorders>
          </w:tcPr>
          <w:p w14:paraId="2173AFFC"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1977" w:type="dxa"/>
            <w:tcBorders>
              <w:top w:val="single" w:sz="4" w:space="0" w:color="auto"/>
              <w:left w:val="single" w:sz="4" w:space="0" w:color="auto"/>
              <w:bottom w:val="single" w:sz="4" w:space="0" w:color="auto"/>
              <w:right w:val="single" w:sz="4" w:space="0" w:color="auto"/>
            </w:tcBorders>
          </w:tcPr>
          <w:p w14:paraId="6E3325E5"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c>
          <w:tcPr>
            <w:tcW w:w="2705" w:type="dxa"/>
            <w:tcBorders>
              <w:top w:val="single" w:sz="4" w:space="0" w:color="auto"/>
              <w:left w:val="single" w:sz="4" w:space="0" w:color="auto"/>
              <w:bottom w:val="single" w:sz="4" w:space="0" w:color="auto"/>
              <w:right w:val="single" w:sz="4" w:space="0" w:color="auto"/>
            </w:tcBorders>
          </w:tcPr>
          <w:p w14:paraId="3B41A9BE" w14:textId="77777777" w:rsidR="005D4DEB" w:rsidRPr="005D4DEB" w:rsidRDefault="005D4DEB" w:rsidP="005D4DEB">
            <w:pPr>
              <w:spacing w:after="160" w:line="276" w:lineRule="auto"/>
              <w:jc w:val="both"/>
              <w:rPr>
                <w:rFonts w:asciiTheme="minorHAnsi" w:eastAsiaTheme="minorEastAsia" w:cstheme="minorHAnsi"/>
                <w:sz w:val="26"/>
                <w:szCs w:val="26"/>
                <w:lang w:eastAsia="lt-LT"/>
              </w:rPr>
            </w:pPr>
          </w:p>
        </w:tc>
      </w:tr>
    </w:tbl>
    <w:p w14:paraId="32DD68E4" w14:textId="77777777" w:rsidR="005D4DEB" w:rsidRPr="005D4DEB" w:rsidRDefault="005D4DEB" w:rsidP="005D4DEB">
      <w:pPr>
        <w:spacing w:after="0" w:line="240" w:lineRule="auto"/>
        <w:jc w:val="both"/>
        <w:rPr>
          <w:rFonts w:eastAsia="Calibri" w:cstheme="minorHAnsi"/>
          <w:sz w:val="26"/>
          <w:szCs w:val="26"/>
          <w:lang w:eastAsia="en-US"/>
        </w:rPr>
      </w:pPr>
    </w:p>
    <w:p w14:paraId="730DB0A4" w14:textId="77777777" w:rsidR="005D4DEB" w:rsidRPr="005D4DEB" w:rsidRDefault="005D4DEB" w:rsidP="005D4DEB">
      <w:pPr>
        <w:spacing w:after="0" w:line="240" w:lineRule="auto"/>
        <w:jc w:val="both"/>
        <w:rPr>
          <w:rFonts w:ascii="Times New Roman" w:eastAsia="Calibri" w:hAnsi="Times New Roman" w:cs="Times New Roman"/>
          <w:i/>
          <w:iCs/>
          <w:sz w:val="26"/>
          <w:szCs w:val="26"/>
          <w:lang w:eastAsia="en-US"/>
        </w:rPr>
      </w:pPr>
    </w:p>
    <w:p w14:paraId="6F3E7E29" w14:textId="77777777" w:rsidR="005D4DEB" w:rsidRPr="005D4DEB" w:rsidRDefault="005D4DEB" w:rsidP="005D4DEB">
      <w:pPr>
        <w:spacing w:after="0" w:line="240" w:lineRule="auto"/>
        <w:ind w:firstLine="720"/>
        <w:jc w:val="both"/>
        <w:rPr>
          <w:rFonts w:eastAsia="Calibri" w:cstheme="minorHAnsi"/>
          <w:sz w:val="26"/>
          <w:szCs w:val="26"/>
          <w:lang w:eastAsia="en-US"/>
        </w:rPr>
      </w:pPr>
      <w:bookmarkStart w:id="99" w:name="_Hlk117089894"/>
      <w:r w:rsidRPr="005D4DEB">
        <w:rPr>
          <w:rFonts w:eastAsia="Calibri" w:cstheme="minorHAnsi"/>
          <w:sz w:val="26"/>
          <w:szCs w:val="26"/>
          <w:lang w:eastAsia="en-US"/>
        </w:rPr>
        <w:t xml:space="preserve">Kartu su 1, 2 ir 3 lentelėse nurodytais duomenimis, </w:t>
      </w:r>
      <w:r w:rsidRPr="005D4DEB">
        <w:rPr>
          <w:rFonts w:eastAsia="Calibri" w:cstheme="minorHAnsi"/>
          <w:b/>
          <w:bCs/>
          <w:sz w:val="26"/>
          <w:szCs w:val="26"/>
          <w:lang w:eastAsia="en-US"/>
        </w:rPr>
        <w:t>perkančiajai organizacijai paprašius</w:t>
      </w:r>
      <w:r w:rsidRPr="005D4DEB">
        <w:rPr>
          <w:rFonts w:eastAsia="Calibri" w:cstheme="minorHAnsi"/>
          <w:sz w:val="26"/>
          <w:szCs w:val="26"/>
          <w:lang w:eastAsia="en-US"/>
        </w:rPr>
        <w:t>, įsipareigoju pateikti:</w:t>
      </w:r>
    </w:p>
    <w:p w14:paraId="4B7ACB07" w14:textId="77777777" w:rsidR="005D4DEB" w:rsidRPr="005D4DEB" w:rsidRDefault="005D4DEB" w:rsidP="005D4DEB">
      <w:pPr>
        <w:numPr>
          <w:ilvl w:val="0"/>
          <w:numId w:val="47"/>
        </w:numPr>
        <w:spacing w:after="0" w:line="240" w:lineRule="auto"/>
        <w:ind w:left="0" w:firstLine="720"/>
        <w:jc w:val="both"/>
        <w:rPr>
          <w:rFonts w:eastAsia="Calibri" w:cstheme="minorHAnsi"/>
          <w:sz w:val="26"/>
          <w:szCs w:val="26"/>
          <w:lang w:eastAsia="en-US"/>
        </w:rPr>
      </w:pPr>
      <w:r w:rsidRPr="005D4DEB">
        <w:rPr>
          <w:rFonts w:eastAsia="Calibri" w:cstheme="minorHAnsi"/>
          <w:b/>
          <w:bCs/>
          <w:sz w:val="26"/>
          <w:szCs w:val="26"/>
          <w:lang w:eastAsia="en-US"/>
        </w:rPr>
        <w:lastRenderedPageBreak/>
        <w:t>informaciją apie nurodytus juridinius asmenis:</w:t>
      </w:r>
      <w:r w:rsidRPr="005D4DEB">
        <w:rPr>
          <w:rFonts w:eastAsia="Calibri" w:cstheme="minorHAnsi"/>
          <w:sz w:val="26"/>
          <w:szCs w:val="26"/>
          <w:lang w:eastAsia="en-US"/>
        </w:rPr>
        <w:t xml:space="preserve"> </w:t>
      </w:r>
      <w:r w:rsidRPr="005D4DEB">
        <w:rPr>
          <w:rFonts w:eastAsia="Times New Roman" w:cstheme="minorHAnsi"/>
          <w:sz w:val="26"/>
          <w:szCs w:val="26"/>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40CBA72E" w14:textId="77777777" w:rsidR="005D4DEB" w:rsidRPr="005D4DEB" w:rsidRDefault="005D4DEB" w:rsidP="005D4DEB">
      <w:pPr>
        <w:numPr>
          <w:ilvl w:val="0"/>
          <w:numId w:val="47"/>
        </w:numPr>
        <w:spacing w:after="0" w:line="240" w:lineRule="auto"/>
        <w:ind w:left="0" w:firstLine="720"/>
        <w:jc w:val="both"/>
        <w:rPr>
          <w:rFonts w:eastAsia="Calibri" w:cstheme="minorHAnsi"/>
          <w:sz w:val="26"/>
          <w:szCs w:val="26"/>
          <w:lang w:eastAsia="en-US"/>
        </w:rPr>
      </w:pPr>
      <w:r w:rsidRPr="005D4DEB">
        <w:rPr>
          <w:rFonts w:eastAsia="Calibri" w:cstheme="minorHAnsi"/>
          <w:b/>
          <w:bCs/>
          <w:sz w:val="26"/>
          <w:szCs w:val="26"/>
          <w:lang w:eastAsia="en-US"/>
        </w:rPr>
        <w:t>informaciją apie nurodytus fizinius asmenis:</w:t>
      </w:r>
      <w:r w:rsidRPr="005D4DEB">
        <w:rPr>
          <w:rFonts w:eastAsia="Calibri" w:cstheme="minorHAnsi"/>
          <w:sz w:val="26"/>
          <w:szCs w:val="26"/>
          <w:lang w:eastAsia="en-US"/>
        </w:rPr>
        <w:t xml:space="preserve"> </w:t>
      </w:r>
      <w:r w:rsidRPr="005D4DEB">
        <w:rPr>
          <w:rFonts w:eastAsia="Times New Roman" w:cstheme="minorHAnsi"/>
          <w:sz w:val="26"/>
          <w:szCs w:val="26"/>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2274F290" w14:textId="2C03BC77" w:rsidR="005D4DEB" w:rsidRPr="005D4DEB" w:rsidRDefault="005D4DEB" w:rsidP="005D4DEB">
      <w:pPr>
        <w:autoSpaceDE w:val="0"/>
        <w:autoSpaceDN w:val="0"/>
        <w:adjustRightInd w:val="0"/>
        <w:spacing w:after="0" w:line="240" w:lineRule="auto"/>
        <w:ind w:firstLine="720"/>
        <w:jc w:val="both"/>
        <w:rPr>
          <w:rFonts w:eastAsia="Calibri" w:cstheme="minorHAnsi"/>
          <w:sz w:val="26"/>
          <w:szCs w:val="26"/>
          <w:lang w:eastAsia="en-US"/>
        </w:rPr>
      </w:pPr>
      <w:r w:rsidRPr="005D4DEB">
        <w:rPr>
          <w:rFonts w:eastAsia="Calibri" w:cstheme="minorHAnsi"/>
          <w:sz w:val="26"/>
          <w:szCs w:val="26"/>
          <w:lang w:eastAsia="en-US"/>
        </w:rPr>
        <w:t xml:space="preserve">Patvirtinu, kad mūsų siūlomos </w:t>
      </w:r>
      <w:r>
        <w:rPr>
          <w:rFonts w:eastAsia="Calibri" w:cstheme="minorHAnsi"/>
          <w:sz w:val="26"/>
          <w:szCs w:val="26"/>
          <w:lang w:eastAsia="en-US"/>
        </w:rPr>
        <w:t>paslaugos</w:t>
      </w:r>
      <w:r w:rsidRPr="005D4DEB">
        <w:rPr>
          <w:rFonts w:eastAsiaTheme="minorHAnsi" w:cstheme="minorHAnsi"/>
          <w:sz w:val="26"/>
          <w:szCs w:val="26"/>
          <w:lang w:eastAsia="en-US"/>
        </w:rPr>
        <w:t xml:space="preserve"> nėra tiekiamos iš valstybių ar teritorijų su kuriomis susijusiems pasiūlymams taikomos Lietuvos Respublikos viešųjų pirkimų įstatymo 45 straipsnio 2</w:t>
      </w:r>
      <w:r w:rsidRPr="005D4DEB">
        <w:rPr>
          <w:rFonts w:eastAsiaTheme="minorHAnsi" w:cstheme="minorHAnsi"/>
          <w:sz w:val="26"/>
          <w:szCs w:val="26"/>
          <w:vertAlign w:val="superscript"/>
          <w:lang w:eastAsia="en-US"/>
        </w:rPr>
        <w:t>1</w:t>
      </w:r>
      <w:r w:rsidRPr="005D4DEB">
        <w:rPr>
          <w:rFonts w:eastAsiaTheme="minorHAnsi" w:cstheme="minorHAnsi"/>
          <w:sz w:val="26"/>
          <w:szCs w:val="26"/>
          <w:lang w:eastAsia="en-US"/>
        </w:rPr>
        <w:t xml:space="preserve"> dalies nuostatos, sąrašo, patvirtinto Lietuvos Respublikos Vyriausybės 2022 m. kovo 30 d. nutarimu Nr. 280 „Dėl Lietuvos Respublikos viešųjų pirkimų įstatymo 92 straipsnio 13, 14 ir 15 dalių nuostatų įgyvendinimo“.</w:t>
      </w:r>
    </w:p>
    <w:bookmarkEnd w:id="99"/>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5D4DEB" w:rsidRPr="005D4DEB" w14:paraId="7583512B" w14:textId="77777777" w:rsidTr="00A42717">
        <w:trPr>
          <w:trHeight w:val="285"/>
        </w:trPr>
        <w:tc>
          <w:tcPr>
            <w:tcW w:w="3450" w:type="dxa"/>
            <w:tcBorders>
              <w:top w:val="nil"/>
              <w:left w:val="nil"/>
              <w:bottom w:val="single" w:sz="4" w:space="0" w:color="auto"/>
              <w:right w:val="nil"/>
            </w:tcBorders>
          </w:tcPr>
          <w:p w14:paraId="7B8A4E7C" w14:textId="77777777" w:rsidR="005D4DEB" w:rsidRPr="005D4DEB" w:rsidRDefault="005D4DEB" w:rsidP="005D4DEB">
            <w:pPr>
              <w:spacing w:after="0" w:line="240" w:lineRule="auto"/>
              <w:ind w:right="-1"/>
              <w:jc w:val="both"/>
              <w:rPr>
                <w:rFonts w:ascii="Times New Roman" w:eastAsia="Times New Roman" w:hAnsi="Times New Roman" w:cs="Times New Roman"/>
                <w:sz w:val="26"/>
                <w:szCs w:val="26"/>
              </w:rPr>
            </w:pPr>
          </w:p>
          <w:p w14:paraId="03F1D287" w14:textId="77777777" w:rsidR="005D4DEB" w:rsidRPr="005D4DEB" w:rsidRDefault="005D4DEB" w:rsidP="005D4DEB">
            <w:pPr>
              <w:spacing w:after="0" w:line="240" w:lineRule="auto"/>
              <w:ind w:right="-1"/>
              <w:jc w:val="both"/>
              <w:rPr>
                <w:rFonts w:ascii="Times New Roman" w:eastAsia="Times New Roman" w:hAnsi="Times New Roman" w:cs="Times New Roman"/>
                <w:sz w:val="26"/>
                <w:szCs w:val="26"/>
              </w:rPr>
            </w:pPr>
          </w:p>
        </w:tc>
        <w:tc>
          <w:tcPr>
            <w:tcW w:w="634" w:type="dxa"/>
          </w:tcPr>
          <w:p w14:paraId="6F2632AC" w14:textId="77777777" w:rsidR="005D4DEB" w:rsidRPr="005D4DEB" w:rsidRDefault="005D4DEB" w:rsidP="005D4DEB">
            <w:pPr>
              <w:spacing w:after="0" w:line="240" w:lineRule="auto"/>
              <w:ind w:right="-1"/>
              <w:jc w:val="center"/>
              <w:rPr>
                <w:rFonts w:ascii="Times New Roman" w:eastAsia="Times New Roman" w:hAnsi="Times New Roman" w:cs="Times New Roman"/>
                <w:sz w:val="26"/>
                <w:szCs w:val="26"/>
              </w:rPr>
            </w:pPr>
          </w:p>
        </w:tc>
        <w:tc>
          <w:tcPr>
            <w:tcW w:w="2080" w:type="dxa"/>
            <w:tcBorders>
              <w:top w:val="nil"/>
              <w:left w:val="nil"/>
              <w:bottom w:val="single" w:sz="4" w:space="0" w:color="auto"/>
              <w:right w:val="nil"/>
            </w:tcBorders>
          </w:tcPr>
          <w:p w14:paraId="2772E214" w14:textId="77777777" w:rsidR="005D4DEB" w:rsidRPr="005D4DEB" w:rsidRDefault="005D4DEB" w:rsidP="005D4DEB">
            <w:pPr>
              <w:spacing w:after="0" w:line="240" w:lineRule="auto"/>
              <w:ind w:right="-1"/>
              <w:jc w:val="center"/>
              <w:rPr>
                <w:rFonts w:ascii="Times New Roman" w:eastAsia="Times New Roman" w:hAnsi="Times New Roman" w:cs="Times New Roman"/>
                <w:sz w:val="26"/>
                <w:szCs w:val="26"/>
              </w:rPr>
            </w:pPr>
          </w:p>
        </w:tc>
        <w:tc>
          <w:tcPr>
            <w:tcW w:w="736" w:type="dxa"/>
          </w:tcPr>
          <w:p w14:paraId="7D57DAD3" w14:textId="77777777" w:rsidR="005D4DEB" w:rsidRPr="005D4DEB" w:rsidRDefault="005D4DEB" w:rsidP="005D4DEB">
            <w:pPr>
              <w:spacing w:after="0" w:line="240" w:lineRule="auto"/>
              <w:ind w:right="-1"/>
              <w:jc w:val="center"/>
              <w:rPr>
                <w:rFonts w:ascii="Times New Roman" w:eastAsia="Times New Roman" w:hAnsi="Times New Roman" w:cs="Times New Roman"/>
                <w:sz w:val="26"/>
                <w:szCs w:val="26"/>
              </w:rPr>
            </w:pPr>
          </w:p>
        </w:tc>
        <w:tc>
          <w:tcPr>
            <w:tcW w:w="2743" w:type="dxa"/>
            <w:tcBorders>
              <w:top w:val="nil"/>
              <w:left w:val="nil"/>
              <w:bottom w:val="single" w:sz="4" w:space="0" w:color="auto"/>
              <w:right w:val="nil"/>
            </w:tcBorders>
          </w:tcPr>
          <w:p w14:paraId="2E72CE62" w14:textId="77777777" w:rsidR="005D4DEB" w:rsidRPr="005D4DEB" w:rsidRDefault="005D4DEB" w:rsidP="005D4DEB">
            <w:pPr>
              <w:spacing w:after="0" w:line="240" w:lineRule="auto"/>
              <w:ind w:right="-1"/>
              <w:jc w:val="right"/>
              <w:rPr>
                <w:rFonts w:ascii="Times New Roman" w:eastAsia="Times New Roman" w:hAnsi="Times New Roman" w:cs="Times New Roman"/>
                <w:sz w:val="26"/>
                <w:szCs w:val="26"/>
              </w:rPr>
            </w:pPr>
          </w:p>
        </w:tc>
        <w:tc>
          <w:tcPr>
            <w:tcW w:w="681" w:type="dxa"/>
          </w:tcPr>
          <w:p w14:paraId="056457A7" w14:textId="77777777" w:rsidR="005D4DEB" w:rsidRPr="005D4DEB" w:rsidRDefault="005D4DEB" w:rsidP="005D4DEB">
            <w:pPr>
              <w:spacing w:after="0" w:line="240" w:lineRule="auto"/>
              <w:ind w:right="-1"/>
              <w:jc w:val="right"/>
              <w:rPr>
                <w:rFonts w:ascii="Times New Roman" w:eastAsia="Times New Roman" w:hAnsi="Times New Roman" w:cs="Times New Roman"/>
                <w:sz w:val="26"/>
                <w:szCs w:val="26"/>
              </w:rPr>
            </w:pPr>
          </w:p>
        </w:tc>
      </w:tr>
      <w:tr w:rsidR="005D4DEB" w:rsidRPr="005D4DEB" w14:paraId="2D7D05C5" w14:textId="77777777" w:rsidTr="00A42717">
        <w:trPr>
          <w:trHeight w:val="186"/>
        </w:trPr>
        <w:tc>
          <w:tcPr>
            <w:tcW w:w="3450" w:type="dxa"/>
            <w:tcBorders>
              <w:top w:val="single" w:sz="4" w:space="0" w:color="auto"/>
              <w:left w:val="nil"/>
              <w:bottom w:val="nil"/>
              <w:right w:val="nil"/>
            </w:tcBorders>
          </w:tcPr>
          <w:p w14:paraId="49CDE4F8" w14:textId="77777777" w:rsidR="005D4DEB" w:rsidRPr="005D4DEB" w:rsidRDefault="005D4DEB" w:rsidP="005D4DEB">
            <w:pPr>
              <w:snapToGrid w:val="0"/>
              <w:spacing w:after="0" w:line="240" w:lineRule="auto"/>
              <w:jc w:val="both"/>
              <w:rPr>
                <w:rFonts w:ascii="Times New Roman" w:eastAsia="Times New Roman" w:hAnsi="Times New Roman" w:cs="Times New Roman"/>
                <w:position w:val="6"/>
                <w:sz w:val="26"/>
                <w:szCs w:val="26"/>
              </w:rPr>
            </w:pPr>
            <w:r w:rsidRPr="005D4DEB">
              <w:rPr>
                <w:rFonts w:ascii="Times New Roman" w:eastAsia="Times New Roman" w:hAnsi="Times New Roman" w:cs="Times New Roman"/>
                <w:position w:val="6"/>
                <w:sz w:val="26"/>
                <w:szCs w:val="26"/>
              </w:rPr>
              <w:t>(Tiekėjo arba jo įgalioto asmens pareigų pavadinimas)</w:t>
            </w:r>
          </w:p>
        </w:tc>
        <w:tc>
          <w:tcPr>
            <w:tcW w:w="634" w:type="dxa"/>
          </w:tcPr>
          <w:p w14:paraId="7AD5CBCB" w14:textId="77777777" w:rsidR="005D4DEB" w:rsidRPr="005D4DEB" w:rsidRDefault="005D4DEB" w:rsidP="005D4DEB">
            <w:pPr>
              <w:spacing w:after="0" w:line="240" w:lineRule="auto"/>
              <w:ind w:right="-1"/>
              <w:jc w:val="center"/>
              <w:rPr>
                <w:rFonts w:ascii="Times New Roman" w:eastAsia="Times New Roman" w:hAnsi="Times New Roman" w:cs="Times New Roman"/>
                <w:sz w:val="26"/>
                <w:szCs w:val="26"/>
              </w:rPr>
            </w:pPr>
          </w:p>
        </w:tc>
        <w:tc>
          <w:tcPr>
            <w:tcW w:w="2080" w:type="dxa"/>
            <w:tcBorders>
              <w:top w:val="single" w:sz="4" w:space="0" w:color="auto"/>
              <w:left w:val="nil"/>
              <w:bottom w:val="nil"/>
              <w:right w:val="nil"/>
            </w:tcBorders>
          </w:tcPr>
          <w:p w14:paraId="76F81272" w14:textId="77777777" w:rsidR="005D4DEB" w:rsidRPr="005D4DEB" w:rsidRDefault="005D4DEB" w:rsidP="005D4DEB">
            <w:pPr>
              <w:spacing w:after="0" w:line="240" w:lineRule="auto"/>
              <w:ind w:right="-1"/>
              <w:jc w:val="center"/>
              <w:rPr>
                <w:rFonts w:ascii="Times New Roman" w:eastAsia="Times New Roman" w:hAnsi="Times New Roman" w:cs="Times New Roman"/>
                <w:sz w:val="26"/>
                <w:szCs w:val="26"/>
              </w:rPr>
            </w:pPr>
            <w:r w:rsidRPr="005D4DEB">
              <w:rPr>
                <w:rFonts w:ascii="Times New Roman" w:eastAsia="Times New Roman" w:hAnsi="Times New Roman" w:cs="Times New Roman"/>
                <w:position w:val="6"/>
                <w:sz w:val="26"/>
                <w:szCs w:val="26"/>
              </w:rPr>
              <w:t>(Parašas)</w:t>
            </w:r>
            <w:r w:rsidRPr="005D4DEB">
              <w:rPr>
                <w:rFonts w:ascii="Times New Roman" w:eastAsia="Times New Roman" w:hAnsi="Times New Roman" w:cs="Times New Roman"/>
                <w:i/>
                <w:sz w:val="26"/>
                <w:szCs w:val="26"/>
              </w:rPr>
              <w:t xml:space="preserve"> </w:t>
            </w:r>
          </w:p>
        </w:tc>
        <w:tc>
          <w:tcPr>
            <w:tcW w:w="736" w:type="dxa"/>
          </w:tcPr>
          <w:p w14:paraId="25E8883E" w14:textId="77777777" w:rsidR="005D4DEB" w:rsidRPr="005D4DEB" w:rsidRDefault="005D4DEB" w:rsidP="005D4DEB">
            <w:pPr>
              <w:spacing w:after="0" w:line="240" w:lineRule="auto"/>
              <w:ind w:right="-1"/>
              <w:jc w:val="center"/>
              <w:rPr>
                <w:rFonts w:ascii="Times New Roman" w:eastAsia="Times New Roman" w:hAnsi="Times New Roman" w:cs="Times New Roman"/>
                <w:sz w:val="26"/>
                <w:szCs w:val="26"/>
              </w:rPr>
            </w:pPr>
          </w:p>
        </w:tc>
        <w:tc>
          <w:tcPr>
            <w:tcW w:w="2743" w:type="dxa"/>
            <w:tcBorders>
              <w:top w:val="single" w:sz="4" w:space="0" w:color="auto"/>
              <w:left w:val="nil"/>
              <w:bottom w:val="nil"/>
              <w:right w:val="nil"/>
            </w:tcBorders>
          </w:tcPr>
          <w:p w14:paraId="64BF6A7E" w14:textId="77777777" w:rsidR="005D4DEB" w:rsidRPr="005D4DEB" w:rsidRDefault="005D4DEB" w:rsidP="005D4DEB">
            <w:pPr>
              <w:spacing w:after="0" w:line="240" w:lineRule="auto"/>
              <w:ind w:right="-1"/>
              <w:jc w:val="center"/>
              <w:rPr>
                <w:rFonts w:ascii="Times New Roman" w:eastAsia="Times New Roman" w:hAnsi="Times New Roman" w:cs="Times New Roman"/>
                <w:position w:val="6"/>
                <w:sz w:val="26"/>
                <w:szCs w:val="26"/>
              </w:rPr>
            </w:pPr>
            <w:r w:rsidRPr="005D4DEB">
              <w:rPr>
                <w:rFonts w:ascii="Times New Roman" w:eastAsia="Times New Roman" w:hAnsi="Times New Roman" w:cs="Times New Roman"/>
                <w:position w:val="6"/>
                <w:sz w:val="26"/>
                <w:szCs w:val="26"/>
              </w:rPr>
              <w:t>(Vardas ir pavardė)</w:t>
            </w:r>
          </w:p>
          <w:p w14:paraId="1E6557EA" w14:textId="77777777" w:rsidR="005D4DEB" w:rsidRPr="005D4DEB" w:rsidRDefault="005D4DEB" w:rsidP="005D4DEB">
            <w:pPr>
              <w:spacing w:after="0" w:line="240" w:lineRule="auto"/>
              <w:ind w:right="-1"/>
              <w:jc w:val="center"/>
              <w:rPr>
                <w:rFonts w:ascii="Times New Roman" w:eastAsia="Times New Roman" w:hAnsi="Times New Roman" w:cs="Times New Roman"/>
                <w:sz w:val="26"/>
                <w:szCs w:val="26"/>
              </w:rPr>
            </w:pPr>
          </w:p>
        </w:tc>
        <w:tc>
          <w:tcPr>
            <w:tcW w:w="681" w:type="dxa"/>
          </w:tcPr>
          <w:p w14:paraId="30EA7451" w14:textId="77777777" w:rsidR="005D4DEB" w:rsidRPr="005D4DEB" w:rsidRDefault="005D4DEB" w:rsidP="005D4DEB">
            <w:pPr>
              <w:spacing w:after="0" w:line="240" w:lineRule="auto"/>
              <w:ind w:right="-1"/>
              <w:jc w:val="center"/>
              <w:rPr>
                <w:rFonts w:ascii="Times New Roman" w:eastAsia="Times New Roman" w:hAnsi="Times New Roman" w:cs="Times New Roman"/>
                <w:sz w:val="26"/>
                <w:szCs w:val="26"/>
              </w:rPr>
            </w:pPr>
          </w:p>
        </w:tc>
      </w:tr>
    </w:tbl>
    <w:p w14:paraId="30530ED7" w14:textId="77777777" w:rsidR="005D4DEB" w:rsidRPr="005D4DEB" w:rsidRDefault="005D4DEB" w:rsidP="005D4DEB">
      <w:pPr>
        <w:suppressAutoHyphens/>
        <w:spacing w:after="0" w:line="240" w:lineRule="auto"/>
        <w:jc w:val="both"/>
        <w:rPr>
          <w:rFonts w:ascii="Times New Roman" w:eastAsia="Times New Roman" w:hAnsi="Times New Roman" w:cs="Times New Roman"/>
          <w:b/>
          <w:sz w:val="26"/>
          <w:szCs w:val="26"/>
        </w:rPr>
      </w:pPr>
    </w:p>
    <w:p w14:paraId="7D6D1163" w14:textId="77777777" w:rsidR="005D4DEB" w:rsidRPr="005D4DEB" w:rsidRDefault="005D4DEB" w:rsidP="005D4DEB">
      <w:pPr>
        <w:spacing w:after="0" w:line="240" w:lineRule="auto"/>
        <w:jc w:val="both"/>
        <w:rPr>
          <w:rFonts w:ascii="Times New Roman" w:eastAsia="Arial" w:hAnsi="Times New Roman" w:cs="Times New Roman"/>
          <w:bCs/>
          <w:i/>
          <w:iCs/>
          <w:sz w:val="24"/>
          <w:szCs w:val="24"/>
          <w:lang w:eastAsia="en-US"/>
        </w:rPr>
      </w:pPr>
      <w:r w:rsidRPr="005D4DEB">
        <w:rPr>
          <w:rFonts w:ascii="Times New Roman" w:eastAsiaTheme="minorHAnsi" w:hAnsi="Times New Roman" w:cs="Times New Roman"/>
          <w:i/>
          <w:iCs/>
          <w:sz w:val="26"/>
          <w:szCs w:val="26"/>
          <w:lang w:eastAsia="en-US"/>
        </w:rPr>
        <w:t>Jei deklaraciją pasirašo tiekėjo įgaliotas asmuo, turi būti pateiktas įgaliojimas</w:t>
      </w:r>
    </w:p>
    <w:p w14:paraId="5C410783" w14:textId="77777777" w:rsidR="005D4DEB" w:rsidRPr="005D4DEB" w:rsidRDefault="005D4DEB" w:rsidP="005D4DEB">
      <w:pPr>
        <w:spacing w:after="120"/>
        <w:ind w:firstLine="397"/>
        <w:rPr>
          <w:rFonts w:eastAsia="Times New Roman" w:cstheme="minorHAnsi"/>
          <w:color w:val="7030A0"/>
          <w:sz w:val="22"/>
          <w:szCs w:val="22"/>
          <w:lang w:eastAsia="en-US"/>
        </w:rPr>
      </w:pPr>
      <w:r w:rsidRPr="005D4DEB">
        <w:rPr>
          <w:rFonts w:eastAsia="Times New Roman" w:cstheme="minorHAnsi"/>
          <w:color w:val="7030A0"/>
          <w:lang w:eastAsia="en-US"/>
        </w:rPr>
        <w:t xml:space="preserve"> </w:t>
      </w:r>
    </w:p>
    <w:p w14:paraId="45CA12DE" w14:textId="77777777" w:rsidR="005D4DEB" w:rsidRPr="005D4DEB" w:rsidRDefault="005D4DEB" w:rsidP="005D4DEB">
      <w:pPr>
        <w:jc w:val="center"/>
        <w:rPr>
          <w:rFonts w:cstheme="minorHAnsi"/>
          <w:b/>
          <w:bCs/>
          <w:smallCaps/>
          <w:sz w:val="22"/>
          <w:szCs w:val="22"/>
        </w:rPr>
      </w:pPr>
      <w:r w:rsidRPr="005D4DEB">
        <w:rPr>
          <w:rFonts w:cstheme="minorHAnsi"/>
        </w:rPr>
        <w:t>__________</w:t>
      </w:r>
      <w:r w:rsidRPr="005D4DEB">
        <w:rPr>
          <w:rFonts w:cstheme="minorHAnsi"/>
          <w:b/>
          <w:bCs/>
          <w:smallCaps/>
          <w:sz w:val="22"/>
          <w:szCs w:val="22"/>
        </w:rPr>
        <w:br w:type="page"/>
      </w:r>
    </w:p>
    <w:p w14:paraId="63FB7EE0" w14:textId="77777777" w:rsidR="00F25E70" w:rsidRDefault="00F25E70">
      <w:pPr>
        <w:rPr>
          <w:rFonts w:eastAsiaTheme="majorEastAsia" w:cstheme="majorBidi"/>
          <w:color w:val="4472C4" w:themeColor="accent1"/>
          <w:sz w:val="24"/>
          <w:szCs w:val="24"/>
        </w:rPr>
      </w:pPr>
      <w:bookmarkStart w:id="100" w:name="_Ref184041697"/>
      <w:bookmarkStart w:id="101" w:name="_Ref184284493"/>
      <w:bookmarkStart w:id="102" w:name="_Toc186184542"/>
      <w:bookmarkStart w:id="103" w:name="_Toc198904077"/>
      <w:r>
        <w:rPr>
          <w:color w:val="4472C4" w:themeColor="accent1"/>
          <w:sz w:val="24"/>
          <w:szCs w:val="24"/>
        </w:rPr>
        <w:lastRenderedPageBreak/>
        <w:br w:type="page"/>
      </w:r>
    </w:p>
    <w:p w14:paraId="08103EB1" w14:textId="3D4A3C63" w:rsidR="009D3395" w:rsidRPr="00CC1F41" w:rsidRDefault="009D3395" w:rsidP="00CC1F41">
      <w:pPr>
        <w:pStyle w:val="Heading2"/>
        <w:shd w:val="clear" w:color="auto" w:fill="FFFFFF" w:themeFill="background1"/>
        <w:ind w:left="5103"/>
        <w:rPr>
          <w:rFonts w:asciiTheme="minorHAnsi" w:hAnsiTheme="minorHAnsi"/>
          <w:color w:val="4472C4" w:themeColor="accent1"/>
          <w:sz w:val="24"/>
          <w:szCs w:val="24"/>
        </w:rPr>
      </w:pPr>
      <w:r w:rsidRPr="00CC1F41">
        <w:rPr>
          <w:rFonts w:asciiTheme="minorHAnsi" w:hAnsiTheme="minorHAnsi"/>
          <w:color w:val="4472C4" w:themeColor="accent1"/>
          <w:sz w:val="24"/>
          <w:szCs w:val="24"/>
        </w:rPr>
        <w:lastRenderedPageBreak/>
        <w:t xml:space="preserve">Pirkimo sąlygų </w:t>
      </w:r>
      <w:r w:rsidR="00FF0BB7">
        <w:rPr>
          <w:rFonts w:asciiTheme="minorHAnsi" w:hAnsiTheme="minorHAnsi"/>
          <w:color w:val="4472C4" w:themeColor="accent1"/>
          <w:sz w:val="24"/>
          <w:szCs w:val="24"/>
        </w:rPr>
        <w:t>10</w:t>
      </w:r>
      <w:r w:rsidRPr="00CC1F41">
        <w:rPr>
          <w:rFonts w:asciiTheme="minorHAnsi" w:hAnsiTheme="minorHAnsi"/>
          <w:color w:val="4472C4" w:themeColor="accent1"/>
          <w:sz w:val="24"/>
          <w:szCs w:val="24"/>
        </w:rPr>
        <w:t xml:space="preserve"> priedas „Tiekėjo deklaracija dėl atitikties Reglamento nuostatoms juridiniam asmeniui“</w:t>
      </w:r>
      <w:bookmarkEnd w:id="100"/>
      <w:bookmarkEnd w:id="101"/>
      <w:bookmarkEnd w:id="102"/>
      <w:bookmarkEnd w:id="103"/>
    </w:p>
    <w:p w14:paraId="7241BBE1" w14:textId="77777777" w:rsidR="009D3395" w:rsidRPr="00B64D5E" w:rsidRDefault="009D3395" w:rsidP="009D3395">
      <w:pPr>
        <w:rPr>
          <w:sz w:val="24"/>
          <w:szCs w:val="24"/>
        </w:rPr>
      </w:pPr>
    </w:p>
    <w:p w14:paraId="5ED18DB0" w14:textId="77777777" w:rsidR="009D3395" w:rsidRPr="00B64D5E" w:rsidRDefault="009D3395" w:rsidP="009D3395">
      <w:pPr>
        <w:jc w:val="center"/>
        <w:rPr>
          <w:rFonts w:cstheme="minorHAnsi"/>
          <w:sz w:val="24"/>
          <w:szCs w:val="24"/>
        </w:rPr>
      </w:pPr>
      <w:r w:rsidRPr="00B64D5E">
        <w:rPr>
          <w:rFonts w:cstheme="minorHAnsi"/>
          <w:sz w:val="24"/>
          <w:szCs w:val="24"/>
        </w:rPr>
        <w:t>Herbas arba prekių ženklas</w:t>
      </w:r>
    </w:p>
    <w:p w14:paraId="283588F5" w14:textId="77777777" w:rsidR="009D3395" w:rsidRPr="00B64D5E" w:rsidRDefault="009D3395" w:rsidP="009D3395">
      <w:pPr>
        <w:jc w:val="center"/>
        <w:rPr>
          <w:rFonts w:cstheme="minorHAnsi"/>
          <w:sz w:val="24"/>
          <w:szCs w:val="24"/>
        </w:rPr>
      </w:pPr>
      <w:r w:rsidRPr="00B64D5E">
        <w:rPr>
          <w:rFonts w:cstheme="minorHAnsi"/>
          <w:sz w:val="24"/>
          <w:szCs w:val="24"/>
        </w:rPr>
        <w:t>(Tiekėjo pavadinimas)</w:t>
      </w:r>
    </w:p>
    <w:p w14:paraId="28D3E7B0" w14:textId="77777777" w:rsidR="009D3395" w:rsidRPr="00B64D5E" w:rsidRDefault="009D3395" w:rsidP="009D3395">
      <w:pPr>
        <w:jc w:val="both"/>
        <w:rPr>
          <w:rFonts w:cstheme="minorHAnsi"/>
          <w:sz w:val="24"/>
          <w:szCs w:val="24"/>
        </w:rPr>
      </w:pPr>
      <w:r w:rsidRPr="00B64D5E">
        <w:rPr>
          <w:rFonts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6C05C1" w14:textId="77777777" w:rsidR="009D3395" w:rsidRPr="00B64D5E" w:rsidRDefault="009D3395" w:rsidP="009D3395">
      <w:pPr>
        <w:jc w:val="both"/>
        <w:rPr>
          <w:rFonts w:cstheme="minorHAnsi"/>
          <w:sz w:val="24"/>
          <w:szCs w:val="24"/>
        </w:rPr>
      </w:pPr>
    </w:p>
    <w:p w14:paraId="1F25AD82" w14:textId="77777777" w:rsidR="009D3395" w:rsidRPr="00B64D5E" w:rsidRDefault="009D3395" w:rsidP="009D3395">
      <w:pPr>
        <w:spacing w:after="0" w:line="240" w:lineRule="auto"/>
        <w:jc w:val="center"/>
        <w:rPr>
          <w:rFonts w:cstheme="minorHAnsi"/>
          <w:sz w:val="24"/>
          <w:szCs w:val="24"/>
        </w:rPr>
      </w:pPr>
      <w:r w:rsidRPr="00B64D5E">
        <w:rPr>
          <w:rFonts w:cstheme="minorHAnsi"/>
          <w:sz w:val="24"/>
          <w:szCs w:val="24"/>
        </w:rPr>
        <w:t>__________________________</w:t>
      </w:r>
    </w:p>
    <w:p w14:paraId="037E1964" w14:textId="77777777" w:rsidR="009D3395" w:rsidRPr="00B64D5E" w:rsidRDefault="009D3395" w:rsidP="009D3395">
      <w:pPr>
        <w:tabs>
          <w:tab w:val="center" w:pos="2520"/>
        </w:tabs>
        <w:spacing w:after="0" w:line="240" w:lineRule="auto"/>
        <w:jc w:val="center"/>
        <w:rPr>
          <w:rFonts w:cstheme="minorHAnsi"/>
          <w:i/>
          <w:iCs/>
          <w:sz w:val="24"/>
          <w:szCs w:val="24"/>
        </w:rPr>
      </w:pPr>
      <w:r w:rsidRPr="00B64D5E">
        <w:rPr>
          <w:rFonts w:cstheme="minorHAnsi"/>
          <w:i/>
          <w:iCs/>
          <w:sz w:val="24"/>
          <w:szCs w:val="24"/>
        </w:rPr>
        <w:t>(Adresatas (perkančioji organizacija))</w:t>
      </w:r>
    </w:p>
    <w:p w14:paraId="17A0B78B" w14:textId="77777777" w:rsidR="009D3395" w:rsidRPr="00B64D5E" w:rsidRDefault="009D3395" w:rsidP="009D3395">
      <w:pPr>
        <w:jc w:val="center"/>
        <w:rPr>
          <w:rFonts w:cstheme="minorHAnsi"/>
          <w:b/>
          <w:sz w:val="24"/>
          <w:szCs w:val="24"/>
        </w:rPr>
      </w:pPr>
    </w:p>
    <w:p w14:paraId="0BAE1B67" w14:textId="77777777" w:rsidR="009D3395" w:rsidRPr="00B64D5E" w:rsidRDefault="009D3395" w:rsidP="009D3395">
      <w:pPr>
        <w:autoSpaceDE w:val="0"/>
        <w:autoSpaceDN w:val="0"/>
        <w:adjustRightInd w:val="0"/>
        <w:jc w:val="center"/>
        <w:rPr>
          <w:rFonts w:cstheme="minorHAnsi"/>
          <w:sz w:val="24"/>
          <w:szCs w:val="24"/>
        </w:rPr>
      </w:pPr>
      <w:r w:rsidRPr="00B64D5E">
        <w:rPr>
          <w:rFonts w:cstheme="minorHAnsi"/>
          <w:b/>
          <w:bCs/>
          <w:sz w:val="24"/>
          <w:szCs w:val="24"/>
        </w:rPr>
        <w:t>TIEKĖJO DEKLARACIJA</w:t>
      </w:r>
    </w:p>
    <w:p w14:paraId="315DF1F8" w14:textId="77777777" w:rsidR="009D3395" w:rsidRPr="00B64D5E" w:rsidRDefault="009D3395" w:rsidP="009D3395">
      <w:pPr>
        <w:shd w:val="clear" w:color="auto" w:fill="FFFFFF"/>
        <w:spacing w:after="0" w:line="240" w:lineRule="auto"/>
        <w:jc w:val="center"/>
        <w:rPr>
          <w:rFonts w:cstheme="minorHAnsi"/>
          <w:b/>
          <w:bCs/>
          <w:sz w:val="24"/>
          <w:szCs w:val="24"/>
        </w:rPr>
      </w:pPr>
      <w:r w:rsidRPr="00B64D5E">
        <w:rPr>
          <w:rFonts w:cstheme="minorHAnsi"/>
          <w:sz w:val="24"/>
          <w:szCs w:val="24"/>
        </w:rPr>
        <w:t>_____________</w:t>
      </w:r>
      <w:r w:rsidRPr="00B64D5E">
        <w:rPr>
          <w:rFonts w:cstheme="minorHAnsi"/>
          <w:b/>
          <w:bCs/>
          <w:sz w:val="24"/>
          <w:szCs w:val="24"/>
        </w:rPr>
        <w:t xml:space="preserve"> </w:t>
      </w:r>
      <w:r w:rsidRPr="00B64D5E">
        <w:rPr>
          <w:rFonts w:cstheme="minorHAnsi"/>
          <w:sz w:val="24"/>
          <w:szCs w:val="24"/>
        </w:rPr>
        <w:t>Nr.______</w:t>
      </w:r>
    </w:p>
    <w:p w14:paraId="7C188FBB" w14:textId="77777777" w:rsidR="009D3395" w:rsidRPr="00B64D5E" w:rsidRDefault="009D3395" w:rsidP="009D3395">
      <w:pPr>
        <w:shd w:val="clear" w:color="auto" w:fill="FFFFFF"/>
        <w:spacing w:after="0" w:line="240" w:lineRule="auto"/>
        <w:ind w:firstLine="3969"/>
        <w:rPr>
          <w:rFonts w:cstheme="minorHAnsi"/>
          <w:bCs/>
          <w:i/>
          <w:iCs/>
          <w:color w:val="000000"/>
          <w:sz w:val="24"/>
          <w:szCs w:val="24"/>
        </w:rPr>
      </w:pPr>
      <w:r w:rsidRPr="00B64D5E">
        <w:rPr>
          <w:rFonts w:cstheme="minorHAnsi"/>
          <w:bCs/>
          <w:i/>
          <w:iCs/>
          <w:color w:val="000000"/>
          <w:sz w:val="24"/>
          <w:szCs w:val="24"/>
        </w:rPr>
        <w:t xml:space="preserve">           (Data)</w:t>
      </w:r>
    </w:p>
    <w:p w14:paraId="554EF490" w14:textId="77777777" w:rsidR="009D3395" w:rsidRPr="00B64D5E" w:rsidRDefault="009D3395" w:rsidP="009D3395">
      <w:pPr>
        <w:shd w:val="clear" w:color="auto" w:fill="FFFFFF"/>
        <w:spacing w:after="0" w:line="240" w:lineRule="auto"/>
        <w:ind w:firstLine="3969"/>
        <w:rPr>
          <w:rFonts w:cstheme="minorHAnsi"/>
          <w:bCs/>
          <w:color w:val="000000"/>
          <w:sz w:val="24"/>
          <w:szCs w:val="24"/>
        </w:rPr>
      </w:pPr>
    </w:p>
    <w:p w14:paraId="51092D6D" w14:textId="77777777" w:rsidR="009D3395" w:rsidRPr="00B64D5E" w:rsidRDefault="009D3395" w:rsidP="009D3395">
      <w:pPr>
        <w:shd w:val="clear" w:color="auto" w:fill="FFFFFF"/>
        <w:spacing w:after="0" w:line="240" w:lineRule="auto"/>
        <w:jc w:val="center"/>
        <w:rPr>
          <w:rFonts w:cstheme="minorHAnsi"/>
          <w:bCs/>
          <w:color w:val="000000"/>
          <w:sz w:val="24"/>
          <w:szCs w:val="24"/>
        </w:rPr>
      </w:pPr>
      <w:r w:rsidRPr="00B64D5E">
        <w:rPr>
          <w:rFonts w:cstheme="minorHAnsi"/>
          <w:bCs/>
          <w:color w:val="000000"/>
          <w:sz w:val="24"/>
          <w:szCs w:val="24"/>
        </w:rPr>
        <w:t>_____________</w:t>
      </w:r>
    </w:p>
    <w:p w14:paraId="682084C3" w14:textId="77777777" w:rsidR="009D3395" w:rsidRPr="00B64D5E" w:rsidRDefault="009D3395" w:rsidP="009D3395">
      <w:pPr>
        <w:shd w:val="clear" w:color="auto" w:fill="FFFFFF"/>
        <w:spacing w:after="0" w:line="240" w:lineRule="auto"/>
        <w:jc w:val="center"/>
        <w:rPr>
          <w:rFonts w:cstheme="minorHAnsi"/>
          <w:bCs/>
          <w:i/>
          <w:iCs/>
          <w:color w:val="000000"/>
          <w:sz w:val="24"/>
          <w:szCs w:val="24"/>
        </w:rPr>
      </w:pPr>
      <w:r w:rsidRPr="00B64D5E">
        <w:rPr>
          <w:rFonts w:cstheme="minorHAnsi"/>
          <w:bCs/>
          <w:i/>
          <w:iCs/>
          <w:color w:val="000000"/>
          <w:sz w:val="24"/>
          <w:szCs w:val="24"/>
        </w:rPr>
        <w:t>(Sudarymo vieta)</w:t>
      </w:r>
    </w:p>
    <w:p w14:paraId="429228B2" w14:textId="77777777" w:rsidR="009D3395" w:rsidRPr="00B64D5E" w:rsidRDefault="009D3395" w:rsidP="009D3395">
      <w:pPr>
        <w:shd w:val="clear" w:color="auto" w:fill="FFFFFF"/>
        <w:jc w:val="center"/>
        <w:rPr>
          <w:rFonts w:cstheme="minorHAnsi"/>
          <w:bCs/>
          <w:color w:val="000000"/>
          <w:sz w:val="24"/>
          <w:szCs w:val="24"/>
        </w:rPr>
      </w:pPr>
    </w:p>
    <w:p w14:paraId="7C30182A" w14:textId="77777777" w:rsidR="009D3395" w:rsidRPr="00B64D5E" w:rsidRDefault="009D3395" w:rsidP="009D3395">
      <w:pPr>
        <w:tabs>
          <w:tab w:val="left" w:pos="851"/>
        </w:tabs>
        <w:snapToGrid w:val="0"/>
        <w:spacing w:after="0" w:line="240" w:lineRule="auto"/>
        <w:ind w:right="-1"/>
        <w:jc w:val="both"/>
        <w:rPr>
          <w:rFonts w:cstheme="minorHAnsi"/>
          <w:spacing w:val="-2"/>
          <w:sz w:val="24"/>
          <w:szCs w:val="24"/>
        </w:rPr>
      </w:pPr>
      <w:r w:rsidRPr="00B64D5E">
        <w:rPr>
          <w:rFonts w:cstheme="minorHAnsi"/>
          <w:spacing w:val="-2"/>
          <w:sz w:val="24"/>
          <w:szCs w:val="24"/>
        </w:rPr>
        <w:t>Aš, ______________________________________________________________________</w:t>
      </w:r>
      <w:r w:rsidRPr="00B64D5E">
        <w:rPr>
          <w:rFonts w:cstheme="minorHAnsi"/>
          <w:spacing w:val="-2"/>
          <w:sz w:val="24"/>
          <w:szCs w:val="24"/>
        </w:rPr>
        <w:softHyphen/>
      </w:r>
      <w:r w:rsidRPr="00B64D5E">
        <w:rPr>
          <w:rFonts w:cstheme="minorHAnsi"/>
          <w:spacing w:val="-2"/>
          <w:sz w:val="24"/>
          <w:szCs w:val="24"/>
        </w:rPr>
        <w:softHyphen/>
      </w:r>
      <w:r w:rsidRPr="00B64D5E">
        <w:rPr>
          <w:rFonts w:cstheme="minorHAnsi"/>
          <w:spacing w:val="-2"/>
          <w:sz w:val="24"/>
          <w:szCs w:val="24"/>
        </w:rPr>
        <w:softHyphen/>
      </w:r>
      <w:r w:rsidRPr="00B64D5E">
        <w:rPr>
          <w:rFonts w:cstheme="minorHAnsi"/>
          <w:spacing w:val="-2"/>
          <w:sz w:val="24"/>
          <w:szCs w:val="24"/>
        </w:rPr>
        <w:softHyphen/>
        <w:t xml:space="preserve"> ,</w:t>
      </w:r>
    </w:p>
    <w:p w14:paraId="5C1C0BDA" w14:textId="77777777" w:rsidR="009D3395" w:rsidRPr="00B64D5E" w:rsidRDefault="009D3395" w:rsidP="009D3395">
      <w:pPr>
        <w:tabs>
          <w:tab w:val="left" w:pos="851"/>
        </w:tabs>
        <w:snapToGrid w:val="0"/>
        <w:ind w:right="-1"/>
        <w:jc w:val="both"/>
        <w:rPr>
          <w:rFonts w:cstheme="minorHAnsi"/>
          <w:i/>
          <w:iCs/>
          <w:spacing w:val="-2"/>
          <w:sz w:val="24"/>
          <w:szCs w:val="24"/>
        </w:rPr>
      </w:pPr>
      <w:r w:rsidRPr="00B64D5E">
        <w:rPr>
          <w:rFonts w:cstheme="minorHAnsi"/>
          <w:spacing w:val="-2"/>
          <w:sz w:val="24"/>
          <w:szCs w:val="24"/>
        </w:rPr>
        <w:tab/>
      </w:r>
      <w:r w:rsidRPr="00B64D5E">
        <w:rPr>
          <w:rFonts w:cstheme="minorHAnsi"/>
          <w:spacing w:val="-2"/>
          <w:sz w:val="24"/>
          <w:szCs w:val="24"/>
        </w:rPr>
        <w:tab/>
        <w:t xml:space="preserve">                 </w:t>
      </w:r>
      <w:r w:rsidRPr="00B64D5E">
        <w:rPr>
          <w:rFonts w:cstheme="minorHAnsi"/>
          <w:i/>
          <w:iCs/>
          <w:spacing w:val="-2"/>
          <w:sz w:val="24"/>
          <w:szCs w:val="24"/>
        </w:rPr>
        <w:t>(Tiekėjo vadovo ar jo įgalioto asmens pareigų pavadinimas, vardas ir pavardė)</w:t>
      </w:r>
    </w:p>
    <w:p w14:paraId="3AFF8921" w14:textId="77777777" w:rsidR="009D3395" w:rsidRPr="00B64D5E" w:rsidRDefault="009D3395" w:rsidP="009D3395">
      <w:pPr>
        <w:snapToGrid w:val="0"/>
        <w:spacing w:after="0" w:line="240" w:lineRule="auto"/>
        <w:jc w:val="both"/>
        <w:rPr>
          <w:rFonts w:cstheme="minorHAnsi"/>
          <w:spacing w:val="-2"/>
          <w:sz w:val="24"/>
          <w:szCs w:val="24"/>
        </w:rPr>
      </w:pPr>
    </w:p>
    <w:p w14:paraId="783C9625" w14:textId="77777777" w:rsidR="009D3395" w:rsidRPr="00B64D5E" w:rsidRDefault="009D3395" w:rsidP="009D3395">
      <w:pPr>
        <w:snapToGrid w:val="0"/>
        <w:spacing w:after="0" w:line="240" w:lineRule="auto"/>
        <w:jc w:val="both"/>
        <w:rPr>
          <w:rFonts w:cstheme="minorHAnsi"/>
          <w:spacing w:val="-2"/>
          <w:sz w:val="24"/>
          <w:szCs w:val="24"/>
        </w:rPr>
      </w:pPr>
      <w:r w:rsidRPr="00B64D5E">
        <w:rPr>
          <w:rFonts w:cstheme="minorHAnsi"/>
          <w:spacing w:val="-2"/>
          <w:sz w:val="24"/>
          <w:szCs w:val="24"/>
        </w:rPr>
        <w:t>tvirtinu, kad mano vadovaujamas (-a) (atstovaujamas (-a))_____________________________ ,</w:t>
      </w:r>
    </w:p>
    <w:p w14:paraId="4758FD81" w14:textId="77777777" w:rsidR="009D3395" w:rsidRPr="00B64D5E" w:rsidRDefault="009D3395" w:rsidP="009D3395">
      <w:pPr>
        <w:snapToGrid w:val="0"/>
        <w:spacing w:after="0" w:line="240" w:lineRule="auto"/>
        <w:jc w:val="both"/>
        <w:rPr>
          <w:rFonts w:cstheme="minorHAnsi"/>
          <w:i/>
          <w:iCs/>
          <w:spacing w:val="-2"/>
          <w:sz w:val="24"/>
          <w:szCs w:val="24"/>
        </w:rPr>
      </w:pPr>
      <w:r w:rsidRPr="00B64D5E">
        <w:rPr>
          <w:rFonts w:cstheme="minorHAnsi"/>
          <w:spacing w:val="-2"/>
          <w:sz w:val="24"/>
          <w:szCs w:val="24"/>
        </w:rPr>
        <w:t xml:space="preserve">                                                                                                                                      </w:t>
      </w:r>
      <w:r w:rsidRPr="00B64D5E">
        <w:rPr>
          <w:rFonts w:cstheme="minorHAnsi"/>
          <w:i/>
          <w:iCs/>
          <w:spacing w:val="-2"/>
          <w:sz w:val="24"/>
          <w:szCs w:val="24"/>
        </w:rPr>
        <w:t>(Tiekėjo pavadinimas)</w:t>
      </w:r>
    </w:p>
    <w:p w14:paraId="3C0225A4" w14:textId="77777777" w:rsidR="009D3395" w:rsidRPr="00B64D5E" w:rsidRDefault="009D3395" w:rsidP="009D3395">
      <w:pPr>
        <w:snapToGrid w:val="0"/>
        <w:ind w:right="-1"/>
        <w:jc w:val="both"/>
        <w:rPr>
          <w:rFonts w:cstheme="minorHAnsi"/>
          <w:spacing w:val="-2"/>
          <w:sz w:val="24"/>
          <w:szCs w:val="24"/>
        </w:rPr>
      </w:pPr>
    </w:p>
    <w:p w14:paraId="396ACE02" w14:textId="77777777" w:rsidR="009D3395" w:rsidRPr="00B64D5E" w:rsidRDefault="009D3395" w:rsidP="009D3395">
      <w:pPr>
        <w:snapToGrid w:val="0"/>
        <w:spacing w:after="0" w:line="240" w:lineRule="auto"/>
        <w:jc w:val="both"/>
        <w:rPr>
          <w:rFonts w:cstheme="minorHAnsi"/>
          <w:spacing w:val="-2"/>
          <w:sz w:val="24"/>
          <w:szCs w:val="24"/>
        </w:rPr>
      </w:pPr>
      <w:r w:rsidRPr="00B64D5E">
        <w:rPr>
          <w:rFonts w:cstheme="minorHAnsi"/>
          <w:spacing w:val="-2"/>
          <w:sz w:val="24"/>
          <w:szCs w:val="24"/>
        </w:rPr>
        <w:t>dalyvaujantis (-i) __________________________________________________________</w:t>
      </w:r>
    </w:p>
    <w:p w14:paraId="516DFCDD" w14:textId="77777777" w:rsidR="009D3395" w:rsidRPr="00B64D5E" w:rsidRDefault="009D3395" w:rsidP="009D3395">
      <w:pPr>
        <w:snapToGrid w:val="0"/>
        <w:spacing w:after="0" w:line="240" w:lineRule="auto"/>
        <w:ind w:firstLine="1296"/>
        <w:jc w:val="center"/>
        <w:rPr>
          <w:rFonts w:cstheme="minorHAnsi"/>
          <w:i/>
          <w:iCs/>
          <w:spacing w:val="-2"/>
          <w:sz w:val="24"/>
          <w:szCs w:val="24"/>
        </w:rPr>
      </w:pPr>
      <w:r w:rsidRPr="00B64D5E">
        <w:rPr>
          <w:rFonts w:cstheme="minorHAnsi"/>
          <w:i/>
          <w:iCs/>
          <w:spacing w:val="-2"/>
          <w:sz w:val="24"/>
          <w:szCs w:val="24"/>
        </w:rPr>
        <w:t>(perkančiosios organizacijos pavadinimas)</w:t>
      </w:r>
    </w:p>
    <w:p w14:paraId="038A97D6" w14:textId="77777777" w:rsidR="009D3395" w:rsidRPr="00B64D5E" w:rsidRDefault="009D3395" w:rsidP="009D3395">
      <w:pPr>
        <w:snapToGrid w:val="0"/>
        <w:ind w:right="-1"/>
        <w:jc w:val="both"/>
        <w:rPr>
          <w:rFonts w:cstheme="minorHAnsi"/>
          <w:spacing w:val="-2"/>
          <w:sz w:val="24"/>
          <w:szCs w:val="24"/>
        </w:rPr>
      </w:pPr>
    </w:p>
    <w:p w14:paraId="76EF8F48" w14:textId="77777777" w:rsidR="009D3395" w:rsidRPr="00B64D5E" w:rsidRDefault="009D3395" w:rsidP="009D3395">
      <w:pPr>
        <w:snapToGrid w:val="0"/>
        <w:spacing w:after="0" w:line="240" w:lineRule="auto"/>
        <w:jc w:val="both"/>
        <w:rPr>
          <w:rFonts w:cstheme="minorHAnsi"/>
          <w:spacing w:val="-2"/>
          <w:sz w:val="24"/>
          <w:szCs w:val="24"/>
        </w:rPr>
      </w:pPr>
      <w:r w:rsidRPr="00B64D5E">
        <w:rPr>
          <w:rFonts w:cstheme="minorHAnsi"/>
          <w:spacing w:val="-2"/>
          <w:sz w:val="24"/>
          <w:szCs w:val="24"/>
        </w:rPr>
        <w:t>atliekamame ___________________________________________________________________</w:t>
      </w:r>
    </w:p>
    <w:p w14:paraId="5F58B33E" w14:textId="77777777" w:rsidR="009D3395" w:rsidRPr="00B64D5E" w:rsidRDefault="009D3395" w:rsidP="009D3395">
      <w:pPr>
        <w:snapToGrid w:val="0"/>
        <w:spacing w:after="0" w:line="240" w:lineRule="auto"/>
        <w:ind w:left="1296" w:firstLine="1296"/>
        <w:jc w:val="both"/>
        <w:rPr>
          <w:rFonts w:cstheme="minorHAnsi"/>
          <w:i/>
          <w:iCs/>
          <w:spacing w:val="-2"/>
          <w:sz w:val="24"/>
          <w:szCs w:val="24"/>
        </w:rPr>
      </w:pPr>
      <w:r w:rsidRPr="00B64D5E">
        <w:rPr>
          <w:rFonts w:cstheme="minorHAnsi"/>
          <w:i/>
          <w:iCs/>
          <w:spacing w:val="-2"/>
          <w:sz w:val="24"/>
          <w:szCs w:val="24"/>
        </w:rPr>
        <w:t>(Pirkimo objekto pavadinimas, pirkimo numeris)</w:t>
      </w:r>
    </w:p>
    <w:p w14:paraId="68E1358D" w14:textId="77777777" w:rsidR="009D3395" w:rsidRPr="00B64D5E" w:rsidRDefault="009D3395" w:rsidP="009D3395">
      <w:pPr>
        <w:snapToGrid w:val="0"/>
        <w:ind w:right="-1"/>
        <w:jc w:val="both"/>
        <w:rPr>
          <w:rFonts w:cstheme="minorHAnsi"/>
          <w:spacing w:val="-2"/>
          <w:sz w:val="24"/>
          <w:szCs w:val="24"/>
        </w:rPr>
      </w:pPr>
    </w:p>
    <w:p w14:paraId="22D04EDF" w14:textId="77777777" w:rsidR="009D3395" w:rsidRPr="00B64D5E" w:rsidRDefault="009D3395" w:rsidP="009D3395">
      <w:pPr>
        <w:snapToGrid w:val="0"/>
        <w:spacing w:after="0" w:line="240" w:lineRule="auto"/>
        <w:jc w:val="both"/>
        <w:rPr>
          <w:rFonts w:cstheme="minorHAnsi"/>
          <w:spacing w:val="-2"/>
          <w:sz w:val="24"/>
          <w:szCs w:val="24"/>
        </w:rPr>
      </w:pPr>
      <w:r w:rsidRPr="00B64D5E">
        <w:rPr>
          <w:rFonts w:cstheme="minorHAnsi"/>
          <w:spacing w:val="-2"/>
          <w:sz w:val="24"/>
          <w:szCs w:val="24"/>
        </w:rPr>
        <w:t>skelbtame ____________________________________________________________________ ,</w:t>
      </w:r>
    </w:p>
    <w:p w14:paraId="2C6E8306" w14:textId="77777777" w:rsidR="009D3395" w:rsidRPr="00B64D5E" w:rsidRDefault="009D3395" w:rsidP="009D3395">
      <w:pPr>
        <w:snapToGrid w:val="0"/>
        <w:spacing w:after="0" w:line="240" w:lineRule="auto"/>
        <w:jc w:val="center"/>
        <w:rPr>
          <w:rFonts w:cstheme="minorHAnsi"/>
          <w:i/>
          <w:iCs/>
          <w:spacing w:val="-2"/>
          <w:sz w:val="24"/>
          <w:szCs w:val="24"/>
        </w:rPr>
      </w:pPr>
      <w:r w:rsidRPr="00B64D5E">
        <w:rPr>
          <w:rFonts w:cstheme="minorHAnsi"/>
          <w:i/>
          <w:iCs/>
          <w:spacing w:val="-2"/>
          <w:sz w:val="24"/>
          <w:szCs w:val="24"/>
        </w:rPr>
        <w:t xml:space="preserve">        (Skelbimo data)</w:t>
      </w:r>
    </w:p>
    <w:p w14:paraId="26A557FF" w14:textId="77777777" w:rsidR="009D3395" w:rsidRPr="00B64D5E" w:rsidRDefault="009D3395" w:rsidP="009D3395">
      <w:pPr>
        <w:jc w:val="both"/>
        <w:rPr>
          <w:rFonts w:cstheme="minorHAnsi"/>
          <w:sz w:val="24"/>
          <w:szCs w:val="24"/>
        </w:rPr>
      </w:pPr>
    </w:p>
    <w:p w14:paraId="302D8ACF" w14:textId="77777777" w:rsidR="009D3395" w:rsidRPr="00B64D5E" w:rsidRDefault="009D3395" w:rsidP="009D3395">
      <w:pPr>
        <w:jc w:val="both"/>
        <w:rPr>
          <w:rFonts w:cstheme="minorHAnsi"/>
          <w:sz w:val="24"/>
          <w:szCs w:val="24"/>
        </w:rPr>
      </w:pPr>
      <w:r w:rsidRPr="00B64D5E">
        <w:rPr>
          <w:rFonts w:cstheme="minorHAnsi"/>
          <w:sz w:val="24"/>
          <w:szCs w:val="24"/>
        </w:rPr>
        <w:t xml:space="preserve">nėra įtakojama Rusijos, kaip nurodyta </w:t>
      </w:r>
      <w:r w:rsidRPr="00B64D5E">
        <w:rPr>
          <w:rFonts w:cstheme="minorHAnsi"/>
          <w:b/>
          <w:bCs/>
          <w:sz w:val="24"/>
          <w:szCs w:val="24"/>
        </w:rPr>
        <w:t>Tarybos reglamento</w:t>
      </w:r>
      <w:r w:rsidRPr="00B64D5E">
        <w:rPr>
          <w:rFonts w:cstheme="minorHAnsi"/>
          <w:sz w:val="24"/>
          <w:szCs w:val="24"/>
        </w:rPr>
        <w:t xml:space="preserve"> </w:t>
      </w:r>
      <w:r w:rsidRPr="00B64D5E">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64D5E">
        <w:rPr>
          <w:rFonts w:cstheme="minorHAnsi"/>
          <w:sz w:val="24"/>
          <w:szCs w:val="24"/>
        </w:rPr>
        <w:t>5k straipsnyje nustatytuose apribojimuose. Visų pirma pareiškiu, kad:</w:t>
      </w:r>
    </w:p>
    <w:p w14:paraId="5E32F160" w14:textId="77777777" w:rsidR="009D3395" w:rsidRPr="00B64D5E" w:rsidRDefault="009D3395" w:rsidP="009D3395">
      <w:pPr>
        <w:jc w:val="both"/>
        <w:rPr>
          <w:rFonts w:cstheme="minorHAnsi"/>
          <w:sz w:val="24"/>
          <w:szCs w:val="24"/>
        </w:rPr>
      </w:pPr>
      <w:r w:rsidRPr="00B64D5E">
        <w:rPr>
          <w:rFonts w:cstheme="minorHAnsi"/>
          <w:sz w:val="24"/>
          <w:szCs w:val="24"/>
        </w:rPr>
        <w:t>(a) mano atstovaujama įmonė (ir nė viena iš bendrovių, kurios yra mūsų konsorciumo nariais) nėra įsteigta Rusijoje;</w:t>
      </w:r>
    </w:p>
    <w:p w14:paraId="6362E955" w14:textId="77777777" w:rsidR="009D3395" w:rsidRPr="00B64D5E" w:rsidRDefault="009D3395" w:rsidP="009D3395">
      <w:pPr>
        <w:jc w:val="both"/>
        <w:rPr>
          <w:rFonts w:cstheme="minorHAnsi"/>
          <w:sz w:val="24"/>
          <w:szCs w:val="24"/>
        </w:rPr>
      </w:pPr>
      <w:r w:rsidRPr="00B64D5E">
        <w:rPr>
          <w:rFonts w:cstheme="minorHAnsi"/>
          <w:sz w:val="24"/>
          <w:szCs w:val="24"/>
        </w:rPr>
        <w:t xml:space="preserve">(b) mano atstovaujama įmonė (ir nė viena iš įmonių, kurios yra mūsų konsorciumo nariais) nėra juridinis asmuo, subjektas ar įstaiga, </w:t>
      </w:r>
      <w:r w:rsidRPr="00B64D5E">
        <w:rPr>
          <w:rFonts w:cstheme="minorHAnsi"/>
          <w:color w:val="333333"/>
          <w:sz w:val="24"/>
          <w:szCs w:val="24"/>
          <w:shd w:val="clear" w:color="auto" w:fill="FFFFFF"/>
        </w:rPr>
        <w:t>kuriuose daugiau kaip 50 % nuosavybės teisių tiesiogiai ar netiesiogiai priklauso šios deklaracijos a) punkte nurodytam subjektui</w:t>
      </w:r>
      <w:r w:rsidRPr="00B64D5E">
        <w:rPr>
          <w:rFonts w:cstheme="minorHAnsi"/>
          <w:sz w:val="24"/>
          <w:szCs w:val="24"/>
        </w:rPr>
        <w:t xml:space="preserve">; </w:t>
      </w:r>
    </w:p>
    <w:p w14:paraId="649E4C93" w14:textId="77777777" w:rsidR="009D3395" w:rsidRPr="00B64D5E" w:rsidRDefault="009D3395" w:rsidP="009D3395">
      <w:pPr>
        <w:jc w:val="both"/>
        <w:rPr>
          <w:rFonts w:cstheme="minorHAnsi"/>
          <w:sz w:val="24"/>
          <w:szCs w:val="24"/>
          <w:shd w:val="clear" w:color="auto" w:fill="FFFFFF"/>
        </w:rPr>
      </w:pPr>
      <w:r w:rsidRPr="00B64D5E">
        <w:rPr>
          <w:rFonts w:cstheme="minorHAnsi"/>
          <w:sz w:val="24"/>
          <w:szCs w:val="24"/>
        </w:rPr>
        <w:t xml:space="preserve">(c) nei aš, nei mano atstovaujama bendrovė nesame </w:t>
      </w:r>
      <w:r w:rsidRPr="00B64D5E">
        <w:rPr>
          <w:rFonts w:cstheme="minorHAnsi"/>
          <w:sz w:val="24"/>
          <w:szCs w:val="24"/>
          <w:shd w:val="clear" w:color="auto" w:fill="FFFFFF"/>
        </w:rPr>
        <w:t>fiziniu ar juridiniu asmeniu, subjektu ar organizacija, veikiančia šios deklaracijos a) arba b) punkte nurodyto subjekto vardu ar jo nurodymu;</w:t>
      </w:r>
    </w:p>
    <w:p w14:paraId="27EC966B" w14:textId="77777777" w:rsidR="009D3395" w:rsidRPr="00B64D5E" w:rsidRDefault="009D3395" w:rsidP="009D3395">
      <w:pPr>
        <w:jc w:val="both"/>
        <w:rPr>
          <w:rFonts w:cstheme="minorHAnsi"/>
          <w:sz w:val="24"/>
          <w:szCs w:val="24"/>
        </w:rPr>
      </w:pPr>
      <w:r w:rsidRPr="00B64D5E">
        <w:rPr>
          <w:rFonts w:cstheme="minorHAnsi"/>
          <w:sz w:val="24"/>
          <w:szCs w:val="24"/>
        </w:rPr>
        <w:t xml:space="preserve">d) sutartis nebus paskirta vykdyti </w:t>
      </w:r>
      <w:r w:rsidRPr="00B64D5E">
        <w:rPr>
          <w:rFonts w:cstheme="minorHAnsi"/>
          <w:sz w:val="24"/>
          <w:szCs w:val="24"/>
          <w:shd w:val="clear" w:color="auto" w:fill="FFFFFF"/>
        </w:rPr>
        <w:t>subrangovui (-</w:t>
      </w:r>
      <w:proofErr w:type="spellStart"/>
      <w:r w:rsidRPr="00B64D5E">
        <w:rPr>
          <w:rFonts w:cstheme="minorHAnsi"/>
          <w:sz w:val="24"/>
          <w:szCs w:val="24"/>
          <w:shd w:val="clear" w:color="auto" w:fill="FFFFFF"/>
        </w:rPr>
        <w:t>ams</w:t>
      </w:r>
      <w:proofErr w:type="spellEnd"/>
      <w:r w:rsidRPr="00B64D5E">
        <w:rPr>
          <w:rFonts w:cstheme="minorHAnsi"/>
          <w:sz w:val="24"/>
          <w:szCs w:val="24"/>
          <w:shd w:val="clear" w:color="auto" w:fill="FFFFFF"/>
        </w:rPr>
        <w:t>), ar kitam (-</w:t>
      </w:r>
      <w:proofErr w:type="spellStart"/>
      <w:r w:rsidRPr="00B64D5E">
        <w:rPr>
          <w:rFonts w:cstheme="minorHAnsi"/>
          <w:sz w:val="24"/>
          <w:szCs w:val="24"/>
          <w:shd w:val="clear" w:color="auto" w:fill="FFFFFF"/>
        </w:rPr>
        <w:t>iems</w:t>
      </w:r>
      <w:proofErr w:type="spellEnd"/>
      <w:r w:rsidRPr="00B64D5E">
        <w:rPr>
          <w:rFonts w:cstheme="minorHAnsi"/>
          <w:sz w:val="24"/>
          <w:szCs w:val="24"/>
          <w:shd w:val="clear" w:color="auto" w:fill="FFFFFF"/>
        </w:rPr>
        <w:t>) subjektui (-tams), kurių pajėgumais remiasi, kurie priskirtini šios deklaracijos a) arba b), arba c) punktuose nurodytiems subjektams.</w:t>
      </w:r>
    </w:p>
    <w:p w14:paraId="3A5359BE" w14:textId="77777777" w:rsidR="009D3395" w:rsidRPr="00B64D5E" w:rsidRDefault="009D3395" w:rsidP="009D3395">
      <w:pPr>
        <w:rPr>
          <w:sz w:val="24"/>
          <w:szCs w:val="24"/>
        </w:rPr>
      </w:pPr>
    </w:p>
    <w:p w14:paraId="2AA6A3D1" w14:textId="77777777" w:rsidR="009D3395" w:rsidRDefault="009D3395" w:rsidP="009D3395">
      <w:pPr>
        <w:rPr>
          <w:sz w:val="20"/>
          <w:szCs w:val="20"/>
        </w:rPr>
      </w:pPr>
      <w:r>
        <w:rPr>
          <w:sz w:val="20"/>
          <w:szCs w:val="20"/>
        </w:rPr>
        <w:br w:type="page"/>
      </w:r>
    </w:p>
    <w:p w14:paraId="4CC94A16" w14:textId="1F138E7D" w:rsidR="00BD151A" w:rsidRPr="00CC1F41" w:rsidRDefault="00BD151A" w:rsidP="00BD151A">
      <w:pPr>
        <w:pStyle w:val="Heading2"/>
        <w:ind w:left="5103"/>
        <w:rPr>
          <w:rFonts w:asciiTheme="minorHAnsi" w:hAnsiTheme="minorHAnsi"/>
          <w:color w:val="4472C4" w:themeColor="accent1"/>
          <w:sz w:val="24"/>
          <w:szCs w:val="24"/>
        </w:rPr>
      </w:pPr>
      <w:bookmarkStart w:id="104" w:name="_Ref184041853"/>
      <w:bookmarkStart w:id="105" w:name="_Ref184284513"/>
      <w:bookmarkStart w:id="106" w:name="_Toc186184543"/>
      <w:bookmarkStart w:id="107" w:name="_Toc198904078"/>
      <w:r w:rsidRPr="00CC1F41">
        <w:rPr>
          <w:rFonts w:asciiTheme="minorHAnsi" w:hAnsiTheme="minorHAnsi"/>
          <w:color w:val="4472C4" w:themeColor="accent1"/>
          <w:sz w:val="24"/>
          <w:szCs w:val="24"/>
        </w:rPr>
        <w:lastRenderedPageBreak/>
        <w:t xml:space="preserve">Pirkimo sąlygų </w:t>
      </w:r>
      <w:r w:rsidR="00CC1F41" w:rsidRPr="00CC1F41">
        <w:rPr>
          <w:rFonts w:asciiTheme="minorHAnsi" w:hAnsiTheme="minorHAnsi"/>
          <w:color w:val="4472C4" w:themeColor="accent1"/>
          <w:sz w:val="24"/>
          <w:szCs w:val="24"/>
        </w:rPr>
        <w:t>1</w:t>
      </w:r>
      <w:r w:rsidR="00FF0BB7">
        <w:rPr>
          <w:rFonts w:asciiTheme="minorHAnsi" w:hAnsiTheme="minorHAnsi"/>
          <w:color w:val="4472C4" w:themeColor="accent1"/>
          <w:sz w:val="24"/>
          <w:szCs w:val="24"/>
        </w:rPr>
        <w:t>1</w:t>
      </w:r>
      <w:r w:rsidRPr="00CC1F41">
        <w:rPr>
          <w:rFonts w:asciiTheme="minorHAnsi" w:hAnsiTheme="minorHAnsi"/>
          <w:color w:val="4472C4" w:themeColor="accent1"/>
          <w:sz w:val="24"/>
          <w:szCs w:val="24"/>
        </w:rPr>
        <w:t xml:space="preserve"> priedas „Tiekėjo deklaracija dėl atitikties Reglamento nuostatoms fiziniam asmeniui“</w:t>
      </w:r>
      <w:bookmarkEnd w:id="104"/>
      <w:bookmarkEnd w:id="105"/>
      <w:bookmarkEnd w:id="106"/>
      <w:bookmarkEnd w:id="107"/>
    </w:p>
    <w:p w14:paraId="612C14A4" w14:textId="77777777" w:rsidR="00BD151A" w:rsidRPr="00425CFB" w:rsidRDefault="00BD151A" w:rsidP="00BD151A">
      <w:pPr>
        <w:rPr>
          <w:sz w:val="20"/>
          <w:szCs w:val="20"/>
        </w:rPr>
      </w:pPr>
    </w:p>
    <w:p w14:paraId="7320D1EF" w14:textId="77777777" w:rsidR="00BD151A" w:rsidRDefault="00BD151A" w:rsidP="00BD151A"/>
    <w:p w14:paraId="4D22AF6A" w14:textId="77777777" w:rsidR="00BD151A" w:rsidRPr="00B64D5E" w:rsidRDefault="00BD151A" w:rsidP="00BD151A">
      <w:pPr>
        <w:jc w:val="center"/>
        <w:rPr>
          <w:rFonts w:cstheme="minorHAnsi"/>
          <w:sz w:val="24"/>
          <w:szCs w:val="24"/>
        </w:rPr>
      </w:pPr>
      <w:r w:rsidRPr="00B64D5E">
        <w:rPr>
          <w:rFonts w:cstheme="minorHAnsi"/>
          <w:sz w:val="24"/>
          <w:szCs w:val="24"/>
        </w:rPr>
        <w:t>(Tiekėjo pavadinimas)</w:t>
      </w:r>
    </w:p>
    <w:p w14:paraId="46B05D6F" w14:textId="77777777" w:rsidR="00BD151A" w:rsidRPr="00B64D5E" w:rsidRDefault="00BD151A" w:rsidP="00BD151A">
      <w:pPr>
        <w:jc w:val="both"/>
        <w:rPr>
          <w:rFonts w:cstheme="minorHAnsi"/>
          <w:sz w:val="24"/>
          <w:szCs w:val="24"/>
        </w:rPr>
      </w:pPr>
      <w:r w:rsidRPr="00B64D5E">
        <w:rPr>
          <w:rFonts w:cstheme="minorHAnsi"/>
          <w:sz w:val="24"/>
          <w:szCs w:val="24"/>
        </w:rPr>
        <w:t>(Fizinio asmens vardas, pavardė, kontaktinė informacija, registro, kuriame kaupiami ir saugomi duomenys apie tiekėją, pavadinimas)</w:t>
      </w:r>
    </w:p>
    <w:p w14:paraId="76FD42B0" w14:textId="77777777" w:rsidR="00BD151A" w:rsidRPr="00B64D5E" w:rsidRDefault="00BD151A" w:rsidP="00BD151A">
      <w:pPr>
        <w:jc w:val="both"/>
        <w:rPr>
          <w:rFonts w:cstheme="minorHAnsi"/>
          <w:sz w:val="24"/>
          <w:szCs w:val="24"/>
        </w:rPr>
      </w:pPr>
    </w:p>
    <w:p w14:paraId="6CF45232" w14:textId="77777777" w:rsidR="00BD151A" w:rsidRPr="00B64D5E" w:rsidRDefault="00BD151A" w:rsidP="00BD151A">
      <w:pPr>
        <w:spacing w:after="0" w:line="240" w:lineRule="auto"/>
        <w:jc w:val="center"/>
        <w:rPr>
          <w:rFonts w:cstheme="minorHAnsi"/>
          <w:sz w:val="24"/>
          <w:szCs w:val="24"/>
        </w:rPr>
      </w:pPr>
      <w:r w:rsidRPr="00B64D5E">
        <w:rPr>
          <w:rFonts w:cstheme="minorHAnsi"/>
          <w:sz w:val="24"/>
          <w:szCs w:val="24"/>
        </w:rPr>
        <w:t>__________________________</w:t>
      </w:r>
    </w:p>
    <w:p w14:paraId="74023688" w14:textId="77777777" w:rsidR="00BD151A" w:rsidRPr="00B64D5E" w:rsidRDefault="00BD151A" w:rsidP="00BD151A">
      <w:pPr>
        <w:tabs>
          <w:tab w:val="center" w:pos="2520"/>
        </w:tabs>
        <w:spacing w:after="0" w:line="240" w:lineRule="auto"/>
        <w:jc w:val="center"/>
        <w:rPr>
          <w:rFonts w:cstheme="minorHAnsi"/>
          <w:i/>
          <w:iCs/>
          <w:sz w:val="24"/>
          <w:szCs w:val="24"/>
        </w:rPr>
      </w:pPr>
      <w:r w:rsidRPr="00B64D5E">
        <w:rPr>
          <w:rFonts w:cstheme="minorHAnsi"/>
          <w:i/>
          <w:iCs/>
          <w:sz w:val="24"/>
          <w:szCs w:val="24"/>
        </w:rPr>
        <w:t>(Adresatas (perkančioji organizacija))</w:t>
      </w:r>
    </w:p>
    <w:p w14:paraId="13F2EEAE" w14:textId="77777777" w:rsidR="00BD151A" w:rsidRPr="00B64D5E" w:rsidRDefault="00BD151A" w:rsidP="00BD151A">
      <w:pPr>
        <w:jc w:val="center"/>
        <w:rPr>
          <w:rFonts w:cstheme="minorHAnsi"/>
          <w:b/>
          <w:sz w:val="24"/>
          <w:szCs w:val="24"/>
        </w:rPr>
      </w:pPr>
    </w:p>
    <w:p w14:paraId="69BB32A5" w14:textId="77777777" w:rsidR="00BD151A" w:rsidRPr="00B64D5E" w:rsidRDefault="00BD151A" w:rsidP="00BD151A">
      <w:pPr>
        <w:autoSpaceDE w:val="0"/>
        <w:autoSpaceDN w:val="0"/>
        <w:adjustRightInd w:val="0"/>
        <w:jc w:val="center"/>
        <w:rPr>
          <w:rFonts w:cstheme="minorHAnsi"/>
          <w:sz w:val="24"/>
          <w:szCs w:val="24"/>
        </w:rPr>
      </w:pPr>
      <w:r w:rsidRPr="00B64D5E">
        <w:rPr>
          <w:rFonts w:cstheme="minorHAnsi"/>
          <w:b/>
          <w:bCs/>
          <w:sz w:val="24"/>
          <w:szCs w:val="24"/>
        </w:rPr>
        <w:t>TIEKĖJO DEKLARACIJA</w:t>
      </w:r>
    </w:p>
    <w:p w14:paraId="4D92CEF0" w14:textId="77777777" w:rsidR="00BD151A" w:rsidRPr="00B64D5E" w:rsidRDefault="00BD151A" w:rsidP="00BD151A">
      <w:pPr>
        <w:shd w:val="clear" w:color="auto" w:fill="FFFFFF"/>
        <w:spacing w:after="0" w:line="240" w:lineRule="auto"/>
        <w:jc w:val="center"/>
        <w:rPr>
          <w:rFonts w:cstheme="minorHAnsi"/>
          <w:b/>
          <w:bCs/>
          <w:sz w:val="24"/>
          <w:szCs w:val="24"/>
        </w:rPr>
      </w:pPr>
      <w:r w:rsidRPr="00B64D5E">
        <w:rPr>
          <w:rFonts w:cstheme="minorHAnsi"/>
          <w:sz w:val="24"/>
          <w:szCs w:val="24"/>
        </w:rPr>
        <w:t>_____________</w:t>
      </w:r>
      <w:r w:rsidRPr="00B64D5E">
        <w:rPr>
          <w:rFonts w:cstheme="minorHAnsi"/>
          <w:b/>
          <w:bCs/>
          <w:sz w:val="24"/>
          <w:szCs w:val="24"/>
        </w:rPr>
        <w:t xml:space="preserve"> </w:t>
      </w:r>
      <w:r w:rsidRPr="00B64D5E">
        <w:rPr>
          <w:rFonts w:cstheme="minorHAnsi"/>
          <w:sz w:val="24"/>
          <w:szCs w:val="24"/>
        </w:rPr>
        <w:t>Nr.______</w:t>
      </w:r>
    </w:p>
    <w:p w14:paraId="1419B5B7" w14:textId="77777777" w:rsidR="00BD151A" w:rsidRPr="00B64D5E" w:rsidRDefault="00BD151A" w:rsidP="00BD151A">
      <w:pPr>
        <w:shd w:val="clear" w:color="auto" w:fill="FFFFFF"/>
        <w:spacing w:after="0" w:line="240" w:lineRule="auto"/>
        <w:ind w:firstLine="3969"/>
        <w:rPr>
          <w:rFonts w:cstheme="minorHAnsi"/>
          <w:bCs/>
          <w:i/>
          <w:iCs/>
          <w:color w:val="000000"/>
          <w:sz w:val="24"/>
          <w:szCs w:val="24"/>
        </w:rPr>
      </w:pPr>
      <w:r w:rsidRPr="00B64D5E">
        <w:rPr>
          <w:rFonts w:cstheme="minorHAnsi"/>
          <w:bCs/>
          <w:i/>
          <w:iCs/>
          <w:color w:val="000000"/>
          <w:sz w:val="24"/>
          <w:szCs w:val="24"/>
        </w:rPr>
        <w:t xml:space="preserve">           (Data)</w:t>
      </w:r>
    </w:p>
    <w:p w14:paraId="395CEFDE" w14:textId="77777777" w:rsidR="00BD151A" w:rsidRPr="00B64D5E" w:rsidRDefault="00BD151A" w:rsidP="00BD151A">
      <w:pPr>
        <w:shd w:val="clear" w:color="auto" w:fill="FFFFFF"/>
        <w:spacing w:after="0" w:line="240" w:lineRule="auto"/>
        <w:ind w:firstLine="3969"/>
        <w:rPr>
          <w:rFonts w:cstheme="minorHAnsi"/>
          <w:bCs/>
          <w:color w:val="000000"/>
          <w:sz w:val="24"/>
          <w:szCs w:val="24"/>
        </w:rPr>
      </w:pPr>
    </w:p>
    <w:p w14:paraId="3D6AEEF1" w14:textId="77777777" w:rsidR="00BD151A" w:rsidRPr="00B64D5E" w:rsidRDefault="00BD151A" w:rsidP="00BD151A">
      <w:pPr>
        <w:shd w:val="clear" w:color="auto" w:fill="FFFFFF"/>
        <w:spacing w:after="0" w:line="240" w:lineRule="auto"/>
        <w:jc w:val="center"/>
        <w:rPr>
          <w:rFonts w:cstheme="minorHAnsi"/>
          <w:bCs/>
          <w:color w:val="000000"/>
          <w:sz w:val="24"/>
          <w:szCs w:val="24"/>
        </w:rPr>
      </w:pPr>
      <w:r w:rsidRPr="00B64D5E">
        <w:rPr>
          <w:rFonts w:cstheme="minorHAnsi"/>
          <w:bCs/>
          <w:color w:val="000000"/>
          <w:sz w:val="24"/>
          <w:szCs w:val="24"/>
        </w:rPr>
        <w:t>_____________</w:t>
      </w:r>
    </w:p>
    <w:p w14:paraId="4A5D5E7B" w14:textId="77777777" w:rsidR="00BD151A" w:rsidRPr="00B64D5E" w:rsidRDefault="00BD151A" w:rsidP="00BD151A">
      <w:pPr>
        <w:shd w:val="clear" w:color="auto" w:fill="FFFFFF"/>
        <w:spacing w:after="0" w:line="240" w:lineRule="auto"/>
        <w:jc w:val="center"/>
        <w:rPr>
          <w:rFonts w:cstheme="minorHAnsi"/>
          <w:bCs/>
          <w:i/>
          <w:iCs/>
          <w:color w:val="000000"/>
          <w:sz w:val="24"/>
          <w:szCs w:val="24"/>
        </w:rPr>
      </w:pPr>
      <w:r w:rsidRPr="00B64D5E">
        <w:rPr>
          <w:rFonts w:cstheme="minorHAnsi"/>
          <w:bCs/>
          <w:i/>
          <w:iCs/>
          <w:color w:val="000000"/>
          <w:sz w:val="24"/>
          <w:szCs w:val="24"/>
        </w:rPr>
        <w:t>(Sudarymo vieta)</w:t>
      </w:r>
    </w:p>
    <w:p w14:paraId="7AFE60BC" w14:textId="77777777" w:rsidR="00BD151A" w:rsidRPr="00B64D5E" w:rsidRDefault="00BD151A" w:rsidP="00BD151A">
      <w:pPr>
        <w:shd w:val="clear" w:color="auto" w:fill="FFFFFF"/>
        <w:jc w:val="center"/>
        <w:rPr>
          <w:rFonts w:cstheme="minorHAnsi"/>
          <w:bCs/>
          <w:color w:val="000000"/>
          <w:sz w:val="24"/>
          <w:szCs w:val="24"/>
        </w:rPr>
      </w:pPr>
    </w:p>
    <w:p w14:paraId="0BD1F427" w14:textId="77777777" w:rsidR="00BD151A" w:rsidRPr="00B64D5E" w:rsidRDefault="00BD151A" w:rsidP="00BD151A">
      <w:pPr>
        <w:tabs>
          <w:tab w:val="left" w:pos="851"/>
        </w:tabs>
        <w:snapToGrid w:val="0"/>
        <w:spacing w:after="0" w:line="240" w:lineRule="auto"/>
        <w:ind w:right="-1"/>
        <w:jc w:val="both"/>
        <w:rPr>
          <w:rFonts w:cstheme="minorHAnsi"/>
          <w:spacing w:val="-2"/>
          <w:sz w:val="24"/>
          <w:szCs w:val="24"/>
        </w:rPr>
      </w:pPr>
      <w:r w:rsidRPr="00B64D5E">
        <w:rPr>
          <w:rFonts w:cstheme="minorHAnsi"/>
          <w:spacing w:val="-2"/>
          <w:sz w:val="24"/>
          <w:szCs w:val="24"/>
        </w:rPr>
        <w:t>Aš, ____________________________________________________________________________________ ,</w:t>
      </w:r>
    </w:p>
    <w:p w14:paraId="1090265B" w14:textId="77777777" w:rsidR="00BD151A" w:rsidRPr="00B64D5E" w:rsidRDefault="00BD151A" w:rsidP="00BD151A">
      <w:pPr>
        <w:tabs>
          <w:tab w:val="left" w:pos="851"/>
        </w:tabs>
        <w:snapToGrid w:val="0"/>
        <w:ind w:right="-1"/>
        <w:jc w:val="center"/>
        <w:rPr>
          <w:rFonts w:cstheme="minorHAnsi"/>
          <w:i/>
          <w:iCs/>
          <w:spacing w:val="-2"/>
          <w:sz w:val="24"/>
          <w:szCs w:val="24"/>
        </w:rPr>
      </w:pPr>
      <w:r w:rsidRPr="00B64D5E">
        <w:rPr>
          <w:rFonts w:cstheme="minorHAnsi"/>
          <w:i/>
          <w:iCs/>
          <w:spacing w:val="-2"/>
          <w:sz w:val="24"/>
          <w:szCs w:val="24"/>
        </w:rPr>
        <w:t>(Tiekėjo vardas ir pavardė)</w:t>
      </w:r>
    </w:p>
    <w:p w14:paraId="051C2EA7" w14:textId="77777777" w:rsidR="00BD151A" w:rsidRPr="00B64D5E" w:rsidRDefault="00BD151A" w:rsidP="00BD151A">
      <w:pPr>
        <w:snapToGrid w:val="0"/>
        <w:spacing w:after="0" w:line="240" w:lineRule="auto"/>
        <w:rPr>
          <w:rFonts w:cstheme="minorHAnsi"/>
          <w:spacing w:val="-2"/>
          <w:sz w:val="24"/>
          <w:szCs w:val="24"/>
        </w:rPr>
      </w:pPr>
      <w:r w:rsidRPr="00B64D5E">
        <w:rPr>
          <w:rFonts w:cstheme="minorHAnsi"/>
          <w:spacing w:val="-2"/>
          <w:sz w:val="24"/>
          <w:szCs w:val="24"/>
        </w:rPr>
        <w:t>tvirtinu, kad dalyvaudamas (-a) ____________________________________________________________________________________</w:t>
      </w:r>
    </w:p>
    <w:p w14:paraId="25367BFC" w14:textId="77777777" w:rsidR="00BD151A" w:rsidRPr="00B64D5E" w:rsidRDefault="00BD151A" w:rsidP="00BD151A">
      <w:pPr>
        <w:snapToGrid w:val="0"/>
        <w:spacing w:after="0" w:line="240" w:lineRule="auto"/>
        <w:ind w:firstLine="1296"/>
        <w:jc w:val="center"/>
        <w:rPr>
          <w:rFonts w:cstheme="minorHAnsi"/>
          <w:i/>
          <w:iCs/>
          <w:spacing w:val="-2"/>
          <w:sz w:val="24"/>
          <w:szCs w:val="24"/>
        </w:rPr>
      </w:pPr>
      <w:r w:rsidRPr="00B64D5E">
        <w:rPr>
          <w:rFonts w:cstheme="minorHAnsi"/>
          <w:i/>
          <w:iCs/>
          <w:spacing w:val="-2"/>
          <w:sz w:val="24"/>
          <w:szCs w:val="24"/>
        </w:rPr>
        <w:t>(Perkančiosios organizacijos pavadinimas)</w:t>
      </w:r>
    </w:p>
    <w:p w14:paraId="363F38AE" w14:textId="77777777" w:rsidR="00BD151A" w:rsidRPr="00B64D5E" w:rsidRDefault="00BD151A" w:rsidP="00BD151A">
      <w:pPr>
        <w:snapToGrid w:val="0"/>
        <w:ind w:right="-1"/>
        <w:jc w:val="both"/>
        <w:rPr>
          <w:rFonts w:cstheme="minorHAnsi"/>
          <w:spacing w:val="-2"/>
          <w:sz w:val="24"/>
          <w:szCs w:val="24"/>
        </w:rPr>
      </w:pPr>
    </w:p>
    <w:p w14:paraId="326E45A7" w14:textId="77777777" w:rsidR="00BD151A" w:rsidRPr="00B64D5E" w:rsidRDefault="00BD151A" w:rsidP="00BD151A">
      <w:pPr>
        <w:snapToGrid w:val="0"/>
        <w:spacing w:after="0" w:line="240" w:lineRule="auto"/>
        <w:jc w:val="both"/>
        <w:rPr>
          <w:rFonts w:cstheme="minorHAnsi"/>
          <w:spacing w:val="-2"/>
          <w:sz w:val="24"/>
          <w:szCs w:val="24"/>
        </w:rPr>
      </w:pPr>
      <w:r w:rsidRPr="00B64D5E">
        <w:rPr>
          <w:rFonts w:cstheme="minorHAnsi"/>
          <w:spacing w:val="-2"/>
          <w:sz w:val="24"/>
          <w:szCs w:val="24"/>
        </w:rPr>
        <w:t>atliekamame ___________________________________________________________________________________</w:t>
      </w:r>
    </w:p>
    <w:p w14:paraId="4B72D45C" w14:textId="77777777" w:rsidR="00BD151A" w:rsidRPr="00B64D5E" w:rsidRDefault="00BD151A" w:rsidP="00BD151A">
      <w:pPr>
        <w:snapToGrid w:val="0"/>
        <w:spacing w:after="0" w:line="240" w:lineRule="auto"/>
        <w:ind w:left="1296" w:firstLine="1296"/>
        <w:jc w:val="both"/>
        <w:rPr>
          <w:rFonts w:cstheme="minorHAnsi"/>
          <w:i/>
          <w:iCs/>
          <w:spacing w:val="-2"/>
          <w:sz w:val="24"/>
          <w:szCs w:val="24"/>
        </w:rPr>
      </w:pPr>
      <w:r w:rsidRPr="00B64D5E">
        <w:rPr>
          <w:rFonts w:cstheme="minorHAnsi"/>
          <w:i/>
          <w:iCs/>
          <w:spacing w:val="-2"/>
          <w:sz w:val="24"/>
          <w:szCs w:val="24"/>
        </w:rPr>
        <w:t>(Pirkimo objekto pavadinimas, pirkimo numeris)</w:t>
      </w:r>
    </w:p>
    <w:p w14:paraId="0F49AC36" w14:textId="77777777" w:rsidR="00BD151A" w:rsidRPr="00B64D5E" w:rsidRDefault="00BD151A" w:rsidP="00BD151A">
      <w:pPr>
        <w:snapToGrid w:val="0"/>
        <w:ind w:right="-1"/>
        <w:jc w:val="both"/>
        <w:rPr>
          <w:rFonts w:cstheme="minorHAnsi"/>
          <w:spacing w:val="-2"/>
          <w:sz w:val="24"/>
          <w:szCs w:val="24"/>
        </w:rPr>
      </w:pPr>
    </w:p>
    <w:p w14:paraId="18603E7B" w14:textId="77777777" w:rsidR="00BD151A" w:rsidRPr="00B64D5E" w:rsidRDefault="00BD151A" w:rsidP="00BD151A">
      <w:pPr>
        <w:snapToGrid w:val="0"/>
        <w:spacing w:after="0" w:line="240" w:lineRule="auto"/>
        <w:jc w:val="both"/>
        <w:rPr>
          <w:rFonts w:cstheme="minorHAnsi"/>
          <w:spacing w:val="-2"/>
          <w:sz w:val="24"/>
          <w:szCs w:val="24"/>
        </w:rPr>
      </w:pPr>
      <w:r w:rsidRPr="00B64D5E">
        <w:rPr>
          <w:rFonts w:cstheme="minorHAnsi"/>
          <w:spacing w:val="-2"/>
          <w:sz w:val="24"/>
          <w:szCs w:val="24"/>
        </w:rPr>
        <w:t>skelbtame ____________________________________________________________________________________ ,</w:t>
      </w:r>
    </w:p>
    <w:p w14:paraId="3F49A443" w14:textId="77777777" w:rsidR="00BD151A" w:rsidRPr="00B64D5E" w:rsidRDefault="00BD151A" w:rsidP="00BD151A">
      <w:pPr>
        <w:snapToGrid w:val="0"/>
        <w:spacing w:after="0" w:line="240" w:lineRule="auto"/>
        <w:jc w:val="center"/>
        <w:rPr>
          <w:rFonts w:cstheme="minorHAnsi"/>
          <w:i/>
          <w:iCs/>
          <w:spacing w:val="-2"/>
          <w:sz w:val="24"/>
          <w:szCs w:val="24"/>
        </w:rPr>
      </w:pPr>
      <w:r w:rsidRPr="00B64D5E">
        <w:rPr>
          <w:rFonts w:cstheme="minorHAnsi"/>
          <w:i/>
          <w:iCs/>
          <w:spacing w:val="-2"/>
          <w:sz w:val="24"/>
          <w:szCs w:val="24"/>
        </w:rPr>
        <w:t xml:space="preserve">        (Skelbimo data)</w:t>
      </w:r>
    </w:p>
    <w:p w14:paraId="072F854C" w14:textId="77777777" w:rsidR="00BD151A" w:rsidRPr="00B64D5E" w:rsidRDefault="00BD151A" w:rsidP="00BD151A">
      <w:pPr>
        <w:jc w:val="both"/>
        <w:rPr>
          <w:rFonts w:cstheme="minorHAnsi"/>
          <w:sz w:val="24"/>
          <w:szCs w:val="24"/>
        </w:rPr>
      </w:pPr>
    </w:p>
    <w:p w14:paraId="451957C0" w14:textId="77777777" w:rsidR="00BD151A" w:rsidRPr="00B64D5E" w:rsidRDefault="00BD151A" w:rsidP="00BD151A">
      <w:pPr>
        <w:jc w:val="both"/>
        <w:rPr>
          <w:rFonts w:cstheme="minorHAnsi"/>
          <w:sz w:val="24"/>
          <w:szCs w:val="24"/>
        </w:rPr>
      </w:pPr>
      <w:r w:rsidRPr="00B64D5E">
        <w:rPr>
          <w:rFonts w:cstheme="minorHAnsi"/>
          <w:sz w:val="24"/>
          <w:szCs w:val="24"/>
        </w:rPr>
        <w:lastRenderedPageBreak/>
        <w:t xml:space="preserve">nesu įtakojamas (-a) Rusijos, kaip nurodyta </w:t>
      </w:r>
      <w:r w:rsidRPr="00B64D5E">
        <w:rPr>
          <w:rFonts w:cstheme="minorHAnsi"/>
          <w:b/>
          <w:bCs/>
          <w:sz w:val="24"/>
          <w:szCs w:val="24"/>
        </w:rPr>
        <w:t>Tarybos reglamento</w:t>
      </w:r>
      <w:r w:rsidRPr="00B64D5E">
        <w:rPr>
          <w:rFonts w:cstheme="minorHAnsi"/>
          <w:sz w:val="24"/>
          <w:szCs w:val="24"/>
        </w:rPr>
        <w:t xml:space="preserve"> </w:t>
      </w:r>
      <w:r w:rsidRPr="00B64D5E">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B64D5E">
        <w:rPr>
          <w:rFonts w:cstheme="minorHAnsi"/>
          <w:sz w:val="24"/>
          <w:szCs w:val="24"/>
        </w:rPr>
        <w:t>5k straipsnyje nustatytuose apribojimuose. Visų pirma pareiškiu, kad:</w:t>
      </w:r>
    </w:p>
    <w:p w14:paraId="784841DB" w14:textId="77777777" w:rsidR="00BD151A" w:rsidRPr="00B64D5E" w:rsidRDefault="00BD151A" w:rsidP="00BD151A">
      <w:pPr>
        <w:jc w:val="both"/>
        <w:rPr>
          <w:rFonts w:cstheme="minorHAnsi"/>
          <w:sz w:val="24"/>
          <w:szCs w:val="24"/>
        </w:rPr>
      </w:pPr>
      <w:r w:rsidRPr="00B64D5E">
        <w:rPr>
          <w:rFonts w:cstheme="minorHAnsi"/>
          <w:sz w:val="24"/>
          <w:szCs w:val="24"/>
        </w:rPr>
        <w:t>(a) nesu Rusijos pilietis (-ė) ar įsisteigęs Rusijoje;</w:t>
      </w:r>
    </w:p>
    <w:p w14:paraId="071357FD" w14:textId="77777777" w:rsidR="00BD151A" w:rsidRPr="00B64D5E" w:rsidRDefault="00BD151A" w:rsidP="00BD151A">
      <w:pPr>
        <w:jc w:val="both"/>
        <w:rPr>
          <w:rFonts w:cstheme="minorHAnsi"/>
          <w:sz w:val="24"/>
          <w:szCs w:val="24"/>
        </w:rPr>
      </w:pPr>
      <w:r w:rsidRPr="00B64D5E">
        <w:rPr>
          <w:rFonts w:cstheme="minorHAnsi"/>
          <w:sz w:val="24"/>
          <w:szCs w:val="24"/>
        </w:rPr>
        <w:t xml:space="preserve">(b) neveikiu </w:t>
      </w:r>
      <w:r w:rsidRPr="00B64D5E">
        <w:rPr>
          <w:rFonts w:cstheme="minorHAnsi"/>
          <w:sz w:val="24"/>
          <w:szCs w:val="24"/>
          <w:shd w:val="clear" w:color="auto" w:fill="FFFFFF"/>
        </w:rPr>
        <w:t>šios deklaracijos a) punkte nurodyto subjekto vardu ar jo nurodymu;</w:t>
      </w:r>
    </w:p>
    <w:p w14:paraId="0C2327E8" w14:textId="77777777" w:rsidR="00BD151A" w:rsidRDefault="00BD151A" w:rsidP="00BD151A">
      <w:pPr>
        <w:jc w:val="both"/>
        <w:rPr>
          <w:rFonts w:cstheme="minorHAnsi"/>
          <w:sz w:val="24"/>
          <w:szCs w:val="24"/>
          <w:shd w:val="clear" w:color="auto" w:fill="FFFFFF"/>
        </w:rPr>
      </w:pPr>
      <w:r w:rsidRPr="00B64D5E">
        <w:rPr>
          <w:rFonts w:cstheme="minorHAnsi"/>
          <w:sz w:val="24"/>
          <w:szCs w:val="24"/>
        </w:rPr>
        <w:t xml:space="preserve">d) sutartis nebus paskirta vykdyti </w:t>
      </w:r>
      <w:r w:rsidRPr="00B64D5E">
        <w:rPr>
          <w:rFonts w:cstheme="minorHAnsi"/>
          <w:sz w:val="24"/>
          <w:szCs w:val="24"/>
          <w:shd w:val="clear" w:color="auto" w:fill="FFFFFF"/>
        </w:rPr>
        <w:t>subrangovui (-</w:t>
      </w:r>
      <w:proofErr w:type="spellStart"/>
      <w:r w:rsidRPr="00B64D5E">
        <w:rPr>
          <w:rFonts w:cstheme="minorHAnsi"/>
          <w:sz w:val="24"/>
          <w:szCs w:val="24"/>
          <w:shd w:val="clear" w:color="auto" w:fill="FFFFFF"/>
        </w:rPr>
        <w:t>ams</w:t>
      </w:r>
      <w:proofErr w:type="spellEnd"/>
      <w:r w:rsidRPr="00B64D5E">
        <w:rPr>
          <w:rFonts w:cstheme="minorHAnsi"/>
          <w:sz w:val="24"/>
          <w:szCs w:val="24"/>
          <w:shd w:val="clear" w:color="auto" w:fill="FFFFFF"/>
        </w:rPr>
        <w:t>), ar kitam (-</w:t>
      </w:r>
      <w:proofErr w:type="spellStart"/>
      <w:r w:rsidRPr="00B64D5E">
        <w:rPr>
          <w:rFonts w:cstheme="minorHAnsi"/>
          <w:sz w:val="24"/>
          <w:szCs w:val="24"/>
          <w:shd w:val="clear" w:color="auto" w:fill="FFFFFF"/>
        </w:rPr>
        <w:t>iems</w:t>
      </w:r>
      <w:proofErr w:type="spellEnd"/>
      <w:r w:rsidRPr="00B64D5E">
        <w:rPr>
          <w:rFonts w:cstheme="minorHAnsi"/>
          <w:sz w:val="24"/>
          <w:szCs w:val="24"/>
          <w:shd w:val="clear" w:color="auto" w:fill="FFFFFF"/>
        </w:rPr>
        <w:t>) subjektui (-tams), kurių pajėgumais remiamasi, kurie priskirtini šios deklaracijos a) arba b) punktuose nurodytiems subjektams.</w:t>
      </w:r>
    </w:p>
    <w:p w14:paraId="2746F24A" w14:textId="5CCB305F" w:rsidR="00CC1F41" w:rsidRPr="00CC1F41" w:rsidRDefault="00BD151A" w:rsidP="00CC1F41">
      <w:pPr>
        <w:pStyle w:val="Heading2"/>
        <w:ind w:left="5103"/>
        <w:rPr>
          <w:rFonts w:asciiTheme="minorHAnsi" w:hAnsiTheme="minorHAnsi"/>
          <w:color w:val="4472C4" w:themeColor="accent1"/>
          <w:sz w:val="24"/>
          <w:szCs w:val="24"/>
        </w:rPr>
      </w:pPr>
      <w:r>
        <w:rPr>
          <w:rFonts w:cstheme="minorHAnsi"/>
          <w:sz w:val="24"/>
          <w:szCs w:val="24"/>
          <w:shd w:val="clear" w:color="auto" w:fill="FFFFFF"/>
        </w:rPr>
        <w:br w:type="page"/>
      </w:r>
      <w:bookmarkStart w:id="108" w:name="_Toc198904079"/>
      <w:bookmarkStart w:id="109" w:name="_Ref198905246"/>
      <w:r w:rsidR="00CC1F41" w:rsidRPr="00CC1F41">
        <w:rPr>
          <w:rFonts w:asciiTheme="minorHAnsi" w:hAnsiTheme="minorHAnsi"/>
          <w:color w:val="4472C4" w:themeColor="accent1"/>
          <w:sz w:val="24"/>
          <w:szCs w:val="24"/>
        </w:rPr>
        <w:lastRenderedPageBreak/>
        <w:t>Pirkimo sąlygų 1</w:t>
      </w:r>
      <w:r w:rsidR="00FF0BB7">
        <w:rPr>
          <w:rFonts w:asciiTheme="minorHAnsi" w:hAnsiTheme="minorHAnsi"/>
          <w:color w:val="4472C4" w:themeColor="accent1"/>
          <w:sz w:val="24"/>
          <w:szCs w:val="24"/>
        </w:rPr>
        <w:t>2</w:t>
      </w:r>
      <w:r w:rsidR="00CC1F41" w:rsidRPr="00CC1F41">
        <w:rPr>
          <w:rFonts w:asciiTheme="minorHAnsi" w:hAnsiTheme="minorHAnsi"/>
          <w:color w:val="4472C4" w:themeColor="accent1"/>
          <w:sz w:val="24"/>
          <w:szCs w:val="24"/>
        </w:rPr>
        <w:t xml:space="preserve"> priedas </w:t>
      </w:r>
      <w:r w:rsidR="00CC1F41" w:rsidRPr="00CC1F41">
        <w:rPr>
          <w:rFonts w:asciiTheme="minorHAnsi" w:eastAsia="Calibri" w:hAnsiTheme="minorHAnsi" w:cstheme="majorHAnsi"/>
          <w:color w:val="4472C4" w:themeColor="accent1"/>
          <w:sz w:val="24"/>
          <w:szCs w:val="24"/>
        </w:rPr>
        <w:t>„Paslaugų pirkimo-pardavimo sutarties bendrosios</w:t>
      </w:r>
      <w:r w:rsidR="002F5910">
        <w:rPr>
          <w:rFonts w:asciiTheme="minorHAnsi" w:eastAsia="Calibri" w:hAnsiTheme="minorHAnsi" w:cstheme="majorHAnsi"/>
          <w:color w:val="4472C4" w:themeColor="accent1"/>
          <w:sz w:val="24"/>
          <w:szCs w:val="24"/>
        </w:rPr>
        <w:t xml:space="preserve"> ir specialiosios </w:t>
      </w:r>
      <w:r w:rsidR="00CC1F41" w:rsidRPr="00CC1F41">
        <w:rPr>
          <w:rFonts w:asciiTheme="minorHAnsi" w:eastAsia="Calibri" w:hAnsiTheme="minorHAnsi" w:cstheme="majorHAnsi"/>
          <w:color w:val="4472C4" w:themeColor="accent1"/>
          <w:sz w:val="24"/>
          <w:szCs w:val="24"/>
        </w:rPr>
        <w:t xml:space="preserve"> sąlygos“</w:t>
      </w:r>
      <w:bookmarkEnd w:id="108"/>
      <w:bookmarkEnd w:id="109"/>
    </w:p>
    <w:p w14:paraId="67C9D254" w14:textId="77777777" w:rsidR="00CC1F41" w:rsidRPr="00CC1F41" w:rsidRDefault="00CC1F41" w:rsidP="00CC1F41">
      <w:pPr>
        <w:rPr>
          <w:color w:val="4472C4" w:themeColor="accent1"/>
          <w:sz w:val="24"/>
          <w:szCs w:val="24"/>
        </w:rPr>
      </w:pPr>
    </w:p>
    <w:p w14:paraId="4496CB5D" w14:textId="77777777" w:rsidR="00CC1F41" w:rsidRPr="00B64D5E" w:rsidRDefault="00CC1F41" w:rsidP="00CC1F41">
      <w:pPr>
        <w:spacing w:after="0" w:line="240" w:lineRule="auto"/>
        <w:jc w:val="both"/>
        <w:rPr>
          <w:rFonts w:eastAsia="Arial Unicode MS" w:cstheme="minorHAnsi"/>
          <w:sz w:val="24"/>
          <w:szCs w:val="24"/>
          <w:lang w:eastAsia="en-US"/>
        </w:rPr>
      </w:pPr>
      <w:r w:rsidRPr="00B64D5E">
        <w:rPr>
          <w:rFonts w:eastAsia="Arial Unicode MS" w:cstheme="minorHAnsi"/>
          <w:sz w:val="24"/>
          <w:szCs w:val="24"/>
          <w:lang w:eastAsia="en-US"/>
        </w:rPr>
        <w:t>Dokumentas pateikiamas atskirame faile.</w:t>
      </w:r>
    </w:p>
    <w:sectPr w:rsidR="00CC1F41" w:rsidRPr="00B64D5E" w:rsidSect="00DF15C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86C6" w14:textId="77777777" w:rsidR="0010147D" w:rsidRPr="00C57DC8" w:rsidRDefault="0010147D" w:rsidP="00D05666">
      <w:r w:rsidRPr="00C57DC8">
        <w:separator/>
      </w:r>
    </w:p>
  </w:endnote>
  <w:endnote w:type="continuationSeparator" w:id="0">
    <w:p w14:paraId="042F364C" w14:textId="77777777" w:rsidR="0010147D" w:rsidRPr="00C57DC8" w:rsidRDefault="0010147D" w:rsidP="00D05666">
      <w:r w:rsidRPr="00C57DC8">
        <w:continuationSeparator/>
      </w:r>
    </w:p>
  </w:endnote>
  <w:endnote w:type="continuationNotice" w:id="1">
    <w:p w14:paraId="73FBE0BB" w14:textId="77777777" w:rsidR="0010147D" w:rsidRPr="00C57DC8" w:rsidRDefault="00101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sdtContent>
      <w:p w14:paraId="5DFD40D0" w14:textId="345DD45E" w:rsidR="000B685D" w:rsidRPr="00C57DC8" w:rsidRDefault="000B685D">
        <w:pPr>
          <w:pStyle w:val="Footer"/>
          <w:jc w:val="right"/>
        </w:pPr>
        <w:r w:rsidRPr="00C57DC8">
          <w:fldChar w:fldCharType="begin"/>
        </w:r>
        <w:r w:rsidRPr="00C57DC8">
          <w:instrText xml:space="preserve"> PAGE   \* MERGEFORMAT </w:instrText>
        </w:r>
        <w:r w:rsidRPr="00C57DC8">
          <w:fldChar w:fldCharType="separate"/>
        </w:r>
        <w:r w:rsidRPr="00C57DC8">
          <w:t>2</w:t>
        </w:r>
        <w:r w:rsidRPr="00C57DC8">
          <w:fldChar w:fldCharType="end"/>
        </w:r>
      </w:p>
    </w:sdtContent>
  </w:sdt>
  <w:p w14:paraId="384D48BF" w14:textId="77777777" w:rsidR="000B685D" w:rsidRPr="00C57DC8"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98A9" w14:textId="2B985641" w:rsidR="00127574" w:rsidRDefault="00127574">
    <w:pPr>
      <w:pStyle w:val="Footer"/>
      <w:jc w:val="right"/>
    </w:pPr>
  </w:p>
  <w:p w14:paraId="2575BBBA" w14:textId="77777777" w:rsidR="0043483A" w:rsidRPr="00C57DC8"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C57DC8" w:rsidRDefault="00BE180E">
    <w:pPr>
      <w:pStyle w:val="Footer"/>
      <w:jc w:val="right"/>
    </w:pPr>
    <w:r w:rsidRPr="00C57DC8">
      <w:fldChar w:fldCharType="begin"/>
    </w:r>
    <w:r w:rsidRPr="00C57DC8">
      <w:instrText xml:space="preserve"> PAGE   \* MERGEFORMAT </w:instrText>
    </w:r>
    <w:r w:rsidRPr="00C57DC8">
      <w:fldChar w:fldCharType="separate"/>
    </w:r>
    <w:r w:rsidRPr="00C57DC8">
      <w:t>2</w:t>
    </w:r>
    <w:r w:rsidRPr="00C57DC8">
      <w:fldChar w:fldCharType="end"/>
    </w:r>
  </w:p>
  <w:p w14:paraId="0B840016" w14:textId="77777777" w:rsidR="00BE180E" w:rsidRPr="00C57DC8"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2655" w14:textId="77777777" w:rsidR="0010147D" w:rsidRPr="00C57DC8" w:rsidRDefault="0010147D" w:rsidP="00D05666">
      <w:r w:rsidRPr="00C57DC8">
        <w:separator/>
      </w:r>
    </w:p>
  </w:footnote>
  <w:footnote w:type="continuationSeparator" w:id="0">
    <w:p w14:paraId="010A49A6" w14:textId="77777777" w:rsidR="0010147D" w:rsidRPr="00C57DC8" w:rsidRDefault="0010147D" w:rsidP="00D05666">
      <w:r w:rsidRPr="00C57DC8">
        <w:continuationSeparator/>
      </w:r>
    </w:p>
  </w:footnote>
  <w:footnote w:type="continuationNotice" w:id="1">
    <w:p w14:paraId="6981FA83" w14:textId="77777777" w:rsidR="0010147D" w:rsidRPr="00C57DC8" w:rsidRDefault="0010147D">
      <w:pPr>
        <w:spacing w:after="0" w:line="240" w:lineRule="auto"/>
      </w:pPr>
    </w:p>
  </w:footnote>
  <w:footnote w:id="2">
    <w:p w14:paraId="39FC83C4" w14:textId="77777777" w:rsidR="00174FCE" w:rsidRPr="001620D3" w:rsidRDefault="00174FCE" w:rsidP="00174FCE">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2757BC56" w14:textId="77777777" w:rsidR="00174FCE" w:rsidRPr="001620D3" w:rsidRDefault="00174FCE" w:rsidP="00174FC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E109AE" w14:textId="77777777" w:rsidR="00174FCE" w:rsidRPr="001620D3" w:rsidRDefault="00174FCE" w:rsidP="00174FCE">
      <w:pPr>
        <w:pStyle w:val="FootnoteText"/>
        <w:numPr>
          <w:ilvl w:val="0"/>
          <w:numId w:val="4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3D3B44" w14:textId="77777777" w:rsidR="00174FCE" w:rsidRDefault="00174FCE" w:rsidP="00174FCE">
      <w:pPr>
        <w:pStyle w:val="FootnoteText"/>
        <w:numPr>
          <w:ilvl w:val="0"/>
          <w:numId w:val="4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177EA3" w14:textId="77777777" w:rsidR="00174FCE" w:rsidRPr="001620D3" w:rsidRDefault="00174FCE" w:rsidP="00174FC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62125F" w14:textId="77777777" w:rsidR="00174FCE" w:rsidRPr="001620D3" w:rsidRDefault="00174FCE" w:rsidP="00174FCE">
      <w:pPr>
        <w:pStyle w:val="FootnoteText"/>
        <w:numPr>
          <w:ilvl w:val="0"/>
          <w:numId w:val="4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67BA93" w14:textId="77777777" w:rsidR="00174FCE" w:rsidRDefault="00174FCE" w:rsidP="00174FCE">
      <w:pPr>
        <w:pStyle w:val="FootnoteText"/>
        <w:numPr>
          <w:ilvl w:val="0"/>
          <w:numId w:val="4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6D811A" w14:textId="77777777" w:rsidR="00174FCE" w:rsidRPr="001620D3" w:rsidRDefault="00174FCE" w:rsidP="00174FC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FEAB45" w14:textId="77777777" w:rsidR="00174FCE" w:rsidRPr="001620D3" w:rsidRDefault="00174FCE" w:rsidP="00174FCE">
      <w:pPr>
        <w:pStyle w:val="FootnoteText"/>
        <w:numPr>
          <w:ilvl w:val="0"/>
          <w:numId w:val="4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FD5453" w14:textId="77777777" w:rsidR="00174FCE" w:rsidRDefault="00174FCE" w:rsidP="00174FCE">
      <w:pPr>
        <w:pStyle w:val="FootnoteText"/>
        <w:numPr>
          <w:ilvl w:val="0"/>
          <w:numId w:val="4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8DA8ED4" w14:textId="77777777" w:rsidR="00C36D3F" w:rsidRPr="00BE21DC" w:rsidRDefault="00C36D3F" w:rsidP="005B0406">
      <w:pPr>
        <w:pStyle w:val="FootnoteText"/>
        <w:jc w:val="both"/>
        <w:rPr>
          <w:rFonts w:cstheme="minorHAnsi"/>
          <w:i/>
          <w:iCs/>
          <w:sz w:val="24"/>
          <w:szCs w:val="24"/>
        </w:rPr>
      </w:pPr>
      <w:r>
        <w:rPr>
          <w:rStyle w:val="FootnoteReference"/>
        </w:rPr>
        <w:footnoteRef/>
      </w:r>
      <w:r>
        <w:t xml:space="preserve"> </w:t>
      </w:r>
      <w:hyperlink r:id="rId1" w:history="1">
        <w:r w:rsidRPr="00F8412F">
          <w:rPr>
            <w:rStyle w:val="Hyperlink"/>
            <w:rFonts w:eastAsiaTheme="majorEastAsia" w:cstheme="minorHAnsi"/>
            <w:i/>
            <w:iCs/>
            <w:sz w:val="24"/>
            <w:szCs w:val="24"/>
          </w:rPr>
          <w:t>Asmens duomenys (jei taikoma) bus tvarkomi vadovaujantis Asmens duomenų tvarkymo Lietuvos Respublikos Prezidento kanceliarijoje tvarkos aprašu, patvirtintu Lietuvos Respublikos Prezidento kanceliarijos kanclerio 2019 m. vasario 28 d. įsakymu Nr.25A-29</w:t>
        </w:r>
        <w:r w:rsidRPr="00F8412F">
          <w:rPr>
            <w:rStyle w:val="Hyperlink"/>
            <w:rFonts w:eastAsiaTheme="majorEastAsia"/>
          </w:rPr>
          <w:t xml:space="preserve"> </w:t>
        </w:r>
        <w:r w:rsidRPr="00F8412F">
          <w:rPr>
            <w:rStyle w:val="Hyperlink"/>
            <w:rFonts w:eastAsiaTheme="majorEastAsia" w:cstheme="minorHAnsi"/>
            <w:i/>
            <w:iCs/>
            <w:sz w:val="24"/>
            <w:szCs w:val="24"/>
          </w:rPr>
          <w:t>Lietuvos Respublikos Prezidento kanceliarijos kanclerio 2025 m. kovo 28 d.</w:t>
        </w:r>
        <w:r>
          <w:rPr>
            <w:rStyle w:val="Hyperlink"/>
            <w:rFonts w:eastAsiaTheme="majorEastAsia" w:cstheme="minorHAnsi"/>
            <w:i/>
            <w:iCs/>
            <w:sz w:val="24"/>
            <w:szCs w:val="24"/>
          </w:rPr>
          <w:t xml:space="preserve"> </w:t>
        </w:r>
        <w:r w:rsidRPr="00F8412F">
          <w:rPr>
            <w:rStyle w:val="Hyperlink"/>
            <w:rFonts w:eastAsiaTheme="majorEastAsia" w:cstheme="minorHAnsi"/>
            <w:i/>
            <w:iCs/>
            <w:sz w:val="24"/>
            <w:szCs w:val="24"/>
          </w:rPr>
          <w:t>įsakymo Nr. 25A-37 redakcija)</w:t>
        </w:r>
        <w:r w:rsidRPr="00F8412F">
          <w:rPr>
            <w:rStyle w:val="Hyperlink"/>
            <w:rFonts w:eastAsiaTheme="majorEastAsia" w:cstheme="minorHAnsi"/>
            <w:i/>
            <w:iCs/>
            <w:sz w:val="24"/>
            <w:szCs w:val="24"/>
          </w:rPr>
          <w:cr/>
        </w:r>
      </w:hyperlink>
    </w:p>
    <w:p w14:paraId="23A64916" w14:textId="77777777" w:rsidR="00C36D3F" w:rsidRPr="00D71A5D" w:rsidRDefault="00C36D3F" w:rsidP="005B0406">
      <w:pPr>
        <w:pStyle w:val="FootnoteText"/>
      </w:pPr>
    </w:p>
  </w:footnote>
  <w:footnote w:id="7">
    <w:p w14:paraId="6472BA4E" w14:textId="08A22430" w:rsidR="0030672B" w:rsidRDefault="0030672B">
      <w:pPr>
        <w:pStyle w:val="FootnoteText"/>
      </w:pPr>
      <w:r>
        <w:rPr>
          <w:rStyle w:val="FootnoteReference"/>
        </w:rPr>
        <w:footnoteRef/>
      </w:r>
      <w:r>
        <w:t xml:space="preserve"> </w:t>
      </w:r>
      <w:bookmarkStart w:id="79" w:name="_Hlk198801198"/>
      <w:r w:rsidRPr="0030672B">
        <w:t>Tiekėjas nurodydamas nustatytus reikalavimus atitinkančius specialistus, jų patirtį ir kvalifikaciją, turi įvertinti tai, kad visą pirkimo sutarties galiojimo laikotarpį jis turės užtikrinti specialistų skaičių, specialistų patirtį ir kvalifikaciją, nurodytą pirkimo pasiūlyme.</w:t>
      </w:r>
    </w:p>
    <w:bookmarkEnd w:id="79"/>
  </w:footnote>
  <w:footnote w:id="8">
    <w:p w14:paraId="262AD093" w14:textId="0B42DF1C" w:rsidR="0030672B" w:rsidRDefault="0030672B">
      <w:pPr>
        <w:pStyle w:val="FootnoteText"/>
      </w:pPr>
      <w:r>
        <w:rPr>
          <w:rStyle w:val="FootnoteReference"/>
        </w:rPr>
        <w:footnoteRef/>
      </w:r>
      <w:r>
        <w:t xml:space="preserve"> </w:t>
      </w:r>
      <w:r w:rsidRPr="0030672B">
        <w:t xml:space="preserve">kelionių organizavimo specialistas visą laikotarpį, kuriuo grindžiama kelionių organizavimo specialisto darbo patirtis, turėjo galiojantį IATA sertifikatą ir minimalią patirtį, nustatytą pirkimo sąlygų  4 priedo </w:t>
      </w:r>
      <w:r>
        <w:t>3</w:t>
      </w:r>
      <w:r w:rsidRPr="0030672B">
        <w:t>.4  papunktyje.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C57DC8" w:rsidRDefault="00215B09">
    <w:pPr>
      <w:pStyle w:val="Header"/>
      <w:jc w:val="right"/>
    </w:pPr>
  </w:p>
  <w:p w14:paraId="68E3FFE8" w14:textId="3805043F" w:rsidR="0079367F" w:rsidRPr="00C57DC8"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25AFC"/>
    <w:multiLevelType w:val="multilevel"/>
    <w:tmpl w:val="37C25DF4"/>
    <w:lvl w:ilvl="0">
      <w:start w:val="1"/>
      <w:numFmt w:val="decimal"/>
      <w:suff w:val="space"/>
      <w:lvlText w:val="%1."/>
      <w:lvlJc w:val="left"/>
      <w:pPr>
        <w:ind w:left="360" w:hanging="360"/>
      </w:pPr>
      <w:rPr>
        <w:rFonts w:hint="default"/>
        <w:b/>
        <w:bCs w:val="0"/>
        <w:i w:val="0"/>
        <w:color w:val="auto"/>
      </w:rPr>
    </w:lvl>
    <w:lvl w:ilvl="1">
      <w:start w:val="1"/>
      <w:numFmt w:val="decimal"/>
      <w:suff w:val="space"/>
      <w:lvlText w:val="3.%2."/>
      <w:lvlJc w:val="left"/>
      <w:pPr>
        <w:ind w:left="1991" w:hanging="432"/>
      </w:pPr>
      <w:rPr>
        <w:rFonts w:asciiTheme="minorHAnsi" w:hAnsiTheme="minorHAnsi" w:cstheme="minorHAnsi" w:hint="default"/>
        <w:b w:val="0"/>
        <w:bCs w:val="0"/>
        <w:sz w:val="24"/>
        <w:szCs w:val="24"/>
      </w:rPr>
    </w:lvl>
    <w:lvl w:ilvl="2">
      <w:start w:val="1"/>
      <w:numFmt w:val="decimal"/>
      <w:suff w:val="space"/>
      <w:lvlText w:val="%1.%2.%3."/>
      <w:lvlJc w:val="left"/>
      <w:pPr>
        <w:ind w:left="5040" w:hanging="504"/>
      </w:pPr>
      <w:rPr>
        <w:rFonts w:hint="default"/>
        <w:b w:val="0"/>
        <w:bCs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9E0D31"/>
    <w:multiLevelType w:val="multilevel"/>
    <w:tmpl w:val="B5006FA0"/>
    <w:lvl w:ilvl="0">
      <w:start w:val="1"/>
      <w:numFmt w:val="decimal"/>
      <w:suff w:val="space"/>
      <w:lvlText w:val="%1."/>
      <w:lvlJc w:val="left"/>
      <w:pPr>
        <w:ind w:left="360" w:hanging="360"/>
      </w:pPr>
      <w:rPr>
        <w:rFonts w:hint="default"/>
        <w:b/>
        <w:bCs w:val="0"/>
        <w:i w:val="0"/>
        <w:color w:val="auto"/>
      </w:rPr>
    </w:lvl>
    <w:lvl w:ilvl="1">
      <w:start w:val="1"/>
      <w:numFmt w:val="decimal"/>
      <w:suff w:val="space"/>
      <w:lvlText w:val="%1.%2."/>
      <w:lvlJc w:val="left"/>
      <w:pPr>
        <w:ind w:left="1991" w:hanging="432"/>
      </w:pPr>
      <w:rPr>
        <w:rFonts w:hint="default"/>
        <w:b w:val="0"/>
        <w:bCs w:val="0"/>
      </w:rPr>
    </w:lvl>
    <w:lvl w:ilvl="2">
      <w:start w:val="1"/>
      <w:numFmt w:val="decimal"/>
      <w:suff w:val="space"/>
      <w:lvlText w:val="%1.%2.%3."/>
      <w:lvlJc w:val="left"/>
      <w:pPr>
        <w:ind w:left="5040" w:hanging="504"/>
      </w:pPr>
      <w:rPr>
        <w:rFonts w:hint="default"/>
        <w:b w:val="0"/>
        <w:bCs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C710FD"/>
    <w:multiLevelType w:val="multilevel"/>
    <w:tmpl w:val="E53A9A32"/>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7E3FC2"/>
    <w:multiLevelType w:val="multilevel"/>
    <w:tmpl w:val="ED7C4A3A"/>
    <w:lvl w:ilvl="0">
      <w:start w:val="1"/>
      <w:numFmt w:val="decimal"/>
      <w:suff w:val="space"/>
      <w:lvlText w:val="%1."/>
      <w:lvlJc w:val="left"/>
      <w:pPr>
        <w:ind w:left="349" w:firstLine="76"/>
      </w:pPr>
      <w:rPr>
        <w:rFonts w:asciiTheme="minorHAnsi" w:hAnsiTheme="minorHAnsi" w:cstheme="minorHAnsi" w:hint="default"/>
        <w:b w:val="0"/>
        <w:i w:val="0"/>
      </w:rPr>
    </w:lvl>
    <w:lvl w:ilvl="1">
      <w:start w:val="1"/>
      <w:numFmt w:val="decimal"/>
      <w:isLgl/>
      <w:suff w:val="space"/>
      <w:lvlText w:val="%1.%2."/>
      <w:lvlJc w:val="left"/>
      <w:pPr>
        <w:ind w:left="720" w:hanging="360"/>
      </w:pPr>
      <w:rPr>
        <w:rFonts w:ascii="Times New Roman" w:hAnsi="Times New Roman" w:cs="Times New Roman" w:hint="default"/>
        <w:b w:val="0"/>
        <w:bCs w:val="0"/>
        <w:i w:val="0"/>
        <w:iCs w:val="0"/>
        <w:color w:val="auto"/>
      </w:rPr>
    </w:lvl>
    <w:lvl w:ilvl="2">
      <w:start w:val="1"/>
      <w:numFmt w:val="decimal"/>
      <w:isLgl/>
      <w:suff w:val="space"/>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25696B80"/>
    <w:multiLevelType w:val="multilevel"/>
    <w:tmpl w:val="EDC0A70C"/>
    <w:lvl w:ilvl="0">
      <w:start w:val="7"/>
      <w:numFmt w:val="decimal"/>
      <w:suff w:val="space"/>
      <w:lvlText w:val="%1."/>
      <w:lvlJc w:val="left"/>
      <w:pPr>
        <w:ind w:left="357" w:hanging="357"/>
      </w:pPr>
      <w:rPr>
        <w:rFonts w:eastAsia="Calibri" w:hint="default"/>
        <w:b w:val="0"/>
        <w:bCs w:val="0"/>
        <w:u w:val="none"/>
      </w:rPr>
    </w:lvl>
    <w:lvl w:ilvl="1">
      <w:start w:val="1"/>
      <w:numFmt w:val="decimal"/>
      <w:lvlText w:val="%1.%2."/>
      <w:lvlJc w:val="left"/>
      <w:pPr>
        <w:ind w:left="1496" w:hanging="504"/>
      </w:pPr>
      <w:rPr>
        <w:rFonts w:eastAsia="Calibri"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73977D9"/>
    <w:multiLevelType w:val="hybridMultilevel"/>
    <w:tmpl w:val="ED2AFF90"/>
    <w:lvl w:ilvl="0" w:tplc="A61C1BD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A20AEC10"/>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987E2B"/>
    <w:multiLevelType w:val="multilevel"/>
    <w:tmpl w:val="034EFFE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8A208D8E"/>
    <w:lvl w:ilvl="0">
      <w:start w:val="1"/>
      <w:numFmt w:val="decimal"/>
      <w:suff w:val="space"/>
      <w:lvlText w:val="%1."/>
      <w:lvlJc w:val="left"/>
      <w:pPr>
        <w:ind w:left="3195"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509CC89A"/>
    <w:lvl w:ilvl="0">
      <w:start w:val="2"/>
      <w:numFmt w:val="decimal"/>
      <w:lvlText w:val="%1"/>
      <w:lvlJc w:val="left"/>
      <w:pPr>
        <w:ind w:left="360" w:hanging="360"/>
      </w:pPr>
      <w:rPr>
        <w:rFonts w:eastAsia="Calibri" w:cstheme="minorBidi" w:hint="default"/>
        <w:color w:val="000000" w:themeColor="text1"/>
      </w:rPr>
    </w:lvl>
    <w:lvl w:ilvl="1">
      <w:start w:val="1"/>
      <w:numFmt w:val="decimal"/>
      <w:suff w:val="space"/>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FB3ADA"/>
    <w:multiLevelType w:val="multilevel"/>
    <w:tmpl w:val="348097CA"/>
    <w:lvl w:ilvl="0">
      <w:start w:val="1"/>
      <w:numFmt w:val="bullet"/>
      <w:suff w:val="space"/>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abstractNum w:abstractNumId="19" w15:restartNumberingAfterBreak="0">
    <w:nsid w:val="574115A8"/>
    <w:multiLevelType w:val="multilevel"/>
    <w:tmpl w:val="F8183E10"/>
    <w:lvl w:ilvl="0">
      <w:start w:val="4"/>
      <w:numFmt w:val="decimal"/>
      <w:suff w:val="space"/>
      <w:lvlText w:val="%1."/>
      <w:lvlJc w:val="left"/>
      <w:pPr>
        <w:ind w:left="360" w:hanging="360"/>
      </w:pPr>
      <w:rPr>
        <w:rFonts w:ascii="Calibri" w:eastAsia="Calibri" w:hAnsi="Calibri" w:cs="Calibri" w:hint="default"/>
        <w:b w:val="0"/>
        <w:bCs w:val="0"/>
        <w:color w:val="auto"/>
      </w:rPr>
    </w:lvl>
    <w:lvl w:ilvl="1">
      <w:start w:val="1"/>
      <w:numFmt w:val="decimal"/>
      <w:lvlText w:val="%1.%2."/>
      <w:lvlJc w:val="left"/>
      <w:pPr>
        <w:ind w:left="360" w:hanging="360"/>
      </w:pPr>
      <w:rPr>
        <w:rFonts w:eastAsia="Calibri" w:hint="default"/>
        <w:i w:val="0"/>
        <w:iCs/>
        <w:color w:val="auto"/>
        <w:sz w:val="24"/>
        <w:szCs w:val="24"/>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5BC42737"/>
    <w:multiLevelType w:val="hybridMultilevel"/>
    <w:tmpl w:val="2EE8F1F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5D00186B"/>
    <w:multiLevelType w:val="hybridMultilevel"/>
    <w:tmpl w:val="92BEFF98"/>
    <w:lvl w:ilvl="0" w:tplc="19FAF3A8">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D850FE3"/>
    <w:multiLevelType w:val="multilevel"/>
    <w:tmpl w:val="0812E942"/>
    <w:lvl w:ilvl="0">
      <w:start w:val="1"/>
      <w:numFmt w:val="decimal"/>
      <w:suff w:val="space"/>
      <w:lvlText w:val="%1."/>
      <w:lvlJc w:val="left"/>
      <w:pPr>
        <w:ind w:left="495" w:hanging="495"/>
      </w:pPr>
      <w:rPr>
        <w:rFonts w:hint="default"/>
      </w:rPr>
    </w:lvl>
    <w:lvl w:ilvl="1">
      <w:start w:val="1"/>
      <w:numFmt w:val="decimal"/>
      <w:suff w:val="space"/>
      <w:lvlText w:val="%1.%2."/>
      <w:lvlJc w:val="left"/>
      <w:pPr>
        <w:ind w:left="1062" w:hanging="495"/>
      </w:pPr>
      <w:rPr>
        <w:rFonts w:ascii="Calibri" w:hAnsi="Calibri" w:cs="Calibri" w:hint="default"/>
        <w:b w:val="0"/>
        <w:bCs/>
        <w:strike w:val="0"/>
        <w:color w:val="auto"/>
        <w:sz w:val="24"/>
        <w:szCs w:val="24"/>
      </w:rPr>
    </w:lvl>
    <w:lvl w:ilvl="2">
      <w:start w:val="1"/>
      <w:numFmt w:val="decimal"/>
      <w:lvlText w:val="%1.%2.%3."/>
      <w:lvlJc w:val="left"/>
      <w:pPr>
        <w:ind w:left="1854" w:hanging="720"/>
      </w:pPr>
      <w:rPr>
        <w:rFonts w:hint="default"/>
        <w:b w:val="0"/>
        <w:bCs/>
        <w:color w:val="auto"/>
      </w:rPr>
    </w:lvl>
    <w:lvl w:ilvl="3">
      <w:start w:val="1"/>
      <w:numFmt w:val="decimal"/>
      <w:suff w:val="space"/>
      <w:lvlText w:val="%1.%2.%3.%4."/>
      <w:lvlJc w:val="left"/>
      <w:pPr>
        <w:ind w:left="2421" w:hanging="720"/>
      </w:pPr>
      <w:rPr>
        <w:rFonts w:hint="default"/>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F0A50B7"/>
    <w:multiLevelType w:val="multilevel"/>
    <w:tmpl w:val="7472AF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78EA1C2E"/>
    <w:lvl w:ilvl="0" w:tplc="5766413A">
      <w:start w:val="1"/>
      <w:numFmt w:val="decimal"/>
      <w:lvlText w:val="%1."/>
      <w:lvlJc w:val="left"/>
      <w:pPr>
        <w:ind w:left="720" w:hanging="360"/>
      </w:pPr>
      <w:rPr>
        <w:rFonts w:hint="default"/>
        <w:b w:val="0"/>
        <w:bCs w:val="0"/>
        <w:i w:val="0"/>
        <w:iCs/>
        <w:color w:val="auto"/>
        <w:sz w:val="26"/>
        <w:szCs w:val="26"/>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2235EE"/>
    <w:multiLevelType w:val="multilevel"/>
    <w:tmpl w:val="96082D26"/>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69EB3B60"/>
    <w:multiLevelType w:val="multilevel"/>
    <w:tmpl w:val="A852CA10"/>
    <w:lvl w:ilvl="0">
      <w:start w:val="3"/>
      <w:numFmt w:val="decimal"/>
      <w:lvlText w:val="%1."/>
      <w:lvlJc w:val="left"/>
      <w:pPr>
        <w:ind w:left="360" w:hanging="360"/>
      </w:pPr>
      <w:rPr>
        <w:rFonts w:asciiTheme="minorHAnsi" w:eastAsia="Calibri" w:hAnsiTheme="minorHAnsi" w:cstheme="minorHAns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6F1239"/>
    <w:multiLevelType w:val="multilevel"/>
    <w:tmpl w:val="2546701A"/>
    <w:lvl w:ilvl="0">
      <w:start w:val="1"/>
      <w:numFmt w:val="decimal"/>
      <w:lvlText w:val="%1."/>
      <w:lvlJc w:val="left"/>
      <w:pPr>
        <w:ind w:left="360" w:hanging="360"/>
      </w:pPr>
      <w:rPr>
        <w:rFonts w:asciiTheme="minorHAnsi" w:hAnsiTheme="minorHAnsi" w:cstheme="minorHAnsi" w:hint="default"/>
        <w:b w:val="0"/>
        <w:bCs w:val="0"/>
        <w:color w:val="auto"/>
      </w:rPr>
    </w:lvl>
    <w:lvl w:ilvl="1">
      <w:start w:val="1"/>
      <w:numFmt w:val="decimal"/>
      <w:isLgl/>
      <w:lvlText w:val="%1.%2."/>
      <w:lvlJc w:val="left"/>
      <w:pPr>
        <w:ind w:left="1211" w:hanging="360"/>
      </w:pPr>
      <w:rPr>
        <w:rFonts w:asciiTheme="minorHAnsi" w:hAnsiTheme="minorHAnsi" w:cstheme="minorHAnsi" w:hint="default"/>
        <w:i w:val="0"/>
        <w:iCs w:val="0"/>
        <w:color w:val="auto"/>
        <w:sz w:val="26"/>
        <w:szCs w:val="26"/>
      </w:rPr>
    </w:lvl>
    <w:lvl w:ilvl="2">
      <w:start w:val="1"/>
      <w:numFmt w:val="decimal"/>
      <w:isLgl/>
      <w:lvlText w:val="%1.%2.%3."/>
      <w:lvlJc w:val="left"/>
      <w:pPr>
        <w:ind w:left="2114" w:hanging="720"/>
      </w:pPr>
      <w:rPr>
        <w:rFonts w:hint="default"/>
        <w:color w:val="00B050"/>
      </w:rPr>
    </w:lvl>
    <w:lvl w:ilvl="3">
      <w:start w:val="1"/>
      <w:numFmt w:val="decimal"/>
      <w:isLgl/>
      <w:lvlText w:val="%1.%2.%3.%4."/>
      <w:lvlJc w:val="left"/>
      <w:pPr>
        <w:ind w:left="2811" w:hanging="720"/>
      </w:pPr>
      <w:rPr>
        <w:rFonts w:hint="default"/>
        <w:color w:val="00B050"/>
      </w:rPr>
    </w:lvl>
    <w:lvl w:ilvl="4">
      <w:start w:val="1"/>
      <w:numFmt w:val="decimal"/>
      <w:isLgl/>
      <w:lvlText w:val="%1.%2.%3.%4.%5."/>
      <w:lvlJc w:val="left"/>
      <w:pPr>
        <w:ind w:left="3868" w:hanging="1080"/>
      </w:pPr>
      <w:rPr>
        <w:rFonts w:hint="default"/>
        <w:color w:val="00B050"/>
      </w:rPr>
    </w:lvl>
    <w:lvl w:ilvl="5">
      <w:start w:val="1"/>
      <w:numFmt w:val="decimal"/>
      <w:isLgl/>
      <w:lvlText w:val="%1.%2.%3.%4.%5.%6."/>
      <w:lvlJc w:val="left"/>
      <w:pPr>
        <w:ind w:left="4565" w:hanging="1080"/>
      </w:pPr>
      <w:rPr>
        <w:rFonts w:hint="default"/>
        <w:color w:val="00B050"/>
      </w:rPr>
    </w:lvl>
    <w:lvl w:ilvl="6">
      <w:start w:val="1"/>
      <w:numFmt w:val="decimal"/>
      <w:isLgl/>
      <w:lvlText w:val="%1.%2.%3.%4.%5.%6.%7."/>
      <w:lvlJc w:val="left"/>
      <w:pPr>
        <w:ind w:left="5622" w:hanging="1440"/>
      </w:pPr>
      <w:rPr>
        <w:rFonts w:hint="default"/>
        <w:color w:val="00B050"/>
      </w:rPr>
    </w:lvl>
    <w:lvl w:ilvl="7">
      <w:start w:val="1"/>
      <w:numFmt w:val="decimal"/>
      <w:isLgl/>
      <w:lvlText w:val="%1.%2.%3.%4.%5.%6.%7.%8."/>
      <w:lvlJc w:val="left"/>
      <w:pPr>
        <w:ind w:left="6319" w:hanging="1440"/>
      </w:pPr>
      <w:rPr>
        <w:rFonts w:hint="default"/>
        <w:color w:val="00B050"/>
      </w:rPr>
    </w:lvl>
    <w:lvl w:ilvl="8">
      <w:start w:val="1"/>
      <w:numFmt w:val="decimal"/>
      <w:isLgl/>
      <w:lvlText w:val="%1.%2.%3.%4.%5.%6.%7.%8.%9."/>
      <w:lvlJc w:val="left"/>
      <w:pPr>
        <w:ind w:left="7376" w:hanging="180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8B92436"/>
    <w:multiLevelType w:val="hybridMultilevel"/>
    <w:tmpl w:val="84367F8E"/>
    <w:lvl w:ilvl="0" w:tplc="BD2490C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183221"/>
    <w:multiLevelType w:val="multilevel"/>
    <w:tmpl w:val="03A2CC8A"/>
    <w:lvl w:ilvl="0">
      <w:start w:val="1"/>
      <w:numFmt w:val="decimal"/>
      <w:suff w:val="space"/>
      <w:lvlText w:val="%1."/>
      <w:lvlJc w:val="left"/>
      <w:pPr>
        <w:ind w:left="1080" w:hanging="513"/>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BD45613"/>
    <w:multiLevelType w:val="multilevel"/>
    <w:tmpl w:val="B052E6DE"/>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E4336C3"/>
    <w:multiLevelType w:val="multilevel"/>
    <w:tmpl w:val="F0D490F8"/>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FA079EA"/>
    <w:multiLevelType w:val="multilevel"/>
    <w:tmpl w:val="E7D80584"/>
    <w:lvl w:ilvl="0">
      <w:start w:val="1"/>
      <w:numFmt w:val="bullet"/>
      <w:suff w:val="space"/>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num w:numId="1" w16cid:durableId="1927765243">
    <w:abstractNumId w:val="11"/>
  </w:num>
  <w:num w:numId="2" w16cid:durableId="207184103">
    <w:abstractNumId w:val="4"/>
  </w:num>
  <w:num w:numId="3" w16cid:durableId="1528367431">
    <w:abstractNumId w:val="26"/>
  </w:num>
  <w:num w:numId="4" w16cid:durableId="1484615006">
    <w:abstractNumId w:val="31"/>
  </w:num>
  <w:num w:numId="5" w16cid:durableId="607934237">
    <w:abstractNumId w:val="17"/>
  </w:num>
  <w:num w:numId="6" w16cid:durableId="408162091">
    <w:abstractNumId w:val="39"/>
  </w:num>
  <w:num w:numId="7" w16cid:durableId="749809940">
    <w:abstractNumId w:val="2"/>
  </w:num>
  <w:num w:numId="8" w16cid:durableId="412043720">
    <w:abstractNumId w:val="37"/>
  </w:num>
  <w:num w:numId="9" w16cid:durableId="1996449446">
    <w:abstractNumId w:val="35"/>
  </w:num>
  <w:num w:numId="10" w16cid:durableId="1482305889">
    <w:abstractNumId w:val="30"/>
  </w:num>
  <w:num w:numId="11" w16cid:durableId="32313854">
    <w:abstractNumId w:val="14"/>
  </w:num>
  <w:num w:numId="12" w16cid:durableId="1318921492">
    <w:abstractNumId w:val="16"/>
  </w:num>
  <w:num w:numId="13" w16cid:durableId="1864435576">
    <w:abstractNumId w:val="33"/>
  </w:num>
  <w:num w:numId="14" w16cid:durableId="472335841">
    <w:abstractNumId w:val="24"/>
  </w:num>
  <w:num w:numId="15" w16cid:durableId="1527523878">
    <w:abstractNumId w:val="19"/>
  </w:num>
  <w:num w:numId="16" w16cid:durableId="1658878359">
    <w:abstractNumId w:val="37"/>
    <w:lvlOverride w:ilvl="0">
      <w:lvl w:ilvl="0">
        <w:start w:val="6"/>
        <w:numFmt w:val="decimal"/>
        <w:lvlText w:val="%1."/>
        <w:lvlJc w:val="left"/>
        <w:pPr>
          <w:ind w:left="504" w:hanging="504"/>
        </w:pPr>
        <w:rPr>
          <w:rFonts w:eastAsia="Calibri" w:hint="default"/>
          <w:b w:val="0"/>
          <w:bCs w:val="0"/>
          <w:u w:val="none"/>
        </w:rPr>
      </w:lvl>
    </w:lvlOverride>
    <w:lvlOverride w:ilvl="1">
      <w:lvl w:ilvl="1">
        <w:start w:val="2"/>
        <w:numFmt w:val="decimal"/>
        <w:suff w:val="space"/>
        <w:lvlText w:val="%1.1."/>
        <w:lvlJc w:val="left"/>
        <w:pPr>
          <w:ind w:left="1214" w:hanging="504"/>
        </w:pPr>
        <w:rPr>
          <w:rFonts w:eastAsia="Calibri" w:hint="default"/>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17" w16cid:durableId="174851570">
    <w:abstractNumId w:val="37"/>
    <w:lvlOverride w:ilvl="0">
      <w:lvl w:ilvl="0">
        <w:start w:val="6"/>
        <w:numFmt w:val="decimal"/>
        <w:suff w:val="space"/>
        <w:lvlText w:val="%1."/>
        <w:lvlJc w:val="left"/>
        <w:pPr>
          <w:ind w:left="504" w:hanging="504"/>
        </w:pPr>
        <w:rPr>
          <w:rFonts w:eastAsia="Calibri" w:hint="default"/>
          <w:b w:val="0"/>
          <w:bCs w:val="0"/>
          <w:u w:val="none"/>
        </w:rPr>
      </w:lvl>
    </w:lvlOverride>
    <w:lvlOverride w:ilvl="1">
      <w:lvl w:ilvl="1">
        <w:start w:val="2"/>
        <w:numFmt w:val="decimal"/>
        <w:suff w:val="space"/>
        <w:lvlText w:val="%1.3."/>
        <w:lvlJc w:val="left"/>
        <w:pPr>
          <w:ind w:left="1214" w:hanging="504"/>
        </w:pPr>
        <w:rPr>
          <w:rFonts w:eastAsia="Calibri" w:hint="default"/>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18" w16cid:durableId="467742291">
    <w:abstractNumId w:val="8"/>
  </w:num>
  <w:num w:numId="19" w16cid:durableId="1022584051">
    <w:abstractNumId w:val="29"/>
  </w:num>
  <w:num w:numId="20" w16cid:durableId="2137064884">
    <w:abstractNumId w:val="15"/>
  </w:num>
  <w:num w:numId="21" w16cid:durableId="165050230">
    <w:abstractNumId w:val="43"/>
  </w:num>
  <w:num w:numId="22" w16cid:durableId="893003230">
    <w:abstractNumId w:val="18"/>
  </w:num>
  <w:num w:numId="23" w16cid:durableId="1695888583">
    <w:abstractNumId w:val="34"/>
    <w:lvlOverride w:ilvl="0">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Override>
    <w:lvlOverride w:ilvl="1">
      <w:lvl w:ilvl="1">
        <w:start w:val="1"/>
        <w:numFmt w:val="decimal"/>
        <w:lvlText w:val="8.%2."/>
        <w:lvlJc w:val="left"/>
        <w:pPr>
          <w:ind w:left="928" w:hanging="360"/>
        </w:pPr>
        <w:rPr>
          <w:rFonts w:asciiTheme="minorHAnsi" w:hAnsiTheme="minorHAnsi" w:cstheme="minorHAnsi" w:hint="default"/>
          <w:b w:val="0"/>
          <w:bCs w:val="0"/>
          <w:color w:val="auto"/>
          <w:sz w:val="21"/>
          <w:szCs w:val="21"/>
        </w:rPr>
      </w:lvl>
    </w:lvlOverride>
    <w:lvlOverride w:ilvl="2">
      <w:lvl w:ilvl="2">
        <w:start w:val="1"/>
        <w:numFmt w:val="decimal"/>
        <w:lvlText w:val="%1.%2.%3."/>
        <w:lvlJc w:val="left"/>
        <w:pPr>
          <w:ind w:left="1440" w:hanging="720"/>
        </w:pPr>
        <w:rPr>
          <w:rFonts w:asciiTheme="minorHAnsi" w:hAnsiTheme="minorHAnsi" w:cstheme="minorHAnsi" w:hint="default"/>
          <w:sz w:val="21"/>
          <w:szCs w:val="21"/>
        </w:rPr>
      </w:lvl>
    </w:lvlOverride>
    <w:lvlOverride w:ilvl="3">
      <w:lvl w:ilvl="3">
        <w:start w:val="1"/>
        <w:numFmt w:val="decimal"/>
        <w:lvlText w:val="%1.%2.%3.%4."/>
        <w:lvlJc w:val="left"/>
        <w:pPr>
          <w:ind w:left="1800" w:hanging="720"/>
        </w:pPr>
        <w:rPr>
          <w:rFonts w:asciiTheme="minorHAnsi" w:hAnsiTheme="minorHAnsi" w:cstheme="minorHAnsi" w:hint="default"/>
          <w:sz w:val="22"/>
        </w:rPr>
      </w:lvl>
    </w:lvlOverride>
    <w:lvlOverride w:ilvl="4">
      <w:lvl w:ilvl="4">
        <w:start w:val="1"/>
        <w:numFmt w:val="decimal"/>
        <w:lvlText w:val="%1.%2.%3.%4.%5."/>
        <w:lvlJc w:val="left"/>
        <w:pPr>
          <w:ind w:left="2520" w:hanging="1080"/>
        </w:pPr>
        <w:rPr>
          <w:rFonts w:asciiTheme="minorHAnsi" w:hAnsiTheme="minorHAnsi" w:cstheme="minorHAnsi" w:hint="default"/>
          <w:sz w:val="22"/>
        </w:rPr>
      </w:lvl>
    </w:lvlOverride>
    <w:lvlOverride w:ilvl="5">
      <w:lvl w:ilvl="5">
        <w:start w:val="1"/>
        <w:numFmt w:val="decimal"/>
        <w:lvlText w:val="%1.%2.%3.%4.%5.%6."/>
        <w:lvlJc w:val="left"/>
        <w:pPr>
          <w:ind w:left="2880" w:hanging="1080"/>
        </w:pPr>
        <w:rPr>
          <w:rFonts w:asciiTheme="minorHAnsi" w:hAnsiTheme="minorHAnsi" w:cstheme="minorHAnsi" w:hint="default"/>
          <w:sz w:val="22"/>
        </w:rPr>
      </w:lvl>
    </w:lvlOverride>
    <w:lvlOverride w:ilvl="6">
      <w:lvl w:ilvl="6">
        <w:start w:val="1"/>
        <w:numFmt w:val="decimal"/>
        <w:lvlText w:val="%1.%2.%3.%4.%5.%6.%7."/>
        <w:lvlJc w:val="left"/>
        <w:pPr>
          <w:ind w:left="3600" w:hanging="1440"/>
        </w:pPr>
        <w:rPr>
          <w:rFonts w:asciiTheme="minorHAnsi" w:hAnsiTheme="minorHAnsi" w:cstheme="minorHAnsi" w:hint="default"/>
          <w:sz w:val="22"/>
        </w:rPr>
      </w:lvl>
    </w:lvlOverride>
    <w:lvlOverride w:ilvl="7">
      <w:lvl w:ilvl="7">
        <w:start w:val="1"/>
        <w:numFmt w:val="decimal"/>
        <w:lvlText w:val="%1.%2.%3.%4.%5.%6.%7.%8."/>
        <w:lvlJc w:val="left"/>
        <w:pPr>
          <w:ind w:left="3960" w:hanging="1440"/>
        </w:pPr>
        <w:rPr>
          <w:rFonts w:asciiTheme="minorHAnsi" w:hAnsiTheme="minorHAnsi" w:cstheme="minorHAnsi" w:hint="default"/>
          <w:sz w:val="22"/>
        </w:rPr>
      </w:lvl>
    </w:lvlOverride>
    <w:lvlOverride w:ilvl="8">
      <w:lvl w:ilvl="8">
        <w:start w:val="1"/>
        <w:numFmt w:val="decimal"/>
        <w:lvlText w:val="%1.%2.%3.%4.%5.%6.%7.%8.%9."/>
        <w:lvlJc w:val="left"/>
        <w:pPr>
          <w:ind w:left="4680" w:hanging="1800"/>
        </w:pPr>
        <w:rPr>
          <w:rFonts w:asciiTheme="minorHAnsi" w:hAnsiTheme="minorHAnsi" w:cstheme="minorHAnsi" w:hint="default"/>
          <w:sz w:val="22"/>
        </w:rPr>
      </w:lvl>
    </w:lvlOverride>
  </w:num>
  <w:num w:numId="24" w16cid:durableId="1309017975">
    <w:abstractNumId w:val="3"/>
  </w:num>
  <w:num w:numId="25" w16cid:durableId="275138414">
    <w:abstractNumId w:val="40"/>
  </w:num>
  <w:num w:numId="26" w16cid:durableId="1408185766">
    <w:abstractNumId w:val="40"/>
    <w:lvlOverride w:ilvl="0">
      <w:lvl w:ilvl="0">
        <w:start w:val="1"/>
        <w:numFmt w:val="decimal"/>
        <w:suff w:val="space"/>
        <w:lvlText w:val="%1."/>
        <w:lvlJc w:val="left"/>
        <w:pPr>
          <w:ind w:left="284" w:firstLine="76"/>
        </w:pPr>
        <w:rPr>
          <w:rFonts w:ascii="Times New Roman" w:hAnsi="Times New Roman" w:cs="Times New Roman" w:hint="default"/>
          <w:b w:val="0"/>
          <w:i w:val="0"/>
        </w:rPr>
      </w:lvl>
    </w:lvlOverride>
    <w:lvlOverride w:ilvl="1">
      <w:lvl w:ilvl="1">
        <w:start w:val="1"/>
        <w:numFmt w:val="decimal"/>
        <w:isLgl/>
        <w:suff w:val="space"/>
        <w:lvlText w:val="%1.%2."/>
        <w:lvlJc w:val="left"/>
        <w:pPr>
          <w:ind w:left="720" w:hanging="360"/>
        </w:pPr>
        <w:rPr>
          <w:rFonts w:asciiTheme="minorHAnsi" w:hAnsiTheme="minorHAnsi" w:cstheme="minorHAnsi" w:hint="default"/>
          <w:b w:val="0"/>
          <w:bCs w:val="0"/>
          <w:i w:val="0"/>
          <w:iCs w:val="0"/>
          <w:color w:val="auto"/>
        </w:rPr>
      </w:lvl>
    </w:lvlOverride>
    <w:lvlOverride w:ilvl="2">
      <w:lvl w:ilvl="2">
        <w:start w:val="1"/>
        <w:numFmt w:val="decimal"/>
        <w:isLgl/>
        <w:suff w:val="space"/>
        <w:lvlText w:val="%1.%2.%3."/>
        <w:lvlJc w:val="left"/>
        <w:pPr>
          <w:ind w:left="1080" w:hanging="720"/>
        </w:pPr>
        <w:rPr>
          <w:rFonts w:hint="default"/>
          <w:b w:val="0"/>
          <w:bCs/>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27" w16cid:durableId="1124039738">
    <w:abstractNumId w:val="7"/>
  </w:num>
  <w:num w:numId="28" w16cid:durableId="954867384">
    <w:abstractNumId w:val="9"/>
  </w:num>
  <w:num w:numId="29" w16cid:durableId="557282721">
    <w:abstractNumId w:val="5"/>
  </w:num>
  <w:num w:numId="30" w16cid:durableId="600600622">
    <w:abstractNumId w:val="21"/>
  </w:num>
  <w:num w:numId="31" w16cid:durableId="691684470">
    <w:abstractNumId w:val="42"/>
  </w:num>
  <w:num w:numId="32" w16cid:durableId="1707683736">
    <w:abstractNumId w:val="1"/>
  </w:num>
  <w:num w:numId="33" w16cid:durableId="356128432">
    <w:abstractNumId w:val="38"/>
  </w:num>
  <w:num w:numId="34" w16cid:durableId="223376115">
    <w:abstractNumId w:val="22"/>
  </w:num>
  <w:num w:numId="35" w16cid:durableId="2061898768">
    <w:abstractNumId w:val="20"/>
  </w:num>
  <w:num w:numId="36" w16cid:durableId="684211694">
    <w:abstractNumId w:val="6"/>
  </w:num>
  <w:num w:numId="37" w16cid:durableId="1804929382">
    <w:abstractNumId w:val="13"/>
  </w:num>
  <w:num w:numId="38" w16cid:durableId="1516917841">
    <w:abstractNumId w:val="12"/>
  </w:num>
  <w:num w:numId="39" w16cid:durableId="2105684055">
    <w:abstractNumId w:val="28"/>
  </w:num>
  <w:num w:numId="40" w16cid:durableId="371005059">
    <w:abstractNumId w:val="25"/>
  </w:num>
  <w:num w:numId="41" w16cid:durableId="1789858266">
    <w:abstractNumId w:val="34"/>
  </w:num>
  <w:num w:numId="42" w16cid:durableId="494614562">
    <w:abstractNumId w:val="27"/>
  </w:num>
  <w:num w:numId="43" w16cid:durableId="1473055655">
    <w:abstractNumId w:val="32"/>
  </w:num>
  <w:num w:numId="44" w16cid:durableId="510532351">
    <w:abstractNumId w:val="0"/>
  </w:num>
  <w:num w:numId="45" w16cid:durableId="1893030120">
    <w:abstractNumId w:val="23"/>
  </w:num>
  <w:num w:numId="46" w16cid:durableId="12269543">
    <w:abstractNumId w:val="36"/>
  </w:num>
  <w:num w:numId="47" w16cid:durableId="1066992846">
    <w:abstractNumId w:val="10"/>
  </w:num>
  <w:num w:numId="48" w16cid:durableId="950472677">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8"/>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18"/>
    <w:rsid w:val="00001B23"/>
    <w:rsid w:val="00001CCF"/>
    <w:rsid w:val="00003568"/>
    <w:rsid w:val="000035DA"/>
    <w:rsid w:val="00003A28"/>
    <w:rsid w:val="00003A3F"/>
    <w:rsid w:val="00003DDA"/>
    <w:rsid w:val="000040F3"/>
    <w:rsid w:val="00004521"/>
    <w:rsid w:val="00004A08"/>
    <w:rsid w:val="00005F36"/>
    <w:rsid w:val="000060AC"/>
    <w:rsid w:val="00006991"/>
    <w:rsid w:val="000074A0"/>
    <w:rsid w:val="00007515"/>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091"/>
    <w:rsid w:val="00014A61"/>
    <w:rsid w:val="00015C75"/>
    <w:rsid w:val="00015FC9"/>
    <w:rsid w:val="0001618D"/>
    <w:rsid w:val="0001658B"/>
    <w:rsid w:val="0001670E"/>
    <w:rsid w:val="00016FDD"/>
    <w:rsid w:val="00017009"/>
    <w:rsid w:val="00017EAC"/>
    <w:rsid w:val="000206C9"/>
    <w:rsid w:val="00020FD4"/>
    <w:rsid w:val="00021574"/>
    <w:rsid w:val="0002181B"/>
    <w:rsid w:val="00021ECC"/>
    <w:rsid w:val="00021EFA"/>
    <w:rsid w:val="000221F4"/>
    <w:rsid w:val="00022DEB"/>
    <w:rsid w:val="00022E0C"/>
    <w:rsid w:val="00023641"/>
    <w:rsid w:val="00023ED1"/>
    <w:rsid w:val="00024DB9"/>
    <w:rsid w:val="00024DFA"/>
    <w:rsid w:val="0002541F"/>
    <w:rsid w:val="00026246"/>
    <w:rsid w:val="00026673"/>
    <w:rsid w:val="00026690"/>
    <w:rsid w:val="00026A51"/>
    <w:rsid w:val="00026D16"/>
    <w:rsid w:val="0003048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E93"/>
    <w:rsid w:val="00040233"/>
    <w:rsid w:val="000404B0"/>
    <w:rsid w:val="00040C0F"/>
    <w:rsid w:val="00042720"/>
    <w:rsid w:val="00042937"/>
    <w:rsid w:val="00042D50"/>
    <w:rsid w:val="000431AC"/>
    <w:rsid w:val="00043C51"/>
    <w:rsid w:val="00043D65"/>
    <w:rsid w:val="000445B4"/>
    <w:rsid w:val="00044728"/>
    <w:rsid w:val="00044B63"/>
    <w:rsid w:val="00044D8E"/>
    <w:rsid w:val="00044F08"/>
    <w:rsid w:val="000455B9"/>
    <w:rsid w:val="00045ED4"/>
    <w:rsid w:val="000461D0"/>
    <w:rsid w:val="000464E8"/>
    <w:rsid w:val="00046522"/>
    <w:rsid w:val="000466D2"/>
    <w:rsid w:val="00046DDC"/>
    <w:rsid w:val="000474F0"/>
    <w:rsid w:val="0004774A"/>
    <w:rsid w:val="00047F6B"/>
    <w:rsid w:val="00047F87"/>
    <w:rsid w:val="00051151"/>
    <w:rsid w:val="0005148B"/>
    <w:rsid w:val="00051544"/>
    <w:rsid w:val="0005183A"/>
    <w:rsid w:val="00051A51"/>
    <w:rsid w:val="00051E9D"/>
    <w:rsid w:val="00051F2D"/>
    <w:rsid w:val="000521F2"/>
    <w:rsid w:val="00052365"/>
    <w:rsid w:val="0005295E"/>
    <w:rsid w:val="00053073"/>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E0"/>
    <w:rsid w:val="00061E86"/>
    <w:rsid w:val="0006300C"/>
    <w:rsid w:val="000631F1"/>
    <w:rsid w:val="000632C6"/>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1B0"/>
    <w:rsid w:val="00075511"/>
    <w:rsid w:val="00075D27"/>
    <w:rsid w:val="00075E60"/>
    <w:rsid w:val="00076FB7"/>
    <w:rsid w:val="00077583"/>
    <w:rsid w:val="000775B4"/>
    <w:rsid w:val="00080396"/>
    <w:rsid w:val="00080EE8"/>
    <w:rsid w:val="00080F53"/>
    <w:rsid w:val="0008184E"/>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37"/>
    <w:rsid w:val="00087EFE"/>
    <w:rsid w:val="00090235"/>
    <w:rsid w:val="000903D5"/>
    <w:rsid w:val="000904B3"/>
    <w:rsid w:val="00090916"/>
    <w:rsid w:val="00090F9B"/>
    <w:rsid w:val="00091346"/>
    <w:rsid w:val="000917F2"/>
    <w:rsid w:val="00091C9D"/>
    <w:rsid w:val="00091EF6"/>
    <w:rsid w:val="000933DC"/>
    <w:rsid w:val="00094604"/>
    <w:rsid w:val="00095834"/>
    <w:rsid w:val="00095A99"/>
    <w:rsid w:val="00096981"/>
    <w:rsid w:val="0009724E"/>
    <w:rsid w:val="00097288"/>
    <w:rsid w:val="00097B80"/>
    <w:rsid w:val="000A05FB"/>
    <w:rsid w:val="000A09BB"/>
    <w:rsid w:val="000A0DFE"/>
    <w:rsid w:val="000A0F5D"/>
    <w:rsid w:val="000A1E34"/>
    <w:rsid w:val="000A202B"/>
    <w:rsid w:val="000A2B53"/>
    <w:rsid w:val="000A2CBA"/>
    <w:rsid w:val="000A2D88"/>
    <w:rsid w:val="000A3C44"/>
    <w:rsid w:val="000A551E"/>
    <w:rsid w:val="000A5738"/>
    <w:rsid w:val="000A5FB1"/>
    <w:rsid w:val="000A6BBE"/>
    <w:rsid w:val="000A76C1"/>
    <w:rsid w:val="000A7BF8"/>
    <w:rsid w:val="000A7E99"/>
    <w:rsid w:val="000B049C"/>
    <w:rsid w:val="000B0CED"/>
    <w:rsid w:val="000B21A1"/>
    <w:rsid w:val="000B2E23"/>
    <w:rsid w:val="000B36CB"/>
    <w:rsid w:val="000B4E01"/>
    <w:rsid w:val="000B4E6D"/>
    <w:rsid w:val="000B4E90"/>
    <w:rsid w:val="000B51DF"/>
    <w:rsid w:val="000B5255"/>
    <w:rsid w:val="000B5680"/>
    <w:rsid w:val="000B685D"/>
    <w:rsid w:val="000B7223"/>
    <w:rsid w:val="000B7274"/>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264"/>
    <w:rsid w:val="000D0F58"/>
    <w:rsid w:val="000D13D6"/>
    <w:rsid w:val="000D18E9"/>
    <w:rsid w:val="000D2399"/>
    <w:rsid w:val="000D26D8"/>
    <w:rsid w:val="000D412D"/>
    <w:rsid w:val="000D4406"/>
    <w:rsid w:val="000D4B9C"/>
    <w:rsid w:val="000D4E2B"/>
    <w:rsid w:val="000D56CE"/>
    <w:rsid w:val="000D5C58"/>
    <w:rsid w:val="000D638A"/>
    <w:rsid w:val="000D71C2"/>
    <w:rsid w:val="000D7494"/>
    <w:rsid w:val="000D7AD2"/>
    <w:rsid w:val="000E083B"/>
    <w:rsid w:val="000E0EAE"/>
    <w:rsid w:val="000E10BD"/>
    <w:rsid w:val="000E149B"/>
    <w:rsid w:val="000E1743"/>
    <w:rsid w:val="000E2119"/>
    <w:rsid w:val="000E266E"/>
    <w:rsid w:val="000E2FD9"/>
    <w:rsid w:val="000E2FEF"/>
    <w:rsid w:val="000E31D4"/>
    <w:rsid w:val="000E3448"/>
    <w:rsid w:val="000E37BD"/>
    <w:rsid w:val="000E3E3A"/>
    <w:rsid w:val="000E430C"/>
    <w:rsid w:val="000E458D"/>
    <w:rsid w:val="000E4BE5"/>
    <w:rsid w:val="000E5999"/>
    <w:rsid w:val="000E6130"/>
    <w:rsid w:val="000E6657"/>
    <w:rsid w:val="000E6D68"/>
    <w:rsid w:val="000E7154"/>
    <w:rsid w:val="000E799D"/>
    <w:rsid w:val="000E7C52"/>
    <w:rsid w:val="000E7CF8"/>
    <w:rsid w:val="000F01E1"/>
    <w:rsid w:val="000F04F7"/>
    <w:rsid w:val="000F051B"/>
    <w:rsid w:val="000F1287"/>
    <w:rsid w:val="000F1B57"/>
    <w:rsid w:val="000F2282"/>
    <w:rsid w:val="000F2369"/>
    <w:rsid w:val="000F2FF1"/>
    <w:rsid w:val="000F329C"/>
    <w:rsid w:val="000F32FF"/>
    <w:rsid w:val="000F403D"/>
    <w:rsid w:val="000F4AA3"/>
    <w:rsid w:val="000F4B8F"/>
    <w:rsid w:val="000F513D"/>
    <w:rsid w:val="000F5948"/>
    <w:rsid w:val="000F7102"/>
    <w:rsid w:val="000F7921"/>
    <w:rsid w:val="00100B38"/>
    <w:rsid w:val="001010F7"/>
    <w:rsid w:val="00101313"/>
    <w:rsid w:val="0010147D"/>
    <w:rsid w:val="00101C48"/>
    <w:rsid w:val="00101DB0"/>
    <w:rsid w:val="0010270D"/>
    <w:rsid w:val="00102D1D"/>
    <w:rsid w:val="00103779"/>
    <w:rsid w:val="001045A6"/>
    <w:rsid w:val="0010505E"/>
    <w:rsid w:val="001059F7"/>
    <w:rsid w:val="00105FA3"/>
    <w:rsid w:val="00106AE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469"/>
    <w:rsid w:val="00124338"/>
    <w:rsid w:val="00124345"/>
    <w:rsid w:val="00124F49"/>
    <w:rsid w:val="00124FB1"/>
    <w:rsid w:val="00125082"/>
    <w:rsid w:val="0012584E"/>
    <w:rsid w:val="0012639E"/>
    <w:rsid w:val="00127196"/>
    <w:rsid w:val="0012757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18"/>
    <w:rsid w:val="0014414A"/>
    <w:rsid w:val="001455B2"/>
    <w:rsid w:val="0014578C"/>
    <w:rsid w:val="00145B8E"/>
    <w:rsid w:val="00146BC9"/>
    <w:rsid w:val="00147552"/>
    <w:rsid w:val="00147A63"/>
    <w:rsid w:val="00147A8C"/>
    <w:rsid w:val="0015079A"/>
    <w:rsid w:val="00150D95"/>
    <w:rsid w:val="00150E77"/>
    <w:rsid w:val="0015281C"/>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B13"/>
    <w:rsid w:val="00167E09"/>
    <w:rsid w:val="00170676"/>
    <w:rsid w:val="0017154D"/>
    <w:rsid w:val="00171C73"/>
    <w:rsid w:val="00171FE7"/>
    <w:rsid w:val="0017277D"/>
    <w:rsid w:val="00172D53"/>
    <w:rsid w:val="00173ACB"/>
    <w:rsid w:val="00173E9D"/>
    <w:rsid w:val="001741F9"/>
    <w:rsid w:val="00174A4C"/>
    <w:rsid w:val="00174EE0"/>
    <w:rsid w:val="00174FCE"/>
    <w:rsid w:val="0017506F"/>
    <w:rsid w:val="0017533E"/>
    <w:rsid w:val="00176FD3"/>
    <w:rsid w:val="00177A1A"/>
    <w:rsid w:val="00177EC6"/>
    <w:rsid w:val="001801B7"/>
    <w:rsid w:val="00180340"/>
    <w:rsid w:val="00180466"/>
    <w:rsid w:val="00181168"/>
    <w:rsid w:val="00181511"/>
    <w:rsid w:val="00182729"/>
    <w:rsid w:val="00182C9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3"/>
    <w:rsid w:val="001926B1"/>
    <w:rsid w:val="00192AF9"/>
    <w:rsid w:val="00192B6B"/>
    <w:rsid w:val="00192ED3"/>
    <w:rsid w:val="00193984"/>
    <w:rsid w:val="00193A88"/>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80"/>
    <w:rsid w:val="001A25FD"/>
    <w:rsid w:val="001A2693"/>
    <w:rsid w:val="001A2E70"/>
    <w:rsid w:val="001A39B5"/>
    <w:rsid w:val="001A49EA"/>
    <w:rsid w:val="001A4D7F"/>
    <w:rsid w:val="001A4D9A"/>
    <w:rsid w:val="001A5289"/>
    <w:rsid w:val="001A5F8E"/>
    <w:rsid w:val="001A5FBA"/>
    <w:rsid w:val="001A67B2"/>
    <w:rsid w:val="001A6870"/>
    <w:rsid w:val="001A6CC7"/>
    <w:rsid w:val="001A7088"/>
    <w:rsid w:val="001A710C"/>
    <w:rsid w:val="001A7678"/>
    <w:rsid w:val="001A7B3D"/>
    <w:rsid w:val="001B1895"/>
    <w:rsid w:val="001B2074"/>
    <w:rsid w:val="001B2226"/>
    <w:rsid w:val="001B3250"/>
    <w:rsid w:val="001B33A4"/>
    <w:rsid w:val="001B370C"/>
    <w:rsid w:val="001B3C7D"/>
    <w:rsid w:val="001B3D36"/>
    <w:rsid w:val="001B3F4C"/>
    <w:rsid w:val="001B4266"/>
    <w:rsid w:val="001B50F3"/>
    <w:rsid w:val="001B53D6"/>
    <w:rsid w:val="001B5990"/>
    <w:rsid w:val="001B59DE"/>
    <w:rsid w:val="001B7728"/>
    <w:rsid w:val="001B77FA"/>
    <w:rsid w:val="001C10C5"/>
    <w:rsid w:val="001C1AD0"/>
    <w:rsid w:val="001C1CC5"/>
    <w:rsid w:val="001C24BC"/>
    <w:rsid w:val="001C305A"/>
    <w:rsid w:val="001C37AD"/>
    <w:rsid w:val="001C37BD"/>
    <w:rsid w:val="001C45C1"/>
    <w:rsid w:val="001C468D"/>
    <w:rsid w:val="001C4F12"/>
    <w:rsid w:val="001C545C"/>
    <w:rsid w:val="001C635E"/>
    <w:rsid w:val="001C6757"/>
    <w:rsid w:val="001C6A8E"/>
    <w:rsid w:val="001C762B"/>
    <w:rsid w:val="001C7F48"/>
    <w:rsid w:val="001D0BFF"/>
    <w:rsid w:val="001D0C5A"/>
    <w:rsid w:val="001D2623"/>
    <w:rsid w:val="001D2CB6"/>
    <w:rsid w:val="001D37D8"/>
    <w:rsid w:val="001D414C"/>
    <w:rsid w:val="001D41F4"/>
    <w:rsid w:val="001D5554"/>
    <w:rsid w:val="001D5752"/>
    <w:rsid w:val="001D58B2"/>
    <w:rsid w:val="001D612E"/>
    <w:rsid w:val="001D65F8"/>
    <w:rsid w:val="001D7492"/>
    <w:rsid w:val="001D75FA"/>
    <w:rsid w:val="001D7890"/>
    <w:rsid w:val="001E0107"/>
    <w:rsid w:val="001E250F"/>
    <w:rsid w:val="001E2BC5"/>
    <w:rsid w:val="001E3801"/>
    <w:rsid w:val="001E3B0C"/>
    <w:rsid w:val="001E3D5A"/>
    <w:rsid w:val="001E40B6"/>
    <w:rsid w:val="001E4891"/>
    <w:rsid w:val="001E4C29"/>
    <w:rsid w:val="001E4DB2"/>
    <w:rsid w:val="001E5701"/>
    <w:rsid w:val="001E61DF"/>
    <w:rsid w:val="001E76C7"/>
    <w:rsid w:val="001E7E24"/>
    <w:rsid w:val="001F04B1"/>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58"/>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8C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71E"/>
    <w:rsid w:val="00224F0F"/>
    <w:rsid w:val="002256CF"/>
    <w:rsid w:val="002257D8"/>
    <w:rsid w:val="00225BEF"/>
    <w:rsid w:val="002267DE"/>
    <w:rsid w:val="00226AD0"/>
    <w:rsid w:val="002279BC"/>
    <w:rsid w:val="002306AB"/>
    <w:rsid w:val="00231166"/>
    <w:rsid w:val="0023232F"/>
    <w:rsid w:val="00232862"/>
    <w:rsid w:val="00233169"/>
    <w:rsid w:val="0023335E"/>
    <w:rsid w:val="002338C0"/>
    <w:rsid w:val="002342E3"/>
    <w:rsid w:val="00234717"/>
    <w:rsid w:val="00234920"/>
    <w:rsid w:val="0023505D"/>
    <w:rsid w:val="002358F1"/>
    <w:rsid w:val="002363C1"/>
    <w:rsid w:val="002366D0"/>
    <w:rsid w:val="002374F8"/>
    <w:rsid w:val="0023789D"/>
    <w:rsid w:val="00237EA0"/>
    <w:rsid w:val="002408A7"/>
    <w:rsid w:val="002411C2"/>
    <w:rsid w:val="002415C7"/>
    <w:rsid w:val="0024180E"/>
    <w:rsid w:val="00241D43"/>
    <w:rsid w:val="00242226"/>
    <w:rsid w:val="00242459"/>
    <w:rsid w:val="002425E8"/>
    <w:rsid w:val="00242CEB"/>
    <w:rsid w:val="002430AE"/>
    <w:rsid w:val="00244688"/>
    <w:rsid w:val="00245655"/>
    <w:rsid w:val="00245DD5"/>
    <w:rsid w:val="00245E8F"/>
    <w:rsid w:val="0024735B"/>
    <w:rsid w:val="0024764B"/>
    <w:rsid w:val="002476D5"/>
    <w:rsid w:val="002510C4"/>
    <w:rsid w:val="0025176F"/>
    <w:rsid w:val="002518B3"/>
    <w:rsid w:val="00251D4A"/>
    <w:rsid w:val="00252A35"/>
    <w:rsid w:val="00252E7D"/>
    <w:rsid w:val="00253090"/>
    <w:rsid w:val="0025336A"/>
    <w:rsid w:val="00253C3C"/>
    <w:rsid w:val="00254895"/>
    <w:rsid w:val="00254B13"/>
    <w:rsid w:val="00255225"/>
    <w:rsid w:val="0025607C"/>
    <w:rsid w:val="00256719"/>
    <w:rsid w:val="002576BB"/>
    <w:rsid w:val="00257DA9"/>
    <w:rsid w:val="00260094"/>
    <w:rsid w:val="002601F1"/>
    <w:rsid w:val="002602D9"/>
    <w:rsid w:val="002603C7"/>
    <w:rsid w:val="002609DE"/>
    <w:rsid w:val="002616A9"/>
    <w:rsid w:val="002617A4"/>
    <w:rsid w:val="002620D1"/>
    <w:rsid w:val="00262386"/>
    <w:rsid w:val="00262C67"/>
    <w:rsid w:val="00262D3D"/>
    <w:rsid w:val="00263B34"/>
    <w:rsid w:val="00263E7F"/>
    <w:rsid w:val="0026424A"/>
    <w:rsid w:val="0026491C"/>
    <w:rsid w:val="00264B13"/>
    <w:rsid w:val="00264EBF"/>
    <w:rsid w:val="00265A63"/>
    <w:rsid w:val="0026649F"/>
    <w:rsid w:val="00266BD8"/>
    <w:rsid w:val="002670AA"/>
    <w:rsid w:val="00267262"/>
    <w:rsid w:val="00267751"/>
    <w:rsid w:val="00267E9A"/>
    <w:rsid w:val="00270113"/>
    <w:rsid w:val="002707A9"/>
    <w:rsid w:val="00270B6E"/>
    <w:rsid w:val="002713FB"/>
    <w:rsid w:val="00271411"/>
    <w:rsid w:val="002716D8"/>
    <w:rsid w:val="00272038"/>
    <w:rsid w:val="0027236E"/>
    <w:rsid w:val="00272857"/>
    <w:rsid w:val="0027399D"/>
    <w:rsid w:val="00273F59"/>
    <w:rsid w:val="00273F86"/>
    <w:rsid w:val="00274C8A"/>
    <w:rsid w:val="00274E50"/>
    <w:rsid w:val="0027575B"/>
    <w:rsid w:val="00275B72"/>
    <w:rsid w:val="0027643C"/>
    <w:rsid w:val="0027667B"/>
    <w:rsid w:val="00276D4E"/>
    <w:rsid w:val="00277535"/>
    <w:rsid w:val="00277634"/>
    <w:rsid w:val="0027776A"/>
    <w:rsid w:val="002779A1"/>
    <w:rsid w:val="0028022A"/>
    <w:rsid w:val="00280265"/>
    <w:rsid w:val="00280AF0"/>
    <w:rsid w:val="0028112A"/>
    <w:rsid w:val="00281309"/>
    <w:rsid w:val="00281735"/>
    <w:rsid w:val="00281CEA"/>
    <w:rsid w:val="002827A2"/>
    <w:rsid w:val="002827E4"/>
    <w:rsid w:val="00282C67"/>
    <w:rsid w:val="00282E1F"/>
    <w:rsid w:val="00283391"/>
    <w:rsid w:val="00283C6E"/>
    <w:rsid w:val="00283D6A"/>
    <w:rsid w:val="00284221"/>
    <w:rsid w:val="002847F1"/>
    <w:rsid w:val="00285B02"/>
    <w:rsid w:val="00285E5E"/>
    <w:rsid w:val="00287FC5"/>
    <w:rsid w:val="002907D9"/>
    <w:rsid w:val="00290850"/>
    <w:rsid w:val="00290E7C"/>
    <w:rsid w:val="00290F12"/>
    <w:rsid w:val="00291DCB"/>
    <w:rsid w:val="0029216D"/>
    <w:rsid w:val="002926A1"/>
    <w:rsid w:val="00294B97"/>
    <w:rsid w:val="00294BE3"/>
    <w:rsid w:val="002955C5"/>
    <w:rsid w:val="00295A59"/>
    <w:rsid w:val="00295FC8"/>
    <w:rsid w:val="002960E2"/>
    <w:rsid w:val="002970CF"/>
    <w:rsid w:val="00297490"/>
    <w:rsid w:val="002974D4"/>
    <w:rsid w:val="002A00F8"/>
    <w:rsid w:val="002A10D4"/>
    <w:rsid w:val="002A1EB6"/>
    <w:rsid w:val="002A25D9"/>
    <w:rsid w:val="002A3B3E"/>
    <w:rsid w:val="002A3C89"/>
    <w:rsid w:val="002A43AA"/>
    <w:rsid w:val="002A4AC9"/>
    <w:rsid w:val="002A5143"/>
    <w:rsid w:val="002A5F8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EFC"/>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2F9D"/>
    <w:rsid w:val="002C362D"/>
    <w:rsid w:val="002C42B3"/>
    <w:rsid w:val="002C4AE8"/>
    <w:rsid w:val="002C5249"/>
    <w:rsid w:val="002C52C2"/>
    <w:rsid w:val="002C53E8"/>
    <w:rsid w:val="002C5826"/>
    <w:rsid w:val="002C5850"/>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49F"/>
    <w:rsid w:val="002E115D"/>
    <w:rsid w:val="002E120E"/>
    <w:rsid w:val="002E1682"/>
    <w:rsid w:val="002E1796"/>
    <w:rsid w:val="002E259F"/>
    <w:rsid w:val="002E2B93"/>
    <w:rsid w:val="002E2CD8"/>
    <w:rsid w:val="002E348F"/>
    <w:rsid w:val="002E3898"/>
    <w:rsid w:val="002E3C32"/>
    <w:rsid w:val="002E4A5A"/>
    <w:rsid w:val="002E5C9B"/>
    <w:rsid w:val="002E5EA9"/>
    <w:rsid w:val="002E64A7"/>
    <w:rsid w:val="002E6BB6"/>
    <w:rsid w:val="002E6E1F"/>
    <w:rsid w:val="002F05C1"/>
    <w:rsid w:val="002F0663"/>
    <w:rsid w:val="002F073D"/>
    <w:rsid w:val="002F0FBA"/>
    <w:rsid w:val="002F12E7"/>
    <w:rsid w:val="002F148F"/>
    <w:rsid w:val="002F1998"/>
    <w:rsid w:val="002F1CD9"/>
    <w:rsid w:val="002F1D5C"/>
    <w:rsid w:val="002F396F"/>
    <w:rsid w:val="002F44C0"/>
    <w:rsid w:val="002F536E"/>
    <w:rsid w:val="002F5910"/>
    <w:rsid w:val="002F5A85"/>
    <w:rsid w:val="002F5EE2"/>
    <w:rsid w:val="002F5F47"/>
    <w:rsid w:val="002F5F8E"/>
    <w:rsid w:val="002F67FD"/>
    <w:rsid w:val="002F6EDD"/>
    <w:rsid w:val="002F7275"/>
    <w:rsid w:val="002F7786"/>
    <w:rsid w:val="002F7A04"/>
    <w:rsid w:val="002F7B28"/>
    <w:rsid w:val="002F7D23"/>
    <w:rsid w:val="00300FEF"/>
    <w:rsid w:val="00301046"/>
    <w:rsid w:val="00301185"/>
    <w:rsid w:val="00301B49"/>
    <w:rsid w:val="0030230E"/>
    <w:rsid w:val="0030313E"/>
    <w:rsid w:val="00303C2A"/>
    <w:rsid w:val="00303D02"/>
    <w:rsid w:val="003049FC"/>
    <w:rsid w:val="00304E45"/>
    <w:rsid w:val="0030672B"/>
    <w:rsid w:val="00306737"/>
    <w:rsid w:val="00306D9F"/>
    <w:rsid w:val="00306F87"/>
    <w:rsid w:val="003074D1"/>
    <w:rsid w:val="00307836"/>
    <w:rsid w:val="003101E1"/>
    <w:rsid w:val="00310753"/>
    <w:rsid w:val="0031109D"/>
    <w:rsid w:val="00311111"/>
    <w:rsid w:val="0031150A"/>
    <w:rsid w:val="003127FC"/>
    <w:rsid w:val="0031284C"/>
    <w:rsid w:val="00312FEE"/>
    <w:rsid w:val="00313947"/>
    <w:rsid w:val="00313A09"/>
    <w:rsid w:val="00313C2B"/>
    <w:rsid w:val="0031420A"/>
    <w:rsid w:val="00314972"/>
    <w:rsid w:val="00314A80"/>
    <w:rsid w:val="00314BA3"/>
    <w:rsid w:val="0031529B"/>
    <w:rsid w:val="003155D3"/>
    <w:rsid w:val="00317AC3"/>
    <w:rsid w:val="00320115"/>
    <w:rsid w:val="00321802"/>
    <w:rsid w:val="00321A79"/>
    <w:rsid w:val="00321B1F"/>
    <w:rsid w:val="0032266C"/>
    <w:rsid w:val="003232C3"/>
    <w:rsid w:val="00324073"/>
    <w:rsid w:val="003241B0"/>
    <w:rsid w:val="003241B4"/>
    <w:rsid w:val="0032494C"/>
    <w:rsid w:val="003249C9"/>
    <w:rsid w:val="00325243"/>
    <w:rsid w:val="0032568F"/>
    <w:rsid w:val="00325A84"/>
    <w:rsid w:val="00325BB7"/>
    <w:rsid w:val="00325D58"/>
    <w:rsid w:val="00325F1F"/>
    <w:rsid w:val="00326012"/>
    <w:rsid w:val="00326357"/>
    <w:rsid w:val="00326CB7"/>
    <w:rsid w:val="00326F19"/>
    <w:rsid w:val="00326F9E"/>
    <w:rsid w:val="003300F2"/>
    <w:rsid w:val="00331673"/>
    <w:rsid w:val="00331D95"/>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BD0"/>
    <w:rsid w:val="00351D68"/>
    <w:rsid w:val="00352626"/>
    <w:rsid w:val="00352C78"/>
    <w:rsid w:val="003536CF"/>
    <w:rsid w:val="00353A48"/>
    <w:rsid w:val="00353D1B"/>
    <w:rsid w:val="00354AB4"/>
    <w:rsid w:val="003553CC"/>
    <w:rsid w:val="00355501"/>
    <w:rsid w:val="00355743"/>
    <w:rsid w:val="00355846"/>
    <w:rsid w:val="003559E0"/>
    <w:rsid w:val="00355DC3"/>
    <w:rsid w:val="00356D0D"/>
    <w:rsid w:val="00356DEE"/>
    <w:rsid w:val="003576C1"/>
    <w:rsid w:val="00357BB8"/>
    <w:rsid w:val="00357C23"/>
    <w:rsid w:val="003600F2"/>
    <w:rsid w:val="003605F9"/>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91"/>
    <w:rsid w:val="003741D5"/>
    <w:rsid w:val="00374529"/>
    <w:rsid w:val="00374650"/>
    <w:rsid w:val="00374A04"/>
    <w:rsid w:val="00375417"/>
    <w:rsid w:val="0037545E"/>
    <w:rsid w:val="003754D9"/>
    <w:rsid w:val="00375B68"/>
    <w:rsid w:val="0037632B"/>
    <w:rsid w:val="00376628"/>
    <w:rsid w:val="00376776"/>
    <w:rsid w:val="0037691C"/>
    <w:rsid w:val="00376A09"/>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104"/>
    <w:rsid w:val="00387DED"/>
    <w:rsid w:val="003903FB"/>
    <w:rsid w:val="00390B20"/>
    <w:rsid w:val="0039114B"/>
    <w:rsid w:val="0039183A"/>
    <w:rsid w:val="00391FE7"/>
    <w:rsid w:val="0039299B"/>
    <w:rsid w:val="00393698"/>
    <w:rsid w:val="0039371E"/>
    <w:rsid w:val="00394C27"/>
    <w:rsid w:val="00396CB4"/>
    <w:rsid w:val="003977D0"/>
    <w:rsid w:val="003A00F1"/>
    <w:rsid w:val="003A0248"/>
    <w:rsid w:val="003A050E"/>
    <w:rsid w:val="003A050F"/>
    <w:rsid w:val="003A0612"/>
    <w:rsid w:val="003A0CAA"/>
    <w:rsid w:val="003A0EC0"/>
    <w:rsid w:val="003A1229"/>
    <w:rsid w:val="003A1F9F"/>
    <w:rsid w:val="003A2F4F"/>
    <w:rsid w:val="003A30C5"/>
    <w:rsid w:val="003A3B84"/>
    <w:rsid w:val="003A3C99"/>
    <w:rsid w:val="003A43DD"/>
    <w:rsid w:val="003A441C"/>
    <w:rsid w:val="003A4559"/>
    <w:rsid w:val="003A52D9"/>
    <w:rsid w:val="003A636D"/>
    <w:rsid w:val="003A65F9"/>
    <w:rsid w:val="003A6638"/>
    <w:rsid w:val="003A6652"/>
    <w:rsid w:val="003A683D"/>
    <w:rsid w:val="003A6BC4"/>
    <w:rsid w:val="003B03D1"/>
    <w:rsid w:val="003B0F1F"/>
    <w:rsid w:val="003B12DE"/>
    <w:rsid w:val="003B160F"/>
    <w:rsid w:val="003B3177"/>
    <w:rsid w:val="003B3624"/>
    <w:rsid w:val="003B3660"/>
    <w:rsid w:val="003B386F"/>
    <w:rsid w:val="003B39F9"/>
    <w:rsid w:val="003B4138"/>
    <w:rsid w:val="003B459A"/>
    <w:rsid w:val="003B6924"/>
    <w:rsid w:val="003B73B7"/>
    <w:rsid w:val="003B7634"/>
    <w:rsid w:val="003B77C9"/>
    <w:rsid w:val="003B78AD"/>
    <w:rsid w:val="003C018A"/>
    <w:rsid w:val="003C07A3"/>
    <w:rsid w:val="003C126F"/>
    <w:rsid w:val="003C1AB1"/>
    <w:rsid w:val="003C1B53"/>
    <w:rsid w:val="003C1BFB"/>
    <w:rsid w:val="003C2412"/>
    <w:rsid w:val="003C253D"/>
    <w:rsid w:val="003C269A"/>
    <w:rsid w:val="003C2837"/>
    <w:rsid w:val="003C2E71"/>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EB9"/>
    <w:rsid w:val="003E51C1"/>
    <w:rsid w:val="003E6626"/>
    <w:rsid w:val="003E664F"/>
    <w:rsid w:val="003E713F"/>
    <w:rsid w:val="003E7F39"/>
    <w:rsid w:val="003F084C"/>
    <w:rsid w:val="003F092C"/>
    <w:rsid w:val="003F0D12"/>
    <w:rsid w:val="003F0DA7"/>
    <w:rsid w:val="003F139A"/>
    <w:rsid w:val="003F14C3"/>
    <w:rsid w:val="003F1531"/>
    <w:rsid w:val="003F18FD"/>
    <w:rsid w:val="003F1CE4"/>
    <w:rsid w:val="003F1D78"/>
    <w:rsid w:val="003F1F79"/>
    <w:rsid w:val="003F2587"/>
    <w:rsid w:val="003F25CB"/>
    <w:rsid w:val="003F2F11"/>
    <w:rsid w:val="003F3C34"/>
    <w:rsid w:val="003F3EFE"/>
    <w:rsid w:val="003F3FC9"/>
    <w:rsid w:val="003F4245"/>
    <w:rsid w:val="003F4B7E"/>
    <w:rsid w:val="003F5489"/>
    <w:rsid w:val="003F54D8"/>
    <w:rsid w:val="003F5732"/>
    <w:rsid w:val="003F5913"/>
    <w:rsid w:val="003F740A"/>
    <w:rsid w:val="003F7F93"/>
    <w:rsid w:val="003F7FE3"/>
    <w:rsid w:val="00400269"/>
    <w:rsid w:val="004003E7"/>
    <w:rsid w:val="004017E7"/>
    <w:rsid w:val="00401CAD"/>
    <w:rsid w:val="004022F2"/>
    <w:rsid w:val="0040276A"/>
    <w:rsid w:val="004038D3"/>
    <w:rsid w:val="00403C4D"/>
    <w:rsid w:val="0040427C"/>
    <w:rsid w:val="00404533"/>
    <w:rsid w:val="0040472C"/>
    <w:rsid w:val="004047D7"/>
    <w:rsid w:val="00405819"/>
    <w:rsid w:val="00405855"/>
    <w:rsid w:val="00405B22"/>
    <w:rsid w:val="00405D65"/>
    <w:rsid w:val="0040657F"/>
    <w:rsid w:val="0040659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67B"/>
    <w:rsid w:val="00421D7D"/>
    <w:rsid w:val="00424668"/>
    <w:rsid w:val="0042470D"/>
    <w:rsid w:val="004249AC"/>
    <w:rsid w:val="00424B94"/>
    <w:rsid w:val="00424C4C"/>
    <w:rsid w:val="004252AF"/>
    <w:rsid w:val="0042578B"/>
    <w:rsid w:val="004257A5"/>
    <w:rsid w:val="00425CFB"/>
    <w:rsid w:val="0042616B"/>
    <w:rsid w:val="004274C9"/>
    <w:rsid w:val="0042788E"/>
    <w:rsid w:val="00431627"/>
    <w:rsid w:val="00432574"/>
    <w:rsid w:val="0043288C"/>
    <w:rsid w:val="00432955"/>
    <w:rsid w:val="00432A9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8B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13"/>
    <w:rsid w:val="00450415"/>
    <w:rsid w:val="0045073B"/>
    <w:rsid w:val="00450767"/>
    <w:rsid w:val="004512A8"/>
    <w:rsid w:val="0045134B"/>
    <w:rsid w:val="004516A3"/>
    <w:rsid w:val="00451781"/>
    <w:rsid w:val="0045184C"/>
    <w:rsid w:val="00451AF7"/>
    <w:rsid w:val="00451FD4"/>
    <w:rsid w:val="004525F0"/>
    <w:rsid w:val="00452C1D"/>
    <w:rsid w:val="00453770"/>
    <w:rsid w:val="00453AD5"/>
    <w:rsid w:val="004545ED"/>
    <w:rsid w:val="00454F45"/>
    <w:rsid w:val="00455131"/>
    <w:rsid w:val="00455810"/>
    <w:rsid w:val="00455A08"/>
    <w:rsid w:val="00455AA9"/>
    <w:rsid w:val="00455D76"/>
    <w:rsid w:val="00456067"/>
    <w:rsid w:val="00456A2D"/>
    <w:rsid w:val="00456B8B"/>
    <w:rsid w:val="00457163"/>
    <w:rsid w:val="0045758B"/>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B41"/>
    <w:rsid w:val="00475F9B"/>
    <w:rsid w:val="00476119"/>
    <w:rsid w:val="0047687E"/>
    <w:rsid w:val="00476CDD"/>
    <w:rsid w:val="00476F8C"/>
    <w:rsid w:val="00477E28"/>
    <w:rsid w:val="004808ED"/>
    <w:rsid w:val="00481849"/>
    <w:rsid w:val="00482647"/>
    <w:rsid w:val="00482BC0"/>
    <w:rsid w:val="00483066"/>
    <w:rsid w:val="00483462"/>
    <w:rsid w:val="00483C38"/>
    <w:rsid w:val="00483E10"/>
    <w:rsid w:val="004847DE"/>
    <w:rsid w:val="00484906"/>
    <w:rsid w:val="00484E76"/>
    <w:rsid w:val="0048587E"/>
    <w:rsid w:val="00485E23"/>
    <w:rsid w:val="0048654D"/>
    <w:rsid w:val="004867B9"/>
    <w:rsid w:val="00486B0D"/>
    <w:rsid w:val="00486DCD"/>
    <w:rsid w:val="004873D5"/>
    <w:rsid w:val="004905CE"/>
    <w:rsid w:val="004907A5"/>
    <w:rsid w:val="004909FF"/>
    <w:rsid w:val="00490C20"/>
    <w:rsid w:val="004915DE"/>
    <w:rsid w:val="004923AA"/>
    <w:rsid w:val="0049538A"/>
    <w:rsid w:val="00495F71"/>
    <w:rsid w:val="00496EFB"/>
    <w:rsid w:val="0049722F"/>
    <w:rsid w:val="00497851"/>
    <w:rsid w:val="0049788B"/>
    <w:rsid w:val="00497DF3"/>
    <w:rsid w:val="004A01F5"/>
    <w:rsid w:val="004A0401"/>
    <w:rsid w:val="004A0E10"/>
    <w:rsid w:val="004A0F1A"/>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0A4"/>
    <w:rsid w:val="004B42DF"/>
    <w:rsid w:val="004B4807"/>
    <w:rsid w:val="004B5982"/>
    <w:rsid w:val="004B604D"/>
    <w:rsid w:val="004B685B"/>
    <w:rsid w:val="004B6BCA"/>
    <w:rsid w:val="004B6FBD"/>
    <w:rsid w:val="004B7455"/>
    <w:rsid w:val="004B7E66"/>
    <w:rsid w:val="004B7FBC"/>
    <w:rsid w:val="004C010A"/>
    <w:rsid w:val="004C076A"/>
    <w:rsid w:val="004C0B12"/>
    <w:rsid w:val="004C0BB9"/>
    <w:rsid w:val="004C1141"/>
    <w:rsid w:val="004C11AA"/>
    <w:rsid w:val="004C16E9"/>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1CA"/>
    <w:rsid w:val="004D66CD"/>
    <w:rsid w:val="004D6FE8"/>
    <w:rsid w:val="004D7072"/>
    <w:rsid w:val="004D7517"/>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2C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B4"/>
    <w:rsid w:val="00505506"/>
    <w:rsid w:val="005070CC"/>
    <w:rsid w:val="0050724C"/>
    <w:rsid w:val="00507441"/>
    <w:rsid w:val="00507DC9"/>
    <w:rsid w:val="00507FE0"/>
    <w:rsid w:val="005107DF"/>
    <w:rsid w:val="0051113D"/>
    <w:rsid w:val="0051148D"/>
    <w:rsid w:val="00511E57"/>
    <w:rsid w:val="005122FE"/>
    <w:rsid w:val="005124FB"/>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126"/>
    <w:rsid w:val="005265F8"/>
    <w:rsid w:val="0052670C"/>
    <w:rsid w:val="005269B3"/>
    <w:rsid w:val="00526D2D"/>
    <w:rsid w:val="005273B1"/>
    <w:rsid w:val="00527C68"/>
    <w:rsid w:val="00527D50"/>
    <w:rsid w:val="00530103"/>
    <w:rsid w:val="00530629"/>
    <w:rsid w:val="00530BB3"/>
    <w:rsid w:val="00530FFF"/>
    <w:rsid w:val="005311C6"/>
    <w:rsid w:val="005315A7"/>
    <w:rsid w:val="005321FB"/>
    <w:rsid w:val="0053254A"/>
    <w:rsid w:val="005332CF"/>
    <w:rsid w:val="005334CF"/>
    <w:rsid w:val="00533865"/>
    <w:rsid w:val="0053391F"/>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5A3"/>
    <w:rsid w:val="00547265"/>
    <w:rsid w:val="00547443"/>
    <w:rsid w:val="005504F7"/>
    <w:rsid w:val="005505A6"/>
    <w:rsid w:val="005505BF"/>
    <w:rsid w:val="0055150B"/>
    <w:rsid w:val="00551B0D"/>
    <w:rsid w:val="00551FA7"/>
    <w:rsid w:val="005522B4"/>
    <w:rsid w:val="00553286"/>
    <w:rsid w:val="00553E2C"/>
    <w:rsid w:val="0055476C"/>
    <w:rsid w:val="0055559A"/>
    <w:rsid w:val="0055710D"/>
    <w:rsid w:val="00557458"/>
    <w:rsid w:val="005605D0"/>
    <w:rsid w:val="00560AD2"/>
    <w:rsid w:val="00561265"/>
    <w:rsid w:val="00561B70"/>
    <w:rsid w:val="00561DBA"/>
    <w:rsid w:val="005624E6"/>
    <w:rsid w:val="00562B41"/>
    <w:rsid w:val="00562D47"/>
    <w:rsid w:val="00562F0D"/>
    <w:rsid w:val="0056365F"/>
    <w:rsid w:val="0056375F"/>
    <w:rsid w:val="00563B8D"/>
    <w:rsid w:val="00563DE6"/>
    <w:rsid w:val="0056412E"/>
    <w:rsid w:val="005641CF"/>
    <w:rsid w:val="005642EF"/>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E7"/>
    <w:rsid w:val="005806D2"/>
    <w:rsid w:val="00582CE9"/>
    <w:rsid w:val="00583195"/>
    <w:rsid w:val="0058377F"/>
    <w:rsid w:val="00583982"/>
    <w:rsid w:val="00583B84"/>
    <w:rsid w:val="00583CA7"/>
    <w:rsid w:val="00584DCA"/>
    <w:rsid w:val="0058525D"/>
    <w:rsid w:val="005853D8"/>
    <w:rsid w:val="0058559E"/>
    <w:rsid w:val="00585C84"/>
    <w:rsid w:val="0058698F"/>
    <w:rsid w:val="00586CD7"/>
    <w:rsid w:val="0058726C"/>
    <w:rsid w:val="005872C9"/>
    <w:rsid w:val="00587BAC"/>
    <w:rsid w:val="00590030"/>
    <w:rsid w:val="00590232"/>
    <w:rsid w:val="005929D7"/>
    <w:rsid w:val="00593086"/>
    <w:rsid w:val="00593111"/>
    <w:rsid w:val="00593816"/>
    <w:rsid w:val="00593D67"/>
    <w:rsid w:val="00593F3E"/>
    <w:rsid w:val="00594675"/>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6A0"/>
    <w:rsid w:val="005A74E8"/>
    <w:rsid w:val="005B0449"/>
    <w:rsid w:val="005B0749"/>
    <w:rsid w:val="005B125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07"/>
    <w:rsid w:val="005C3F18"/>
    <w:rsid w:val="005C4F6B"/>
    <w:rsid w:val="005C5BD5"/>
    <w:rsid w:val="005C6C2A"/>
    <w:rsid w:val="005C6D8F"/>
    <w:rsid w:val="005D08AD"/>
    <w:rsid w:val="005D0CD2"/>
    <w:rsid w:val="005D1328"/>
    <w:rsid w:val="005D1747"/>
    <w:rsid w:val="005D1EC0"/>
    <w:rsid w:val="005D24F3"/>
    <w:rsid w:val="005D2CDD"/>
    <w:rsid w:val="005D342B"/>
    <w:rsid w:val="005D3614"/>
    <w:rsid w:val="005D393D"/>
    <w:rsid w:val="005D46A9"/>
    <w:rsid w:val="005D4AB8"/>
    <w:rsid w:val="005D4DEB"/>
    <w:rsid w:val="005D511B"/>
    <w:rsid w:val="005D5B36"/>
    <w:rsid w:val="005D5E51"/>
    <w:rsid w:val="005D5FBB"/>
    <w:rsid w:val="005D6204"/>
    <w:rsid w:val="005D624E"/>
    <w:rsid w:val="005D65CB"/>
    <w:rsid w:val="005D6A47"/>
    <w:rsid w:val="005D7383"/>
    <w:rsid w:val="005D7998"/>
    <w:rsid w:val="005D7A77"/>
    <w:rsid w:val="005D7D8C"/>
    <w:rsid w:val="005E07FD"/>
    <w:rsid w:val="005E0D10"/>
    <w:rsid w:val="005E1041"/>
    <w:rsid w:val="005E13F3"/>
    <w:rsid w:val="005E1572"/>
    <w:rsid w:val="005E25A4"/>
    <w:rsid w:val="005E2611"/>
    <w:rsid w:val="005E2700"/>
    <w:rsid w:val="005E29E3"/>
    <w:rsid w:val="005E2C4A"/>
    <w:rsid w:val="005E36FB"/>
    <w:rsid w:val="005E39D1"/>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4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68B"/>
    <w:rsid w:val="006015A1"/>
    <w:rsid w:val="006015E1"/>
    <w:rsid w:val="00601B91"/>
    <w:rsid w:val="00601DD0"/>
    <w:rsid w:val="0060200D"/>
    <w:rsid w:val="00603E31"/>
    <w:rsid w:val="006041B7"/>
    <w:rsid w:val="0060451D"/>
    <w:rsid w:val="006053A4"/>
    <w:rsid w:val="00605629"/>
    <w:rsid w:val="006059FB"/>
    <w:rsid w:val="00605D03"/>
    <w:rsid w:val="006062E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3AB"/>
    <w:rsid w:val="0061741C"/>
    <w:rsid w:val="0061785B"/>
    <w:rsid w:val="00617E23"/>
    <w:rsid w:val="00620188"/>
    <w:rsid w:val="006207BC"/>
    <w:rsid w:val="00620AC6"/>
    <w:rsid w:val="00621335"/>
    <w:rsid w:val="0062150E"/>
    <w:rsid w:val="006235F5"/>
    <w:rsid w:val="00623F37"/>
    <w:rsid w:val="00623F56"/>
    <w:rsid w:val="006242E9"/>
    <w:rsid w:val="006250F6"/>
    <w:rsid w:val="006258F1"/>
    <w:rsid w:val="00625C9A"/>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74B"/>
    <w:rsid w:val="00636208"/>
    <w:rsid w:val="00636912"/>
    <w:rsid w:val="00636E28"/>
    <w:rsid w:val="006375BD"/>
    <w:rsid w:val="00637F68"/>
    <w:rsid w:val="00640399"/>
    <w:rsid w:val="006406A3"/>
    <w:rsid w:val="00640979"/>
    <w:rsid w:val="00640DBD"/>
    <w:rsid w:val="0064169B"/>
    <w:rsid w:val="0064259A"/>
    <w:rsid w:val="00642683"/>
    <w:rsid w:val="006428CA"/>
    <w:rsid w:val="00642955"/>
    <w:rsid w:val="00642E25"/>
    <w:rsid w:val="0064351F"/>
    <w:rsid w:val="00643C6F"/>
    <w:rsid w:val="006440AA"/>
    <w:rsid w:val="006448B8"/>
    <w:rsid w:val="00645BE0"/>
    <w:rsid w:val="00645D80"/>
    <w:rsid w:val="00645DF8"/>
    <w:rsid w:val="00645E83"/>
    <w:rsid w:val="006460FF"/>
    <w:rsid w:val="00646974"/>
    <w:rsid w:val="0064778F"/>
    <w:rsid w:val="0065109C"/>
    <w:rsid w:val="0065109E"/>
    <w:rsid w:val="006512AF"/>
    <w:rsid w:val="00651301"/>
    <w:rsid w:val="0065132D"/>
    <w:rsid w:val="00651E0E"/>
    <w:rsid w:val="00651E2B"/>
    <w:rsid w:val="006524E0"/>
    <w:rsid w:val="006524E3"/>
    <w:rsid w:val="00652A2E"/>
    <w:rsid w:val="00652B1A"/>
    <w:rsid w:val="00653069"/>
    <w:rsid w:val="00653A37"/>
    <w:rsid w:val="00653C2C"/>
    <w:rsid w:val="00653C49"/>
    <w:rsid w:val="006541EB"/>
    <w:rsid w:val="00654366"/>
    <w:rsid w:val="006545F9"/>
    <w:rsid w:val="0065515D"/>
    <w:rsid w:val="006553A2"/>
    <w:rsid w:val="006553EF"/>
    <w:rsid w:val="00655F17"/>
    <w:rsid w:val="00660F6D"/>
    <w:rsid w:val="0066179A"/>
    <w:rsid w:val="00661860"/>
    <w:rsid w:val="00661FC2"/>
    <w:rsid w:val="00662606"/>
    <w:rsid w:val="00662701"/>
    <w:rsid w:val="0066271C"/>
    <w:rsid w:val="00663099"/>
    <w:rsid w:val="006638AF"/>
    <w:rsid w:val="0066399B"/>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8B9"/>
    <w:rsid w:val="00675AFC"/>
    <w:rsid w:val="00676607"/>
    <w:rsid w:val="006773B6"/>
    <w:rsid w:val="00677704"/>
    <w:rsid w:val="00680281"/>
    <w:rsid w:val="00681CDE"/>
    <w:rsid w:val="00681E77"/>
    <w:rsid w:val="006824FC"/>
    <w:rsid w:val="006837D6"/>
    <w:rsid w:val="0068448B"/>
    <w:rsid w:val="00684724"/>
    <w:rsid w:val="00684A39"/>
    <w:rsid w:val="00685538"/>
    <w:rsid w:val="00685C49"/>
    <w:rsid w:val="00685E90"/>
    <w:rsid w:val="00685F30"/>
    <w:rsid w:val="006864E5"/>
    <w:rsid w:val="0068659A"/>
    <w:rsid w:val="0068660C"/>
    <w:rsid w:val="006876B2"/>
    <w:rsid w:val="00687997"/>
    <w:rsid w:val="00687E47"/>
    <w:rsid w:val="0069025B"/>
    <w:rsid w:val="00690580"/>
    <w:rsid w:val="0069058D"/>
    <w:rsid w:val="006906C5"/>
    <w:rsid w:val="00690B5C"/>
    <w:rsid w:val="00690E6E"/>
    <w:rsid w:val="00691BDB"/>
    <w:rsid w:val="0069297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0A"/>
    <w:rsid w:val="006A5FCC"/>
    <w:rsid w:val="006A6750"/>
    <w:rsid w:val="006A675A"/>
    <w:rsid w:val="006A737F"/>
    <w:rsid w:val="006A7476"/>
    <w:rsid w:val="006A7D03"/>
    <w:rsid w:val="006A7F89"/>
    <w:rsid w:val="006B019A"/>
    <w:rsid w:val="006B02BE"/>
    <w:rsid w:val="006B0411"/>
    <w:rsid w:val="006B0465"/>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922"/>
    <w:rsid w:val="006C0B42"/>
    <w:rsid w:val="006C0F06"/>
    <w:rsid w:val="006C176F"/>
    <w:rsid w:val="006C1CEA"/>
    <w:rsid w:val="006C2ED7"/>
    <w:rsid w:val="006C3B38"/>
    <w:rsid w:val="006C47EB"/>
    <w:rsid w:val="006C4A69"/>
    <w:rsid w:val="006C4B06"/>
    <w:rsid w:val="006C5611"/>
    <w:rsid w:val="006C571E"/>
    <w:rsid w:val="006C5B53"/>
    <w:rsid w:val="006C5D8A"/>
    <w:rsid w:val="006C613D"/>
    <w:rsid w:val="006C6272"/>
    <w:rsid w:val="006C63B5"/>
    <w:rsid w:val="006C67DC"/>
    <w:rsid w:val="006C749B"/>
    <w:rsid w:val="006C7941"/>
    <w:rsid w:val="006D006A"/>
    <w:rsid w:val="006D0D4C"/>
    <w:rsid w:val="006D0EC0"/>
    <w:rsid w:val="006D1119"/>
    <w:rsid w:val="006D224F"/>
    <w:rsid w:val="006D2363"/>
    <w:rsid w:val="006D3202"/>
    <w:rsid w:val="006D3C8B"/>
    <w:rsid w:val="006D463E"/>
    <w:rsid w:val="006D5E06"/>
    <w:rsid w:val="006D65C1"/>
    <w:rsid w:val="006D6694"/>
    <w:rsid w:val="006D675E"/>
    <w:rsid w:val="006D7430"/>
    <w:rsid w:val="006E04DD"/>
    <w:rsid w:val="006E0DEA"/>
    <w:rsid w:val="006E1496"/>
    <w:rsid w:val="006E17C6"/>
    <w:rsid w:val="006E1CFB"/>
    <w:rsid w:val="006E202E"/>
    <w:rsid w:val="006E28D7"/>
    <w:rsid w:val="006E2957"/>
    <w:rsid w:val="006E2F05"/>
    <w:rsid w:val="006E3394"/>
    <w:rsid w:val="006E5188"/>
    <w:rsid w:val="006E533D"/>
    <w:rsid w:val="006E66E0"/>
    <w:rsid w:val="006E6883"/>
    <w:rsid w:val="006E69ED"/>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1C9"/>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E06"/>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41"/>
    <w:rsid w:val="00727CEA"/>
    <w:rsid w:val="007317B5"/>
    <w:rsid w:val="0073210C"/>
    <w:rsid w:val="007321DE"/>
    <w:rsid w:val="0073238A"/>
    <w:rsid w:val="00733758"/>
    <w:rsid w:val="00734737"/>
    <w:rsid w:val="007349E0"/>
    <w:rsid w:val="00734BBA"/>
    <w:rsid w:val="00735B87"/>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489"/>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3D"/>
    <w:rsid w:val="007552F1"/>
    <w:rsid w:val="007554D6"/>
    <w:rsid w:val="00755ABF"/>
    <w:rsid w:val="00755F3B"/>
    <w:rsid w:val="007560A1"/>
    <w:rsid w:val="007566CB"/>
    <w:rsid w:val="0075678B"/>
    <w:rsid w:val="00757947"/>
    <w:rsid w:val="00757968"/>
    <w:rsid w:val="00761249"/>
    <w:rsid w:val="007620BE"/>
    <w:rsid w:val="0076216E"/>
    <w:rsid w:val="0076284D"/>
    <w:rsid w:val="00762B52"/>
    <w:rsid w:val="007630E3"/>
    <w:rsid w:val="00764CFF"/>
    <w:rsid w:val="00764FD6"/>
    <w:rsid w:val="007650E2"/>
    <w:rsid w:val="00765189"/>
    <w:rsid w:val="0076528F"/>
    <w:rsid w:val="007654C6"/>
    <w:rsid w:val="00766211"/>
    <w:rsid w:val="00767129"/>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AE"/>
    <w:rsid w:val="00782B3B"/>
    <w:rsid w:val="00782BF8"/>
    <w:rsid w:val="00782DCD"/>
    <w:rsid w:val="00782EDA"/>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B36"/>
    <w:rsid w:val="00796EB0"/>
    <w:rsid w:val="007976F5"/>
    <w:rsid w:val="007A059A"/>
    <w:rsid w:val="007A12F0"/>
    <w:rsid w:val="007A130B"/>
    <w:rsid w:val="007A15EC"/>
    <w:rsid w:val="007A1E23"/>
    <w:rsid w:val="007A2F2E"/>
    <w:rsid w:val="007A4772"/>
    <w:rsid w:val="007A4E6A"/>
    <w:rsid w:val="007A55C8"/>
    <w:rsid w:val="007A5905"/>
    <w:rsid w:val="007A5BDA"/>
    <w:rsid w:val="007A5D9C"/>
    <w:rsid w:val="007A68AD"/>
    <w:rsid w:val="007A739D"/>
    <w:rsid w:val="007A77E5"/>
    <w:rsid w:val="007A7CB0"/>
    <w:rsid w:val="007A7D55"/>
    <w:rsid w:val="007A7E8A"/>
    <w:rsid w:val="007B0F0F"/>
    <w:rsid w:val="007B12FF"/>
    <w:rsid w:val="007B185F"/>
    <w:rsid w:val="007B2A01"/>
    <w:rsid w:val="007B2E75"/>
    <w:rsid w:val="007B2E78"/>
    <w:rsid w:val="007B36F9"/>
    <w:rsid w:val="007B3B8D"/>
    <w:rsid w:val="007B43A1"/>
    <w:rsid w:val="007B4DFE"/>
    <w:rsid w:val="007B52AF"/>
    <w:rsid w:val="007B53FD"/>
    <w:rsid w:val="007B6219"/>
    <w:rsid w:val="007B6F6D"/>
    <w:rsid w:val="007B732B"/>
    <w:rsid w:val="007B7651"/>
    <w:rsid w:val="007B773D"/>
    <w:rsid w:val="007C0170"/>
    <w:rsid w:val="007C0612"/>
    <w:rsid w:val="007C1C57"/>
    <w:rsid w:val="007C2757"/>
    <w:rsid w:val="007C348D"/>
    <w:rsid w:val="007C3B9B"/>
    <w:rsid w:val="007C4A8E"/>
    <w:rsid w:val="007C4EA7"/>
    <w:rsid w:val="007C4F49"/>
    <w:rsid w:val="007C4FA1"/>
    <w:rsid w:val="007C50E5"/>
    <w:rsid w:val="007C5376"/>
    <w:rsid w:val="007C65CC"/>
    <w:rsid w:val="007C6879"/>
    <w:rsid w:val="007C7A8A"/>
    <w:rsid w:val="007C7D60"/>
    <w:rsid w:val="007D0225"/>
    <w:rsid w:val="007D0F6B"/>
    <w:rsid w:val="007D1221"/>
    <w:rsid w:val="007D1BAE"/>
    <w:rsid w:val="007D41C0"/>
    <w:rsid w:val="007D4D7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1A0"/>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EB3"/>
    <w:rsid w:val="007F4F75"/>
    <w:rsid w:val="007F6402"/>
    <w:rsid w:val="007F65CB"/>
    <w:rsid w:val="007F6C4A"/>
    <w:rsid w:val="007F6C5E"/>
    <w:rsid w:val="007F70F3"/>
    <w:rsid w:val="008001DE"/>
    <w:rsid w:val="0080079C"/>
    <w:rsid w:val="0080250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041"/>
    <w:rsid w:val="0081425E"/>
    <w:rsid w:val="008142E7"/>
    <w:rsid w:val="00814604"/>
    <w:rsid w:val="00814C2C"/>
    <w:rsid w:val="00814CFA"/>
    <w:rsid w:val="00814F72"/>
    <w:rsid w:val="008150F0"/>
    <w:rsid w:val="00815390"/>
    <w:rsid w:val="0081570A"/>
    <w:rsid w:val="00815D5F"/>
    <w:rsid w:val="00816329"/>
    <w:rsid w:val="008176D9"/>
    <w:rsid w:val="00817D5A"/>
    <w:rsid w:val="008216CF"/>
    <w:rsid w:val="00821BB1"/>
    <w:rsid w:val="00822FE2"/>
    <w:rsid w:val="00823BF2"/>
    <w:rsid w:val="0082502F"/>
    <w:rsid w:val="00825305"/>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483"/>
    <w:rsid w:val="008409D4"/>
    <w:rsid w:val="00840BEE"/>
    <w:rsid w:val="0084131B"/>
    <w:rsid w:val="0084148E"/>
    <w:rsid w:val="0084174D"/>
    <w:rsid w:val="008417FF"/>
    <w:rsid w:val="00841A95"/>
    <w:rsid w:val="00841D69"/>
    <w:rsid w:val="00841F69"/>
    <w:rsid w:val="008429BA"/>
    <w:rsid w:val="00845577"/>
    <w:rsid w:val="00845944"/>
    <w:rsid w:val="00845AD5"/>
    <w:rsid w:val="00846733"/>
    <w:rsid w:val="00846788"/>
    <w:rsid w:val="008475C6"/>
    <w:rsid w:val="00847B26"/>
    <w:rsid w:val="008505E9"/>
    <w:rsid w:val="00851498"/>
    <w:rsid w:val="00851585"/>
    <w:rsid w:val="00851768"/>
    <w:rsid w:val="008517B7"/>
    <w:rsid w:val="00851D1A"/>
    <w:rsid w:val="00852202"/>
    <w:rsid w:val="00852F58"/>
    <w:rsid w:val="0085364E"/>
    <w:rsid w:val="0085372A"/>
    <w:rsid w:val="008540C3"/>
    <w:rsid w:val="0085443F"/>
    <w:rsid w:val="00855277"/>
    <w:rsid w:val="00855F05"/>
    <w:rsid w:val="008563C3"/>
    <w:rsid w:val="00856645"/>
    <w:rsid w:val="0085681A"/>
    <w:rsid w:val="00856832"/>
    <w:rsid w:val="00856CFA"/>
    <w:rsid w:val="008576A8"/>
    <w:rsid w:val="00857DE3"/>
    <w:rsid w:val="008601A5"/>
    <w:rsid w:val="00860F5E"/>
    <w:rsid w:val="00861205"/>
    <w:rsid w:val="00861C17"/>
    <w:rsid w:val="00861F49"/>
    <w:rsid w:val="0086202D"/>
    <w:rsid w:val="00862DB8"/>
    <w:rsid w:val="0086303D"/>
    <w:rsid w:val="00863177"/>
    <w:rsid w:val="008638DF"/>
    <w:rsid w:val="00864390"/>
    <w:rsid w:val="008643DD"/>
    <w:rsid w:val="008656E1"/>
    <w:rsid w:val="008662A0"/>
    <w:rsid w:val="0086727C"/>
    <w:rsid w:val="00867806"/>
    <w:rsid w:val="008678E4"/>
    <w:rsid w:val="00867D33"/>
    <w:rsid w:val="00867E57"/>
    <w:rsid w:val="00870F9D"/>
    <w:rsid w:val="008715AB"/>
    <w:rsid w:val="0087164F"/>
    <w:rsid w:val="008717FB"/>
    <w:rsid w:val="00871873"/>
    <w:rsid w:val="0087218A"/>
    <w:rsid w:val="008721F6"/>
    <w:rsid w:val="0087372C"/>
    <w:rsid w:val="00873D68"/>
    <w:rsid w:val="00874383"/>
    <w:rsid w:val="00874B90"/>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B09"/>
    <w:rsid w:val="00887636"/>
    <w:rsid w:val="008877C1"/>
    <w:rsid w:val="00887B5D"/>
    <w:rsid w:val="00890338"/>
    <w:rsid w:val="008919DA"/>
    <w:rsid w:val="00891A20"/>
    <w:rsid w:val="008927F1"/>
    <w:rsid w:val="008930CD"/>
    <w:rsid w:val="00893125"/>
    <w:rsid w:val="008931B4"/>
    <w:rsid w:val="0089331B"/>
    <w:rsid w:val="008933BC"/>
    <w:rsid w:val="008936BE"/>
    <w:rsid w:val="00893C2B"/>
    <w:rsid w:val="00894EF3"/>
    <w:rsid w:val="0089504B"/>
    <w:rsid w:val="00895F31"/>
    <w:rsid w:val="008969D4"/>
    <w:rsid w:val="00896DE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AC"/>
    <w:rsid w:val="008A5A82"/>
    <w:rsid w:val="008A5D2E"/>
    <w:rsid w:val="008A6002"/>
    <w:rsid w:val="008A60BA"/>
    <w:rsid w:val="008A6170"/>
    <w:rsid w:val="008A6B05"/>
    <w:rsid w:val="008A6EE1"/>
    <w:rsid w:val="008A7E15"/>
    <w:rsid w:val="008B1FB2"/>
    <w:rsid w:val="008B31B9"/>
    <w:rsid w:val="008B465F"/>
    <w:rsid w:val="008B47EE"/>
    <w:rsid w:val="008B4851"/>
    <w:rsid w:val="008B5444"/>
    <w:rsid w:val="008B5670"/>
    <w:rsid w:val="008B6309"/>
    <w:rsid w:val="008B6A2D"/>
    <w:rsid w:val="008B6A96"/>
    <w:rsid w:val="008B6B87"/>
    <w:rsid w:val="008B6C07"/>
    <w:rsid w:val="008B704F"/>
    <w:rsid w:val="008B7377"/>
    <w:rsid w:val="008B786C"/>
    <w:rsid w:val="008C0424"/>
    <w:rsid w:val="008C07E7"/>
    <w:rsid w:val="008C0807"/>
    <w:rsid w:val="008C0A0F"/>
    <w:rsid w:val="008C0CD5"/>
    <w:rsid w:val="008C11B3"/>
    <w:rsid w:val="008C1D31"/>
    <w:rsid w:val="008C1E31"/>
    <w:rsid w:val="008C230B"/>
    <w:rsid w:val="008C23CE"/>
    <w:rsid w:val="008C2A3F"/>
    <w:rsid w:val="008C2B2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B4"/>
    <w:rsid w:val="008D454C"/>
    <w:rsid w:val="008D6DD2"/>
    <w:rsid w:val="008D6F67"/>
    <w:rsid w:val="008D6FCC"/>
    <w:rsid w:val="008D704D"/>
    <w:rsid w:val="008E02DE"/>
    <w:rsid w:val="008E1835"/>
    <w:rsid w:val="008E1BD3"/>
    <w:rsid w:val="008E2035"/>
    <w:rsid w:val="008E3081"/>
    <w:rsid w:val="008E31B9"/>
    <w:rsid w:val="008E42F1"/>
    <w:rsid w:val="008E469D"/>
    <w:rsid w:val="008E479D"/>
    <w:rsid w:val="008E4A13"/>
    <w:rsid w:val="008E4A3C"/>
    <w:rsid w:val="008E4CB4"/>
    <w:rsid w:val="008E55C6"/>
    <w:rsid w:val="008E654F"/>
    <w:rsid w:val="008E656A"/>
    <w:rsid w:val="008E6D07"/>
    <w:rsid w:val="008E7939"/>
    <w:rsid w:val="008E79CC"/>
    <w:rsid w:val="008E7C2A"/>
    <w:rsid w:val="008E7D27"/>
    <w:rsid w:val="008E7D87"/>
    <w:rsid w:val="008E7DB3"/>
    <w:rsid w:val="008F02EA"/>
    <w:rsid w:val="008F0404"/>
    <w:rsid w:val="008F0B38"/>
    <w:rsid w:val="008F1081"/>
    <w:rsid w:val="008F18F2"/>
    <w:rsid w:val="008F1BD1"/>
    <w:rsid w:val="008F1C0B"/>
    <w:rsid w:val="008F2252"/>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53"/>
    <w:rsid w:val="00911B90"/>
    <w:rsid w:val="00911C54"/>
    <w:rsid w:val="009122A7"/>
    <w:rsid w:val="00912795"/>
    <w:rsid w:val="00913029"/>
    <w:rsid w:val="00913EE3"/>
    <w:rsid w:val="009142CB"/>
    <w:rsid w:val="00914D3F"/>
    <w:rsid w:val="009152F5"/>
    <w:rsid w:val="0091557F"/>
    <w:rsid w:val="00915AF0"/>
    <w:rsid w:val="0091615C"/>
    <w:rsid w:val="0091654D"/>
    <w:rsid w:val="00916CA4"/>
    <w:rsid w:val="00917759"/>
    <w:rsid w:val="0092026D"/>
    <w:rsid w:val="00920619"/>
    <w:rsid w:val="00920762"/>
    <w:rsid w:val="009207CE"/>
    <w:rsid w:val="00920A13"/>
    <w:rsid w:val="00920DF2"/>
    <w:rsid w:val="009216C5"/>
    <w:rsid w:val="00921AA1"/>
    <w:rsid w:val="00922326"/>
    <w:rsid w:val="00922922"/>
    <w:rsid w:val="00923A02"/>
    <w:rsid w:val="00924445"/>
    <w:rsid w:val="00924508"/>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691"/>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04C"/>
    <w:rsid w:val="009501C3"/>
    <w:rsid w:val="009502BE"/>
    <w:rsid w:val="009502F5"/>
    <w:rsid w:val="0095251F"/>
    <w:rsid w:val="0095321C"/>
    <w:rsid w:val="00953A3F"/>
    <w:rsid w:val="00953D09"/>
    <w:rsid w:val="00953F2B"/>
    <w:rsid w:val="00954A8F"/>
    <w:rsid w:val="00955067"/>
    <w:rsid w:val="00955109"/>
    <w:rsid w:val="00955F2F"/>
    <w:rsid w:val="00956A4E"/>
    <w:rsid w:val="00956AB5"/>
    <w:rsid w:val="009572B3"/>
    <w:rsid w:val="00957893"/>
    <w:rsid w:val="00960A92"/>
    <w:rsid w:val="00961502"/>
    <w:rsid w:val="009620EE"/>
    <w:rsid w:val="009621A2"/>
    <w:rsid w:val="0096248C"/>
    <w:rsid w:val="00963009"/>
    <w:rsid w:val="0096353F"/>
    <w:rsid w:val="009639C8"/>
    <w:rsid w:val="00963E07"/>
    <w:rsid w:val="0096424C"/>
    <w:rsid w:val="00965310"/>
    <w:rsid w:val="009655C4"/>
    <w:rsid w:val="0096562F"/>
    <w:rsid w:val="009657AE"/>
    <w:rsid w:val="00965894"/>
    <w:rsid w:val="00965A74"/>
    <w:rsid w:val="00965C0D"/>
    <w:rsid w:val="00966032"/>
    <w:rsid w:val="0096678C"/>
    <w:rsid w:val="009670AC"/>
    <w:rsid w:val="00967185"/>
    <w:rsid w:val="009700A8"/>
    <w:rsid w:val="009705ED"/>
    <w:rsid w:val="00970624"/>
    <w:rsid w:val="009706D5"/>
    <w:rsid w:val="00970BA8"/>
    <w:rsid w:val="00971170"/>
    <w:rsid w:val="009716FC"/>
    <w:rsid w:val="00971AAB"/>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B3D"/>
    <w:rsid w:val="00982EE8"/>
    <w:rsid w:val="009839E6"/>
    <w:rsid w:val="00983A43"/>
    <w:rsid w:val="009841CD"/>
    <w:rsid w:val="00984B02"/>
    <w:rsid w:val="009855D4"/>
    <w:rsid w:val="00985A84"/>
    <w:rsid w:val="00985F55"/>
    <w:rsid w:val="00986CE1"/>
    <w:rsid w:val="00986FE3"/>
    <w:rsid w:val="00987613"/>
    <w:rsid w:val="00987DE7"/>
    <w:rsid w:val="00990052"/>
    <w:rsid w:val="00990E9B"/>
    <w:rsid w:val="009910A4"/>
    <w:rsid w:val="00991D5A"/>
    <w:rsid w:val="009921F1"/>
    <w:rsid w:val="0099297C"/>
    <w:rsid w:val="00993376"/>
    <w:rsid w:val="0099370A"/>
    <w:rsid w:val="00993EC5"/>
    <w:rsid w:val="0099413E"/>
    <w:rsid w:val="00994C38"/>
    <w:rsid w:val="00995FEE"/>
    <w:rsid w:val="00996076"/>
    <w:rsid w:val="0099696F"/>
    <w:rsid w:val="00996A31"/>
    <w:rsid w:val="0099736C"/>
    <w:rsid w:val="009973E3"/>
    <w:rsid w:val="00997429"/>
    <w:rsid w:val="009978CF"/>
    <w:rsid w:val="009A050A"/>
    <w:rsid w:val="009A0886"/>
    <w:rsid w:val="009A128E"/>
    <w:rsid w:val="009A180D"/>
    <w:rsid w:val="009A201E"/>
    <w:rsid w:val="009A3252"/>
    <w:rsid w:val="009A3363"/>
    <w:rsid w:val="009A3A73"/>
    <w:rsid w:val="009A43BF"/>
    <w:rsid w:val="009A50B5"/>
    <w:rsid w:val="009A61DC"/>
    <w:rsid w:val="009A6678"/>
    <w:rsid w:val="009A7D11"/>
    <w:rsid w:val="009B076A"/>
    <w:rsid w:val="009B1258"/>
    <w:rsid w:val="009B18E3"/>
    <w:rsid w:val="009B2302"/>
    <w:rsid w:val="009B2D7A"/>
    <w:rsid w:val="009B3266"/>
    <w:rsid w:val="009B338B"/>
    <w:rsid w:val="009B3AF8"/>
    <w:rsid w:val="009B3D97"/>
    <w:rsid w:val="009B3F3E"/>
    <w:rsid w:val="009B3FDD"/>
    <w:rsid w:val="009B490F"/>
    <w:rsid w:val="009B494F"/>
    <w:rsid w:val="009B5C81"/>
    <w:rsid w:val="009B610C"/>
    <w:rsid w:val="009B62AA"/>
    <w:rsid w:val="009B654D"/>
    <w:rsid w:val="009B6595"/>
    <w:rsid w:val="009B6E32"/>
    <w:rsid w:val="009B6F95"/>
    <w:rsid w:val="009B711D"/>
    <w:rsid w:val="009B7D7A"/>
    <w:rsid w:val="009C00DC"/>
    <w:rsid w:val="009C06DA"/>
    <w:rsid w:val="009C1155"/>
    <w:rsid w:val="009C19E0"/>
    <w:rsid w:val="009C1B9B"/>
    <w:rsid w:val="009C1CF3"/>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44"/>
    <w:rsid w:val="009D02CC"/>
    <w:rsid w:val="009D03EB"/>
    <w:rsid w:val="009D08A3"/>
    <w:rsid w:val="009D0C3F"/>
    <w:rsid w:val="009D0DC5"/>
    <w:rsid w:val="009D1038"/>
    <w:rsid w:val="009D184C"/>
    <w:rsid w:val="009D2382"/>
    <w:rsid w:val="009D2F13"/>
    <w:rsid w:val="009D2F4F"/>
    <w:rsid w:val="009D3395"/>
    <w:rsid w:val="009D5909"/>
    <w:rsid w:val="009D5D9E"/>
    <w:rsid w:val="009D61CE"/>
    <w:rsid w:val="009D62CF"/>
    <w:rsid w:val="009D6598"/>
    <w:rsid w:val="009D7294"/>
    <w:rsid w:val="009D73D9"/>
    <w:rsid w:val="009D779F"/>
    <w:rsid w:val="009E04F1"/>
    <w:rsid w:val="009E05B0"/>
    <w:rsid w:val="009E064A"/>
    <w:rsid w:val="009E0A70"/>
    <w:rsid w:val="009E1FFB"/>
    <w:rsid w:val="009E20B7"/>
    <w:rsid w:val="009E2365"/>
    <w:rsid w:val="009E2403"/>
    <w:rsid w:val="009E3E43"/>
    <w:rsid w:val="009E43D5"/>
    <w:rsid w:val="009E46B6"/>
    <w:rsid w:val="009E46BC"/>
    <w:rsid w:val="009E4CDE"/>
    <w:rsid w:val="009E61A9"/>
    <w:rsid w:val="009E6E3B"/>
    <w:rsid w:val="009F0449"/>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511"/>
    <w:rsid w:val="00A00765"/>
    <w:rsid w:val="00A01B3A"/>
    <w:rsid w:val="00A0216C"/>
    <w:rsid w:val="00A021C2"/>
    <w:rsid w:val="00A02524"/>
    <w:rsid w:val="00A028CC"/>
    <w:rsid w:val="00A03422"/>
    <w:rsid w:val="00A03B2D"/>
    <w:rsid w:val="00A0430F"/>
    <w:rsid w:val="00A04557"/>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3B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EA"/>
    <w:rsid w:val="00A343F4"/>
    <w:rsid w:val="00A3512C"/>
    <w:rsid w:val="00A351CC"/>
    <w:rsid w:val="00A3675E"/>
    <w:rsid w:val="00A3699B"/>
    <w:rsid w:val="00A36D58"/>
    <w:rsid w:val="00A37503"/>
    <w:rsid w:val="00A4044D"/>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C1C"/>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B93"/>
    <w:rsid w:val="00A57036"/>
    <w:rsid w:val="00A571AB"/>
    <w:rsid w:val="00A5749C"/>
    <w:rsid w:val="00A5751B"/>
    <w:rsid w:val="00A60616"/>
    <w:rsid w:val="00A6076B"/>
    <w:rsid w:val="00A6180D"/>
    <w:rsid w:val="00A62C51"/>
    <w:rsid w:val="00A63571"/>
    <w:rsid w:val="00A6361E"/>
    <w:rsid w:val="00A637A9"/>
    <w:rsid w:val="00A63C55"/>
    <w:rsid w:val="00A63C9A"/>
    <w:rsid w:val="00A64641"/>
    <w:rsid w:val="00A646E1"/>
    <w:rsid w:val="00A649F1"/>
    <w:rsid w:val="00A6509E"/>
    <w:rsid w:val="00A6570E"/>
    <w:rsid w:val="00A65A55"/>
    <w:rsid w:val="00A65B5C"/>
    <w:rsid w:val="00A65CD9"/>
    <w:rsid w:val="00A6625B"/>
    <w:rsid w:val="00A66CC8"/>
    <w:rsid w:val="00A67567"/>
    <w:rsid w:val="00A67ED9"/>
    <w:rsid w:val="00A704CD"/>
    <w:rsid w:val="00A70D62"/>
    <w:rsid w:val="00A70DAE"/>
    <w:rsid w:val="00A70DC3"/>
    <w:rsid w:val="00A70E68"/>
    <w:rsid w:val="00A7161A"/>
    <w:rsid w:val="00A71BA0"/>
    <w:rsid w:val="00A71CAA"/>
    <w:rsid w:val="00A72507"/>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95"/>
    <w:rsid w:val="00A81FB7"/>
    <w:rsid w:val="00A82267"/>
    <w:rsid w:val="00A8284B"/>
    <w:rsid w:val="00A829C4"/>
    <w:rsid w:val="00A82A79"/>
    <w:rsid w:val="00A82BCF"/>
    <w:rsid w:val="00A83F3F"/>
    <w:rsid w:val="00A84166"/>
    <w:rsid w:val="00A84566"/>
    <w:rsid w:val="00A84687"/>
    <w:rsid w:val="00A84D66"/>
    <w:rsid w:val="00A865DA"/>
    <w:rsid w:val="00A86FAE"/>
    <w:rsid w:val="00A90AF8"/>
    <w:rsid w:val="00A91483"/>
    <w:rsid w:val="00A92611"/>
    <w:rsid w:val="00A929D0"/>
    <w:rsid w:val="00A934E0"/>
    <w:rsid w:val="00A93C5D"/>
    <w:rsid w:val="00A93F77"/>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B4B"/>
    <w:rsid w:val="00AA362E"/>
    <w:rsid w:val="00AA4CE6"/>
    <w:rsid w:val="00AA52E1"/>
    <w:rsid w:val="00AA62D6"/>
    <w:rsid w:val="00AA6640"/>
    <w:rsid w:val="00AA66DF"/>
    <w:rsid w:val="00AA6796"/>
    <w:rsid w:val="00AA78B2"/>
    <w:rsid w:val="00AA7C0D"/>
    <w:rsid w:val="00AA7DD1"/>
    <w:rsid w:val="00AB11B2"/>
    <w:rsid w:val="00AB1754"/>
    <w:rsid w:val="00AB1EF3"/>
    <w:rsid w:val="00AB2C3B"/>
    <w:rsid w:val="00AB2DB9"/>
    <w:rsid w:val="00AB2E78"/>
    <w:rsid w:val="00AB2FA0"/>
    <w:rsid w:val="00AB3B35"/>
    <w:rsid w:val="00AB3B5E"/>
    <w:rsid w:val="00AB3EA4"/>
    <w:rsid w:val="00AB5541"/>
    <w:rsid w:val="00AB5657"/>
    <w:rsid w:val="00AB5FFA"/>
    <w:rsid w:val="00AB66E5"/>
    <w:rsid w:val="00AB6922"/>
    <w:rsid w:val="00AB69B0"/>
    <w:rsid w:val="00AB7283"/>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DFA"/>
    <w:rsid w:val="00AD0F22"/>
    <w:rsid w:val="00AD16FA"/>
    <w:rsid w:val="00AD195C"/>
    <w:rsid w:val="00AD1B88"/>
    <w:rsid w:val="00AD2428"/>
    <w:rsid w:val="00AD352D"/>
    <w:rsid w:val="00AD3648"/>
    <w:rsid w:val="00AD3951"/>
    <w:rsid w:val="00AD3DCD"/>
    <w:rsid w:val="00AD4055"/>
    <w:rsid w:val="00AD5069"/>
    <w:rsid w:val="00AD51F7"/>
    <w:rsid w:val="00AD5558"/>
    <w:rsid w:val="00AD56F4"/>
    <w:rsid w:val="00AD57B1"/>
    <w:rsid w:val="00AD5BC5"/>
    <w:rsid w:val="00AD5DD1"/>
    <w:rsid w:val="00AD6119"/>
    <w:rsid w:val="00AD65AD"/>
    <w:rsid w:val="00AD6A9B"/>
    <w:rsid w:val="00AD7D83"/>
    <w:rsid w:val="00AE0668"/>
    <w:rsid w:val="00AE0E20"/>
    <w:rsid w:val="00AE1244"/>
    <w:rsid w:val="00AE1C5F"/>
    <w:rsid w:val="00AE2B70"/>
    <w:rsid w:val="00AE3439"/>
    <w:rsid w:val="00AE422D"/>
    <w:rsid w:val="00AE55E5"/>
    <w:rsid w:val="00AE5D2D"/>
    <w:rsid w:val="00AE60D1"/>
    <w:rsid w:val="00AE66E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2D83"/>
    <w:rsid w:val="00AF42F9"/>
    <w:rsid w:val="00AF4E68"/>
    <w:rsid w:val="00AF4EF5"/>
    <w:rsid w:val="00AF551E"/>
    <w:rsid w:val="00AF58B1"/>
    <w:rsid w:val="00AF5CF4"/>
    <w:rsid w:val="00AF6074"/>
    <w:rsid w:val="00AF62E6"/>
    <w:rsid w:val="00AF6775"/>
    <w:rsid w:val="00AF6844"/>
    <w:rsid w:val="00AF76C1"/>
    <w:rsid w:val="00AF7CB0"/>
    <w:rsid w:val="00AF7F98"/>
    <w:rsid w:val="00AF7FB3"/>
    <w:rsid w:val="00B004F2"/>
    <w:rsid w:val="00B00B86"/>
    <w:rsid w:val="00B00C12"/>
    <w:rsid w:val="00B012CF"/>
    <w:rsid w:val="00B015FC"/>
    <w:rsid w:val="00B01A92"/>
    <w:rsid w:val="00B01C30"/>
    <w:rsid w:val="00B028AD"/>
    <w:rsid w:val="00B03CE0"/>
    <w:rsid w:val="00B05A03"/>
    <w:rsid w:val="00B06A47"/>
    <w:rsid w:val="00B06EA0"/>
    <w:rsid w:val="00B07665"/>
    <w:rsid w:val="00B1096B"/>
    <w:rsid w:val="00B10D26"/>
    <w:rsid w:val="00B1123C"/>
    <w:rsid w:val="00B117A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EA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8C"/>
    <w:rsid w:val="00B34FE6"/>
    <w:rsid w:val="00B3551C"/>
    <w:rsid w:val="00B359A7"/>
    <w:rsid w:val="00B35FC1"/>
    <w:rsid w:val="00B368D9"/>
    <w:rsid w:val="00B3699E"/>
    <w:rsid w:val="00B37854"/>
    <w:rsid w:val="00B37E84"/>
    <w:rsid w:val="00B40021"/>
    <w:rsid w:val="00B4080D"/>
    <w:rsid w:val="00B40DCB"/>
    <w:rsid w:val="00B41056"/>
    <w:rsid w:val="00B411DB"/>
    <w:rsid w:val="00B413C6"/>
    <w:rsid w:val="00B41C66"/>
    <w:rsid w:val="00B42273"/>
    <w:rsid w:val="00B424B6"/>
    <w:rsid w:val="00B43A30"/>
    <w:rsid w:val="00B44939"/>
    <w:rsid w:val="00B44C07"/>
    <w:rsid w:val="00B44DAE"/>
    <w:rsid w:val="00B452A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29F"/>
    <w:rsid w:val="00B600AE"/>
    <w:rsid w:val="00B606C9"/>
    <w:rsid w:val="00B60CB8"/>
    <w:rsid w:val="00B61E41"/>
    <w:rsid w:val="00B61F68"/>
    <w:rsid w:val="00B62973"/>
    <w:rsid w:val="00B62C56"/>
    <w:rsid w:val="00B62D48"/>
    <w:rsid w:val="00B64F95"/>
    <w:rsid w:val="00B6522C"/>
    <w:rsid w:val="00B655E3"/>
    <w:rsid w:val="00B65F97"/>
    <w:rsid w:val="00B669F2"/>
    <w:rsid w:val="00B66E67"/>
    <w:rsid w:val="00B67D76"/>
    <w:rsid w:val="00B70104"/>
    <w:rsid w:val="00B712C7"/>
    <w:rsid w:val="00B71986"/>
    <w:rsid w:val="00B71B06"/>
    <w:rsid w:val="00B72BAC"/>
    <w:rsid w:val="00B73A00"/>
    <w:rsid w:val="00B74072"/>
    <w:rsid w:val="00B741D0"/>
    <w:rsid w:val="00B7494D"/>
    <w:rsid w:val="00B7560A"/>
    <w:rsid w:val="00B75AF1"/>
    <w:rsid w:val="00B75F6D"/>
    <w:rsid w:val="00B7632D"/>
    <w:rsid w:val="00B76501"/>
    <w:rsid w:val="00B76FA2"/>
    <w:rsid w:val="00B772DE"/>
    <w:rsid w:val="00B776F9"/>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FB1"/>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92"/>
    <w:rsid w:val="00B970B0"/>
    <w:rsid w:val="00B97D87"/>
    <w:rsid w:val="00BA05C9"/>
    <w:rsid w:val="00BA080B"/>
    <w:rsid w:val="00BA0A4F"/>
    <w:rsid w:val="00BA0F66"/>
    <w:rsid w:val="00BA1311"/>
    <w:rsid w:val="00BA1980"/>
    <w:rsid w:val="00BA1D8F"/>
    <w:rsid w:val="00BA28D7"/>
    <w:rsid w:val="00BA31F7"/>
    <w:rsid w:val="00BA341F"/>
    <w:rsid w:val="00BA38A5"/>
    <w:rsid w:val="00BA38E7"/>
    <w:rsid w:val="00BA3D88"/>
    <w:rsid w:val="00BA4ACB"/>
    <w:rsid w:val="00BA4D96"/>
    <w:rsid w:val="00BA5539"/>
    <w:rsid w:val="00BA5C6D"/>
    <w:rsid w:val="00BA5D95"/>
    <w:rsid w:val="00BA69FA"/>
    <w:rsid w:val="00BA6AB3"/>
    <w:rsid w:val="00BA6EE1"/>
    <w:rsid w:val="00BA733E"/>
    <w:rsid w:val="00BA74D7"/>
    <w:rsid w:val="00BB04BC"/>
    <w:rsid w:val="00BB0514"/>
    <w:rsid w:val="00BB0FC8"/>
    <w:rsid w:val="00BB174C"/>
    <w:rsid w:val="00BB1ED5"/>
    <w:rsid w:val="00BB2F46"/>
    <w:rsid w:val="00BB30AD"/>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4F"/>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C4"/>
    <w:rsid w:val="00BD0B5E"/>
    <w:rsid w:val="00BD0C86"/>
    <w:rsid w:val="00BD151A"/>
    <w:rsid w:val="00BD2000"/>
    <w:rsid w:val="00BD22D9"/>
    <w:rsid w:val="00BD3C64"/>
    <w:rsid w:val="00BD4172"/>
    <w:rsid w:val="00BD41D7"/>
    <w:rsid w:val="00BD4544"/>
    <w:rsid w:val="00BD584D"/>
    <w:rsid w:val="00BD65B2"/>
    <w:rsid w:val="00BD669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5706"/>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9C"/>
    <w:rsid w:val="00C13065"/>
    <w:rsid w:val="00C137BA"/>
    <w:rsid w:val="00C13AA7"/>
    <w:rsid w:val="00C13D69"/>
    <w:rsid w:val="00C13F9C"/>
    <w:rsid w:val="00C1441F"/>
    <w:rsid w:val="00C1458E"/>
    <w:rsid w:val="00C146E2"/>
    <w:rsid w:val="00C147E1"/>
    <w:rsid w:val="00C14E2C"/>
    <w:rsid w:val="00C158E9"/>
    <w:rsid w:val="00C160A1"/>
    <w:rsid w:val="00C16987"/>
    <w:rsid w:val="00C16D04"/>
    <w:rsid w:val="00C171EA"/>
    <w:rsid w:val="00C179C4"/>
    <w:rsid w:val="00C17ADC"/>
    <w:rsid w:val="00C20A77"/>
    <w:rsid w:val="00C20E68"/>
    <w:rsid w:val="00C21132"/>
    <w:rsid w:val="00C21A30"/>
    <w:rsid w:val="00C22DB0"/>
    <w:rsid w:val="00C23DFD"/>
    <w:rsid w:val="00C23E06"/>
    <w:rsid w:val="00C25FC8"/>
    <w:rsid w:val="00C26588"/>
    <w:rsid w:val="00C265EA"/>
    <w:rsid w:val="00C269D5"/>
    <w:rsid w:val="00C271D1"/>
    <w:rsid w:val="00C30103"/>
    <w:rsid w:val="00C3061F"/>
    <w:rsid w:val="00C31457"/>
    <w:rsid w:val="00C31BFE"/>
    <w:rsid w:val="00C32030"/>
    <w:rsid w:val="00C327B5"/>
    <w:rsid w:val="00C32E53"/>
    <w:rsid w:val="00C338F5"/>
    <w:rsid w:val="00C33DBC"/>
    <w:rsid w:val="00C34753"/>
    <w:rsid w:val="00C34BAF"/>
    <w:rsid w:val="00C35066"/>
    <w:rsid w:val="00C3528A"/>
    <w:rsid w:val="00C352A1"/>
    <w:rsid w:val="00C357D8"/>
    <w:rsid w:val="00C3595E"/>
    <w:rsid w:val="00C35C26"/>
    <w:rsid w:val="00C36D3F"/>
    <w:rsid w:val="00C373EA"/>
    <w:rsid w:val="00C37C99"/>
    <w:rsid w:val="00C37CB5"/>
    <w:rsid w:val="00C37E50"/>
    <w:rsid w:val="00C4066F"/>
    <w:rsid w:val="00C42A0E"/>
    <w:rsid w:val="00C438F5"/>
    <w:rsid w:val="00C441D7"/>
    <w:rsid w:val="00C4463D"/>
    <w:rsid w:val="00C447D2"/>
    <w:rsid w:val="00C4542E"/>
    <w:rsid w:val="00C4647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70"/>
    <w:rsid w:val="00C57816"/>
    <w:rsid w:val="00C57DC8"/>
    <w:rsid w:val="00C605A8"/>
    <w:rsid w:val="00C61071"/>
    <w:rsid w:val="00C611D3"/>
    <w:rsid w:val="00C612F6"/>
    <w:rsid w:val="00C61989"/>
    <w:rsid w:val="00C619A2"/>
    <w:rsid w:val="00C62047"/>
    <w:rsid w:val="00C62355"/>
    <w:rsid w:val="00C62D98"/>
    <w:rsid w:val="00C632A3"/>
    <w:rsid w:val="00C6392E"/>
    <w:rsid w:val="00C6399F"/>
    <w:rsid w:val="00C63E24"/>
    <w:rsid w:val="00C6429C"/>
    <w:rsid w:val="00C643C7"/>
    <w:rsid w:val="00C6497D"/>
    <w:rsid w:val="00C64A65"/>
    <w:rsid w:val="00C6526E"/>
    <w:rsid w:val="00C654DD"/>
    <w:rsid w:val="00C65A50"/>
    <w:rsid w:val="00C65CAE"/>
    <w:rsid w:val="00C665FD"/>
    <w:rsid w:val="00C6673D"/>
    <w:rsid w:val="00C66E3C"/>
    <w:rsid w:val="00C670C8"/>
    <w:rsid w:val="00C671FD"/>
    <w:rsid w:val="00C67553"/>
    <w:rsid w:val="00C67DBA"/>
    <w:rsid w:val="00C67E20"/>
    <w:rsid w:val="00C7012A"/>
    <w:rsid w:val="00C70AD7"/>
    <w:rsid w:val="00C70F76"/>
    <w:rsid w:val="00C714A2"/>
    <w:rsid w:val="00C7179F"/>
    <w:rsid w:val="00C725E4"/>
    <w:rsid w:val="00C727CF"/>
    <w:rsid w:val="00C72D44"/>
    <w:rsid w:val="00C72E5C"/>
    <w:rsid w:val="00C74EF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7C9"/>
    <w:rsid w:val="00C8502B"/>
    <w:rsid w:val="00C85777"/>
    <w:rsid w:val="00C85D49"/>
    <w:rsid w:val="00C86519"/>
    <w:rsid w:val="00C865A4"/>
    <w:rsid w:val="00C8691A"/>
    <w:rsid w:val="00C87941"/>
    <w:rsid w:val="00C87AB8"/>
    <w:rsid w:val="00C87B0E"/>
    <w:rsid w:val="00C87E49"/>
    <w:rsid w:val="00C906F5"/>
    <w:rsid w:val="00C90917"/>
    <w:rsid w:val="00C90935"/>
    <w:rsid w:val="00C90E94"/>
    <w:rsid w:val="00C91381"/>
    <w:rsid w:val="00C91D8B"/>
    <w:rsid w:val="00C924CD"/>
    <w:rsid w:val="00C93240"/>
    <w:rsid w:val="00C940CA"/>
    <w:rsid w:val="00C9427A"/>
    <w:rsid w:val="00C94445"/>
    <w:rsid w:val="00C948BF"/>
    <w:rsid w:val="00C94A83"/>
    <w:rsid w:val="00C94B9F"/>
    <w:rsid w:val="00C9513A"/>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540"/>
    <w:rsid w:val="00CA64E1"/>
    <w:rsid w:val="00CA77FA"/>
    <w:rsid w:val="00CB0757"/>
    <w:rsid w:val="00CB1979"/>
    <w:rsid w:val="00CB1BFC"/>
    <w:rsid w:val="00CB1C73"/>
    <w:rsid w:val="00CB20ED"/>
    <w:rsid w:val="00CB21ED"/>
    <w:rsid w:val="00CB3C1E"/>
    <w:rsid w:val="00CB3E24"/>
    <w:rsid w:val="00CB46BF"/>
    <w:rsid w:val="00CB53D9"/>
    <w:rsid w:val="00CB55B3"/>
    <w:rsid w:val="00CB5945"/>
    <w:rsid w:val="00CB5C1D"/>
    <w:rsid w:val="00CB5CA0"/>
    <w:rsid w:val="00CB5FF7"/>
    <w:rsid w:val="00CB607B"/>
    <w:rsid w:val="00CB6B3C"/>
    <w:rsid w:val="00CB70A1"/>
    <w:rsid w:val="00CB7156"/>
    <w:rsid w:val="00CB748D"/>
    <w:rsid w:val="00CB77C4"/>
    <w:rsid w:val="00CC045F"/>
    <w:rsid w:val="00CC0E46"/>
    <w:rsid w:val="00CC108F"/>
    <w:rsid w:val="00CC1BF5"/>
    <w:rsid w:val="00CC1E27"/>
    <w:rsid w:val="00CC1F41"/>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7D1"/>
    <w:rsid w:val="00CD28BB"/>
    <w:rsid w:val="00CD2D93"/>
    <w:rsid w:val="00CD338F"/>
    <w:rsid w:val="00CD3A8F"/>
    <w:rsid w:val="00CD3C64"/>
    <w:rsid w:val="00CD41CC"/>
    <w:rsid w:val="00CD46EA"/>
    <w:rsid w:val="00CD483E"/>
    <w:rsid w:val="00CD4A66"/>
    <w:rsid w:val="00CD5A4E"/>
    <w:rsid w:val="00CD5F1C"/>
    <w:rsid w:val="00CD6F81"/>
    <w:rsid w:val="00CD73FF"/>
    <w:rsid w:val="00CE07F5"/>
    <w:rsid w:val="00CE0A3E"/>
    <w:rsid w:val="00CE134E"/>
    <w:rsid w:val="00CE1414"/>
    <w:rsid w:val="00CE14D5"/>
    <w:rsid w:val="00CE14DF"/>
    <w:rsid w:val="00CE1C3B"/>
    <w:rsid w:val="00CE1F13"/>
    <w:rsid w:val="00CE2489"/>
    <w:rsid w:val="00CE275A"/>
    <w:rsid w:val="00CE28F2"/>
    <w:rsid w:val="00CE2A25"/>
    <w:rsid w:val="00CE3247"/>
    <w:rsid w:val="00CE399B"/>
    <w:rsid w:val="00CE3BB2"/>
    <w:rsid w:val="00CE498D"/>
    <w:rsid w:val="00CE4FFA"/>
    <w:rsid w:val="00CE540C"/>
    <w:rsid w:val="00CE5554"/>
    <w:rsid w:val="00CE5A18"/>
    <w:rsid w:val="00CE62B0"/>
    <w:rsid w:val="00CE6713"/>
    <w:rsid w:val="00CE6723"/>
    <w:rsid w:val="00CE6800"/>
    <w:rsid w:val="00CE7209"/>
    <w:rsid w:val="00CE75F2"/>
    <w:rsid w:val="00CE7939"/>
    <w:rsid w:val="00CE7FDF"/>
    <w:rsid w:val="00CF06D5"/>
    <w:rsid w:val="00CF06DE"/>
    <w:rsid w:val="00CF0E17"/>
    <w:rsid w:val="00CF14EB"/>
    <w:rsid w:val="00CF1D58"/>
    <w:rsid w:val="00CF1F79"/>
    <w:rsid w:val="00CF2677"/>
    <w:rsid w:val="00CF2CB6"/>
    <w:rsid w:val="00CF2FAF"/>
    <w:rsid w:val="00CF3056"/>
    <w:rsid w:val="00CF4C83"/>
    <w:rsid w:val="00CF4CA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F2"/>
    <w:rsid w:val="00D05014"/>
    <w:rsid w:val="00D05666"/>
    <w:rsid w:val="00D06478"/>
    <w:rsid w:val="00D068C1"/>
    <w:rsid w:val="00D06E08"/>
    <w:rsid w:val="00D07AEB"/>
    <w:rsid w:val="00D10344"/>
    <w:rsid w:val="00D1062D"/>
    <w:rsid w:val="00D10723"/>
    <w:rsid w:val="00D10ED2"/>
    <w:rsid w:val="00D10FA6"/>
    <w:rsid w:val="00D11917"/>
    <w:rsid w:val="00D11E3A"/>
    <w:rsid w:val="00D13452"/>
    <w:rsid w:val="00D134FE"/>
    <w:rsid w:val="00D137B6"/>
    <w:rsid w:val="00D14BB3"/>
    <w:rsid w:val="00D1501C"/>
    <w:rsid w:val="00D1581F"/>
    <w:rsid w:val="00D159D2"/>
    <w:rsid w:val="00D1609F"/>
    <w:rsid w:val="00D17528"/>
    <w:rsid w:val="00D17945"/>
    <w:rsid w:val="00D17972"/>
    <w:rsid w:val="00D202BA"/>
    <w:rsid w:val="00D20B5F"/>
    <w:rsid w:val="00D211CE"/>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E23"/>
    <w:rsid w:val="00D32314"/>
    <w:rsid w:val="00D324CF"/>
    <w:rsid w:val="00D325C1"/>
    <w:rsid w:val="00D331C2"/>
    <w:rsid w:val="00D3330B"/>
    <w:rsid w:val="00D33451"/>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D08"/>
    <w:rsid w:val="00D55E8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543"/>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6AA"/>
    <w:rsid w:val="00DB115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475"/>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463"/>
    <w:rsid w:val="00DD1114"/>
    <w:rsid w:val="00DD119E"/>
    <w:rsid w:val="00DD138F"/>
    <w:rsid w:val="00DD13C0"/>
    <w:rsid w:val="00DD1477"/>
    <w:rsid w:val="00DD1C9F"/>
    <w:rsid w:val="00DD1DF5"/>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6BE"/>
    <w:rsid w:val="00DE0954"/>
    <w:rsid w:val="00DE0A53"/>
    <w:rsid w:val="00DE1720"/>
    <w:rsid w:val="00DE18FF"/>
    <w:rsid w:val="00DE2046"/>
    <w:rsid w:val="00DE290C"/>
    <w:rsid w:val="00DE2F8E"/>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207"/>
    <w:rsid w:val="00DF0AF7"/>
    <w:rsid w:val="00DF144A"/>
    <w:rsid w:val="00DF15C9"/>
    <w:rsid w:val="00DF17DB"/>
    <w:rsid w:val="00DF1869"/>
    <w:rsid w:val="00DF27B3"/>
    <w:rsid w:val="00DF28BA"/>
    <w:rsid w:val="00DF3708"/>
    <w:rsid w:val="00DF3DDF"/>
    <w:rsid w:val="00DF4172"/>
    <w:rsid w:val="00DF4D30"/>
    <w:rsid w:val="00DF5388"/>
    <w:rsid w:val="00DF5705"/>
    <w:rsid w:val="00DF58E2"/>
    <w:rsid w:val="00DF6558"/>
    <w:rsid w:val="00DF690E"/>
    <w:rsid w:val="00DF6A09"/>
    <w:rsid w:val="00DF6C8C"/>
    <w:rsid w:val="00DF75AC"/>
    <w:rsid w:val="00DF7D38"/>
    <w:rsid w:val="00DF7FC3"/>
    <w:rsid w:val="00E001E0"/>
    <w:rsid w:val="00E0152E"/>
    <w:rsid w:val="00E01599"/>
    <w:rsid w:val="00E0179C"/>
    <w:rsid w:val="00E02773"/>
    <w:rsid w:val="00E0288C"/>
    <w:rsid w:val="00E02E87"/>
    <w:rsid w:val="00E042BB"/>
    <w:rsid w:val="00E04697"/>
    <w:rsid w:val="00E04919"/>
    <w:rsid w:val="00E05E2D"/>
    <w:rsid w:val="00E069E3"/>
    <w:rsid w:val="00E076BB"/>
    <w:rsid w:val="00E101B8"/>
    <w:rsid w:val="00E1049D"/>
    <w:rsid w:val="00E10741"/>
    <w:rsid w:val="00E110DE"/>
    <w:rsid w:val="00E113C6"/>
    <w:rsid w:val="00E1204F"/>
    <w:rsid w:val="00E121DF"/>
    <w:rsid w:val="00E123CC"/>
    <w:rsid w:val="00E12BFF"/>
    <w:rsid w:val="00E12FBA"/>
    <w:rsid w:val="00E1304E"/>
    <w:rsid w:val="00E1329C"/>
    <w:rsid w:val="00E13E63"/>
    <w:rsid w:val="00E14179"/>
    <w:rsid w:val="00E143CC"/>
    <w:rsid w:val="00E146F6"/>
    <w:rsid w:val="00E146F8"/>
    <w:rsid w:val="00E16072"/>
    <w:rsid w:val="00E160F5"/>
    <w:rsid w:val="00E16240"/>
    <w:rsid w:val="00E16397"/>
    <w:rsid w:val="00E20832"/>
    <w:rsid w:val="00E20941"/>
    <w:rsid w:val="00E20AC3"/>
    <w:rsid w:val="00E20B63"/>
    <w:rsid w:val="00E21018"/>
    <w:rsid w:val="00E213D4"/>
    <w:rsid w:val="00E217CA"/>
    <w:rsid w:val="00E2216E"/>
    <w:rsid w:val="00E2271D"/>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921"/>
    <w:rsid w:val="00E31BD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EB"/>
    <w:rsid w:val="00E4049F"/>
    <w:rsid w:val="00E40CB7"/>
    <w:rsid w:val="00E41326"/>
    <w:rsid w:val="00E41B4B"/>
    <w:rsid w:val="00E42587"/>
    <w:rsid w:val="00E42A6B"/>
    <w:rsid w:val="00E42AB8"/>
    <w:rsid w:val="00E42B7C"/>
    <w:rsid w:val="00E43E42"/>
    <w:rsid w:val="00E43FBD"/>
    <w:rsid w:val="00E448B7"/>
    <w:rsid w:val="00E46D68"/>
    <w:rsid w:val="00E5008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41"/>
    <w:rsid w:val="00E6341D"/>
    <w:rsid w:val="00E6378C"/>
    <w:rsid w:val="00E63E0C"/>
    <w:rsid w:val="00E64158"/>
    <w:rsid w:val="00E6448D"/>
    <w:rsid w:val="00E655C9"/>
    <w:rsid w:val="00E655D1"/>
    <w:rsid w:val="00E65C12"/>
    <w:rsid w:val="00E65C56"/>
    <w:rsid w:val="00E660CD"/>
    <w:rsid w:val="00E66292"/>
    <w:rsid w:val="00E66325"/>
    <w:rsid w:val="00E6651F"/>
    <w:rsid w:val="00E668C5"/>
    <w:rsid w:val="00E670F8"/>
    <w:rsid w:val="00E70410"/>
    <w:rsid w:val="00E7043E"/>
    <w:rsid w:val="00E729B9"/>
    <w:rsid w:val="00E72FF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A1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6F2"/>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87"/>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985"/>
    <w:rsid w:val="00F00EAA"/>
    <w:rsid w:val="00F01B51"/>
    <w:rsid w:val="00F01DAE"/>
    <w:rsid w:val="00F02806"/>
    <w:rsid w:val="00F02B98"/>
    <w:rsid w:val="00F02C2E"/>
    <w:rsid w:val="00F02D6C"/>
    <w:rsid w:val="00F03222"/>
    <w:rsid w:val="00F032A4"/>
    <w:rsid w:val="00F03537"/>
    <w:rsid w:val="00F03EE0"/>
    <w:rsid w:val="00F0480A"/>
    <w:rsid w:val="00F0499F"/>
    <w:rsid w:val="00F05F84"/>
    <w:rsid w:val="00F05FA9"/>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6B"/>
    <w:rsid w:val="00F20241"/>
    <w:rsid w:val="00F207CB"/>
    <w:rsid w:val="00F2108C"/>
    <w:rsid w:val="00F211FE"/>
    <w:rsid w:val="00F217F1"/>
    <w:rsid w:val="00F217F8"/>
    <w:rsid w:val="00F21BAE"/>
    <w:rsid w:val="00F21F12"/>
    <w:rsid w:val="00F2293A"/>
    <w:rsid w:val="00F229DE"/>
    <w:rsid w:val="00F235F7"/>
    <w:rsid w:val="00F2421D"/>
    <w:rsid w:val="00F25241"/>
    <w:rsid w:val="00F25CE5"/>
    <w:rsid w:val="00F25E70"/>
    <w:rsid w:val="00F302A5"/>
    <w:rsid w:val="00F308B9"/>
    <w:rsid w:val="00F30AA8"/>
    <w:rsid w:val="00F31B00"/>
    <w:rsid w:val="00F31C7A"/>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86"/>
    <w:rsid w:val="00F41BF7"/>
    <w:rsid w:val="00F41C3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74"/>
    <w:rsid w:val="00F52939"/>
    <w:rsid w:val="00F52B84"/>
    <w:rsid w:val="00F53752"/>
    <w:rsid w:val="00F5388C"/>
    <w:rsid w:val="00F54219"/>
    <w:rsid w:val="00F54E47"/>
    <w:rsid w:val="00F55531"/>
    <w:rsid w:val="00F555C4"/>
    <w:rsid w:val="00F55DB5"/>
    <w:rsid w:val="00F560B4"/>
    <w:rsid w:val="00F56281"/>
    <w:rsid w:val="00F56594"/>
    <w:rsid w:val="00F56FD0"/>
    <w:rsid w:val="00F57102"/>
    <w:rsid w:val="00F5729B"/>
    <w:rsid w:val="00F57665"/>
    <w:rsid w:val="00F57868"/>
    <w:rsid w:val="00F602FE"/>
    <w:rsid w:val="00F60711"/>
    <w:rsid w:val="00F610E0"/>
    <w:rsid w:val="00F611D1"/>
    <w:rsid w:val="00F61A15"/>
    <w:rsid w:val="00F62038"/>
    <w:rsid w:val="00F62C7D"/>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D92"/>
    <w:rsid w:val="00F80241"/>
    <w:rsid w:val="00F80B9A"/>
    <w:rsid w:val="00F81F56"/>
    <w:rsid w:val="00F82282"/>
    <w:rsid w:val="00F82324"/>
    <w:rsid w:val="00F8262C"/>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35"/>
    <w:rsid w:val="00F9576C"/>
    <w:rsid w:val="00F96714"/>
    <w:rsid w:val="00FA0E33"/>
    <w:rsid w:val="00FA144D"/>
    <w:rsid w:val="00FA19B4"/>
    <w:rsid w:val="00FA263B"/>
    <w:rsid w:val="00FA3183"/>
    <w:rsid w:val="00FA36EB"/>
    <w:rsid w:val="00FA4B53"/>
    <w:rsid w:val="00FA56CE"/>
    <w:rsid w:val="00FA5EA4"/>
    <w:rsid w:val="00FA6816"/>
    <w:rsid w:val="00FA7142"/>
    <w:rsid w:val="00FA7269"/>
    <w:rsid w:val="00FA75F8"/>
    <w:rsid w:val="00FA7980"/>
    <w:rsid w:val="00FA7D78"/>
    <w:rsid w:val="00FB0339"/>
    <w:rsid w:val="00FB059B"/>
    <w:rsid w:val="00FB07EF"/>
    <w:rsid w:val="00FB10F0"/>
    <w:rsid w:val="00FB1878"/>
    <w:rsid w:val="00FB1FBE"/>
    <w:rsid w:val="00FB275B"/>
    <w:rsid w:val="00FB2EAD"/>
    <w:rsid w:val="00FB31A7"/>
    <w:rsid w:val="00FB3981"/>
    <w:rsid w:val="00FB3AC8"/>
    <w:rsid w:val="00FB3D71"/>
    <w:rsid w:val="00FB3D84"/>
    <w:rsid w:val="00FB3EEB"/>
    <w:rsid w:val="00FB458B"/>
    <w:rsid w:val="00FB4C59"/>
    <w:rsid w:val="00FB5700"/>
    <w:rsid w:val="00FB5D95"/>
    <w:rsid w:val="00FB633B"/>
    <w:rsid w:val="00FB66D2"/>
    <w:rsid w:val="00FB6A6A"/>
    <w:rsid w:val="00FB778D"/>
    <w:rsid w:val="00FB78A1"/>
    <w:rsid w:val="00FB7BCA"/>
    <w:rsid w:val="00FC0DC2"/>
    <w:rsid w:val="00FC11E6"/>
    <w:rsid w:val="00FC1A04"/>
    <w:rsid w:val="00FC2982"/>
    <w:rsid w:val="00FC30FB"/>
    <w:rsid w:val="00FC46D9"/>
    <w:rsid w:val="00FC57F7"/>
    <w:rsid w:val="00FC5AAA"/>
    <w:rsid w:val="00FC5CAE"/>
    <w:rsid w:val="00FC5EA5"/>
    <w:rsid w:val="00FC674E"/>
    <w:rsid w:val="00FC7724"/>
    <w:rsid w:val="00FC77BB"/>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9AA"/>
    <w:rsid w:val="00FE0E16"/>
    <w:rsid w:val="00FE142D"/>
    <w:rsid w:val="00FE1B67"/>
    <w:rsid w:val="00FE1C0E"/>
    <w:rsid w:val="00FE20E1"/>
    <w:rsid w:val="00FE252E"/>
    <w:rsid w:val="00FE3D1F"/>
    <w:rsid w:val="00FE3D7C"/>
    <w:rsid w:val="00FE3FB2"/>
    <w:rsid w:val="00FE4654"/>
    <w:rsid w:val="00FE4E65"/>
    <w:rsid w:val="00FE5735"/>
    <w:rsid w:val="00FE6998"/>
    <w:rsid w:val="00FE7908"/>
    <w:rsid w:val="00FF0550"/>
    <w:rsid w:val="00FF0594"/>
    <w:rsid w:val="00FF05F7"/>
    <w:rsid w:val="00FF0683"/>
    <w:rsid w:val="00FF074B"/>
    <w:rsid w:val="00FF0BB7"/>
    <w:rsid w:val="00FF0E01"/>
    <w:rsid w:val="00FF116E"/>
    <w:rsid w:val="00FF12F1"/>
    <w:rsid w:val="00FF203A"/>
    <w:rsid w:val="00FF25B9"/>
    <w:rsid w:val="00FF281F"/>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09E"/>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ote TESI,N"/>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0040F3"/>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CD3C64"/>
    <w:pPr>
      <w:tabs>
        <w:tab w:val="right" w:leader="dot" w:pos="9962"/>
      </w:tabs>
      <w:spacing w:after="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DE2F8E"/>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Accent5">
    <w:name w:val="Grid Table 1 Light Accent 5"/>
    <w:basedOn w:val="TableNormal"/>
    <w:uiPriority w:val="46"/>
    <w:rsid w:val="00C57DC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Grid32">
    <w:name w:val="Table Grid32"/>
    <w:basedOn w:val="TableNormal"/>
    <w:next w:val="TableGrid"/>
    <w:uiPriority w:val="39"/>
    <w:rsid w:val="00CE672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D4DEB"/>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47B26"/>
    <w:pPr>
      <w:spacing w:after="0" w:line="240"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47B26"/>
    <w:pPr>
      <w:spacing w:after="0" w:line="240"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217F1"/>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796529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476177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70285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5540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013197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9" Type="http://schemas.microsoft.com/office/2019/05/relationships/documenttasks" Target="documenttasks/documenttasks1.xml"/><Relationship Id="rId21" Type="http://schemas.openxmlformats.org/officeDocument/2006/relationships/hyperlink" Target="https://vpt.lrv.lt/lt/nuorodos/kiti-duomenys/powerbi/nepatikimi-tiekejai-1/" TargetMode="External"/><Relationship Id="rId34"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seimas.lrs.lt/portal/legalAct/lt/TAD/TAIS.403512/asr" TargetMode="External"/><Relationship Id="rId25" Type="http://schemas.openxmlformats.org/officeDocument/2006/relationships/hyperlink" Target="https://www.vmi.lt/evmi/mokesciu-moketoju-informacija" TargetMode="External"/><Relationship Id="rId33" Type="http://schemas.openxmlformats.org/officeDocument/2006/relationships/image" Target="media/image6.w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reenkey.global/green-key-sites"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5.w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eimas.lrs.lt/portal/legalAct/lt/TAD/TAIS.232345/asr" TargetMode="External"/><Relationship Id="rId23" Type="http://schemas.openxmlformats.org/officeDocument/2006/relationships/hyperlink" Target="https://www.registrucentras.lt/jar/p/index.php" TargetMode="External"/><Relationship Id="rId28" Type="http://schemas.openxmlformats.org/officeDocument/2006/relationships/image" Target="media/image1.png"/><Relationship Id="rId36"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openxmlformats.org/officeDocument/2006/relationships/image" Target="media/image3.wmf"/><Relationship Id="rId35" Type="http://schemas.openxmlformats.org/officeDocument/2006/relationships/image" Target="media/image7.wmf"/><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lrp.lt/data/public/uploads/2025/04/asmens_duomenu_tvarkymo_aprasas_2025.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www.w3.org/XML/1998/namespace"/>
    <ds:schemaRef ds:uri="9f7bfde5-fec1-41b1-af96-d0ead4fdf1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fopath/2007/PartnerControls"/>
    <ds:schemaRef ds:uri="e58d86aa-8fe5-4539-8203-03c44674af5d"/>
    <ds:schemaRef ds:uri="http://purl.org/dc/dcmitype/"/>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7611</TotalTime>
  <Pages>50</Pages>
  <Words>56769</Words>
  <Characters>32359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
  <cp:keywords/>
  <dc:description/>
  <cp:lastModifiedBy>Gabrielė Rosinienė</cp:lastModifiedBy>
  <cp:revision>248</cp:revision>
  <cp:lastPrinted>2025-05-23T11:49:00Z</cp:lastPrinted>
  <dcterms:created xsi:type="dcterms:W3CDTF">2023-11-08T09:14:00Z</dcterms:created>
  <dcterms:modified xsi:type="dcterms:W3CDTF">2025-06-03T13:38:00Z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