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22BD9891" w:rsidR="000A08DB" w:rsidRPr="002B30D8" w:rsidRDefault="009A538C" w:rsidP="00BB5722">
            <w:pPr>
              <w:widowControl w:val="0"/>
            </w:pPr>
            <w:r>
              <w:t>4</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44EAFC3E"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F24983" w:rsidRPr="00F24983">
        <w:rPr>
          <w:rFonts w:eastAsia="Arial"/>
          <w:b/>
          <w:bCs/>
          <w:szCs w:val="24"/>
        </w:rPr>
        <w:t>Paslaugų trūkumai</w:t>
      </w:r>
      <w:r w:rsidR="00F24983" w:rsidRPr="00F24983">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673D216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356BEC" w:rsidRPr="00356BEC">
        <w:rPr>
          <w:lang w:eastAsia="lt-LT"/>
        </w:rPr>
        <w:t xml:space="preserve">laikytųsi Tiekėjo pasiūlyme nurodytų įsipareigojimų, įskaitant, bet neapsiribojant – atitiktų Tiekėjo </w:t>
      </w:r>
      <w:r w:rsidR="00356BEC" w:rsidRPr="00356BEC">
        <w:t xml:space="preserve">pasiūlyme nurodytų kriterijų, dėl kurių jo pasiūlymas buvo išrinktas ekonomiškai naudingiausiu </w:t>
      </w:r>
      <w:r w:rsidR="00356BEC" w:rsidRPr="00356BEC">
        <w:rPr>
          <w:lang w:eastAsia="lt-LT"/>
        </w:rPr>
        <w:t>(toliau – </w:t>
      </w:r>
      <w:r w:rsidR="00356BEC" w:rsidRPr="00356BEC">
        <w:rPr>
          <w:b/>
          <w:bCs/>
          <w:lang w:eastAsia="lt-LT"/>
        </w:rPr>
        <w:t>Kokybiniai kriterijai</w:t>
      </w:r>
      <w:r w:rsidR="00356BEC" w:rsidRPr="00356BEC">
        <w:rPr>
          <w:lang w:eastAsia="lt-LT"/>
        </w:rPr>
        <w:t>), reikšmes ir parametrus. Šiame papunktyje nurodytų įsipareigojimų laikymosi tikrinimo tvarka nustatoma Specialiosiose sąlygose</w:t>
      </w:r>
      <w:r>
        <w:rPr>
          <w:rFonts w:eastAsia="Arial"/>
        </w:rPr>
        <w:t>;</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58AF6464" w:rsidR="00027B83" w:rsidRPr="00356BEC" w:rsidRDefault="000B0897" w:rsidP="00356BE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rPr>
        <w:t>3.2.3.</w:t>
      </w:r>
      <w:r>
        <w:tab/>
      </w:r>
      <w:r w:rsidR="00356BEC" w:rsidRPr="00356BEC">
        <w:rPr>
          <w:rFonts w:eastAsia="Arial"/>
          <w:kern w:val="2"/>
          <w:szCs w:val="24"/>
        </w:rPr>
        <w:t>Tiekėjas gali keisti ir (ar) pasitelkti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E314469" w14:textId="57EE154F"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356BEC" w:rsidRPr="00356BEC">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356BEC" w:rsidRPr="00356BEC">
        <w:rPr>
          <w:rFonts w:eastAsia="Cambria"/>
        </w:rPr>
        <w:t>,</w:t>
      </w:r>
      <w:r w:rsidR="00356BEC" w:rsidRPr="00356BEC">
        <w:rPr>
          <w:rFonts w:eastAsia="Cambria"/>
          <w:shd w:val="clear" w:color="auto" w:fill="FFFFFF"/>
        </w:rPr>
        <w:t xml:space="preserve"> kokybės vadybos sistemos ir (arba) aplinkos apsaugos vadybos sistemos standartų </w:t>
      </w:r>
      <w:r w:rsidR="00356BEC" w:rsidRPr="00356BEC">
        <w:rPr>
          <w:rFonts w:eastAsia="Cambria"/>
        </w:rPr>
        <w:t xml:space="preserve">reikalavimų, reikalavimų dėl pašalinimo pagrindų nebuvimo, atitikties nacionalinio saugumo interesams bei reikalavimams </w:t>
      </w:r>
      <w:r w:rsidR="00356BEC" w:rsidRPr="00356BEC">
        <w:rPr>
          <w:rFonts w:eastAsia="Arial"/>
          <w:shd w:val="clear" w:color="auto" w:fill="FFFFFF"/>
        </w:rPr>
        <w:t xml:space="preserve">nebūti registruotu (nuolat gyvenančiu ar turinčiu pilietybę) nepatikimomis laikomose valstybėse ar teritorijose </w:t>
      </w:r>
      <w:r w:rsidR="00356BEC" w:rsidRPr="00356BEC">
        <w:rPr>
          <w:rFonts w:eastAsia="Cambria"/>
        </w:rPr>
        <w:t>(jei taikoma) ir Tiekėjo pasiūlyme nurodytų sąlygų pirkimo dokumentuose nustatytiems Kokybiniams</w:t>
      </w:r>
      <w:r w:rsidR="00356BEC" w:rsidRPr="00356BEC">
        <w:rPr>
          <w:rFonts w:eastAsia="Cambria"/>
          <w:b/>
          <w:bCs/>
        </w:rPr>
        <w:t xml:space="preserve"> </w:t>
      </w:r>
      <w:r w:rsidR="00356BEC" w:rsidRPr="00356BEC">
        <w:rPr>
          <w:rFonts w:eastAsia="Cambria"/>
        </w:rPr>
        <w:t>kriterijams pagrįsti (jei taikoma)</w:t>
      </w:r>
      <w:r w:rsidR="00356BEC" w:rsidRPr="00356BEC">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59961A43"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356BEC" w:rsidRPr="00356BEC">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39D55AF" w14:textId="77777777" w:rsidR="00356BEC" w:rsidRDefault="000B0897" w:rsidP="00356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356BEC" w:rsidRPr="00356BEC">
        <w:rPr>
          <w:rFonts w:eastAsia="Cambria"/>
        </w:rPr>
        <w:t xml:space="preserve">naujo subtiekėjo ir (ar) specialisto kvalifikaciją, atitiktį </w:t>
      </w:r>
      <w:r w:rsidR="00356BEC" w:rsidRPr="00356BEC">
        <w:rPr>
          <w:rFonts w:eastAsia="Cambria"/>
          <w:kern w:val="2"/>
          <w:szCs w:val="24"/>
        </w:rPr>
        <w:t xml:space="preserve">Kokybiniams kriterijams (jei taikoma), </w:t>
      </w:r>
      <w:r w:rsidR="00356BEC" w:rsidRPr="00356BEC">
        <w:rPr>
          <w:rFonts w:eastAsia="Cambria"/>
          <w:shd w:val="clear" w:color="auto" w:fill="FFFFFF"/>
        </w:rPr>
        <w:t xml:space="preserve">reikalaujamiems kokybės vadybos sistemos ir (arba) aplinkos apsaugos vadybos sistemos standartams (jei taikoma), </w:t>
      </w:r>
      <w:r w:rsidR="00356BEC" w:rsidRPr="00356BEC">
        <w:rPr>
          <w:rFonts w:eastAsia="Cambria"/>
        </w:rPr>
        <w:t xml:space="preserve">pašalinimo pagrindų nebuvimą ir atitiktį </w:t>
      </w:r>
      <w:r w:rsidR="00356BEC" w:rsidRPr="00356BEC">
        <w:rPr>
          <w:rFonts w:eastAsia="Arial"/>
          <w:shd w:val="clear" w:color="auto" w:fill="FFFFFF"/>
        </w:rPr>
        <w:t>nacionalinio saugumo interesams bei reikalavimams</w:t>
      </w:r>
      <w:r w:rsidR="00356BEC" w:rsidRPr="00356BEC">
        <w:rPr>
          <w:rFonts w:eastAsia="Cambria"/>
        </w:rPr>
        <w:t xml:space="preserve"> </w:t>
      </w:r>
      <w:r w:rsidR="00356BEC" w:rsidRPr="00356BEC">
        <w:rPr>
          <w:rFonts w:eastAsia="Arial"/>
          <w:shd w:val="clear" w:color="auto" w:fill="FFFFFF"/>
        </w:rPr>
        <w:t>nebūti registruotu (nuolat gyvenančiu ar turinčiu pilietybę) nepatikimomis laikomose valstybėse ar teritorijose</w:t>
      </w:r>
      <w:r w:rsidR="00356BEC" w:rsidRPr="00356BEC">
        <w:rPr>
          <w:rFonts w:eastAsia="Cambria"/>
        </w:rPr>
        <w:t xml:space="preserve"> (jei taikoma) įrodančius dokumentus pagal Sutarties reikalavimus.</w:t>
      </w:r>
    </w:p>
    <w:p w14:paraId="33FCCC19" w14:textId="0828E31C" w:rsidR="00027B83" w:rsidRDefault="000B0897" w:rsidP="00356BEC">
      <w:pPr>
        <w:widowControl w:val="0"/>
        <w:pBdr>
          <w:top w:val="nil"/>
          <w:left w:val="nil"/>
          <w:bottom w:val="nil"/>
          <w:right w:val="nil"/>
          <w:between w:val="nil"/>
        </w:pBdr>
        <w:tabs>
          <w:tab w:val="left" w:pos="1134"/>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37F3664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w:t>
      </w:r>
      <w:r w:rsidR="00356BEC">
        <w:rPr>
          <w:rFonts w:eastAsia="Cambria"/>
          <w:shd w:val="clear" w:color="auto" w:fill="FFFFFF"/>
        </w:rPr>
        <w:t xml:space="preserve"> </w:t>
      </w:r>
      <w:r w:rsidR="00356BEC" w:rsidRPr="00356BEC">
        <w:rPr>
          <w:rFonts w:eastAsia="Cambria"/>
          <w:shd w:val="clear" w:color="auto" w:fill="FFFFFF"/>
        </w:rPr>
        <w:t>pasiliekančiojo Partnerio ar naujai pasitelkiamo Partnerio kvalifikaciją patvirtinančius dokumentus ir, jei</w:t>
      </w:r>
      <w:r w:rsidR="00356BEC" w:rsidRPr="00356BEC">
        <w:rPr>
          <w:szCs w:val="24"/>
          <w:lang w:eastAsia="lt-LT"/>
        </w:rPr>
        <w:t xml:space="preserve">gu taikytina, kokybės vadybos ir (arba) aplinkos apsaugos vadybos sistemos standartų reikalavimus įrodančius dokumentus. Visais atvejais </w:t>
      </w:r>
      <w:r w:rsidR="00356BEC" w:rsidRPr="00356BE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356BEC" w:rsidRPr="00356BEC">
        <w:rPr>
          <w:rFonts w:eastAsia="Cambria"/>
        </w:rPr>
        <w:t xml:space="preserve">nacionalinio saugumo interesams bei reikalavimams </w:t>
      </w:r>
      <w:r w:rsidR="00356BEC" w:rsidRPr="00356BEC">
        <w:rPr>
          <w:rFonts w:eastAsia="Arial"/>
          <w:shd w:val="clear" w:color="auto" w:fill="FFFFFF"/>
        </w:rPr>
        <w:t>nebūti registruotu (nuolat gyvenančiu ar turinčiu pilietybę) nepatikimomis laikomose valstybėse ar teritorijose</w:t>
      </w:r>
      <w:r w:rsidR="00356BEC" w:rsidRPr="00356BEC">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31F1762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rsidR="00356BEC">
        <w:t xml:space="preserve"> </w:t>
      </w:r>
      <w:r w:rsidR="00356BE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2E7A69" w14:textId="77777777" w:rsidR="00356BEC"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BA3EA71" w14:textId="47ED8BDF" w:rsidR="00356BEC" w:rsidRDefault="00356BEC">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Pr="00356BEC">
        <w:t xml:space="preserve">Jeigu Sutartis nutraukiama dėl esminio sutarties pažeidimo pagal Bendrųjų sąlygų 22.2.1 papunktį ir (ar) Tiekėjas esminę Sutarties sąlygą, nurodytą </w:t>
      </w:r>
      <w:r w:rsidRPr="00356BEC">
        <w:rPr>
          <w:rFonts w:eastAsia="Arial"/>
        </w:rPr>
        <w:t>Specialiųjų sąlygų 10 skyriuje</w:t>
      </w:r>
      <w:r w:rsidRPr="00356BEC">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A4CF90B" w:rsidR="00027B83" w:rsidRDefault="000B0897">
      <w:pPr>
        <w:tabs>
          <w:tab w:val="left" w:pos="567"/>
        </w:tabs>
        <w:spacing w:line="276" w:lineRule="auto"/>
        <w:jc w:val="both"/>
        <w:textAlignment w:val="baseline"/>
      </w:pPr>
      <w:r>
        <w:lastRenderedPageBreak/>
        <w:t xml:space="preserve">22.2.5. </w:t>
      </w:r>
      <w:r w:rsidR="005B5CA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19839DDD" w:rsidR="00027B83" w:rsidRDefault="000B0897">
      <w:pPr>
        <w:tabs>
          <w:tab w:val="left" w:pos="567"/>
        </w:tabs>
        <w:spacing w:line="276" w:lineRule="auto"/>
        <w:jc w:val="both"/>
        <w:textAlignment w:val="baseline"/>
      </w:pPr>
      <w:r>
        <w:t xml:space="preserve">22.3.5. Jei </w:t>
      </w:r>
      <w:r w:rsidR="005B5CA4" w:rsidRPr="005B5CA4">
        <w:rPr>
          <w:szCs w:val="24"/>
          <w:lang w:eastAsia="lt-LT"/>
        </w:rPr>
        <w:t xml:space="preserve">Sutartis nutraukiama </w:t>
      </w:r>
      <w:r w:rsidR="005B5CA4" w:rsidRPr="005B5CA4">
        <w:t xml:space="preserve">dėl Pirkėjo esminio Sutarties pažeidimo </w:t>
      </w:r>
      <w:r w:rsidR="005B5CA4" w:rsidRPr="005B5CA4">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15CC39FF" w:rsidR="005D64F0" w:rsidRPr="006D50F7" w:rsidRDefault="006D50F7" w:rsidP="00521706">
            <w:pPr>
              <w:jc w:val="both"/>
              <w:rPr>
                <w:kern w:val="2"/>
                <w:szCs w:val="24"/>
              </w:rPr>
            </w:pPr>
            <w:r w:rsidRPr="006D50F7">
              <w:rPr>
                <w:szCs w:val="24"/>
              </w:rPr>
              <w:t>Klaipėdos miesto riboženklių įrengimo techninių darbo projektų parengimo ir projektų vykdymo priežiūros</w:t>
            </w:r>
            <w:r>
              <w:rPr>
                <w:szCs w:val="24"/>
              </w:rPr>
              <w:t xml:space="preserve"> 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7967570F" w:rsidR="005D64F0" w:rsidRDefault="00844C76" w:rsidP="00521706">
            <w:pPr>
              <w:rPr>
                <w:color w:val="4472C4"/>
                <w:kern w:val="2"/>
                <w:szCs w:val="24"/>
              </w:rPr>
            </w:pPr>
            <w:r w:rsidRPr="00844C76">
              <w:rPr>
                <w:szCs w:val="24"/>
              </w:rPr>
              <w:t>Miesto vystymo ir priežiūros departamento Aplinkosaugos ir miesto tvarkymo skyriaus vyr. specialistė Dženeta Petrokienė, tel. (0 46) 39 60 89, el. p. dzeneta.petrokiene@klaipeda.lt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6F75D76A" w14:textId="287CA3B8" w:rsidR="007A58E4" w:rsidRDefault="005D64F0" w:rsidP="00D450B7">
            <w:pPr>
              <w:widowControl w:val="0"/>
              <w:tabs>
                <w:tab w:val="left" w:pos="1134"/>
              </w:tabs>
              <w:jc w:val="both"/>
            </w:pPr>
            <w:r>
              <w:rPr>
                <w:kern w:val="2"/>
                <w:szCs w:val="24"/>
              </w:rPr>
              <w:t xml:space="preserve">Tiekėjas įsipareigoja Sutartyje numatytomis sąlygomis suteikti Pirkėjui </w:t>
            </w:r>
            <w:r w:rsidR="00E255FE" w:rsidRPr="00E255FE">
              <w:rPr>
                <w:szCs w:val="24"/>
              </w:rPr>
              <w:t>Klaipėdos miesto riboženklių įrengimo techninių darbo projektų parengimo ir projektų vykdymo priežiūros</w:t>
            </w:r>
            <w:r w:rsidR="00E255FE" w:rsidRPr="00E255FE">
              <w:rPr>
                <w:color w:val="000000"/>
                <w:kern w:val="2"/>
                <w:szCs w:val="24"/>
              </w:rPr>
              <w:t xml:space="preserve"> </w:t>
            </w:r>
            <w:r w:rsidR="00844C76" w:rsidRPr="00844C76">
              <w:rPr>
                <w:color w:val="000000" w:themeColor="text1"/>
                <w:kern w:val="2"/>
                <w:szCs w:val="24"/>
              </w:rPr>
              <w:t xml:space="preserve">paslaugas </w:t>
            </w:r>
            <w:r>
              <w:rPr>
                <w:color w:val="000000"/>
                <w:kern w:val="2"/>
                <w:szCs w:val="24"/>
              </w:rPr>
              <w:lastRenderedPageBreak/>
              <w:t>(toliau – Paslaugos).</w:t>
            </w:r>
            <w:r w:rsidR="007A58E4">
              <w:rPr>
                <w:color w:val="000000"/>
                <w:kern w:val="2"/>
                <w:szCs w:val="24"/>
              </w:rPr>
              <w:t xml:space="preserve"> </w:t>
            </w:r>
            <w:bookmarkStart w:id="0" w:name="_Hlk173224581"/>
            <w:r w:rsidR="007A58E4" w:rsidRPr="00C80FAA">
              <w:t xml:space="preserve">Perkamos paslaugos </w:t>
            </w:r>
            <w:r w:rsidR="007A58E4" w:rsidRPr="00406150">
              <w:t>apima techninio darbo</w:t>
            </w:r>
            <w:r w:rsidR="007A58E4" w:rsidRPr="00C80FAA">
              <w:t xml:space="preserve"> projekt</w:t>
            </w:r>
            <w:r w:rsidR="00E255FE">
              <w:t>ų</w:t>
            </w:r>
            <w:r w:rsidR="007A58E4" w:rsidRPr="00C80FAA">
              <w:t xml:space="preserve"> parengimą pagal pridedamą Statinio projektavimo užduotį</w:t>
            </w:r>
            <w:r w:rsidR="007A58E4">
              <w:t xml:space="preserve"> </w:t>
            </w:r>
            <w:r w:rsidR="00055C7F">
              <w:t xml:space="preserve">su priedais </w:t>
            </w:r>
            <w:r w:rsidR="007A58E4" w:rsidRPr="00C80FAA">
              <w:t>ir projekt</w:t>
            </w:r>
            <w:r w:rsidR="00E255FE">
              <w:t>ų</w:t>
            </w:r>
            <w:r w:rsidR="007A58E4" w:rsidRPr="00C80FAA">
              <w:t xml:space="preserve"> vykdymo priežiūrą per visą statybos laikotarpį iki darbų užbaigimą patvirtinančio dokumento gavimo</w:t>
            </w:r>
            <w:bookmarkEnd w:id="0"/>
            <w:r w:rsidR="007A58E4" w:rsidRPr="00C80FAA">
              <w:t>.</w:t>
            </w:r>
          </w:p>
          <w:p w14:paraId="05C065CA" w14:textId="16D5E057" w:rsidR="005D64F0" w:rsidRDefault="005D64F0" w:rsidP="00F8258D">
            <w:pPr>
              <w:jc w:val="both"/>
              <w:rPr>
                <w:color w:val="000000"/>
                <w:kern w:val="2"/>
                <w:szCs w:val="24"/>
              </w:rPr>
            </w:pPr>
          </w:p>
          <w:p w14:paraId="410DAA88" w14:textId="2C7E92E7"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F96FA1" w:rsidRPr="004B49D8">
              <w:rPr>
                <w:color w:val="000000"/>
                <w:kern w:val="2"/>
                <w:szCs w:val="24"/>
              </w:rPr>
              <w:t>Statinio projektavimo užduotis</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5EEA99CE" w:rsidR="005D64F0" w:rsidRDefault="00E255FE" w:rsidP="00F8258D">
            <w:pPr>
              <w:jc w:val="both"/>
              <w:rPr>
                <w:kern w:val="2"/>
                <w:szCs w:val="24"/>
              </w:rPr>
            </w:pPr>
            <w:r>
              <w:rPr>
                <w:rFonts w:eastAsia="Calibri"/>
                <w:szCs w:val="24"/>
              </w:rPr>
              <w:t>K</w:t>
            </w:r>
            <w:r w:rsidRPr="00E255FE">
              <w:rPr>
                <w:rFonts w:eastAsia="Calibri"/>
                <w:szCs w:val="24"/>
              </w:rPr>
              <w:t>laipėdos miesto riboženklių įrengimo techninių darbo projektų parengimo ir projektų vykdymo priežiūros</w:t>
            </w:r>
            <w:r w:rsidRPr="00E255FE">
              <w:rPr>
                <w:rFonts w:eastAsia="Calibri"/>
                <w:b/>
                <w:bCs/>
                <w:szCs w:val="24"/>
              </w:rPr>
              <w:t xml:space="preserve"> </w:t>
            </w:r>
            <w:r w:rsidR="00844C76" w:rsidRPr="00844C76">
              <w:rPr>
                <w:kern w:val="2"/>
                <w:szCs w:val="24"/>
              </w:rPr>
              <w:t>paslaug</w:t>
            </w:r>
            <w:r w:rsidR="00844C76">
              <w:rPr>
                <w:kern w:val="2"/>
                <w:szCs w:val="24"/>
              </w:rPr>
              <w:t>ų</w:t>
            </w:r>
            <w:r w:rsidR="00844C76" w:rsidRPr="00844C76">
              <w:rPr>
                <w:kern w:val="2"/>
                <w:szCs w:val="24"/>
              </w:rPr>
              <w:t xml:space="preserve"> </w:t>
            </w:r>
            <w:r w:rsidR="002616D5">
              <w:rPr>
                <w:kern w:val="2"/>
                <w:szCs w:val="24"/>
              </w:rPr>
              <w:t xml:space="preserve">pirkimas </w:t>
            </w:r>
            <w:r w:rsidR="00844C76">
              <w:rPr>
                <w:kern w:val="2"/>
                <w:szCs w:val="24"/>
              </w:rPr>
              <w:t xml:space="preserve">supaprastinto </w:t>
            </w:r>
            <w:r w:rsidR="002616D5">
              <w:rPr>
                <w:kern w:val="2"/>
                <w:szCs w:val="24"/>
              </w:rPr>
              <w:t xml:space="preserve">atviro konkurso būdu (CVP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77777777" w:rsidR="005D64F0" w:rsidRDefault="005D64F0" w:rsidP="0052170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6397D22" w14:textId="5BE0A956" w:rsidR="006C41FF" w:rsidRDefault="004B49D8" w:rsidP="00F2533C">
            <w:pPr>
              <w:jc w:val="both"/>
              <w:rPr>
                <w:szCs w:val="24"/>
              </w:rPr>
            </w:pPr>
            <w:r>
              <w:rPr>
                <w:szCs w:val="24"/>
              </w:rPr>
              <w:t xml:space="preserve">4.1.1. </w:t>
            </w:r>
            <w:r w:rsidR="006C41FF">
              <w:rPr>
                <w:szCs w:val="24"/>
              </w:rPr>
              <w:t xml:space="preserve">Tiekėjas </w:t>
            </w:r>
            <w:r w:rsidR="006C41FF" w:rsidRPr="006C41FF">
              <w:rPr>
                <w:szCs w:val="24"/>
              </w:rPr>
              <w:t>Technin</w:t>
            </w:r>
            <w:r w:rsidR="00755273">
              <w:rPr>
                <w:szCs w:val="24"/>
              </w:rPr>
              <w:t>ius</w:t>
            </w:r>
            <w:r w:rsidR="006C41FF" w:rsidRPr="006C41FF">
              <w:rPr>
                <w:szCs w:val="24"/>
              </w:rPr>
              <w:t xml:space="preserve"> darbo projekt</w:t>
            </w:r>
            <w:r w:rsidR="00755273">
              <w:rPr>
                <w:szCs w:val="24"/>
              </w:rPr>
              <w:t>us</w:t>
            </w:r>
            <w:r w:rsidR="006C41FF" w:rsidRPr="006C41FF">
              <w:rPr>
                <w:szCs w:val="24"/>
              </w:rPr>
              <w:t xml:space="preserve"> </w:t>
            </w:r>
            <w:r w:rsidR="006C41FF">
              <w:rPr>
                <w:szCs w:val="24"/>
              </w:rPr>
              <w:t>parengia</w:t>
            </w:r>
            <w:r w:rsidR="006C41FF" w:rsidRPr="006C41FF">
              <w:rPr>
                <w:szCs w:val="24"/>
              </w:rPr>
              <w:t xml:space="preserve">, įskaitant visas </w:t>
            </w:r>
            <w:r w:rsidR="001E4323">
              <w:rPr>
                <w:szCs w:val="24"/>
              </w:rPr>
              <w:t>T</w:t>
            </w:r>
            <w:r w:rsidR="006C41FF" w:rsidRPr="006C41FF">
              <w:rPr>
                <w:szCs w:val="24"/>
              </w:rPr>
              <w:t xml:space="preserve">echninėje užduotyje nurodytas paslaugas, statybą leidžiančio dokumento gavimą, ne vėliau kaip per 8 </w:t>
            </w:r>
            <w:r w:rsidR="006B7A3A">
              <w:rPr>
                <w:szCs w:val="24"/>
              </w:rPr>
              <w:t xml:space="preserve">(aštuonis) </w:t>
            </w:r>
            <w:r w:rsidR="006C41FF" w:rsidRPr="006C41FF">
              <w:rPr>
                <w:szCs w:val="24"/>
              </w:rPr>
              <w:t xml:space="preserve">mėn. nuo </w:t>
            </w:r>
            <w:r w:rsidR="006C41FF" w:rsidRPr="00640054">
              <w:rPr>
                <w:szCs w:val="24"/>
              </w:rPr>
              <w:t>Sutarties įsigaliojimo dienos.</w:t>
            </w:r>
          </w:p>
          <w:p w14:paraId="3A0F26D8" w14:textId="2D382A00" w:rsidR="00114B9A" w:rsidRPr="00640054" w:rsidRDefault="00114B9A" w:rsidP="00F2533C">
            <w:pPr>
              <w:jc w:val="both"/>
              <w:rPr>
                <w:szCs w:val="24"/>
              </w:rPr>
            </w:pPr>
            <w:r w:rsidRPr="00114B9A">
              <w:rPr>
                <w:szCs w:val="24"/>
              </w:rPr>
              <w:t>4.1.2. Projekto ekspertizę Tiekėjas įsipareigoja atlikti per 20 (dvidešimt) darbo dienų (šis terminas įskaičiuojamas į Projekt</w:t>
            </w:r>
            <w:r w:rsidR="00A504B4">
              <w:rPr>
                <w:szCs w:val="24"/>
              </w:rPr>
              <w:t>ų</w:t>
            </w:r>
            <w:r w:rsidRPr="00114B9A">
              <w:rPr>
                <w:szCs w:val="24"/>
              </w:rPr>
              <w:t xml:space="preserve"> parengimą). Į šį 20 (dvidešimties) kalendorinių dienų terminą neįeina laikotarpis, per kurį Tiekėjas taiso Projekt</w:t>
            </w:r>
            <w:r w:rsidR="00755273">
              <w:rPr>
                <w:szCs w:val="24"/>
              </w:rPr>
              <w:t>us</w:t>
            </w:r>
            <w:r w:rsidRPr="00114B9A">
              <w:rPr>
                <w:szCs w:val="24"/>
              </w:rPr>
              <w:t xml:space="preserve"> pagal ekspertizės pastabas ir pakartotinės ekspertizės (jeigu reikia) atlikimas. Ekspertizei trunkant ilgiau nei 20 (dvidešimt) kalendorinių dienų, Tiekėjas turi teisę į termino pratęsimą Sutarties 4.2. p. nustatyta tvarka (netaikoma Projekt</w:t>
            </w:r>
            <w:r w:rsidR="00755273">
              <w:rPr>
                <w:szCs w:val="24"/>
              </w:rPr>
              <w:t>ų</w:t>
            </w:r>
            <w:r w:rsidRPr="00114B9A">
              <w:rPr>
                <w:szCs w:val="24"/>
              </w:rPr>
              <w:t xml:space="preserve"> taisymo pagal ekspertizės pastabas laikotarpiui ir pakartotiniam taisymui);</w:t>
            </w:r>
          </w:p>
          <w:p w14:paraId="1EED4EE4" w14:textId="0807F5F1" w:rsidR="00DC6BB6" w:rsidRDefault="00DC6BB6" w:rsidP="00F2533C">
            <w:pPr>
              <w:jc w:val="both"/>
              <w:rPr>
                <w:szCs w:val="24"/>
              </w:rPr>
            </w:pPr>
            <w:r w:rsidRPr="00640054">
              <w:rPr>
                <w:szCs w:val="24"/>
              </w:rPr>
              <w:t>4.1.</w:t>
            </w:r>
            <w:r w:rsidR="00114B9A">
              <w:rPr>
                <w:szCs w:val="24"/>
              </w:rPr>
              <w:t>3</w:t>
            </w:r>
            <w:r w:rsidRPr="00640054">
              <w:rPr>
                <w:szCs w:val="24"/>
              </w:rPr>
              <w:t>.</w:t>
            </w:r>
            <w:r w:rsidRPr="00640054">
              <w:t xml:space="preserve"> </w:t>
            </w:r>
            <w:r w:rsidRPr="00640054">
              <w:rPr>
                <w:szCs w:val="24"/>
              </w:rPr>
              <w:t>Projekt</w:t>
            </w:r>
            <w:r w:rsidR="00755273">
              <w:rPr>
                <w:szCs w:val="24"/>
              </w:rPr>
              <w:t>ų</w:t>
            </w:r>
            <w:r w:rsidRPr="00640054">
              <w:rPr>
                <w:szCs w:val="24"/>
              </w:rPr>
              <w:t xml:space="preserve"> vykdymo priežiūros</w:t>
            </w:r>
            <w:r w:rsidRPr="006C41FF">
              <w:rPr>
                <w:szCs w:val="24"/>
              </w:rPr>
              <w:t xml:space="preserve"> paslaugos turi būti teikiamos nuo darbų vykdymo pradžios iki darbų užbaigimą patvirtinančio dokumento gavimo. Numatomas darbų atlikimo terminas </w:t>
            </w:r>
            <w:r w:rsidRPr="00C432E9">
              <w:rPr>
                <w:szCs w:val="24"/>
              </w:rPr>
              <w:t>– 7</w:t>
            </w:r>
            <w:r w:rsidR="00767C7F">
              <w:rPr>
                <w:szCs w:val="24"/>
              </w:rPr>
              <w:t xml:space="preserve"> (septyni)</w:t>
            </w:r>
            <w:r w:rsidRPr="006C41FF">
              <w:rPr>
                <w:szCs w:val="24"/>
              </w:rPr>
              <w:t xml:space="preserve">  mėn. </w:t>
            </w:r>
            <w:r w:rsidR="00F2533C" w:rsidRPr="006B7A3A">
              <w:rPr>
                <w:szCs w:val="24"/>
              </w:rPr>
              <w:t xml:space="preserve">Jei dėl nuo Tiekėjo nepriklausančių priežasčių darbų atlikimo terminas būtų pratęstas, </w:t>
            </w:r>
            <w:r w:rsidR="003C3D1D">
              <w:rPr>
                <w:szCs w:val="24"/>
              </w:rPr>
              <w:t>Pirkėjas</w:t>
            </w:r>
            <w:r w:rsidR="00F2533C" w:rsidRPr="006B7A3A">
              <w:rPr>
                <w:szCs w:val="24"/>
              </w:rPr>
              <w:t xml:space="preserve"> papildomai įsigis Projekt</w:t>
            </w:r>
            <w:r w:rsidR="00755273">
              <w:rPr>
                <w:szCs w:val="24"/>
              </w:rPr>
              <w:t>ų</w:t>
            </w:r>
            <w:r w:rsidR="00F2533C" w:rsidRPr="006B7A3A">
              <w:rPr>
                <w:szCs w:val="24"/>
              </w:rPr>
              <w:t xml:space="preserve"> vykdymo priežiūros paslaugas. Papildomų paslaugų apmokėjimo tvarka nustatyta Sutarties </w:t>
            </w:r>
            <w:r w:rsidR="006B7A3A" w:rsidRPr="00447176">
              <w:rPr>
                <w:szCs w:val="24"/>
              </w:rPr>
              <w:t>5.5.</w:t>
            </w:r>
            <w:r w:rsidR="002401FF" w:rsidRPr="00447176">
              <w:rPr>
                <w:szCs w:val="24"/>
              </w:rPr>
              <w:t>2</w:t>
            </w:r>
            <w:r w:rsidR="00F2533C" w:rsidRPr="00447176">
              <w:rPr>
                <w:szCs w:val="24"/>
              </w:rPr>
              <w:t>. p.</w:t>
            </w:r>
          </w:p>
          <w:p w14:paraId="3480CF57" w14:textId="0ACAF642" w:rsidR="00B46DCC" w:rsidRPr="005D0168" w:rsidRDefault="00B46DCC" w:rsidP="00F2533C">
            <w:pPr>
              <w:jc w:val="both"/>
              <w:rPr>
                <w:szCs w:val="24"/>
              </w:rPr>
            </w:pPr>
            <w:r w:rsidRPr="00B46DCC">
              <w:rPr>
                <w:szCs w:val="24"/>
              </w:rPr>
              <w:t>4.1.4. Tiekėjas privalo atsakyti į Pirkėjo, rangovo, techninio prižiūrėtojo raštu ar žodžiu pateiktus klausimus, susijusius su Projekt</w:t>
            </w:r>
            <w:r w:rsidR="00755273">
              <w:rPr>
                <w:szCs w:val="24"/>
              </w:rPr>
              <w:t>ais</w:t>
            </w:r>
            <w:r w:rsidRPr="00B46DCC">
              <w:rPr>
                <w:szCs w:val="24"/>
              </w:rPr>
              <w:t>, ne vėliau kaip 3 (tris) darbo dienas nuo užklausimo pateikimo (įskaitant ir rangos darbų viešojo pirkimo metu pateiktus potencialių rangovų klausimus). Per nustatytą terminą neatsakius, ar pateikus netinkamus, neišsamius atsakymus taikoma Specialiųjų sąlygų 9.10.2. p. numatyta atsakomybė.</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Pr>
                <w:b/>
                <w:kern w:val="2"/>
                <w:szCs w:val="24"/>
              </w:rPr>
              <w:lastRenderedPageBreak/>
              <w:t>4.2. Paslaugų / jų dalies / etapo / periodo suteikimo termino pratęsimas</w:t>
            </w:r>
          </w:p>
        </w:tc>
        <w:tc>
          <w:tcPr>
            <w:tcW w:w="6441" w:type="dxa"/>
            <w:gridSpan w:val="2"/>
          </w:tcPr>
          <w:p w14:paraId="3F88039F" w14:textId="167347E0" w:rsidR="001D29C6" w:rsidRPr="0023519B" w:rsidRDefault="00971CF1" w:rsidP="00182FFA">
            <w:pPr>
              <w:jc w:val="both"/>
              <w:rPr>
                <w:szCs w:val="24"/>
              </w:rPr>
            </w:pPr>
            <w:r>
              <w:rPr>
                <w:kern w:val="2"/>
                <w:szCs w:val="24"/>
              </w:rPr>
              <w:t xml:space="preserve">4.2.1. </w:t>
            </w:r>
            <w:r w:rsidR="00231FBD">
              <w:rPr>
                <w:kern w:val="2"/>
                <w:szCs w:val="24"/>
              </w:rPr>
              <w:t>Tiekėjas turi teisę į Paslaugų</w:t>
            </w:r>
            <w:r w:rsidR="00473E92">
              <w:rPr>
                <w:kern w:val="2"/>
                <w:szCs w:val="24"/>
              </w:rPr>
              <w:t xml:space="preserve"> nurodytų 4.1.</w:t>
            </w:r>
            <w:r w:rsidR="00CF3460">
              <w:rPr>
                <w:kern w:val="2"/>
                <w:szCs w:val="24"/>
              </w:rPr>
              <w:t>1. - 4.1.2.</w:t>
            </w:r>
            <w:r w:rsidR="00473E92">
              <w:rPr>
                <w:kern w:val="2"/>
                <w:szCs w:val="24"/>
              </w:rPr>
              <w:t xml:space="preserve"> p.</w:t>
            </w:r>
            <w:r w:rsidR="00231FBD">
              <w:rPr>
                <w:kern w:val="2"/>
                <w:szCs w:val="24"/>
              </w:rPr>
              <w:t xml:space="preserve"> suteikimo</w:t>
            </w:r>
            <w:r w:rsidR="007254BB">
              <w:rPr>
                <w:kern w:val="2"/>
                <w:szCs w:val="24"/>
              </w:rPr>
              <w:t xml:space="preserve"> </w:t>
            </w:r>
            <w:r w:rsidR="00231FBD">
              <w:rPr>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231FBD" w:rsidRPr="00624CAB">
              <w:rPr>
                <w:kern w:val="2"/>
                <w:szCs w:val="24"/>
              </w:rPr>
              <w:t xml:space="preserve">per </w:t>
            </w:r>
            <w:r w:rsidR="00624CAB" w:rsidRPr="00624CAB">
              <w:rPr>
                <w:kern w:val="2"/>
                <w:szCs w:val="24"/>
              </w:rPr>
              <w:t>5 (penkias) darbo dienas</w:t>
            </w:r>
            <w:r w:rsidR="00231FBD" w:rsidRPr="00624CAB">
              <w:rPr>
                <w:kern w:val="2"/>
                <w:szCs w:val="24"/>
              </w:rPr>
              <w:t xml:space="preserve">, apie </w:t>
            </w:r>
            <w:r w:rsidR="00231FBD">
              <w:rPr>
                <w:kern w:val="2"/>
                <w:szCs w:val="24"/>
              </w:rPr>
              <w:t>tai praneša Pirkėjui, pateikdamas minėtų aplinkybių egzistavimo įrodymus. Nurodytas aplinkybes vertina Pirkėjas. Pirkėjui sutikus, Paslaugų suteikimo terminas</w:t>
            </w:r>
            <w:r w:rsidR="0023519B">
              <w:rPr>
                <w:kern w:val="2"/>
                <w:szCs w:val="24"/>
              </w:rPr>
              <w:t xml:space="preserve"> nurodytas </w:t>
            </w:r>
            <w:r w:rsidR="00114B9A" w:rsidRPr="00CF3460">
              <w:rPr>
                <w:kern w:val="2"/>
                <w:szCs w:val="24"/>
              </w:rPr>
              <w:t>4.1.1. - 4.1.2. p</w:t>
            </w:r>
            <w:r w:rsidR="00CF3460" w:rsidRPr="00CF3460">
              <w:rPr>
                <w:kern w:val="2"/>
                <w:szCs w:val="24"/>
              </w:rPr>
              <w:t xml:space="preserve">. </w:t>
            </w:r>
            <w:r w:rsidR="00231FBD">
              <w:rPr>
                <w:kern w:val="2"/>
                <w:szCs w:val="24"/>
              </w:rPr>
              <w:t xml:space="preserve">gali būti pratęsiamas tik minėtų aplinkybių egzistavimo laikotarpiui, bet ne ilgiau nei </w:t>
            </w:r>
            <w:r w:rsidR="004027C2">
              <w:rPr>
                <w:kern w:val="2"/>
                <w:szCs w:val="24"/>
              </w:rPr>
              <w:t xml:space="preserve">2 (dviejų) mėnesių </w:t>
            </w:r>
            <w:r w:rsidR="00231FBD">
              <w:rPr>
                <w:kern w:val="2"/>
                <w:szCs w:val="24"/>
              </w:rPr>
              <w:t>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581287F4" w14:textId="77777777" w:rsidR="00156A7F" w:rsidRDefault="00156A7F" w:rsidP="00503DFD">
            <w:pPr>
              <w:rPr>
                <w:szCs w:val="24"/>
              </w:rPr>
            </w:pPr>
            <w:r>
              <w:rPr>
                <w:szCs w:val="24"/>
              </w:rPr>
              <w:t>Netaikoma</w:t>
            </w:r>
          </w:p>
          <w:p w14:paraId="21C41D62" w14:textId="073764A4" w:rsidR="00156A7F" w:rsidRDefault="00156A7F" w:rsidP="00503DFD">
            <w:pPr>
              <w:rPr>
                <w:szCs w:val="24"/>
              </w:rPr>
            </w:pP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7C44D0E4"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 </w:t>
            </w:r>
            <w:r w:rsidR="00100A6A" w:rsidRPr="00100A6A">
              <w:rPr>
                <w:color w:val="000000" w:themeColor="text1"/>
                <w:szCs w:val="24"/>
              </w:rPr>
              <w:t>i</w:t>
            </w:r>
            <w:r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užduotyje </w:t>
            </w:r>
            <w:r w:rsidR="00100A6A">
              <w:rPr>
                <w:color w:val="000000" w:themeColor="text1"/>
                <w:szCs w:val="24"/>
              </w:rPr>
              <w:t>reikalaujami</w:t>
            </w:r>
            <w:r w:rsidR="00DF0AB6">
              <w:rPr>
                <w:color w:val="000000" w:themeColor="text1"/>
                <w:szCs w:val="24"/>
              </w:rPr>
              <w:t xml:space="preserve"> pateikti</w:t>
            </w:r>
            <w:r w:rsidR="00100A6A" w:rsidRPr="00100A6A">
              <w:rPr>
                <w:color w:val="000000" w:themeColor="text1"/>
                <w:szCs w:val="24"/>
              </w:rPr>
              <w:t xml:space="preserve"> dokumentai</w:t>
            </w:r>
            <w:r w:rsidR="00100A6A">
              <w:rPr>
                <w:color w:val="000000" w:themeColor="text1"/>
                <w:szCs w:val="24"/>
              </w:rPr>
              <w:t xml:space="preserve"> nustatytais formatais</w:t>
            </w:r>
            <w:r w:rsidRPr="00100A6A">
              <w:rPr>
                <w:color w:val="000000" w:themeColor="text1"/>
                <w:kern w:val="2"/>
                <w:szCs w:val="24"/>
              </w:rPr>
              <w:t xml:space="preserve">.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Default="005D64F0" w:rsidP="00F8258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96FB57" w14:textId="77777777" w:rsidR="005D64F0" w:rsidRDefault="005D64F0" w:rsidP="00F8258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9D2672">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 xml:space="preserve">nuo PVM mokėjimą reglamentuojančių teisės aktų pasikeitimo, kuris tampa neatskiriama Sutarties </w:t>
            </w:r>
            <w:r>
              <w:rPr>
                <w:kern w:val="2"/>
                <w:szCs w:val="24"/>
              </w:rPr>
              <w:lastRenderedPageBreak/>
              <w:t xml:space="preserve">dalimi. Perskaičiuota (-as)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190353">
              <w:rPr>
                <w:b/>
                <w:kern w:val="2"/>
                <w:szCs w:val="24"/>
              </w:rPr>
              <w:t>5.3.3. Sutarties kainos / įkainių peržiūra dėl kainų lygio pokyčio</w:t>
            </w:r>
          </w:p>
        </w:tc>
        <w:tc>
          <w:tcPr>
            <w:tcW w:w="6441" w:type="dxa"/>
            <w:gridSpan w:val="2"/>
          </w:tcPr>
          <w:p w14:paraId="745EEAD2" w14:textId="1F78C8A5"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w:t>
            </w:r>
            <w:r w:rsidR="002401FF">
              <w:rPr>
                <w:color w:val="000000"/>
                <w:szCs w:val="24"/>
              </w:rPr>
              <w:t xml:space="preserve">. </w:t>
            </w:r>
            <w:r w:rsidR="000228F0" w:rsidRPr="000228F0">
              <w:rPr>
                <w:color w:val="000000"/>
                <w:szCs w:val="24"/>
              </w:rPr>
              <w:t>Pirmosios peržiūros terminas netaikomas 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5.3.3.3. Jeigu Paslaugų suteikimas vėluoja dėl Tiekėjo kaltės, uždelstų suteikti Paslaugų kaina nėra perskaičiuojama dėl kainų 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2232FB"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k – pagal vartotojų kainų indeksą „12 Įvairios prekės ir </w:t>
            </w:r>
            <w:r w:rsidRPr="00190353">
              <w:rPr>
                <w:color w:val="000000"/>
                <w:szCs w:val="24"/>
              </w:rPr>
              <w:lastRenderedPageBreak/>
              <w:t>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Ind</w:t>
            </w:r>
            <w:r w:rsidRPr="00190353">
              <w:rPr>
                <w:color w:val="000000"/>
                <w:szCs w:val="24"/>
                <w:vertAlign w:val="subscript"/>
              </w:rPr>
              <w:t>naujausias</w:t>
            </w:r>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Ind</w:t>
            </w:r>
            <w:r w:rsidRPr="00190353">
              <w:rPr>
                <w:color w:val="000000"/>
                <w:szCs w:val="24"/>
                <w:vertAlign w:val="subscript"/>
              </w:rPr>
              <w:t>pradžia</w:t>
            </w:r>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E148EE">
            <w:pPr>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4B57DFC5" w14:textId="1C099FF1" w:rsidR="005D64F0" w:rsidRPr="00DA6823" w:rsidRDefault="00DF0AB6" w:rsidP="00F8258D">
            <w:pPr>
              <w:jc w:val="both"/>
              <w:rPr>
                <w:kern w:val="2"/>
                <w:szCs w:val="24"/>
              </w:rPr>
            </w:pPr>
            <w:r w:rsidRPr="00DA6823">
              <w:rPr>
                <w:kern w:val="2"/>
                <w:szCs w:val="24"/>
              </w:rPr>
              <w:t xml:space="preserve">5.5. </w:t>
            </w:r>
            <w:r w:rsidR="005D64F0" w:rsidRPr="00DA6823">
              <w:rPr>
                <w:kern w:val="2"/>
                <w:szCs w:val="24"/>
              </w:rPr>
              <w:t xml:space="preserve">Pirkėjas atsiskaito su Tiekėju ne vėliau kaip per </w:t>
            </w:r>
            <w:r w:rsidR="003710FA" w:rsidRPr="00DA6823">
              <w:rPr>
                <w:kern w:val="2"/>
                <w:szCs w:val="24"/>
              </w:rPr>
              <w:t xml:space="preserve">30 (trisdešimt) kalendorinių dienų </w:t>
            </w:r>
            <w:r w:rsidR="005D64F0" w:rsidRPr="00DA6823">
              <w:rPr>
                <w:kern w:val="2"/>
                <w:szCs w:val="24"/>
              </w:rPr>
              <w:t>nuo Sąskaitos gavimo dienos</w:t>
            </w:r>
            <w:r w:rsidR="001C481B" w:rsidRPr="001C481B">
              <w:rPr>
                <w:kern w:val="2"/>
                <w:szCs w:val="24"/>
              </w:rPr>
              <w:t xml:space="preserve"> ir žemiau nurodytų dokumentų gavimo dienos:</w:t>
            </w:r>
          </w:p>
          <w:p w14:paraId="608C7819" w14:textId="266E838F" w:rsidR="00350C7F" w:rsidRPr="00DA6823" w:rsidRDefault="00DF0AB6" w:rsidP="00350C7F">
            <w:pPr>
              <w:jc w:val="both"/>
              <w:rPr>
                <w:color w:val="000000" w:themeColor="text1"/>
                <w:kern w:val="2"/>
                <w:szCs w:val="24"/>
                <w:shd w:val="clear" w:color="auto" w:fill="FFFFFF"/>
              </w:rPr>
            </w:pPr>
            <w:r w:rsidRPr="00DA6823">
              <w:rPr>
                <w:color w:val="000000"/>
                <w:kern w:val="2"/>
                <w:szCs w:val="24"/>
                <w:shd w:val="clear" w:color="auto" w:fill="FFFFFF"/>
              </w:rPr>
              <w:t>5.5.</w:t>
            </w:r>
            <w:r w:rsidR="001C481B">
              <w:rPr>
                <w:color w:val="000000"/>
                <w:kern w:val="2"/>
                <w:szCs w:val="24"/>
                <w:shd w:val="clear" w:color="auto" w:fill="FFFFFF"/>
              </w:rPr>
              <w:t>1</w:t>
            </w:r>
            <w:r w:rsidRPr="00DA6823">
              <w:rPr>
                <w:color w:val="000000"/>
                <w:kern w:val="2"/>
                <w:szCs w:val="24"/>
                <w:shd w:val="clear" w:color="auto" w:fill="FFFFFF"/>
              </w:rPr>
              <w:t xml:space="preserve">. </w:t>
            </w:r>
            <w:r w:rsidR="005D64F0" w:rsidRPr="00DA6823">
              <w:rPr>
                <w:color w:val="000000"/>
                <w:kern w:val="2"/>
                <w:szCs w:val="24"/>
                <w:shd w:val="clear" w:color="auto" w:fill="FFFFFF"/>
              </w:rPr>
              <w:t>Apmokėjimo sąlygos</w:t>
            </w:r>
            <w:r w:rsidR="00350C7F" w:rsidRPr="00DA6823">
              <w:rPr>
                <w:color w:val="000000"/>
                <w:kern w:val="2"/>
                <w:szCs w:val="24"/>
                <w:shd w:val="clear" w:color="auto" w:fill="FFFFFF"/>
              </w:rPr>
              <w:t xml:space="preserve"> už Projekt</w:t>
            </w:r>
            <w:r w:rsidR="00755273">
              <w:rPr>
                <w:color w:val="000000"/>
                <w:kern w:val="2"/>
                <w:szCs w:val="24"/>
                <w:shd w:val="clear" w:color="auto" w:fill="FFFFFF"/>
              </w:rPr>
              <w:t>ų</w:t>
            </w:r>
            <w:r w:rsidR="00350C7F" w:rsidRPr="00DA6823">
              <w:rPr>
                <w:color w:val="000000"/>
                <w:kern w:val="2"/>
                <w:szCs w:val="24"/>
                <w:shd w:val="clear" w:color="auto" w:fill="FFFFFF"/>
              </w:rPr>
              <w:t xml:space="preserve"> parengimą</w:t>
            </w:r>
            <w:r w:rsidR="00D14EF6" w:rsidRPr="00DA6823">
              <w:rPr>
                <w:color w:val="000000" w:themeColor="text1"/>
                <w:kern w:val="2"/>
                <w:szCs w:val="24"/>
                <w:shd w:val="clear" w:color="auto" w:fill="FFFFFF"/>
              </w:rPr>
              <w:t>:</w:t>
            </w:r>
          </w:p>
          <w:p w14:paraId="40610514" w14:textId="093DEFC1" w:rsidR="00350C7F" w:rsidRPr="00350C7F" w:rsidRDefault="00DF0AB6" w:rsidP="00350C7F">
            <w:pPr>
              <w:jc w:val="both"/>
              <w:rPr>
                <w:color w:val="000000" w:themeColor="text1"/>
                <w:kern w:val="2"/>
                <w:szCs w:val="24"/>
                <w:highlight w:val="yellow"/>
                <w:shd w:val="clear" w:color="auto" w:fill="FFFFFF"/>
              </w:rPr>
            </w:pPr>
            <w:r w:rsidRPr="00DA6823">
              <w:rPr>
                <w:color w:val="000000" w:themeColor="text1"/>
                <w:kern w:val="2"/>
                <w:szCs w:val="24"/>
                <w:shd w:val="clear" w:color="auto" w:fill="FFFFFF"/>
              </w:rPr>
              <w:lastRenderedPageBreak/>
              <w:t>5.5.</w:t>
            </w:r>
            <w:r w:rsidR="001C481B">
              <w:rPr>
                <w:color w:val="000000" w:themeColor="text1"/>
                <w:kern w:val="2"/>
                <w:szCs w:val="24"/>
                <w:shd w:val="clear" w:color="auto" w:fill="FFFFFF"/>
              </w:rPr>
              <w:t>1</w:t>
            </w:r>
            <w:r w:rsidRPr="00DA6823">
              <w:rPr>
                <w:color w:val="000000" w:themeColor="text1"/>
                <w:kern w:val="2"/>
                <w:szCs w:val="24"/>
                <w:shd w:val="clear" w:color="auto" w:fill="FFFFFF"/>
              </w:rPr>
              <w:t>.1.</w:t>
            </w:r>
            <w:r w:rsidR="00350C7F" w:rsidRPr="00DA6823">
              <w:rPr>
                <w:color w:val="000000" w:themeColor="text1"/>
                <w:kern w:val="2"/>
                <w:szCs w:val="24"/>
                <w:shd w:val="clear" w:color="auto" w:fill="FFFFFF"/>
              </w:rPr>
              <w:t xml:space="preserve"> parengus projektinius pasiūlymus, pagal</w:t>
            </w:r>
            <w:r w:rsidR="00350C7F" w:rsidRPr="00350C7F">
              <w:rPr>
                <w:color w:val="000000" w:themeColor="text1"/>
                <w:kern w:val="2"/>
                <w:szCs w:val="24"/>
                <w:shd w:val="clear" w:color="auto" w:fill="FFFFFF"/>
              </w:rPr>
              <w:t xml:space="preserve"> kuriuos išduodamas statybą leidžiantis dokumentas apmokama 50 % Sutartyje numatytos Projekt</w:t>
            </w:r>
            <w:r w:rsidR="00755273">
              <w:rPr>
                <w:color w:val="000000" w:themeColor="text1"/>
                <w:kern w:val="2"/>
                <w:szCs w:val="24"/>
                <w:shd w:val="clear" w:color="auto" w:fill="FFFFFF"/>
              </w:rPr>
              <w:t>ų</w:t>
            </w:r>
            <w:r w:rsidR="00350C7F" w:rsidRPr="00350C7F">
              <w:rPr>
                <w:color w:val="000000" w:themeColor="text1"/>
                <w:kern w:val="2"/>
                <w:szCs w:val="24"/>
                <w:shd w:val="clear" w:color="auto" w:fill="FFFFFF"/>
              </w:rPr>
              <w:t xml:space="preserve"> parengimo kainos.</w:t>
            </w:r>
          </w:p>
          <w:p w14:paraId="4C17BCC5" w14:textId="476E3C09" w:rsidR="00350C7F" w:rsidRDefault="00DF0AB6" w:rsidP="00350C7F">
            <w:pPr>
              <w:jc w:val="both"/>
              <w:rPr>
                <w:color w:val="000000" w:themeColor="text1"/>
                <w:kern w:val="2"/>
                <w:szCs w:val="24"/>
                <w:shd w:val="clear" w:color="auto" w:fill="FFFFFF"/>
              </w:rPr>
            </w:pPr>
            <w:r>
              <w:rPr>
                <w:color w:val="000000" w:themeColor="text1"/>
                <w:kern w:val="2"/>
                <w:szCs w:val="24"/>
                <w:shd w:val="clear" w:color="auto" w:fill="FFFFFF"/>
              </w:rPr>
              <w:t>5.5.</w:t>
            </w:r>
            <w:r w:rsidR="001C481B">
              <w:rPr>
                <w:color w:val="000000" w:themeColor="text1"/>
                <w:kern w:val="2"/>
                <w:szCs w:val="24"/>
                <w:shd w:val="clear" w:color="auto" w:fill="FFFFFF"/>
              </w:rPr>
              <w:t>1</w:t>
            </w:r>
            <w:r>
              <w:rPr>
                <w:color w:val="000000" w:themeColor="text1"/>
                <w:kern w:val="2"/>
                <w:szCs w:val="24"/>
                <w:shd w:val="clear" w:color="auto" w:fill="FFFFFF"/>
              </w:rPr>
              <w:t xml:space="preserve">.2. </w:t>
            </w:r>
            <w:r w:rsidR="00350C7F" w:rsidRPr="00350C7F">
              <w:rPr>
                <w:color w:val="000000" w:themeColor="text1"/>
                <w:kern w:val="2"/>
                <w:szCs w:val="24"/>
                <w:shd w:val="clear" w:color="auto" w:fill="FFFFFF"/>
              </w:rPr>
              <w:t>pateikus Projekt</w:t>
            </w:r>
            <w:r w:rsidR="00755273">
              <w:rPr>
                <w:color w:val="000000" w:themeColor="text1"/>
                <w:kern w:val="2"/>
                <w:szCs w:val="24"/>
                <w:shd w:val="clear" w:color="auto" w:fill="FFFFFF"/>
              </w:rPr>
              <w:t>us</w:t>
            </w:r>
            <w:r w:rsidR="00350C7F" w:rsidRPr="00350C7F">
              <w:rPr>
                <w:color w:val="000000" w:themeColor="text1"/>
                <w:kern w:val="2"/>
                <w:szCs w:val="24"/>
                <w:shd w:val="clear" w:color="auto" w:fill="FFFFFF"/>
              </w:rPr>
              <w:t xml:space="preserve"> su ekspertizės teigiama išvada, apmokama 50 % Sutartyje numatytos likusios Projekt</w:t>
            </w:r>
            <w:r w:rsidR="00755273">
              <w:rPr>
                <w:color w:val="000000" w:themeColor="text1"/>
                <w:kern w:val="2"/>
                <w:szCs w:val="24"/>
                <w:shd w:val="clear" w:color="auto" w:fill="FFFFFF"/>
              </w:rPr>
              <w:t>ų</w:t>
            </w:r>
            <w:r w:rsidR="00350C7F" w:rsidRPr="00350C7F">
              <w:rPr>
                <w:color w:val="000000" w:themeColor="text1"/>
                <w:kern w:val="2"/>
                <w:szCs w:val="24"/>
                <w:shd w:val="clear" w:color="auto" w:fill="FFFFFF"/>
              </w:rPr>
              <w:t xml:space="preserve"> parengimo kainos. Ekspertizės paslaugas apmoka </w:t>
            </w:r>
            <w:r w:rsidR="0053778C">
              <w:rPr>
                <w:color w:val="000000" w:themeColor="text1"/>
                <w:kern w:val="2"/>
                <w:szCs w:val="24"/>
                <w:shd w:val="clear" w:color="auto" w:fill="FFFFFF"/>
              </w:rPr>
              <w:t>Pirkėjas</w:t>
            </w:r>
            <w:r w:rsidR="00350C7F" w:rsidRPr="00350C7F">
              <w:rPr>
                <w:color w:val="000000" w:themeColor="text1"/>
                <w:kern w:val="2"/>
                <w:szCs w:val="24"/>
                <w:shd w:val="clear" w:color="auto" w:fill="FFFFFF"/>
              </w:rPr>
              <w:t>.</w:t>
            </w:r>
          </w:p>
          <w:p w14:paraId="17D67BB1" w14:textId="445A583B" w:rsidR="005D64F0" w:rsidRPr="0053778C" w:rsidRDefault="0053778C" w:rsidP="00F8258D">
            <w:pPr>
              <w:jc w:val="both"/>
              <w:rPr>
                <w:color w:val="000000" w:themeColor="text1"/>
                <w:kern w:val="2"/>
                <w:szCs w:val="24"/>
                <w:highlight w:val="yellow"/>
                <w:shd w:val="clear" w:color="auto" w:fill="FFFFFF"/>
              </w:rPr>
            </w:pPr>
            <w:r>
              <w:rPr>
                <w:color w:val="000000" w:themeColor="text1"/>
                <w:kern w:val="2"/>
                <w:szCs w:val="24"/>
                <w:shd w:val="clear" w:color="auto" w:fill="FFFFFF"/>
              </w:rPr>
              <w:t>5.5.</w:t>
            </w:r>
            <w:r w:rsidR="001C481B">
              <w:rPr>
                <w:color w:val="000000" w:themeColor="text1"/>
                <w:kern w:val="2"/>
                <w:szCs w:val="24"/>
                <w:shd w:val="clear" w:color="auto" w:fill="FFFFFF"/>
              </w:rPr>
              <w:t>2</w:t>
            </w:r>
            <w:r>
              <w:rPr>
                <w:color w:val="000000" w:themeColor="text1"/>
                <w:kern w:val="2"/>
                <w:szCs w:val="24"/>
                <w:shd w:val="clear" w:color="auto" w:fill="FFFFFF"/>
              </w:rPr>
              <w:t xml:space="preserve">. </w:t>
            </w:r>
            <w:r w:rsidR="00350C7F" w:rsidRPr="00350C7F">
              <w:rPr>
                <w:color w:val="000000" w:themeColor="text1"/>
                <w:kern w:val="2"/>
                <w:szCs w:val="24"/>
                <w:shd w:val="clear" w:color="auto" w:fill="FFFFFF"/>
              </w:rPr>
              <w:t>Apmokėjimo sąlygos už Projekt</w:t>
            </w:r>
            <w:r w:rsidR="00755273">
              <w:rPr>
                <w:color w:val="000000" w:themeColor="text1"/>
                <w:kern w:val="2"/>
                <w:szCs w:val="24"/>
                <w:shd w:val="clear" w:color="auto" w:fill="FFFFFF"/>
              </w:rPr>
              <w:t>ų</w:t>
            </w:r>
            <w:r w:rsidR="00350C7F" w:rsidRPr="00350C7F">
              <w:rPr>
                <w:color w:val="000000" w:themeColor="text1"/>
                <w:kern w:val="2"/>
                <w:szCs w:val="24"/>
                <w:shd w:val="clear" w:color="auto" w:fill="FFFFFF"/>
              </w:rPr>
              <w:t xml:space="preserve"> vykdymo priežiūros paslaugas:</w:t>
            </w:r>
            <w:r>
              <w:rPr>
                <w:color w:val="000000" w:themeColor="text1"/>
                <w:kern w:val="2"/>
                <w:szCs w:val="24"/>
                <w:shd w:val="clear" w:color="auto" w:fill="FFFFFF"/>
              </w:rPr>
              <w:t xml:space="preserve"> </w:t>
            </w:r>
            <w:r w:rsidR="00F015C6" w:rsidRPr="00F015C6">
              <w:rPr>
                <w:bCs/>
                <w:szCs w:val="24"/>
                <w:lang w:eastAsia="lt-LT"/>
              </w:rPr>
              <w:t>apmokama</w:t>
            </w:r>
            <w:r w:rsidR="00F015C6" w:rsidRPr="00F015C6">
              <w:rPr>
                <w:b/>
                <w:bCs/>
                <w:szCs w:val="24"/>
                <w:lang w:eastAsia="lt-LT"/>
              </w:rPr>
              <w:t xml:space="preserve"> </w:t>
            </w:r>
            <w:r w:rsidR="00F015C6" w:rsidRPr="00F015C6">
              <w:rPr>
                <w:szCs w:val="24"/>
                <w:lang w:eastAsia="lt-LT"/>
              </w:rPr>
              <w:t>proporcingai faktiškai atliktų statybos darbų vertei nuo dokumentų, patvirtinančių suteiktas paslaugas (sąskaitų faktūrų, suteiktų paslaugų priėmimo–perdavimo aktų), gavimo dienos.</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lastRenderedPageBreak/>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5283995C" w:rsidR="005D64F0" w:rsidRPr="003461DB" w:rsidRDefault="005D64F0" w:rsidP="00521706">
            <w:pPr>
              <w:rPr>
                <w:kern w:val="2"/>
                <w:szCs w:val="24"/>
              </w:rPr>
            </w:pPr>
            <w:r>
              <w:rPr>
                <w:kern w:val="2"/>
                <w:szCs w:val="24"/>
              </w:rPr>
              <w:t>Netaikoma</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t>6.2. Terminas Paslaugų trūkumams pašalinti</w:t>
            </w:r>
          </w:p>
        </w:tc>
        <w:tc>
          <w:tcPr>
            <w:tcW w:w="6441" w:type="dxa"/>
            <w:gridSpan w:val="2"/>
          </w:tcPr>
          <w:p w14:paraId="4968FCF5" w14:textId="77777777" w:rsidR="005D64F0" w:rsidRDefault="005D64F0" w:rsidP="00521706">
            <w:pPr>
              <w:rPr>
                <w:kern w:val="2"/>
                <w:szCs w:val="24"/>
              </w:rPr>
            </w:pPr>
            <w:r>
              <w:rPr>
                <w:kern w:val="2"/>
                <w:szCs w:val="24"/>
              </w:rPr>
              <w:t>Netaikoma</w:t>
            </w:r>
          </w:p>
          <w:p w14:paraId="2463F5FE" w14:textId="4E009419" w:rsidR="005D64F0"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7F83350A" w:rsidR="005D64F0" w:rsidRDefault="005D64F0" w:rsidP="00CD017A">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BA322D" w:rsidRPr="00190353">
              <w:rPr>
                <w:color w:val="4472C4" w:themeColor="accent1"/>
                <w:kern w:val="2"/>
                <w:szCs w:val="24"/>
              </w:rPr>
              <w:t>3</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0FCA8890" w:rsidR="005D64F0" w:rsidRDefault="005D64F0" w:rsidP="00521706">
            <w:pPr>
              <w:rPr>
                <w:kern w:val="2"/>
                <w:szCs w:val="24"/>
              </w:rPr>
            </w:pPr>
            <w:r>
              <w:rPr>
                <w:kern w:val="2"/>
                <w:szCs w:val="24"/>
              </w:rPr>
              <w:t>Prievolių pagal Sutartį įvykdymas užtikrinamas</w:t>
            </w:r>
            <w:r w:rsidR="009E2768">
              <w:rPr>
                <w:kern w:val="2"/>
                <w:szCs w:val="24"/>
              </w:rPr>
              <w:t xml:space="preserve"> n</w:t>
            </w:r>
            <w:r>
              <w:rPr>
                <w:kern w:val="2"/>
                <w:szCs w:val="24"/>
              </w:rPr>
              <w:t>etesybomis (delspinigiais, bauda)</w:t>
            </w:r>
            <w:r w:rsidR="00BA322D">
              <w:rPr>
                <w:kern w:val="2"/>
                <w:szCs w:val="24"/>
              </w:rPr>
              <w:t>.</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12771F91" w:rsidR="005D64F0" w:rsidRDefault="005D64F0" w:rsidP="00521706">
            <w:pPr>
              <w:rPr>
                <w:kern w:val="2"/>
                <w:szCs w:val="24"/>
              </w:rPr>
            </w:pPr>
            <w:r>
              <w:rPr>
                <w:kern w:val="2"/>
                <w:szCs w:val="24"/>
              </w:rPr>
              <w:t>Netaikoma</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2697C83A" w:rsidR="005D64F0" w:rsidRPr="00BA322D" w:rsidRDefault="005D64F0" w:rsidP="00521706">
            <w:pPr>
              <w:rPr>
                <w:kern w:val="2"/>
                <w:szCs w:val="24"/>
              </w:rPr>
            </w:pPr>
            <w:r>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6A602CA6" w14:textId="77777777" w:rsidR="009B367D" w:rsidRPr="009B367D" w:rsidRDefault="009B367D" w:rsidP="009B367D">
            <w:pPr>
              <w:jc w:val="both"/>
              <w:rPr>
                <w:bCs/>
                <w:color w:val="000000"/>
                <w:kern w:val="2"/>
                <w:szCs w:val="24"/>
              </w:rPr>
            </w:pPr>
            <w:r w:rsidRPr="009B367D">
              <w:rPr>
                <w:bCs/>
                <w:color w:val="000000"/>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9B367D">
              <w:rPr>
                <w:bCs/>
                <w:color w:val="000000"/>
                <w:kern w:val="2"/>
                <w:szCs w:val="24"/>
              </w:rPr>
              <w:lastRenderedPageBreak/>
              <w:t>nesuteiktų Paslaugų ar kitų sutartinių įsipareigojimų nevykdymo kainos be PVM.</w:t>
            </w:r>
          </w:p>
          <w:p w14:paraId="069DD4DE" w14:textId="77777777" w:rsidR="009B367D" w:rsidRPr="009B367D" w:rsidRDefault="009B367D" w:rsidP="009B367D">
            <w:pPr>
              <w:jc w:val="both"/>
              <w:rPr>
                <w:bCs/>
                <w:color w:val="000000"/>
                <w:kern w:val="2"/>
                <w:szCs w:val="24"/>
              </w:rPr>
            </w:pPr>
            <w:r w:rsidRPr="009B367D">
              <w:rPr>
                <w:bCs/>
                <w:color w:val="000000"/>
                <w:kern w:val="2"/>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6FFC0616" w:rsidR="005D64F0" w:rsidRDefault="009B367D" w:rsidP="009B367D">
            <w:pPr>
              <w:jc w:val="both"/>
              <w:rPr>
                <w:b/>
                <w:kern w:val="2"/>
                <w:szCs w:val="24"/>
              </w:rPr>
            </w:pPr>
            <w:r w:rsidRPr="009B367D">
              <w:rPr>
                <w:bCs/>
                <w:color w:val="000000"/>
                <w:kern w:val="2"/>
                <w:szCs w:val="24"/>
              </w:rPr>
              <w:t>9.2.3. Tiekėjas privalo sumokėti Pirkėjui netesybas per 10 (dešimt) 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D2213DC" w14:textId="26268FE1" w:rsidR="005D64F0" w:rsidRPr="00C52521" w:rsidRDefault="005D64F0" w:rsidP="00C52521">
            <w:pPr>
              <w:jc w:val="both"/>
              <w:rPr>
                <w:szCs w:val="24"/>
              </w:rPr>
            </w:pPr>
            <w:r w:rsidRPr="00C52521">
              <w:rPr>
                <w:szCs w:val="24"/>
              </w:rPr>
              <w:t xml:space="preserve">Nepagrįstai nutraukus Sutarties vykdymą ne Sutartyje nustatyta tvarka, </w:t>
            </w:r>
            <w:r w:rsidRPr="00C52521">
              <w:rPr>
                <w:color w:val="000000" w:themeColor="text1"/>
                <w:szCs w:val="24"/>
              </w:rPr>
              <w:t xml:space="preserve">mokama </w:t>
            </w:r>
            <w:r w:rsidR="00C52521" w:rsidRPr="00C52521">
              <w:rPr>
                <w:color w:val="000000" w:themeColor="text1"/>
                <w:kern w:val="2"/>
                <w:szCs w:val="24"/>
              </w:rPr>
              <w:t>10 (dešimties)</w:t>
            </w:r>
            <w:r w:rsidRPr="00C52521">
              <w:rPr>
                <w:color w:val="000000" w:themeColor="text1"/>
                <w:kern w:val="2"/>
                <w:szCs w:val="24"/>
              </w:rPr>
              <w:t xml:space="preserve"> procentų </w:t>
            </w:r>
            <w:r w:rsidRPr="00C52521">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1FD1757B" w:rsidR="005D64F0" w:rsidRDefault="00190058" w:rsidP="00521706">
            <w:pPr>
              <w:rPr>
                <w:kern w:val="2"/>
                <w:szCs w:val="24"/>
              </w:rPr>
            </w:pPr>
            <w:r w:rsidRPr="00190058">
              <w:rPr>
                <w:color w:val="000000"/>
                <w:kern w:val="2"/>
                <w:szCs w:val="24"/>
              </w:rPr>
              <w:t>1000</w:t>
            </w:r>
            <w:r w:rsidR="00A1009D" w:rsidRPr="00190058">
              <w:rPr>
                <w:color w:val="000000"/>
                <w:kern w:val="2"/>
                <w:szCs w:val="24"/>
              </w:rPr>
              <w:t xml:space="preserve"> (</w:t>
            </w:r>
            <w:r w:rsidRPr="00190058">
              <w:rPr>
                <w:color w:val="000000"/>
                <w:kern w:val="2"/>
                <w:szCs w:val="24"/>
              </w:rPr>
              <w:t>vienas</w:t>
            </w:r>
            <w:r>
              <w:rPr>
                <w:color w:val="000000"/>
                <w:kern w:val="2"/>
                <w:szCs w:val="24"/>
              </w:rPr>
              <w:t xml:space="preserve"> tūkstantis</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37073EF3" w14:textId="2E5464E1" w:rsidR="00753905" w:rsidRDefault="00753905" w:rsidP="00753905">
            <w:pPr>
              <w:rPr>
                <w:color w:val="000000"/>
                <w:kern w:val="2"/>
                <w:szCs w:val="24"/>
              </w:rPr>
            </w:pPr>
            <w:r>
              <w:rPr>
                <w:color w:val="000000" w:themeColor="text1"/>
                <w:kern w:val="2"/>
                <w:szCs w:val="24"/>
              </w:rPr>
              <w:t xml:space="preserve">Už Specialiųjų sąlygų 13.1. p. pažeidimą taikoma </w:t>
            </w:r>
            <w:r w:rsidR="00571CB0">
              <w:rPr>
                <w:color w:val="000000" w:themeColor="text1"/>
                <w:kern w:val="2"/>
                <w:szCs w:val="24"/>
              </w:rPr>
              <w:t>500</w:t>
            </w:r>
            <w:r>
              <w:rPr>
                <w:color w:val="000000"/>
                <w:kern w:val="2"/>
                <w:szCs w:val="24"/>
              </w:rPr>
              <w:t xml:space="preserve"> (</w:t>
            </w:r>
            <w:r w:rsidR="00571CB0">
              <w:rPr>
                <w:color w:val="000000"/>
                <w:kern w:val="2"/>
                <w:szCs w:val="24"/>
              </w:rPr>
              <w:t>penkių</w:t>
            </w:r>
            <w:r>
              <w:rPr>
                <w:color w:val="000000"/>
                <w:kern w:val="2"/>
                <w:szCs w:val="24"/>
              </w:rPr>
              <w:t xml:space="preserve"> šimtų) Eur</w:t>
            </w:r>
            <w:r>
              <w:t xml:space="preserve"> bauda</w:t>
            </w:r>
            <w:r w:rsidR="00571CB0">
              <w:rPr>
                <w:color w:val="000000"/>
                <w:kern w:val="2"/>
                <w:szCs w:val="24"/>
              </w:rPr>
              <w:t>.</w:t>
            </w:r>
          </w:p>
          <w:p w14:paraId="7F379611" w14:textId="79651C9A" w:rsidR="005D64F0" w:rsidRDefault="005D64F0" w:rsidP="00753905">
            <w:pPr>
              <w:rPr>
                <w:color w:val="4472C4"/>
                <w:kern w:val="2"/>
                <w:szCs w:val="24"/>
              </w:rPr>
            </w:pP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5D64F0" w:rsidRPr="00A51CB8" w:rsidRDefault="005D64F0" w:rsidP="00521706">
            <w:pPr>
              <w:rPr>
                <w:kern w:val="2"/>
                <w:szCs w:val="24"/>
              </w:rPr>
            </w:pPr>
            <w:r>
              <w:rPr>
                <w:kern w:val="2"/>
                <w:szCs w:val="24"/>
              </w:rPr>
              <w:t>Netaikoma</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413D55B4" w14:textId="32174CCC" w:rsidR="005D64F0" w:rsidRPr="00946718" w:rsidRDefault="00753905" w:rsidP="00521706">
            <w:pPr>
              <w:rPr>
                <w:color w:val="4472C4"/>
                <w:kern w:val="2"/>
                <w:szCs w:val="24"/>
                <w:highlight w:val="yellow"/>
              </w:rPr>
            </w:pPr>
            <w:r>
              <w:rPr>
                <w:kern w:val="2"/>
                <w:szCs w:val="24"/>
              </w:rPr>
              <w:lastRenderedPageBreak/>
              <w:t>2</w:t>
            </w:r>
            <w:r w:rsidRPr="00753905">
              <w:rPr>
                <w:kern w:val="2"/>
                <w:szCs w:val="24"/>
              </w:rPr>
              <w:t>00 (</w:t>
            </w:r>
            <w:r>
              <w:rPr>
                <w:kern w:val="2"/>
                <w:szCs w:val="24"/>
              </w:rPr>
              <w:t>du</w:t>
            </w:r>
            <w:r w:rsidRPr="00753905">
              <w:rPr>
                <w:kern w:val="2"/>
                <w:szCs w:val="24"/>
              </w:rPr>
              <w:t xml:space="preserve"> šimtai) Eur už kiekvieną nustatytą pažeidimo atvejį.</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57FCDEE2" w14:textId="2B46F780" w:rsidR="00B46DCC" w:rsidRPr="00B46DCC" w:rsidRDefault="00B46DCC" w:rsidP="00B46DCC">
            <w:pPr>
              <w:jc w:val="both"/>
              <w:rPr>
                <w:color w:val="000000" w:themeColor="text1"/>
                <w:kern w:val="2"/>
                <w:szCs w:val="24"/>
              </w:rPr>
            </w:pPr>
            <w:r w:rsidRPr="00B46DCC">
              <w:rPr>
                <w:color w:val="000000" w:themeColor="text1"/>
                <w:kern w:val="2"/>
                <w:szCs w:val="24"/>
              </w:rPr>
              <w:t xml:space="preserve">9.10.1. Teikėjui nustatoma </w:t>
            </w:r>
            <w:r>
              <w:rPr>
                <w:color w:val="000000" w:themeColor="text1"/>
                <w:kern w:val="2"/>
                <w:szCs w:val="24"/>
              </w:rPr>
              <w:t>2</w:t>
            </w:r>
            <w:r w:rsidRPr="00B46DCC">
              <w:rPr>
                <w:color w:val="000000" w:themeColor="text1"/>
                <w:kern w:val="2"/>
                <w:szCs w:val="24"/>
              </w:rPr>
              <w:t>00 (</w:t>
            </w:r>
            <w:r>
              <w:rPr>
                <w:color w:val="000000" w:themeColor="text1"/>
                <w:kern w:val="2"/>
                <w:szCs w:val="24"/>
              </w:rPr>
              <w:t>dviejų</w:t>
            </w:r>
            <w:r w:rsidRPr="00B46DCC">
              <w:rPr>
                <w:color w:val="000000" w:themeColor="text1"/>
                <w:kern w:val="2"/>
                <w:szCs w:val="24"/>
              </w:rPr>
              <w:t xml:space="preserve"> šimtų) Eur vertės bauda už nekokybiškai suteiktas paslaugas, Projekt</w:t>
            </w:r>
            <w:r w:rsidR="00755273">
              <w:rPr>
                <w:color w:val="000000" w:themeColor="text1"/>
                <w:kern w:val="2"/>
                <w:szCs w:val="24"/>
              </w:rPr>
              <w:t>ų</w:t>
            </w:r>
            <w:r w:rsidRPr="00B46DCC">
              <w:rPr>
                <w:color w:val="000000" w:themeColor="text1"/>
                <w:kern w:val="2"/>
                <w:szCs w:val="24"/>
              </w:rPr>
              <w:t xml:space="preserve"> vykdymo priežiūros paslaug</w:t>
            </w:r>
            <w:r w:rsidR="00C550C7">
              <w:rPr>
                <w:color w:val="000000" w:themeColor="text1"/>
                <w:kern w:val="2"/>
                <w:szCs w:val="24"/>
              </w:rPr>
              <w:t>ų</w:t>
            </w:r>
            <w:r w:rsidRPr="00B46DCC">
              <w:rPr>
                <w:color w:val="000000" w:themeColor="text1"/>
                <w:kern w:val="2"/>
                <w:szCs w:val="24"/>
              </w:rPr>
              <w:t xml:space="preserve"> netinkamą teikimą ir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7D6E7C83" w14:textId="590FC3A1" w:rsidR="005D64F0" w:rsidRDefault="00B46DCC" w:rsidP="00B46DCC">
            <w:pPr>
              <w:jc w:val="both"/>
              <w:rPr>
                <w:color w:val="4472C4"/>
                <w:kern w:val="2"/>
                <w:szCs w:val="24"/>
              </w:rPr>
            </w:pPr>
            <w:r w:rsidRPr="00B46DCC">
              <w:rPr>
                <w:color w:val="000000" w:themeColor="text1"/>
                <w:kern w:val="2"/>
                <w:szCs w:val="24"/>
              </w:rPr>
              <w:t>9.10.2. Tiekėjas, pradelsęs Specialiųjų sąlygų 4.1.1. p.</w:t>
            </w:r>
            <w:r w:rsidR="00447176">
              <w:rPr>
                <w:color w:val="000000" w:themeColor="text1"/>
                <w:kern w:val="2"/>
                <w:szCs w:val="24"/>
              </w:rPr>
              <w:t xml:space="preserve"> </w:t>
            </w:r>
            <w:r w:rsidRPr="00B46DCC">
              <w:rPr>
                <w:color w:val="000000" w:themeColor="text1"/>
                <w:kern w:val="2"/>
                <w:szCs w:val="24"/>
              </w:rPr>
              <w:t>ar Specialiųjų sąlygų 4.1.4. p. nurodyt</w:t>
            </w:r>
            <w:r w:rsidR="00447176">
              <w:rPr>
                <w:color w:val="000000" w:themeColor="text1"/>
                <w:kern w:val="2"/>
                <w:szCs w:val="24"/>
              </w:rPr>
              <w:t>us</w:t>
            </w:r>
            <w:r w:rsidRPr="00B46DCC">
              <w:rPr>
                <w:color w:val="000000" w:themeColor="text1"/>
                <w:kern w:val="2"/>
                <w:szCs w:val="24"/>
              </w:rPr>
              <w:t xml:space="preserve"> termin</w:t>
            </w:r>
            <w:r w:rsidR="00447176">
              <w:rPr>
                <w:color w:val="000000" w:themeColor="text1"/>
                <w:kern w:val="2"/>
                <w:szCs w:val="24"/>
              </w:rPr>
              <w:t>us</w:t>
            </w:r>
            <w:r w:rsidRPr="00B46DCC">
              <w:rPr>
                <w:color w:val="000000" w:themeColor="text1"/>
                <w:kern w:val="2"/>
                <w:szCs w:val="24"/>
              </w:rPr>
              <w:t xml:space="preserve"> moka Užsakovui 50 Eur dydžio delspinigius už kiekvieną pavėluotą dieną. Delspinigiai gali būti išskaičiuojami iš Tiekėjui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286378" w14:paraId="2041AE58" w14:textId="77777777" w:rsidTr="00521706">
        <w:trPr>
          <w:trHeight w:val="300"/>
        </w:trPr>
        <w:tc>
          <w:tcPr>
            <w:tcW w:w="3094" w:type="dxa"/>
            <w:gridSpan w:val="2"/>
          </w:tcPr>
          <w:p w14:paraId="753A9EB5" w14:textId="0A8656EB" w:rsidR="00286378" w:rsidRDefault="00E11BB6" w:rsidP="00521706">
            <w:pPr>
              <w:rPr>
                <w:b/>
                <w:kern w:val="2"/>
                <w:szCs w:val="24"/>
                <w:lang w:val="en-US"/>
              </w:rPr>
            </w:pPr>
            <w:r>
              <w:rPr>
                <w:b/>
                <w:bCs/>
              </w:rPr>
              <w:t xml:space="preserve">10.2. </w:t>
            </w:r>
            <w:r w:rsidRPr="00E11BB6">
              <w:rPr>
                <w:b/>
                <w:bCs/>
              </w:rPr>
              <w:t>Dideli arba nuolatiniai esminės Sutarties sąlygos vykdymo trūkumai</w:t>
            </w:r>
          </w:p>
        </w:tc>
        <w:tc>
          <w:tcPr>
            <w:tcW w:w="6441" w:type="dxa"/>
            <w:gridSpan w:val="2"/>
          </w:tcPr>
          <w:p w14:paraId="64E780B6" w14:textId="0BC50D4D" w:rsidR="00286378" w:rsidRDefault="00E11BB6" w:rsidP="00521706">
            <w:pPr>
              <w:rPr>
                <w:kern w:val="2"/>
                <w:szCs w:val="24"/>
              </w:rPr>
            </w:pPr>
            <w:r w:rsidRPr="00E11BB6">
              <w:rPr>
                <w:kern w:val="2"/>
                <w:szCs w:val="24"/>
              </w:rPr>
              <w:t>Netaikoma</w:t>
            </w:r>
          </w:p>
        </w:tc>
      </w:tr>
      <w:tr w:rsidR="005D64F0" w14:paraId="017293CD" w14:textId="77777777" w:rsidTr="00521706">
        <w:trPr>
          <w:trHeight w:val="300"/>
        </w:trPr>
        <w:tc>
          <w:tcPr>
            <w:tcW w:w="9535" w:type="dxa"/>
            <w:gridSpan w:val="4"/>
          </w:tcPr>
          <w:p w14:paraId="12C09721" w14:textId="77777777" w:rsidR="005D64F0" w:rsidRDefault="005D64F0" w:rsidP="00521706">
            <w:pPr>
              <w:jc w:val="center"/>
              <w:rPr>
                <w:b/>
                <w:kern w:val="2"/>
                <w:szCs w:val="24"/>
              </w:rPr>
            </w:pPr>
            <w:r>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1AC495BE" w14:textId="77777777" w:rsidR="005D64F0" w:rsidRDefault="005D64F0" w:rsidP="002E32C5">
            <w:pPr>
              <w:jc w:val="both"/>
              <w:rPr>
                <w:kern w:val="2"/>
                <w:szCs w:val="24"/>
              </w:rPr>
            </w:pPr>
            <w:r>
              <w:rPr>
                <w:kern w:val="2"/>
                <w:szCs w:val="24"/>
              </w:rPr>
              <w:t>Ši Sutartis laikoma sudaryta ir įsigalioja nuo Sutarties pasirašymo dienos (antrosios Šalies pasirašymo dieną).</w:t>
            </w:r>
          </w:p>
          <w:p w14:paraId="5617FB2C" w14:textId="2782B21F" w:rsidR="005D64F0" w:rsidRDefault="005D64F0" w:rsidP="002E32C5">
            <w:pPr>
              <w:jc w:val="both"/>
              <w:rPr>
                <w:color w:val="4472C4"/>
                <w:kern w:val="2"/>
                <w:szCs w:val="24"/>
              </w:rPr>
            </w:pPr>
            <w:r>
              <w:rPr>
                <w:color w:val="000000"/>
                <w:kern w:val="2"/>
                <w:szCs w:val="24"/>
              </w:rPr>
              <w:t>Sutartis galioja iki visiško prievolių įvykdymo (kol bus išnaudota Pradinės Sutarties vertė</w:t>
            </w:r>
            <w:r w:rsidR="00A5321A">
              <w:rPr>
                <w:color w:val="000000"/>
                <w:kern w:val="2"/>
                <w:szCs w:val="24"/>
              </w:rPr>
              <w:t>)</w:t>
            </w:r>
            <w:r>
              <w:rPr>
                <w:color w:val="000000"/>
                <w:kern w:val="2"/>
                <w:szCs w:val="24"/>
              </w:rPr>
              <w:t>, bet jos terminas negali būti ilgesnis kaip</w:t>
            </w:r>
            <w:r w:rsidR="00A5321A">
              <w:rPr>
                <w:color w:val="000000"/>
                <w:kern w:val="2"/>
                <w:szCs w:val="24"/>
              </w:rPr>
              <w:t xml:space="preserve"> </w:t>
            </w:r>
            <w:r w:rsidR="009B1067" w:rsidRPr="00BA4D85">
              <w:rPr>
                <w:color w:val="000000"/>
                <w:kern w:val="2"/>
                <w:szCs w:val="24"/>
              </w:rPr>
              <w:t>darbų užbaigimą patvirtinančio dokumento gavimo diena (vadovaujantis VPĮ 86 str. 5 d. 7 p.  gali būti taikomas ilgesnis nei 3 metų Sutarties galiojimo terminas).</w:t>
            </w:r>
          </w:p>
        </w:tc>
      </w:tr>
      <w:tr w:rsidR="005D64F0" w14:paraId="11721E5B" w14:textId="77777777" w:rsidTr="00521706">
        <w:trPr>
          <w:trHeight w:val="300"/>
        </w:trPr>
        <w:tc>
          <w:tcPr>
            <w:tcW w:w="3094" w:type="dxa"/>
            <w:gridSpan w:val="2"/>
          </w:tcPr>
          <w:p w14:paraId="69EB64DE" w14:textId="77777777" w:rsidR="005D64F0" w:rsidRDefault="005D64F0" w:rsidP="00521706">
            <w:pPr>
              <w:rPr>
                <w:b/>
                <w:kern w:val="2"/>
                <w:szCs w:val="24"/>
              </w:rPr>
            </w:pPr>
            <w:r>
              <w:rPr>
                <w:b/>
                <w:kern w:val="2"/>
                <w:szCs w:val="24"/>
              </w:rPr>
              <w:t>11.2. Sutarties galiojimo termino pratęsimas</w:t>
            </w:r>
          </w:p>
        </w:tc>
        <w:tc>
          <w:tcPr>
            <w:tcW w:w="6441" w:type="dxa"/>
            <w:gridSpan w:val="2"/>
          </w:tcPr>
          <w:p w14:paraId="4C025B37" w14:textId="5BC7EDD1" w:rsidR="005D64F0" w:rsidRPr="0069618C" w:rsidRDefault="005D64F0" w:rsidP="0069618C">
            <w:pPr>
              <w:jc w:val="both"/>
              <w:rPr>
                <w:kern w:val="2"/>
                <w:szCs w:val="24"/>
              </w:rPr>
            </w:pPr>
            <w:r>
              <w:rPr>
                <w:kern w:val="2"/>
                <w:szCs w:val="24"/>
              </w:rPr>
              <w:t xml:space="preserve">Šalių abipusiu rašytiniu Susitarimu </w:t>
            </w:r>
            <w:r w:rsidRPr="0069618C">
              <w:rPr>
                <w:color w:val="000000" w:themeColor="text1"/>
                <w:kern w:val="2"/>
                <w:szCs w:val="24"/>
              </w:rPr>
              <w:t xml:space="preserve">Sutartis tomis pačiomis sąlygomis </w:t>
            </w:r>
            <w:r w:rsidRPr="0069618C">
              <w:rPr>
                <w:color w:val="000000" w:themeColor="text1"/>
                <w:szCs w:val="24"/>
              </w:rPr>
              <w:t xml:space="preserve">(nedidinant Sutarties kainos) </w:t>
            </w:r>
            <w:r w:rsidRPr="0069618C">
              <w:rPr>
                <w:color w:val="000000" w:themeColor="text1"/>
                <w:kern w:val="2"/>
                <w:szCs w:val="24"/>
              </w:rPr>
              <w:t xml:space="preserve">gali būti pratęsta </w:t>
            </w:r>
            <w:r w:rsidR="00672D95">
              <w:rPr>
                <w:color w:val="000000" w:themeColor="text1"/>
                <w:kern w:val="2"/>
                <w:szCs w:val="24"/>
              </w:rPr>
              <w:t>1</w:t>
            </w:r>
            <w:r w:rsidRPr="0069618C">
              <w:rPr>
                <w:color w:val="000000" w:themeColor="text1"/>
                <w:kern w:val="2"/>
                <w:szCs w:val="24"/>
              </w:rPr>
              <w:t xml:space="preserve"> (</w:t>
            </w:r>
            <w:r w:rsidR="00672D95">
              <w:rPr>
                <w:color w:val="000000" w:themeColor="text1"/>
                <w:kern w:val="2"/>
                <w:szCs w:val="24"/>
              </w:rPr>
              <w:t>vieną</w:t>
            </w:r>
            <w:r w:rsidRPr="0069618C">
              <w:rPr>
                <w:color w:val="000000" w:themeColor="text1"/>
                <w:kern w:val="2"/>
                <w:szCs w:val="24"/>
              </w:rPr>
              <w:t xml:space="preserve">) </w:t>
            </w:r>
            <w:r w:rsidRPr="00CD1DDD">
              <w:rPr>
                <w:color w:val="000000" w:themeColor="text1"/>
                <w:kern w:val="2"/>
                <w:szCs w:val="24"/>
              </w:rPr>
              <w:t>kart</w:t>
            </w:r>
            <w:r w:rsidR="00672D95">
              <w:rPr>
                <w:color w:val="000000" w:themeColor="text1"/>
                <w:kern w:val="2"/>
                <w:szCs w:val="24"/>
              </w:rPr>
              <w:t>ą</w:t>
            </w:r>
            <w:r w:rsidRPr="00CD1DDD">
              <w:rPr>
                <w:color w:val="000000" w:themeColor="text1"/>
                <w:kern w:val="2"/>
                <w:szCs w:val="24"/>
              </w:rPr>
              <w:t xml:space="preserve"> </w:t>
            </w:r>
            <w:r w:rsidR="00D11BF1" w:rsidRPr="00CD1DDD">
              <w:rPr>
                <w:color w:val="000000" w:themeColor="text1"/>
                <w:kern w:val="2"/>
                <w:szCs w:val="24"/>
              </w:rPr>
              <w:t>2</w:t>
            </w:r>
            <w:r w:rsidRPr="00CD1DDD">
              <w:rPr>
                <w:color w:val="000000" w:themeColor="text1"/>
                <w:kern w:val="2"/>
                <w:szCs w:val="24"/>
              </w:rPr>
              <w:t xml:space="preserve"> (</w:t>
            </w:r>
            <w:r w:rsidR="00D11BF1" w:rsidRPr="00CD1DDD">
              <w:rPr>
                <w:color w:val="000000" w:themeColor="text1"/>
                <w:kern w:val="2"/>
                <w:szCs w:val="24"/>
              </w:rPr>
              <w:t>dviejų</w:t>
            </w:r>
            <w:r w:rsidRPr="00CD1DDD">
              <w:rPr>
                <w:color w:val="000000" w:themeColor="text1"/>
                <w:kern w:val="2"/>
                <w:szCs w:val="24"/>
              </w:rPr>
              <w:t>) mėnesi</w:t>
            </w:r>
            <w:r w:rsidR="00CD1DDD" w:rsidRPr="00CD1DDD">
              <w:rPr>
                <w:color w:val="000000" w:themeColor="text1"/>
                <w:kern w:val="2"/>
                <w:szCs w:val="24"/>
              </w:rPr>
              <w:t>ų</w:t>
            </w:r>
            <w:r w:rsidR="0069618C" w:rsidRPr="00CD1DDD">
              <w:rPr>
                <w:color w:val="000000" w:themeColor="text1"/>
                <w:kern w:val="2"/>
                <w:szCs w:val="24"/>
              </w:rPr>
              <w:t xml:space="preserve"> laikotarpiui</w:t>
            </w:r>
            <w:r w:rsidRPr="0069618C">
              <w:rPr>
                <w:color w:val="000000" w:themeColor="text1"/>
                <w:kern w:val="2"/>
                <w:szCs w:val="24"/>
              </w:rPr>
              <w:t>, jeigu</w:t>
            </w:r>
            <w:r w:rsidR="0069618C" w:rsidRPr="0069618C">
              <w:rPr>
                <w:color w:val="000000" w:themeColor="text1"/>
              </w:rPr>
              <w:t xml:space="preserve"> </w:t>
            </w:r>
            <w:r w:rsidR="0069618C" w:rsidRPr="0069618C">
              <w:rPr>
                <w:color w:val="000000" w:themeColor="text1"/>
                <w:kern w:val="2"/>
                <w:szCs w:val="24"/>
              </w:rPr>
              <w:t xml:space="preserve">Paslaugų suteikimo terminas pratęsiamas esant Specialiųjų </w:t>
            </w:r>
            <w:r w:rsidR="0069618C">
              <w:rPr>
                <w:kern w:val="2"/>
                <w:szCs w:val="24"/>
              </w:rPr>
              <w:t>sąlygų</w:t>
            </w:r>
            <w:r>
              <w:rPr>
                <w:kern w:val="2"/>
                <w:szCs w:val="24"/>
              </w:rPr>
              <w:t xml:space="preserve"> </w:t>
            </w:r>
            <w:r w:rsidR="0069618C">
              <w:rPr>
                <w:kern w:val="2"/>
                <w:szCs w:val="24"/>
              </w:rPr>
              <w:t>4.2 p. nurodytoms aplinkybėms.</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B78A52E" w:rsidR="007D2939" w:rsidRPr="00E03CDB" w:rsidRDefault="00BE76A9" w:rsidP="007D2939">
            <w:pPr>
              <w:tabs>
                <w:tab w:val="left" w:pos="1418"/>
              </w:tabs>
              <w:jc w:val="both"/>
              <w:rPr>
                <w:rFonts w:eastAsia="Calibri"/>
                <w:szCs w:val="24"/>
                <w:lang w:val="x-none"/>
              </w:rPr>
            </w:pPr>
            <w:r w:rsidRPr="00BE76A9">
              <w:rPr>
                <w:kern w:val="2"/>
                <w:szCs w:val="24"/>
              </w:rPr>
              <w:t>Sutartis gali būti nutraukiama rašytiniu Šalių susitarimu arba vienašališkai, Bendrosiose sąlygose nustatyta tvarka.</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5D64F0" w:rsidRPr="00F90B85" w:rsidRDefault="005D64F0" w:rsidP="00F90B85">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7B460EE2" w14:textId="01B8B7DA" w:rsidR="005D64F0" w:rsidRPr="00F90B85" w:rsidRDefault="005D64F0" w:rsidP="00521706">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2</w:t>
            </w:r>
            <w:r w:rsidRPr="00F90B85">
              <w:rPr>
                <w:rFonts w:eastAsia="Arial"/>
                <w:color w:val="000000" w:themeColor="text1"/>
                <w:kern w:val="2"/>
                <w:szCs w:val="24"/>
                <w:lang w:val="lt"/>
              </w:rPr>
              <w:t xml:space="preserve">. </w:t>
            </w:r>
            <w:r w:rsidR="008B1AF8" w:rsidRPr="008B1AF8">
              <w:rPr>
                <w:rFonts w:eastAsia="Arial"/>
                <w:color w:val="000000" w:themeColor="text1"/>
                <w:kern w:val="2"/>
                <w:szCs w:val="24"/>
                <w:lang w:val="lt"/>
              </w:rPr>
              <w:t xml:space="preserve">jeigu Tiekėjas nesilaiko Sutartyje nustatytų Paslaugų teikimo terminų 2 (du) kartus iš eilės arba vėluoja suteikti Paslaugas daugiau nei </w:t>
            </w:r>
            <w:r w:rsidR="008B1AF8">
              <w:rPr>
                <w:rFonts w:eastAsia="Arial"/>
                <w:color w:val="000000" w:themeColor="text1"/>
                <w:kern w:val="2"/>
                <w:szCs w:val="24"/>
                <w:lang w:val="lt"/>
              </w:rPr>
              <w:t xml:space="preserve">30 </w:t>
            </w:r>
            <w:r w:rsidR="008B1AF8" w:rsidRPr="008B1AF8">
              <w:rPr>
                <w:rFonts w:eastAsia="Arial"/>
                <w:color w:val="000000" w:themeColor="text1"/>
                <w:kern w:val="2"/>
                <w:szCs w:val="24"/>
                <w:lang w:val="lt"/>
              </w:rPr>
              <w:t>(</w:t>
            </w:r>
            <w:r w:rsidR="008B1AF8">
              <w:rPr>
                <w:rFonts w:eastAsia="Arial"/>
                <w:color w:val="000000" w:themeColor="text1"/>
                <w:kern w:val="2"/>
                <w:szCs w:val="24"/>
                <w:lang w:val="lt"/>
              </w:rPr>
              <w:t>trisdešimt</w:t>
            </w:r>
            <w:r w:rsidR="008B1AF8" w:rsidRPr="008B1AF8">
              <w:rPr>
                <w:rFonts w:eastAsia="Arial"/>
                <w:color w:val="000000" w:themeColor="text1"/>
                <w:kern w:val="2"/>
                <w:szCs w:val="24"/>
                <w:lang w:val="lt"/>
              </w:rPr>
              <w:t>)</w:t>
            </w:r>
            <w:r w:rsidR="008B1AF8">
              <w:rPr>
                <w:rFonts w:eastAsia="Arial"/>
                <w:color w:val="000000" w:themeColor="text1"/>
                <w:kern w:val="2"/>
                <w:szCs w:val="24"/>
                <w:lang w:val="lt"/>
              </w:rPr>
              <w:t xml:space="preserve"> dienų</w:t>
            </w:r>
            <w:r w:rsidR="008B1AF8" w:rsidRPr="008B1AF8">
              <w:rPr>
                <w:rFonts w:eastAsia="Arial"/>
                <w:color w:val="000000" w:themeColor="text1"/>
                <w:kern w:val="2"/>
                <w:szCs w:val="24"/>
                <w:lang w:val="lt"/>
              </w:rPr>
              <w:t xml:space="preserve"> nuo Sutartyje nustatyto Paslaugų suteikimo termino;</w:t>
            </w:r>
          </w:p>
          <w:p w14:paraId="08A9B4A3" w14:textId="6333F5B7" w:rsidR="00672D95" w:rsidRPr="00AA304F" w:rsidRDefault="005D64F0" w:rsidP="00AA304F">
            <w:pPr>
              <w:tabs>
                <w:tab w:val="left" w:pos="567"/>
                <w:tab w:val="left" w:pos="851"/>
                <w:tab w:val="left" w:pos="992"/>
                <w:tab w:val="left" w:pos="1134"/>
              </w:tabs>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lastRenderedPageBreak/>
              <w:t>12.2.</w:t>
            </w:r>
            <w:r w:rsidR="0058469B">
              <w:rPr>
                <w:rFonts w:eastAsia="Arial"/>
                <w:color w:val="000000" w:themeColor="text1"/>
                <w:kern w:val="2"/>
                <w:szCs w:val="24"/>
                <w:lang w:val="lt"/>
              </w:rPr>
              <w:t>3</w:t>
            </w:r>
            <w:r w:rsidRPr="00F90B85">
              <w:rPr>
                <w:rFonts w:eastAsia="Arial"/>
                <w:color w:val="000000" w:themeColor="text1"/>
                <w:kern w:val="2"/>
                <w:szCs w:val="24"/>
                <w:lang w:val="lt"/>
              </w:rPr>
              <w:t xml:space="preserve">. jeigu Tiekėjas pažeidžia Paslaugų suteikimo terminus ir </w:t>
            </w:r>
            <w:r w:rsidRPr="00672D95">
              <w:rPr>
                <w:rFonts w:eastAsia="Arial"/>
                <w:color w:val="000000" w:themeColor="text1"/>
                <w:kern w:val="2"/>
                <w:szCs w:val="24"/>
                <w:lang w:val="lt"/>
              </w:rPr>
              <w:t>priskaičiuotų netesybų už vėlavimą suma viršija 20 (dvidešimt) proc. Pradinės sutarties vertės;</w:t>
            </w:r>
          </w:p>
          <w:p w14:paraId="71837FF8" w14:textId="017F7BCA" w:rsidR="00672D95" w:rsidRPr="00672D95" w:rsidRDefault="00672D95" w:rsidP="00672D95">
            <w:pPr>
              <w:tabs>
                <w:tab w:val="left" w:pos="567"/>
                <w:tab w:val="left" w:pos="851"/>
                <w:tab w:val="left" w:pos="992"/>
                <w:tab w:val="left" w:pos="1134"/>
              </w:tabs>
              <w:spacing w:line="256" w:lineRule="auto"/>
              <w:jc w:val="both"/>
              <w:rPr>
                <w:rFonts w:eastAsia="Arial"/>
                <w:color w:val="000000" w:themeColor="text1"/>
                <w:kern w:val="2"/>
                <w:szCs w:val="24"/>
              </w:rPr>
            </w:pPr>
            <w:r w:rsidRPr="00672D95">
              <w:rPr>
                <w:rFonts w:eastAsia="Arial"/>
                <w:color w:val="000000" w:themeColor="text1"/>
                <w:kern w:val="2"/>
                <w:szCs w:val="24"/>
              </w:rPr>
              <w:t>12.2.</w:t>
            </w:r>
            <w:r w:rsidR="00AA304F">
              <w:rPr>
                <w:rFonts w:eastAsia="Arial"/>
                <w:color w:val="000000" w:themeColor="text1"/>
                <w:kern w:val="2"/>
                <w:szCs w:val="24"/>
              </w:rPr>
              <w:t>5</w:t>
            </w:r>
            <w:r w:rsidRPr="00672D95">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6A4BF4" w14:textId="67F089D3" w:rsidR="00CC2B7E" w:rsidRDefault="00672D95" w:rsidP="00672D95">
            <w:pPr>
              <w:tabs>
                <w:tab w:val="left" w:pos="567"/>
                <w:tab w:val="left" w:pos="851"/>
                <w:tab w:val="left" w:pos="992"/>
                <w:tab w:val="left" w:pos="1134"/>
              </w:tabs>
              <w:spacing w:line="256" w:lineRule="auto"/>
              <w:jc w:val="both"/>
              <w:rPr>
                <w:rFonts w:eastAsia="Arial"/>
                <w:color w:val="FF0000"/>
                <w:kern w:val="2"/>
                <w:szCs w:val="24"/>
              </w:rPr>
            </w:pPr>
            <w:r w:rsidRPr="00672D95">
              <w:rPr>
                <w:rFonts w:eastAsia="Arial"/>
                <w:color w:val="000000" w:themeColor="text1"/>
                <w:kern w:val="2"/>
                <w:szCs w:val="24"/>
              </w:rPr>
              <w:t>12.2.</w:t>
            </w:r>
            <w:r w:rsidR="00AA304F">
              <w:rPr>
                <w:rFonts w:eastAsia="Arial"/>
                <w:color w:val="000000" w:themeColor="text1"/>
                <w:kern w:val="2"/>
                <w:szCs w:val="24"/>
              </w:rPr>
              <w:t xml:space="preserve">6. </w:t>
            </w:r>
            <w:r w:rsidRPr="00672D95">
              <w:rPr>
                <w:rFonts w:eastAsia="Arial"/>
                <w:color w:val="000000" w:themeColor="text1"/>
                <w:kern w:val="2"/>
                <w:szCs w:val="24"/>
              </w:rPr>
              <w:t>Tiekėjas pažeidžia šios Sutarties nuostatas, reglamentuojančias konkurenciją, intelektinės nuosavybės ar konfidencialios informacijos valdymą.</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lastRenderedPageBreak/>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15B089A5" w14:textId="1867C650" w:rsidR="00CD6D1F" w:rsidRDefault="00E94AB6" w:rsidP="00547B1E">
            <w:pPr>
              <w:widowControl w:val="0"/>
              <w:tabs>
                <w:tab w:val="left" w:pos="851"/>
                <w:tab w:val="left" w:pos="1276"/>
                <w:tab w:val="left" w:pos="1418"/>
              </w:tabs>
              <w:contextualSpacing/>
              <w:jc w:val="both"/>
              <w:rPr>
                <w:bCs/>
                <w:color w:val="000000"/>
                <w:szCs w:val="24"/>
                <w:lang w:eastAsia="lt-LT"/>
              </w:rPr>
            </w:pPr>
            <w:r w:rsidRPr="00E94AB6">
              <w:rPr>
                <w:szCs w:val="24"/>
              </w:rPr>
              <w:t xml:space="preserve">Atliekamoms </w:t>
            </w:r>
            <w:r w:rsidR="00547B1E" w:rsidRPr="00A00A44">
              <w:rPr>
                <w:szCs w:val="24"/>
              </w:rPr>
              <w:t>Projekt</w:t>
            </w:r>
            <w:r w:rsidR="00C432E9" w:rsidRPr="00A00A44">
              <w:rPr>
                <w:szCs w:val="24"/>
              </w:rPr>
              <w:t>ų</w:t>
            </w:r>
            <w:r w:rsidR="00547B1E" w:rsidRPr="00A00A44">
              <w:rPr>
                <w:szCs w:val="24"/>
              </w:rPr>
              <w:t xml:space="preserve"> parengimo ir Projekt</w:t>
            </w:r>
            <w:r w:rsidR="00C432E9" w:rsidRPr="00A00A44">
              <w:rPr>
                <w:szCs w:val="24"/>
              </w:rPr>
              <w:t>ų</w:t>
            </w:r>
            <w:r w:rsidR="00547B1E" w:rsidRPr="00A00A44">
              <w:rPr>
                <w:szCs w:val="24"/>
              </w:rPr>
              <w:t xml:space="preserve"> vykdymo priežiūros paslaug</w:t>
            </w:r>
            <w:r>
              <w:rPr>
                <w:szCs w:val="24"/>
              </w:rPr>
              <w:t>oms</w:t>
            </w:r>
            <w:r w:rsidR="009B06D2" w:rsidRPr="00A00A44">
              <w:rPr>
                <w:szCs w:val="24"/>
              </w:rPr>
              <w:t xml:space="preserve"> per visą jų vykdymo laikotarpį</w:t>
            </w:r>
            <w:r w:rsidR="00547B1E" w:rsidRPr="00547B1E">
              <w:rPr>
                <w:bCs/>
                <w:color w:val="000000"/>
                <w:szCs w:val="24"/>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00F21759">
              <w:rPr>
                <w:szCs w:val="24"/>
              </w:rPr>
              <w:t>Tiekėjo</w:t>
            </w:r>
            <w:r w:rsidR="00547B1E" w:rsidRPr="00547B1E">
              <w:rPr>
                <w:szCs w:val="24"/>
              </w:rPr>
              <w:t xml:space="preserve"> </w:t>
            </w:r>
            <w:r w:rsidR="00547B1E" w:rsidRPr="00547B1E">
              <w:rPr>
                <w:bCs/>
                <w:color w:val="000000"/>
                <w:szCs w:val="24"/>
                <w:lang w:eastAsia="lt-LT"/>
              </w:rPr>
              <w:t xml:space="preserve">pateiktais lygiaverčiais įrodymais. </w:t>
            </w:r>
          </w:p>
          <w:p w14:paraId="771CDE49" w14:textId="76B85551" w:rsidR="00CD6D1F" w:rsidRPr="00CD6D1F" w:rsidRDefault="00CD6D1F" w:rsidP="00CD6D1F">
            <w:pPr>
              <w:widowControl w:val="0"/>
              <w:tabs>
                <w:tab w:val="left" w:pos="851"/>
                <w:tab w:val="left" w:pos="1276"/>
                <w:tab w:val="left" w:pos="1418"/>
              </w:tabs>
              <w:contextualSpacing/>
              <w:jc w:val="both"/>
              <w:rPr>
                <w:szCs w:val="24"/>
              </w:rPr>
            </w:pPr>
            <w:r w:rsidRPr="00CD6D1F">
              <w:rPr>
                <w:b/>
                <w:bCs/>
                <w:szCs w:val="24"/>
              </w:rPr>
              <w:t xml:space="preserve">- </w:t>
            </w:r>
            <w:r w:rsidRPr="00CD6D1F">
              <w:rPr>
                <w:szCs w:val="24"/>
              </w:rPr>
              <w:t xml:space="preserve">ne vėliau kaip 10 darbo dienų iki </w:t>
            </w:r>
            <w:r w:rsidR="0081209F" w:rsidRPr="0081209F">
              <w:rPr>
                <w:szCs w:val="24"/>
              </w:rPr>
              <w:t>Projektų parengimo ir</w:t>
            </w:r>
            <w:r w:rsidR="0081209F" w:rsidRPr="0081209F">
              <w:rPr>
                <w:b/>
                <w:bCs/>
                <w:szCs w:val="24"/>
              </w:rPr>
              <w:t xml:space="preserve"> </w:t>
            </w:r>
            <w:r w:rsidRPr="00CD6D1F">
              <w:rPr>
                <w:szCs w:val="24"/>
              </w:rPr>
              <w:t>Projekto vykdymo priežiūros paslaugų</w:t>
            </w:r>
            <w:r w:rsidR="0081209F">
              <w:rPr>
                <w:szCs w:val="24"/>
              </w:rPr>
              <w:t xml:space="preserve"> </w:t>
            </w:r>
            <w:r w:rsidRPr="00CD6D1F">
              <w:rPr>
                <w:szCs w:val="24"/>
              </w:rPr>
              <w:t xml:space="preserve">pradžios </w:t>
            </w:r>
            <w:r w:rsidR="0081209F" w:rsidRPr="0081209F">
              <w:rPr>
                <w:bCs/>
                <w:szCs w:val="24"/>
              </w:rPr>
              <w:t>Tiekėjas</w:t>
            </w:r>
            <w:r w:rsidR="0081209F" w:rsidRPr="0081209F">
              <w:rPr>
                <w:szCs w:val="24"/>
              </w:rPr>
              <w:t xml:space="preserve"> </w:t>
            </w:r>
            <w:r w:rsidRPr="00CD6D1F">
              <w:rPr>
                <w:szCs w:val="24"/>
              </w:rPr>
              <w:t xml:space="preserve">įsipareigoja </w:t>
            </w:r>
            <w:r w:rsidR="00E94AB6" w:rsidRPr="00E94AB6">
              <w:rPr>
                <w:bCs/>
                <w:szCs w:val="24"/>
              </w:rPr>
              <w:t>Pirkėjui</w:t>
            </w:r>
            <w:r w:rsidR="00E94AB6">
              <w:rPr>
                <w:bCs/>
                <w:i/>
                <w:iCs/>
                <w:szCs w:val="24"/>
              </w:rPr>
              <w:t xml:space="preserve"> </w:t>
            </w:r>
            <w:r w:rsidRPr="00CD6D1F">
              <w:rPr>
                <w:szCs w:val="24"/>
              </w:rPr>
              <w:t xml:space="preserve">pateikti arba (1) nepriklausomos įstaigos išduotą galiojantį sertifikatą* dėl nustatytų aplinkos apsaugos vadybos sistemos standartų arba (2) kitus lygiaverčius aplinkos apsaugos vadybos užtikrinimo priemonių įrodymus, kurie patvirtintų, kad </w:t>
            </w:r>
            <w:r w:rsidR="0081209F" w:rsidRPr="0081209F">
              <w:rPr>
                <w:bCs/>
                <w:szCs w:val="24"/>
              </w:rPr>
              <w:t xml:space="preserve">Tiekėjo </w:t>
            </w:r>
            <w:r w:rsidRPr="00CD6D1F">
              <w:rPr>
                <w:szCs w:val="24"/>
              </w:rPr>
              <w:t xml:space="preserve">siūlomos aplinkos apsaugos vadybos užtikrinimo priemonės atitinka reikalaujamus aplinkos apsaugos vadybos sistemos standartus (pvz. tai gali būti </w:t>
            </w:r>
            <w:r w:rsidR="0081209F" w:rsidRPr="0081209F">
              <w:rPr>
                <w:bCs/>
                <w:szCs w:val="24"/>
              </w:rPr>
              <w:t>Tiekėj</w:t>
            </w:r>
            <w:r w:rsidRPr="00CD6D1F">
              <w:rPr>
                <w:bCs/>
                <w:szCs w:val="24"/>
              </w:rPr>
              <w:t>o</w:t>
            </w:r>
            <w:r w:rsidRPr="00CD6D1F">
              <w:rPr>
                <w:szCs w:val="24"/>
              </w:rPr>
              <w:t xml:space="preserve">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761F7EFE" w14:textId="720D0E8B" w:rsidR="00CD6D1F" w:rsidRPr="00CD6D1F" w:rsidRDefault="00CD6D1F" w:rsidP="00CD6D1F">
            <w:pPr>
              <w:widowControl w:val="0"/>
              <w:tabs>
                <w:tab w:val="left" w:pos="851"/>
                <w:tab w:val="left" w:pos="1276"/>
                <w:tab w:val="left" w:pos="1418"/>
              </w:tabs>
              <w:contextualSpacing/>
              <w:jc w:val="both"/>
              <w:rPr>
                <w:szCs w:val="24"/>
              </w:rPr>
            </w:pPr>
            <w:r w:rsidRPr="00CD6D1F">
              <w:rPr>
                <w:i/>
                <w:iCs/>
                <w:szCs w:val="24"/>
              </w:rPr>
              <w:t xml:space="preserve">* </w:t>
            </w:r>
            <w:r w:rsidR="00240795" w:rsidRPr="00240795">
              <w:rPr>
                <w:bCs/>
                <w:i/>
                <w:iCs/>
                <w:szCs w:val="24"/>
              </w:rPr>
              <w:t>Pirkėjas</w:t>
            </w:r>
            <w:r w:rsidR="00240795" w:rsidRPr="00240795">
              <w:rPr>
                <w:i/>
                <w:iCs/>
                <w:szCs w:val="24"/>
              </w:rPr>
              <w:t xml:space="preserve"> </w:t>
            </w:r>
            <w:r w:rsidRPr="00CD6D1F">
              <w:rPr>
                <w:i/>
                <w:iCs/>
                <w:szCs w:val="24"/>
              </w:rPr>
              <w:t>pripažįsta lygiaverčius sertifikatus, išduotus kitose valstybėse narėse įsteigtų nepriklausomų įstaigų.</w:t>
            </w:r>
          </w:p>
          <w:p w14:paraId="3157BDD3" w14:textId="0837BC09" w:rsidR="00CD6D1F" w:rsidRPr="00CD6D1F" w:rsidRDefault="00CD6D1F" w:rsidP="00CD6D1F">
            <w:pPr>
              <w:widowControl w:val="0"/>
              <w:tabs>
                <w:tab w:val="left" w:pos="851"/>
                <w:tab w:val="left" w:pos="1276"/>
                <w:tab w:val="left" w:pos="1418"/>
              </w:tabs>
              <w:contextualSpacing/>
              <w:jc w:val="both"/>
              <w:rPr>
                <w:szCs w:val="24"/>
              </w:rPr>
            </w:pPr>
            <w:r w:rsidRPr="00CD6D1F">
              <w:rPr>
                <w:szCs w:val="24"/>
              </w:rPr>
              <w:t xml:space="preserve">Jei </w:t>
            </w:r>
            <w:r w:rsidR="0081209F" w:rsidRPr="00240795">
              <w:rPr>
                <w:szCs w:val="24"/>
              </w:rPr>
              <w:t xml:space="preserve">Tiekėjas </w:t>
            </w:r>
            <w:r w:rsidRPr="00CD6D1F">
              <w:rPr>
                <w:szCs w:val="24"/>
              </w:rPr>
              <w:t xml:space="preserve">pateikia </w:t>
            </w:r>
            <w:r w:rsidR="00240795" w:rsidRPr="00240795">
              <w:rPr>
                <w:bCs/>
                <w:szCs w:val="24"/>
              </w:rPr>
              <w:t>Pirkėjui</w:t>
            </w:r>
            <w:r w:rsidR="00240795" w:rsidRPr="00240795">
              <w:rPr>
                <w:szCs w:val="24"/>
              </w:rPr>
              <w:t xml:space="preserve"> </w:t>
            </w:r>
            <w:r w:rsidRPr="00CD6D1F">
              <w:rPr>
                <w:szCs w:val="24"/>
              </w:rPr>
              <w:t xml:space="preserve">ties numeriu (1) nurodytus dokumentus: per visą </w:t>
            </w:r>
            <w:r w:rsidR="00FC7A1D" w:rsidRPr="00FC7A1D">
              <w:rPr>
                <w:szCs w:val="24"/>
              </w:rPr>
              <w:t>Projektų parengimo ir</w:t>
            </w:r>
            <w:r w:rsidR="00FC7A1D" w:rsidRPr="00FC7A1D">
              <w:rPr>
                <w:b/>
                <w:bCs/>
                <w:szCs w:val="24"/>
              </w:rPr>
              <w:t xml:space="preserve"> </w:t>
            </w:r>
            <w:r w:rsidRPr="00CD6D1F">
              <w:rPr>
                <w:szCs w:val="24"/>
              </w:rPr>
              <w:t>Projekto vykdymo priežiūros paslaugų</w:t>
            </w:r>
            <w:r w:rsidR="00FC7A1D" w:rsidRPr="00FC7A1D">
              <w:rPr>
                <w:bCs/>
                <w:szCs w:val="24"/>
                <w:lang w:eastAsia="lt-LT"/>
              </w:rPr>
              <w:t xml:space="preserve"> </w:t>
            </w:r>
            <w:r w:rsidR="00FC7A1D" w:rsidRPr="00FC7A1D">
              <w:rPr>
                <w:bCs/>
                <w:szCs w:val="24"/>
              </w:rPr>
              <w:t>laikotarpį</w:t>
            </w:r>
            <w:r w:rsidRPr="00CD6D1F">
              <w:rPr>
                <w:szCs w:val="24"/>
              </w:rPr>
              <w:t xml:space="preserve"> </w:t>
            </w:r>
            <w:r w:rsidR="0081209F" w:rsidRPr="0081209F">
              <w:rPr>
                <w:szCs w:val="24"/>
              </w:rPr>
              <w:t xml:space="preserve">Tiekėjas </w:t>
            </w:r>
            <w:r w:rsidRPr="00CD6D1F">
              <w:rPr>
                <w:szCs w:val="24"/>
              </w:rPr>
              <w:t xml:space="preserve">privalo turėti galiojantį aplinkos apsaugos vadybos sistemos standartą ir turėti tą patvirtinančius dokumentus, bei įdiegtos aplinkos apsaugos vadybos sistemos reikalavimus taikyti </w:t>
            </w:r>
            <w:r w:rsidR="00FC7A1D" w:rsidRPr="00FC7A1D">
              <w:rPr>
                <w:szCs w:val="24"/>
              </w:rPr>
              <w:t xml:space="preserve">Projektų parengimo ir </w:t>
            </w:r>
            <w:r w:rsidRPr="00CD6D1F">
              <w:rPr>
                <w:szCs w:val="24"/>
              </w:rPr>
              <w:t xml:space="preserve">Projekto vykdymo priežiūros paslaugų atlikimo metu. Jei </w:t>
            </w:r>
            <w:r w:rsidR="00E94AB6">
              <w:rPr>
                <w:szCs w:val="24"/>
              </w:rPr>
              <w:t>Tiekėjas</w:t>
            </w:r>
            <w:r w:rsidRPr="00CD6D1F">
              <w:rPr>
                <w:szCs w:val="24"/>
              </w:rPr>
              <w:t xml:space="preserve"> ar ūkio subjektų grupės nario, ar subtiekėjo (jei vykdant sutartį jie pasitelkiami) turimas aplinkos apsaugos vadybos sistemos sertifikato galiojimas baigiasi iki </w:t>
            </w:r>
            <w:r w:rsidR="00FC7A1D" w:rsidRPr="00FC7A1D">
              <w:rPr>
                <w:szCs w:val="24"/>
              </w:rPr>
              <w:t xml:space="preserve">Projektų parengimo </w:t>
            </w:r>
            <w:r w:rsidR="00FC7A1D">
              <w:rPr>
                <w:szCs w:val="24"/>
              </w:rPr>
              <w:t xml:space="preserve">ir </w:t>
            </w:r>
            <w:r w:rsidRPr="00CD6D1F">
              <w:rPr>
                <w:szCs w:val="24"/>
              </w:rPr>
              <w:t>Projekto vykdymo priežiūros paslaugų</w:t>
            </w:r>
            <w:r w:rsidR="00DE0496" w:rsidRPr="00DE0496">
              <w:rPr>
                <w:szCs w:val="24"/>
              </w:rPr>
              <w:t xml:space="preserve"> </w:t>
            </w:r>
            <w:r w:rsidRPr="00CD6D1F">
              <w:rPr>
                <w:szCs w:val="24"/>
              </w:rPr>
              <w:t xml:space="preserve">atlikimo, kuriems turi būti taikomi aplinkos apsaugos vadybos sistemos standarto </w:t>
            </w:r>
            <w:r w:rsidRPr="00CD6D1F">
              <w:rPr>
                <w:szCs w:val="24"/>
              </w:rPr>
              <w:lastRenderedPageBreak/>
              <w:t xml:space="preserve">reikalavimai laikotarpio pabaigos, </w:t>
            </w:r>
            <w:r w:rsidR="0081209F" w:rsidRPr="0081209F">
              <w:rPr>
                <w:szCs w:val="24"/>
              </w:rPr>
              <w:t>Tiekėjas</w:t>
            </w:r>
            <w:r w:rsidRPr="00CD6D1F">
              <w:rPr>
                <w:szCs w:val="24"/>
              </w:rPr>
              <w:t xml:space="preserve"> privalo užtikrinti, kad bus pratęstas turimas sertifikatas (įsigytas naujas) ir nedelsdamas pateikti tai pagrindžiančius dokumentus pirkimo vykdytojui. Aplinkos apsaugos vadybos sistemos  sertifikatas turi būti išduotas nepriklausomos įstaigos.</w:t>
            </w:r>
          </w:p>
          <w:p w14:paraId="0E1A22B2" w14:textId="5FA1ABE5" w:rsidR="00CD6D1F" w:rsidRPr="00CD6D1F" w:rsidRDefault="00CD6D1F" w:rsidP="00CD6D1F">
            <w:pPr>
              <w:widowControl w:val="0"/>
              <w:tabs>
                <w:tab w:val="left" w:pos="851"/>
                <w:tab w:val="left" w:pos="1276"/>
                <w:tab w:val="left" w:pos="1418"/>
              </w:tabs>
              <w:contextualSpacing/>
              <w:jc w:val="both"/>
              <w:rPr>
                <w:szCs w:val="24"/>
              </w:rPr>
            </w:pPr>
            <w:r w:rsidRPr="00CD6D1F">
              <w:rPr>
                <w:szCs w:val="24"/>
              </w:rPr>
              <w:t xml:space="preserve">Jei </w:t>
            </w:r>
            <w:r w:rsidR="0081209F" w:rsidRPr="0081209F">
              <w:rPr>
                <w:szCs w:val="24"/>
              </w:rPr>
              <w:t xml:space="preserve">Tiekėjas </w:t>
            </w:r>
            <w:r w:rsidRPr="00CD6D1F">
              <w:rPr>
                <w:szCs w:val="24"/>
              </w:rPr>
              <w:t xml:space="preserve">pateikia </w:t>
            </w:r>
            <w:r w:rsidR="00DE0496" w:rsidRPr="00DE0496">
              <w:rPr>
                <w:bCs/>
                <w:szCs w:val="24"/>
              </w:rPr>
              <w:t>Pirkėjui</w:t>
            </w:r>
            <w:r w:rsidRPr="00CD6D1F">
              <w:rPr>
                <w:szCs w:val="24"/>
              </w:rPr>
              <w:t xml:space="preserve"> ties numeriu (2) nurodytus dokumentus: per visą</w:t>
            </w:r>
            <w:r w:rsidR="00FC7A1D" w:rsidRPr="00FC7A1D">
              <w:rPr>
                <w:szCs w:val="24"/>
              </w:rPr>
              <w:t xml:space="preserve"> Projektų parengimo</w:t>
            </w:r>
            <w:r w:rsidR="00FC7A1D">
              <w:rPr>
                <w:szCs w:val="24"/>
              </w:rPr>
              <w:t xml:space="preserve"> ir</w:t>
            </w:r>
            <w:r w:rsidRPr="00CD6D1F">
              <w:rPr>
                <w:szCs w:val="24"/>
              </w:rPr>
              <w:t xml:space="preserve"> Projekto vykdymo priežiūros paslaugų,</w:t>
            </w:r>
            <w:r w:rsidR="00240795" w:rsidRPr="00FC7A1D">
              <w:rPr>
                <w:szCs w:val="24"/>
              </w:rPr>
              <w:t xml:space="preserve"> </w:t>
            </w:r>
            <w:r w:rsidRPr="00CD6D1F">
              <w:rPr>
                <w:szCs w:val="24"/>
              </w:rPr>
              <w:t xml:space="preserve">kuriems taikomi aplinkos apsaugos vadybos sistemos reikalavimai, vykdymo laikotarpį </w:t>
            </w:r>
            <w:r w:rsidR="0081209F" w:rsidRPr="0081209F">
              <w:rPr>
                <w:szCs w:val="24"/>
              </w:rPr>
              <w:t xml:space="preserve">Tiekėjas </w:t>
            </w:r>
            <w:r w:rsidRPr="00CD6D1F">
              <w:rPr>
                <w:szCs w:val="24"/>
              </w:rPr>
              <w:t>teikdamas minėtas paslaugas</w:t>
            </w:r>
            <w:r w:rsidR="00240795">
              <w:rPr>
                <w:szCs w:val="24"/>
              </w:rPr>
              <w:t xml:space="preserve"> </w:t>
            </w:r>
            <w:r w:rsidRPr="00CD6D1F">
              <w:rPr>
                <w:szCs w:val="24"/>
              </w:rPr>
              <w:t>privalo taikyti lygiavertes aplinkos apsaugos vadybos užtikrinimo priemones, kurias pateikė aukščiau šiame punkte nurodyta tvarka. </w:t>
            </w:r>
          </w:p>
          <w:p w14:paraId="48535DF6" w14:textId="77777777" w:rsidR="00240795" w:rsidRPr="00240795" w:rsidRDefault="00240795" w:rsidP="00240795">
            <w:pPr>
              <w:widowControl w:val="0"/>
              <w:tabs>
                <w:tab w:val="left" w:pos="851"/>
                <w:tab w:val="left" w:pos="1276"/>
                <w:tab w:val="left" w:pos="1418"/>
              </w:tabs>
              <w:contextualSpacing/>
              <w:jc w:val="both"/>
              <w:rPr>
                <w:bCs/>
                <w:szCs w:val="24"/>
              </w:rPr>
            </w:pPr>
            <w:r w:rsidRPr="00240795">
              <w:rPr>
                <w:b/>
                <w:szCs w:val="24"/>
              </w:rPr>
              <w:t>Jei aplinkos apsaugos vadybos sistemos sertifikatas nebus pratęstas arba bus sustabdytas, ar nutrauktas jo galiojimas, Pirkėjas turi teisę nutraukti Sutartį.</w:t>
            </w:r>
          </w:p>
          <w:p w14:paraId="2EEF51E8" w14:textId="64FD8340" w:rsidR="001A4AF3" w:rsidRPr="00FC7A1D" w:rsidRDefault="00240795" w:rsidP="00FC7A1D">
            <w:pPr>
              <w:widowControl w:val="0"/>
              <w:tabs>
                <w:tab w:val="left" w:pos="851"/>
                <w:tab w:val="left" w:pos="1276"/>
                <w:tab w:val="left" w:pos="1418"/>
              </w:tabs>
              <w:contextualSpacing/>
              <w:jc w:val="both"/>
              <w:rPr>
                <w:b/>
                <w:bCs/>
                <w:szCs w:val="24"/>
              </w:rPr>
            </w:pPr>
            <w:r w:rsidRPr="00240795">
              <w:rPr>
                <w:bCs/>
                <w:szCs w:val="24"/>
              </w:rPr>
              <w:t>Nustačius, kad Tiekėjas bet kurio šiame papunktyje nustatyto kriterijaus (-jų) nesilaiko, Tiekėjui taikoma Specialiųjų sąlygų 9.5 punkte nurodyto dydžio bauda.</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lastRenderedPageBreak/>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454F8450" w:rsidR="005D64F0" w:rsidRPr="0047102D" w:rsidRDefault="00937DAC" w:rsidP="0047102D">
            <w:pPr>
              <w:rPr>
                <w:bCs/>
                <w:kern w:val="2"/>
                <w:szCs w:val="24"/>
              </w:rPr>
            </w:pPr>
            <w:r>
              <w:rPr>
                <w:bCs/>
                <w:kern w:val="2"/>
                <w:szCs w:val="24"/>
              </w:rPr>
              <w:t>Statinio projektavimo užduotis</w:t>
            </w:r>
            <w:r w:rsidR="001E4323">
              <w:rPr>
                <w:bCs/>
                <w:kern w:val="2"/>
                <w:szCs w:val="24"/>
              </w:rPr>
              <w:t xml:space="preserve"> </w:t>
            </w:r>
            <w:r w:rsidR="002232FB">
              <w:rPr>
                <w:bCs/>
                <w:kern w:val="2"/>
                <w:szCs w:val="24"/>
              </w:rPr>
              <w:t xml:space="preserve">su priedais </w:t>
            </w:r>
            <w:r w:rsidR="001E4323">
              <w:rPr>
                <w:bCs/>
                <w:kern w:val="2"/>
                <w:szCs w:val="24"/>
              </w:rPr>
              <w:t>(techninė užduotis)</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414361B5" w:rsidR="005D64F0" w:rsidRPr="0047102D" w:rsidRDefault="0047102D" w:rsidP="0047102D">
            <w:pPr>
              <w:rPr>
                <w:b/>
                <w:color w:val="000000" w:themeColor="tex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562C"/>
    <w:rsid w:val="00020088"/>
    <w:rsid w:val="000228F0"/>
    <w:rsid w:val="00027B83"/>
    <w:rsid w:val="00055C7F"/>
    <w:rsid w:val="00071D00"/>
    <w:rsid w:val="00081995"/>
    <w:rsid w:val="000960F3"/>
    <w:rsid w:val="000A08DB"/>
    <w:rsid w:val="000A4DDA"/>
    <w:rsid w:val="000A5F72"/>
    <w:rsid w:val="000B0897"/>
    <w:rsid w:val="000B3117"/>
    <w:rsid w:val="000D5A4B"/>
    <w:rsid w:val="000F0620"/>
    <w:rsid w:val="00100A6A"/>
    <w:rsid w:val="00114B9A"/>
    <w:rsid w:val="001177E0"/>
    <w:rsid w:val="00134749"/>
    <w:rsid w:val="00135310"/>
    <w:rsid w:val="001402F3"/>
    <w:rsid w:val="001518BA"/>
    <w:rsid w:val="00156A7F"/>
    <w:rsid w:val="00157D1A"/>
    <w:rsid w:val="00160912"/>
    <w:rsid w:val="00164678"/>
    <w:rsid w:val="00182183"/>
    <w:rsid w:val="00182FFA"/>
    <w:rsid w:val="00190058"/>
    <w:rsid w:val="00190353"/>
    <w:rsid w:val="0019068F"/>
    <w:rsid w:val="00193D87"/>
    <w:rsid w:val="001A4AF3"/>
    <w:rsid w:val="001B0508"/>
    <w:rsid w:val="001C481B"/>
    <w:rsid w:val="001D29C6"/>
    <w:rsid w:val="001E4323"/>
    <w:rsid w:val="002178E9"/>
    <w:rsid w:val="002232FB"/>
    <w:rsid w:val="00231FBD"/>
    <w:rsid w:val="0023519B"/>
    <w:rsid w:val="00237872"/>
    <w:rsid w:val="002401FF"/>
    <w:rsid w:val="00240795"/>
    <w:rsid w:val="002616D5"/>
    <w:rsid w:val="002760C2"/>
    <w:rsid w:val="00286378"/>
    <w:rsid w:val="002E32C5"/>
    <w:rsid w:val="002F586E"/>
    <w:rsid w:val="003045EF"/>
    <w:rsid w:val="00327300"/>
    <w:rsid w:val="0033416A"/>
    <w:rsid w:val="003461DB"/>
    <w:rsid w:val="00350C7F"/>
    <w:rsid w:val="0035263F"/>
    <w:rsid w:val="00356BEC"/>
    <w:rsid w:val="003710FA"/>
    <w:rsid w:val="00395E04"/>
    <w:rsid w:val="003A7E2B"/>
    <w:rsid w:val="003C3D1D"/>
    <w:rsid w:val="004027C2"/>
    <w:rsid w:val="004065C0"/>
    <w:rsid w:val="00420F97"/>
    <w:rsid w:val="00431553"/>
    <w:rsid w:val="00447176"/>
    <w:rsid w:val="0047102D"/>
    <w:rsid w:val="00473E92"/>
    <w:rsid w:val="004B49D8"/>
    <w:rsid w:val="004B776E"/>
    <w:rsid w:val="004D4198"/>
    <w:rsid w:val="004D602A"/>
    <w:rsid w:val="005320CD"/>
    <w:rsid w:val="0053778C"/>
    <w:rsid w:val="00547B1E"/>
    <w:rsid w:val="00571CB0"/>
    <w:rsid w:val="00573D09"/>
    <w:rsid w:val="0058469B"/>
    <w:rsid w:val="005A6019"/>
    <w:rsid w:val="005B5CA4"/>
    <w:rsid w:val="005D0168"/>
    <w:rsid w:val="005D64F0"/>
    <w:rsid w:val="005D64F7"/>
    <w:rsid w:val="005E24AB"/>
    <w:rsid w:val="00613FCC"/>
    <w:rsid w:val="00624CAB"/>
    <w:rsid w:val="00624CD1"/>
    <w:rsid w:val="006343CF"/>
    <w:rsid w:val="00640054"/>
    <w:rsid w:val="006426AA"/>
    <w:rsid w:val="00672D95"/>
    <w:rsid w:val="0069618C"/>
    <w:rsid w:val="006A5163"/>
    <w:rsid w:val="006B3B2B"/>
    <w:rsid w:val="006B7A3A"/>
    <w:rsid w:val="006C41FF"/>
    <w:rsid w:val="006D27D1"/>
    <w:rsid w:val="006D50F7"/>
    <w:rsid w:val="006F56F2"/>
    <w:rsid w:val="007254BB"/>
    <w:rsid w:val="00752215"/>
    <w:rsid w:val="00753905"/>
    <w:rsid w:val="00755273"/>
    <w:rsid w:val="00767C7F"/>
    <w:rsid w:val="007705E1"/>
    <w:rsid w:val="00772EF4"/>
    <w:rsid w:val="00774ABE"/>
    <w:rsid w:val="00797218"/>
    <w:rsid w:val="007A58E4"/>
    <w:rsid w:val="007C7E58"/>
    <w:rsid w:val="007D2939"/>
    <w:rsid w:val="007D5D2A"/>
    <w:rsid w:val="007F6E8C"/>
    <w:rsid w:val="0081209F"/>
    <w:rsid w:val="00824CCB"/>
    <w:rsid w:val="00844C76"/>
    <w:rsid w:val="008450A8"/>
    <w:rsid w:val="00862D0A"/>
    <w:rsid w:val="0088175A"/>
    <w:rsid w:val="008A24C1"/>
    <w:rsid w:val="008B1AF8"/>
    <w:rsid w:val="008C5DC0"/>
    <w:rsid w:val="008D2D54"/>
    <w:rsid w:val="008D309B"/>
    <w:rsid w:val="009033DE"/>
    <w:rsid w:val="009133EF"/>
    <w:rsid w:val="00931F88"/>
    <w:rsid w:val="00937DAC"/>
    <w:rsid w:val="00946718"/>
    <w:rsid w:val="00965666"/>
    <w:rsid w:val="00971CF1"/>
    <w:rsid w:val="00971DD3"/>
    <w:rsid w:val="009728BC"/>
    <w:rsid w:val="0099267E"/>
    <w:rsid w:val="00996471"/>
    <w:rsid w:val="009A4024"/>
    <w:rsid w:val="009A538C"/>
    <w:rsid w:val="009A580C"/>
    <w:rsid w:val="009B06D2"/>
    <w:rsid w:val="009B1067"/>
    <w:rsid w:val="009B367D"/>
    <w:rsid w:val="009C4891"/>
    <w:rsid w:val="009D2672"/>
    <w:rsid w:val="009E2768"/>
    <w:rsid w:val="00A00A44"/>
    <w:rsid w:val="00A1009D"/>
    <w:rsid w:val="00A10525"/>
    <w:rsid w:val="00A4104E"/>
    <w:rsid w:val="00A42664"/>
    <w:rsid w:val="00A504B4"/>
    <w:rsid w:val="00A51CB8"/>
    <w:rsid w:val="00A5321A"/>
    <w:rsid w:val="00A639BA"/>
    <w:rsid w:val="00A8112D"/>
    <w:rsid w:val="00A95817"/>
    <w:rsid w:val="00AA304F"/>
    <w:rsid w:val="00AA7409"/>
    <w:rsid w:val="00AC66AC"/>
    <w:rsid w:val="00AF297A"/>
    <w:rsid w:val="00B1241D"/>
    <w:rsid w:val="00B20DCF"/>
    <w:rsid w:val="00B25B36"/>
    <w:rsid w:val="00B32862"/>
    <w:rsid w:val="00B35D7C"/>
    <w:rsid w:val="00B3664F"/>
    <w:rsid w:val="00B36F2C"/>
    <w:rsid w:val="00B40260"/>
    <w:rsid w:val="00B46DCC"/>
    <w:rsid w:val="00B65548"/>
    <w:rsid w:val="00B95DE8"/>
    <w:rsid w:val="00BA322D"/>
    <w:rsid w:val="00BA4D85"/>
    <w:rsid w:val="00BD39AF"/>
    <w:rsid w:val="00BE76A9"/>
    <w:rsid w:val="00C3335C"/>
    <w:rsid w:val="00C40356"/>
    <w:rsid w:val="00C413E6"/>
    <w:rsid w:val="00C432E9"/>
    <w:rsid w:val="00C52521"/>
    <w:rsid w:val="00C550C7"/>
    <w:rsid w:val="00C90127"/>
    <w:rsid w:val="00C948F3"/>
    <w:rsid w:val="00CB15E1"/>
    <w:rsid w:val="00CC2B7E"/>
    <w:rsid w:val="00CD017A"/>
    <w:rsid w:val="00CD1DDD"/>
    <w:rsid w:val="00CD6D1F"/>
    <w:rsid w:val="00CF3460"/>
    <w:rsid w:val="00CF53C1"/>
    <w:rsid w:val="00D00662"/>
    <w:rsid w:val="00D04C2F"/>
    <w:rsid w:val="00D11BF1"/>
    <w:rsid w:val="00D14EF6"/>
    <w:rsid w:val="00D43333"/>
    <w:rsid w:val="00D450B7"/>
    <w:rsid w:val="00D50202"/>
    <w:rsid w:val="00D84B9B"/>
    <w:rsid w:val="00DA4E0C"/>
    <w:rsid w:val="00DA6823"/>
    <w:rsid w:val="00DC4048"/>
    <w:rsid w:val="00DC6BB6"/>
    <w:rsid w:val="00DE0496"/>
    <w:rsid w:val="00DF0AB6"/>
    <w:rsid w:val="00E03CDB"/>
    <w:rsid w:val="00E11BB6"/>
    <w:rsid w:val="00E148EE"/>
    <w:rsid w:val="00E22810"/>
    <w:rsid w:val="00E255FE"/>
    <w:rsid w:val="00E5214C"/>
    <w:rsid w:val="00E67BD4"/>
    <w:rsid w:val="00E806BC"/>
    <w:rsid w:val="00E91C6D"/>
    <w:rsid w:val="00E94AB6"/>
    <w:rsid w:val="00EC4137"/>
    <w:rsid w:val="00EE00FA"/>
    <w:rsid w:val="00EE5C32"/>
    <w:rsid w:val="00EF088B"/>
    <w:rsid w:val="00F015C6"/>
    <w:rsid w:val="00F07B44"/>
    <w:rsid w:val="00F07FBD"/>
    <w:rsid w:val="00F20F58"/>
    <w:rsid w:val="00F21759"/>
    <w:rsid w:val="00F24983"/>
    <w:rsid w:val="00F2533C"/>
    <w:rsid w:val="00F3094F"/>
    <w:rsid w:val="00F52873"/>
    <w:rsid w:val="00F60449"/>
    <w:rsid w:val="00F60BD9"/>
    <w:rsid w:val="00F76A18"/>
    <w:rsid w:val="00F8258D"/>
    <w:rsid w:val="00F90B85"/>
    <w:rsid w:val="00F913C0"/>
    <w:rsid w:val="00F96FA1"/>
    <w:rsid w:val="00FC346E"/>
    <w:rsid w:val="00FC70C3"/>
    <w:rsid w:val="00FC786D"/>
    <w:rsid w:val="00FC7A1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003994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38</Pages>
  <Words>71540</Words>
  <Characters>40778</Characters>
  <Application>Microsoft Office Word</Application>
  <DocSecurity>0</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Gajauskienė</cp:lastModifiedBy>
  <cp:revision>119</cp:revision>
  <cp:lastPrinted>2017-06-29T23:42:00Z</cp:lastPrinted>
  <dcterms:created xsi:type="dcterms:W3CDTF">2025-03-04T10:51:00Z</dcterms:created>
  <dcterms:modified xsi:type="dcterms:W3CDTF">2025-05-29T08:36:00Z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