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3956" w14:textId="693C6EB5" w:rsidR="00D566EA" w:rsidRPr="002B1B68" w:rsidRDefault="00D566EA" w:rsidP="00930431">
      <w:pPr>
        <w:ind w:firstLine="0"/>
        <w:rPr>
          <w:sz w:val="20"/>
          <w:szCs w:val="20"/>
        </w:rPr>
      </w:pPr>
    </w:p>
    <w:tbl>
      <w:tblPr>
        <w:tblpPr w:leftFromText="180" w:rightFromText="180"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tblGrid>
      <w:tr w:rsidR="00825535" w:rsidRPr="0016654D" w14:paraId="0445049D" w14:textId="77777777" w:rsidTr="00825535">
        <w:trPr>
          <w:trHeight w:val="854"/>
        </w:trPr>
        <w:tc>
          <w:tcPr>
            <w:tcW w:w="3566" w:type="dxa"/>
            <w:shd w:val="clear" w:color="auto" w:fill="auto"/>
          </w:tcPr>
          <w:p w14:paraId="1258F03D" w14:textId="77777777" w:rsidR="00825535" w:rsidRPr="0016654D" w:rsidRDefault="00825535" w:rsidP="006D79A3">
            <w:pPr>
              <w:tabs>
                <w:tab w:val="left" w:pos="426"/>
                <w:tab w:val="left" w:pos="2410"/>
                <w:tab w:val="left" w:pos="2694"/>
                <w:tab w:val="left" w:pos="2977"/>
              </w:tabs>
              <w:ind w:firstLine="0"/>
              <w:jc w:val="left"/>
              <w:rPr>
                <w:rFonts w:ascii="Times New Roman" w:eastAsia="Calibri" w:hAnsi="Times New Roman" w:cs="Times New Roman"/>
                <w:sz w:val="20"/>
                <w:szCs w:val="20"/>
              </w:rPr>
            </w:pPr>
            <w:bookmarkStart w:id="0" w:name="_Hlk50988145"/>
            <w:r w:rsidRPr="0016654D">
              <w:rPr>
                <w:rFonts w:ascii="Times New Roman" w:eastAsia="Calibri" w:hAnsi="Times New Roman" w:cs="Times New Roman"/>
                <w:sz w:val="20"/>
                <w:szCs w:val="20"/>
              </w:rPr>
              <w:t>Virtualaus asistento platformos priežiūros paslaugų viešojo pirkimo sutarties Nr.______________________</w:t>
            </w:r>
          </w:p>
          <w:p w14:paraId="79051B0A" w14:textId="77777777" w:rsidR="00825535" w:rsidRPr="0016654D" w:rsidRDefault="00825535" w:rsidP="006D79A3">
            <w:pPr>
              <w:tabs>
                <w:tab w:val="left" w:pos="426"/>
                <w:tab w:val="left" w:pos="2410"/>
                <w:tab w:val="left" w:pos="2694"/>
                <w:tab w:val="left" w:pos="2977"/>
              </w:tabs>
              <w:ind w:firstLine="0"/>
              <w:jc w:val="left"/>
              <w:rPr>
                <w:rFonts w:ascii="Times New Roman" w:eastAsia="Calibri" w:hAnsi="Times New Roman" w:cs="Times New Roman"/>
                <w:bCs/>
                <w:sz w:val="20"/>
                <w:szCs w:val="20"/>
              </w:rPr>
            </w:pPr>
          </w:p>
          <w:p w14:paraId="53EB4864" w14:textId="77777777" w:rsidR="00825535" w:rsidRPr="0016654D" w:rsidRDefault="00825535" w:rsidP="006D79A3">
            <w:pPr>
              <w:tabs>
                <w:tab w:val="left" w:pos="426"/>
                <w:tab w:val="left" w:pos="2410"/>
                <w:tab w:val="left" w:pos="2694"/>
                <w:tab w:val="left" w:pos="2977"/>
              </w:tabs>
              <w:ind w:firstLine="0"/>
              <w:jc w:val="left"/>
              <w:rPr>
                <w:rFonts w:ascii="Times New Roman" w:eastAsia="Calibri" w:hAnsi="Times New Roman" w:cs="Times New Roman"/>
                <w:b/>
                <w:sz w:val="20"/>
                <w:szCs w:val="20"/>
              </w:rPr>
            </w:pPr>
            <w:r w:rsidRPr="0016654D">
              <w:rPr>
                <w:rFonts w:ascii="Times New Roman" w:eastAsia="Calibri" w:hAnsi="Times New Roman" w:cs="Times New Roman"/>
                <w:bCs/>
                <w:sz w:val="20"/>
                <w:szCs w:val="20"/>
              </w:rPr>
              <w:t>3 priedas</w:t>
            </w:r>
          </w:p>
        </w:tc>
      </w:tr>
      <w:bookmarkEnd w:id="0"/>
    </w:tbl>
    <w:p w14:paraId="4E70071F" w14:textId="3ACE0348" w:rsidR="00D566EA" w:rsidRPr="002B1B68" w:rsidRDefault="00D566EA" w:rsidP="002263C0">
      <w:pPr>
        <w:rPr>
          <w:sz w:val="20"/>
          <w:szCs w:val="20"/>
        </w:rPr>
      </w:pPr>
    </w:p>
    <w:p w14:paraId="0C60C4E4" w14:textId="776E093C" w:rsidR="00D566EA" w:rsidRPr="002B1B68" w:rsidRDefault="00D566EA" w:rsidP="002263C0">
      <w:pPr>
        <w:rPr>
          <w:sz w:val="20"/>
          <w:szCs w:val="20"/>
        </w:rPr>
      </w:pPr>
    </w:p>
    <w:p w14:paraId="53653BA8" w14:textId="6DAE756B" w:rsidR="00D566EA" w:rsidRPr="002B1B68" w:rsidRDefault="00D566EA" w:rsidP="002263C0">
      <w:pPr>
        <w:rPr>
          <w:sz w:val="20"/>
          <w:szCs w:val="20"/>
        </w:rPr>
      </w:pPr>
    </w:p>
    <w:p w14:paraId="62E859A4" w14:textId="77777777" w:rsidR="000806A4" w:rsidRPr="002B1B68" w:rsidRDefault="000806A4" w:rsidP="002B1B68">
      <w:pPr>
        <w:ind w:firstLine="0"/>
        <w:rPr>
          <w:rFonts w:ascii="Times New Roman" w:eastAsia="Times New Roman" w:hAnsi="Times New Roman" w:cs="Times New Roman"/>
          <w:b/>
          <w:smallCaps/>
          <w:noProof/>
          <w:sz w:val="20"/>
          <w:szCs w:val="20"/>
          <w:lang w:eastAsia="lt-LT"/>
        </w:rPr>
      </w:pPr>
    </w:p>
    <w:p w14:paraId="3DE4034B" w14:textId="77777777" w:rsidR="002B1B68" w:rsidRDefault="002B1B68" w:rsidP="00E509AC">
      <w:pPr>
        <w:ind w:firstLine="0"/>
        <w:jc w:val="center"/>
        <w:rPr>
          <w:rFonts w:ascii="Times New Roman" w:eastAsia="Times New Roman" w:hAnsi="Times New Roman" w:cs="Times New Roman"/>
          <w:b/>
          <w:smallCaps/>
          <w:noProof/>
          <w:sz w:val="20"/>
          <w:szCs w:val="20"/>
          <w:lang w:eastAsia="lt-LT"/>
        </w:rPr>
      </w:pPr>
    </w:p>
    <w:p w14:paraId="11BFDCCF" w14:textId="77777777" w:rsidR="002B1B68" w:rsidRDefault="002B1B68" w:rsidP="00E509AC">
      <w:pPr>
        <w:ind w:firstLine="0"/>
        <w:jc w:val="center"/>
        <w:rPr>
          <w:rFonts w:ascii="Times New Roman" w:eastAsia="Times New Roman" w:hAnsi="Times New Roman" w:cs="Times New Roman"/>
          <w:b/>
          <w:smallCaps/>
          <w:noProof/>
          <w:sz w:val="20"/>
          <w:szCs w:val="20"/>
          <w:lang w:eastAsia="lt-LT"/>
        </w:rPr>
      </w:pPr>
    </w:p>
    <w:p w14:paraId="4B198445" w14:textId="6A9A560C" w:rsidR="00E509AC" w:rsidRPr="002B1B68" w:rsidRDefault="00E509AC" w:rsidP="00E509AC">
      <w:pPr>
        <w:ind w:firstLine="0"/>
        <w:jc w:val="center"/>
        <w:rPr>
          <w:rFonts w:ascii="Times New Roman" w:eastAsia="Times New Roman" w:hAnsi="Times New Roman" w:cs="Times New Roman"/>
          <w:b/>
          <w:smallCaps/>
          <w:noProof/>
          <w:sz w:val="20"/>
          <w:szCs w:val="20"/>
          <w:lang w:eastAsia="lt-LT"/>
        </w:rPr>
      </w:pPr>
      <w:r w:rsidRPr="002B1B68">
        <w:rPr>
          <w:rFonts w:ascii="Times New Roman" w:eastAsia="Times New Roman" w:hAnsi="Times New Roman" w:cs="Times New Roman"/>
          <w:b/>
          <w:smallCaps/>
          <w:noProof/>
          <w:sz w:val="20"/>
          <w:szCs w:val="20"/>
          <w:lang w:eastAsia="lt-LT"/>
        </w:rPr>
        <w:t>ASMENS DUOMENŲ TVARKYMO SUTARTIS</w:t>
      </w:r>
    </w:p>
    <w:p w14:paraId="2CF4340B" w14:textId="77777777" w:rsidR="00E509AC" w:rsidRPr="002B1B68" w:rsidRDefault="00E509AC" w:rsidP="00E509AC">
      <w:pPr>
        <w:ind w:firstLine="0"/>
        <w:jc w:val="center"/>
        <w:rPr>
          <w:rFonts w:ascii="Times New Roman" w:eastAsia="Times New Roman" w:hAnsi="Times New Roman" w:cs="Times New Roman"/>
          <w:b/>
          <w:smallCaps/>
          <w:noProof/>
          <w:sz w:val="20"/>
          <w:szCs w:val="20"/>
          <w:lang w:eastAsia="lt-LT"/>
        </w:rPr>
      </w:pPr>
    </w:p>
    <w:p w14:paraId="2F7D4FD5" w14:textId="4D170DAA" w:rsidR="00E509AC" w:rsidRPr="002B1B68" w:rsidRDefault="00E509AC" w:rsidP="00E509AC">
      <w:pPr>
        <w:ind w:firstLine="0"/>
        <w:jc w:val="center"/>
        <w:rPr>
          <w:rFonts w:ascii="Times New Roman" w:hAnsi="Times New Roman" w:cs="Times New Roman"/>
          <w:noProof/>
          <w:sz w:val="20"/>
          <w:szCs w:val="20"/>
        </w:rPr>
      </w:pPr>
      <w:r w:rsidRPr="002B1B68">
        <w:rPr>
          <w:rFonts w:ascii="Times New Roman" w:hAnsi="Times New Roman" w:cs="Times New Roman"/>
          <w:noProof/>
          <w:sz w:val="20"/>
          <w:szCs w:val="20"/>
        </w:rPr>
        <w:t>202</w:t>
      </w:r>
      <w:r w:rsidR="00C6695D">
        <w:rPr>
          <w:rFonts w:ascii="Times New Roman" w:hAnsi="Times New Roman" w:cs="Times New Roman"/>
          <w:noProof/>
          <w:sz w:val="20"/>
          <w:szCs w:val="20"/>
          <w:lang w:val="en-US"/>
        </w:rPr>
        <w:t>_</w:t>
      </w:r>
      <w:r w:rsidRPr="002B1B68">
        <w:rPr>
          <w:rFonts w:ascii="Times New Roman" w:hAnsi="Times New Roman" w:cs="Times New Roman"/>
          <w:noProof/>
          <w:sz w:val="20"/>
          <w:szCs w:val="20"/>
        </w:rPr>
        <w:t xml:space="preserve"> m. </w:t>
      </w:r>
      <w:r w:rsidR="002B1B68" w:rsidRPr="002B1B68">
        <w:rPr>
          <w:rFonts w:ascii="Times New Roman" w:hAnsi="Times New Roman" w:cs="Times New Roman"/>
          <w:noProof/>
          <w:sz w:val="20"/>
          <w:szCs w:val="20"/>
        </w:rPr>
        <w:t xml:space="preserve"> </w:t>
      </w:r>
      <w:r w:rsidR="002B1B68" w:rsidRPr="002B1B68">
        <w:rPr>
          <w:rFonts w:ascii="Times New Roman" w:hAnsi="Times New Roman" w:cs="Times New Roman"/>
          <w:noProof/>
          <w:sz w:val="20"/>
          <w:szCs w:val="20"/>
          <w:highlight w:val="lightGray"/>
        </w:rPr>
        <w:t>_________</w:t>
      </w:r>
      <w:r w:rsidRPr="002B1B68">
        <w:rPr>
          <w:rFonts w:ascii="Times New Roman" w:hAnsi="Times New Roman" w:cs="Times New Roman"/>
          <w:noProof/>
          <w:sz w:val="20"/>
          <w:szCs w:val="20"/>
        </w:rPr>
        <w:t xml:space="preserve"> </w:t>
      </w:r>
      <w:r w:rsidRPr="002B1B68">
        <w:rPr>
          <w:rFonts w:ascii="Times New Roman" w:hAnsi="Times New Roman" w:cs="Times New Roman"/>
          <w:noProof/>
          <w:sz w:val="20"/>
          <w:szCs w:val="20"/>
          <w:highlight w:val="lightGray"/>
        </w:rPr>
        <w:t>__</w:t>
      </w:r>
      <w:r w:rsidRPr="002B1B68">
        <w:rPr>
          <w:rFonts w:ascii="Times New Roman" w:hAnsi="Times New Roman" w:cs="Times New Roman"/>
          <w:noProof/>
          <w:sz w:val="20"/>
          <w:szCs w:val="20"/>
        </w:rPr>
        <w:t xml:space="preserve"> d. </w:t>
      </w:r>
    </w:p>
    <w:p w14:paraId="756C5CF1" w14:textId="77777777" w:rsidR="00E509AC" w:rsidRPr="002B1B68" w:rsidRDefault="00E509AC" w:rsidP="00E509AC">
      <w:pPr>
        <w:ind w:firstLine="0"/>
        <w:jc w:val="center"/>
        <w:rPr>
          <w:rFonts w:ascii="Times New Roman" w:hAnsi="Times New Roman" w:cs="Times New Roman"/>
          <w:noProof/>
          <w:sz w:val="20"/>
          <w:szCs w:val="20"/>
        </w:rPr>
      </w:pPr>
      <w:r w:rsidRPr="002B1B68">
        <w:rPr>
          <w:rFonts w:ascii="Times New Roman" w:hAnsi="Times New Roman" w:cs="Times New Roman"/>
          <w:noProof/>
          <w:sz w:val="20"/>
          <w:szCs w:val="20"/>
        </w:rPr>
        <w:t>Vilnius</w:t>
      </w:r>
    </w:p>
    <w:p w14:paraId="59367D17" w14:textId="77777777" w:rsidR="00E509AC" w:rsidRPr="002B1B68" w:rsidRDefault="00E509AC" w:rsidP="00E509AC">
      <w:pPr>
        <w:ind w:firstLine="0"/>
        <w:rPr>
          <w:rFonts w:ascii="Times New Roman" w:hAnsi="Times New Roman" w:cs="Times New Roman"/>
          <w:b/>
          <w:bCs/>
          <w:sz w:val="20"/>
          <w:szCs w:val="20"/>
        </w:rPr>
      </w:pPr>
      <w:bookmarkStart w:id="1" w:name="_Hlk519071982"/>
    </w:p>
    <w:bookmarkEnd w:id="1"/>
    <w:p w14:paraId="1A69B8CB" w14:textId="769B62BE" w:rsidR="00E509AC" w:rsidRPr="002B1B68" w:rsidRDefault="002B1B68" w:rsidP="00473E67">
      <w:pPr>
        <w:tabs>
          <w:tab w:val="left" w:pos="709"/>
        </w:tabs>
        <w:ind w:firstLine="567"/>
        <w:rPr>
          <w:rFonts w:ascii="Times New Roman" w:hAnsi="Times New Roman" w:cs="Times New Roman"/>
          <w:sz w:val="20"/>
          <w:szCs w:val="20"/>
        </w:rPr>
      </w:pPr>
      <w:r w:rsidRPr="002B1B68">
        <w:rPr>
          <w:rFonts w:ascii="Times New Roman" w:hAnsi="Times New Roman" w:cs="Times New Roman"/>
          <w:b/>
          <w:bCs/>
          <w:sz w:val="20"/>
          <w:szCs w:val="20"/>
        </w:rPr>
        <w:t>Akcinė bendrovė</w:t>
      </w:r>
      <w:r w:rsidR="00E509AC" w:rsidRPr="002B1B68">
        <w:rPr>
          <w:rFonts w:ascii="Times New Roman" w:hAnsi="Times New Roman" w:cs="Times New Roman"/>
          <w:b/>
          <w:bCs/>
          <w:sz w:val="20"/>
          <w:szCs w:val="20"/>
        </w:rPr>
        <w:t xml:space="preserve"> „Regitra“</w:t>
      </w:r>
      <w:r w:rsidR="00E509AC" w:rsidRPr="002B1B68">
        <w:rPr>
          <w:rFonts w:ascii="Times New Roman" w:hAnsi="Times New Roman" w:cs="Times New Roman"/>
          <w:bCs/>
          <w:sz w:val="20"/>
          <w:szCs w:val="20"/>
        </w:rPr>
        <w:t>,</w:t>
      </w:r>
      <w:r w:rsidR="00E509AC" w:rsidRPr="002B1B68">
        <w:rPr>
          <w:rFonts w:ascii="Times New Roman" w:hAnsi="Times New Roman" w:cs="Times New Roman"/>
          <w:sz w:val="20"/>
          <w:szCs w:val="20"/>
        </w:rPr>
        <w:t xml:space="preserve"> juridinio asmens kodas 110078991, kurios registruota buveinė </w:t>
      </w:r>
      <w:r w:rsidRPr="002B1B68">
        <w:rPr>
          <w:rFonts w:ascii="Times New Roman" w:hAnsi="Times New Roman" w:cs="Times New Roman"/>
          <w:sz w:val="20"/>
          <w:szCs w:val="20"/>
        </w:rPr>
        <w:t xml:space="preserve">yra </w:t>
      </w:r>
      <w:r w:rsidR="00E509AC" w:rsidRPr="002B1B68">
        <w:rPr>
          <w:rFonts w:ascii="Times New Roman" w:hAnsi="Times New Roman" w:cs="Times New Roman"/>
          <w:sz w:val="20"/>
          <w:szCs w:val="20"/>
        </w:rPr>
        <w:t xml:space="preserve">Liepkalnio g. 97A, LT-02121 Vilnius, duomenys apie įmonę kaupiami ir saugomi Lietuvos Respublikos juridinių asmenų registre, atstovaujama </w:t>
      </w:r>
      <w:r w:rsidRPr="002B1B68">
        <w:rPr>
          <w:rFonts w:ascii="Times New Roman" w:hAnsi="Times New Roman" w:cs="Times New Roman"/>
          <w:sz w:val="20"/>
          <w:szCs w:val="20"/>
          <w:highlight w:val="lightGray"/>
        </w:rPr>
        <w:t>______________</w:t>
      </w:r>
      <w:r w:rsidR="005A0761" w:rsidRPr="002B1B68">
        <w:rPr>
          <w:rFonts w:ascii="Times New Roman" w:hAnsi="Times New Roman" w:cs="Times New Roman"/>
          <w:sz w:val="20"/>
          <w:szCs w:val="20"/>
        </w:rPr>
        <w:t>, veikiančio pagal</w:t>
      </w:r>
      <w:r w:rsidRPr="002B1B68">
        <w:rPr>
          <w:rFonts w:ascii="Times New Roman" w:hAnsi="Times New Roman" w:cs="Times New Roman"/>
          <w:sz w:val="20"/>
          <w:szCs w:val="20"/>
        </w:rPr>
        <w:t xml:space="preserve"> </w:t>
      </w:r>
      <w:r w:rsidRPr="002B1B68">
        <w:rPr>
          <w:rFonts w:ascii="Times New Roman" w:hAnsi="Times New Roman" w:cs="Times New Roman"/>
          <w:sz w:val="20"/>
          <w:szCs w:val="20"/>
          <w:highlight w:val="lightGray"/>
        </w:rPr>
        <w:t>______________</w:t>
      </w:r>
      <w:r w:rsidR="005A0761" w:rsidRPr="002B1B68">
        <w:rPr>
          <w:rFonts w:ascii="Times New Roman" w:hAnsi="Times New Roman" w:cs="Times New Roman"/>
          <w:sz w:val="20"/>
          <w:szCs w:val="20"/>
        </w:rPr>
        <w:t>,</w:t>
      </w:r>
      <w:r w:rsidR="00E509AC" w:rsidRPr="002B1B68">
        <w:rPr>
          <w:rFonts w:ascii="Times New Roman" w:hAnsi="Times New Roman" w:cs="Times New Roman"/>
          <w:sz w:val="20"/>
          <w:szCs w:val="20"/>
        </w:rPr>
        <w:t xml:space="preserve">(toliau – </w:t>
      </w:r>
      <w:r w:rsidR="00E509AC" w:rsidRPr="002B1B68">
        <w:rPr>
          <w:rFonts w:ascii="Times New Roman" w:hAnsi="Times New Roman" w:cs="Times New Roman"/>
          <w:b/>
          <w:bCs/>
          <w:sz w:val="20"/>
          <w:szCs w:val="20"/>
        </w:rPr>
        <w:t>Valdytojas</w:t>
      </w:r>
      <w:r w:rsidR="00E509AC" w:rsidRPr="002B1B68">
        <w:rPr>
          <w:rFonts w:ascii="Times New Roman" w:hAnsi="Times New Roman" w:cs="Times New Roman"/>
          <w:sz w:val="20"/>
          <w:szCs w:val="20"/>
        </w:rPr>
        <w:t xml:space="preserve">), </w:t>
      </w:r>
    </w:p>
    <w:p w14:paraId="64E30AA0" w14:textId="77777777" w:rsidR="00E509AC" w:rsidRPr="002B1B68" w:rsidRDefault="00E509AC" w:rsidP="00473E67">
      <w:pPr>
        <w:tabs>
          <w:tab w:val="left" w:pos="709"/>
        </w:tabs>
        <w:ind w:firstLine="567"/>
        <w:rPr>
          <w:rFonts w:ascii="Times New Roman" w:hAnsi="Times New Roman" w:cs="Times New Roman"/>
          <w:sz w:val="20"/>
          <w:szCs w:val="20"/>
        </w:rPr>
      </w:pPr>
      <w:r w:rsidRPr="002B1B68">
        <w:rPr>
          <w:rFonts w:ascii="Times New Roman" w:hAnsi="Times New Roman" w:cs="Times New Roman"/>
          <w:sz w:val="20"/>
          <w:szCs w:val="20"/>
        </w:rPr>
        <w:t>ir</w:t>
      </w:r>
    </w:p>
    <w:p w14:paraId="751B95E1" w14:textId="0C833D89" w:rsidR="00E509AC" w:rsidRPr="002B1B68" w:rsidRDefault="002B1B68" w:rsidP="00473E67">
      <w:pPr>
        <w:tabs>
          <w:tab w:val="left" w:pos="709"/>
        </w:tabs>
        <w:ind w:firstLine="567"/>
        <w:rPr>
          <w:rFonts w:ascii="Times New Roman" w:hAnsi="Times New Roman" w:cs="Times New Roman"/>
          <w:sz w:val="20"/>
          <w:szCs w:val="20"/>
        </w:rPr>
      </w:pPr>
      <w:r w:rsidRPr="002B1B68">
        <w:rPr>
          <w:rFonts w:ascii="Times New Roman" w:hAnsi="Times New Roman" w:cs="Times New Roman"/>
          <w:sz w:val="20"/>
          <w:szCs w:val="20"/>
          <w:highlight w:val="lightGray"/>
        </w:rPr>
        <w:t>______________</w:t>
      </w:r>
      <w:r w:rsidR="00711C3A" w:rsidRPr="002B1B68">
        <w:rPr>
          <w:rFonts w:ascii="Times New Roman" w:hAnsi="Times New Roman" w:cs="Times New Roman"/>
          <w:bCs/>
          <w:sz w:val="20"/>
          <w:szCs w:val="20"/>
        </w:rPr>
        <w:t xml:space="preserve">, juridinio asmens kodas </w:t>
      </w:r>
      <w:r w:rsidRPr="002B1B68">
        <w:rPr>
          <w:rFonts w:ascii="Times New Roman" w:hAnsi="Times New Roman" w:cs="Times New Roman"/>
          <w:sz w:val="20"/>
          <w:szCs w:val="20"/>
          <w:highlight w:val="lightGray"/>
        </w:rPr>
        <w:t>______________</w:t>
      </w:r>
      <w:r w:rsidR="00711C3A" w:rsidRPr="002B1B68">
        <w:rPr>
          <w:rFonts w:ascii="Times New Roman" w:hAnsi="Times New Roman" w:cs="Times New Roman"/>
          <w:bCs/>
          <w:sz w:val="20"/>
          <w:szCs w:val="20"/>
        </w:rPr>
        <w:t xml:space="preserve">, kurios registruota buveinė yra </w:t>
      </w:r>
      <w:r w:rsidRPr="002B1B68">
        <w:rPr>
          <w:rFonts w:ascii="Times New Roman" w:hAnsi="Times New Roman" w:cs="Times New Roman"/>
          <w:sz w:val="20"/>
          <w:szCs w:val="20"/>
          <w:highlight w:val="lightGray"/>
        </w:rPr>
        <w:t>______________</w:t>
      </w:r>
      <w:r w:rsidR="00711C3A" w:rsidRPr="002B1B68">
        <w:rPr>
          <w:rFonts w:ascii="Times New Roman" w:hAnsi="Times New Roman" w:cs="Times New Roman"/>
          <w:bCs/>
          <w:sz w:val="20"/>
          <w:szCs w:val="20"/>
        </w:rPr>
        <w:t xml:space="preserve">, duomenys apie bendrovę kaupiami ir saugomi Lietuvos Respublikos juridinių asmenų registre, atstovaujama </w:t>
      </w:r>
      <w:r w:rsidRPr="002B1B68">
        <w:rPr>
          <w:rFonts w:ascii="Times New Roman" w:hAnsi="Times New Roman" w:cs="Times New Roman"/>
          <w:sz w:val="20"/>
          <w:szCs w:val="20"/>
          <w:highlight w:val="lightGray"/>
        </w:rPr>
        <w:t>______________</w:t>
      </w:r>
      <w:r w:rsidR="00711C3A" w:rsidRPr="002B1B68">
        <w:rPr>
          <w:rFonts w:ascii="Times New Roman" w:hAnsi="Times New Roman" w:cs="Times New Roman"/>
          <w:bCs/>
          <w:sz w:val="20"/>
          <w:szCs w:val="20"/>
        </w:rPr>
        <w:t xml:space="preserve">, veikiančio pagal </w:t>
      </w:r>
      <w:r w:rsidRPr="002B1B68">
        <w:rPr>
          <w:rFonts w:ascii="Times New Roman" w:hAnsi="Times New Roman" w:cs="Times New Roman"/>
          <w:sz w:val="20"/>
          <w:szCs w:val="20"/>
          <w:highlight w:val="lightGray"/>
        </w:rPr>
        <w:t>______________</w:t>
      </w:r>
      <w:r w:rsidR="00711C3A" w:rsidRPr="002B1B68">
        <w:rPr>
          <w:rFonts w:ascii="Times New Roman" w:hAnsi="Times New Roman" w:cs="Times New Roman"/>
          <w:bCs/>
          <w:sz w:val="20"/>
          <w:szCs w:val="20"/>
        </w:rPr>
        <w:t>,</w:t>
      </w:r>
      <w:r w:rsidR="00711C3A" w:rsidRPr="002B1B68">
        <w:rPr>
          <w:rFonts w:ascii="Times New Roman" w:hAnsi="Times New Roman" w:cs="Times New Roman"/>
          <w:b/>
          <w:sz w:val="20"/>
          <w:szCs w:val="20"/>
        </w:rPr>
        <w:t xml:space="preserve"> </w:t>
      </w:r>
      <w:r w:rsidR="00E509AC" w:rsidRPr="002B1B68">
        <w:rPr>
          <w:rFonts w:ascii="Times New Roman" w:hAnsi="Times New Roman" w:cs="Times New Roman"/>
          <w:bCs/>
          <w:sz w:val="20"/>
          <w:szCs w:val="20"/>
        </w:rPr>
        <w:t xml:space="preserve"> (toliau – </w:t>
      </w:r>
      <w:r w:rsidR="00E509AC" w:rsidRPr="002B1B68">
        <w:rPr>
          <w:rFonts w:ascii="Times New Roman" w:hAnsi="Times New Roman" w:cs="Times New Roman"/>
          <w:b/>
          <w:sz w:val="20"/>
          <w:szCs w:val="20"/>
        </w:rPr>
        <w:t>Tvarkytojas</w:t>
      </w:r>
      <w:r w:rsidR="00E509AC" w:rsidRPr="002B1B68">
        <w:rPr>
          <w:rFonts w:ascii="Times New Roman" w:hAnsi="Times New Roman" w:cs="Times New Roman"/>
          <w:bCs/>
          <w:sz w:val="20"/>
          <w:szCs w:val="20"/>
        </w:rPr>
        <w:t>),</w:t>
      </w:r>
    </w:p>
    <w:p w14:paraId="3E51DF4F" w14:textId="77777777" w:rsidR="00E509AC" w:rsidRPr="002B1B68" w:rsidRDefault="00E509AC" w:rsidP="00473E67">
      <w:pPr>
        <w:tabs>
          <w:tab w:val="left" w:pos="709"/>
        </w:tabs>
        <w:ind w:firstLine="567"/>
        <w:rPr>
          <w:rFonts w:ascii="Times New Roman" w:hAnsi="Times New Roman" w:cs="Times New Roman"/>
          <w:sz w:val="20"/>
          <w:szCs w:val="20"/>
        </w:rPr>
      </w:pPr>
    </w:p>
    <w:p w14:paraId="739CD083" w14:textId="77777777" w:rsidR="00D566EA" w:rsidRPr="002B1B68" w:rsidRDefault="00D566EA" w:rsidP="00473E67">
      <w:pPr>
        <w:tabs>
          <w:tab w:val="left" w:pos="709"/>
        </w:tabs>
        <w:ind w:firstLine="567"/>
        <w:rPr>
          <w:rFonts w:ascii="Times New Roman" w:hAnsi="Times New Roman" w:cs="Times New Roman"/>
          <w:sz w:val="20"/>
          <w:szCs w:val="20"/>
        </w:rPr>
      </w:pPr>
    </w:p>
    <w:p w14:paraId="61F833D0" w14:textId="7C450E1C" w:rsidR="00D566EA" w:rsidRPr="002B1B68" w:rsidRDefault="00D566EA" w:rsidP="00473E67">
      <w:pPr>
        <w:tabs>
          <w:tab w:val="left" w:pos="709"/>
        </w:tabs>
        <w:ind w:firstLine="567"/>
        <w:rPr>
          <w:rFonts w:ascii="Times New Roman" w:hAnsi="Times New Roman" w:cs="Times New Roman"/>
          <w:sz w:val="20"/>
          <w:szCs w:val="20"/>
        </w:rPr>
      </w:pPr>
      <w:r w:rsidRPr="002B1B68">
        <w:rPr>
          <w:rFonts w:ascii="Times New Roman" w:hAnsi="Times New Roman" w:cs="Times New Roman"/>
          <w:sz w:val="20"/>
          <w:szCs w:val="20"/>
        </w:rPr>
        <w:t xml:space="preserve">toliau Valdytojas ir Tvarkytojas kartu vadinami </w:t>
      </w:r>
      <w:r w:rsidRPr="002B1B68">
        <w:rPr>
          <w:rFonts w:ascii="Times New Roman" w:hAnsi="Times New Roman" w:cs="Times New Roman"/>
          <w:b/>
          <w:bCs/>
          <w:sz w:val="20"/>
          <w:szCs w:val="20"/>
        </w:rPr>
        <w:t>Šalimis</w:t>
      </w:r>
      <w:r w:rsidRPr="002B1B68">
        <w:rPr>
          <w:rFonts w:ascii="Times New Roman" w:hAnsi="Times New Roman" w:cs="Times New Roman"/>
          <w:sz w:val="20"/>
          <w:szCs w:val="20"/>
        </w:rPr>
        <w:t xml:space="preserve">, o kiekvienas atskirai </w:t>
      </w:r>
      <w:r w:rsidR="000E4644" w:rsidRPr="002B1B68">
        <w:rPr>
          <w:rFonts w:ascii="Times New Roman" w:hAnsi="Times New Roman" w:cs="Times New Roman"/>
          <w:sz w:val="20"/>
          <w:szCs w:val="20"/>
        </w:rPr>
        <w:t xml:space="preserve">– </w:t>
      </w:r>
      <w:r w:rsidRPr="002B1B68">
        <w:rPr>
          <w:rFonts w:ascii="Times New Roman" w:hAnsi="Times New Roman" w:cs="Times New Roman"/>
          <w:b/>
          <w:bCs/>
          <w:sz w:val="20"/>
          <w:szCs w:val="20"/>
        </w:rPr>
        <w:t>Šalimi</w:t>
      </w:r>
      <w:r w:rsidRPr="002B1B68">
        <w:rPr>
          <w:rFonts w:ascii="Times New Roman" w:hAnsi="Times New Roman" w:cs="Times New Roman"/>
          <w:sz w:val="20"/>
          <w:szCs w:val="20"/>
        </w:rPr>
        <w:t xml:space="preserve">, </w:t>
      </w:r>
    </w:p>
    <w:p w14:paraId="09E8A714" w14:textId="77777777" w:rsidR="00D566EA" w:rsidRPr="002B1B68" w:rsidRDefault="00D566EA" w:rsidP="00473E67">
      <w:pPr>
        <w:tabs>
          <w:tab w:val="left" w:pos="709"/>
        </w:tabs>
        <w:ind w:firstLine="567"/>
        <w:rPr>
          <w:rFonts w:ascii="Times New Roman" w:hAnsi="Times New Roman" w:cs="Times New Roman"/>
          <w:sz w:val="20"/>
          <w:szCs w:val="20"/>
        </w:rPr>
      </w:pPr>
    </w:p>
    <w:p w14:paraId="3D5E6F0D" w14:textId="77777777" w:rsidR="00D566EA" w:rsidRPr="002B1B68" w:rsidRDefault="00D566EA" w:rsidP="00473E67">
      <w:pPr>
        <w:tabs>
          <w:tab w:val="left" w:pos="709"/>
        </w:tabs>
        <w:spacing w:after="160"/>
        <w:ind w:firstLine="567"/>
        <w:rPr>
          <w:rFonts w:ascii="Times New Roman" w:hAnsi="Times New Roman" w:cs="Times New Roman"/>
          <w:sz w:val="20"/>
          <w:szCs w:val="20"/>
        </w:rPr>
      </w:pPr>
      <w:r w:rsidRPr="002B1B68">
        <w:rPr>
          <w:rFonts w:ascii="Times New Roman" w:hAnsi="Times New Roman" w:cs="Times New Roman"/>
          <w:sz w:val="20"/>
          <w:szCs w:val="20"/>
        </w:rPr>
        <w:t>atsižvelgdamos į:</w:t>
      </w:r>
    </w:p>
    <w:p w14:paraId="6AD715D2" w14:textId="77777777" w:rsidR="00D566EA" w:rsidRPr="002B1B68" w:rsidRDefault="00D566EA" w:rsidP="00473E67">
      <w:pPr>
        <w:numPr>
          <w:ilvl w:val="0"/>
          <w:numId w:val="3"/>
        </w:numPr>
        <w:tabs>
          <w:tab w:val="left" w:pos="851"/>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2B1B68">
        <w:rPr>
          <w:rFonts w:ascii="Times New Roman" w:hAnsi="Times New Roman" w:cs="Times New Roman"/>
          <w:b/>
          <w:bCs/>
          <w:sz w:val="20"/>
          <w:szCs w:val="20"/>
        </w:rPr>
        <w:t>Reglamentas</w:t>
      </w:r>
      <w:r w:rsidRPr="002B1B68">
        <w:rPr>
          <w:rFonts w:ascii="Times New Roman" w:hAnsi="Times New Roman" w:cs="Times New Roman"/>
          <w:sz w:val="20"/>
          <w:szCs w:val="20"/>
        </w:rPr>
        <w:t>), kuris numato reikalavimus asmens duomenų tvarkymui,</w:t>
      </w:r>
    </w:p>
    <w:p w14:paraId="586CF9CC" w14:textId="77777777" w:rsidR="00D566EA" w:rsidRPr="002B1B68" w:rsidRDefault="00D566EA" w:rsidP="00473E67">
      <w:pPr>
        <w:tabs>
          <w:tab w:val="left" w:pos="709"/>
        </w:tabs>
        <w:ind w:left="720" w:firstLine="567"/>
        <w:contextualSpacing/>
        <w:rPr>
          <w:rFonts w:ascii="Times New Roman" w:hAnsi="Times New Roman" w:cs="Times New Roman"/>
          <w:sz w:val="20"/>
          <w:szCs w:val="20"/>
        </w:rPr>
      </w:pPr>
    </w:p>
    <w:p w14:paraId="67B7DF26" w14:textId="77777777" w:rsidR="00D566EA" w:rsidRPr="002B1B68" w:rsidRDefault="00D566EA" w:rsidP="00473E67">
      <w:pPr>
        <w:tabs>
          <w:tab w:val="left" w:pos="709"/>
        </w:tabs>
        <w:ind w:firstLine="567"/>
        <w:rPr>
          <w:rFonts w:ascii="Times New Roman" w:hAnsi="Times New Roman" w:cs="Times New Roman"/>
          <w:sz w:val="20"/>
          <w:szCs w:val="20"/>
        </w:rPr>
      </w:pPr>
      <w:r w:rsidRPr="002B1B68">
        <w:rPr>
          <w:rFonts w:ascii="Times New Roman" w:hAnsi="Times New Roman" w:cs="Times New Roman"/>
          <w:sz w:val="20"/>
          <w:szCs w:val="20"/>
        </w:rPr>
        <w:t xml:space="preserve">sudarė šią Asmens duomenų tvarkymo sutartį (toliau – </w:t>
      </w:r>
      <w:r w:rsidRPr="002B1B68">
        <w:rPr>
          <w:rFonts w:ascii="Times New Roman" w:hAnsi="Times New Roman" w:cs="Times New Roman"/>
          <w:b/>
          <w:bCs/>
          <w:sz w:val="20"/>
          <w:szCs w:val="20"/>
        </w:rPr>
        <w:t>Sutartis</w:t>
      </w:r>
      <w:r w:rsidRPr="002B1B68">
        <w:rPr>
          <w:rFonts w:ascii="Times New Roman" w:hAnsi="Times New Roman" w:cs="Times New Roman"/>
          <w:sz w:val="20"/>
          <w:szCs w:val="20"/>
        </w:rPr>
        <w:t>) toliau nustatytomis sąlygomis ir tvarka.</w:t>
      </w:r>
    </w:p>
    <w:p w14:paraId="0078E836" w14:textId="77777777" w:rsidR="00B01507" w:rsidRPr="002B1B68" w:rsidRDefault="00B01507" w:rsidP="002B1B68">
      <w:pPr>
        <w:ind w:firstLine="0"/>
        <w:rPr>
          <w:rFonts w:ascii="Times New Roman" w:hAnsi="Times New Roman" w:cs="Times New Roman"/>
          <w:sz w:val="20"/>
          <w:szCs w:val="20"/>
        </w:rPr>
      </w:pPr>
    </w:p>
    <w:p w14:paraId="43FAA54A" w14:textId="71497249" w:rsidR="00D566EA" w:rsidRPr="002B1B68" w:rsidRDefault="00EE056C" w:rsidP="00B01507">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NAUDOJAMOS SĄVOKOS</w:t>
      </w:r>
    </w:p>
    <w:p w14:paraId="01A3F37C"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Asmens duomenys </w:t>
      </w:r>
      <w:r w:rsidRPr="002B1B68">
        <w:rPr>
          <w:rFonts w:ascii="Times New Roman" w:hAnsi="Times New Roman" w:cs="Times New Roman"/>
          <w:color w:val="000000"/>
          <w:sz w:val="20"/>
          <w:szCs w:val="20"/>
        </w:rPr>
        <w:t xml:space="preserve">– </w:t>
      </w:r>
      <w:r w:rsidRPr="002B1B68">
        <w:rPr>
          <w:rFonts w:ascii="Times New Roman" w:hAnsi="Times New Roman" w:cs="Times New Roman"/>
          <w:sz w:val="20"/>
          <w:szCs w:val="20"/>
        </w:rPr>
        <w:t>visa informacija apie fizinį asmenį, kurio tapatybę tiesiogiai arba netiesiogiai galima nustatyti, pasinaudojant asmenį identifikuojančiais duomenimis (vardas, pavardė, adresas, asmens kodas ir pan.) arba pagal asmeniui būdingus fizinės, fiziologinės, genetinės, psichinės, ekonominės, kultūrinės ar socialinės tapatybės požymius.</w:t>
      </w:r>
    </w:p>
    <w:p w14:paraId="09C0893B"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Asmens duomenų tvarkymas </w:t>
      </w:r>
      <w:r w:rsidRPr="002B1B68">
        <w:rPr>
          <w:rFonts w:ascii="Times New Roman" w:hAnsi="Times New Roman" w:cs="Times New Roman"/>
          <w:color w:val="000000"/>
          <w:sz w:val="20"/>
          <w:szCs w:val="20"/>
        </w:rPr>
        <w:t xml:space="preserve">– </w:t>
      </w:r>
      <w:r w:rsidRPr="002B1B68">
        <w:rPr>
          <w:rFonts w:ascii="Times New Roman" w:hAnsi="Times New Roman" w:cs="Times New Roman"/>
          <w:sz w:val="20"/>
          <w:szCs w:val="20"/>
        </w:rPr>
        <w:t>visi automatizuotomis arba neautomatizuotomis priemonėmis su asmens duomenimis ar asmens duomenų rinkiniais atliekami veiksmai (rinkimu, įrašymu, rūšiavimu, sisteminimu, saugojimu, adaptavimu arba keitimu, išgavimu, susipažinimu, naudojimu, atskleidimu persiunčiant, platinant ar kitu būdu sudarant galimybę jais naudotis, taip pat sugretinimas ar sujungimas su kitais duomenimis, apribojimas, ištrynimas ar sunaikinimas ir bet kokia šių veiksmų kombinacija).</w:t>
      </w:r>
    </w:p>
    <w:p w14:paraId="3A5D6437"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Asmens duomenų saugumo pažeidimas</w:t>
      </w:r>
      <w:r w:rsidRPr="002B1B68">
        <w:rPr>
          <w:rFonts w:ascii="Times New Roman" w:hAnsi="Times New Roman" w:cs="Times New Roman"/>
          <w:sz w:val="20"/>
          <w:szCs w:val="20"/>
        </w:rPr>
        <w:t xml:space="preserve"> </w:t>
      </w:r>
      <w:r w:rsidRPr="002B1B68">
        <w:rPr>
          <w:rFonts w:ascii="Times New Roman" w:hAnsi="Times New Roman" w:cs="Times New Roman"/>
          <w:color w:val="000000"/>
          <w:sz w:val="20"/>
          <w:szCs w:val="20"/>
        </w:rPr>
        <w:t>– saugumo pažeidimas, dėl kurio netyčia arba neteisėtai sunaikinami, prarandami, pakeičiami, be leidimo atskleidžiami persiųsti, saugomi arba kitaip tvarkomi asmens duomenys arba prie jų be leidimo gaunama prieiga.</w:t>
      </w:r>
    </w:p>
    <w:p w14:paraId="2BDA77C6"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Duomenų subjektas </w:t>
      </w:r>
      <w:bookmarkStart w:id="2" w:name="_Hlk513815530"/>
      <w:r w:rsidRPr="002B1B68">
        <w:rPr>
          <w:rFonts w:ascii="Times New Roman" w:hAnsi="Times New Roman" w:cs="Times New Roman"/>
          <w:color w:val="000000"/>
          <w:sz w:val="20"/>
          <w:szCs w:val="20"/>
        </w:rPr>
        <w:t>– fizinis asmuo, kurio asmens duomenis tvarko Valdytojas.</w:t>
      </w:r>
      <w:bookmarkEnd w:id="2"/>
    </w:p>
    <w:p w14:paraId="245DFC3F" w14:textId="77777777" w:rsidR="002263C0"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Pagalbinis tvarkytojas </w:t>
      </w:r>
      <w:r w:rsidRPr="002B1B68">
        <w:rPr>
          <w:rFonts w:ascii="Times New Roman" w:hAnsi="Times New Roman" w:cs="Times New Roman"/>
          <w:color w:val="000000"/>
          <w:sz w:val="20"/>
          <w:szCs w:val="20"/>
        </w:rPr>
        <w:t xml:space="preserve">– </w:t>
      </w:r>
      <w:r w:rsidRPr="002B1B68">
        <w:rPr>
          <w:rFonts w:ascii="Times New Roman" w:hAnsi="Times New Roman" w:cs="Times New Roman"/>
          <w:sz w:val="20"/>
          <w:szCs w:val="20"/>
        </w:rPr>
        <w:t>bet kuris duomenų tvarkytojo pasitelktas kitas duomenų tvarkytojas, tvarkantis asmens duomenis.</w:t>
      </w:r>
    </w:p>
    <w:p w14:paraId="467BA841" w14:textId="2D42B9B9"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Pagrindinė sutartis </w:t>
      </w:r>
      <w:r w:rsidRPr="002B1B68">
        <w:rPr>
          <w:rFonts w:ascii="Times New Roman" w:hAnsi="Times New Roman" w:cs="Times New Roman"/>
          <w:color w:val="000000"/>
          <w:sz w:val="20"/>
          <w:szCs w:val="20"/>
        </w:rPr>
        <w:t xml:space="preserve">– </w:t>
      </w:r>
      <w:r w:rsidRPr="002B1B68">
        <w:rPr>
          <w:rFonts w:ascii="Times New Roman" w:hAnsi="Times New Roman" w:cs="Times New Roman"/>
          <w:sz w:val="20"/>
          <w:szCs w:val="20"/>
        </w:rPr>
        <w:t xml:space="preserve">tarp Šalių sudaryta </w:t>
      </w:r>
      <w:r w:rsidR="00825535">
        <w:rPr>
          <w:rFonts w:ascii="Times New Roman" w:hAnsi="Times New Roman" w:cs="Times New Roman"/>
          <w:b/>
          <w:bCs/>
          <w:sz w:val="20"/>
          <w:szCs w:val="20"/>
        </w:rPr>
        <w:t xml:space="preserve">Virtualaus asistento platformos priežiūros </w:t>
      </w:r>
      <w:r w:rsidR="002B1B68" w:rsidRPr="002B1B68">
        <w:rPr>
          <w:rFonts w:ascii="Times New Roman" w:hAnsi="Times New Roman" w:cs="Times New Roman"/>
          <w:b/>
          <w:bCs/>
          <w:sz w:val="20"/>
          <w:szCs w:val="20"/>
        </w:rPr>
        <w:t xml:space="preserve">paslaugų viešojo pirkimo sutartis </w:t>
      </w:r>
      <w:r w:rsidRPr="002B1B68">
        <w:rPr>
          <w:rFonts w:ascii="Times New Roman" w:hAnsi="Times New Roman" w:cs="Times New Roman"/>
          <w:sz w:val="20"/>
          <w:szCs w:val="20"/>
        </w:rPr>
        <w:t>(su vėlesniais pakeitimais ir papildymais).</w:t>
      </w:r>
    </w:p>
    <w:p w14:paraId="10F29411"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b/>
          <w:bCs/>
          <w:sz w:val="20"/>
          <w:szCs w:val="20"/>
        </w:rPr>
        <w:t xml:space="preserve">Tvarkytojas </w:t>
      </w:r>
      <w:r w:rsidRPr="002B1B68">
        <w:rPr>
          <w:rFonts w:ascii="Times New Roman" w:hAnsi="Times New Roman" w:cs="Times New Roman"/>
          <w:color w:val="000000"/>
          <w:sz w:val="20"/>
          <w:szCs w:val="20"/>
        </w:rPr>
        <w:t xml:space="preserve">– </w:t>
      </w:r>
      <w:r w:rsidRPr="002B1B68">
        <w:rPr>
          <w:rFonts w:ascii="Times New Roman" w:hAnsi="Times New Roman" w:cs="Times New Roman"/>
          <w:sz w:val="20"/>
          <w:szCs w:val="20"/>
        </w:rPr>
        <w:t xml:space="preserve">fizinis arba juridinis asmuo, kuris duomenų valdytojo </w:t>
      </w:r>
      <w:bookmarkStart w:id="3" w:name="_Hlk513815227"/>
      <w:r w:rsidRPr="002B1B68">
        <w:rPr>
          <w:rFonts w:ascii="Times New Roman" w:hAnsi="Times New Roman" w:cs="Times New Roman"/>
          <w:sz w:val="20"/>
          <w:szCs w:val="20"/>
        </w:rPr>
        <w:t>įgaliotas tvarkyti asmens duomenis.</w:t>
      </w:r>
    </w:p>
    <w:bookmarkEnd w:id="3"/>
    <w:p w14:paraId="45270A78" w14:textId="41647E2D"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b/>
          <w:sz w:val="20"/>
          <w:szCs w:val="20"/>
        </w:rPr>
      </w:pPr>
      <w:r w:rsidRPr="002B1B68">
        <w:rPr>
          <w:rFonts w:ascii="Times New Roman" w:hAnsi="Times New Roman" w:cs="Times New Roman"/>
          <w:sz w:val="20"/>
          <w:szCs w:val="20"/>
        </w:rPr>
        <w:t>Šioje Sutartyje atskirai nepaaiškintos sąvokos yra aiškinamos ir suprantamos taip, kaip jos paaiškintos Reglamente, Lietuvos Respublikos asmens duomenų teisinės apsaugos įstatyme ir kituose te</w:t>
      </w:r>
      <w:r w:rsidR="00F750F2" w:rsidRPr="002B1B68">
        <w:rPr>
          <w:rFonts w:ascii="Times New Roman" w:hAnsi="Times New Roman" w:cs="Times New Roman"/>
          <w:sz w:val="20"/>
          <w:szCs w:val="20"/>
        </w:rPr>
        <w:t>i</w:t>
      </w:r>
      <w:r w:rsidRPr="002B1B68">
        <w:rPr>
          <w:rFonts w:ascii="Times New Roman" w:hAnsi="Times New Roman" w:cs="Times New Roman"/>
          <w:sz w:val="20"/>
          <w:szCs w:val="20"/>
        </w:rPr>
        <w:t>sės aktuose, reglamentuojančiuose asmens duomenų apsaugą.</w:t>
      </w:r>
    </w:p>
    <w:p w14:paraId="05C98393" w14:textId="77777777" w:rsidR="00D566EA" w:rsidRPr="002B1B68" w:rsidRDefault="00D566EA" w:rsidP="002B1B68">
      <w:pPr>
        <w:ind w:firstLine="0"/>
        <w:contextualSpacing/>
        <w:rPr>
          <w:rFonts w:ascii="Times New Roman" w:hAnsi="Times New Roman" w:cs="Times New Roman"/>
          <w:b/>
          <w:sz w:val="20"/>
          <w:szCs w:val="20"/>
        </w:rPr>
      </w:pPr>
    </w:p>
    <w:p w14:paraId="1EC95A0C" w14:textId="04A7D76B" w:rsidR="00D566EA" w:rsidRPr="002B1B68" w:rsidRDefault="00EE056C" w:rsidP="00B01507">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SUTARTIES DALYKAS</w:t>
      </w:r>
    </w:p>
    <w:p w14:paraId="2D904851"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b/>
          <w:bCs/>
          <w:sz w:val="20"/>
          <w:szCs w:val="20"/>
        </w:rPr>
      </w:pPr>
      <w:bookmarkStart w:id="4" w:name="_Hlk519071766"/>
      <w:r w:rsidRPr="002B1B68">
        <w:rPr>
          <w:rFonts w:ascii="Times New Roman" w:hAnsi="Times New Roman" w:cs="Times New Roman"/>
          <w:sz w:val="20"/>
          <w:szCs w:val="20"/>
        </w:rPr>
        <w:t xml:space="preserve">Ši Sutartis nustato su Asmens duomenų tvarkymu susijusias Šalių teises ir pareigas bei sąlygas, pagal kurias Valdytojo valdomus Asmens duomenis pavedama tvarkyti Tvarkytojui pagal Šalių sudarytą Pagrindinę sutartį. </w:t>
      </w:r>
    </w:p>
    <w:p w14:paraId="1333099F"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Ši Sutartis sudaro vieningą susitarimą tarp Šalių dėl Asmens duomenų tvarkymo ir pakeičia bet kokius anksčiau sudarytus susitarimus ar sutartis tarp Šalių dėl to paties dalyko, jei tokie buvo sudaryti. Esant prieštaravimams tarp Sutarties ir Pagrindinės sutarties nuostatų dėl Asmens duomenų tvarkymo, vadovaujamasi Sutarties nuostatomis.</w:t>
      </w:r>
    </w:p>
    <w:p w14:paraId="2804C319"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b/>
          <w:bCs/>
          <w:sz w:val="20"/>
          <w:szCs w:val="20"/>
        </w:rPr>
      </w:pPr>
      <w:r w:rsidRPr="002B1B68">
        <w:rPr>
          <w:rFonts w:ascii="Times New Roman" w:hAnsi="Times New Roman" w:cs="Times New Roman"/>
          <w:sz w:val="20"/>
          <w:szCs w:val="20"/>
        </w:rPr>
        <w:t xml:space="preserve">Asmens duomenų rūšys, kurias tvarko Tvarkytojas, išvardintos šios Sutarties 1 priede. </w:t>
      </w:r>
    </w:p>
    <w:p w14:paraId="59BD619C" w14:textId="689C575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b/>
          <w:bCs/>
          <w:sz w:val="20"/>
          <w:szCs w:val="20"/>
        </w:rPr>
      </w:pPr>
      <w:r w:rsidRPr="002B1B68">
        <w:rPr>
          <w:rFonts w:ascii="Times New Roman" w:hAnsi="Times New Roman" w:cs="Times New Roman"/>
          <w:sz w:val="20"/>
          <w:szCs w:val="20"/>
        </w:rPr>
        <w:t>Kai Sutartyje minimas Tvarkytojas, atitinkamos Sutarties nuostatos taikytinos ir bet kuriam Tvarkytojo pasitelktam Pagalbiniam tvarkytojui.</w:t>
      </w:r>
    </w:p>
    <w:bookmarkEnd w:id="4"/>
    <w:p w14:paraId="51567B1B" w14:textId="77777777" w:rsidR="00D566EA" w:rsidRPr="002B1B68" w:rsidRDefault="00D566EA" w:rsidP="002263C0">
      <w:pPr>
        <w:ind w:left="720" w:firstLine="0"/>
        <w:contextualSpacing/>
        <w:rPr>
          <w:rFonts w:ascii="Times New Roman" w:hAnsi="Times New Roman" w:cs="Times New Roman"/>
          <w:b/>
          <w:sz w:val="20"/>
          <w:szCs w:val="20"/>
        </w:rPr>
      </w:pPr>
      <w:r w:rsidRPr="002B1B68">
        <w:rPr>
          <w:rFonts w:ascii="Times New Roman" w:hAnsi="Times New Roman" w:cs="Times New Roman"/>
          <w:sz w:val="20"/>
          <w:szCs w:val="20"/>
        </w:rPr>
        <w:t xml:space="preserve"> </w:t>
      </w:r>
    </w:p>
    <w:p w14:paraId="25973CDA" w14:textId="3345C715" w:rsidR="00BD002D" w:rsidRPr="002B1B68" w:rsidRDefault="00EE056C" w:rsidP="009C12FE">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lastRenderedPageBreak/>
        <w:t>VALDYTOJO ĮSIPAREIGOJIMAI</w:t>
      </w:r>
    </w:p>
    <w:p w14:paraId="6FE4F47B"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Valdytojas patvirtina, kad Sutarties 1 priede nurodytų Asmens duomenų tvarkymas, kurio pagrindas yra Šalių sudaryta Pagrindinė sutartis ir Sutartis, yra teisėtas bei atitinka asmens duomenų apsaugos teisės aktų reikalavimus. </w:t>
      </w:r>
    </w:p>
    <w:p w14:paraId="3D83F2F8"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Valdytojas patvirtina, kad Sutartyje ir jos prieduose pateikė ir Pagrindinės sutarties bei Sutarties vykdymo laikotarpiu esant poreikiui papildomai pateiks reikiamus nurodymus Tvarkytojui dėl Valdytojo pavedimu atliekamo Asmens duomenų tvarkymo.</w:t>
      </w:r>
    </w:p>
    <w:p w14:paraId="29ACA28E" w14:textId="1B63D846" w:rsidR="00D566EA"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Valdytojas, gavęs Tvarkytojo prašymą</w:t>
      </w:r>
      <w:r w:rsidR="0081678F" w:rsidRPr="002B1B68">
        <w:rPr>
          <w:rFonts w:ascii="Times New Roman" w:hAnsi="Times New Roman" w:cs="Times New Roman"/>
          <w:sz w:val="20"/>
          <w:szCs w:val="20"/>
        </w:rPr>
        <w:t>,</w:t>
      </w:r>
      <w:r w:rsidRPr="002B1B68">
        <w:rPr>
          <w:rFonts w:ascii="Times New Roman" w:hAnsi="Times New Roman" w:cs="Times New Roman"/>
          <w:sz w:val="20"/>
          <w:szCs w:val="20"/>
        </w:rPr>
        <w:t xml:space="preserve"> įsipareigoja nedelsiant, bet ne vėliau nei per 20 (darbo) dienų suteikti Tvarkytojui reikiamą informaciją, susijusią su šios Sutarties pagrindu tvarkomų Asmens duomenų tvarkymu pagal šios Sutarties ir teisės aktų reikalavimus, jei tokios informacijos reikia Tvarkytojo vykdomoms tvarkymo operacijoms užtikrinti.</w:t>
      </w:r>
    </w:p>
    <w:p w14:paraId="0E10681B" w14:textId="77777777" w:rsidR="00B42400" w:rsidRPr="002B1B68" w:rsidRDefault="00B42400" w:rsidP="00B42400">
      <w:pPr>
        <w:tabs>
          <w:tab w:val="left" w:pos="993"/>
        </w:tabs>
        <w:spacing w:after="160"/>
        <w:ind w:left="567" w:firstLine="0"/>
        <w:contextualSpacing/>
        <w:rPr>
          <w:rFonts w:ascii="Times New Roman" w:hAnsi="Times New Roman" w:cs="Times New Roman"/>
          <w:sz w:val="20"/>
          <w:szCs w:val="20"/>
        </w:rPr>
      </w:pPr>
    </w:p>
    <w:p w14:paraId="5EE4E58B" w14:textId="2E7D81FF" w:rsidR="00D566EA" w:rsidRPr="002B1B68" w:rsidRDefault="00EE056C" w:rsidP="009C12FE">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TVARKYTOJO ĮSIPAREIGOJIMAI</w:t>
      </w:r>
    </w:p>
    <w:p w14:paraId="0E46FC09" w14:textId="45FFF8E6"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Tvarkytojas turi teisę tvarkyti Asmens duomenis tik ta apimtimi, kiek tai yra būtina siekiant tinkamai įvykdyti Pagrindinėje sutartyje nustatytus įsipareigojimus. Tvarkytojas neturi teisės tvarkyti Asmens duomenų jokiais kitais tikslais, nei numatyta šioje ir Pagrindinėje sutartyje, nebent toks leidimas aiškiai nurodomas atskiru Valdytojo</w:t>
      </w:r>
      <w:r w:rsidR="00EA2C2A" w:rsidRPr="002B1B68">
        <w:rPr>
          <w:rFonts w:ascii="Times New Roman" w:hAnsi="Times New Roman" w:cs="Times New Roman"/>
          <w:sz w:val="20"/>
          <w:szCs w:val="20"/>
        </w:rPr>
        <w:t xml:space="preserve"> nurodymo</w:t>
      </w:r>
      <w:r w:rsidRPr="002B1B68">
        <w:rPr>
          <w:rFonts w:ascii="Times New Roman" w:hAnsi="Times New Roman" w:cs="Times New Roman"/>
          <w:sz w:val="20"/>
          <w:szCs w:val="20"/>
        </w:rPr>
        <w:t xml:space="preserve"> raštu.</w:t>
      </w:r>
    </w:p>
    <w:p w14:paraId="543FA662" w14:textId="44FD278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Tvarkydamas Asmens duomenis, Tvarkytojas veikia pagal Valdytojo nurodymus. Tvarkytojas įsipareigoja bendradarbiauti su Valdytoju ir nedelsiant, pagal Valdytojo prašymą, pateikti Valdytojui visą reikiamą su Asmens duomenų tvarkymu susijusią informaciją bei vykdyti kitus Valdytojo nurodymus dėl Asmens duomenų tvarkymo. Informacija pateikiama ir nurodymai vykdomi, per Valdytojo nurodytą terminą, nebent Šalys suderina kitą terminą. </w:t>
      </w:r>
    </w:p>
    <w:p w14:paraId="0778E531" w14:textId="4F0BD526" w:rsidR="009E4A35" w:rsidRPr="002B1B68" w:rsidRDefault="009E4A35"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w:t>
      </w:r>
      <w:r w:rsidR="0065407A" w:rsidRPr="002B1B68">
        <w:rPr>
          <w:rFonts w:ascii="Times New Roman" w:hAnsi="Times New Roman" w:cs="Times New Roman"/>
          <w:sz w:val="20"/>
          <w:szCs w:val="20"/>
        </w:rPr>
        <w:t xml:space="preserve">varkytojas įsipareigoja </w:t>
      </w:r>
      <w:r w:rsidRPr="002B1B68">
        <w:rPr>
          <w:rFonts w:ascii="Times New Roman" w:hAnsi="Times New Roman" w:cs="Times New Roman"/>
          <w:sz w:val="20"/>
          <w:szCs w:val="20"/>
        </w:rPr>
        <w:t xml:space="preserve">nedelsiant informuoti </w:t>
      </w:r>
      <w:r w:rsidR="0065407A" w:rsidRPr="002B1B68">
        <w:rPr>
          <w:rFonts w:ascii="Times New Roman" w:hAnsi="Times New Roman" w:cs="Times New Roman"/>
          <w:sz w:val="20"/>
          <w:szCs w:val="20"/>
        </w:rPr>
        <w:t>V</w:t>
      </w:r>
      <w:r w:rsidRPr="002B1B68">
        <w:rPr>
          <w:rFonts w:ascii="Times New Roman" w:hAnsi="Times New Roman" w:cs="Times New Roman"/>
          <w:sz w:val="20"/>
          <w:szCs w:val="20"/>
        </w:rPr>
        <w:t xml:space="preserve">aldytoją, jei </w:t>
      </w:r>
      <w:r w:rsidR="0065407A" w:rsidRPr="002B1B68">
        <w:rPr>
          <w:rFonts w:ascii="Times New Roman" w:hAnsi="Times New Roman" w:cs="Times New Roman"/>
          <w:sz w:val="20"/>
          <w:szCs w:val="20"/>
        </w:rPr>
        <w:t>V</w:t>
      </w:r>
      <w:r w:rsidRPr="002B1B68">
        <w:rPr>
          <w:rFonts w:ascii="Times New Roman" w:hAnsi="Times New Roman" w:cs="Times New Roman"/>
          <w:sz w:val="20"/>
          <w:szCs w:val="20"/>
        </w:rPr>
        <w:t xml:space="preserve">aldytojo nurodymai, </w:t>
      </w:r>
      <w:r w:rsidR="0065407A" w:rsidRPr="002B1B68">
        <w:rPr>
          <w:rFonts w:ascii="Times New Roman" w:hAnsi="Times New Roman" w:cs="Times New Roman"/>
          <w:sz w:val="20"/>
          <w:szCs w:val="20"/>
        </w:rPr>
        <w:t>T</w:t>
      </w:r>
      <w:r w:rsidRPr="002B1B68">
        <w:rPr>
          <w:rFonts w:ascii="Times New Roman" w:hAnsi="Times New Roman" w:cs="Times New Roman"/>
          <w:sz w:val="20"/>
          <w:szCs w:val="20"/>
        </w:rPr>
        <w:t>varkytojo nuomone, prieštarauja Reglamentui arba kitiems asmens duomenų apsaugą reglamentuojantiems Europos Sąjungos ar jos valstybių narių teisės aktams</w:t>
      </w:r>
      <w:r w:rsidR="0065407A" w:rsidRPr="002B1B68">
        <w:rPr>
          <w:rFonts w:ascii="Times New Roman" w:hAnsi="Times New Roman" w:cs="Times New Roman"/>
          <w:sz w:val="20"/>
          <w:szCs w:val="20"/>
        </w:rPr>
        <w:t>.</w:t>
      </w:r>
      <w:r w:rsidR="00510287" w:rsidRPr="002B1B68">
        <w:rPr>
          <w:rFonts w:ascii="Times New Roman" w:hAnsi="Times New Roman" w:cs="Times New Roman"/>
          <w:sz w:val="20"/>
          <w:szCs w:val="20"/>
        </w:rPr>
        <w:t xml:space="preserve"> Tvarkytojas, neinformavęs Valdytojo apie galimai neteisėtus Valdytojo nurodymus bei juos vykdydamas (pagal 4.</w:t>
      </w:r>
      <w:r w:rsidR="00323D25" w:rsidRPr="002B1B68">
        <w:rPr>
          <w:rFonts w:ascii="Times New Roman" w:hAnsi="Times New Roman" w:cs="Times New Roman"/>
          <w:sz w:val="20"/>
          <w:szCs w:val="20"/>
        </w:rPr>
        <w:t>1</w:t>
      </w:r>
      <w:r w:rsidR="00510287" w:rsidRPr="002B1B68">
        <w:rPr>
          <w:rFonts w:ascii="Times New Roman" w:hAnsi="Times New Roman" w:cs="Times New Roman"/>
          <w:sz w:val="20"/>
          <w:szCs w:val="20"/>
        </w:rPr>
        <w:t xml:space="preserve"> punktą), prisiima atsakomybę dėl tokių nurodymų vykdymo ir (ar) Reglamento arba kitų asmens duomenų apsaugą reglamentuojančių teisės aktų pažeidimų.</w:t>
      </w:r>
    </w:p>
    <w:p w14:paraId="28DED186"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Valdytojas įsipareigoja, gavęs Tvarkytojo prašymą, suteikti Tvarkytojui reikiamą informaciją, būtiną asmens duomenų apsaugos teisės aktuose numatytoms Tvarkytojo pareigoms, susijusioms su Valdytojo pavedimu tvarkomais Asmens duomenimis, vykdyti.</w:t>
      </w:r>
    </w:p>
    <w:p w14:paraId="0718C5F1"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Tvarkytojas įsipareigoja, tvarkydamas Asmens duomenis, tinkamai apsaugoti duomenų subjektų teises bei laikytis asmens duomenų apsaugos teisės aktų reikalavimų bei Valdytojo pavedimų.</w:t>
      </w:r>
    </w:p>
    <w:p w14:paraId="5C6E743C" w14:textId="7FD0A24A"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Valdytojui paprašius, Tvarkytojas be papildomo mokesčio padeda Valdytojui vykdyti Valdytojo įsipareigojimą atsakyti į prašymus pasinaudoti duomenų subjekto teisėmis, nustatytomis asmens duomenų apsaugos teisės aktuose.</w:t>
      </w:r>
    </w:p>
    <w:p w14:paraId="146DF8CB" w14:textId="0D3E1A94"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Tvarkytojas įsipareigoja, netaikydamas jokio papildomo užmokesčio, Valdytojo prašymu ir per Valdytojo nurodytą protingą terminą, padėti Valdytojui vykdyti Valdytojui nustatytas pareigas</w:t>
      </w:r>
      <w:r w:rsidR="002F38F6" w:rsidRPr="002B1B68">
        <w:rPr>
          <w:rFonts w:ascii="Times New Roman" w:hAnsi="Times New Roman" w:cs="Times New Roman"/>
          <w:sz w:val="20"/>
          <w:szCs w:val="20"/>
        </w:rPr>
        <w:t>,</w:t>
      </w:r>
      <w:r w:rsidRPr="002B1B68">
        <w:rPr>
          <w:rFonts w:ascii="Times New Roman" w:hAnsi="Times New Roman" w:cs="Times New Roman"/>
          <w:sz w:val="20"/>
          <w:szCs w:val="20"/>
        </w:rPr>
        <w:t xml:space="preserve"> užtikrinti tinkamą Asmens duomenų tvarkymą bei saugumą, įskaitant pareigą pranešti apie Asmens duomenų saugumo pažeidimus, atlikti rizikų ir poveikio vertinimą bei konsultuotis su Valstybine duomenų apsaugos inspekcija, kaip numatyta asmens duomenų apsaugą reglamentuojančiuose teisės aktuose. </w:t>
      </w:r>
    </w:p>
    <w:p w14:paraId="59EE32CD" w14:textId="2406B286"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Įvykus faktiniam ar įtariamam Asmens duomenų saugumo pažeidimui, Tvarkytojas nedelsiant, </w:t>
      </w:r>
      <w:bookmarkStart w:id="5" w:name="_Hlk513756253"/>
      <w:r w:rsidRPr="002B1B68">
        <w:rPr>
          <w:rFonts w:ascii="Times New Roman" w:hAnsi="Times New Roman" w:cs="Times New Roman"/>
          <w:sz w:val="20"/>
          <w:szCs w:val="20"/>
        </w:rPr>
        <w:t>bet ne vėliau kaip per 24</w:t>
      </w:r>
      <w:r w:rsidR="002F38F6" w:rsidRPr="002B1B68">
        <w:rPr>
          <w:rFonts w:ascii="Times New Roman" w:hAnsi="Times New Roman" w:cs="Times New Roman"/>
          <w:sz w:val="20"/>
          <w:szCs w:val="20"/>
        </w:rPr>
        <w:t xml:space="preserve"> (dvidešimt keturias)</w:t>
      </w:r>
      <w:r w:rsidRPr="002B1B68">
        <w:rPr>
          <w:rFonts w:ascii="Times New Roman" w:hAnsi="Times New Roman" w:cs="Times New Roman"/>
          <w:sz w:val="20"/>
          <w:szCs w:val="20"/>
        </w:rPr>
        <w:t xml:space="preserve"> val</w:t>
      </w:r>
      <w:r w:rsidR="002F38F6" w:rsidRPr="002B1B68">
        <w:rPr>
          <w:rFonts w:ascii="Times New Roman" w:hAnsi="Times New Roman" w:cs="Times New Roman"/>
          <w:sz w:val="20"/>
          <w:szCs w:val="20"/>
        </w:rPr>
        <w:t>andas</w:t>
      </w:r>
      <w:r w:rsidRPr="002B1B68">
        <w:rPr>
          <w:rFonts w:ascii="Times New Roman" w:hAnsi="Times New Roman" w:cs="Times New Roman"/>
          <w:sz w:val="20"/>
          <w:szCs w:val="20"/>
        </w:rPr>
        <w:t xml:space="preserve"> nuo sužinojimo apie pažeidimą momento,</w:t>
      </w:r>
      <w:bookmarkEnd w:id="5"/>
      <w:r w:rsidRPr="002B1B68">
        <w:rPr>
          <w:rFonts w:ascii="Times New Roman" w:hAnsi="Times New Roman" w:cs="Times New Roman"/>
          <w:sz w:val="20"/>
          <w:szCs w:val="20"/>
        </w:rPr>
        <w:t xml:space="preserve"> apie tai raštu, el. paštu ar kitu Šalims priimtinu komunikacijos kanalu informuoja Valdytoją, pranešime pateikdamas visą informaciją, kuri yra reikalinga pagal asmens duomenų apsaugos teisės aktus. Gavęs Valdytojo leidimą / nurodymą, Tvarkytojas privalo skubiai pašalinti problemą ir užkirsti kelią tolesnei žalai, taip pat sumažinti tokio incidento padarinius.</w:t>
      </w:r>
    </w:p>
    <w:p w14:paraId="221FBF03" w14:textId="41FD9635"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Tvarkytojas įsipareigoja savo lėšomis užtikrinti Asmens duomenų konfidencialumą bei garantuoja, kad prieiga prie Asmens duomenų bus suteikta tik tiems Tvarkytojo darbuotojams, kuriems to reikia jų funkcijoms vykdyti ir su Asmens duomenimis būtų atliekami tik tie veiksmai, kuriems atlikti Tvarkytojui suteiktos teisės. Tvarkytojas įsipareigoja užtikrinti, kad Asmens duomenis tvarkyti įgalioti asmenys būtų tinkamai informuoti apie Asmens duomenų konfidencialumą, asmens duomenų apsaugos teisės aktų reikalavimus, būtų tinkamai apmokyti kaip vykdyti savo pareigas. Asmens duomenų konfidencialumo įsipareigojimai lieka galioti ir pasibaigus šiai Sutarčiai. </w:t>
      </w:r>
      <w:r w:rsidR="0077201B" w:rsidRPr="002B1B68">
        <w:rPr>
          <w:rFonts w:ascii="Times New Roman" w:hAnsi="Times New Roman" w:cs="Times New Roman"/>
          <w:sz w:val="20"/>
          <w:szCs w:val="20"/>
        </w:rPr>
        <w:t>Tvarkytojo</w:t>
      </w:r>
      <w:r w:rsidRPr="002B1B68">
        <w:rPr>
          <w:rFonts w:ascii="Times New Roman" w:hAnsi="Times New Roman" w:cs="Times New Roman"/>
          <w:sz w:val="20"/>
          <w:szCs w:val="20"/>
        </w:rPr>
        <w:t xml:space="preserve"> darbuotojai, kuriems suteikta prieiga prie Asmens duomenų, privalo būti pasirašę konfidencialumo sutartis dėl visos gautos informacijos, vykdant šią Sutartį, saugojimo.</w:t>
      </w:r>
    </w:p>
    <w:p w14:paraId="36EF9614"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Tvarkytojas įsipareigoja neatlygintinai pateikti Valdytojui visą informaciją, būtiną siekiant įrodyti, kad vykdomos visos šioje Sutartyje ir teisės aktuose numatytos prievolės dėl Asmens duomenų tvarkymo bei sudaryti sąlygas ir padėti užtikrinti Valdytojui teisę atlikti Tvarkytojo patikrinimus ir (ar) auditą, siekiant ištirti, ar yra laikomasi šios Sutarties ir (ar) teisės aktų reikalavimų dėl Asmens duomenų apsaugos ir saugumo.</w:t>
      </w:r>
    </w:p>
    <w:p w14:paraId="205D5BC1"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Esant poreikiui, Tvarkytojas tvarko duomenų tvarkymo veiksmų, atliekamų Valdytojo vardu, įrašus, kuriuose turi būti pateikiama Reglamente nurodyta privaloma duomenų tvarkymo veiklos įrašų informacija.</w:t>
      </w:r>
    </w:p>
    <w:p w14:paraId="0309C748" w14:textId="77777777" w:rsidR="00473E67"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Tvarkydamas Asmens duomenis, Tvarkytojas turi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kuris yra tinkamas atsižvelgiant į:</w:t>
      </w:r>
    </w:p>
    <w:p w14:paraId="2E57846F" w14:textId="77777777" w:rsidR="00473E67" w:rsidRPr="002B1B68" w:rsidRDefault="00D566EA" w:rsidP="00473E67">
      <w:pPr>
        <w:numPr>
          <w:ilvl w:val="2"/>
          <w:numId w:val="1"/>
        </w:numPr>
        <w:tabs>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 xml:space="preserve">techninių galimybių išsivystymo lygį; </w:t>
      </w:r>
    </w:p>
    <w:p w14:paraId="6FCC5D1E" w14:textId="77777777" w:rsidR="00473E67" w:rsidRPr="002B1B68" w:rsidRDefault="00D566EA" w:rsidP="00473E67">
      <w:pPr>
        <w:numPr>
          <w:ilvl w:val="2"/>
          <w:numId w:val="1"/>
        </w:numPr>
        <w:tabs>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 xml:space="preserve">įgyvendinimo sąnaudas; </w:t>
      </w:r>
    </w:p>
    <w:p w14:paraId="74ADB616" w14:textId="77777777" w:rsidR="00473E67" w:rsidRPr="002B1B68" w:rsidRDefault="00D566EA" w:rsidP="00473E67">
      <w:pPr>
        <w:numPr>
          <w:ilvl w:val="2"/>
          <w:numId w:val="1"/>
        </w:numPr>
        <w:tabs>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lastRenderedPageBreak/>
        <w:t xml:space="preserve">duomenų tvarkymo pobūdį, apimtį, kontekstą ir tikslus; </w:t>
      </w:r>
    </w:p>
    <w:p w14:paraId="77DBA132" w14:textId="35FE37C1" w:rsidR="00D566EA" w:rsidRPr="002B1B68" w:rsidRDefault="00D566EA" w:rsidP="00473E67">
      <w:pPr>
        <w:numPr>
          <w:ilvl w:val="2"/>
          <w:numId w:val="1"/>
        </w:numPr>
        <w:tabs>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tvarkymu keliamą riziką fizinių asmenų, kurių Asmens duomenys yra tvarkomi, teisėms ir laisvėms.</w:t>
      </w:r>
    </w:p>
    <w:p w14:paraId="3FC40375" w14:textId="18ADBE2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Tvarkytojas užtikrina rekomenduojamas Asmens duomenų saugumo organizacines ir technines priemones, nurodytas Sutarties </w:t>
      </w:r>
      <w:r w:rsidR="00CE668A" w:rsidRPr="002B1B68">
        <w:rPr>
          <w:rFonts w:ascii="Times New Roman" w:hAnsi="Times New Roman" w:cs="Times New Roman"/>
          <w:sz w:val="20"/>
          <w:szCs w:val="20"/>
        </w:rPr>
        <w:t>2</w:t>
      </w:r>
      <w:r w:rsidR="00067C0A" w:rsidRPr="002B1B68">
        <w:rPr>
          <w:rFonts w:ascii="Times New Roman" w:hAnsi="Times New Roman" w:cs="Times New Roman"/>
          <w:sz w:val="20"/>
          <w:szCs w:val="20"/>
        </w:rPr>
        <w:t xml:space="preserve"> </w:t>
      </w:r>
      <w:r w:rsidRPr="002B1B68">
        <w:rPr>
          <w:rFonts w:ascii="Times New Roman" w:hAnsi="Times New Roman" w:cs="Times New Roman"/>
          <w:sz w:val="20"/>
          <w:szCs w:val="20"/>
        </w:rPr>
        <w:t xml:space="preserve">priede. </w:t>
      </w:r>
    </w:p>
    <w:p w14:paraId="5DC588ED" w14:textId="266ED8B8"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Tuo atveju, kai įgaliotos valstybės institucijos ar bet kuris kitas asmuo, įskaitant duomenų subjektą, prašo Tvarkytojo pateikti tvarkomus Asmens duomenis ar kitą susijusią informaciją, Tvarkytojas privalo nedelsiant tokį prašymą perduoti Valdytojui.</w:t>
      </w:r>
      <w:r w:rsidR="00977674" w:rsidRPr="002B1B68">
        <w:rPr>
          <w:rFonts w:ascii="Times New Roman" w:hAnsi="Times New Roman" w:cs="Times New Roman"/>
          <w:sz w:val="20"/>
          <w:szCs w:val="20"/>
        </w:rPr>
        <w:t xml:space="preserve"> Prieš teikiant bet kokį atsakymą įgaliotai valstybės institucijai, Tvarkytojas konsultuojasi su Valdytoju ir atsižvelgia į Valdytojo paaiškinimus, išskyrus atvejus, kai tokios informacijos atskleidimas Valdytojui prieštarautų Europos Sąjungos ar jos valstybių narių teisės aktams.</w:t>
      </w:r>
    </w:p>
    <w:p w14:paraId="7E22DBBD"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Tvarkytojui neleidžiama atskleisti Asmens duomenų ar bet kurios kitos informacijos, susijusios su Asmens duomenų tvarkymu, be išankstinio rašytinio Valdytojo sutikimo, išskyrus atvejus, kai Tvarkytojas yra įpareigotas atskleisti tokią informaciją vadovaujantis teisės aktais. Pastaruoju atveju Tvarkytojas privalo nedelsiant apie tai pranešti Valdytojui, jeigu toks pranešimas nepažeidžia teisės aktų.</w:t>
      </w:r>
    </w:p>
    <w:p w14:paraId="69ECB9B0" w14:textId="3CE12F71" w:rsidR="00EE056C"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Užbaigus teikti su Asmens duomenų tvarkymu pagal šią Sutartį susijusias paslaugas, Tvarkytojas privalo ištrinti ir </w:t>
      </w:r>
      <w:r w:rsidR="002F38F6" w:rsidRPr="002B1B68">
        <w:rPr>
          <w:rFonts w:ascii="Times New Roman" w:hAnsi="Times New Roman" w:cs="Times New Roman"/>
          <w:sz w:val="20"/>
          <w:szCs w:val="20"/>
        </w:rPr>
        <w:t>(</w:t>
      </w:r>
      <w:r w:rsidRPr="002B1B68">
        <w:rPr>
          <w:rFonts w:ascii="Times New Roman" w:hAnsi="Times New Roman" w:cs="Times New Roman"/>
          <w:sz w:val="20"/>
          <w:szCs w:val="20"/>
        </w:rPr>
        <w:t>arba</w:t>
      </w:r>
      <w:r w:rsidR="002F38F6" w:rsidRPr="002B1B68">
        <w:rPr>
          <w:rFonts w:ascii="Times New Roman" w:hAnsi="Times New Roman" w:cs="Times New Roman"/>
          <w:sz w:val="20"/>
          <w:szCs w:val="20"/>
        </w:rPr>
        <w:t>)</w:t>
      </w:r>
      <w:r w:rsidRPr="002B1B68">
        <w:rPr>
          <w:rFonts w:ascii="Times New Roman" w:hAnsi="Times New Roman" w:cs="Times New Roman"/>
          <w:sz w:val="20"/>
          <w:szCs w:val="20"/>
        </w:rPr>
        <w:t xml:space="preserve"> grąžinti Valdytojui visus Asmens duomenis, įskaitant ir esamas jų kopijas, taip pat prieigas prie Asmens duomenų. </w:t>
      </w:r>
      <w:r w:rsidR="006D32E2" w:rsidRPr="002B1B68">
        <w:rPr>
          <w:rFonts w:ascii="Times New Roman" w:hAnsi="Times New Roman" w:cs="Times New Roman"/>
          <w:sz w:val="20"/>
          <w:szCs w:val="20"/>
        </w:rPr>
        <w:t xml:space="preserve">Valdytojui pareikalavus, </w:t>
      </w:r>
      <w:r w:rsidR="00740ED3" w:rsidRPr="002B1B68">
        <w:rPr>
          <w:rFonts w:ascii="Times New Roman" w:hAnsi="Times New Roman" w:cs="Times New Roman"/>
          <w:sz w:val="20"/>
          <w:szCs w:val="20"/>
        </w:rPr>
        <w:t>Tvarkytojas privalo raštu patvirtinti, kad tai padarė.</w:t>
      </w:r>
    </w:p>
    <w:p w14:paraId="4D0C7C9D" w14:textId="77777777" w:rsidR="0077201B" w:rsidRPr="002B1B68" w:rsidRDefault="0077201B" w:rsidP="0077201B">
      <w:pPr>
        <w:tabs>
          <w:tab w:val="left" w:pos="1134"/>
        </w:tabs>
        <w:spacing w:after="160"/>
        <w:ind w:left="709" w:firstLine="0"/>
        <w:contextualSpacing/>
        <w:rPr>
          <w:rFonts w:ascii="Times New Roman" w:hAnsi="Times New Roman" w:cs="Times New Roman"/>
          <w:sz w:val="20"/>
          <w:szCs w:val="20"/>
        </w:rPr>
      </w:pPr>
    </w:p>
    <w:p w14:paraId="1C10A42A" w14:textId="43419913" w:rsidR="00D566EA" w:rsidRPr="002B1B68" w:rsidRDefault="00EE056C" w:rsidP="0077201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ASMENS DUOMENŲ PERDAVIMAS IR PAGALBINIS TVARKYMAS</w:t>
      </w:r>
    </w:p>
    <w:p w14:paraId="4576B1E7" w14:textId="7A0450F1"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Norint atlikti tvarkomų Asmens duomenų perdavimą į valstybę, kuri nėra nei ES valstybė narė</w:t>
      </w:r>
      <w:r w:rsidR="0081678F" w:rsidRPr="002B1B68">
        <w:rPr>
          <w:rFonts w:ascii="Times New Roman" w:hAnsi="Times New Roman" w:cs="Times New Roman"/>
          <w:sz w:val="20"/>
          <w:szCs w:val="20"/>
        </w:rPr>
        <w:t>,</w:t>
      </w:r>
      <w:r w:rsidRPr="002B1B68">
        <w:rPr>
          <w:rFonts w:ascii="Times New Roman" w:hAnsi="Times New Roman" w:cs="Times New Roman"/>
          <w:sz w:val="20"/>
          <w:szCs w:val="20"/>
        </w:rPr>
        <w:t xml:space="preserve"> nei Europos ekonominės erdvės šalis, privalo būti gautas išankstinis rašytinis Valdytojo sutikimas, ir tokie duomenys gali būti perduoti tik tuo atveju, jei vykdomos teisės aktuose nurodytos perdavimo į trečiąsias šalis ar tarptautinėms organizacijoms sąlygos.</w:t>
      </w:r>
    </w:p>
    <w:p w14:paraId="7593D22B"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bookmarkStart w:id="6" w:name="_Hlk513116342"/>
      <w:r w:rsidRPr="002B1B68">
        <w:rPr>
          <w:rFonts w:ascii="Times New Roman" w:hAnsi="Times New Roman" w:cs="Times New Roman"/>
          <w:sz w:val="20"/>
          <w:szCs w:val="20"/>
        </w:rPr>
        <w:t>Tvarkytojas Asmens duomenų tvarkymui gali pasitelkti Pagalbinius tvarkytojus tik iš anksto informavęs ir gavęs rašytinį Valdytojo sutikimą. Tvarkytojo pasitelktam Pagalbiniam tvarkytojui turi būti taikomi tokie patys duomenų apsaugos įsipareigojimai, kaip nustatyta Tvarkytojui šioje Sutartyje ir jos prieduose. Gavęs Valdytojo prašymą, Tvarkytojas nedelsiant, bet ne vėliau nei per 3 (darbo) dienas, įsipareigoja Valdytojui pateikti pagrindines su Pagalbiniu tvarkytoju sudarytos rašytinės sutarties sąlygas.</w:t>
      </w:r>
    </w:p>
    <w:p w14:paraId="42F2A100"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Tvarkytojas atsakingas už bet kokį Pagalbinio tvarkytojo padarytą įstatymų, kitų teisės aktų, šios Sutarties pažeidimą tokia pačia apimtimi, kaip kad šis pažeidimas būtų padarytas paties Tvarkytojo. </w:t>
      </w:r>
    </w:p>
    <w:p w14:paraId="71174DB2"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Gavęs Valdytojo prašymą, Tvarkytojas nedelsiant, bet ne vėliau nei per 10 (darbo) dienų, informuoja Valdytoją apie tai, kokių priemonių Pagalbinis tvarkytojas ėmėsi siekdamas užtikrinti šios Sutarties reikalavimų laikymąsi. </w:t>
      </w:r>
    </w:p>
    <w:p w14:paraId="260C978F"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Jei Valdytojas prieštarauja dėl Asmens duomenų perdavimo Pagalbiniam tvarkytojui, Tvarkytojas privalo toliau vykdyti savo įsipareigojimus pagal Sutartį.</w:t>
      </w:r>
    </w:p>
    <w:p w14:paraId="4C1F0005"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Jei Pagalbinis tvarkytojas nesilaiko asmens duomenų apsaugos teisės aktų arba nevykdo jam nustatytų Asmens duomenų apsaugos įpareigojimų, numatytų jo rašytinėje sutartyje su Tvarkytoju, Tvarkytojas išlieka visiškai atsakingas prieš Valdytoją už trečiojo asmens įsipareigojimų vykdymą pagal Asmens duomenų apsaugos teisės aktus arba sudarytą sutartį.</w:t>
      </w:r>
    </w:p>
    <w:p w14:paraId="32ED88CC" w14:textId="022AFF29" w:rsidR="0077201B" w:rsidRDefault="00D566EA" w:rsidP="002B1B68">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Jeigu taikoma, Tvarkytojas privalo turėti ir pateikti atnaujintus duomenų tvarkymo veiklos įrašus, įskaitant kiekvieno subjekto, veikiančio kaip Pagalbinis tvarkytojas, pavadinimą, kontaktinius duomenis, atstovą (įskaitant duomenų apsaugos pareigūną, jei paskirtas) ir buveinę. </w:t>
      </w:r>
      <w:bookmarkEnd w:id="6"/>
    </w:p>
    <w:p w14:paraId="6D0EFF74" w14:textId="77777777" w:rsidR="002B1B68" w:rsidRPr="002B1B68" w:rsidRDefault="002B1B68" w:rsidP="002B1B68">
      <w:pPr>
        <w:tabs>
          <w:tab w:val="left" w:pos="993"/>
        </w:tabs>
        <w:spacing w:after="160"/>
        <w:ind w:left="567" w:firstLine="0"/>
        <w:contextualSpacing/>
        <w:rPr>
          <w:rFonts w:ascii="Times New Roman" w:hAnsi="Times New Roman" w:cs="Times New Roman"/>
          <w:sz w:val="20"/>
          <w:szCs w:val="20"/>
        </w:rPr>
      </w:pPr>
    </w:p>
    <w:p w14:paraId="7157491D" w14:textId="437DA19B" w:rsidR="00AE2095" w:rsidRPr="002B1B68" w:rsidRDefault="00EE056C" w:rsidP="0077201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ATSAKOMYBĖ IR GINČŲ SPRENDIMAS</w:t>
      </w:r>
    </w:p>
    <w:p w14:paraId="66D6B165" w14:textId="16F24D4A"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Šalys yra atsakingos už žalą padarytą tretiesiems asmenims</w:t>
      </w:r>
      <w:r w:rsidR="00EE056C" w:rsidRPr="002B1B68">
        <w:rPr>
          <w:rFonts w:ascii="Times New Roman" w:hAnsi="Times New Roman" w:cs="Times New Roman"/>
          <w:sz w:val="20"/>
          <w:szCs w:val="20"/>
        </w:rPr>
        <w:t>,</w:t>
      </w:r>
      <w:r w:rsidRPr="002B1B68">
        <w:rPr>
          <w:rFonts w:ascii="Times New Roman" w:hAnsi="Times New Roman" w:cs="Times New Roman"/>
          <w:sz w:val="20"/>
          <w:szCs w:val="20"/>
        </w:rPr>
        <w:t xml:space="preserve"> kaip tai numato Lietuvos Respublikos teisės aktai.</w:t>
      </w:r>
    </w:p>
    <w:p w14:paraId="5560670D" w14:textId="45AD99B0"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Šalys įsipareigoja atlyginti viena kitai patirtus faktinius tiesioginius nuostolius, įskaitant, bet neapsiribojant tiesioginiais nuostoliais, susijusiais su valstybės institucijų paskirtomis baudomis</w:t>
      </w:r>
      <w:r w:rsidR="00BD002D" w:rsidRPr="002B1B68">
        <w:rPr>
          <w:rFonts w:ascii="Times New Roman" w:hAnsi="Times New Roman" w:cs="Times New Roman"/>
          <w:sz w:val="20"/>
          <w:szCs w:val="20"/>
        </w:rPr>
        <w:t xml:space="preserve">. </w:t>
      </w:r>
    </w:p>
    <w:p w14:paraId="6E5E451F"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Šalis atleidžiama nuo atsakomybės už Sutarties nevykdymą ar netinkamą vykdymą tuo atveju, jei įrodo, kad Sutartis buvo neįvykdyta ar netinkamai įvykdyta dėl force majeure aplinkybių.</w:t>
      </w:r>
    </w:p>
    <w:p w14:paraId="318EA994"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Visi ginčai, kylantys dėl šios Sutarties vykdymo, pakeitimo ar nutraukimo, bus sprendžiami derybų būdu.</w:t>
      </w:r>
    </w:p>
    <w:p w14:paraId="490C5B39"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Tuo atveju, jeigu Šalys nepasiekia sutarimo dėl ginčo išsprendimo derybų būdu, ginčas sprendžiamas kompetentingame teisme pagal Valdytojo registruotos buveinės adresą, vadovaujantis Valdytojo šalies nacionaline teise.</w:t>
      </w:r>
    </w:p>
    <w:p w14:paraId="7A1465FB" w14:textId="77777777"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Šios Sutarties nuostatos neatleidžia Tvarkytojo nuo jo tiesioginių pareigų ir įsipareigojimų, kurie taikomi Tvarkytojui pagal Reglamentą.</w:t>
      </w:r>
    </w:p>
    <w:p w14:paraId="7B994AF0" w14:textId="77777777" w:rsidR="00D566EA" w:rsidRPr="002B1B68" w:rsidRDefault="00D566EA" w:rsidP="002263C0">
      <w:pPr>
        <w:spacing w:before="120" w:after="120"/>
        <w:ind w:left="709" w:hanging="709"/>
        <w:contextualSpacing/>
        <w:rPr>
          <w:rFonts w:ascii="Times New Roman" w:hAnsi="Times New Roman" w:cs="Times New Roman"/>
          <w:b/>
          <w:sz w:val="20"/>
          <w:szCs w:val="20"/>
        </w:rPr>
      </w:pPr>
    </w:p>
    <w:p w14:paraId="42DCC3A9" w14:textId="58AE21A9" w:rsidR="00D566EA" w:rsidRPr="002B1B68" w:rsidRDefault="00D91FD8" w:rsidP="0077201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ĮSIPAREIGOJIMŲ PAŽEIDIMAS IR SUTARTIES NUTRAUKIMAS</w:t>
      </w:r>
    </w:p>
    <w:p w14:paraId="2A4B0895" w14:textId="53AC9420"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Tuo atvejui, jei Valdytojas sužino, kad Tvarkytojas tvarko Asmens duomenis nesilaikydamas šios Sutarties arba pažeidžia savo įsipareigojimus pagal asmens duomenų apsaugos teisės aktus, Valdytojas turi teisę reikalauti, kad Tvarkytojas nedelsiant nutrauktų</w:t>
      </w:r>
      <w:r w:rsidR="00906A59" w:rsidRPr="002B1B68">
        <w:rPr>
          <w:rFonts w:ascii="Times New Roman" w:hAnsi="Times New Roman" w:cs="Times New Roman"/>
          <w:sz w:val="20"/>
          <w:szCs w:val="20"/>
        </w:rPr>
        <w:t xml:space="preserve"> </w:t>
      </w:r>
      <w:r w:rsidRPr="002B1B68">
        <w:rPr>
          <w:rFonts w:ascii="Times New Roman" w:hAnsi="Times New Roman" w:cs="Times New Roman"/>
          <w:sz w:val="20"/>
          <w:szCs w:val="20"/>
        </w:rPr>
        <w:t xml:space="preserve">bet kokį tolesnį Asmens duomenų tvarkymą. Tokiu atveju Tvarkytojas informuoja Valdytoją, kokių veiksmų ėmėsi įgyvendindamas Valdytojo reikalavimą. Valdytojas, įvertinęs Tvarkytojo pateiktą informaciją, gali atnaujinti Asmens duomenų teikimą. Šioje Sutartyje numatytų sąlygų nesilaikymas laikomas esminiu Sutarties ir Pagrindinės sutarties pažeidimu, todėl tuo atveju, jeigu Tvarkytojas buvo raštu įspėtas Valdytojo ir per nurodytą protingą terminą neištaisė pažeidimo, Valdytojas turi teisę, nesikreipdamas į teismą, vienašališkai nutraukti šią Sutartį ir Pagrindinę sutartį nedelsiant. Šalys šiuo aiškiai susitaria, kad Valdytojui pasinaudojus šiame Sutarties punkte </w:t>
      </w:r>
      <w:r w:rsidRPr="002B1B68">
        <w:rPr>
          <w:rFonts w:ascii="Times New Roman" w:hAnsi="Times New Roman" w:cs="Times New Roman"/>
          <w:sz w:val="20"/>
          <w:szCs w:val="20"/>
        </w:rPr>
        <w:lastRenderedPageBreak/>
        <w:t>nustatyta teise bus laikoma, jog ši Sutartis ir Pagrindinė sutartis yra nutraukta dėl Tvarkytojo kaltės ir nutraukus šią Sutartį bus taikomos visos iš to išplaukiančios teisinės pasekmės, numatytos šioje Sutartyje ir Pagrindinėje sutartyje, kai ši yra nutraukiama dėl Tvarkytojo kaltės. Tuo atveju, jei šioje Sutartyje numatytus įsipareigojimus pažeidžia bet kurie asmenys, kuriuos buvo pasitelkęs Tvarkytojas, Tvarkytojas visiškai atsako už tokių asmenų veiksmus ir (arba) neveikimą kaip už savo paties.</w:t>
      </w:r>
    </w:p>
    <w:p w14:paraId="1B94FBF8" w14:textId="339B7703"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Jei nutraukiama ši Sutartis arba dėl kitų priežasčių Valdytojas nutraukia Asmens duomenų teikimą, Tvarkytojas:</w:t>
      </w:r>
    </w:p>
    <w:p w14:paraId="3D9329A4" w14:textId="77777777"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nedelsdamas ir nemokamai grąžina visus dokumentus ir medžiagą su Asmens duomenimis Valdytojui;</w:t>
      </w:r>
    </w:p>
    <w:p w14:paraId="51B15C88" w14:textId="77777777"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jokia forma nepasilieka Asmens duomenų kopijų, nuorašų ar kitų reprodukcijų;</w:t>
      </w:r>
    </w:p>
    <w:p w14:paraId="281E065C" w14:textId="11A69E61" w:rsidR="00BD002D"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per 30</w:t>
      </w:r>
      <w:r w:rsidR="00584B22" w:rsidRPr="002B1B68">
        <w:rPr>
          <w:rFonts w:ascii="Times New Roman" w:hAnsi="Times New Roman" w:cs="Times New Roman"/>
          <w:sz w:val="20"/>
          <w:szCs w:val="20"/>
        </w:rPr>
        <w:t xml:space="preserve"> (trisdešimt)</w:t>
      </w:r>
      <w:r w:rsidRPr="002B1B68">
        <w:rPr>
          <w:rFonts w:ascii="Times New Roman" w:hAnsi="Times New Roman" w:cs="Times New Roman"/>
          <w:sz w:val="20"/>
          <w:szCs w:val="20"/>
        </w:rPr>
        <w:t xml:space="preserve"> dienų nuo Sutarties nutraukimo (nutrūkimo) atsiunčia Valdytojui raštišką patvirtinimą, kad visi Asmens duomenys buvo grąžinti ir jokie Asmens duomenys nepalikti pas Tvarkytoją.</w:t>
      </w:r>
    </w:p>
    <w:p w14:paraId="47EF8ADE" w14:textId="77777777" w:rsidR="0077201B" w:rsidRPr="002B1B68" w:rsidRDefault="0077201B" w:rsidP="0077201B">
      <w:pPr>
        <w:tabs>
          <w:tab w:val="left" w:pos="1843"/>
        </w:tabs>
        <w:spacing w:after="160"/>
        <w:ind w:left="1276" w:firstLine="0"/>
        <w:contextualSpacing/>
        <w:rPr>
          <w:rFonts w:ascii="Times New Roman" w:hAnsi="Times New Roman" w:cs="Times New Roman"/>
          <w:color w:val="222222"/>
          <w:sz w:val="20"/>
          <w:szCs w:val="20"/>
        </w:rPr>
      </w:pPr>
    </w:p>
    <w:p w14:paraId="6A87124B" w14:textId="6693D9A1" w:rsidR="003E6934" w:rsidRPr="002B1B68" w:rsidRDefault="00D91FD8" w:rsidP="0077201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KITOS SĄLYGOS</w:t>
      </w:r>
    </w:p>
    <w:p w14:paraId="41391083" w14:textId="47F4DCA4" w:rsidR="003E6934"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Šalys supranta, kad nuo 2018 m. gegužės 25 d. tiesiogiai taikomas 2016 m. balandžio 27 d. Europos Parlamento ir Tarybos reglamentas (ES) 2016/679 dėl fizinių asmenų apsaugos tvarkant asmens duomenis ir dėl laisvo tokių duomenų judėjimo ir kuriuo panaikinama Direktyva 95/46/EB (Bendrasis duomenų apsaugos reglamentas), kuris numato naujų įsipareigojimų, susijusių su Asmens duomenų tvarkymu. Tvarkytojas patvirtina, kad Tvarkytojui vykdant šioje Sutartyje numatytus įsipareigojimus, jis laikysis Reglamento nuostatų ir užtikrins duomenų subjektų teisių ir laisvių apsaugą</w:t>
      </w:r>
      <w:r w:rsidR="00D91FD8" w:rsidRPr="002B1B68">
        <w:rPr>
          <w:rFonts w:ascii="Times New Roman" w:hAnsi="Times New Roman" w:cs="Times New Roman"/>
          <w:sz w:val="20"/>
          <w:szCs w:val="20"/>
        </w:rPr>
        <w:t>,</w:t>
      </w:r>
      <w:r w:rsidRPr="002B1B68">
        <w:rPr>
          <w:rFonts w:ascii="Times New Roman" w:hAnsi="Times New Roman" w:cs="Times New Roman"/>
          <w:sz w:val="20"/>
          <w:szCs w:val="20"/>
        </w:rPr>
        <w:t xml:space="preserve"> vadovaudamasis gerosiomis praktikomis ir privalomojo pobūdžio instrukcijomis ne vėliau kaip nuo aukščiau nurodytos Reglamento taikymo pradžios.</w:t>
      </w:r>
    </w:p>
    <w:p w14:paraId="781BBAEB" w14:textId="21F61CB3" w:rsidR="0068323E"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Šalių teisiniams santykiams, pagal šią Sutartį, yra taikomi asmens duomenų apsaugą reglamentuojantys teisės aktai, kurie apima Lietuvos Respublikos teisės aktus bei tiesiogiai taikomus ES teisės aktus.</w:t>
      </w:r>
    </w:p>
    <w:p w14:paraId="19F9B180" w14:textId="77777777" w:rsidR="0068323E" w:rsidRPr="002B1B68" w:rsidRDefault="0068323E" w:rsidP="0068323E">
      <w:pPr>
        <w:tabs>
          <w:tab w:val="left" w:pos="142"/>
          <w:tab w:val="left" w:pos="1134"/>
        </w:tabs>
        <w:spacing w:after="160"/>
        <w:ind w:left="709" w:firstLine="0"/>
        <w:contextualSpacing/>
        <w:rPr>
          <w:rFonts w:ascii="Times New Roman" w:hAnsi="Times New Roman" w:cs="Times New Roman"/>
          <w:b/>
          <w:bCs/>
          <w:sz w:val="20"/>
          <w:szCs w:val="20"/>
        </w:rPr>
      </w:pPr>
    </w:p>
    <w:p w14:paraId="4835998D" w14:textId="144774CD" w:rsidR="00D566EA" w:rsidRPr="002B1B68" w:rsidRDefault="00D91FD8" w:rsidP="0068323E">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SUTARTIES GALIOJIMAS</w:t>
      </w:r>
    </w:p>
    <w:p w14:paraId="6F707D2D" w14:textId="77777777" w:rsidR="00D91FD8"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 xml:space="preserve">Ši Sutartis įsigalioja ją pasirašius abiem Šalims. Ši </w:t>
      </w:r>
      <w:r w:rsidR="00AE2095" w:rsidRPr="002B1B68">
        <w:rPr>
          <w:rFonts w:ascii="Times New Roman" w:hAnsi="Times New Roman" w:cs="Times New Roman"/>
          <w:sz w:val="20"/>
          <w:szCs w:val="20"/>
        </w:rPr>
        <w:t>S</w:t>
      </w:r>
      <w:r w:rsidRPr="002B1B68">
        <w:rPr>
          <w:rFonts w:ascii="Times New Roman" w:hAnsi="Times New Roman" w:cs="Times New Roman"/>
          <w:sz w:val="20"/>
          <w:szCs w:val="20"/>
        </w:rPr>
        <w:t>utartis galioja tol, kol galioja Pagrindinė sutartis.</w:t>
      </w:r>
    </w:p>
    <w:p w14:paraId="6F096C95" w14:textId="425C41AC" w:rsidR="00D566EA" w:rsidRPr="002B1B68" w:rsidRDefault="00D566EA" w:rsidP="00473E67">
      <w:pPr>
        <w:numPr>
          <w:ilvl w:val="1"/>
          <w:numId w:val="1"/>
        </w:numPr>
        <w:tabs>
          <w:tab w:val="left" w:pos="993"/>
        </w:tabs>
        <w:spacing w:after="160"/>
        <w:ind w:left="0" w:firstLine="567"/>
        <w:contextualSpacing/>
        <w:rPr>
          <w:rFonts w:ascii="Times New Roman" w:hAnsi="Times New Roman" w:cs="Times New Roman"/>
          <w:sz w:val="20"/>
          <w:szCs w:val="20"/>
        </w:rPr>
      </w:pPr>
      <w:r w:rsidRPr="002B1B68">
        <w:rPr>
          <w:rFonts w:ascii="Times New Roman" w:hAnsi="Times New Roman" w:cs="Times New Roman"/>
          <w:sz w:val="20"/>
          <w:szCs w:val="20"/>
        </w:rPr>
        <w:t>Ši Sutartis netenka galios, kai:</w:t>
      </w:r>
    </w:p>
    <w:p w14:paraId="579782B1" w14:textId="77777777"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Šalys abipusiu susitarimu nutaria nutraukti šią Sutartį;</w:t>
      </w:r>
    </w:p>
    <w:p w14:paraId="6A7DB629" w14:textId="543CF413"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 xml:space="preserve">Valdytojas vienašališkai nutraukia Sutartį ir </w:t>
      </w:r>
      <w:r w:rsidR="00584B22" w:rsidRPr="002B1B68">
        <w:rPr>
          <w:rFonts w:ascii="Times New Roman" w:hAnsi="Times New Roman" w:cs="Times New Roman"/>
          <w:sz w:val="20"/>
          <w:szCs w:val="20"/>
        </w:rPr>
        <w:t>(</w:t>
      </w:r>
      <w:r w:rsidRPr="002B1B68">
        <w:rPr>
          <w:rFonts w:ascii="Times New Roman" w:hAnsi="Times New Roman" w:cs="Times New Roman"/>
          <w:sz w:val="20"/>
          <w:szCs w:val="20"/>
        </w:rPr>
        <w:t>ar</w:t>
      </w:r>
      <w:r w:rsidR="00584B22" w:rsidRPr="002B1B68">
        <w:rPr>
          <w:rFonts w:ascii="Times New Roman" w:hAnsi="Times New Roman" w:cs="Times New Roman"/>
          <w:sz w:val="20"/>
          <w:szCs w:val="20"/>
        </w:rPr>
        <w:t>)</w:t>
      </w:r>
      <w:r w:rsidRPr="002B1B68">
        <w:rPr>
          <w:rFonts w:ascii="Times New Roman" w:hAnsi="Times New Roman" w:cs="Times New Roman"/>
          <w:sz w:val="20"/>
          <w:szCs w:val="20"/>
        </w:rPr>
        <w:t xml:space="preserve"> Pagrindinę sutartį, raštu įspėjęs Tvarkytoją prieš </w:t>
      </w:r>
      <w:r w:rsidR="00B716CC" w:rsidRPr="002B1B68">
        <w:rPr>
          <w:rFonts w:ascii="Times New Roman" w:hAnsi="Times New Roman" w:cs="Times New Roman"/>
          <w:sz w:val="20"/>
          <w:szCs w:val="20"/>
        </w:rPr>
        <w:t>60</w:t>
      </w:r>
      <w:r w:rsidRPr="002B1B68">
        <w:rPr>
          <w:rFonts w:ascii="Times New Roman" w:hAnsi="Times New Roman" w:cs="Times New Roman"/>
          <w:sz w:val="20"/>
          <w:szCs w:val="20"/>
        </w:rPr>
        <w:t xml:space="preserve"> </w:t>
      </w:r>
      <w:r w:rsidR="00A35C9E" w:rsidRPr="002B1B68">
        <w:rPr>
          <w:rFonts w:ascii="Times New Roman" w:hAnsi="Times New Roman" w:cs="Times New Roman"/>
          <w:sz w:val="20"/>
          <w:szCs w:val="20"/>
        </w:rPr>
        <w:t>(</w:t>
      </w:r>
      <w:r w:rsidR="00B716CC" w:rsidRPr="002B1B68">
        <w:rPr>
          <w:rFonts w:ascii="Times New Roman" w:hAnsi="Times New Roman" w:cs="Times New Roman"/>
          <w:sz w:val="20"/>
          <w:szCs w:val="20"/>
        </w:rPr>
        <w:t>šešiasdešimt</w:t>
      </w:r>
      <w:r w:rsidR="00A35C9E" w:rsidRPr="002B1B68">
        <w:rPr>
          <w:rFonts w:ascii="Times New Roman" w:hAnsi="Times New Roman" w:cs="Times New Roman"/>
          <w:sz w:val="20"/>
          <w:szCs w:val="20"/>
        </w:rPr>
        <w:t xml:space="preserve">) </w:t>
      </w:r>
      <w:r w:rsidR="00B716CC" w:rsidRPr="002B1B68">
        <w:rPr>
          <w:rFonts w:ascii="Times New Roman" w:hAnsi="Times New Roman" w:cs="Times New Roman"/>
          <w:sz w:val="20"/>
          <w:szCs w:val="20"/>
        </w:rPr>
        <w:t xml:space="preserve">kalendorinių </w:t>
      </w:r>
      <w:r w:rsidRPr="002B1B68">
        <w:rPr>
          <w:rFonts w:ascii="Times New Roman" w:hAnsi="Times New Roman" w:cs="Times New Roman"/>
          <w:sz w:val="20"/>
          <w:szCs w:val="20"/>
        </w:rPr>
        <w:t>dienų iki numatomo nutraukimo dienos ir</w:t>
      </w:r>
      <w:r w:rsidR="00584B22" w:rsidRPr="002B1B68">
        <w:rPr>
          <w:rFonts w:ascii="Times New Roman" w:hAnsi="Times New Roman" w:cs="Times New Roman"/>
          <w:sz w:val="20"/>
          <w:szCs w:val="20"/>
        </w:rPr>
        <w:t xml:space="preserve"> (</w:t>
      </w:r>
      <w:r w:rsidRPr="002B1B68">
        <w:rPr>
          <w:rFonts w:ascii="Times New Roman" w:hAnsi="Times New Roman" w:cs="Times New Roman"/>
          <w:sz w:val="20"/>
          <w:szCs w:val="20"/>
        </w:rPr>
        <w:t>ar</w:t>
      </w:r>
      <w:r w:rsidR="00584B22" w:rsidRPr="002B1B68">
        <w:rPr>
          <w:rFonts w:ascii="Times New Roman" w:hAnsi="Times New Roman" w:cs="Times New Roman"/>
          <w:sz w:val="20"/>
          <w:szCs w:val="20"/>
        </w:rPr>
        <w:t>)</w:t>
      </w:r>
      <w:r w:rsidRPr="002B1B68">
        <w:rPr>
          <w:rFonts w:ascii="Times New Roman" w:hAnsi="Times New Roman" w:cs="Times New Roman"/>
          <w:sz w:val="20"/>
          <w:szCs w:val="20"/>
        </w:rPr>
        <w:t xml:space="preserve"> vienašališkai nutraukia Pagrindinę sutartį; </w:t>
      </w:r>
    </w:p>
    <w:p w14:paraId="73C23861" w14:textId="77777777"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bet kuri Šalis netenka teisės tvarkyti Asmens duomenų (pvz., nebeturi teisinio pagrindo Asmens duomenų tvarkymui, valstybės institucijos priima sprendimą dėl Duomenų tvarkymo sustabdymo) ir tai lemia tinkamo tolesnio šios ir (ar) Pagrindinės sutarties vykdymo apribojimus;</w:t>
      </w:r>
    </w:p>
    <w:p w14:paraId="5819284B" w14:textId="2614A57C" w:rsidR="00D91FD8"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Sutartis nutraukiama Sutarties 7.1 punkto pagrindu.</w:t>
      </w:r>
    </w:p>
    <w:p w14:paraId="29F3D49D" w14:textId="2614A57C" w:rsidR="003E6934" w:rsidRPr="002B1B68" w:rsidRDefault="003E6934" w:rsidP="002263C0">
      <w:pPr>
        <w:ind w:left="720" w:firstLine="0"/>
        <w:rPr>
          <w:rFonts w:ascii="Times New Roman" w:hAnsi="Times New Roman" w:cs="Times New Roman"/>
          <w:color w:val="222222"/>
          <w:sz w:val="20"/>
          <w:szCs w:val="20"/>
        </w:rPr>
      </w:pPr>
    </w:p>
    <w:p w14:paraId="74937259" w14:textId="3D109C95" w:rsidR="00D91FD8" w:rsidRPr="002B1B68" w:rsidRDefault="00D91FD8" w:rsidP="00EE309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BAIGIAMOSIOS NUOSTATOS</w:t>
      </w:r>
    </w:p>
    <w:p w14:paraId="4E7BECE5" w14:textId="00357F57" w:rsidR="00D91FD8" w:rsidRPr="002B1B68" w:rsidRDefault="00D91FD8" w:rsidP="00473E67">
      <w:pPr>
        <w:ind w:firstLine="567"/>
        <w:rPr>
          <w:rFonts w:ascii="Times New Roman" w:hAnsi="Times New Roman" w:cs="Times New Roman"/>
          <w:color w:val="222222"/>
          <w:sz w:val="20"/>
          <w:szCs w:val="20"/>
        </w:rPr>
      </w:pPr>
      <w:r w:rsidRPr="002B1B68">
        <w:rPr>
          <w:rFonts w:ascii="Times New Roman" w:hAnsi="Times New Roman" w:cs="Times New Roman"/>
          <w:color w:val="222222"/>
          <w:sz w:val="20"/>
          <w:szCs w:val="20"/>
        </w:rPr>
        <w:t>10.1. Sutarties pakeitimai galioja, jei jie sudaryti raštu ir pasirašyti abiejų Šalių atstovų.</w:t>
      </w:r>
    </w:p>
    <w:p w14:paraId="60FA8349" w14:textId="77777777" w:rsidR="00335186" w:rsidRPr="002B1B68" w:rsidRDefault="00D91FD8" w:rsidP="00473E67">
      <w:pPr>
        <w:ind w:firstLine="567"/>
        <w:rPr>
          <w:rFonts w:ascii="Times New Roman" w:hAnsi="Times New Roman" w:cs="Times New Roman"/>
          <w:sz w:val="20"/>
          <w:szCs w:val="20"/>
        </w:rPr>
      </w:pPr>
      <w:r w:rsidRPr="002B1B68">
        <w:rPr>
          <w:rFonts w:ascii="Times New Roman" w:hAnsi="Times New Roman" w:cs="Times New Roman"/>
          <w:color w:val="222222"/>
          <w:sz w:val="20"/>
          <w:szCs w:val="20"/>
        </w:rPr>
        <w:t xml:space="preserve">10.2. </w:t>
      </w:r>
      <w:r w:rsidRPr="002B1B68">
        <w:rPr>
          <w:rFonts w:ascii="Times New Roman" w:hAnsi="Times New Roman" w:cs="Times New Roman"/>
          <w:sz w:val="20"/>
          <w:szCs w:val="20"/>
        </w:rPr>
        <w:t xml:space="preserve">Sutartis sudaryta </w:t>
      </w:r>
      <w:r w:rsidR="00335186" w:rsidRPr="002B1B68">
        <w:rPr>
          <w:rFonts w:ascii="Times New Roman" w:hAnsi="Times New Roman" w:cs="Times New Roman"/>
          <w:sz w:val="20"/>
          <w:szCs w:val="20"/>
        </w:rPr>
        <w:t xml:space="preserve">2 (dviem) vienodą teisinę galią turinčiais egzemplioriais, kiekvienai Sutarties šaliai po 1 (vieną) egzempliorių </w:t>
      </w:r>
      <w:r w:rsidR="00335186" w:rsidRPr="002B1B68">
        <w:rPr>
          <w:rFonts w:ascii="Times New Roman" w:hAnsi="Times New Roman" w:cs="Times New Roman"/>
          <w:i/>
          <w:iCs/>
          <w:sz w:val="20"/>
          <w:szCs w:val="20"/>
        </w:rPr>
        <w:t>(taikoma, jei Sutartis pasirašoma fiziniais parašais).</w:t>
      </w:r>
      <w:r w:rsidR="00335186" w:rsidRPr="002B1B68">
        <w:rPr>
          <w:rFonts w:ascii="Times New Roman" w:hAnsi="Times New Roman" w:cs="Times New Roman"/>
          <w:sz w:val="20"/>
          <w:szCs w:val="20"/>
        </w:rPr>
        <w:t xml:space="preserve"> </w:t>
      </w:r>
    </w:p>
    <w:p w14:paraId="504DCAA5" w14:textId="0AC89037" w:rsidR="00335186" w:rsidRPr="002B1B68" w:rsidRDefault="00335186" w:rsidP="00473E67">
      <w:pPr>
        <w:ind w:firstLine="567"/>
        <w:rPr>
          <w:rFonts w:ascii="Times New Roman" w:hAnsi="Times New Roman" w:cs="Times New Roman"/>
          <w:sz w:val="20"/>
          <w:szCs w:val="20"/>
        </w:rPr>
      </w:pPr>
      <w:r w:rsidRPr="002B1B68">
        <w:rPr>
          <w:rFonts w:ascii="Times New Roman" w:hAnsi="Times New Roman" w:cs="Times New Roman"/>
          <w:sz w:val="20"/>
          <w:szCs w:val="20"/>
        </w:rPr>
        <w:t xml:space="preserve">10.3. </w:t>
      </w:r>
      <w:r w:rsidR="003A5588" w:rsidRPr="002B1B68">
        <w:rPr>
          <w:rFonts w:ascii="Times New Roman" w:hAnsi="Times New Roman" w:cs="Times New Roman"/>
          <w:sz w:val="20"/>
          <w:szCs w:val="20"/>
        </w:rPr>
        <w:t xml:space="preserve">Sutartis sudaryta elektroniniu formatu 1 (vienu) egzemplioriumi </w:t>
      </w:r>
      <w:r w:rsidR="003A5588" w:rsidRPr="002B1B68">
        <w:rPr>
          <w:rFonts w:ascii="Times New Roman" w:hAnsi="Times New Roman" w:cs="Times New Roman"/>
          <w:i/>
          <w:iCs/>
          <w:sz w:val="20"/>
          <w:szCs w:val="20"/>
        </w:rPr>
        <w:t>(taikoma, jei Sutartis pasirašoma kvalifikuotais elektroniniais parašais).</w:t>
      </w:r>
    </w:p>
    <w:p w14:paraId="0DB2D245" w14:textId="77777777" w:rsidR="00EE309B" w:rsidRPr="002B1B68" w:rsidRDefault="00D91FD8" w:rsidP="00473E67">
      <w:pPr>
        <w:ind w:firstLine="567"/>
        <w:rPr>
          <w:rFonts w:ascii="Times New Roman" w:hAnsi="Times New Roman" w:cs="Times New Roman"/>
          <w:color w:val="222222"/>
          <w:sz w:val="20"/>
          <w:szCs w:val="20"/>
        </w:rPr>
      </w:pPr>
      <w:r w:rsidRPr="002B1B68">
        <w:rPr>
          <w:rFonts w:ascii="Times New Roman" w:hAnsi="Times New Roman" w:cs="Times New Roman"/>
          <w:sz w:val="20"/>
          <w:szCs w:val="20"/>
        </w:rPr>
        <w:t>10.</w:t>
      </w:r>
      <w:r w:rsidR="00335186" w:rsidRPr="002B1B68">
        <w:rPr>
          <w:rFonts w:ascii="Times New Roman" w:hAnsi="Times New Roman" w:cs="Times New Roman"/>
          <w:sz w:val="20"/>
          <w:szCs w:val="20"/>
        </w:rPr>
        <w:t>4</w:t>
      </w:r>
      <w:r w:rsidRPr="002B1B68">
        <w:rPr>
          <w:rFonts w:ascii="Times New Roman" w:hAnsi="Times New Roman" w:cs="Times New Roman"/>
          <w:sz w:val="20"/>
          <w:szCs w:val="20"/>
        </w:rPr>
        <w:t>.</w:t>
      </w:r>
      <w:r w:rsidR="00242B63" w:rsidRPr="002B1B68">
        <w:rPr>
          <w:rFonts w:ascii="Times New Roman" w:hAnsi="Times New Roman" w:cs="Times New Roman"/>
          <w:sz w:val="20"/>
          <w:szCs w:val="20"/>
        </w:rPr>
        <w:t xml:space="preserve"> </w:t>
      </w:r>
      <w:r w:rsidRPr="002B1B68">
        <w:rPr>
          <w:rFonts w:ascii="Times New Roman" w:hAnsi="Times New Roman" w:cs="Times New Roman"/>
          <w:sz w:val="20"/>
          <w:szCs w:val="20"/>
        </w:rPr>
        <w:t>Nuo šios Sutarties įsigaliojimo netenka galios, bet kokie anksčiau tarp Šalių sudaryti susitarimai dėl Asmens duomenų tvarkymo vykdant Pagrindinę sutartį.</w:t>
      </w:r>
      <w:r w:rsidR="003E6934" w:rsidRPr="002B1B68">
        <w:rPr>
          <w:rFonts w:ascii="Times New Roman" w:hAnsi="Times New Roman" w:cs="Times New Roman"/>
          <w:sz w:val="20"/>
          <w:szCs w:val="20"/>
        </w:rPr>
        <w:t xml:space="preserve"> </w:t>
      </w:r>
    </w:p>
    <w:p w14:paraId="5067C172" w14:textId="77777777" w:rsidR="00EE309B" w:rsidRPr="002B1B68" w:rsidRDefault="00EE309B" w:rsidP="00EE309B">
      <w:pPr>
        <w:ind w:firstLine="709"/>
        <w:rPr>
          <w:rFonts w:ascii="Times New Roman" w:hAnsi="Times New Roman" w:cs="Times New Roman"/>
          <w:color w:val="222222"/>
          <w:sz w:val="20"/>
          <w:szCs w:val="20"/>
        </w:rPr>
      </w:pPr>
    </w:p>
    <w:p w14:paraId="1D41D3B8" w14:textId="18C6B553" w:rsidR="00D566EA" w:rsidRPr="002B1B68" w:rsidRDefault="00D91FD8" w:rsidP="00EE309B">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SUTARTIES PRIEDAI</w:t>
      </w:r>
    </w:p>
    <w:p w14:paraId="0163EBC0" w14:textId="77777777" w:rsidR="00D566EA" w:rsidRPr="002B1B68" w:rsidRDefault="00D566EA" w:rsidP="00473E67">
      <w:pPr>
        <w:numPr>
          <w:ilvl w:val="1"/>
          <w:numId w:val="21"/>
        </w:numPr>
        <w:tabs>
          <w:tab w:val="left" w:pos="993"/>
        </w:tabs>
        <w:ind w:left="0" w:firstLine="567"/>
        <w:rPr>
          <w:rFonts w:ascii="Times New Roman" w:hAnsi="Times New Roman" w:cs="Times New Roman"/>
          <w:sz w:val="20"/>
          <w:szCs w:val="20"/>
        </w:rPr>
      </w:pPr>
      <w:r w:rsidRPr="002B1B68">
        <w:rPr>
          <w:rFonts w:ascii="Times New Roman" w:hAnsi="Times New Roman" w:cs="Times New Roman"/>
          <w:sz w:val="20"/>
          <w:szCs w:val="20"/>
        </w:rPr>
        <w:t>Neatskiriamos Sutarties dalys:</w:t>
      </w:r>
    </w:p>
    <w:p w14:paraId="7157D72D" w14:textId="09560159" w:rsidR="00D566EA" w:rsidRPr="002B1B68" w:rsidRDefault="00D566E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 xml:space="preserve">1 priedas </w:t>
      </w:r>
      <w:r w:rsidR="00CE668A" w:rsidRPr="002B1B68">
        <w:rPr>
          <w:rFonts w:ascii="Times New Roman" w:hAnsi="Times New Roman" w:cs="Times New Roman"/>
          <w:sz w:val="20"/>
          <w:szCs w:val="20"/>
        </w:rPr>
        <w:t>„</w:t>
      </w:r>
      <w:r w:rsidRPr="002B1B68">
        <w:rPr>
          <w:rFonts w:ascii="Times New Roman" w:hAnsi="Times New Roman" w:cs="Times New Roman"/>
          <w:sz w:val="20"/>
          <w:szCs w:val="20"/>
        </w:rPr>
        <w:t>Tvarkomų Asmens duomenų aprašymas ir tvarkymo sąlygos</w:t>
      </w:r>
      <w:r w:rsidR="00CE668A" w:rsidRPr="002B1B68">
        <w:rPr>
          <w:rFonts w:ascii="Times New Roman" w:hAnsi="Times New Roman" w:cs="Times New Roman"/>
          <w:sz w:val="20"/>
          <w:szCs w:val="20"/>
        </w:rPr>
        <w:t>“;</w:t>
      </w:r>
    </w:p>
    <w:p w14:paraId="7EE1A721" w14:textId="77777777" w:rsidR="00242B63" w:rsidRPr="002B1B68" w:rsidRDefault="00CE668A"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2 priedas „Techninės ir organizacinės saugumo priemonės“</w:t>
      </w:r>
      <w:r w:rsidR="00242B63" w:rsidRPr="002B1B68">
        <w:rPr>
          <w:rFonts w:ascii="Times New Roman" w:hAnsi="Times New Roman" w:cs="Times New Roman"/>
          <w:sz w:val="20"/>
          <w:szCs w:val="20"/>
        </w:rPr>
        <w:t>;</w:t>
      </w:r>
    </w:p>
    <w:p w14:paraId="3E346D31" w14:textId="545953A0" w:rsidR="00CE668A" w:rsidRPr="002B1B68" w:rsidRDefault="00242B63" w:rsidP="00473E67">
      <w:pPr>
        <w:numPr>
          <w:ilvl w:val="2"/>
          <w:numId w:val="1"/>
        </w:numPr>
        <w:tabs>
          <w:tab w:val="left" w:pos="1418"/>
          <w:tab w:val="left" w:pos="1560"/>
        </w:tabs>
        <w:spacing w:after="160"/>
        <w:ind w:left="0" w:firstLine="851"/>
        <w:contextualSpacing/>
        <w:rPr>
          <w:rFonts w:ascii="Times New Roman" w:hAnsi="Times New Roman" w:cs="Times New Roman"/>
          <w:sz w:val="20"/>
          <w:szCs w:val="20"/>
        </w:rPr>
      </w:pPr>
      <w:r w:rsidRPr="002B1B68">
        <w:rPr>
          <w:rFonts w:ascii="Times New Roman" w:hAnsi="Times New Roman" w:cs="Times New Roman"/>
          <w:sz w:val="20"/>
          <w:szCs w:val="20"/>
        </w:rPr>
        <w:t>3 priedas „Informacija apie pagalbinius tvarkytojus“.</w:t>
      </w:r>
      <w:r w:rsidR="00CE668A" w:rsidRPr="002B1B68">
        <w:rPr>
          <w:rFonts w:ascii="Times New Roman" w:hAnsi="Times New Roman" w:cs="Times New Roman"/>
          <w:sz w:val="20"/>
          <w:szCs w:val="20"/>
        </w:rPr>
        <w:t xml:space="preserve"> </w:t>
      </w:r>
    </w:p>
    <w:p w14:paraId="1BDC657C" w14:textId="77777777" w:rsidR="00D566EA" w:rsidRPr="002B1B68" w:rsidRDefault="00D566EA" w:rsidP="002263C0">
      <w:pPr>
        <w:ind w:left="709" w:firstLine="0"/>
        <w:rPr>
          <w:rFonts w:ascii="Times New Roman" w:hAnsi="Times New Roman" w:cs="Times New Roman"/>
          <w:sz w:val="20"/>
          <w:szCs w:val="20"/>
        </w:rPr>
      </w:pPr>
    </w:p>
    <w:p w14:paraId="480DF011" w14:textId="2C07A462" w:rsidR="00584B22" w:rsidRPr="002B1B68" w:rsidRDefault="00D91FD8" w:rsidP="002B1B68">
      <w:pPr>
        <w:numPr>
          <w:ilvl w:val="0"/>
          <w:numId w:val="1"/>
        </w:numPr>
        <w:spacing w:after="160"/>
        <w:ind w:left="284" w:hanging="284"/>
        <w:jc w:val="center"/>
        <w:rPr>
          <w:rFonts w:ascii="Times New Roman" w:hAnsi="Times New Roman" w:cs="Times New Roman"/>
          <w:b/>
          <w:bCs/>
          <w:sz w:val="20"/>
          <w:szCs w:val="20"/>
        </w:rPr>
      </w:pPr>
      <w:r w:rsidRPr="002B1B68">
        <w:rPr>
          <w:rFonts w:ascii="Times New Roman" w:hAnsi="Times New Roman" w:cs="Times New Roman"/>
          <w:b/>
          <w:bCs/>
          <w:sz w:val="20"/>
          <w:szCs w:val="20"/>
        </w:rPr>
        <w:t>ŠALIŲ REKVIZITAI IR PARAŠAI</w:t>
      </w:r>
    </w:p>
    <w:tbl>
      <w:tblPr>
        <w:tblW w:w="10458" w:type="dxa"/>
        <w:tblInd w:w="-252" w:type="dxa"/>
        <w:tblLayout w:type="fixed"/>
        <w:tblLook w:val="0000" w:firstRow="0" w:lastRow="0" w:firstColumn="0" w:lastColumn="0" w:noHBand="0" w:noVBand="0"/>
      </w:tblPr>
      <w:tblGrid>
        <w:gridCol w:w="5777"/>
        <w:gridCol w:w="4681"/>
      </w:tblGrid>
      <w:tr w:rsidR="00B444F8" w:rsidRPr="002B1B68" w14:paraId="6C0CE026" w14:textId="77777777" w:rsidTr="008534D3">
        <w:trPr>
          <w:trHeight w:val="1135"/>
        </w:trPr>
        <w:tc>
          <w:tcPr>
            <w:tcW w:w="5777" w:type="dxa"/>
            <w:shd w:val="clear" w:color="auto" w:fill="auto"/>
          </w:tcPr>
          <w:p w14:paraId="22D5A4FB" w14:textId="77777777" w:rsidR="00B444F8" w:rsidRPr="002B1B68" w:rsidRDefault="00B444F8" w:rsidP="008534D3">
            <w:pPr>
              <w:suppressAutoHyphens/>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Valdytojas</w:t>
            </w:r>
          </w:p>
          <w:p w14:paraId="7926EDB9" w14:textId="24411D9C" w:rsidR="00B444F8" w:rsidRPr="002B1B68" w:rsidRDefault="002B1B68" w:rsidP="008534D3">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Akcinė bendrovė</w:t>
            </w:r>
            <w:r w:rsidR="00B444F8" w:rsidRPr="002B1B68">
              <w:rPr>
                <w:rFonts w:ascii="Times New Roman" w:hAnsi="Times New Roman" w:cs="Times New Roman"/>
                <w:sz w:val="20"/>
                <w:szCs w:val="20"/>
                <w:lang w:eastAsia="ar-SA"/>
              </w:rPr>
              <w:t xml:space="preserve"> „Regitra“</w:t>
            </w:r>
          </w:p>
          <w:p w14:paraId="657AC96A" w14:textId="77777777" w:rsidR="00B444F8" w:rsidRPr="002B1B68" w:rsidRDefault="00B444F8" w:rsidP="008534D3">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Juridinio asmens kodas: </w:t>
            </w:r>
            <w:r w:rsidRPr="002B1B68">
              <w:rPr>
                <w:rFonts w:ascii="Times New Roman" w:hAnsi="Times New Roman" w:cs="Times New Roman"/>
                <w:sz w:val="20"/>
                <w:szCs w:val="20"/>
              </w:rPr>
              <w:t>110078991</w:t>
            </w:r>
          </w:p>
          <w:p w14:paraId="328DE769" w14:textId="77777777" w:rsidR="00B444F8" w:rsidRPr="002B1B68" w:rsidRDefault="00B444F8" w:rsidP="008534D3">
            <w:pPr>
              <w:suppressAutoHyphens/>
              <w:ind w:firstLine="0"/>
              <w:jc w:val="left"/>
              <w:rPr>
                <w:rFonts w:ascii="Times New Roman" w:hAnsi="Times New Roman" w:cs="Times New Roman"/>
                <w:iCs/>
                <w:sz w:val="20"/>
                <w:szCs w:val="20"/>
                <w:lang w:eastAsia="ar-SA"/>
              </w:rPr>
            </w:pPr>
            <w:r w:rsidRPr="002B1B68">
              <w:rPr>
                <w:rFonts w:ascii="Times New Roman" w:hAnsi="Times New Roman" w:cs="Times New Roman"/>
                <w:sz w:val="20"/>
                <w:szCs w:val="20"/>
                <w:lang w:eastAsia="ar-SA"/>
              </w:rPr>
              <w:t>Adresas:</w:t>
            </w:r>
            <w:r w:rsidRPr="002B1B68">
              <w:rPr>
                <w:rFonts w:ascii="Times New Roman" w:hAnsi="Times New Roman" w:cs="Times New Roman"/>
                <w:sz w:val="20"/>
                <w:szCs w:val="20"/>
              </w:rPr>
              <w:t xml:space="preserve"> </w:t>
            </w:r>
            <w:r w:rsidRPr="002B1B68">
              <w:rPr>
                <w:rFonts w:ascii="Times New Roman" w:hAnsi="Times New Roman" w:cs="Times New Roman"/>
                <w:iCs/>
                <w:sz w:val="20"/>
                <w:szCs w:val="20"/>
                <w:lang w:eastAsia="ar-SA"/>
              </w:rPr>
              <w:t>Liepkalnio g. 97A, LT-02121 Vilnius</w:t>
            </w:r>
          </w:p>
          <w:p w14:paraId="08F3834F" w14:textId="77777777" w:rsidR="00B444F8" w:rsidRPr="002B1B68" w:rsidRDefault="00B444F8" w:rsidP="008534D3">
            <w:pPr>
              <w:suppressAutoHyphens/>
              <w:ind w:firstLine="0"/>
              <w:jc w:val="left"/>
              <w:rPr>
                <w:rFonts w:ascii="Times New Roman" w:hAnsi="Times New Roman" w:cs="Times New Roman"/>
                <w:iCs/>
                <w:sz w:val="20"/>
                <w:szCs w:val="20"/>
                <w:lang w:val="en-US" w:eastAsia="ar-SA"/>
              </w:rPr>
            </w:pPr>
            <w:r w:rsidRPr="002B1B68">
              <w:rPr>
                <w:rFonts w:ascii="Times New Roman" w:hAnsi="Times New Roman" w:cs="Times New Roman"/>
                <w:iCs/>
                <w:sz w:val="20"/>
                <w:szCs w:val="20"/>
                <w:lang w:eastAsia="ar-SA"/>
              </w:rPr>
              <w:t xml:space="preserve">El. paštas: </w:t>
            </w:r>
            <w:hyperlink r:id="rId11" w:history="1">
              <w:r w:rsidRPr="002B1B68">
                <w:rPr>
                  <w:rStyle w:val="Hyperlink"/>
                  <w:rFonts w:ascii="Times New Roman" w:hAnsi="Times New Roman" w:cs="Times New Roman"/>
                  <w:iCs/>
                  <w:sz w:val="20"/>
                  <w:szCs w:val="20"/>
                  <w:lang w:eastAsia="ar-SA"/>
                </w:rPr>
                <w:t>regitra</w:t>
              </w:r>
              <w:r w:rsidRPr="002B1B68">
                <w:rPr>
                  <w:rStyle w:val="Hyperlink"/>
                  <w:rFonts w:ascii="Times New Roman" w:hAnsi="Times New Roman" w:cs="Times New Roman"/>
                  <w:iCs/>
                  <w:sz w:val="20"/>
                  <w:szCs w:val="20"/>
                  <w:lang w:val="en-US" w:eastAsia="ar-SA"/>
                </w:rPr>
                <w:t>@regitra.lt</w:t>
              </w:r>
            </w:hyperlink>
            <w:r w:rsidRPr="002B1B68">
              <w:rPr>
                <w:rFonts w:ascii="Times New Roman" w:hAnsi="Times New Roman" w:cs="Times New Roman"/>
                <w:iCs/>
                <w:sz w:val="20"/>
                <w:szCs w:val="20"/>
                <w:lang w:val="en-US" w:eastAsia="ar-SA"/>
              </w:rPr>
              <w:t xml:space="preserve"> </w:t>
            </w:r>
          </w:p>
          <w:p w14:paraId="01013137" w14:textId="77777777" w:rsidR="00B444F8" w:rsidRPr="002B1B68" w:rsidRDefault="00B444F8" w:rsidP="008534D3">
            <w:pPr>
              <w:suppressAutoHyphens/>
              <w:ind w:firstLine="0"/>
              <w:jc w:val="left"/>
              <w:rPr>
                <w:rFonts w:ascii="Times New Roman" w:hAnsi="Times New Roman" w:cs="Times New Roman"/>
                <w:i/>
                <w:iCs/>
                <w:sz w:val="20"/>
                <w:szCs w:val="20"/>
                <w:lang w:eastAsia="ar-SA"/>
              </w:rPr>
            </w:pPr>
          </w:p>
          <w:p w14:paraId="25C9B158" w14:textId="77777777" w:rsidR="00B444F8" w:rsidRPr="002B1B68" w:rsidRDefault="00B444F8" w:rsidP="008534D3">
            <w:pPr>
              <w:suppressAutoHyphens/>
              <w:ind w:firstLine="0"/>
              <w:jc w:val="left"/>
              <w:rPr>
                <w:rFonts w:ascii="Times New Roman" w:hAnsi="Times New Roman" w:cs="Times New Roman"/>
                <w:i/>
                <w:iCs/>
                <w:sz w:val="20"/>
                <w:szCs w:val="20"/>
                <w:lang w:eastAsia="ar-SA"/>
              </w:rPr>
            </w:pPr>
          </w:p>
          <w:p w14:paraId="59F7FC6F" w14:textId="5A46F173" w:rsidR="00AC1808" w:rsidRPr="002B1B68" w:rsidRDefault="002B1B68" w:rsidP="00AC1808">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00F2407C" w14:textId="337E05F2" w:rsidR="002B1B68" w:rsidRPr="002B1B68" w:rsidRDefault="002B1B68" w:rsidP="00AC1808">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66E6C483" w14:textId="77777777" w:rsidR="00B444F8" w:rsidRPr="002B1B68" w:rsidRDefault="00B444F8" w:rsidP="008534D3">
            <w:pPr>
              <w:suppressAutoHyphens/>
              <w:ind w:firstLine="0"/>
              <w:jc w:val="left"/>
              <w:rPr>
                <w:rFonts w:ascii="Times New Roman" w:hAnsi="Times New Roman" w:cs="Times New Roman"/>
                <w:sz w:val="20"/>
                <w:szCs w:val="20"/>
              </w:rPr>
            </w:pPr>
          </w:p>
          <w:p w14:paraId="3E0DB3ED" w14:textId="77777777" w:rsidR="00B444F8" w:rsidRPr="002B1B68" w:rsidRDefault="00B444F8" w:rsidP="008534D3">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__________________________</w:t>
            </w:r>
          </w:p>
          <w:p w14:paraId="430C64EA" w14:textId="1A9133F5" w:rsidR="00B444F8" w:rsidRPr="002B1B68" w:rsidRDefault="00B444F8" w:rsidP="008534D3">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 xml:space="preserve">                                            A.V.</w:t>
            </w:r>
          </w:p>
        </w:tc>
        <w:tc>
          <w:tcPr>
            <w:tcW w:w="4681" w:type="dxa"/>
            <w:shd w:val="clear" w:color="auto" w:fill="auto"/>
          </w:tcPr>
          <w:p w14:paraId="4D8843A4" w14:textId="77777777" w:rsidR="00B444F8" w:rsidRPr="002B1B68" w:rsidRDefault="00B444F8" w:rsidP="008534D3">
            <w:pPr>
              <w:suppressAutoHyphens/>
              <w:snapToGrid w:val="0"/>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Tvarkytojas</w:t>
            </w:r>
          </w:p>
          <w:p w14:paraId="340986D0" w14:textId="023E7A6C" w:rsidR="00505AF6" w:rsidRPr="002B1B68" w:rsidRDefault="002B1B68" w:rsidP="00505AF6">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[juridinio asmens pavadinimas]</w:t>
            </w:r>
          </w:p>
          <w:p w14:paraId="5F3AB3DB" w14:textId="45DDB5FE" w:rsidR="00505AF6" w:rsidRPr="002B1B68" w:rsidRDefault="00505AF6" w:rsidP="00505AF6">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Juridinio asmens kodas: </w:t>
            </w:r>
            <w:r w:rsidR="002B1B68" w:rsidRPr="002B1B68">
              <w:rPr>
                <w:rFonts w:ascii="Times New Roman" w:eastAsia="Calibri" w:hAnsi="Times New Roman" w:cs="Times New Roman"/>
                <w:sz w:val="20"/>
                <w:szCs w:val="20"/>
                <w:highlight w:val="lightGray"/>
              </w:rPr>
              <w:t>[kodas]</w:t>
            </w:r>
          </w:p>
          <w:p w14:paraId="6AF5C832" w14:textId="3A0B5EF7" w:rsidR="00505AF6" w:rsidRPr="002B1B68" w:rsidRDefault="002B1B68" w:rsidP="00505AF6">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Adresas: </w:t>
            </w:r>
            <w:r w:rsidRPr="002B1B68">
              <w:rPr>
                <w:rFonts w:ascii="Times New Roman" w:eastAsia="Calibri" w:hAnsi="Times New Roman" w:cs="Times New Roman"/>
                <w:sz w:val="20"/>
                <w:szCs w:val="20"/>
                <w:highlight w:val="lightGray"/>
              </w:rPr>
              <w:t>[adresas]</w:t>
            </w:r>
          </w:p>
          <w:p w14:paraId="62D73726" w14:textId="7E82BAC9" w:rsidR="00505AF6" w:rsidRPr="002B1B68" w:rsidRDefault="00505AF6" w:rsidP="00505AF6">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El. paštas:</w:t>
            </w:r>
            <w:r w:rsidR="002B1B68" w:rsidRPr="002B1B68">
              <w:rPr>
                <w:rFonts w:ascii="Times New Roman" w:eastAsia="Calibri" w:hAnsi="Times New Roman" w:cs="Times New Roman"/>
                <w:sz w:val="20"/>
                <w:szCs w:val="20"/>
              </w:rPr>
              <w:t xml:space="preserve"> </w:t>
            </w:r>
            <w:r w:rsidR="002B1B68" w:rsidRPr="002B1B68">
              <w:rPr>
                <w:rFonts w:ascii="Times New Roman" w:eastAsia="Calibri" w:hAnsi="Times New Roman" w:cs="Times New Roman"/>
                <w:sz w:val="20"/>
                <w:szCs w:val="20"/>
                <w:highlight w:val="lightGray"/>
              </w:rPr>
              <w:t>[el. pašto adresas]</w:t>
            </w:r>
          </w:p>
          <w:p w14:paraId="756BA67C" w14:textId="77777777" w:rsidR="00505AF6" w:rsidRPr="002B1B68" w:rsidRDefault="00505AF6" w:rsidP="00505AF6">
            <w:pPr>
              <w:ind w:firstLine="0"/>
              <w:jc w:val="left"/>
              <w:rPr>
                <w:rFonts w:ascii="Times New Roman" w:eastAsia="Calibri" w:hAnsi="Times New Roman" w:cs="Times New Roman"/>
                <w:sz w:val="20"/>
                <w:szCs w:val="20"/>
              </w:rPr>
            </w:pPr>
          </w:p>
          <w:p w14:paraId="3DDEE2A6" w14:textId="77777777" w:rsidR="00505AF6" w:rsidRPr="002B1B68" w:rsidRDefault="00505AF6" w:rsidP="00505AF6">
            <w:pPr>
              <w:ind w:firstLine="0"/>
              <w:jc w:val="left"/>
              <w:rPr>
                <w:rFonts w:ascii="Times New Roman" w:eastAsia="Calibri" w:hAnsi="Times New Roman" w:cs="Times New Roman"/>
                <w:sz w:val="20"/>
                <w:szCs w:val="20"/>
              </w:rPr>
            </w:pPr>
          </w:p>
          <w:p w14:paraId="4763F90A" w14:textId="77777777" w:rsidR="002B1B68" w:rsidRPr="002B1B68" w:rsidRDefault="002B1B68" w:rsidP="002B1B68">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6155D969" w14:textId="77777777" w:rsidR="002B1B68" w:rsidRPr="002B1B68" w:rsidRDefault="002B1B68" w:rsidP="002B1B68">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37B1281A" w14:textId="77777777" w:rsidR="00505AF6" w:rsidRPr="002B1B68" w:rsidRDefault="00505AF6" w:rsidP="00505AF6">
            <w:pPr>
              <w:suppressAutoHyphens/>
              <w:ind w:firstLine="0"/>
              <w:jc w:val="left"/>
              <w:rPr>
                <w:rFonts w:ascii="Times New Roman" w:hAnsi="Times New Roman" w:cs="Times New Roman"/>
                <w:sz w:val="20"/>
                <w:szCs w:val="20"/>
                <w:lang w:eastAsia="ar-SA"/>
              </w:rPr>
            </w:pPr>
          </w:p>
          <w:p w14:paraId="7FFFBA4F" w14:textId="77777777" w:rsidR="00B444F8" w:rsidRPr="002B1B68" w:rsidRDefault="00B444F8" w:rsidP="008534D3">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__________________________</w:t>
            </w:r>
          </w:p>
          <w:p w14:paraId="10A38408" w14:textId="0886BDEE" w:rsidR="00B444F8" w:rsidRPr="002B1B68" w:rsidRDefault="00B444F8" w:rsidP="008534D3">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                                            A.V.</w:t>
            </w:r>
          </w:p>
        </w:tc>
      </w:tr>
    </w:tbl>
    <w:p w14:paraId="66493A8F" w14:textId="3977D039" w:rsidR="00D566EA" w:rsidRPr="002B1B68" w:rsidRDefault="00584B22" w:rsidP="002B1B68">
      <w:pPr>
        <w:pStyle w:val="NoSpacing"/>
        <w:ind w:firstLine="0"/>
        <w:jc w:val="right"/>
        <w:rPr>
          <w:rFonts w:ascii="Times New Roman" w:hAnsi="Times New Roman" w:cs="Times New Roman"/>
          <w:sz w:val="20"/>
          <w:szCs w:val="20"/>
        </w:rPr>
      </w:pPr>
      <w:r w:rsidRPr="002B1B68">
        <w:rPr>
          <w:rFonts w:ascii="Times New Roman" w:hAnsi="Times New Roman" w:cs="Times New Roman"/>
          <w:sz w:val="20"/>
          <w:szCs w:val="20"/>
        </w:rPr>
        <w:lastRenderedPageBreak/>
        <w:t>Asmens d</w:t>
      </w:r>
      <w:r w:rsidR="00D566EA" w:rsidRPr="002B1B68">
        <w:rPr>
          <w:rFonts w:ascii="Times New Roman" w:hAnsi="Times New Roman" w:cs="Times New Roman"/>
          <w:sz w:val="20"/>
          <w:szCs w:val="20"/>
        </w:rPr>
        <w:t xml:space="preserve">uomenų tvarkymo sutarties </w:t>
      </w:r>
    </w:p>
    <w:p w14:paraId="3F49980A" w14:textId="5D143C73" w:rsidR="00584B22" w:rsidRPr="002B1B68" w:rsidRDefault="00584B22" w:rsidP="002263C0">
      <w:pPr>
        <w:pStyle w:val="NoSpacing"/>
        <w:jc w:val="right"/>
        <w:rPr>
          <w:rFonts w:ascii="Times New Roman" w:hAnsi="Times New Roman" w:cs="Times New Roman"/>
          <w:sz w:val="20"/>
          <w:szCs w:val="20"/>
        </w:rPr>
      </w:pPr>
      <w:r w:rsidRPr="002B1B68">
        <w:rPr>
          <w:rFonts w:ascii="Times New Roman" w:hAnsi="Times New Roman" w:cs="Times New Roman"/>
          <w:sz w:val="20"/>
          <w:szCs w:val="20"/>
        </w:rPr>
        <w:t>1 priedas</w:t>
      </w:r>
    </w:p>
    <w:p w14:paraId="6C5FF253" w14:textId="77777777" w:rsidR="00584B22" w:rsidRPr="002B1B68" w:rsidRDefault="00584B22" w:rsidP="002263C0">
      <w:pPr>
        <w:spacing w:after="160"/>
        <w:ind w:firstLine="0"/>
        <w:jc w:val="center"/>
        <w:rPr>
          <w:rFonts w:ascii="Times New Roman" w:hAnsi="Times New Roman" w:cs="Times New Roman"/>
          <w:b/>
          <w:bCs/>
          <w:i/>
          <w:iCs/>
          <w:sz w:val="20"/>
          <w:szCs w:val="20"/>
        </w:rPr>
      </w:pPr>
    </w:p>
    <w:p w14:paraId="0F7120D7" w14:textId="472DF510" w:rsidR="00031187" w:rsidRPr="002B1B68" w:rsidRDefault="00D566EA" w:rsidP="002263C0">
      <w:pPr>
        <w:spacing w:after="160"/>
        <w:ind w:firstLine="0"/>
        <w:jc w:val="center"/>
        <w:rPr>
          <w:rFonts w:ascii="Times New Roman" w:hAnsi="Times New Roman" w:cs="Times New Roman"/>
          <w:b/>
          <w:bCs/>
          <w:sz w:val="20"/>
          <w:szCs w:val="20"/>
        </w:rPr>
      </w:pPr>
      <w:r w:rsidRPr="002B1B68">
        <w:rPr>
          <w:rFonts w:ascii="Times New Roman" w:hAnsi="Times New Roman" w:cs="Times New Roman"/>
          <w:b/>
          <w:bCs/>
          <w:sz w:val="20"/>
          <w:szCs w:val="20"/>
        </w:rPr>
        <w:t>TVARKOMŲ ASMENS DUOMENŲ APRAŠYMAS IR TVARKYMO SĄLYGOS</w:t>
      </w:r>
    </w:p>
    <w:p w14:paraId="5F08D77D" w14:textId="77777777" w:rsidR="006019B7" w:rsidRPr="002B1B68" w:rsidRDefault="006019B7" w:rsidP="002263C0">
      <w:pPr>
        <w:spacing w:after="160"/>
        <w:ind w:firstLine="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2830"/>
        <w:gridCol w:w="3588"/>
        <w:gridCol w:w="3210"/>
      </w:tblGrid>
      <w:tr w:rsidR="00835906" w:rsidRPr="0016654D" w14:paraId="4701B2C5" w14:textId="77777777" w:rsidTr="006D79A3">
        <w:tc>
          <w:tcPr>
            <w:tcW w:w="2830" w:type="dxa"/>
          </w:tcPr>
          <w:p w14:paraId="074E899D"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
                <w:sz w:val="21"/>
                <w:szCs w:val="21"/>
              </w:rPr>
              <w:t>Teisinis pagrindas</w:t>
            </w:r>
          </w:p>
        </w:tc>
        <w:tc>
          <w:tcPr>
            <w:tcW w:w="6798" w:type="dxa"/>
            <w:gridSpan w:val="2"/>
          </w:tcPr>
          <w:p w14:paraId="6B020188"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Cs/>
                <w:sz w:val="21"/>
                <w:szCs w:val="21"/>
              </w:rPr>
              <w:t>Pagrindinės sutarties vykdymas</w:t>
            </w:r>
          </w:p>
        </w:tc>
      </w:tr>
      <w:tr w:rsidR="00835906" w:rsidRPr="0016654D" w14:paraId="65E0BE80" w14:textId="77777777" w:rsidTr="006D79A3">
        <w:tc>
          <w:tcPr>
            <w:tcW w:w="2830" w:type="dxa"/>
          </w:tcPr>
          <w:p w14:paraId="27340CDB"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
                <w:sz w:val="21"/>
                <w:szCs w:val="21"/>
              </w:rPr>
              <w:t>Tvarkymo tikslai</w:t>
            </w:r>
          </w:p>
        </w:tc>
        <w:tc>
          <w:tcPr>
            <w:tcW w:w="6798" w:type="dxa"/>
            <w:gridSpan w:val="2"/>
          </w:tcPr>
          <w:p w14:paraId="12DDE682"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Cs/>
                <w:sz w:val="21"/>
                <w:szCs w:val="21"/>
              </w:rPr>
              <w:t>Pagrindinės sutarties vykdymas</w:t>
            </w:r>
          </w:p>
        </w:tc>
      </w:tr>
      <w:tr w:rsidR="00835906" w:rsidRPr="0016654D" w14:paraId="2E81100F" w14:textId="77777777" w:rsidTr="006D79A3">
        <w:tc>
          <w:tcPr>
            <w:tcW w:w="2830" w:type="dxa"/>
          </w:tcPr>
          <w:p w14:paraId="79F913F5"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
                <w:bCs/>
                <w:sz w:val="21"/>
                <w:szCs w:val="21"/>
              </w:rPr>
              <w:t xml:space="preserve">Duomenų subjektų kategorijos </w:t>
            </w:r>
          </w:p>
        </w:tc>
        <w:tc>
          <w:tcPr>
            <w:tcW w:w="6798" w:type="dxa"/>
            <w:gridSpan w:val="2"/>
            <w:shd w:val="clear" w:color="auto" w:fill="FFFFFF" w:themeFill="background1"/>
          </w:tcPr>
          <w:p w14:paraId="637F8793"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Cs/>
                <w:sz w:val="21"/>
                <w:szCs w:val="21"/>
              </w:rPr>
              <w:t>Darbuotojai, asmenys bendraujantys su Virtualiu asistentu</w:t>
            </w:r>
          </w:p>
        </w:tc>
      </w:tr>
      <w:tr w:rsidR="00835906" w:rsidRPr="0016654D" w14:paraId="3EDA09BC" w14:textId="77777777" w:rsidTr="006D79A3">
        <w:tc>
          <w:tcPr>
            <w:tcW w:w="2830" w:type="dxa"/>
          </w:tcPr>
          <w:p w14:paraId="2851DA61" w14:textId="77777777" w:rsidR="00835906" w:rsidRPr="0016654D" w:rsidRDefault="00835906" w:rsidP="006D79A3">
            <w:pPr>
              <w:spacing w:after="160"/>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Tvarkomų asmens duomenų kategorijos (rūšys)</w:t>
            </w:r>
          </w:p>
        </w:tc>
        <w:tc>
          <w:tcPr>
            <w:tcW w:w="6798" w:type="dxa"/>
            <w:gridSpan w:val="2"/>
            <w:shd w:val="clear" w:color="auto" w:fill="FFFFFF" w:themeFill="background1"/>
          </w:tcPr>
          <w:p w14:paraId="6733874A" w14:textId="77777777" w:rsidR="00835906" w:rsidRPr="0016654D" w:rsidRDefault="00835906" w:rsidP="006D79A3">
            <w:pPr>
              <w:spacing w:after="160"/>
              <w:ind w:firstLine="0"/>
              <w:rPr>
                <w:rFonts w:ascii="Times New Roman" w:hAnsi="Times New Roman" w:cs="Times New Roman"/>
                <w:sz w:val="21"/>
                <w:szCs w:val="21"/>
              </w:rPr>
            </w:pPr>
            <w:r w:rsidRPr="0016654D">
              <w:rPr>
                <w:rFonts w:ascii="Times New Roman" w:hAnsi="Times New Roman" w:cs="Times New Roman"/>
                <w:sz w:val="21"/>
                <w:szCs w:val="21"/>
              </w:rPr>
              <w:t>Darbuotojų vardas, pavardė, el. pašto adresas. Klientų duomenys tokie, kokius pats (jei) pateiks klientas bendravimo metu (vardas, pavardė, el. pašto adresas, gyvenamoji vieta, telefono numeris, asmens kodas ir kt.).</w:t>
            </w:r>
          </w:p>
        </w:tc>
      </w:tr>
      <w:tr w:rsidR="00835906" w:rsidRPr="0016654D" w14:paraId="6B514421" w14:textId="77777777" w:rsidTr="006D79A3">
        <w:tc>
          <w:tcPr>
            <w:tcW w:w="2830" w:type="dxa"/>
          </w:tcPr>
          <w:p w14:paraId="4DB441B2" w14:textId="77777777" w:rsidR="00835906" w:rsidRPr="0016654D" w:rsidRDefault="00835906" w:rsidP="006D79A3">
            <w:pPr>
              <w:spacing w:after="160"/>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Asmens duomenų tvarkymo forma</w:t>
            </w:r>
          </w:p>
        </w:tc>
        <w:tc>
          <w:tcPr>
            <w:tcW w:w="6798" w:type="dxa"/>
            <w:gridSpan w:val="2"/>
            <w:shd w:val="clear" w:color="auto" w:fill="FFFFFF" w:themeFill="background1"/>
          </w:tcPr>
          <w:p w14:paraId="17491FAF" w14:textId="77777777" w:rsidR="00835906" w:rsidRPr="0016654D" w:rsidRDefault="00835906" w:rsidP="006D79A3">
            <w:pPr>
              <w:spacing w:after="160"/>
              <w:ind w:firstLine="0"/>
              <w:rPr>
                <w:rFonts w:ascii="Times New Roman" w:hAnsi="Times New Roman" w:cs="Times New Roman"/>
                <w:bCs/>
                <w:sz w:val="21"/>
                <w:szCs w:val="21"/>
              </w:rPr>
            </w:pPr>
            <w:r w:rsidRPr="0016654D">
              <w:rPr>
                <w:rFonts w:ascii="Times New Roman" w:hAnsi="Times New Roman" w:cs="Times New Roman"/>
                <w:bCs/>
                <w:sz w:val="21"/>
                <w:szCs w:val="21"/>
              </w:rPr>
              <w:t>Automatizuotai.</w:t>
            </w:r>
          </w:p>
        </w:tc>
      </w:tr>
      <w:tr w:rsidR="00835906" w:rsidRPr="0016654D" w14:paraId="06EE09F1" w14:textId="77777777" w:rsidTr="006D79A3">
        <w:trPr>
          <w:trHeight w:val="451"/>
        </w:trPr>
        <w:tc>
          <w:tcPr>
            <w:tcW w:w="2830" w:type="dxa"/>
          </w:tcPr>
          <w:p w14:paraId="27AF91BD" w14:textId="77777777" w:rsidR="00835906" w:rsidRPr="0016654D" w:rsidRDefault="00835906" w:rsidP="006D79A3">
            <w:pPr>
              <w:spacing w:after="160"/>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Duomenų tvarkymo vieta</w:t>
            </w:r>
          </w:p>
        </w:tc>
        <w:tc>
          <w:tcPr>
            <w:tcW w:w="6798" w:type="dxa"/>
            <w:gridSpan w:val="2"/>
            <w:shd w:val="clear" w:color="auto" w:fill="FFFFFF" w:themeFill="background1"/>
          </w:tcPr>
          <w:p w14:paraId="1576BAEE" w14:textId="77777777" w:rsidR="00835906" w:rsidRPr="0016654D" w:rsidRDefault="00835906" w:rsidP="006D79A3">
            <w:pPr>
              <w:spacing w:after="160"/>
              <w:ind w:firstLine="0"/>
              <w:rPr>
                <w:rFonts w:ascii="Times New Roman" w:hAnsi="Times New Roman" w:cs="Times New Roman"/>
                <w:bCs/>
                <w:sz w:val="21"/>
                <w:szCs w:val="21"/>
              </w:rPr>
            </w:pPr>
            <w:r w:rsidRPr="0016654D">
              <w:rPr>
                <w:rFonts w:ascii="Times New Roman" w:hAnsi="Times New Roman" w:cs="Times New Roman"/>
                <w:iCs/>
                <w:sz w:val="21"/>
                <w:szCs w:val="21"/>
                <w:lang w:eastAsia="ar-SA"/>
              </w:rPr>
              <w:t>Tvarkytojo Virtualaus asistento sistema.</w:t>
            </w:r>
          </w:p>
        </w:tc>
      </w:tr>
      <w:tr w:rsidR="00835906" w:rsidRPr="0016654D" w14:paraId="7622AEAD" w14:textId="77777777" w:rsidTr="006D79A3">
        <w:tc>
          <w:tcPr>
            <w:tcW w:w="2830" w:type="dxa"/>
          </w:tcPr>
          <w:p w14:paraId="75000EFB" w14:textId="77777777" w:rsidR="00835906" w:rsidRPr="0016654D" w:rsidRDefault="00835906" w:rsidP="006D79A3">
            <w:pPr>
              <w:spacing w:after="160"/>
              <w:ind w:firstLine="0"/>
              <w:rPr>
                <w:rFonts w:ascii="Times New Roman" w:hAnsi="Times New Roman" w:cs="Times New Roman"/>
                <w:b/>
                <w:bCs/>
                <w:sz w:val="21"/>
                <w:szCs w:val="21"/>
              </w:rPr>
            </w:pPr>
            <w:r w:rsidRPr="0016654D">
              <w:rPr>
                <w:rFonts w:ascii="Times New Roman" w:hAnsi="Times New Roman" w:cs="Times New Roman"/>
                <w:b/>
                <w:bCs/>
                <w:sz w:val="21"/>
                <w:szCs w:val="21"/>
              </w:rPr>
              <w:t>Prieigos prie asmens duomenų būdas</w:t>
            </w:r>
          </w:p>
        </w:tc>
        <w:tc>
          <w:tcPr>
            <w:tcW w:w="3588" w:type="dxa"/>
            <w:shd w:val="clear" w:color="auto" w:fill="FFFFFF" w:themeFill="background1"/>
          </w:tcPr>
          <w:p w14:paraId="1E4BA860" w14:textId="77777777" w:rsidR="00835906" w:rsidRPr="0016654D" w:rsidRDefault="00835906" w:rsidP="006D79A3">
            <w:pPr>
              <w:spacing w:after="160"/>
              <w:ind w:firstLine="0"/>
              <w:rPr>
                <w:rFonts w:ascii="Times New Roman" w:hAnsi="Times New Roman" w:cs="Times New Roman"/>
                <w:sz w:val="21"/>
                <w:szCs w:val="21"/>
              </w:rPr>
            </w:pPr>
            <w:r w:rsidRPr="0016654D">
              <w:rPr>
                <w:rFonts w:ascii="Times New Roman" w:hAnsi="Times New Roman" w:cs="Times New Roman"/>
                <w:sz w:val="21"/>
                <w:szCs w:val="21"/>
              </w:rPr>
              <w:t>Duomenys, kuriuos patys klientai pateiks susirašinėjimo metu, bus saugomi Tvarkytojo sistemoje.</w:t>
            </w:r>
          </w:p>
        </w:tc>
        <w:tc>
          <w:tcPr>
            <w:tcW w:w="3210" w:type="dxa"/>
            <w:shd w:val="clear" w:color="auto" w:fill="FFFFFF" w:themeFill="background1"/>
          </w:tcPr>
          <w:p w14:paraId="578721A5" w14:textId="77777777" w:rsidR="00835906" w:rsidRPr="0016654D" w:rsidRDefault="00835906" w:rsidP="006D79A3">
            <w:pPr>
              <w:spacing w:after="160"/>
              <w:ind w:firstLine="0"/>
              <w:rPr>
                <w:rFonts w:ascii="Times New Roman" w:hAnsi="Times New Roman" w:cs="Times New Roman"/>
                <w:sz w:val="21"/>
                <w:szCs w:val="21"/>
              </w:rPr>
            </w:pPr>
            <w:r w:rsidRPr="0016654D">
              <w:rPr>
                <w:rFonts w:ascii="Times New Roman" w:hAnsi="Times New Roman" w:cs="Times New Roman"/>
                <w:sz w:val="21"/>
                <w:szCs w:val="21"/>
              </w:rPr>
              <w:t>Darbuotojų, kurie turės prisijungimus prie Tvarkytojo sistemos, duomenys bus kaupiami Tvarkytojo sistemoje.</w:t>
            </w:r>
          </w:p>
        </w:tc>
      </w:tr>
      <w:tr w:rsidR="00835906" w:rsidRPr="0016654D" w14:paraId="7EC23047" w14:textId="77777777" w:rsidTr="006D79A3">
        <w:tc>
          <w:tcPr>
            <w:tcW w:w="2830" w:type="dxa"/>
          </w:tcPr>
          <w:p w14:paraId="2B9406BB" w14:textId="77777777" w:rsidR="00835906" w:rsidRPr="0016654D" w:rsidRDefault="00835906" w:rsidP="006D79A3">
            <w:pPr>
              <w:spacing w:after="160"/>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Taikomos saugumo organizacinės ir techninės priemonės</w:t>
            </w:r>
          </w:p>
        </w:tc>
        <w:tc>
          <w:tcPr>
            <w:tcW w:w="6798" w:type="dxa"/>
            <w:gridSpan w:val="2"/>
          </w:tcPr>
          <w:p w14:paraId="68D2EC5A" w14:textId="77777777" w:rsidR="00835906" w:rsidRPr="0016654D" w:rsidRDefault="00835906" w:rsidP="006D79A3">
            <w:pPr>
              <w:ind w:firstLine="0"/>
              <w:rPr>
                <w:rFonts w:ascii="Times New Roman" w:hAnsi="Times New Roman" w:cs="Times New Roman"/>
                <w:sz w:val="21"/>
                <w:szCs w:val="21"/>
                <w:lang w:val="en-US"/>
              </w:rPr>
            </w:pPr>
            <w:r w:rsidRPr="0016654D">
              <w:rPr>
                <w:rFonts w:ascii="Times New Roman" w:hAnsi="Times New Roman" w:cs="Times New Roman"/>
                <w:sz w:val="21"/>
                <w:szCs w:val="21"/>
              </w:rPr>
              <w:t xml:space="preserve">nurodytos Sutarties </w:t>
            </w:r>
            <w:r w:rsidRPr="0016654D">
              <w:rPr>
                <w:rFonts w:ascii="Times New Roman" w:hAnsi="Times New Roman" w:cs="Times New Roman"/>
                <w:sz w:val="21"/>
                <w:szCs w:val="21"/>
                <w:lang w:val="en-US"/>
              </w:rPr>
              <w:t xml:space="preserve">2 </w:t>
            </w:r>
            <w:r w:rsidRPr="0016654D">
              <w:rPr>
                <w:rFonts w:ascii="Times New Roman" w:hAnsi="Times New Roman" w:cs="Times New Roman"/>
                <w:sz w:val="21"/>
                <w:szCs w:val="21"/>
              </w:rPr>
              <w:t>priede</w:t>
            </w:r>
          </w:p>
        </w:tc>
      </w:tr>
      <w:tr w:rsidR="00835906" w:rsidRPr="0016654D" w14:paraId="3EB8E0B8" w14:textId="77777777" w:rsidTr="006D79A3">
        <w:tc>
          <w:tcPr>
            <w:tcW w:w="2830" w:type="dxa"/>
          </w:tcPr>
          <w:p w14:paraId="7AC31019" w14:textId="77777777" w:rsidR="00835906" w:rsidRPr="0016654D" w:rsidRDefault="00835906" w:rsidP="006D79A3">
            <w:pPr>
              <w:spacing w:after="160" w:line="259" w:lineRule="auto"/>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 xml:space="preserve">Tvarkytojo atstovai </w:t>
            </w:r>
            <w:r w:rsidRPr="0016654D">
              <w:rPr>
                <w:rFonts w:ascii="Times New Roman" w:hAnsi="Times New Roman" w:cs="Times New Roman"/>
                <w:b/>
                <w:bCs/>
                <w:i/>
                <w:iCs/>
                <w:sz w:val="21"/>
                <w:szCs w:val="21"/>
              </w:rPr>
              <w:t>(vardas, pavardė, pareigos, el. pašto adresas ir telefono ryšio numeris</w:t>
            </w:r>
            <w:r w:rsidRPr="0016654D">
              <w:rPr>
                <w:rFonts w:ascii="Times New Roman" w:hAnsi="Times New Roman" w:cs="Times New Roman"/>
                <w:b/>
                <w:bCs/>
                <w:sz w:val="21"/>
                <w:szCs w:val="21"/>
              </w:rPr>
              <w:t>)*:</w:t>
            </w:r>
          </w:p>
        </w:tc>
        <w:tc>
          <w:tcPr>
            <w:tcW w:w="6798" w:type="dxa"/>
            <w:gridSpan w:val="2"/>
          </w:tcPr>
          <w:p w14:paraId="284D761C" w14:textId="110A2E20" w:rsidR="00835906" w:rsidRPr="00835906" w:rsidRDefault="00835906" w:rsidP="006D79A3">
            <w:pPr>
              <w:ind w:firstLine="0"/>
              <w:rPr>
                <w:rFonts w:ascii="Times New Roman" w:hAnsi="Times New Roman" w:cs="Times New Roman"/>
                <w:sz w:val="21"/>
                <w:szCs w:val="21"/>
                <w:highlight w:val="lightGray"/>
              </w:rPr>
            </w:pPr>
            <w:r w:rsidRPr="00835906">
              <w:rPr>
                <w:rFonts w:ascii="Times New Roman" w:hAnsi="Times New Roman" w:cs="Times New Roman"/>
                <w:sz w:val="21"/>
                <w:szCs w:val="21"/>
                <w:highlight w:val="lightGray"/>
              </w:rPr>
              <w:t xml:space="preserve">[nurodyti sudarant Sutartį] </w:t>
            </w:r>
          </w:p>
        </w:tc>
      </w:tr>
      <w:tr w:rsidR="00835906" w:rsidRPr="0016654D" w14:paraId="721E4C83" w14:textId="77777777" w:rsidTr="006D79A3">
        <w:tc>
          <w:tcPr>
            <w:tcW w:w="2830" w:type="dxa"/>
          </w:tcPr>
          <w:p w14:paraId="5591D6CC" w14:textId="77777777" w:rsidR="00835906" w:rsidRPr="0016654D" w:rsidRDefault="00835906" w:rsidP="006D79A3">
            <w:pPr>
              <w:spacing w:after="160" w:line="259" w:lineRule="auto"/>
              <w:ind w:firstLine="0"/>
              <w:jc w:val="left"/>
              <w:rPr>
                <w:rFonts w:ascii="Times New Roman" w:hAnsi="Times New Roman" w:cs="Times New Roman"/>
                <w:b/>
                <w:bCs/>
                <w:sz w:val="21"/>
                <w:szCs w:val="21"/>
              </w:rPr>
            </w:pPr>
            <w:r w:rsidRPr="0016654D">
              <w:rPr>
                <w:rFonts w:ascii="Times New Roman" w:hAnsi="Times New Roman" w:cs="Times New Roman"/>
                <w:b/>
                <w:bCs/>
                <w:sz w:val="21"/>
                <w:szCs w:val="21"/>
              </w:rPr>
              <w:t xml:space="preserve">Valdytojo atstovai </w:t>
            </w:r>
            <w:r w:rsidRPr="0016654D">
              <w:rPr>
                <w:rFonts w:ascii="Times New Roman" w:hAnsi="Times New Roman" w:cs="Times New Roman"/>
                <w:b/>
                <w:bCs/>
                <w:i/>
                <w:iCs/>
                <w:sz w:val="21"/>
                <w:szCs w:val="21"/>
              </w:rPr>
              <w:t>(vardas, pavardė, pareigos, el. pašto adresas ir telefono ryšio numeris)*:</w:t>
            </w:r>
          </w:p>
        </w:tc>
        <w:tc>
          <w:tcPr>
            <w:tcW w:w="6798" w:type="dxa"/>
            <w:gridSpan w:val="2"/>
          </w:tcPr>
          <w:p w14:paraId="56EA35C9" w14:textId="11C677E0" w:rsidR="00835906" w:rsidRPr="00835906" w:rsidRDefault="00835906" w:rsidP="006D79A3">
            <w:pPr>
              <w:ind w:firstLine="0"/>
              <w:rPr>
                <w:rFonts w:ascii="Times New Roman" w:hAnsi="Times New Roman" w:cs="Times New Roman"/>
                <w:sz w:val="21"/>
                <w:szCs w:val="21"/>
                <w:highlight w:val="lightGray"/>
              </w:rPr>
            </w:pPr>
            <w:r w:rsidRPr="00835906">
              <w:rPr>
                <w:rFonts w:ascii="Times New Roman" w:hAnsi="Times New Roman" w:cs="Times New Roman"/>
                <w:sz w:val="21"/>
                <w:szCs w:val="21"/>
                <w:highlight w:val="lightGray"/>
              </w:rPr>
              <w:t xml:space="preserve">[nurodyti sudarant Sutartį] </w:t>
            </w:r>
          </w:p>
        </w:tc>
      </w:tr>
    </w:tbl>
    <w:tbl>
      <w:tblPr>
        <w:tblW w:w="10458" w:type="dxa"/>
        <w:tblInd w:w="-252" w:type="dxa"/>
        <w:tblLayout w:type="fixed"/>
        <w:tblLook w:val="0000" w:firstRow="0" w:lastRow="0" w:firstColumn="0" w:lastColumn="0" w:noHBand="0" w:noVBand="0"/>
      </w:tblPr>
      <w:tblGrid>
        <w:gridCol w:w="5777"/>
        <w:gridCol w:w="4681"/>
      </w:tblGrid>
      <w:tr w:rsidR="002B1B68" w:rsidRPr="002B1B68" w14:paraId="6485F3EA" w14:textId="77777777" w:rsidTr="00722E79">
        <w:trPr>
          <w:trHeight w:val="1135"/>
        </w:trPr>
        <w:tc>
          <w:tcPr>
            <w:tcW w:w="5777" w:type="dxa"/>
            <w:shd w:val="clear" w:color="auto" w:fill="auto"/>
          </w:tcPr>
          <w:p w14:paraId="1A41F304" w14:textId="77777777" w:rsidR="00835906" w:rsidRDefault="00835906" w:rsidP="00722E79">
            <w:pPr>
              <w:suppressAutoHyphens/>
              <w:ind w:firstLine="0"/>
              <w:rPr>
                <w:rFonts w:ascii="Times New Roman" w:hAnsi="Times New Roman" w:cs="Times New Roman"/>
                <w:b/>
                <w:bCs/>
                <w:sz w:val="20"/>
                <w:szCs w:val="20"/>
                <w:lang w:eastAsia="ar-SA"/>
              </w:rPr>
            </w:pPr>
          </w:p>
          <w:p w14:paraId="02930D9D" w14:textId="77777777" w:rsidR="00835906" w:rsidRDefault="00835906" w:rsidP="00722E79">
            <w:pPr>
              <w:suppressAutoHyphens/>
              <w:ind w:firstLine="0"/>
              <w:rPr>
                <w:rFonts w:ascii="Times New Roman" w:hAnsi="Times New Roman" w:cs="Times New Roman"/>
                <w:b/>
                <w:bCs/>
                <w:sz w:val="20"/>
                <w:szCs w:val="20"/>
                <w:lang w:eastAsia="ar-SA"/>
              </w:rPr>
            </w:pPr>
          </w:p>
          <w:p w14:paraId="3B971047" w14:textId="6F148DDB" w:rsidR="002B1B68" w:rsidRPr="002B1B68" w:rsidRDefault="002B1B68" w:rsidP="00722E79">
            <w:pPr>
              <w:suppressAutoHyphens/>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Valdytojas</w:t>
            </w:r>
          </w:p>
          <w:p w14:paraId="2D58385B"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Akcinė bendrovė „Regitra“</w:t>
            </w:r>
          </w:p>
          <w:p w14:paraId="2C76B641"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Juridinio asmens kodas: </w:t>
            </w:r>
            <w:r w:rsidRPr="002B1B68">
              <w:rPr>
                <w:rFonts w:ascii="Times New Roman" w:hAnsi="Times New Roman" w:cs="Times New Roman"/>
                <w:sz w:val="20"/>
                <w:szCs w:val="20"/>
              </w:rPr>
              <w:t>110078991</w:t>
            </w:r>
          </w:p>
          <w:p w14:paraId="613AA21E" w14:textId="77777777" w:rsidR="002B1B68" w:rsidRPr="002B1B68" w:rsidRDefault="002B1B68" w:rsidP="00722E79">
            <w:pPr>
              <w:suppressAutoHyphens/>
              <w:ind w:firstLine="0"/>
              <w:jc w:val="left"/>
              <w:rPr>
                <w:rFonts w:ascii="Times New Roman" w:hAnsi="Times New Roman" w:cs="Times New Roman"/>
                <w:iCs/>
                <w:sz w:val="20"/>
                <w:szCs w:val="20"/>
                <w:lang w:eastAsia="ar-SA"/>
              </w:rPr>
            </w:pPr>
            <w:r w:rsidRPr="002B1B68">
              <w:rPr>
                <w:rFonts w:ascii="Times New Roman" w:hAnsi="Times New Roman" w:cs="Times New Roman"/>
                <w:sz w:val="20"/>
                <w:szCs w:val="20"/>
                <w:lang w:eastAsia="ar-SA"/>
              </w:rPr>
              <w:t>Adresas:</w:t>
            </w:r>
            <w:r w:rsidRPr="002B1B68">
              <w:rPr>
                <w:rFonts w:ascii="Times New Roman" w:hAnsi="Times New Roman" w:cs="Times New Roman"/>
                <w:sz w:val="20"/>
                <w:szCs w:val="20"/>
              </w:rPr>
              <w:t xml:space="preserve"> </w:t>
            </w:r>
            <w:r w:rsidRPr="002B1B68">
              <w:rPr>
                <w:rFonts w:ascii="Times New Roman" w:hAnsi="Times New Roman" w:cs="Times New Roman"/>
                <w:iCs/>
                <w:sz w:val="20"/>
                <w:szCs w:val="20"/>
                <w:lang w:eastAsia="ar-SA"/>
              </w:rPr>
              <w:t>Liepkalnio g. 97A, LT-02121 Vilnius</w:t>
            </w:r>
          </w:p>
          <w:p w14:paraId="216A562E" w14:textId="77777777" w:rsidR="002B1B68" w:rsidRPr="002B1B68" w:rsidRDefault="002B1B68" w:rsidP="00722E79">
            <w:pPr>
              <w:suppressAutoHyphens/>
              <w:ind w:firstLine="0"/>
              <w:jc w:val="left"/>
              <w:rPr>
                <w:rFonts w:ascii="Times New Roman" w:hAnsi="Times New Roman" w:cs="Times New Roman"/>
                <w:iCs/>
                <w:sz w:val="20"/>
                <w:szCs w:val="20"/>
                <w:lang w:val="en-US" w:eastAsia="ar-SA"/>
              </w:rPr>
            </w:pPr>
            <w:r w:rsidRPr="002B1B68">
              <w:rPr>
                <w:rFonts w:ascii="Times New Roman" w:hAnsi="Times New Roman" w:cs="Times New Roman"/>
                <w:iCs/>
                <w:sz w:val="20"/>
                <w:szCs w:val="20"/>
                <w:lang w:eastAsia="ar-SA"/>
              </w:rPr>
              <w:t xml:space="preserve">El. paštas: </w:t>
            </w:r>
            <w:hyperlink r:id="rId12" w:history="1">
              <w:r w:rsidRPr="002B1B68">
                <w:rPr>
                  <w:rStyle w:val="Hyperlink"/>
                  <w:rFonts w:ascii="Times New Roman" w:hAnsi="Times New Roman" w:cs="Times New Roman"/>
                  <w:iCs/>
                  <w:sz w:val="20"/>
                  <w:szCs w:val="20"/>
                  <w:lang w:eastAsia="ar-SA"/>
                </w:rPr>
                <w:t>regitra</w:t>
              </w:r>
              <w:r w:rsidRPr="002B1B68">
                <w:rPr>
                  <w:rStyle w:val="Hyperlink"/>
                  <w:rFonts w:ascii="Times New Roman" w:hAnsi="Times New Roman" w:cs="Times New Roman"/>
                  <w:iCs/>
                  <w:sz w:val="20"/>
                  <w:szCs w:val="20"/>
                  <w:lang w:val="en-US" w:eastAsia="ar-SA"/>
                </w:rPr>
                <w:t>@regitra.lt</w:t>
              </w:r>
            </w:hyperlink>
            <w:r w:rsidRPr="002B1B68">
              <w:rPr>
                <w:rFonts w:ascii="Times New Roman" w:hAnsi="Times New Roman" w:cs="Times New Roman"/>
                <w:iCs/>
                <w:sz w:val="20"/>
                <w:szCs w:val="20"/>
                <w:lang w:val="en-US" w:eastAsia="ar-SA"/>
              </w:rPr>
              <w:t xml:space="preserve"> </w:t>
            </w:r>
          </w:p>
          <w:p w14:paraId="0778F12A"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45C8928D"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3AAB1133"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4FBFB388"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085758BA" w14:textId="77777777" w:rsidR="002B1B68" w:rsidRPr="002B1B68" w:rsidRDefault="002B1B68" w:rsidP="00722E79">
            <w:pPr>
              <w:suppressAutoHyphens/>
              <w:ind w:firstLine="0"/>
              <w:jc w:val="left"/>
              <w:rPr>
                <w:rFonts w:ascii="Times New Roman" w:hAnsi="Times New Roman" w:cs="Times New Roman"/>
                <w:sz w:val="20"/>
                <w:szCs w:val="20"/>
              </w:rPr>
            </w:pPr>
          </w:p>
          <w:p w14:paraId="19F395C3"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__________________________</w:t>
            </w:r>
          </w:p>
          <w:p w14:paraId="30C52A8A"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 xml:space="preserve">                                            A.V.</w:t>
            </w:r>
          </w:p>
          <w:p w14:paraId="16FDBBAA"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1F151FD5"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c>
          <w:tcPr>
            <w:tcW w:w="4681" w:type="dxa"/>
            <w:shd w:val="clear" w:color="auto" w:fill="auto"/>
          </w:tcPr>
          <w:p w14:paraId="1E802BD3" w14:textId="77777777" w:rsidR="00835906" w:rsidRDefault="00835906" w:rsidP="00722E79">
            <w:pPr>
              <w:suppressAutoHyphens/>
              <w:snapToGrid w:val="0"/>
              <w:ind w:firstLine="0"/>
              <w:rPr>
                <w:rFonts w:ascii="Times New Roman" w:hAnsi="Times New Roman" w:cs="Times New Roman"/>
                <w:b/>
                <w:bCs/>
                <w:sz w:val="20"/>
                <w:szCs w:val="20"/>
                <w:lang w:eastAsia="ar-SA"/>
              </w:rPr>
            </w:pPr>
          </w:p>
          <w:p w14:paraId="37A99A4A" w14:textId="77777777" w:rsidR="00835906" w:rsidRDefault="00835906" w:rsidP="00722E79">
            <w:pPr>
              <w:suppressAutoHyphens/>
              <w:snapToGrid w:val="0"/>
              <w:ind w:firstLine="0"/>
              <w:rPr>
                <w:rFonts w:ascii="Times New Roman" w:hAnsi="Times New Roman" w:cs="Times New Roman"/>
                <w:b/>
                <w:bCs/>
                <w:sz w:val="20"/>
                <w:szCs w:val="20"/>
                <w:lang w:eastAsia="ar-SA"/>
              </w:rPr>
            </w:pPr>
          </w:p>
          <w:p w14:paraId="0872F544" w14:textId="361DFE17" w:rsidR="002B1B68" w:rsidRPr="002B1B68" w:rsidRDefault="002B1B68" w:rsidP="00722E79">
            <w:pPr>
              <w:suppressAutoHyphens/>
              <w:snapToGrid w:val="0"/>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Tvarkytojas</w:t>
            </w:r>
          </w:p>
          <w:p w14:paraId="3D37DEBC"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[juridinio asmens pavadinimas]</w:t>
            </w:r>
          </w:p>
          <w:p w14:paraId="2368B282"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Juridinio asmens kodas: </w:t>
            </w:r>
            <w:r w:rsidRPr="002B1B68">
              <w:rPr>
                <w:rFonts w:ascii="Times New Roman" w:eastAsia="Calibri" w:hAnsi="Times New Roman" w:cs="Times New Roman"/>
                <w:sz w:val="20"/>
                <w:szCs w:val="20"/>
                <w:highlight w:val="lightGray"/>
              </w:rPr>
              <w:t>[kodas]</w:t>
            </w:r>
          </w:p>
          <w:p w14:paraId="0294E166"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Adresas: </w:t>
            </w:r>
            <w:r w:rsidRPr="002B1B68">
              <w:rPr>
                <w:rFonts w:ascii="Times New Roman" w:eastAsia="Calibri" w:hAnsi="Times New Roman" w:cs="Times New Roman"/>
                <w:sz w:val="20"/>
                <w:szCs w:val="20"/>
                <w:highlight w:val="lightGray"/>
              </w:rPr>
              <w:t>[adresas]</w:t>
            </w:r>
          </w:p>
          <w:p w14:paraId="2497B410"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El. paštas: </w:t>
            </w:r>
            <w:r w:rsidRPr="002B1B68">
              <w:rPr>
                <w:rFonts w:ascii="Times New Roman" w:eastAsia="Calibri" w:hAnsi="Times New Roman" w:cs="Times New Roman"/>
                <w:sz w:val="20"/>
                <w:szCs w:val="20"/>
                <w:highlight w:val="lightGray"/>
              </w:rPr>
              <w:t>[el. pašto adresas]</w:t>
            </w:r>
          </w:p>
          <w:p w14:paraId="6AE39185" w14:textId="77777777" w:rsidR="002B1B68" w:rsidRPr="002B1B68" w:rsidRDefault="002B1B68" w:rsidP="00722E79">
            <w:pPr>
              <w:ind w:firstLine="0"/>
              <w:jc w:val="left"/>
              <w:rPr>
                <w:rFonts w:ascii="Times New Roman" w:eastAsia="Calibri" w:hAnsi="Times New Roman" w:cs="Times New Roman"/>
                <w:sz w:val="20"/>
                <w:szCs w:val="20"/>
              </w:rPr>
            </w:pPr>
          </w:p>
          <w:p w14:paraId="375285A4" w14:textId="77777777" w:rsidR="002B1B68" w:rsidRPr="002B1B68" w:rsidRDefault="002B1B68" w:rsidP="00722E79">
            <w:pPr>
              <w:ind w:firstLine="0"/>
              <w:jc w:val="left"/>
              <w:rPr>
                <w:rFonts w:ascii="Times New Roman" w:eastAsia="Calibri" w:hAnsi="Times New Roman" w:cs="Times New Roman"/>
                <w:sz w:val="20"/>
                <w:szCs w:val="20"/>
              </w:rPr>
            </w:pPr>
          </w:p>
          <w:p w14:paraId="73DDB4D3"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1B6EF119"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0A241C09"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2654317B"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__________________________</w:t>
            </w:r>
          </w:p>
          <w:p w14:paraId="06FAF59B"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                                            A.V.</w:t>
            </w:r>
          </w:p>
          <w:p w14:paraId="64ACFE71"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5BAA2BA9"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2A59E0D7"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551367E7"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r>
    </w:tbl>
    <w:p w14:paraId="302B77C7" w14:textId="77777777" w:rsidR="00505AF6" w:rsidRPr="002B1B68" w:rsidRDefault="00505AF6" w:rsidP="002B1B68">
      <w:pPr>
        <w:spacing w:after="160"/>
        <w:ind w:firstLine="0"/>
        <w:rPr>
          <w:rFonts w:ascii="Times New Roman" w:hAnsi="Times New Roman" w:cs="Times New Roman"/>
          <w:b/>
          <w:bCs/>
          <w:sz w:val="20"/>
          <w:szCs w:val="20"/>
        </w:rPr>
      </w:pPr>
    </w:p>
    <w:p w14:paraId="39178A28" w14:textId="77777777" w:rsidR="002B1B68" w:rsidRDefault="002B1B68" w:rsidP="002B1B68">
      <w:pPr>
        <w:spacing w:after="160"/>
        <w:ind w:firstLine="0"/>
        <w:rPr>
          <w:rFonts w:ascii="Times New Roman" w:hAnsi="Times New Roman" w:cs="Times New Roman"/>
          <w:b/>
          <w:bCs/>
          <w:sz w:val="20"/>
          <w:szCs w:val="20"/>
        </w:rPr>
      </w:pPr>
    </w:p>
    <w:p w14:paraId="18AF2776" w14:textId="77777777" w:rsidR="002B1B68" w:rsidRPr="002B1B68" w:rsidRDefault="002B1B68" w:rsidP="002B1B68">
      <w:pPr>
        <w:spacing w:after="160"/>
        <w:ind w:firstLine="0"/>
        <w:rPr>
          <w:rFonts w:ascii="Times New Roman" w:hAnsi="Times New Roman" w:cs="Times New Roman"/>
          <w:b/>
          <w:bCs/>
          <w:sz w:val="20"/>
          <w:szCs w:val="20"/>
        </w:rPr>
      </w:pPr>
    </w:p>
    <w:p w14:paraId="3392E4AC" w14:textId="77777777" w:rsidR="004C328F" w:rsidRPr="002B1B68" w:rsidRDefault="004C328F" w:rsidP="004C328F">
      <w:pPr>
        <w:pStyle w:val="NoSpacing"/>
        <w:ind w:firstLine="0"/>
        <w:rPr>
          <w:rFonts w:ascii="Times New Roman" w:hAnsi="Times New Roman" w:cs="Times New Roman"/>
          <w:sz w:val="20"/>
          <w:szCs w:val="20"/>
        </w:rPr>
      </w:pPr>
    </w:p>
    <w:p w14:paraId="36DCF1C8" w14:textId="77777777" w:rsidR="00FC1803" w:rsidRPr="002B1B68" w:rsidRDefault="00FC1803" w:rsidP="003A3DB2">
      <w:pPr>
        <w:pStyle w:val="NoSpacing"/>
        <w:ind w:firstLine="0"/>
        <w:jc w:val="right"/>
        <w:rPr>
          <w:rFonts w:ascii="Times New Roman" w:hAnsi="Times New Roman" w:cs="Times New Roman"/>
          <w:sz w:val="20"/>
          <w:szCs w:val="20"/>
        </w:rPr>
      </w:pPr>
    </w:p>
    <w:p w14:paraId="64D2AD05" w14:textId="1C63AC7D" w:rsidR="00CE668A" w:rsidRPr="002B1B68" w:rsidRDefault="00CE668A" w:rsidP="003A3DB2">
      <w:pPr>
        <w:pStyle w:val="NoSpacing"/>
        <w:ind w:firstLine="0"/>
        <w:jc w:val="right"/>
        <w:rPr>
          <w:rFonts w:ascii="Times New Roman" w:hAnsi="Times New Roman" w:cs="Times New Roman"/>
          <w:sz w:val="20"/>
          <w:szCs w:val="20"/>
        </w:rPr>
      </w:pPr>
      <w:r w:rsidRPr="002B1B68">
        <w:rPr>
          <w:rFonts w:ascii="Times New Roman" w:hAnsi="Times New Roman" w:cs="Times New Roman"/>
          <w:sz w:val="20"/>
          <w:szCs w:val="20"/>
        </w:rPr>
        <w:t xml:space="preserve">Asmens duomenų tvarkymo sutarties </w:t>
      </w:r>
    </w:p>
    <w:p w14:paraId="7AF09984" w14:textId="0940ADD7" w:rsidR="00CE668A" w:rsidRPr="002B1B68" w:rsidRDefault="00CE668A" w:rsidP="00CE668A">
      <w:pPr>
        <w:pStyle w:val="NoSpacing"/>
        <w:jc w:val="right"/>
        <w:rPr>
          <w:rFonts w:ascii="Times New Roman" w:hAnsi="Times New Roman" w:cs="Times New Roman"/>
          <w:sz w:val="20"/>
          <w:szCs w:val="20"/>
        </w:rPr>
      </w:pPr>
      <w:r w:rsidRPr="002B1B68">
        <w:rPr>
          <w:rFonts w:ascii="Times New Roman" w:hAnsi="Times New Roman" w:cs="Times New Roman"/>
          <w:sz w:val="20"/>
          <w:szCs w:val="20"/>
        </w:rPr>
        <w:t>2 priedas</w:t>
      </w:r>
    </w:p>
    <w:p w14:paraId="1159CD93" w14:textId="3D304A48" w:rsidR="00CE668A" w:rsidRPr="002B1B68" w:rsidRDefault="00CE668A" w:rsidP="00CE668A">
      <w:pPr>
        <w:pStyle w:val="NoSpacing"/>
        <w:jc w:val="right"/>
        <w:rPr>
          <w:rFonts w:ascii="Times New Roman" w:hAnsi="Times New Roman" w:cs="Times New Roman"/>
          <w:sz w:val="20"/>
          <w:szCs w:val="20"/>
        </w:rPr>
      </w:pPr>
    </w:p>
    <w:p w14:paraId="4444F785" w14:textId="77777777" w:rsidR="002B1B68" w:rsidRDefault="002B1B68" w:rsidP="00CE668A">
      <w:pPr>
        <w:jc w:val="center"/>
        <w:rPr>
          <w:rFonts w:ascii="Times New Roman" w:hAnsi="Times New Roman" w:cs="Times New Roman"/>
          <w:b/>
          <w:bCs/>
          <w:sz w:val="20"/>
          <w:szCs w:val="20"/>
        </w:rPr>
      </w:pPr>
    </w:p>
    <w:p w14:paraId="6BF90A86" w14:textId="77777777" w:rsidR="005A7459" w:rsidRPr="0016654D" w:rsidRDefault="005A7459" w:rsidP="005A7459">
      <w:pPr>
        <w:jc w:val="center"/>
        <w:rPr>
          <w:rFonts w:ascii="Times New Roman" w:hAnsi="Times New Roman" w:cs="Times New Roman"/>
          <w:b/>
          <w:bCs/>
          <w:sz w:val="21"/>
          <w:szCs w:val="21"/>
        </w:rPr>
      </w:pPr>
      <w:r w:rsidRPr="0016654D">
        <w:rPr>
          <w:rFonts w:ascii="Times New Roman" w:hAnsi="Times New Roman" w:cs="Times New Roman"/>
          <w:b/>
          <w:bCs/>
          <w:sz w:val="21"/>
          <w:szCs w:val="21"/>
        </w:rPr>
        <w:t>TECHNINĖS IR ORGANIZACINĖS SAUGUMO PRIEMONĖS</w:t>
      </w:r>
    </w:p>
    <w:p w14:paraId="4C15AF04" w14:textId="77777777" w:rsidR="005A7459" w:rsidRPr="0016654D" w:rsidRDefault="005A7459" w:rsidP="005A7459">
      <w:pPr>
        <w:ind w:firstLine="0"/>
        <w:rPr>
          <w:rFonts w:ascii="Times New Roman" w:hAnsi="Times New Roman" w:cs="Times New Roman"/>
          <w:b/>
          <w:bCs/>
          <w:sz w:val="21"/>
          <w:szCs w:val="21"/>
        </w:rPr>
      </w:pPr>
    </w:p>
    <w:p w14:paraId="76E7FB80" w14:textId="77777777" w:rsidR="005A7459" w:rsidRPr="0016654D" w:rsidRDefault="005A7459" w:rsidP="005A7459">
      <w:pPr>
        <w:tabs>
          <w:tab w:val="left" w:pos="993"/>
        </w:tabs>
        <w:ind w:firstLine="709"/>
        <w:contextualSpacing/>
        <w:rPr>
          <w:rFonts w:ascii="Times New Roman" w:hAnsi="Times New Roman" w:cs="Times New Roman"/>
          <w:sz w:val="21"/>
          <w:szCs w:val="21"/>
        </w:rPr>
      </w:pPr>
      <w:r w:rsidRPr="0016654D">
        <w:rPr>
          <w:rFonts w:ascii="Times New Roman" w:hAnsi="Times New Roman" w:cs="Times New Roman"/>
          <w:sz w:val="21"/>
          <w:szCs w:val="21"/>
        </w:rPr>
        <w:t>1.</w:t>
      </w:r>
      <w:r w:rsidRPr="0016654D">
        <w:rPr>
          <w:rFonts w:ascii="Times New Roman" w:hAnsi="Times New Roman" w:cs="Times New Roman"/>
          <w:sz w:val="21"/>
          <w:szCs w:val="21"/>
        </w:rPr>
        <w:tab/>
        <w:t>Tvarkydamas Asmens duomenis, Tvarkytojas įgyvendina žemiau išvardintas organizacines ir technines asmens duomenų apsaugos priemones, skirtas apsaugoti tvarkomus Asmens duomenis nuo atsitiktinio ar neteisėto sunaikinimo, sugadinimo, pakeitimo, praradimo, atskleidimo, taip pat nuo bet kokio kito neteisėto tvarkymo.</w:t>
      </w:r>
    </w:p>
    <w:p w14:paraId="3CA84F8B" w14:textId="77777777" w:rsidR="005A7459" w:rsidRPr="0016654D" w:rsidRDefault="005A7459" w:rsidP="005A7459">
      <w:pPr>
        <w:tabs>
          <w:tab w:val="left" w:pos="993"/>
        </w:tabs>
        <w:ind w:firstLine="709"/>
        <w:contextualSpacing/>
        <w:rPr>
          <w:rFonts w:ascii="Times New Roman" w:hAnsi="Times New Roman" w:cs="Times New Roman"/>
          <w:sz w:val="21"/>
          <w:szCs w:val="21"/>
        </w:rPr>
      </w:pPr>
      <w:r w:rsidRPr="0016654D">
        <w:rPr>
          <w:rFonts w:ascii="Times New Roman" w:hAnsi="Times New Roman" w:cs="Times New Roman"/>
          <w:sz w:val="21"/>
          <w:szCs w:val="21"/>
        </w:rPr>
        <w:t>2.</w:t>
      </w:r>
      <w:r w:rsidRPr="0016654D">
        <w:rPr>
          <w:rFonts w:ascii="Times New Roman" w:hAnsi="Times New Roman" w:cs="Times New Roman"/>
          <w:sz w:val="21"/>
          <w:szCs w:val="21"/>
        </w:rPr>
        <w:tab/>
        <w:t>Tvarkytojas įsipareigoja tais atvejais, kai jam yra suteikta prieiga prie asmens duomenų Sutarties 1 priede nustatyta tvarka, bei tik tiek, kiek tai susiję su Tvarkytojo valdoma infrastruktūra, kurią jis pasitelkia Pagrindinės sutarties vykdymui  (išskyrus atvejus, kai įsipareigoja atlikti Valdytojas ir (arba) tai susiję su Valdytojo valdoma IT infrastruktūra):</w:t>
      </w:r>
    </w:p>
    <w:p w14:paraId="20004CA8"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w:t>
      </w:r>
      <w:r w:rsidRPr="0016654D">
        <w:rPr>
          <w:rFonts w:ascii="Times New Roman" w:hAnsi="Times New Roman" w:cs="Times New Roman"/>
          <w:sz w:val="21"/>
          <w:szCs w:val="21"/>
        </w:rPr>
        <w:tab/>
        <w:t>apsaugoti patalpas, kuriose yra IT infrastruktūra, naudojama Asmens duomenims tvarkyti ir perduoti;</w:t>
      </w:r>
    </w:p>
    <w:p w14:paraId="4689959C"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2.2.</w:t>
      </w:r>
      <w:r w:rsidRPr="0016654D">
        <w:rPr>
          <w:rFonts w:ascii="Times New Roman" w:hAnsi="Times New Roman" w:cs="Times New Roman"/>
          <w:sz w:val="21"/>
          <w:szCs w:val="21"/>
        </w:rPr>
        <w:tab/>
        <w:t>laikytis Organizacinių ir techninių kibernetinio saugumo reikalavimų, taikomų kibernetinio saugumo subjektams (II-</w:t>
      </w:r>
      <w:proofErr w:type="spellStart"/>
      <w:r w:rsidRPr="0016654D">
        <w:rPr>
          <w:rFonts w:ascii="Times New Roman" w:hAnsi="Times New Roman" w:cs="Times New Roman"/>
          <w:sz w:val="21"/>
          <w:szCs w:val="21"/>
        </w:rPr>
        <w:t>os</w:t>
      </w:r>
      <w:proofErr w:type="spellEnd"/>
      <w:r w:rsidRPr="0016654D">
        <w:rPr>
          <w:rFonts w:ascii="Times New Roman" w:hAnsi="Times New Roman" w:cs="Times New Roman"/>
          <w:sz w:val="21"/>
          <w:szCs w:val="21"/>
        </w:rPr>
        <w:t xml:space="preserve"> kategorijos IS), aprašo, patvirtinto Lietuvos Respublikos Vyriausybės 2018 m. rugpjūčio 13 d. nutarimu Nr. 818, reikalavimams Šis punktas taikomas Tvarkytojui, kuris pagal sudarytą Pagrindinę sutarti turi prieigą prie Valdytojo informacinių infrastruktūrų (sistemų);</w:t>
      </w:r>
    </w:p>
    <w:p w14:paraId="273D4D93"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2.3.</w:t>
      </w:r>
      <w:r w:rsidRPr="0016654D">
        <w:rPr>
          <w:rFonts w:ascii="Times New Roman" w:hAnsi="Times New Roman" w:cs="Times New Roman"/>
          <w:sz w:val="21"/>
          <w:szCs w:val="21"/>
        </w:rPr>
        <w:tab/>
        <w:t>nustatyti ribotą asmenų skaičių, kuriems suteikta prieiga prie Asmens duomenų, bei įgaliotųjų asmenų prieigą prie IT infrastruktūros, naudojamos Asmens duomenims tvarkyti ir perduoti (Valdytojo įsipareigojimas);</w:t>
      </w:r>
    </w:p>
    <w:p w14:paraId="75D5DA50"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2.4.</w:t>
      </w:r>
      <w:r w:rsidRPr="0016654D">
        <w:rPr>
          <w:rFonts w:ascii="Times New Roman" w:hAnsi="Times New Roman" w:cs="Times New Roman"/>
          <w:sz w:val="21"/>
          <w:szCs w:val="21"/>
        </w:rPr>
        <w:tab/>
        <w:t>užtikrinti nuolatinį energijos tiekimą IT infrastruktūrai, naudojamai Asmens duomenims tvarkyti, svarbiausia – įrengiant avarinio energijos tiekimo sistemas;</w:t>
      </w:r>
    </w:p>
    <w:p w14:paraId="28252E11"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2.5.</w:t>
      </w:r>
      <w:r w:rsidRPr="0016654D">
        <w:rPr>
          <w:rFonts w:ascii="Times New Roman" w:hAnsi="Times New Roman" w:cs="Times New Roman"/>
          <w:sz w:val="21"/>
          <w:szCs w:val="21"/>
        </w:rPr>
        <w:tab/>
        <w:t>užtikrinti prieigos prie Asmens duomenų kontrolę;</w:t>
      </w:r>
    </w:p>
    <w:p w14:paraId="35651785"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2.6.</w:t>
      </w:r>
      <w:r w:rsidRPr="0016654D">
        <w:rPr>
          <w:rFonts w:ascii="Times New Roman" w:hAnsi="Times New Roman" w:cs="Times New Roman"/>
          <w:sz w:val="21"/>
          <w:szCs w:val="21"/>
        </w:rPr>
        <w:tab/>
        <w:t>užtikrinti Asmens duomenų apsaugą nuo atsitiktinio sunaikinimo ar praradimo;</w:t>
      </w:r>
    </w:p>
    <w:p w14:paraId="02441EE3"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2.7.</w:t>
      </w:r>
      <w:r w:rsidRPr="0016654D">
        <w:rPr>
          <w:rFonts w:ascii="Times New Roman" w:hAnsi="Times New Roman" w:cs="Times New Roman"/>
          <w:sz w:val="21"/>
          <w:szCs w:val="21"/>
        </w:rPr>
        <w:tab/>
        <w:t>užtikrinti kitais tikslais renkamų Asmens duomenų tvarkymą atskirai;</w:t>
      </w:r>
    </w:p>
    <w:p w14:paraId="0A61AE94"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2.8.</w:t>
      </w:r>
      <w:r w:rsidRPr="0016654D">
        <w:rPr>
          <w:rFonts w:ascii="Times New Roman" w:hAnsi="Times New Roman" w:cs="Times New Roman"/>
          <w:sz w:val="21"/>
          <w:szCs w:val="21"/>
        </w:rPr>
        <w:tab/>
        <w:t>užtikrinti, kad kiekvienas prieigą prie Asmens duomenų turintis asmuo periodiškai atnaujintų slaptažodį;</w:t>
      </w:r>
    </w:p>
    <w:p w14:paraId="60731B83"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2.9.</w:t>
      </w:r>
      <w:r w:rsidRPr="0016654D">
        <w:rPr>
          <w:rFonts w:ascii="Times New Roman" w:hAnsi="Times New Roman" w:cs="Times New Roman"/>
          <w:sz w:val="21"/>
          <w:szCs w:val="21"/>
        </w:rPr>
        <w:tab/>
        <w:t>suteikti unikalius prisijungimo vardą (toliau – Naudotojo ID) ir slaptažodį (toliau – prisijungimo duomenys) kiekvienam su Asmens duomenų tvarkymu susijusiam asmeniui.</w:t>
      </w:r>
    </w:p>
    <w:p w14:paraId="3AF366D1" w14:textId="77777777" w:rsidR="005A7459" w:rsidRPr="0016654D" w:rsidRDefault="005A7459" w:rsidP="005A7459">
      <w:pPr>
        <w:tabs>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2.10.</w:t>
      </w:r>
      <w:r w:rsidRPr="0016654D">
        <w:rPr>
          <w:rFonts w:ascii="Times New Roman" w:hAnsi="Times New Roman" w:cs="Times New Roman"/>
          <w:sz w:val="21"/>
          <w:szCs w:val="21"/>
        </w:rPr>
        <w:tab/>
        <w:t>užtikrinti, kad Slaptažodžiai, žinomi tik asmeniui, kuriam jis priskirtas (toliau – Naudotojas), turi atitikti šias minimalias charakteristikas:</w:t>
      </w:r>
    </w:p>
    <w:p w14:paraId="26BC429C" w14:textId="77777777" w:rsidR="005A7459" w:rsidRPr="0016654D" w:rsidRDefault="005A7459" w:rsidP="005A7459">
      <w:pPr>
        <w:tabs>
          <w:tab w:val="left" w:pos="993"/>
          <w:tab w:val="left" w:pos="1843"/>
          <w:tab w:val="left" w:pos="1985"/>
          <w:tab w:val="left" w:pos="2268"/>
        </w:tabs>
        <w:ind w:firstLine="1276"/>
        <w:contextualSpacing/>
        <w:rPr>
          <w:rFonts w:ascii="Times New Roman" w:hAnsi="Times New Roman" w:cs="Times New Roman"/>
          <w:sz w:val="21"/>
          <w:szCs w:val="21"/>
        </w:rPr>
      </w:pPr>
      <w:r w:rsidRPr="0016654D">
        <w:rPr>
          <w:rFonts w:ascii="Times New Roman" w:hAnsi="Times New Roman" w:cs="Times New Roman"/>
          <w:sz w:val="21"/>
          <w:szCs w:val="21"/>
        </w:rPr>
        <w:t>2.10.1.</w:t>
      </w:r>
      <w:r w:rsidRPr="0016654D">
        <w:rPr>
          <w:rFonts w:ascii="Times New Roman" w:hAnsi="Times New Roman" w:cs="Times New Roman"/>
          <w:sz w:val="21"/>
          <w:szCs w:val="21"/>
        </w:rPr>
        <w:tab/>
        <w:t>turėti bent 8 (aštuonis) simbolius;</w:t>
      </w:r>
    </w:p>
    <w:p w14:paraId="1F54169E" w14:textId="77777777" w:rsidR="005A7459" w:rsidRPr="0016654D" w:rsidRDefault="005A7459" w:rsidP="005A7459">
      <w:pPr>
        <w:tabs>
          <w:tab w:val="left" w:pos="993"/>
          <w:tab w:val="left" w:pos="1843"/>
          <w:tab w:val="left" w:pos="1985"/>
          <w:tab w:val="left" w:pos="2268"/>
        </w:tabs>
        <w:ind w:firstLine="1276"/>
        <w:contextualSpacing/>
        <w:rPr>
          <w:rFonts w:ascii="Times New Roman" w:hAnsi="Times New Roman" w:cs="Times New Roman"/>
          <w:sz w:val="21"/>
          <w:szCs w:val="21"/>
        </w:rPr>
      </w:pPr>
      <w:r w:rsidRPr="0016654D">
        <w:rPr>
          <w:rFonts w:ascii="Times New Roman" w:hAnsi="Times New Roman" w:cs="Times New Roman"/>
          <w:sz w:val="21"/>
          <w:szCs w:val="21"/>
        </w:rPr>
        <w:t>2.10.2.</w:t>
      </w:r>
      <w:r w:rsidRPr="0016654D">
        <w:rPr>
          <w:rFonts w:ascii="Times New Roman" w:hAnsi="Times New Roman" w:cs="Times New Roman"/>
          <w:sz w:val="21"/>
          <w:szCs w:val="21"/>
        </w:rPr>
        <w:tab/>
        <w:t>turėti mažąsias ir didžiąsias raides kartu su skaitmenimis ar specialiaisiais simboliais;</w:t>
      </w:r>
    </w:p>
    <w:p w14:paraId="77F46ADC" w14:textId="77777777" w:rsidR="005A7459" w:rsidRPr="0016654D" w:rsidRDefault="005A7459" w:rsidP="005A7459">
      <w:pPr>
        <w:tabs>
          <w:tab w:val="left" w:pos="993"/>
          <w:tab w:val="left" w:pos="1843"/>
          <w:tab w:val="left" w:pos="1985"/>
          <w:tab w:val="left" w:pos="2268"/>
        </w:tabs>
        <w:ind w:firstLine="1276"/>
        <w:contextualSpacing/>
        <w:rPr>
          <w:rFonts w:ascii="Times New Roman" w:hAnsi="Times New Roman" w:cs="Times New Roman"/>
          <w:sz w:val="21"/>
          <w:szCs w:val="21"/>
        </w:rPr>
      </w:pPr>
      <w:r w:rsidRPr="0016654D">
        <w:rPr>
          <w:rFonts w:ascii="Times New Roman" w:hAnsi="Times New Roman" w:cs="Times New Roman"/>
          <w:sz w:val="21"/>
          <w:szCs w:val="21"/>
        </w:rPr>
        <w:t>2.10.3.</w:t>
      </w:r>
      <w:r w:rsidRPr="0016654D">
        <w:rPr>
          <w:rFonts w:ascii="Times New Roman" w:hAnsi="Times New Roman" w:cs="Times New Roman"/>
          <w:sz w:val="21"/>
          <w:szCs w:val="21"/>
        </w:rPr>
        <w:tab/>
        <w:t>jame nebūtų Naudotojo ID;</w:t>
      </w:r>
    </w:p>
    <w:p w14:paraId="76B4745A" w14:textId="77777777" w:rsidR="005A7459" w:rsidRPr="0016654D" w:rsidRDefault="005A7459" w:rsidP="005A7459">
      <w:pPr>
        <w:tabs>
          <w:tab w:val="left" w:pos="993"/>
          <w:tab w:val="left" w:pos="1843"/>
          <w:tab w:val="left" w:pos="1985"/>
          <w:tab w:val="left" w:pos="2268"/>
        </w:tabs>
        <w:ind w:firstLine="1276"/>
        <w:contextualSpacing/>
        <w:rPr>
          <w:rFonts w:ascii="Times New Roman" w:hAnsi="Times New Roman" w:cs="Times New Roman"/>
          <w:sz w:val="21"/>
          <w:szCs w:val="21"/>
        </w:rPr>
      </w:pPr>
      <w:r w:rsidRPr="0016654D">
        <w:rPr>
          <w:rFonts w:ascii="Times New Roman" w:hAnsi="Times New Roman" w:cs="Times New Roman"/>
          <w:sz w:val="21"/>
          <w:szCs w:val="21"/>
        </w:rPr>
        <w:t>2.10.4.</w:t>
      </w:r>
      <w:r w:rsidRPr="0016654D">
        <w:rPr>
          <w:rFonts w:ascii="Times New Roman" w:hAnsi="Times New Roman" w:cs="Times New Roman"/>
          <w:sz w:val="21"/>
          <w:szCs w:val="21"/>
        </w:rPr>
        <w:tab/>
        <w:t>jį slaptai ir privalomai Naudotojas pasikeistų pirmą kartą prisijungęs ir po slaptažodžio atkūrimo;</w:t>
      </w:r>
    </w:p>
    <w:p w14:paraId="03E09969" w14:textId="77777777" w:rsidR="005A7459" w:rsidRPr="0016654D" w:rsidRDefault="005A7459" w:rsidP="005A7459">
      <w:pPr>
        <w:tabs>
          <w:tab w:val="left" w:pos="993"/>
          <w:tab w:val="left" w:pos="1843"/>
          <w:tab w:val="left" w:pos="1985"/>
          <w:tab w:val="left" w:pos="2268"/>
        </w:tabs>
        <w:ind w:firstLine="1276"/>
        <w:contextualSpacing/>
        <w:rPr>
          <w:rFonts w:ascii="Times New Roman" w:hAnsi="Times New Roman" w:cs="Times New Roman"/>
          <w:sz w:val="21"/>
          <w:szCs w:val="21"/>
        </w:rPr>
      </w:pPr>
      <w:r w:rsidRPr="0016654D">
        <w:rPr>
          <w:rFonts w:ascii="Times New Roman" w:hAnsi="Times New Roman" w:cs="Times New Roman"/>
          <w:sz w:val="21"/>
          <w:szCs w:val="21"/>
        </w:rPr>
        <w:t>2.10.5.</w:t>
      </w:r>
      <w:r w:rsidRPr="0016654D">
        <w:rPr>
          <w:rFonts w:ascii="Times New Roman" w:hAnsi="Times New Roman" w:cs="Times New Roman"/>
          <w:sz w:val="21"/>
          <w:szCs w:val="21"/>
        </w:rPr>
        <w:tab/>
        <w:t xml:space="preserve"> būtų keičiamas kas 60 (šešiasdešimt) dienų.</w:t>
      </w:r>
    </w:p>
    <w:p w14:paraId="5A69F63C" w14:textId="77777777" w:rsidR="005A7459" w:rsidRPr="0016654D" w:rsidRDefault="005A7459" w:rsidP="005A7459">
      <w:pPr>
        <w:tabs>
          <w:tab w:val="left" w:pos="993"/>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2.11.</w:t>
      </w:r>
      <w:r w:rsidRPr="0016654D">
        <w:rPr>
          <w:rFonts w:ascii="Times New Roman" w:hAnsi="Times New Roman" w:cs="Times New Roman"/>
          <w:sz w:val="21"/>
          <w:szCs w:val="21"/>
        </w:rPr>
        <w:tab/>
        <w:t>užtikrinti, kad Naudotojui priskirtas Naudotojo ID nebūtų priskirtas kitam asmeniui, atsakingam už tvarkymą, net ir skirtingu metu;</w:t>
      </w:r>
    </w:p>
    <w:p w14:paraId="2E183244" w14:textId="77777777" w:rsidR="005A7459" w:rsidRPr="0016654D" w:rsidRDefault="005A7459" w:rsidP="005A7459">
      <w:pPr>
        <w:tabs>
          <w:tab w:val="left" w:pos="993"/>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2.12.</w:t>
      </w:r>
      <w:r w:rsidRPr="0016654D">
        <w:rPr>
          <w:rFonts w:ascii="Times New Roman" w:hAnsi="Times New Roman" w:cs="Times New Roman"/>
          <w:sz w:val="21"/>
          <w:szCs w:val="21"/>
        </w:rPr>
        <w:tab/>
        <w:t>užtikrinti neatidėliotiną prisijungimo duomenų galiojimo panaikinimą, jei už duomenų tvarkymą atsakingas asmuo netenka prieigos prie duomenų;</w:t>
      </w:r>
    </w:p>
    <w:p w14:paraId="714D25B4" w14:textId="77777777" w:rsidR="005A7459" w:rsidRPr="0016654D" w:rsidRDefault="005A7459" w:rsidP="005A7459">
      <w:pPr>
        <w:tabs>
          <w:tab w:val="left" w:pos="993"/>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2.13.</w:t>
      </w:r>
      <w:r w:rsidRPr="0016654D">
        <w:rPr>
          <w:rFonts w:ascii="Times New Roman" w:hAnsi="Times New Roman" w:cs="Times New Roman"/>
          <w:sz w:val="21"/>
          <w:szCs w:val="21"/>
        </w:rPr>
        <w:tab/>
        <w:t>užtikrinti, jog asmenys, kurie yra atsakingi už duomenų tvarkymą, būtų įpareigoti nepalikti be priežiūros arba kitaip nesuteiktų prieigos prie elektroninės įrangos tvarkymo seansų metu;</w:t>
      </w:r>
    </w:p>
    <w:p w14:paraId="37AC63C6" w14:textId="77777777" w:rsidR="005A7459" w:rsidRPr="0016654D" w:rsidRDefault="005A7459" w:rsidP="005A7459">
      <w:pPr>
        <w:tabs>
          <w:tab w:val="left" w:pos="993"/>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2.14.</w:t>
      </w:r>
      <w:r w:rsidRPr="0016654D">
        <w:rPr>
          <w:rFonts w:ascii="Times New Roman" w:hAnsi="Times New Roman" w:cs="Times New Roman"/>
          <w:sz w:val="21"/>
          <w:szCs w:val="21"/>
        </w:rPr>
        <w:tab/>
        <w:t xml:space="preserve"> jungtis prie Valdytojo infrastruktūros per VPN ir dirbti Valdytojo infrastruktūroje sesijų metu. </w:t>
      </w:r>
    </w:p>
    <w:p w14:paraId="6B7C86A8" w14:textId="77777777" w:rsidR="005A7459" w:rsidRPr="0016654D" w:rsidRDefault="005A7459" w:rsidP="005A7459">
      <w:pPr>
        <w:tabs>
          <w:tab w:val="left" w:pos="993"/>
        </w:tabs>
        <w:ind w:firstLine="709"/>
        <w:contextualSpacing/>
        <w:rPr>
          <w:rFonts w:ascii="Times New Roman" w:hAnsi="Times New Roman" w:cs="Times New Roman"/>
          <w:sz w:val="21"/>
          <w:szCs w:val="21"/>
        </w:rPr>
      </w:pPr>
      <w:r w:rsidRPr="0016654D">
        <w:rPr>
          <w:rFonts w:ascii="Times New Roman" w:hAnsi="Times New Roman" w:cs="Times New Roman"/>
          <w:sz w:val="21"/>
          <w:szCs w:val="21"/>
        </w:rPr>
        <w:t>3.</w:t>
      </w:r>
      <w:r w:rsidRPr="0016654D">
        <w:rPr>
          <w:rFonts w:ascii="Times New Roman" w:hAnsi="Times New Roman" w:cs="Times New Roman"/>
          <w:sz w:val="21"/>
          <w:szCs w:val="21"/>
        </w:rPr>
        <w:tab/>
        <w:t>Tvarkytojas užtikrina (išskyrus atvejus, kai tai turi užtikrinti Valdytojas), kad:</w:t>
      </w:r>
    </w:p>
    <w:p w14:paraId="2346D22B"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w:t>
      </w:r>
      <w:r w:rsidRPr="0016654D">
        <w:rPr>
          <w:rFonts w:ascii="Times New Roman" w:hAnsi="Times New Roman" w:cs="Times New Roman"/>
          <w:sz w:val="21"/>
          <w:szCs w:val="21"/>
        </w:rPr>
        <w:tab/>
        <w:t>kai asmenims, atsakingiems už tvarkymą, yra nustatomos skirtingos apimties įgaliojimų paskyros, būtų naudojama atpažinimo sistema (užtikrina Valdytojas);</w:t>
      </w:r>
    </w:p>
    <w:p w14:paraId="6EF98E44"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w:t>
      </w:r>
      <w:r w:rsidRPr="0016654D">
        <w:rPr>
          <w:rFonts w:ascii="Times New Roman" w:hAnsi="Times New Roman" w:cs="Times New Roman"/>
          <w:sz w:val="21"/>
          <w:szCs w:val="21"/>
        </w:rPr>
        <w:tab/>
        <w:t>įgaliojimų paskyros kiekvienam asmeniui arba vienodų asmenų grupei, kurie yra atsakingi už tvarkymą, būtų nustatytos ir sukonfigūruotos prieš pradedant tvarkymą tokiu būdu, kad prie Asmens duomenų būtų suteikta tokia prieiga, kuri yra būtina tvarkymo veiksmams atlikti;</w:t>
      </w:r>
    </w:p>
    <w:p w14:paraId="76D3ADF4"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3.3.</w:t>
      </w:r>
      <w:r w:rsidRPr="0016654D">
        <w:rPr>
          <w:rFonts w:ascii="Times New Roman" w:hAnsi="Times New Roman" w:cs="Times New Roman"/>
          <w:sz w:val="21"/>
          <w:szCs w:val="21"/>
        </w:rPr>
        <w:tab/>
        <w:t xml:space="preserve">Naudotojams priskirtos prieigos paskyros būtų patikrinamos ne rečiau kaip </w:t>
      </w:r>
      <w:r w:rsidRPr="0016654D">
        <w:rPr>
          <w:rFonts w:ascii="Times New Roman" w:hAnsi="Times New Roman" w:cs="Times New Roman"/>
          <w:sz w:val="21"/>
          <w:szCs w:val="21"/>
          <w:lang w:val="en-US"/>
        </w:rPr>
        <w:t>1 (</w:t>
      </w:r>
      <w:r w:rsidRPr="0016654D">
        <w:rPr>
          <w:rFonts w:ascii="Times New Roman" w:hAnsi="Times New Roman" w:cs="Times New Roman"/>
          <w:sz w:val="21"/>
          <w:szCs w:val="21"/>
        </w:rPr>
        <w:t>vieną) kartą per metus;</w:t>
      </w:r>
    </w:p>
    <w:p w14:paraId="31C54F2B"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3.4.</w:t>
      </w:r>
      <w:r w:rsidRPr="0016654D">
        <w:rPr>
          <w:rFonts w:ascii="Times New Roman" w:hAnsi="Times New Roman" w:cs="Times New Roman"/>
          <w:sz w:val="21"/>
          <w:szCs w:val="21"/>
        </w:rPr>
        <w:tab/>
        <w:t>apsaugos duomenis nuo bet kokios kenkimo programinės įrangos poveikio ir nuotolinės bet kokių neįgaliotų asmenų ar automatizuotų sistemų prieigos;</w:t>
      </w:r>
    </w:p>
    <w:p w14:paraId="797B0341"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3.5.</w:t>
      </w:r>
      <w:r w:rsidRPr="0016654D">
        <w:rPr>
          <w:rFonts w:ascii="Times New Roman" w:hAnsi="Times New Roman" w:cs="Times New Roman"/>
          <w:sz w:val="21"/>
          <w:szCs w:val="21"/>
        </w:rPr>
        <w:tab/>
        <w:t>antivirusinės ir apsaugos nuo kenkimo programų programos būtų atnaujinamos kasdien;</w:t>
      </w:r>
    </w:p>
    <w:p w14:paraId="7F38BE42"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3.6.</w:t>
      </w:r>
      <w:r w:rsidRPr="0016654D">
        <w:rPr>
          <w:rFonts w:ascii="Times New Roman" w:hAnsi="Times New Roman" w:cs="Times New Roman"/>
          <w:sz w:val="21"/>
          <w:szCs w:val="21"/>
        </w:rPr>
        <w:tab/>
        <w:t>saugumo pataisoms, taip pat žinomų sistemos pažeidžiamų vietų pataisymams atsarginės kopijos būtų kuriamos bent jau kasdien bei įdiegiamos ir atnaujinamos nedelsiant (užtikrina Valdytojas);</w:t>
      </w:r>
    </w:p>
    <w:p w14:paraId="3EE7EEAD"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3.7.</w:t>
      </w:r>
      <w:r w:rsidRPr="0016654D">
        <w:rPr>
          <w:rFonts w:ascii="Times New Roman" w:hAnsi="Times New Roman" w:cs="Times New Roman"/>
          <w:sz w:val="21"/>
          <w:szCs w:val="21"/>
        </w:rPr>
        <w:tab/>
        <w:t>duomenys būtų valdomi naudojant programinę įrangą (įskaitant operacinę sistemą, tarpinę programinę įrangą ir programas) su naujausiomis saugumo funkcijomis;</w:t>
      </w:r>
    </w:p>
    <w:p w14:paraId="62BC30B2" w14:textId="77777777" w:rsidR="005A7459" w:rsidRPr="0016654D" w:rsidRDefault="005A7459" w:rsidP="005A7459">
      <w:pPr>
        <w:tabs>
          <w:tab w:val="left" w:pos="993"/>
          <w:tab w:val="left" w:pos="1418"/>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lastRenderedPageBreak/>
        <w:t>3.8.</w:t>
      </w:r>
      <w:r w:rsidRPr="0016654D">
        <w:rPr>
          <w:rFonts w:ascii="Times New Roman" w:hAnsi="Times New Roman" w:cs="Times New Roman"/>
          <w:sz w:val="21"/>
          <w:szCs w:val="21"/>
        </w:rPr>
        <w:tab/>
        <w:t>atsarginės kopijos būtų nuolatos;</w:t>
      </w:r>
    </w:p>
    <w:p w14:paraId="68A5124D"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3.9.</w:t>
      </w:r>
      <w:r w:rsidRPr="0016654D">
        <w:rPr>
          <w:rFonts w:ascii="Times New Roman" w:hAnsi="Times New Roman" w:cs="Times New Roman"/>
          <w:sz w:val="21"/>
          <w:szCs w:val="21"/>
        </w:rPr>
        <w:tab/>
        <w:t>prieiga prie Asmens duomenų būtų atkurta per konkretų terminą (ne daugiau kaip 7 (septynias) dienas) (Valdytojo įsipareigojimas);</w:t>
      </w:r>
    </w:p>
    <w:p w14:paraId="1FBBF48F"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3.10.</w:t>
      </w:r>
      <w:r w:rsidRPr="0016654D">
        <w:rPr>
          <w:rFonts w:ascii="Times New Roman" w:hAnsi="Times New Roman" w:cs="Times New Roman"/>
          <w:sz w:val="21"/>
          <w:szCs w:val="21"/>
        </w:rPr>
        <w:tab/>
        <w:t>perduodami specialių kategorijų asmens duomenys būtų saugomi naudojant naujausias šifravimo procedūras;</w:t>
      </w:r>
    </w:p>
    <w:p w14:paraId="08A1CA99"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3.11.</w:t>
      </w:r>
      <w:r w:rsidRPr="0016654D">
        <w:rPr>
          <w:rFonts w:ascii="Times New Roman" w:hAnsi="Times New Roman" w:cs="Times New Roman"/>
          <w:sz w:val="21"/>
          <w:szCs w:val="21"/>
        </w:rPr>
        <w:tab/>
        <w:t>specialių kategorijų duomenys jų nenaudojimo metu būtų saugomi naudojant naujausias šifravimo procedūras (Valdytojo įsipareigojimas);</w:t>
      </w:r>
    </w:p>
    <w:p w14:paraId="41E60F59"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3.12.</w:t>
      </w:r>
      <w:r w:rsidRPr="0016654D">
        <w:rPr>
          <w:rFonts w:ascii="Times New Roman" w:hAnsi="Times New Roman" w:cs="Times New Roman"/>
          <w:sz w:val="21"/>
          <w:szCs w:val="21"/>
        </w:rPr>
        <w:tab/>
        <w:t>kompiuteriai turi būti apsaugoti tokiomis apsaugos priemonėmis, kurios atitiktų duomenų tvarkymo keliamą riziką, t. y. kompiuterių viso disko šifravimas ir kitos reikalingos saugos priemonės;</w:t>
      </w:r>
    </w:p>
    <w:p w14:paraId="31E792EA"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3.13.</w:t>
      </w:r>
      <w:r w:rsidRPr="0016654D">
        <w:rPr>
          <w:rFonts w:ascii="Times New Roman" w:hAnsi="Times New Roman" w:cs="Times New Roman"/>
          <w:sz w:val="21"/>
          <w:szCs w:val="21"/>
        </w:rPr>
        <w:tab/>
        <w:t>galimybę patikrinti ir nustatyti, ar Asmens duomenys buvo skaitomi / įvedami į duomenų apdorojimo sistemas, keičiami ar pašalinami ir kas tą darė. Registrai turi būti prieinami bent vienus metus(užtikrina Valdytojas);</w:t>
      </w:r>
    </w:p>
    <w:p w14:paraId="1BFBDCB9"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3.14.</w:t>
      </w:r>
      <w:r w:rsidRPr="0016654D">
        <w:rPr>
          <w:rFonts w:ascii="Times New Roman" w:hAnsi="Times New Roman" w:cs="Times New Roman"/>
          <w:sz w:val="21"/>
          <w:szCs w:val="21"/>
        </w:rPr>
        <w:tab/>
        <w:t>pažeidžiamumo vertinimai arba įsiskverbimo bandymai būtų atliekami reguliariai (užtikrina Valdytojas);</w:t>
      </w:r>
    </w:p>
    <w:p w14:paraId="284F6426"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3.15.</w:t>
      </w:r>
      <w:r w:rsidRPr="0016654D">
        <w:rPr>
          <w:rFonts w:ascii="Times New Roman" w:hAnsi="Times New Roman" w:cs="Times New Roman"/>
          <w:sz w:val="21"/>
          <w:szCs w:val="21"/>
        </w:rPr>
        <w:tab/>
        <w:t>nustačius Asmens duomenų tvarkymo ar bet kokios Paslaugoms teikti naudojamos sistemos pažeidimą ar saugumo spragą, Valdytojas būtų nedelsiant informuojamas apie incidentą ir būtų taikomos visos įdiegtos priemonės;</w:t>
      </w:r>
    </w:p>
    <w:p w14:paraId="08C1CF77"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3.16.</w:t>
      </w:r>
      <w:r w:rsidRPr="0016654D">
        <w:rPr>
          <w:rFonts w:ascii="Times New Roman" w:hAnsi="Times New Roman" w:cs="Times New Roman"/>
          <w:sz w:val="21"/>
          <w:szCs w:val="21"/>
        </w:rPr>
        <w:tab/>
        <w:t>prieiga prie Asmens duomenų būtų suteikta remiantis principu „būtina žinoti“;</w:t>
      </w:r>
    </w:p>
    <w:p w14:paraId="0E40AA8D"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3.17.</w:t>
      </w:r>
      <w:r w:rsidRPr="0016654D">
        <w:rPr>
          <w:rFonts w:ascii="Times New Roman" w:hAnsi="Times New Roman" w:cs="Times New Roman"/>
          <w:sz w:val="21"/>
          <w:szCs w:val="21"/>
        </w:rPr>
        <w:tab/>
        <w:t>būtų apribotas asmenų, kurie yra įgalioti atlikti su Asmens duomenų tvarkymu susijusius veiksmus, skaičius;</w:t>
      </w:r>
    </w:p>
    <w:p w14:paraId="61DB9E0A"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3.18.</w:t>
      </w:r>
      <w:r w:rsidRPr="0016654D">
        <w:rPr>
          <w:rFonts w:ascii="Times New Roman" w:hAnsi="Times New Roman" w:cs="Times New Roman"/>
          <w:sz w:val="21"/>
          <w:szCs w:val="21"/>
        </w:rPr>
        <w:tab/>
        <w:t>įgaliotieji asmenys būtų išmokyti apie Asmens duomenų apsaugos taisykles, saugumo priemones ir saugos politikas, kurios yra taikomos saugumo incidentų metu;</w:t>
      </w:r>
    </w:p>
    <w:p w14:paraId="414AD607"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3.19.</w:t>
      </w:r>
      <w:r w:rsidRPr="0016654D">
        <w:rPr>
          <w:rFonts w:ascii="Times New Roman" w:hAnsi="Times New Roman" w:cs="Times New Roman"/>
          <w:sz w:val="21"/>
          <w:szCs w:val="21"/>
        </w:rPr>
        <w:tab/>
        <w:t>būtų tvarkomas asmenų, kuriems leista naudotis Duomenimis, atnaujinamas sąrašas;</w:t>
      </w:r>
    </w:p>
    <w:p w14:paraId="6F018FB3"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3.20.</w:t>
      </w:r>
      <w:r w:rsidRPr="0016654D">
        <w:rPr>
          <w:rFonts w:ascii="Times New Roman" w:hAnsi="Times New Roman" w:cs="Times New Roman"/>
          <w:sz w:val="21"/>
          <w:szCs w:val="21"/>
        </w:rPr>
        <w:tab/>
        <w:t>būtų saugomos naujausios duomenų kopijos, o Asmens duomenų tvarkymo paslaugos teikėjo programinė įranga būtų nuolat atnaujinama (užtikrina Valdytojas) ;</w:t>
      </w:r>
    </w:p>
    <w:p w14:paraId="29F2B8F8"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3.21.</w:t>
      </w:r>
      <w:r w:rsidRPr="0016654D">
        <w:rPr>
          <w:rFonts w:ascii="Times New Roman" w:hAnsi="Times New Roman" w:cs="Times New Roman"/>
          <w:sz w:val="21"/>
          <w:szCs w:val="21"/>
        </w:rPr>
        <w:tab/>
        <w:t>Asmens duomenys būtų saugomi taikant priemones, apsaugančias nuo neteisėtos prieigos, pakeitimų, pažeidimų ir sunaikinimų;</w:t>
      </w:r>
    </w:p>
    <w:p w14:paraId="5FAECE25"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3.22.</w:t>
      </w:r>
      <w:r w:rsidRPr="0016654D">
        <w:rPr>
          <w:rFonts w:ascii="Times New Roman" w:hAnsi="Times New Roman" w:cs="Times New Roman"/>
          <w:sz w:val="21"/>
          <w:szCs w:val="21"/>
        </w:rPr>
        <w:tab/>
        <w:t>Asmens duomenys būtų pašalinti neatkuriamai, jeigu yra keičiama aparatinė įranga arba ji atiduodama pakartotiniam naudojimui (užtikrina Valdytojas);</w:t>
      </w:r>
    </w:p>
    <w:p w14:paraId="5027494B"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3.23.</w:t>
      </w:r>
      <w:r w:rsidRPr="0016654D">
        <w:rPr>
          <w:rFonts w:ascii="Times New Roman" w:hAnsi="Times New Roman" w:cs="Times New Roman"/>
          <w:sz w:val="21"/>
          <w:szCs w:val="21"/>
        </w:rPr>
        <w:tab/>
        <w:t>būtų pašalintos arba apribotos Asmens duomenų kopijas (įskaitant išrašus) bei užtikrinamas jų tinkamas sunaikinimas po naudojimo (užtikrina Valdytojas);</w:t>
      </w:r>
    </w:p>
    <w:p w14:paraId="0E3392A6"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3.24.</w:t>
      </w:r>
      <w:r w:rsidRPr="0016654D">
        <w:rPr>
          <w:rFonts w:ascii="Times New Roman" w:hAnsi="Times New Roman" w:cs="Times New Roman"/>
          <w:sz w:val="21"/>
          <w:szCs w:val="21"/>
        </w:rPr>
        <w:tab/>
        <w:t>būtų apsaugoti tvarkymo metu naudojami popieriniai dokumentai, kuriuose yra Asmens duomenys, kai šie yra spausdinami, saugomi, sunaikinami ir keičiami (užtikrina Valdytojas);</w:t>
      </w:r>
    </w:p>
    <w:p w14:paraId="6B8D99F5"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3.25.</w:t>
      </w:r>
      <w:r w:rsidRPr="0016654D">
        <w:rPr>
          <w:rFonts w:ascii="Times New Roman" w:hAnsi="Times New Roman" w:cs="Times New Roman"/>
          <w:sz w:val="21"/>
          <w:szCs w:val="21"/>
        </w:rPr>
        <w:tab/>
        <w:t>būtų sumažinta rizika bei poveikio ištekliams, kurie palaiko asmens duomenis, rizikos galimybė;</w:t>
      </w:r>
    </w:p>
    <w:p w14:paraId="325839ED"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3.26.</w:t>
      </w:r>
      <w:r w:rsidRPr="0016654D">
        <w:rPr>
          <w:rFonts w:ascii="Times New Roman" w:hAnsi="Times New Roman" w:cs="Times New Roman"/>
          <w:sz w:val="21"/>
          <w:szCs w:val="21"/>
        </w:rPr>
        <w:tab/>
        <w:t>būtų apsaugotos darbo vietos (automatinis užrakinimas, reguliarūs atnaujinimai, konfigūracija, fizinis saugumas ir kt.) ir būtų sumažinta galimybė išnaudoti programinės įrangos savybes (operacinių sistemų, verslo programų ir pan.) siekiant pakenkti Asmens duomenims;</w:t>
      </w:r>
    </w:p>
    <w:p w14:paraId="7DB2FE8E" w14:textId="77777777" w:rsidR="005A7459" w:rsidRPr="0016654D" w:rsidRDefault="005A7459" w:rsidP="005A7459">
      <w:pPr>
        <w:tabs>
          <w:tab w:val="left" w:pos="993"/>
          <w:tab w:val="left" w:pos="1418"/>
          <w:tab w:val="left" w:pos="1560"/>
        </w:tabs>
        <w:ind w:firstLine="993"/>
        <w:contextualSpacing/>
        <w:rPr>
          <w:rFonts w:ascii="Times New Roman" w:hAnsi="Times New Roman" w:cs="Times New Roman"/>
          <w:sz w:val="21"/>
          <w:szCs w:val="21"/>
        </w:rPr>
      </w:pPr>
      <w:r w:rsidRPr="0016654D">
        <w:rPr>
          <w:rFonts w:ascii="Times New Roman" w:hAnsi="Times New Roman" w:cs="Times New Roman"/>
          <w:sz w:val="21"/>
          <w:szCs w:val="21"/>
        </w:rPr>
        <w:t>3.27.</w:t>
      </w:r>
      <w:r w:rsidRPr="0016654D">
        <w:rPr>
          <w:rFonts w:ascii="Times New Roman" w:hAnsi="Times New Roman" w:cs="Times New Roman"/>
          <w:sz w:val="21"/>
          <w:szCs w:val="21"/>
        </w:rPr>
        <w:tab/>
        <w:t>užtikrintas tinklo, kuriame atliekamas tvarkymas, saugumas (ugniasienės sistema, įgaliotosios tarnybinės stotys, įsibrovimo aptikimo sistemos arba kiti aktyvūs ar pasyvūs įrenginiai).</w:t>
      </w:r>
    </w:p>
    <w:p w14:paraId="66FF3B95" w14:textId="77777777" w:rsidR="002B1B68" w:rsidRDefault="002B1B68" w:rsidP="00D0171D">
      <w:pPr>
        <w:tabs>
          <w:tab w:val="left" w:pos="993"/>
          <w:tab w:val="left" w:pos="1418"/>
          <w:tab w:val="left" w:pos="1560"/>
        </w:tabs>
        <w:ind w:firstLine="993"/>
        <w:contextualSpacing/>
        <w:rPr>
          <w:rFonts w:ascii="Times New Roman" w:hAnsi="Times New Roman" w:cs="Times New Roman"/>
          <w:sz w:val="20"/>
          <w:szCs w:val="20"/>
        </w:rPr>
      </w:pPr>
    </w:p>
    <w:p w14:paraId="3F680EBA" w14:textId="77777777" w:rsidR="002B1B68" w:rsidRPr="002B1B68" w:rsidRDefault="002B1B68" w:rsidP="00D0171D">
      <w:pPr>
        <w:tabs>
          <w:tab w:val="left" w:pos="993"/>
          <w:tab w:val="left" w:pos="1418"/>
          <w:tab w:val="left" w:pos="1560"/>
        </w:tabs>
        <w:ind w:firstLine="993"/>
        <w:contextualSpacing/>
        <w:rPr>
          <w:rFonts w:ascii="Times New Roman" w:hAnsi="Times New Roman" w:cs="Times New Roman"/>
          <w:sz w:val="20"/>
          <w:szCs w:val="20"/>
        </w:rPr>
      </w:pPr>
    </w:p>
    <w:tbl>
      <w:tblPr>
        <w:tblW w:w="10458" w:type="dxa"/>
        <w:tblInd w:w="-252" w:type="dxa"/>
        <w:tblLayout w:type="fixed"/>
        <w:tblLook w:val="0000" w:firstRow="0" w:lastRow="0" w:firstColumn="0" w:lastColumn="0" w:noHBand="0" w:noVBand="0"/>
      </w:tblPr>
      <w:tblGrid>
        <w:gridCol w:w="5777"/>
        <w:gridCol w:w="4681"/>
      </w:tblGrid>
      <w:tr w:rsidR="002B1B68" w:rsidRPr="002B1B68" w14:paraId="11525335" w14:textId="77777777" w:rsidTr="00722E79">
        <w:trPr>
          <w:trHeight w:val="1135"/>
        </w:trPr>
        <w:tc>
          <w:tcPr>
            <w:tcW w:w="5777" w:type="dxa"/>
            <w:shd w:val="clear" w:color="auto" w:fill="auto"/>
          </w:tcPr>
          <w:p w14:paraId="766F82F5" w14:textId="77777777" w:rsidR="002B1B68" w:rsidRPr="002B1B68" w:rsidRDefault="002B1B68" w:rsidP="00722E79">
            <w:pPr>
              <w:suppressAutoHyphens/>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Valdytojas</w:t>
            </w:r>
          </w:p>
          <w:p w14:paraId="2EFFE66B"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Akcinė bendrovė „Regitra“</w:t>
            </w:r>
          </w:p>
          <w:p w14:paraId="2A3762A0"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Juridinio asmens kodas: </w:t>
            </w:r>
            <w:r w:rsidRPr="002B1B68">
              <w:rPr>
                <w:rFonts w:ascii="Times New Roman" w:hAnsi="Times New Roman" w:cs="Times New Roman"/>
                <w:sz w:val="20"/>
                <w:szCs w:val="20"/>
              </w:rPr>
              <w:t>110078991</w:t>
            </w:r>
          </w:p>
          <w:p w14:paraId="29CF601B" w14:textId="77777777" w:rsidR="002B1B68" w:rsidRPr="002B1B68" w:rsidRDefault="002B1B68" w:rsidP="00722E79">
            <w:pPr>
              <w:suppressAutoHyphens/>
              <w:ind w:firstLine="0"/>
              <w:jc w:val="left"/>
              <w:rPr>
                <w:rFonts w:ascii="Times New Roman" w:hAnsi="Times New Roman" w:cs="Times New Roman"/>
                <w:iCs/>
                <w:sz w:val="20"/>
                <w:szCs w:val="20"/>
                <w:lang w:eastAsia="ar-SA"/>
              </w:rPr>
            </w:pPr>
            <w:r w:rsidRPr="002B1B68">
              <w:rPr>
                <w:rFonts w:ascii="Times New Roman" w:hAnsi="Times New Roman" w:cs="Times New Roman"/>
                <w:sz w:val="20"/>
                <w:szCs w:val="20"/>
                <w:lang w:eastAsia="ar-SA"/>
              </w:rPr>
              <w:t>Adresas:</w:t>
            </w:r>
            <w:r w:rsidRPr="002B1B68">
              <w:rPr>
                <w:rFonts w:ascii="Times New Roman" w:hAnsi="Times New Roman" w:cs="Times New Roman"/>
                <w:sz w:val="20"/>
                <w:szCs w:val="20"/>
              </w:rPr>
              <w:t xml:space="preserve"> </w:t>
            </w:r>
            <w:r w:rsidRPr="002B1B68">
              <w:rPr>
                <w:rFonts w:ascii="Times New Roman" w:hAnsi="Times New Roman" w:cs="Times New Roman"/>
                <w:iCs/>
                <w:sz w:val="20"/>
                <w:szCs w:val="20"/>
                <w:lang w:eastAsia="ar-SA"/>
              </w:rPr>
              <w:t>Liepkalnio g. 97A, LT-02121 Vilnius</w:t>
            </w:r>
          </w:p>
          <w:p w14:paraId="13A6A655" w14:textId="77777777" w:rsidR="002B1B68" w:rsidRPr="002B1B68" w:rsidRDefault="002B1B68" w:rsidP="00722E79">
            <w:pPr>
              <w:suppressAutoHyphens/>
              <w:ind w:firstLine="0"/>
              <w:jc w:val="left"/>
              <w:rPr>
                <w:rFonts w:ascii="Times New Roman" w:hAnsi="Times New Roman" w:cs="Times New Roman"/>
                <w:iCs/>
                <w:sz w:val="20"/>
                <w:szCs w:val="20"/>
                <w:lang w:val="en-US" w:eastAsia="ar-SA"/>
              </w:rPr>
            </w:pPr>
            <w:r w:rsidRPr="002B1B68">
              <w:rPr>
                <w:rFonts w:ascii="Times New Roman" w:hAnsi="Times New Roman" w:cs="Times New Roman"/>
                <w:iCs/>
                <w:sz w:val="20"/>
                <w:szCs w:val="20"/>
                <w:lang w:eastAsia="ar-SA"/>
              </w:rPr>
              <w:t xml:space="preserve">El. paštas: </w:t>
            </w:r>
            <w:hyperlink r:id="rId13" w:history="1">
              <w:r w:rsidRPr="002B1B68">
                <w:rPr>
                  <w:rStyle w:val="Hyperlink"/>
                  <w:rFonts w:ascii="Times New Roman" w:hAnsi="Times New Roman" w:cs="Times New Roman"/>
                  <w:iCs/>
                  <w:sz w:val="20"/>
                  <w:szCs w:val="20"/>
                  <w:lang w:eastAsia="ar-SA"/>
                </w:rPr>
                <w:t>regitra</w:t>
              </w:r>
              <w:r w:rsidRPr="002B1B68">
                <w:rPr>
                  <w:rStyle w:val="Hyperlink"/>
                  <w:rFonts w:ascii="Times New Roman" w:hAnsi="Times New Roman" w:cs="Times New Roman"/>
                  <w:iCs/>
                  <w:sz w:val="20"/>
                  <w:szCs w:val="20"/>
                  <w:lang w:val="en-US" w:eastAsia="ar-SA"/>
                </w:rPr>
                <w:t>@regitra.lt</w:t>
              </w:r>
            </w:hyperlink>
            <w:r w:rsidRPr="002B1B68">
              <w:rPr>
                <w:rFonts w:ascii="Times New Roman" w:hAnsi="Times New Roman" w:cs="Times New Roman"/>
                <w:iCs/>
                <w:sz w:val="20"/>
                <w:szCs w:val="20"/>
                <w:lang w:val="en-US" w:eastAsia="ar-SA"/>
              </w:rPr>
              <w:t xml:space="preserve"> </w:t>
            </w:r>
          </w:p>
          <w:p w14:paraId="7B47B908"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099263EB"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500FD329"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0A24ACDB"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3C0802AF" w14:textId="77777777" w:rsidR="002B1B68" w:rsidRPr="002B1B68" w:rsidRDefault="002B1B68" w:rsidP="00722E79">
            <w:pPr>
              <w:suppressAutoHyphens/>
              <w:ind w:firstLine="0"/>
              <w:jc w:val="left"/>
              <w:rPr>
                <w:rFonts w:ascii="Times New Roman" w:hAnsi="Times New Roman" w:cs="Times New Roman"/>
                <w:sz w:val="20"/>
                <w:szCs w:val="20"/>
              </w:rPr>
            </w:pPr>
          </w:p>
          <w:p w14:paraId="1A5BC519"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__________________________</w:t>
            </w:r>
          </w:p>
          <w:p w14:paraId="4DA51B89"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 xml:space="preserve">                                            A.V.</w:t>
            </w:r>
          </w:p>
          <w:p w14:paraId="521E2D3C"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6ABA4829"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c>
          <w:tcPr>
            <w:tcW w:w="4681" w:type="dxa"/>
            <w:shd w:val="clear" w:color="auto" w:fill="auto"/>
          </w:tcPr>
          <w:p w14:paraId="076F4648" w14:textId="77777777" w:rsidR="002B1B68" w:rsidRPr="002B1B68" w:rsidRDefault="002B1B68" w:rsidP="00722E79">
            <w:pPr>
              <w:suppressAutoHyphens/>
              <w:snapToGrid w:val="0"/>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Tvarkytojas</w:t>
            </w:r>
          </w:p>
          <w:p w14:paraId="52E7F586"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[juridinio asmens pavadinimas]</w:t>
            </w:r>
          </w:p>
          <w:p w14:paraId="27C2E674"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Juridinio asmens kodas: </w:t>
            </w:r>
            <w:r w:rsidRPr="002B1B68">
              <w:rPr>
                <w:rFonts w:ascii="Times New Roman" w:eastAsia="Calibri" w:hAnsi="Times New Roman" w:cs="Times New Roman"/>
                <w:sz w:val="20"/>
                <w:szCs w:val="20"/>
                <w:highlight w:val="lightGray"/>
              </w:rPr>
              <w:t>[kodas]</w:t>
            </w:r>
          </w:p>
          <w:p w14:paraId="7B0FC2A2"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Adresas: </w:t>
            </w:r>
            <w:r w:rsidRPr="002B1B68">
              <w:rPr>
                <w:rFonts w:ascii="Times New Roman" w:eastAsia="Calibri" w:hAnsi="Times New Roman" w:cs="Times New Roman"/>
                <w:sz w:val="20"/>
                <w:szCs w:val="20"/>
                <w:highlight w:val="lightGray"/>
              </w:rPr>
              <w:t>[adresas]</w:t>
            </w:r>
          </w:p>
          <w:p w14:paraId="26AAC088"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El. paštas: </w:t>
            </w:r>
            <w:r w:rsidRPr="002B1B68">
              <w:rPr>
                <w:rFonts w:ascii="Times New Roman" w:eastAsia="Calibri" w:hAnsi="Times New Roman" w:cs="Times New Roman"/>
                <w:sz w:val="20"/>
                <w:szCs w:val="20"/>
                <w:highlight w:val="lightGray"/>
              </w:rPr>
              <w:t>[el. pašto adresas]</w:t>
            </w:r>
          </w:p>
          <w:p w14:paraId="7FA8E8A9" w14:textId="77777777" w:rsidR="002B1B68" w:rsidRPr="002B1B68" w:rsidRDefault="002B1B68" w:rsidP="00722E79">
            <w:pPr>
              <w:ind w:firstLine="0"/>
              <w:jc w:val="left"/>
              <w:rPr>
                <w:rFonts w:ascii="Times New Roman" w:eastAsia="Calibri" w:hAnsi="Times New Roman" w:cs="Times New Roman"/>
                <w:sz w:val="20"/>
                <w:szCs w:val="20"/>
              </w:rPr>
            </w:pPr>
          </w:p>
          <w:p w14:paraId="0DF291A3" w14:textId="77777777" w:rsidR="002B1B68" w:rsidRPr="002B1B68" w:rsidRDefault="002B1B68" w:rsidP="00722E79">
            <w:pPr>
              <w:ind w:firstLine="0"/>
              <w:jc w:val="left"/>
              <w:rPr>
                <w:rFonts w:ascii="Times New Roman" w:eastAsia="Calibri" w:hAnsi="Times New Roman" w:cs="Times New Roman"/>
                <w:sz w:val="20"/>
                <w:szCs w:val="20"/>
              </w:rPr>
            </w:pPr>
          </w:p>
          <w:p w14:paraId="2DC9BF9B"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2FC8694A"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367BF667"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4CA8A1F0"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__________________________</w:t>
            </w:r>
          </w:p>
          <w:p w14:paraId="7C5949D4"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                                            A.V.</w:t>
            </w:r>
          </w:p>
          <w:p w14:paraId="08723B76"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215FD1A5"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73FA6E1F"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695F8A87"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r>
    </w:tbl>
    <w:p w14:paraId="09F76DB4" w14:textId="7438468A" w:rsidR="00DE7EEB" w:rsidRPr="002B1B68" w:rsidRDefault="00DE7EEB" w:rsidP="00D0171D">
      <w:pPr>
        <w:tabs>
          <w:tab w:val="left" w:pos="993"/>
          <w:tab w:val="left" w:pos="1418"/>
          <w:tab w:val="left" w:pos="1560"/>
        </w:tabs>
        <w:ind w:firstLine="0"/>
        <w:contextualSpacing/>
        <w:rPr>
          <w:rFonts w:ascii="Times New Roman" w:hAnsi="Times New Roman" w:cs="Times New Roman"/>
          <w:sz w:val="20"/>
          <w:szCs w:val="20"/>
        </w:rPr>
      </w:pPr>
    </w:p>
    <w:p w14:paraId="1B626386" w14:textId="77777777" w:rsidR="00147233" w:rsidRPr="002B1B68" w:rsidRDefault="00147233" w:rsidP="00D0171D">
      <w:pPr>
        <w:tabs>
          <w:tab w:val="left" w:pos="993"/>
          <w:tab w:val="left" w:pos="1418"/>
          <w:tab w:val="left" w:pos="1560"/>
        </w:tabs>
        <w:ind w:firstLine="0"/>
        <w:contextualSpacing/>
        <w:rPr>
          <w:rFonts w:ascii="Times New Roman" w:hAnsi="Times New Roman" w:cs="Times New Roman"/>
          <w:sz w:val="20"/>
          <w:szCs w:val="20"/>
        </w:rPr>
      </w:pPr>
    </w:p>
    <w:p w14:paraId="2DF70628" w14:textId="77777777" w:rsidR="00DE7EEB" w:rsidRDefault="00DE7EEB" w:rsidP="00D0171D">
      <w:pPr>
        <w:tabs>
          <w:tab w:val="left" w:pos="993"/>
          <w:tab w:val="left" w:pos="1418"/>
          <w:tab w:val="left" w:pos="1560"/>
        </w:tabs>
        <w:ind w:firstLine="0"/>
        <w:contextualSpacing/>
        <w:rPr>
          <w:rFonts w:ascii="Times New Roman" w:hAnsi="Times New Roman" w:cs="Times New Roman"/>
          <w:sz w:val="20"/>
          <w:szCs w:val="20"/>
        </w:rPr>
      </w:pPr>
    </w:p>
    <w:p w14:paraId="43CFF170" w14:textId="77777777" w:rsidR="003A3DB2" w:rsidRDefault="003A3DB2" w:rsidP="002609EA">
      <w:pPr>
        <w:pStyle w:val="NoSpacing"/>
        <w:ind w:firstLine="0"/>
        <w:rPr>
          <w:rFonts w:ascii="Times New Roman" w:hAnsi="Times New Roman" w:cs="Times New Roman"/>
          <w:sz w:val="20"/>
          <w:szCs w:val="20"/>
        </w:rPr>
      </w:pPr>
    </w:p>
    <w:p w14:paraId="5CA59776" w14:textId="77777777" w:rsidR="005A7459" w:rsidRPr="002B1B68" w:rsidRDefault="005A7459" w:rsidP="002609EA">
      <w:pPr>
        <w:pStyle w:val="NoSpacing"/>
        <w:ind w:firstLine="0"/>
        <w:rPr>
          <w:rFonts w:ascii="Times New Roman" w:hAnsi="Times New Roman" w:cs="Times New Roman"/>
          <w:sz w:val="20"/>
          <w:szCs w:val="20"/>
        </w:rPr>
      </w:pPr>
    </w:p>
    <w:p w14:paraId="1B5CFCDF" w14:textId="77777777" w:rsidR="00CD3EB3" w:rsidRPr="002B1B68" w:rsidRDefault="00CD3EB3" w:rsidP="002609EA">
      <w:pPr>
        <w:pStyle w:val="NoSpacing"/>
        <w:ind w:firstLine="0"/>
        <w:rPr>
          <w:rFonts w:ascii="Times New Roman" w:hAnsi="Times New Roman" w:cs="Times New Roman"/>
          <w:sz w:val="20"/>
          <w:szCs w:val="20"/>
        </w:rPr>
      </w:pPr>
    </w:p>
    <w:p w14:paraId="5C365DF4" w14:textId="77777777" w:rsidR="00D0171D" w:rsidRPr="002B1B68" w:rsidRDefault="00D0171D" w:rsidP="00D0171D">
      <w:pPr>
        <w:pStyle w:val="NoSpacing"/>
        <w:jc w:val="right"/>
        <w:rPr>
          <w:rFonts w:ascii="Times New Roman" w:hAnsi="Times New Roman" w:cs="Times New Roman"/>
          <w:sz w:val="20"/>
          <w:szCs w:val="20"/>
        </w:rPr>
      </w:pPr>
      <w:r w:rsidRPr="002B1B68">
        <w:rPr>
          <w:rFonts w:ascii="Times New Roman" w:hAnsi="Times New Roman" w:cs="Times New Roman"/>
          <w:sz w:val="20"/>
          <w:szCs w:val="20"/>
        </w:rPr>
        <w:lastRenderedPageBreak/>
        <w:t xml:space="preserve">Asmens duomenų tvarkymo sutarties </w:t>
      </w:r>
    </w:p>
    <w:p w14:paraId="2CBF350E" w14:textId="4C686212" w:rsidR="00D0171D" w:rsidRPr="002B1B68" w:rsidRDefault="00D0171D" w:rsidP="00D0171D">
      <w:pPr>
        <w:pStyle w:val="NoSpacing"/>
        <w:jc w:val="right"/>
        <w:rPr>
          <w:rFonts w:ascii="Times New Roman" w:hAnsi="Times New Roman" w:cs="Times New Roman"/>
          <w:sz w:val="20"/>
          <w:szCs w:val="20"/>
        </w:rPr>
      </w:pPr>
      <w:r w:rsidRPr="002B1B68">
        <w:rPr>
          <w:rFonts w:ascii="Times New Roman" w:hAnsi="Times New Roman" w:cs="Times New Roman"/>
          <w:sz w:val="20"/>
          <w:szCs w:val="20"/>
          <w:lang w:val="en-US"/>
        </w:rPr>
        <w:t>3</w:t>
      </w:r>
      <w:r w:rsidRPr="002B1B68">
        <w:rPr>
          <w:rFonts w:ascii="Times New Roman" w:hAnsi="Times New Roman" w:cs="Times New Roman"/>
          <w:sz w:val="20"/>
          <w:szCs w:val="20"/>
        </w:rPr>
        <w:t xml:space="preserve"> priedas</w:t>
      </w:r>
    </w:p>
    <w:p w14:paraId="3E6324A4" w14:textId="77777777" w:rsidR="00D0171D" w:rsidRPr="002B1B68" w:rsidRDefault="00D0171D" w:rsidP="00D0171D">
      <w:pPr>
        <w:spacing w:after="160"/>
        <w:ind w:firstLine="0"/>
        <w:jc w:val="center"/>
        <w:rPr>
          <w:rFonts w:ascii="Times New Roman" w:hAnsi="Times New Roman" w:cs="Times New Roman"/>
          <w:b/>
          <w:bCs/>
          <w:i/>
          <w:iCs/>
          <w:sz w:val="20"/>
          <w:szCs w:val="20"/>
        </w:rPr>
      </w:pPr>
    </w:p>
    <w:p w14:paraId="7C817726" w14:textId="77777777" w:rsidR="00D0171D" w:rsidRPr="002B1B68" w:rsidRDefault="00D0171D" w:rsidP="00D0171D">
      <w:pPr>
        <w:spacing w:after="160"/>
        <w:ind w:firstLine="0"/>
        <w:jc w:val="center"/>
        <w:rPr>
          <w:rFonts w:ascii="Times New Roman" w:hAnsi="Times New Roman" w:cs="Times New Roman"/>
          <w:b/>
          <w:bCs/>
          <w:i/>
          <w:iCs/>
          <w:sz w:val="20"/>
          <w:szCs w:val="20"/>
        </w:rPr>
      </w:pPr>
    </w:p>
    <w:p w14:paraId="0DC4E944" w14:textId="77777777" w:rsidR="00D0171D" w:rsidRPr="002B1B68" w:rsidRDefault="00D0171D" w:rsidP="00D0171D">
      <w:pPr>
        <w:pStyle w:val="NoSpacing"/>
        <w:ind w:firstLine="0"/>
        <w:jc w:val="center"/>
        <w:rPr>
          <w:rFonts w:ascii="Times New Roman" w:hAnsi="Times New Roman" w:cs="Times New Roman"/>
          <w:b/>
          <w:bCs/>
          <w:sz w:val="20"/>
          <w:szCs w:val="20"/>
          <w:lang w:val="en-US"/>
        </w:rPr>
      </w:pPr>
      <w:r w:rsidRPr="002B1B68">
        <w:rPr>
          <w:rFonts w:ascii="Times New Roman" w:hAnsi="Times New Roman" w:cs="Times New Roman"/>
          <w:b/>
          <w:bCs/>
          <w:sz w:val="20"/>
          <w:szCs w:val="20"/>
          <w:lang w:val="en-US"/>
        </w:rPr>
        <w:t>INFORMACIJA APIE PAGALBINIUS TVARKYTOJUS</w:t>
      </w:r>
    </w:p>
    <w:p w14:paraId="56357DF0" w14:textId="77777777" w:rsidR="00D0171D" w:rsidRPr="002B1B68" w:rsidRDefault="00D0171D" w:rsidP="00D0171D">
      <w:pPr>
        <w:pStyle w:val="NoSpacing"/>
        <w:ind w:firstLine="0"/>
        <w:jc w:val="center"/>
        <w:rPr>
          <w:rFonts w:ascii="Times New Roman" w:hAnsi="Times New Roman" w:cs="Times New Roman"/>
          <w:b/>
          <w:bCs/>
          <w:sz w:val="20"/>
          <w:szCs w:val="20"/>
          <w:lang w:val="en-US"/>
        </w:rPr>
      </w:pPr>
    </w:p>
    <w:p w14:paraId="5D2D4EC8" w14:textId="77777777" w:rsidR="00D0171D" w:rsidRPr="002B1B68" w:rsidRDefault="00D0171D" w:rsidP="00D0171D">
      <w:pPr>
        <w:spacing w:line="259" w:lineRule="auto"/>
        <w:ind w:firstLine="0"/>
        <w:jc w:val="left"/>
        <w:rPr>
          <w:rFonts w:ascii="Tahoma" w:eastAsia="Calibri" w:hAnsi="Tahoma" w:cs="Tahoma"/>
          <w:sz w:val="20"/>
          <w:szCs w:val="20"/>
        </w:rPr>
      </w:pPr>
    </w:p>
    <w:p w14:paraId="2E342C65" w14:textId="77777777" w:rsidR="00D0171D" w:rsidRPr="002B1B68" w:rsidRDefault="00D0171D" w:rsidP="00D0171D">
      <w:pPr>
        <w:spacing w:line="259" w:lineRule="auto"/>
        <w:ind w:firstLine="0"/>
        <w:contextualSpacing/>
        <w:jc w:val="left"/>
        <w:rPr>
          <w:rFonts w:ascii="Times New Roman" w:eastAsia="Calibri" w:hAnsi="Times New Roman" w:cs="Times New Roman"/>
          <w:b/>
          <w:bCs/>
          <w:sz w:val="20"/>
          <w:szCs w:val="20"/>
        </w:rPr>
      </w:pPr>
      <w:r w:rsidRPr="002B1B68">
        <w:rPr>
          <w:rFonts w:ascii="Times New Roman" w:eastAsia="Calibri" w:hAnsi="Times New Roman" w:cs="Times New Roman"/>
          <w:b/>
          <w:bCs/>
          <w:sz w:val="20"/>
          <w:szCs w:val="20"/>
        </w:rPr>
        <w:t>Įgalioti pagalbiniai duomenų tvarkytojai:</w:t>
      </w:r>
    </w:p>
    <w:p w14:paraId="2297DB16" w14:textId="77777777" w:rsidR="00D0171D" w:rsidRPr="002B1B68" w:rsidRDefault="00D0171D" w:rsidP="00D0171D">
      <w:pPr>
        <w:spacing w:line="259" w:lineRule="auto"/>
        <w:ind w:firstLine="0"/>
        <w:jc w:val="left"/>
        <w:rPr>
          <w:rFonts w:ascii="Times New Roman" w:eastAsia="Calibri" w:hAnsi="Times New Roman" w:cs="Times New Roman"/>
          <w:b/>
          <w:bCs/>
          <w:sz w:val="20"/>
          <w:szCs w:val="20"/>
        </w:rPr>
      </w:pPr>
    </w:p>
    <w:p w14:paraId="36BC9DE7" w14:textId="5339AB68" w:rsidR="00D0171D" w:rsidRPr="002B1B68" w:rsidRDefault="00D0171D" w:rsidP="00D0171D">
      <w:pPr>
        <w:spacing w:line="259" w:lineRule="auto"/>
        <w:ind w:firstLine="0"/>
        <w:rPr>
          <w:rFonts w:ascii="Times New Roman" w:eastAsia="Calibri" w:hAnsi="Times New Roman" w:cs="Times New Roman"/>
          <w:sz w:val="20"/>
          <w:szCs w:val="20"/>
        </w:rPr>
      </w:pPr>
      <w:r w:rsidRPr="002B1B68">
        <w:rPr>
          <w:rFonts w:ascii="Times New Roman" w:eastAsia="Calibri" w:hAnsi="Times New Roman" w:cs="Times New Roman"/>
          <w:sz w:val="20"/>
          <w:szCs w:val="20"/>
        </w:rPr>
        <w:t>Įsigaliojus Sutarčiai, Valdytojas leidžia pasitelkti šiuos pagalbinius tvarkytojus</w:t>
      </w:r>
      <w:r w:rsidR="002B1B68" w:rsidRPr="002B1B68">
        <w:rPr>
          <w:rFonts w:ascii="Times New Roman" w:eastAsia="Calibri" w:hAnsi="Times New Roman" w:cs="Times New Roman"/>
          <w:sz w:val="20"/>
          <w:szCs w:val="20"/>
        </w:rPr>
        <w:t xml:space="preserve"> </w:t>
      </w:r>
      <w:r w:rsidR="002B1B68" w:rsidRPr="002B1B68">
        <w:rPr>
          <w:rFonts w:ascii="Times New Roman" w:eastAsia="Calibri" w:hAnsi="Times New Roman" w:cs="Times New Roman"/>
          <w:sz w:val="20"/>
          <w:szCs w:val="20"/>
          <w:highlight w:val="lightGray"/>
        </w:rPr>
        <w:t>[</w:t>
      </w:r>
      <w:r w:rsidR="002B1B68" w:rsidRPr="002B1B68">
        <w:rPr>
          <w:rFonts w:ascii="Times New Roman" w:eastAsia="Calibri" w:hAnsi="Times New Roman" w:cs="Times New Roman"/>
          <w:i/>
          <w:sz w:val="20"/>
          <w:szCs w:val="20"/>
          <w:highlight w:val="lightGray"/>
        </w:rPr>
        <w:t>pildoma po to, kai yra žinomas paslaugos teikėjas</w:t>
      </w:r>
      <w:r w:rsidR="002B1B68" w:rsidRPr="002B1B68">
        <w:rPr>
          <w:rFonts w:ascii="Times New Roman" w:eastAsia="Calibri" w:hAnsi="Times New Roman" w:cs="Times New Roman"/>
          <w:sz w:val="20"/>
          <w:szCs w:val="20"/>
          <w:highlight w:val="lightGray"/>
        </w:rPr>
        <w:t>]</w:t>
      </w:r>
      <w:r w:rsidR="002B1B68" w:rsidRPr="002B1B68">
        <w:rPr>
          <w:rFonts w:ascii="Times New Roman" w:eastAsia="Calibri" w:hAnsi="Times New Roman" w:cs="Times New Roman"/>
          <w:sz w:val="20"/>
          <w:szCs w:val="20"/>
        </w:rPr>
        <w:t>:</w:t>
      </w:r>
    </w:p>
    <w:p w14:paraId="7D02889F" w14:textId="77777777" w:rsidR="00D0171D" w:rsidRPr="002B1B68" w:rsidRDefault="00D0171D" w:rsidP="00D0171D">
      <w:pPr>
        <w:spacing w:line="259" w:lineRule="auto"/>
        <w:ind w:firstLine="0"/>
        <w:jc w:val="left"/>
        <w:rPr>
          <w:rFonts w:ascii="Times New Roman" w:eastAsia="Calibri" w:hAnsi="Times New Roman" w:cs="Times New Roman"/>
          <w:sz w:val="20"/>
          <w:szCs w:val="20"/>
        </w:rPr>
      </w:pPr>
    </w:p>
    <w:tbl>
      <w:tblPr>
        <w:tblStyle w:val="TableGrid1"/>
        <w:tblW w:w="0" w:type="auto"/>
        <w:tblLook w:val="04A0" w:firstRow="1" w:lastRow="0" w:firstColumn="1" w:lastColumn="0" w:noHBand="0" w:noVBand="1"/>
      </w:tblPr>
      <w:tblGrid>
        <w:gridCol w:w="2413"/>
        <w:gridCol w:w="1343"/>
        <w:gridCol w:w="2015"/>
        <w:gridCol w:w="3857"/>
      </w:tblGrid>
      <w:tr w:rsidR="00D0171D" w:rsidRPr="002B1B68" w14:paraId="6A5B21B9" w14:textId="77777777" w:rsidTr="006543CA">
        <w:tc>
          <w:tcPr>
            <w:tcW w:w="2607" w:type="dxa"/>
          </w:tcPr>
          <w:p w14:paraId="65403691" w14:textId="77777777" w:rsidR="00D0171D" w:rsidRPr="002B1B68" w:rsidRDefault="00D0171D" w:rsidP="006543CA">
            <w:pPr>
              <w:ind w:firstLine="0"/>
              <w:jc w:val="center"/>
            </w:pPr>
            <w:r w:rsidRPr="002B1B68">
              <w:t>Pavadinimas, vardas, pavardė</w:t>
            </w:r>
          </w:p>
        </w:tc>
        <w:tc>
          <w:tcPr>
            <w:tcW w:w="1357" w:type="dxa"/>
          </w:tcPr>
          <w:p w14:paraId="6B7A4DC9" w14:textId="77777777" w:rsidR="00D0171D" w:rsidRPr="002B1B68" w:rsidRDefault="00D0171D" w:rsidP="006543CA">
            <w:pPr>
              <w:ind w:firstLine="0"/>
              <w:jc w:val="center"/>
            </w:pPr>
            <w:r w:rsidRPr="002B1B68">
              <w:t>Įmonės kodas / gimimo data arba individualios veiklos numeris</w:t>
            </w:r>
          </w:p>
        </w:tc>
        <w:tc>
          <w:tcPr>
            <w:tcW w:w="2127" w:type="dxa"/>
          </w:tcPr>
          <w:p w14:paraId="4E07148D" w14:textId="77777777" w:rsidR="00D0171D" w:rsidRPr="002B1B68" w:rsidRDefault="00D0171D" w:rsidP="006543CA">
            <w:pPr>
              <w:ind w:firstLine="0"/>
              <w:jc w:val="center"/>
            </w:pPr>
            <w:r w:rsidRPr="002B1B68">
              <w:t>Buveinės adresas / gyvenamosios vietos adresas</w:t>
            </w:r>
          </w:p>
        </w:tc>
        <w:tc>
          <w:tcPr>
            <w:tcW w:w="4338" w:type="dxa"/>
          </w:tcPr>
          <w:p w14:paraId="00AC3ADF" w14:textId="77777777" w:rsidR="00D0171D" w:rsidRPr="002B1B68" w:rsidRDefault="00D0171D" w:rsidP="006543CA">
            <w:pPr>
              <w:ind w:firstLine="0"/>
              <w:jc w:val="center"/>
            </w:pPr>
            <w:r w:rsidRPr="002B1B68">
              <w:t>Duomenų tvarkymo aprašymas</w:t>
            </w:r>
          </w:p>
        </w:tc>
      </w:tr>
      <w:tr w:rsidR="00D0171D" w:rsidRPr="002B1B68" w14:paraId="3F441742" w14:textId="77777777" w:rsidTr="006543CA">
        <w:tc>
          <w:tcPr>
            <w:tcW w:w="2607" w:type="dxa"/>
          </w:tcPr>
          <w:p w14:paraId="4529B68F" w14:textId="66718600" w:rsidR="00D0171D" w:rsidRPr="002B1B68" w:rsidRDefault="00D0171D" w:rsidP="006543CA">
            <w:pPr>
              <w:ind w:firstLine="0"/>
              <w:jc w:val="left"/>
            </w:pPr>
          </w:p>
        </w:tc>
        <w:tc>
          <w:tcPr>
            <w:tcW w:w="1357" w:type="dxa"/>
          </w:tcPr>
          <w:p w14:paraId="6C4D7705" w14:textId="2C2EAA4F" w:rsidR="00D0171D" w:rsidRPr="002B1B68" w:rsidRDefault="00D0171D" w:rsidP="006543CA">
            <w:pPr>
              <w:ind w:firstLine="0"/>
              <w:jc w:val="left"/>
            </w:pPr>
          </w:p>
        </w:tc>
        <w:tc>
          <w:tcPr>
            <w:tcW w:w="2127" w:type="dxa"/>
          </w:tcPr>
          <w:p w14:paraId="72DBEA4F" w14:textId="1548594A" w:rsidR="00D0171D" w:rsidRPr="002B1B68" w:rsidRDefault="00D0171D" w:rsidP="006543CA">
            <w:pPr>
              <w:ind w:firstLine="0"/>
              <w:jc w:val="left"/>
            </w:pPr>
          </w:p>
        </w:tc>
        <w:tc>
          <w:tcPr>
            <w:tcW w:w="4338" w:type="dxa"/>
          </w:tcPr>
          <w:p w14:paraId="79B8BD53" w14:textId="13963564" w:rsidR="00D0171D" w:rsidRPr="002B1B68" w:rsidRDefault="00D0171D" w:rsidP="006543CA">
            <w:pPr>
              <w:ind w:firstLine="0"/>
              <w:jc w:val="left"/>
            </w:pPr>
          </w:p>
        </w:tc>
      </w:tr>
      <w:tr w:rsidR="00D0171D" w:rsidRPr="002B1B68" w14:paraId="6454A81C" w14:textId="77777777" w:rsidTr="006543CA">
        <w:tc>
          <w:tcPr>
            <w:tcW w:w="2607" w:type="dxa"/>
          </w:tcPr>
          <w:p w14:paraId="323D0D6D" w14:textId="77777777" w:rsidR="00D0171D" w:rsidRPr="002B1B68" w:rsidRDefault="00D0171D" w:rsidP="006543CA">
            <w:pPr>
              <w:ind w:firstLine="0"/>
              <w:jc w:val="left"/>
            </w:pPr>
          </w:p>
        </w:tc>
        <w:tc>
          <w:tcPr>
            <w:tcW w:w="1357" w:type="dxa"/>
          </w:tcPr>
          <w:p w14:paraId="6B38EF41" w14:textId="77777777" w:rsidR="00D0171D" w:rsidRPr="002B1B68" w:rsidRDefault="00D0171D" w:rsidP="006543CA">
            <w:pPr>
              <w:ind w:firstLine="0"/>
              <w:jc w:val="left"/>
            </w:pPr>
          </w:p>
        </w:tc>
        <w:tc>
          <w:tcPr>
            <w:tcW w:w="2127" w:type="dxa"/>
          </w:tcPr>
          <w:p w14:paraId="023F7698" w14:textId="77777777" w:rsidR="00D0171D" w:rsidRPr="002B1B68" w:rsidRDefault="00D0171D" w:rsidP="006543CA">
            <w:pPr>
              <w:ind w:firstLine="0"/>
              <w:jc w:val="left"/>
            </w:pPr>
          </w:p>
        </w:tc>
        <w:tc>
          <w:tcPr>
            <w:tcW w:w="4338" w:type="dxa"/>
          </w:tcPr>
          <w:p w14:paraId="57B560EF" w14:textId="77777777" w:rsidR="00D0171D" w:rsidRPr="002B1B68" w:rsidRDefault="00D0171D" w:rsidP="006543CA">
            <w:pPr>
              <w:ind w:firstLine="0"/>
              <w:jc w:val="left"/>
            </w:pPr>
          </w:p>
        </w:tc>
      </w:tr>
      <w:tr w:rsidR="00D0171D" w:rsidRPr="002B1B68" w14:paraId="56E028E6" w14:textId="77777777" w:rsidTr="006543CA">
        <w:tc>
          <w:tcPr>
            <w:tcW w:w="2607" w:type="dxa"/>
          </w:tcPr>
          <w:p w14:paraId="1EC2319C" w14:textId="77777777" w:rsidR="00D0171D" w:rsidRPr="002B1B68" w:rsidRDefault="00D0171D" w:rsidP="006543CA">
            <w:pPr>
              <w:ind w:firstLine="0"/>
              <w:jc w:val="left"/>
            </w:pPr>
          </w:p>
        </w:tc>
        <w:tc>
          <w:tcPr>
            <w:tcW w:w="1357" w:type="dxa"/>
          </w:tcPr>
          <w:p w14:paraId="1AF5F5AE" w14:textId="77777777" w:rsidR="00D0171D" w:rsidRPr="002B1B68" w:rsidRDefault="00D0171D" w:rsidP="006543CA">
            <w:pPr>
              <w:ind w:firstLine="0"/>
              <w:jc w:val="left"/>
            </w:pPr>
          </w:p>
        </w:tc>
        <w:tc>
          <w:tcPr>
            <w:tcW w:w="2127" w:type="dxa"/>
          </w:tcPr>
          <w:p w14:paraId="68DEDD0A" w14:textId="77777777" w:rsidR="00D0171D" w:rsidRPr="002B1B68" w:rsidRDefault="00D0171D" w:rsidP="006543CA">
            <w:pPr>
              <w:ind w:firstLine="0"/>
              <w:jc w:val="left"/>
            </w:pPr>
          </w:p>
        </w:tc>
        <w:tc>
          <w:tcPr>
            <w:tcW w:w="4338" w:type="dxa"/>
          </w:tcPr>
          <w:p w14:paraId="48D2B7C0" w14:textId="77777777" w:rsidR="00D0171D" w:rsidRPr="002B1B68" w:rsidRDefault="00D0171D" w:rsidP="006543CA">
            <w:pPr>
              <w:ind w:firstLine="0"/>
              <w:jc w:val="left"/>
            </w:pPr>
          </w:p>
        </w:tc>
      </w:tr>
    </w:tbl>
    <w:p w14:paraId="708DEBD3" w14:textId="77777777" w:rsidR="00D0171D" w:rsidRPr="002B1B68" w:rsidRDefault="00D0171D" w:rsidP="00D0171D">
      <w:pPr>
        <w:spacing w:line="259" w:lineRule="auto"/>
        <w:ind w:firstLine="0"/>
        <w:jc w:val="left"/>
        <w:rPr>
          <w:rFonts w:ascii="Times New Roman" w:eastAsia="Calibri" w:hAnsi="Times New Roman" w:cs="Times New Roman"/>
          <w:sz w:val="20"/>
          <w:szCs w:val="20"/>
        </w:rPr>
      </w:pPr>
    </w:p>
    <w:p w14:paraId="0F9CE98D" w14:textId="77777777" w:rsidR="00D0171D" w:rsidRPr="002B1B68" w:rsidRDefault="00D0171D" w:rsidP="00D0171D">
      <w:pPr>
        <w:spacing w:line="259" w:lineRule="auto"/>
        <w:ind w:firstLine="0"/>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Įsigaliojus Sutarčiai, Valdytojas leidžia kitai šaliai Sutarties 1 priede nurodytais Asmens duomenų tvarkymo tikslais pasitelkti šiame Sutarties priede nurodytus pagalbinius tvarkytojus, laikantis Sutarties </w:t>
      </w:r>
      <w:r w:rsidRPr="002B1B68">
        <w:rPr>
          <w:rFonts w:ascii="Times New Roman" w:eastAsia="Calibri" w:hAnsi="Times New Roman" w:cs="Times New Roman"/>
          <w:sz w:val="20"/>
          <w:szCs w:val="20"/>
          <w:lang w:val="en-US"/>
        </w:rPr>
        <w:t>5</w:t>
      </w:r>
      <w:r w:rsidRPr="002B1B68">
        <w:rPr>
          <w:rFonts w:ascii="Times New Roman" w:eastAsia="Calibri" w:hAnsi="Times New Roman" w:cs="Times New Roman"/>
          <w:sz w:val="20"/>
          <w:szCs w:val="20"/>
        </w:rPr>
        <w:t xml:space="preserve"> skyriaus reikalavimų.</w:t>
      </w:r>
    </w:p>
    <w:p w14:paraId="341A0923" w14:textId="77777777" w:rsidR="002B1B68" w:rsidRDefault="002B1B68" w:rsidP="00D0171D">
      <w:pPr>
        <w:spacing w:line="259" w:lineRule="auto"/>
        <w:ind w:firstLine="0"/>
        <w:rPr>
          <w:rFonts w:ascii="Times New Roman" w:eastAsia="Calibri" w:hAnsi="Times New Roman" w:cs="Times New Roman"/>
          <w:sz w:val="20"/>
          <w:szCs w:val="20"/>
        </w:rPr>
      </w:pPr>
    </w:p>
    <w:p w14:paraId="40E61FF2" w14:textId="77777777" w:rsidR="002B1B68" w:rsidRPr="002B1B68" w:rsidRDefault="002B1B68" w:rsidP="00D0171D">
      <w:pPr>
        <w:spacing w:line="259" w:lineRule="auto"/>
        <w:ind w:firstLine="0"/>
        <w:rPr>
          <w:rFonts w:ascii="Times New Roman" w:eastAsia="Calibri" w:hAnsi="Times New Roman" w:cs="Times New Roman"/>
          <w:sz w:val="20"/>
          <w:szCs w:val="20"/>
        </w:rPr>
      </w:pPr>
    </w:p>
    <w:tbl>
      <w:tblPr>
        <w:tblW w:w="10458" w:type="dxa"/>
        <w:tblInd w:w="-252" w:type="dxa"/>
        <w:tblLayout w:type="fixed"/>
        <w:tblLook w:val="0000" w:firstRow="0" w:lastRow="0" w:firstColumn="0" w:lastColumn="0" w:noHBand="0" w:noVBand="0"/>
      </w:tblPr>
      <w:tblGrid>
        <w:gridCol w:w="5777"/>
        <w:gridCol w:w="4681"/>
      </w:tblGrid>
      <w:tr w:rsidR="002B1B68" w:rsidRPr="002B1B68" w14:paraId="7735776F" w14:textId="77777777" w:rsidTr="00722E79">
        <w:trPr>
          <w:trHeight w:val="1135"/>
        </w:trPr>
        <w:tc>
          <w:tcPr>
            <w:tcW w:w="5777" w:type="dxa"/>
            <w:shd w:val="clear" w:color="auto" w:fill="auto"/>
          </w:tcPr>
          <w:p w14:paraId="04A2BD37" w14:textId="77777777" w:rsidR="002B1B68" w:rsidRPr="002B1B68" w:rsidRDefault="002B1B68" w:rsidP="00722E79">
            <w:pPr>
              <w:suppressAutoHyphens/>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Valdytojas</w:t>
            </w:r>
          </w:p>
          <w:p w14:paraId="72418E04"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Akcinė bendrovė „Regitra“</w:t>
            </w:r>
          </w:p>
          <w:p w14:paraId="57F221A5" w14:textId="77777777" w:rsidR="002B1B68" w:rsidRPr="002B1B68" w:rsidRDefault="002B1B68" w:rsidP="00722E79">
            <w:pPr>
              <w:suppressAutoHyphens/>
              <w:ind w:firstLine="0"/>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Juridinio asmens kodas: </w:t>
            </w:r>
            <w:r w:rsidRPr="002B1B68">
              <w:rPr>
                <w:rFonts w:ascii="Times New Roman" w:hAnsi="Times New Roman" w:cs="Times New Roman"/>
                <w:sz w:val="20"/>
                <w:szCs w:val="20"/>
              </w:rPr>
              <w:t>110078991</w:t>
            </w:r>
          </w:p>
          <w:p w14:paraId="7F0189E2" w14:textId="77777777" w:rsidR="002B1B68" w:rsidRPr="002B1B68" w:rsidRDefault="002B1B68" w:rsidP="00722E79">
            <w:pPr>
              <w:suppressAutoHyphens/>
              <w:ind w:firstLine="0"/>
              <w:jc w:val="left"/>
              <w:rPr>
                <w:rFonts w:ascii="Times New Roman" w:hAnsi="Times New Roman" w:cs="Times New Roman"/>
                <w:iCs/>
                <w:sz w:val="20"/>
                <w:szCs w:val="20"/>
                <w:lang w:eastAsia="ar-SA"/>
              </w:rPr>
            </w:pPr>
            <w:r w:rsidRPr="002B1B68">
              <w:rPr>
                <w:rFonts w:ascii="Times New Roman" w:hAnsi="Times New Roman" w:cs="Times New Roman"/>
                <w:sz w:val="20"/>
                <w:szCs w:val="20"/>
                <w:lang w:eastAsia="ar-SA"/>
              </w:rPr>
              <w:t>Adresas:</w:t>
            </w:r>
            <w:r w:rsidRPr="002B1B68">
              <w:rPr>
                <w:rFonts w:ascii="Times New Roman" w:hAnsi="Times New Roman" w:cs="Times New Roman"/>
                <w:sz w:val="20"/>
                <w:szCs w:val="20"/>
              </w:rPr>
              <w:t xml:space="preserve"> </w:t>
            </w:r>
            <w:r w:rsidRPr="002B1B68">
              <w:rPr>
                <w:rFonts w:ascii="Times New Roman" w:hAnsi="Times New Roman" w:cs="Times New Roman"/>
                <w:iCs/>
                <w:sz w:val="20"/>
                <w:szCs w:val="20"/>
                <w:lang w:eastAsia="ar-SA"/>
              </w:rPr>
              <w:t>Liepkalnio g. 97A, LT-02121 Vilnius</w:t>
            </w:r>
          </w:p>
          <w:p w14:paraId="7913A639" w14:textId="77777777" w:rsidR="002B1B68" w:rsidRPr="002B1B68" w:rsidRDefault="002B1B68" w:rsidP="00722E79">
            <w:pPr>
              <w:suppressAutoHyphens/>
              <w:ind w:firstLine="0"/>
              <w:jc w:val="left"/>
              <w:rPr>
                <w:rFonts w:ascii="Times New Roman" w:hAnsi="Times New Roman" w:cs="Times New Roman"/>
                <w:iCs/>
                <w:sz w:val="20"/>
                <w:szCs w:val="20"/>
                <w:lang w:val="en-US" w:eastAsia="ar-SA"/>
              </w:rPr>
            </w:pPr>
            <w:r w:rsidRPr="002B1B68">
              <w:rPr>
                <w:rFonts w:ascii="Times New Roman" w:hAnsi="Times New Roman" w:cs="Times New Roman"/>
                <w:iCs/>
                <w:sz w:val="20"/>
                <w:szCs w:val="20"/>
                <w:lang w:eastAsia="ar-SA"/>
              </w:rPr>
              <w:t xml:space="preserve">El. paštas: </w:t>
            </w:r>
            <w:hyperlink r:id="rId14" w:history="1">
              <w:r w:rsidRPr="002B1B68">
                <w:rPr>
                  <w:rStyle w:val="Hyperlink"/>
                  <w:rFonts w:ascii="Times New Roman" w:hAnsi="Times New Roman" w:cs="Times New Roman"/>
                  <w:iCs/>
                  <w:sz w:val="20"/>
                  <w:szCs w:val="20"/>
                  <w:lang w:eastAsia="ar-SA"/>
                </w:rPr>
                <w:t>regitra</w:t>
              </w:r>
              <w:r w:rsidRPr="002B1B68">
                <w:rPr>
                  <w:rStyle w:val="Hyperlink"/>
                  <w:rFonts w:ascii="Times New Roman" w:hAnsi="Times New Roman" w:cs="Times New Roman"/>
                  <w:iCs/>
                  <w:sz w:val="20"/>
                  <w:szCs w:val="20"/>
                  <w:lang w:val="en-US" w:eastAsia="ar-SA"/>
                </w:rPr>
                <w:t>@regitra.lt</w:t>
              </w:r>
            </w:hyperlink>
            <w:r w:rsidRPr="002B1B68">
              <w:rPr>
                <w:rFonts w:ascii="Times New Roman" w:hAnsi="Times New Roman" w:cs="Times New Roman"/>
                <w:iCs/>
                <w:sz w:val="20"/>
                <w:szCs w:val="20"/>
                <w:lang w:val="en-US" w:eastAsia="ar-SA"/>
              </w:rPr>
              <w:t xml:space="preserve"> </w:t>
            </w:r>
          </w:p>
          <w:p w14:paraId="01DCD41E"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0FC23CAC" w14:textId="77777777" w:rsidR="002B1B68" w:rsidRPr="002B1B68" w:rsidRDefault="002B1B68" w:rsidP="00722E79">
            <w:pPr>
              <w:suppressAutoHyphens/>
              <w:ind w:firstLine="0"/>
              <w:jc w:val="left"/>
              <w:rPr>
                <w:rFonts w:ascii="Times New Roman" w:hAnsi="Times New Roman" w:cs="Times New Roman"/>
                <w:i/>
                <w:iCs/>
                <w:sz w:val="20"/>
                <w:szCs w:val="20"/>
                <w:lang w:eastAsia="ar-SA"/>
              </w:rPr>
            </w:pPr>
          </w:p>
          <w:p w14:paraId="299E47B0"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3830F411"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491014CE" w14:textId="77777777" w:rsidR="002B1B68" w:rsidRPr="002B1B68" w:rsidRDefault="002B1B68" w:rsidP="00722E79">
            <w:pPr>
              <w:suppressAutoHyphens/>
              <w:ind w:firstLine="0"/>
              <w:jc w:val="left"/>
              <w:rPr>
                <w:rFonts w:ascii="Times New Roman" w:hAnsi="Times New Roman" w:cs="Times New Roman"/>
                <w:sz w:val="20"/>
                <w:szCs w:val="20"/>
              </w:rPr>
            </w:pPr>
          </w:p>
          <w:p w14:paraId="08FAFA81"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__________________________</w:t>
            </w:r>
          </w:p>
          <w:p w14:paraId="1F68EE46" w14:textId="77777777" w:rsidR="002B1B68" w:rsidRPr="002B1B68" w:rsidRDefault="002B1B68" w:rsidP="00722E79">
            <w:pPr>
              <w:suppressAutoHyphens/>
              <w:ind w:firstLine="0"/>
              <w:jc w:val="left"/>
              <w:rPr>
                <w:rFonts w:ascii="Times New Roman" w:hAnsi="Times New Roman" w:cs="Times New Roman"/>
                <w:sz w:val="20"/>
                <w:szCs w:val="20"/>
              </w:rPr>
            </w:pPr>
            <w:r w:rsidRPr="002B1B68">
              <w:rPr>
                <w:rFonts w:ascii="Times New Roman" w:hAnsi="Times New Roman" w:cs="Times New Roman"/>
                <w:sz w:val="20"/>
                <w:szCs w:val="20"/>
              </w:rPr>
              <w:t xml:space="preserve">                                            A.V.</w:t>
            </w:r>
          </w:p>
          <w:p w14:paraId="1789AAE1"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176D3D1A"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c>
          <w:tcPr>
            <w:tcW w:w="4681" w:type="dxa"/>
            <w:shd w:val="clear" w:color="auto" w:fill="auto"/>
          </w:tcPr>
          <w:p w14:paraId="54CDCD3C" w14:textId="77777777" w:rsidR="002B1B68" w:rsidRPr="002B1B68" w:rsidRDefault="002B1B68" w:rsidP="00722E79">
            <w:pPr>
              <w:suppressAutoHyphens/>
              <w:snapToGrid w:val="0"/>
              <w:ind w:firstLine="0"/>
              <w:rPr>
                <w:rFonts w:ascii="Times New Roman" w:hAnsi="Times New Roman" w:cs="Times New Roman"/>
                <w:b/>
                <w:bCs/>
                <w:sz w:val="20"/>
                <w:szCs w:val="20"/>
                <w:lang w:eastAsia="ar-SA"/>
              </w:rPr>
            </w:pPr>
            <w:r w:rsidRPr="002B1B68">
              <w:rPr>
                <w:rFonts w:ascii="Times New Roman" w:hAnsi="Times New Roman" w:cs="Times New Roman"/>
                <w:b/>
                <w:bCs/>
                <w:sz w:val="20"/>
                <w:szCs w:val="20"/>
                <w:lang w:eastAsia="ar-SA"/>
              </w:rPr>
              <w:t>Tvarkytojas</w:t>
            </w:r>
          </w:p>
          <w:p w14:paraId="764758E0"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[juridinio asmens pavadinimas]</w:t>
            </w:r>
          </w:p>
          <w:p w14:paraId="2A2980AA"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Juridinio asmens kodas: </w:t>
            </w:r>
            <w:r w:rsidRPr="002B1B68">
              <w:rPr>
                <w:rFonts w:ascii="Times New Roman" w:eastAsia="Calibri" w:hAnsi="Times New Roman" w:cs="Times New Roman"/>
                <w:sz w:val="20"/>
                <w:szCs w:val="20"/>
                <w:highlight w:val="lightGray"/>
              </w:rPr>
              <w:t>[kodas]</w:t>
            </w:r>
          </w:p>
          <w:p w14:paraId="1539B3D5"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Adresas: </w:t>
            </w:r>
            <w:r w:rsidRPr="002B1B68">
              <w:rPr>
                <w:rFonts w:ascii="Times New Roman" w:eastAsia="Calibri" w:hAnsi="Times New Roman" w:cs="Times New Roman"/>
                <w:sz w:val="20"/>
                <w:szCs w:val="20"/>
                <w:highlight w:val="lightGray"/>
              </w:rPr>
              <w:t>[adresas]</w:t>
            </w:r>
          </w:p>
          <w:p w14:paraId="61B49D16"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rPr>
              <w:t xml:space="preserve">El. paštas: </w:t>
            </w:r>
            <w:r w:rsidRPr="002B1B68">
              <w:rPr>
                <w:rFonts w:ascii="Times New Roman" w:eastAsia="Calibri" w:hAnsi="Times New Roman" w:cs="Times New Roman"/>
                <w:sz w:val="20"/>
                <w:szCs w:val="20"/>
                <w:highlight w:val="lightGray"/>
              </w:rPr>
              <w:t>[el. pašto adresas]</w:t>
            </w:r>
          </w:p>
          <w:p w14:paraId="68FB435C" w14:textId="77777777" w:rsidR="002B1B68" w:rsidRPr="002B1B68" w:rsidRDefault="002B1B68" w:rsidP="00722E79">
            <w:pPr>
              <w:ind w:firstLine="0"/>
              <w:jc w:val="left"/>
              <w:rPr>
                <w:rFonts w:ascii="Times New Roman" w:eastAsia="Calibri" w:hAnsi="Times New Roman" w:cs="Times New Roman"/>
                <w:sz w:val="20"/>
                <w:szCs w:val="20"/>
              </w:rPr>
            </w:pPr>
          </w:p>
          <w:p w14:paraId="0A540F9E" w14:textId="77777777" w:rsidR="002B1B68" w:rsidRPr="002B1B68" w:rsidRDefault="002B1B68" w:rsidP="00722E79">
            <w:pPr>
              <w:ind w:firstLine="0"/>
              <w:jc w:val="left"/>
              <w:rPr>
                <w:rFonts w:ascii="Times New Roman" w:eastAsia="Calibri" w:hAnsi="Times New Roman" w:cs="Times New Roman"/>
                <w:sz w:val="20"/>
                <w:szCs w:val="20"/>
              </w:rPr>
            </w:pPr>
          </w:p>
          <w:p w14:paraId="55E7E927" w14:textId="77777777" w:rsidR="002B1B68" w:rsidRPr="002B1B68" w:rsidRDefault="002B1B68" w:rsidP="00722E79">
            <w:pPr>
              <w:ind w:firstLine="0"/>
              <w:jc w:val="left"/>
              <w:rPr>
                <w:rFonts w:ascii="Times New Roman" w:eastAsia="Calibri" w:hAnsi="Times New Roman" w:cs="Times New Roman"/>
                <w:sz w:val="20"/>
                <w:szCs w:val="20"/>
                <w:highlight w:val="lightGray"/>
              </w:rPr>
            </w:pPr>
            <w:r w:rsidRPr="002B1B68">
              <w:rPr>
                <w:rFonts w:ascii="Times New Roman" w:eastAsia="Calibri" w:hAnsi="Times New Roman" w:cs="Times New Roman"/>
                <w:sz w:val="20"/>
                <w:szCs w:val="20"/>
                <w:highlight w:val="lightGray"/>
              </w:rPr>
              <w:t>[pareigos]</w:t>
            </w:r>
          </w:p>
          <w:p w14:paraId="3CE86552" w14:textId="77777777" w:rsidR="002B1B68" w:rsidRPr="002B1B68" w:rsidRDefault="002B1B68" w:rsidP="00722E79">
            <w:pPr>
              <w:ind w:firstLine="0"/>
              <w:jc w:val="left"/>
              <w:rPr>
                <w:rFonts w:ascii="Times New Roman" w:eastAsia="Calibri" w:hAnsi="Times New Roman" w:cs="Times New Roman"/>
                <w:sz w:val="20"/>
                <w:szCs w:val="20"/>
              </w:rPr>
            </w:pPr>
            <w:r w:rsidRPr="002B1B68">
              <w:rPr>
                <w:rFonts w:ascii="Times New Roman" w:eastAsia="Calibri" w:hAnsi="Times New Roman" w:cs="Times New Roman"/>
                <w:sz w:val="20"/>
                <w:szCs w:val="20"/>
                <w:highlight w:val="lightGray"/>
              </w:rPr>
              <w:t>[vardas, pavardė]</w:t>
            </w:r>
          </w:p>
          <w:p w14:paraId="3A83C0B3"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6B84588F"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__________________________</w:t>
            </w:r>
          </w:p>
          <w:p w14:paraId="4F46555E" w14:textId="77777777" w:rsidR="002B1B68" w:rsidRPr="002B1B68" w:rsidRDefault="002B1B68" w:rsidP="00722E79">
            <w:pPr>
              <w:suppressAutoHyphens/>
              <w:ind w:firstLine="0"/>
              <w:jc w:val="left"/>
              <w:rPr>
                <w:rFonts w:ascii="Times New Roman" w:hAnsi="Times New Roman" w:cs="Times New Roman"/>
                <w:sz w:val="20"/>
                <w:szCs w:val="20"/>
                <w:lang w:eastAsia="ar-SA"/>
              </w:rPr>
            </w:pPr>
            <w:r w:rsidRPr="002B1B68">
              <w:rPr>
                <w:rFonts w:ascii="Times New Roman" w:hAnsi="Times New Roman" w:cs="Times New Roman"/>
                <w:sz w:val="20"/>
                <w:szCs w:val="20"/>
                <w:lang w:eastAsia="ar-SA"/>
              </w:rPr>
              <w:t xml:space="preserve">                                            A.V.</w:t>
            </w:r>
          </w:p>
          <w:p w14:paraId="5845D4E2"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0A04C4DC"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7400EED4" w14:textId="77777777" w:rsidR="002B1B68" w:rsidRPr="002B1B68" w:rsidRDefault="002B1B68" w:rsidP="00722E79">
            <w:pPr>
              <w:suppressAutoHyphens/>
              <w:ind w:firstLine="0"/>
              <w:jc w:val="left"/>
              <w:rPr>
                <w:rFonts w:ascii="Times New Roman" w:hAnsi="Times New Roman" w:cs="Times New Roman"/>
                <w:sz w:val="20"/>
                <w:szCs w:val="20"/>
                <w:lang w:eastAsia="ar-SA"/>
              </w:rPr>
            </w:pPr>
          </w:p>
          <w:p w14:paraId="62D74315" w14:textId="77777777" w:rsidR="002B1B68" w:rsidRPr="002B1B68" w:rsidRDefault="002B1B68" w:rsidP="00722E79">
            <w:pPr>
              <w:suppressAutoHyphens/>
              <w:ind w:firstLine="0"/>
              <w:jc w:val="left"/>
              <w:rPr>
                <w:rFonts w:ascii="Times New Roman" w:hAnsi="Times New Roman" w:cs="Times New Roman"/>
                <w:sz w:val="20"/>
                <w:szCs w:val="20"/>
                <w:lang w:eastAsia="ar-SA"/>
              </w:rPr>
            </w:pPr>
          </w:p>
        </w:tc>
      </w:tr>
    </w:tbl>
    <w:p w14:paraId="7459C49F" w14:textId="274D08FF" w:rsidR="002D144E" w:rsidRPr="002B1B68" w:rsidRDefault="002D144E" w:rsidP="002609EA">
      <w:pPr>
        <w:pStyle w:val="NoSpacing"/>
        <w:ind w:firstLine="0"/>
        <w:rPr>
          <w:rFonts w:ascii="Times New Roman" w:hAnsi="Times New Roman" w:cs="Times New Roman"/>
          <w:sz w:val="20"/>
          <w:szCs w:val="20"/>
        </w:rPr>
      </w:pPr>
    </w:p>
    <w:p w14:paraId="62A98681" w14:textId="77777777" w:rsidR="004C328F" w:rsidRPr="002B1B68" w:rsidRDefault="004C328F" w:rsidP="002609EA">
      <w:pPr>
        <w:pStyle w:val="NoSpacing"/>
        <w:ind w:firstLine="0"/>
        <w:rPr>
          <w:rFonts w:ascii="Times New Roman" w:hAnsi="Times New Roman" w:cs="Times New Roman"/>
          <w:sz w:val="20"/>
          <w:szCs w:val="20"/>
        </w:rPr>
      </w:pPr>
    </w:p>
    <w:p w14:paraId="515EE2F8" w14:textId="7E86F53C" w:rsidR="00D0171D" w:rsidRPr="002B1B68" w:rsidRDefault="00D0171D" w:rsidP="002609EA">
      <w:pPr>
        <w:pStyle w:val="NoSpacing"/>
        <w:ind w:firstLine="0"/>
        <w:rPr>
          <w:rFonts w:ascii="Times New Roman" w:hAnsi="Times New Roman" w:cs="Times New Roman"/>
          <w:sz w:val="20"/>
          <w:szCs w:val="20"/>
        </w:rPr>
      </w:pPr>
    </w:p>
    <w:p w14:paraId="0D45D977" w14:textId="4BB45251" w:rsidR="00D0171D" w:rsidRPr="002B1B68" w:rsidRDefault="00D0171D" w:rsidP="002609EA">
      <w:pPr>
        <w:pStyle w:val="NoSpacing"/>
        <w:ind w:firstLine="0"/>
        <w:rPr>
          <w:rFonts w:ascii="Times New Roman" w:hAnsi="Times New Roman" w:cs="Times New Roman"/>
          <w:sz w:val="20"/>
          <w:szCs w:val="20"/>
        </w:rPr>
      </w:pPr>
    </w:p>
    <w:p w14:paraId="5FC6CE15" w14:textId="77777777" w:rsidR="00D0171D" w:rsidRPr="002B1B68" w:rsidRDefault="00D0171D" w:rsidP="002609EA">
      <w:pPr>
        <w:pStyle w:val="NoSpacing"/>
        <w:ind w:firstLine="0"/>
        <w:rPr>
          <w:rFonts w:ascii="Times New Roman" w:hAnsi="Times New Roman" w:cs="Times New Roman"/>
          <w:sz w:val="20"/>
          <w:szCs w:val="20"/>
        </w:rPr>
      </w:pPr>
    </w:p>
    <w:p w14:paraId="09644998" w14:textId="77777777" w:rsidR="00D0171D" w:rsidRPr="002B1B68" w:rsidRDefault="00D0171D" w:rsidP="002609EA">
      <w:pPr>
        <w:pStyle w:val="NoSpacing"/>
        <w:ind w:firstLine="0"/>
        <w:rPr>
          <w:rFonts w:ascii="Times New Roman" w:hAnsi="Times New Roman" w:cs="Times New Roman"/>
          <w:sz w:val="20"/>
          <w:szCs w:val="20"/>
        </w:rPr>
      </w:pPr>
    </w:p>
    <w:sectPr w:rsidR="00D0171D" w:rsidRPr="002B1B68" w:rsidSect="002B1B68">
      <w:pgSz w:w="11906" w:h="16838"/>
      <w:pgMar w:top="993" w:right="567" w:bottom="709" w:left="1701" w:header="56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AA35A" w14:textId="77777777" w:rsidR="00CC2B4D" w:rsidRDefault="00CC2B4D" w:rsidP="00067C0A">
      <w:r>
        <w:separator/>
      </w:r>
    </w:p>
  </w:endnote>
  <w:endnote w:type="continuationSeparator" w:id="0">
    <w:p w14:paraId="61E2B6A7" w14:textId="77777777" w:rsidR="00CC2B4D" w:rsidRDefault="00CC2B4D" w:rsidP="00067C0A">
      <w:r>
        <w:continuationSeparator/>
      </w:r>
    </w:p>
  </w:endnote>
  <w:endnote w:type="continuationNotice" w:id="1">
    <w:p w14:paraId="1CE34E81" w14:textId="77777777" w:rsidR="00CC2B4D" w:rsidRDefault="00CC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6101C" w14:textId="77777777" w:rsidR="00CC2B4D" w:rsidRDefault="00CC2B4D" w:rsidP="00067C0A">
      <w:r>
        <w:separator/>
      </w:r>
    </w:p>
  </w:footnote>
  <w:footnote w:type="continuationSeparator" w:id="0">
    <w:p w14:paraId="4FD3ED66" w14:textId="77777777" w:rsidR="00CC2B4D" w:rsidRDefault="00CC2B4D" w:rsidP="00067C0A">
      <w:r>
        <w:continuationSeparator/>
      </w:r>
    </w:p>
  </w:footnote>
  <w:footnote w:type="continuationNotice" w:id="1">
    <w:p w14:paraId="18F104EF" w14:textId="77777777" w:rsidR="00CC2B4D" w:rsidRDefault="00CC2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2403"/>
    <w:multiLevelType w:val="multilevel"/>
    <w:tmpl w:val="926A5772"/>
    <w:lvl w:ilvl="0">
      <w:start w:val="7"/>
      <w:numFmt w:val="none"/>
      <w:lvlText w:val="10."/>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24788A"/>
    <w:multiLevelType w:val="hybridMultilevel"/>
    <w:tmpl w:val="CB10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3E1895"/>
    <w:multiLevelType w:val="multilevel"/>
    <w:tmpl w:val="4FB40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B2ED7"/>
    <w:multiLevelType w:val="multilevel"/>
    <w:tmpl w:val="C974FC90"/>
    <w:styleLink w:val="Stilius1"/>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41402"/>
    <w:multiLevelType w:val="multilevel"/>
    <w:tmpl w:val="92EAA5C2"/>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AE585E"/>
    <w:multiLevelType w:val="multilevel"/>
    <w:tmpl w:val="1C4253CE"/>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544DA"/>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BD5789"/>
    <w:multiLevelType w:val="hybridMultilevel"/>
    <w:tmpl w:val="1B42FB4E"/>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1129008">
    <w:abstractNumId w:val="8"/>
  </w:num>
  <w:num w:numId="2" w16cid:durableId="658264162">
    <w:abstractNumId w:val="3"/>
  </w:num>
  <w:num w:numId="3" w16cid:durableId="757605630">
    <w:abstractNumId w:val="15"/>
  </w:num>
  <w:num w:numId="4" w16cid:durableId="1820882961">
    <w:abstractNumId w:val="16"/>
  </w:num>
  <w:num w:numId="5" w16cid:durableId="966424544">
    <w:abstractNumId w:val="5"/>
  </w:num>
  <w:num w:numId="6" w16cid:durableId="1545750242">
    <w:abstractNumId w:val="19"/>
  </w:num>
  <w:num w:numId="7" w16cid:durableId="2081756884">
    <w:abstractNumId w:val="13"/>
  </w:num>
  <w:num w:numId="8" w16cid:durableId="1479809940">
    <w:abstractNumId w:val="17"/>
  </w:num>
  <w:num w:numId="9" w16cid:durableId="766271757">
    <w:abstractNumId w:val="7"/>
  </w:num>
  <w:num w:numId="10" w16cid:durableId="1295527792">
    <w:abstractNumId w:val="10"/>
  </w:num>
  <w:num w:numId="11" w16cid:durableId="1100368543">
    <w:abstractNumId w:val="20"/>
  </w:num>
  <w:num w:numId="12" w16cid:durableId="1549030192">
    <w:abstractNumId w:val="6"/>
  </w:num>
  <w:num w:numId="13" w16cid:durableId="1198003678">
    <w:abstractNumId w:val="18"/>
  </w:num>
  <w:num w:numId="14" w16cid:durableId="1179390419">
    <w:abstractNumId w:val="0"/>
  </w:num>
  <w:num w:numId="15" w16cid:durableId="308944955">
    <w:abstractNumId w:val="14"/>
  </w:num>
  <w:num w:numId="16" w16cid:durableId="970477715">
    <w:abstractNumId w:val="9"/>
  </w:num>
  <w:num w:numId="17" w16cid:durableId="116340587">
    <w:abstractNumId w:val="4"/>
  </w:num>
  <w:num w:numId="18" w16cid:durableId="331764177">
    <w:abstractNumId w:val="2"/>
  </w:num>
  <w:num w:numId="19" w16cid:durableId="1849825373">
    <w:abstractNumId w:val="2"/>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399602761">
    <w:abstractNumId w:val="19"/>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0.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1" w16cid:durableId="1192915105">
    <w:abstractNumId w:val="19"/>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2" w16cid:durableId="1982804512">
    <w:abstractNumId w:val="19"/>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3" w16cid:durableId="1516072605">
    <w:abstractNumId w:val="11"/>
  </w:num>
  <w:num w:numId="24" w16cid:durableId="78214491">
    <w:abstractNumId w:val="12"/>
  </w:num>
  <w:num w:numId="25" w16cid:durableId="67122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EA"/>
    <w:rsid w:val="00006B06"/>
    <w:rsid w:val="0001005C"/>
    <w:rsid w:val="000231A6"/>
    <w:rsid w:val="00031187"/>
    <w:rsid w:val="00035B97"/>
    <w:rsid w:val="00055E10"/>
    <w:rsid w:val="00067C0A"/>
    <w:rsid w:val="000806A4"/>
    <w:rsid w:val="00087CF8"/>
    <w:rsid w:val="00096C1D"/>
    <w:rsid w:val="000B748A"/>
    <w:rsid w:val="000C485E"/>
    <w:rsid w:val="000D74AB"/>
    <w:rsid w:val="000E4644"/>
    <w:rsid w:val="000E4957"/>
    <w:rsid w:val="000F5119"/>
    <w:rsid w:val="001025A8"/>
    <w:rsid w:val="0011706C"/>
    <w:rsid w:val="001322C7"/>
    <w:rsid w:val="00145E1A"/>
    <w:rsid w:val="00147233"/>
    <w:rsid w:val="00155C07"/>
    <w:rsid w:val="0019622E"/>
    <w:rsid w:val="001B5AF1"/>
    <w:rsid w:val="001B7711"/>
    <w:rsid w:val="001C16AC"/>
    <w:rsid w:val="001D4211"/>
    <w:rsid w:val="001E700C"/>
    <w:rsid w:val="001F681E"/>
    <w:rsid w:val="00200027"/>
    <w:rsid w:val="00213E75"/>
    <w:rsid w:val="002200F4"/>
    <w:rsid w:val="002263C0"/>
    <w:rsid w:val="0023389A"/>
    <w:rsid w:val="00242B63"/>
    <w:rsid w:val="002609EA"/>
    <w:rsid w:val="002B1B68"/>
    <w:rsid w:val="002B7865"/>
    <w:rsid w:val="002C2C47"/>
    <w:rsid w:val="002D144E"/>
    <w:rsid w:val="002E6BBB"/>
    <w:rsid w:val="002F38F6"/>
    <w:rsid w:val="002F6A2D"/>
    <w:rsid w:val="00305ED1"/>
    <w:rsid w:val="0031003A"/>
    <w:rsid w:val="0032213E"/>
    <w:rsid w:val="00323D25"/>
    <w:rsid w:val="00332DB3"/>
    <w:rsid w:val="00335186"/>
    <w:rsid w:val="003466F8"/>
    <w:rsid w:val="00347250"/>
    <w:rsid w:val="003A1C62"/>
    <w:rsid w:val="003A3DB2"/>
    <w:rsid w:val="003A5588"/>
    <w:rsid w:val="003A60CD"/>
    <w:rsid w:val="003B32AC"/>
    <w:rsid w:val="003C0AFF"/>
    <w:rsid w:val="003C3B33"/>
    <w:rsid w:val="003C5D28"/>
    <w:rsid w:val="003D1DD1"/>
    <w:rsid w:val="003E1F25"/>
    <w:rsid w:val="003E6934"/>
    <w:rsid w:val="003F7272"/>
    <w:rsid w:val="00407855"/>
    <w:rsid w:val="00423D2E"/>
    <w:rsid w:val="0044180C"/>
    <w:rsid w:val="00456228"/>
    <w:rsid w:val="004669A2"/>
    <w:rsid w:val="00473932"/>
    <w:rsid w:val="00473E67"/>
    <w:rsid w:val="00480896"/>
    <w:rsid w:val="00483CBD"/>
    <w:rsid w:val="00484629"/>
    <w:rsid w:val="004A109F"/>
    <w:rsid w:val="004B2F37"/>
    <w:rsid w:val="004B5C15"/>
    <w:rsid w:val="004C328F"/>
    <w:rsid w:val="004C55ED"/>
    <w:rsid w:val="004D591F"/>
    <w:rsid w:val="004D60CD"/>
    <w:rsid w:val="004F2620"/>
    <w:rsid w:val="00505AF6"/>
    <w:rsid w:val="00506994"/>
    <w:rsid w:val="00510287"/>
    <w:rsid w:val="00511A9F"/>
    <w:rsid w:val="00515982"/>
    <w:rsid w:val="00546C6E"/>
    <w:rsid w:val="00556079"/>
    <w:rsid w:val="00563C0E"/>
    <w:rsid w:val="00581C88"/>
    <w:rsid w:val="005839E3"/>
    <w:rsid w:val="00584665"/>
    <w:rsid w:val="00584B22"/>
    <w:rsid w:val="00586A93"/>
    <w:rsid w:val="0059005B"/>
    <w:rsid w:val="005A0761"/>
    <w:rsid w:val="005A7459"/>
    <w:rsid w:val="005B3989"/>
    <w:rsid w:val="005D504D"/>
    <w:rsid w:val="005F2914"/>
    <w:rsid w:val="005F70E7"/>
    <w:rsid w:val="005F765B"/>
    <w:rsid w:val="006019B7"/>
    <w:rsid w:val="00602F77"/>
    <w:rsid w:val="00650979"/>
    <w:rsid w:val="00652A6B"/>
    <w:rsid w:val="0065407A"/>
    <w:rsid w:val="00654D14"/>
    <w:rsid w:val="0065759C"/>
    <w:rsid w:val="00681847"/>
    <w:rsid w:val="0068323E"/>
    <w:rsid w:val="006862BF"/>
    <w:rsid w:val="006C0EE8"/>
    <w:rsid w:val="006D0BB7"/>
    <w:rsid w:val="006D18A7"/>
    <w:rsid w:val="006D32E2"/>
    <w:rsid w:val="006F5A96"/>
    <w:rsid w:val="00701181"/>
    <w:rsid w:val="007029E6"/>
    <w:rsid w:val="00703225"/>
    <w:rsid w:val="00711C3A"/>
    <w:rsid w:val="00740ED3"/>
    <w:rsid w:val="00741960"/>
    <w:rsid w:val="00751C53"/>
    <w:rsid w:val="00756982"/>
    <w:rsid w:val="00762747"/>
    <w:rsid w:val="0077201B"/>
    <w:rsid w:val="007C7F27"/>
    <w:rsid w:val="007D187F"/>
    <w:rsid w:val="007E03EF"/>
    <w:rsid w:val="007E5694"/>
    <w:rsid w:val="007E7E1F"/>
    <w:rsid w:val="007E7F28"/>
    <w:rsid w:val="007F60A4"/>
    <w:rsid w:val="0081678F"/>
    <w:rsid w:val="008253F9"/>
    <w:rsid w:val="00825535"/>
    <w:rsid w:val="00835906"/>
    <w:rsid w:val="00837C79"/>
    <w:rsid w:val="00842EAC"/>
    <w:rsid w:val="00844651"/>
    <w:rsid w:val="00852CBE"/>
    <w:rsid w:val="0087403C"/>
    <w:rsid w:val="00894733"/>
    <w:rsid w:val="008A5A82"/>
    <w:rsid w:val="008B0C1D"/>
    <w:rsid w:val="008C7B15"/>
    <w:rsid w:val="009014C5"/>
    <w:rsid w:val="00906A59"/>
    <w:rsid w:val="00916476"/>
    <w:rsid w:val="00930431"/>
    <w:rsid w:val="00952542"/>
    <w:rsid w:val="00963B82"/>
    <w:rsid w:val="00970230"/>
    <w:rsid w:val="00977674"/>
    <w:rsid w:val="00996FCD"/>
    <w:rsid w:val="009B50FA"/>
    <w:rsid w:val="009B5417"/>
    <w:rsid w:val="009B79B5"/>
    <w:rsid w:val="009C12FE"/>
    <w:rsid w:val="009C2801"/>
    <w:rsid w:val="009C4938"/>
    <w:rsid w:val="009E4A35"/>
    <w:rsid w:val="009F0980"/>
    <w:rsid w:val="009F7F0C"/>
    <w:rsid w:val="00A128AD"/>
    <w:rsid w:val="00A16464"/>
    <w:rsid w:val="00A35C9E"/>
    <w:rsid w:val="00A43589"/>
    <w:rsid w:val="00A67303"/>
    <w:rsid w:val="00A74A5D"/>
    <w:rsid w:val="00A9555E"/>
    <w:rsid w:val="00AB25B0"/>
    <w:rsid w:val="00AB693F"/>
    <w:rsid w:val="00AC1808"/>
    <w:rsid w:val="00AE0585"/>
    <w:rsid w:val="00AE2095"/>
    <w:rsid w:val="00AE68D8"/>
    <w:rsid w:val="00B01507"/>
    <w:rsid w:val="00B075AD"/>
    <w:rsid w:val="00B215A9"/>
    <w:rsid w:val="00B37E16"/>
    <w:rsid w:val="00B42400"/>
    <w:rsid w:val="00B444F8"/>
    <w:rsid w:val="00B51936"/>
    <w:rsid w:val="00B551C8"/>
    <w:rsid w:val="00B57475"/>
    <w:rsid w:val="00B61239"/>
    <w:rsid w:val="00B716CC"/>
    <w:rsid w:val="00B9547C"/>
    <w:rsid w:val="00BA1590"/>
    <w:rsid w:val="00BB54F3"/>
    <w:rsid w:val="00BC0980"/>
    <w:rsid w:val="00BC14C4"/>
    <w:rsid w:val="00BD002D"/>
    <w:rsid w:val="00BD22D0"/>
    <w:rsid w:val="00BE319D"/>
    <w:rsid w:val="00C27B80"/>
    <w:rsid w:val="00C527DA"/>
    <w:rsid w:val="00C6695D"/>
    <w:rsid w:val="00C70812"/>
    <w:rsid w:val="00C86032"/>
    <w:rsid w:val="00C966B6"/>
    <w:rsid w:val="00C96D98"/>
    <w:rsid w:val="00CB0D10"/>
    <w:rsid w:val="00CB3295"/>
    <w:rsid w:val="00CC2B4D"/>
    <w:rsid w:val="00CD2F0D"/>
    <w:rsid w:val="00CD3EB3"/>
    <w:rsid w:val="00CE668A"/>
    <w:rsid w:val="00D0171D"/>
    <w:rsid w:val="00D53296"/>
    <w:rsid w:val="00D53C86"/>
    <w:rsid w:val="00D55122"/>
    <w:rsid w:val="00D566EA"/>
    <w:rsid w:val="00D777F3"/>
    <w:rsid w:val="00D91FD8"/>
    <w:rsid w:val="00D973A2"/>
    <w:rsid w:val="00DB03C8"/>
    <w:rsid w:val="00DB1069"/>
    <w:rsid w:val="00DE127C"/>
    <w:rsid w:val="00DE359A"/>
    <w:rsid w:val="00DE7EEB"/>
    <w:rsid w:val="00DF4B82"/>
    <w:rsid w:val="00E016E8"/>
    <w:rsid w:val="00E21858"/>
    <w:rsid w:val="00E36AB0"/>
    <w:rsid w:val="00E37E0A"/>
    <w:rsid w:val="00E434F7"/>
    <w:rsid w:val="00E4437B"/>
    <w:rsid w:val="00E509AC"/>
    <w:rsid w:val="00E5522B"/>
    <w:rsid w:val="00E5548D"/>
    <w:rsid w:val="00E610A9"/>
    <w:rsid w:val="00E61705"/>
    <w:rsid w:val="00E81BC7"/>
    <w:rsid w:val="00EA2C2A"/>
    <w:rsid w:val="00EA361D"/>
    <w:rsid w:val="00EE056C"/>
    <w:rsid w:val="00EE309B"/>
    <w:rsid w:val="00EE7A49"/>
    <w:rsid w:val="00EF0235"/>
    <w:rsid w:val="00EF29AC"/>
    <w:rsid w:val="00F14AD6"/>
    <w:rsid w:val="00F20145"/>
    <w:rsid w:val="00F23346"/>
    <w:rsid w:val="00F319AA"/>
    <w:rsid w:val="00F520B8"/>
    <w:rsid w:val="00F750F2"/>
    <w:rsid w:val="00F879C4"/>
    <w:rsid w:val="00FA2FB5"/>
    <w:rsid w:val="00FA70BA"/>
    <w:rsid w:val="00FC1803"/>
    <w:rsid w:val="00FC338C"/>
    <w:rsid w:val="00FD0D0E"/>
    <w:rsid w:val="00FD1C68"/>
    <w:rsid w:val="00FD5D0D"/>
    <w:rsid w:val="03EDA63A"/>
    <w:rsid w:val="225F971B"/>
    <w:rsid w:val="48EC48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18AC2"/>
  <w15:chartTrackingRefBased/>
  <w15:docId w15:val="{93F97EB4-CE05-4055-9246-825387F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C8"/>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EA"/>
    <w:pPr>
      <w:ind w:left="720"/>
      <w:contextualSpacing/>
    </w:pPr>
  </w:style>
  <w:style w:type="table" w:styleId="TableGrid">
    <w:name w:val="Table Grid"/>
    <w:basedOn w:val="TableNormal"/>
    <w:uiPriority w:val="39"/>
    <w:rsid w:val="0058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0D10"/>
    <w:pPr>
      <w:spacing w:after="0" w:line="240" w:lineRule="auto"/>
      <w:ind w:firstLine="720"/>
      <w:jc w:val="both"/>
    </w:pPr>
  </w:style>
  <w:style w:type="paragraph" w:styleId="Header">
    <w:name w:val="header"/>
    <w:basedOn w:val="Normal"/>
    <w:link w:val="HeaderChar"/>
    <w:uiPriority w:val="99"/>
    <w:unhideWhenUsed/>
    <w:rsid w:val="00067C0A"/>
    <w:pPr>
      <w:tabs>
        <w:tab w:val="center" w:pos="4819"/>
        <w:tab w:val="right" w:pos="9638"/>
      </w:tabs>
    </w:pPr>
  </w:style>
  <w:style w:type="character" w:customStyle="1" w:styleId="HeaderChar">
    <w:name w:val="Header Char"/>
    <w:basedOn w:val="DefaultParagraphFont"/>
    <w:link w:val="Header"/>
    <w:uiPriority w:val="99"/>
    <w:rsid w:val="00067C0A"/>
  </w:style>
  <w:style w:type="paragraph" w:styleId="Footer">
    <w:name w:val="footer"/>
    <w:basedOn w:val="Normal"/>
    <w:link w:val="FooterChar"/>
    <w:uiPriority w:val="99"/>
    <w:unhideWhenUsed/>
    <w:rsid w:val="00067C0A"/>
    <w:pPr>
      <w:tabs>
        <w:tab w:val="center" w:pos="4819"/>
        <w:tab w:val="right" w:pos="9638"/>
      </w:tabs>
    </w:pPr>
  </w:style>
  <w:style w:type="character" w:customStyle="1" w:styleId="FooterChar">
    <w:name w:val="Footer Char"/>
    <w:basedOn w:val="DefaultParagraphFont"/>
    <w:link w:val="Footer"/>
    <w:uiPriority w:val="99"/>
    <w:rsid w:val="00067C0A"/>
  </w:style>
  <w:style w:type="character" w:styleId="CommentReference">
    <w:name w:val="annotation reference"/>
    <w:basedOn w:val="DefaultParagraphFont"/>
    <w:uiPriority w:val="99"/>
    <w:semiHidden/>
    <w:unhideWhenUsed/>
    <w:rsid w:val="0081678F"/>
    <w:rPr>
      <w:sz w:val="16"/>
      <w:szCs w:val="16"/>
    </w:rPr>
  </w:style>
  <w:style w:type="paragraph" w:styleId="CommentText">
    <w:name w:val="annotation text"/>
    <w:basedOn w:val="Normal"/>
    <w:link w:val="CommentTextChar"/>
    <w:uiPriority w:val="99"/>
    <w:unhideWhenUsed/>
    <w:rsid w:val="0081678F"/>
    <w:rPr>
      <w:sz w:val="20"/>
      <w:szCs w:val="20"/>
    </w:rPr>
  </w:style>
  <w:style w:type="character" w:customStyle="1" w:styleId="CommentTextChar">
    <w:name w:val="Comment Text Char"/>
    <w:basedOn w:val="DefaultParagraphFont"/>
    <w:link w:val="CommentText"/>
    <w:uiPriority w:val="99"/>
    <w:rsid w:val="0081678F"/>
    <w:rPr>
      <w:sz w:val="20"/>
      <w:szCs w:val="20"/>
    </w:rPr>
  </w:style>
  <w:style w:type="paragraph" w:styleId="CommentSubject">
    <w:name w:val="annotation subject"/>
    <w:basedOn w:val="CommentText"/>
    <w:next w:val="CommentText"/>
    <w:link w:val="CommentSubjectChar"/>
    <w:uiPriority w:val="99"/>
    <w:semiHidden/>
    <w:unhideWhenUsed/>
    <w:rsid w:val="0081678F"/>
    <w:rPr>
      <w:b/>
      <w:bCs/>
    </w:rPr>
  </w:style>
  <w:style w:type="character" w:customStyle="1" w:styleId="CommentSubjectChar">
    <w:name w:val="Comment Subject Char"/>
    <w:basedOn w:val="CommentTextChar"/>
    <w:link w:val="CommentSubject"/>
    <w:uiPriority w:val="99"/>
    <w:semiHidden/>
    <w:rsid w:val="0081678F"/>
    <w:rPr>
      <w:b/>
      <w:bCs/>
      <w:sz w:val="20"/>
      <w:szCs w:val="20"/>
    </w:rPr>
  </w:style>
  <w:style w:type="paragraph" w:styleId="BalloonText">
    <w:name w:val="Balloon Text"/>
    <w:basedOn w:val="Normal"/>
    <w:link w:val="BalloonTextChar"/>
    <w:uiPriority w:val="99"/>
    <w:semiHidden/>
    <w:unhideWhenUsed/>
    <w:rsid w:val="0081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8F"/>
    <w:rPr>
      <w:rFonts w:ascii="Segoe UI" w:hAnsi="Segoe UI" w:cs="Segoe UI"/>
      <w:sz w:val="18"/>
      <w:szCs w:val="18"/>
    </w:rPr>
  </w:style>
  <w:style w:type="numbering" w:customStyle="1" w:styleId="Stilius1">
    <w:name w:val="Stilius1"/>
    <w:uiPriority w:val="99"/>
    <w:rsid w:val="00B37E16"/>
    <w:pPr>
      <w:numPr>
        <w:numId w:val="17"/>
      </w:numPr>
    </w:pPr>
  </w:style>
  <w:style w:type="character" w:styleId="Hyperlink">
    <w:name w:val="Hyperlink"/>
    <w:basedOn w:val="DefaultParagraphFont"/>
    <w:uiPriority w:val="99"/>
    <w:unhideWhenUsed/>
    <w:rsid w:val="00844651"/>
    <w:rPr>
      <w:color w:val="0563C1" w:themeColor="hyperlink"/>
      <w:u w:val="single"/>
    </w:rPr>
  </w:style>
  <w:style w:type="character" w:styleId="UnresolvedMention">
    <w:name w:val="Unresolved Mention"/>
    <w:basedOn w:val="DefaultParagraphFont"/>
    <w:uiPriority w:val="99"/>
    <w:semiHidden/>
    <w:unhideWhenUsed/>
    <w:rsid w:val="00844651"/>
    <w:rPr>
      <w:color w:val="605E5C"/>
      <w:shd w:val="clear" w:color="auto" w:fill="E1DFDD"/>
    </w:rPr>
  </w:style>
  <w:style w:type="table" w:customStyle="1" w:styleId="TableGrid1">
    <w:name w:val="Table Grid1"/>
    <w:basedOn w:val="TableNormal"/>
    <w:next w:val="TableGrid"/>
    <w:uiPriority w:val="39"/>
    <w:rsid w:val="00D0171D"/>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87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tra@regit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tra@regitr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tra@regi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2F6C6E652689F4B8A34A02A05A80417" ma:contentTypeVersion="4" ma:contentTypeDescription="Kurkite naują dokumentą." ma:contentTypeScope="" ma:versionID="5ec42da029477524dafe497022fcad36">
  <xsd:schema xmlns:xsd="http://www.w3.org/2001/XMLSchema" xmlns:xs="http://www.w3.org/2001/XMLSchema" xmlns:p="http://schemas.microsoft.com/office/2006/metadata/properties" xmlns:ns2="2b528578-fef1-4a02-b49a-2a593e5b97d1" targetNamespace="http://schemas.microsoft.com/office/2006/metadata/properties" ma:root="true" ma:fieldsID="3dcbdd3dbb703f4d0bd2fffb6d363269" ns2:_="">
    <xsd:import namespace="2b528578-fef1-4a02-b49a-2a593e5b9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578-fef1-4a02-b49a-2a593e5b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D6280-76A3-48D6-967C-EC7F12649293}">
  <ds:schemaRefs>
    <ds:schemaRef ds:uri="http://schemas.openxmlformats.org/officeDocument/2006/bibliography"/>
  </ds:schemaRefs>
</ds:datastoreItem>
</file>

<file path=customXml/itemProps2.xml><?xml version="1.0" encoding="utf-8"?>
<ds:datastoreItem xmlns:ds="http://schemas.openxmlformats.org/officeDocument/2006/customXml" ds:itemID="{EE27E83B-5329-4506-89F6-CDDEDA7999D1}">
  <ds:schemaRefs>
    <ds:schemaRef ds:uri="http://schemas.microsoft.com/sharepoint/v3/contenttype/forms"/>
  </ds:schemaRefs>
</ds:datastoreItem>
</file>

<file path=customXml/itemProps3.xml><?xml version="1.0" encoding="utf-8"?>
<ds:datastoreItem xmlns:ds="http://schemas.openxmlformats.org/officeDocument/2006/customXml" ds:itemID="{7B9797D9-2F3A-494B-8C82-86AEC9A58B81}"/>
</file>

<file path=customXml/itemProps4.xml><?xml version="1.0" encoding="utf-8"?>
<ds:datastoreItem xmlns:ds="http://schemas.openxmlformats.org/officeDocument/2006/customXml" ds:itemID="{D432612F-24FC-47C2-B126-48EE8183F2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4555</Words>
  <Characters>25966</Characters>
  <Application>Microsoft Office Word</Application>
  <DocSecurity>0</DocSecurity>
  <Lines>216</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Jonelis</dc:creator>
  <cp:keywords/>
  <dc:description/>
  <cp:lastModifiedBy>Eivilė Darbutaitė</cp:lastModifiedBy>
  <cp:revision>27</cp:revision>
  <dcterms:created xsi:type="dcterms:W3CDTF">2024-04-26T11:32:00Z</dcterms:created>
  <dcterms:modified xsi:type="dcterms:W3CDTF">2024-12-03T06:34:00Z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0x01010072F6C6E652689F4B8A34A02A05A80417</vt:lpwstr>
  </property>
</Properties>
</file>