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DF44113"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2E73145D"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B15F3B">
        <w:rPr>
          <w:color w:val="000000"/>
          <w:sz w:val="22"/>
          <w:szCs w:val="22"/>
          <w:lang w:val="lt-LT" w:eastAsia="en-GB"/>
        </w:rPr>
        <w:t>4</w:t>
      </w:r>
      <w:r w:rsidRPr="00370648">
        <w:rPr>
          <w:color w:val="000000"/>
          <w:sz w:val="22"/>
          <w:szCs w:val="22"/>
          <w:lang w:val="lt-LT" w:eastAsia="en-GB"/>
        </w:rPr>
        <w:t xml:space="preserve"> m.</w:t>
      </w:r>
      <w:r w:rsidR="004F7088">
        <w:rPr>
          <w:color w:val="000000"/>
          <w:sz w:val="22"/>
          <w:szCs w:val="22"/>
          <w:lang w:val="lt-LT" w:eastAsia="en-GB"/>
        </w:rPr>
        <w:t xml:space="preserve"> </w:t>
      </w:r>
      <w:r w:rsidR="00132F52">
        <w:rPr>
          <w:color w:val="000000"/>
          <w:sz w:val="22"/>
          <w:szCs w:val="22"/>
          <w:lang w:val="lt-LT" w:eastAsia="en-GB"/>
        </w:rPr>
        <w:t xml:space="preserve">lapkričio </w:t>
      </w:r>
      <w:r w:rsidR="00980D98">
        <w:rPr>
          <w:color w:val="000000"/>
          <w:sz w:val="22"/>
          <w:szCs w:val="22"/>
          <w:lang w:val="lt-LT" w:eastAsia="en-GB"/>
        </w:rPr>
        <w:t>27</w:t>
      </w:r>
      <w:r w:rsidR="00BD4CA0">
        <w:rPr>
          <w:color w:val="000000"/>
          <w:sz w:val="22"/>
          <w:szCs w:val="22"/>
          <w:lang w:val="lt-LT" w:eastAsia="en-GB"/>
        </w:rPr>
        <w:t xml:space="preserve">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4C0817B5" w:rsidR="00481C8E" w:rsidRPr="00BE4004" w:rsidRDefault="000830BD" w:rsidP="00481C8E">
      <w:pPr>
        <w:pStyle w:val="Heading"/>
        <w:jc w:val="center"/>
        <w:rPr>
          <w:color w:val="000000" w:themeColor="text1"/>
          <w:lang w:val="lt-LT"/>
        </w:rPr>
      </w:pPr>
      <w:r>
        <w:rPr>
          <w:color w:val="000000" w:themeColor="text1"/>
          <w:lang w:val="lt-LT"/>
        </w:rPr>
        <w:t xml:space="preserve">MAŽAVERTIS </w:t>
      </w:r>
      <w:r w:rsidR="008C247D">
        <w:rPr>
          <w:color w:val="000000" w:themeColor="text1"/>
          <w:lang w:val="lt-LT"/>
        </w:rPr>
        <w:t xml:space="preserve">MEdicininis </w:t>
      </w:r>
      <w:r>
        <w:rPr>
          <w:color w:val="000000" w:themeColor="text1"/>
          <w:lang w:val="lt-LT"/>
        </w:rPr>
        <w:t>INVENTORIUS</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6D89C9E6" w:rsidR="004B50B1" w:rsidRPr="00FB6CB0" w:rsidRDefault="005C347E" w:rsidP="00EF5D17">
      <w:pPr>
        <w:pStyle w:val="Body2"/>
        <w:rPr>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B6CB0">
        <w:rPr>
          <w:lang w:val="lt-LT"/>
        </w:rPr>
        <w:tab/>
      </w:r>
      <w:r w:rsidRPr="00FB6CB0">
        <w:rPr>
          <w:lang w:val="lt-LT"/>
        </w:rPr>
        <w:br/>
      </w:r>
      <w:r w:rsidRPr="00FB6CB0">
        <w:rPr>
          <w:lang w:val="lt-LT"/>
        </w:rPr>
        <w:tab/>
        <w:t>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w:t>
      </w:r>
      <w:r w:rsidRPr="00FB6CB0">
        <w:rPr>
          <w:lang w:val="lt-LT"/>
        </w:rPr>
        <w:tab/>
      </w:r>
      <w:r w:rsidRPr="00FB6CB0">
        <w:rPr>
          <w:lang w:val="lt-LT"/>
        </w:rPr>
        <w:br/>
      </w:r>
      <w:r w:rsidRPr="00FB6CB0">
        <w:rPr>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FB6CB0">
        <w:rPr>
          <w:lang w:val="lt-LT"/>
        </w:rPr>
        <w:tab/>
      </w:r>
      <w:r w:rsidRPr="00FB6CB0">
        <w:rPr>
          <w:lang w:val="lt-LT"/>
        </w:rPr>
        <w:br/>
      </w:r>
      <w:r w:rsidRPr="00FB6CB0">
        <w:rPr>
          <w:lang w:val="lt-LT"/>
        </w:rPr>
        <w:tab/>
        <w:t>1.4. Išankstinis skelbimas apie pirkimą nebuvo skelbtas.</w:t>
      </w:r>
      <w:r w:rsidRPr="00FB6CB0">
        <w:rPr>
          <w:lang w:val="lt-LT"/>
        </w:rPr>
        <w:tab/>
      </w:r>
      <w:r w:rsidRPr="00FB6CB0">
        <w:rPr>
          <w:lang w:val="lt-LT"/>
        </w:rPr>
        <w:br/>
      </w:r>
      <w:r w:rsidRPr="00FB6CB0">
        <w:rPr>
          <w:lang w:val="lt-LT"/>
        </w:rPr>
        <w:tab/>
        <w:t>1.5. Pirkimo dokumentų sudedamoji dalis yra skelbimas apie pirkimą, todėl perkančioji organizacija didžiosios dalies skelbime esančios informacijos šiame dokumente pakartotinai neteikia.</w:t>
      </w:r>
      <w:r w:rsidRPr="00FB6CB0">
        <w:rPr>
          <w:lang w:val="lt-LT"/>
        </w:rPr>
        <w:tab/>
      </w:r>
      <w:r w:rsidRPr="00FB6CB0">
        <w:rPr>
          <w:lang w:val="lt-LT"/>
        </w:rPr>
        <w:br/>
      </w:r>
      <w:r w:rsidRPr="00FB6CB0">
        <w:rPr>
          <w:lang w:val="lt-LT"/>
        </w:rPr>
        <w:tab/>
        <w:t>1.6. Pirkimas atliekamas laikantis lygiateisiškumo, nediskriminavimo, abipusio pripažinimo, proporcingumo ir skaidrumo principų bei konfidencialumo ir nešališkumo reikalavimų.</w:t>
      </w:r>
      <w:r w:rsidRPr="00FB6CB0">
        <w:rPr>
          <w:lang w:val="lt-LT"/>
        </w:rPr>
        <w:tab/>
      </w:r>
      <w:r w:rsidRPr="00FB6CB0">
        <w:rPr>
          <w:lang w:val="lt-LT"/>
        </w:rPr>
        <w:br/>
      </w:r>
      <w:r w:rsidRPr="00FB6CB0">
        <w:rPr>
          <w:lang w:val="lt-LT"/>
        </w:rPr>
        <w:tab/>
      </w:r>
      <w:r w:rsidRPr="009B483B">
        <w:rPr>
          <w:color w:val="auto"/>
          <w:lang w:val="lt-LT"/>
        </w:rPr>
        <w:t xml:space="preserve">1.7. </w:t>
      </w:r>
      <w:r w:rsidR="0064306F" w:rsidRPr="009B483B">
        <w:rPr>
          <w:lang w:val="lt-LT"/>
        </w:rPr>
        <w:t xml:space="preserve">Tiesioginį ryšį su tiekėjais įgaliotas palaikyti perkančiosios organizacijos atstovas Rasa Bužinskienė, tel. </w:t>
      </w:r>
      <w:r w:rsidR="0064306F" w:rsidRPr="009B483B">
        <w:t>+370 37</w:t>
      </w:r>
      <w:r w:rsidR="00132F52">
        <w:t>376280</w:t>
      </w:r>
      <w:r w:rsidR="0064306F" w:rsidRPr="009B483B">
        <w:rPr>
          <w:lang w:val="lt-LT"/>
        </w:rPr>
        <w:t>, el. p. r</w:t>
      </w:r>
      <w:r w:rsidR="009B483B" w:rsidRPr="009B483B">
        <w:rPr>
          <w:lang w:val="lt-LT"/>
        </w:rPr>
        <w:t>asa.</w:t>
      </w:r>
      <w:r w:rsidR="0064306F" w:rsidRPr="009B483B">
        <w:rPr>
          <w:lang w:val="lt-LT"/>
        </w:rPr>
        <w:t>buzinskiene@kaunoligonine.lt, adresas Hipodromo g. 13</w:t>
      </w:r>
      <w:r w:rsidR="0064306F" w:rsidRPr="00370648">
        <w:rPr>
          <w:lang w:val="lt-LT"/>
        </w:rPr>
        <w:t>, Kaunas.</w:t>
      </w:r>
      <w:r w:rsidRPr="00FB6CB0">
        <w:rPr>
          <w:lang w:val="lt-LT"/>
        </w:rPr>
        <w:tab/>
      </w:r>
      <w:r w:rsidRPr="00FB6CB0">
        <w:rPr>
          <w:lang w:val="lt-LT"/>
        </w:rPr>
        <w:br/>
      </w:r>
      <w:r w:rsidRPr="00FB6CB0">
        <w:rPr>
          <w:lang w:val="lt-LT"/>
        </w:rPr>
        <w:tab/>
      </w:r>
      <w:r w:rsidRPr="00FB6CB0">
        <w:rPr>
          <w:lang w:val="lt-LT"/>
        </w:rPr>
        <w:br/>
      </w:r>
      <w:r w:rsidRPr="00FB6CB0">
        <w:rPr>
          <w:lang w:val="lt-LT"/>
        </w:rPr>
        <w:tab/>
        <w:t>2. PIRKIMO OBJEKTAS</w:t>
      </w:r>
      <w:r w:rsidRPr="00FB6CB0">
        <w:rPr>
          <w:lang w:val="lt-LT"/>
        </w:rPr>
        <w:tab/>
      </w:r>
      <w:r w:rsidRPr="00FB6CB0">
        <w:rPr>
          <w:lang w:val="lt-LT"/>
        </w:rPr>
        <w:br/>
      </w:r>
      <w:r w:rsidRPr="00FB6CB0">
        <w:rPr>
          <w:lang w:val="lt-LT"/>
        </w:rPr>
        <w:tab/>
      </w:r>
      <w:r w:rsidRPr="00FB6CB0">
        <w:rPr>
          <w:lang w:val="lt-LT"/>
        </w:rPr>
        <w:br/>
      </w:r>
      <w:r w:rsidRPr="00FB6CB0">
        <w:rPr>
          <w:lang w:val="lt-LT"/>
        </w:rPr>
        <w:tab/>
        <w:t>2.1. Šio pirkimo objektas yra nurodytas pirkimo sąlygų techninėje specifikacijoje, kuri pateikiama pirkimo sąlygų priede</w:t>
      </w:r>
      <w:r w:rsidR="00B00E5E" w:rsidRPr="00FB6CB0">
        <w:rPr>
          <w:lang w:val="lt-LT"/>
        </w:rPr>
        <w:t xml:space="preserve"> ,,Pasiūlymų forma‘‘</w:t>
      </w:r>
      <w:r w:rsidRPr="00FB6CB0">
        <w:rPr>
          <w:lang w:val="lt-LT"/>
        </w:rPr>
        <w:t>.</w:t>
      </w:r>
      <w:r w:rsidRPr="00FB6CB0">
        <w:rPr>
          <w:lang w:val="lt-LT"/>
        </w:rPr>
        <w:tab/>
      </w:r>
      <w:r w:rsidRPr="00FB6CB0">
        <w:rPr>
          <w:lang w:val="lt-LT"/>
        </w:rPr>
        <w:br/>
      </w:r>
      <w:r w:rsidRPr="00FB6CB0">
        <w:rPr>
          <w:lang w:val="lt-LT"/>
        </w:rPr>
        <w:tab/>
        <w:t xml:space="preserve">2.2. Pirkimas yra skaidomas į </w:t>
      </w:r>
      <w:r w:rsidR="00132F52">
        <w:rPr>
          <w:lang w:val="lt-LT"/>
        </w:rPr>
        <w:t>18</w:t>
      </w:r>
      <w:r w:rsidR="00574333">
        <w:rPr>
          <w:lang w:val="lt-LT"/>
        </w:rPr>
        <w:t xml:space="preserve"> </w:t>
      </w:r>
      <w:r w:rsidRPr="00FB6CB0">
        <w:rPr>
          <w:lang w:val="lt-LT"/>
        </w:rPr>
        <w:t>pirkimo dali</w:t>
      </w:r>
      <w:r w:rsidR="00132F52">
        <w:rPr>
          <w:lang w:val="lt-LT"/>
        </w:rPr>
        <w:t>ų</w:t>
      </w:r>
      <w:r w:rsidRPr="00FB6CB0">
        <w:rPr>
          <w:lang w:val="lt-LT"/>
        </w:rPr>
        <w:t>.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FB6CB0">
        <w:rPr>
          <w:lang w:val="lt-LT"/>
        </w:rPr>
        <w:tab/>
      </w:r>
      <w:r w:rsidRPr="00FB6CB0">
        <w:rPr>
          <w:lang w:val="lt-LT"/>
        </w:rPr>
        <w:br/>
      </w:r>
      <w:r w:rsidRPr="00FB6CB0">
        <w:rPr>
          <w:lang w:val="lt-LT"/>
        </w:rPr>
        <w:tab/>
        <w:t xml:space="preserve">2.3. Pasiūlymas turi būti pateiktas visai </w:t>
      </w:r>
      <w:r w:rsidR="00A15B10" w:rsidRPr="00FB6CB0">
        <w:rPr>
          <w:lang w:val="lt-LT"/>
        </w:rPr>
        <w:t>siūlomos pirkimo dalies pirkimo sąlygų techninėje specifikacijoje nurodytai apimčiai, neskaidant jos smulkiau.</w:t>
      </w:r>
    </w:p>
    <w:p w14:paraId="1ADEE9FC" w14:textId="77777777" w:rsidR="004B50B1" w:rsidRPr="00FB6CB0" w:rsidRDefault="005C347E" w:rsidP="00EF5D17">
      <w:pPr>
        <w:pStyle w:val="Body2"/>
        <w:rPr>
          <w:lang w:val="lt-LT"/>
        </w:rPr>
      </w:pPr>
      <w:r w:rsidRPr="00FB6CB0">
        <w:rPr>
          <w:lang w:val="lt-LT"/>
        </w:rPr>
        <w:tab/>
        <w:t>2.4. Reikalavimai pirkimo objektui nurodyti pirkimo sąlygų priede „</w:t>
      </w:r>
      <w:r w:rsidR="00B00E5E" w:rsidRPr="00FB6CB0">
        <w:rPr>
          <w:lang w:val="lt-LT"/>
        </w:rPr>
        <w:t>Pasiūlymų forma</w:t>
      </w:r>
      <w:r w:rsidRPr="00FB6CB0">
        <w:rPr>
          <w:lang w:val="lt-LT"/>
        </w:rPr>
        <w:t>“ ir priede „Viešojo pirkimo sutarties projektas“. Pirkimo sąlygų techninėje specifikacijoje</w:t>
      </w:r>
      <w:r w:rsidR="004B50B1" w:rsidRPr="00FB6CB0">
        <w:rPr>
          <w:lang w:val="lt-LT"/>
        </w:rPr>
        <w:t xml:space="preserve"> ar kituose pirkimo  dokumentuose  </w:t>
      </w:r>
      <w:r w:rsidRPr="00FB6CB0">
        <w:rPr>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FB6CB0">
        <w:rPr>
          <w:lang w:val="lt-LT"/>
        </w:rPr>
        <w:t xml:space="preserve">sertifikatai ir </w:t>
      </w:r>
      <w:r w:rsidRPr="00FB6CB0">
        <w:rPr>
          <w:lang w:val="lt-LT"/>
        </w:rPr>
        <w:t>standartai gali būti taikomi lygiaverčiai nurodytiems.</w:t>
      </w:r>
    </w:p>
    <w:p w14:paraId="6E1B5E9E" w14:textId="77777777" w:rsidR="00232E30" w:rsidRDefault="004B50B1" w:rsidP="00EF5D17">
      <w:pPr>
        <w:pStyle w:val="Body2"/>
        <w:rPr>
          <w:lang w:val="lt-LT"/>
        </w:rPr>
      </w:pPr>
      <w:r w:rsidRPr="00FB6CB0">
        <w:rPr>
          <w:lang w:val="lt-LT"/>
        </w:rPr>
        <w:t xml:space="preserve">             2.5. Perkančiosios organizacijos sprendimo neatlikti pirkimo naudojantis centralizuotų pirkimų katalogu argumentai: norimų įsigyti prekių nėra CPO kataloge.</w:t>
      </w:r>
      <w:r w:rsidR="005C347E" w:rsidRPr="00FB6CB0">
        <w:rPr>
          <w:lang w:val="lt-LT"/>
        </w:rPr>
        <w:tab/>
      </w:r>
    </w:p>
    <w:p w14:paraId="193C5EF0" w14:textId="76F56180" w:rsidR="00EF5D17" w:rsidRPr="00FB6CB0" w:rsidRDefault="00232E30" w:rsidP="00EF5D17">
      <w:pPr>
        <w:pStyle w:val="Body2"/>
        <w:rPr>
          <w:color w:val="auto"/>
          <w:lang w:val="lt-LT"/>
        </w:rPr>
      </w:pPr>
      <w:r>
        <w:rPr>
          <w:lang w:val="lt-LT"/>
        </w:rPr>
        <w:t xml:space="preserve">             </w:t>
      </w:r>
      <w:r w:rsidRPr="00370648">
        <w:rPr>
          <w:lang w:val="lt-LT"/>
        </w:rPr>
        <w:t>2.6. Tiekėjo įsipareigojimų įvykdymo vieta yra Josvainių g. 2,</w:t>
      </w:r>
      <w:r w:rsidR="0087204C">
        <w:rPr>
          <w:lang w:val="lt-LT"/>
        </w:rPr>
        <w:t xml:space="preserve"> Hipodromo g. 13</w:t>
      </w:r>
      <w:r w:rsidRPr="00370648">
        <w:rPr>
          <w:lang w:val="lt-LT"/>
        </w:rPr>
        <w:t>, Kaunas.</w:t>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tab/>
        <w:t>3. TIEKĖJ</w:t>
      </w:r>
      <w:r w:rsidR="004B50B1" w:rsidRPr="00FB6CB0">
        <w:rPr>
          <w:lang w:val="lt-LT"/>
        </w:rPr>
        <w:t>O</w:t>
      </w:r>
      <w:r w:rsidR="005C347E" w:rsidRPr="00FB6CB0">
        <w:rPr>
          <w:lang w:val="lt-LT"/>
        </w:rPr>
        <w:t xml:space="preserve"> PAŠALINIMO PAGRINDAI</w:t>
      </w:r>
      <w:r w:rsidR="004B50B1" w:rsidRPr="00FB6CB0">
        <w:rPr>
          <w:lang w:val="lt-LT"/>
        </w:rPr>
        <w:t xml:space="preserve"> IR</w:t>
      </w:r>
      <w:r w:rsidR="00481C8E" w:rsidRPr="00FB6CB0">
        <w:rPr>
          <w:lang w:val="lt-LT"/>
        </w:rPr>
        <w:t xml:space="preserve"> </w:t>
      </w:r>
      <w:r w:rsidR="005C347E" w:rsidRPr="00FB6CB0">
        <w:rPr>
          <w:lang w:val="lt-LT"/>
        </w:rPr>
        <w:t>REIKALAUJAMA KVALIFIKACIJA</w:t>
      </w:r>
      <w:r w:rsidR="00EF5D17" w:rsidRPr="00FB6CB0">
        <w:rPr>
          <w:lang w:val="lt-LT"/>
        </w:rPr>
        <w:t xml:space="preserve"> </w:t>
      </w:r>
    </w:p>
    <w:p w14:paraId="3E33D3A0" w14:textId="3B8B0A92" w:rsidR="004177A1" w:rsidRPr="00FB6CB0" w:rsidRDefault="005C347E" w:rsidP="004177A1">
      <w:pPr>
        <w:pStyle w:val="Body2"/>
        <w:rPr>
          <w:lang w:val="lt-LT"/>
        </w:rPr>
      </w:pPr>
      <w:r w:rsidRPr="00FB6CB0">
        <w:rPr>
          <w:lang w:val="lt-LT"/>
        </w:rPr>
        <w:lastRenderedPageBreak/>
        <w:tab/>
      </w:r>
    </w:p>
    <w:p w14:paraId="3985812C" w14:textId="77777777" w:rsidR="003B2DB7" w:rsidRPr="00FB6CB0" w:rsidRDefault="005C347E" w:rsidP="003B2DB7">
      <w:pPr>
        <w:pStyle w:val="Body2"/>
        <w:rPr>
          <w:color w:val="auto"/>
          <w:lang w:val="lt-LT"/>
        </w:rPr>
      </w:pPr>
      <w:r w:rsidRPr="00FB6CB0">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FB6CB0">
        <w:rPr>
          <w:lang w:val="lt-LT"/>
        </w:rPr>
        <w:tab/>
      </w:r>
      <w:r w:rsidRPr="00FB6CB0">
        <w:rPr>
          <w:lang w:val="lt-LT"/>
        </w:rPr>
        <w:br/>
      </w:r>
      <w:r w:rsidRPr="00FB6CB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B6CB0">
        <w:rPr>
          <w:lang w:val="lt-LT"/>
        </w:rPr>
        <w:tab/>
      </w:r>
      <w:r w:rsidRPr="00FB6CB0">
        <w:rPr>
          <w:lang w:val="lt-LT"/>
        </w:rPr>
        <w:br/>
      </w:r>
      <w:r w:rsidRPr="00FB6CB0">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B6CB0">
        <w:rPr>
          <w:lang w:val="lt-LT"/>
        </w:rPr>
        <w:tab/>
      </w:r>
      <w:r w:rsidRPr="00FB6CB0">
        <w:rPr>
          <w:lang w:val="lt-LT"/>
        </w:rPr>
        <w:br/>
      </w:r>
      <w:r w:rsidRPr="00FB6CB0">
        <w:rPr>
          <w:lang w:val="lt-LT"/>
        </w:rPr>
        <w:tab/>
        <w:t>3.1.3. Perkančioji organizacija netikrina subtiekėjų ar ūkio subjektų, kurių pajėgumais tiekėjas nesiremia, pašalinimo pagrindų.</w:t>
      </w:r>
      <w:r w:rsidRPr="00FB6CB0">
        <w:rPr>
          <w:lang w:val="lt-LT"/>
        </w:rPr>
        <w:tab/>
      </w:r>
      <w:r w:rsidRPr="00FB6CB0">
        <w:rPr>
          <w:lang w:val="lt-LT"/>
        </w:rPr>
        <w:br/>
      </w:r>
      <w:r w:rsidRPr="00FB6CB0">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FB6CB0">
        <w:rPr>
          <w:lang w:val="lt-LT"/>
        </w:rPr>
        <w:tab/>
      </w:r>
      <w:r w:rsidRPr="00FB6CB0">
        <w:rPr>
          <w:lang w:val="lt-LT"/>
        </w:rPr>
        <w:br/>
      </w:r>
      <w:r w:rsidRPr="00FB6CB0">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6CB0">
        <w:rPr>
          <w:lang w:val="lt-LT"/>
        </w:rPr>
        <w:tab/>
      </w:r>
      <w:r w:rsidRPr="00FB6CB0">
        <w:rPr>
          <w:lang w:val="lt-LT"/>
        </w:rPr>
        <w:br/>
      </w:r>
      <w:r w:rsidRPr="00FB6CB0">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B6CB0">
        <w:rPr>
          <w:lang w:val="lt-LT"/>
        </w:rPr>
        <w:tab/>
      </w:r>
      <w:r w:rsidRPr="00FB6CB0">
        <w:rPr>
          <w:lang w:val="lt-LT"/>
        </w:rPr>
        <w:br/>
      </w:r>
      <w:r w:rsidRPr="00FB6CB0">
        <w:rPr>
          <w:lang w:val="lt-LT"/>
        </w:rPr>
        <w:tab/>
        <w:t>3.2. Perkančioji organizacija netaiko kvalifikacinių reikalavimų tiekėjams.</w:t>
      </w:r>
      <w:r w:rsidRPr="00FB6CB0">
        <w:rPr>
          <w:lang w:val="lt-LT"/>
        </w:rPr>
        <w:tab/>
      </w:r>
      <w:r w:rsidRPr="00FB6CB0">
        <w:rPr>
          <w:lang w:val="lt-LT"/>
        </w:rPr>
        <w:br/>
      </w:r>
      <w:r w:rsidRPr="00FB6CB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FB6CB0">
        <w:rPr>
          <w:lang w:val="lt-LT"/>
        </w:rPr>
        <w:t xml:space="preserve"> </w:t>
      </w:r>
      <w:r w:rsidR="003B2DB7" w:rsidRPr="00FB6CB0">
        <w:rPr>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B34FB23" w14:textId="77777777" w:rsidR="00BD4CA0" w:rsidRPr="00BD4CA0" w:rsidRDefault="005C347E" w:rsidP="00BD4CA0">
      <w:pPr>
        <w:suppressAutoHyphens/>
        <w:spacing w:after="40"/>
        <w:jc w:val="both"/>
        <w:rPr>
          <w:rFonts w:eastAsia="Times New Roman"/>
          <w:lang w:val="lt-LT" w:eastAsia="lt-LT"/>
          <w14:textOutline w14:w="0" w14:cap="flat" w14:cmpd="sng" w14:algn="ctr">
            <w14:noFill/>
            <w14:prstDash w14:val="solid"/>
            <w14:bevel/>
          </w14:textOutline>
        </w:rPr>
      </w:pPr>
      <w:r w:rsidRPr="00FB6CB0">
        <w:rPr>
          <w:lang w:val="lt-LT"/>
        </w:rPr>
        <w:tab/>
      </w:r>
      <w:r w:rsidR="00997651" w:rsidRPr="00FB6CB0">
        <w:rPr>
          <w:lang w:val="lt-LT"/>
        </w:rPr>
        <w:t xml:space="preserve"> </w:t>
      </w:r>
      <w:r w:rsidR="00BD4CA0" w:rsidRPr="00BD4CA0">
        <w:rPr>
          <w:rFonts w:eastAsia="Times New Roman"/>
          <w:lang w:val="lt-LT" w:eastAsia="lt-LT"/>
          <w14:textOutline w14:w="0" w14:cap="flat" w14:cmpd="sng" w14:algn="ctr">
            <w14:noFill/>
            <w14:prstDash w14:val="solid"/>
            <w14:bevel/>
          </w14:textOutline>
        </w:rPr>
        <w:t>3.4. Tiekėjas, subtiekėjas (išskyrus kvazisubtiekėjus), ūkio subjektas, kurio pajėgumais remiasi tiekėjas, dalyvaujantys šiame pirkime bus šalinami iš pirkimo procedūros, jei bus nustatyta, kad tiekėjo, subtiekėjo (išskyrus kvazisubtiekėjus),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p w14:paraId="01511454" w14:textId="7A93345E" w:rsidR="007E2F6B" w:rsidRPr="005A0E0D" w:rsidRDefault="007E2F6B" w:rsidP="007E2F6B">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7F7783" w:rsidRPr="00FB6CB0" w14:paraId="53B7AC20" w14:textId="77777777" w:rsidTr="00AB6B57">
        <w:trPr>
          <w:trHeight w:val="339"/>
        </w:trPr>
        <w:tc>
          <w:tcPr>
            <w:tcW w:w="2280" w:type="pct"/>
            <w:tcBorders>
              <w:top w:val="single" w:sz="4" w:space="0" w:color="auto"/>
              <w:left w:val="single" w:sz="4" w:space="0" w:color="auto"/>
              <w:bottom w:val="single" w:sz="4" w:space="0" w:color="auto"/>
              <w:right w:val="single" w:sz="4" w:space="0" w:color="auto"/>
            </w:tcBorders>
          </w:tcPr>
          <w:p w14:paraId="701B90D0" w14:textId="77777777" w:rsidR="007F7783" w:rsidRPr="005A0E0D" w:rsidRDefault="007F7783" w:rsidP="00AB6B57">
            <w:pPr>
              <w:jc w:val="center"/>
              <w:rPr>
                <w:spacing w:val="2"/>
                <w:sz w:val="22"/>
                <w:szCs w:val="22"/>
                <w:lang w:val="lt-LT"/>
              </w:rPr>
            </w:pPr>
            <w:r w:rsidRPr="005A0E0D">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C8F6236" w14:textId="77777777" w:rsidR="007F7783" w:rsidRPr="005A0E0D" w:rsidRDefault="007F7783" w:rsidP="00AB6B57">
            <w:pPr>
              <w:pStyle w:val="Sraopastraipa"/>
              <w:spacing w:after="0" w:line="240" w:lineRule="auto"/>
              <w:ind w:left="289"/>
              <w:jc w:val="center"/>
              <w:rPr>
                <w:rFonts w:ascii="Times New Roman" w:hAnsi="Times New Roman" w:cs="Times New Roman"/>
                <w:b/>
                <w:bCs/>
                <w:sz w:val="22"/>
                <w:szCs w:val="22"/>
                <w:lang w:eastAsia="en-US"/>
              </w:rPr>
            </w:pPr>
            <w:r w:rsidRPr="005A0E0D">
              <w:rPr>
                <w:rFonts w:ascii="Times New Roman" w:hAnsi="Times New Roman" w:cs="Times New Roman"/>
                <w:spacing w:val="2"/>
                <w:sz w:val="22"/>
                <w:szCs w:val="22"/>
                <w:lang w:eastAsia="en-US"/>
              </w:rPr>
              <w:t>Reikalavimo atitikį įrodantys dokumentai*</w:t>
            </w:r>
          </w:p>
        </w:tc>
      </w:tr>
      <w:tr w:rsidR="007F7783" w:rsidRPr="00FB6CB0" w14:paraId="0262C18B" w14:textId="77777777" w:rsidTr="00AB6B57">
        <w:trPr>
          <w:trHeight w:val="841"/>
        </w:trPr>
        <w:tc>
          <w:tcPr>
            <w:tcW w:w="2280" w:type="pct"/>
            <w:tcBorders>
              <w:top w:val="single" w:sz="4" w:space="0" w:color="auto"/>
              <w:left w:val="single" w:sz="4" w:space="0" w:color="auto"/>
              <w:bottom w:val="single" w:sz="4" w:space="0" w:color="auto"/>
              <w:right w:val="single" w:sz="4" w:space="0" w:color="auto"/>
            </w:tcBorders>
          </w:tcPr>
          <w:p w14:paraId="2C11BAD9" w14:textId="77777777" w:rsidR="00BD4CA0" w:rsidRPr="000F1643" w:rsidRDefault="00BD4CA0" w:rsidP="00BD4CA0">
            <w:pPr>
              <w:jc w:val="both"/>
              <w:rPr>
                <w:spacing w:val="2"/>
                <w:lang w:val="lt-LT"/>
              </w:rPr>
            </w:pPr>
            <w:r w:rsidRPr="000F1643">
              <w:rPr>
                <w:spacing w:val="2"/>
                <w:lang w:val="lt-LT"/>
              </w:rPr>
              <w:t>a)</w:t>
            </w:r>
            <w:r w:rsidRPr="000F1643">
              <w:rPr>
                <w:rFonts w:eastAsia="Calibri"/>
                <w:b/>
                <w:lang w:val="lt-LT"/>
              </w:rPr>
              <w:t xml:space="preserve"> </w:t>
            </w:r>
            <w:r w:rsidRPr="000F1643">
              <w:rPr>
                <w:rFonts w:eastAsia="Times New Roman"/>
                <w:lang w:val="lt-LT" w:eastAsia="lt-LT"/>
              </w:rPr>
              <w:t>tiekėjas/subtiekėjas</w:t>
            </w:r>
            <w:r w:rsidRPr="000F1643" w:rsidDel="006157AF">
              <w:rPr>
                <w:rFonts w:eastAsia="Times New Roman"/>
                <w:lang w:val="lt-LT" w:eastAsia="lt-LT"/>
              </w:rPr>
              <w:t xml:space="preserve"> </w:t>
            </w:r>
            <w:r w:rsidRPr="000F1643">
              <w:rPr>
                <w:rFonts w:eastAsia="Times New Roman"/>
                <w:lang w:val="lt-LT" w:eastAsia="lt-LT"/>
              </w:rPr>
              <w:t xml:space="preserve">(ir nė vienas iš tiekėjų grupės narių) nėra Rusijos pilietis </w:t>
            </w:r>
            <w:r w:rsidRPr="000F1643">
              <w:rPr>
                <w:rFonts w:eastAsia="Times New Roman"/>
                <w:lang w:val="lt-LT" w:eastAsia="lt-LT"/>
              </w:rPr>
              <w:lastRenderedPageBreak/>
              <w:t>arba Rusijoje įsisteigęs fizinis ar juridinis asmuo, subjektas ar įstaiga</w:t>
            </w:r>
            <w:r w:rsidRPr="000F1643">
              <w:rPr>
                <w:spacing w:val="2"/>
                <w:lang w:val="lt-LT"/>
              </w:rPr>
              <w:t>;</w:t>
            </w:r>
          </w:p>
          <w:p w14:paraId="3F39DC37" w14:textId="77777777" w:rsidR="00BD4CA0" w:rsidRPr="000F1643" w:rsidRDefault="00BD4CA0" w:rsidP="00BD4CA0">
            <w:pPr>
              <w:jc w:val="both"/>
              <w:rPr>
                <w:spacing w:val="2"/>
                <w:lang w:val="lt-LT"/>
              </w:rPr>
            </w:pPr>
            <w:r w:rsidRPr="000F1643">
              <w:rPr>
                <w:spacing w:val="2"/>
                <w:lang w:val="lt-LT"/>
              </w:rPr>
              <w:t xml:space="preserve">b) </w:t>
            </w:r>
            <w:r w:rsidRPr="000F1643">
              <w:rPr>
                <w:rFonts w:eastAsia="Times New Roman"/>
                <w:lang w:val="lt-LT" w:eastAsia="lt-LT"/>
              </w:rPr>
              <w:t>tiekėjas/subtiekėjas</w:t>
            </w:r>
            <w:r w:rsidRPr="000F1643" w:rsidDel="006157AF">
              <w:rPr>
                <w:rFonts w:eastAsia="Times New Roman"/>
                <w:lang w:val="lt-LT" w:eastAsia="lt-LT"/>
              </w:rPr>
              <w:t xml:space="preserve"> </w:t>
            </w:r>
            <w:r w:rsidRPr="000F1643">
              <w:rPr>
                <w:rFonts w:eastAsia="Times New Roman"/>
                <w:lang w:val="lt-LT" w:eastAsia="lt-LT"/>
              </w:rPr>
              <w:t>(ir nė vienas iš tiekėjų grupės narių) nėra juridinis asmuo, subjektas ar įstaiga, kurio nuosavybės teisės tiesiogiai ar netiesiogiai daugiau kaip 50 % priklauso šios dalies a) punkte nurodytam subjektui;</w:t>
            </w:r>
          </w:p>
          <w:p w14:paraId="29C20B77" w14:textId="77777777" w:rsidR="00BD4CA0" w:rsidRPr="000F1643" w:rsidRDefault="00BD4CA0" w:rsidP="00BD4CA0">
            <w:pPr>
              <w:jc w:val="both"/>
              <w:rPr>
                <w:rFonts w:eastAsia="Times New Roman"/>
                <w:lang w:val="lt-LT" w:eastAsia="lt-LT"/>
              </w:rPr>
            </w:pPr>
            <w:r w:rsidRPr="000F1643">
              <w:rPr>
                <w:spacing w:val="2"/>
                <w:lang w:val="lt-LT"/>
              </w:rPr>
              <w:t xml:space="preserve">c) Tiekėjas/subtiekėjas </w:t>
            </w:r>
            <w:r w:rsidRPr="000F1643">
              <w:rPr>
                <w:rFonts w:eastAsia="Times New Roman"/>
                <w:lang w:val="lt-LT" w:eastAsia="lt-LT"/>
              </w:rPr>
              <w:t>nėra fizinis ar juridinis asmuo, subjektas ar įstaiga, veikianti a) arba b) punkte nurodyto subjekto vardu ar jo nurodymu;</w:t>
            </w:r>
          </w:p>
          <w:p w14:paraId="143E93C6" w14:textId="77777777" w:rsidR="00BD4CA0" w:rsidRPr="000F1643" w:rsidRDefault="00BD4CA0" w:rsidP="00BD4CA0">
            <w:pPr>
              <w:jc w:val="both"/>
              <w:rPr>
                <w:rFonts w:eastAsia="Times New Roman"/>
                <w:lang w:val="lt-LT" w:eastAsia="lt-LT"/>
              </w:rPr>
            </w:pPr>
            <w:r w:rsidRPr="000F1643">
              <w:rPr>
                <w:spacing w:val="2"/>
                <w:lang w:val="lt-LT"/>
              </w:rPr>
              <w:t xml:space="preserve">d) </w:t>
            </w:r>
            <w:r w:rsidRPr="000F1643">
              <w:rPr>
                <w:rFonts w:eastAsia="Times New Roman"/>
                <w:lang w:val="lt-LT" w:eastAsia="lt-LT"/>
              </w:rPr>
              <w:t>a)-c) punktuose išvardyti subjektai nedalyvauja subtiekėjais, tiekėjais ar subjektais, kurių pajėgumais remiasi tiekėjas, tais atvejais kai jiems tenka daugiau kaip 10 % sutarties vertės.</w:t>
            </w:r>
          </w:p>
          <w:p w14:paraId="3FB7C79B" w14:textId="77777777" w:rsidR="00BD4CA0" w:rsidRPr="000F1643" w:rsidRDefault="00BD4CA0" w:rsidP="00BD4CA0">
            <w:pPr>
              <w:jc w:val="both"/>
              <w:rPr>
                <w:shd w:val="clear" w:color="auto" w:fill="FFFFFF"/>
                <w:lang w:val="lt-LT"/>
              </w:rPr>
            </w:pPr>
            <w:r w:rsidRPr="000F1643">
              <w:rPr>
                <w:rFonts w:eastAsia="Times New Roman"/>
                <w:lang w:val="lt-LT" w:eastAsia="lt-LT"/>
              </w:rPr>
              <w:t xml:space="preserve">e) tiekėjui/subtiekėjui kuriuos tiekėjas  pasitelkęs ar pasitelks ateityje, </w:t>
            </w:r>
            <w:r w:rsidRPr="000F1643">
              <w:rPr>
                <w:lang w:val="lt-LT"/>
              </w:rPr>
              <w:t xml:space="preserve">ūkio subjektams, kurių pajėgumais remiasi ar (ir) remsis, prekių (ir jų sudedamųjų dalių) gamintojams </w:t>
            </w:r>
            <w:r w:rsidRPr="000F1643">
              <w:rPr>
                <w:rFonts w:eastAsia="Times New Roman"/>
                <w:lang w:val="lt-LT" w:eastAsia="lt-LT"/>
              </w:rPr>
              <w:t>netaikomos</w:t>
            </w:r>
            <w:r w:rsidRPr="000F1643">
              <w:rPr>
                <w:lang w:val="lt-LT"/>
              </w:rPr>
              <w:t xml:space="preserve"> Lietuvos Respublikoje įgyvendinamos tarptautinės sankcijos, kaip tai apibrėžta Lietuvos Respublikos tarptautinių sankcijų įstatyme.</w:t>
            </w:r>
          </w:p>
          <w:p w14:paraId="485320DD" w14:textId="61CDB7D1" w:rsidR="00BD4CA0" w:rsidRPr="005A0E0D" w:rsidRDefault="007F7783" w:rsidP="00BD4CA0">
            <w:pPr>
              <w:jc w:val="both"/>
              <w:rPr>
                <w:sz w:val="22"/>
                <w:szCs w:val="22"/>
                <w:lang w:val="lt-LT"/>
              </w:rPr>
            </w:pPr>
            <w:r w:rsidRPr="005A0E0D">
              <w:rPr>
                <w:rFonts w:eastAsia="Calibri"/>
                <w:b/>
                <w:sz w:val="22"/>
                <w:szCs w:val="22"/>
                <w:bdr w:val="none" w:sz="0" w:space="0" w:color="auto" w:frame="1"/>
                <w:lang w:val="lt-LT"/>
              </w:rPr>
              <w:t xml:space="preserve"> </w:t>
            </w:r>
          </w:p>
          <w:p w14:paraId="7C02C6E5" w14:textId="1A7AC48C" w:rsidR="007F7783" w:rsidRPr="005A0E0D" w:rsidRDefault="007F7783" w:rsidP="00AB6B57">
            <w:pPr>
              <w:shd w:val="clear" w:color="auto" w:fill="FFFFFF"/>
              <w:ind w:firstLine="33"/>
              <w:jc w:val="both"/>
              <w:rPr>
                <w:sz w:val="22"/>
                <w:szCs w:val="22"/>
                <w:lang w:val="lt-LT"/>
              </w:rPr>
            </w:pPr>
          </w:p>
        </w:tc>
        <w:tc>
          <w:tcPr>
            <w:tcW w:w="2720" w:type="pct"/>
            <w:tcBorders>
              <w:top w:val="single" w:sz="4" w:space="0" w:color="auto"/>
              <w:left w:val="single" w:sz="4" w:space="0" w:color="auto"/>
              <w:bottom w:val="single" w:sz="4" w:space="0" w:color="auto"/>
              <w:right w:val="single" w:sz="4" w:space="0" w:color="auto"/>
            </w:tcBorders>
          </w:tcPr>
          <w:p w14:paraId="67391973" w14:textId="77777777" w:rsidR="00BD4CA0" w:rsidRPr="00BD4CA0" w:rsidRDefault="00BD4CA0" w:rsidP="00BD4CA0">
            <w:pPr>
              <w:numPr>
                <w:ilvl w:val="0"/>
                <w:numId w:val="2"/>
              </w:numPr>
              <w:ind w:left="289"/>
              <w:contextualSpacing/>
              <w:jc w:val="both"/>
              <w:rPr>
                <w:rFonts w:eastAsia="Times New Roman"/>
                <w:lang w:val="lt-LT"/>
              </w:rPr>
            </w:pPr>
            <w:r w:rsidRPr="00BD4CA0">
              <w:rPr>
                <w:rFonts w:eastAsia="Times New Roman"/>
                <w:lang w:val="lt-LT"/>
              </w:rPr>
              <w:lastRenderedPageBreak/>
              <w:t xml:space="preserve">Tiekėjas (taip pat subtiekėjas </w:t>
            </w:r>
            <w:r w:rsidRPr="00BD4CA0">
              <w:rPr>
                <w:rFonts w:eastAsia="Times New Roman"/>
                <w:lang w:val="lt-LT" w:eastAsia="lt-LT"/>
                <w14:textOutline w14:w="0" w14:cap="flat" w14:cmpd="sng" w14:algn="ctr">
                  <w14:noFill/>
                  <w14:prstDash w14:val="solid"/>
                  <w14:bevel/>
                </w14:textOutline>
              </w:rPr>
              <w:t xml:space="preserve">(išskyrus kvazisubtiekėjus), ūkio subjektas, kurio pajėgumais remiasi tiekėjas, dalyvaujantys </w:t>
            </w:r>
            <w:r w:rsidRPr="00BD4CA0">
              <w:rPr>
                <w:rFonts w:eastAsia="Times New Roman"/>
                <w:lang w:val="lt-LT" w:eastAsia="lt-LT"/>
                <w14:textOutline w14:w="0" w14:cap="flat" w14:cmpd="sng" w14:algn="ctr">
                  <w14:noFill/>
                  <w14:prstDash w14:val="solid"/>
                  <w14:bevel/>
                </w14:textOutline>
              </w:rPr>
              <w:lastRenderedPageBreak/>
              <w:t>pirkime)</w:t>
            </w:r>
            <w:r w:rsidRPr="00BD4CA0">
              <w:rPr>
                <w:rFonts w:eastAsia="Times New Roman"/>
                <w:lang w:val="lt-LT"/>
              </w:rPr>
              <w:t xml:space="preserve"> teikiant pasiūlymą turi pateikti deklaraciją - užpildyti pirkimo sąlygų priedą „Tiekėjo/subtiekėjo deklaracija“, kad tiekėjui  subtiekėjui </w:t>
            </w:r>
            <w:r w:rsidRPr="00BD4CA0">
              <w:rPr>
                <w:rFonts w:eastAsia="Times New Roman"/>
                <w:lang w:val="lt-LT" w:eastAsia="lt-LT"/>
                <w14:textOutline w14:w="0" w14:cap="flat" w14:cmpd="sng" w14:algn="ctr">
                  <w14:noFill/>
                  <w14:prstDash w14:val="solid"/>
                  <w14:bevel/>
                </w14:textOutline>
              </w:rPr>
              <w:t>(išskyrus kvazisubtiekėjus), ūkio subjektui, kurio pajėgumais remiasi tiekėjas, dalyvaujantiems šiame pirkime,</w:t>
            </w:r>
            <w:r w:rsidRPr="00BD4CA0">
              <w:rPr>
                <w:rFonts w:eastAsia="Times New Roman"/>
                <w:lang w:val="lt-LT"/>
              </w:rPr>
              <w:t xml:space="preserve"> netaikomi Tarybos reglamente (ES) Nr. 833/2014 su visais pakeitimais nustatyti ribojimai. </w:t>
            </w:r>
          </w:p>
          <w:p w14:paraId="14922FA4" w14:textId="77777777" w:rsidR="00BD4CA0" w:rsidRPr="000F1643" w:rsidRDefault="00BD4CA0" w:rsidP="00BD4CA0">
            <w:pPr>
              <w:numPr>
                <w:ilvl w:val="0"/>
                <w:numId w:val="2"/>
              </w:numPr>
              <w:ind w:left="289"/>
              <w:contextualSpacing/>
              <w:jc w:val="both"/>
              <w:rPr>
                <w:rFonts w:eastAsia="Times New Roman"/>
                <w:lang w:val="lt-LT"/>
              </w:rPr>
            </w:pPr>
            <w:r w:rsidRPr="000F1643">
              <w:rPr>
                <w:rFonts w:eastAsia="Times New Roman"/>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473A5868" w14:textId="77777777" w:rsidR="00BD4CA0" w:rsidRPr="000F1643" w:rsidRDefault="00BD4CA0" w:rsidP="00BD4CA0">
            <w:pPr>
              <w:numPr>
                <w:ilvl w:val="0"/>
                <w:numId w:val="1"/>
              </w:numPr>
              <w:suppressAutoHyphens/>
              <w:contextualSpacing/>
              <w:jc w:val="both"/>
              <w:rPr>
                <w:rFonts w:eastAsia="Calibri"/>
                <w:bCs/>
                <w:iCs/>
                <w:lang w:val="lt-LT" w:eastAsia="zh-CN"/>
              </w:rPr>
            </w:pPr>
            <w:r w:rsidRPr="000F1643">
              <w:rPr>
                <w:rFonts w:eastAsia="Calibri"/>
                <w:iCs/>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0F1643">
              <w:rPr>
                <w:rFonts w:eastAsia="Calibri"/>
                <w:bCs/>
                <w:iCs/>
                <w:lang w:val="lt-LT" w:eastAsia="zh-CN"/>
              </w:rPr>
              <w:t xml:space="preserve">; </w:t>
            </w:r>
          </w:p>
          <w:p w14:paraId="245E5F9B" w14:textId="77777777" w:rsidR="00BD4CA0" w:rsidRPr="000F1643" w:rsidRDefault="00BD4CA0" w:rsidP="00BD4CA0">
            <w:pPr>
              <w:numPr>
                <w:ilvl w:val="0"/>
                <w:numId w:val="1"/>
              </w:numPr>
              <w:suppressAutoHyphens/>
              <w:contextualSpacing/>
              <w:jc w:val="both"/>
              <w:rPr>
                <w:rFonts w:eastAsia="Calibri"/>
                <w:bCs/>
                <w:iCs/>
                <w:lang w:val="lt-LT" w:eastAsia="zh-CN"/>
              </w:rPr>
            </w:pPr>
            <w:r w:rsidRPr="000F1643">
              <w:rPr>
                <w:rFonts w:eastAsia="Calibri"/>
                <w:bCs/>
                <w:iCs/>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58109D3" w14:textId="3EAA6C01" w:rsidR="007F7783" w:rsidRPr="005A0E0D" w:rsidRDefault="00BD4CA0" w:rsidP="0087204C">
            <w:pPr>
              <w:jc w:val="both"/>
              <w:rPr>
                <w:rFonts w:eastAsia="Calibri"/>
                <w:b/>
                <w:bCs/>
                <w:sz w:val="22"/>
                <w:szCs w:val="22"/>
                <w:lang w:val="lt-LT"/>
              </w:rPr>
            </w:pPr>
            <w:r w:rsidRPr="000F1643">
              <w:rPr>
                <w:lang w:val="lt-LT"/>
              </w:rPr>
              <w:t xml:space="preserve">Dokumentai, kuriuose nenurodytas jų galiojimo terminas, turi būti išduoti ar atspausdinti iš informacinės sistemos ne anksčiau kaip likus </w:t>
            </w:r>
            <w:r w:rsidRPr="000F1643">
              <w:rPr>
                <w:b/>
                <w:bCs/>
                <w:lang w:val="lt-LT"/>
              </w:rPr>
              <w:t>3 mėnesiams</w:t>
            </w:r>
            <w:r w:rsidRPr="000F1643">
              <w:rPr>
                <w:lang w:val="lt-LT"/>
              </w:rPr>
              <w:t xml:space="preserve"> iki </w:t>
            </w:r>
            <w:r w:rsidRPr="000F1643">
              <w:rPr>
                <w:rFonts w:eastAsia="Times New Roman"/>
                <w:lang w:val="lt-LT"/>
              </w:rPr>
              <w:t xml:space="preserve">tos dienos, kurią perkančiosios organizacijos prašymu tiekėjas turi pateikti dokumentus. </w:t>
            </w:r>
          </w:p>
        </w:tc>
      </w:tr>
    </w:tbl>
    <w:p w14:paraId="21A79577" w14:textId="77777777" w:rsidR="007F7783" w:rsidRPr="00FB6CB0" w:rsidRDefault="007F7783" w:rsidP="007F7783">
      <w:pPr>
        <w:rPr>
          <w:rStyle w:val="apple-style-span"/>
          <w:i/>
          <w:sz w:val="20"/>
          <w:szCs w:val="20"/>
          <w:lang w:val="lt-LT"/>
        </w:rPr>
      </w:pPr>
      <w:r w:rsidRPr="00FB6CB0">
        <w:rPr>
          <w:i/>
          <w:sz w:val="20"/>
          <w:szCs w:val="20"/>
          <w:lang w:val="lt-LT"/>
        </w:rPr>
        <w:lastRenderedPageBreak/>
        <w:t>*- Tiekėjas pateikdamas dokumentus, deklaruoja, kad pateikiamos kopijos atitinka originalus.</w:t>
      </w:r>
      <w:r w:rsidRPr="00FB6CB0">
        <w:rPr>
          <w:sz w:val="20"/>
          <w:szCs w:val="20"/>
          <w:lang w:val="lt-LT"/>
        </w:rPr>
        <w:t xml:space="preserve"> </w:t>
      </w:r>
      <w:r w:rsidRPr="00FB6CB0">
        <w:rPr>
          <w:i/>
          <w:sz w:val="20"/>
          <w:szCs w:val="20"/>
          <w:lang w:val="lt-LT"/>
        </w:rPr>
        <w:t xml:space="preserve">Perkančioji organizacija </w:t>
      </w:r>
      <w:r w:rsidRPr="00FB6CB0">
        <w:rPr>
          <w:rStyle w:val="apple-style-span"/>
          <w:i/>
          <w:sz w:val="20"/>
          <w:szCs w:val="20"/>
          <w:lang w:val="lt-LT"/>
        </w:rPr>
        <w:t>pasilieka teisę prašyti tiekėjo pateikti pažymų ar kitų su pasiūlymu teikiamų dokumentų originalus.</w:t>
      </w:r>
      <w:r w:rsidRPr="00FB6CB0">
        <w:rPr>
          <w:sz w:val="20"/>
          <w:szCs w:val="20"/>
          <w:lang w:val="lt-LT"/>
        </w:rPr>
        <w:t xml:space="preserve"> </w:t>
      </w:r>
    </w:p>
    <w:p w14:paraId="169EFB50" w14:textId="77777777" w:rsidR="003B2DB7" w:rsidRPr="00FB6CB0" w:rsidRDefault="00997651" w:rsidP="003B2DB7">
      <w:pPr>
        <w:pStyle w:val="Body2"/>
        <w:rPr>
          <w:color w:val="auto"/>
          <w:lang w:val="lt-LT"/>
        </w:rPr>
      </w:pPr>
      <w:r w:rsidRPr="00FB6CB0">
        <w:rPr>
          <w:color w:val="auto"/>
          <w:lang w:val="lt-LT"/>
        </w:rPr>
        <w:br/>
      </w:r>
      <w:r w:rsidR="005C347E" w:rsidRPr="00FB6CB0">
        <w:rPr>
          <w:lang w:val="lt-LT"/>
        </w:rPr>
        <w:tab/>
        <w:t>3.</w:t>
      </w:r>
      <w:r w:rsidRPr="00FB6CB0">
        <w:rPr>
          <w:lang w:val="lt-LT"/>
        </w:rPr>
        <w:t>5</w:t>
      </w:r>
      <w:r w:rsidR="005C347E" w:rsidRPr="00FB6CB0">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FB6CB0">
        <w:rPr>
          <w:lang w:val="lt-LT"/>
        </w:rPr>
        <w:t xml:space="preserve"> </w:t>
      </w:r>
      <w:r w:rsidR="003B2DB7" w:rsidRPr="00FB6CB0">
        <w:rPr>
          <w:color w:val="auto"/>
          <w:lang w:val="lt-LT"/>
        </w:rPr>
        <w:t>Tiekėjas, teikdamas pasiūlymą privalo išviešinti kvazisubtiekėjus (t. y. asmenis, kuriuos planuoja įdarbinti), jei jų pajėgumais remiamasi dėl atitikties kvalifikacijos reikalavimams.</w:t>
      </w:r>
    </w:p>
    <w:p w14:paraId="04E8DF46" w14:textId="3BE16C13" w:rsidR="003B2DB7" w:rsidRPr="00FB6CB0" w:rsidRDefault="005C347E" w:rsidP="003B2DB7">
      <w:pPr>
        <w:pStyle w:val="Body2"/>
        <w:rPr>
          <w:color w:val="auto"/>
          <w:lang w:val="lt-LT"/>
        </w:rPr>
      </w:pPr>
      <w:r w:rsidRPr="00FB6CB0">
        <w:rPr>
          <w:lang w:val="lt-LT"/>
        </w:rPr>
        <w:tab/>
        <w:t>3.</w:t>
      </w:r>
      <w:r w:rsidR="00997651" w:rsidRPr="00FB6CB0">
        <w:rPr>
          <w:lang w:val="lt-LT"/>
        </w:rPr>
        <w:t>6</w:t>
      </w:r>
      <w:r w:rsidRPr="00FB6CB0">
        <w:rPr>
          <w:lang w:val="lt-LT"/>
        </w:rPr>
        <w:t>. Tiekėjo pasiūlymas atmetamas, jeigu apie nustatytų reikalavimų atitikimą jis pateikė melagingą informaciją, kurią perkančioji organizacija gali įrodyti bet kokiomis teisėtomis priemonėmis.</w:t>
      </w:r>
      <w:r w:rsidRPr="00FB6CB0">
        <w:rPr>
          <w:lang w:val="lt-LT"/>
        </w:rPr>
        <w:tab/>
      </w:r>
      <w:r w:rsidRPr="00FB6CB0">
        <w:rPr>
          <w:lang w:val="lt-LT"/>
        </w:rPr>
        <w:br/>
      </w:r>
      <w:r w:rsidRPr="00FB6CB0">
        <w:rPr>
          <w:lang w:val="lt-LT"/>
        </w:rPr>
        <w:tab/>
      </w:r>
      <w:r w:rsidRPr="00FB6CB0">
        <w:rPr>
          <w:lang w:val="lt-LT"/>
        </w:rPr>
        <w:br/>
      </w:r>
      <w:r w:rsidRPr="00FB6CB0">
        <w:rPr>
          <w:lang w:val="lt-LT"/>
        </w:rPr>
        <w:tab/>
        <w:t>4. ŪKIO SUBJEKTŲ GRUPĖS DALYVAVIMAS</w:t>
      </w:r>
      <w:r w:rsidR="003B2DB7" w:rsidRPr="00FB6CB0">
        <w:rPr>
          <w:lang w:val="lt-LT"/>
        </w:rPr>
        <w:t>, RĖMIMASIS KITŲ ŪKIO SUBJEKTŲ PAJĖGUMAIS</w:t>
      </w:r>
      <w:r w:rsidRPr="00FB6CB0">
        <w:rPr>
          <w:lang w:val="lt-LT"/>
        </w:rPr>
        <w:tab/>
      </w:r>
      <w:r w:rsidRPr="00FB6CB0">
        <w:rPr>
          <w:lang w:val="lt-LT"/>
        </w:rPr>
        <w:br/>
      </w:r>
      <w:r w:rsidRPr="00FB6CB0">
        <w:rPr>
          <w:lang w:val="lt-LT"/>
        </w:rPr>
        <w:lastRenderedPageBreak/>
        <w:tab/>
      </w:r>
      <w:r w:rsidRPr="00FB6CB0">
        <w:rPr>
          <w:lang w:val="lt-LT"/>
        </w:rPr>
        <w:br/>
      </w:r>
      <w:r w:rsidRPr="00FB6CB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B6CB0">
        <w:rPr>
          <w:lang w:val="lt-LT"/>
        </w:rPr>
        <w:tab/>
      </w:r>
      <w:r w:rsidRPr="00FB6CB0">
        <w:rPr>
          <w:lang w:val="lt-LT"/>
        </w:rPr>
        <w:br/>
      </w:r>
      <w:r w:rsidRPr="00FB6CB0">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B6CB0">
        <w:rPr>
          <w:lang w:val="lt-LT"/>
        </w:rPr>
        <w:tab/>
      </w:r>
      <w:r w:rsidRPr="00FB6CB0">
        <w:rPr>
          <w:lang w:val="lt-LT"/>
        </w:rPr>
        <w:br/>
      </w:r>
      <w:r w:rsidRPr="00FB6CB0">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B6CB0">
        <w:rPr>
          <w:lang w:val="lt-LT"/>
        </w:rPr>
        <w:tab/>
      </w:r>
      <w:r w:rsidRPr="00FB6CB0">
        <w:rPr>
          <w:lang w:val="lt-LT"/>
        </w:rPr>
        <w:br/>
      </w:r>
      <w:r w:rsidRPr="00FB6CB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B6CB0">
        <w:rPr>
          <w:lang w:val="lt-LT"/>
        </w:rPr>
        <w:tab/>
      </w:r>
      <w:r w:rsidRPr="00FB6CB0">
        <w:rPr>
          <w:lang w:val="lt-LT"/>
        </w:rPr>
        <w:br/>
      </w:r>
      <w:r w:rsidRPr="00FB6CB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B6CB0">
        <w:rPr>
          <w:lang w:val="lt-LT"/>
        </w:rPr>
        <w:tab/>
      </w:r>
      <w:r w:rsidRPr="00FB6CB0">
        <w:rPr>
          <w:lang w:val="lt-LT"/>
        </w:rPr>
        <w:br/>
      </w:r>
      <w:r w:rsidRPr="00FB6CB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B6CB0">
        <w:rPr>
          <w:lang w:val="lt-LT"/>
        </w:rPr>
        <w:tab/>
      </w:r>
      <w:r w:rsidRPr="00FB6CB0">
        <w:rPr>
          <w:lang w:val="lt-LT"/>
        </w:rPr>
        <w:br/>
      </w:r>
      <w:r w:rsidRPr="00FB6CB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B6CB0">
        <w:rPr>
          <w:lang w:val="lt-LT"/>
        </w:rPr>
        <w:tab/>
      </w:r>
      <w:r w:rsidRPr="00FB6CB0">
        <w:rPr>
          <w:lang w:val="lt-LT"/>
        </w:rPr>
        <w:br/>
      </w:r>
      <w:r w:rsidRPr="00FB6CB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B6CB0">
        <w:rPr>
          <w:lang w:val="lt-LT"/>
        </w:rPr>
        <w:tab/>
      </w:r>
      <w:r w:rsidRPr="00FB6CB0">
        <w:rPr>
          <w:lang w:val="lt-LT"/>
        </w:rPr>
        <w:br/>
      </w:r>
      <w:r w:rsidRPr="00FB6CB0">
        <w:rPr>
          <w:lang w:val="lt-LT"/>
        </w:rPr>
        <w:tab/>
      </w:r>
      <w:r w:rsidRPr="00FB6CB0">
        <w:rPr>
          <w:lang w:val="lt-LT"/>
        </w:rPr>
        <w:br/>
      </w:r>
      <w:r w:rsidRPr="00FB6CB0">
        <w:rPr>
          <w:lang w:val="lt-LT"/>
        </w:rPr>
        <w:tab/>
        <w:t>5. PASIŪLYMŲ RENGIMAS, PATEIKIMAS, KEITIMAS</w:t>
      </w:r>
      <w:r w:rsidRPr="00FB6CB0">
        <w:rPr>
          <w:lang w:val="lt-LT"/>
        </w:rPr>
        <w:tab/>
      </w:r>
      <w:r w:rsidRPr="00FB6CB0">
        <w:rPr>
          <w:lang w:val="lt-LT"/>
        </w:rPr>
        <w:br/>
      </w:r>
      <w:r w:rsidRPr="00FB6CB0">
        <w:rPr>
          <w:lang w:val="lt-LT"/>
        </w:rPr>
        <w:tab/>
      </w:r>
      <w:r w:rsidRPr="00FB6CB0">
        <w:rPr>
          <w:lang w:val="lt-LT"/>
        </w:rPr>
        <w:br/>
      </w:r>
      <w:r w:rsidRPr="00FB6CB0">
        <w:rPr>
          <w:lang w:val="lt-LT"/>
        </w:rPr>
        <w:tab/>
        <w:t>5.1. Tiekėjas gali pateikti tik vieną pasiūlymą. Jei tiekėjas pateikia daugiau kaip vieną pasiūlymą arba ūkio subjektų grupės dalyvis dalyvauja teikiant kelis pasiūlymus, visi tokie pasiūlymai bus atmesti.</w:t>
      </w:r>
      <w:r w:rsidR="003B2DB7" w:rsidRPr="00FB6CB0">
        <w:rPr>
          <w:lang w:val="lt-LT"/>
        </w:rPr>
        <w:t xml:space="preserve"> </w:t>
      </w:r>
      <w:r w:rsidR="00EB5CE9" w:rsidRPr="00FB6CB0">
        <w:rPr>
          <w:color w:val="auto"/>
          <w:lang w:val="lt-LT"/>
        </w:rPr>
        <w:t xml:space="preserve">Tas pats ūkio subjektas gali būti nurodytas skirtingų tiekėjų pasiūlymuose kaip subtiekėjas. </w:t>
      </w:r>
      <w:r w:rsidR="003B2DB7" w:rsidRPr="00FB6CB0">
        <w:rPr>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664A4B2D" w:rsidR="00FC727F" w:rsidRPr="00FB6CB0" w:rsidRDefault="005C347E" w:rsidP="007E65A4">
      <w:pPr>
        <w:pStyle w:val="Body2"/>
        <w:rPr>
          <w:lang w:val="lt-LT"/>
        </w:rPr>
      </w:pPr>
      <w:r w:rsidRPr="00FB6CB0">
        <w:rPr>
          <w:lang w:val="lt-LT"/>
        </w:rPr>
        <w:lastRenderedPageBreak/>
        <w:tab/>
      </w:r>
      <w:r w:rsidR="00EB5CE9" w:rsidRPr="00FB6CB0">
        <w:rPr>
          <w:lang w:val="lt-LT"/>
        </w:rPr>
        <w:t>5.</w:t>
      </w:r>
      <w:r w:rsidRPr="00FB6CB0">
        <w:rPr>
          <w:lang w:val="lt-LT"/>
        </w:rPr>
        <w:t>2. Tiekėjas negali pateikti alternatyvių pasiūlymų. Tiekėjui pateikus alternatyvų pasiūlymą, jo pasiūlymas ir alternatyvus pasiūlymas (alternatyvūs pasiūlymai) bus atmesti.</w:t>
      </w:r>
      <w:r w:rsidRPr="00FB6CB0">
        <w:rPr>
          <w:lang w:val="lt-LT"/>
        </w:rPr>
        <w:tab/>
      </w:r>
      <w:r w:rsidRPr="00FB6CB0">
        <w:rPr>
          <w:lang w:val="lt-LT"/>
        </w:rPr>
        <w:br/>
      </w:r>
      <w:r w:rsidRPr="00FB6CB0">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980D98" w:rsidRPr="00596191">
          <w:rPr>
            <w:rStyle w:val="Hipersaitas"/>
            <w:lang w:val="lt-LT"/>
          </w:rPr>
          <w:t>https://viesiejipirkimai.lt</w:t>
        </w:r>
      </w:hyperlink>
      <w:r w:rsidRPr="00FB6CB0">
        <w:rPr>
          <w:lang w:val="lt-LT"/>
        </w:rPr>
        <w:t>).</w:t>
      </w:r>
      <w:r w:rsidR="00EB5CE9" w:rsidRPr="00FB6CB0">
        <w:rPr>
          <w:lang w:val="lt-LT"/>
        </w:rPr>
        <w:t xml:space="preserve"> </w:t>
      </w:r>
      <w:r w:rsidRPr="00FB6CB0">
        <w:rPr>
          <w:lang w:val="lt-LT"/>
        </w:rPr>
        <w:t>Pateikiami dokumentai ar skaitmeninės dokumentų kopijos turi būti prieinami naudojant nediskriminuojančius, visuotinai prieinamus duomenų failų formatus (pvz., pdf, jpg, xlsx, docx ir kt.).</w:t>
      </w:r>
      <w:r w:rsidRPr="00FB6CB0">
        <w:rPr>
          <w:lang w:val="lt-LT"/>
        </w:rPr>
        <w:tab/>
      </w:r>
      <w:r w:rsidRPr="00FB6CB0">
        <w:rPr>
          <w:lang w:val="lt-LT"/>
        </w:rPr>
        <w:br/>
      </w:r>
      <w:r w:rsidRPr="00FB6CB0">
        <w:rPr>
          <w:lang w:val="lt-LT"/>
        </w:rPr>
        <w:tab/>
        <w:t xml:space="preserve">5.4. </w:t>
      </w:r>
      <w:r w:rsidR="00EB5CE9" w:rsidRPr="00FB6CB0">
        <w:rPr>
          <w:color w:val="auto"/>
          <w:lang w:val="lt-LT"/>
        </w:rPr>
        <w:t>Pasiūlymas turi būti pateiktas iki skelbime nurodyto pasiūlymų pateikimo termino pabaigos, o jeigu skelbime nurodytas pasiūlymų pateikimo terminas buvo pratęstas – iki pratęsto termino pabaigos.</w:t>
      </w:r>
      <w:r w:rsidRPr="00FB6CB0">
        <w:rPr>
          <w:lang w:val="lt-LT"/>
        </w:rPr>
        <w:tab/>
      </w:r>
      <w:r w:rsidRPr="00FB6CB0">
        <w:rPr>
          <w:lang w:val="lt-LT"/>
        </w:rPr>
        <w:br/>
      </w:r>
      <w:r w:rsidRPr="00FB6CB0">
        <w:rPr>
          <w:lang w:val="lt-LT"/>
        </w:rPr>
        <w:tab/>
        <w:t>5.5. Pateikdamas pasiūlymą, tiekėjas sutinka su šiais pirkimo dokumentais ir patvirtina, kad jo pasiūlyme pateikta informacija yra teisinga ir apima viską, ko reikia tinkamam pirkimo sutarties įvykdymui.</w:t>
      </w:r>
      <w:r w:rsidRPr="00FB6CB0">
        <w:rPr>
          <w:lang w:val="lt-LT"/>
        </w:rPr>
        <w:tab/>
      </w:r>
    </w:p>
    <w:p w14:paraId="5CA5D085" w14:textId="4CD31F07" w:rsidR="00EB5CE9" w:rsidRPr="00FB6CB0" w:rsidRDefault="00907221" w:rsidP="00EB5CE9">
      <w:pPr>
        <w:pStyle w:val="Body2"/>
        <w:rPr>
          <w:color w:val="auto"/>
          <w:lang w:val="lt-LT"/>
        </w:rPr>
      </w:pPr>
      <w:r w:rsidRPr="00FB6CB0">
        <w:rPr>
          <w:lang w:val="lt-LT"/>
        </w:rPr>
        <w:t xml:space="preserve">              </w:t>
      </w:r>
      <w:r w:rsidR="005C347E" w:rsidRPr="00FB6CB0">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FB6CB0">
        <w:rPr>
          <w:lang w:val="lt-LT"/>
        </w:rPr>
        <w:tab/>
      </w:r>
      <w:r w:rsidR="005C347E" w:rsidRPr="00FB6CB0">
        <w:rPr>
          <w:lang w:val="lt-LT"/>
        </w:rPr>
        <w:br/>
      </w:r>
      <w:r w:rsidR="005C347E" w:rsidRPr="00FB6CB0">
        <w:rPr>
          <w:lang w:val="lt-LT"/>
        </w:rPr>
        <w:tab/>
        <w:t>5.7</w:t>
      </w:r>
      <w:r w:rsidR="00EB5CE9" w:rsidRPr="00FB6CB0">
        <w:rPr>
          <w:lang w:val="lt-LT"/>
        </w:rPr>
        <w:t xml:space="preserve">. </w:t>
      </w:r>
      <w:r w:rsidR="00EB5CE9" w:rsidRPr="00FB6CB0">
        <w:rPr>
          <w:color w:val="auto"/>
          <w:lang w:val="lt-LT"/>
        </w:rPr>
        <w:t xml:space="preserve">Pasiūlymas turi galioti ne trumpiau nei </w:t>
      </w:r>
      <w:r w:rsidR="00997F8B">
        <w:rPr>
          <w:color w:val="auto"/>
          <w:lang w:val="lt-LT"/>
        </w:rPr>
        <w:t>tris mėnesius</w:t>
      </w:r>
      <w:r w:rsidR="00EB5CE9" w:rsidRPr="00FB6CB0">
        <w:rPr>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FB6CB0" w:rsidRDefault="005C347E" w:rsidP="00996390">
      <w:pPr>
        <w:pStyle w:val="Body2"/>
        <w:rPr>
          <w:color w:val="auto"/>
          <w:lang w:val="lt-LT"/>
        </w:rPr>
      </w:pPr>
      <w:r w:rsidRPr="00FB6CB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B6CB0">
        <w:rPr>
          <w:lang w:val="lt-LT"/>
        </w:rPr>
        <w:tab/>
      </w:r>
      <w:r w:rsidRPr="00FB6CB0">
        <w:rPr>
          <w:lang w:val="lt-LT"/>
        </w:rPr>
        <w:br/>
      </w:r>
      <w:r w:rsidRPr="00FB6CB0">
        <w:rPr>
          <w:lang w:val="lt-LT"/>
        </w:rPr>
        <w:tab/>
        <w:t>5.9.</w:t>
      </w:r>
      <w:r w:rsidR="00996390" w:rsidRPr="00FB6CB0">
        <w:rPr>
          <w:lang w:val="lt-LT"/>
        </w:rPr>
        <w:t xml:space="preserve"> </w:t>
      </w:r>
      <w:r w:rsidR="00996390" w:rsidRPr="00FB6CB0">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FB6CB0" w:rsidRDefault="005C347E" w:rsidP="007E65A4">
      <w:pPr>
        <w:pStyle w:val="Body2"/>
        <w:rPr>
          <w:lang w:val="lt-LT"/>
        </w:rPr>
      </w:pPr>
      <w:r w:rsidRPr="00FB6CB0">
        <w:rPr>
          <w:lang w:val="lt-LT"/>
        </w:rPr>
        <w:tab/>
        <w:t>5.10. Pasiūlymas turi būti pateikiamas CVP IS priemonėmis, kurį turi sudaryti užpildyta pasiūlymo forma parengta pagal pirkimo sąlygų priedą ir šie pasiūlymo priedai:</w:t>
      </w:r>
      <w:r w:rsidRPr="00FB6CB0">
        <w:rPr>
          <w:lang w:val="lt-LT"/>
        </w:rPr>
        <w:tab/>
      </w:r>
      <w:r w:rsidRPr="00FB6CB0">
        <w:rPr>
          <w:lang w:val="lt-LT"/>
        </w:rPr>
        <w:br/>
      </w:r>
      <w:r w:rsidRPr="00FB6CB0">
        <w:rPr>
          <w:lang w:val="lt-LT"/>
        </w:rPr>
        <w:tab/>
        <w:t>5.10.1. Jungtinės veiklos sutarties kopija (jeigu pasiūlymą teikia ūkio subjektų grupė).</w:t>
      </w:r>
      <w:r w:rsidRPr="00FB6CB0">
        <w:rPr>
          <w:lang w:val="lt-LT"/>
        </w:rPr>
        <w:tab/>
      </w:r>
      <w:r w:rsidRPr="00FB6CB0">
        <w:rPr>
          <w:lang w:val="lt-LT"/>
        </w:rPr>
        <w:br/>
      </w:r>
      <w:r w:rsidRPr="00FB6CB0">
        <w:rPr>
          <w:lang w:val="lt-LT"/>
        </w:rPr>
        <w:tab/>
        <w:t>5.10.2. Įgaliojimas pateikti pasiūlymą (jeigu pasiūlymą pateikia ne tiekėjo vadovas).</w:t>
      </w:r>
      <w:r w:rsidRPr="00FB6CB0">
        <w:rPr>
          <w:lang w:val="lt-LT"/>
        </w:rPr>
        <w:tab/>
      </w:r>
      <w:r w:rsidRPr="00FB6CB0">
        <w:rPr>
          <w:lang w:val="lt-LT"/>
        </w:rPr>
        <w:br/>
      </w:r>
      <w:r w:rsidRPr="00FB6CB0">
        <w:rPr>
          <w:lang w:val="lt-LT"/>
        </w:rPr>
        <w:tab/>
        <w:t>5.10.3. Užpildytas Europos bendrasis viešųjų pirkimų dokumentas (EBVPD) parengtas pagal pirkimo sąlygų priedą.</w:t>
      </w:r>
      <w:r w:rsidRPr="00FB6CB0">
        <w:rPr>
          <w:lang w:val="lt-LT"/>
        </w:rPr>
        <w:tab/>
      </w:r>
    </w:p>
    <w:p w14:paraId="7E57D663" w14:textId="58F04BF0" w:rsidR="003C1353" w:rsidRPr="00FB6CB0" w:rsidRDefault="003C1353" w:rsidP="003C1353">
      <w:pPr>
        <w:pStyle w:val="Body2"/>
        <w:rPr>
          <w:lang w:val="lt-LT"/>
        </w:rPr>
      </w:pPr>
      <w:bookmarkStart w:id="0" w:name="_Hlk114210432"/>
      <w:r w:rsidRPr="00FB6CB0">
        <w:rPr>
          <w:lang w:val="lt-LT"/>
        </w:rPr>
        <w:t xml:space="preserve">             5.10.4. Užpildyta pasiūlymų forma su užpildytomis siūlomų prekių parametrų reikšmėmis pagal pirkimo sąlygų priedą.</w:t>
      </w:r>
    </w:p>
    <w:p w14:paraId="5E284639" w14:textId="4ACF3E09" w:rsidR="00997651" w:rsidRDefault="00997651" w:rsidP="00997651">
      <w:pPr>
        <w:pStyle w:val="Body2"/>
        <w:ind w:firstLine="720"/>
        <w:rPr>
          <w:rFonts w:cs="Times New Roman"/>
          <w:color w:val="auto"/>
          <w:lang w:val="lt-LT"/>
        </w:rPr>
      </w:pPr>
      <w:r w:rsidRPr="00FB6CB0">
        <w:rPr>
          <w:color w:val="auto"/>
          <w:lang w:val="lt-LT"/>
        </w:rPr>
        <w:t>5.10.5. U</w:t>
      </w:r>
      <w:r w:rsidRPr="00FB6CB0">
        <w:rPr>
          <w:rFonts w:cs="Times New Roman"/>
          <w:color w:val="auto"/>
          <w:lang w:val="lt-LT"/>
        </w:rPr>
        <w:t>žpildytas ir pasirašytas pirkimo sąlygų priedas „Tiekėjo</w:t>
      </w:r>
      <w:r w:rsidR="00915CFC">
        <w:rPr>
          <w:rFonts w:cs="Times New Roman"/>
          <w:color w:val="auto"/>
          <w:lang w:val="lt-LT"/>
        </w:rPr>
        <w:t>/subtiekėjo</w:t>
      </w:r>
      <w:r w:rsidRPr="00FB6CB0">
        <w:rPr>
          <w:rFonts w:cs="Times New Roman"/>
          <w:color w:val="auto"/>
          <w:lang w:val="lt-LT"/>
        </w:rPr>
        <w:t xml:space="preserve"> deklaracija dėl Tarybos Reglamente (ES) 2022/576 nustatytų sąlygų nebuvimo“.</w:t>
      </w:r>
    </w:p>
    <w:p w14:paraId="0F4FE933" w14:textId="178A0E87" w:rsidR="00915CFC" w:rsidRPr="009B22DE" w:rsidRDefault="00915CFC" w:rsidP="00915CFC">
      <w:pPr>
        <w:pStyle w:val="Betarp"/>
        <w:jc w:val="both"/>
        <w:rPr>
          <w:sz w:val="22"/>
          <w:szCs w:val="22"/>
          <w:lang w:val="lt-LT"/>
        </w:rPr>
      </w:pPr>
      <w:r>
        <w:rPr>
          <w:sz w:val="22"/>
          <w:szCs w:val="22"/>
          <w:lang w:val="lt-LT"/>
        </w:rPr>
        <w:t xml:space="preserve">              </w:t>
      </w:r>
      <w:r w:rsidRPr="009B22DE">
        <w:rPr>
          <w:sz w:val="22"/>
          <w:szCs w:val="22"/>
          <w:lang w:val="lt-LT"/>
        </w:rPr>
        <w:t>5.10.6. Užpildytas ir pasirašytas priedas pirkimo sąlygų priedas „Deklaracija dėl tiekėjo atsakingų asmenų“.</w:t>
      </w:r>
    </w:p>
    <w:p w14:paraId="528E9B6E" w14:textId="0CA4DDB0" w:rsidR="00352C49" w:rsidRDefault="00352C49" w:rsidP="00352C49">
      <w:pPr>
        <w:pStyle w:val="Body2"/>
        <w:spacing w:after="0"/>
        <w:rPr>
          <w:b/>
          <w:bCs/>
          <w:lang w:val="lt-LT"/>
        </w:rPr>
      </w:pPr>
      <w:r w:rsidRPr="00FB6CB0">
        <w:rPr>
          <w:lang w:val="lt-LT"/>
        </w:rPr>
        <w:t xml:space="preserve">             </w:t>
      </w:r>
      <w:r w:rsidRPr="00FB6CB0">
        <w:rPr>
          <w:color w:val="auto"/>
          <w:lang w:val="lt-LT"/>
        </w:rPr>
        <w:t>5.10.</w:t>
      </w:r>
      <w:r w:rsidR="00915CFC">
        <w:rPr>
          <w:color w:val="auto"/>
          <w:lang w:val="lt-LT"/>
        </w:rPr>
        <w:t>7</w:t>
      </w:r>
      <w:r w:rsidRPr="00FB6CB0">
        <w:rPr>
          <w:color w:val="auto"/>
          <w:lang w:val="lt-LT"/>
        </w:rPr>
        <w:t>.</w:t>
      </w:r>
      <w:r w:rsidRPr="00FB6CB0">
        <w:rPr>
          <w:lang w:val="lt-LT"/>
        </w:rPr>
        <w:t xml:space="preserve"> </w:t>
      </w:r>
      <w:r w:rsidRPr="00021D9B">
        <w:rPr>
          <w:b/>
          <w:bCs/>
          <w:lang w:val="lt-LT"/>
        </w:rPr>
        <w:t xml:space="preserve">Tiekėjo siūlomų prekių dokumentai.  Tiekėjas privalo pateikti siūlomų prekių gamintojo katalogus/ bukletus/ brošiūras, </w:t>
      </w:r>
      <w:r w:rsidR="00A93C44" w:rsidRPr="00021D9B">
        <w:rPr>
          <w:b/>
          <w:bCs/>
          <w:lang w:val="lt-LT"/>
        </w:rPr>
        <w:t xml:space="preserve">ar kitus dokumentus </w:t>
      </w:r>
      <w:r w:rsidRPr="00021D9B">
        <w:rPr>
          <w:b/>
          <w:bCs/>
          <w:lang w:val="lt-LT"/>
        </w:rPr>
        <w:t>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originalo (anglų) ir/arba lietuvių kalba. Siūlomų prekių gamintojo kataloguose/ bukletuose/ brošiūrose</w:t>
      </w:r>
      <w:r w:rsidR="00A93C44" w:rsidRPr="00021D9B">
        <w:rPr>
          <w:b/>
          <w:bCs/>
          <w:lang w:val="lt-LT"/>
        </w:rPr>
        <w:t xml:space="preserve"> ar kituose dokumentuose</w:t>
      </w:r>
      <w:r w:rsidRPr="00021D9B">
        <w:rPr>
          <w:b/>
          <w:bCs/>
          <w:lang w:val="lt-LT"/>
        </w:rPr>
        <w:t xml:space="preserve"> privaloma grafiškai nurodyti (t. y. pastebimai pažymėti – spalvotai paženklinti, ir/ar nurodyti rodyklėmis, ir/ar pabraukti) konkrečias teikiamų dokumentų vietas, kur aprašomos reikalaujamų techninių charakteristikų reikšmės. Reikalaujama</w:t>
      </w:r>
      <w:r w:rsidR="00021D9B" w:rsidRPr="00021D9B">
        <w:rPr>
          <w:b/>
          <w:bCs/>
          <w:lang w:val="lt-LT"/>
        </w:rPr>
        <w:t>s</w:t>
      </w:r>
      <w:r w:rsidRPr="00021D9B">
        <w:rPr>
          <w:b/>
          <w:bCs/>
          <w:lang w:val="lt-LT"/>
        </w:rPr>
        <w:t xml:space="preserve"> techninės dokumentacijos vietas, kuriose nurodyti techninėje specifikacijoje reikalaujami Prekių parametrai, išversti į lietuvių kalbą (jeigu pateikiama ne lietuvių kalba).</w:t>
      </w:r>
    </w:p>
    <w:p w14:paraId="685A9BB3" w14:textId="169A03A1" w:rsidR="00C0050B" w:rsidRPr="00155EAF" w:rsidRDefault="00915CFC" w:rsidP="00E7626C">
      <w:pPr>
        <w:pStyle w:val="Body2"/>
        <w:spacing w:after="0"/>
        <w:rPr>
          <w:color w:val="auto"/>
          <w:lang w:val="lt-LT"/>
        </w:rPr>
      </w:pPr>
      <w:r>
        <w:rPr>
          <w:b/>
          <w:bCs/>
          <w:lang w:val="lt-LT"/>
        </w:rPr>
        <w:t xml:space="preserve">           </w:t>
      </w:r>
      <w:r w:rsidR="00E4609D">
        <w:rPr>
          <w:b/>
          <w:bCs/>
          <w:lang w:val="lt-LT"/>
        </w:rPr>
        <w:t xml:space="preserve">  </w:t>
      </w:r>
      <w:bookmarkEnd w:id="0"/>
      <w:r w:rsidR="005C347E" w:rsidRPr="00FB6CB0">
        <w:rPr>
          <w:lang w:val="lt-LT"/>
        </w:rPr>
        <w:t>5.11. Tiekėjo pasiūlymą sudaro CVP IS priemonėmis pateiktos informacijos ir dokumentų visuma.</w:t>
      </w:r>
      <w:r w:rsidR="005C347E" w:rsidRPr="00FB6CB0">
        <w:rPr>
          <w:lang w:val="lt-LT"/>
        </w:rPr>
        <w:tab/>
        <w:t xml:space="preserve">5.12. Perkančioji organizacija </w:t>
      </w:r>
      <w:r w:rsidR="00980D98">
        <w:rPr>
          <w:lang w:val="lt-LT"/>
        </w:rPr>
        <w:t>ne</w:t>
      </w:r>
      <w:r w:rsidR="005C347E" w:rsidRPr="00FB6CB0">
        <w:rPr>
          <w:lang w:val="lt-LT"/>
        </w:rPr>
        <w:t>reikalauja pasiūlym</w:t>
      </w:r>
      <w:r w:rsidR="00980D98">
        <w:rPr>
          <w:lang w:val="lt-LT"/>
        </w:rPr>
        <w:t>o</w:t>
      </w:r>
      <w:r w:rsidR="005C347E" w:rsidRPr="00FB6CB0">
        <w:rPr>
          <w:lang w:val="lt-LT"/>
        </w:rPr>
        <w:t xml:space="preserve"> pasirašyti elektroniniu parašu.</w:t>
      </w:r>
      <w:r w:rsidR="005C347E" w:rsidRPr="00FB6CB0">
        <w:rPr>
          <w:lang w:val="lt-LT"/>
        </w:rPr>
        <w:tab/>
      </w:r>
      <w:r w:rsidR="005C347E" w:rsidRPr="00FB6CB0">
        <w:rPr>
          <w:lang w:val="lt-LT"/>
        </w:rPr>
        <w:br/>
      </w:r>
      <w:r w:rsidR="005C347E" w:rsidRPr="00FB6CB0">
        <w:rPr>
          <w:lang w:val="lt-LT"/>
        </w:rPr>
        <w:tab/>
        <w:t xml:space="preserve">5.13. Tiekėjas pasiūlymo formoje turi aiškiai nurodyti, kuri pasiūlymo informacija yra konfidenciali, vadovaujantis VPĮ 20 straipsniu (taip pat žr. </w:t>
      </w:r>
      <w:r w:rsidR="005C347E" w:rsidRPr="00FB6CB0">
        <w:rPr>
          <w:lang w:val="lt-LT"/>
        </w:rPr>
        <w:lastRenderedPageBreak/>
        <w:t>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FB6CB0">
        <w:rPr>
          <w:lang w:val="lt-LT"/>
        </w:rPr>
        <w:tab/>
      </w:r>
      <w:r w:rsidR="005C347E" w:rsidRPr="00FB6CB0">
        <w:rPr>
          <w:lang w:val="lt-LT"/>
        </w:rPr>
        <w:br/>
      </w:r>
      <w:r w:rsidR="005C347E" w:rsidRPr="00FB6CB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6CB0">
        <w:rPr>
          <w:lang w:val="lt-LT"/>
        </w:rPr>
        <w:tab/>
      </w:r>
      <w:r w:rsidR="005C347E" w:rsidRPr="00FB6CB0">
        <w:rPr>
          <w:lang w:val="lt-LT"/>
        </w:rPr>
        <w:br/>
      </w:r>
      <w:r w:rsidR="005C347E" w:rsidRPr="00FB6CB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 PASIŪLYMŲ ŠIFRAVIMAS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6.1. Tiekėjo teikiamas pasiūlymas gali būti užšifruojamas. Tiekėjas, nusprendęs pateikti užšifruotą pasiūlymą, turi:</w:t>
      </w:r>
      <w:r w:rsidR="005C347E" w:rsidRPr="00FB6CB0">
        <w:rPr>
          <w:lang w:val="lt-LT"/>
        </w:rPr>
        <w:tab/>
      </w:r>
      <w:r w:rsidR="005C347E" w:rsidRPr="00FB6CB0">
        <w:rPr>
          <w:lang w:val="lt-LT"/>
        </w:rPr>
        <w:br/>
      </w:r>
      <w:r w:rsidR="005C347E" w:rsidRPr="00FB6CB0">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6CB0">
        <w:rPr>
          <w:lang w:val="lt-LT"/>
        </w:rPr>
        <w:tab/>
      </w:r>
      <w:r w:rsidR="005C347E" w:rsidRPr="00FB6CB0">
        <w:rPr>
          <w:lang w:val="lt-LT"/>
        </w:rPr>
        <w:br/>
      </w:r>
      <w:r w:rsidR="005C347E" w:rsidRPr="00FB6CB0">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6CB0">
        <w:rPr>
          <w:lang w:val="lt-LT"/>
        </w:rPr>
        <w:tab/>
      </w:r>
      <w:r w:rsidR="005C347E" w:rsidRPr="00FB6CB0">
        <w:rPr>
          <w:lang w:val="lt-LT"/>
        </w:rPr>
        <w:br/>
      </w:r>
      <w:r w:rsidR="005C347E" w:rsidRPr="00FB6CB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 PASIŪLYMŲ GALIOJIMO UŽTIKRINIMAS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7.1. Pasiūlymo galiojimo užtikrinimas nereikalaujamas.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8. PAVYZDŽIŲ PATEIKIMAS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bookmarkStart w:id="1" w:name="_Hlk114210660"/>
      <w:r w:rsidR="0017795D" w:rsidRPr="00155EAF">
        <w:rPr>
          <w:color w:val="auto"/>
          <w:lang w:val="lt-LT"/>
        </w:rPr>
        <w:t>8.1. Siūlomo pirkimo objekto pavyzdžiai nereikalaujami.</w:t>
      </w:r>
    </w:p>
    <w:p w14:paraId="5041E110" w14:textId="3FD2C809" w:rsidR="005504CC" w:rsidRPr="00FB6CB0" w:rsidRDefault="00C0050B" w:rsidP="007E65A4">
      <w:pPr>
        <w:pStyle w:val="Body2"/>
        <w:rPr>
          <w:lang w:val="lt-LT"/>
        </w:rPr>
      </w:pPr>
      <w:r w:rsidRPr="00FB6CB0">
        <w:rPr>
          <w:color w:val="auto"/>
          <w:lang w:val="lt-LT"/>
        </w:rPr>
        <w:tab/>
      </w:r>
      <w:bookmarkEnd w:id="1"/>
    </w:p>
    <w:p w14:paraId="0A8F03C6" w14:textId="77777777" w:rsidR="00C0050B" w:rsidRPr="00FB6CB0" w:rsidRDefault="005C347E" w:rsidP="00C0050B">
      <w:pPr>
        <w:pStyle w:val="Body2"/>
        <w:rPr>
          <w:lang w:val="lt-LT"/>
        </w:rPr>
      </w:pPr>
      <w:r w:rsidRPr="00FB6CB0">
        <w:rPr>
          <w:lang w:val="lt-LT"/>
        </w:rPr>
        <w:tab/>
        <w:t>9. PIRKIMO DOKUMENTŲ PAAIŠKINIMAS IR PATIKSLINIMAS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FE5E10" w:rsidRPr="00FB6CB0">
        <w:rPr>
          <w:lang w:val="lt-LT"/>
        </w:rPr>
        <w:t>9.1. Tiekėjas tik CVP IS susirašinėjimo priemonėmis gali prašyti, kad perkančioji organizacija paaiškintų ar pataisytų pirkimo dokumentus.</w:t>
      </w:r>
      <w:r w:rsidR="00FE5E10" w:rsidRPr="00FB6CB0">
        <w:rPr>
          <w:lang w:val="lt-LT"/>
        </w:rPr>
        <w:tab/>
      </w:r>
      <w:r w:rsidR="00FE5E10" w:rsidRPr="00FB6CB0">
        <w:rPr>
          <w:lang w:val="lt-LT"/>
        </w:rPr>
        <w:br/>
      </w:r>
      <w:r w:rsidR="00FE5E10" w:rsidRPr="00FB6CB0">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FB6CB0">
        <w:rPr>
          <w:lang w:val="lt-LT"/>
        </w:rPr>
        <w:tab/>
      </w:r>
      <w:r w:rsidR="00FE5E10" w:rsidRPr="00FB6CB0">
        <w:rPr>
          <w:lang w:val="lt-LT"/>
        </w:rPr>
        <w:br/>
      </w:r>
      <w:r w:rsidR="00FE5E10" w:rsidRPr="00FB6CB0">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FB6CB0">
        <w:rPr>
          <w:lang w:val="lt-LT"/>
        </w:rPr>
        <w:tab/>
      </w:r>
      <w:r w:rsidR="00FE5E10" w:rsidRPr="00FB6CB0">
        <w:rPr>
          <w:lang w:val="lt-LT"/>
        </w:rPr>
        <w:br/>
      </w:r>
      <w:r w:rsidR="00FE5E10" w:rsidRPr="00FB6CB0">
        <w:rPr>
          <w:lang w:val="lt-LT"/>
        </w:rPr>
        <w:lastRenderedPageBreak/>
        <w:tab/>
      </w:r>
      <w:r w:rsidR="00C0050B" w:rsidRPr="00FB6CB0">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FB6CB0" w:rsidRDefault="00C0050B" w:rsidP="00C0050B">
      <w:pPr>
        <w:pStyle w:val="Body2"/>
        <w:rPr>
          <w:lang w:val="lt-LT"/>
        </w:rPr>
      </w:pPr>
      <w:r w:rsidRPr="00FB6CB0">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5EA2B665" w14:textId="77777777" w:rsidR="00C0050B" w:rsidRPr="00FB6CB0" w:rsidRDefault="00C0050B" w:rsidP="00C0050B">
      <w:pPr>
        <w:pStyle w:val="Body2"/>
        <w:rPr>
          <w:lang w:val="lt-LT"/>
        </w:rPr>
      </w:pPr>
      <w:r w:rsidRPr="00FB6CB0">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FB6CB0" w:rsidRDefault="00C0050B" w:rsidP="00C0050B">
      <w:pPr>
        <w:pStyle w:val="Body2"/>
        <w:rPr>
          <w:lang w:val="lt-LT"/>
        </w:rPr>
      </w:pPr>
      <w:r w:rsidRPr="00FB6CB0">
        <w:rPr>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FB6CB0" w:rsidRDefault="00C0050B" w:rsidP="00C0050B">
      <w:pPr>
        <w:pStyle w:val="Body2"/>
        <w:rPr>
          <w:color w:val="auto"/>
          <w:lang w:val="lt-LT"/>
        </w:rPr>
      </w:pPr>
      <w:r w:rsidRPr="00FB6CB0">
        <w:rPr>
          <w:color w:val="auto"/>
          <w:lang w:val="lt-LT"/>
        </w:rPr>
        <w:t xml:space="preserve">             9.8. Perkančioji organizacija nerengs susitikimų su tiekėjais dėl pirkimo dokumentų paaiškinimo.</w:t>
      </w:r>
    </w:p>
    <w:p w14:paraId="172974EE" w14:textId="28DCE061" w:rsidR="00C0158C" w:rsidRPr="00FB6CB0" w:rsidRDefault="00FE5E10" w:rsidP="00C0158C">
      <w:pPr>
        <w:pStyle w:val="Body2"/>
        <w:rPr>
          <w:lang w:val="lt-LT"/>
        </w:rPr>
      </w:pPr>
      <w:r w:rsidRPr="00FB6CB0">
        <w:rPr>
          <w:color w:val="auto"/>
          <w:lang w:val="lt-LT"/>
        </w:rPr>
        <w:br/>
      </w:r>
      <w:r w:rsidRPr="00FB6CB0">
        <w:rPr>
          <w:lang w:val="lt-LT"/>
        </w:rPr>
        <w:tab/>
      </w:r>
      <w:r w:rsidR="00C0050B" w:rsidRPr="00FB6CB0">
        <w:rPr>
          <w:lang w:val="lt-LT"/>
        </w:rPr>
        <w:t>1</w:t>
      </w:r>
      <w:r w:rsidR="00D37AB5" w:rsidRPr="00FB6CB0">
        <w:rPr>
          <w:lang w:val="lt-LT"/>
        </w:rPr>
        <w:t>0</w:t>
      </w:r>
      <w:r w:rsidR="005C347E" w:rsidRPr="00FB6CB0">
        <w:rPr>
          <w:lang w:val="lt-LT"/>
        </w:rPr>
        <w:t>. SUSIPAŽINIMAS SU GAUTAIS PASIŪLYMAIS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r w:rsidR="00C0158C" w:rsidRPr="00FB6CB0">
        <w:rPr>
          <w:lang w:val="lt-LT"/>
        </w:rPr>
        <w:t xml:space="preserve">10.1. Pirminis susipažinimas su CVP IS priemonėmis pateiktais tiekėjų pasiūlymais vyks </w:t>
      </w:r>
      <w:r w:rsidR="00980D98">
        <w:rPr>
          <w:lang w:val="lt-LT"/>
        </w:rPr>
        <w:t>30</w:t>
      </w:r>
      <w:r w:rsidR="00C0158C" w:rsidRPr="00FB6CB0">
        <w:rPr>
          <w:lang w:val="lt-LT"/>
        </w:rPr>
        <w:t xml:space="preserve"> min. po skelbime apie pirkimą nurodytos pasiūlymų pateikimo termino pabaigos. </w:t>
      </w:r>
    </w:p>
    <w:p w14:paraId="2C7787C8" w14:textId="77777777" w:rsidR="00C0158C" w:rsidRPr="00FB6CB0" w:rsidRDefault="00C0158C" w:rsidP="00C0158C">
      <w:pPr>
        <w:pStyle w:val="Body2"/>
        <w:rPr>
          <w:lang w:val="lt-LT"/>
        </w:rPr>
      </w:pPr>
      <w:r w:rsidRPr="00FB6CB0">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Default="005C347E" w:rsidP="000F696F">
      <w:pPr>
        <w:pStyle w:val="Body2"/>
        <w:ind w:firstLine="720"/>
        <w:rPr>
          <w:lang w:val="lt-LT"/>
        </w:rPr>
      </w:pPr>
      <w:r w:rsidRPr="00FB6CB0">
        <w:rPr>
          <w:lang w:val="lt-LT"/>
        </w:rPr>
        <w:tab/>
      </w:r>
      <w:r w:rsidRPr="00FB6CB0">
        <w:rPr>
          <w:lang w:val="lt-LT"/>
        </w:rPr>
        <w:br/>
      </w:r>
      <w:r w:rsidRPr="00FB6CB0">
        <w:rPr>
          <w:lang w:val="lt-LT"/>
        </w:rPr>
        <w:tab/>
      </w:r>
      <w:r w:rsidR="00021D9B">
        <w:rPr>
          <w:lang w:val="lt-LT"/>
        </w:rPr>
        <w:t>1</w:t>
      </w:r>
      <w:r w:rsidRPr="00FB6CB0">
        <w:rPr>
          <w:lang w:val="lt-LT"/>
        </w:rPr>
        <w:t>1. PASIŪLYMŲ NAGRINĖJIMAS</w:t>
      </w:r>
    </w:p>
    <w:p w14:paraId="4854FE99" w14:textId="77777777" w:rsidR="00021D9B" w:rsidRPr="00FB6CB0" w:rsidRDefault="00021D9B" w:rsidP="000F696F">
      <w:pPr>
        <w:pStyle w:val="Body2"/>
        <w:ind w:firstLine="720"/>
        <w:rPr>
          <w:lang w:val="lt-LT"/>
        </w:rPr>
      </w:pPr>
    </w:p>
    <w:p w14:paraId="7CD23E10" w14:textId="447E41E8" w:rsidR="00C0158C" w:rsidRPr="00FB6CB0" w:rsidRDefault="00021D9B" w:rsidP="00C0158C">
      <w:pPr>
        <w:pStyle w:val="Body2"/>
        <w:rPr>
          <w:lang w:val="lt-LT"/>
        </w:rPr>
      </w:pPr>
      <w:r>
        <w:rPr>
          <w:lang w:val="lt-LT"/>
        </w:rPr>
        <w:t xml:space="preserve">             </w:t>
      </w:r>
      <w:r w:rsidR="00C0158C" w:rsidRPr="00FB6CB0">
        <w:rPr>
          <w:lang w:val="lt-LT"/>
        </w:rPr>
        <w:t>11.1. Pateiktus pasiūlymus nagrinėja, vertina ir palygina Komisija šia tvarka:</w:t>
      </w:r>
    </w:p>
    <w:p w14:paraId="28A3DD7B" w14:textId="77777777" w:rsidR="00C0158C" w:rsidRPr="00FB6CB0" w:rsidRDefault="00C0158C" w:rsidP="00C0158C">
      <w:pPr>
        <w:pStyle w:val="Body2"/>
        <w:rPr>
          <w:lang w:val="lt-LT"/>
        </w:rPr>
      </w:pPr>
      <w:r w:rsidRPr="00FB6CB0">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FB6CB0" w:rsidRDefault="00C0158C" w:rsidP="00C0158C">
      <w:pPr>
        <w:pStyle w:val="Body2"/>
        <w:rPr>
          <w:lang w:val="lt-LT"/>
        </w:rPr>
      </w:pPr>
      <w:r w:rsidRPr="00FB6CB0">
        <w:rPr>
          <w:lang w:val="lt-LT"/>
        </w:rPr>
        <w:tab/>
        <w:t>11.1.2. įvertina EBVPD pateiktą informaciją ir ne vėliau kaip per 3 darbo dienas raštu praneša apie šio patikrinimo rezultatus;</w:t>
      </w:r>
    </w:p>
    <w:p w14:paraId="5D6A7118" w14:textId="77777777" w:rsidR="00C0158C" w:rsidRPr="00FB6CB0" w:rsidRDefault="00C0158C" w:rsidP="00C0158C">
      <w:pPr>
        <w:pStyle w:val="Body2"/>
        <w:rPr>
          <w:lang w:val="lt-LT"/>
        </w:rPr>
      </w:pPr>
      <w:r w:rsidRPr="00FB6CB0">
        <w:rPr>
          <w:lang w:val="lt-LT"/>
        </w:rPr>
        <w:tab/>
        <w:t>11.1.3. nagrinėja ar pasiūlymas atitinka pirkimo dokumentuose nustatytus reikalavimus, nesusijusius su pirkimo objektu;</w:t>
      </w:r>
    </w:p>
    <w:p w14:paraId="57819A3B" w14:textId="77777777" w:rsidR="00C0158C" w:rsidRPr="00FB6CB0" w:rsidRDefault="00C0158C" w:rsidP="00C0158C">
      <w:pPr>
        <w:pStyle w:val="Body2"/>
        <w:rPr>
          <w:lang w:val="lt-LT"/>
        </w:rPr>
      </w:pPr>
      <w:r w:rsidRPr="00FB6CB0">
        <w:rPr>
          <w:lang w:val="lt-LT"/>
        </w:rPr>
        <w:tab/>
        <w:t>11.1.4. nustato, ar tiekėjo siūlomas pirkimo objektas atitinka pirkimo dokumentuose nustatytus reikalavimus (įskaitant prekių pavyzdžius, jei taikoma);</w:t>
      </w:r>
    </w:p>
    <w:p w14:paraId="2206B495" w14:textId="77777777" w:rsidR="00C0158C" w:rsidRPr="00FB6CB0" w:rsidRDefault="00C0158C" w:rsidP="00C0158C">
      <w:pPr>
        <w:pStyle w:val="Body2"/>
        <w:rPr>
          <w:lang w:val="lt-LT"/>
        </w:rPr>
      </w:pPr>
      <w:r w:rsidRPr="00FB6CB0">
        <w:rPr>
          <w:lang w:val="lt-LT"/>
        </w:rPr>
        <w:tab/>
        <w:t>11.1.5. tikrina, ar tiekėjo pasiūlyme nėra nurodytos kainos apskaičiavimo klaidų;</w:t>
      </w:r>
    </w:p>
    <w:p w14:paraId="764A8839" w14:textId="77777777" w:rsidR="00C0158C" w:rsidRPr="00FB6CB0" w:rsidRDefault="00C0158C" w:rsidP="00C0158C">
      <w:pPr>
        <w:pStyle w:val="Body2"/>
        <w:rPr>
          <w:lang w:val="lt-LT"/>
        </w:rPr>
      </w:pPr>
      <w:r w:rsidRPr="00FB6CB0">
        <w:rPr>
          <w:lang w:val="lt-LT"/>
        </w:rPr>
        <w:tab/>
        <w:t>11.1.6. tikrina ar nebuvo pasiūlyta neįprastai maža kaina ir ar tiekėjas pirkimo komisijos prašymu pateikė raštišką tinkamą kainos pagrįstumo įrodymą;</w:t>
      </w:r>
    </w:p>
    <w:p w14:paraId="2E27BDFB" w14:textId="12AF5FB3" w:rsidR="0009623E" w:rsidRPr="0009623E" w:rsidRDefault="0009623E" w:rsidP="0009623E">
      <w:pPr>
        <w:pStyle w:val="Body2"/>
        <w:ind w:firstLine="709"/>
        <w:rPr>
          <w:lang w:val="lt-LT"/>
        </w:rPr>
      </w:pPr>
      <w:r>
        <w:rPr>
          <w:color w:val="auto"/>
          <w:lang w:val="lt-LT"/>
        </w:rPr>
        <w:t xml:space="preserve"> </w:t>
      </w:r>
      <w:r w:rsidR="00C0158C" w:rsidRPr="00FB6CB0">
        <w:rPr>
          <w:color w:val="auto"/>
          <w:lang w:val="lt-LT"/>
        </w:rPr>
        <w:t xml:space="preserve">11.1.7. </w:t>
      </w:r>
      <w:r w:rsidRPr="0009623E">
        <w:rPr>
          <w:color w:val="auto"/>
          <w:lang w:val="lt-LT"/>
        </w:rPr>
        <w:t xml:space="preserve">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w:t>
      </w:r>
      <w:r w:rsidRPr="0009623E">
        <w:rPr>
          <w:lang w:val="lt-LT"/>
        </w:rPr>
        <w:t>Gavusi dokumentus, Komisija patikrina, ar nėra tiekėjo pašalinimo pagrindų, ar galimas laimėtojas atitinka pirkimo sąlygų priede „Kvalifikacijos reikalavimai tiekėjui“ nurodytus kvalifikacijos reikalavimus (jei taikomi), kokybės vadybos sistemos standartus (jei taikomi) ir aplinkos apsaugos vadybos sistemos standartus (jei taikomi);</w:t>
      </w:r>
    </w:p>
    <w:p w14:paraId="0CA5FA13" w14:textId="5CC5DE54" w:rsidR="00C0158C" w:rsidRPr="00FB6CB0" w:rsidRDefault="005C347E" w:rsidP="00C0158C">
      <w:pPr>
        <w:pStyle w:val="Body2"/>
        <w:rPr>
          <w:lang w:val="lt-LT"/>
        </w:rPr>
      </w:pPr>
      <w:r w:rsidRPr="00FB6CB0">
        <w:rPr>
          <w:lang w:val="lt-LT"/>
        </w:rPr>
        <w:lastRenderedPageBreak/>
        <w:tab/>
      </w:r>
      <w:r w:rsidR="00C0158C" w:rsidRPr="00FB6CB0">
        <w:rPr>
          <w:lang w:val="lt-LT"/>
        </w:rPr>
        <w:t>11.1.8. sudaro pasiūlymų eilę ir nustato pirkimo laimėtoją;</w:t>
      </w:r>
    </w:p>
    <w:p w14:paraId="56775C81" w14:textId="77777777" w:rsidR="00C0158C" w:rsidRPr="00FB6CB0" w:rsidRDefault="00C0158C" w:rsidP="00C0158C">
      <w:pPr>
        <w:pStyle w:val="Body2"/>
        <w:rPr>
          <w:color w:val="367DA2"/>
          <w:lang w:val="lt-LT"/>
        </w:rPr>
      </w:pPr>
      <w:r w:rsidRPr="00FB6CB0">
        <w:rPr>
          <w:lang w:val="lt-LT"/>
        </w:rPr>
        <w:tab/>
        <w:t>11.1.9. tiekėją, kurio pasiūlymas pripažintas laimėjusiu, kviečia sudaryti pirkimo sutartį.</w:t>
      </w:r>
    </w:p>
    <w:p w14:paraId="3C24A425" w14:textId="77777777" w:rsidR="00C0158C" w:rsidRPr="00FB6CB0" w:rsidRDefault="00C0158C" w:rsidP="00C0158C">
      <w:pPr>
        <w:pStyle w:val="Body2"/>
        <w:rPr>
          <w:lang w:val="lt-LT"/>
        </w:rPr>
      </w:pPr>
      <w:r w:rsidRPr="00FB6CB0">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FB6CB0" w:rsidRDefault="00C0158C" w:rsidP="00C0158C">
      <w:pPr>
        <w:pStyle w:val="Body2"/>
        <w:rPr>
          <w:lang w:val="lt-LT"/>
        </w:rPr>
      </w:pPr>
      <w:r w:rsidRPr="00FB6CB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FB6CB0" w:rsidRDefault="00C0158C" w:rsidP="00C0158C">
      <w:pPr>
        <w:pStyle w:val="Body2"/>
        <w:rPr>
          <w:lang w:val="lt-LT"/>
        </w:rPr>
      </w:pPr>
      <w:r w:rsidRPr="00FB6CB0">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FB6CB0" w:rsidRDefault="00C0158C" w:rsidP="00C0158C">
      <w:pPr>
        <w:pStyle w:val="Body2"/>
        <w:rPr>
          <w:lang w:val="lt-LT"/>
        </w:rPr>
      </w:pPr>
      <w:r w:rsidRPr="00FB6CB0">
        <w:rPr>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FB6CB0" w:rsidRDefault="00C0158C" w:rsidP="00C0158C">
      <w:pPr>
        <w:pStyle w:val="Body2"/>
        <w:rPr>
          <w:lang w:val="lt-LT"/>
        </w:rPr>
      </w:pPr>
      <w:r w:rsidRPr="00FB6CB0">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FB6CB0" w:rsidRDefault="00C0158C" w:rsidP="00C0158C">
      <w:pPr>
        <w:pStyle w:val="Body2"/>
        <w:rPr>
          <w:lang w:val="lt-LT"/>
        </w:rPr>
      </w:pPr>
      <w:r w:rsidRPr="00FB6CB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Default="005C347E" w:rsidP="000F696F">
      <w:pPr>
        <w:pStyle w:val="Body2"/>
        <w:ind w:firstLine="720"/>
        <w:rPr>
          <w:lang w:val="lt-LT"/>
        </w:rPr>
      </w:pPr>
      <w:r w:rsidRPr="00FB6CB0">
        <w:rPr>
          <w:lang w:val="lt-LT"/>
        </w:rPr>
        <w:br/>
      </w:r>
      <w:r w:rsidRPr="00FB6CB0">
        <w:rPr>
          <w:lang w:val="lt-LT"/>
        </w:rPr>
        <w:tab/>
      </w:r>
      <w:r w:rsidR="00C0158C" w:rsidRPr="00FB6CB0">
        <w:rPr>
          <w:lang w:val="lt-LT"/>
        </w:rPr>
        <w:t>1</w:t>
      </w:r>
      <w:r w:rsidRPr="00FB6CB0">
        <w:rPr>
          <w:lang w:val="lt-LT"/>
        </w:rPr>
        <w:t>2. ELEKTRONINIS AUKCIONAS</w:t>
      </w:r>
      <w:r w:rsidRPr="00FB6CB0">
        <w:rPr>
          <w:lang w:val="lt-LT"/>
        </w:rPr>
        <w:tab/>
      </w:r>
      <w:r w:rsidRPr="00FB6CB0">
        <w:rPr>
          <w:lang w:val="lt-LT"/>
        </w:rPr>
        <w:br/>
      </w:r>
      <w:r w:rsidRPr="00FB6CB0">
        <w:rPr>
          <w:lang w:val="lt-LT"/>
        </w:rPr>
        <w:tab/>
      </w:r>
    </w:p>
    <w:p w14:paraId="01C88D7D" w14:textId="3AB33414" w:rsidR="000F696F" w:rsidRPr="00FB6CB0" w:rsidRDefault="000F696F" w:rsidP="000F696F">
      <w:pPr>
        <w:pStyle w:val="Body2"/>
        <w:ind w:firstLine="720"/>
        <w:rPr>
          <w:lang w:val="lt-LT"/>
        </w:rPr>
      </w:pPr>
      <w:r w:rsidRPr="00FB6CB0">
        <w:rPr>
          <w:lang w:val="lt-LT"/>
        </w:rPr>
        <w:t>12.1. Elektroninis aukcionas nerengiamas.</w:t>
      </w:r>
    </w:p>
    <w:p w14:paraId="7A652824" w14:textId="77777777" w:rsidR="00F32BA2" w:rsidRDefault="005C347E" w:rsidP="007F71D6">
      <w:pPr>
        <w:pStyle w:val="Body2"/>
        <w:rPr>
          <w:lang w:val="lt-LT"/>
        </w:rPr>
      </w:pPr>
      <w:r w:rsidRPr="00FB6CB0">
        <w:rPr>
          <w:lang w:val="lt-LT"/>
        </w:rPr>
        <w:br/>
      </w:r>
      <w:r w:rsidRPr="00FB6CB0">
        <w:rPr>
          <w:lang w:val="lt-LT"/>
        </w:rPr>
        <w:tab/>
        <w:t>13. PASIŪLYMŲ ATMETIMO PRIEŽASTYS</w:t>
      </w:r>
      <w:r w:rsidRPr="00FB6CB0">
        <w:rPr>
          <w:lang w:val="lt-LT"/>
        </w:rPr>
        <w:tab/>
      </w:r>
      <w:r w:rsidRPr="00FB6CB0">
        <w:rPr>
          <w:lang w:val="lt-LT"/>
        </w:rPr>
        <w:br/>
      </w:r>
      <w:r w:rsidRPr="00FB6CB0">
        <w:rPr>
          <w:lang w:val="lt-LT"/>
        </w:rPr>
        <w:tab/>
      </w:r>
    </w:p>
    <w:p w14:paraId="1AD72F77" w14:textId="464A25D5" w:rsidR="007F71D6" w:rsidRPr="0009623E" w:rsidRDefault="00F32BA2" w:rsidP="007F71D6">
      <w:pPr>
        <w:pStyle w:val="Body2"/>
        <w:rPr>
          <w:color w:val="auto"/>
          <w:lang w:val="lt-LT"/>
        </w:rPr>
      </w:pPr>
      <w:r>
        <w:rPr>
          <w:lang w:val="lt-LT"/>
        </w:rPr>
        <w:t xml:space="preserve">             </w:t>
      </w:r>
      <w:r w:rsidR="006D311C" w:rsidRPr="00FB6CB0">
        <w:rPr>
          <w:color w:val="auto"/>
          <w:lang w:val="lt-LT"/>
        </w:rPr>
        <w:t>13.1. Pirkimo komisija atmeta pasiūlymą, jeigu:</w:t>
      </w:r>
      <w:r w:rsidR="006D311C" w:rsidRPr="00FB6CB0">
        <w:rPr>
          <w:color w:val="auto"/>
          <w:lang w:val="lt-LT"/>
        </w:rPr>
        <w:tab/>
      </w:r>
      <w:r w:rsidR="006D311C" w:rsidRPr="00FB6CB0">
        <w:rPr>
          <w:color w:val="auto"/>
          <w:lang w:val="lt-LT"/>
        </w:rPr>
        <w:br/>
      </w:r>
      <w:r w:rsidR="006D311C" w:rsidRPr="00FB6CB0">
        <w:rPr>
          <w:color w:val="auto"/>
          <w:lang w:val="lt-LT"/>
        </w:rPr>
        <w:tab/>
        <w:t>13.1.1. tiekėjas pasiūlymą ar jo dalį pateikė ne CVP IS priemonėmis;</w:t>
      </w:r>
      <w:r w:rsidR="006D311C" w:rsidRPr="00FB6CB0">
        <w:rPr>
          <w:color w:val="auto"/>
          <w:lang w:val="lt-LT"/>
        </w:rPr>
        <w:tab/>
      </w:r>
      <w:r w:rsidR="006D311C" w:rsidRPr="00FB6CB0">
        <w:rPr>
          <w:color w:val="auto"/>
          <w:lang w:val="lt-LT"/>
        </w:rPr>
        <w:br/>
      </w:r>
      <w:r w:rsidR="006D311C" w:rsidRPr="00FB6CB0">
        <w:rPr>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FB6CB0">
        <w:rPr>
          <w:color w:val="auto"/>
          <w:lang w:val="lt-LT"/>
        </w:rPr>
        <w:tab/>
      </w:r>
      <w:r w:rsidR="006D311C" w:rsidRPr="00FB6CB0">
        <w:rPr>
          <w:color w:val="auto"/>
          <w:lang w:val="lt-LT"/>
        </w:rPr>
        <w:br/>
      </w:r>
      <w:r w:rsidR="006D311C" w:rsidRPr="00FB6CB0">
        <w:rPr>
          <w:color w:val="auto"/>
          <w:lang w:val="lt-LT"/>
        </w:rPr>
        <w:tab/>
      </w:r>
      <w:r w:rsidR="006D311C" w:rsidRPr="0009623E">
        <w:rPr>
          <w:color w:val="auto"/>
          <w:lang w:val="lt-LT"/>
        </w:rPr>
        <w:t xml:space="preserve">13.1.3. </w:t>
      </w:r>
      <w:r w:rsidR="007F71D6" w:rsidRPr="0009623E">
        <w:rPr>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09623E">
        <w:rPr>
          <w:color w:val="auto"/>
          <w:lang w:val="lt-LT"/>
        </w:rPr>
        <w:t>.</w:t>
      </w:r>
    </w:p>
    <w:p w14:paraId="26629935" w14:textId="7CA427D4" w:rsidR="0009623E" w:rsidRPr="0009623E" w:rsidRDefault="006D311C" w:rsidP="0009623E">
      <w:pPr>
        <w:spacing w:after="40"/>
        <w:ind w:firstLine="720"/>
        <w:jc w:val="both"/>
        <w:rPr>
          <w:color w:val="000000"/>
          <w:sz w:val="22"/>
          <w:szCs w:val="22"/>
          <w:lang w:val="lt-LT" w:eastAsia="lt-LT"/>
          <w14:textOutline w14:w="0" w14:cap="flat" w14:cmpd="sng" w14:algn="ctr">
            <w14:noFill/>
            <w14:prstDash w14:val="solid"/>
            <w14:bevel/>
          </w14:textOutline>
        </w:rPr>
      </w:pPr>
      <w:r w:rsidRPr="0009623E">
        <w:rPr>
          <w:sz w:val="22"/>
          <w:szCs w:val="22"/>
          <w:lang w:val="lt-LT" w:eastAsia="lt-LT"/>
        </w:rPr>
        <w:t xml:space="preserve">13.1.4. </w:t>
      </w:r>
      <w:r w:rsidR="0009623E" w:rsidRPr="0009623E">
        <w:rPr>
          <w:color w:val="000000"/>
          <w:sz w:val="22"/>
          <w:szCs w:val="22"/>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w:t>
      </w:r>
      <w:r w:rsidR="0009623E" w:rsidRPr="0009623E">
        <w:rPr>
          <w:color w:val="000000"/>
          <w:sz w:val="22"/>
          <w:szCs w:val="22"/>
          <w:lang w:val="lt-LT" w:eastAsia="lt-LT"/>
          <w14:textOutline w14:w="0" w14:cap="flat" w14:cmpd="sng" w14:algn="ctr">
            <w14:noFill/>
            <w14:prstDash w14:val="solid"/>
            <w14:bevel/>
          </w14:textOutline>
        </w:rPr>
        <w:lastRenderedPageBreak/>
        <w:t xml:space="preserve">neišsamios informacijos dėl Tarybos reglamente (ES)  </w:t>
      </w:r>
      <w:r w:rsidR="0009623E" w:rsidRPr="0009623E">
        <w:rPr>
          <w:sz w:val="22"/>
          <w:szCs w:val="22"/>
          <w:lang w:val="lt-LT"/>
        </w:rPr>
        <w:t>833/2014 su visais pakeitimais</w:t>
      </w:r>
      <w:r w:rsidR="0009623E" w:rsidRPr="0009623E">
        <w:rPr>
          <w:color w:val="000000"/>
          <w:sz w:val="22"/>
          <w:szCs w:val="22"/>
          <w:lang w:val="lt-LT" w:eastAsia="lt-LT"/>
          <w14:textOutline w14:w="0" w14:cap="flat" w14:cmpd="sng" w14:algn="ctr">
            <w14:noFill/>
            <w14:prstDash w14:val="solid"/>
            <w14:bevel/>
          </w14:textOutline>
        </w:rPr>
        <w:t xml:space="preserve"> nustatytų sąlygų </w:t>
      </w:r>
      <w:r w:rsidR="0009623E" w:rsidRPr="0009623E">
        <w:rPr>
          <w:sz w:val="22"/>
          <w:szCs w:val="22"/>
          <w:lang w:val="lt-LT" w:eastAsia="lt-LT"/>
          <w14:textOutline w14:w="0" w14:cap="flat" w14:cmpd="sng" w14:algn="ctr">
            <w14:noFill/>
            <w14:prstDash w14:val="solid"/>
            <w14:bevel/>
          </w14:textOutline>
        </w:rPr>
        <w:t>nebuvimo</w:t>
      </w:r>
      <w:r w:rsidR="0009623E">
        <w:rPr>
          <w:sz w:val="22"/>
          <w:szCs w:val="22"/>
          <w:lang w:val="lt-LT" w:eastAsia="lt-LT"/>
          <w14:textOutline w14:w="0" w14:cap="flat" w14:cmpd="sng" w14:algn="ctr">
            <w14:noFill/>
            <w14:prstDash w14:val="solid"/>
            <w14:bevel/>
          </w14:textOutline>
        </w:rPr>
        <w:t>.</w:t>
      </w:r>
    </w:p>
    <w:p w14:paraId="1AD97641" w14:textId="20036E26" w:rsidR="00CF3A04" w:rsidRPr="0009623E" w:rsidRDefault="0009623E" w:rsidP="006D311C">
      <w:pPr>
        <w:pStyle w:val="Body2"/>
        <w:rPr>
          <w:color w:val="auto"/>
          <w:lang w:val="lt-LT"/>
        </w:rPr>
      </w:pPr>
      <w:r w:rsidRPr="0009623E">
        <w:rPr>
          <w:color w:val="auto"/>
          <w:lang w:val="lt-LT"/>
        </w:rPr>
        <w:t xml:space="preserve">             </w:t>
      </w:r>
      <w:r w:rsidR="006D311C" w:rsidRPr="0009623E">
        <w:rPr>
          <w:color w:val="auto"/>
          <w:lang w:val="lt-LT"/>
        </w:rPr>
        <w:t>13.1.5. pasiūlymas neatitinka pirkimo dokumentuose nustatytų reikalavimų;</w:t>
      </w:r>
    </w:p>
    <w:p w14:paraId="60448CBF" w14:textId="7CDCEFFE" w:rsidR="00E07D90" w:rsidRPr="00FB6CB0" w:rsidRDefault="006D311C" w:rsidP="00E07D90">
      <w:pPr>
        <w:pStyle w:val="Body2"/>
        <w:rPr>
          <w:lang w:val="lt-LT"/>
        </w:rPr>
      </w:pPr>
      <w:r w:rsidRPr="0009623E">
        <w:rPr>
          <w:color w:val="auto"/>
          <w:lang w:val="lt-LT"/>
        </w:rPr>
        <w:tab/>
        <w:t>13.1.</w:t>
      </w:r>
      <w:r w:rsidR="00EE0DD3" w:rsidRPr="0009623E">
        <w:rPr>
          <w:color w:val="auto"/>
          <w:lang w:val="lt-LT"/>
        </w:rPr>
        <w:t>6</w:t>
      </w:r>
      <w:r w:rsidRPr="0009623E">
        <w:rPr>
          <w:color w:val="auto"/>
          <w:lang w:val="lt-LT"/>
        </w:rPr>
        <w:t>. pasiūlyta kaina yra per didelė ir nepriimtina;</w:t>
      </w:r>
      <w:r w:rsidRPr="0009623E">
        <w:rPr>
          <w:color w:val="auto"/>
          <w:lang w:val="lt-LT"/>
        </w:rPr>
        <w:tab/>
      </w:r>
      <w:r w:rsidRPr="0009623E">
        <w:rPr>
          <w:color w:val="auto"/>
          <w:lang w:val="lt-LT"/>
        </w:rPr>
        <w:br/>
      </w:r>
      <w:r w:rsidRPr="0009623E">
        <w:rPr>
          <w:color w:val="auto"/>
          <w:lang w:val="lt-LT"/>
        </w:rPr>
        <w:tab/>
        <w:t>13.1.</w:t>
      </w:r>
      <w:r w:rsidR="00EE0DD3" w:rsidRPr="0009623E">
        <w:rPr>
          <w:color w:val="auto"/>
          <w:lang w:val="lt-LT"/>
        </w:rPr>
        <w:t>7</w:t>
      </w:r>
      <w:r w:rsidRPr="0009623E">
        <w:rPr>
          <w:color w:val="auto"/>
          <w:lang w:val="lt-LT"/>
        </w:rPr>
        <w:t>. dalyvis per perkančiosios organizacijos nurodytą terminą neištaiso aritmetinių klaidų ir (ar) nepaaiškina pasiūlymo. Šiuo atveju jo pasiūlymas atmetamas kaip neatitinkantis pirkimo</w:t>
      </w:r>
      <w:r w:rsidRPr="00FB6CB0">
        <w:rPr>
          <w:color w:val="auto"/>
          <w:lang w:val="lt-LT"/>
        </w:rPr>
        <w:t xml:space="preserve"> dokumentuose nustatytų reikalavimų;</w:t>
      </w:r>
      <w:r w:rsidRPr="00FB6CB0">
        <w:rPr>
          <w:color w:val="auto"/>
          <w:lang w:val="lt-LT"/>
        </w:rPr>
        <w:tab/>
      </w:r>
      <w:r w:rsidRPr="00FB6CB0">
        <w:rPr>
          <w:color w:val="auto"/>
          <w:lang w:val="lt-LT"/>
        </w:rPr>
        <w:br/>
      </w:r>
      <w:r w:rsidRPr="00FB6CB0">
        <w:rPr>
          <w:color w:val="auto"/>
          <w:lang w:val="lt-LT"/>
        </w:rPr>
        <w:tab/>
        <w:t>13.1.</w:t>
      </w:r>
      <w:r w:rsidR="00EE0DD3">
        <w:rPr>
          <w:color w:val="auto"/>
          <w:lang w:val="lt-LT"/>
        </w:rPr>
        <w:t>8</w:t>
      </w:r>
      <w:r w:rsidRPr="00FB6CB0">
        <w:rPr>
          <w:color w:val="auto"/>
          <w:lang w:val="lt-LT"/>
        </w:rPr>
        <w:t>. pateiktame pasiūlyme nurodyta kaina yra neįprastai maža ir dalyvis, perkančiosios organizacijos prašymu, nepateikia tinkamų kainos pagrįstumo įrodymų;</w:t>
      </w:r>
      <w:r w:rsidRPr="00FB6CB0">
        <w:rPr>
          <w:color w:val="auto"/>
          <w:lang w:val="lt-LT"/>
        </w:rPr>
        <w:tab/>
      </w:r>
      <w:r w:rsidRPr="00FB6CB0">
        <w:rPr>
          <w:color w:val="auto"/>
          <w:lang w:val="lt-LT"/>
        </w:rPr>
        <w:br/>
      </w:r>
      <w:r w:rsidRPr="00FB6CB0">
        <w:rPr>
          <w:color w:val="auto"/>
          <w:lang w:val="lt-LT"/>
        </w:rPr>
        <w:tab/>
        <w:t>13.1.</w:t>
      </w:r>
      <w:r w:rsidR="00EE0DD3">
        <w:rPr>
          <w:color w:val="auto"/>
          <w:lang w:val="lt-LT"/>
        </w:rPr>
        <w:t>9</w:t>
      </w:r>
      <w:r w:rsidRPr="00FB6CB0">
        <w:rPr>
          <w:color w:val="auto"/>
          <w:lang w:val="lt-LT"/>
        </w:rPr>
        <w:t>. tiekėjas, apie nustatytų reikalavimų atitikimą, yra pateikęs melagingą informaciją, kurią perkančioji organizacija gali įrodyti bet kokiomis teisėtomis priemonėmis;</w:t>
      </w:r>
      <w:r w:rsidRPr="00FB6CB0">
        <w:rPr>
          <w:color w:val="auto"/>
          <w:lang w:val="lt-LT"/>
        </w:rPr>
        <w:tab/>
      </w:r>
      <w:r w:rsidRPr="00FB6CB0">
        <w:rPr>
          <w:color w:val="auto"/>
          <w:lang w:val="lt-LT"/>
        </w:rPr>
        <w:br/>
      </w:r>
      <w:r w:rsidRPr="00FB6CB0">
        <w:rPr>
          <w:color w:val="auto"/>
          <w:lang w:val="lt-LT"/>
        </w:rPr>
        <w:tab/>
        <w:t>13.1.1</w:t>
      </w:r>
      <w:r w:rsidR="00EE0DD3">
        <w:rPr>
          <w:color w:val="auto"/>
          <w:lang w:val="lt-LT"/>
        </w:rPr>
        <w:t>0</w:t>
      </w:r>
      <w:r w:rsidRPr="00FB6CB0">
        <w:rPr>
          <w:color w:val="auto"/>
          <w:lang w:val="lt-LT"/>
        </w:rPr>
        <w:t>. jei tiekėjas pateikia daugiau kaip vieną pasiūlymą arba ūkio subjektų grupės narys dalyvauja teikiant kelis pasiūlymus</w:t>
      </w:r>
      <w:r w:rsidR="00E07D90" w:rsidRPr="00FB6CB0">
        <w:rPr>
          <w:color w:val="auto"/>
          <w:lang w:val="lt-LT"/>
        </w:rPr>
        <w:t>, kaip nurodyta pirkimo sąlygų 5.1 punkte</w:t>
      </w:r>
      <w:r w:rsidRPr="00FB6CB0">
        <w:rPr>
          <w:color w:val="auto"/>
          <w:lang w:val="lt-LT"/>
        </w:rPr>
        <w:t>;</w:t>
      </w:r>
      <w:r w:rsidRPr="00FB6CB0">
        <w:rPr>
          <w:color w:val="auto"/>
          <w:lang w:val="lt-LT"/>
        </w:rPr>
        <w:tab/>
      </w:r>
      <w:r w:rsidRPr="00FB6CB0">
        <w:rPr>
          <w:color w:val="auto"/>
          <w:lang w:val="lt-LT"/>
        </w:rPr>
        <w:br/>
      </w:r>
      <w:r w:rsidRPr="00FB6CB0">
        <w:rPr>
          <w:color w:val="auto"/>
          <w:lang w:val="lt-LT"/>
        </w:rPr>
        <w:tab/>
        <w:t>13.1.1</w:t>
      </w:r>
      <w:r w:rsidR="00EE0DD3">
        <w:rPr>
          <w:color w:val="auto"/>
          <w:lang w:val="lt-LT"/>
        </w:rPr>
        <w:t>1</w:t>
      </w:r>
      <w:r w:rsidRPr="00FB6CB0">
        <w:rPr>
          <w:color w:val="auto"/>
          <w:lang w:val="lt-LT"/>
        </w:rPr>
        <w:t xml:space="preserve">. </w:t>
      </w:r>
      <w:r w:rsidR="00E07D90" w:rsidRPr="00FB6CB0">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FB6CB0">
        <w:rPr>
          <w:color w:val="auto"/>
          <w:lang w:val="lt-LT"/>
        </w:rPr>
        <w:br/>
      </w:r>
      <w:r w:rsidRPr="00FB6CB0">
        <w:rPr>
          <w:color w:val="auto"/>
          <w:lang w:val="lt-LT"/>
        </w:rPr>
        <w:tab/>
        <w:t>13.2. Apie pasiūlymo atmetimą ir tokio atmetimo priežastis tiekėjas informuojamas raštu CVP IS priemonėmis.</w:t>
      </w:r>
      <w:r w:rsidRPr="00FB6CB0">
        <w:rPr>
          <w:color w:val="auto"/>
          <w:lang w:val="lt-LT"/>
        </w:rPr>
        <w:tab/>
      </w:r>
      <w:r w:rsidRPr="00FB6CB0">
        <w:rPr>
          <w:color w:val="auto"/>
          <w:lang w:val="lt-LT"/>
        </w:rPr>
        <w:br/>
      </w:r>
      <w:r w:rsidRPr="00FB6CB0">
        <w:rPr>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6CB0">
        <w:rPr>
          <w:color w:val="auto"/>
          <w:lang w:val="lt-LT"/>
        </w:rPr>
        <w:tab/>
      </w:r>
      <w:r w:rsidRPr="00FB6CB0">
        <w:rPr>
          <w:color w:val="auto"/>
          <w:lang w:val="lt-LT"/>
        </w:rPr>
        <w:br/>
      </w:r>
      <w:r w:rsidR="005C347E" w:rsidRPr="00FB6CB0">
        <w:rPr>
          <w:lang w:val="lt-LT"/>
        </w:rPr>
        <w:tab/>
      </w:r>
      <w:r w:rsidR="005C347E" w:rsidRPr="00FB6CB0">
        <w:rPr>
          <w:lang w:val="lt-LT"/>
        </w:rPr>
        <w:br/>
      </w:r>
      <w:r w:rsidR="005C347E" w:rsidRPr="00FB6CB0">
        <w:rPr>
          <w:lang w:val="lt-LT"/>
        </w:rPr>
        <w:tab/>
        <w:t>14. PASIŪLYMŲ VERTINIMAS IR PALYGINIMAS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14.1. Perkančioji organizacija ekonomiškai naudingiausią pasiūlymą išrenka pagal kainą. Ekonomiškai naudingiausiu pasiūlymu laikomas mažiausios kainos pasiūlymas.</w:t>
      </w:r>
      <w:r w:rsidR="005C347E" w:rsidRPr="00FB6CB0">
        <w:rPr>
          <w:lang w:val="lt-LT"/>
        </w:rPr>
        <w:tab/>
      </w:r>
      <w:r w:rsidR="005C347E" w:rsidRPr="00FB6CB0">
        <w:rPr>
          <w:lang w:val="lt-LT"/>
        </w:rPr>
        <w:br/>
      </w:r>
      <w:r w:rsidR="005C347E" w:rsidRPr="00FB6CB0">
        <w:rPr>
          <w:lang w:val="lt-LT"/>
        </w:rPr>
        <w:tab/>
      </w:r>
      <w:r w:rsidR="00E07D90" w:rsidRPr="00FB6CB0">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FB6CB0" w:rsidRDefault="00E07D90" w:rsidP="00E07D90">
      <w:pPr>
        <w:pStyle w:val="Body2"/>
        <w:rPr>
          <w:lang w:val="lt-LT"/>
        </w:rPr>
      </w:pPr>
      <w:r w:rsidRPr="00FB6CB0">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FB6CB0" w:rsidRDefault="00E07D90" w:rsidP="006D311C">
      <w:pPr>
        <w:pStyle w:val="Body2"/>
        <w:rPr>
          <w:lang w:val="lt-LT"/>
        </w:rPr>
      </w:pPr>
    </w:p>
    <w:p w14:paraId="76CD3E84" w14:textId="77777777" w:rsidR="001768DF" w:rsidRPr="00FB6CB0" w:rsidRDefault="005C347E" w:rsidP="001768DF">
      <w:pPr>
        <w:pStyle w:val="Body2"/>
        <w:rPr>
          <w:lang w:val="lt-LT"/>
        </w:rPr>
      </w:pPr>
      <w:r w:rsidRPr="00FB6CB0">
        <w:rPr>
          <w:lang w:val="lt-LT"/>
        </w:rPr>
        <w:tab/>
        <w:t>15. PASIŪLYMŲ EILĖ IR LAIMĖTOJO NUSTATYMAS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AE44EFB" w14:textId="77777777" w:rsidR="001768DF" w:rsidRPr="00FB6CB0" w:rsidRDefault="001768DF" w:rsidP="001768DF">
      <w:pPr>
        <w:pStyle w:val="Body2"/>
        <w:rPr>
          <w:lang w:val="lt-LT"/>
        </w:rPr>
      </w:pPr>
      <w:r w:rsidRPr="00FB6CB0">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77777777" w:rsidR="001768DF" w:rsidRPr="00FB6CB0" w:rsidRDefault="001768DF" w:rsidP="001768DF">
      <w:pPr>
        <w:pStyle w:val="Body2"/>
        <w:rPr>
          <w:lang w:val="lt-LT"/>
        </w:rPr>
      </w:pPr>
      <w:r w:rsidRPr="00FB6CB0">
        <w:rPr>
          <w:lang w:val="lt-LT"/>
        </w:rPr>
        <w:tab/>
        <w:t>15.3. Tais atvejais, kai pasiūlymą pateikė tik vienas tiekėjas, pasiūlymų eilė nenustatoma ir jo pasiūlymas laikomas laimėjusiu, jeigu nebuvo atmestas pagal šių pirkimo dokumentų sąlygas.</w:t>
      </w:r>
    </w:p>
    <w:p w14:paraId="75ADBED1" w14:textId="77777777" w:rsidR="001768DF" w:rsidRPr="00FB6CB0" w:rsidRDefault="001768DF" w:rsidP="001768DF">
      <w:pPr>
        <w:pStyle w:val="Body2"/>
        <w:rPr>
          <w:lang w:val="lt-LT"/>
        </w:rPr>
      </w:pPr>
      <w:r w:rsidRPr="00FB6CB0">
        <w:rPr>
          <w:lang w:val="lt-LT"/>
        </w:rPr>
        <w:tab/>
        <w:t xml:space="preserve">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w:t>
      </w:r>
      <w:r w:rsidRPr="00FB6CB0">
        <w:rPr>
          <w:lang w:val="lt-LT"/>
        </w:rPr>
        <w:lastRenderedPageBreak/>
        <w:t>priežastis. Jei bus nuspręsta nesudaryti pirkimo sutarties, minėtame pranešime nurodomos tokio sprendimo priežastys.</w:t>
      </w:r>
    </w:p>
    <w:p w14:paraId="257E4865" w14:textId="77777777" w:rsidR="001768DF" w:rsidRPr="00FB6CB0" w:rsidRDefault="001768DF" w:rsidP="001768DF">
      <w:pPr>
        <w:pStyle w:val="Body2"/>
        <w:rPr>
          <w:color w:val="auto"/>
          <w:lang w:val="lt-LT"/>
        </w:rPr>
      </w:pPr>
      <w:r w:rsidRPr="00FB6CB0">
        <w:rPr>
          <w:lang w:val="lt-LT"/>
        </w:rPr>
        <w:tab/>
        <w:t xml:space="preserve">15.5. </w:t>
      </w:r>
      <w:r w:rsidRPr="00FB6CB0">
        <w:rPr>
          <w:color w:val="auto"/>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3604BEA5" w:rsidR="001768DF" w:rsidRPr="00FB6CB0" w:rsidRDefault="001768DF" w:rsidP="001768DF">
      <w:pPr>
        <w:pStyle w:val="Body2"/>
        <w:rPr>
          <w:lang w:val="lt-LT"/>
        </w:rPr>
      </w:pPr>
      <w:r w:rsidRPr="00FB6CB0">
        <w:rPr>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FB6CB0" w:rsidRDefault="001768DF" w:rsidP="006D311C">
      <w:pPr>
        <w:pStyle w:val="Body2"/>
        <w:rPr>
          <w:lang w:val="lt-LT"/>
        </w:rPr>
      </w:pPr>
    </w:p>
    <w:p w14:paraId="61F97F4E" w14:textId="77777777" w:rsidR="001768DF" w:rsidRPr="00FB6CB0" w:rsidRDefault="005C347E" w:rsidP="001768DF">
      <w:pPr>
        <w:pStyle w:val="Body2"/>
        <w:rPr>
          <w:lang w:val="lt-LT"/>
        </w:rPr>
      </w:pPr>
      <w:r w:rsidRPr="00FB6CB0">
        <w:rPr>
          <w:lang w:val="lt-LT"/>
        </w:rPr>
        <w:tab/>
        <w:t>16. PRETENZIJŲ IR SKUNDŲ NAGRINĖJIMAS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FB6CB0" w:rsidRDefault="001768DF" w:rsidP="001768DF">
      <w:pPr>
        <w:pStyle w:val="Body2"/>
        <w:rPr>
          <w:lang w:val="lt-LT"/>
        </w:rPr>
      </w:pPr>
      <w:r w:rsidRPr="00FB6CB0">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021D9B" w:rsidRDefault="001768DF" w:rsidP="001768DF">
      <w:pPr>
        <w:pStyle w:val="Body2"/>
        <w:rPr>
          <w:color w:val="auto"/>
          <w:lang w:val="lt-LT"/>
        </w:rPr>
      </w:pPr>
      <w:r w:rsidRPr="00FB6CB0">
        <w:rPr>
          <w:lang w:val="lt-LT"/>
        </w:rPr>
        <w:tab/>
      </w:r>
      <w:r w:rsidRPr="00021D9B">
        <w:rPr>
          <w:color w:val="auto"/>
          <w:lang w:val="lt-LT"/>
        </w:rPr>
        <w:t>16.2.1. per 10 kalendorinių dienų nuo perkančiosios organizacijos pranešimo raštu apie jos priimtą sprendimą išsiuntimo tiekėjams dienos;</w:t>
      </w:r>
    </w:p>
    <w:p w14:paraId="12BE01A0" w14:textId="77777777" w:rsidR="001768DF" w:rsidRPr="00021D9B" w:rsidRDefault="001768DF" w:rsidP="001768DF">
      <w:pPr>
        <w:pStyle w:val="Body2"/>
        <w:rPr>
          <w:color w:val="auto"/>
          <w:lang w:val="lt-LT"/>
        </w:rPr>
      </w:pPr>
      <w:r w:rsidRPr="00021D9B">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FB6CB0" w:rsidRDefault="001768DF" w:rsidP="001768DF">
      <w:pPr>
        <w:pStyle w:val="Body2"/>
        <w:rPr>
          <w:lang w:val="lt-LT"/>
        </w:rPr>
      </w:pPr>
      <w:r w:rsidRPr="00FB6CB0">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FB6CB0" w:rsidRDefault="001768DF" w:rsidP="001768DF">
      <w:pPr>
        <w:pStyle w:val="Body2"/>
        <w:rPr>
          <w:color w:val="auto"/>
          <w:lang w:val="lt-LT"/>
        </w:rPr>
      </w:pPr>
      <w:r w:rsidRPr="00FB6CB0">
        <w:rPr>
          <w:lang w:val="lt-LT"/>
        </w:rPr>
        <w:tab/>
      </w:r>
      <w:r w:rsidRPr="00FB6CB0">
        <w:rPr>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FB6CB0" w:rsidRDefault="001768DF" w:rsidP="001768DF">
      <w:pPr>
        <w:pStyle w:val="Body2"/>
        <w:rPr>
          <w:lang w:val="lt-LT"/>
        </w:rPr>
      </w:pPr>
      <w:r w:rsidRPr="00FB6CB0">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FB6CB0" w:rsidRDefault="001768DF" w:rsidP="001768DF">
      <w:pPr>
        <w:pStyle w:val="Body2"/>
        <w:rPr>
          <w:lang w:val="lt-LT"/>
        </w:rPr>
      </w:pPr>
      <w:r w:rsidRPr="00FB6CB0">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FB6CB0" w:rsidRDefault="001768DF" w:rsidP="001768DF">
      <w:pPr>
        <w:pStyle w:val="Body2"/>
        <w:rPr>
          <w:lang w:val="lt-LT"/>
        </w:rPr>
      </w:pPr>
      <w:r w:rsidRPr="00FB6CB0">
        <w:rPr>
          <w:lang w:val="lt-LT"/>
        </w:rPr>
        <w:lastRenderedPageBreak/>
        <w:tab/>
        <w:t>16.7. Tiekėjas turi teisę pareikšti ieškinį dėl pirkimo sutarties ar preliminariosios sutarties pripažinimo negaliojančia per 6 mėnesius nuo pirkimo sutarties sudarymo dienos.</w:t>
      </w:r>
    </w:p>
    <w:p w14:paraId="7D796862" w14:textId="77777777" w:rsidR="001768DF" w:rsidRPr="00FB6CB0" w:rsidRDefault="001768DF" w:rsidP="001768DF">
      <w:pPr>
        <w:pStyle w:val="Body2"/>
        <w:rPr>
          <w:lang w:val="lt-LT"/>
        </w:rPr>
      </w:pPr>
      <w:r w:rsidRPr="00FB6CB0">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FB6CB0" w:rsidRDefault="001768DF" w:rsidP="001768DF">
      <w:pPr>
        <w:pStyle w:val="Body2"/>
        <w:rPr>
          <w:lang w:val="lt-LT"/>
        </w:rPr>
      </w:pPr>
      <w:r w:rsidRPr="00FB6CB0">
        <w:rPr>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FB6CB0" w:rsidRDefault="001768DF" w:rsidP="001768DF">
      <w:pPr>
        <w:pStyle w:val="Body2"/>
        <w:rPr>
          <w:lang w:val="lt-LT"/>
        </w:rPr>
      </w:pPr>
      <w:r w:rsidRPr="00FB6CB0">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FB6CB0" w:rsidRDefault="001768DF" w:rsidP="001768DF">
      <w:pPr>
        <w:pStyle w:val="Body2"/>
        <w:rPr>
          <w:lang w:val="lt-LT"/>
        </w:rPr>
      </w:pPr>
      <w:r w:rsidRPr="00FB6CB0">
        <w:rPr>
          <w:lang w:val="lt-LT"/>
        </w:rPr>
        <w:tab/>
        <w:t>16.10.1. motyvuotą teismo nutartį, kuria atsisakoma priimti ieškinį;</w:t>
      </w:r>
    </w:p>
    <w:p w14:paraId="6E419016" w14:textId="77777777" w:rsidR="001768DF" w:rsidRPr="00FB6CB0" w:rsidRDefault="001768DF" w:rsidP="001768DF">
      <w:pPr>
        <w:pStyle w:val="Body2"/>
        <w:rPr>
          <w:lang w:val="lt-LT"/>
        </w:rPr>
      </w:pPr>
      <w:r w:rsidRPr="00FB6CB0">
        <w:rPr>
          <w:lang w:val="lt-LT"/>
        </w:rPr>
        <w:tab/>
        <w:t>16.10.2. motyvuotą teismo nutartį dėl tiekėjo prašymo taikyti laikinąsias apsaugos priemones atmetimo, kai šis prašymas teisme buvo gautas iki ieškinio pareiškimo;</w:t>
      </w:r>
    </w:p>
    <w:p w14:paraId="64419C1E" w14:textId="77777777" w:rsidR="001768DF" w:rsidRPr="00FB6CB0" w:rsidRDefault="001768DF" w:rsidP="001768DF">
      <w:pPr>
        <w:pStyle w:val="Body2"/>
        <w:rPr>
          <w:lang w:val="lt-LT"/>
        </w:rPr>
      </w:pPr>
      <w:r w:rsidRPr="00FB6CB0">
        <w:rPr>
          <w:lang w:val="lt-LT"/>
        </w:rPr>
        <w:tab/>
        <w:t>16.10.3. teismo rezoliuciją priimti ieškinį netaikant laikinųjų apsaugos priemonių.</w:t>
      </w:r>
    </w:p>
    <w:p w14:paraId="440F1C1D" w14:textId="77777777" w:rsidR="001768DF" w:rsidRPr="00FB6CB0" w:rsidRDefault="001768DF" w:rsidP="001768DF">
      <w:pPr>
        <w:pStyle w:val="Body2"/>
        <w:rPr>
          <w:lang w:val="lt-LT"/>
        </w:rPr>
      </w:pPr>
      <w:r w:rsidRPr="00FB6CB0">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FB6CB0" w:rsidRDefault="001768DF" w:rsidP="001768DF">
      <w:pPr>
        <w:pStyle w:val="Body2"/>
        <w:rPr>
          <w:lang w:val="lt-LT"/>
        </w:rPr>
      </w:pPr>
      <w:r w:rsidRPr="00FB6CB0">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46A37507" w14:textId="56A2D16E" w:rsidR="00B15F3B" w:rsidRPr="00132F52" w:rsidRDefault="005C347E" w:rsidP="00CB0D82">
      <w:pPr>
        <w:jc w:val="both"/>
        <w:rPr>
          <w:lang w:val="lt-LT"/>
        </w:rPr>
      </w:pPr>
      <w:r w:rsidRPr="00FB6CB0">
        <w:rPr>
          <w:lang w:val="lt-LT"/>
        </w:rPr>
        <w:tab/>
      </w:r>
      <w:r w:rsidRPr="00FB6CB0">
        <w:rPr>
          <w:lang w:val="lt-LT"/>
        </w:rPr>
        <w:br/>
      </w:r>
      <w:r w:rsidRPr="00FB6CB0">
        <w:rPr>
          <w:lang w:val="lt-LT"/>
        </w:rPr>
        <w:tab/>
        <w:t>17. PIRKIMO SUTARTIES PASIRAŠYMAS IR SĄLYGOS</w:t>
      </w:r>
      <w:r w:rsidRPr="00FB6CB0">
        <w:rPr>
          <w:lang w:val="lt-LT"/>
        </w:rPr>
        <w:tab/>
      </w:r>
      <w:r w:rsidRPr="00FB6CB0">
        <w:rPr>
          <w:lang w:val="lt-LT"/>
        </w:rPr>
        <w:br/>
      </w:r>
      <w:r w:rsidRPr="00FB6CB0">
        <w:rPr>
          <w:lang w:val="lt-LT"/>
        </w:rPr>
        <w:tab/>
      </w:r>
      <w:r w:rsidRPr="00FB6CB0">
        <w:rPr>
          <w:lang w:val="lt-LT"/>
        </w:rPr>
        <w:br/>
      </w:r>
      <w:r w:rsidRPr="00FB6CB0">
        <w:rPr>
          <w:lang w:val="lt-LT"/>
        </w:rPr>
        <w:tab/>
        <w:t>17.1. Perkančioji organizacija sudaryti pirkimo sutartį raštu kviečia tą dalyvį, kurio pasiūlymas pripažintas laimėjusiu, kartu jam nurodomas laikas, iki kada reikia pasirašyti pirkimo sutartį.</w:t>
      </w:r>
      <w:r w:rsidRPr="00FB6CB0">
        <w:rPr>
          <w:lang w:val="lt-LT"/>
        </w:rPr>
        <w:tab/>
      </w:r>
      <w:r w:rsidRPr="00FB6CB0">
        <w:rPr>
          <w:lang w:val="lt-LT"/>
        </w:rPr>
        <w:br/>
      </w:r>
      <w:r w:rsidRPr="00FB6CB0">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FB6CB0">
        <w:rPr>
          <w:lang w:val="lt-LT"/>
        </w:rPr>
        <w:tab/>
      </w:r>
      <w:r w:rsidRPr="00FB6CB0">
        <w:rPr>
          <w:lang w:val="lt-LT"/>
        </w:rPr>
        <w:br/>
      </w:r>
      <w:r w:rsidRPr="00FB6CB0">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132F52">
        <w:rPr>
          <w:lang w:val="lt-LT"/>
        </w:rPr>
        <w:t>Sabis</w:t>
      </w:r>
      <w:r w:rsidRPr="00FB6CB0">
        <w:rPr>
          <w:lang w:val="lt-LT"/>
        </w:rPr>
        <w:t>“ priemonėmis. Prisijungti prie elektroninės paslaugos „</w:t>
      </w:r>
      <w:r w:rsidR="00132F52">
        <w:rPr>
          <w:lang w:val="lt-LT"/>
        </w:rPr>
        <w:t>Sabis</w:t>
      </w:r>
      <w:r w:rsidRPr="00FB6CB0">
        <w:rPr>
          <w:lang w:val="lt-LT"/>
        </w:rPr>
        <w:t xml:space="preserve">“ galima interneto </w:t>
      </w:r>
      <w:r w:rsidR="00132F52" w:rsidRPr="00BE7B76">
        <w:rPr>
          <w:sz w:val="22"/>
          <w:szCs w:val="22"/>
          <w:lang w:val="lt-LT"/>
        </w:rPr>
        <w:t xml:space="preserve">adresu www.sabis.nbfc.lt </w:t>
      </w:r>
      <w:r w:rsidRPr="00FB6CB0">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232E30" w:rsidRPr="00370648">
        <w:rPr>
          <w:lang w:val="lt-LT"/>
        </w:rPr>
        <w:t>18. PIRKIMO PROCEDŪRŲ NUTRAUKIMAS</w:t>
      </w:r>
      <w:r w:rsidR="00232E30" w:rsidRPr="00370648">
        <w:rPr>
          <w:lang w:val="lt-LT"/>
        </w:rPr>
        <w:tab/>
      </w:r>
      <w:r w:rsidR="00232E30" w:rsidRPr="00370648">
        <w:rPr>
          <w:lang w:val="lt-LT"/>
        </w:rPr>
        <w:br/>
      </w:r>
      <w:r w:rsidR="00232E30" w:rsidRPr="00370648">
        <w:rPr>
          <w:lang w:val="lt-LT"/>
        </w:rPr>
        <w:tab/>
      </w:r>
      <w:r w:rsidR="00232E30" w:rsidRPr="00370648">
        <w:rPr>
          <w:lang w:val="lt-LT"/>
        </w:rPr>
        <w:br/>
      </w:r>
      <w:r w:rsidR="00232E30" w:rsidRPr="00370648">
        <w:rPr>
          <w:lang w:val="lt-LT"/>
        </w:rPr>
        <w:tab/>
        <w:t xml:space="preserve">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232E30" w:rsidRPr="00370648">
        <w:rPr>
          <w:lang w:val="lt-LT"/>
        </w:rPr>
        <w:lastRenderedPageBreak/>
        <w:t>perkančiosios organizacijos poreikių neatitinkantis pirkimo objektas.</w:t>
      </w:r>
      <w:r w:rsidR="00232E30" w:rsidRPr="00370648">
        <w:rPr>
          <w:lang w:val="lt-LT"/>
        </w:rPr>
        <w:tab/>
      </w:r>
      <w:r w:rsidR="00232E30" w:rsidRPr="00370648">
        <w:rPr>
          <w:lang w:val="lt-LT"/>
        </w:rPr>
        <w:br/>
      </w:r>
      <w:r w:rsidR="00232E30" w:rsidRPr="00370648">
        <w:rPr>
          <w:lang w:val="lt-LT"/>
        </w:rPr>
        <w:tab/>
        <w:t>18.2. Perkančioji organizacija privalo nutraukti pradėtas pirkimo procedūras, jeigu buvo pažeisti VPĮ 17 straipsnio 1 dalyje nustatyti principai ir atitinkamos padėties negalima ištaisyti.</w:t>
      </w:r>
      <w:r w:rsidR="00232E30" w:rsidRPr="00370648">
        <w:rPr>
          <w:lang w:val="lt-LT"/>
        </w:rPr>
        <w:tab/>
      </w:r>
      <w:r w:rsidR="00232E30" w:rsidRPr="00370648">
        <w:rPr>
          <w:lang w:val="lt-LT"/>
        </w:rPr>
        <w:br/>
      </w:r>
      <w:r w:rsidR="00232E30" w:rsidRPr="00370648">
        <w:rPr>
          <w:lang w:val="lt-LT"/>
        </w:rPr>
        <w:tab/>
      </w:r>
      <w:r w:rsidR="00232E30" w:rsidRPr="00370648">
        <w:rPr>
          <w:lang w:val="lt-LT"/>
        </w:rPr>
        <w:br/>
      </w:r>
      <w:r w:rsidR="00232E30" w:rsidRPr="00370648">
        <w:rPr>
          <w:lang w:val="lt-LT"/>
        </w:rPr>
        <w:tab/>
        <w:t>19. PIRKIMO SĄLYGŲ PRIEDAI</w:t>
      </w:r>
      <w:r w:rsidR="00232E30" w:rsidRPr="00370648">
        <w:rPr>
          <w:lang w:val="lt-LT"/>
        </w:rPr>
        <w:tab/>
      </w:r>
      <w:r w:rsidR="00232E30" w:rsidRPr="00370648">
        <w:rPr>
          <w:lang w:val="lt-LT"/>
        </w:rPr>
        <w:br/>
      </w:r>
      <w:r w:rsidR="00232E30" w:rsidRPr="00370648">
        <w:rPr>
          <w:lang w:val="lt-LT"/>
        </w:rPr>
        <w:tab/>
      </w:r>
      <w:r w:rsidR="00232E30" w:rsidRPr="00370648">
        <w:rPr>
          <w:lang w:val="lt-LT"/>
        </w:rPr>
        <w:br/>
      </w:r>
      <w:r w:rsidR="00232E30" w:rsidRPr="00370648">
        <w:rPr>
          <w:lang w:val="lt-LT"/>
        </w:rPr>
        <w:tab/>
      </w:r>
      <w:r w:rsidR="00232E30" w:rsidRPr="00132F52">
        <w:rPr>
          <w:lang w:val="lt-LT"/>
        </w:rPr>
        <w:t>19.1.  Prie pirkimo sąlygų pridedami šie priedai:</w:t>
      </w:r>
      <w:r w:rsidR="00232E30" w:rsidRPr="00132F52">
        <w:rPr>
          <w:lang w:val="lt-LT"/>
        </w:rPr>
        <w:tab/>
      </w:r>
      <w:r w:rsidR="00232E30" w:rsidRPr="00132F52">
        <w:rPr>
          <w:lang w:val="lt-LT"/>
        </w:rPr>
        <w:br/>
      </w:r>
      <w:r w:rsidR="00232E30" w:rsidRPr="00132F52">
        <w:rPr>
          <w:lang w:val="lt-LT"/>
        </w:rPr>
        <w:tab/>
        <w:t>19.1.1. Pasiūlymo forma.</w:t>
      </w:r>
      <w:r w:rsidR="00232E30" w:rsidRPr="00132F52">
        <w:rPr>
          <w:lang w:val="lt-LT"/>
        </w:rPr>
        <w:tab/>
      </w:r>
      <w:r w:rsidR="00232E30" w:rsidRPr="00132F52">
        <w:rPr>
          <w:lang w:val="lt-LT"/>
        </w:rPr>
        <w:br/>
      </w:r>
      <w:r w:rsidR="00232E30" w:rsidRPr="00132F52">
        <w:rPr>
          <w:lang w:val="lt-LT"/>
        </w:rPr>
        <w:tab/>
      </w:r>
      <w:r w:rsidR="00B15F3B" w:rsidRPr="00132F52">
        <w:rPr>
          <w:lang w:val="lt-LT"/>
        </w:rPr>
        <w:t>1</w:t>
      </w:r>
      <w:r w:rsidR="00BE18F8" w:rsidRPr="00132F52">
        <w:rPr>
          <w:lang w:val="lt-LT"/>
        </w:rPr>
        <w:t>9</w:t>
      </w:r>
      <w:r w:rsidR="00B15F3B" w:rsidRPr="00132F52">
        <w:rPr>
          <w:lang w:val="lt-LT"/>
        </w:rPr>
        <w:t>.1.2. Prekių pirkimo - pardavimo sutarties bendrosios sąlygos.</w:t>
      </w:r>
    </w:p>
    <w:p w14:paraId="07CD7240" w14:textId="00A604C0" w:rsidR="00B15F3B" w:rsidRPr="00132F52" w:rsidRDefault="00B15F3B" w:rsidP="00B15F3B">
      <w:pPr>
        <w:pStyle w:val="Betarp"/>
        <w:rPr>
          <w:lang w:val="lt-LT"/>
        </w:rPr>
      </w:pPr>
      <w:r w:rsidRPr="00132F52">
        <w:rPr>
          <w:lang w:val="lt-LT"/>
        </w:rPr>
        <w:t xml:space="preserve">            1</w:t>
      </w:r>
      <w:r w:rsidR="00BE18F8" w:rsidRPr="00132F52">
        <w:rPr>
          <w:lang w:val="lt-LT"/>
        </w:rPr>
        <w:t>9</w:t>
      </w:r>
      <w:r w:rsidRPr="00132F52">
        <w:rPr>
          <w:lang w:val="lt-LT"/>
        </w:rPr>
        <w:t>.1.3. Prekių pirkimo - pardavimo sutarties specialiosios sąlygos.</w:t>
      </w:r>
    </w:p>
    <w:p w14:paraId="6FA4B985" w14:textId="5C1A793E" w:rsidR="00B15F3B" w:rsidRPr="00132F52" w:rsidRDefault="00B15F3B" w:rsidP="00B15F3B">
      <w:pPr>
        <w:pStyle w:val="Betarp"/>
        <w:rPr>
          <w:lang w:val="lt-LT"/>
        </w:rPr>
      </w:pPr>
      <w:r w:rsidRPr="00132F52">
        <w:rPr>
          <w:lang w:val="lt-LT"/>
        </w:rPr>
        <w:tab/>
        <w:t>1</w:t>
      </w:r>
      <w:r w:rsidR="00BE18F8" w:rsidRPr="00132F52">
        <w:rPr>
          <w:lang w:val="lt-LT"/>
        </w:rPr>
        <w:t>9</w:t>
      </w:r>
      <w:r w:rsidRPr="00132F52">
        <w:rPr>
          <w:lang w:val="lt-LT"/>
        </w:rPr>
        <w:t>.1.4. Europos bendrasis viešųjų pirkimų dokumentas (EBVPD).</w:t>
      </w:r>
      <w:r w:rsidRPr="00132F52">
        <w:rPr>
          <w:color w:val="367DA2"/>
          <w:lang w:val="lt-LT"/>
        </w:rPr>
        <w:tab/>
      </w:r>
    </w:p>
    <w:p w14:paraId="1D6E0CF8" w14:textId="60DABC97" w:rsidR="00B15F3B" w:rsidRPr="00132F52" w:rsidRDefault="00B15F3B" w:rsidP="00B15F3B">
      <w:pPr>
        <w:pStyle w:val="Betarp"/>
        <w:rPr>
          <w:lang w:val="lt-LT"/>
        </w:rPr>
      </w:pPr>
      <w:r w:rsidRPr="00132F52">
        <w:rPr>
          <w:lang w:val="lt-LT"/>
        </w:rPr>
        <w:tab/>
        <w:t>1</w:t>
      </w:r>
      <w:r w:rsidR="00BE18F8" w:rsidRPr="00132F52">
        <w:rPr>
          <w:lang w:val="lt-LT"/>
        </w:rPr>
        <w:t>9</w:t>
      </w:r>
      <w:r w:rsidRPr="00132F52">
        <w:rPr>
          <w:lang w:val="lt-LT"/>
        </w:rPr>
        <w:t>.1.5. Pašalinimo pagrindai.</w:t>
      </w:r>
      <w:r w:rsidRPr="00132F52">
        <w:rPr>
          <w:lang w:val="lt-LT"/>
        </w:rPr>
        <w:tab/>
      </w:r>
      <w:r w:rsidRPr="00132F52">
        <w:rPr>
          <w:lang w:val="lt-LT"/>
        </w:rPr>
        <w:tab/>
      </w:r>
    </w:p>
    <w:p w14:paraId="31FDDFF4" w14:textId="7C10E189" w:rsidR="00B15F3B" w:rsidRPr="00132F52" w:rsidRDefault="00B15F3B" w:rsidP="00B15F3B">
      <w:pPr>
        <w:pStyle w:val="Betarp"/>
        <w:rPr>
          <w:lang w:val="lt-LT"/>
        </w:rPr>
      </w:pPr>
      <w:r w:rsidRPr="00132F52">
        <w:rPr>
          <w:lang w:val="lt-LT"/>
        </w:rPr>
        <w:t xml:space="preserve">            1</w:t>
      </w:r>
      <w:r w:rsidR="00BE18F8" w:rsidRPr="00132F52">
        <w:rPr>
          <w:lang w:val="lt-LT"/>
        </w:rPr>
        <w:t>9</w:t>
      </w:r>
      <w:r w:rsidRPr="00132F52">
        <w:rPr>
          <w:lang w:val="lt-LT"/>
        </w:rPr>
        <w:t>.1.6. Tiekėjo</w:t>
      </w:r>
      <w:r w:rsidR="00232E30" w:rsidRPr="00132F52">
        <w:rPr>
          <w:lang w:val="lt-LT"/>
        </w:rPr>
        <w:t>/subtiekėjo</w:t>
      </w:r>
      <w:r w:rsidRPr="00132F52">
        <w:rPr>
          <w:lang w:val="lt-LT"/>
        </w:rPr>
        <w:t xml:space="preserve"> deklaracija.</w:t>
      </w:r>
    </w:p>
    <w:p w14:paraId="73855BF2" w14:textId="2EA92FEB" w:rsidR="00B15F3B" w:rsidRPr="00132F52" w:rsidRDefault="00B15F3B" w:rsidP="00B15F3B">
      <w:pPr>
        <w:pStyle w:val="Betarp"/>
        <w:rPr>
          <w:lang w:val="lt-LT"/>
        </w:rPr>
      </w:pPr>
      <w:r w:rsidRPr="00132F52">
        <w:rPr>
          <w:lang w:val="lt-LT"/>
        </w:rPr>
        <w:t xml:space="preserve">            1</w:t>
      </w:r>
      <w:r w:rsidR="00BE18F8" w:rsidRPr="00132F52">
        <w:rPr>
          <w:lang w:val="lt-LT"/>
        </w:rPr>
        <w:t>9</w:t>
      </w:r>
      <w:r w:rsidRPr="00132F52">
        <w:rPr>
          <w:lang w:val="lt-LT"/>
        </w:rPr>
        <w:t>.1.7. Deklaracija dėl atsakingų asmenų.</w:t>
      </w:r>
    </w:p>
    <w:p w14:paraId="3A30C6A6" w14:textId="73E29EBD" w:rsidR="00BE18F8" w:rsidRPr="00BE18F8" w:rsidRDefault="00915CFC" w:rsidP="000830BD">
      <w:pPr>
        <w:pStyle w:val="Betarp"/>
        <w:rPr>
          <w:lang w:val="lt-LT"/>
        </w:rPr>
      </w:pPr>
      <w:r w:rsidRPr="00BE18F8">
        <w:t xml:space="preserve">            </w:t>
      </w:r>
    </w:p>
    <w:p w14:paraId="0638EA12" w14:textId="7C41A585" w:rsidR="00155EAF" w:rsidRPr="006D311C" w:rsidRDefault="005C347E" w:rsidP="00B15F3B">
      <w:pPr>
        <w:pStyle w:val="Body2"/>
        <w:rPr>
          <w:color w:val="auto"/>
          <w:lang w:val="lt-LT"/>
        </w:rPr>
      </w:pPr>
      <w:r w:rsidRPr="00FB6CB0">
        <w:rPr>
          <w:lang w:val="lt-LT"/>
        </w:rPr>
        <w:br/>
      </w:r>
      <w:r w:rsidRPr="00FB6CB0">
        <w:rPr>
          <w:lang w:val="lt-LT"/>
        </w:rPr>
        <w:tab/>
      </w:r>
      <w:r w:rsidRPr="00FB6CB0">
        <w:rPr>
          <w:lang w:val="lt-LT"/>
        </w:rPr>
        <w:br/>
      </w:r>
      <w:r w:rsidRPr="00FB6CB0">
        <w:rPr>
          <w:lang w:val="lt-LT"/>
        </w:rPr>
        <w:tab/>
      </w:r>
    </w:p>
    <w:p w14:paraId="59F36B5F" w14:textId="507855F5" w:rsidR="000D4DCE" w:rsidRPr="00FB6CB0" w:rsidRDefault="000D4DCE" w:rsidP="007E65A4">
      <w:pPr>
        <w:pStyle w:val="Body2"/>
        <w:rPr>
          <w:color w:val="auto"/>
          <w:lang w:val="lt-LT"/>
        </w:rPr>
      </w:pPr>
    </w:p>
    <w:sectPr w:rsidR="000D4DCE" w:rsidRPr="00FB6CB0">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1D36C" w14:textId="77777777" w:rsidR="00E714FE" w:rsidRDefault="00E714FE">
      <w:r>
        <w:separator/>
      </w:r>
    </w:p>
  </w:endnote>
  <w:endnote w:type="continuationSeparator" w:id="0">
    <w:p w14:paraId="0E52F073" w14:textId="77777777" w:rsidR="00E714FE" w:rsidRDefault="00E7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E59F" w14:textId="77777777"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9C87E" w14:textId="77777777" w:rsidR="00E714FE" w:rsidRDefault="00E714FE">
      <w:r>
        <w:separator/>
      </w:r>
    </w:p>
  </w:footnote>
  <w:footnote w:type="continuationSeparator" w:id="0">
    <w:p w14:paraId="55572415" w14:textId="77777777" w:rsidR="00E714FE" w:rsidRDefault="00E71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1D9B"/>
    <w:rsid w:val="0005300A"/>
    <w:rsid w:val="00063341"/>
    <w:rsid w:val="000830BD"/>
    <w:rsid w:val="00093518"/>
    <w:rsid w:val="0009623E"/>
    <w:rsid w:val="000B2899"/>
    <w:rsid w:val="000B530E"/>
    <w:rsid w:val="000C47E1"/>
    <w:rsid w:val="000D4DCE"/>
    <w:rsid w:val="000F2972"/>
    <w:rsid w:val="000F696F"/>
    <w:rsid w:val="001038E5"/>
    <w:rsid w:val="001142B1"/>
    <w:rsid w:val="001203C5"/>
    <w:rsid w:val="00131131"/>
    <w:rsid w:val="00132F52"/>
    <w:rsid w:val="00155EAF"/>
    <w:rsid w:val="001768DF"/>
    <w:rsid w:val="0017795D"/>
    <w:rsid w:val="001825A0"/>
    <w:rsid w:val="002139FB"/>
    <w:rsid w:val="00232D01"/>
    <w:rsid w:val="00232E30"/>
    <w:rsid w:val="0023756A"/>
    <w:rsid w:val="00243E46"/>
    <w:rsid w:val="00261D71"/>
    <w:rsid w:val="0026378F"/>
    <w:rsid w:val="002D5F3B"/>
    <w:rsid w:val="002E4592"/>
    <w:rsid w:val="002E6936"/>
    <w:rsid w:val="003429E6"/>
    <w:rsid w:val="0034520C"/>
    <w:rsid w:val="00352C49"/>
    <w:rsid w:val="00370648"/>
    <w:rsid w:val="00394EDB"/>
    <w:rsid w:val="003B00DC"/>
    <w:rsid w:val="003B2DB7"/>
    <w:rsid w:val="003C1353"/>
    <w:rsid w:val="003D222F"/>
    <w:rsid w:val="0040525F"/>
    <w:rsid w:val="0040793C"/>
    <w:rsid w:val="00416927"/>
    <w:rsid w:val="004177A1"/>
    <w:rsid w:val="00476B58"/>
    <w:rsid w:val="00481C8E"/>
    <w:rsid w:val="00495C58"/>
    <w:rsid w:val="004A43FE"/>
    <w:rsid w:val="004B365C"/>
    <w:rsid w:val="004B50B1"/>
    <w:rsid w:val="004B5142"/>
    <w:rsid w:val="004F6C6D"/>
    <w:rsid w:val="004F7088"/>
    <w:rsid w:val="005041A4"/>
    <w:rsid w:val="00505D30"/>
    <w:rsid w:val="0052303D"/>
    <w:rsid w:val="005504CC"/>
    <w:rsid w:val="00566FBC"/>
    <w:rsid w:val="0057150A"/>
    <w:rsid w:val="00574333"/>
    <w:rsid w:val="0058650B"/>
    <w:rsid w:val="00594C5A"/>
    <w:rsid w:val="005A7D4B"/>
    <w:rsid w:val="005B6F95"/>
    <w:rsid w:val="005C347E"/>
    <w:rsid w:val="005D06FA"/>
    <w:rsid w:val="005D0D41"/>
    <w:rsid w:val="005D58CA"/>
    <w:rsid w:val="0060516D"/>
    <w:rsid w:val="0061090C"/>
    <w:rsid w:val="00630C52"/>
    <w:rsid w:val="006340B6"/>
    <w:rsid w:val="0064306F"/>
    <w:rsid w:val="00647B15"/>
    <w:rsid w:val="00664A93"/>
    <w:rsid w:val="006712F1"/>
    <w:rsid w:val="006903D2"/>
    <w:rsid w:val="006975B3"/>
    <w:rsid w:val="006A75E9"/>
    <w:rsid w:val="006B3251"/>
    <w:rsid w:val="006D311C"/>
    <w:rsid w:val="006D4B6F"/>
    <w:rsid w:val="006D6846"/>
    <w:rsid w:val="006E6B09"/>
    <w:rsid w:val="00703C7C"/>
    <w:rsid w:val="00706CBB"/>
    <w:rsid w:val="00734F21"/>
    <w:rsid w:val="00747E8D"/>
    <w:rsid w:val="00781BE2"/>
    <w:rsid w:val="00782A37"/>
    <w:rsid w:val="007A2262"/>
    <w:rsid w:val="007A47AC"/>
    <w:rsid w:val="007C5EDB"/>
    <w:rsid w:val="007D2615"/>
    <w:rsid w:val="007E2F6B"/>
    <w:rsid w:val="007E3B8C"/>
    <w:rsid w:val="007E65A4"/>
    <w:rsid w:val="007F71D6"/>
    <w:rsid w:val="007F7783"/>
    <w:rsid w:val="00800184"/>
    <w:rsid w:val="00833D38"/>
    <w:rsid w:val="00866A19"/>
    <w:rsid w:val="0087204C"/>
    <w:rsid w:val="0089503B"/>
    <w:rsid w:val="008C247D"/>
    <w:rsid w:val="008D2963"/>
    <w:rsid w:val="008D5D61"/>
    <w:rsid w:val="008F0167"/>
    <w:rsid w:val="00907221"/>
    <w:rsid w:val="0091288F"/>
    <w:rsid w:val="00915CFC"/>
    <w:rsid w:val="00922876"/>
    <w:rsid w:val="00932869"/>
    <w:rsid w:val="00933A2C"/>
    <w:rsid w:val="009575B0"/>
    <w:rsid w:val="00964389"/>
    <w:rsid w:val="00980D98"/>
    <w:rsid w:val="00996390"/>
    <w:rsid w:val="00997651"/>
    <w:rsid w:val="00997F8B"/>
    <w:rsid w:val="009B483B"/>
    <w:rsid w:val="009E6642"/>
    <w:rsid w:val="009F79B1"/>
    <w:rsid w:val="00A0783E"/>
    <w:rsid w:val="00A15B10"/>
    <w:rsid w:val="00A16814"/>
    <w:rsid w:val="00A23466"/>
    <w:rsid w:val="00A33904"/>
    <w:rsid w:val="00A36787"/>
    <w:rsid w:val="00A50801"/>
    <w:rsid w:val="00A760E6"/>
    <w:rsid w:val="00A8436E"/>
    <w:rsid w:val="00A92B58"/>
    <w:rsid w:val="00A93C44"/>
    <w:rsid w:val="00AA46C5"/>
    <w:rsid w:val="00AC3611"/>
    <w:rsid w:val="00AC4456"/>
    <w:rsid w:val="00AD2181"/>
    <w:rsid w:val="00AD3CC9"/>
    <w:rsid w:val="00AF5E04"/>
    <w:rsid w:val="00B00E5E"/>
    <w:rsid w:val="00B15F3B"/>
    <w:rsid w:val="00B4228A"/>
    <w:rsid w:val="00B42AD5"/>
    <w:rsid w:val="00B451E1"/>
    <w:rsid w:val="00B534B6"/>
    <w:rsid w:val="00B76FFF"/>
    <w:rsid w:val="00B94799"/>
    <w:rsid w:val="00BC7084"/>
    <w:rsid w:val="00BD0864"/>
    <w:rsid w:val="00BD48E1"/>
    <w:rsid w:val="00BD4CA0"/>
    <w:rsid w:val="00BD5E95"/>
    <w:rsid w:val="00BD7C08"/>
    <w:rsid w:val="00BE18F8"/>
    <w:rsid w:val="00BE4004"/>
    <w:rsid w:val="00BF4B32"/>
    <w:rsid w:val="00C0050B"/>
    <w:rsid w:val="00C0158C"/>
    <w:rsid w:val="00C17DDB"/>
    <w:rsid w:val="00C21ABA"/>
    <w:rsid w:val="00C3152A"/>
    <w:rsid w:val="00C32201"/>
    <w:rsid w:val="00C32284"/>
    <w:rsid w:val="00C432C8"/>
    <w:rsid w:val="00C50802"/>
    <w:rsid w:val="00C91CAB"/>
    <w:rsid w:val="00CB0D82"/>
    <w:rsid w:val="00CD1938"/>
    <w:rsid w:val="00CF3A04"/>
    <w:rsid w:val="00D01AE7"/>
    <w:rsid w:val="00D139ED"/>
    <w:rsid w:val="00D37AB5"/>
    <w:rsid w:val="00D66D37"/>
    <w:rsid w:val="00D7127D"/>
    <w:rsid w:val="00D77487"/>
    <w:rsid w:val="00D8235C"/>
    <w:rsid w:val="00D82DC0"/>
    <w:rsid w:val="00D91FEF"/>
    <w:rsid w:val="00DB20C7"/>
    <w:rsid w:val="00DB73C3"/>
    <w:rsid w:val="00DF648C"/>
    <w:rsid w:val="00E07D90"/>
    <w:rsid w:val="00E20784"/>
    <w:rsid w:val="00E4609D"/>
    <w:rsid w:val="00E714FE"/>
    <w:rsid w:val="00E72AB2"/>
    <w:rsid w:val="00E7626C"/>
    <w:rsid w:val="00E77D4F"/>
    <w:rsid w:val="00E809AC"/>
    <w:rsid w:val="00E86D5F"/>
    <w:rsid w:val="00E907CA"/>
    <w:rsid w:val="00EB29EB"/>
    <w:rsid w:val="00EB5CE9"/>
    <w:rsid w:val="00EE0DD3"/>
    <w:rsid w:val="00EF37A6"/>
    <w:rsid w:val="00EF5D17"/>
    <w:rsid w:val="00F06EF4"/>
    <w:rsid w:val="00F32BA2"/>
    <w:rsid w:val="00F468B6"/>
    <w:rsid w:val="00F64E27"/>
    <w:rsid w:val="00F8252A"/>
    <w:rsid w:val="00FA78EA"/>
    <w:rsid w:val="00FB1277"/>
    <w:rsid w:val="00FB6CB0"/>
    <w:rsid w:val="00FC727F"/>
    <w:rsid w:val="00FD0B81"/>
    <w:rsid w:val="00FD1E6C"/>
    <w:rsid w:val="00FD3220"/>
    <w:rsid w:val="00FE5E10"/>
    <w:rsid w:val="00FE6696"/>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B15F3B"/>
    <w:rPr>
      <w:sz w:val="24"/>
      <w:szCs w:val="24"/>
    </w:rPr>
  </w:style>
  <w:style w:type="paragraph" w:styleId="prastasiniatinklio">
    <w:name w:val="Normal (Web)"/>
    <w:basedOn w:val="prastasis"/>
    <w:uiPriority w:val="99"/>
    <w:semiHidden/>
    <w:unhideWhenUsed/>
    <w:rsid w:val="00574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23110">
      <w:bodyDiv w:val="1"/>
      <w:marLeft w:val="0"/>
      <w:marRight w:val="0"/>
      <w:marTop w:val="0"/>
      <w:marBottom w:val="0"/>
      <w:divBdr>
        <w:top w:val="none" w:sz="0" w:space="0" w:color="auto"/>
        <w:left w:val="none" w:sz="0" w:space="0" w:color="auto"/>
        <w:bottom w:val="none" w:sz="0" w:space="0" w:color="auto"/>
        <w:right w:val="none" w:sz="0" w:space="0" w:color="auto"/>
      </w:divBdr>
    </w:div>
    <w:div w:id="48512683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26676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29781</Words>
  <Characters>16976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3</cp:revision>
  <dcterms:created xsi:type="dcterms:W3CDTF">2024-11-26T11:28:00Z</dcterms:created>
  <dcterms:modified xsi:type="dcterms:W3CDTF">2024-11-26T11:34:00Z</dcterms:modified>
</cp:coreProperties>
</file>