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07DFB" w14:textId="77777777" w:rsidR="00B0621E" w:rsidRPr="00B0621E" w:rsidRDefault="00B0621E" w:rsidP="00B0621E">
      <w:pPr>
        <w:pStyle w:val="Betarp"/>
        <w:jc w:val="right"/>
        <w:rPr>
          <w:rFonts w:ascii="Times New Roman" w:hAnsi="Times New Roman" w:cs="Times New Roman"/>
          <w:sz w:val="24"/>
          <w:szCs w:val="24"/>
        </w:rPr>
      </w:pPr>
      <w:r w:rsidRPr="00B0621E">
        <w:rPr>
          <w:rFonts w:ascii="Times New Roman" w:hAnsi="Times New Roman" w:cs="Times New Roman"/>
          <w:sz w:val="24"/>
          <w:szCs w:val="24"/>
        </w:rPr>
        <w:t>Atviro konkurso sąlygų</w:t>
      </w:r>
    </w:p>
    <w:p w14:paraId="6B1E009D" w14:textId="77777777" w:rsidR="00B0621E" w:rsidRPr="00B0621E" w:rsidRDefault="00166217" w:rsidP="00B0621E">
      <w:pPr>
        <w:pStyle w:val="Betarp"/>
        <w:jc w:val="right"/>
        <w:rPr>
          <w:rFonts w:ascii="Times New Roman" w:hAnsi="Times New Roman" w:cs="Times New Roman"/>
          <w:sz w:val="24"/>
          <w:szCs w:val="24"/>
        </w:rPr>
      </w:pPr>
      <w:r>
        <w:rPr>
          <w:rFonts w:ascii="Times New Roman" w:hAnsi="Times New Roman" w:cs="Times New Roman"/>
          <w:sz w:val="24"/>
          <w:szCs w:val="24"/>
        </w:rPr>
        <w:t>1</w:t>
      </w:r>
      <w:r w:rsidR="00B0621E" w:rsidRPr="00B0621E">
        <w:rPr>
          <w:rFonts w:ascii="Times New Roman" w:hAnsi="Times New Roman" w:cs="Times New Roman"/>
          <w:sz w:val="24"/>
          <w:szCs w:val="24"/>
        </w:rPr>
        <w:t xml:space="preserve"> priedas </w:t>
      </w:r>
    </w:p>
    <w:p w14:paraId="790A7F97" w14:textId="77777777" w:rsidR="00B0621E" w:rsidRDefault="00B0621E" w:rsidP="00BA2143">
      <w:pPr>
        <w:pStyle w:val="Betarp"/>
        <w:jc w:val="center"/>
        <w:rPr>
          <w:rFonts w:ascii="Times New Roman" w:hAnsi="Times New Roman" w:cs="Times New Roman"/>
          <w:b/>
          <w:sz w:val="24"/>
          <w:szCs w:val="24"/>
        </w:rPr>
      </w:pPr>
    </w:p>
    <w:p w14:paraId="22CDCE1A" w14:textId="07C31C1F" w:rsidR="00B0621E" w:rsidRDefault="00EC5050" w:rsidP="00BA2143">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NEPAVOJINGŲ ATLIEKŲ DEGINIMO PASLAUGOS PIRKIMO </w:t>
      </w:r>
    </w:p>
    <w:p w14:paraId="4C6873DE" w14:textId="77777777" w:rsidR="00BA2143" w:rsidRPr="00BA2143" w:rsidRDefault="00BA2143" w:rsidP="00BA2143">
      <w:pPr>
        <w:pStyle w:val="Betarp"/>
        <w:jc w:val="center"/>
        <w:rPr>
          <w:rFonts w:ascii="Times New Roman" w:hAnsi="Times New Roman" w:cs="Times New Roman"/>
          <w:b/>
          <w:sz w:val="24"/>
          <w:szCs w:val="24"/>
        </w:rPr>
      </w:pPr>
      <w:r w:rsidRPr="00BA2143">
        <w:rPr>
          <w:rFonts w:ascii="Times New Roman" w:hAnsi="Times New Roman" w:cs="Times New Roman"/>
          <w:b/>
          <w:sz w:val="24"/>
          <w:szCs w:val="24"/>
        </w:rPr>
        <w:t>TECHNINĖ SPECIFIKACIJA</w:t>
      </w:r>
    </w:p>
    <w:p w14:paraId="5E31DCDF" w14:textId="0A9E1395" w:rsidR="00BA2143" w:rsidRDefault="00BA2143" w:rsidP="00776404">
      <w:pPr>
        <w:pStyle w:val="Betarp"/>
        <w:jc w:val="both"/>
        <w:rPr>
          <w:rFonts w:ascii="Times New Roman" w:hAnsi="Times New Roman" w:cs="Times New Roman"/>
          <w:sz w:val="24"/>
          <w:szCs w:val="24"/>
        </w:rPr>
      </w:pPr>
    </w:p>
    <w:p w14:paraId="39F32CF5" w14:textId="77777777" w:rsidR="00D71742" w:rsidRPr="00D71742" w:rsidRDefault="00D71742" w:rsidP="00D71742">
      <w:pPr>
        <w:pStyle w:val="Betarp"/>
        <w:rPr>
          <w:rFonts w:ascii="Times New Roman" w:hAnsi="Times New Roman" w:cs="Times New Roman"/>
          <w:sz w:val="24"/>
          <w:szCs w:val="24"/>
        </w:rPr>
      </w:pPr>
    </w:p>
    <w:p w14:paraId="41107398" w14:textId="77777777" w:rsidR="00BA2143" w:rsidRDefault="00BA2143" w:rsidP="00BA2143">
      <w:pPr>
        <w:pStyle w:val="Betarp"/>
        <w:jc w:val="center"/>
        <w:rPr>
          <w:rFonts w:ascii="Times New Roman" w:hAnsi="Times New Roman" w:cs="Times New Roman"/>
          <w:b/>
          <w:sz w:val="24"/>
          <w:szCs w:val="24"/>
        </w:rPr>
      </w:pPr>
      <w:r w:rsidRPr="00A41C6A">
        <w:rPr>
          <w:rFonts w:ascii="Times New Roman" w:hAnsi="Times New Roman" w:cs="Times New Roman"/>
          <w:b/>
          <w:sz w:val="24"/>
          <w:szCs w:val="24"/>
        </w:rPr>
        <w:t>ATLIEKŲ DEGINIMO PASLAUGOS</w:t>
      </w:r>
    </w:p>
    <w:p w14:paraId="37533F1A" w14:textId="77777777" w:rsidR="008B1A86" w:rsidRPr="00A41C6A" w:rsidRDefault="008B1A86" w:rsidP="00BA2143">
      <w:pPr>
        <w:pStyle w:val="Betarp"/>
        <w:jc w:val="center"/>
        <w:rPr>
          <w:rFonts w:ascii="Times New Roman" w:hAnsi="Times New Roman" w:cs="Times New Roman"/>
          <w:b/>
          <w:sz w:val="24"/>
          <w:szCs w:val="24"/>
        </w:rPr>
      </w:pPr>
    </w:p>
    <w:p w14:paraId="2F2F57BA" w14:textId="1D15F019"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1. UAB Tauragės regiono atliekų tvarkymo centras (toliau – Perkančioji organizacija, TRATC) planuoja įsigyti nepavojingų atliekų, likusių po mišrių komunali</w:t>
      </w:r>
      <w:r w:rsidR="00F84597">
        <w:rPr>
          <w:rFonts w:ascii="Times New Roman" w:hAnsi="Times New Roman" w:cs="Times New Roman"/>
          <w:sz w:val="24"/>
          <w:szCs w:val="24"/>
        </w:rPr>
        <w:t>nių atliekų rūšiavimo</w:t>
      </w:r>
      <w:r w:rsidR="00634DB7">
        <w:rPr>
          <w:rFonts w:ascii="Times New Roman" w:hAnsi="Times New Roman" w:cs="Times New Roman"/>
          <w:sz w:val="24"/>
          <w:szCs w:val="24"/>
        </w:rPr>
        <w:t>,</w:t>
      </w:r>
      <w:r w:rsidR="00F84597">
        <w:rPr>
          <w:rFonts w:ascii="Times New Roman" w:hAnsi="Times New Roman" w:cs="Times New Roman"/>
          <w:sz w:val="24"/>
          <w:szCs w:val="24"/>
        </w:rPr>
        <w:t xml:space="preserve"> taip pat atliek</w:t>
      </w:r>
      <w:r w:rsidR="00634DB7">
        <w:rPr>
          <w:rFonts w:ascii="Times New Roman" w:hAnsi="Times New Roman" w:cs="Times New Roman"/>
          <w:sz w:val="24"/>
          <w:szCs w:val="24"/>
        </w:rPr>
        <w:t>ų,</w:t>
      </w:r>
      <w:r w:rsidR="00F84597">
        <w:rPr>
          <w:rFonts w:ascii="Times New Roman" w:hAnsi="Times New Roman" w:cs="Times New Roman"/>
          <w:sz w:val="24"/>
          <w:szCs w:val="24"/>
        </w:rPr>
        <w:t xml:space="preserve"> </w:t>
      </w:r>
      <w:r w:rsidR="004B6864">
        <w:rPr>
          <w:rFonts w:ascii="Times New Roman" w:hAnsi="Times New Roman" w:cs="Times New Roman"/>
          <w:sz w:val="24"/>
          <w:szCs w:val="24"/>
        </w:rPr>
        <w:t>susidariusi</w:t>
      </w:r>
      <w:r w:rsidR="00634DB7">
        <w:rPr>
          <w:rFonts w:ascii="Times New Roman" w:hAnsi="Times New Roman" w:cs="Times New Roman"/>
          <w:sz w:val="24"/>
          <w:szCs w:val="24"/>
        </w:rPr>
        <w:t>ų</w:t>
      </w:r>
      <w:r w:rsidR="004B6864">
        <w:rPr>
          <w:rFonts w:ascii="Times New Roman" w:hAnsi="Times New Roman" w:cs="Times New Roman"/>
          <w:sz w:val="24"/>
          <w:szCs w:val="24"/>
        </w:rPr>
        <w:t xml:space="preserve"> Tauragės regione esančiose didelių gabaritų aikštelėse</w:t>
      </w:r>
      <w:r w:rsidR="00634DB7">
        <w:rPr>
          <w:rFonts w:ascii="Times New Roman" w:hAnsi="Times New Roman" w:cs="Times New Roman"/>
          <w:sz w:val="24"/>
          <w:szCs w:val="24"/>
        </w:rPr>
        <w:t>,</w:t>
      </w:r>
      <w:r w:rsidR="004B6864">
        <w:rPr>
          <w:rFonts w:ascii="Times New Roman" w:hAnsi="Times New Roman" w:cs="Times New Roman"/>
          <w:sz w:val="24"/>
          <w:szCs w:val="24"/>
        </w:rPr>
        <w:t xml:space="preserve"> </w:t>
      </w:r>
      <w:r w:rsidRPr="00A41C6A">
        <w:rPr>
          <w:rFonts w:ascii="Times New Roman" w:hAnsi="Times New Roman" w:cs="Times New Roman"/>
          <w:sz w:val="24"/>
          <w:szCs w:val="24"/>
        </w:rPr>
        <w:t xml:space="preserve">deginimo paslaugas (toliau – Paslaugos). </w:t>
      </w:r>
    </w:p>
    <w:p w14:paraId="46453550" w14:textId="6DA8B463" w:rsidR="004B6864"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2. TRATC perduos deginimui tinkamas atliekas, susidariusias (likusias) po mišrių komunalinių atliekų rūšiavimo mechaninio rūšiavimo linijoje. Perduodamo</w:t>
      </w:r>
      <w:r w:rsidR="004B6864">
        <w:rPr>
          <w:rFonts w:ascii="Times New Roman" w:hAnsi="Times New Roman" w:cs="Times New Roman"/>
          <w:sz w:val="24"/>
          <w:szCs w:val="24"/>
        </w:rPr>
        <w:t>s atliekos, atliekų sąrašo kodai nurodyti lentelėje</w:t>
      </w:r>
      <w:r w:rsidR="00884B5E">
        <w:rPr>
          <w:rFonts w:ascii="Times New Roman" w:hAnsi="Times New Roman" w:cs="Times New Roman"/>
          <w:sz w:val="24"/>
          <w:szCs w:val="24"/>
        </w:rPr>
        <w:t xml:space="preserve"> Nr. 1</w:t>
      </w:r>
      <w:r w:rsidR="004B6864">
        <w:rPr>
          <w:rFonts w:ascii="Times New Roman" w:hAnsi="Times New Roman" w:cs="Times New Roman"/>
          <w:sz w:val="24"/>
          <w:szCs w:val="24"/>
        </w:rPr>
        <w:t>.</w:t>
      </w:r>
    </w:p>
    <w:p w14:paraId="681B277C" w14:textId="77777777" w:rsidR="004B6864" w:rsidRPr="00A13CD6" w:rsidRDefault="00BA2143" w:rsidP="00BA2143">
      <w:pPr>
        <w:pStyle w:val="Betarp"/>
        <w:jc w:val="both"/>
        <w:rPr>
          <w:rFonts w:ascii="Times New Roman" w:hAnsi="Times New Roman" w:cs="Times New Roman"/>
          <w:sz w:val="24"/>
          <w:szCs w:val="24"/>
        </w:rPr>
      </w:pPr>
      <w:r w:rsidRPr="00A13CD6">
        <w:rPr>
          <w:rFonts w:ascii="Times New Roman" w:hAnsi="Times New Roman" w:cs="Times New Roman"/>
          <w:sz w:val="24"/>
          <w:szCs w:val="24"/>
        </w:rPr>
        <w:t>3. Pirkimo laimėtojui (toliau – Paslaugų teikėjui) TRATC pristatys Atliekas savo</w:t>
      </w:r>
      <w:r w:rsidR="00AA6217" w:rsidRPr="00A13CD6">
        <w:rPr>
          <w:rFonts w:ascii="Times New Roman" w:hAnsi="Times New Roman" w:cs="Times New Roman"/>
          <w:sz w:val="24"/>
          <w:szCs w:val="24"/>
        </w:rPr>
        <w:t>/samdytu</w:t>
      </w:r>
      <w:r w:rsidR="00884B5E" w:rsidRPr="00A13CD6">
        <w:rPr>
          <w:rFonts w:ascii="Times New Roman" w:hAnsi="Times New Roman" w:cs="Times New Roman"/>
          <w:sz w:val="24"/>
          <w:szCs w:val="24"/>
        </w:rPr>
        <w:t xml:space="preserve"> transportu</w:t>
      </w:r>
      <w:r w:rsidR="004B6864" w:rsidRPr="00A13CD6">
        <w:rPr>
          <w:rFonts w:ascii="Times New Roman" w:hAnsi="Times New Roman" w:cs="Times New Roman"/>
          <w:sz w:val="24"/>
          <w:szCs w:val="24"/>
        </w:rPr>
        <w:t>.</w:t>
      </w:r>
    </w:p>
    <w:p w14:paraId="74C6AFB0" w14:textId="77777777" w:rsidR="00BA2143" w:rsidRPr="00A41C6A" w:rsidRDefault="00BA2143" w:rsidP="00BA2143">
      <w:pPr>
        <w:pStyle w:val="Betarp"/>
        <w:jc w:val="both"/>
        <w:rPr>
          <w:rFonts w:ascii="Times New Roman" w:hAnsi="Times New Roman" w:cs="Times New Roman"/>
          <w:sz w:val="24"/>
          <w:szCs w:val="24"/>
        </w:rPr>
      </w:pPr>
      <w:r w:rsidRPr="00A13CD6">
        <w:rPr>
          <w:rFonts w:ascii="Times New Roman" w:hAnsi="Times New Roman" w:cs="Times New Roman"/>
          <w:sz w:val="24"/>
          <w:szCs w:val="24"/>
        </w:rPr>
        <w:t>4. Perkančiosios organizacijos deginimui skirtas Atliekas pristatys konkurso būdu parinkta atliekų transportavimo paslaugas teikianti įmonė. Transportavimo pasla</w:t>
      </w:r>
      <w:r w:rsidR="00884B5E" w:rsidRPr="00A13CD6">
        <w:rPr>
          <w:rFonts w:ascii="Times New Roman" w:hAnsi="Times New Roman" w:cs="Times New Roman"/>
          <w:sz w:val="24"/>
          <w:szCs w:val="24"/>
        </w:rPr>
        <w:t xml:space="preserve">ugas teikianti įmonė pristatys </w:t>
      </w:r>
      <w:r w:rsidR="00522DAD" w:rsidRPr="00A13CD6">
        <w:rPr>
          <w:rFonts w:ascii="Times New Roman" w:hAnsi="Times New Roman" w:cs="Times New Roman"/>
          <w:sz w:val="24"/>
          <w:szCs w:val="24"/>
        </w:rPr>
        <w:t>ne</w:t>
      </w:r>
      <w:r w:rsidRPr="00A13CD6">
        <w:rPr>
          <w:rFonts w:ascii="Times New Roman" w:hAnsi="Times New Roman" w:cs="Times New Roman"/>
          <w:sz w:val="24"/>
          <w:szCs w:val="24"/>
        </w:rPr>
        <w:t>supakuotas</w:t>
      </w:r>
      <w:r w:rsidR="00AA6217" w:rsidRPr="00A13CD6">
        <w:rPr>
          <w:rFonts w:ascii="Times New Roman" w:hAnsi="Times New Roman" w:cs="Times New Roman"/>
          <w:sz w:val="24"/>
          <w:szCs w:val="24"/>
        </w:rPr>
        <w:t>/nesupresuotas</w:t>
      </w:r>
      <w:r w:rsidRPr="00A13CD6">
        <w:rPr>
          <w:rFonts w:ascii="Times New Roman" w:hAnsi="Times New Roman" w:cs="Times New Roman"/>
          <w:sz w:val="24"/>
          <w:szCs w:val="24"/>
        </w:rPr>
        <w:t xml:space="preserve"> atliekas (transporto priemone galinčia išsikrauti atliekas) ir iškraus Paslaugos teikėjo nurodytoje vietoje. Pakrautų atliekų svoris neto iki 24 t. Pristatomų atliekų dalelių dydis iki 50x50x50 cm.</w:t>
      </w:r>
      <w:r w:rsidRPr="00A41C6A">
        <w:rPr>
          <w:rFonts w:ascii="Times New Roman" w:hAnsi="Times New Roman" w:cs="Times New Roman"/>
          <w:sz w:val="24"/>
          <w:szCs w:val="24"/>
        </w:rPr>
        <w:t xml:space="preserve"> </w:t>
      </w:r>
    </w:p>
    <w:p w14:paraId="054EE582" w14:textId="77777777"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5. Paslaugos teikėjas turės užtikrinti, kad pristatytos atliekos būtų pri</w:t>
      </w:r>
      <w:r w:rsidR="00634DB7">
        <w:rPr>
          <w:rFonts w:ascii="Times New Roman" w:hAnsi="Times New Roman" w:cs="Times New Roman"/>
          <w:sz w:val="24"/>
          <w:szCs w:val="24"/>
        </w:rPr>
        <w:t>imtos išsikrauti</w:t>
      </w:r>
      <w:r w:rsidR="00DC4558">
        <w:rPr>
          <w:rFonts w:ascii="Times New Roman" w:hAnsi="Times New Roman" w:cs="Times New Roman"/>
          <w:sz w:val="24"/>
          <w:szCs w:val="24"/>
        </w:rPr>
        <w:t xml:space="preserve"> per 2 valandas</w:t>
      </w:r>
      <w:r w:rsidRPr="00A41C6A">
        <w:rPr>
          <w:rFonts w:ascii="Times New Roman" w:hAnsi="Times New Roman" w:cs="Times New Roman"/>
          <w:sz w:val="24"/>
          <w:szCs w:val="24"/>
        </w:rPr>
        <w:t xml:space="preserve"> nuo jų pristatymo. </w:t>
      </w:r>
    </w:p>
    <w:p w14:paraId="1893A4AF" w14:textId="3E175DC7" w:rsidR="00E73441" w:rsidRPr="00E73441" w:rsidRDefault="00BA2143" w:rsidP="00E73441">
      <w:pPr>
        <w:pStyle w:val="Betarp"/>
        <w:jc w:val="both"/>
        <w:rPr>
          <w:rFonts w:ascii="Times New Roman" w:hAnsi="Times New Roman" w:cs="Times New Roman"/>
          <w:sz w:val="24"/>
          <w:szCs w:val="24"/>
        </w:rPr>
      </w:pPr>
      <w:r w:rsidRPr="00E73441">
        <w:rPr>
          <w:rFonts w:ascii="Times New Roman" w:hAnsi="Times New Roman" w:cs="Times New Roman"/>
          <w:sz w:val="24"/>
          <w:szCs w:val="24"/>
        </w:rPr>
        <w:t>6.</w:t>
      </w:r>
      <w:r w:rsidR="00E56AEF" w:rsidRPr="00E73441">
        <w:rPr>
          <w:rFonts w:ascii="Times New Roman" w:hAnsi="Times New Roman" w:cs="Times New Roman"/>
          <w:color w:val="FF0000"/>
          <w:sz w:val="24"/>
          <w:szCs w:val="24"/>
        </w:rPr>
        <w:t xml:space="preserve"> </w:t>
      </w:r>
      <w:r w:rsidR="00E73441" w:rsidRPr="00E73441">
        <w:rPr>
          <w:rFonts w:ascii="Times New Roman" w:hAnsi="Times New Roman" w:cs="Times New Roman"/>
          <w:sz w:val="24"/>
          <w:szCs w:val="24"/>
        </w:rPr>
        <w:t>Pirmais sutarties metais maksimalus planuojamų pristatyti deginimui atliekų kiekis – 10 000 t. Antraisiais sutarties galiojimo metais (pratęsus sutartį) perduodamų deginti atliekų kiekis planuojamas 10</w:t>
      </w:r>
      <w:r w:rsidR="009E1F2C">
        <w:rPr>
          <w:rFonts w:ascii="Times New Roman" w:hAnsi="Times New Roman" w:cs="Times New Roman"/>
          <w:sz w:val="24"/>
          <w:szCs w:val="24"/>
        </w:rPr>
        <w:t xml:space="preserve"> </w:t>
      </w:r>
      <w:r w:rsidR="00E73441" w:rsidRPr="00E73441">
        <w:rPr>
          <w:rFonts w:ascii="Times New Roman" w:hAnsi="Times New Roman" w:cs="Times New Roman"/>
          <w:sz w:val="24"/>
          <w:szCs w:val="24"/>
        </w:rPr>
        <w:t>000 t.</w:t>
      </w:r>
    </w:p>
    <w:p w14:paraId="00229FEA" w14:textId="325757C5" w:rsidR="00BA2143" w:rsidRPr="009B7372"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 xml:space="preserve">7. Perkančioji organizacija, įvertinusi susidarančių bei sutvarkomų atliekų kiekius, pasilieka teisę keisti perduodamų atliekų kiekį, neviršijant 6 punkte numatyto kiekio. </w:t>
      </w:r>
      <w:r w:rsidR="009B7372">
        <w:rPr>
          <w:rFonts w:ascii="Times New Roman" w:hAnsi="Times New Roman" w:cs="Times New Roman"/>
          <w:sz w:val="24"/>
          <w:szCs w:val="24"/>
        </w:rPr>
        <w:t xml:space="preserve">Perkančioji organizacija neįsipareigoja per Sutarties vykdymo laikotarpį įsigyti </w:t>
      </w:r>
      <w:r w:rsidR="007B0EE3">
        <w:rPr>
          <w:rFonts w:ascii="Times New Roman" w:hAnsi="Times New Roman" w:cs="Times New Roman"/>
          <w:sz w:val="24"/>
          <w:szCs w:val="24"/>
        </w:rPr>
        <w:t>20 procentų</w:t>
      </w:r>
      <w:r w:rsidR="009B7372">
        <w:rPr>
          <w:rFonts w:ascii="Times New Roman" w:hAnsi="Times New Roman" w:cs="Times New Roman"/>
          <w:sz w:val="24"/>
          <w:szCs w:val="24"/>
        </w:rPr>
        <w:t xml:space="preserve"> techninės specifikacijos </w:t>
      </w:r>
      <w:r w:rsidR="009B7372" w:rsidRPr="00736E40">
        <w:rPr>
          <w:rFonts w:ascii="Times New Roman" w:hAnsi="Times New Roman" w:cs="Times New Roman"/>
          <w:sz w:val="24"/>
          <w:szCs w:val="24"/>
        </w:rPr>
        <w:t>6 punkte nurodyto atliek</w:t>
      </w:r>
      <w:r w:rsidR="009B7372">
        <w:rPr>
          <w:rFonts w:ascii="Times New Roman" w:hAnsi="Times New Roman" w:cs="Times New Roman"/>
          <w:sz w:val="24"/>
          <w:szCs w:val="24"/>
        </w:rPr>
        <w:t>ų deginimo paslaugos kiekio.</w:t>
      </w:r>
    </w:p>
    <w:p w14:paraId="4B5D804A" w14:textId="7DDADA36"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 xml:space="preserve">8. Per 5 dienas nuo sutarties pasirašymo Paslaugų teikėjas turės pateikti Perkančiajai organizacijai suderinimui preliminarų Atliekų priėmimo grafiką. Tikslus </w:t>
      </w:r>
      <w:r w:rsidRPr="00F8446D">
        <w:rPr>
          <w:rFonts w:ascii="Times New Roman" w:hAnsi="Times New Roman" w:cs="Times New Roman"/>
          <w:sz w:val="24"/>
          <w:szCs w:val="24"/>
        </w:rPr>
        <w:t>kiekvien</w:t>
      </w:r>
      <w:r w:rsidR="00DC3F1D" w:rsidRPr="00F8446D">
        <w:rPr>
          <w:rFonts w:ascii="Times New Roman" w:hAnsi="Times New Roman" w:cs="Times New Roman"/>
          <w:sz w:val="24"/>
          <w:szCs w:val="24"/>
        </w:rPr>
        <w:t>os</w:t>
      </w:r>
      <w:r w:rsidRPr="00F8446D">
        <w:rPr>
          <w:rFonts w:ascii="Times New Roman" w:hAnsi="Times New Roman" w:cs="Times New Roman"/>
          <w:sz w:val="24"/>
          <w:szCs w:val="24"/>
        </w:rPr>
        <w:t xml:space="preserve"> </w:t>
      </w:r>
      <w:r w:rsidR="00DC3F1D" w:rsidRPr="00F8446D">
        <w:rPr>
          <w:rFonts w:ascii="Times New Roman" w:hAnsi="Times New Roman" w:cs="Times New Roman"/>
          <w:sz w:val="24"/>
          <w:szCs w:val="24"/>
        </w:rPr>
        <w:t>savaitės</w:t>
      </w:r>
      <w:r w:rsidRPr="00F8446D">
        <w:rPr>
          <w:rFonts w:ascii="Times New Roman" w:hAnsi="Times New Roman" w:cs="Times New Roman"/>
          <w:sz w:val="24"/>
          <w:szCs w:val="24"/>
        </w:rPr>
        <w:t xml:space="preserve"> </w:t>
      </w:r>
      <w:r w:rsidR="00F8446D">
        <w:rPr>
          <w:rFonts w:ascii="Times New Roman" w:hAnsi="Times New Roman" w:cs="Times New Roman"/>
          <w:sz w:val="24"/>
          <w:szCs w:val="24"/>
        </w:rPr>
        <w:t>a</w:t>
      </w:r>
      <w:r w:rsidRPr="00A41C6A">
        <w:rPr>
          <w:rFonts w:ascii="Times New Roman" w:hAnsi="Times New Roman" w:cs="Times New Roman"/>
          <w:sz w:val="24"/>
          <w:szCs w:val="24"/>
        </w:rPr>
        <w:t xml:space="preserve">tliekų priėmimo grafikas bus derinamas atskirai. </w:t>
      </w:r>
    </w:p>
    <w:p w14:paraId="5D0F7E22" w14:textId="65A0F974" w:rsidR="00BA2143" w:rsidRPr="00F8446D"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9. Sekančio</w:t>
      </w:r>
      <w:r w:rsidR="00DC3F1D">
        <w:rPr>
          <w:rFonts w:ascii="Times New Roman" w:hAnsi="Times New Roman" w:cs="Times New Roman"/>
          <w:sz w:val="24"/>
          <w:szCs w:val="24"/>
        </w:rPr>
        <w:t>s</w:t>
      </w:r>
      <w:r w:rsidRPr="00A41C6A">
        <w:rPr>
          <w:rFonts w:ascii="Times New Roman" w:hAnsi="Times New Roman" w:cs="Times New Roman"/>
          <w:sz w:val="24"/>
          <w:szCs w:val="24"/>
        </w:rPr>
        <w:t xml:space="preserve"> </w:t>
      </w:r>
      <w:r w:rsidR="00DC3F1D" w:rsidRPr="00F8446D">
        <w:rPr>
          <w:rFonts w:ascii="Times New Roman" w:hAnsi="Times New Roman" w:cs="Times New Roman"/>
          <w:sz w:val="24"/>
          <w:szCs w:val="24"/>
        </w:rPr>
        <w:t>savaitės</w:t>
      </w:r>
      <w:r w:rsidRPr="00A41C6A">
        <w:rPr>
          <w:rFonts w:ascii="Times New Roman" w:hAnsi="Times New Roman" w:cs="Times New Roman"/>
          <w:sz w:val="24"/>
          <w:szCs w:val="24"/>
        </w:rPr>
        <w:t xml:space="preserve"> </w:t>
      </w:r>
      <w:r w:rsidR="00F8446D">
        <w:rPr>
          <w:rFonts w:ascii="Times New Roman" w:hAnsi="Times New Roman" w:cs="Times New Roman"/>
          <w:sz w:val="24"/>
          <w:szCs w:val="24"/>
        </w:rPr>
        <w:t>a</w:t>
      </w:r>
      <w:r w:rsidRPr="00A41C6A">
        <w:rPr>
          <w:rFonts w:ascii="Times New Roman" w:hAnsi="Times New Roman" w:cs="Times New Roman"/>
          <w:sz w:val="24"/>
          <w:szCs w:val="24"/>
        </w:rPr>
        <w:t xml:space="preserve">tliekų priėmimo grafikas turės būti pateiktas suderinimui </w:t>
      </w:r>
      <w:r w:rsidR="00DC3F1D" w:rsidRPr="00F8446D">
        <w:rPr>
          <w:rFonts w:ascii="Times New Roman" w:hAnsi="Times New Roman" w:cs="Times New Roman"/>
          <w:sz w:val="24"/>
          <w:szCs w:val="24"/>
        </w:rPr>
        <w:t>kiekvieną savaitės penktadienį.</w:t>
      </w:r>
    </w:p>
    <w:p w14:paraId="3666D21E" w14:textId="77777777"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 xml:space="preserve">10. Paslaugų Teikėjas įsipareigoja bendradarbiauti su TRATC derinant Atliekų priėmimo grafikus ir visus Atliekų priėmimo – perdavimo klausimus. </w:t>
      </w:r>
    </w:p>
    <w:p w14:paraId="219794BA" w14:textId="77777777"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 xml:space="preserve">11. </w:t>
      </w:r>
      <w:r w:rsidR="00634DB7">
        <w:rPr>
          <w:rFonts w:ascii="Times New Roman" w:hAnsi="Times New Roman" w:cs="Times New Roman"/>
          <w:sz w:val="24"/>
          <w:szCs w:val="24"/>
        </w:rPr>
        <w:t>Paslaugų teikėjas</w:t>
      </w:r>
      <w:r w:rsidRPr="00A41C6A">
        <w:rPr>
          <w:rFonts w:ascii="Times New Roman" w:hAnsi="Times New Roman" w:cs="Times New Roman"/>
          <w:sz w:val="24"/>
          <w:szCs w:val="24"/>
        </w:rPr>
        <w:t xml:space="preserve"> turės užtikrinti, kad atliekos bus tvarkomos laikantis atliekų tvarkymą reglamentuojančių Europos Sąjungos ir Lietuvos Respublikos teisės aktų reikalavimų. </w:t>
      </w:r>
    </w:p>
    <w:p w14:paraId="4F317684" w14:textId="77777777"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 xml:space="preserve">12. Apmokėjimas bus vykdomas už faktiškai per mėnesį perduotą deginimui atliekų kiekį – eurais už vieną toną atliekų. Perkančioji organizacija svers perduodamas atliekas TRATC teritorijoje esančiomis metrologiškai patikrintomis automobilinėmis svarstyklėmis. </w:t>
      </w:r>
    </w:p>
    <w:p w14:paraId="379C82B7" w14:textId="77777777" w:rsidR="00BA2143" w:rsidRPr="004D5FFC" w:rsidRDefault="004D5FFC" w:rsidP="00BA2143">
      <w:pPr>
        <w:pStyle w:val="Betarp"/>
        <w:jc w:val="both"/>
        <w:rPr>
          <w:rFonts w:ascii="Times New Roman" w:hAnsi="Times New Roman" w:cs="Times New Roman"/>
          <w:sz w:val="24"/>
          <w:szCs w:val="24"/>
        </w:rPr>
      </w:pPr>
      <w:r w:rsidRPr="004D5FFC">
        <w:rPr>
          <w:rFonts w:ascii="Times New Roman" w:hAnsi="Times New Roman" w:cs="Times New Roman"/>
          <w:sz w:val="24"/>
          <w:szCs w:val="24"/>
        </w:rPr>
        <w:t>13. Pakrautos Atliekos pasveriamos ir atliekų kiekis (svoris) nurodomas krovinio važtaraštyje (krovinio važtaraštis formuojamas per išmaniąją mokesčių administravimo sistemą (i.MAS) posistemyje i.VAZ) bei pridedant svėrimą įrodantį dokumentą (svėrimo kvitą). Vykdomas vežimas įforminamas GPAIS</w:t>
      </w:r>
      <w:r w:rsidR="00634DB7">
        <w:rPr>
          <w:rFonts w:ascii="Times New Roman" w:hAnsi="Times New Roman" w:cs="Times New Roman"/>
          <w:sz w:val="24"/>
          <w:szCs w:val="24"/>
        </w:rPr>
        <w:t>,</w:t>
      </w:r>
      <w:r w:rsidRPr="004D5FFC">
        <w:rPr>
          <w:rFonts w:ascii="Times New Roman" w:hAnsi="Times New Roman" w:cs="Times New Roman"/>
          <w:sz w:val="24"/>
          <w:szCs w:val="24"/>
        </w:rPr>
        <w:t xml:space="preserve"> kaip tai numatoma galiojančiuose teisės aktuose.</w:t>
      </w:r>
    </w:p>
    <w:p w14:paraId="0A4F7B61" w14:textId="77777777"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 xml:space="preserve">14. Pasibaigus kalendoriniam mėnesiui, Paslaugų Teikėjas, ne vėliau kaip iki mėnesio 5 dienos, pateikia TRATC priėmimo – perdavimo aktą, kuriame nurodomas per kalendorinį mėnesį priimtas deginimui atliekų kiekis. </w:t>
      </w:r>
    </w:p>
    <w:p w14:paraId="263CE400" w14:textId="0624B3A8" w:rsidR="00BA2143" w:rsidRPr="00A41C6A"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t>15. TRATC, dviejų darbo dienų laikotarpyje po priėmimo – perdavimo akto gavimo,</w:t>
      </w:r>
      <w:r w:rsidR="00F8446D">
        <w:rPr>
          <w:rFonts w:ascii="Times New Roman" w:hAnsi="Times New Roman" w:cs="Times New Roman"/>
          <w:sz w:val="24"/>
          <w:szCs w:val="24"/>
        </w:rPr>
        <w:t xml:space="preserve"> </w:t>
      </w:r>
      <w:r w:rsidR="0069174A" w:rsidRPr="00F8446D">
        <w:rPr>
          <w:rFonts w:ascii="Times New Roman" w:hAnsi="Times New Roman" w:cs="Times New Roman"/>
          <w:sz w:val="24"/>
          <w:szCs w:val="24"/>
        </w:rPr>
        <w:t xml:space="preserve">el. paštu </w:t>
      </w:r>
      <w:r w:rsidRPr="00A41C6A">
        <w:rPr>
          <w:rFonts w:ascii="Times New Roman" w:hAnsi="Times New Roman" w:cs="Times New Roman"/>
          <w:sz w:val="24"/>
          <w:szCs w:val="24"/>
        </w:rPr>
        <w:t xml:space="preserve">patvirtina perduotą priėmimo – perdavimo akte nurodytą atliekų kiekį. Paslaugų Teikėjas, gavęs </w:t>
      </w:r>
      <w:r w:rsidRPr="00F8446D">
        <w:rPr>
          <w:rFonts w:ascii="Times New Roman" w:hAnsi="Times New Roman" w:cs="Times New Roman"/>
          <w:sz w:val="24"/>
          <w:szCs w:val="24"/>
        </w:rPr>
        <w:t>patvirtin</w:t>
      </w:r>
      <w:r w:rsidR="0069174A" w:rsidRPr="00F8446D">
        <w:rPr>
          <w:rFonts w:ascii="Times New Roman" w:hAnsi="Times New Roman" w:cs="Times New Roman"/>
          <w:sz w:val="24"/>
          <w:szCs w:val="24"/>
        </w:rPr>
        <w:t>imą</w:t>
      </w:r>
      <w:r w:rsidRPr="00F8446D">
        <w:rPr>
          <w:rFonts w:ascii="Times New Roman" w:hAnsi="Times New Roman" w:cs="Times New Roman"/>
          <w:sz w:val="24"/>
          <w:szCs w:val="24"/>
        </w:rPr>
        <w:t>,</w:t>
      </w:r>
      <w:r w:rsidRPr="00A41C6A">
        <w:rPr>
          <w:rFonts w:ascii="Times New Roman" w:hAnsi="Times New Roman" w:cs="Times New Roman"/>
          <w:sz w:val="24"/>
          <w:szCs w:val="24"/>
        </w:rPr>
        <w:t xml:space="preserve"> iki mėnesio 10 dienos pateikia PVM sąskaitą – faktūrą suteiktoms paslaugoms apmokėti, už praėjusį kalendorinį mėnesį. </w:t>
      </w:r>
    </w:p>
    <w:p w14:paraId="09038A7A" w14:textId="1F522EA4" w:rsidR="00BA2143" w:rsidRPr="00BA2143" w:rsidRDefault="00BA2143" w:rsidP="00BA2143">
      <w:pPr>
        <w:pStyle w:val="Betarp"/>
        <w:jc w:val="both"/>
        <w:rPr>
          <w:rFonts w:ascii="Times New Roman" w:hAnsi="Times New Roman" w:cs="Times New Roman"/>
          <w:sz w:val="24"/>
          <w:szCs w:val="24"/>
        </w:rPr>
      </w:pPr>
      <w:r w:rsidRPr="00A41C6A">
        <w:rPr>
          <w:rFonts w:ascii="Times New Roman" w:hAnsi="Times New Roman" w:cs="Times New Roman"/>
          <w:sz w:val="24"/>
          <w:szCs w:val="24"/>
        </w:rPr>
        <w:lastRenderedPageBreak/>
        <w:t>16. Atsiskaitymas u</w:t>
      </w:r>
      <w:r w:rsidR="005535F6">
        <w:rPr>
          <w:rFonts w:ascii="Times New Roman" w:hAnsi="Times New Roman" w:cs="Times New Roman"/>
          <w:sz w:val="24"/>
          <w:szCs w:val="24"/>
        </w:rPr>
        <w:t xml:space="preserve">ž paslaugas bus atliekamas per </w:t>
      </w:r>
      <w:r w:rsidR="0065798C">
        <w:rPr>
          <w:rFonts w:ascii="Times New Roman" w:hAnsi="Times New Roman" w:cs="Times New Roman"/>
          <w:sz w:val="24"/>
          <w:szCs w:val="24"/>
        </w:rPr>
        <w:t>6</w:t>
      </w:r>
      <w:r w:rsidRPr="00A41C6A">
        <w:rPr>
          <w:rFonts w:ascii="Times New Roman" w:hAnsi="Times New Roman" w:cs="Times New Roman"/>
          <w:sz w:val="24"/>
          <w:szCs w:val="24"/>
        </w:rPr>
        <w:t>0 dienų nuo sąskaitos gavimo da</w:t>
      </w:r>
      <w:r w:rsidRPr="00BA2143">
        <w:rPr>
          <w:rFonts w:ascii="Times New Roman" w:hAnsi="Times New Roman" w:cs="Times New Roman"/>
          <w:sz w:val="24"/>
          <w:szCs w:val="24"/>
        </w:rPr>
        <w:t xml:space="preserve">tos, prieš tai pasirašius paslaugų priėmimo – perdavimo aktą. </w:t>
      </w:r>
    </w:p>
    <w:p w14:paraId="54769ADC" w14:textId="30CAA226" w:rsidR="008C71CE" w:rsidRPr="00483101" w:rsidRDefault="00483101" w:rsidP="00483101">
      <w:pPr>
        <w:rPr>
          <w:rFonts w:ascii="Times New Roman" w:hAnsi="Times New Roman" w:cs="Times New Roman"/>
          <w:sz w:val="24"/>
          <w:szCs w:val="24"/>
        </w:rPr>
      </w:pPr>
      <w:r>
        <w:rPr>
          <w:rFonts w:ascii="Times New Roman" w:hAnsi="Times New Roman" w:cs="Times New Roman"/>
          <w:sz w:val="24"/>
          <w:szCs w:val="24"/>
        </w:rPr>
        <w:t xml:space="preserve">17. </w:t>
      </w:r>
      <w:r w:rsidR="008C71CE" w:rsidRPr="00483101">
        <w:rPr>
          <w:rFonts w:ascii="Times New Roman" w:hAnsi="Times New Roman" w:cs="Times New Roman"/>
          <w:sz w:val="24"/>
          <w:szCs w:val="24"/>
        </w:rPr>
        <w:t>Pirkimo sutarties trukmė 12 mėnesių su galimybe sutartį pratęsti 1 kartą 12 (dvylikai) mėnesių.</w:t>
      </w:r>
    </w:p>
    <w:p w14:paraId="67E41FD1" w14:textId="651FCF99" w:rsidR="00BA2143" w:rsidRPr="00BA2143" w:rsidRDefault="00BA2143" w:rsidP="00BA2143">
      <w:pPr>
        <w:pStyle w:val="Betarp"/>
        <w:jc w:val="both"/>
        <w:rPr>
          <w:rFonts w:ascii="Times New Roman" w:hAnsi="Times New Roman" w:cs="Times New Roman"/>
          <w:sz w:val="24"/>
          <w:szCs w:val="24"/>
        </w:rPr>
      </w:pPr>
    </w:p>
    <w:p w14:paraId="35A5894A" w14:textId="77777777" w:rsidR="00A41C6A" w:rsidRDefault="00A41C6A" w:rsidP="00BA2143">
      <w:pPr>
        <w:pStyle w:val="Betarp"/>
        <w:jc w:val="both"/>
        <w:rPr>
          <w:rFonts w:ascii="Times New Roman" w:hAnsi="Times New Roman" w:cs="Times New Roman"/>
          <w:sz w:val="24"/>
          <w:szCs w:val="24"/>
        </w:rPr>
      </w:pPr>
    </w:p>
    <w:p w14:paraId="2A90B918" w14:textId="77777777" w:rsidR="001005D1" w:rsidRDefault="001005D1" w:rsidP="001005D1">
      <w:pPr>
        <w:jc w:val="both"/>
        <w:rPr>
          <w:rFonts w:ascii="Times New Roman" w:hAnsi="Times New Roman" w:cs="Times New Roman"/>
          <w:sz w:val="24"/>
          <w:szCs w:val="24"/>
        </w:rPr>
      </w:pPr>
      <w:r w:rsidRPr="001005D1">
        <w:rPr>
          <w:rFonts w:ascii="Times New Roman" w:hAnsi="Times New Roman" w:cs="Times New Roman"/>
          <w:sz w:val="24"/>
          <w:szCs w:val="24"/>
        </w:rPr>
        <w:t>Lentelė N</w:t>
      </w:r>
      <w:r>
        <w:rPr>
          <w:rFonts w:ascii="Times New Roman" w:hAnsi="Times New Roman" w:cs="Times New Roman"/>
          <w:sz w:val="24"/>
          <w:szCs w:val="24"/>
        </w:rPr>
        <w:t xml:space="preserve">r.1 </w:t>
      </w:r>
    </w:p>
    <w:tbl>
      <w:tblPr>
        <w:tblStyle w:val="Lentelstinklelis"/>
        <w:tblW w:w="0" w:type="auto"/>
        <w:tblLook w:val="04A0" w:firstRow="1" w:lastRow="0" w:firstColumn="1" w:lastColumn="0" w:noHBand="0" w:noVBand="1"/>
      </w:tblPr>
      <w:tblGrid>
        <w:gridCol w:w="808"/>
        <w:gridCol w:w="1542"/>
        <w:gridCol w:w="7173"/>
      </w:tblGrid>
      <w:tr w:rsidR="001005D1" w14:paraId="2F7BF557" w14:textId="77777777" w:rsidTr="001005D1">
        <w:tc>
          <w:tcPr>
            <w:tcW w:w="817" w:type="dxa"/>
          </w:tcPr>
          <w:p w14:paraId="0D19A610" w14:textId="77777777" w:rsidR="001005D1" w:rsidRPr="001005D1" w:rsidRDefault="001005D1" w:rsidP="001005D1">
            <w:pPr>
              <w:rPr>
                <w:rFonts w:ascii="Times New Roman" w:hAnsi="Times New Roman" w:cs="Times New Roman"/>
                <w:b/>
                <w:sz w:val="24"/>
                <w:szCs w:val="24"/>
              </w:rPr>
            </w:pPr>
            <w:r w:rsidRPr="001005D1">
              <w:rPr>
                <w:rFonts w:ascii="Times New Roman" w:hAnsi="Times New Roman" w:cs="Times New Roman"/>
                <w:b/>
                <w:sz w:val="24"/>
                <w:szCs w:val="24"/>
              </w:rPr>
              <w:t>Eil. Nr.</w:t>
            </w:r>
          </w:p>
        </w:tc>
        <w:tc>
          <w:tcPr>
            <w:tcW w:w="1559" w:type="dxa"/>
          </w:tcPr>
          <w:p w14:paraId="2C046D36" w14:textId="77777777" w:rsidR="001005D1" w:rsidRPr="001005D1" w:rsidRDefault="001005D1" w:rsidP="001005D1">
            <w:pPr>
              <w:rPr>
                <w:rFonts w:ascii="Times New Roman" w:hAnsi="Times New Roman" w:cs="Times New Roman"/>
                <w:b/>
                <w:sz w:val="24"/>
                <w:szCs w:val="24"/>
              </w:rPr>
            </w:pPr>
            <w:r w:rsidRPr="001005D1">
              <w:rPr>
                <w:rFonts w:ascii="Times New Roman" w:hAnsi="Times New Roman" w:cs="Times New Roman"/>
                <w:b/>
                <w:sz w:val="24"/>
                <w:szCs w:val="24"/>
              </w:rPr>
              <w:t>Atliekos kodas</w:t>
            </w:r>
          </w:p>
        </w:tc>
        <w:tc>
          <w:tcPr>
            <w:tcW w:w="7373" w:type="dxa"/>
          </w:tcPr>
          <w:p w14:paraId="40DE6957" w14:textId="77777777" w:rsidR="001005D1" w:rsidRPr="001005D1" w:rsidRDefault="001005D1" w:rsidP="001005D1">
            <w:pPr>
              <w:jc w:val="center"/>
              <w:rPr>
                <w:rFonts w:ascii="Times New Roman" w:hAnsi="Times New Roman" w:cs="Times New Roman"/>
                <w:b/>
                <w:sz w:val="24"/>
                <w:szCs w:val="24"/>
              </w:rPr>
            </w:pPr>
            <w:r w:rsidRPr="001005D1">
              <w:rPr>
                <w:rFonts w:ascii="Times New Roman" w:hAnsi="Times New Roman" w:cs="Times New Roman"/>
                <w:b/>
                <w:sz w:val="24"/>
                <w:szCs w:val="24"/>
              </w:rPr>
              <w:t>Atliekos pavadinimas</w:t>
            </w:r>
          </w:p>
        </w:tc>
      </w:tr>
      <w:tr w:rsidR="001005D1" w14:paraId="29068AAD" w14:textId="77777777" w:rsidTr="001005D1">
        <w:tc>
          <w:tcPr>
            <w:tcW w:w="817" w:type="dxa"/>
          </w:tcPr>
          <w:p w14:paraId="417FD010" w14:textId="77777777" w:rsidR="001005D1" w:rsidRDefault="00DC4558" w:rsidP="001005D1">
            <w:pPr>
              <w:rPr>
                <w:rFonts w:ascii="Times New Roman" w:hAnsi="Times New Roman" w:cs="Times New Roman"/>
                <w:sz w:val="24"/>
                <w:szCs w:val="24"/>
              </w:rPr>
            </w:pPr>
            <w:r>
              <w:rPr>
                <w:rFonts w:ascii="Times New Roman" w:hAnsi="Times New Roman" w:cs="Times New Roman"/>
                <w:sz w:val="24"/>
                <w:szCs w:val="24"/>
              </w:rPr>
              <w:t>1</w:t>
            </w:r>
            <w:r w:rsidR="00B333D3">
              <w:rPr>
                <w:rFonts w:ascii="Times New Roman" w:hAnsi="Times New Roman" w:cs="Times New Roman"/>
                <w:sz w:val="24"/>
                <w:szCs w:val="24"/>
              </w:rPr>
              <w:t>.</w:t>
            </w:r>
          </w:p>
        </w:tc>
        <w:tc>
          <w:tcPr>
            <w:tcW w:w="1559" w:type="dxa"/>
          </w:tcPr>
          <w:p w14:paraId="5F5DDE43"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19 12 07</w:t>
            </w:r>
          </w:p>
        </w:tc>
        <w:tc>
          <w:tcPr>
            <w:tcW w:w="7373" w:type="dxa"/>
          </w:tcPr>
          <w:p w14:paraId="2F24921F"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mediena, nenurodyta 19 12 06</w:t>
            </w:r>
          </w:p>
        </w:tc>
      </w:tr>
      <w:tr w:rsidR="001005D1" w14:paraId="6B455DAC" w14:textId="77777777" w:rsidTr="001005D1">
        <w:tc>
          <w:tcPr>
            <w:tcW w:w="817" w:type="dxa"/>
          </w:tcPr>
          <w:p w14:paraId="7B02D966" w14:textId="77777777" w:rsidR="001005D1" w:rsidRDefault="00DC4558" w:rsidP="001005D1">
            <w:pPr>
              <w:rPr>
                <w:rFonts w:ascii="Times New Roman" w:hAnsi="Times New Roman" w:cs="Times New Roman"/>
                <w:sz w:val="24"/>
                <w:szCs w:val="24"/>
              </w:rPr>
            </w:pPr>
            <w:r>
              <w:rPr>
                <w:rFonts w:ascii="Times New Roman" w:hAnsi="Times New Roman" w:cs="Times New Roman"/>
                <w:sz w:val="24"/>
                <w:szCs w:val="24"/>
              </w:rPr>
              <w:t>2</w:t>
            </w:r>
            <w:r w:rsidR="00B333D3">
              <w:rPr>
                <w:rFonts w:ascii="Times New Roman" w:hAnsi="Times New Roman" w:cs="Times New Roman"/>
                <w:sz w:val="24"/>
                <w:szCs w:val="24"/>
              </w:rPr>
              <w:t>.</w:t>
            </w:r>
          </w:p>
        </w:tc>
        <w:tc>
          <w:tcPr>
            <w:tcW w:w="1559" w:type="dxa"/>
          </w:tcPr>
          <w:p w14:paraId="375B13FE"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19 12 08</w:t>
            </w:r>
          </w:p>
        </w:tc>
        <w:tc>
          <w:tcPr>
            <w:tcW w:w="7373" w:type="dxa"/>
          </w:tcPr>
          <w:p w14:paraId="3C1ACD5E"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tekstilės dirbiniai</w:t>
            </w:r>
          </w:p>
        </w:tc>
      </w:tr>
      <w:tr w:rsidR="001005D1" w14:paraId="7CC4316B" w14:textId="77777777" w:rsidTr="001005D1">
        <w:tc>
          <w:tcPr>
            <w:tcW w:w="817" w:type="dxa"/>
          </w:tcPr>
          <w:p w14:paraId="5F27771C" w14:textId="77777777" w:rsidR="001005D1" w:rsidRDefault="00DC4558" w:rsidP="001005D1">
            <w:pPr>
              <w:rPr>
                <w:rFonts w:ascii="Times New Roman" w:hAnsi="Times New Roman" w:cs="Times New Roman"/>
                <w:sz w:val="24"/>
                <w:szCs w:val="24"/>
              </w:rPr>
            </w:pPr>
            <w:r>
              <w:rPr>
                <w:rFonts w:ascii="Times New Roman" w:hAnsi="Times New Roman" w:cs="Times New Roman"/>
                <w:sz w:val="24"/>
                <w:szCs w:val="24"/>
              </w:rPr>
              <w:t>3</w:t>
            </w:r>
            <w:r w:rsidR="00B333D3">
              <w:rPr>
                <w:rFonts w:ascii="Times New Roman" w:hAnsi="Times New Roman" w:cs="Times New Roman"/>
                <w:sz w:val="24"/>
                <w:szCs w:val="24"/>
              </w:rPr>
              <w:t>.</w:t>
            </w:r>
          </w:p>
        </w:tc>
        <w:tc>
          <w:tcPr>
            <w:tcW w:w="1559" w:type="dxa"/>
          </w:tcPr>
          <w:p w14:paraId="08114F1B"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19 12 10</w:t>
            </w:r>
          </w:p>
        </w:tc>
        <w:tc>
          <w:tcPr>
            <w:tcW w:w="7373" w:type="dxa"/>
          </w:tcPr>
          <w:p w14:paraId="1B1481CC"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degiosios atliekos</w:t>
            </w:r>
          </w:p>
        </w:tc>
      </w:tr>
      <w:tr w:rsidR="001005D1" w14:paraId="34857839" w14:textId="77777777" w:rsidTr="001005D1">
        <w:tc>
          <w:tcPr>
            <w:tcW w:w="817" w:type="dxa"/>
          </w:tcPr>
          <w:p w14:paraId="0DA8CC90" w14:textId="77777777" w:rsidR="001005D1" w:rsidRDefault="00DC4558" w:rsidP="001005D1">
            <w:pPr>
              <w:rPr>
                <w:rFonts w:ascii="Times New Roman" w:hAnsi="Times New Roman" w:cs="Times New Roman"/>
                <w:sz w:val="24"/>
                <w:szCs w:val="24"/>
              </w:rPr>
            </w:pPr>
            <w:r>
              <w:rPr>
                <w:rFonts w:ascii="Times New Roman" w:hAnsi="Times New Roman" w:cs="Times New Roman"/>
                <w:sz w:val="24"/>
                <w:szCs w:val="24"/>
              </w:rPr>
              <w:t>4</w:t>
            </w:r>
            <w:r w:rsidR="00B333D3">
              <w:rPr>
                <w:rFonts w:ascii="Times New Roman" w:hAnsi="Times New Roman" w:cs="Times New Roman"/>
                <w:sz w:val="24"/>
                <w:szCs w:val="24"/>
              </w:rPr>
              <w:t>.</w:t>
            </w:r>
          </w:p>
        </w:tc>
        <w:tc>
          <w:tcPr>
            <w:tcW w:w="1559" w:type="dxa"/>
          </w:tcPr>
          <w:p w14:paraId="1FBC5900"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19 12 12</w:t>
            </w:r>
          </w:p>
        </w:tc>
        <w:tc>
          <w:tcPr>
            <w:tcW w:w="7373" w:type="dxa"/>
          </w:tcPr>
          <w:p w14:paraId="17AF20AE"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kitos mechaninio atliekų apdorojimo atliekos (įskaitant medžiagų mišinius), nenurodytos 19 12 11</w:t>
            </w:r>
          </w:p>
        </w:tc>
      </w:tr>
      <w:tr w:rsidR="001005D1" w14:paraId="6A95B099" w14:textId="77777777" w:rsidTr="001005D1">
        <w:tc>
          <w:tcPr>
            <w:tcW w:w="817" w:type="dxa"/>
          </w:tcPr>
          <w:p w14:paraId="7F61E158" w14:textId="77777777" w:rsidR="001005D1" w:rsidRDefault="00DC4558" w:rsidP="001005D1">
            <w:pPr>
              <w:rPr>
                <w:rFonts w:ascii="Times New Roman" w:hAnsi="Times New Roman" w:cs="Times New Roman"/>
                <w:sz w:val="24"/>
                <w:szCs w:val="24"/>
              </w:rPr>
            </w:pPr>
            <w:r>
              <w:rPr>
                <w:rFonts w:ascii="Times New Roman" w:hAnsi="Times New Roman" w:cs="Times New Roman"/>
                <w:sz w:val="24"/>
                <w:szCs w:val="24"/>
              </w:rPr>
              <w:t>5</w:t>
            </w:r>
            <w:r w:rsidR="00B333D3">
              <w:rPr>
                <w:rFonts w:ascii="Times New Roman" w:hAnsi="Times New Roman" w:cs="Times New Roman"/>
                <w:sz w:val="24"/>
                <w:szCs w:val="24"/>
              </w:rPr>
              <w:t>.</w:t>
            </w:r>
          </w:p>
        </w:tc>
        <w:tc>
          <w:tcPr>
            <w:tcW w:w="1559" w:type="dxa"/>
          </w:tcPr>
          <w:p w14:paraId="690EE779"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20 03 07</w:t>
            </w:r>
          </w:p>
        </w:tc>
        <w:tc>
          <w:tcPr>
            <w:tcW w:w="7373" w:type="dxa"/>
          </w:tcPr>
          <w:p w14:paraId="7BD30C8E" w14:textId="77777777" w:rsidR="001005D1" w:rsidRDefault="00B333D3" w:rsidP="001005D1">
            <w:pPr>
              <w:rPr>
                <w:rFonts w:ascii="Times New Roman" w:hAnsi="Times New Roman" w:cs="Times New Roman"/>
                <w:sz w:val="24"/>
                <w:szCs w:val="24"/>
              </w:rPr>
            </w:pPr>
            <w:r w:rsidRPr="00B333D3">
              <w:rPr>
                <w:rFonts w:ascii="Times New Roman" w:hAnsi="Times New Roman" w:cs="Times New Roman"/>
                <w:sz w:val="24"/>
                <w:szCs w:val="24"/>
              </w:rPr>
              <w:t>didžiosios atliekos</w:t>
            </w:r>
          </w:p>
        </w:tc>
      </w:tr>
    </w:tbl>
    <w:p w14:paraId="7B38BF5E" w14:textId="77777777" w:rsidR="00533644" w:rsidRDefault="00533644" w:rsidP="001005D1">
      <w:pPr>
        <w:rPr>
          <w:rFonts w:ascii="Times New Roman" w:hAnsi="Times New Roman" w:cs="Times New Roman"/>
          <w:sz w:val="24"/>
          <w:szCs w:val="24"/>
        </w:rPr>
      </w:pPr>
    </w:p>
    <w:p w14:paraId="0BA4D7F2" w14:textId="069E3484" w:rsidR="00B333D3" w:rsidRDefault="005207B3" w:rsidP="001005D1">
      <w:pPr>
        <w:rPr>
          <w:rFonts w:ascii="Times New Roman" w:hAnsi="Times New Roman" w:cs="Times New Roman"/>
          <w:sz w:val="24"/>
          <w:szCs w:val="24"/>
        </w:rPr>
      </w:pPr>
      <w:r>
        <w:rPr>
          <w:rFonts w:ascii="Times New Roman" w:hAnsi="Times New Roman" w:cs="Times New Roman"/>
          <w:sz w:val="24"/>
          <w:szCs w:val="24"/>
        </w:rPr>
        <w:t>Atliekų kokybės</w:t>
      </w:r>
      <w:r w:rsidR="00533644">
        <w:rPr>
          <w:rFonts w:ascii="Times New Roman" w:hAnsi="Times New Roman" w:cs="Times New Roman"/>
          <w:sz w:val="24"/>
          <w:szCs w:val="24"/>
        </w:rPr>
        <w:t xml:space="preserve"> reikalavimai</w:t>
      </w:r>
      <w:r w:rsidR="00693E82">
        <w:rPr>
          <w:rFonts w:ascii="Times New Roman" w:hAnsi="Times New Roman" w:cs="Times New Roman"/>
          <w:sz w:val="24"/>
          <w:szCs w:val="24"/>
        </w:rPr>
        <w:t>:</w:t>
      </w:r>
    </w:p>
    <w:tbl>
      <w:tblPr>
        <w:tblW w:w="9746" w:type="dxa"/>
        <w:tblInd w:w="-10" w:type="dxa"/>
        <w:tblCellMar>
          <w:left w:w="0" w:type="dxa"/>
          <w:right w:w="0" w:type="dxa"/>
        </w:tblCellMar>
        <w:tblLook w:val="04A0" w:firstRow="1" w:lastRow="0" w:firstColumn="1" w:lastColumn="0" w:noHBand="0" w:noVBand="1"/>
      </w:tblPr>
      <w:tblGrid>
        <w:gridCol w:w="556"/>
        <w:gridCol w:w="5014"/>
        <w:gridCol w:w="1409"/>
        <w:gridCol w:w="2767"/>
      </w:tblGrid>
      <w:tr w:rsidR="00B10A2C" w:rsidRPr="00FB099B" w14:paraId="017EDD1C" w14:textId="77777777" w:rsidTr="0039232E">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576903"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b/>
                <w:bCs/>
                <w:kern w:val="2"/>
              </w:rPr>
              <w:t>Nr.</w:t>
            </w:r>
          </w:p>
        </w:tc>
        <w:tc>
          <w:tcPr>
            <w:tcW w:w="9190" w:type="dxa"/>
            <w:gridSpan w:val="3"/>
            <w:tcBorders>
              <w:top w:val="single" w:sz="8" w:space="0" w:color="auto"/>
              <w:bottom w:val="single" w:sz="8" w:space="0" w:color="auto"/>
              <w:right w:val="single" w:sz="8" w:space="0" w:color="auto"/>
            </w:tcBorders>
            <w:tcMar>
              <w:top w:w="0" w:type="dxa"/>
              <w:left w:w="108" w:type="dxa"/>
              <w:bottom w:w="0" w:type="dxa"/>
              <w:right w:w="108" w:type="dxa"/>
            </w:tcMar>
            <w:hideMark/>
          </w:tcPr>
          <w:p w14:paraId="386478E6"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b/>
                <w:bCs/>
                <w:kern w:val="2"/>
              </w:rPr>
              <w:t>Neleistinos sekančios atliekų rūšys</w:t>
            </w:r>
          </w:p>
        </w:tc>
      </w:tr>
      <w:tr w:rsidR="00B10A2C" w:rsidRPr="00FB099B" w14:paraId="71F041A4"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AF52E92"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1.</w:t>
            </w:r>
          </w:p>
        </w:tc>
        <w:tc>
          <w:tcPr>
            <w:tcW w:w="9190" w:type="dxa"/>
            <w:gridSpan w:val="3"/>
            <w:tcBorders>
              <w:bottom w:val="single" w:sz="8" w:space="0" w:color="auto"/>
              <w:right w:val="single" w:sz="8" w:space="0" w:color="auto"/>
            </w:tcBorders>
            <w:tcMar>
              <w:top w:w="0" w:type="dxa"/>
              <w:left w:w="108" w:type="dxa"/>
              <w:bottom w:w="0" w:type="dxa"/>
              <w:right w:w="108" w:type="dxa"/>
            </w:tcMar>
            <w:hideMark/>
          </w:tcPr>
          <w:p w14:paraId="2B08881C" w14:textId="77777777" w:rsidR="00B10A2C" w:rsidRPr="00FB099B" w:rsidRDefault="00B10A2C" w:rsidP="00B10A2C">
            <w:pPr>
              <w:numPr>
                <w:ilvl w:val="1"/>
                <w:numId w:val="2"/>
              </w:numPr>
              <w:spacing w:after="160" w:line="259" w:lineRule="auto"/>
              <w:jc w:val="both"/>
              <w:rPr>
                <w:rFonts w:ascii="Arial" w:eastAsia="Aptos" w:hAnsi="Arial" w:cs="Arial"/>
                <w:kern w:val="2"/>
              </w:rPr>
            </w:pPr>
            <w:r w:rsidRPr="00FB099B">
              <w:rPr>
                <w:rFonts w:ascii="Arial" w:eastAsia="Aptos" w:hAnsi="Arial" w:cs="Arial"/>
                <w:kern w:val="2"/>
              </w:rPr>
              <w:t>Pavojingos atliekos;</w:t>
            </w:r>
          </w:p>
          <w:p w14:paraId="015A5CF0" w14:textId="77777777" w:rsidR="00B10A2C" w:rsidRPr="00FB099B" w:rsidRDefault="00B10A2C" w:rsidP="00B10A2C">
            <w:pPr>
              <w:numPr>
                <w:ilvl w:val="1"/>
                <w:numId w:val="2"/>
              </w:numPr>
              <w:spacing w:after="160" w:line="259" w:lineRule="auto"/>
              <w:jc w:val="both"/>
              <w:rPr>
                <w:rFonts w:ascii="Arial" w:eastAsia="Aptos" w:hAnsi="Arial" w:cs="Arial"/>
                <w:kern w:val="2"/>
              </w:rPr>
            </w:pPr>
            <w:r w:rsidRPr="00FB099B">
              <w:rPr>
                <w:rFonts w:ascii="Arial" w:eastAsia="Aptos" w:hAnsi="Arial" w:cs="Arial"/>
                <w:kern w:val="2"/>
              </w:rPr>
              <w:t>Medicininės atliekos;</w:t>
            </w:r>
          </w:p>
          <w:p w14:paraId="02AC1099" w14:textId="77777777" w:rsidR="00B10A2C" w:rsidRPr="00FB099B" w:rsidRDefault="00B10A2C" w:rsidP="00B10A2C">
            <w:pPr>
              <w:numPr>
                <w:ilvl w:val="1"/>
                <w:numId w:val="2"/>
              </w:numPr>
              <w:spacing w:after="160" w:line="259" w:lineRule="auto"/>
              <w:jc w:val="both"/>
              <w:rPr>
                <w:rFonts w:ascii="Arial" w:eastAsia="Aptos" w:hAnsi="Arial" w:cs="Arial"/>
                <w:kern w:val="2"/>
              </w:rPr>
            </w:pPr>
            <w:r w:rsidRPr="00FB099B">
              <w:rPr>
                <w:rFonts w:ascii="Arial" w:eastAsia="Aptos" w:hAnsi="Arial" w:cs="Arial"/>
                <w:kern w:val="2"/>
              </w:rPr>
              <w:t>Radioaktyvios atliekos;</w:t>
            </w:r>
          </w:p>
          <w:p w14:paraId="1E0573E9" w14:textId="77777777" w:rsidR="00B10A2C" w:rsidRPr="00FB099B" w:rsidRDefault="00B10A2C" w:rsidP="00B10A2C">
            <w:pPr>
              <w:numPr>
                <w:ilvl w:val="1"/>
                <w:numId w:val="2"/>
              </w:numPr>
              <w:spacing w:after="160" w:line="259" w:lineRule="auto"/>
              <w:jc w:val="both"/>
              <w:rPr>
                <w:rFonts w:ascii="Arial" w:eastAsia="Aptos" w:hAnsi="Arial" w:cs="Arial"/>
                <w:kern w:val="2"/>
              </w:rPr>
            </w:pPr>
            <w:r w:rsidRPr="00FB099B">
              <w:rPr>
                <w:rFonts w:ascii="Arial" w:eastAsia="Aptos" w:hAnsi="Arial" w:cs="Arial"/>
                <w:kern w:val="2"/>
              </w:rPr>
              <w:t>Nerūšiuotos statybos ir griovimo atliekos;</w:t>
            </w:r>
          </w:p>
          <w:p w14:paraId="523C64B4" w14:textId="77777777" w:rsidR="00B10A2C" w:rsidRPr="00FB099B" w:rsidRDefault="00B10A2C" w:rsidP="00B10A2C">
            <w:pPr>
              <w:numPr>
                <w:ilvl w:val="1"/>
                <w:numId w:val="2"/>
              </w:numPr>
              <w:spacing w:after="160" w:line="259" w:lineRule="auto"/>
              <w:jc w:val="both"/>
              <w:rPr>
                <w:rFonts w:ascii="Arial" w:eastAsia="Aptos" w:hAnsi="Arial" w:cs="Arial"/>
                <w:kern w:val="2"/>
              </w:rPr>
            </w:pPr>
            <w:r w:rsidRPr="00FB099B">
              <w:rPr>
                <w:rFonts w:ascii="Arial" w:eastAsia="Aptos" w:hAnsi="Arial" w:cs="Arial"/>
                <w:kern w:val="2"/>
              </w:rPr>
              <w:t>Gipso kartono atliekos.</w:t>
            </w:r>
          </w:p>
        </w:tc>
      </w:tr>
      <w:tr w:rsidR="00B10A2C" w:rsidRPr="00FB099B" w14:paraId="08184F77"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913167B"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2.</w:t>
            </w:r>
          </w:p>
        </w:tc>
        <w:tc>
          <w:tcPr>
            <w:tcW w:w="5014" w:type="dxa"/>
            <w:tcBorders>
              <w:bottom w:val="single" w:sz="8" w:space="0" w:color="auto"/>
              <w:right w:val="single" w:sz="8" w:space="0" w:color="auto"/>
            </w:tcBorders>
            <w:tcMar>
              <w:top w:w="0" w:type="dxa"/>
              <w:left w:w="108" w:type="dxa"/>
              <w:bottom w:w="0" w:type="dxa"/>
              <w:right w:w="108" w:type="dxa"/>
            </w:tcMar>
            <w:hideMark/>
          </w:tcPr>
          <w:p w14:paraId="5C5247B8"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b/>
                <w:bCs/>
                <w:kern w:val="2"/>
              </w:rPr>
              <w:t>Parametrai</w:t>
            </w:r>
          </w:p>
        </w:tc>
        <w:tc>
          <w:tcPr>
            <w:tcW w:w="1409" w:type="dxa"/>
            <w:tcBorders>
              <w:bottom w:val="single" w:sz="8" w:space="0" w:color="auto"/>
              <w:right w:val="single" w:sz="8" w:space="0" w:color="auto"/>
            </w:tcBorders>
            <w:tcMar>
              <w:top w:w="0" w:type="dxa"/>
              <w:left w:w="108" w:type="dxa"/>
              <w:bottom w:w="0" w:type="dxa"/>
              <w:right w:w="108" w:type="dxa"/>
            </w:tcMar>
            <w:hideMark/>
          </w:tcPr>
          <w:p w14:paraId="5B965248"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b/>
                <w:bCs/>
                <w:kern w:val="2"/>
              </w:rPr>
              <w:t>Vidurkis</w:t>
            </w:r>
          </w:p>
        </w:tc>
        <w:tc>
          <w:tcPr>
            <w:tcW w:w="2767" w:type="dxa"/>
            <w:tcBorders>
              <w:bottom w:val="single" w:sz="8" w:space="0" w:color="auto"/>
              <w:right w:val="single" w:sz="8" w:space="0" w:color="auto"/>
            </w:tcBorders>
            <w:tcMar>
              <w:top w:w="0" w:type="dxa"/>
              <w:left w:w="108" w:type="dxa"/>
              <w:bottom w:w="0" w:type="dxa"/>
              <w:right w:w="108" w:type="dxa"/>
            </w:tcMar>
            <w:hideMark/>
          </w:tcPr>
          <w:p w14:paraId="30DF7856"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b/>
                <w:bCs/>
                <w:kern w:val="2"/>
              </w:rPr>
              <w:t>Svyravimo ribos</w:t>
            </w:r>
          </w:p>
        </w:tc>
      </w:tr>
      <w:tr w:rsidR="00B10A2C" w:rsidRPr="00FB099B" w14:paraId="2DAE8B77"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7AD4201"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3.</w:t>
            </w:r>
          </w:p>
        </w:tc>
        <w:tc>
          <w:tcPr>
            <w:tcW w:w="5014" w:type="dxa"/>
            <w:tcBorders>
              <w:bottom w:val="single" w:sz="8" w:space="0" w:color="auto"/>
              <w:right w:val="single" w:sz="8" w:space="0" w:color="auto"/>
            </w:tcBorders>
            <w:tcMar>
              <w:top w:w="0" w:type="dxa"/>
              <w:left w:w="108" w:type="dxa"/>
              <w:bottom w:w="0" w:type="dxa"/>
              <w:right w:w="108" w:type="dxa"/>
            </w:tcMar>
            <w:hideMark/>
          </w:tcPr>
          <w:p w14:paraId="3CC9D590"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Žemutinis šilumingumas (naudojamosios masės), MJ/kg</w:t>
            </w:r>
          </w:p>
        </w:tc>
        <w:tc>
          <w:tcPr>
            <w:tcW w:w="1409" w:type="dxa"/>
            <w:tcBorders>
              <w:bottom w:val="single" w:sz="8" w:space="0" w:color="auto"/>
              <w:right w:val="single" w:sz="8" w:space="0" w:color="auto"/>
            </w:tcBorders>
            <w:tcMar>
              <w:top w:w="0" w:type="dxa"/>
              <w:left w:w="108" w:type="dxa"/>
              <w:bottom w:w="0" w:type="dxa"/>
              <w:right w:w="108" w:type="dxa"/>
            </w:tcMar>
            <w:hideMark/>
          </w:tcPr>
          <w:p w14:paraId="2612CDCE"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9,0</w:t>
            </w:r>
          </w:p>
        </w:tc>
        <w:tc>
          <w:tcPr>
            <w:tcW w:w="2767" w:type="dxa"/>
            <w:tcBorders>
              <w:bottom w:val="single" w:sz="8" w:space="0" w:color="auto"/>
              <w:right w:val="single" w:sz="8" w:space="0" w:color="auto"/>
            </w:tcBorders>
            <w:tcMar>
              <w:top w:w="0" w:type="dxa"/>
              <w:left w:w="108" w:type="dxa"/>
              <w:bottom w:w="0" w:type="dxa"/>
              <w:right w:w="108" w:type="dxa"/>
            </w:tcMar>
            <w:hideMark/>
          </w:tcPr>
          <w:p w14:paraId="3A6E1F2B"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8 – 15</w:t>
            </w:r>
          </w:p>
        </w:tc>
      </w:tr>
      <w:tr w:rsidR="00B10A2C" w:rsidRPr="00FB099B" w14:paraId="52CE0BFD"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C291BB7"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4.</w:t>
            </w:r>
          </w:p>
        </w:tc>
        <w:tc>
          <w:tcPr>
            <w:tcW w:w="5014" w:type="dxa"/>
            <w:tcBorders>
              <w:bottom w:val="single" w:sz="8" w:space="0" w:color="auto"/>
              <w:right w:val="single" w:sz="8" w:space="0" w:color="auto"/>
            </w:tcBorders>
            <w:tcMar>
              <w:top w:w="0" w:type="dxa"/>
              <w:left w:w="108" w:type="dxa"/>
              <w:bottom w:w="0" w:type="dxa"/>
              <w:right w:w="108" w:type="dxa"/>
            </w:tcMar>
            <w:hideMark/>
          </w:tcPr>
          <w:p w14:paraId="7018F9E5"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Drėgmė, % nuo naudojamosios masės</w:t>
            </w:r>
          </w:p>
        </w:tc>
        <w:tc>
          <w:tcPr>
            <w:tcW w:w="1409" w:type="dxa"/>
            <w:tcBorders>
              <w:bottom w:val="single" w:sz="8" w:space="0" w:color="auto"/>
              <w:right w:val="single" w:sz="8" w:space="0" w:color="auto"/>
            </w:tcBorders>
            <w:tcMar>
              <w:top w:w="0" w:type="dxa"/>
              <w:left w:w="108" w:type="dxa"/>
              <w:bottom w:w="0" w:type="dxa"/>
              <w:right w:w="108" w:type="dxa"/>
            </w:tcMar>
            <w:hideMark/>
          </w:tcPr>
          <w:p w14:paraId="0937ABCC"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42</w:t>
            </w:r>
          </w:p>
        </w:tc>
        <w:tc>
          <w:tcPr>
            <w:tcW w:w="2767" w:type="dxa"/>
            <w:tcBorders>
              <w:bottom w:val="single" w:sz="8" w:space="0" w:color="auto"/>
              <w:right w:val="single" w:sz="8" w:space="0" w:color="auto"/>
            </w:tcBorders>
            <w:tcMar>
              <w:top w:w="0" w:type="dxa"/>
              <w:left w:w="108" w:type="dxa"/>
              <w:bottom w:w="0" w:type="dxa"/>
              <w:right w:w="108" w:type="dxa"/>
            </w:tcMar>
            <w:hideMark/>
          </w:tcPr>
          <w:p w14:paraId="37C67046"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15 – 50</w:t>
            </w:r>
          </w:p>
        </w:tc>
      </w:tr>
      <w:tr w:rsidR="00B10A2C" w:rsidRPr="00FB099B" w14:paraId="1A7FD324"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5AECB97"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5.</w:t>
            </w:r>
          </w:p>
        </w:tc>
        <w:tc>
          <w:tcPr>
            <w:tcW w:w="5014" w:type="dxa"/>
            <w:tcBorders>
              <w:bottom w:val="single" w:sz="8" w:space="0" w:color="auto"/>
              <w:right w:val="single" w:sz="8" w:space="0" w:color="auto"/>
            </w:tcBorders>
            <w:tcMar>
              <w:top w:w="0" w:type="dxa"/>
              <w:left w:w="108" w:type="dxa"/>
              <w:bottom w:w="0" w:type="dxa"/>
              <w:right w:w="108" w:type="dxa"/>
            </w:tcMar>
            <w:hideMark/>
          </w:tcPr>
          <w:p w14:paraId="5DC54229"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Peleningumas, % nuo sausosios masės</w:t>
            </w:r>
          </w:p>
        </w:tc>
        <w:tc>
          <w:tcPr>
            <w:tcW w:w="1409" w:type="dxa"/>
            <w:tcBorders>
              <w:bottom w:val="single" w:sz="8" w:space="0" w:color="auto"/>
              <w:right w:val="single" w:sz="8" w:space="0" w:color="auto"/>
            </w:tcBorders>
            <w:tcMar>
              <w:top w:w="0" w:type="dxa"/>
              <w:left w:w="108" w:type="dxa"/>
              <w:bottom w:w="0" w:type="dxa"/>
              <w:right w:w="108" w:type="dxa"/>
            </w:tcMar>
            <w:hideMark/>
          </w:tcPr>
          <w:p w14:paraId="738804B8"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25</w:t>
            </w:r>
          </w:p>
        </w:tc>
        <w:tc>
          <w:tcPr>
            <w:tcW w:w="2767" w:type="dxa"/>
            <w:tcBorders>
              <w:bottom w:val="single" w:sz="8" w:space="0" w:color="auto"/>
              <w:right w:val="single" w:sz="8" w:space="0" w:color="auto"/>
            </w:tcBorders>
            <w:tcMar>
              <w:top w:w="0" w:type="dxa"/>
              <w:left w:w="108" w:type="dxa"/>
              <w:bottom w:w="0" w:type="dxa"/>
              <w:right w:w="108" w:type="dxa"/>
            </w:tcMar>
            <w:hideMark/>
          </w:tcPr>
          <w:p w14:paraId="442A0147"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10 – 35</w:t>
            </w:r>
          </w:p>
        </w:tc>
      </w:tr>
      <w:tr w:rsidR="00B10A2C" w:rsidRPr="00FB099B" w14:paraId="3E723256"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4D3D775"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6.</w:t>
            </w:r>
          </w:p>
        </w:tc>
        <w:tc>
          <w:tcPr>
            <w:tcW w:w="5014" w:type="dxa"/>
            <w:tcBorders>
              <w:bottom w:val="single" w:sz="8" w:space="0" w:color="auto"/>
              <w:right w:val="single" w:sz="8" w:space="0" w:color="auto"/>
            </w:tcBorders>
            <w:tcMar>
              <w:top w:w="0" w:type="dxa"/>
              <w:left w:w="108" w:type="dxa"/>
              <w:bottom w:w="0" w:type="dxa"/>
              <w:right w:w="108" w:type="dxa"/>
            </w:tcMar>
            <w:hideMark/>
          </w:tcPr>
          <w:p w14:paraId="3DFD7301"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Tankis, kg/m3</w:t>
            </w:r>
          </w:p>
        </w:tc>
        <w:tc>
          <w:tcPr>
            <w:tcW w:w="1409" w:type="dxa"/>
            <w:tcBorders>
              <w:bottom w:val="single" w:sz="8" w:space="0" w:color="auto"/>
              <w:right w:val="single" w:sz="8" w:space="0" w:color="auto"/>
            </w:tcBorders>
            <w:tcMar>
              <w:top w:w="0" w:type="dxa"/>
              <w:left w:w="108" w:type="dxa"/>
              <w:bottom w:w="0" w:type="dxa"/>
              <w:right w:w="108" w:type="dxa"/>
            </w:tcMar>
            <w:hideMark/>
          </w:tcPr>
          <w:p w14:paraId="3F31BC7D"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300</w:t>
            </w:r>
          </w:p>
        </w:tc>
        <w:tc>
          <w:tcPr>
            <w:tcW w:w="2767" w:type="dxa"/>
            <w:tcBorders>
              <w:bottom w:val="single" w:sz="8" w:space="0" w:color="auto"/>
              <w:right w:val="single" w:sz="8" w:space="0" w:color="auto"/>
            </w:tcBorders>
            <w:tcMar>
              <w:top w:w="0" w:type="dxa"/>
              <w:left w:w="108" w:type="dxa"/>
              <w:bottom w:w="0" w:type="dxa"/>
              <w:right w:w="108" w:type="dxa"/>
            </w:tcMar>
            <w:hideMark/>
          </w:tcPr>
          <w:p w14:paraId="7218DA0E"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150 - 400</w:t>
            </w:r>
          </w:p>
        </w:tc>
      </w:tr>
      <w:tr w:rsidR="00B10A2C" w:rsidRPr="00FB099B" w14:paraId="73018759"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E01F2C5"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7.</w:t>
            </w:r>
          </w:p>
        </w:tc>
        <w:tc>
          <w:tcPr>
            <w:tcW w:w="5014" w:type="dxa"/>
            <w:tcBorders>
              <w:bottom w:val="single" w:sz="8" w:space="0" w:color="auto"/>
              <w:right w:val="single" w:sz="8" w:space="0" w:color="auto"/>
            </w:tcBorders>
            <w:tcMar>
              <w:top w:w="0" w:type="dxa"/>
              <w:left w:w="108" w:type="dxa"/>
              <w:bottom w:w="0" w:type="dxa"/>
              <w:right w:w="108" w:type="dxa"/>
            </w:tcMar>
            <w:hideMark/>
          </w:tcPr>
          <w:p w14:paraId="6BCB4E20"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N, % nuo sausosios masės</w:t>
            </w:r>
          </w:p>
        </w:tc>
        <w:tc>
          <w:tcPr>
            <w:tcW w:w="1409" w:type="dxa"/>
            <w:tcBorders>
              <w:bottom w:val="single" w:sz="8" w:space="0" w:color="auto"/>
              <w:right w:val="single" w:sz="8" w:space="0" w:color="auto"/>
            </w:tcBorders>
            <w:tcMar>
              <w:top w:w="0" w:type="dxa"/>
              <w:left w:w="108" w:type="dxa"/>
              <w:bottom w:w="0" w:type="dxa"/>
              <w:right w:w="108" w:type="dxa"/>
            </w:tcMar>
            <w:hideMark/>
          </w:tcPr>
          <w:p w14:paraId="7181044E"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0,9</w:t>
            </w:r>
          </w:p>
        </w:tc>
        <w:tc>
          <w:tcPr>
            <w:tcW w:w="2767" w:type="dxa"/>
            <w:tcBorders>
              <w:bottom w:val="single" w:sz="8" w:space="0" w:color="auto"/>
              <w:right w:val="single" w:sz="8" w:space="0" w:color="auto"/>
            </w:tcBorders>
            <w:tcMar>
              <w:top w:w="0" w:type="dxa"/>
              <w:left w:w="108" w:type="dxa"/>
              <w:bottom w:w="0" w:type="dxa"/>
              <w:right w:w="108" w:type="dxa"/>
            </w:tcMar>
            <w:hideMark/>
          </w:tcPr>
          <w:p w14:paraId="7D8F06B7"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&lt;1</w:t>
            </w:r>
          </w:p>
        </w:tc>
      </w:tr>
      <w:tr w:rsidR="00B10A2C" w:rsidRPr="00FB099B" w14:paraId="28407DBB"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CB25EB1"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8.</w:t>
            </w:r>
          </w:p>
        </w:tc>
        <w:tc>
          <w:tcPr>
            <w:tcW w:w="5014" w:type="dxa"/>
            <w:tcBorders>
              <w:bottom w:val="single" w:sz="8" w:space="0" w:color="auto"/>
              <w:right w:val="single" w:sz="8" w:space="0" w:color="auto"/>
            </w:tcBorders>
            <w:tcMar>
              <w:top w:w="0" w:type="dxa"/>
              <w:left w:w="108" w:type="dxa"/>
              <w:bottom w:w="0" w:type="dxa"/>
              <w:right w:w="108" w:type="dxa"/>
            </w:tcMar>
            <w:hideMark/>
          </w:tcPr>
          <w:p w14:paraId="01E75B6F"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S, % nuo sausosios masės</w:t>
            </w:r>
          </w:p>
        </w:tc>
        <w:tc>
          <w:tcPr>
            <w:tcW w:w="1409" w:type="dxa"/>
            <w:tcBorders>
              <w:bottom w:val="single" w:sz="8" w:space="0" w:color="auto"/>
              <w:right w:val="single" w:sz="8" w:space="0" w:color="auto"/>
            </w:tcBorders>
            <w:tcMar>
              <w:top w:w="0" w:type="dxa"/>
              <w:left w:w="108" w:type="dxa"/>
              <w:bottom w:w="0" w:type="dxa"/>
              <w:right w:w="108" w:type="dxa"/>
            </w:tcMar>
            <w:hideMark/>
          </w:tcPr>
          <w:p w14:paraId="23AB6E78"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0,25</w:t>
            </w:r>
          </w:p>
        </w:tc>
        <w:tc>
          <w:tcPr>
            <w:tcW w:w="2767" w:type="dxa"/>
            <w:tcBorders>
              <w:bottom w:val="single" w:sz="8" w:space="0" w:color="auto"/>
              <w:right w:val="single" w:sz="8" w:space="0" w:color="auto"/>
            </w:tcBorders>
            <w:tcMar>
              <w:top w:w="0" w:type="dxa"/>
              <w:left w:w="108" w:type="dxa"/>
              <w:bottom w:w="0" w:type="dxa"/>
              <w:right w:w="108" w:type="dxa"/>
            </w:tcMar>
            <w:hideMark/>
          </w:tcPr>
          <w:p w14:paraId="02B9AD78"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&lt;0,7</w:t>
            </w:r>
          </w:p>
        </w:tc>
      </w:tr>
      <w:tr w:rsidR="00B10A2C" w:rsidRPr="00FB099B" w14:paraId="00A759D6"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D243E0F"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9.</w:t>
            </w:r>
          </w:p>
        </w:tc>
        <w:tc>
          <w:tcPr>
            <w:tcW w:w="5014" w:type="dxa"/>
            <w:tcBorders>
              <w:bottom w:val="single" w:sz="8" w:space="0" w:color="auto"/>
              <w:right w:val="single" w:sz="8" w:space="0" w:color="auto"/>
            </w:tcBorders>
            <w:tcMar>
              <w:top w:w="0" w:type="dxa"/>
              <w:left w:w="108" w:type="dxa"/>
              <w:bottom w:w="0" w:type="dxa"/>
              <w:right w:w="108" w:type="dxa"/>
            </w:tcMar>
            <w:hideMark/>
          </w:tcPr>
          <w:p w14:paraId="026DAF1A"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Cl, % nuo sausosios masės</w:t>
            </w:r>
          </w:p>
        </w:tc>
        <w:tc>
          <w:tcPr>
            <w:tcW w:w="1409" w:type="dxa"/>
            <w:tcBorders>
              <w:bottom w:val="single" w:sz="8" w:space="0" w:color="auto"/>
              <w:right w:val="single" w:sz="8" w:space="0" w:color="auto"/>
            </w:tcBorders>
            <w:tcMar>
              <w:top w:w="0" w:type="dxa"/>
              <w:left w:w="108" w:type="dxa"/>
              <w:bottom w:w="0" w:type="dxa"/>
              <w:right w:w="108" w:type="dxa"/>
            </w:tcMar>
            <w:hideMark/>
          </w:tcPr>
          <w:p w14:paraId="44E33044"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0,89</w:t>
            </w:r>
          </w:p>
        </w:tc>
        <w:tc>
          <w:tcPr>
            <w:tcW w:w="2767" w:type="dxa"/>
            <w:tcBorders>
              <w:bottom w:val="single" w:sz="8" w:space="0" w:color="auto"/>
              <w:right w:val="single" w:sz="8" w:space="0" w:color="auto"/>
            </w:tcBorders>
            <w:tcMar>
              <w:top w:w="0" w:type="dxa"/>
              <w:left w:w="108" w:type="dxa"/>
              <w:bottom w:w="0" w:type="dxa"/>
              <w:right w:w="108" w:type="dxa"/>
            </w:tcMar>
            <w:hideMark/>
          </w:tcPr>
          <w:p w14:paraId="5ABF86E8"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&lt;1</w:t>
            </w:r>
          </w:p>
        </w:tc>
      </w:tr>
      <w:tr w:rsidR="00B10A2C" w:rsidRPr="00FB099B" w14:paraId="508883CC"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F2E1B45"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10.</w:t>
            </w:r>
          </w:p>
        </w:tc>
        <w:tc>
          <w:tcPr>
            <w:tcW w:w="5014" w:type="dxa"/>
            <w:tcBorders>
              <w:bottom w:val="single" w:sz="8" w:space="0" w:color="auto"/>
              <w:right w:val="single" w:sz="8" w:space="0" w:color="auto"/>
            </w:tcBorders>
            <w:tcMar>
              <w:top w:w="0" w:type="dxa"/>
              <w:left w:w="108" w:type="dxa"/>
              <w:bottom w:w="0" w:type="dxa"/>
              <w:right w:w="108" w:type="dxa"/>
            </w:tcMar>
            <w:hideMark/>
          </w:tcPr>
          <w:p w14:paraId="16D8E636"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F, % nuo sausosios masės</w:t>
            </w:r>
          </w:p>
        </w:tc>
        <w:tc>
          <w:tcPr>
            <w:tcW w:w="1409" w:type="dxa"/>
            <w:tcBorders>
              <w:bottom w:val="single" w:sz="8" w:space="0" w:color="auto"/>
              <w:right w:val="single" w:sz="8" w:space="0" w:color="auto"/>
            </w:tcBorders>
            <w:tcMar>
              <w:top w:w="0" w:type="dxa"/>
              <w:left w:w="108" w:type="dxa"/>
              <w:bottom w:w="0" w:type="dxa"/>
              <w:right w:w="108" w:type="dxa"/>
            </w:tcMar>
            <w:hideMark/>
          </w:tcPr>
          <w:p w14:paraId="1A0450D1"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0,01</w:t>
            </w:r>
          </w:p>
        </w:tc>
        <w:tc>
          <w:tcPr>
            <w:tcW w:w="2767" w:type="dxa"/>
            <w:tcBorders>
              <w:bottom w:val="single" w:sz="8" w:space="0" w:color="auto"/>
              <w:right w:val="single" w:sz="8" w:space="0" w:color="auto"/>
            </w:tcBorders>
            <w:tcMar>
              <w:top w:w="0" w:type="dxa"/>
              <w:left w:w="108" w:type="dxa"/>
              <w:bottom w:w="0" w:type="dxa"/>
              <w:right w:w="108" w:type="dxa"/>
            </w:tcMar>
            <w:hideMark/>
          </w:tcPr>
          <w:p w14:paraId="329D1DAF"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 </w:t>
            </w:r>
          </w:p>
        </w:tc>
      </w:tr>
      <w:tr w:rsidR="00B10A2C" w:rsidRPr="00FB099B" w14:paraId="4FDF9845" w14:textId="77777777" w:rsidTr="0039232E">
        <w:tc>
          <w:tcPr>
            <w:tcW w:w="55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0351AAA"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11.</w:t>
            </w:r>
          </w:p>
        </w:tc>
        <w:tc>
          <w:tcPr>
            <w:tcW w:w="5014" w:type="dxa"/>
            <w:tcBorders>
              <w:bottom w:val="single" w:sz="8" w:space="0" w:color="auto"/>
              <w:right w:val="single" w:sz="8" w:space="0" w:color="auto"/>
            </w:tcBorders>
            <w:tcMar>
              <w:top w:w="0" w:type="dxa"/>
              <w:left w:w="108" w:type="dxa"/>
              <w:bottom w:w="0" w:type="dxa"/>
              <w:right w:w="108" w:type="dxa"/>
            </w:tcMar>
            <w:hideMark/>
          </w:tcPr>
          <w:p w14:paraId="304CBCFB"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Dalelių dydis, mm</w:t>
            </w:r>
          </w:p>
        </w:tc>
        <w:tc>
          <w:tcPr>
            <w:tcW w:w="1409" w:type="dxa"/>
            <w:tcBorders>
              <w:bottom w:val="single" w:sz="8" w:space="0" w:color="auto"/>
              <w:right w:val="single" w:sz="8" w:space="0" w:color="auto"/>
            </w:tcBorders>
            <w:tcMar>
              <w:top w:w="0" w:type="dxa"/>
              <w:left w:w="108" w:type="dxa"/>
              <w:bottom w:w="0" w:type="dxa"/>
              <w:right w:w="108" w:type="dxa"/>
            </w:tcMar>
            <w:hideMark/>
          </w:tcPr>
          <w:p w14:paraId="0AFABF21"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 </w:t>
            </w:r>
          </w:p>
        </w:tc>
        <w:tc>
          <w:tcPr>
            <w:tcW w:w="2767" w:type="dxa"/>
            <w:tcBorders>
              <w:bottom w:val="single" w:sz="8" w:space="0" w:color="auto"/>
              <w:right w:val="single" w:sz="8" w:space="0" w:color="auto"/>
            </w:tcBorders>
            <w:tcMar>
              <w:top w:w="0" w:type="dxa"/>
              <w:left w:w="108" w:type="dxa"/>
              <w:bottom w:w="0" w:type="dxa"/>
              <w:right w:w="108" w:type="dxa"/>
            </w:tcMar>
            <w:hideMark/>
          </w:tcPr>
          <w:p w14:paraId="50831593" w14:textId="77777777" w:rsidR="00B10A2C" w:rsidRPr="00FB099B" w:rsidRDefault="00B10A2C" w:rsidP="0039232E">
            <w:pPr>
              <w:spacing w:after="160" w:line="259" w:lineRule="auto"/>
              <w:jc w:val="both"/>
              <w:rPr>
                <w:rFonts w:ascii="Arial" w:eastAsia="Aptos" w:hAnsi="Arial" w:cs="Arial"/>
                <w:kern w:val="2"/>
              </w:rPr>
            </w:pPr>
            <w:r w:rsidRPr="00FB099B">
              <w:rPr>
                <w:rFonts w:ascii="Arial" w:eastAsia="Aptos" w:hAnsi="Arial" w:cs="Arial"/>
                <w:kern w:val="2"/>
              </w:rPr>
              <w:t>&lt; 500*500*500</w:t>
            </w:r>
          </w:p>
        </w:tc>
      </w:tr>
    </w:tbl>
    <w:p w14:paraId="18D64D11" w14:textId="77777777" w:rsidR="00B10A2C" w:rsidRDefault="00B10A2C" w:rsidP="001005D1">
      <w:pPr>
        <w:rPr>
          <w:rFonts w:ascii="Times New Roman" w:hAnsi="Times New Roman" w:cs="Times New Roman"/>
          <w:sz w:val="24"/>
          <w:szCs w:val="24"/>
        </w:rPr>
      </w:pPr>
    </w:p>
    <w:p w14:paraId="4DFD03C7" w14:textId="77777777" w:rsidR="00A41C6A" w:rsidRPr="00B333D3" w:rsidRDefault="00B333D3" w:rsidP="00B333D3">
      <w:pPr>
        <w:tabs>
          <w:tab w:val="left" w:pos="3765"/>
        </w:tabs>
        <w:rPr>
          <w:rFonts w:ascii="Times New Roman" w:hAnsi="Times New Roman" w:cs="Times New Roman"/>
          <w:sz w:val="24"/>
          <w:szCs w:val="24"/>
        </w:rPr>
      </w:pPr>
      <w:r>
        <w:rPr>
          <w:rFonts w:ascii="Times New Roman" w:hAnsi="Times New Roman" w:cs="Times New Roman"/>
          <w:sz w:val="24"/>
          <w:szCs w:val="24"/>
        </w:rPr>
        <w:tab/>
        <w:t>___________________________</w:t>
      </w:r>
    </w:p>
    <w:sectPr w:rsidR="00A41C6A" w:rsidRPr="00B333D3" w:rsidSect="00025DE5">
      <w:footerReference w:type="default" r:id="rId7"/>
      <w:pgSz w:w="11906" w:h="17338"/>
      <w:pgMar w:top="995" w:right="900" w:bottom="503" w:left="147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7FA66" w14:textId="77777777" w:rsidR="00C666AA" w:rsidRDefault="00C666AA" w:rsidP="00BA2143">
      <w:pPr>
        <w:spacing w:after="0" w:line="240" w:lineRule="auto"/>
      </w:pPr>
      <w:r>
        <w:separator/>
      </w:r>
    </w:p>
  </w:endnote>
  <w:endnote w:type="continuationSeparator" w:id="0">
    <w:p w14:paraId="7A85B114" w14:textId="77777777" w:rsidR="00C666AA" w:rsidRDefault="00C666AA" w:rsidP="00BA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909603"/>
      <w:docPartObj>
        <w:docPartGallery w:val="Page Numbers (Bottom of Page)"/>
        <w:docPartUnique/>
      </w:docPartObj>
    </w:sdtPr>
    <w:sdtContent>
      <w:p w14:paraId="11C73F01" w14:textId="77777777" w:rsidR="001005A1" w:rsidRDefault="001005A1">
        <w:pPr>
          <w:pStyle w:val="Porat"/>
          <w:jc w:val="center"/>
        </w:pPr>
        <w:r>
          <w:fldChar w:fldCharType="begin"/>
        </w:r>
        <w:r>
          <w:instrText>PAGE   \* MERGEFORMAT</w:instrText>
        </w:r>
        <w:r>
          <w:fldChar w:fldCharType="separate"/>
        </w:r>
        <w:r w:rsidR="00CC2165">
          <w:rPr>
            <w:noProof/>
          </w:rPr>
          <w:t>2</w:t>
        </w:r>
        <w:r>
          <w:fldChar w:fldCharType="end"/>
        </w:r>
      </w:p>
    </w:sdtContent>
  </w:sdt>
  <w:p w14:paraId="23C8CD07" w14:textId="77777777" w:rsidR="001005A1" w:rsidRDefault="001005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63012" w14:textId="77777777" w:rsidR="00C666AA" w:rsidRDefault="00C666AA" w:rsidP="00BA2143">
      <w:pPr>
        <w:spacing w:after="0" w:line="240" w:lineRule="auto"/>
      </w:pPr>
      <w:r>
        <w:separator/>
      </w:r>
    </w:p>
  </w:footnote>
  <w:footnote w:type="continuationSeparator" w:id="0">
    <w:p w14:paraId="52904B70" w14:textId="77777777" w:rsidR="00C666AA" w:rsidRDefault="00C666AA" w:rsidP="00BA2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E4F0B"/>
    <w:multiLevelType w:val="hybridMultilevel"/>
    <w:tmpl w:val="D9CE52D2"/>
    <w:lvl w:ilvl="0" w:tplc="7208308C">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6C136C"/>
    <w:multiLevelType w:val="multilevel"/>
    <w:tmpl w:val="8854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821279">
    <w:abstractNumId w:val="0"/>
  </w:num>
  <w:num w:numId="2" w16cid:durableId="1670064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43"/>
    <w:rsid w:val="00025DE5"/>
    <w:rsid w:val="000B17DA"/>
    <w:rsid w:val="000C37B3"/>
    <w:rsid w:val="001005A1"/>
    <w:rsid w:val="001005D1"/>
    <w:rsid w:val="001042BB"/>
    <w:rsid w:val="00110E80"/>
    <w:rsid w:val="00123998"/>
    <w:rsid w:val="001627DE"/>
    <w:rsid w:val="00166217"/>
    <w:rsid w:val="0017491E"/>
    <w:rsid w:val="001F435D"/>
    <w:rsid w:val="00202DFB"/>
    <w:rsid w:val="0021187C"/>
    <w:rsid w:val="002B2E88"/>
    <w:rsid w:val="002C320A"/>
    <w:rsid w:val="003237D6"/>
    <w:rsid w:val="00361158"/>
    <w:rsid w:val="003617F9"/>
    <w:rsid w:val="00393891"/>
    <w:rsid w:val="003A696E"/>
    <w:rsid w:val="00441C5D"/>
    <w:rsid w:val="00442B39"/>
    <w:rsid w:val="00463564"/>
    <w:rsid w:val="00483101"/>
    <w:rsid w:val="004B6864"/>
    <w:rsid w:val="004D3531"/>
    <w:rsid w:val="004D5FFC"/>
    <w:rsid w:val="004F6BC9"/>
    <w:rsid w:val="005207B3"/>
    <w:rsid w:val="00522DAD"/>
    <w:rsid w:val="00533644"/>
    <w:rsid w:val="005535F6"/>
    <w:rsid w:val="0056652A"/>
    <w:rsid w:val="005D72CB"/>
    <w:rsid w:val="00634DB7"/>
    <w:rsid w:val="0065798C"/>
    <w:rsid w:val="0069174A"/>
    <w:rsid w:val="00693E82"/>
    <w:rsid w:val="007040C1"/>
    <w:rsid w:val="00730EC5"/>
    <w:rsid w:val="00736E40"/>
    <w:rsid w:val="00762764"/>
    <w:rsid w:val="00776404"/>
    <w:rsid w:val="007B0EE3"/>
    <w:rsid w:val="00803107"/>
    <w:rsid w:val="00837271"/>
    <w:rsid w:val="00884B5E"/>
    <w:rsid w:val="00894797"/>
    <w:rsid w:val="008A0BC4"/>
    <w:rsid w:val="008B1A86"/>
    <w:rsid w:val="008C61D3"/>
    <w:rsid w:val="008C71CE"/>
    <w:rsid w:val="008E5045"/>
    <w:rsid w:val="008F4E3E"/>
    <w:rsid w:val="009253F8"/>
    <w:rsid w:val="00932553"/>
    <w:rsid w:val="00934CEB"/>
    <w:rsid w:val="009470B7"/>
    <w:rsid w:val="009537E5"/>
    <w:rsid w:val="009B7372"/>
    <w:rsid w:val="009E1F2C"/>
    <w:rsid w:val="00A13CD6"/>
    <w:rsid w:val="00A41C6A"/>
    <w:rsid w:val="00A55120"/>
    <w:rsid w:val="00A81ACE"/>
    <w:rsid w:val="00AA6217"/>
    <w:rsid w:val="00AC714A"/>
    <w:rsid w:val="00B0621E"/>
    <w:rsid w:val="00B10A2C"/>
    <w:rsid w:val="00B2435C"/>
    <w:rsid w:val="00B333D3"/>
    <w:rsid w:val="00B34CE4"/>
    <w:rsid w:val="00B37498"/>
    <w:rsid w:val="00B54DBB"/>
    <w:rsid w:val="00BA2143"/>
    <w:rsid w:val="00C54F0C"/>
    <w:rsid w:val="00C63981"/>
    <w:rsid w:val="00C666AA"/>
    <w:rsid w:val="00C923E4"/>
    <w:rsid w:val="00CC2165"/>
    <w:rsid w:val="00CD29D2"/>
    <w:rsid w:val="00CF267E"/>
    <w:rsid w:val="00D71742"/>
    <w:rsid w:val="00DC3F1D"/>
    <w:rsid w:val="00DC4558"/>
    <w:rsid w:val="00DF61E2"/>
    <w:rsid w:val="00E56AEF"/>
    <w:rsid w:val="00E73441"/>
    <w:rsid w:val="00EC5050"/>
    <w:rsid w:val="00EE5605"/>
    <w:rsid w:val="00F551DD"/>
    <w:rsid w:val="00F8446D"/>
    <w:rsid w:val="00F84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B2ED"/>
  <w15:docId w15:val="{0947F163-4E31-4A56-9794-E005D92B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A21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2143"/>
  </w:style>
  <w:style w:type="paragraph" w:styleId="Porat">
    <w:name w:val="footer"/>
    <w:basedOn w:val="prastasis"/>
    <w:link w:val="PoratDiagrama"/>
    <w:uiPriority w:val="99"/>
    <w:unhideWhenUsed/>
    <w:rsid w:val="00BA21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2143"/>
  </w:style>
  <w:style w:type="paragraph" w:styleId="Betarp">
    <w:name w:val="No Spacing"/>
    <w:uiPriority w:val="1"/>
    <w:qFormat/>
    <w:rsid w:val="00BA2143"/>
    <w:pPr>
      <w:spacing w:after="0" w:line="240" w:lineRule="auto"/>
    </w:pPr>
  </w:style>
  <w:style w:type="table" w:styleId="Lentelstinklelis">
    <w:name w:val="Table Grid"/>
    <w:basedOn w:val="prastojilentel"/>
    <w:uiPriority w:val="59"/>
    <w:rsid w:val="00100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8C71CE"/>
  </w:style>
  <w:style w:type="paragraph" w:styleId="Sraopastraipa">
    <w:name w:val="List Paragraph"/>
    <w:aliases w:val="Numbering,ERP-List Paragraph,List Paragraph11,Bullet EY,List Paragraph2,List Paragraph Red,List Paragraph1,Buletai,List Paragraph21,lp1,Bullet 1,Use Case List Paragraph,List Paragraph111,Paragraph,Table of contents numbered,Bullet"/>
    <w:basedOn w:val="prastasis"/>
    <w:link w:val="SraopastraipaDiagrama"/>
    <w:uiPriority w:val="34"/>
    <w:qFormat/>
    <w:rsid w:val="008C71CE"/>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728</Words>
  <Characters>4154</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Milda Laurinaitienė</cp:lastModifiedBy>
  <cp:revision>17</cp:revision>
  <dcterms:created xsi:type="dcterms:W3CDTF">2024-11-05T06:55:00Z</dcterms:created>
  <dcterms:modified xsi:type="dcterms:W3CDTF">2024-12-07T11:46:00Z</dcterms:modified>
</cp:coreProperties>
</file>