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7C549" w14:textId="77777777" w:rsidR="008C5138" w:rsidRDefault="008C5138" w:rsidP="00166651">
      <w:pPr>
        <w:spacing w:line="276" w:lineRule="auto"/>
        <w:jc w:val="both"/>
        <w:rPr>
          <w:szCs w:val="24"/>
        </w:rPr>
      </w:pPr>
    </w:p>
    <w:p w14:paraId="1368379F" w14:textId="61DA8F1B" w:rsidR="008C5138" w:rsidRDefault="008C5138" w:rsidP="008C5138">
      <w:pPr>
        <w:spacing w:line="276" w:lineRule="auto"/>
        <w:jc w:val="right"/>
        <w:rPr>
          <w:szCs w:val="24"/>
        </w:rPr>
      </w:pPr>
      <w:r>
        <w:rPr>
          <w:szCs w:val="24"/>
        </w:rPr>
        <w:t xml:space="preserve">Atviro konkurso </w:t>
      </w:r>
      <w:r w:rsidR="00C55064">
        <w:rPr>
          <w:szCs w:val="24"/>
        </w:rPr>
        <w:t xml:space="preserve">4 </w:t>
      </w:r>
      <w:r>
        <w:rPr>
          <w:szCs w:val="24"/>
        </w:rPr>
        <w:t xml:space="preserve">priedas </w:t>
      </w:r>
    </w:p>
    <w:p w14:paraId="163A203F" w14:textId="77777777" w:rsidR="00C55064" w:rsidRPr="008E2410" w:rsidRDefault="00C55064" w:rsidP="008C5138">
      <w:pPr>
        <w:spacing w:line="276" w:lineRule="auto"/>
        <w:jc w:val="right"/>
        <w:rPr>
          <w:szCs w:val="24"/>
        </w:rPr>
      </w:pPr>
    </w:p>
    <w:p w14:paraId="202A87C9" w14:textId="77777777" w:rsidR="00EF1048" w:rsidRPr="008E2410" w:rsidRDefault="00EF1048" w:rsidP="00166651">
      <w:pPr>
        <w:pStyle w:val="Pagrindinistekstas"/>
        <w:spacing w:line="276" w:lineRule="auto"/>
        <w:jc w:val="center"/>
        <w:rPr>
          <w:rFonts w:ascii="Times New Roman" w:hAnsi="Times New Roman"/>
          <w:b/>
          <w:color w:val="000000"/>
          <w:sz w:val="24"/>
          <w:szCs w:val="24"/>
          <w:lang w:val="lt-LT"/>
        </w:rPr>
      </w:pPr>
      <w:r w:rsidRPr="008E2410">
        <w:rPr>
          <w:rFonts w:ascii="Times New Roman" w:hAnsi="Times New Roman"/>
          <w:b/>
          <w:sz w:val="24"/>
          <w:szCs w:val="24"/>
          <w:lang w:val="lt-LT"/>
        </w:rPr>
        <w:t xml:space="preserve">ATLIEKŲ </w:t>
      </w:r>
      <w:r w:rsidRPr="008E2410">
        <w:rPr>
          <w:rFonts w:ascii="Times New Roman" w:hAnsi="Times New Roman"/>
          <w:b/>
          <w:color w:val="000000"/>
          <w:sz w:val="24"/>
          <w:szCs w:val="24"/>
          <w:lang w:val="lt-LT"/>
        </w:rPr>
        <w:t>DEGINIMO</w:t>
      </w:r>
    </w:p>
    <w:p w14:paraId="1AA7E644" w14:textId="77777777" w:rsidR="00EF1048" w:rsidRDefault="00EF1048" w:rsidP="00166651">
      <w:pPr>
        <w:spacing w:line="276" w:lineRule="auto"/>
        <w:jc w:val="center"/>
        <w:rPr>
          <w:b/>
          <w:bCs/>
          <w:szCs w:val="24"/>
          <w:lang w:eastAsia="en-GB"/>
        </w:rPr>
      </w:pPr>
      <w:r w:rsidRPr="008E2410">
        <w:rPr>
          <w:b/>
          <w:bCs/>
          <w:szCs w:val="24"/>
        </w:rPr>
        <w:t xml:space="preserve">PASLAUGŲ PIRKIMO SUTARTIS </w:t>
      </w:r>
      <w:r w:rsidRPr="008E2410">
        <w:rPr>
          <w:b/>
          <w:bCs/>
          <w:szCs w:val="24"/>
          <w:lang w:eastAsia="en-GB"/>
        </w:rPr>
        <w:t xml:space="preserve">Nr. </w:t>
      </w:r>
    </w:p>
    <w:p w14:paraId="363973AE" w14:textId="7D0381BD" w:rsidR="00B1095F" w:rsidRDefault="00345C68" w:rsidP="00166651">
      <w:pPr>
        <w:spacing w:line="276" w:lineRule="auto"/>
        <w:jc w:val="center"/>
        <w:rPr>
          <w:b/>
          <w:bCs/>
          <w:szCs w:val="24"/>
          <w:lang w:eastAsia="en-GB"/>
        </w:rPr>
      </w:pPr>
      <w:r>
        <w:rPr>
          <w:b/>
          <w:bCs/>
          <w:szCs w:val="24"/>
          <w:lang w:eastAsia="en-GB"/>
        </w:rPr>
        <w:t>20</w:t>
      </w:r>
      <w:r w:rsidR="00ED314F">
        <w:rPr>
          <w:b/>
          <w:bCs/>
          <w:szCs w:val="24"/>
          <w:lang w:eastAsia="en-GB"/>
        </w:rPr>
        <w:t>2</w:t>
      </w:r>
      <w:r w:rsidR="000D2CA1">
        <w:rPr>
          <w:b/>
          <w:bCs/>
          <w:szCs w:val="24"/>
          <w:lang w:eastAsia="en-GB"/>
        </w:rPr>
        <w:t>4</w:t>
      </w:r>
      <w:r>
        <w:rPr>
          <w:b/>
          <w:bCs/>
          <w:szCs w:val="24"/>
          <w:lang w:eastAsia="en-GB"/>
        </w:rPr>
        <w:t xml:space="preserve">    </w:t>
      </w:r>
      <w:r w:rsidR="00043962">
        <w:rPr>
          <w:b/>
          <w:bCs/>
          <w:szCs w:val="24"/>
          <w:lang w:eastAsia="en-GB"/>
        </w:rPr>
        <w:t xml:space="preserve"> mėn.       d. </w:t>
      </w:r>
    </w:p>
    <w:p w14:paraId="55179DCC" w14:textId="77777777" w:rsidR="00B1095F" w:rsidRPr="008E2410" w:rsidRDefault="00B1095F" w:rsidP="00166651">
      <w:pPr>
        <w:spacing w:line="276" w:lineRule="auto"/>
        <w:jc w:val="center"/>
        <w:rPr>
          <w:b/>
          <w:bCs/>
          <w:szCs w:val="24"/>
        </w:rPr>
      </w:pPr>
      <w:r>
        <w:rPr>
          <w:b/>
          <w:bCs/>
          <w:szCs w:val="24"/>
          <w:lang w:eastAsia="en-GB"/>
        </w:rPr>
        <w:t>Tauragė</w:t>
      </w:r>
    </w:p>
    <w:p w14:paraId="060D6ECF" w14:textId="77777777" w:rsidR="00EF1048" w:rsidRPr="008E2410" w:rsidRDefault="00EF1048" w:rsidP="00166651">
      <w:pPr>
        <w:spacing w:line="276" w:lineRule="auto"/>
        <w:jc w:val="both"/>
        <w:rPr>
          <w:szCs w:val="24"/>
        </w:rPr>
      </w:pPr>
    </w:p>
    <w:p w14:paraId="4C60AA8E" w14:textId="6F8279F3" w:rsidR="00EF1048" w:rsidRPr="008E2410" w:rsidRDefault="00EF1048" w:rsidP="00166651">
      <w:pPr>
        <w:spacing w:line="276" w:lineRule="auto"/>
        <w:jc w:val="both"/>
        <w:rPr>
          <w:szCs w:val="24"/>
        </w:rPr>
      </w:pPr>
      <w:r w:rsidRPr="008E2410">
        <w:rPr>
          <w:b/>
          <w:szCs w:val="24"/>
        </w:rPr>
        <w:t>UAB Tauragės regiono atliekų tvarkymo centras</w:t>
      </w:r>
      <w:r w:rsidRPr="008E2410">
        <w:rPr>
          <w:szCs w:val="24"/>
        </w:rPr>
        <w:t>, juridinio asmens kodas 179901854, atstovaujam</w:t>
      </w:r>
      <w:r w:rsidR="00345C68">
        <w:rPr>
          <w:szCs w:val="24"/>
        </w:rPr>
        <w:t>as direktor</w:t>
      </w:r>
      <w:r w:rsidR="00DD4EC1">
        <w:rPr>
          <w:szCs w:val="24"/>
        </w:rPr>
        <w:t xml:space="preserve">ės </w:t>
      </w:r>
      <w:proofErr w:type="spellStart"/>
      <w:r w:rsidR="00DD4EC1">
        <w:rPr>
          <w:szCs w:val="24"/>
        </w:rPr>
        <w:t>Donvinos</w:t>
      </w:r>
      <w:proofErr w:type="spellEnd"/>
      <w:r w:rsidR="00DD4EC1">
        <w:rPr>
          <w:szCs w:val="24"/>
        </w:rPr>
        <w:t xml:space="preserve"> </w:t>
      </w:r>
      <w:proofErr w:type="spellStart"/>
      <w:r w:rsidR="00DD4EC1">
        <w:rPr>
          <w:szCs w:val="24"/>
        </w:rPr>
        <w:t>Arlauskienės</w:t>
      </w:r>
      <w:proofErr w:type="spellEnd"/>
      <w:r w:rsidRPr="008E2410">
        <w:rPr>
          <w:szCs w:val="24"/>
        </w:rPr>
        <w:t xml:space="preserve">, veikiančio pagal bendrovės įstatus (toliau – </w:t>
      </w:r>
      <w:r w:rsidRPr="008E2410">
        <w:rPr>
          <w:b/>
          <w:bCs/>
          <w:szCs w:val="24"/>
        </w:rPr>
        <w:t>Užsakovas)</w:t>
      </w:r>
      <w:r w:rsidRPr="008E2410">
        <w:rPr>
          <w:szCs w:val="24"/>
        </w:rPr>
        <w:t>,</w:t>
      </w:r>
    </w:p>
    <w:p w14:paraId="337BDBA2" w14:textId="77777777" w:rsidR="00EF1048" w:rsidRPr="008E2410" w:rsidRDefault="00EF1048" w:rsidP="00166651">
      <w:pPr>
        <w:spacing w:line="276" w:lineRule="auto"/>
        <w:jc w:val="both"/>
        <w:rPr>
          <w:szCs w:val="24"/>
        </w:rPr>
      </w:pPr>
      <w:r w:rsidRPr="008E2410">
        <w:rPr>
          <w:szCs w:val="24"/>
        </w:rPr>
        <w:t xml:space="preserve">ir </w:t>
      </w:r>
    </w:p>
    <w:p w14:paraId="31A5ABB8" w14:textId="77777777" w:rsidR="0026675D" w:rsidRPr="008E2410" w:rsidRDefault="00345C68" w:rsidP="00166651">
      <w:pPr>
        <w:spacing w:line="276" w:lineRule="auto"/>
        <w:jc w:val="both"/>
        <w:rPr>
          <w:szCs w:val="24"/>
        </w:rPr>
      </w:pPr>
      <w:r>
        <w:rPr>
          <w:b/>
          <w:szCs w:val="24"/>
        </w:rPr>
        <w:t>.....................</w:t>
      </w:r>
      <w:r w:rsidR="00EF1048" w:rsidRPr="008E2410">
        <w:rPr>
          <w:b/>
          <w:szCs w:val="24"/>
        </w:rPr>
        <w:t xml:space="preserve"> </w:t>
      </w:r>
      <w:r w:rsidR="00EF1048" w:rsidRPr="008E2410">
        <w:rPr>
          <w:szCs w:val="24"/>
        </w:rPr>
        <w:t xml:space="preserve"> juridinio asmens kodas </w:t>
      </w:r>
      <w:r>
        <w:rPr>
          <w:color w:val="000000"/>
          <w:szCs w:val="24"/>
          <w:shd w:val="clear" w:color="auto" w:fill="FAFAFA"/>
        </w:rPr>
        <w:t>...................</w:t>
      </w:r>
      <w:r w:rsidR="0026675D" w:rsidRPr="008E2410">
        <w:rPr>
          <w:color w:val="000000"/>
          <w:szCs w:val="24"/>
          <w:shd w:val="clear" w:color="auto" w:fill="FAFAFA"/>
        </w:rPr>
        <w:t>,</w:t>
      </w:r>
      <w:r w:rsidR="00EF1048" w:rsidRPr="008E2410">
        <w:rPr>
          <w:szCs w:val="24"/>
        </w:rPr>
        <w:t xml:space="preserve"> atstovaujama </w:t>
      </w:r>
      <w:r w:rsidR="00EF1048" w:rsidRPr="000635A7">
        <w:rPr>
          <w:szCs w:val="24"/>
        </w:rPr>
        <w:t>[pareigos] [vardas] [pavardė], veikiančio</w:t>
      </w:r>
      <w:r w:rsidR="0026675D" w:rsidRPr="000635A7">
        <w:rPr>
          <w:szCs w:val="24"/>
        </w:rPr>
        <w:t xml:space="preserve"> </w:t>
      </w:r>
      <w:r w:rsidR="00EF1048" w:rsidRPr="000635A7">
        <w:rPr>
          <w:szCs w:val="24"/>
        </w:rPr>
        <w:t>(</w:t>
      </w:r>
      <w:proofErr w:type="spellStart"/>
      <w:r w:rsidR="00EF1048" w:rsidRPr="000635A7">
        <w:rPr>
          <w:szCs w:val="24"/>
        </w:rPr>
        <w:t>ios</w:t>
      </w:r>
      <w:proofErr w:type="spellEnd"/>
      <w:r w:rsidR="00EF1048" w:rsidRPr="000635A7">
        <w:rPr>
          <w:szCs w:val="24"/>
        </w:rPr>
        <w:t>) pagal [atstovavimo pagrindas] (toliau – „</w:t>
      </w:r>
      <w:r w:rsidR="00EF1048" w:rsidRPr="000635A7">
        <w:rPr>
          <w:b/>
          <w:szCs w:val="24"/>
        </w:rPr>
        <w:t>Teikėjas</w:t>
      </w:r>
      <w:r w:rsidR="00EF1048" w:rsidRPr="000635A7">
        <w:rPr>
          <w:szCs w:val="24"/>
        </w:rPr>
        <w:t xml:space="preserve">“) (toliau – </w:t>
      </w:r>
      <w:r w:rsidR="00EF1048" w:rsidRPr="000635A7">
        <w:rPr>
          <w:b/>
          <w:bCs/>
          <w:szCs w:val="24"/>
        </w:rPr>
        <w:t>Teikėjas</w:t>
      </w:r>
      <w:r w:rsidR="00EF1048" w:rsidRPr="000635A7">
        <w:rPr>
          <w:szCs w:val="24"/>
        </w:rPr>
        <w:t>),</w:t>
      </w:r>
      <w:r w:rsidR="00EF1048" w:rsidRPr="008E2410">
        <w:rPr>
          <w:szCs w:val="24"/>
        </w:rPr>
        <w:t xml:space="preserve"> </w:t>
      </w:r>
    </w:p>
    <w:p w14:paraId="3BB991D4" w14:textId="77777777" w:rsidR="009D2AD2" w:rsidRPr="008E2410" w:rsidRDefault="009D2AD2" w:rsidP="00166651">
      <w:pPr>
        <w:spacing w:line="276" w:lineRule="auto"/>
        <w:jc w:val="both"/>
        <w:rPr>
          <w:szCs w:val="24"/>
        </w:rPr>
      </w:pPr>
    </w:p>
    <w:p w14:paraId="591C3FA4" w14:textId="77777777" w:rsidR="00494E2F" w:rsidRPr="008E2410" w:rsidRDefault="0026675D" w:rsidP="00166651">
      <w:pPr>
        <w:spacing w:line="276" w:lineRule="auto"/>
        <w:jc w:val="both"/>
        <w:rPr>
          <w:szCs w:val="24"/>
        </w:rPr>
      </w:pPr>
      <w:r w:rsidRPr="008E2410">
        <w:rPr>
          <w:szCs w:val="24"/>
        </w:rPr>
        <w:t xml:space="preserve">toliau Užsakovas ir Teikėjas abu kartu vadinami </w:t>
      </w:r>
      <w:r w:rsidRPr="008E2410">
        <w:rPr>
          <w:b/>
          <w:szCs w:val="24"/>
        </w:rPr>
        <w:t>Šalimis</w:t>
      </w:r>
      <w:r w:rsidRPr="008E2410">
        <w:rPr>
          <w:szCs w:val="24"/>
        </w:rPr>
        <w:t xml:space="preserve">, o kiekvienas atskirai – </w:t>
      </w:r>
      <w:r w:rsidRPr="008E2410">
        <w:rPr>
          <w:b/>
          <w:szCs w:val="24"/>
        </w:rPr>
        <w:t>Šalimi</w:t>
      </w:r>
      <w:r w:rsidRPr="008E2410">
        <w:rPr>
          <w:szCs w:val="24"/>
        </w:rPr>
        <w:t xml:space="preserve">, sudarė šią atliekų deginimo sutartį (toliau – </w:t>
      </w:r>
      <w:r w:rsidRPr="008E2410">
        <w:rPr>
          <w:b/>
          <w:szCs w:val="24"/>
        </w:rPr>
        <w:t>Sutartis</w:t>
      </w:r>
      <w:r w:rsidRPr="008E2410">
        <w:rPr>
          <w:szCs w:val="24"/>
        </w:rPr>
        <w:t>).</w:t>
      </w:r>
    </w:p>
    <w:p w14:paraId="2BC25750" w14:textId="77777777" w:rsidR="00494E2F" w:rsidRPr="008E2410" w:rsidRDefault="00494E2F" w:rsidP="00166651">
      <w:pPr>
        <w:spacing w:line="276" w:lineRule="auto"/>
        <w:jc w:val="both"/>
        <w:rPr>
          <w:szCs w:val="24"/>
        </w:rPr>
      </w:pPr>
    </w:p>
    <w:p w14:paraId="599C5EA5" w14:textId="77777777" w:rsidR="00EF1048" w:rsidRDefault="00EF1048" w:rsidP="00166651">
      <w:pPr>
        <w:numPr>
          <w:ilvl w:val="0"/>
          <w:numId w:val="1"/>
        </w:numPr>
        <w:spacing w:line="276" w:lineRule="auto"/>
        <w:ind w:left="357" w:hanging="357"/>
        <w:jc w:val="center"/>
        <w:rPr>
          <w:b/>
          <w:szCs w:val="24"/>
        </w:rPr>
      </w:pPr>
      <w:bookmarkStart w:id="0" w:name="_Toc293512851"/>
      <w:r w:rsidRPr="008E2410">
        <w:rPr>
          <w:b/>
          <w:szCs w:val="24"/>
        </w:rPr>
        <w:t>SUTARTIES DALYKAS</w:t>
      </w:r>
      <w:bookmarkEnd w:id="0"/>
    </w:p>
    <w:p w14:paraId="7D7CAAEA" w14:textId="77777777" w:rsidR="001B3E0C" w:rsidRPr="00DE37C4" w:rsidRDefault="001B3E0C" w:rsidP="003E7DA2">
      <w:pPr>
        <w:spacing w:line="276" w:lineRule="auto"/>
        <w:rPr>
          <w:b/>
          <w:szCs w:val="24"/>
        </w:rPr>
      </w:pPr>
    </w:p>
    <w:p w14:paraId="5EE7BDD3" w14:textId="77777777" w:rsidR="00EF1048" w:rsidRPr="008E2410" w:rsidRDefault="00EF1048" w:rsidP="00245AF4">
      <w:pPr>
        <w:pStyle w:val="2ndlevelprovision"/>
        <w:numPr>
          <w:ilvl w:val="1"/>
          <w:numId w:val="1"/>
        </w:numPr>
        <w:tabs>
          <w:tab w:val="left" w:pos="851"/>
        </w:tabs>
        <w:spacing w:before="0" w:after="0" w:line="276" w:lineRule="auto"/>
        <w:ind w:left="0" w:firstLine="0"/>
        <w:rPr>
          <w:sz w:val="24"/>
          <w:szCs w:val="24"/>
          <w:lang w:val="lt-LT"/>
        </w:rPr>
      </w:pPr>
      <w:r w:rsidRPr="008E2410">
        <w:rPr>
          <w:sz w:val="24"/>
          <w:szCs w:val="24"/>
          <w:lang w:val="lt-LT"/>
        </w:rPr>
        <w:t>Šia Sutartimi Teikėjas įsipareigoja</w:t>
      </w:r>
      <w:r w:rsidR="00FC4B0F" w:rsidRPr="008E2410">
        <w:rPr>
          <w:sz w:val="24"/>
          <w:szCs w:val="24"/>
          <w:lang w:val="lt-LT"/>
        </w:rPr>
        <w:t xml:space="preserve"> priimti ir sutvarkyti (sudeginti)</w:t>
      </w:r>
      <w:r w:rsidRPr="008E2410">
        <w:rPr>
          <w:sz w:val="24"/>
          <w:szCs w:val="24"/>
          <w:lang w:val="lt-LT"/>
        </w:rPr>
        <w:t xml:space="preserve"> Užsakovo</w:t>
      </w:r>
      <w:r w:rsidR="00FC4B0F" w:rsidRPr="008E2410">
        <w:rPr>
          <w:sz w:val="24"/>
          <w:szCs w:val="24"/>
          <w:lang w:val="lt-LT"/>
        </w:rPr>
        <w:t xml:space="preserve"> </w:t>
      </w:r>
      <w:r w:rsidRPr="008E2410">
        <w:rPr>
          <w:sz w:val="24"/>
          <w:szCs w:val="24"/>
          <w:lang w:val="lt-LT"/>
        </w:rPr>
        <w:t xml:space="preserve">jam perduotas </w:t>
      </w:r>
      <w:r w:rsidR="00FC4B0F" w:rsidRPr="008E2410">
        <w:rPr>
          <w:sz w:val="24"/>
          <w:szCs w:val="24"/>
          <w:lang w:val="lt-LT"/>
        </w:rPr>
        <w:t xml:space="preserve">deginimui tinkamas </w:t>
      </w:r>
      <w:r w:rsidR="00FC4B0F" w:rsidRPr="00345C68">
        <w:rPr>
          <w:sz w:val="24"/>
          <w:szCs w:val="24"/>
          <w:lang w:val="lt-LT"/>
        </w:rPr>
        <w:t>atlieka</w:t>
      </w:r>
      <w:r w:rsidR="00345C68" w:rsidRPr="00345C68">
        <w:rPr>
          <w:sz w:val="24"/>
          <w:szCs w:val="24"/>
          <w:lang w:val="lt-LT"/>
        </w:rPr>
        <w:t xml:space="preserve">s </w:t>
      </w:r>
      <w:r w:rsidR="00345C68">
        <w:rPr>
          <w:sz w:val="24"/>
          <w:szCs w:val="24"/>
          <w:lang w:val="lt-LT"/>
        </w:rPr>
        <w:t xml:space="preserve"> (toliau – Atliekos)</w:t>
      </w:r>
      <w:r w:rsidR="00FC4B0F" w:rsidRPr="00345C68">
        <w:rPr>
          <w:sz w:val="24"/>
          <w:szCs w:val="24"/>
          <w:lang w:val="lt-LT"/>
        </w:rPr>
        <w:t xml:space="preserve"> </w:t>
      </w:r>
      <w:r w:rsidRPr="00345C68">
        <w:rPr>
          <w:sz w:val="24"/>
          <w:szCs w:val="24"/>
          <w:lang w:val="lt-LT"/>
        </w:rPr>
        <w:t xml:space="preserve">laikantis šios Sutarties ir teisės aktų reikalavimų, </w:t>
      </w:r>
      <w:r w:rsidR="00962C02" w:rsidRPr="00345C68">
        <w:rPr>
          <w:sz w:val="24"/>
          <w:szCs w:val="24"/>
          <w:lang w:val="lt-LT"/>
        </w:rPr>
        <w:t>bei Techninėje specifikacijoje numatytos tvarkos,</w:t>
      </w:r>
      <w:r w:rsidR="00962C02" w:rsidRPr="008E2410">
        <w:rPr>
          <w:sz w:val="24"/>
          <w:szCs w:val="24"/>
          <w:lang w:val="lt-LT"/>
        </w:rPr>
        <w:t xml:space="preserve"> </w:t>
      </w:r>
      <w:r w:rsidRPr="008E2410">
        <w:rPr>
          <w:sz w:val="24"/>
          <w:szCs w:val="24"/>
          <w:lang w:val="lt-LT"/>
        </w:rPr>
        <w:t xml:space="preserve">o Užsakovas įsipareigoja už suteiktas paslaugas su Teikėju atsiskaityti šioje Sutartyje nustatyta tvarka ir terminais. </w:t>
      </w:r>
    </w:p>
    <w:p w14:paraId="7B6A3857" w14:textId="77777777" w:rsidR="00EF1048" w:rsidRPr="008E2410" w:rsidRDefault="00EF1048" w:rsidP="00166651">
      <w:pPr>
        <w:pStyle w:val="2ndlevelprovision"/>
        <w:numPr>
          <w:ilvl w:val="1"/>
          <w:numId w:val="1"/>
        </w:numPr>
        <w:tabs>
          <w:tab w:val="left" w:pos="851"/>
        </w:tabs>
        <w:overflowPunct w:val="0"/>
        <w:autoSpaceDE w:val="0"/>
        <w:autoSpaceDN w:val="0"/>
        <w:adjustRightInd w:val="0"/>
        <w:spacing w:before="0" w:after="0" w:line="276" w:lineRule="auto"/>
        <w:ind w:left="0" w:firstLine="0"/>
        <w:textAlignment w:val="baseline"/>
        <w:outlineLvl w:val="9"/>
        <w:rPr>
          <w:sz w:val="24"/>
          <w:szCs w:val="24"/>
          <w:lang w:val="lt-LT"/>
        </w:rPr>
      </w:pPr>
      <w:r w:rsidRPr="008E2410">
        <w:rPr>
          <w:sz w:val="24"/>
          <w:szCs w:val="24"/>
          <w:lang w:val="lt-LT"/>
        </w:rPr>
        <w:t>Teikėjas visus sutartinius įsipareigojimus vykdo savo lėšomis ir rizika, taip pat užtikrina visos savo vykdomos veiklos atitikimą teisės aktų nustatytiems reikalavimams.</w:t>
      </w:r>
    </w:p>
    <w:p w14:paraId="35006900" w14:textId="77777777" w:rsidR="00962C02" w:rsidRPr="008E2410" w:rsidRDefault="00EF1048" w:rsidP="00166651">
      <w:pPr>
        <w:pStyle w:val="2ndlevelprovision"/>
        <w:numPr>
          <w:ilvl w:val="1"/>
          <w:numId w:val="1"/>
        </w:numPr>
        <w:tabs>
          <w:tab w:val="left" w:pos="851"/>
        </w:tabs>
        <w:overflowPunct w:val="0"/>
        <w:autoSpaceDE w:val="0"/>
        <w:autoSpaceDN w:val="0"/>
        <w:adjustRightInd w:val="0"/>
        <w:spacing w:before="0" w:after="0" w:line="276" w:lineRule="auto"/>
        <w:ind w:left="0" w:firstLine="0"/>
        <w:textAlignment w:val="baseline"/>
        <w:outlineLvl w:val="9"/>
        <w:rPr>
          <w:sz w:val="24"/>
          <w:szCs w:val="24"/>
          <w:lang w:val="lt-LT"/>
        </w:rPr>
      </w:pPr>
      <w:r w:rsidRPr="008E2410">
        <w:rPr>
          <w:sz w:val="24"/>
          <w:szCs w:val="24"/>
          <w:lang w:val="lt-LT"/>
        </w:rPr>
        <w:t xml:space="preserve">Pasikeitus aplinkybėms ir atsiradus poreikiui pakeisti paslaugų apimtį, pobūdį ar teikimo tvarką, Šalys turi teisę laikantis viešuosius pirkimus reglamentuojančių teisės aktų reikalavimų sudaryti atitinkamą šios Sutarties pakeitimą. </w:t>
      </w:r>
      <w:bookmarkStart w:id="1" w:name="_Toc293512852"/>
    </w:p>
    <w:p w14:paraId="6BC90787" w14:textId="77777777" w:rsidR="00962C02" w:rsidRPr="008E2410" w:rsidRDefault="00962C02" w:rsidP="00166651">
      <w:pPr>
        <w:pStyle w:val="2ndlevelprovision"/>
        <w:numPr>
          <w:ilvl w:val="1"/>
          <w:numId w:val="1"/>
        </w:numPr>
        <w:tabs>
          <w:tab w:val="left" w:pos="851"/>
        </w:tabs>
        <w:overflowPunct w:val="0"/>
        <w:autoSpaceDE w:val="0"/>
        <w:autoSpaceDN w:val="0"/>
        <w:adjustRightInd w:val="0"/>
        <w:spacing w:before="0" w:after="0" w:line="276" w:lineRule="auto"/>
        <w:ind w:left="0" w:firstLine="0"/>
        <w:textAlignment w:val="baseline"/>
        <w:outlineLvl w:val="9"/>
        <w:rPr>
          <w:sz w:val="24"/>
          <w:szCs w:val="24"/>
          <w:lang w:val="lt-LT"/>
        </w:rPr>
      </w:pPr>
      <w:r w:rsidRPr="008E2410">
        <w:rPr>
          <w:sz w:val="24"/>
          <w:szCs w:val="24"/>
          <w:lang w:val="lt-LT"/>
        </w:rPr>
        <w:t>Žemiau nurodyti Sutarties priedai yra laikomi sudėtine ir neatskiriama jos dalimi:</w:t>
      </w:r>
    </w:p>
    <w:p w14:paraId="1A32C0C7" w14:textId="77777777" w:rsidR="00962C02" w:rsidRPr="008E2410" w:rsidRDefault="00962C02" w:rsidP="00166651">
      <w:pPr>
        <w:pStyle w:val="2ndlevelprovision"/>
        <w:numPr>
          <w:ilvl w:val="0"/>
          <w:numId w:val="2"/>
        </w:numPr>
        <w:tabs>
          <w:tab w:val="left" w:pos="851"/>
        </w:tabs>
        <w:overflowPunct w:val="0"/>
        <w:autoSpaceDE w:val="0"/>
        <w:autoSpaceDN w:val="0"/>
        <w:adjustRightInd w:val="0"/>
        <w:spacing w:before="0" w:after="0" w:line="276" w:lineRule="auto"/>
        <w:textAlignment w:val="baseline"/>
        <w:rPr>
          <w:sz w:val="24"/>
          <w:szCs w:val="24"/>
          <w:lang w:val="lt-LT"/>
        </w:rPr>
      </w:pPr>
      <w:r w:rsidRPr="008E2410">
        <w:rPr>
          <w:sz w:val="24"/>
          <w:szCs w:val="24"/>
          <w:lang w:val="lt-LT"/>
        </w:rPr>
        <w:t>Techninė specifikacija;</w:t>
      </w:r>
    </w:p>
    <w:p w14:paraId="281A5A27" w14:textId="77777777" w:rsidR="00962C02" w:rsidRPr="008E2410" w:rsidRDefault="00962C02" w:rsidP="00166651">
      <w:pPr>
        <w:pStyle w:val="2ndlevelprovision"/>
        <w:numPr>
          <w:ilvl w:val="0"/>
          <w:numId w:val="2"/>
        </w:numPr>
        <w:tabs>
          <w:tab w:val="left" w:pos="851"/>
        </w:tabs>
        <w:overflowPunct w:val="0"/>
        <w:autoSpaceDE w:val="0"/>
        <w:autoSpaceDN w:val="0"/>
        <w:adjustRightInd w:val="0"/>
        <w:spacing w:before="0" w:after="0" w:line="276" w:lineRule="auto"/>
        <w:textAlignment w:val="baseline"/>
        <w:outlineLvl w:val="9"/>
        <w:rPr>
          <w:sz w:val="24"/>
          <w:szCs w:val="24"/>
          <w:lang w:val="lt-LT"/>
        </w:rPr>
      </w:pPr>
      <w:r w:rsidRPr="008E2410">
        <w:rPr>
          <w:sz w:val="24"/>
          <w:szCs w:val="24"/>
          <w:lang w:val="lt-LT"/>
        </w:rPr>
        <w:t>Paslaugos teikėjo pasiūlymo kopija;</w:t>
      </w:r>
    </w:p>
    <w:p w14:paraId="16014511" w14:textId="77777777" w:rsidR="00494E2F" w:rsidRPr="008E2410" w:rsidRDefault="00494E2F" w:rsidP="00166651">
      <w:pPr>
        <w:pStyle w:val="2ndlevelprovision"/>
        <w:tabs>
          <w:tab w:val="clear" w:pos="964"/>
          <w:tab w:val="left" w:pos="851"/>
        </w:tabs>
        <w:overflowPunct w:val="0"/>
        <w:autoSpaceDE w:val="0"/>
        <w:autoSpaceDN w:val="0"/>
        <w:adjustRightInd w:val="0"/>
        <w:spacing w:before="0" w:after="0" w:line="276" w:lineRule="auto"/>
        <w:ind w:left="720" w:firstLine="0"/>
        <w:textAlignment w:val="baseline"/>
        <w:outlineLvl w:val="9"/>
        <w:rPr>
          <w:sz w:val="24"/>
          <w:szCs w:val="24"/>
          <w:lang w:val="lt-LT"/>
        </w:rPr>
      </w:pPr>
    </w:p>
    <w:p w14:paraId="49C347CF" w14:textId="77777777" w:rsidR="00EF1048" w:rsidRDefault="00EF1048" w:rsidP="00166651">
      <w:pPr>
        <w:numPr>
          <w:ilvl w:val="0"/>
          <w:numId w:val="1"/>
        </w:numPr>
        <w:spacing w:line="276" w:lineRule="auto"/>
        <w:ind w:left="357" w:hanging="357"/>
        <w:jc w:val="center"/>
        <w:rPr>
          <w:b/>
          <w:szCs w:val="24"/>
        </w:rPr>
      </w:pPr>
      <w:r w:rsidRPr="008E2410">
        <w:rPr>
          <w:b/>
          <w:szCs w:val="24"/>
        </w:rPr>
        <w:t>PASLAUGŲ TEIKIMO PRADŽIA IR SUTARTIES GALIOJIMO TERMINAS</w:t>
      </w:r>
      <w:bookmarkEnd w:id="1"/>
    </w:p>
    <w:p w14:paraId="6219450C" w14:textId="77777777" w:rsidR="009F5D81" w:rsidRDefault="009F5D81" w:rsidP="000635A7">
      <w:pPr>
        <w:spacing w:line="276" w:lineRule="auto"/>
        <w:rPr>
          <w:b/>
          <w:szCs w:val="24"/>
        </w:rPr>
      </w:pPr>
    </w:p>
    <w:p w14:paraId="46BD806A" w14:textId="0C444713" w:rsidR="009F5D81" w:rsidRPr="00193232" w:rsidRDefault="00444015" w:rsidP="00346EEB">
      <w:pPr>
        <w:pStyle w:val="Sraopastraipa"/>
        <w:numPr>
          <w:ilvl w:val="1"/>
          <w:numId w:val="7"/>
        </w:numPr>
        <w:spacing w:line="276" w:lineRule="auto"/>
        <w:jc w:val="both"/>
        <w:rPr>
          <w:rFonts w:ascii="Times New Roman" w:hAnsi="Times New Roman"/>
          <w:sz w:val="24"/>
          <w:szCs w:val="24"/>
        </w:rPr>
      </w:pPr>
      <w:bookmarkStart w:id="2" w:name="_Hlk162945573"/>
      <w:r w:rsidRPr="00193232">
        <w:rPr>
          <w:rFonts w:ascii="Times New Roman" w:hAnsi="Times New Roman"/>
          <w:sz w:val="24"/>
          <w:szCs w:val="24"/>
        </w:rPr>
        <w:t>Pirkimo sutarties trukmė 12 mėnesių su galimybe sutartį pratęsti 1 kartą 12 (dvylikai) mėnesių.</w:t>
      </w:r>
      <w:bookmarkEnd w:id="2"/>
    </w:p>
    <w:p w14:paraId="63A6B799" w14:textId="3454FB2D" w:rsidR="00EF1048" w:rsidRPr="00193232" w:rsidRDefault="00172F5B" w:rsidP="00346EEB">
      <w:pPr>
        <w:pStyle w:val="Sraopastraipa"/>
        <w:numPr>
          <w:ilvl w:val="1"/>
          <w:numId w:val="7"/>
        </w:numPr>
        <w:spacing w:line="276" w:lineRule="auto"/>
        <w:jc w:val="both"/>
        <w:rPr>
          <w:rFonts w:ascii="Times New Roman" w:hAnsi="Times New Roman"/>
          <w:sz w:val="24"/>
          <w:szCs w:val="24"/>
        </w:rPr>
      </w:pPr>
      <w:r w:rsidRPr="00193232">
        <w:rPr>
          <w:rFonts w:ascii="Times New Roman" w:eastAsia="SimSun" w:hAnsi="Times New Roman"/>
          <w:kern w:val="24"/>
          <w:sz w:val="24"/>
          <w:szCs w:val="24"/>
          <w:lang w:eastAsia="fi-FI"/>
        </w:rPr>
        <w:t>Sutartis įsigalios pateikus sutarties įvykdymo užtikrinimą įrodantį dokumentą</w:t>
      </w:r>
      <w:r w:rsidR="00245AF4" w:rsidRPr="00193232">
        <w:rPr>
          <w:rFonts w:ascii="Times New Roman" w:eastAsia="SimSun" w:hAnsi="Times New Roman"/>
          <w:kern w:val="24"/>
          <w:sz w:val="24"/>
          <w:szCs w:val="24"/>
          <w:lang w:eastAsia="fi-FI"/>
        </w:rPr>
        <w:t>, kaip nurodyta Sutarties – 6.1. punkte.</w:t>
      </w:r>
    </w:p>
    <w:p w14:paraId="7079127E" w14:textId="77777777" w:rsidR="00494E2F" w:rsidRPr="008E2410" w:rsidRDefault="00494E2F" w:rsidP="00166651">
      <w:pPr>
        <w:pStyle w:val="2ndlevelprovision"/>
        <w:tabs>
          <w:tab w:val="clear" w:pos="964"/>
          <w:tab w:val="left" w:pos="900"/>
        </w:tabs>
        <w:spacing w:before="0" w:after="0" w:line="276" w:lineRule="auto"/>
        <w:ind w:left="0" w:firstLine="0"/>
        <w:rPr>
          <w:sz w:val="24"/>
          <w:szCs w:val="24"/>
          <w:lang w:val="lt-LT"/>
        </w:rPr>
      </w:pPr>
    </w:p>
    <w:p w14:paraId="6FC76CA6" w14:textId="77777777" w:rsidR="00EF1048" w:rsidRPr="008E2410" w:rsidRDefault="00EF1048" w:rsidP="00346EEB">
      <w:pPr>
        <w:numPr>
          <w:ilvl w:val="0"/>
          <w:numId w:val="7"/>
        </w:numPr>
        <w:spacing w:line="276" w:lineRule="auto"/>
        <w:ind w:left="357" w:hanging="357"/>
        <w:jc w:val="center"/>
        <w:rPr>
          <w:b/>
          <w:szCs w:val="24"/>
        </w:rPr>
      </w:pPr>
      <w:r w:rsidRPr="008E2410">
        <w:rPr>
          <w:b/>
          <w:szCs w:val="24"/>
        </w:rPr>
        <w:t>TEIKĖJO ĮSIPAREIGOJIMAI</w:t>
      </w:r>
    </w:p>
    <w:p w14:paraId="50A00654" w14:textId="77777777" w:rsidR="00494E2F" w:rsidRPr="008E2410" w:rsidRDefault="00494E2F" w:rsidP="00166651">
      <w:pPr>
        <w:spacing w:line="276" w:lineRule="auto"/>
        <w:ind w:left="357"/>
        <w:jc w:val="both"/>
        <w:rPr>
          <w:b/>
          <w:szCs w:val="24"/>
        </w:rPr>
      </w:pPr>
    </w:p>
    <w:p w14:paraId="261F9F41" w14:textId="77777777" w:rsidR="00EF1048" w:rsidRPr="008E2410" w:rsidRDefault="00EF1048" w:rsidP="00346EEB">
      <w:pPr>
        <w:pStyle w:val="2ndlevelprovision"/>
        <w:numPr>
          <w:ilvl w:val="1"/>
          <w:numId w:val="7"/>
        </w:numPr>
        <w:tabs>
          <w:tab w:val="left" w:pos="851"/>
        </w:tabs>
        <w:spacing w:before="0" w:after="0" w:line="276" w:lineRule="auto"/>
        <w:rPr>
          <w:sz w:val="24"/>
          <w:szCs w:val="24"/>
          <w:lang w:val="lt-LT"/>
        </w:rPr>
      </w:pPr>
      <w:r w:rsidRPr="008E2410">
        <w:rPr>
          <w:sz w:val="24"/>
          <w:szCs w:val="24"/>
          <w:lang w:val="lt-LT"/>
        </w:rPr>
        <w:t>Teikėjas privalo priimti Užsakovo perduodamas Atliekas ir jas sutvarkyti pagal Sutarties</w:t>
      </w:r>
      <w:r w:rsidR="006E10C4" w:rsidRPr="008E2410">
        <w:rPr>
          <w:sz w:val="24"/>
          <w:szCs w:val="24"/>
          <w:lang w:val="lt-LT"/>
        </w:rPr>
        <w:t xml:space="preserve">, techninės specifikacijos </w:t>
      </w:r>
      <w:r w:rsidRPr="008E2410">
        <w:rPr>
          <w:sz w:val="24"/>
          <w:szCs w:val="24"/>
          <w:lang w:val="lt-LT"/>
        </w:rPr>
        <w:t xml:space="preserve"> ir</w:t>
      </w:r>
      <w:r w:rsidR="006E10C4" w:rsidRPr="008E2410">
        <w:rPr>
          <w:sz w:val="24"/>
          <w:szCs w:val="24"/>
          <w:lang w:val="lt-LT"/>
        </w:rPr>
        <w:t xml:space="preserve"> LR</w:t>
      </w:r>
      <w:r w:rsidRPr="008E2410">
        <w:rPr>
          <w:sz w:val="24"/>
          <w:szCs w:val="24"/>
          <w:lang w:val="lt-LT"/>
        </w:rPr>
        <w:t xml:space="preserve"> teisės aktų reikalavimus. </w:t>
      </w:r>
    </w:p>
    <w:p w14:paraId="262D592E" w14:textId="77777777" w:rsidR="00EF1048" w:rsidRPr="008E2410" w:rsidRDefault="00EF1048" w:rsidP="00346EEB">
      <w:pPr>
        <w:pStyle w:val="2ndlevelprovision"/>
        <w:numPr>
          <w:ilvl w:val="1"/>
          <w:numId w:val="7"/>
        </w:numPr>
        <w:tabs>
          <w:tab w:val="left" w:pos="900"/>
        </w:tabs>
        <w:spacing w:before="0" w:after="0" w:line="276" w:lineRule="auto"/>
        <w:rPr>
          <w:sz w:val="24"/>
          <w:szCs w:val="24"/>
          <w:lang w:val="lt-LT"/>
        </w:rPr>
      </w:pPr>
      <w:r w:rsidRPr="008E2410">
        <w:rPr>
          <w:sz w:val="24"/>
          <w:szCs w:val="24"/>
          <w:lang w:val="lt-LT"/>
        </w:rPr>
        <w:lastRenderedPageBreak/>
        <w:t>Teikėjas savo jėgomis, rizika ir sąskaita privalo pasirūpinti bet kokia papildoma įranga, mechanizmais, prietaisais ir kitomis priemonėmis ar daiktais, reikalingais jo pagal S</w:t>
      </w:r>
      <w:r w:rsidR="00811F16">
        <w:rPr>
          <w:sz w:val="24"/>
          <w:szCs w:val="24"/>
          <w:lang w:val="lt-LT"/>
        </w:rPr>
        <w:t>utartį prisiimtų įsipareigojimų</w:t>
      </w:r>
      <w:r w:rsidRPr="008E2410">
        <w:rPr>
          <w:sz w:val="24"/>
          <w:szCs w:val="24"/>
          <w:lang w:val="lt-LT"/>
        </w:rPr>
        <w:t xml:space="preserve"> vykdymui.</w:t>
      </w:r>
    </w:p>
    <w:p w14:paraId="34C30803" w14:textId="77777777" w:rsidR="00EF1048" w:rsidRPr="008E2410" w:rsidRDefault="00EF1048" w:rsidP="00346EEB">
      <w:pPr>
        <w:pStyle w:val="2ndlevelprovision"/>
        <w:numPr>
          <w:ilvl w:val="1"/>
          <w:numId w:val="7"/>
        </w:numPr>
        <w:tabs>
          <w:tab w:val="left" w:pos="900"/>
        </w:tabs>
        <w:spacing w:before="0" w:after="0" w:line="276" w:lineRule="auto"/>
        <w:rPr>
          <w:sz w:val="24"/>
          <w:szCs w:val="24"/>
          <w:lang w:val="lt-LT"/>
        </w:rPr>
      </w:pPr>
      <w:r w:rsidRPr="008E2410">
        <w:rPr>
          <w:sz w:val="24"/>
          <w:szCs w:val="24"/>
          <w:lang w:val="lt-LT"/>
        </w:rPr>
        <w:t xml:space="preserve">Teikėjas teikia Užsakovui informaciją ir sudaro galimybes kontroliuoti savo veiklą, susijusią su šioje Sutartyje numatytų teisių ir pareigų įgyvendinimu. </w:t>
      </w:r>
    </w:p>
    <w:p w14:paraId="49454C6B" w14:textId="03E393F1" w:rsidR="00EF1048" w:rsidRPr="008E2410" w:rsidRDefault="00EF1048" w:rsidP="00346EEB">
      <w:pPr>
        <w:pStyle w:val="2ndlevelprovision"/>
        <w:numPr>
          <w:ilvl w:val="1"/>
          <w:numId w:val="7"/>
        </w:numPr>
        <w:tabs>
          <w:tab w:val="left" w:pos="900"/>
        </w:tabs>
        <w:spacing w:before="0" w:after="0" w:line="276" w:lineRule="auto"/>
        <w:rPr>
          <w:sz w:val="24"/>
          <w:szCs w:val="24"/>
          <w:lang w:val="lt-LT"/>
        </w:rPr>
      </w:pPr>
      <w:r w:rsidRPr="008E2410">
        <w:rPr>
          <w:sz w:val="24"/>
          <w:szCs w:val="24"/>
          <w:lang w:val="lt-LT"/>
        </w:rPr>
        <w:t>Teikėjas protingais terminais privalo pateikti</w:t>
      </w:r>
      <w:r w:rsidRPr="00F6258C">
        <w:rPr>
          <w:sz w:val="24"/>
          <w:szCs w:val="24"/>
          <w:lang w:val="lt-LT"/>
        </w:rPr>
        <w:t xml:space="preserve"> </w:t>
      </w:r>
      <w:r w:rsidR="001230BB" w:rsidRPr="00F6258C">
        <w:rPr>
          <w:sz w:val="24"/>
          <w:szCs w:val="24"/>
          <w:lang w:val="lt-LT"/>
        </w:rPr>
        <w:t>turimą</w:t>
      </w:r>
      <w:r w:rsidRPr="00F6258C">
        <w:rPr>
          <w:sz w:val="24"/>
          <w:szCs w:val="24"/>
          <w:lang w:val="lt-LT"/>
        </w:rPr>
        <w:t xml:space="preserve"> </w:t>
      </w:r>
      <w:r w:rsidRPr="008E2410">
        <w:rPr>
          <w:sz w:val="24"/>
          <w:szCs w:val="24"/>
          <w:lang w:val="lt-LT"/>
        </w:rPr>
        <w:t>Užsakovo prašomą informaciją ir (ar) dokumentus, jeigu jie turi ar gali turėti įtakos įsipareigojimų pagal Sutartį vykdymui.</w:t>
      </w:r>
    </w:p>
    <w:p w14:paraId="02918622" w14:textId="77777777" w:rsidR="00EF1048" w:rsidRPr="008E2410" w:rsidRDefault="00EF1048" w:rsidP="00346EEB">
      <w:pPr>
        <w:pStyle w:val="2ndlevelprovision"/>
        <w:numPr>
          <w:ilvl w:val="1"/>
          <w:numId w:val="7"/>
        </w:numPr>
        <w:tabs>
          <w:tab w:val="left" w:pos="900"/>
        </w:tabs>
        <w:spacing w:before="0" w:after="0" w:line="276" w:lineRule="auto"/>
        <w:rPr>
          <w:sz w:val="24"/>
          <w:szCs w:val="24"/>
          <w:lang w:val="lt-LT"/>
        </w:rPr>
      </w:pPr>
      <w:r w:rsidRPr="008E2410">
        <w:rPr>
          <w:sz w:val="24"/>
          <w:szCs w:val="24"/>
          <w:lang w:val="lt-LT"/>
        </w:rPr>
        <w:t>Teikėjas įsipareigoja paslaugas teikti pagal visuotinai pripažįstamus profesinius, techninius standartus, panaudodamas visus reikiamus įgūdžius ir žinias.</w:t>
      </w:r>
    </w:p>
    <w:p w14:paraId="23D370FD" w14:textId="77777777" w:rsidR="00EF1048" w:rsidRPr="008E2410" w:rsidRDefault="00EF1048" w:rsidP="00346EEB">
      <w:pPr>
        <w:pStyle w:val="2ndlevelprovision"/>
        <w:numPr>
          <w:ilvl w:val="1"/>
          <w:numId w:val="7"/>
        </w:numPr>
        <w:tabs>
          <w:tab w:val="left" w:pos="900"/>
        </w:tabs>
        <w:spacing w:before="0" w:after="0" w:line="276" w:lineRule="auto"/>
        <w:rPr>
          <w:sz w:val="24"/>
          <w:szCs w:val="24"/>
          <w:lang w:val="lt-LT"/>
        </w:rPr>
      </w:pPr>
      <w:r w:rsidRPr="008E2410">
        <w:rPr>
          <w:sz w:val="24"/>
          <w:szCs w:val="24"/>
          <w:lang w:val="lt-LT"/>
        </w:rPr>
        <w:t>Teikėjas įsipareigoja nedelsiant raštu</w:t>
      </w:r>
      <w:r w:rsidR="00EB5DB4">
        <w:rPr>
          <w:sz w:val="24"/>
          <w:szCs w:val="24"/>
          <w:lang w:val="lt-LT"/>
        </w:rPr>
        <w:t xml:space="preserve"> informuoti Užsakovą apie bet kokia</w:t>
      </w:r>
      <w:r w:rsidRPr="008E2410">
        <w:rPr>
          <w:sz w:val="24"/>
          <w:szCs w:val="24"/>
          <w:lang w:val="lt-LT"/>
        </w:rPr>
        <w:t>s aplinkybes, kurios trukdo ar gali sutrukdyti vykdyti šia Sutartimi prisiimtus įsipareigojimus.</w:t>
      </w:r>
    </w:p>
    <w:p w14:paraId="01A25AF4" w14:textId="77777777" w:rsidR="00EF1048" w:rsidRPr="008E2410" w:rsidRDefault="00EF1048" w:rsidP="00346EEB">
      <w:pPr>
        <w:pStyle w:val="2ndlevelprovision"/>
        <w:numPr>
          <w:ilvl w:val="1"/>
          <w:numId w:val="7"/>
        </w:numPr>
        <w:tabs>
          <w:tab w:val="left" w:pos="900"/>
        </w:tabs>
        <w:spacing w:before="0" w:after="0" w:line="276" w:lineRule="auto"/>
        <w:rPr>
          <w:sz w:val="24"/>
          <w:szCs w:val="24"/>
          <w:lang w:val="lt-LT"/>
        </w:rPr>
      </w:pPr>
      <w:r w:rsidRPr="008E2410">
        <w:rPr>
          <w:sz w:val="24"/>
          <w:szCs w:val="24"/>
          <w:lang w:val="lt-LT"/>
        </w:rPr>
        <w:t>Teikėjas teikdamas Paslaugas privalo savo sąskaita griežtai laikytis visų galiojančių teisės aktų reikalavimų, taikomų tokiai veiklai.</w:t>
      </w:r>
    </w:p>
    <w:p w14:paraId="0626C5C3" w14:textId="77777777" w:rsidR="003A0C56" w:rsidRDefault="00EF1048" w:rsidP="003A0C56">
      <w:pPr>
        <w:pStyle w:val="2ndlevelprovision"/>
        <w:numPr>
          <w:ilvl w:val="1"/>
          <w:numId w:val="7"/>
        </w:numPr>
        <w:tabs>
          <w:tab w:val="left" w:pos="900"/>
        </w:tabs>
        <w:spacing w:before="0" w:after="0" w:line="276" w:lineRule="auto"/>
        <w:rPr>
          <w:sz w:val="24"/>
          <w:szCs w:val="24"/>
          <w:lang w:val="lt-LT"/>
        </w:rPr>
      </w:pPr>
      <w:r w:rsidRPr="008E2410">
        <w:rPr>
          <w:sz w:val="24"/>
          <w:szCs w:val="24"/>
          <w:lang w:val="lt-LT"/>
        </w:rPr>
        <w:t xml:space="preserve">Teikėjas įsipareigoja užtikrinti, kad jis turės reikiamą kvalifikaciją bei patirtį, visus reikiamus leidimus, licencijas, sutikimus, patvirtinimus ir (ar) kitus dokumentus, būtinus įsipareigojimams pagal šią Sutartį vykdyti, vykdys juose numatytas sąlygas bei jomis vadovausis.  </w:t>
      </w:r>
    </w:p>
    <w:p w14:paraId="36B77BCD" w14:textId="77777777" w:rsidR="00D31FAD" w:rsidRDefault="00EF1048" w:rsidP="00D31FAD">
      <w:pPr>
        <w:pStyle w:val="2ndlevelprovision"/>
        <w:numPr>
          <w:ilvl w:val="1"/>
          <w:numId w:val="7"/>
        </w:numPr>
        <w:tabs>
          <w:tab w:val="left" w:pos="900"/>
        </w:tabs>
        <w:spacing w:before="0" w:after="0" w:line="276" w:lineRule="auto"/>
        <w:rPr>
          <w:sz w:val="24"/>
          <w:szCs w:val="24"/>
          <w:lang w:val="lt-LT"/>
        </w:rPr>
      </w:pPr>
      <w:r w:rsidRPr="003A0C56">
        <w:rPr>
          <w:sz w:val="24"/>
          <w:szCs w:val="24"/>
          <w:lang w:val="lt-LT"/>
        </w:rPr>
        <w:t xml:space="preserve">Teikėjui, gavus Sutarties </w:t>
      </w:r>
      <w:r w:rsidR="007C284E" w:rsidRPr="003A0C56">
        <w:rPr>
          <w:sz w:val="24"/>
          <w:szCs w:val="24"/>
          <w:lang w:val="lt-LT"/>
        </w:rPr>
        <w:t>2</w:t>
      </w:r>
      <w:r w:rsidRPr="003A0C56">
        <w:rPr>
          <w:sz w:val="24"/>
          <w:szCs w:val="24"/>
          <w:lang w:val="lt-LT"/>
        </w:rPr>
        <w:t>.</w:t>
      </w:r>
      <w:r w:rsidR="00970EFC">
        <w:rPr>
          <w:sz w:val="24"/>
          <w:szCs w:val="24"/>
          <w:lang w:val="lt-LT"/>
        </w:rPr>
        <w:t>1</w:t>
      </w:r>
      <w:r w:rsidRPr="003A0C56">
        <w:rPr>
          <w:sz w:val="24"/>
          <w:szCs w:val="24"/>
          <w:lang w:val="lt-LT"/>
        </w:rPr>
        <w:t>. punkte numatytą pranešimą apie Sutarties pratęsimą</w:t>
      </w:r>
      <w:r w:rsidR="007C284E" w:rsidRPr="003A0C56">
        <w:rPr>
          <w:sz w:val="24"/>
          <w:szCs w:val="24"/>
          <w:lang w:val="lt-LT"/>
        </w:rPr>
        <w:t xml:space="preserve"> </w:t>
      </w:r>
      <w:r w:rsidRPr="003A0C56">
        <w:rPr>
          <w:sz w:val="24"/>
          <w:szCs w:val="24"/>
          <w:lang w:val="lt-LT"/>
        </w:rPr>
        <w:t xml:space="preserve">Teikėjas privalo pateikti Užsakovui sutarties įvykdymo užtikrinimą, atitinkantį Sutarties </w:t>
      </w:r>
      <w:r w:rsidR="007C284E" w:rsidRPr="003A0C56">
        <w:rPr>
          <w:sz w:val="24"/>
          <w:szCs w:val="24"/>
          <w:lang w:val="lt-LT"/>
        </w:rPr>
        <w:t>6</w:t>
      </w:r>
      <w:r w:rsidRPr="003A0C56">
        <w:rPr>
          <w:sz w:val="24"/>
          <w:szCs w:val="24"/>
          <w:lang w:val="lt-LT"/>
        </w:rPr>
        <w:t xml:space="preserve">.1. punkte nustatytiems reikalavimams. </w:t>
      </w:r>
    </w:p>
    <w:p w14:paraId="52290CEC" w14:textId="7FB75151" w:rsidR="00433316" w:rsidRPr="00D31FAD" w:rsidRDefault="00433316" w:rsidP="00D31FAD">
      <w:pPr>
        <w:pStyle w:val="2ndlevelprovision"/>
        <w:numPr>
          <w:ilvl w:val="1"/>
          <w:numId w:val="7"/>
        </w:numPr>
        <w:tabs>
          <w:tab w:val="left" w:pos="900"/>
        </w:tabs>
        <w:spacing w:before="0" w:after="0" w:line="276" w:lineRule="auto"/>
        <w:rPr>
          <w:sz w:val="24"/>
          <w:szCs w:val="24"/>
          <w:lang w:val="lt-LT"/>
        </w:rPr>
      </w:pPr>
      <w:r w:rsidRPr="00D31FAD">
        <w:rPr>
          <w:sz w:val="24"/>
          <w:szCs w:val="24"/>
          <w:lang w:val="lt-LT"/>
        </w:rPr>
        <w:t xml:space="preserve"> Tiekėjas turi teisę  vienašališkai koreguoti Užsakovo Atliekų tiekimo grafikus tokiu būdu, kad atliekų tiekimo tolygumas ir proporcingumas būtų užtikrinti visų užsakovų, pristatančių atliekas į Kogeneracinę jėgainę, atžvilgiu.</w:t>
      </w:r>
    </w:p>
    <w:p w14:paraId="0BE19633" w14:textId="77777777" w:rsidR="00433316" w:rsidRPr="00903485" w:rsidRDefault="00433316" w:rsidP="00433316">
      <w:pPr>
        <w:pStyle w:val="Sraopastraipa"/>
        <w:numPr>
          <w:ilvl w:val="1"/>
          <w:numId w:val="7"/>
        </w:numPr>
        <w:spacing w:line="259" w:lineRule="auto"/>
        <w:jc w:val="both"/>
        <w:rPr>
          <w:rFonts w:ascii="Times New Roman" w:hAnsi="Times New Roman"/>
          <w:sz w:val="24"/>
          <w:szCs w:val="24"/>
        </w:rPr>
      </w:pPr>
      <w:r w:rsidRPr="00903485">
        <w:rPr>
          <w:rFonts w:ascii="Times New Roman" w:hAnsi="Times New Roman"/>
          <w:sz w:val="24"/>
          <w:szCs w:val="24"/>
        </w:rPr>
        <w:t>Teikėjas turi teisę apriboti ar sustabdyti Paslaugų teikimą informuojant Užsakovą nedelsiant, bet ne vėliau kaip per 5 darbo dienas tuo atveju, kai yra sustabdoma Vykdytojo Įrenginių veikla ar Atliekų/jų dalies priėmimas dėl šių aplinkybių:</w:t>
      </w:r>
    </w:p>
    <w:p w14:paraId="684BDB8C" w14:textId="77777777" w:rsidR="00433316" w:rsidRPr="00903485" w:rsidRDefault="00433316" w:rsidP="00433316">
      <w:pPr>
        <w:pStyle w:val="Sraopastraipa"/>
        <w:numPr>
          <w:ilvl w:val="2"/>
          <w:numId w:val="7"/>
        </w:numPr>
        <w:spacing w:line="259" w:lineRule="auto"/>
        <w:jc w:val="both"/>
        <w:rPr>
          <w:rFonts w:ascii="Times New Roman" w:hAnsi="Times New Roman"/>
          <w:sz w:val="24"/>
          <w:szCs w:val="24"/>
        </w:rPr>
      </w:pPr>
      <w:r w:rsidRPr="00903485">
        <w:rPr>
          <w:rFonts w:ascii="Times New Roman" w:hAnsi="Times New Roman"/>
          <w:sz w:val="24"/>
          <w:szCs w:val="24"/>
        </w:rPr>
        <w:t>vykdant Įrenginių techninės profilaktikos, priežiūros, remonto ar kitus darbus;</w:t>
      </w:r>
    </w:p>
    <w:p w14:paraId="41326C77" w14:textId="77777777" w:rsidR="00433316" w:rsidRPr="00903485" w:rsidRDefault="00433316" w:rsidP="00433316">
      <w:pPr>
        <w:pStyle w:val="Sraopastraipa"/>
        <w:numPr>
          <w:ilvl w:val="2"/>
          <w:numId w:val="7"/>
        </w:numPr>
        <w:spacing w:line="259" w:lineRule="auto"/>
        <w:jc w:val="both"/>
        <w:rPr>
          <w:rFonts w:ascii="Times New Roman" w:hAnsi="Times New Roman"/>
          <w:sz w:val="24"/>
          <w:szCs w:val="24"/>
        </w:rPr>
      </w:pPr>
      <w:r w:rsidRPr="00903485">
        <w:rPr>
          <w:rFonts w:ascii="Times New Roman" w:hAnsi="Times New Roman"/>
          <w:sz w:val="24"/>
          <w:szCs w:val="24"/>
        </w:rPr>
        <w:t>valstybinėms institucijoms nustačius ir numatyta tvarka konstatavus, jog tolesnis Paslaugų teikimas keltų pavojų žmonių gyvybei ar saugumui;</w:t>
      </w:r>
    </w:p>
    <w:p w14:paraId="4677EC91" w14:textId="77777777" w:rsidR="00433316" w:rsidRPr="00903485" w:rsidRDefault="00433316" w:rsidP="00433316">
      <w:pPr>
        <w:pStyle w:val="Sraopastraipa"/>
        <w:numPr>
          <w:ilvl w:val="2"/>
          <w:numId w:val="7"/>
        </w:numPr>
        <w:spacing w:line="259" w:lineRule="auto"/>
        <w:jc w:val="both"/>
        <w:rPr>
          <w:rFonts w:ascii="Times New Roman" w:hAnsi="Times New Roman"/>
          <w:sz w:val="24"/>
          <w:szCs w:val="24"/>
        </w:rPr>
      </w:pPr>
      <w:r w:rsidRPr="00903485">
        <w:rPr>
          <w:rFonts w:ascii="Times New Roman" w:hAnsi="Times New Roman"/>
          <w:sz w:val="24"/>
          <w:szCs w:val="24"/>
        </w:rPr>
        <w:t>susiklosčius nenugalimos jėgos aplinkybėms, kaip numatyta Sutarties 13 punkte;</w:t>
      </w:r>
    </w:p>
    <w:p w14:paraId="01BB60A1" w14:textId="77777777" w:rsidR="00433316" w:rsidRPr="00903485" w:rsidRDefault="00433316" w:rsidP="00433316">
      <w:pPr>
        <w:pStyle w:val="Sraopastraipa"/>
        <w:numPr>
          <w:ilvl w:val="2"/>
          <w:numId w:val="7"/>
        </w:numPr>
        <w:spacing w:line="259" w:lineRule="auto"/>
        <w:jc w:val="both"/>
        <w:rPr>
          <w:rFonts w:ascii="Times New Roman" w:hAnsi="Times New Roman"/>
          <w:sz w:val="24"/>
          <w:szCs w:val="24"/>
        </w:rPr>
      </w:pPr>
      <w:r w:rsidRPr="00903485">
        <w:rPr>
          <w:rFonts w:ascii="Times New Roman" w:hAnsi="Times New Roman"/>
          <w:sz w:val="24"/>
          <w:szCs w:val="24"/>
        </w:rPr>
        <w:t>Lietuvos Respublikoje Įstatymų nustatyta tvarka paskelbus nepaprastąją padėtį, ekstremalią situaciją, karantiną ar ekstremalią energetikos padėtį ir (ar) pradėjus taikyti kitus susijus draudimus ar ribojimus;</w:t>
      </w:r>
    </w:p>
    <w:p w14:paraId="0C76ADD3" w14:textId="77777777" w:rsidR="00433316" w:rsidRPr="00903485" w:rsidRDefault="00433316" w:rsidP="00433316">
      <w:pPr>
        <w:pStyle w:val="Sraopastraipa"/>
        <w:numPr>
          <w:ilvl w:val="2"/>
          <w:numId w:val="7"/>
        </w:numPr>
        <w:spacing w:line="259" w:lineRule="auto"/>
        <w:jc w:val="both"/>
        <w:rPr>
          <w:rFonts w:ascii="Times New Roman" w:hAnsi="Times New Roman"/>
          <w:sz w:val="24"/>
          <w:szCs w:val="24"/>
        </w:rPr>
      </w:pPr>
      <w:r w:rsidRPr="00903485">
        <w:rPr>
          <w:rFonts w:ascii="Times New Roman" w:hAnsi="Times New Roman"/>
          <w:sz w:val="24"/>
          <w:szCs w:val="24"/>
        </w:rPr>
        <w:t>atsiradus Įrenginių gedimams arba realiai jų grėsmei;</w:t>
      </w:r>
    </w:p>
    <w:p w14:paraId="4EA8B156" w14:textId="6231707A" w:rsidR="00433316" w:rsidRPr="009B3E79" w:rsidRDefault="00433316" w:rsidP="009B3E79">
      <w:pPr>
        <w:pStyle w:val="Sraopastraipa"/>
        <w:numPr>
          <w:ilvl w:val="2"/>
          <w:numId w:val="7"/>
        </w:numPr>
        <w:spacing w:line="259" w:lineRule="auto"/>
        <w:jc w:val="both"/>
        <w:rPr>
          <w:rFonts w:ascii="Times New Roman" w:hAnsi="Times New Roman"/>
          <w:sz w:val="24"/>
          <w:szCs w:val="24"/>
        </w:rPr>
      </w:pPr>
      <w:r w:rsidRPr="00903485">
        <w:rPr>
          <w:rFonts w:ascii="Times New Roman" w:hAnsi="Times New Roman"/>
          <w:sz w:val="24"/>
          <w:szCs w:val="24"/>
        </w:rPr>
        <w:t>Užsakovui bet kaip pažeidus atsiskaitymo už Paslaugas tvarką, numatytą Sutarties 5 punkte, ar kitus šioje Sutartyje numatytus Užsakovo įsipareigojimus;</w:t>
      </w:r>
    </w:p>
    <w:p w14:paraId="2ACCD322" w14:textId="77777777" w:rsidR="00494E2F" w:rsidRPr="008E2410" w:rsidRDefault="00494E2F" w:rsidP="00166651">
      <w:pPr>
        <w:pStyle w:val="2ndlevelprovision"/>
        <w:tabs>
          <w:tab w:val="clear" w:pos="964"/>
          <w:tab w:val="left" w:pos="900"/>
        </w:tabs>
        <w:spacing w:before="0" w:after="0" w:line="276" w:lineRule="auto"/>
        <w:ind w:left="0" w:firstLine="0"/>
        <w:rPr>
          <w:sz w:val="24"/>
          <w:szCs w:val="24"/>
          <w:lang w:val="lt-LT"/>
        </w:rPr>
      </w:pPr>
    </w:p>
    <w:p w14:paraId="0ECC91C7" w14:textId="77777777" w:rsidR="00EF1048" w:rsidRDefault="00EF1048" w:rsidP="00346EEB">
      <w:pPr>
        <w:numPr>
          <w:ilvl w:val="0"/>
          <w:numId w:val="7"/>
        </w:numPr>
        <w:spacing w:line="276" w:lineRule="auto"/>
        <w:ind w:left="357" w:hanging="357"/>
        <w:jc w:val="center"/>
        <w:rPr>
          <w:b/>
          <w:szCs w:val="24"/>
        </w:rPr>
      </w:pPr>
      <w:bookmarkStart w:id="3" w:name="_Toc293512858"/>
      <w:r w:rsidRPr="008E2410">
        <w:rPr>
          <w:b/>
          <w:szCs w:val="24"/>
        </w:rPr>
        <w:t>UŽSAKOVO ĮSIPAREIGOJIMAI</w:t>
      </w:r>
      <w:bookmarkEnd w:id="3"/>
    </w:p>
    <w:p w14:paraId="235A0F2F" w14:textId="77777777" w:rsidR="002D1B24" w:rsidRPr="008E2410" w:rsidRDefault="002D1B24" w:rsidP="002D1B24">
      <w:pPr>
        <w:spacing w:line="276" w:lineRule="auto"/>
        <w:ind w:left="357"/>
        <w:rPr>
          <w:b/>
          <w:szCs w:val="24"/>
        </w:rPr>
      </w:pPr>
    </w:p>
    <w:p w14:paraId="59012B46" w14:textId="77777777" w:rsidR="00EF1048" w:rsidRPr="008E2410" w:rsidRDefault="00EF1048" w:rsidP="00346EEB">
      <w:pPr>
        <w:pStyle w:val="2ndlevelprovision"/>
        <w:numPr>
          <w:ilvl w:val="1"/>
          <w:numId w:val="7"/>
        </w:numPr>
        <w:tabs>
          <w:tab w:val="left" w:pos="900"/>
        </w:tabs>
        <w:spacing w:before="0" w:after="0" w:line="276" w:lineRule="auto"/>
        <w:rPr>
          <w:sz w:val="24"/>
          <w:szCs w:val="24"/>
          <w:lang w:val="lt-LT"/>
        </w:rPr>
      </w:pPr>
      <w:r w:rsidRPr="008E2410">
        <w:rPr>
          <w:sz w:val="24"/>
          <w:szCs w:val="24"/>
          <w:lang w:val="lt-LT"/>
        </w:rPr>
        <w:t>Užsakovas įsipareigoja, vadovaujantis Sutarties sąlygomis, pagal Teikėjo pateiktas PVM sąskaitas-faktūras bei priėmimo – perdavimo aktą, apie per kalendorinį mėnesį perduotas Atliekas, mokėti Sutartyje numatytą įkainį už kiekvieną sutvarkymui perduotą Atliekų toną.</w:t>
      </w:r>
    </w:p>
    <w:p w14:paraId="1CE60E2C" w14:textId="77777777" w:rsidR="00EF1048" w:rsidRPr="008E2410" w:rsidRDefault="00EF1048" w:rsidP="00346EEB">
      <w:pPr>
        <w:pStyle w:val="2ndlevelprovision"/>
        <w:numPr>
          <w:ilvl w:val="1"/>
          <w:numId w:val="7"/>
        </w:numPr>
        <w:tabs>
          <w:tab w:val="left" w:pos="900"/>
        </w:tabs>
        <w:spacing w:before="0" w:after="0" w:line="276" w:lineRule="auto"/>
        <w:rPr>
          <w:sz w:val="24"/>
          <w:szCs w:val="24"/>
          <w:lang w:val="lt-LT"/>
        </w:rPr>
      </w:pPr>
      <w:r w:rsidRPr="008E2410">
        <w:rPr>
          <w:sz w:val="24"/>
          <w:szCs w:val="24"/>
          <w:lang w:val="lt-LT"/>
        </w:rPr>
        <w:t>Užsakovas įsipareigoja sverti Teikėjui perduodamas Atliekas ir po kiekvieno svėrimo pateikti atliekų išvežimo deklaracijas, kuriose bus nurodytas Atliekų svoris.</w:t>
      </w:r>
    </w:p>
    <w:p w14:paraId="40BA7D7C" w14:textId="77777777" w:rsidR="00EF1048" w:rsidRDefault="00EF1048" w:rsidP="00346EEB">
      <w:pPr>
        <w:pStyle w:val="2ndlevelprovision"/>
        <w:numPr>
          <w:ilvl w:val="1"/>
          <w:numId w:val="7"/>
        </w:numPr>
        <w:tabs>
          <w:tab w:val="left" w:pos="900"/>
        </w:tabs>
        <w:spacing w:before="0" w:after="0" w:line="276" w:lineRule="auto"/>
        <w:rPr>
          <w:sz w:val="24"/>
          <w:szCs w:val="24"/>
          <w:lang w:val="lt-LT"/>
        </w:rPr>
      </w:pPr>
      <w:r w:rsidRPr="008E2410">
        <w:rPr>
          <w:sz w:val="24"/>
          <w:szCs w:val="24"/>
          <w:lang w:val="lt-LT"/>
        </w:rPr>
        <w:t xml:space="preserve"> Užsakovas kontroliuoja Teikėjui sutvarkyti perduodamų Atliekų kiekius.</w:t>
      </w:r>
    </w:p>
    <w:p w14:paraId="4A4A0FAB" w14:textId="59F2F9D4" w:rsidR="00A94159" w:rsidRPr="00A94159" w:rsidRDefault="00A94159" w:rsidP="00A94159">
      <w:pPr>
        <w:pStyle w:val="2ndlevelprovision"/>
        <w:numPr>
          <w:ilvl w:val="1"/>
          <w:numId w:val="7"/>
        </w:numPr>
        <w:tabs>
          <w:tab w:val="left" w:pos="900"/>
        </w:tabs>
        <w:spacing w:before="0" w:after="0" w:line="276" w:lineRule="auto"/>
        <w:rPr>
          <w:sz w:val="24"/>
          <w:szCs w:val="24"/>
          <w:lang w:val="lt-LT"/>
        </w:rPr>
      </w:pPr>
      <w:r w:rsidRPr="00A94159">
        <w:rPr>
          <w:sz w:val="24"/>
          <w:szCs w:val="24"/>
          <w:lang w:val="lt-LT"/>
        </w:rPr>
        <w:t xml:space="preserve">Užsakovas įsipareigoja užtikrinti, kad Atliekos ir jų kokybė atitiks šios Sutarties  priedas </w:t>
      </w:r>
      <w:proofErr w:type="spellStart"/>
      <w:r w:rsidRPr="00A94159">
        <w:rPr>
          <w:sz w:val="24"/>
          <w:szCs w:val="24"/>
          <w:lang w:val="lt-LT"/>
        </w:rPr>
        <w:t>nr.</w:t>
      </w:r>
      <w:proofErr w:type="spellEnd"/>
      <w:r w:rsidRPr="00A94159">
        <w:rPr>
          <w:sz w:val="24"/>
          <w:szCs w:val="24"/>
          <w:lang w:val="lt-LT"/>
        </w:rPr>
        <w:t xml:space="preserve"> 1 techninėje specifikacijoje nurodytus kokybės reikalavimus ir galiojančių teisės aktų reikalavimus. </w:t>
      </w:r>
      <w:r w:rsidRPr="00A94159">
        <w:rPr>
          <w:sz w:val="24"/>
          <w:szCs w:val="24"/>
          <w:lang w:val="lt-LT"/>
        </w:rPr>
        <w:lastRenderedPageBreak/>
        <w:t>Paslaugų teikėjas turi teisę taikyti Užsakovui 500,00 EUR (penkių šimtų eurų 00 ct) dydžio baudą už kiekvieną atvejį, kai vizualinės patikros metu, atliekų iškrovimo metu ar iškrovus atliekas ir / ar pastebėjus per vaizdo stebėjimo kameras, nustatoma ir užfiksuojama, kad pristatytos Atliekos neatitinka šios Sutarties ir / ar galiojančių teisės aktų reikalavimų bei nustačius techninėje specifikacijoje nurodytų kokybės reikalavimų neatitikimą.</w:t>
      </w:r>
    </w:p>
    <w:p w14:paraId="4D6CCD2C" w14:textId="77777777" w:rsidR="00EF1048" w:rsidRPr="008E2410" w:rsidRDefault="00EF1048" w:rsidP="00346EEB">
      <w:pPr>
        <w:pStyle w:val="2ndlevelprovision"/>
        <w:numPr>
          <w:ilvl w:val="1"/>
          <w:numId w:val="7"/>
        </w:numPr>
        <w:tabs>
          <w:tab w:val="left" w:pos="900"/>
        </w:tabs>
        <w:spacing w:before="0" w:after="0" w:line="276" w:lineRule="auto"/>
        <w:rPr>
          <w:sz w:val="24"/>
          <w:szCs w:val="24"/>
          <w:lang w:val="lt-LT"/>
        </w:rPr>
      </w:pPr>
      <w:r w:rsidRPr="008E2410">
        <w:rPr>
          <w:sz w:val="24"/>
          <w:szCs w:val="24"/>
          <w:lang w:val="lt-LT"/>
        </w:rPr>
        <w:t>Užsakovas teiks visą informaciją, duos sutikimus bei patvirtinimus, pasirašys dokumentus, kurių Teikėjui gali prireikti siekiant gauti leidimus, licencijas ir sutikimus, būtinus įsipareigojimams pagal šią Sutartį vykdyti.</w:t>
      </w:r>
    </w:p>
    <w:p w14:paraId="6207E3A1" w14:textId="77777777" w:rsidR="00EF1048" w:rsidRPr="008E2410" w:rsidRDefault="00EF1048" w:rsidP="00346EEB">
      <w:pPr>
        <w:pStyle w:val="2ndlevelprovision"/>
        <w:numPr>
          <w:ilvl w:val="1"/>
          <w:numId w:val="7"/>
        </w:numPr>
        <w:tabs>
          <w:tab w:val="left" w:pos="900"/>
        </w:tabs>
        <w:spacing w:before="0" w:after="0" w:line="276" w:lineRule="auto"/>
        <w:rPr>
          <w:sz w:val="24"/>
          <w:szCs w:val="24"/>
          <w:lang w:val="lt-LT"/>
        </w:rPr>
      </w:pPr>
      <w:r w:rsidRPr="008E2410">
        <w:rPr>
          <w:sz w:val="24"/>
          <w:szCs w:val="24"/>
          <w:lang w:val="lt-LT"/>
        </w:rPr>
        <w:t>Užsakovas įsipareigoja nedelsiant raštu informuoti Teikėją apie bet kurias aplinkybes, kurios trukdo ar gali sutrukdyti vykdyti šia Sutartimi prisiimtus įsipareigojimus.</w:t>
      </w:r>
    </w:p>
    <w:p w14:paraId="63B47EBD" w14:textId="77777777" w:rsidR="00494E2F" w:rsidRPr="008E2410" w:rsidRDefault="00494E2F" w:rsidP="00166651">
      <w:pPr>
        <w:pStyle w:val="2ndlevelprovision"/>
        <w:tabs>
          <w:tab w:val="clear" w:pos="964"/>
          <w:tab w:val="left" w:pos="900"/>
        </w:tabs>
        <w:spacing w:before="0" w:after="0" w:line="276" w:lineRule="auto"/>
        <w:ind w:left="0" w:firstLine="0"/>
        <w:rPr>
          <w:sz w:val="24"/>
          <w:szCs w:val="24"/>
          <w:lang w:val="lt-LT"/>
        </w:rPr>
      </w:pPr>
    </w:p>
    <w:p w14:paraId="1E6EFE0A" w14:textId="77777777" w:rsidR="00EF1048" w:rsidRDefault="00EF1048" w:rsidP="00346EEB">
      <w:pPr>
        <w:numPr>
          <w:ilvl w:val="0"/>
          <w:numId w:val="7"/>
        </w:numPr>
        <w:spacing w:line="276" w:lineRule="auto"/>
        <w:ind w:left="357" w:hanging="357"/>
        <w:jc w:val="center"/>
        <w:rPr>
          <w:b/>
          <w:szCs w:val="24"/>
        </w:rPr>
      </w:pPr>
      <w:bookmarkStart w:id="4" w:name="_Toc293512859"/>
      <w:r w:rsidRPr="008E2410">
        <w:rPr>
          <w:b/>
          <w:szCs w:val="24"/>
        </w:rPr>
        <w:t>ATSISKAITYMO IR MOKĖJIMO TVARKA</w:t>
      </w:r>
      <w:bookmarkEnd w:id="4"/>
    </w:p>
    <w:p w14:paraId="3368389E" w14:textId="77777777" w:rsidR="00A059EB" w:rsidRPr="008E2410" w:rsidRDefault="00A059EB" w:rsidP="00A059EB">
      <w:pPr>
        <w:spacing w:line="276" w:lineRule="auto"/>
        <w:ind w:left="357"/>
        <w:rPr>
          <w:b/>
          <w:szCs w:val="24"/>
        </w:rPr>
      </w:pPr>
    </w:p>
    <w:p w14:paraId="23149642" w14:textId="77777777" w:rsidR="00EF1048" w:rsidRPr="008E2410" w:rsidRDefault="00EF1048" w:rsidP="00346EEB">
      <w:pPr>
        <w:pStyle w:val="2ndlevelprovision"/>
        <w:numPr>
          <w:ilvl w:val="1"/>
          <w:numId w:val="7"/>
        </w:numPr>
        <w:tabs>
          <w:tab w:val="left" w:pos="900"/>
        </w:tabs>
        <w:spacing w:before="0" w:after="0" w:line="276" w:lineRule="auto"/>
        <w:rPr>
          <w:sz w:val="24"/>
          <w:szCs w:val="24"/>
          <w:lang w:val="lt-LT"/>
        </w:rPr>
      </w:pPr>
      <w:r w:rsidRPr="008E2410">
        <w:rPr>
          <w:sz w:val="24"/>
          <w:szCs w:val="24"/>
          <w:lang w:val="lt-LT"/>
        </w:rPr>
        <w:t>Už perduotą sutvarkymui atliekų kiekį Teikėjui mokama pagal</w:t>
      </w:r>
      <w:r w:rsidR="000F1DE7" w:rsidRPr="008E2410">
        <w:rPr>
          <w:sz w:val="24"/>
          <w:szCs w:val="24"/>
          <w:lang w:val="lt-LT"/>
        </w:rPr>
        <w:t xml:space="preserve"> fiksuotą </w:t>
      </w:r>
      <w:r w:rsidRPr="008E2410">
        <w:rPr>
          <w:sz w:val="24"/>
          <w:szCs w:val="24"/>
          <w:lang w:val="lt-LT"/>
        </w:rPr>
        <w:t>įkainį, nurodytą Teikėjo pasiūlyme, kur</w:t>
      </w:r>
      <w:r w:rsidR="000F1DE7" w:rsidRPr="008E2410">
        <w:rPr>
          <w:sz w:val="24"/>
          <w:szCs w:val="24"/>
          <w:lang w:val="lt-LT"/>
        </w:rPr>
        <w:t>į</w:t>
      </w:r>
      <w:r w:rsidRPr="008E2410">
        <w:rPr>
          <w:sz w:val="24"/>
          <w:szCs w:val="24"/>
          <w:lang w:val="lt-LT"/>
        </w:rPr>
        <w:t xml:space="preserve"> sudaro </w:t>
      </w:r>
      <w:r w:rsidR="00D85527">
        <w:rPr>
          <w:sz w:val="24"/>
          <w:szCs w:val="24"/>
          <w:lang w:val="lt-LT"/>
        </w:rPr>
        <w:t>..............</w:t>
      </w:r>
      <w:r w:rsidRPr="008E2410">
        <w:rPr>
          <w:sz w:val="24"/>
          <w:szCs w:val="24"/>
          <w:lang w:val="lt-LT"/>
        </w:rPr>
        <w:t xml:space="preserve"> eur</w:t>
      </w:r>
      <w:r w:rsidR="00A42E42">
        <w:rPr>
          <w:sz w:val="24"/>
          <w:szCs w:val="24"/>
          <w:lang w:val="lt-LT"/>
        </w:rPr>
        <w:t>ai</w:t>
      </w:r>
      <w:r w:rsidRPr="008E2410">
        <w:rPr>
          <w:sz w:val="24"/>
          <w:szCs w:val="24"/>
          <w:lang w:val="lt-LT"/>
        </w:rPr>
        <w:t xml:space="preserve"> be PVM</w:t>
      </w:r>
      <w:r w:rsidR="000F1DE7" w:rsidRPr="008E2410">
        <w:rPr>
          <w:sz w:val="24"/>
          <w:szCs w:val="24"/>
          <w:lang w:val="lt-LT"/>
        </w:rPr>
        <w:t xml:space="preserve"> už vieną toną</w:t>
      </w:r>
      <w:r w:rsidRPr="008E2410">
        <w:rPr>
          <w:sz w:val="24"/>
          <w:szCs w:val="24"/>
          <w:lang w:val="lt-LT"/>
        </w:rPr>
        <w:t xml:space="preserve">. </w:t>
      </w:r>
    </w:p>
    <w:p w14:paraId="67D52689" w14:textId="77777777" w:rsidR="000F1DE7" w:rsidRPr="008E2410" w:rsidRDefault="00EF1048" w:rsidP="00346EEB">
      <w:pPr>
        <w:pStyle w:val="2ndlevelprovision"/>
        <w:numPr>
          <w:ilvl w:val="1"/>
          <w:numId w:val="7"/>
        </w:numPr>
        <w:spacing w:before="0" w:after="0" w:line="276" w:lineRule="auto"/>
        <w:rPr>
          <w:sz w:val="24"/>
          <w:szCs w:val="24"/>
          <w:lang w:val="lt-LT"/>
        </w:rPr>
      </w:pPr>
      <w:r w:rsidRPr="008E2410">
        <w:rPr>
          <w:sz w:val="24"/>
          <w:szCs w:val="24"/>
          <w:lang w:val="lt-LT"/>
        </w:rPr>
        <w:t>Pridėtinės vertės mokestis skaičiuojamas ir apmokamas Lietuvos Resp</w:t>
      </w:r>
      <w:r w:rsidR="000F1DE7" w:rsidRPr="008E2410">
        <w:rPr>
          <w:sz w:val="24"/>
          <w:szCs w:val="24"/>
          <w:lang w:val="lt-LT"/>
        </w:rPr>
        <w:t xml:space="preserve">ublikos galiojančių teisės aktų </w:t>
      </w:r>
      <w:r w:rsidRPr="008E2410">
        <w:rPr>
          <w:sz w:val="24"/>
          <w:szCs w:val="24"/>
          <w:lang w:val="lt-LT"/>
        </w:rPr>
        <w:t>nustatyta tvarka.</w:t>
      </w:r>
      <w:r w:rsidR="000F1DE7" w:rsidRPr="008E2410">
        <w:rPr>
          <w:sz w:val="24"/>
          <w:szCs w:val="24"/>
          <w:lang w:val="lt-LT"/>
        </w:rPr>
        <w:t xml:space="preserve"> </w:t>
      </w:r>
    </w:p>
    <w:p w14:paraId="77343753" w14:textId="77777777" w:rsidR="000F1DE7" w:rsidRPr="008E2410" w:rsidRDefault="000F1DE7" w:rsidP="00346EEB">
      <w:pPr>
        <w:pStyle w:val="2ndlevelprovision"/>
        <w:numPr>
          <w:ilvl w:val="1"/>
          <w:numId w:val="7"/>
        </w:numPr>
        <w:spacing w:before="0" w:after="0" w:line="276" w:lineRule="auto"/>
        <w:rPr>
          <w:sz w:val="24"/>
          <w:szCs w:val="24"/>
          <w:lang w:val="lt-LT"/>
        </w:rPr>
      </w:pPr>
      <w:r w:rsidRPr="008E2410">
        <w:rPr>
          <w:sz w:val="24"/>
          <w:szCs w:val="24"/>
          <w:lang w:val="lt-LT"/>
        </w:rPr>
        <w:t xml:space="preserve">Apmokėjimas bus vykdomas už faktiškai per mėnesį perduotą deginimui atliekų kiekį – eurais už vieną toną atliekų. </w:t>
      </w:r>
    </w:p>
    <w:p w14:paraId="293B5806" w14:textId="77777777" w:rsidR="000F1DE7" w:rsidRPr="008E2410" w:rsidRDefault="000F1DE7" w:rsidP="00346EEB">
      <w:pPr>
        <w:pStyle w:val="2ndlevelprovision"/>
        <w:numPr>
          <w:ilvl w:val="1"/>
          <w:numId w:val="7"/>
        </w:numPr>
        <w:spacing w:before="0" w:after="0" w:line="276" w:lineRule="auto"/>
        <w:rPr>
          <w:sz w:val="24"/>
          <w:szCs w:val="24"/>
          <w:lang w:val="lt-LT"/>
        </w:rPr>
      </w:pPr>
      <w:r w:rsidRPr="008E2410">
        <w:rPr>
          <w:sz w:val="24"/>
          <w:szCs w:val="24"/>
          <w:lang w:val="lt-LT"/>
        </w:rPr>
        <w:t>Pasibaigus kalendoriniam mėnesiui, Paslaugų Teikėjas, ne vėliau kaip iki mėnesio 5 dienos, pateikia TRATC priėmimo – perdavimo aktą, kuriame nurodomas per kalendorinį mėnesį priimtas deginimui atliekų kiekis.</w:t>
      </w:r>
    </w:p>
    <w:p w14:paraId="64ACB52B" w14:textId="201D7468" w:rsidR="000F1DE7" w:rsidRPr="008E2410" w:rsidRDefault="000F1DE7" w:rsidP="00346EEB">
      <w:pPr>
        <w:pStyle w:val="2ndlevelprovision"/>
        <w:numPr>
          <w:ilvl w:val="1"/>
          <w:numId w:val="7"/>
        </w:numPr>
        <w:spacing w:before="0" w:after="0" w:line="276" w:lineRule="auto"/>
        <w:rPr>
          <w:sz w:val="24"/>
          <w:szCs w:val="24"/>
          <w:lang w:val="lt-LT"/>
        </w:rPr>
      </w:pPr>
      <w:r w:rsidRPr="008E2410">
        <w:rPr>
          <w:sz w:val="24"/>
          <w:szCs w:val="24"/>
          <w:lang w:val="lt-LT"/>
        </w:rPr>
        <w:t xml:space="preserve">TRATC, dviejų darbo dienų laikotarpyje po priėmimo – perdavimo akto gavimo, parašu patvirtina perduotą priėmimo – perdavimo akte nurodytą atliekų kiekį. Paslaugų Teikėjas, gavęs patvirtintą aktą, iki mėnesio 10 dienos pateikia PVM sąskaitą – faktūrą suteiktoms paslaugoms apmokėti, už praėjusį kalendorinį mėnesį. </w:t>
      </w:r>
      <w:r w:rsidR="00EB5DB4">
        <w:rPr>
          <w:sz w:val="24"/>
          <w:szCs w:val="24"/>
          <w:lang w:val="lt-LT"/>
        </w:rPr>
        <w:t>PVM sąskaita</w:t>
      </w:r>
      <w:r w:rsidR="00155225" w:rsidRPr="008E2410">
        <w:rPr>
          <w:sz w:val="24"/>
          <w:szCs w:val="24"/>
          <w:lang w:val="lt-LT"/>
        </w:rPr>
        <w:t xml:space="preserve"> – faktūr</w:t>
      </w:r>
      <w:r w:rsidR="00EB5DB4">
        <w:rPr>
          <w:sz w:val="24"/>
          <w:szCs w:val="24"/>
          <w:lang w:val="lt-LT"/>
        </w:rPr>
        <w:t xml:space="preserve">a </w:t>
      </w:r>
      <w:r w:rsidR="00155225" w:rsidRPr="008E2410">
        <w:rPr>
          <w:sz w:val="24"/>
          <w:szCs w:val="24"/>
          <w:lang w:val="lt-LT"/>
        </w:rPr>
        <w:t>turi būti pateikta per informacinę sistemą „</w:t>
      </w:r>
      <w:r w:rsidR="00AF6E32">
        <w:rPr>
          <w:sz w:val="24"/>
          <w:szCs w:val="24"/>
          <w:lang w:val="lt-LT"/>
        </w:rPr>
        <w:t>SABIS</w:t>
      </w:r>
      <w:r w:rsidR="00155225" w:rsidRPr="008E2410">
        <w:rPr>
          <w:sz w:val="24"/>
          <w:szCs w:val="24"/>
          <w:lang w:val="lt-LT"/>
        </w:rPr>
        <w:t>“.</w:t>
      </w:r>
    </w:p>
    <w:p w14:paraId="50AF2E67" w14:textId="4FA8995A" w:rsidR="000F1DE7" w:rsidRPr="008E2410" w:rsidRDefault="000F1DE7" w:rsidP="00346EEB">
      <w:pPr>
        <w:pStyle w:val="2ndlevelprovision"/>
        <w:numPr>
          <w:ilvl w:val="1"/>
          <w:numId w:val="7"/>
        </w:numPr>
        <w:spacing w:before="0" w:after="0" w:line="276" w:lineRule="auto"/>
        <w:rPr>
          <w:sz w:val="24"/>
          <w:szCs w:val="24"/>
          <w:lang w:val="lt-LT"/>
        </w:rPr>
      </w:pPr>
      <w:r w:rsidRPr="008E2410">
        <w:rPr>
          <w:sz w:val="24"/>
          <w:szCs w:val="24"/>
          <w:lang w:val="lt-LT"/>
        </w:rPr>
        <w:t xml:space="preserve">Atsiskaitymas už paslaugas bus </w:t>
      </w:r>
      <w:r w:rsidR="00ED314F">
        <w:rPr>
          <w:sz w:val="24"/>
          <w:szCs w:val="24"/>
          <w:lang w:val="lt-LT"/>
        </w:rPr>
        <w:t xml:space="preserve">atliekamas per </w:t>
      </w:r>
      <w:r w:rsidR="007F38F1">
        <w:rPr>
          <w:sz w:val="24"/>
          <w:szCs w:val="24"/>
          <w:lang w:val="lt-LT"/>
        </w:rPr>
        <w:t>6</w:t>
      </w:r>
      <w:r w:rsidR="009772C1">
        <w:rPr>
          <w:sz w:val="24"/>
          <w:szCs w:val="24"/>
          <w:lang w:val="lt-LT"/>
        </w:rPr>
        <w:t>0</w:t>
      </w:r>
      <w:r w:rsidRPr="008E2410">
        <w:rPr>
          <w:sz w:val="24"/>
          <w:szCs w:val="24"/>
          <w:lang w:val="lt-LT"/>
        </w:rPr>
        <w:t xml:space="preserve"> dienų nuo sąskaitos gavimo datos, prieš tai pasirašius paslaugų priėmimo – perdavimo aktą.</w:t>
      </w:r>
      <w:r w:rsidR="00155225" w:rsidRPr="008E2410">
        <w:rPr>
          <w:sz w:val="24"/>
          <w:szCs w:val="24"/>
          <w:lang w:val="lt-LT"/>
        </w:rPr>
        <w:t xml:space="preserve"> </w:t>
      </w:r>
    </w:p>
    <w:p w14:paraId="6B9401F4" w14:textId="77777777" w:rsidR="00494E2F" w:rsidRPr="008E2410" w:rsidRDefault="00494E2F" w:rsidP="00166651">
      <w:pPr>
        <w:pStyle w:val="2ndlevelprovision"/>
        <w:tabs>
          <w:tab w:val="clear" w:pos="964"/>
        </w:tabs>
        <w:spacing w:before="0" w:after="0" w:line="276" w:lineRule="auto"/>
        <w:ind w:left="0" w:firstLine="0"/>
        <w:rPr>
          <w:sz w:val="24"/>
          <w:szCs w:val="24"/>
          <w:lang w:val="lt-LT"/>
        </w:rPr>
      </w:pPr>
    </w:p>
    <w:p w14:paraId="281BD3FF" w14:textId="77777777" w:rsidR="009F5323" w:rsidRDefault="00EF1048" w:rsidP="00346EEB">
      <w:pPr>
        <w:numPr>
          <w:ilvl w:val="0"/>
          <w:numId w:val="7"/>
        </w:numPr>
        <w:spacing w:line="276" w:lineRule="auto"/>
        <w:ind w:left="357" w:hanging="357"/>
        <w:jc w:val="center"/>
        <w:rPr>
          <w:b/>
          <w:szCs w:val="24"/>
        </w:rPr>
      </w:pPr>
      <w:bookmarkStart w:id="5" w:name="_Toc293512860"/>
      <w:r w:rsidRPr="008E2410">
        <w:rPr>
          <w:b/>
          <w:szCs w:val="24"/>
        </w:rPr>
        <w:t>SUTARTIES VYKDYMO UŽTIKRINIMAS</w:t>
      </w:r>
      <w:bookmarkEnd w:id="5"/>
    </w:p>
    <w:p w14:paraId="14E89073" w14:textId="77777777" w:rsidR="00D04667" w:rsidRPr="008E2410" w:rsidRDefault="00D04667" w:rsidP="00D04667">
      <w:pPr>
        <w:spacing w:line="276" w:lineRule="auto"/>
        <w:ind w:left="357"/>
        <w:rPr>
          <w:b/>
          <w:szCs w:val="24"/>
        </w:rPr>
      </w:pPr>
    </w:p>
    <w:p w14:paraId="6981CDCF" w14:textId="77777777" w:rsidR="00B13A74" w:rsidRDefault="00EF1048" w:rsidP="00B13A74">
      <w:pPr>
        <w:pStyle w:val="2ndlevelprovision"/>
        <w:numPr>
          <w:ilvl w:val="1"/>
          <w:numId w:val="7"/>
        </w:numPr>
        <w:tabs>
          <w:tab w:val="left" w:pos="900"/>
        </w:tabs>
        <w:spacing w:before="0" w:after="0" w:line="276" w:lineRule="auto"/>
        <w:rPr>
          <w:sz w:val="24"/>
          <w:szCs w:val="24"/>
          <w:lang w:val="lt-LT"/>
        </w:rPr>
      </w:pPr>
      <w:r w:rsidRPr="008E2410">
        <w:rPr>
          <w:sz w:val="24"/>
          <w:szCs w:val="24"/>
          <w:lang w:val="lt-LT"/>
        </w:rPr>
        <w:t xml:space="preserve">Teikėjas sutartinių įsipareigojimų įvykdymui užtikrinti privalo pateikti Užsakovui </w:t>
      </w:r>
      <w:r w:rsidR="009F5323" w:rsidRPr="008E2410">
        <w:rPr>
          <w:sz w:val="24"/>
          <w:szCs w:val="24"/>
          <w:lang w:val="lt-LT"/>
        </w:rPr>
        <w:t>Lietuvos Respublikoje ar užsienyje registruoto banko ar kredito unijos garantijos ar Lietuvos Respublikoje ar užsienyje registruotos draudimo bendrovės laidavimo rašt</w:t>
      </w:r>
      <w:r w:rsidR="007D6B84">
        <w:rPr>
          <w:sz w:val="24"/>
          <w:szCs w:val="24"/>
          <w:lang w:val="lt-LT"/>
        </w:rPr>
        <w:t>ą</w:t>
      </w:r>
      <w:r w:rsidR="009F5323" w:rsidRPr="008E2410">
        <w:rPr>
          <w:sz w:val="24"/>
          <w:szCs w:val="24"/>
          <w:lang w:val="lt-LT"/>
        </w:rPr>
        <w:t xml:space="preserve">, kartu su apmokėjimą įrodančio dokumento kopija. Sutarties įvykdymo užtikrinimo vertė – 5 (penki) procentai nuo pasiūlymo vertės. </w:t>
      </w:r>
    </w:p>
    <w:p w14:paraId="79C5DDC3" w14:textId="1297ED93" w:rsidR="006940B3" w:rsidRPr="00B13A74" w:rsidRDefault="006940B3" w:rsidP="00B13A74">
      <w:pPr>
        <w:pStyle w:val="2ndlevelprovision"/>
        <w:numPr>
          <w:ilvl w:val="1"/>
          <w:numId w:val="7"/>
        </w:numPr>
        <w:tabs>
          <w:tab w:val="left" w:pos="900"/>
        </w:tabs>
        <w:spacing w:before="0" w:after="0" w:line="276" w:lineRule="auto"/>
        <w:rPr>
          <w:sz w:val="24"/>
          <w:szCs w:val="24"/>
          <w:lang w:val="lt-LT"/>
        </w:rPr>
      </w:pPr>
      <w:r w:rsidRPr="00B13A74">
        <w:rPr>
          <w:color w:val="000000"/>
          <w:sz w:val="24"/>
          <w:szCs w:val="24"/>
          <w:lang w:val="lt-LT"/>
        </w:rPr>
        <w:t xml:space="preserve">Tiekėjas pirkimo sutarties įvykdymo užtikrinimą įrodantį dokumentą privalės pateikti ne vėliau kaip per 5 (penkias) darbo dienas nuo pirkimo sutarties pasirašymo dienos. </w:t>
      </w:r>
      <w:r w:rsidRPr="008465AC">
        <w:rPr>
          <w:color w:val="000000"/>
          <w:sz w:val="24"/>
          <w:szCs w:val="24"/>
          <w:lang w:val="lt-LT"/>
        </w:rPr>
        <w:t>Sutarties įvykdymo užtikrinime turi būti nurodyta, kad jį išdavęs subjektas neatšaukiamai įsipareigoja sumokėti</w:t>
      </w:r>
      <w:r w:rsidRPr="00E74598">
        <w:rPr>
          <w:color w:val="000000"/>
          <w:sz w:val="24"/>
          <w:szCs w:val="24"/>
          <w:lang w:val="lt-LT"/>
        </w:rPr>
        <w:t xml:space="preserve"> Garantijos gavėjui ne daugiau kaip per 10 darbo dienų, gavęs pirmą raštišką Garantijos gavėjo reikalavimą mokėti (originalą), kuriame nurodytas garantijos numeris, patvirtinantį, kad Klientas neįvykdė Sutarties sąlygų, nurodant, kokios Sutarties sąlygos nebuvo įvykdytos. </w:t>
      </w:r>
      <w:proofErr w:type="spellStart"/>
      <w:r w:rsidRPr="00B13A74">
        <w:rPr>
          <w:color w:val="000000"/>
          <w:sz w:val="24"/>
          <w:szCs w:val="24"/>
        </w:rPr>
        <w:t>Garantijos</w:t>
      </w:r>
      <w:proofErr w:type="spellEnd"/>
      <w:r w:rsidRPr="00B13A74">
        <w:rPr>
          <w:color w:val="000000"/>
          <w:sz w:val="24"/>
          <w:szCs w:val="24"/>
        </w:rPr>
        <w:t xml:space="preserve"> </w:t>
      </w:r>
      <w:proofErr w:type="spellStart"/>
      <w:r w:rsidRPr="00B13A74">
        <w:rPr>
          <w:color w:val="000000"/>
          <w:sz w:val="24"/>
          <w:szCs w:val="24"/>
        </w:rPr>
        <w:t>gavėjas</w:t>
      </w:r>
      <w:proofErr w:type="spellEnd"/>
      <w:r w:rsidRPr="00B13A74">
        <w:rPr>
          <w:color w:val="000000"/>
          <w:sz w:val="24"/>
          <w:szCs w:val="24"/>
        </w:rPr>
        <w:t xml:space="preserve"> </w:t>
      </w:r>
      <w:proofErr w:type="spellStart"/>
      <w:r w:rsidRPr="00B13A74">
        <w:rPr>
          <w:color w:val="000000"/>
          <w:sz w:val="24"/>
          <w:szCs w:val="24"/>
        </w:rPr>
        <w:t>neprivalo</w:t>
      </w:r>
      <w:proofErr w:type="spellEnd"/>
      <w:r w:rsidRPr="00B13A74">
        <w:rPr>
          <w:color w:val="000000"/>
          <w:sz w:val="24"/>
          <w:szCs w:val="24"/>
        </w:rPr>
        <w:t xml:space="preserve"> </w:t>
      </w:r>
      <w:proofErr w:type="spellStart"/>
      <w:r w:rsidRPr="00B13A74">
        <w:rPr>
          <w:color w:val="000000"/>
          <w:sz w:val="24"/>
          <w:szCs w:val="24"/>
        </w:rPr>
        <w:t>pagrįsti</w:t>
      </w:r>
      <w:proofErr w:type="spellEnd"/>
      <w:r w:rsidRPr="00B13A74">
        <w:rPr>
          <w:color w:val="000000"/>
          <w:sz w:val="24"/>
          <w:szCs w:val="24"/>
        </w:rPr>
        <w:t xml:space="preserve"> </w:t>
      </w:r>
      <w:proofErr w:type="spellStart"/>
      <w:r w:rsidRPr="00B13A74">
        <w:rPr>
          <w:color w:val="000000"/>
          <w:sz w:val="24"/>
          <w:szCs w:val="24"/>
        </w:rPr>
        <w:t>reikalavime</w:t>
      </w:r>
      <w:proofErr w:type="spellEnd"/>
      <w:r w:rsidRPr="00B13A74">
        <w:rPr>
          <w:color w:val="000000"/>
          <w:sz w:val="24"/>
          <w:szCs w:val="24"/>
        </w:rPr>
        <w:t xml:space="preserve"> </w:t>
      </w:r>
      <w:proofErr w:type="spellStart"/>
      <w:r w:rsidRPr="00B13A74">
        <w:rPr>
          <w:color w:val="000000"/>
          <w:sz w:val="24"/>
          <w:szCs w:val="24"/>
        </w:rPr>
        <w:t>nurodyto</w:t>
      </w:r>
      <w:proofErr w:type="spellEnd"/>
      <w:r w:rsidRPr="00B13A74">
        <w:rPr>
          <w:color w:val="000000"/>
          <w:sz w:val="24"/>
          <w:szCs w:val="24"/>
        </w:rPr>
        <w:t xml:space="preserve"> </w:t>
      </w:r>
      <w:proofErr w:type="spellStart"/>
      <w:r w:rsidRPr="00B13A74">
        <w:rPr>
          <w:color w:val="000000"/>
          <w:sz w:val="24"/>
          <w:szCs w:val="24"/>
        </w:rPr>
        <w:t>Sutarties</w:t>
      </w:r>
      <w:proofErr w:type="spellEnd"/>
      <w:r w:rsidRPr="00B13A74">
        <w:rPr>
          <w:color w:val="000000"/>
          <w:sz w:val="24"/>
          <w:szCs w:val="24"/>
        </w:rPr>
        <w:t xml:space="preserve"> </w:t>
      </w:r>
      <w:proofErr w:type="spellStart"/>
      <w:r w:rsidRPr="00B13A74">
        <w:rPr>
          <w:color w:val="000000"/>
          <w:sz w:val="24"/>
          <w:szCs w:val="24"/>
        </w:rPr>
        <w:t>sąlygų</w:t>
      </w:r>
      <w:proofErr w:type="spellEnd"/>
      <w:r w:rsidRPr="00B13A74">
        <w:rPr>
          <w:color w:val="000000"/>
          <w:sz w:val="24"/>
          <w:szCs w:val="24"/>
        </w:rPr>
        <w:t xml:space="preserve"> </w:t>
      </w:r>
      <w:proofErr w:type="spellStart"/>
      <w:r w:rsidRPr="00B13A74">
        <w:rPr>
          <w:color w:val="000000"/>
          <w:sz w:val="24"/>
          <w:szCs w:val="24"/>
        </w:rPr>
        <w:t>nevykdymo</w:t>
      </w:r>
      <w:proofErr w:type="spellEnd"/>
      <w:r w:rsidRPr="00B13A74">
        <w:rPr>
          <w:color w:val="000000"/>
          <w:sz w:val="24"/>
          <w:szCs w:val="24"/>
        </w:rPr>
        <w:t>.</w:t>
      </w:r>
    </w:p>
    <w:p w14:paraId="04465EA6" w14:textId="77777777" w:rsidR="00EF1048" w:rsidRPr="008E2410" w:rsidRDefault="00EF1048" w:rsidP="00346EEB">
      <w:pPr>
        <w:pStyle w:val="2ndlevelprovision"/>
        <w:numPr>
          <w:ilvl w:val="1"/>
          <w:numId w:val="7"/>
        </w:numPr>
        <w:tabs>
          <w:tab w:val="left" w:pos="900"/>
        </w:tabs>
        <w:spacing w:before="0" w:after="0" w:line="276" w:lineRule="auto"/>
        <w:rPr>
          <w:sz w:val="24"/>
          <w:szCs w:val="24"/>
          <w:lang w:val="lt-LT"/>
        </w:rPr>
      </w:pPr>
      <w:r w:rsidRPr="008E2410">
        <w:rPr>
          <w:sz w:val="24"/>
          <w:szCs w:val="24"/>
          <w:lang w:val="lt-LT"/>
        </w:rPr>
        <w:t xml:space="preserve">Teikėjas privalo užtikrinti šiame skyriuje numatytos apimties Sutarties įvykdymo užtikrinimo priemonių galiojimą visą Sutarties galiojimo terminą. Tuo atveju, kai Sutarties terminas yra </w:t>
      </w:r>
      <w:r w:rsidRPr="008E2410">
        <w:rPr>
          <w:sz w:val="24"/>
          <w:szCs w:val="24"/>
          <w:lang w:val="lt-LT"/>
        </w:rPr>
        <w:lastRenderedPageBreak/>
        <w:t xml:space="preserve">pratęsiamas, tuo pačiu turi būti atitinkamai pratęstas  ir Sutarties įvykdymo užtikrinimo galiojimo laikotarpis. </w:t>
      </w:r>
    </w:p>
    <w:p w14:paraId="1AA9C626" w14:textId="77777777" w:rsidR="00EF1048" w:rsidRPr="008E2410" w:rsidRDefault="00EF1048" w:rsidP="00346EEB">
      <w:pPr>
        <w:pStyle w:val="2ndlevelprovision"/>
        <w:numPr>
          <w:ilvl w:val="1"/>
          <w:numId w:val="7"/>
        </w:numPr>
        <w:tabs>
          <w:tab w:val="left" w:pos="900"/>
        </w:tabs>
        <w:spacing w:before="0" w:after="0" w:line="276" w:lineRule="auto"/>
        <w:rPr>
          <w:sz w:val="24"/>
          <w:szCs w:val="24"/>
          <w:lang w:val="lt-LT"/>
        </w:rPr>
      </w:pPr>
      <w:r w:rsidRPr="008E2410">
        <w:rPr>
          <w:sz w:val="24"/>
          <w:szCs w:val="24"/>
          <w:lang w:val="lt-LT"/>
        </w:rPr>
        <w:t xml:space="preserve">Kiti, nei nurodyti </w:t>
      </w:r>
      <w:r w:rsidR="007C284E" w:rsidRPr="008E2410">
        <w:rPr>
          <w:sz w:val="24"/>
          <w:szCs w:val="24"/>
          <w:lang w:val="lt-LT"/>
        </w:rPr>
        <w:t>6</w:t>
      </w:r>
      <w:r w:rsidRPr="008E2410">
        <w:rPr>
          <w:sz w:val="24"/>
          <w:szCs w:val="24"/>
          <w:lang w:val="lt-LT"/>
        </w:rPr>
        <w:t xml:space="preserve">.1 punkte, Sutarties įvykdymo užtikrinimo būdai nepriimami. </w:t>
      </w:r>
    </w:p>
    <w:p w14:paraId="7E23557C" w14:textId="77777777" w:rsidR="00EF1048" w:rsidRPr="008E2410" w:rsidRDefault="00EF1048" w:rsidP="00346EEB">
      <w:pPr>
        <w:pStyle w:val="2ndlevelprovision"/>
        <w:numPr>
          <w:ilvl w:val="1"/>
          <w:numId w:val="7"/>
        </w:numPr>
        <w:tabs>
          <w:tab w:val="left" w:pos="900"/>
        </w:tabs>
        <w:spacing w:before="0" w:after="0" w:line="276" w:lineRule="auto"/>
        <w:rPr>
          <w:sz w:val="24"/>
          <w:szCs w:val="24"/>
          <w:lang w:val="lt-LT"/>
        </w:rPr>
      </w:pPr>
      <w:r w:rsidRPr="008E2410">
        <w:rPr>
          <w:sz w:val="24"/>
          <w:szCs w:val="24"/>
          <w:lang w:val="lt-LT"/>
        </w:rPr>
        <w:t>Teikėjui nepateikus Sutarties įvykdymo užtikrinimo garantijos per 5 (penkias) darbo dienas po Sutarties pasirašymo dienos, laikoma, kad sutartis nesudaryta.</w:t>
      </w:r>
    </w:p>
    <w:p w14:paraId="2C936107" w14:textId="77777777" w:rsidR="00494E2F" w:rsidRPr="008E2410" w:rsidRDefault="00494E2F" w:rsidP="00166651">
      <w:pPr>
        <w:pStyle w:val="2ndlevelprovision"/>
        <w:tabs>
          <w:tab w:val="clear" w:pos="964"/>
          <w:tab w:val="left" w:pos="900"/>
        </w:tabs>
        <w:spacing w:before="0" w:after="0" w:line="276" w:lineRule="auto"/>
        <w:ind w:left="0" w:firstLine="0"/>
        <w:rPr>
          <w:sz w:val="24"/>
          <w:szCs w:val="24"/>
          <w:lang w:val="lt-LT"/>
        </w:rPr>
      </w:pPr>
    </w:p>
    <w:p w14:paraId="2CFE13A6" w14:textId="77777777" w:rsidR="00EF1048" w:rsidRDefault="00EF1048" w:rsidP="00346EEB">
      <w:pPr>
        <w:numPr>
          <w:ilvl w:val="0"/>
          <w:numId w:val="7"/>
        </w:numPr>
        <w:spacing w:line="276" w:lineRule="auto"/>
        <w:ind w:left="357" w:hanging="357"/>
        <w:jc w:val="center"/>
        <w:rPr>
          <w:b/>
          <w:szCs w:val="24"/>
        </w:rPr>
      </w:pPr>
      <w:r w:rsidRPr="008E2410">
        <w:rPr>
          <w:b/>
          <w:szCs w:val="24"/>
        </w:rPr>
        <w:t>SUTARTIES VYKDYMAS</w:t>
      </w:r>
    </w:p>
    <w:p w14:paraId="50797D56" w14:textId="77777777" w:rsidR="005D158F" w:rsidRPr="008E2410" w:rsidRDefault="005D158F" w:rsidP="005D158F">
      <w:pPr>
        <w:spacing w:line="276" w:lineRule="auto"/>
        <w:ind w:left="357"/>
        <w:rPr>
          <w:b/>
          <w:szCs w:val="24"/>
        </w:rPr>
      </w:pPr>
    </w:p>
    <w:p w14:paraId="2A44936F" w14:textId="77777777" w:rsidR="00EF1048" w:rsidRPr="008E2410" w:rsidRDefault="00EF1048" w:rsidP="00346EEB">
      <w:pPr>
        <w:pStyle w:val="2ndlevelprovision"/>
        <w:numPr>
          <w:ilvl w:val="1"/>
          <w:numId w:val="7"/>
        </w:numPr>
        <w:tabs>
          <w:tab w:val="left" w:pos="900"/>
        </w:tabs>
        <w:spacing w:before="0" w:after="0" w:line="276" w:lineRule="auto"/>
        <w:rPr>
          <w:sz w:val="24"/>
          <w:szCs w:val="24"/>
          <w:lang w:val="lt-LT"/>
        </w:rPr>
      </w:pPr>
      <w:bookmarkStart w:id="6" w:name="_Toc251328780"/>
      <w:r w:rsidRPr="008E2410">
        <w:rPr>
          <w:sz w:val="24"/>
          <w:szCs w:val="24"/>
          <w:lang w:val="lt-LT"/>
        </w:rPr>
        <w:t xml:space="preserve">Vykdydamos šią Sutartį, Šalys įsipareigoja geranoriškai bendradarbiauti ir operatyviai teikti viena kitai visą reikalingą ar kitos Šalies pagrįstai reikalaujamą informaciją, būtiną tinkamam Šalių įsipareigojimų pagal šią Sutartį vykdymui. </w:t>
      </w:r>
    </w:p>
    <w:p w14:paraId="23D8D1C8" w14:textId="77777777" w:rsidR="00EF1048" w:rsidRPr="008E2410" w:rsidRDefault="00EF1048" w:rsidP="00346EEB">
      <w:pPr>
        <w:pStyle w:val="2ndlevelprovision"/>
        <w:numPr>
          <w:ilvl w:val="1"/>
          <w:numId w:val="7"/>
        </w:numPr>
        <w:tabs>
          <w:tab w:val="left" w:pos="900"/>
        </w:tabs>
        <w:spacing w:before="0" w:after="0" w:line="276" w:lineRule="auto"/>
        <w:rPr>
          <w:sz w:val="24"/>
          <w:szCs w:val="24"/>
          <w:lang w:val="lt-LT"/>
        </w:rPr>
      </w:pPr>
      <w:r w:rsidRPr="008E2410">
        <w:rPr>
          <w:sz w:val="24"/>
          <w:szCs w:val="24"/>
          <w:lang w:val="lt-LT"/>
        </w:rPr>
        <w:t>Šalys dės visas pastangas, kad išvengtų nereikalingų skundų, ginčų ir reikalavimų viena kitos atžvilgiu, netrukdys, neapsunkins ir neužkirs kelio kitai Šaliai naudotis savo teisėmis, vykdant įsipareigojimus pagal šią Sutartį.</w:t>
      </w:r>
    </w:p>
    <w:p w14:paraId="4FF4B1EF" w14:textId="77777777" w:rsidR="00FD72C5" w:rsidRPr="008E2410" w:rsidRDefault="00EF1048" w:rsidP="00346EEB">
      <w:pPr>
        <w:pStyle w:val="2ndlevelprovision"/>
        <w:numPr>
          <w:ilvl w:val="1"/>
          <w:numId w:val="7"/>
        </w:numPr>
        <w:tabs>
          <w:tab w:val="left" w:pos="900"/>
        </w:tabs>
        <w:spacing w:before="0" w:after="0" w:line="276" w:lineRule="auto"/>
        <w:rPr>
          <w:sz w:val="24"/>
          <w:szCs w:val="24"/>
          <w:lang w:val="lt-LT"/>
        </w:rPr>
      </w:pPr>
      <w:r w:rsidRPr="008E2410">
        <w:rPr>
          <w:sz w:val="24"/>
          <w:szCs w:val="24"/>
          <w:lang w:val="lt-LT"/>
        </w:rPr>
        <w:t>Šalys patvirtina, kad ši Sutartis neriboja nei vienos iš Šalių teisės organizuoti savo veiklą taip, kaip, atsižvelgiant į šią Sutartį bei taikomus Teisės aktus, jai atrodo tinkama.</w:t>
      </w:r>
    </w:p>
    <w:p w14:paraId="795AF437" w14:textId="77777777" w:rsidR="00EF1048" w:rsidRPr="008E2410" w:rsidRDefault="00EF1048" w:rsidP="00346EEB">
      <w:pPr>
        <w:pStyle w:val="2ndlevelprovision"/>
        <w:numPr>
          <w:ilvl w:val="1"/>
          <w:numId w:val="7"/>
        </w:numPr>
        <w:tabs>
          <w:tab w:val="left" w:pos="900"/>
        </w:tabs>
        <w:spacing w:before="0" w:after="0" w:line="276" w:lineRule="auto"/>
        <w:rPr>
          <w:sz w:val="24"/>
          <w:szCs w:val="24"/>
          <w:lang w:val="lt-LT"/>
        </w:rPr>
      </w:pPr>
      <w:r w:rsidRPr="008E2410">
        <w:rPr>
          <w:sz w:val="24"/>
          <w:szCs w:val="24"/>
          <w:lang w:val="lt-LT"/>
        </w:rPr>
        <w:t xml:space="preserve">Kiekviena iš Šalių paskiria po vieną savo atstovą, kurie turi įgaliojimus Sutarties vykdymo metu spręsti iškilusius klausimus bei pasirašyti su Sutarties vykdymu susijusius dokumentus. </w:t>
      </w:r>
    </w:p>
    <w:tbl>
      <w:tblPr>
        <w:tblStyle w:val="Lentelstinklelis"/>
        <w:tblW w:w="8890" w:type="dxa"/>
        <w:tblInd w:w="108" w:type="dxa"/>
        <w:tblLook w:val="04A0" w:firstRow="1" w:lastRow="0" w:firstColumn="1" w:lastColumn="0" w:noHBand="0" w:noVBand="1"/>
      </w:tblPr>
      <w:tblGrid>
        <w:gridCol w:w="4445"/>
        <w:gridCol w:w="4445"/>
      </w:tblGrid>
      <w:tr w:rsidR="00955AC0" w:rsidRPr="00955AC0" w14:paraId="47D87898" w14:textId="77777777" w:rsidTr="00955AC0">
        <w:tc>
          <w:tcPr>
            <w:tcW w:w="4445" w:type="dxa"/>
          </w:tcPr>
          <w:p w14:paraId="3157CC61" w14:textId="77777777" w:rsidR="00955AC0" w:rsidRPr="00955AC0" w:rsidRDefault="00955AC0" w:rsidP="006444CB">
            <w:pPr>
              <w:pStyle w:val="2ndlevelprovision"/>
              <w:tabs>
                <w:tab w:val="clear" w:pos="964"/>
                <w:tab w:val="left" w:pos="900"/>
              </w:tabs>
              <w:spacing w:before="0" w:after="0" w:line="276" w:lineRule="auto"/>
              <w:ind w:left="0" w:firstLine="0"/>
              <w:rPr>
                <w:b/>
                <w:sz w:val="24"/>
                <w:szCs w:val="24"/>
                <w:lang w:val="lt-LT"/>
              </w:rPr>
            </w:pPr>
            <w:r w:rsidRPr="00955AC0">
              <w:rPr>
                <w:b/>
                <w:sz w:val="24"/>
                <w:szCs w:val="24"/>
                <w:lang w:val="lt-LT"/>
              </w:rPr>
              <w:t>Užsakovo atstovas</w:t>
            </w:r>
          </w:p>
        </w:tc>
        <w:tc>
          <w:tcPr>
            <w:tcW w:w="4445" w:type="dxa"/>
          </w:tcPr>
          <w:p w14:paraId="10487C62" w14:textId="77777777" w:rsidR="00955AC0" w:rsidRPr="00955AC0" w:rsidRDefault="00955AC0" w:rsidP="00166651">
            <w:pPr>
              <w:pStyle w:val="2ndlevelprovision"/>
              <w:tabs>
                <w:tab w:val="clear" w:pos="964"/>
                <w:tab w:val="left" w:pos="900"/>
              </w:tabs>
              <w:spacing w:before="0" w:after="0" w:line="276" w:lineRule="auto"/>
              <w:ind w:left="0" w:firstLine="0"/>
              <w:rPr>
                <w:b/>
                <w:sz w:val="24"/>
                <w:szCs w:val="24"/>
                <w:lang w:val="lt-LT"/>
              </w:rPr>
            </w:pPr>
            <w:r w:rsidRPr="00955AC0">
              <w:rPr>
                <w:b/>
                <w:sz w:val="24"/>
                <w:szCs w:val="24"/>
                <w:lang w:val="lt-LT"/>
              </w:rPr>
              <w:t>Teikėjo atstovas</w:t>
            </w:r>
          </w:p>
        </w:tc>
      </w:tr>
      <w:tr w:rsidR="00955AC0" w:rsidRPr="008E2410" w14:paraId="7486D0BD" w14:textId="77777777" w:rsidTr="00955AC0">
        <w:tc>
          <w:tcPr>
            <w:tcW w:w="4445" w:type="dxa"/>
          </w:tcPr>
          <w:p w14:paraId="56973383" w14:textId="62F2B55B" w:rsidR="00955AC0" w:rsidRPr="00955AC0" w:rsidRDefault="00955AC0" w:rsidP="006444CB">
            <w:pPr>
              <w:pStyle w:val="2ndlevelprovision"/>
              <w:tabs>
                <w:tab w:val="clear" w:pos="964"/>
                <w:tab w:val="left" w:pos="900"/>
              </w:tabs>
              <w:spacing w:before="0" w:after="0" w:line="276" w:lineRule="auto"/>
              <w:ind w:left="0" w:firstLine="0"/>
              <w:rPr>
                <w:sz w:val="24"/>
                <w:szCs w:val="24"/>
                <w:lang w:val="lt-LT"/>
              </w:rPr>
            </w:pPr>
            <w:r w:rsidRPr="00955AC0">
              <w:rPr>
                <w:sz w:val="24"/>
                <w:szCs w:val="24"/>
                <w:lang w:val="lt-LT"/>
              </w:rPr>
              <w:t>Ai</w:t>
            </w:r>
            <w:r w:rsidR="000D2CA1">
              <w:rPr>
                <w:sz w:val="24"/>
                <w:szCs w:val="24"/>
                <w:lang w:val="lt-LT"/>
              </w:rPr>
              <w:t xml:space="preserve">das </w:t>
            </w:r>
            <w:proofErr w:type="spellStart"/>
            <w:r w:rsidR="000D2CA1">
              <w:rPr>
                <w:sz w:val="24"/>
                <w:szCs w:val="24"/>
                <w:lang w:val="lt-LT"/>
              </w:rPr>
              <w:t>Gaudiešius</w:t>
            </w:r>
            <w:proofErr w:type="spellEnd"/>
            <w:r w:rsidR="000D2CA1">
              <w:rPr>
                <w:sz w:val="24"/>
                <w:szCs w:val="24"/>
                <w:lang w:val="lt-LT"/>
              </w:rPr>
              <w:t>,</w:t>
            </w:r>
            <w:r w:rsidRPr="00955AC0">
              <w:rPr>
                <w:sz w:val="24"/>
                <w:szCs w:val="24"/>
                <w:lang w:val="lt-LT"/>
              </w:rPr>
              <w:t xml:space="preserve"> </w:t>
            </w:r>
            <w:r w:rsidR="000D2CA1">
              <w:rPr>
                <w:sz w:val="24"/>
                <w:szCs w:val="24"/>
                <w:lang w:val="lt-LT"/>
              </w:rPr>
              <w:t>s</w:t>
            </w:r>
            <w:r w:rsidRPr="00955AC0">
              <w:rPr>
                <w:sz w:val="24"/>
                <w:szCs w:val="24"/>
                <w:lang w:val="lt-LT"/>
              </w:rPr>
              <w:t>ąvartyno vadovas</w:t>
            </w:r>
          </w:p>
        </w:tc>
        <w:tc>
          <w:tcPr>
            <w:tcW w:w="4445" w:type="dxa"/>
          </w:tcPr>
          <w:p w14:paraId="01A00FB2" w14:textId="77777777" w:rsidR="00955AC0" w:rsidRPr="008E2410" w:rsidRDefault="00955AC0" w:rsidP="00166651">
            <w:pPr>
              <w:pStyle w:val="2ndlevelprovision"/>
              <w:tabs>
                <w:tab w:val="clear" w:pos="964"/>
                <w:tab w:val="left" w:pos="900"/>
              </w:tabs>
              <w:spacing w:before="0" w:after="0" w:line="276" w:lineRule="auto"/>
              <w:ind w:left="0" w:firstLine="0"/>
              <w:rPr>
                <w:sz w:val="24"/>
                <w:szCs w:val="24"/>
                <w:lang w:val="lt-LT"/>
              </w:rPr>
            </w:pPr>
            <w:r w:rsidRPr="008E2410">
              <w:rPr>
                <w:i/>
                <w:sz w:val="24"/>
                <w:szCs w:val="24"/>
                <w:lang w:val="lt-LT"/>
              </w:rPr>
              <w:t>[vardas, pavardė, pareigos]</w:t>
            </w:r>
          </w:p>
        </w:tc>
      </w:tr>
      <w:tr w:rsidR="00955AC0" w:rsidRPr="008E2410" w14:paraId="40A020F9" w14:textId="77777777" w:rsidTr="00955AC0">
        <w:tc>
          <w:tcPr>
            <w:tcW w:w="4445" w:type="dxa"/>
          </w:tcPr>
          <w:p w14:paraId="7302E1E3" w14:textId="52484207" w:rsidR="00955AC0" w:rsidRPr="00484963" w:rsidRDefault="00955AC0" w:rsidP="006444CB">
            <w:pPr>
              <w:pStyle w:val="2ndlevelprovision"/>
              <w:tabs>
                <w:tab w:val="clear" w:pos="964"/>
                <w:tab w:val="left" w:pos="900"/>
              </w:tabs>
              <w:spacing w:before="0" w:after="0" w:line="276" w:lineRule="auto"/>
              <w:ind w:left="0" w:firstLine="0"/>
              <w:rPr>
                <w:i/>
                <w:sz w:val="24"/>
                <w:szCs w:val="24"/>
                <w:lang w:val="lt-LT"/>
              </w:rPr>
            </w:pPr>
            <w:r w:rsidRPr="00484963">
              <w:rPr>
                <w:i/>
                <w:sz w:val="24"/>
                <w:szCs w:val="24"/>
                <w:lang w:val="lt-LT"/>
              </w:rPr>
              <w:t xml:space="preserve">mob. tel. </w:t>
            </w:r>
            <w:r w:rsidR="00195604">
              <w:rPr>
                <w:i/>
                <w:sz w:val="24"/>
                <w:szCs w:val="24"/>
                <w:lang w:val="lt-LT"/>
              </w:rPr>
              <w:t>+370</w:t>
            </w:r>
            <w:r w:rsidRPr="00955AC0">
              <w:rPr>
                <w:sz w:val="24"/>
                <w:szCs w:val="24"/>
                <w:lang w:val="lt-LT"/>
              </w:rPr>
              <w:t xml:space="preserve"> 699 35848</w:t>
            </w:r>
          </w:p>
        </w:tc>
        <w:tc>
          <w:tcPr>
            <w:tcW w:w="4445" w:type="dxa"/>
          </w:tcPr>
          <w:p w14:paraId="50A0B72D" w14:textId="77777777" w:rsidR="00955AC0" w:rsidRPr="008E2410" w:rsidRDefault="00955AC0" w:rsidP="00166651">
            <w:pPr>
              <w:pStyle w:val="2ndlevelprovision"/>
              <w:tabs>
                <w:tab w:val="clear" w:pos="964"/>
                <w:tab w:val="left" w:pos="900"/>
              </w:tabs>
              <w:spacing w:before="0" w:after="0" w:line="276" w:lineRule="auto"/>
              <w:ind w:left="0" w:firstLine="0"/>
              <w:rPr>
                <w:i/>
                <w:sz w:val="24"/>
                <w:szCs w:val="24"/>
                <w:lang w:val="lt-LT"/>
              </w:rPr>
            </w:pPr>
            <w:r w:rsidRPr="008E2410">
              <w:rPr>
                <w:i/>
                <w:sz w:val="24"/>
                <w:szCs w:val="24"/>
                <w:lang w:val="lt-LT"/>
              </w:rPr>
              <w:t>[tel., mob. tel.]</w:t>
            </w:r>
          </w:p>
        </w:tc>
      </w:tr>
      <w:tr w:rsidR="00955AC0" w:rsidRPr="008E2410" w14:paraId="17B4C0D9" w14:textId="77777777" w:rsidTr="00955AC0">
        <w:tc>
          <w:tcPr>
            <w:tcW w:w="4445" w:type="dxa"/>
          </w:tcPr>
          <w:p w14:paraId="5A1DD250" w14:textId="77777777" w:rsidR="00955AC0" w:rsidRPr="00484963" w:rsidRDefault="00955AC0" w:rsidP="006444CB">
            <w:pPr>
              <w:pStyle w:val="2ndlevelprovision"/>
              <w:tabs>
                <w:tab w:val="clear" w:pos="964"/>
                <w:tab w:val="left" w:pos="900"/>
              </w:tabs>
              <w:spacing w:before="0" w:after="0" w:line="276" w:lineRule="auto"/>
              <w:ind w:left="0" w:firstLine="0"/>
              <w:rPr>
                <w:i/>
                <w:sz w:val="24"/>
                <w:szCs w:val="24"/>
                <w:lang w:val="lt-LT"/>
              </w:rPr>
            </w:pPr>
            <w:proofErr w:type="spellStart"/>
            <w:r w:rsidRPr="00484963">
              <w:rPr>
                <w:i/>
                <w:sz w:val="24"/>
                <w:szCs w:val="24"/>
                <w:lang w:val="lt-LT"/>
              </w:rPr>
              <w:t>el.paštas</w:t>
            </w:r>
            <w:proofErr w:type="spellEnd"/>
            <w:r w:rsidRPr="00484963">
              <w:rPr>
                <w:i/>
                <w:sz w:val="24"/>
                <w:szCs w:val="24"/>
                <w:lang w:val="lt-LT"/>
              </w:rPr>
              <w:t xml:space="preserve">: </w:t>
            </w:r>
            <w:hyperlink r:id="rId8" w:history="1">
              <w:r w:rsidRPr="00955AC0">
                <w:rPr>
                  <w:rStyle w:val="Hipersaitas"/>
                  <w:sz w:val="24"/>
                  <w:szCs w:val="24"/>
                  <w:lang w:val="lt-LT"/>
                </w:rPr>
                <w:t>sąvartynas@uabtratc.lt</w:t>
              </w:r>
            </w:hyperlink>
            <w:r w:rsidRPr="00484963">
              <w:rPr>
                <w:i/>
                <w:sz w:val="24"/>
                <w:szCs w:val="24"/>
                <w:lang w:val="lt-LT"/>
              </w:rPr>
              <w:t xml:space="preserve"> </w:t>
            </w:r>
          </w:p>
        </w:tc>
        <w:tc>
          <w:tcPr>
            <w:tcW w:w="4445" w:type="dxa"/>
          </w:tcPr>
          <w:p w14:paraId="451A2972" w14:textId="77777777" w:rsidR="00955AC0" w:rsidRPr="008E2410" w:rsidRDefault="00955AC0" w:rsidP="00166651">
            <w:pPr>
              <w:pStyle w:val="2ndlevelprovision"/>
              <w:tabs>
                <w:tab w:val="clear" w:pos="964"/>
                <w:tab w:val="left" w:pos="900"/>
              </w:tabs>
              <w:spacing w:before="0" w:after="0" w:line="276" w:lineRule="auto"/>
              <w:ind w:left="0" w:firstLine="0"/>
              <w:rPr>
                <w:i/>
                <w:sz w:val="24"/>
                <w:szCs w:val="24"/>
                <w:lang w:val="lt-LT"/>
              </w:rPr>
            </w:pPr>
            <w:r w:rsidRPr="008E2410">
              <w:rPr>
                <w:i/>
                <w:sz w:val="24"/>
                <w:szCs w:val="24"/>
                <w:lang w:val="lt-LT"/>
              </w:rPr>
              <w:t>[</w:t>
            </w:r>
            <w:proofErr w:type="spellStart"/>
            <w:r w:rsidRPr="008E2410">
              <w:rPr>
                <w:i/>
                <w:sz w:val="24"/>
                <w:szCs w:val="24"/>
                <w:lang w:val="lt-LT"/>
              </w:rPr>
              <w:t>el.paštas</w:t>
            </w:r>
            <w:proofErr w:type="spellEnd"/>
            <w:r w:rsidRPr="008E2410">
              <w:rPr>
                <w:i/>
                <w:sz w:val="24"/>
                <w:szCs w:val="24"/>
                <w:lang w:val="lt-LT"/>
              </w:rPr>
              <w:t>]</w:t>
            </w:r>
          </w:p>
        </w:tc>
      </w:tr>
    </w:tbl>
    <w:p w14:paraId="0C5714C9" w14:textId="77777777" w:rsidR="008A11D2" w:rsidRPr="008E2410" w:rsidRDefault="008A11D2" w:rsidP="00166651">
      <w:pPr>
        <w:pStyle w:val="2ndlevelprovision"/>
        <w:tabs>
          <w:tab w:val="clear" w:pos="964"/>
          <w:tab w:val="left" w:pos="900"/>
        </w:tabs>
        <w:spacing w:before="0" w:after="0" w:line="276" w:lineRule="auto"/>
        <w:rPr>
          <w:sz w:val="24"/>
          <w:szCs w:val="24"/>
          <w:lang w:val="lt-LT"/>
        </w:rPr>
      </w:pPr>
    </w:p>
    <w:p w14:paraId="03C50F3B" w14:textId="77777777" w:rsidR="00EF1048" w:rsidRDefault="00EF1048" w:rsidP="00346EEB">
      <w:pPr>
        <w:numPr>
          <w:ilvl w:val="0"/>
          <w:numId w:val="7"/>
        </w:numPr>
        <w:spacing w:line="276" w:lineRule="auto"/>
        <w:ind w:left="357" w:hanging="357"/>
        <w:jc w:val="center"/>
        <w:rPr>
          <w:b/>
          <w:szCs w:val="24"/>
        </w:rPr>
      </w:pPr>
      <w:bookmarkStart w:id="7" w:name="_Toc293512867"/>
      <w:bookmarkEnd w:id="6"/>
      <w:r w:rsidRPr="008E2410">
        <w:rPr>
          <w:b/>
          <w:szCs w:val="24"/>
        </w:rPr>
        <w:t>ŠALIŲ PAREIŠKIMAI IR GARANTIJOS</w:t>
      </w:r>
      <w:bookmarkEnd w:id="7"/>
    </w:p>
    <w:p w14:paraId="48C17EED" w14:textId="77777777" w:rsidR="00B640D7" w:rsidRPr="008E2410" w:rsidRDefault="00B640D7" w:rsidP="00B640D7">
      <w:pPr>
        <w:spacing w:line="276" w:lineRule="auto"/>
        <w:ind w:left="357"/>
        <w:rPr>
          <w:b/>
          <w:szCs w:val="24"/>
        </w:rPr>
      </w:pPr>
    </w:p>
    <w:p w14:paraId="39E6045B" w14:textId="77777777" w:rsidR="00EF1048" w:rsidRPr="008E2410" w:rsidRDefault="00EF1048" w:rsidP="00346EEB">
      <w:pPr>
        <w:pStyle w:val="2ndlevelprovision"/>
        <w:numPr>
          <w:ilvl w:val="1"/>
          <w:numId w:val="7"/>
        </w:numPr>
        <w:tabs>
          <w:tab w:val="left" w:pos="900"/>
        </w:tabs>
        <w:spacing w:before="0" w:after="0" w:line="276" w:lineRule="auto"/>
        <w:rPr>
          <w:sz w:val="24"/>
          <w:szCs w:val="24"/>
          <w:lang w:val="lt-LT"/>
        </w:rPr>
      </w:pPr>
      <w:r w:rsidRPr="008E2410">
        <w:rPr>
          <w:sz w:val="24"/>
          <w:szCs w:val="24"/>
          <w:lang w:val="lt-LT"/>
        </w:rPr>
        <w:t xml:space="preserve">Kiekviena Šalis pareiškia ir garantuoja kitai Šaliai, kad: </w:t>
      </w:r>
    </w:p>
    <w:p w14:paraId="4841DA32" w14:textId="77777777" w:rsidR="00EF1048" w:rsidRPr="008E2410" w:rsidRDefault="00EF1048" w:rsidP="00346EEB">
      <w:pPr>
        <w:pStyle w:val="2ndlevelprovision"/>
        <w:numPr>
          <w:ilvl w:val="2"/>
          <w:numId w:val="7"/>
        </w:numPr>
        <w:tabs>
          <w:tab w:val="left" w:pos="900"/>
        </w:tabs>
        <w:spacing w:before="0" w:after="0" w:line="276" w:lineRule="auto"/>
        <w:rPr>
          <w:sz w:val="24"/>
          <w:szCs w:val="24"/>
          <w:lang w:val="lt-LT"/>
        </w:rPr>
      </w:pPr>
      <w:r w:rsidRPr="008E2410">
        <w:rPr>
          <w:sz w:val="24"/>
          <w:szCs w:val="24"/>
          <w:lang w:val="lt-LT"/>
        </w:rPr>
        <w:t>Šalis yra tinkamai įsteigta ir teisėtai veikia pagal Lietuvos Respublikos įstatymus;</w:t>
      </w:r>
    </w:p>
    <w:p w14:paraId="215C806A" w14:textId="77777777" w:rsidR="00EF1048" w:rsidRPr="008E2410" w:rsidRDefault="00EF1048" w:rsidP="00346EEB">
      <w:pPr>
        <w:pStyle w:val="2ndlevelprovision"/>
        <w:numPr>
          <w:ilvl w:val="2"/>
          <w:numId w:val="7"/>
        </w:numPr>
        <w:tabs>
          <w:tab w:val="left" w:pos="900"/>
        </w:tabs>
        <w:spacing w:before="0" w:after="0" w:line="276" w:lineRule="auto"/>
        <w:rPr>
          <w:sz w:val="24"/>
          <w:szCs w:val="24"/>
          <w:lang w:val="lt-LT"/>
        </w:rPr>
      </w:pPr>
      <w:r w:rsidRPr="008E2410">
        <w:rPr>
          <w:sz w:val="24"/>
          <w:szCs w:val="24"/>
          <w:lang w:val="lt-LT"/>
        </w:rPr>
        <w:t>Šalis, turi visas galias, įgaliojimus ir teises sudaryti šią Sutartį ir vykdyti visus šioje Sutartyje prisiimtus įsipareigojimus. Visi pagal šiuo metu galiojančius įstatymus ir poįstatyminius aktus bei bendrovės steigimo dokumentus privalomi leidimai, patvirtinimai ir pritarimai yra gauti;</w:t>
      </w:r>
    </w:p>
    <w:p w14:paraId="74B72A96" w14:textId="77777777" w:rsidR="00EF1048" w:rsidRPr="008E2410" w:rsidRDefault="00EF1048" w:rsidP="00346EEB">
      <w:pPr>
        <w:pStyle w:val="2ndlevelprovision"/>
        <w:numPr>
          <w:ilvl w:val="1"/>
          <w:numId w:val="7"/>
        </w:numPr>
        <w:tabs>
          <w:tab w:val="left" w:pos="900"/>
        </w:tabs>
        <w:spacing w:before="0" w:after="0" w:line="276" w:lineRule="auto"/>
        <w:rPr>
          <w:sz w:val="24"/>
          <w:szCs w:val="24"/>
          <w:lang w:val="lt-LT"/>
        </w:rPr>
      </w:pPr>
      <w:r w:rsidRPr="008E2410">
        <w:rPr>
          <w:sz w:val="24"/>
          <w:szCs w:val="24"/>
          <w:lang w:val="lt-LT"/>
        </w:rPr>
        <w:t>Teikėjas garantuoja, kad jam nėra pateikta jokių ieškinių, nagrinėjama jokių bylų ar pradėta procesinių veiksmų prieš jį ar jam gresiančių, kurie gali turėti įtakos Sutarties galiojimui ir/ar jos prisiimtų įsipareigojimų vykdymui; yra mokus, ir jo atžvilgiu nėra nagrinėjamos bei jam negresia jokios bankroto, restruktūrizavimo bylos ar procesai.</w:t>
      </w:r>
    </w:p>
    <w:p w14:paraId="23FB9173" w14:textId="1B994C29" w:rsidR="00B640D7" w:rsidRDefault="00EF1048" w:rsidP="00B640D7">
      <w:pPr>
        <w:pStyle w:val="2ndlevelprovision"/>
        <w:numPr>
          <w:ilvl w:val="1"/>
          <w:numId w:val="7"/>
        </w:numPr>
        <w:tabs>
          <w:tab w:val="left" w:pos="900"/>
        </w:tabs>
        <w:spacing w:before="0" w:after="0" w:line="276" w:lineRule="auto"/>
        <w:rPr>
          <w:sz w:val="24"/>
          <w:szCs w:val="24"/>
          <w:lang w:val="lt-LT"/>
        </w:rPr>
      </w:pPr>
      <w:r w:rsidRPr="008E2410">
        <w:rPr>
          <w:sz w:val="24"/>
          <w:szCs w:val="24"/>
          <w:lang w:val="lt-LT"/>
        </w:rPr>
        <w:t>Teikėjas papildomai patvirtina, kad jam yra aiškūs ir suprantami šioje Sutartyje</w:t>
      </w:r>
      <w:r w:rsidR="008A11D2" w:rsidRPr="008E2410">
        <w:rPr>
          <w:sz w:val="24"/>
          <w:szCs w:val="24"/>
          <w:lang w:val="lt-LT"/>
        </w:rPr>
        <w:t xml:space="preserve"> ir </w:t>
      </w:r>
      <w:r w:rsidRPr="008E2410">
        <w:rPr>
          <w:sz w:val="24"/>
          <w:szCs w:val="24"/>
          <w:lang w:val="lt-LT"/>
        </w:rPr>
        <w:t xml:space="preserve"> Pirkimo dokumentuose numatyti tikslai, uždaviniai ir reikalavimai. Teikėjas patvirtina, kad jis turi reikiamą patirtį, žinių ir techninių bei darbo jėgos pajėgumų, kad būtų laiku vykdomi visi jo pagal Sutartį prisiimti įsipareigojimai. </w:t>
      </w:r>
    </w:p>
    <w:p w14:paraId="4B1CFF6E" w14:textId="77777777" w:rsidR="00B640D7" w:rsidRPr="00B640D7" w:rsidRDefault="00B640D7" w:rsidP="00B640D7">
      <w:pPr>
        <w:pStyle w:val="2ndlevelprovision"/>
        <w:tabs>
          <w:tab w:val="clear" w:pos="964"/>
          <w:tab w:val="left" w:pos="900"/>
        </w:tabs>
        <w:spacing w:before="0" w:after="0" w:line="276" w:lineRule="auto"/>
        <w:ind w:left="0" w:firstLine="0"/>
        <w:rPr>
          <w:sz w:val="24"/>
          <w:szCs w:val="24"/>
          <w:lang w:val="lt-LT"/>
        </w:rPr>
      </w:pPr>
    </w:p>
    <w:p w14:paraId="209E9128" w14:textId="77777777" w:rsidR="00EF1048" w:rsidRDefault="00EF1048" w:rsidP="00346EEB">
      <w:pPr>
        <w:numPr>
          <w:ilvl w:val="0"/>
          <w:numId w:val="7"/>
        </w:numPr>
        <w:spacing w:line="276" w:lineRule="auto"/>
        <w:ind w:left="357" w:hanging="357"/>
        <w:jc w:val="center"/>
        <w:rPr>
          <w:b/>
          <w:szCs w:val="24"/>
        </w:rPr>
      </w:pPr>
      <w:bookmarkStart w:id="8" w:name="_Toc293512869"/>
      <w:r w:rsidRPr="008E2410">
        <w:rPr>
          <w:b/>
          <w:szCs w:val="24"/>
        </w:rPr>
        <w:t>SUTARTIES PASIBAIGIMAS IR NUTRAUKIMAS</w:t>
      </w:r>
      <w:bookmarkEnd w:id="8"/>
    </w:p>
    <w:p w14:paraId="069A6BFF" w14:textId="77777777" w:rsidR="00B640D7" w:rsidRPr="008E2410" w:rsidRDefault="00B640D7" w:rsidP="00B640D7">
      <w:pPr>
        <w:spacing w:line="276" w:lineRule="auto"/>
        <w:ind w:left="357"/>
        <w:rPr>
          <w:b/>
          <w:szCs w:val="24"/>
        </w:rPr>
      </w:pPr>
    </w:p>
    <w:p w14:paraId="7E3369CB" w14:textId="77777777" w:rsidR="00EF1048" w:rsidRPr="008E2410" w:rsidRDefault="00EF1048" w:rsidP="00346EEB">
      <w:pPr>
        <w:pStyle w:val="2ndlevelprovision"/>
        <w:numPr>
          <w:ilvl w:val="1"/>
          <w:numId w:val="7"/>
        </w:numPr>
        <w:tabs>
          <w:tab w:val="left" w:pos="900"/>
        </w:tabs>
        <w:spacing w:before="0" w:after="0" w:line="276" w:lineRule="auto"/>
        <w:rPr>
          <w:sz w:val="24"/>
          <w:szCs w:val="24"/>
          <w:lang w:val="lt-LT"/>
        </w:rPr>
      </w:pPr>
      <w:r w:rsidRPr="008E2410">
        <w:rPr>
          <w:sz w:val="24"/>
          <w:szCs w:val="24"/>
          <w:lang w:val="lt-LT"/>
        </w:rPr>
        <w:t>Sutartis pasibaigia pasibaigus Sutartyje numatytam terminui, jeigu abipusiu Šalių susitarimu nėra pratęsiama papildomam terminui</w:t>
      </w:r>
      <w:r w:rsidR="00FC4B0F" w:rsidRPr="008E2410">
        <w:rPr>
          <w:sz w:val="24"/>
          <w:szCs w:val="24"/>
          <w:lang w:val="lt-LT"/>
        </w:rPr>
        <w:t xml:space="preserve">. </w:t>
      </w:r>
    </w:p>
    <w:p w14:paraId="156E8EC7" w14:textId="77777777" w:rsidR="00EF1048" w:rsidRPr="008E2410" w:rsidRDefault="00EF1048" w:rsidP="00346EEB">
      <w:pPr>
        <w:pStyle w:val="2ndlevelprovision"/>
        <w:numPr>
          <w:ilvl w:val="1"/>
          <w:numId w:val="7"/>
        </w:numPr>
        <w:tabs>
          <w:tab w:val="left" w:pos="900"/>
        </w:tabs>
        <w:spacing w:before="0" w:after="0" w:line="276" w:lineRule="auto"/>
        <w:rPr>
          <w:sz w:val="24"/>
          <w:szCs w:val="24"/>
          <w:lang w:val="lt-LT"/>
        </w:rPr>
      </w:pPr>
      <w:r w:rsidRPr="008E2410">
        <w:rPr>
          <w:sz w:val="24"/>
          <w:szCs w:val="24"/>
          <w:lang w:val="lt-LT"/>
        </w:rPr>
        <w:t>Užsakovas ir Teikėjas Sutartį gali nutraukti raštišku abipusiu Šalių susitarimu</w:t>
      </w:r>
      <w:r w:rsidR="008A11D2" w:rsidRPr="008E2410">
        <w:rPr>
          <w:sz w:val="24"/>
          <w:szCs w:val="24"/>
          <w:lang w:val="lt-LT"/>
        </w:rPr>
        <w:t>, įspėjus kitą šalį ne vėliau kaip prieš 30 (trisdešimt) kalendorinių dienų</w:t>
      </w:r>
      <w:r w:rsidRPr="008E2410">
        <w:rPr>
          <w:sz w:val="24"/>
          <w:szCs w:val="24"/>
          <w:lang w:val="lt-LT"/>
        </w:rPr>
        <w:t>.</w:t>
      </w:r>
    </w:p>
    <w:p w14:paraId="4D682FD9" w14:textId="77777777" w:rsidR="00EF1048" w:rsidRPr="00994BE1" w:rsidRDefault="00EF1048" w:rsidP="00346EEB">
      <w:pPr>
        <w:pStyle w:val="2ndlevelprovision"/>
        <w:numPr>
          <w:ilvl w:val="1"/>
          <w:numId w:val="7"/>
        </w:numPr>
        <w:tabs>
          <w:tab w:val="left" w:pos="900"/>
        </w:tabs>
        <w:spacing w:before="0" w:after="0" w:line="276" w:lineRule="auto"/>
        <w:rPr>
          <w:sz w:val="24"/>
          <w:szCs w:val="24"/>
          <w:lang w:val="lt-LT"/>
        </w:rPr>
      </w:pPr>
      <w:r w:rsidRPr="00994BE1">
        <w:rPr>
          <w:sz w:val="24"/>
          <w:szCs w:val="24"/>
          <w:lang w:val="lt-LT"/>
        </w:rPr>
        <w:lastRenderedPageBreak/>
        <w:t>Užsakovas, raštu informavęs Teikėją ne vėliau kaip prieš 30 (trisdešimt) kalendorinių dienų, turi teisę vienašališkai nesikreipdamas į teismą nutraukti šią Sutartį prieš terminą, jeigu Teikėjas:</w:t>
      </w:r>
    </w:p>
    <w:p w14:paraId="31008395" w14:textId="77777777" w:rsidR="00EF1048" w:rsidRPr="00994BE1" w:rsidRDefault="00EF1048" w:rsidP="00346EEB">
      <w:pPr>
        <w:pStyle w:val="2ndlevelprovision"/>
        <w:numPr>
          <w:ilvl w:val="2"/>
          <w:numId w:val="7"/>
        </w:numPr>
        <w:tabs>
          <w:tab w:val="left" w:pos="900"/>
        </w:tabs>
        <w:spacing w:before="0" w:after="0" w:line="276" w:lineRule="auto"/>
        <w:rPr>
          <w:sz w:val="24"/>
          <w:szCs w:val="24"/>
          <w:lang w:val="lt-LT"/>
        </w:rPr>
      </w:pPr>
      <w:r w:rsidRPr="00994BE1">
        <w:rPr>
          <w:sz w:val="24"/>
          <w:szCs w:val="24"/>
          <w:lang w:val="lt-LT"/>
        </w:rPr>
        <w:t>nepagrįstai sustabdo Paslaugų teikimą ilgiau nei 10 (dešimt) kalendorinių dienų, išskyrus atvejus, jei toks Paslaugų teikimo sustabdymas yra galimas pagal šios Sutarties nuostatas arba yra pasirašytinai šalių suderintas;</w:t>
      </w:r>
    </w:p>
    <w:p w14:paraId="7BC4A63E" w14:textId="77777777" w:rsidR="00EF1048" w:rsidRPr="00994BE1" w:rsidRDefault="00EF1048" w:rsidP="00346EEB">
      <w:pPr>
        <w:pStyle w:val="2ndlevelprovision"/>
        <w:numPr>
          <w:ilvl w:val="2"/>
          <w:numId w:val="7"/>
        </w:numPr>
        <w:tabs>
          <w:tab w:val="left" w:pos="900"/>
        </w:tabs>
        <w:spacing w:before="0" w:after="0" w:line="276" w:lineRule="auto"/>
        <w:rPr>
          <w:sz w:val="24"/>
          <w:szCs w:val="24"/>
          <w:lang w:val="lt-LT"/>
        </w:rPr>
      </w:pPr>
      <w:r w:rsidRPr="00994BE1">
        <w:rPr>
          <w:sz w:val="24"/>
          <w:szCs w:val="24"/>
          <w:lang w:val="lt-LT"/>
        </w:rPr>
        <w:t>kitaip pažeidžia savo įsipareigojimus pagal šią Sutartį ir tokių pažeidimų nepašalina per 10 (dešimt) dienų po pranešimo iš Užsakovo gavimo dienos.</w:t>
      </w:r>
    </w:p>
    <w:p w14:paraId="422AA4CA" w14:textId="5952605C" w:rsidR="00EF1048" w:rsidRPr="00994BE1" w:rsidRDefault="00EF1048" w:rsidP="00346EEB">
      <w:pPr>
        <w:pStyle w:val="2ndlevelprovision"/>
        <w:numPr>
          <w:ilvl w:val="1"/>
          <w:numId w:val="7"/>
        </w:numPr>
        <w:tabs>
          <w:tab w:val="left" w:pos="900"/>
        </w:tabs>
        <w:spacing w:before="0" w:after="0" w:line="276" w:lineRule="auto"/>
        <w:rPr>
          <w:sz w:val="24"/>
          <w:szCs w:val="24"/>
          <w:lang w:val="lt-LT"/>
        </w:rPr>
      </w:pPr>
      <w:r w:rsidRPr="00994BE1">
        <w:rPr>
          <w:sz w:val="24"/>
          <w:szCs w:val="24"/>
          <w:lang w:val="lt-LT"/>
        </w:rPr>
        <w:t>Teikėjas, raštu informavęs Užsakovą ne vėliau kaip prieš 30 (trisdešimt) kalendorinių dienų turi teisę vienašališkai nesikreipdamas į teismą nutraukti šią Sutartį</w:t>
      </w:r>
      <w:r w:rsidR="008A11D2" w:rsidRPr="00994BE1">
        <w:rPr>
          <w:sz w:val="24"/>
          <w:szCs w:val="24"/>
          <w:lang w:val="lt-LT"/>
        </w:rPr>
        <w:t xml:space="preserve"> prieš terminą, jeigu Užsakovas </w:t>
      </w:r>
      <w:r w:rsidRPr="00994BE1">
        <w:rPr>
          <w:sz w:val="24"/>
          <w:szCs w:val="24"/>
          <w:lang w:val="lt-LT"/>
        </w:rPr>
        <w:t xml:space="preserve">nepagrįstai sustabdo Atliekų perdavimą ilgiau nei </w:t>
      </w:r>
      <w:r w:rsidR="00635F26">
        <w:rPr>
          <w:sz w:val="24"/>
          <w:szCs w:val="24"/>
          <w:lang w:val="lt-LT"/>
        </w:rPr>
        <w:t>1</w:t>
      </w:r>
      <w:r w:rsidRPr="00994BE1">
        <w:rPr>
          <w:sz w:val="24"/>
          <w:szCs w:val="24"/>
          <w:lang w:val="lt-LT"/>
        </w:rPr>
        <w:t>0 (dešimt) kalendorinių dienų, išskyrus atvejus, jei toks sustabdymas yra galimas pagal šios Sutarties nuostatas arba yra pasirašytinai šalių suderintas;</w:t>
      </w:r>
    </w:p>
    <w:p w14:paraId="7900B46B" w14:textId="77777777" w:rsidR="00EF1048" w:rsidRPr="00994BE1" w:rsidRDefault="00C260B9" w:rsidP="00346EEB">
      <w:pPr>
        <w:pStyle w:val="2ndlevelprovision"/>
        <w:numPr>
          <w:ilvl w:val="1"/>
          <w:numId w:val="7"/>
        </w:numPr>
        <w:tabs>
          <w:tab w:val="left" w:pos="900"/>
        </w:tabs>
        <w:spacing w:before="0" w:after="0" w:line="276" w:lineRule="auto"/>
        <w:rPr>
          <w:sz w:val="24"/>
          <w:szCs w:val="24"/>
          <w:lang w:val="lt-LT"/>
        </w:rPr>
      </w:pPr>
      <w:r w:rsidRPr="00994BE1">
        <w:rPr>
          <w:sz w:val="24"/>
          <w:szCs w:val="24"/>
          <w:lang w:val="lt-LT"/>
        </w:rPr>
        <w:t>Sutartis gali būti nutraukta Viešųjų pirkimų įstatyme nustatytais atvejais ir tvarka.</w:t>
      </w:r>
    </w:p>
    <w:p w14:paraId="2B166150" w14:textId="77777777" w:rsidR="00EF1048" w:rsidRPr="008E2410" w:rsidRDefault="00EF1048" w:rsidP="00346EEB">
      <w:pPr>
        <w:pStyle w:val="2ndlevelprovision"/>
        <w:numPr>
          <w:ilvl w:val="1"/>
          <w:numId w:val="7"/>
        </w:numPr>
        <w:tabs>
          <w:tab w:val="left" w:pos="900"/>
        </w:tabs>
        <w:spacing w:before="0" w:after="0" w:line="276" w:lineRule="auto"/>
        <w:rPr>
          <w:sz w:val="24"/>
          <w:szCs w:val="24"/>
          <w:lang w:val="lt-LT"/>
        </w:rPr>
      </w:pPr>
      <w:r w:rsidRPr="00994BE1">
        <w:rPr>
          <w:sz w:val="24"/>
          <w:szCs w:val="24"/>
          <w:lang w:val="lt-LT"/>
        </w:rPr>
        <w:t>Sutarčiai pasibaigus anksčiau numatyto pasibaigimo termino, nepriklausomai nuo to, kokiu pagrindu ar dėl kurios šalies kaltės baigiasi Sutartis, visos Teikėjo Užsakovui pateiktos garantijos,</w:t>
      </w:r>
      <w:r w:rsidRPr="008E2410">
        <w:rPr>
          <w:sz w:val="24"/>
          <w:szCs w:val="24"/>
          <w:lang w:val="lt-LT"/>
        </w:rPr>
        <w:t xml:space="preserve"> draudimo polisai lieka galioti iki garantijoje numatyto termino pabaigos.</w:t>
      </w:r>
    </w:p>
    <w:p w14:paraId="149FF808" w14:textId="77777777" w:rsidR="00EF1048" w:rsidRPr="008E2410" w:rsidRDefault="00EF1048" w:rsidP="00346EEB">
      <w:pPr>
        <w:pStyle w:val="2ndlevelprovision"/>
        <w:numPr>
          <w:ilvl w:val="1"/>
          <w:numId w:val="7"/>
        </w:numPr>
        <w:tabs>
          <w:tab w:val="left" w:pos="900"/>
        </w:tabs>
        <w:spacing w:before="0" w:after="0" w:line="276" w:lineRule="auto"/>
        <w:rPr>
          <w:sz w:val="24"/>
          <w:szCs w:val="24"/>
          <w:lang w:val="lt-LT"/>
        </w:rPr>
      </w:pPr>
      <w:r w:rsidRPr="008E2410">
        <w:rPr>
          <w:sz w:val="24"/>
          <w:szCs w:val="24"/>
          <w:lang w:val="lt-LT"/>
        </w:rPr>
        <w:t>Šios Sutarties nutraukimas neturi įtakos tiems Šalių įsipareigojimams, kurie tęsiasi ją nutraukus, įskaitant atsakomybės nuostatas, taikytinos teisės bei ginčų nuostatas.</w:t>
      </w:r>
    </w:p>
    <w:p w14:paraId="57FB06B3" w14:textId="77777777" w:rsidR="00EF1048" w:rsidRPr="008E2410" w:rsidRDefault="00EF1048" w:rsidP="00346EEB">
      <w:pPr>
        <w:pStyle w:val="Sraopastraipa"/>
        <w:numPr>
          <w:ilvl w:val="1"/>
          <w:numId w:val="7"/>
        </w:numPr>
        <w:spacing w:after="0" w:line="276" w:lineRule="auto"/>
        <w:contextualSpacing w:val="0"/>
        <w:jc w:val="both"/>
        <w:rPr>
          <w:rFonts w:ascii="Times New Roman" w:eastAsia="SimSun" w:hAnsi="Times New Roman"/>
          <w:kern w:val="24"/>
          <w:sz w:val="24"/>
          <w:szCs w:val="24"/>
          <w:lang w:eastAsia="fi-FI"/>
        </w:rPr>
      </w:pPr>
      <w:r w:rsidRPr="008E2410">
        <w:rPr>
          <w:rFonts w:ascii="Times New Roman" w:eastAsia="SimSun" w:hAnsi="Times New Roman"/>
          <w:kern w:val="24"/>
          <w:sz w:val="24"/>
          <w:szCs w:val="24"/>
          <w:lang w:eastAsia="fi-FI"/>
        </w:rPr>
        <w:t xml:space="preserve">Sutartis galioja iki visiško šalių įsipareigojimų įvykdymo arba kol Šalys sutaria ją nutraukti šioje Sutartyje nustatytais atvejais, arba Sutartis nutraukiama teisės aktų </w:t>
      </w:r>
      <w:r w:rsidR="00494E2F" w:rsidRPr="008E2410">
        <w:rPr>
          <w:rFonts w:ascii="Times New Roman" w:eastAsia="SimSun" w:hAnsi="Times New Roman"/>
          <w:kern w:val="24"/>
          <w:sz w:val="24"/>
          <w:szCs w:val="24"/>
          <w:lang w:eastAsia="fi-FI"/>
        </w:rPr>
        <w:t>nustatyta tvarka.</w:t>
      </w:r>
    </w:p>
    <w:p w14:paraId="543CD8EB" w14:textId="77777777" w:rsidR="00494E2F" w:rsidRPr="008E2410" w:rsidRDefault="00494E2F" w:rsidP="00166651">
      <w:pPr>
        <w:pStyle w:val="Sraopastraipa"/>
        <w:spacing w:after="0" w:line="276" w:lineRule="auto"/>
        <w:ind w:left="0"/>
        <w:contextualSpacing w:val="0"/>
        <w:jc w:val="both"/>
        <w:rPr>
          <w:rFonts w:ascii="Times New Roman" w:eastAsia="SimSun" w:hAnsi="Times New Roman"/>
          <w:kern w:val="24"/>
          <w:sz w:val="24"/>
          <w:szCs w:val="24"/>
          <w:lang w:eastAsia="fi-FI"/>
        </w:rPr>
      </w:pPr>
    </w:p>
    <w:p w14:paraId="3D5A8BAF" w14:textId="77777777" w:rsidR="00EF1048" w:rsidRDefault="00EF1048" w:rsidP="00346EEB">
      <w:pPr>
        <w:numPr>
          <w:ilvl w:val="0"/>
          <w:numId w:val="7"/>
        </w:numPr>
        <w:spacing w:line="276" w:lineRule="auto"/>
        <w:ind w:left="357" w:hanging="357"/>
        <w:jc w:val="center"/>
        <w:rPr>
          <w:b/>
          <w:szCs w:val="24"/>
        </w:rPr>
      </w:pPr>
      <w:bookmarkStart w:id="9" w:name="_Toc293512872"/>
      <w:r w:rsidRPr="008E2410">
        <w:rPr>
          <w:b/>
          <w:szCs w:val="24"/>
        </w:rPr>
        <w:t>TEISIŲ PERLEIDIMAS</w:t>
      </w:r>
      <w:bookmarkEnd w:id="9"/>
    </w:p>
    <w:p w14:paraId="5AD22559" w14:textId="77777777" w:rsidR="00AB2B27" w:rsidRPr="008E2410" w:rsidRDefault="00AB2B27" w:rsidP="00AB2B27">
      <w:pPr>
        <w:spacing w:line="276" w:lineRule="auto"/>
        <w:ind w:left="357"/>
        <w:rPr>
          <w:b/>
          <w:szCs w:val="24"/>
        </w:rPr>
      </w:pPr>
    </w:p>
    <w:p w14:paraId="55AD8A05" w14:textId="77777777" w:rsidR="00EF1048" w:rsidRPr="008E2410" w:rsidRDefault="00EF1048" w:rsidP="00346EEB">
      <w:pPr>
        <w:pStyle w:val="Sraopastraipa"/>
        <w:numPr>
          <w:ilvl w:val="1"/>
          <w:numId w:val="7"/>
        </w:numPr>
        <w:tabs>
          <w:tab w:val="left" w:pos="993"/>
        </w:tabs>
        <w:spacing w:after="0" w:line="276" w:lineRule="auto"/>
        <w:contextualSpacing w:val="0"/>
        <w:jc w:val="both"/>
        <w:rPr>
          <w:rFonts w:ascii="Times New Roman" w:hAnsi="Times New Roman"/>
          <w:bCs/>
          <w:sz w:val="24"/>
          <w:szCs w:val="24"/>
          <w:lang w:eastAsia="ja-JP"/>
        </w:rPr>
      </w:pPr>
      <w:r w:rsidRPr="008E2410">
        <w:rPr>
          <w:rFonts w:ascii="Times New Roman" w:hAnsi="Times New Roman"/>
          <w:bCs/>
          <w:iCs/>
          <w:sz w:val="24"/>
          <w:szCs w:val="24"/>
        </w:rPr>
        <w:t xml:space="preserve">Nei viena iš Šalių neturi teisės perleisti Sutartyje numatytų savo teisių ir pareigų tretiesiems asmenims. </w:t>
      </w:r>
    </w:p>
    <w:p w14:paraId="7D94CCA9" w14:textId="77777777" w:rsidR="00494E2F" w:rsidRPr="008E2410" w:rsidRDefault="00494E2F" w:rsidP="00166651">
      <w:pPr>
        <w:pStyle w:val="Sraopastraipa"/>
        <w:tabs>
          <w:tab w:val="left" w:pos="993"/>
        </w:tabs>
        <w:spacing w:after="0" w:line="276" w:lineRule="auto"/>
        <w:ind w:left="0"/>
        <w:contextualSpacing w:val="0"/>
        <w:jc w:val="both"/>
        <w:rPr>
          <w:rFonts w:ascii="Times New Roman" w:hAnsi="Times New Roman"/>
          <w:bCs/>
          <w:sz w:val="24"/>
          <w:szCs w:val="24"/>
          <w:lang w:eastAsia="ja-JP"/>
        </w:rPr>
      </w:pPr>
    </w:p>
    <w:p w14:paraId="507C7058" w14:textId="77777777" w:rsidR="00EF1048" w:rsidRDefault="00EF1048" w:rsidP="00346EEB">
      <w:pPr>
        <w:numPr>
          <w:ilvl w:val="0"/>
          <w:numId w:val="7"/>
        </w:numPr>
        <w:spacing w:line="276" w:lineRule="auto"/>
        <w:ind w:left="357" w:hanging="357"/>
        <w:jc w:val="center"/>
        <w:rPr>
          <w:b/>
          <w:szCs w:val="24"/>
        </w:rPr>
      </w:pPr>
      <w:bookmarkStart w:id="10" w:name="_Toc293512865"/>
      <w:r w:rsidRPr="008E2410">
        <w:rPr>
          <w:b/>
          <w:szCs w:val="24"/>
        </w:rPr>
        <w:t>ATSAKOMYBĖ</w:t>
      </w:r>
      <w:bookmarkEnd w:id="10"/>
    </w:p>
    <w:p w14:paraId="0905DAE8" w14:textId="77777777" w:rsidR="0093427F" w:rsidRPr="008E2410" w:rsidRDefault="0093427F" w:rsidP="0093427F">
      <w:pPr>
        <w:spacing w:line="276" w:lineRule="auto"/>
        <w:ind w:left="357"/>
        <w:rPr>
          <w:b/>
          <w:szCs w:val="24"/>
        </w:rPr>
      </w:pPr>
    </w:p>
    <w:p w14:paraId="50EED109" w14:textId="77777777" w:rsidR="00EF1048" w:rsidRPr="008E2410" w:rsidRDefault="00EF1048" w:rsidP="00346EEB">
      <w:pPr>
        <w:pStyle w:val="2ndlevelprovision"/>
        <w:numPr>
          <w:ilvl w:val="1"/>
          <w:numId w:val="7"/>
        </w:numPr>
        <w:tabs>
          <w:tab w:val="left" w:pos="900"/>
        </w:tabs>
        <w:spacing w:before="0" w:after="0" w:line="276" w:lineRule="auto"/>
        <w:rPr>
          <w:sz w:val="24"/>
          <w:szCs w:val="24"/>
          <w:lang w:val="lt-LT"/>
        </w:rPr>
      </w:pPr>
      <w:bookmarkStart w:id="11" w:name="_Toc293512874"/>
      <w:r w:rsidRPr="008E2410">
        <w:rPr>
          <w:sz w:val="24"/>
          <w:szCs w:val="24"/>
          <w:lang w:val="lt-LT"/>
        </w:rPr>
        <w:t>Šalys susitaria, kad bet kuriai iš Šalių nevykdant ar netinkamai vykdant Sutartimi prisiimtus įsipareigojimus, Sutartį pažeidusi Šalis privalo atlyginti kitai Šaliai visus dėl Sutartimi prisiimtų įsipareigojimų nevykdymo ar netinkamo vykdymo susidariusius nuostolius, tačiau netesybų (delspinigių) sumokėjimas neatleidžia Sutartį pažeidusios Šalies nuo prievolių pagal Sutartį vykdymo. Jeigu dėl padarytų nuostolių tarp Šalių kyla ginčų, nuostolių dydį gali nustatyti nepriklausomi ekspertai, už jų paslaugas apmokant nuostolius padariusiai ar dėl jų atsiradimo kaltai Šaliai.</w:t>
      </w:r>
    </w:p>
    <w:p w14:paraId="74D623C7" w14:textId="77777777" w:rsidR="00EF1048" w:rsidRPr="008E2410" w:rsidRDefault="00EF1048" w:rsidP="00346EEB">
      <w:pPr>
        <w:pStyle w:val="2ndlevelprovision"/>
        <w:numPr>
          <w:ilvl w:val="1"/>
          <w:numId w:val="7"/>
        </w:numPr>
        <w:tabs>
          <w:tab w:val="left" w:pos="900"/>
        </w:tabs>
        <w:spacing w:before="0" w:after="0" w:line="276" w:lineRule="auto"/>
        <w:rPr>
          <w:sz w:val="24"/>
          <w:szCs w:val="24"/>
          <w:lang w:val="lt-LT"/>
        </w:rPr>
      </w:pPr>
      <w:r w:rsidRPr="008E2410">
        <w:rPr>
          <w:sz w:val="24"/>
          <w:szCs w:val="24"/>
          <w:lang w:val="lt-LT"/>
        </w:rPr>
        <w:t>Jei šioje Sutartyje nustatyta Šalies pareiga atlikti kokius nors veiksmus savo sąskaita, bet ši Šalis tokios pareigos tinkamai nevykdo, nukentėjusi Šalis iš anksto raštu informavusi apie tai pareigos nevykdančią Šalį ir nustačiusi protingą terminą pažeidimo pašalinimui turi teisę atlikti atitinkamus veiksmus tos Šalies sąskaita, t. y. atlikus atitinkamus veiksmus reikalauti iš pareigos nevykdančios Šalies atlyginti dėl to patirtas išlaidas ir su tuo susijusius nuostolius (su sąlyga, kad Sutartį pažeidusi Šalis per nukentėjusios Šalies atitinkamame pranešime nurodytą protingą terminą neįvykdė atitinkamų įsipareigojimų).</w:t>
      </w:r>
    </w:p>
    <w:p w14:paraId="52337FFE" w14:textId="77777777" w:rsidR="00526BC5" w:rsidRPr="00526BC5" w:rsidRDefault="00526BC5" w:rsidP="00526BC5">
      <w:pPr>
        <w:pStyle w:val="2ndlevelprovision"/>
        <w:numPr>
          <w:ilvl w:val="1"/>
          <w:numId w:val="7"/>
        </w:numPr>
        <w:tabs>
          <w:tab w:val="left" w:pos="900"/>
        </w:tabs>
        <w:spacing w:line="276" w:lineRule="auto"/>
        <w:rPr>
          <w:sz w:val="24"/>
          <w:szCs w:val="24"/>
          <w:lang w:val="lt-LT"/>
        </w:rPr>
      </w:pPr>
      <w:bookmarkStart w:id="12" w:name="_Ref292062044"/>
      <w:r w:rsidRPr="00526BC5">
        <w:rPr>
          <w:sz w:val="24"/>
          <w:szCs w:val="24"/>
          <w:lang w:val="lt-LT"/>
        </w:rPr>
        <w:t>Užsakovas, uždelsęs laiku atsiskaityti su Teikėju jo pareikalavimu už kiekvieną uždelstą mokėti dieną moka 0,02 % (dvi šimtosios procento) dydžio delspinigius nuo pradelstos sumos.</w:t>
      </w:r>
    </w:p>
    <w:p w14:paraId="4406B393" w14:textId="7E3B4947" w:rsidR="00EF1048" w:rsidRPr="008E2410" w:rsidRDefault="00806D83" w:rsidP="00346EEB">
      <w:pPr>
        <w:pStyle w:val="2ndlevelprovision"/>
        <w:numPr>
          <w:ilvl w:val="1"/>
          <w:numId w:val="7"/>
        </w:numPr>
        <w:tabs>
          <w:tab w:val="left" w:pos="900"/>
        </w:tabs>
        <w:spacing w:before="0" w:after="0" w:line="276" w:lineRule="auto"/>
        <w:rPr>
          <w:sz w:val="24"/>
          <w:szCs w:val="24"/>
          <w:lang w:val="lt-LT"/>
        </w:rPr>
      </w:pPr>
      <w:r>
        <w:rPr>
          <w:sz w:val="24"/>
          <w:szCs w:val="24"/>
          <w:lang w:val="lt-LT"/>
        </w:rPr>
        <w:lastRenderedPageBreak/>
        <w:t>Šalys</w:t>
      </w:r>
      <w:r w:rsidR="00EF1048" w:rsidRPr="008E2410">
        <w:rPr>
          <w:sz w:val="24"/>
          <w:szCs w:val="24"/>
          <w:lang w:val="lt-LT"/>
        </w:rPr>
        <w:t xml:space="preserve"> nepagrįstai </w:t>
      </w:r>
      <w:r w:rsidR="006D3B38">
        <w:rPr>
          <w:sz w:val="24"/>
          <w:szCs w:val="24"/>
          <w:lang w:val="lt-LT"/>
        </w:rPr>
        <w:t xml:space="preserve">nesilaikančios </w:t>
      </w:r>
      <w:r w:rsidR="00242FFA">
        <w:rPr>
          <w:sz w:val="24"/>
          <w:szCs w:val="24"/>
          <w:lang w:val="lt-LT"/>
        </w:rPr>
        <w:t>tarpusavyje</w:t>
      </w:r>
      <w:r w:rsidR="00EF1048" w:rsidRPr="008E2410">
        <w:rPr>
          <w:sz w:val="24"/>
          <w:szCs w:val="24"/>
          <w:lang w:val="lt-LT"/>
        </w:rPr>
        <w:t xml:space="preserve"> suderint</w:t>
      </w:r>
      <w:r w:rsidR="00242FFA">
        <w:rPr>
          <w:sz w:val="24"/>
          <w:szCs w:val="24"/>
          <w:lang w:val="lt-LT"/>
        </w:rPr>
        <w:t>o</w:t>
      </w:r>
      <w:r w:rsidR="00EF1048" w:rsidRPr="008E2410">
        <w:rPr>
          <w:sz w:val="24"/>
          <w:szCs w:val="24"/>
          <w:lang w:val="lt-LT"/>
        </w:rPr>
        <w:t xml:space="preserve"> grafik</w:t>
      </w:r>
      <w:r w:rsidR="00242FFA">
        <w:rPr>
          <w:sz w:val="24"/>
          <w:szCs w:val="24"/>
          <w:lang w:val="lt-LT"/>
        </w:rPr>
        <w:t>o</w:t>
      </w:r>
      <w:r w:rsidR="00EF1048" w:rsidRPr="008E2410">
        <w:rPr>
          <w:sz w:val="24"/>
          <w:szCs w:val="24"/>
          <w:lang w:val="lt-LT"/>
        </w:rPr>
        <w:t>, moka</w:t>
      </w:r>
      <w:r w:rsidR="00823B97">
        <w:rPr>
          <w:sz w:val="24"/>
          <w:szCs w:val="24"/>
          <w:lang w:val="lt-LT"/>
        </w:rPr>
        <w:t xml:space="preserve"> </w:t>
      </w:r>
      <w:r w:rsidR="00EF1048" w:rsidRPr="008E2410">
        <w:rPr>
          <w:sz w:val="24"/>
          <w:szCs w:val="24"/>
          <w:lang w:val="lt-LT"/>
        </w:rPr>
        <w:t xml:space="preserve">1000 (vienas tūkstantis) eurų baudą už kiekvieną atvejį. </w:t>
      </w:r>
    </w:p>
    <w:p w14:paraId="5023F5F4" w14:textId="77777777" w:rsidR="00EF1048" w:rsidRPr="008E2410" w:rsidRDefault="00EF1048" w:rsidP="00346EEB">
      <w:pPr>
        <w:pStyle w:val="2ndlevelprovision"/>
        <w:numPr>
          <w:ilvl w:val="1"/>
          <w:numId w:val="7"/>
        </w:numPr>
        <w:tabs>
          <w:tab w:val="left" w:pos="900"/>
        </w:tabs>
        <w:spacing w:before="0" w:after="0" w:line="276" w:lineRule="auto"/>
        <w:rPr>
          <w:sz w:val="24"/>
          <w:szCs w:val="24"/>
          <w:lang w:val="lt-LT"/>
        </w:rPr>
      </w:pPr>
      <w:r w:rsidRPr="008E2410">
        <w:rPr>
          <w:sz w:val="24"/>
          <w:szCs w:val="24"/>
          <w:lang w:val="lt-LT"/>
        </w:rPr>
        <w:t>Teikėjas vienašališkai be teisėto pagrindo nutraukęs Sutartį, arba tuo atveju, jeigu Užsakovas vienašališkai nutraukia sutartį dėl Teikėjo kaltės, panaudoja vi</w:t>
      </w:r>
      <w:r w:rsidR="00494E2F" w:rsidRPr="008E2410">
        <w:rPr>
          <w:sz w:val="24"/>
          <w:szCs w:val="24"/>
          <w:lang w:val="lt-LT"/>
        </w:rPr>
        <w:t>są Sutarties įvykdymo garantiją.</w:t>
      </w:r>
    </w:p>
    <w:p w14:paraId="0E9F6C88" w14:textId="77777777" w:rsidR="00494E2F" w:rsidRPr="008E2410" w:rsidRDefault="00494E2F" w:rsidP="00166651">
      <w:pPr>
        <w:pStyle w:val="2ndlevelprovision"/>
        <w:tabs>
          <w:tab w:val="clear" w:pos="964"/>
          <w:tab w:val="left" w:pos="900"/>
        </w:tabs>
        <w:spacing w:before="0" w:after="0" w:line="276" w:lineRule="auto"/>
        <w:ind w:left="0" w:firstLine="0"/>
        <w:rPr>
          <w:sz w:val="24"/>
          <w:szCs w:val="24"/>
          <w:lang w:val="lt-LT"/>
        </w:rPr>
      </w:pPr>
    </w:p>
    <w:bookmarkEnd w:id="12"/>
    <w:p w14:paraId="15135D8C" w14:textId="77777777" w:rsidR="00EF1048" w:rsidRDefault="00EF1048" w:rsidP="00346EEB">
      <w:pPr>
        <w:numPr>
          <w:ilvl w:val="0"/>
          <w:numId w:val="7"/>
        </w:numPr>
        <w:spacing w:line="276" w:lineRule="auto"/>
        <w:ind w:left="357" w:hanging="357"/>
        <w:jc w:val="center"/>
        <w:rPr>
          <w:b/>
          <w:szCs w:val="24"/>
        </w:rPr>
      </w:pPr>
      <w:r w:rsidRPr="008E2410">
        <w:rPr>
          <w:b/>
          <w:szCs w:val="24"/>
        </w:rPr>
        <w:t>PRANEŠIMAI</w:t>
      </w:r>
      <w:bookmarkEnd w:id="11"/>
    </w:p>
    <w:p w14:paraId="37D2A639" w14:textId="77777777" w:rsidR="00EB1065" w:rsidRPr="008E2410" w:rsidRDefault="00EB1065" w:rsidP="00EB1065">
      <w:pPr>
        <w:spacing w:line="276" w:lineRule="auto"/>
        <w:ind w:left="357"/>
        <w:rPr>
          <w:b/>
          <w:szCs w:val="24"/>
        </w:rPr>
      </w:pPr>
    </w:p>
    <w:p w14:paraId="22F889EB" w14:textId="77777777" w:rsidR="00EF1048" w:rsidRPr="008E2410" w:rsidRDefault="00EF1048" w:rsidP="00346EEB">
      <w:pPr>
        <w:pStyle w:val="2ndlevelprovision"/>
        <w:numPr>
          <w:ilvl w:val="1"/>
          <w:numId w:val="7"/>
        </w:numPr>
        <w:tabs>
          <w:tab w:val="left" w:pos="900"/>
        </w:tabs>
        <w:spacing w:before="0" w:after="0" w:line="276" w:lineRule="auto"/>
        <w:rPr>
          <w:sz w:val="24"/>
          <w:szCs w:val="24"/>
          <w:lang w:val="lt-LT"/>
        </w:rPr>
      </w:pPr>
      <w:r w:rsidRPr="008E2410">
        <w:rPr>
          <w:bCs/>
          <w:iCs/>
          <w:sz w:val="24"/>
          <w:szCs w:val="24"/>
          <w:lang w:val="lt-LT"/>
        </w:rPr>
        <w:t>Visi pranešimai, prašymai, reikalavimai bei kita korespondencija turi būti pateikiami raštu ir įteikti adresatui asmeniškai, siunčiami el. paštu (adresatui patvirtinant gavimą) arba siunčiami registruotu ar kurjerių paštu</w:t>
      </w:r>
      <w:r w:rsidR="00C260B9" w:rsidRPr="008E2410">
        <w:rPr>
          <w:bCs/>
          <w:iCs/>
          <w:sz w:val="24"/>
          <w:szCs w:val="24"/>
          <w:lang w:val="lt-LT"/>
        </w:rPr>
        <w:t>.</w:t>
      </w:r>
      <w:r w:rsidRPr="008E2410">
        <w:rPr>
          <w:bCs/>
          <w:iCs/>
          <w:sz w:val="24"/>
          <w:szCs w:val="24"/>
          <w:lang w:val="lt-LT"/>
        </w:rPr>
        <w:t xml:space="preserve"> </w:t>
      </w:r>
    </w:p>
    <w:p w14:paraId="33CFCFD8" w14:textId="77777777" w:rsidR="00EF1048" w:rsidRPr="008E2410" w:rsidRDefault="00EF1048" w:rsidP="00346EEB">
      <w:pPr>
        <w:pStyle w:val="2ndlevelprovision"/>
        <w:numPr>
          <w:ilvl w:val="1"/>
          <w:numId w:val="7"/>
        </w:numPr>
        <w:tabs>
          <w:tab w:val="left" w:pos="900"/>
        </w:tabs>
        <w:spacing w:before="0" w:after="0" w:line="276" w:lineRule="auto"/>
        <w:rPr>
          <w:sz w:val="24"/>
          <w:szCs w:val="24"/>
          <w:lang w:val="lt-LT"/>
        </w:rPr>
      </w:pPr>
      <w:bookmarkStart w:id="13" w:name="_Ref292061321"/>
      <w:r w:rsidRPr="008E2410">
        <w:rPr>
          <w:bCs/>
          <w:iCs/>
          <w:sz w:val="24"/>
          <w:szCs w:val="24"/>
          <w:lang w:val="lt-LT"/>
        </w:rPr>
        <w:t>Kai korespondencija įteikiama asmeniškai, laikoma, kad ji yra gauta įteikimo dieną, kai siunčiami el. paštu, laikoma, kad ji yra gauta tą dieną, kai adresatas patvirtina jos gavimą, kai siunčiama registruotu paštu, laikoma, kad ji yra gauta trečią dieną po išsiuntimo; ir kai siunčiama kurjeriniu paštu, laikoma, kad ji yra gauta kitą dieną po išsiuntimo</w:t>
      </w:r>
      <w:r w:rsidRPr="008E2410">
        <w:rPr>
          <w:sz w:val="24"/>
          <w:szCs w:val="24"/>
          <w:lang w:val="lt-LT"/>
        </w:rPr>
        <w:t>.</w:t>
      </w:r>
      <w:bookmarkEnd w:id="13"/>
    </w:p>
    <w:p w14:paraId="46655248" w14:textId="77777777" w:rsidR="00EF1048" w:rsidRPr="008E2410" w:rsidRDefault="00EF1048" w:rsidP="00346EEB">
      <w:pPr>
        <w:pStyle w:val="2ndlevelprovision"/>
        <w:numPr>
          <w:ilvl w:val="1"/>
          <w:numId w:val="7"/>
        </w:numPr>
        <w:tabs>
          <w:tab w:val="left" w:pos="900"/>
        </w:tabs>
        <w:spacing w:before="0" w:after="0" w:line="276" w:lineRule="auto"/>
        <w:rPr>
          <w:sz w:val="24"/>
          <w:szCs w:val="24"/>
          <w:lang w:val="lt-LT"/>
        </w:rPr>
      </w:pPr>
      <w:r w:rsidRPr="008E2410">
        <w:rPr>
          <w:bCs/>
          <w:iCs/>
          <w:sz w:val="24"/>
          <w:szCs w:val="24"/>
          <w:lang w:val="lt-LT"/>
        </w:rPr>
        <w:t>Adresą pakeitusi Šalis apie adreso ir kitų rekvizitų pasikeitimą privalo nedelsiant pranešti kitai Šaliai</w:t>
      </w:r>
      <w:r w:rsidRPr="008E2410">
        <w:rPr>
          <w:sz w:val="24"/>
          <w:szCs w:val="24"/>
          <w:lang w:val="lt-LT"/>
        </w:rPr>
        <w:t>.</w:t>
      </w:r>
    </w:p>
    <w:p w14:paraId="38127291" w14:textId="77777777" w:rsidR="00EF1048" w:rsidRPr="008E2410" w:rsidRDefault="00EF1048" w:rsidP="00166651">
      <w:pPr>
        <w:pStyle w:val="2ndlevelprovision"/>
        <w:tabs>
          <w:tab w:val="clear" w:pos="964"/>
          <w:tab w:val="left" w:pos="900"/>
        </w:tabs>
        <w:spacing w:before="0" w:after="0" w:line="276" w:lineRule="auto"/>
        <w:ind w:left="0" w:firstLine="0"/>
        <w:rPr>
          <w:sz w:val="24"/>
          <w:szCs w:val="24"/>
          <w:lang w:val="lt-LT"/>
        </w:rPr>
      </w:pPr>
    </w:p>
    <w:p w14:paraId="36C1F96C" w14:textId="77777777" w:rsidR="00EF1048" w:rsidRDefault="00EF1048" w:rsidP="00346EEB">
      <w:pPr>
        <w:numPr>
          <w:ilvl w:val="0"/>
          <w:numId w:val="7"/>
        </w:numPr>
        <w:spacing w:line="276" w:lineRule="auto"/>
        <w:jc w:val="center"/>
        <w:rPr>
          <w:b/>
          <w:szCs w:val="24"/>
        </w:rPr>
      </w:pPr>
      <w:bookmarkStart w:id="14" w:name="_Toc293512875"/>
      <w:r w:rsidRPr="008E2410">
        <w:rPr>
          <w:b/>
          <w:szCs w:val="24"/>
        </w:rPr>
        <w:t>NENUGALIMOS JĖGOS APLINKYBĖS (FORCE MAJEURE)</w:t>
      </w:r>
    </w:p>
    <w:p w14:paraId="490FCC06" w14:textId="77777777" w:rsidR="008976BD" w:rsidRPr="008E2410" w:rsidRDefault="008976BD" w:rsidP="008976BD">
      <w:pPr>
        <w:spacing w:line="276" w:lineRule="auto"/>
        <w:ind w:left="360"/>
        <w:rPr>
          <w:b/>
          <w:szCs w:val="24"/>
        </w:rPr>
      </w:pPr>
    </w:p>
    <w:p w14:paraId="4A8A686B" w14:textId="77777777" w:rsidR="00494E2F" w:rsidRPr="008E2410" w:rsidRDefault="00EF1048" w:rsidP="00346EEB">
      <w:pPr>
        <w:pStyle w:val="Sraopastraipa"/>
        <w:numPr>
          <w:ilvl w:val="1"/>
          <w:numId w:val="7"/>
        </w:numPr>
        <w:spacing w:after="0" w:line="276" w:lineRule="auto"/>
        <w:contextualSpacing w:val="0"/>
        <w:jc w:val="both"/>
        <w:rPr>
          <w:rFonts w:ascii="Times New Roman" w:hAnsi="Times New Roman"/>
          <w:sz w:val="24"/>
          <w:szCs w:val="24"/>
        </w:rPr>
      </w:pPr>
      <w:r w:rsidRPr="008E2410">
        <w:rPr>
          <w:rFonts w:ascii="Times New Roman" w:hAnsi="Times New Roman"/>
          <w:sz w:val="24"/>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(force majeure) aplinkybėms taisyklėse, patvirtintose Lietuvos Respublikos Vyriausybės </w:t>
      </w:r>
      <w:smartTag w:uri="urn:schemas-microsoft-com:office:smarttags" w:element="metricconverter">
        <w:smartTagPr>
          <w:attr w:name="ProductID" w:val="1996 m"/>
        </w:smartTagPr>
        <w:r w:rsidRPr="008E2410">
          <w:rPr>
            <w:rFonts w:ascii="Times New Roman" w:hAnsi="Times New Roman"/>
            <w:sz w:val="24"/>
            <w:szCs w:val="24"/>
          </w:rPr>
          <w:t>1996 m</w:t>
        </w:r>
      </w:smartTag>
      <w:r w:rsidRPr="008E2410">
        <w:rPr>
          <w:rFonts w:ascii="Times New Roman" w:hAnsi="Times New Roman"/>
          <w:sz w:val="24"/>
          <w:szCs w:val="24"/>
        </w:rPr>
        <w:t xml:space="preserve">. liepos 15 d. nutarimu Nr. 840, ir kitais galiojančiais Lietuvos Respublikos teisės aktais. Nustatydamos nenugalimos jėgos aplinkybes Šalys vadovaujasi Lietuvos Respublikos Vyriausybės </w:t>
      </w:r>
      <w:smartTag w:uri="urn:schemas-microsoft-com:office:smarttags" w:element="metricconverter">
        <w:smartTagPr>
          <w:attr w:name="ProductID" w:val="1997 m"/>
        </w:smartTagPr>
        <w:r w:rsidRPr="008E2410">
          <w:rPr>
            <w:rFonts w:ascii="Times New Roman" w:hAnsi="Times New Roman"/>
            <w:sz w:val="24"/>
            <w:szCs w:val="24"/>
          </w:rPr>
          <w:t>1997 m</w:t>
        </w:r>
      </w:smartTag>
      <w:r w:rsidRPr="008E2410">
        <w:rPr>
          <w:rFonts w:ascii="Times New Roman" w:hAnsi="Times New Roman"/>
          <w:sz w:val="24"/>
          <w:szCs w:val="24"/>
        </w:rPr>
        <w:t xml:space="preserve">. kovo 13 d. nutarimu Nr. 222 „Dėl nenugalimos jėgos (force majeure) aplinkybes liudijančių pažymų išdavimo tvarkos patvirtinimo“ ir kitais galiojančiais Lietuvos Respublikos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w:t>
      </w:r>
    </w:p>
    <w:p w14:paraId="3AD4B5F3" w14:textId="77777777" w:rsidR="00EF1048" w:rsidRPr="008E2410" w:rsidRDefault="00EF1048" w:rsidP="00346EEB">
      <w:pPr>
        <w:pStyle w:val="Sraopastraipa"/>
        <w:numPr>
          <w:ilvl w:val="1"/>
          <w:numId w:val="7"/>
        </w:numPr>
        <w:spacing w:after="0" w:line="276" w:lineRule="auto"/>
        <w:contextualSpacing w:val="0"/>
        <w:jc w:val="both"/>
        <w:rPr>
          <w:rFonts w:ascii="Times New Roman" w:hAnsi="Times New Roman"/>
          <w:sz w:val="24"/>
          <w:szCs w:val="24"/>
        </w:rPr>
      </w:pPr>
      <w:r w:rsidRPr="008E2410">
        <w:rPr>
          <w:rFonts w:ascii="Times New Roman" w:hAnsi="Times New Roman"/>
          <w:sz w:val="24"/>
          <w:szCs w:val="24"/>
        </w:rPr>
        <w:t xml:space="preserve">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w:t>
      </w:r>
    </w:p>
    <w:p w14:paraId="0D550665" w14:textId="77777777" w:rsidR="00EF1048" w:rsidRPr="008E2410" w:rsidRDefault="00EF1048" w:rsidP="00346EEB">
      <w:pPr>
        <w:pStyle w:val="Sraopastraipa"/>
        <w:numPr>
          <w:ilvl w:val="1"/>
          <w:numId w:val="7"/>
        </w:numPr>
        <w:spacing w:after="0" w:line="276" w:lineRule="auto"/>
        <w:contextualSpacing w:val="0"/>
        <w:jc w:val="both"/>
        <w:rPr>
          <w:rFonts w:ascii="Times New Roman" w:hAnsi="Times New Roman"/>
          <w:sz w:val="24"/>
          <w:szCs w:val="24"/>
        </w:rPr>
      </w:pPr>
      <w:r w:rsidRPr="008E2410">
        <w:rPr>
          <w:rFonts w:ascii="Times New Roman" w:hAnsi="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1E2FF60" w14:textId="77777777" w:rsidR="00494E2F" w:rsidRPr="008E2410" w:rsidRDefault="00494E2F" w:rsidP="00166651">
      <w:pPr>
        <w:pStyle w:val="Sraopastraipa"/>
        <w:spacing w:after="0" w:line="276" w:lineRule="auto"/>
        <w:ind w:left="0"/>
        <w:contextualSpacing w:val="0"/>
        <w:jc w:val="both"/>
        <w:rPr>
          <w:rFonts w:ascii="Times New Roman" w:hAnsi="Times New Roman"/>
          <w:sz w:val="24"/>
          <w:szCs w:val="24"/>
        </w:rPr>
      </w:pPr>
    </w:p>
    <w:p w14:paraId="4C6BBF92" w14:textId="77777777" w:rsidR="00EF1048" w:rsidRDefault="00EF1048" w:rsidP="00346EEB">
      <w:pPr>
        <w:numPr>
          <w:ilvl w:val="0"/>
          <w:numId w:val="7"/>
        </w:numPr>
        <w:spacing w:line="276" w:lineRule="auto"/>
        <w:ind w:left="357" w:hanging="357"/>
        <w:jc w:val="center"/>
        <w:rPr>
          <w:b/>
          <w:szCs w:val="24"/>
        </w:rPr>
      </w:pPr>
      <w:r w:rsidRPr="008E2410">
        <w:rPr>
          <w:b/>
          <w:szCs w:val="24"/>
        </w:rPr>
        <w:t>KITOS NUOSTATOS</w:t>
      </w:r>
      <w:bookmarkEnd w:id="14"/>
    </w:p>
    <w:p w14:paraId="379B933C" w14:textId="77777777" w:rsidR="0092627E" w:rsidRPr="008E2410" w:rsidRDefault="0092627E" w:rsidP="0092627E">
      <w:pPr>
        <w:spacing w:line="276" w:lineRule="auto"/>
        <w:ind w:left="357"/>
        <w:rPr>
          <w:b/>
          <w:szCs w:val="24"/>
        </w:rPr>
      </w:pPr>
    </w:p>
    <w:p w14:paraId="5CA118A2" w14:textId="77777777" w:rsidR="00EF1048" w:rsidRPr="008E2410" w:rsidRDefault="00EF1048" w:rsidP="00346EEB">
      <w:pPr>
        <w:pStyle w:val="2ndlevelprovision"/>
        <w:numPr>
          <w:ilvl w:val="1"/>
          <w:numId w:val="7"/>
        </w:numPr>
        <w:tabs>
          <w:tab w:val="left" w:pos="900"/>
        </w:tabs>
        <w:spacing w:before="0" w:after="0" w:line="276" w:lineRule="auto"/>
        <w:rPr>
          <w:bCs/>
          <w:iCs/>
          <w:sz w:val="24"/>
          <w:szCs w:val="24"/>
          <w:lang w:val="lt-LT"/>
        </w:rPr>
      </w:pPr>
      <w:r w:rsidRPr="008E2410">
        <w:rPr>
          <w:bCs/>
          <w:iCs/>
          <w:sz w:val="24"/>
          <w:szCs w:val="24"/>
          <w:lang w:val="lt-LT"/>
        </w:rPr>
        <w:lastRenderedPageBreak/>
        <w:t>Šiai Sutarčiai taikoma Lietuvos Respublikos teisė.</w:t>
      </w:r>
    </w:p>
    <w:p w14:paraId="2B3ADB77" w14:textId="77777777" w:rsidR="00EF1048" w:rsidRPr="008E2410" w:rsidRDefault="00EF1048" w:rsidP="00346EEB">
      <w:pPr>
        <w:pStyle w:val="2ndlevelprovision"/>
        <w:numPr>
          <w:ilvl w:val="1"/>
          <w:numId w:val="7"/>
        </w:numPr>
        <w:tabs>
          <w:tab w:val="left" w:pos="900"/>
        </w:tabs>
        <w:spacing w:before="0" w:after="0" w:line="276" w:lineRule="auto"/>
        <w:rPr>
          <w:bCs/>
          <w:iCs/>
          <w:sz w:val="24"/>
          <w:szCs w:val="24"/>
          <w:lang w:val="lt-LT"/>
        </w:rPr>
      </w:pPr>
      <w:r w:rsidRPr="008E2410">
        <w:rPr>
          <w:bCs/>
          <w:iCs/>
          <w:sz w:val="24"/>
          <w:szCs w:val="24"/>
          <w:lang w:val="lt-LT"/>
        </w:rPr>
        <w:t xml:space="preserve">Kiekvienas ginčas, nesutarimas ar reikalavimas, kylantis iš šios Sutarties ar susijęs su šia Sutartimi, jos pažeidimu, nutraukimu ar galiojimu, galutinai sprendžiamas teisme pagal Užsakovo registracijos vietą. </w:t>
      </w:r>
    </w:p>
    <w:p w14:paraId="0C022B31" w14:textId="77777777" w:rsidR="00EF1048" w:rsidRPr="008E2410" w:rsidRDefault="00EF1048" w:rsidP="00346EEB">
      <w:pPr>
        <w:pStyle w:val="2ndlevelprovision"/>
        <w:numPr>
          <w:ilvl w:val="1"/>
          <w:numId w:val="7"/>
        </w:numPr>
        <w:tabs>
          <w:tab w:val="left" w:pos="900"/>
        </w:tabs>
        <w:spacing w:before="0" w:after="0" w:line="276" w:lineRule="auto"/>
        <w:rPr>
          <w:bCs/>
          <w:iCs/>
          <w:sz w:val="24"/>
          <w:szCs w:val="24"/>
          <w:lang w:val="lt-LT"/>
        </w:rPr>
      </w:pPr>
      <w:r w:rsidRPr="008E2410">
        <w:rPr>
          <w:bCs/>
          <w:iCs/>
          <w:sz w:val="24"/>
          <w:szCs w:val="24"/>
          <w:lang w:val="lt-LT"/>
        </w:rPr>
        <w:t>Ši Sutartis įsigalioja Sutarties įvykdymo užtikrinimo pateikimo dieną ir galioja iki pilno ir tinkamo Šalių įsipareigojimų pagal šią Sutartį įvykdymo. Sutartis Šalies teisių perėmėjams išlieka galioti pilna apimtimi.</w:t>
      </w:r>
    </w:p>
    <w:p w14:paraId="4A3FAACD" w14:textId="77777777" w:rsidR="00EF1048" w:rsidRPr="008E2410" w:rsidRDefault="00EF1048" w:rsidP="00346EEB">
      <w:pPr>
        <w:pStyle w:val="2ndlevelprovision"/>
        <w:numPr>
          <w:ilvl w:val="1"/>
          <w:numId w:val="7"/>
        </w:numPr>
        <w:tabs>
          <w:tab w:val="left" w:pos="900"/>
        </w:tabs>
        <w:spacing w:before="0" w:after="0" w:line="276" w:lineRule="auto"/>
        <w:rPr>
          <w:bCs/>
          <w:iCs/>
          <w:sz w:val="24"/>
          <w:szCs w:val="24"/>
          <w:lang w:val="lt-LT"/>
        </w:rPr>
      </w:pPr>
      <w:r w:rsidRPr="008E2410">
        <w:rPr>
          <w:bCs/>
          <w:iCs/>
          <w:sz w:val="24"/>
          <w:szCs w:val="24"/>
          <w:lang w:val="lt-LT"/>
        </w:rPr>
        <w:t xml:space="preserve">Sutarties sąlygos Sutarties galiojimo laikotarpiu </w:t>
      </w:r>
      <w:r w:rsidR="00494E2F" w:rsidRPr="008E2410">
        <w:rPr>
          <w:bCs/>
          <w:iCs/>
          <w:sz w:val="24"/>
          <w:szCs w:val="24"/>
          <w:lang w:val="lt-LT"/>
        </w:rPr>
        <w:t>gali</w:t>
      </w:r>
      <w:r w:rsidRPr="008E2410">
        <w:rPr>
          <w:bCs/>
          <w:iCs/>
          <w:sz w:val="24"/>
          <w:szCs w:val="24"/>
          <w:lang w:val="lt-LT"/>
        </w:rPr>
        <w:t xml:space="preserve"> būti keičiamos</w:t>
      </w:r>
      <w:r w:rsidR="00494E2F" w:rsidRPr="008E2410">
        <w:rPr>
          <w:bCs/>
          <w:iCs/>
          <w:sz w:val="24"/>
          <w:szCs w:val="24"/>
          <w:lang w:val="lt-LT"/>
        </w:rPr>
        <w:t xml:space="preserve"> viešųjų pirkimų įstatyme nustatytais atvejais ir tvarka, nepažeidžiant </w:t>
      </w:r>
      <w:r w:rsidRPr="008E2410">
        <w:rPr>
          <w:bCs/>
          <w:iCs/>
          <w:sz w:val="24"/>
          <w:szCs w:val="24"/>
          <w:lang w:val="lt-LT"/>
        </w:rPr>
        <w:t>Viešųjų pirkimų princip</w:t>
      </w:r>
      <w:r w:rsidR="00494E2F" w:rsidRPr="008E2410">
        <w:rPr>
          <w:bCs/>
          <w:iCs/>
          <w:sz w:val="24"/>
          <w:szCs w:val="24"/>
          <w:lang w:val="lt-LT"/>
        </w:rPr>
        <w:t>ų</w:t>
      </w:r>
      <w:r w:rsidRPr="008E2410">
        <w:rPr>
          <w:bCs/>
          <w:iCs/>
          <w:sz w:val="24"/>
          <w:szCs w:val="24"/>
          <w:lang w:val="lt-LT"/>
        </w:rPr>
        <w:t xml:space="preserve"> ir tiksl</w:t>
      </w:r>
      <w:r w:rsidR="00494E2F" w:rsidRPr="008E2410">
        <w:rPr>
          <w:bCs/>
          <w:iCs/>
          <w:sz w:val="24"/>
          <w:szCs w:val="24"/>
          <w:lang w:val="lt-LT"/>
        </w:rPr>
        <w:t>ų</w:t>
      </w:r>
    </w:p>
    <w:p w14:paraId="07885690" w14:textId="77777777" w:rsidR="00EF1048" w:rsidRPr="008E2410" w:rsidRDefault="00EF1048" w:rsidP="00346EEB">
      <w:pPr>
        <w:pStyle w:val="2ndlevelprovision"/>
        <w:numPr>
          <w:ilvl w:val="1"/>
          <w:numId w:val="7"/>
        </w:numPr>
        <w:tabs>
          <w:tab w:val="left" w:pos="900"/>
        </w:tabs>
        <w:spacing w:before="0" w:after="0" w:line="276" w:lineRule="auto"/>
        <w:rPr>
          <w:bCs/>
          <w:iCs/>
          <w:sz w:val="24"/>
          <w:szCs w:val="24"/>
          <w:lang w:val="lt-LT"/>
        </w:rPr>
      </w:pPr>
      <w:r w:rsidRPr="008E2410">
        <w:rPr>
          <w:bCs/>
          <w:iCs/>
          <w:sz w:val="24"/>
          <w:szCs w:val="24"/>
          <w:lang w:val="lt-LT"/>
        </w:rPr>
        <w:t>Sutarties galiojimo laikotarpiu Šalis, inicijuojanti Sutarties sąlygų pakeitimą, pateikia kitai Šaliai raštišką prašymą keisti Sutarties sąlygas bei dokumentų, pagrindžiančių prašyme nurodytas aplinkybes, argumentus ir paaiškinimus, dėl ko turi būti keičiamos atitinkamos Sutarties sąlygos, kopijas. Visi šios Sutarties pakeitimai, papildymai ir priedai galioja tik tuomet, jeigu jie sudaryti raštu ir pasirašyti visų Šalių.</w:t>
      </w:r>
    </w:p>
    <w:p w14:paraId="146D8EDC" w14:textId="77777777" w:rsidR="00EF1048" w:rsidRPr="008E2410" w:rsidRDefault="00EF1048" w:rsidP="00346EEB">
      <w:pPr>
        <w:pStyle w:val="2ndlevelprovision"/>
        <w:numPr>
          <w:ilvl w:val="1"/>
          <w:numId w:val="7"/>
        </w:numPr>
        <w:tabs>
          <w:tab w:val="left" w:pos="900"/>
        </w:tabs>
        <w:spacing w:before="0" w:after="0" w:line="276" w:lineRule="auto"/>
        <w:rPr>
          <w:bCs/>
          <w:iCs/>
          <w:sz w:val="24"/>
          <w:szCs w:val="24"/>
          <w:lang w:val="lt-LT"/>
        </w:rPr>
      </w:pPr>
      <w:r w:rsidRPr="008E2410">
        <w:rPr>
          <w:bCs/>
          <w:iCs/>
          <w:sz w:val="24"/>
          <w:szCs w:val="24"/>
          <w:lang w:val="lt-LT"/>
        </w:rPr>
        <w:t>Sutartis surašyta dviem egzemplioriais lietuvių kalba.</w:t>
      </w:r>
    </w:p>
    <w:p w14:paraId="4A0E3868" w14:textId="77777777" w:rsidR="00494E2F" w:rsidRDefault="00494E2F" w:rsidP="00166651">
      <w:pPr>
        <w:pStyle w:val="2ndlevelprovision"/>
        <w:tabs>
          <w:tab w:val="clear" w:pos="964"/>
          <w:tab w:val="left" w:pos="900"/>
        </w:tabs>
        <w:spacing w:before="0" w:after="0" w:line="276" w:lineRule="auto"/>
        <w:ind w:left="0" w:firstLine="0"/>
        <w:rPr>
          <w:bCs/>
          <w:iCs/>
          <w:sz w:val="24"/>
          <w:szCs w:val="24"/>
          <w:lang w:val="lt-LT"/>
        </w:rPr>
      </w:pPr>
    </w:p>
    <w:p w14:paraId="44AE555D" w14:textId="77777777" w:rsidR="00735B88" w:rsidRDefault="00735B88" w:rsidP="00166651">
      <w:pPr>
        <w:pStyle w:val="2ndlevelprovision"/>
        <w:tabs>
          <w:tab w:val="clear" w:pos="964"/>
          <w:tab w:val="left" w:pos="900"/>
        </w:tabs>
        <w:spacing w:before="0" w:after="0" w:line="276" w:lineRule="auto"/>
        <w:ind w:left="0" w:firstLine="0"/>
        <w:rPr>
          <w:bCs/>
          <w:iCs/>
          <w:sz w:val="24"/>
          <w:szCs w:val="24"/>
          <w:lang w:val="lt-LT"/>
        </w:rPr>
      </w:pPr>
    </w:p>
    <w:p w14:paraId="7A5A6DAA" w14:textId="77777777" w:rsidR="00735B88" w:rsidRPr="008E2410" w:rsidRDefault="00735B88" w:rsidP="00166651">
      <w:pPr>
        <w:pStyle w:val="2ndlevelprovision"/>
        <w:tabs>
          <w:tab w:val="clear" w:pos="964"/>
          <w:tab w:val="left" w:pos="900"/>
        </w:tabs>
        <w:spacing w:before="0" w:after="0" w:line="276" w:lineRule="auto"/>
        <w:ind w:left="0" w:firstLine="0"/>
        <w:rPr>
          <w:bCs/>
          <w:iCs/>
          <w:sz w:val="24"/>
          <w:szCs w:val="24"/>
          <w:lang w:val="lt-LT"/>
        </w:rPr>
      </w:pPr>
    </w:p>
    <w:p w14:paraId="1E96C73F" w14:textId="77777777" w:rsidR="00EF1048" w:rsidRPr="008E2410" w:rsidRDefault="00494E2F" w:rsidP="00166651">
      <w:pPr>
        <w:pStyle w:val="2ndlevelprovision"/>
        <w:tabs>
          <w:tab w:val="clear" w:pos="964"/>
          <w:tab w:val="left" w:pos="900"/>
        </w:tabs>
        <w:spacing w:before="0" w:after="0" w:line="276" w:lineRule="auto"/>
        <w:ind w:left="0" w:firstLine="0"/>
        <w:rPr>
          <w:b/>
          <w:sz w:val="24"/>
          <w:szCs w:val="24"/>
          <w:lang w:val="lt-LT"/>
        </w:rPr>
      </w:pPr>
      <w:r w:rsidRPr="008E2410">
        <w:rPr>
          <w:b/>
          <w:sz w:val="24"/>
          <w:szCs w:val="24"/>
          <w:lang w:val="lt-LT"/>
        </w:rPr>
        <w:t>Užsakovas:</w:t>
      </w:r>
      <w:r w:rsidRPr="008E2410">
        <w:rPr>
          <w:b/>
          <w:sz w:val="24"/>
          <w:szCs w:val="24"/>
          <w:lang w:val="lt-LT"/>
        </w:rPr>
        <w:tab/>
      </w:r>
      <w:r w:rsidRPr="008E2410">
        <w:rPr>
          <w:b/>
          <w:sz w:val="24"/>
          <w:szCs w:val="24"/>
          <w:lang w:val="lt-LT"/>
        </w:rPr>
        <w:tab/>
      </w:r>
      <w:r w:rsidRPr="008E2410">
        <w:rPr>
          <w:b/>
          <w:sz w:val="24"/>
          <w:szCs w:val="24"/>
          <w:lang w:val="lt-LT"/>
        </w:rPr>
        <w:tab/>
      </w:r>
      <w:r w:rsidRPr="008E2410">
        <w:rPr>
          <w:b/>
          <w:sz w:val="24"/>
          <w:szCs w:val="24"/>
          <w:lang w:val="lt-LT"/>
        </w:rPr>
        <w:tab/>
        <w:t>Teikėjas:</w:t>
      </w:r>
    </w:p>
    <w:p w14:paraId="19669115" w14:textId="77777777" w:rsidR="00EF1048" w:rsidRPr="008E2410" w:rsidRDefault="00EF1048" w:rsidP="00166651">
      <w:pPr>
        <w:spacing w:line="276" w:lineRule="auto"/>
        <w:jc w:val="both"/>
        <w:rPr>
          <w:b/>
          <w:szCs w:val="24"/>
        </w:rPr>
      </w:pPr>
      <w:bookmarkStart w:id="15" w:name="_Toc293487583"/>
      <w:bookmarkStart w:id="16" w:name="_Toc293490425"/>
      <w:bookmarkStart w:id="17" w:name="_Toc293492048"/>
      <w:bookmarkStart w:id="18" w:name="_Toc293487584"/>
      <w:bookmarkStart w:id="19" w:name="_Toc293490426"/>
      <w:bookmarkStart w:id="20" w:name="_Toc293492049"/>
      <w:bookmarkEnd w:id="15"/>
      <w:bookmarkEnd w:id="16"/>
      <w:bookmarkEnd w:id="17"/>
      <w:bookmarkEnd w:id="18"/>
      <w:bookmarkEnd w:id="19"/>
      <w:bookmarkEnd w:id="20"/>
    </w:p>
    <w:p w14:paraId="0ED89A44" w14:textId="77777777" w:rsidR="00494E2F" w:rsidRPr="008E2410" w:rsidRDefault="00494E2F" w:rsidP="00166651">
      <w:pPr>
        <w:spacing w:line="276" w:lineRule="auto"/>
        <w:jc w:val="both"/>
        <w:rPr>
          <w:rFonts w:eastAsia="Calibri"/>
          <w:b/>
          <w:szCs w:val="24"/>
          <w:lang w:eastAsia="en-US"/>
        </w:rPr>
      </w:pPr>
      <w:r w:rsidRPr="008E2410">
        <w:rPr>
          <w:rFonts w:eastAsia="Calibri"/>
          <w:b/>
          <w:szCs w:val="24"/>
          <w:lang w:eastAsia="en-US"/>
        </w:rPr>
        <w:t xml:space="preserve">UAB Tauragės regiono atliekų </w:t>
      </w:r>
      <w:r w:rsidRPr="008E2410">
        <w:rPr>
          <w:rFonts w:eastAsia="Calibri"/>
          <w:b/>
          <w:szCs w:val="24"/>
          <w:lang w:eastAsia="en-US"/>
        </w:rPr>
        <w:tab/>
      </w:r>
      <w:r w:rsidRPr="008E2410">
        <w:rPr>
          <w:rFonts w:eastAsia="Calibri"/>
          <w:b/>
          <w:szCs w:val="24"/>
          <w:lang w:eastAsia="en-US"/>
        </w:rPr>
        <w:tab/>
      </w:r>
    </w:p>
    <w:p w14:paraId="26A2C8B2" w14:textId="77777777" w:rsidR="00494E2F" w:rsidRPr="008E2410" w:rsidRDefault="00494E2F" w:rsidP="00166651">
      <w:pPr>
        <w:spacing w:line="276" w:lineRule="auto"/>
        <w:jc w:val="both"/>
        <w:rPr>
          <w:rFonts w:eastAsia="Calibri"/>
          <w:b/>
          <w:i/>
          <w:szCs w:val="24"/>
        </w:rPr>
      </w:pPr>
      <w:r w:rsidRPr="008E2410">
        <w:rPr>
          <w:rFonts w:eastAsia="Calibri"/>
          <w:b/>
          <w:szCs w:val="24"/>
          <w:lang w:eastAsia="en-US"/>
        </w:rPr>
        <w:t>tvarkymo centras</w:t>
      </w:r>
    </w:p>
    <w:p w14:paraId="4DFA0BA9" w14:textId="2892B07C" w:rsidR="00494E2F" w:rsidRPr="008E2410" w:rsidRDefault="000D2CA1" w:rsidP="00166651">
      <w:pPr>
        <w:spacing w:line="276" w:lineRule="auto"/>
        <w:jc w:val="both"/>
        <w:rPr>
          <w:rFonts w:eastAsia="Calibri"/>
          <w:szCs w:val="24"/>
          <w:lang w:eastAsia="en-US"/>
        </w:rPr>
      </w:pPr>
      <w:r>
        <w:rPr>
          <w:rFonts w:eastAsia="Calibri"/>
          <w:szCs w:val="24"/>
          <w:lang w:eastAsia="en-US"/>
        </w:rPr>
        <w:t>Kaupių k. 4 Kaupių k</w:t>
      </w:r>
      <w:r w:rsidR="00494E2F" w:rsidRPr="008E2410">
        <w:rPr>
          <w:rFonts w:eastAsia="Calibri"/>
          <w:szCs w:val="24"/>
          <w:lang w:eastAsia="en-US"/>
        </w:rPr>
        <w:t>,  Tauragė</w:t>
      </w:r>
      <w:r w:rsidR="00494E2F" w:rsidRPr="008E2410">
        <w:rPr>
          <w:rFonts w:eastAsia="Calibri"/>
          <w:szCs w:val="24"/>
          <w:shd w:val="clear" w:color="auto" w:fill="FFFFFF"/>
          <w:lang w:eastAsia="en-US"/>
        </w:rPr>
        <w:t xml:space="preserve"> </w:t>
      </w:r>
      <w:r w:rsidR="00494E2F" w:rsidRPr="008E2410">
        <w:rPr>
          <w:rFonts w:eastAsia="Calibri"/>
          <w:szCs w:val="24"/>
          <w:shd w:val="clear" w:color="auto" w:fill="FFFFFF"/>
          <w:lang w:eastAsia="en-US"/>
        </w:rPr>
        <w:tab/>
      </w:r>
      <w:r w:rsidR="00494E2F" w:rsidRPr="008E2410">
        <w:rPr>
          <w:rFonts w:eastAsia="Calibri"/>
          <w:szCs w:val="24"/>
          <w:shd w:val="clear" w:color="auto" w:fill="FFFFFF"/>
          <w:lang w:eastAsia="en-US"/>
        </w:rPr>
        <w:tab/>
      </w:r>
    </w:p>
    <w:p w14:paraId="0C9E38AD" w14:textId="77777777" w:rsidR="00494E2F" w:rsidRPr="008E2410" w:rsidRDefault="00494E2F" w:rsidP="00166651">
      <w:pPr>
        <w:spacing w:line="276" w:lineRule="auto"/>
        <w:jc w:val="both"/>
        <w:rPr>
          <w:rFonts w:eastAsia="Calibri"/>
          <w:i/>
          <w:szCs w:val="24"/>
        </w:rPr>
      </w:pPr>
      <w:r w:rsidRPr="008E2410">
        <w:rPr>
          <w:rFonts w:eastAsia="Calibri"/>
          <w:szCs w:val="24"/>
          <w:lang w:eastAsia="en-US"/>
        </w:rPr>
        <w:t xml:space="preserve">LT – 72216 Lietuva </w:t>
      </w:r>
      <w:r w:rsidRPr="008E2410">
        <w:rPr>
          <w:rFonts w:eastAsia="Calibri"/>
          <w:i/>
          <w:szCs w:val="24"/>
        </w:rPr>
        <w:tab/>
      </w:r>
      <w:r w:rsidRPr="008E2410">
        <w:rPr>
          <w:rFonts w:eastAsia="Calibri"/>
          <w:i/>
          <w:szCs w:val="24"/>
        </w:rPr>
        <w:tab/>
      </w:r>
      <w:r w:rsidRPr="008E2410">
        <w:rPr>
          <w:rFonts w:eastAsia="Calibri"/>
          <w:i/>
          <w:szCs w:val="24"/>
        </w:rPr>
        <w:tab/>
      </w:r>
    </w:p>
    <w:p w14:paraId="2CF0F601" w14:textId="77777777" w:rsidR="00494E2F" w:rsidRPr="008E2410" w:rsidRDefault="00494E2F" w:rsidP="00166651">
      <w:pPr>
        <w:spacing w:line="276" w:lineRule="auto"/>
        <w:jc w:val="both"/>
        <w:rPr>
          <w:rFonts w:eastAsia="Calibri"/>
          <w:i/>
          <w:szCs w:val="24"/>
        </w:rPr>
      </w:pPr>
      <w:r w:rsidRPr="008E2410">
        <w:rPr>
          <w:rFonts w:eastAsia="Calibri"/>
          <w:szCs w:val="24"/>
          <w:lang w:eastAsia="en-US"/>
        </w:rPr>
        <w:t>Įmonės kodas 179901854</w:t>
      </w:r>
      <w:r w:rsidRPr="008E2410">
        <w:rPr>
          <w:rFonts w:eastAsia="Calibri"/>
          <w:i/>
          <w:szCs w:val="24"/>
        </w:rPr>
        <w:tab/>
      </w:r>
      <w:r w:rsidRPr="008E2410">
        <w:rPr>
          <w:rFonts w:eastAsia="Calibri"/>
          <w:i/>
          <w:szCs w:val="24"/>
        </w:rPr>
        <w:tab/>
      </w:r>
      <w:r w:rsidRPr="008E2410">
        <w:rPr>
          <w:rFonts w:eastAsia="Calibri"/>
          <w:i/>
          <w:szCs w:val="24"/>
        </w:rPr>
        <w:tab/>
      </w:r>
      <w:r w:rsidRPr="008E2410">
        <w:rPr>
          <w:rFonts w:eastAsia="Calibri"/>
          <w:szCs w:val="24"/>
          <w:lang w:eastAsia="en-US"/>
        </w:rPr>
        <w:t xml:space="preserve">Įmonės kodas </w:t>
      </w:r>
    </w:p>
    <w:p w14:paraId="331A3DD6" w14:textId="77777777" w:rsidR="00494E2F" w:rsidRPr="008E2410" w:rsidRDefault="00494E2F" w:rsidP="00166651">
      <w:pPr>
        <w:spacing w:line="276" w:lineRule="auto"/>
        <w:jc w:val="both"/>
        <w:rPr>
          <w:rFonts w:eastAsia="Calibri"/>
          <w:szCs w:val="24"/>
          <w:shd w:val="clear" w:color="auto" w:fill="FFFFFF"/>
          <w:lang w:eastAsia="en-US"/>
        </w:rPr>
      </w:pPr>
      <w:r w:rsidRPr="008E2410">
        <w:rPr>
          <w:rFonts w:eastAsia="Calibri"/>
          <w:szCs w:val="24"/>
          <w:lang w:eastAsia="en-US"/>
        </w:rPr>
        <w:t xml:space="preserve">PVM </w:t>
      </w:r>
      <w:r w:rsidRPr="008E2410">
        <w:rPr>
          <w:rFonts w:eastAsia="Calibri"/>
          <w:szCs w:val="24"/>
          <w:shd w:val="clear" w:color="auto" w:fill="FFFFFF"/>
          <w:lang w:eastAsia="en-US"/>
        </w:rPr>
        <w:t xml:space="preserve">mokėtojo </w:t>
      </w:r>
      <w:r w:rsidRPr="008E2410">
        <w:rPr>
          <w:rFonts w:eastAsia="Calibri"/>
          <w:szCs w:val="24"/>
          <w:lang w:eastAsia="en-US"/>
        </w:rPr>
        <w:t xml:space="preserve">kodas LT100001038813  </w:t>
      </w:r>
      <w:r w:rsidRPr="008E2410">
        <w:rPr>
          <w:rFonts w:eastAsia="Calibri"/>
          <w:szCs w:val="24"/>
          <w:lang w:eastAsia="en-US"/>
        </w:rPr>
        <w:tab/>
      </w:r>
      <w:r w:rsidRPr="008E2410">
        <w:rPr>
          <w:rFonts w:eastAsia="Calibri"/>
          <w:szCs w:val="24"/>
          <w:shd w:val="clear" w:color="auto" w:fill="FFFFFF"/>
          <w:lang w:eastAsia="en-US"/>
        </w:rPr>
        <w:t xml:space="preserve">PVM mokėtojo kodas </w:t>
      </w:r>
    </w:p>
    <w:p w14:paraId="10C2FA6F" w14:textId="77777777" w:rsidR="00494E2F" w:rsidRPr="008E2410" w:rsidRDefault="00494E2F" w:rsidP="00166651">
      <w:pPr>
        <w:spacing w:line="276" w:lineRule="auto"/>
        <w:jc w:val="both"/>
        <w:rPr>
          <w:color w:val="000000"/>
          <w:szCs w:val="24"/>
        </w:rPr>
      </w:pPr>
      <w:r w:rsidRPr="008E2410">
        <w:rPr>
          <w:rFonts w:eastAsia="Calibri"/>
          <w:szCs w:val="24"/>
          <w:shd w:val="clear" w:color="auto" w:fill="FFFFFF"/>
          <w:lang w:eastAsia="en-US"/>
        </w:rPr>
        <w:t xml:space="preserve">A/S </w:t>
      </w:r>
      <w:r w:rsidRPr="008E2410">
        <w:rPr>
          <w:rFonts w:eastAsia="Calibri"/>
          <w:szCs w:val="24"/>
          <w:lang w:eastAsia="en-US"/>
        </w:rPr>
        <w:t xml:space="preserve">LT284010041600010319   </w:t>
      </w:r>
      <w:r w:rsidRPr="008E2410">
        <w:rPr>
          <w:rFonts w:eastAsia="Calibri"/>
          <w:szCs w:val="24"/>
          <w:lang w:eastAsia="en-US"/>
        </w:rPr>
        <w:tab/>
      </w:r>
      <w:r w:rsidRPr="008E2410">
        <w:rPr>
          <w:rFonts w:eastAsia="Calibri"/>
          <w:szCs w:val="24"/>
          <w:lang w:eastAsia="en-US"/>
        </w:rPr>
        <w:tab/>
      </w:r>
      <w:r w:rsidRPr="008E2410">
        <w:rPr>
          <w:rFonts w:eastAsia="Calibri"/>
          <w:szCs w:val="24"/>
          <w:shd w:val="clear" w:color="auto" w:fill="FFFFFF"/>
          <w:lang w:eastAsia="en-US"/>
        </w:rPr>
        <w:t xml:space="preserve">A/S </w:t>
      </w:r>
    </w:p>
    <w:p w14:paraId="230E36F0" w14:textId="00578A37" w:rsidR="00494E2F" w:rsidRPr="008E2410" w:rsidRDefault="003A44CE" w:rsidP="00166651">
      <w:pPr>
        <w:spacing w:line="276" w:lineRule="auto"/>
        <w:jc w:val="both"/>
        <w:rPr>
          <w:rFonts w:eastAsia="Calibri"/>
          <w:szCs w:val="24"/>
          <w:lang w:eastAsia="en-US"/>
        </w:rPr>
      </w:pPr>
      <w:proofErr w:type="spellStart"/>
      <w:r>
        <w:rPr>
          <w:rFonts w:eastAsia="Calibri"/>
          <w:szCs w:val="24"/>
          <w:lang w:eastAsia="en-US"/>
        </w:rPr>
        <w:t>L</w:t>
      </w:r>
      <w:r w:rsidR="00325648">
        <w:rPr>
          <w:rFonts w:eastAsia="Calibri"/>
          <w:szCs w:val="24"/>
          <w:lang w:eastAsia="en-US"/>
        </w:rPr>
        <w:t>uminor</w:t>
      </w:r>
      <w:proofErr w:type="spellEnd"/>
      <w:r w:rsidR="00325648">
        <w:rPr>
          <w:rFonts w:eastAsia="Calibri"/>
          <w:szCs w:val="24"/>
          <w:lang w:eastAsia="en-US"/>
        </w:rPr>
        <w:t xml:space="preserve"> </w:t>
      </w:r>
      <w:r w:rsidR="00494E2F" w:rsidRPr="008E2410">
        <w:rPr>
          <w:rFonts w:eastAsia="Calibri"/>
          <w:szCs w:val="24"/>
          <w:lang w:eastAsia="en-US"/>
        </w:rPr>
        <w:t>bankas</w:t>
      </w:r>
      <w:r w:rsidR="00494E2F" w:rsidRPr="008E2410">
        <w:rPr>
          <w:rFonts w:eastAsia="Calibri"/>
          <w:szCs w:val="24"/>
          <w:lang w:eastAsia="en-US"/>
        </w:rPr>
        <w:tab/>
      </w:r>
      <w:r w:rsidR="00494E2F" w:rsidRPr="008E2410">
        <w:rPr>
          <w:rFonts w:eastAsia="Calibri"/>
          <w:szCs w:val="24"/>
          <w:lang w:eastAsia="en-US"/>
        </w:rPr>
        <w:tab/>
      </w:r>
      <w:r w:rsidR="00494E2F" w:rsidRPr="008E2410">
        <w:rPr>
          <w:rFonts w:eastAsia="Calibri"/>
          <w:szCs w:val="24"/>
          <w:lang w:eastAsia="en-US"/>
        </w:rPr>
        <w:tab/>
      </w:r>
    </w:p>
    <w:p w14:paraId="05D6B3C0" w14:textId="386924F2" w:rsidR="00494E2F" w:rsidRPr="008E2410" w:rsidRDefault="00494E2F" w:rsidP="00166651">
      <w:pPr>
        <w:spacing w:line="276" w:lineRule="auto"/>
        <w:jc w:val="both"/>
        <w:rPr>
          <w:rFonts w:eastAsia="Calibri"/>
          <w:szCs w:val="24"/>
          <w:lang w:eastAsia="en-US"/>
        </w:rPr>
      </w:pPr>
      <w:r w:rsidRPr="008E2410">
        <w:rPr>
          <w:rFonts w:eastAsia="Calibri"/>
          <w:szCs w:val="24"/>
          <w:lang w:eastAsia="en-US"/>
        </w:rPr>
        <w:t xml:space="preserve">Tel. </w:t>
      </w:r>
      <w:r w:rsidR="00DE2218">
        <w:rPr>
          <w:rFonts w:eastAsia="Calibri"/>
          <w:szCs w:val="24"/>
          <w:lang w:eastAsia="en-US"/>
        </w:rPr>
        <w:t>+370</w:t>
      </w:r>
      <w:r w:rsidR="00D85527">
        <w:rPr>
          <w:rFonts w:eastAsia="Calibri"/>
          <w:szCs w:val="24"/>
          <w:lang w:eastAsia="en-US"/>
        </w:rPr>
        <w:t xml:space="preserve"> 446 61125 </w:t>
      </w:r>
      <w:r w:rsidR="00D85527">
        <w:rPr>
          <w:rFonts w:eastAsia="Calibri"/>
          <w:szCs w:val="24"/>
          <w:lang w:eastAsia="en-US"/>
        </w:rPr>
        <w:tab/>
      </w:r>
      <w:r w:rsidR="00D85527">
        <w:rPr>
          <w:rFonts w:eastAsia="Calibri"/>
          <w:szCs w:val="24"/>
          <w:lang w:eastAsia="en-US"/>
        </w:rPr>
        <w:tab/>
      </w:r>
    </w:p>
    <w:p w14:paraId="18BA73A4" w14:textId="77777777" w:rsidR="00494E2F" w:rsidRPr="008E2410" w:rsidRDefault="00494E2F" w:rsidP="00166651">
      <w:pPr>
        <w:spacing w:line="276" w:lineRule="auto"/>
        <w:jc w:val="both"/>
        <w:rPr>
          <w:rFonts w:eastAsia="Calibri"/>
          <w:szCs w:val="24"/>
          <w:lang w:eastAsia="en-US"/>
        </w:rPr>
      </w:pPr>
      <w:r w:rsidRPr="008E2410">
        <w:rPr>
          <w:rFonts w:eastAsia="Calibri"/>
          <w:szCs w:val="24"/>
          <w:lang w:eastAsia="en-US"/>
        </w:rPr>
        <w:t xml:space="preserve">El. p. </w:t>
      </w:r>
      <w:hyperlink r:id="rId9" w:history="1">
        <w:r w:rsidR="007E11D8" w:rsidRPr="008C5D59">
          <w:rPr>
            <w:rStyle w:val="Hipersaitas"/>
            <w:rFonts w:eastAsia="Calibri"/>
            <w:szCs w:val="24"/>
            <w:lang w:eastAsia="en-US"/>
          </w:rPr>
          <w:t>info@uabtratc.lt</w:t>
        </w:r>
      </w:hyperlink>
      <w:r w:rsidR="007E11D8">
        <w:rPr>
          <w:rFonts w:eastAsia="Calibri"/>
          <w:szCs w:val="24"/>
          <w:u w:val="single"/>
          <w:lang w:eastAsia="en-US"/>
        </w:rPr>
        <w:t xml:space="preserve"> </w:t>
      </w:r>
      <w:r w:rsidRPr="008E2410">
        <w:rPr>
          <w:rFonts w:eastAsia="Calibri"/>
          <w:szCs w:val="24"/>
          <w:lang w:eastAsia="en-US"/>
        </w:rPr>
        <w:tab/>
      </w:r>
      <w:r w:rsidRPr="008E2410">
        <w:rPr>
          <w:rFonts w:eastAsia="Calibri"/>
          <w:szCs w:val="24"/>
          <w:lang w:eastAsia="en-US"/>
        </w:rPr>
        <w:tab/>
      </w:r>
      <w:r w:rsidRPr="008E2410">
        <w:rPr>
          <w:rFonts w:eastAsia="Calibri"/>
          <w:szCs w:val="24"/>
          <w:lang w:eastAsia="en-US"/>
        </w:rPr>
        <w:tab/>
        <w:t xml:space="preserve">El. p. </w:t>
      </w:r>
    </w:p>
    <w:p w14:paraId="43F31878" w14:textId="77777777" w:rsidR="00494E2F" w:rsidRPr="008E2410" w:rsidRDefault="00494E2F" w:rsidP="00166651">
      <w:pPr>
        <w:spacing w:line="276" w:lineRule="auto"/>
        <w:jc w:val="both"/>
        <w:rPr>
          <w:rFonts w:eastAsia="Calibri"/>
          <w:szCs w:val="24"/>
          <w:lang w:eastAsia="en-US"/>
        </w:rPr>
      </w:pPr>
    </w:p>
    <w:p w14:paraId="5FFE8EC8" w14:textId="73E9FC4A" w:rsidR="00D85527" w:rsidRPr="008E2410" w:rsidRDefault="00D85527" w:rsidP="00D85527">
      <w:pPr>
        <w:spacing w:line="276" w:lineRule="auto"/>
        <w:jc w:val="both"/>
        <w:rPr>
          <w:rFonts w:eastAsia="Calibri"/>
          <w:szCs w:val="24"/>
          <w:lang w:eastAsia="en-US"/>
        </w:rPr>
      </w:pPr>
      <w:r>
        <w:rPr>
          <w:rFonts w:eastAsia="Calibri"/>
          <w:szCs w:val="24"/>
          <w:lang w:eastAsia="en-US"/>
        </w:rPr>
        <w:t>Direktor</w:t>
      </w:r>
      <w:r w:rsidR="004F400A">
        <w:rPr>
          <w:rFonts w:eastAsia="Calibri"/>
          <w:szCs w:val="24"/>
          <w:lang w:eastAsia="en-US"/>
        </w:rPr>
        <w:t>ė</w:t>
      </w:r>
    </w:p>
    <w:p w14:paraId="43B86AAB" w14:textId="77777777" w:rsidR="00494E2F" w:rsidRPr="008E2410" w:rsidRDefault="00494E2F" w:rsidP="00166651">
      <w:pPr>
        <w:spacing w:line="276" w:lineRule="auto"/>
        <w:jc w:val="both"/>
        <w:rPr>
          <w:rFonts w:eastAsia="Calibri"/>
          <w:szCs w:val="24"/>
          <w:shd w:val="clear" w:color="auto" w:fill="FFFFFF"/>
          <w:lang w:eastAsia="en-US"/>
        </w:rPr>
      </w:pPr>
      <w:r w:rsidRPr="008E2410">
        <w:rPr>
          <w:rFonts w:eastAsia="Calibri"/>
          <w:szCs w:val="24"/>
          <w:lang w:eastAsia="en-US"/>
        </w:rPr>
        <w:tab/>
      </w:r>
      <w:r w:rsidRPr="008E2410">
        <w:rPr>
          <w:rFonts w:eastAsia="Calibri"/>
          <w:szCs w:val="24"/>
          <w:lang w:eastAsia="en-US"/>
        </w:rPr>
        <w:tab/>
      </w:r>
      <w:r w:rsidRPr="008E2410">
        <w:rPr>
          <w:rFonts w:eastAsia="Calibri"/>
          <w:szCs w:val="24"/>
          <w:lang w:eastAsia="en-US"/>
        </w:rPr>
        <w:tab/>
      </w:r>
      <w:r w:rsidRPr="008E2410">
        <w:rPr>
          <w:rFonts w:eastAsia="Calibri"/>
          <w:szCs w:val="24"/>
          <w:highlight w:val="yellow"/>
          <w:shd w:val="clear" w:color="auto" w:fill="FFFFFF"/>
          <w:lang w:eastAsia="en-US"/>
        </w:rPr>
        <w:t xml:space="preserve"> </w:t>
      </w:r>
    </w:p>
    <w:p w14:paraId="14E0FE10" w14:textId="7940ED4D" w:rsidR="00494E2F" w:rsidRPr="008E2410" w:rsidRDefault="000D2CA1" w:rsidP="00166651">
      <w:pPr>
        <w:spacing w:line="276" w:lineRule="auto"/>
        <w:jc w:val="both"/>
        <w:rPr>
          <w:rFonts w:eastAsia="Calibri"/>
          <w:szCs w:val="24"/>
          <w:shd w:val="clear" w:color="auto" w:fill="FFFFFF"/>
          <w:lang w:eastAsia="en-US"/>
        </w:rPr>
      </w:pPr>
      <w:proofErr w:type="spellStart"/>
      <w:r>
        <w:rPr>
          <w:rFonts w:eastAsia="Calibri"/>
          <w:szCs w:val="24"/>
          <w:lang w:eastAsia="en-US"/>
        </w:rPr>
        <w:t>Donvina</w:t>
      </w:r>
      <w:proofErr w:type="spellEnd"/>
      <w:r>
        <w:rPr>
          <w:rFonts w:eastAsia="Calibri"/>
          <w:szCs w:val="24"/>
          <w:lang w:eastAsia="en-US"/>
        </w:rPr>
        <w:t xml:space="preserve"> </w:t>
      </w:r>
      <w:proofErr w:type="spellStart"/>
      <w:r>
        <w:rPr>
          <w:rFonts w:eastAsia="Calibri"/>
          <w:szCs w:val="24"/>
          <w:lang w:eastAsia="en-US"/>
        </w:rPr>
        <w:t>Arlauskienė</w:t>
      </w:r>
      <w:proofErr w:type="spellEnd"/>
      <w:r w:rsidR="00494E2F" w:rsidRPr="008E2410">
        <w:rPr>
          <w:rFonts w:eastAsia="Calibri"/>
          <w:szCs w:val="24"/>
          <w:lang w:eastAsia="en-US"/>
        </w:rPr>
        <w:tab/>
      </w:r>
      <w:r w:rsidR="00494E2F" w:rsidRPr="008E2410">
        <w:rPr>
          <w:rFonts w:eastAsia="Calibri"/>
          <w:szCs w:val="24"/>
          <w:lang w:eastAsia="en-US"/>
        </w:rPr>
        <w:tab/>
      </w:r>
      <w:r w:rsidR="00494E2F" w:rsidRPr="008E2410">
        <w:rPr>
          <w:rFonts w:eastAsia="Calibri"/>
          <w:szCs w:val="24"/>
          <w:lang w:eastAsia="en-US"/>
        </w:rPr>
        <w:tab/>
      </w:r>
    </w:p>
    <w:p w14:paraId="167F5A6C" w14:textId="77777777" w:rsidR="00494E2F" w:rsidRPr="008E2410" w:rsidRDefault="00494E2F" w:rsidP="00166651">
      <w:pPr>
        <w:spacing w:line="276" w:lineRule="auto"/>
        <w:jc w:val="both"/>
        <w:rPr>
          <w:rFonts w:eastAsia="Calibri"/>
          <w:szCs w:val="24"/>
        </w:rPr>
      </w:pPr>
    </w:p>
    <w:p w14:paraId="2EBC93F6" w14:textId="77777777" w:rsidR="00494E2F" w:rsidRPr="008E2410" w:rsidRDefault="00494E2F" w:rsidP="00166651">
      <w:pPr>
        <w:spacing w:line="276" w:lineRule="auto"/>
        <w:jc w:val="both"/>
        <w:rPr>
          <w:rFonts w:eastAsia="Calibri"/>
          <w:szCs w:val="24"/>
        </w:rPr>
      </w:pPr>
      <w:r w:rsidRPr="008E2410">
        <w:rPr>
          <w:rFonts w:eastAsia="Calibri"/>
          <w:szCs w:val="24"/>
        </w:rPr>
        <w:t>___________________</w:t>
      </w:r>
      <w:r w:rsidRPr="008E2410">
        <w:rPr>
          <w:rFonts w:eastAsia="Calibri"/>
          <w:szCs w:val="24"/>
        </w:rPr>
        <w:tab/>
      </w:r>
      <w:r w:rsidRPr="008E2410">
        <w:rPr>
          <w:rFonts w:eastAsia="Calibri"/>
          <w:szCs w:val="24"/>
        </w:rPr>
        <w:tab/>
      </w:r>
      <w:r w:rsidRPr="008E2410">
        <w:rPr>
          <w:rFonts w:eastAsia="Calibri"/>
          <w:szCs w:val="24"/>
        </w:rPr>
        <w:tab/>
        <w:t>___________________</w:t>
      </w:r>
    </w:p>
    <w:p w14:paraId="13851D16" w14:textId="77777777" w:rsidR="00494E2F" w:rsidRPr="008E2410" w:rsidRDefault="00494E2F" w:rsidP="00166651">
      <w:pPr>
        <w:spacing w:line="276" w:lineRule="auto"/>
        <w:ind w:firstLine="851"/>
        <w:jc w:val="both"/>
        <w:rPr>
          <w:rFonts w:eastAsia="Calibri"/>
          <w:szCs w:val="24"/>
          <w:lang w:eastAsia="en-US"/>
        </w:rPr>
      </w:pPr>
      <w:r w:rsidRPr="008E2410">
        <w:rPr>
          <w:rFonts w:eastAsia="Calibri"/>
          <w:i/>
          <w:szCs w:val="24"/>
        </w:rPr>
        <w:t>(parašas)</w:t>
      </w:r>
      <w:r w:rsidRPr="008E2410">
        <w:rPr>
          <w:rFonts w:eastAsia="Calibri"/>
          <w:i/>
          <w:szCs w:val="24"/>
        </w:rPr>
        <w:tab/>
      </w:r>
      <w:r w:rsidRPr="008E2410">
        <w:rPr>
          <w:rFonts w:eastAsia="Calibri"/>
          <w:i/>
          <w:szCs w:val="24"/>
        </w:rPr>
        <w:tab/>
      </w:r>
      <w:r w:rsidRPr="008E2410">
        <w:rPr>
          <w:rFonts w:eastAsia="Calibri"/>
          <w:i/>
          <w:szCs w:val="24"/>
        </w:rPr>
        <w:tab/>
        <w:t xml:space="preserve">          (parašas)</w:t>
      </w:r>
    </w:p>
    <w:sectPr w:rsidR="00494E2F" w:rsidRPr="008E2410" w:rsidSect="00F6369A">
      <w:footerReference w:type="default" r:id="rId10"/>
      <w:type w:val="continuous"/>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804F0" w14:textId="77777777" w:rsidR="002D655B" w:rsidRDefault="002D655B" w:rsidP="00B1095F">
      <w:r>
        <w:separator/>
      </w:r>
    </w:p>
  </w:endnote>
  <w:endnote w:type="continuationSeparator" w:id="0">
    <w:p w14:paraId="6E94A48D" w14:textId="77777777" w:rsidR="002D655B" w:rsidRDefault="002D655B" w:rsidP="00B10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4522965"/>
      <w:docPartObj>
        <w:docPartGallery w:val="Page Numbers (Bottom of Page)"/>
        <w:docPartUnique/>
      </w:docPartObj>
    </w:sdtPr>
    <w:sdtEndPr/>
    <w:sdtContent>
      <w:p w14:paraId="44C48A38" w14:textId="77777777" w:rsidR="00B1095F" w:rsidRDefault="00B1095F">
        <w:pPr>
          <w:pStyle w:val="Porat"/>
          <w:jc w:val="right"/>
        </w:pPr>
        <w:r>
          <w:fldChar w:fldCharType="begin"/>
        </w:r>
        <w:r>
          <w:instrText>PAGE   \* MERGEFORMAT</w:instrText>
        </w:r>
        <w:r>
          <w:fldChar w:fldCharType="separate"/>
        </w:r>
        <w:r w:rsidR="00472955">
          <w:rPr>
            <w:noProof/>
          </w:rPr>
          <w:t>2</w:t>
        </w:r>
        <w:r>
          <w:fldChar w:fldCharType="end"/>
        </w:r>
      </w:p>
    </w:sdtContent>
  </w:sdt>
  <w:p w14:paraId="42F7680D" w14:textId="77777777" w:rsidR="00B1095F" w:rsidRDefault="00B109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04FD9" w14:textId="77777777" w:rsidR="002D655B" w:rsidRDefault="002D655B" w:rsidP="00B1095F">
      <w:r>
        <w:separator/>
      </w:r>
    </w:p>
  </w:footnote>
  <w:footnote w:type="continuationSeparator" w:id="0">
    <w:p w14:paraId="4D1EF8F1" w14:textId="77777777" w:rsidR="002D655B" w:rsidRDefault="002D655B" w:rsidP="00B10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E66E4"/>
    <w:multiLevelType w:val="multilevel"/>
    <w:tmpl w:val="03C880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CF0CC8"/>
    <w:multiLevelType w:val="hybridMultilevel"/>
    <w:tmpl w:val="2E46C3CA"/>
    <w:lvl w:ilvl="0" w:tplc="EB0CBBC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BD0064"/>
    <w:multiLevelType w:val="multilevel"/>
    <w:tmpl w:val="3B929A5E"/>
    <w:lvl w:ilvl="0">
      <w:start w:val="1"/>
      <w:numFmt w:val="decimal"/>
      <w:suff w:val="space"/>
      <w:lvlText w:val="%1."/>
      <w:lvlJc w:val="left"/>
      <w:pPr>
        <w:ind w:left="360" w:hanging="360"/>
      </w:pPr>
      <w:rPr>
        <w:rFonts w:cs="Times New Roman" w:hint="default"/>
      </w:rPr>
    </w:lvl>
    <w:lvl w:ilvl="1">
      <w:start w:val="1"/>
      <w:numFmt w:val="decimal"/>
      <w:suff w:val="space"/>
      <w:lvlText w:val="%1.%2."/>
      <w:lvlJc w:val="left"/>
      <w:rPr>
        <w:rFonts w:cs="Times New Roman" w:hint="default"/>
        <w:b w:val="0"/>
        <w:color w:val="auto"/>
      </w:rPr>
    </w:lvl>
    <w:lvl w:ilvl="2">
      <w:start w:val="1"/>
      <w:numFmt w:val="decimal"/>
      <w:suff w:val="space"/>
      <w:lvlText w:val="%1.%2.%3."/>
      <w:lvlJc w:val="left"/>
      <w:rPr>
        <w:rFonts w:cs="Times New Roman" w:hint="default"/>
      </w:rPr>
    </w:lvl>
    <w:lvl w:ilvl="3">
      <w:start w:val="1"/>
      <w:numFmt w:val="decimal"/>
      <w:lvlText w:val="%1.%2.%3.%4."/>
      <w:lvlJc w:val="left"/>
      <w:pPr>
        <w:ind w:left="3612" w:hanging="720"/>
      </w:pPr>
      <w:rPr>
        <w:rFonts w:cs="Times New Roman" w:hint="default"/>
      </w:rPr>
    </w:lvl>
    <w:lvl w:ilvl="4">
      <w:start w:val="1"/>
      <w:numFmt w:val="decimal"/>
      <w:lvlText w:val="%1.%2.%3.%4.%5."/>
      <w:lvlJc w:val="left"/>
      <w:pPr>
        <w:ind w:left="4936" w:hanging="1080"/>
      </w:pPr>
      <w:rPr>
        <w:rFonts w:cs="Times New Roman" w:hint="default"/>
      </w:rPr>
    </w:lvl>
    <w:lvl w:ilvl="5">
      <w:start w:val="1"/>
      <w:numFmt w:val="decimal"/>
      <w:lvlText w:val="%1.%2.%3.%4.%5.%6."/>
      <w:lvlJc w:val="left"/>
      <w:pPr>
        <w:ind w:left="5900" w:hanging="1080"/>
      </w:pPr>
      <w:rPr>
        <w:rFonts w:cs="Times New Roman" w:hint="default"/>
      </w:rPr>
    </w:lvl>
    <w:lvl w:ilvl="6">
      <w:start w:val="1"/>
      <w:numFmt w:val="decimal"/>
      <w:lvlText w:val="%1.%2.%3.%4.%5.%6.%7."/>
      <w:lvlJc w:val="left"/>
      <w:pPr>
        <w:ind w:left="7224" w:hanging="1440"/>
      </w:pPr>
      <w:rPr>
        <w:rFonts w:cs="Times New Roman" w:hint="default"/>
      </w:rPr>
    </w:lvl>
    <w:lvl w:ilvl="7">
      <w:start w:val="1"/>
      <w:numFmt w:val="decimal"/>
      <w:lvlText w:val="%1.%2.%3.%4.%5.%6.%7.%8."/>
      <w:lvlJc w:val="left"/>
      <w:pPr>
        <w:ind w:left="8188" w:hanging="1440"/>
      </w:pPr>
      <w:rPr>
        <w:rFonts w:cs="Times New Roman" w:hint="default"/>
      </w:rPr>
    </w:lvl>
    <w:lvl w:ilvl="8">
      <w:start w:val="1"/>
      <w:numFmt w:val="decimal"/>
      <w:lvlText w:val="%1.%2.%3.%4.%5.%6.%7.%8.%9."/>
      <w:lvlJc w:val="left"/>
      <w:pPr>
        <w:ind w:left="9512" w:hanging="1800"/>
      </w:pPr>
      <w:rPr>
        <w:rFonts w:cs="Times New Roman" w:hint="default"/>
      </w:rPr>
    </w:lvl>
  </w:abstractNum>
  <w:abstractNum w:abstractNumId="3" w15:restartNumberingAfterBreak="0">
    <w:nsid w:val="1C0C3AAB"/>
    <w:multiLevelType w:val="hybridMultilevel"/>
    <w:tmpl w:val="8CC25508"/>
    <w:lvl w:ilvl="0" w:tplc="72F6E674">
      <w:start w:val="1"/>
      <w:numFmt w:val="decimal"/>
      <w:lvlText w:val="14.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EE3CAE"/>
    <w:multiLevelType w:val="multilevel"/>
    <w:tmpl w:val="19925EC6"/>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1E4F0B"/>
    <w:multiLevelType w:val="hybridMultilevel"/>
    <w:tmpl w:val="D9CE52D2"/>
    <w:lvl w:ilvl="0" w:tplc="7208308C">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A81DEE"/>
    <w:multiLevelType w:val="hybridMultilevel"/>
    <w:tmpl w:val="F7E469FC"/>
    <w:lvl w:ilvl="0" w:tplc="DF9AD9E2">
      <w:start w:val="1"/>
      <w:numFmt w:val="decimal"/>
      <w:lvlText w:val="%1."/>
      <w:lvlJc w:val="left"/>
      <w:pPr>
        <w:ind w:left="1482" w:hanging="915"/>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81B7F61"/>
    <w:multiLevelType w:val="hybridMultilevel"/>
    <w:tmpl w:val="27A8C05E"/>
    <w:lvl w:ilvl="0" w:tplc="7208308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3879959">
    <w:abstractNumId w:val="2"/>
  </w:num>
  <w:num w:numId="2" w16cid:durableId="1507482158">
    <w:abstractNumId w:val="3"/>
  </w:num>
  <w:num w:numId="3" w16cid:durableId="620454034">
    <w:abstractNumId w:val="6"/>
  </w:num>
  <w:num w:numId="4" w16cid:durableId="1214733180">
    <w:abstractNumId w:val="1"/>
  </w:num>
  <w:num w:numId="5" w16cid:durableId="378821279">
    <w:abstractNumId w:val="5"/>
  </w:num>
  <w:num w:numId="6" w16cid:durableId="1373269495">
    <w:abstractNumId w:val="7"/>
  </w:num>
  <w:num w:numId="7" w16cid:durableId="357004408">
    <w:abstractNumId w:val="0"/>
  </w:num>
  <w:num w:numId="8" w16cid:durableId="343478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48"/>
    <w:rsid w:val="00043962"/>
    <w:rsid w:val="000635A7"/>
    <w:rsid w:val="000A793F"/>
    <w:rsid w:val="000D2CA1"/>
    <w:rsid w:val="000E4A9C"/>
    <w:rsid w:val="000F1DE7"/>
    <w:rsid w:val="001230BB"/>
    <w:rsid w:val="00155225"/>
    <w:rsid w:val="00161EE9"/>
    <w:rsid w:val="00166651"/>
    <w:rsid w:val="00172F5B"/>
    <w:rsid w:val="00173429"/>
    <w:rsid w:val="0017491E"/>
    <w:rsid w:val="00193232"/>
    <w:rsid w:val="00194C54"/>
    <w:rsid w:val="00195604"/>
    <w:rsid w:val="001B3E0C"/>
    <w:rsid w:val="00242FFA"/>
    <w:rsid w:val="00245AF4"/>
    <w:rsid w:val="00254F5B"/>
    <w:rsid w:val="0026675D"/>
    <w:rsid w:val="002A25B5"/>
    <w:rsid w:val="002A4EDC"/>
    <w:rsid w:val="002D1B24"/>
    <w:rsid w:val="002D655B"/>
    <w:rsid w:val="00324A82"/>
    <w:rsid w:val="00325648"/>
    <w:rsid w:val="00342F17"/>
    <w:rsid w:val="00345C68"/>
    <w:rsid w:val="00346EEB"/>
    <w:rsid w:val="003502C1"/>
    <w:rsid w:val="003A0C56"/>
    <w:rsid w:val="003A44CE"/>
    <w:rsid w:val="003D7CCE"/>
    <w:rsid w:val="003E7DA2"/>
    <w:rsid w:val="004216ED"/>
    <w:rsid w:val="00425D54"/>
    <w:rsid w:val="00433316"/>
    <w:rsid w:val="00441C5D"/>
    <w:rsid w:val="00444015"/>
    <w:rsid w:val="00471F9F"/>
    <w:rsid w:val="00472955"/>
    <w:rsid w:val="00494E2F"/>
    <w:rsid w:val="004A28D2"/>
    <w:rsid w:val="004D1544"/>
    <w:rsid w:val="004F400A"/>
    <w:rsid w:val="00526BC5"/>
    <w:rsid w:val="005D158F"/>
    <w:rsid w:val="005F58E4"/>
    <w:rsid w:val="00635F26"/>
    <w:rsid w:val="006426BC"/>
    <w:rsid w:val="00657987"/>
    <w:rsid w:val="006940B3"/>
    <w:rsid w:val="006B0B26"/>
    <w:rsid w:val="006D3B38"/>
    <w:rsid w:val="006E10C4"/>
    <w:rsid w:val="00735B88"/>
    <w:rsid w:val="00781ACB"/>
    <w:rsid w:val="007C284E"/>
    <w:rsid w:val="007D6471"/>
    <w:rsid w:val="007D6B84"/>
    <w:rsid w:val="007E0441"/>
    <w:rsid w:val="007E11D8"/>
    <w:rsid w:val="007F38F1"/>
    <w:rsid w:val="00806D83"/>
    <w:rsid w:val="00811F16"/>
    <w:rsid w:val="00823B97"/>
    <w:rsid w:val="00825E13"/>
    <w:rsid w:val="008465AC"/>
    <w:rsid w:val="00866788"/>
    <w:rsid w:val="0087335C"/>
    <w:rsid w:val="008976BD"/>
    <w:rsid w:val="008A11D2"/>
    <w:rsid w:val="008C5138"/>
    <w:rsid w:val="008D286C"/>
    <w:rsid w:val="008E2410"/>
    <w:rsid w:val="008E4815"/>
    <w:rsid w:val="008F0E23"/>
    <w:rsid w:val="008F53A6"/>
    <w:rsid w:val="00903485"/>
    <w:rsid w:val="0092627E"/>
    <w:rsid w:val="0093427F"/>
    <w:rsid w:val="00955AC0"/>
    <w:rsid w:val="00962C02"/>
    <w:rsid w:val="00970EFC"/>
    <w:rsid w:val="009772C1"/>
    <w:rsid w:val="00994BE1"/>
    <w:rsid w:val="009B3E79"/>
    <w:rsid w:val="009C4D28"/>
    <w:rsid w:val="009D2AD2"/>
    <w:rsid w:val="009F5323"/>
    <w:rsid w:val="009F5D81"/>
    <w:rsid w:val="00A059EB"/>
    <w:rsid w:val="00A0725B"/>
    <w:rsid w:val="00A13DF9"/>
    <w:rsid w:val="00A42E42"/>
    <w:rsid w:val="00A94159"/>
    <w:rsid w:val="00AB2B27"/>
    <w:rsid w:val="00AF6E32"/>
    <w:rsid w:val="00B06AEF"/>
    <w:rsid w:val="00B1095F"/>
    <w:rsid w:val="00B13A74"/>
    <w:rsid w:val="00B228E2"/>
    <w:rsid w:val="00B42304"/>
    <w:rsid w:val="00B640D7"/>
    <w:rsid w:val="00C260B9"/>
    <w:rsid w:val="00C303A6"/>
    <w:rsid w:val="00C55064"/>
    <w:rsid w:val="00C77F0D"/>
    <w:rsid w:val="00CB0663"/>
    <w:rsid w:val="00CD7FAA"/>
    <w:rsid w:val="00D04667"/>
    <w:rsid w:val="00D10CF9"/>
    <w:rsid w:val="00D31AAD"/>
    <w:rsid w:val="00D31FAD"/>
    <w:rsid w:val="00D46FCA"/>
    <w:rsid w:val="00D85527"/>
    <w:rsid w:val="00DD4EC1"/>
    <w:rsid w:val="00DE2218"/>
    <w:rsid w:val="00DE37C4"/>
    <w:rsid w:val="00DF0BA6"/>
    <w:rsid w:val="00E06AF4"/>
    <w:rsid w:val="00E27516"/>
    <w:rsid w:val="00E31B31"/>
    <w:rsid w:val="00E418E2"/>
    <w:rsid w:val="00E74598"/>
    <w:rsid w:val="00E90CB1"/>
    <w:rsid w:val="00E971CA"/>
    <w:rsid w:val="00EB1065"/>
    <w:rsid w:val="00EB5DB4"/>
    <w:rsid w:val="00ED314F"/>
    <w:rsid w:val="00EE4E9E"/>
    <w:rsid w:val="00EF1048"/>
    <w:rsid w:val="00F20753"/>
    <w:rsid w:val="00F6258C"/>
    <w:rsid w:val="00F6369A"/>
    <w:rsid w:val="00FC4B0F"/>
    <w:rsid w:val="00FD72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5513E4"/>
  <w15:docId w15:val="{58CEF206-4605-43A6-88D3-0188F46A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1048"/>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Buletai,List Paragraph21,lp1,Bullet 1,Use Case List Paragraph,List Paragraph111,Paragraph,Table of contents numbered,Bullet"/>
    <w:basedOn w:val="prastasis"/>
    <w:link w:val="SraopastraipaDiagrama"/>
    <w:uiPriority w:val="34"/>
    <w:qFormat/>
    <w:rsid w:val="00EF1048"/>
    <w:pPr>
      <w:spacing w:after="160" w:line="252" w:lineRule="auto"/>
      <w:ind w:left="720"/>
      <w:contextualSpacing/>
    </w:pPr>
    <w:rPr>
      <w:rFonts w:ascii="Calibri" w:eastAsia="Calibri" w:hAnsi="Calibri"/>
      <w:sz w:val="22"/>
      <w:szCs w:val="22"/>
      <w:lang w:eastAsia="en-US"/>
    </w:rPr>
  </w:style>
  <w:style w:type="paragraph" w:customStyle="1" w:styleId="2ndlevelprovision">
    <w:name w:val="2nd level (provision)"/>
    <w:basedOn w:val="prastasis"/>
    <w:link w:val="2ndlevelprovisionChar"/>
    <w:rsid w:val="00EF1048"/>
    <w:pPr>
      <w:tabs>
        <w:tab w:val="num" w:pos="964"/>
      </w:tabs>
      <w:spacing w:before="120" w:after="120"/>
      <w:ind w:left="964" w:hanging="964"/>
      <w:jc w:val="both"/>
      <w:outlineLvl w:val="1"/>
    </w:pPr>
    <w:rPr>
      <w:rFonts w:eastAsia="SimSun"/>
      <w:kern w:val="24"/>
      <w:sz w:val="20"/>
      <w:lang w:val="en-GB" w:eastAsia="fi-FI"/>
    </w:rPr>
  </w:style>
  <w:style w:type="character" w:customStyle="1" w:styleId="2ndlevelprovisionChar">
    <w:name w:val="2nd level (provision) Char"/>
    <w:link w:val="2ndlevelprovision"/>
    <w:locked/>
    <w:rsid w:val="00EF1048"/>
    <w:rPr>
      <w:rFonts w:ascii="Times New Roman" w:eastAsia="SimSun" w:hAnsi="Times New Roman" w:cs="Times New Roman"/>
      <w:kern w:val="24"/>
      <w:sz w:val="20"/>
      <w:szCs w:val="20"/>
      <w:lang w:val="en-GB" w:eastAsia="fi-FI"/>
    </w:rPr>
  </w:style>
  <w:style w:type="paragraph" w:styleId="Pagrindinistekstas">
    <w:name w:val="Body Text"/>
    <w:basedOn w:val="prastasis"/>
    <w:link w:val="PagrindinistekstasDiagrama"/>
    <w:rsid w:val="00EF1048"/>
    <w:pPr>
      <w:suppressAutoHyphens/>
      <w:jc w:val="both"/>
    </w:pPr>
    <w:rPr>
      <w:rFonts w:ascii="Calibri" w:hAnsi="Calibri"/>
      <w:sz w:val="22"/>
      <w:szCs w:val="22"/>
      <w:lang w:val="en-US" w:eastAsia="ar-SA"/>
    </w:rPr>
  </w:style>
  <w:style w:type="character" w:customStyle="1" w:styleId="PagrindinistekstasDiagrama">
    <w:name w:val="Pagrindinis tekstas Diagrama"/>
    <w:basedOn w:val="Numatytasispastraiposriftas"/>
    <w:link w:val="Pagrindinistekstas"/>
    <w:rsid w:val="00EF1048"/>
    <w:rPr>
      <w:rFonts w:ascii="Calibri" w:eastAsia="Times New Roman" w:hAnsi="Calibri" w:cs="Times New Roman"/>
      <w:lang w:val="en-US" w:eastAsia="ar-SA"/>
    </w:rPr>
  </w:style>
  <w:style w:type="table" w:styleId="Lentelstinklelis">
    <w:name w:val="Table Grid"/>
    <w:basedOn w:val="prastojilentel"/>
    <w:uiPriority w:val="59"/>
    <w:rsid w:val="008A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94E2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4E2F"/>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494E2F"/>
    <w:rPr>
      <w:color w:val="0000FF" w:themeColor="hyperlink"/>
      <w:u w:val="single"/>
    </w:rPr>
  </w:style>
  <w:style w:type="paragraph" w:styleId="Antrats">
    <w:name w:val="header"/>
    <w:basedOn w:val="prastasis"/>
    <w:link w:val="AntratsDiagrama"/>
    <w:uiPriority w:val="99"/>
    <w:unhideWhenUsed/>
    <w:rsid w:val="00B1095F"/>
    <w:pPr>
      <w:tabs>
        <w:tab w:val="center" w:pos="4819"/>
        <w:tab w:val="right" w:pos="9638"/>
      </w:tabs>
    </w:pPr>
  </w:style>
  <w:style w:type="character" w:customStyle="1" w:styleId="AntratsDiagrama">
    <w:name w:val="Antraštės Diagrama"/>
    <w:basedOn w:val="Numatytasispastraiposriftas"/>
    <w:link w:val="Antrats"/>
    <w:uiPriority w:val="99"/>
    <w:rsid w:val="00B1095F"/>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B1095F"/>
    <w:pPr>
      <w:tabs>
        <w:tab w:val="center" w:pos="4819"/>
        <w:tab w:val="right" w:pos="9638"/>
      </w:tabs>
    </w:pPr>
  </w:style>
  <w:style w:type="character" w:customStyle="1" w:styleId="PoratDiagrama">
    <w:name w:val="Poraštė Diagrama"/>
    <w:basedOn w:val="Numatytasispastraiposriftas"/>
    <w:link w:val="Porat"/>
    <w:uiPriority w:val="99"/>
    <w:rsid w:val="00B1095F"/>
    <w:rPr>
      <w:rFonts w:ascii="Times New Roman" w:eastAsia="Times New Roman" w:hAnsi="Times New Roman" w:cs="Times New Roman"/>
      <w:sz w:val="24"/>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44401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947720">
      <w:bodyDiv w:val="1"/>
      <w:marLeft w:val="0"/>
      <w:marRight w:val="0"/>
      <w:marTop w:val="0"/>
      <w:marBottom w:val="0"/>
      <w:divBdr>
        <w:top w:val="none" w:sz="0" w:space="0" w:color="auto"/>
        <w:left w:val="none" w:sz="0" w:space="0" w:color="auto"/>
        <w:bottom w:val="none" w:sz="0" w:space="0" w:color="auto"/>
        <w:right w:val="none" w:sz="0" w:space="0" w:color="auto"/>
      </w:divBdr>
    </w:div>
    <w:div w:id="1177773456">
      <w:bodyDiv w:val="1"/>
      <w:marLeft w:val="0"/>
      <w:marRight w:val="0"/>
      <w:marTop w:val="0"/>
      <w:marBottom w:val="0"/>
      <w:divBdr>
        <w:top w:val="none" w:sz="0" w:space="0" w:color="auto"/>
        <w:left w:val="none" w:sz="0" w:space="0" w:color="auto"/>
        <w:bottom w:val="none" w:sz="0" w:space="0" w:color="auto"/>
        <w:right w:val="none" w:sz="0" w:space="0" w:color="auto"/>
      </w:divBdr>
    </w:div>
    <w:div w:id="1795444663">
      <w:bodyDiv w:val="1"/>
      <w:marLeft w:val="0"/>
      <w:marRight w:val="0"/>
      <w:marTop w:val="0"/>
      <w:marBottom w:val="0"/>
      <w:divBdr>
        <w:top w:val="none" w:sz="0" w:space="0" w:color="auto"/>
        <w:left w:val="none" w:sz="0" w:space="0" w:color="auto"/>
        <w:bottom w:val="none" w:sz="0" w:space="0" w:color="auto"/>
        <w:right w:val="none" w:sz="0" w:space="0" w:color="auto"/>
      </w:divBdr>
    </w:div>
    <w:div w:id="205049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261;vartynas@uabtrat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uabtrat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14A77-3D36-4F13-9DFA-CD5C00E0E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2919</Words>
  <Characters>16644</Characters>
  <Application>Microsoft Office Word</Application>
  <DocSecurity>0</DocSecurity>
  <Lines>138</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M.</dc:creator>
  <cp:lastModifiedBy>Milda Laurinaitienė</cp:lastModifiedBy>
  <cp:revision>69</cp:revision>
  <cp:lastPrinted>2017-08-18T07:29:00Z</cp:lastPrinted>
  <dcterms:created xsi:type="dcterms:W3CDTF">2023-07-19T07:40:00Z</dcterms:created>
  <dcterms:modified xsi:type="dcterms:W3CDTF">2024-12-07T11:35:00Z</dcterms:modified>
</cp:coreProperties>
</file>