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7F24" w14:textId="464DA19E" w:rsidR="00806A99" w:rsidRDefault="00C90DBF" w:rsidP="00C90DBF">
      <w:pPr>
        <w:widowControl w:val="0"/>
        <w:pBdr>
          <w:top w:val="nil"/>
          <w:left w:val="nil"/>
          <w:bottom w:val="nil"/>
          <w:right w:val="nil"/>
          <w:between w:val="nil"/>
        </w:pBdr>
        <w:tabs>
          <w:tab w:val="left" w:pos="567"/>
          <w:tab w:val="left" w:pos="851"/>
        </w:tabs>
        <w:jc w:val="right"/>
        <w:rPr>
          <w:b/>
          <w:caps/>
          <w:szCs w:val="24"/>
        </w:rPr>
      </w:pPr>
      <w:r w:rsidRPr="00C90DBF">
        <w:rPr>
          <w:color w:val="000000"/>
          <w:szCs w:val="24"/>
          <w:shd w:val="clear" w:color="auto" w:fill="FFFFFF"/>
        </w:rPr>
        <w:t xml:space="preserve">Pirkimo </w:t>
      </w:r>
      <w:r w:rsidR="0054393F">
        <w:rPr>
          <w:color w:val="000000"/>
          <w:szCs w:val="24"/>
          <w:shd w:val="clear" w:color="auto" w:fill="FFFFFF"/>
        </w:rPr>
        <w:t>sąlygų</w:t>
      </w:r>
      <w:r w:rsidRPr="00C90DBF">
        <w:rPr>
          <w:color w:val="000000"/>
          <w:szCs w:val="24"/>
          <w:shd w:val="clear" w:color="auto" w:fill="FFFFFF"/>
        </w:rPr>
        <w:t xml:space="preserve"> </w:t>
      </w:r>
      <w:r w:rsidR="0054393F">
        <w:rPr>
          <w:color w:val="000000"/>
          <w:szCs w:val="24"/>
          <w:shd w:val="clear" w:color="auto" w:fill="FFFFFF"/>
        </w:rPr>
        <w:t>9</w:t>
      </w:r>
      <w:r w:rsidRPr="00C90DBF">
        <w:rPr>
          <w:color w:val="000000"/>
          <w:szCs w:val="24"/>
          <w:shd w:val="clear" w:color="auto" w:fill="FFFFFF"/>
        </w:rPr>
        <w:t xml:space="preserve"> priedas</w:t>
      </w:r>
      <w:r w:rsidR="0054393F">
        <w:rPr>
          <w:color w:val="000000"/>
          <w:szCs w:val="24"/>
          <w:shd w:val="clear" w:color="auto" w:fill="FFFFFF"/>
        </w:rPr>
        <w:t xml:space="preserve"> </w:t>
      </w:r>
      <w:r w:rsidR="00472C74" w:rsidRPr="00472C74">
        <w:rPr>
          <w:color w:val="000000"/>
          <w:szCs w:val="24"/>
          <w:shd w:val="clear" w:color="auto" w:fill="FFFFFF"/>
        </w:rPr>
        <w:t>„Sutarties projektas“</w:t>
      </w:r>
    </w:p>
    <w:p w14:paraId="3ECA660F" w14:textId="77777777" w:rsidR="00806A99" w:rsidRDefault="00806A99" w:rsidP="00902FF2">
      <w:pPr>
        <w:widowControl w:val="0"/>
        <w:pBdr>
          <w:top w:val="nil"/>
          <w:left w:val="nil"/>
          <w:bottom w:val="nil"/>
          <w:right w:val="nil"/>
          <w:between w:val="nil"/>
        </w:pBdr>
        <w:tabs>
          <w:tab w:val="left" w:pos="567"/>
          <w:tab w:val="left" w:pos="851"/>
        </w:tabs>
        <w:jc w:val="center"/>
        <w:rPr>
          <w:b/>
          <w:caps/>
          <w:szCs w:val="24"/>
        </w:rPr>
      </w:pPr>
    </w:p>
    <w:p w14:paraId="2FDEFC74" w14:textId="1B203CD5" w:rsidR="00902FF2" w:rsidRDefault="00902FF2" w:rsidP="00902F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7B1F4" w14:textId="77777777" w:rsidR="00902FF2" w:rsidRDefault="00902FF2" w:rsidP="00902FF2">
      <w:pPr>
        <w:widowControl w:val="0"/>
        <w:pBdr>
          <w:top w:val="nil"/>
          <w:left w:val="nil"/>
          <w:bottom w:val="nil"/>
          <w:right w:val="nil"/>
          <w:between w:val="nil"/>
        </w:pBdr>
        <w:tabs>
          <w:tab w:val="left" w:pos="567"/>
          <w:tab w:val="left" w:pos="851"/>
        </w:tabs>
        <w:jc w:val="center"/>
        <w:rPr>
          <w:b/>
          <w:caps/>
          <w:szCs w:val="24"/>
        </w:rPr>
      </w:pPr>
    </w:p>
    <w:p w14:paraId="30CD3922" w14:textId="77777777" w:rsidR="00902FF2" w:rsidRDefault="00902FF2" w:rsidP="00902F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2"/>
        <w:gridCol w:w="2321"/>
        <w:gridCol w:w="2493"/>
      </w:tblGrid>
      <w:tr w:rsidR="00902FF2" w14:paraId="4049729B" w14:textId="77777777">
        <w:tc>
          <w:tcPr>
            <w:tcW w:w="2448" w:type="dxa"/>
          </w:tcPr>
          <w:p w14:paraId="4C1595E2" w14:textId="77777777" w:rsidR="00902FF2" w:rsidRDefault="00902FF2">
            <w:pPr>
              <w:jc w:val="both"/>
              <w:rPr>
                <w:b/>
                <w:bCs/>
                <w:kern w:val="2"/>
                <w:szCs w:val="24"/>
              </w:rPr>
            </w:pPr>
            <w:r>
              <w:rPr>
                <w:b/>
                <w:bCs/>
                <w:kern w:val="2"/>
                <w:szCs w:val="24"/>
              </w:rPr>
              <w:t>Sutarties pavadinimas</w:t>
            </w:r>
          </w:p>
        </w:tc>
        <w:tc>
          <w:tcPr>
            <w:tcW w:w="7110" w:type="dxa"/>
            <w:gridSpan w:val="3"/>
          </w:tcPr>
          <w:p w14:paraId="7323D258" w14:textId="43D0CAD0" w:rsidR="00902FF2" w:rsidRDefault="003D54B5">
            <w:pPr>
              <w:jc w:val="both"/>
              <w:rPr>
                <w:kern w:val="2"/>
                <w:szCs w:val="24"/>
              </w:rPr>
            </w:pPr>
            <w:r w:rsidRPr="2C69484B">
              <w:rPr>
                <w:kern w:val="2"/>
                <w:szCs w:val="24"/>
              </w:rPr>
              <w:t>Išmaniųjų skaitmeninių tachografų nuotolinio nuskaitymo įrangos ir šios įrangos programinės įrangos priežiūros paslaugų pirkimo</w:t>
            </w:r>
            <w:r w:rsidRPr="2C69484B">
              <w:rPr>
                <w:color w:val="000000" w:themeColor="text1"/>
                <w:szCs w:val="24"/>
              </w:rPr>
              <w:t>–pardavimo sutartis</w:t>
            </w:r>
          </w:p>
        </w:tc>
      </w:tr>
      <w:tr w:rsidR="00902FF2" w14:paraId="09EBA8EE" w14:textId="77777777">
        <w:tc>
          <w:tcPr>
            <w:tcW w:w="2448" w:type="dxa"/>
          </w:tcPr>
          <w:p w14:paraId="5CBE68DE" w14:textId="77777777" w:rsidR="00902FF2" w:rsidRDefault="00902FF2">
            <w:pPr>
              <w:jc w:val="both"/>
              <w:rPr>
                <w:b/>
                <w:bCs/>
                <w:kern w:val="2"/>
                <w:szCs w:val="24"/>
              </w:rPr>
            </w:pPr>
            <w:r>
              <w:rPr>
                <w:b/>
                <w:bCs/>
                <w:kern w:val="2"/>
                <w:szCs w:val="24"/>
              </w:rPr>
              <w:t>Sutarties data</w:t>
            </w:r>
          </w:p>
        </w:tc>
        <w:tc>
          <w:tcPr>
            <w:tcW w:w="2177" w:type="dxa"/>
          </w:tcPr>
          <w:p w14:paraId="0FC9EE35" w14:textId="77777777" w:rsidR="00902FF2" w:rsidRDefault="00902FF2">
            <w:pPr>
              <w:jc w:val="both"/>
              <w:rPr>
                <w:kern w:val="2"/>
                <w:szCs w:val="24"/>
              </w:rPr>
            </w:pPr>
          </w:p>
        </w:tc>
        <w:tc>
          <w:tcPr>
            <w:tcW w:w="2362" w:type="dxa"/>
          </w:tcPr>
          <w:p w14:paraId="50C42DC3" w14:textId="77777777" w:rsidR="00902FF2" w:rsidRDefault="00902FF2">
            <w:pPr>
              <w:jc w:val="both"/>
              <w:rPr>
                <w:b/>
                <w:bCs/>
                <w:kern w:val="2"/>
                <w:szCs w:val="24"/>
              </w:rPr>
            </w:pPr>
            <w:r>
              <w:rPr>
                <w:b/>
                <w:bCs/>
                <w:kern w:val="2"/>
                <w:szCs w:val="24"/>
              </w:rPr>
              <w:t>Sutarties numeris</w:t>
            </w:r>
          </w:p>
        </w:tc>
        <w:tc>
          <w:tcPr>
            <w:tcW w:w="2571" w:type="dxa"/>
          </w:tcPr>
          <w:p w14:paraId="111C68C3" w14:textId="77777777" w:rsidR="00902FF2" w:rsidRDefault="00902FF2">
            <w:pPr>
              <w:jc w:val="both"/>
              <w:rPr>
                <w:kern w:val="2"/>
                <w:szCs w:val="24"/>
              </w:rPr>
            </w:pPr>
          </w:p>
        </w:tc>
      </w:tr>
    </w:tbl>
    <w:p w14:paraId="30BC6CC2" w14:textId="77777777" w:rsidR="00902FF2" w:rsidRDefault="00902FF2" w:rsidP="00902F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61"/>
        <w:gridCol w:w="3422"/>
      </w:tblGrid>
      <w:tr w:rsidR="00902FF2" w14:paraId="221A6A5D" w14:textId="77777777">
        <w:tc>
          <w:tcPr>
            <w:tcW w:w="9558" w:type="dxa"/>
            <w:gridSpan w:val="3"/>
          </w:tcPr>
          <w:p w14:paraId="47A50E17" w14:textId="77777777" w:rsidR="00902FF2" w:rsidRDefault="00902FF2">
            <w:pPr>
              <w:jc w:val="center"/>
              <w:rPr>
                <w:b/>
                <w:bCs/>
                <w:kern w:val="2"/>
                <w:szCs w:val="24"/>
              </w:rPr>
            </w:pPr>
            <w:r>
              <w:rPr>
                <w:b/>
                <w:bCs/>
                <w:kern w:val="2"/>
                <w:szCs w:val="24"/>
              </w:rPr>
              <w:t>1. SUTARTIES ŠALYS</w:t>
            </w:r>
          </w:p>
        </w:tc>
      </w:tr>
      <w:tr w:rsidR="00902FF2" w14:paraId="22B2F7BA" w14:textId="77777777">
        <w:tc>
          <w:tcPr>
            <w:tcW w:w="2808" w:type="dxa"/>
            <w:vMerge w:val="restart"/>
          </w:tcPr>
          <w:p w14:paraId="6A6F3BBD" w14:textId="77777777" w:rsidR="00902FF2" w:rsidRDefault="00902FF2">
            <w:pPr>
              <w:jc w:val="center"/>
              <w:rPr>
                <w:b/>
                <w:bCs/>
                <w:kern w:val="2"/>
                <w:szCs w:val="24"/>
              </w:rPr>
            </w:pPr>
          </w:p>
          <w:p w14:paraId="4853A637" w14:textId="77777777" w:rsidR="00902FF2" w:rsidRDefault="00902FF2">
            <w:pPr>
              <w:jc w:val="center"/>
              <w:rPr>
                <w:b/>
                <w:bCs/>
                <w:kern w:val="2"/>
                <w:szCs w:val="24"/>
              </w:rPr>
            </w:pPr>
          </w:p>
          <w:p w14:paraId="4C1C5CAE" w14:textId="77777777" w:rsidR="00902FF2" w:rsidRDefault="00902FF2">
            <w:pPr>
              <w:jc w:val="center"/>
              <w:rPr>
                <w:b/>
                <w:bCs/>
                <w:kern w:val="2"/>
                <w:szCs w:val="24"/>
              </w:rPr>
            </w:pPr>
          </w:p>
          <w:p w14:paraId="771C4ABC" w14:textId="77777777" w:rsidR="00902FF2" w:rsidRDefault="00902FF2">
            <w:pPr>
              <w:rPr>
                <w:b/>
                <w:bCs/>
                <w:kern w:val="2"/>
                <w:szCs w:val="24"/>
              </w:rPr>
            </w:pPr>
          </w:p>
          <w:p w14:paraId="136C1219" w14:textId="77777777" w:rsidR="00902FF2" w:rsidRDefault="00902FF2">
            <w:pPr>
              <w:rPr>
                <w:b/>
                <w:bCs/>
                <w:kern w:val="2"/>
                <w:szCs w:val="24"/>
              </w:rPr>
            </w:pPr>
            <w:r>
              <w:rPr>
                <w:b/>
                <w:bCs/>
                <w:kern w:val="2"/>
                <w:szCs w:val="24"/>
              </w:rPr>
              <w:t>1.1. Pirkėjas</w:t>
            </w:r>
          </w:p>
        </w:tc>
        <w:tc>
          <w:tcPr>
            <w:tcW w:w="3240" w:type="dxa"/>
          </w:tcPr>
          <w:p w14:paraId="33FF100A" w14:textId="77777777" w:rsidR="00902FF2" w:rsidRDefault="00902FF2">
            <w:pPr>
              <w:rPr>
                <w:kern w:val="2"/>
                <w:szCs w:val="24"/>
              </w:rPr>
            </w:pPr>
            <w:r>
              <w:rPr>
                <w:kern w:val="2"/>
                <w:szCs w:val="24"/>
              </w:rPr>
              <w:t>1.1.1. Pavadinimas</w:t>
            </w:r>
          </w:p>
        </w:tc>
        <w:tc>
          <w:tcPr>
            <w:tcW w:w="3510" w:type="dxa"/>
          </w:tcPr>
          <w:p w14:paraId="5B1729FF" w14:textId="6913D3BD" w:rsidR="00902FF2" w:rsidRDefault="00024142">
            <w:pPr>
              <w:jc w:val="center"/>
              <w:rPr>
                <w:kern w:val="2"/>
                <w:szCs w:val="24"/>
              </w:rPr>
            </w:pPr>
            <w:r w:rsidRPr="00024142">
              <w:rPr>
                <w:b/>
                <w:bCs/>
                <w:kern w:val="2"/>
                <w:szCs w:val="24"/>
              </w:rPr>
              <w:t>Lietuvos transporto saugos administracija</w:t>
            </w:r>
          </w:p>
        </w:tc>
      </w:tr>
      <w:tr w:rsidR="00902FF2" w14:paraId="184C0A5F" w14:textId="77777777">
        <w:tc>
          <w:tcPr>
            <w:tcW w:w="2808" w:type="dxa"/>
            <w:vMerge/>
          </w:tcPr>
          <w:p w14:paraId="46D6571D" w14:textId="77777777" w:rsidR="00902FF2" w:rsidRDefault="00902FF2">
            <w:pPr>
              <w:rPr>
                <w:kern w:val="2"/>
                <w:szCs w:val="24"/>
              </w:rPr>
            </w:pPr>
          </w:p>
        </w:tc>
        <w:tc>
          <w:tcPr>
            <w:tcW w:w="3240" w:type="dxa"/>
          </w:tcPr>
          <w:p w14:paraId="27D8C462" w14:textId="77777777" w:rsidR="00902FF2" w:rsidRDefault="00902FF2">
            <w:pPr>
              <w:rPr>
                <w:kern w:val="2"/>
                <w:szCs w:val="24"/>
              </w:rPr>
            </w:pPr>
            <w:r>
              <w:rPr>
                <w:kern w:val="2"/>
                <w:szCs w:val="24"/>
              </w:rPr>
              <w:t>1.1.2. Juridinio asmens kodas</w:t>
            </w:r>
          </w:p>
        </w:tc>
        <w:tc>
          <w:tcPr>
            <w:tcW w:w="3510" w:type="dxa"/>
          </w:tcPr>
          <w:p w14:paraId="41F2BD11" w14:textId="29FF49CC" w:rsidR="00902FF2" w:rsidRDefault="00A77B6C">
            <w:pPr>
              <w:jc w:val="center"/>
              <w:rPr>
                <w:kern w:val="2"/>
                <w:szCs w:val="24"/>
              </w:rPr>
            </w:pPr>
            <w:r w:rsidRPr="001E4817">
              <w:rPr>
                <w:kern w:val="2"/>
                <w:szCs w:val="24"/>
              </w:rPr>
              <w:t>188647255</w:t>
            </w:r>
          </w:p>
        </w:tc>
      </w:tr>
      <w:tr w:rsidR="00902FF2" w14:paraId="38030416" w14:textId="77777777">
        <w:tc>
          <w:tcPr>
            <w:tcW w:w="2808" w:type="dxa"/>
            <w:vMerge/>
          </w:tcPr>
          <w:p w14:paraId="3836A625" w14:textId="77777777" w:rsidR="00902FF2" w:rsidRDefault="00902FF2">
            <w:pPr>
              <w:rPr>
                <w:kern w:val="2"/>
                <w:szCs w:val="24"/>
              </w:rPr>
            </w:pPr>
          </w:p>
        </w:tc>
        <w:tc>
          <w:tcPr>
            <w:tcW w:w="3240" w:type="dxa"/>
          </w:tcPr>
          <w:p w14:paraId="2390A5CC" w14:textId="77777777" w:rsidR="00902FF2" w:rsidRDefault="00902FF2">
            <w:pPr>
              <w:rPr>
                <w:kern w:val="2"/>
                <w:szCs w:val="24"/>
              </w:rPr>
            </w:pPr>
            <w:r>
              <w:rPr>
                <w:kern w:val="2"/>
                <w:szCs w:val="24"/>
              </w:rPr>
              <w:t>1.1.3. Adresas</w:t>
            </w:r>
          </w:p>
        </w:tc>
        <w:tc>
          <w:tcPr>
            <w:tcW w:w="3510" w:type="dxa"/>
          </w:tcPr>
          <w:p w14:paraId="7F353A1A" w14:textId="266B111C" w:rsidR="00902FF2" w:rsidRDefault="00892CF7">
            <w:pPr>
              <w:jc w:val="center"/>
              <w:rPr>
                <w:kern w:val="2"/>
                <w:szCs w:val="24"/>
              </w:rPr>
            </w:pPr>
            <w:r w:rsidRPr="00892CF7">
              <w:rPr>
                <w:kern w:val="2"/>
                <w:szCs w:val="24"/>
              </w:rPr>
              <w:t>Švitrigailos g. 42, 03209 Vilnius</w:t>
            </w:r>
          </w:p>
        </w:tc>
      </w:tr>
      <w:tr w:rsidR="00902FF2" w14:paraId="33BC3EAE" w14:textId="77777777">
        <w:tc>
          <w:tcPr>
            <w:tcW w:w="2808" w:type="dxa"/>
            <w:vMerge/>
          </w:tcPr>
          <w:p w14:paraId="66C09795" w14:textId="77777777" w:rsidR="00902FF2" w:rsidRDefault="00902FF2">
            <w:pPr>
              <w:rPr>
                <w:kern w:val="2"/>
                <w:szCs w:val="24"/>
              </w:rPr>
            </w:pPr>
          </w:p>
        </w:tc>
        <w:tc>
          <w:tcPr>
            <w:tcW w:w="3240" w:type="dxa"/>
          </w:tcPr>
          <w:p w14:paraId="058415EF" w14:textId="77777777" w:rsidR="00902FF2" w:rsidRDefault="00902FF2">
            <w:pPr>
              <w:rPr>
                <w:kern w:val="2"/>
                <w:szCs w:val="24"/>
              </w:rPr>
            </w:pPr>
            <w:r>
              <w:rPr>
                <w:kern w:val="2"/>
                <w:szCs w:val="24"/>
              </w:rPr>
              <w:t>1.1.4. PVM mokėtojo kodas</w:t>
            </w:r>
          </w:p>
        </w:tc>
        <w:tc>
          <w:tcPr>
            <w:tcW w:w="3510" w:type="dxa"/>
          </w:tcPr>
          <w:p w14:paraId="374A2D65" w14:textId="6A7EC625" w:rsidR="00902FF2" w:rsidRDefault="0048428F">
            <w:pPr>
              <w:jc w:val="center"/>
              <w:rPr>
                <w:kern w:val="2"/>
                <w:szCs w:val="24"/>
              </w:rPr>
            </w:pPr>
            <w:r w:rsidRPr="0048428F">
              <w:rPr>
                <w:kern w:val="2"/>
                <w:szCs w:val="24"/>
              </w:rPr>
              <w:t>LT886472515</w:t>
            </w:r>
          </w:p>
        </w:tc>
      </w:tr>
      <w:tr w:rsidR="00902FF2" w14:paraId="72DF432F" w14:textId="77777777">
        <w:tc>
          <w:tcPr>
            <w:tcW w:w="2808" w:type="dxa"/>
            <w:vMerge/>
          </w:tcPr>
          <w:p w14:paraId="57BD5B85" w14:textId="77777777" w:rsidR="00902FF2" w:rsidRDefault="00902FF2">
            <w:pPr>
              <w:rPr>
                <w:kern w:val="2"/>
                <w:szCs w:val="24"/>
              </w:rPr>
            </w:pPr>
          </w:p>
        </w:tc>
        <w:tc>
          <w:tcPr>
            <w:tcW w:w="3240" w:type="dxa"/>
          </w:tcPr>
          <w:p w14:paraId="166CF401" w14:textId="77777777" w:rsidR="00902FF2" w:rsidRDefault="00902FF2">
            <w:pPr>
              <w:rPr>
                <w:kern w:val="2"/>
                <w:szCs w:val="24"/>
              </w:rPr>
            </w:pPr>
            <w:r>
              <w:rPr>
                <w:kern w:val="2"/>
                <w:szCs w:val="24"/>
              </w:rPr>
              <w:t>1.1.5. Atsiskaitomoji sąskaita</w:t>
            </w:r>
          </w:p>
        </w:tc>
        <w:tc>
          <w:tcPr>
            <w:tcW w:w="3510" w:type="dxa"/>
          </w:tcPr>
          <w:p w14:paraId="6CD99969" w14:textId="6EBEF8F4" w:rsidR="00902FF2" w:rsidRDefault="00167C6C">
            <w:pPr>
              <w:jc w:val="center"/>
              <w:rPr>
                <w:kern w:val="2"/>
                <w:szCs w:val="24"/>
              </w:rPr>
            </w:pPr>
            <w:r w:rsidRPr="00167C6C">
              <w:rPr>
                <w:kern w:val="2"/>
                <w:szCs w:val="24"/>
              </w:rPr>
              <w:t>LT63 4040 0636 1000 0769</w:t>
            </w:r>
          </w:p>
        </w:tc>
      </w:tr>
      <w:tr w:rsidR="00902FF2" w14:paraId="022370CA" w14:textId="77777777">
        <w:tc>
          <w:tcPr>
            <w:tcW w:w="2808" w:type="dxa"/>
            <w:vMerge/>
          </w:tcPr>
          <w:p w14:paraId="7A214D98" w14:textId="77777777" w:rsidR="00902FF2" w:rsidRDefault="00902FF2">
            <w:pPr>
              <w:rPr>
                <w:kern w:val="2"/>
                <w:szCs w:val="24"/>
              </w:rPr>
            </w:pPr>
          </w:p>
        </w:tc>
        <w:tc>
          <w:tcPr>
            <w:tcW w:w="3240" w:type="dxa"/>
          </w:tcPr>
          <w:p w14:paraId="6AAAB33B" w14:textId="77777777" w:rsidR="00902FF2" w:rsidRDefault="00902FF2">
            <w:pPr>
              <w:rPr>
                <w:kern w:val="2"/>
                <w:szCs w:val="24"/>
              </w:rPr>
            </w:pPr>
            <w:r>
              <w:rPr>
                <w:kern w:val="2"/>
                <w:szCs w:val="24"/>
              </w:rPr>
              <w:t>1.1.6. Bankas, banko kodas</w:t>
            </w:r>
          </w:p>
        </w:tc>
        <w:tc>
          <w:tcPr>
            <w:tcW w:w="3510" w:type="dxa"/>
          </w:tcPr>
          <w:p w14:paraId="19E1F45D" w14:textId="77777777" w:rsidR="00011AF7" w:rsidRPr="00011AF7" w:rsidRDefault="00011AF7" w:rsidP="00011AF7">
            <w:pPr>
              <w:jc w:val="center"/>
              <w:rPr>
                <w:kern w:val="2"/>
                <w:szCs w:val="24"/>
              </w:rPr>
            </w:pPr>
            <w:r w:rsidRPr="00011AF7">
              <w:rPr>
                <w:kern w:val="2"/>
                <w:szCs w:val="24"/>
              </w:rPr>
              <w:t>Valstybės iždo konsoliduoto sąskaitų valdymo</w:t>
            </w:r>
          </w:p>
          <w:p w14:paraId="0C685F3E" w14:textId="77777777" w:rsidR="00011AF7" w:rsidRPr="00011AF7" w:rsidRDefault="00011AF7" w:rsidP="00011AF7">
            <w:pPr>
              <w:jc w:val="center"/>
              <w:rPr>
                <w:kern w:val="2"/>
                <w:szCs w:val="24"/>
              </w:rPr>
            </w:pPr>
            <w:r w:rsidRPr="00011AF7">
              <w:rPr>
                <w:kern w:val="2"/>
                <w:szCs w:val="24"/>
              </w:rPr>
              <w:t>sistema VIKSVA</w:t>
            </w:r>
          </w:p>
          <w:p w14:paraId="1B1A7DA1" w14:textId="77777777" w:rsidR="00011AF7" w:rsidRPr="00011AF7" w:rsidRDefault="00011AF7" w:rsidP="00011AF7">
            <w:pPr>
              <w:jc w:val="center"/>
              <w:rPr>
                <w:kern w:val="2"/>
                <w:szCs w:val="24"/>
              </w:rPr>
            </w:pPr>
            <w:r w:rsidRPr="00011AF7">
              <w:rPr>
                <w:kern w:val="2"/>
                <w:szCs w:val="24"/>
              </w:rPr>
              <w:t>VIKSVA rekvizitai:</w:t>
            </w:r>
          </w:p>
          <w:p w14:paraId="6252547D" w14:textId="77777777" w:rsidR="00011AF7" w:rsidRPr="00011AF7" w:rsidRDefault="00011AF7" w:rsidP="00011AF7">
            <w:pPr>
              <w:jc w:val="center"/>
              <w:rPr>
                <w:kern w:val="2"/>
                <w:szCs w:val="24"/>
              </w:rPr>
            </w:pPr>
            <w:r w:rsidRPr="00011AF7">
              <w:rPr>
                <w:kern w:val="2"/>
                <w:szCs w:val="24"/>
              </w:rPr>
              <w:t>SWIFT BIC kodas: MFRLLT22</w:t>
            </w:r>
          </w:p>
          <w:p w14:paraId="0B8038CC" w14:textId="77777777" w:rsidR="00011AF7" w:rsidRPr="00011AF7" w:rsidRDefault="00011AF7" w:rsidP="00011AF7">
            <w:pPr>
              <w:jc w:val="center"/>
              <w:rPr>
                <w:kern w:val="2"/>
                <w:szCs w:val="24"/>
              </w:rPr>
            </w:pPr>
            <w:r w:rsidRPr="00011AF7">
              <w:rPr>
                <w:kern w:val="2"/>
                <w:szCs w:val="24"/>
              </w:rPr>
              <w:t>Lietuvos Respublikos finansų ministerija</w:t>
            </w:r>
          </w:p>
          <w:p w14:paraId="510FA77A" w14:textId="77777777" w:rsidR="00011AF7" w:rsidRPr="00011AF7" w:rsidRDefault="00011AF7" w:rsidP="00011AF7">
            <w:pPr>
              <w:jc w:val="center"/>
              <w:rPr>
                <w:kern w:val="2"/>
                <w:szCs w:val="24"/>
              </w:rPr>
            </w:pPr>
            <w:r w:rsidRPr="00011AF7">
              <w:rPr>
                <w:kern w:val="2"/>
                <w:szCs w:val="24"/>
              </w:rPr>
              <w:t>Finansų įstaigos kodas 40400</w:t>
            </w:r>
          </w:p>
          <w:p w14:paraId="31AAD7BE" w14:textId="6098C417" w:rsidR="00902FF2" w:rsidRDefault="00011AF7" w:rsidP="00011AF7">
            <w:pPr>
              <w:jc w:val="center"/>
              <w:rPr>
                <w:kern w:val="2"/>
                <w:szCs w:val="24"/>
              </w:rPr>
            </w:pPr>
            <w:r w:rsidRPr="00011AF7">
              <w:rPr>
                <w:kern w:val="2"/>
                <w:szCs w:val="24"/>
              </w:rPr>
              <w:t>Adresas: Lukiškių g. 2, 01512 Vilnius</w:t>
            </w:r>
          </w:p>
        </w:tc>
      </w:tr>
      <w:tr w:rsidR="00902FF2" w14:paraId="088832D1" w14:textId="77777777">
        <w:tc>
          <w:tcPr>
            <w:tcW w:w="2808" w:type="dxa"/>
            <w:vMerge/>
          </w:tcPr>
          <w:p w14:paraId="24AAA3EA" w14:textId="77777777" w:rsidR="00902FF2" w:rsidRDefault="00902FF2">
            <w:pPr>
              <w:rPr>
                <w:kern w:val="2"/>
                <w:szCs w:val="24"/>
              </w:rPr>
            </w:pPr>
          </w:p>
        </w:tc>
        <w:tc>
          <w:tcPr>
            <w:tcW w:w="3240" w:type="dxa"/>
          </w:tcPr>
          <w:p w14:paraId="415F1A22" w14:textId="77777777" w:rsidR="00902FF2" w:rsidRDefault="00902FF2">
            <w:pPr>
              <w:rPr>
                <w:kern w:val="2"/>
                <w:szCs w:val="24"/>
              </w:rPr>
            </w:pPr>
            <w:r>
              <w:rPr>
                <w:kern w:val="2"/>
                <w:szCs w:val="24"/>
              </w:rPr>
              <w:t>1.1.7. Telefonas</w:t>
            </w:r>
          </w:p>
        </w:tc>
        <w:tc>
          <w:tcPr>
            <w:tcW w:w="3510" w:type="dxa"/>
          </w:tcPr>
          <w:p w14:paraId="787A57D3" w14:textId="169B2CDC" w:rsidR="00902FF2" w:rsidRDefault="00773736">
            <w:pPr>
              <w:jc w:val="center"/>
              <w:rPr>
                <w:kern w:val="2"/>
                <w:szCs w:val="24"/>
              </w:rPr>
            </w:pPr>
            <w:r w:rsidRPr="00773736">
              <w:rPr>
                <w:kern w:val="2"/>
                <w:szCs w:val="24"/>
              </w:rPr>
              <w:t>+370 5 278 5602</w:t>
            </w:r>
          </w:p>
        </w:tc>
      </w:tr>
      <w:tr w:rsidR="00902FF2" w14:paraId="2BEFE302" w14:textId="77777777">
        <w:tc>
          <w:tcPr>
            <w:tcW w:w="2808" w:type="dxa"/>
            <w:vMerge/>
          </w:tcPr>
          <w:p w14:paraId="6C122476" w14:textId="77777777" w:rsidR="00902FF2" w:rsidRDefault="00902FF2">
            <w:pPr>
              <w:rPr>
                <w:kern w:val="2"/>
                <w:szCs w:val="24"/>
              </w:rPr>
            </w:pPr>
          </w:p>
        </w:tc>
        <w:tc>
          <w:tcPr>
            <w:tcW w:w="3240" w:type="dxa"/>
          </w:tcPr>
          <w:p w14:paraId="0F0DA6FA" w14:textId="77777777" w:rsidR="00902FF2" w:rsidRDefault="00902FF2">
            <w:pPr>
              <w:rPr>
                <w:kern w:val="2"/>
                <w:szCs w:val="24"/>
              </w:rPr>
            </w:pPr>
            <w:r>
              <w:rPr>
                <w:kern w:val="2"/>
                <w:szCs w:val="24"/>
              </w:rPr>
              <w:t>1.1.8. El. paštas</w:t>
            </w:r>
          </w:p>
        </w:tc>
        <w:tc>
          <w:tcPr>
            <w:tcW w:w="3510" w:type="dxa"/>
          </w:tcPr>
          <w:p w14:paraId="19CB6BB6" w14:textId="45660CFD" w:rsidR="00902FF2" w:rsidRDefault="00C25781">
            <w:pPr>
              <w:jc w:val="center"/>
              <w:rPr>
                <w:kern w:val="2"/>
                <w:szCs w:val="24"/>
              </w:rPr>
            </w:pPr>
            <w:r w:rsidRPr="00C25781">
              <w:rPr>
                <w:kern w:val="2"/>
                <w:szCs w:val="24"/>
              </w:rPr>
              <w:t>ltsa@ltsa.lt</w:t>
            </w:r>
          </w:p>
        </w:tc>
      </w:tr>
      <w:tr w:rsidR="00902FF2" w14:paraId="379E3B15" w14:textId="77777777">
        <w:tc>
          <w:tcPr>
            <w:tcW w:w="2808" w:type="dxa"/>
            <w:vMerge/>
          </w:tcPr>
          <w:p w14:paraId="2CE49EEA" w14:textId="77777777" w:rsidR="00902FF2" w:rsidRDefault="00902FF2">
            <w:pPr>
              <w:rPr>
                <w:kern w:val="2"/>
                <w:szCs w:val="24"/>
              </w:rPr>
            </w:pPr>
          </w:p>
        </w:tc>
        <w:tc>
          <w:tcPr>
            <w:tcW w:w="3240" w:type="dxa"/>
          </w:tcPr>
          <w:p w14:paraId="59B15305" w14:textId="77777777" w:rsidR="00902FF2" w:rsidRDefault="00902FF2">
            <w:pPr>
              <w:rPr>
                <w:kern w:val="2"/>
                <w:szCs w:val="24"/>
              </w:rPr>
            </w:pPr>
            <w:r>
              <w:rPr>
                <w:kern w:val="2"/>
                <w:szCs w:val="24"/>
              </w:rPr>
              <w:t>1.1.9. Šalies atstovas</w:t>
            </w:r>
          </w:p>
        </w:tc>
        <w:tc>
          <w:tcPr>
            <w:tcW w:w="3510" w:type="dxa"/>
          </w:tcPr>
          <w:p w14:paraId="02CAC2C2" w14:textId="77777777" w:rsidR="00902FF2" w:rsidRDefault="00902FF2">
            <w:pPr>
              <w:jc w:val="center"/>
              <w:rPr>
                <w:kern w:val="2"/>
                <w:szCs w:val="24"/>
              </w:rPr>
            </w:pPr>
          </w:p>
        </w:tc>
      </w:tr>
      <w:tr w:rsidR="00902FF2" w14:paraId="1C5BFE5A" w14:textId="77777777">
        <w:tc>
          <w:tcPr>
            <w:tcW w:w="2808" w:type="dxa"/>
            <w:vMerge/>
          </w:tcPr>
          <w:p w14:paraId="4C4D6DB8" w14:textId="77777777" w:rsidR="00902FF2" w:rsidRDefault="00902FF2">
            <w:pPr>
              <w:rPr>
                <w:kern w:val="2"/>
                <w:szCs w:val="24"/>
              </w:rPr>
            </w:pPr>
          </w:p>
        </w:tc>
        <w:tc>
          <w:tcPr>
            <w:tcW w:w="3240" w:type="dxa"/>
          </w:tcPr>
          <w:p w14:paraId="51771B90" w14:textId="77777777" w:rsidR="00902FF2" w:rsidRDefault="00902FF2">
            <w:pPr>
              <w:rPr>
                <w:kern w:val="2"/>
                <w:szCs w:val="24"/>
              </w:rPr>
            </w:pPr>
            <w:r>
              <w:rPr>
                <w:kern w:val="2"/>
                <w:szCs w:val="24"/>
              </w:rPr>
              <w:t>1.1.10. Atstovavimo pagrindas</w:t>
            </w:r>
          </w:p>
        </w:tc>
        <w:tc>
          <w:tcPr>
            <w:tcW w:w="3510" w:type="dxa"/>
          </w:tcPr>
          <w:p w14:paraId="6169367B" w14:textId="77777777" w:rsidR="00902FF2" w:rsidRDefault="00902FF2">
            <w:pPr>
              <w:jc w:val="center"/>
              <w:rPr>
                <w:kern w:val="2"/>
                <w:szCs w:val="24"/>
              </w:rPr>
            </w:pPr>
          </w:p>
        </w:tc>
      </w:tr>
      <w:tr w:rsidR="00902FF2" w14:paraId="36EE21D0" w14:textId="77777777">
        <w:tc>
          <w:tcPr>
            <w:tcW w:w="2808" w:type="dxa"/>
            <w:vMerge w:val="restart"/>
          </w:tcPr>
          <w:p w14:paraId="10398B3B" w14:textId="77777777" w:rsidR="00902FF2" w:rsidRDefault="00902FF2">
            <w:pPr>
              <w:rPr>
                <w:b/>
                <w:bCs/>
                <w:kern w:val="2"/>
                <w:szCs w:val="24"/>
              </w:rPr>
            </w:pPr>
          </w:p>
          <w:p w14:paraId="0A9F0352" w14:textId="77777777" w:rsidR="00902FF2" w:rsidRDefault="00902FF2">
            <w:pPr>
              <w:rPr>
                <w:b/>
                <w:bCs/>
                <w:kern w:val="2"/>
                <w:szCs w:val="24"/>
              </w:rPr>
            </w:pPr>
          </w:p>
          <w:p w14:paraId="114F0CB3" w14:textId="77777777" w:rsidR="00902FF2" w:rsidRDefault="00902FF2">
            <w:pPr>
              <w:rPr>
                <w:b/>
                <w:bCs/>
                <w:color w:val="FF0000"/>
                <w:kern w:val="2"/>
                <w:szCs w:val="24"/>
              </w:rPr>
            </w:pPr>
          </w:p>
          <w:p w14:paraId="20A6F370" w14:textId="77777777" w:rsidR="00902FF2" w:rsidRDefault="00902FF2">
            <w:pPr>
              <w:rPr>
                <w:b/>
                <w:bCs/>
                <w:kern w:val="2"/>
                <w:szCs w:val="24"/>
              </w:rPr>
            </w:pPr>
            <w:r>
              <w:rPr>
                <w:b/>
                <w:bCs/>
                <w:kern w:val="2"/>
                <w:szCs w:val="24"/>
              </w:rPr>
              <w:t>1.2. Tiekėjas</w:t>
            </w:r>
          </w:p>
          <w:p w14:paraId="3FD5E34F" w14:textId="77777777" w:rsidR="00902FF2" w:rsidRDefault="00902FF2">
            <w:pPr>
              <w:rPr>
                <w:color w:val="0070C0"/>
                <w:kern w:val="2"/>
                <w:szCs w:val="24"/>
              </w:rPr>
            </w:pPr>
            <w:r>
              <w:rPr>
                <w:color w:val="0070C0"/>
                <w:kern w:val="2"/>
                <w:szCs w:val="24"/>
              </w:rPr>
              <w:t>(jei Tiekėjas yra fizinis asmuo, skiltys atitinkamai pakoreguojamos.</w:t>
            </w:r>
          </w:p>
          <w:p w14:paraId="0B7E1C74" w14:textId="77777777" w:rsidR="00902FF2" w:rsidRDefault="00902FF2">
            <w:pPr>
              <w:rPr>
                <w:color w:val="0070C0"/>
                <w:kern w:val="2"/>
                <w:szCs w:val="24"/>
              </w:rPr>
            </w:pPr>
            <w:r>
              <w:rPr>
                <w:color w:val="0070C0"/>
                <w:kern w:val="2"/>
                <w:szCs w:val="24"/>
              </w:rPr>
              <w:t>Jei Tiekėjas yra tiekėjų grupė, skiltys pildomos įterpiant kiekvieno grupės nario informaciją)</w:t>
            </w:r>
          </w:p>
          <w:p w14:paraId="00163DF3" w14:textId="77777777" w:rsidR="00902FF2" w:rsidRDefault="00902FF2">
            <w:pPr>
              <w:rPr>
                <w:color w:val="0070C0"/>
                <w:kern w:val="2"/>
                <w:szCs w:val="24"/>
              </w:rPr>
            </w:pPr>
          </w:p>
          <w:p w14:paraId="70534268" w14:textId="77777777" w:rsidR="00902FF2" w:rsidRDefault="00902FF2">
            <w:pPr>
              <w:rPr>
                <w:b/>
                <w:bCs/>
                <w:kern w:val="2"/>
                <w:szCs w:val="24"/>
              </w:rPr>
            </w:pPr>
          </w:p>
        </w:tc>
        <w:tc>
          <w:tcPr>
            <w:tcW w:w="3240" w:type="dxa"/>
          </w:tcPr>
          <w:p w14:paraId="4527734A" w14:textId="77777777" w:rsidR="00902FF2" w:rsidRDefault="00902FF2">
            <w:pPr>
              <w:rPr>
                <w:kern w:val="2"/>
                <w:szCs w:val="24"/>
              </w:rPr>
            </w:pPr>
            <w:r>
              <w:rPr>
                <w:kern w:val="2"/>
                <w:szCs w:val="24"/>
              </w:rPr>
              <w:t>1.2.1. Pavadinimas</w:t>
            </w:r>
          </w:p>
        </w:tc>
        <w:tc>
          <w:tcPr>
            <w:tcW w:w="3510" w:type="dxa"/>
          </w:tcPr>
          <w:p w14:paraId="157EA78A" w14:textId="77777777" w:rsidR="00902FF2" w:rsidRDefault="00902FF2">
            <w:pPr>
              <w:jc w:val="center"/>
              <w:rPr>
                <w:kern w:val="2"/>
                <w:szCs w:val="24"/>
              </w:rPr>
            </w:pPr>
          </w:p>
        </w:tc>
      </w:tr>
      <w:tr w:rsidR="00902FF2" w14:paraId="150D737C" w14:textId="77777777">
        <w:tc>
          <w:tcPr>
            <w:tcW w:w="2808" w:type="dxa"/>
            <w:vMerge/>
          </w:tcPr>
          <w:p w14:paraId="689409BE" w14:textId="77777777" w:rsidR="00902FF2" w:rsidRDefault="00902FF2">
            <w:pPr>
              <w:rPr>
                <w:b/>
                <w:bCs/>
                <w:kern w:val="2"/>
                <w:szCs w:val="24"/>
              </w:rPr>
            </w:pPr>
          </w:p>
        </w:tc>
        <w:tc>
          <w:tcPr>
            <w:tcW w:w="3240" w:type="dxa"/>
          </w:tcPr>
          <w:p w14:paraId="1246AE6B" w14:textId="77777777" w:rsidR="00902FF2" w:rsidRDefault="00902FF2">
            <w:pPr>
              <w:rPr>
                <w:kern w:val="2"/>
                <w:szCs w:val="24"/>
              </w:rPr>
            </w:pPr>
            <w:r>
              <w:rPr>
                <w:kern w:val="2"/>
                <w:szCs w:val="24"/>
              </w:rPr>
              <w:t>1.2.2. Juridinio asmens kodas</w:t>
            </w:r>
          </w:p>
        </w:tc>
        <w:tc>
          <w:tcPr>
            <w:tcW w:w="3510" w:type="dxa"/>
          </w:tcPr>
          <w:p w14:paraId="3C9E0408" w14:textId="77777777" w:rsidR="00902FF2" w:rsidRDefault="00902FF2">
            <w:pPr>
              <w:jc w:val="center"/>
              <w:rPr>
                <w:kern w:val="2"/>
                <w:szCs w:val="24"/>
              </w:rPr>
            </w:pPr>
          </w:p>
        </w:tc>
      </w:tr>
      <w:tr w:rsidR="00902FF2" w14:paraId="09525B53" w14:textId="77777777">
        <w:tc>
          <w:tcPr>
            <w:tcW w:w="2808" w:type="dxa"/>
            <w:vMerge/>
          </w:tcPr>
          <w:p w14:paraId="401427F3" w14:textId="77777777" w:rsidR="00902FF2" w:rsidRDefault="00902FF2">
            <w:pPr>
              <w:rPr>
                <w:b/>
                <w:bCs/>
                <w:kern w:val="2"/>
                <w:szCs w:val="24"/>
              </w:rPr>
            </w:pPr>
          </w:p>
        </w:tc>
        <w:tc>
          <w:tcPr>
            <w:tcW w:w="3240" w:type="dxa"/>
          </w:tcPr>
          <w:p w14:paraId="604D6F31" w14:textId="77777777" w:rsidR="00902FF2" w:rsidRDefault="00902FF2">
            <w:pPr>
              <w:rPr>
                <w:kern w:val="2"/>
                <w:szCs w:val="24"/>
              </w:rPr>
            </w:pPr>
            <w:r>
              <w:rPr>
                <w:kern w:val="2"/>
                <w:szCs w:val="24"/>
              </w:rPr>
              <w:t>1.2.3. Adresas</w:t>
            </w:r>
          </w:p>
        </w:tc>
        <w:tc>
          <w:tcPr>
            <w:tcW w:w="3510" w:type="dxa"/>
          </w:tcPr>
          <w:p w14:paraId="15AF8372" w14:textId="77777777" w:rsidR="00902FF2" w:rsidRDefault="00902FF2">
            <w:pPr>
              <w:jc w:val="center"/>
              <w:rPr>
                <w:kern w:val="2"/>
                <w:szCs w:val="24"/>
              </w:rPr>
            </w:pPr>
          </w:p>
        </w:tc>
      </w:tr>
      <w:tr w:rsidR="00902FF2" w14:paraId="1B560255" w14:textId="77777777">
        <w:tc>
          <w:tcPr>
            <w:tcW w:w="2808" w:type="dxa"/>
            <w:vMerge/>
          </w:tcPr>
          <w:p w14:paraId="37862764" w14:textId="77777777" w:rsidR="00902FF2" w:rsidRDefault="00902FF2">
            <w:pPr>
              <w:rPr>
                <w:b/>
                <w:bCs/>
                <w:kern w:val="2"/>
                <w:szCs w:val="24"/>
              </w:rPr>
            </w:pPr>
          </w:p>
        </w:tc>
        <w:tc>
          <w:tcPr>
            <w:tcW w:w="3240" w:type="dxa"/>
          </w:tcPr>
          <w:p w14:paraId="30A1EF8F" w14:textId="77777777" w:rsidR="00902FF2" w:rsidRDefault="00902FF2">
            <w:pPr>
              <w:rPr>
                <w:kern w:val="2"/>
                <w:szCs w:val="24"/>
              </w:rPr>
            </w:pPr>
            <w:r>
              <w:rPr>
                <w:kern w:val="2"/>
                <w:szCs w:val="24"/>
              </w:rPr>
              <w:t>1.2.4. PVM mokėtojo kodas</w:t>
            </w:r>
          </w:p>
        </w:tc>
        <w:tc>
          <w:tcPr>
            <w:tcW w:w="3510" w:type="dxa"/>
          </w:tcPr>
          <w:p w14:paraId="4F701EAF" w14:textId="77777777" w:rsidR="00902FF2" w:rsidRDefault="00902FF2">
            <w:pPr>
              <w:jc w:val="center"/>
              <w:rPr>
                <w:kern w:val="2"/>
                <w:szCs w:val="24"/>
              </w:rPr>
            </w:pPr>
          </w:p>
        </w:tc>
      </w:tr>
      <w:tr w:rsidR="00902FF2" w14:paraId="6FE2B125" w14:textId="77777777">
        <w:tc>
          <w:tcPr>
            <w:tcW w:w="2808" w:type="dxa"/>
            <w:vMerge/>
          </w:tcPr>
          <w:p w14:paraId="4DA439CA" w14:textId="77777777" w:rsidR="00902FF2" w:rsidRDefault="00902FF2">
            <w:pPr>
              <w:rPr>
                <w:b/>
                <w:bCs/>
                <w:kern w:val="2"/>
                <w:szCs w:val="24"/>
              </w:rPr>
            </w:pPr>
          </w:p>
        </w:tc>
        <w:tc>
          <w:tcPr>
            <w:tcW w:w="3240" w:type="dxa"/>
          </w:tcPr>
          <w:p w14:paraId="3049DC17" w14:textId="77777777" w:rsidR="00902FF2" w:rsidRDefault="00902FF2">
            <w:pPr>
              <w:rPr>
                <w:kern w:val="2"/>
                <w:szCs w:val="24"/>
              </w:rPr>
            </w:pPr>
            <w:r>
              <w:rPr>
                <w:kern w:val="2"/>
                <w:szCs w:val="24"/>
              </w:rPr>
              <w:t>1.2.5. Atsiskaitomoji sąskaita</w:t>
            </w:r>
          </w:p>
        </w:tc>
        <w:tc>
          <w:tcPr>
            <w:tcW w:w="3510" w:type="dxa"/>
          </w:tcPr>
          <w:p w14:paraId="1C8D32CD" w14:textId="77777777" w:rsidR="00902FF2" w:rsidRDefault="00902FF2">
            <w:pPr>
              <w:jc w:val="center"/>
              <w:rPr>
                <w:kern w:val="2"/>
                <w:szCs w:val="24"/>
              </w:rPr>
            </w:pPr>
          </w:p>
        </w:tc>
      </w:tr>
      <w:tr w:rsidR="00902FF2" w14:paraId="76DD4BEB" w14:textId="77777777">
        <w:tc>
          <w:tcPr>
            <w:tcW w:w="2808" w:type="dxa"/>
            <w:vMerge/>
          </w:tcPr>
          <w:p w14:paraId="66B2CE00" w14:textId="77777777" w:rsidR="00902FF2" w:rsidRDefault="00902FF2">
            <w:pPr>
              <w:rPr>
                <w:b/>
                <w:bCs/>
                <w:kern w:val="2"/>
                <w:szCs w:val="24"/>
              </w:rPr>
            </w:pPr>
          </w:p>
        </w:tc>
        <w:tc>
          <w:tcPr>
            <w:tcW w:w="3240" w:type="dxa"/>
          </w:tcPr>
          <w:p w14:paraId="7495D60D" w14:textId="77777777" w:rsidR="00902FF2" w:rsidRDefault="00902FF2">
            <w:pPr>
              <w:rPr>
                <w:kern w:val="2"/>
                <w:szCs w:val="24"/>
              </w:rPr>
            </w:pPr>
            <w:r>
              <w:rPr>
                <w:kern w:val="2"/>
                <w:szCs w:val="24"/>
              </w:rPr>
              <w:t>1.2.6. Bankas, banko kodas</w:t>
            </w:r>
          </w:p>
        </w:tc>
        <w:tc>
          <w:tcPr>
            <w:tcW w:w="3510" w:type="dxa"/>
          </w:tcPr>
          <w:p w14:paraId="33419AD2" w14:textId="77777777" w:rsidR="00902FF2" w:rsidRDefault="00902FF2">
            <w:pPr>
              <w:jc w:val="center"/>
              <w:rPr>
                <w:kern w:val="2"/>
                <w:szCs w:val="24"/>
              </w:rPr>
            </w:pPr>
          </w:p>
        </w:tc>
      </w:tr>
      <w:tr w:rsidR="00902FF2" w14:paraId="6BE686CB" w14:textId="77777777">
        <w:tc>
          <w:tcPr>
            <w:tcW w:w="2808" w:type="dxa"/>
            <w:vMerge/>
          </w:tcPr>
          <w:p w14:paraId="22B66A36" w14:textId="77777777" w:rsidR="00902FF2" w:rsidRDefault="00902FF2">
            <w:pPr>
              <w:rPr>
                <w:b/>
                <w:bCs/>
                <w:kern w:val="2"/>
                <w:szCs w:val="24"/>
              </w:rPr>
            </w:pPr>
          </w:p>
        </w:tc>
        <w:tc>
          <w:tcPr>
            <w:tcW w:w="3240" w:type="dxa"/>
          </w:tcPr>
          <w:p w14:paraId="4B156C90" w14:textId="77777777" w:rsidR="00902FF2" w:rsidRDefault="00902FF2">
            <w:pPr>
              <w:rPr>
                <w:kern w:val="2"/>
                <w:szCs w:val="24"/>
              </w:rPr>
            </w:pPr>
            <w:r>
              <w:rPr>
                <w:kern w:val="2"/>
                <w:szCs w:val="24"/>
              </w:rPr>
              <w:t>1.2.7. Telefonas</w:t>
            </w:r>
          </w:p>
        </w:tc>
        <w:tc>
          <w:tcPr>
            <w:tcW w:w="3510" w:type="dxa"/>
          </w:tcPr>
          <w:p w14:paraId="0FF2AD14" w14:textId="77777777" w:rsidR="00902FF2" w:rsidRDefault="00902FF2">
            <w:pPr>
              <w:jc w:val="center"/>
              <w:rPr>
                <w:kern w:val="2"/>
                <w:szCs w:val="24"/>
              </w:rPr>
            </w:pPr>
          </w:p>
        </w:tc>
      </w:tr>
      <w:tr w:rsidR="00902FF2" w14:paraId="6B0E5076" w14:textId="77777777">
        <w:tc>
          <w:tcPr>
            <w:tcW w:w="2808" w:type="dxa"/>
            <w:vMerge/>
          </w:tcPr>
          <w:p w14:paraId="05CE123C" w14:textId="77777777" w:rsidR="00902FF2" w:rsidRDefault="00902FF2">
            <w:pPr>
              <w:rPr>
                <w:b/>
                <w:bCs/>
                <w:kern w:val="2"/>
                <w:szCs w:val="24"/>
              </w:rPr>
            </w:pPr>
          </w:p>
        </w:tc>
        <w:tc>
          <w:tcPr>
            <w:tcW w:w="3240" w:type="dxa"/>
          </w:tcPr>
          <w:p w14:paraId="4D9E3E45" w14:textId="77777777" w:rsidR="00902FF2" w:rsidRDefault="00902FF2">
            <w:pPr>
              <w:rPr>
                <w:kern w:val="2"/>
                <w:szCs w:val="24"/>
              </w:rPr>
            </w:pPr>
            <w:r>
              <w:rPr>
                <w:kern w:val="2"/>
                <w:szCs w:val="24"/>
              </w:rPr>
              <w:t>1.2.8. El. paštas</w:t>
            </w:r>
          </w:p>
        </w:tc>
        <w:tc>
          <w:tcPr>
            <w:tcW w:w="3510" w:type="dxa"/>
          </w:tcPr>
          <w:p w14:paraId="4AC7B8EE" w14:textId="77777777" w:rsidR="00902FF2" w:rsidRDefault="00902FF2">
            <w:pPr>
              <w:jc w:val="center"/>
              <w:rPr>
                <w:kern w:val="2"/>
                <w:szCs w:val="24"/>
              </w:rPr>
            </w:pPr>
          </w:p>
        </w:tc>
      </w:tr>
      <w:tr w:rsidR="00902FF2" w14:paraId="1F0BB843" w14:textId="77777777">
        <w:tc>
          <w:tcPr>
            <w:tcW w:w="2808" w:type="dxa"/>
            <w:vMerge/>
          </w:tcPr>
          <w:p w14:paraId="1F319C15" w14:textId="77777777" w:rsidR="00902FF2" w:rsidRDefault="00902FF2">
            <w:pPr>
              <w:rPr>
                <w:b/>
                <w:bCs/>
                <w:kern w:val="2"/>
                <w:szCs w:val="24"/>
              </w:rPr>
            </w:pPr>
          </w:p>
        </w:tc>
        <w:tc>
          <w:tcPr>
            <w:tcW w:w="3240" w:type="dxa"/>
          </w:tcPr>
          <w:p w14:paraId="4D3D839B" w14:textId="77777777" w:rsidR="00902FF2" w:rsidRDefault="00902FF2">
            <w:pPr>
              <w:rPr>
                <w:kern w:val="2"/>
                <w:szCs w:val="24"/>
              </w:rPr>
            </w:pPr>
            <w:r>
              <w:rPr>
                <w:kern w:val="2"/>
                <w:szCs w:val="24"/>
              </w:rPr>
              <w:t>1.2.9. Šalies atstovas</w:t>
            </w:r>
          </w:p>
        </w:tc>
        <w:tc>
          <w:tcPr>
            <w:tcW w:w="3510" w:type="dxa"/>
          </w:tcPr>
          <w:p w14:paraId="4BEEB111" w14:textId="77777777" w:rsidR="00902FF2" w:rsidRDefault="00902FF2">
            <w:pPr>
              <w:jc w:val="center"/>
              <w:rPr>
                <w:kern w:val="2"/>
                <w:szCs w:val="24"/>
              </w:rPr>
            </w:pPr>
          </w:p>
        </w:tc>
      </w:tr>
      <w:tr w:rsidR="00902FF2" w14:paraId="4062F4CB" w14:textId="77777777">
        <w:tc>
          <w:tcPr>
            <w:tcW w:w="2808" w:type="dxa"/>
            <w:vMerge/>
          </w:tcPr>
          <w:p w14:paraId="1FA8A913" w14:textId="77777777" w:rsidR="00902FF2" w:rsidRDefault="00902FF2">
            <w:pPr>
              <w:rPr>
                <w:b/>
                <w:bCs/>
                <w:kern w:val="2"/>
                <w:szCs w:val="24"/>
              </w:rPr>
            </w:pPr>
          </w:p>
        </w:tc>
        <w:tc>
          <w:tcPr>
            <w:tcW w:w="3240" w:type="dxa"/>
          </w:tcPr>
          <w:p w14:paraId="246B035D" w14:textId="77777777" w:rsidR="00902FF2" w:rsidRDefault="00902FF2">
            <w:pPr>
              <w:rPr>
                <w:kern w:val="2"/>
                <w:szCs w:val="24"/>
              </w:rPr>
            </w:pPr>
            <w:r>
              <w:rPr>
                <w:kern w:val="2"/>
                <w:szCs w:val="24"/>
              </w:rPr>
              <w:t>1.2.10. Atstovavimo pagrindas</w:t>
            </w:r>
          </w:p>
        </w:tc>
        <w:tc>
          <w:tcPr>
            <w:tcW w:w="3510" w:type="dxa"/>
          </w:tcPr>
          <w:p w14:paraId="386CC8DF" w14:textId="77777777" w:rsidR="00902FF2" w:rsidRDefault="00902FF2">
            <w:pPr>
              <w:jc w:val="center"/>
              <w:rPr>
                <w:kern w:val="2"/>
                <w:szCs w:val="24"/>
              </w:rPr>
            </w:pPr>
          </w:p>
        </w:tc>
      </w:tr>
    </w:tbl>
    <w:p w14:paraId="2F55EB29" w14:textId="77777777" w:rsidR="00902FF2" w:rsidRDefault="00902FF2" w:rsidP="00902F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02FF2" w14:paraId="2E6D615A" w14:textId="77777777">
        <w:trPr>
          <w:trHeight w:val="300"/>
        </w:trPr>
        <w:tc>
          <w:tcPr>
            <w:tcW w:w="9535" w:type="dxa"/>
            <w:gridSpan w:val="5"/>
          </w:tcPr>
          <w:p w14:paraId="0E2B4E74" w14:textId="77777777" w:rsidR="00902FF2" w:rsidRDefault="00902FF2">
            <w:pPr>
              <w:jc w:val="center"/>
              <w:rPr>
                <w:b/>
                <w:bCs/>
                <w:kern w:val="2"/>
                <w:szCs w:val="24"/>
              </w:rPr>
            </w:pPr>
            <w:r>
              <w:rPr>
                <w:b/>
                <w:bCs/>
                <w:kern w:val="2"/>
                <w:szCs w:val="24"/>
              </w:rPr>
              <w:t>2. ATSAKINGI ASMENYS</w:t>
            </w:r>
          </w:p>
        </w:tc>
      </w:tr>
      <w:tr w:rsidR="00902FF2" w14:paraId="11C6D9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C8FCA" w14:textId="77777777" w:rsidR="00902FF2" w:rsidRDefault="00902FF2">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F6506E8" w14:textId="77777777" w:rsidR="00902FF2" w:rsidRDefault="00902FF2">
            <w:pPr>
              <w:rPr>
                <w:color w:val="4472C4"/>
                <w:kern w:val="2"/>
                <w:szCs w:val="24"/>
              </w:rPr>
            </w:pPr>
            <w:r>
              <w:rPr>
                <w:color w:val="4472C4"/>
                <w:kern w:val="2"/>
                <w:szCs w:val="24"/>
              </w:rPr>
              <w:lastRenderedPageBreak/>
              <w:t>(nurodyti padalinį / skyrių, pareigas, vardą, pavardę, tel., el. paštą)</w:t>
            </w:r>
          </w:p>
        </w:tc>
      </w:tr>
      <w:tr w:rsidR="00902FF2" w14:paraId="7D347F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27B37" w14:textId="77777777" w:rsidR="00902FF2" w:rsidRDefault="00902FF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85DAFF8" w14:textId="77777777" w:rsidR="00902FF2" w:rsidRDefault="00902FF2">
            <w:pPr>
              <w:rPr>
                <w:color w:val="4472C4"/>
                <w:kern w:val="2"/>
                <w:szCs w:val="24"/>
              </w:rPr>
            </w:pPr>
            <w:r>
              <w:rPr>
                <w:color w:val="4472C4"/>
                <w:kern w:val="2"/>
                <w:szCs w:val="24"/>
              </w:rPr>
              <w:t>(nurodyti padalinį / skyrių, pareigas, vardą, pavardę, tel., el. paštą)</w:t>
            </w:r>
          </w:p>
        </w:tc>
      </w:tr>
      <w:tr w:rsidR="00902FF2" w14:paraId="7C809FDB" w14:textId="77777777">
        <w:trPr>
          <w:trHeight w:val="300"/>
        </w:trPr>
        <w:tc>
          <w:tcPr>
            <w:tcW w:w="9535" w:type="dxa"/>
            <w:gridSpan w:val="5"/>
          </w:tcPr>
          <w:p w14:paraId="6208891A" w14:textId="77777777" w:rsidR="00902FF2" w:rsidRDefault="00902FF2">
            <w:pPr>
              <w:jc w:val="center"/>
              <w:rPr>
                <w:b/>
                <w:bCs/>
                <w:kern w:val="2"/>
                <w:szCs w:val="24"/>
              </w:rPr>
            </w:pPr>
            <w:r>
              <w:rPr>
                <w:b/>
                <w:bCs/>
                <w:kern w:val="2"/>
                <w:szCs w:val="24"/>
              </w:rPr>
              <w:t>3. SUTARTIES DALYKAS</w:t>
            </w:r>
          </w:p>
        </w:tc>
      </w:tr>
      <w:tr w:rsidR="00902FF2" w14:paraId="63DEF8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18699" w14:textId="77777777" w:rsidR="00902FF2" w:rsidRDefault="00902F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AD884F9" w14:textId="40B7C3E5" w:rsidR="006A5EB5" w:rsidRPr="006A5EB5" w:rsidRDefault="006A5EB5" w:rsidP="006A5EB5">
            <w:pPr>
              <w:jc w:val="both"/>
              <w:rPr>
                <w:color w:val="000000"/>
                <w:kern w:val="2"/>
                <w:szCs w:val="24"/>
              </w:rPr>
            </w:pPr>
            <w:r w:rsidRPr="006A5EB5">
              <w:rPr>
                <w:kern w:val="2"/>
                <w:szCs w:val="24"/>
              </w:rPr>
              <w:t xml:space="preserve">Tiekėjas įsipareigoja Sutartyje numatytomis sąlygomis perduoti Pirkėjui išmaniųjų tachografų nuotolinio nuskaitymo įrangą (toliau – Įranga), kartu įsipareigojant 24 (dvidešimt keturis) mėnesius teikti šios Įrangos programinės įrangos priežiūros paslaugas </w:t>
            </w:r>
            <w:r w:rsidRPr="006A5EB5">
              <w:rPr>
                <w:szCs w:val="24"/>
                <w:lang w:eastAsia="lt-LT"/>
              </w:rPr>
              <w:t>(toliau –Paslaugos)</w:t>
            </w:r>
            <w:r w:rsidRPr="006A5EB5">
              <w:rPr>
                <w:color w:val="000000"/>
                <w:kern w:val="2"/>
                <w:szCs w:val="24"/>
              </w:rPr>
              <w:t xml:space="preserve"> (toliau Įranga ir Paslaugos kartu vadinamos Prekėmis).</w:t>
            </w:r>
          </w:p>
          <w:p w14:paraId="5F9607C6" w14:textId="3F721AA0" w:rsidR="006A5EB5" w:rsidRDefault="006A5EB5" w:rsidP="006A5EB5">
            <w:pPr>
              <w:jc w:val="both"/>
              <w:rPr>
                <w:kern w:val="2"/>
                <w:szCs w:val="24"/>
              </w:rPr>
            </w:pPr>
            <w:r w:rsidRPr="006A5EB5">
              <w:rPr>
                <w:color w:val="000000"/>
                <w:kern w:val="2"/>
                <w:szCs w:val="24"/>
              </w:rPr>
              <w:t>Išsamus Prekių aprašymas ir kiti reikalavimai tiekiamoms Prekėms nustatyti Sutarties priede Nr. 1 „Techninė specifikacija“ (toliau – Techninė specifikacija) ir Sutarties priede Nr. 2 „Pasiūlymas“.</w:t>
            </w:r>
          </w:p>
          <w:p w14:paraId="5DECE375" w14:textId="28AA7FE2" w:rsidR="00902FF2" w:rsidRDefault="00902FF2" w:rsidP="00976EBD">
            <w:pPr>
              <w:jc w:val="both"/>
              <w:rPr>
                <w:color w:val="000000"/>
                <w:kern w:val="2"/>
                <w:szCs w:val="24"/>
              </w:rPr>
            </w:pPr>
          </w:p>
        </w:tc>
      </w:tr>
      <w:tr w:rsidR="00902FF2" w14:paraId="0CC37F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F94073" w14:textId="77777777" w:rsidR="00902FF2" w:rsidRDefault="00902FF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2A7B28" w14:textId="77777777" w:rsidR="00902FF2" w:rsidRDefault="00902FF2">
            <w:pPr>
              <w:rPr>
                <w:kern w:val="2"/>
                <w:szCs w:val="24"/>
              </w:rPr>
            </w:pPr>
          </w:p>
        </w:tc>
      </w:tr>
      <w:tr w:rsidR="00902FF2" w14:paraId="32633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6A727" w14:textId="77777777" w:rsidR="00902FF2" w:rsidRDefault="00902F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21BDEA" w14:textId="77777777" w:rsidR="00552974" w:rsidRPr="00552974" w:rsidRDefault="00552974" w:rsidP="00552974">
            <w:pPr>
              <w:jc w:val="both"/>
            </w:pPr>
            <w:r w:rsidRPr="00552974">
              <w:rPr>
                <w:kern w:val="2"/>
              </w:rPr>
              <w:t xml:space="preserve">Europos Sąjungos lėšomis bendrai finansuojamas projektas </w:t>
            </w:r>
            <w:r w:rsidRPr="00552974">
              <w:t xml:space="preserve">Nr. 02-032-P-0001 </w:t>
            </w:r>
            <w:r w:rsidRPr="00552974">
              <w:rPr>
                <w:kern w:val="2"/>
              </w:rPr>
              <w:t>„</w:t>
            </w:r>
            <w:r w:rsidRPr="00552974">
              <w:t>Inovacijų plėtra viešojo sektoriaus institucijose“.</w:t>
            </w:r>
          </w:p>
          <w:p w14:paraId="411A8B6A" w14:textId="05F738AF" w:rsidR="00902FF2" w:rsidRPr="00911635" w:rsidRDefault="00902FF2">
            <w:pPr>
              <w:rPr>
                <w:kern w:val="2"/>
                <w:szCs w:val="24"/>
                <w:lang w:val="en-US"/>
              </w:rPr>
            </w:pPr>
          </w:p>
        </w:tc>
      </w:tr>
      <w:tr w:rsidR="00902FF2" w14:paraId="3AE1A8BC" w14:textId="77777777">
        <w:trPr>
          <w:trHeight w:val="300"/>
        </w:trPr>
        <w:tc>
          <w:tcPr>
            <w:tcW w:w="9535" w:type="dxa"/>
            <w:gridSpan w:val="5"/>
          </w:tcPr>
          <w:p w14:paraId="2316C072" w14:textId="77777777" w:rsidR="00902FF2" w:rsidRDefault="00902FF2">
            <w:pPr>
              <w:jc w:val="center"/>
              <w:rPr>
                <w:b/>
                <w:bCs/>
                <w:kern w:val="2"/>
                <w:szCs w:val="24"/>
              </w:rPr>
            </w:pPr>
            <w:r>
              <w:rPr>
                <w:b/>
                <w:bCs/>
                <w:kern w:val="2"/>
                <w:szCs w:val="24"/>
              </w:rPr>
              <w:t>4. PREKIŲ PRISTATYMO TERMINAI IR PREKIŲ PERDAVIMO - PRIĖMIMO TVARKA</w:t>
            </w:r>
          </w:p>
        </w:tc>
      </w:tr>
      <w:tr w:rsidR="00902FF2" w14:paraId="11F6CECB" w14:textId="77777777" w:rsidTr="00911635">
        <w:trPr>
          <w:trHeight w:val="2356"/>
        </w:trPr>
        <w:tc>
          <w:tcPr>
            <w:tcW w:w="2707" w:type="dxa"/>
            <w:gridSpan w:val="3"/>
            <w:tcBorders>
              <w:top w:val="single" w:sz="4" w:space="0" w:color="auto"/>
              <w:left w:val="single" w:sz="4" w:space="0" w:color="auto"/>
              <w:bottom w:val="single" w:sz="4" w:space="0" w:color="auto"/>
              <w:right w:val="single" w:sz="4" w:space="0" w:color="auto"/>
            </w:tcBorders>
          </w:tcPr>
          <w:p w14:paraId="7E130D88" w14:textId="77777777" w:rsidR="00902FF2" w:rsidRDefault="00902FF2">
            <w:pPr>
              <w:rPr>
                <w:b/>
                <w:bCs/>
                <w:kern w:val="2"/>
                <w:szCs w:val="24"/>
              </w:rPr>
            </w:pPr>
            <w:r>
              <w:rPr>
                <w:b/>
                <w:bCs/>
                <w:kern w:val="2"/>
                <w:szCs w:val="24"/>
              </w:rPr>
              <w:t>4.1. Prekių pristatymo terminas, kai Prekės pristatomos vienu kartu</w:t>
            </w:r>
          </w:p>
          <w:p w14:paraId="3BFB276C" w14:textId="77777777" w:rsidR="00902FF2" w:rsidRDefault="00902FF2">
            <w:pPr>
              <w:rPr>
                <w:b/>
                <w:bCs/>
                <w:kern w:val="2"/>
                <w:szCs w:val="24"/>
              </w:rPr>
            </w:pPr>
          </w:p>
          <w:p w14:paraId="2D242E61" w14:textId="77777777" w:rsidR="00902FF2" w:rsidRDefault="00902FF2">
            <w:pPr>
              <w:rPr>
                <w:b/>
                <w:bCs/>
                <w:kern w:val="2"/>
                <w:szCs w:val="24"/>
              </w:rPr>
            </w:pPr>
          </w:p>
          <w:p w14:paraId="60141867" w14:textId="77777777" w:rsidR="00902FF2" w:rsidRDefault="00902FF2">
            <w:pPr>
              <w:rPr>
                <w:b/>
                <w:bCs/>
                <w:kern w:val="2"/>
                <w:szCs w:val="24"/>
              </w:rPr>
            </w:pPr>
          </w:p>
          <w:p w14:paraId="7DF90719" w14:textId="77777777" w:rsidR="00902FF2" w:rsidRDefault="00902FF2">
            <w:pPr>
              <w:rPr>
                <w:b/>
                <w:bCs/>
                <w:kern w:val="2"/>
                <w:szCs w:val="24"/>
              </w:rPr>
            </w:pPr>
          </w:p>
          <w:p w14:paraId="77AC41B4" w14:textId="4504A2CC" w:rsidR="00902FF2" w:rsidRDefault="00902FF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59CFE5" w14:textId="519913CA" w:rsidR="00911635" w:rsidRPr="00911635" w:rsidRDefault="00911635" w:rsidP="00911635">
            <w:pPr>
              <w:jc w:val="both"/>
              <w:rPr>
                <w:kern w:val="2"/>
                <w:szCs w:val="24"/>
              </w:rPr>
            </w:pPr>
            <w:r w:rsidRPr="00911635">
              <w:rPr>
                <w:kern w:val="2"/>
                <w:szCs w:val="24"/>
              </w:rPr>
              <w:t xml:space="preserve">Tiekėjas Įrangą (visą Įrangos kiekį su įdiegta DSRC programine įranga) įsipareigoja pristatyti </w:t>
            </w:r>
            <w:r w:rsidRPr="00911635">
              <w:rPr>
                <w:b/>
                <w:bCs/>
                <w:kern w:val="2"/>
                <w:szCs w:val="24"/>
              </w:rPr>
              <w:t>ne vėliau kaip per</w:t>
            </w:r>
            <w:r w:rsidRPr="00911635">
              <w:rPr>
                <w:kern w:val="2"/>
                <w:szCs w:val="24"/>
              </w:rPr>
              <w:t xml:space="preserve"> </w:t>
            </w:r>
            <w:r>
              <w:rPr>
                <w:kern w:val="2"/>
                <w:szCs w:val="24"/>
              </w:rPr>
              <w:t>3</w:t>
            </w:r>
            <w:r w:rsidRPr="00911635">
              <w:rPr>
                <w:kern w:val="2"/>
                <w:szCs w:val="24"/>
              </w:rPr>
              <w:t xml:space="preserve"> (</w:t>
            </w:r>
            <w:r>
              <w:rPr>
                <w:kern w:val="2"/>
                <w:szCs w:val="24"/>
              </w:rPr>
              <w:t>tris</w:t>
            </w:r>
            <w:r w:rsidRPr="00911635">
              <w:rPr>
                <w:kern w:val="2"/>
                <w:szCs w:val="24"/>
              </w:rPr>
              <w:t>) kalendorinius mėnesius nuo Sutarties įsigaliojimo dienos šiuo adresu: Švitrigailos g. 42, 03209 Vilnius.</w:t>
            </w:r>
          </w:p>
          <w:p w14:paraId="75894441" w14:textId="77777777" w:rsidR="00911635" w:rsidRPr="00911635" w:rsidRDefault="00911635" w:rsidP="00911635">
            <w:pPr>
              <w:jc w:val="both"/>
              <w:rPr>
                <w:kern w:val="2"/>
                <w:szCs w:val="24"/>
              </w:rPr>
            </w:pPr>
          </w:p>
          <w:p w14:paraId="0B31D64C" w14:textId="2E0C5711" w:rsidR="00902FF2" w:rsidRDefault="00911635" w:rsidP="00911635">
            <w:pPr>
              <w:jc w:val="both"/>
              <w:textAlignment w:val="baseline"/>
              <w:rPr>
                <w:szCs w:val="24"/>
              </w:rPr>
            </w:pPr>
            <w:r w:rsidRPr="00911635">
              <w:rPr>
                <w:kern w:val="2"/>
                <w:szCs w:val="24"/>
              </w:rPr>
              <w:t>Paslaugos teikiamos nuolat ir nepertraukiamai 24 (dvidešimt keturis) mėnesius, skaičiuojamus nuo Prekių perdavimo – priėmimo akto pasirašymo dienos.</w:t>
            </w:r>
          </w:p>
        </w:tc>
      </w:tr>
      <w:tr w:rsidR="00902FF2" w14:paraId="0E5B07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C2C261" w14:textId="77777777" w:rsidR="00902FF2" w:rsidRDefault="00902F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A7AE8B" w14:textId="77777777" w:rsidR="00902FF2" w:rsidRDefault="00902FF2">
            <w:pPr>
              <w:rPr>
                <w:kern w:val="2"/>
                <w:szCs w:val="24"/>
              </w:rPr>
            </w:pPr>
            <w:r>
              <w:rPr>
                <w:kern w:val="2"/>
                <w:szCs w:val="24"/>
              </w:rPr>
              <w:t>Netaikoma</w:t>
            </w:r>
          </w:p>
          <w:p w14:paraId="742D7128" w14:textId="494F640E" w:rsidR="00902FF2" w:rsidRDefault="00902FF2">
            <w:pPr>
              <w:rPr>
                <w:kern w:val="2"/>
                <w:szCs w:val="24"/>
              </w:rPr>
            </w:pPr>
          </w:p>
        </w:tc>
      </w:tr>
      <w:tr w:rsidR="00902FF2" w14:paraId="55ECC7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83C5" w14:textId="77777777" w:rsidR="00902FF2" w:rsidRDefault="00902F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D1B287B" w14:textId="3149154A" w:rsidR="00902FF2" w:rsidRDefault="0045516C" w:rsidP="00E03735">
            <w:pPr>
              <w:jc w:val="both"/>
              <w:rPr>
                <w:kern w:val="2"/>
                <w:szCs w:val="24"/>
              </w:rPr>
            </w:pPr>
            <w:r w:rsidRPr="0045516C">
              <w:rPr>
                <w:kern w:val="2"/>
                <w:szCs w:val="24"/>
              </w:rPr>
              <w:t>Netaikoma</w:t>
            </w:r>
          </w:p>
        </w:tc>
      </w:tr>
      <w:tr w:rsidR="00902FF2" w14:paraId="186AFB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C0C517" w14:textId="77777777" w:rsidR="00902FF2" w:rsidRDefault="00902FF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9560C8D" w14:textId="77777777" w:rsidR="00902FF2" w:rsidRDefault="00902FF2">
            <w:pPr>
              <w:rPr>
                <w:kern w:val="2"/>
                <w:szCs w:val="24"/>
              </w:rPr>
            </w:pPr>
            <w:r>
              <w:rPr>
                <w:kern w:val="2"/>
                <w:szCs w:val="24"/>
              </w:rPr>
              <w:t>Netaikoma</w:t>
            </w:r>
          </w:p>
          <w:p w14:paraId="5B16E563" w14:textId="7EE23A3A" w:rsidR="00902FF2" w:rsidRDefault="00902FF2">
            <w:pPr>
              <w:rPr>
                <w:kern w:val="2"/>
                <w:szCs w:val="24"/>
              </w:rPr>
            </w:pPr>
          </w:p>
        </w:tc>
      </w:tr>
      <w:tr w:rsidR="00902FF2" w14:paraId="06C14F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38A2BA" w14:textId="77777777" w:rsidR="00902FF2" w:rsidRDefault="00902F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88522EE" w14:textId="00D73035" w:rsidR="00C074D4" w:rsidRPr="00A11429" w:rsidRDefault="00C074D4" w:rsidP="00C074D4">
            <w:pPr>
              <w:jc w:val="both"/>
              <w:rPr>
                <w:kern w:val="2"/>
                <w:szCs w:val="24"/>
              </w:rPr>
            </w:pPr>
            <w:r w:rsidRPr="00A11429">
              <w:rPr>
                <w:kern w:val="2"/>
                <w:szCs w:val="24"/>
              </w:rPr>
              <w:t xml:space="preserve">Kartu su </w:t>
            </w:r>
            <w:r>
              <w:rPr>
                <w:kern w:val="2"/>
                <w:szCs w:val="24"/>
              </w:rPr>
              <w:t xml:space="preserve">Įranga </w:t>
            </w:r>
            <w:r w:rsidRPr="00A11429">
              <w:rPr>
                <w:kern w:val="2"/>
                <w:szCs w:val="24"/>
              </w:rPr>
              <w:t>pateikiami šie dokumentai: Prekių perdavimo</w:t>
            </w:r>
            <w:r w:rsidR="00E07D55">
              <w:rPr>
                <w:kern w:val="2"/>
                <w:szCs w:val="24"/>
              </w:rPr>
              <w:t>–</w:t>
            </w:r>
            <w:r w:rsidRPr="00A11429">
              <w:rPr>
                <w:kern w:val="2"/>
                <w:szCs w:val="24"/>
              </w:rPr>
              <w:t xml:space="preserve">priėmimo aktas, </w:t>
            </w:r>
            <w:r w:rsidRPr="00A11429">
              <w:rPr>
                <w:bCs/>
              </w:rPr>
              <w:t>parengtas pagal Specialiųjų sąlygų priede Nr. 3 „Prekių perdavimo‒priėmimo akto forma“ pateiktą formą</w:t>
            </w:r>
            <w:r w:rsidRPr="00A11429">
              <w:rPr>
                <w:kern w:val="2"/>
                <w:szCs w:val="24"/>
              </w:rPr>
              <w:t>, naudotojo vadovas lietuvių ir / ar anglų kalba (elektronine forma)</w:t>
            </w:r>
            <w:r>
              <w:rPr>
                <w:kern w:val="2"/>
                <w:szCs w:val="24"/>
              </w:rPr>
              <w:t>, Techninės specifikacijos 9.</w:t>
            </w:r>
            <w:r w:rsidR="00E72682">
              <w:rPr>
                <w:kern w:val="2"/>
                <w:szCs w:val="24"/>
              </w:rPr>
              <w:t>2</w:t>
            </w:r>
            <w:r>
              <w:rPr>
                <w:kern w:val="2"/>
                <w:szCs w:val="24"/>
              </w:rPr>
              <w:t xml:space="preserve"> papunktyje nurodytas dokumentas (-ai), </w:t>
            </w:r>
            <w:r w:rsidRPr="2C69484B">
              <w:rPr>
                <w:kern w:val="2"/>
                <w:szCs w:val="24"/>
                <w:shd w:val="clear" w:color="auto" w:fill="FFFFFF"/>
              </w:rPr>
              <w:t>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r w:rsidRPr="00A11429">
              <w:rPr>
                <w:kern w:val="2"/>
                <w:szCs w:val="24"/>
              </w:rPr>
              <w:t>.</w:t>
            </w:r>
          </w:p>
          <w:p w14:paraId="0AA2130B" w14:textId="3699DA7B" w:rsidR="00902FF2" w:rsidRDefault="00C074D4" w:rsidP="00BC65F0">
            <w:pPr>
              <w:jc w:val="both"/>
              <w:rPr>
                <w:kern w:val="2"/>
                <w:szCs w:val="24"/>
              </w:rPr>
            </w:pPr>
            <w:r w:rsidRPr="00A11429">
              <w:rPr>
                <w:kern w:val="2"/>
                <w:szCs w:val="24"/>
              </w:rPr>
              <w:lastRenderedPageBreak/>
              <w:t>Tiekėjui nepateikus nurodytų dokumentų, laikoma, kad Prekės neatitinka Sutartyje nustatytų reikalavimų.</w:t>
            </w:r>
          </w:p>
        </w:tc>
      </w:tr>
      <w:tr w:rsidR="00902FF2" w14:paraId="4713298F" w14:textId="77777777">
        <w:trPr>
          <w:trHeight w:val="300"/>
        </w:trPr>
        <w:tc>
          <w:tcPr>
            <w:tcW w:w="9535" w:type="dxa"/>
            <w:gridSpan w:val="5"/>
          </w:tcPr>
          <w:p w14:paraId="4103BA69" w14:textId="77777777" w:rsidR="00902FF2" w:rsidRDefault="00902FF2">
            <w:pPr>
              <w:jc w:val="center"/>
              <w:rPr>
                <w:b/>
                <w:bCs/>
                <w:kern w:val="2"/>
                <w:szCs w:val="24"/>
              </w:rPr>
            </w:pPr>
            <w:r>
              <w:rPr>
                <w:b/>
                <w:bCs/>
                <w:kern w:val="2"/>
                <w:szCs w:val="24"/>
              </w:rPr>
              <w:lastRenderedPageBreak/>
              <w:t>5. SUTARTIES KAINA IR ATSISKAITYMO TVARKA</w:t>
            </w:r>
          </w:p>
        </w:tc>
      </w:tr>
      <w:tr w:rsidR="00902FF2" w14:paraId="06B854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E1D81" w14:textId="77777777" w:rsidR="00902FF2" w:rsidRDefault="00902F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31D7A7E" w14:textId="77777777" w:rsidR="00E94E94" w:rsidRPr="00E94E94" w:rsidRDefault="00E94E94" w:rsidP="00E94E94">
            <w:pPr>
              <w:rPr>
                <w:kern w:val="2"/>
                <w:szCs w:val="24"/>
              </w:rPr>
            </w:pPr>
            <w:r w:rsidRPr="00E94E94">
              <w:rPr>
                <w:kern w:val="2"/>
                <w:szCs w:val="24"/>
              </w:rPr>
              <w:t>Fiksuotos kainos kainodara</w:t>
            </w:r>
          </w:p>
          <w:p w14:paraId="7B765C1A" w14:textId="67F0FCC2" w:rsidR="00902FF2" w:rsidRDefault="00902FF2">
            <w:pPr>
              <w:rPr>
                <w:color w:val="4472C4"/>
                <w:kern w:val="2"/>
              </w:rPr>
            </w:pPr>
          </w:p>
        </w:tc>
      </w:tr>
      <w:tr w:rsidR="00902FF2" w14:paraId="1050FC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FFAB5" w14:textId="77777777" w:rsidR="00902FF2" w:rsidRDefault="00902FF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0C1DC9B" w14:textId="77777777" w:rsidR="00902FF2" w:rsidRDefault="00902FF2">
            <w:pPr>
              <w:rPr>
                <w:b/>
                <w:bCs/>
                <w:kern w:val="2"/>
                <w:szCs w:val="24"/>
              </w:rPr>
            </w:pPr>
          </w:p>
          <w:p w14:paraId="7838DA88" w14:textId="77777777" w:rsidR="00902FF2" w:rsidRDefault="00902FF2">
            <w:pPr>
              <w:rPr>
                <w:b/>
                <w:bCs/>
                <w:kern w:val="2"/>
                <w:szCs w:val="24"/>
              </w:rPr>
            </w:pPr>
          </w:p>
          <w:p w14:paraId="38248466" w14:textId="77777777" w:rsidR="00902FF2" w:rsidRDefault="00902FF2">
            <w:pPr>
              <w:rPr>
                <w:b/>
                <w:bCs/>
                <w:kern w:val="2"/>
                <w:szCs w:val="24"/>
              </w:rPr>
            </w:pPr>
          </w:p>
          <w:p w14:paraId="2714A68E" w14:textId="77777777" w:rsidR="00902FF2" w:rsidRDefault="00902FF2" w:rsidP="00A30C9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85D3AD" w14:textId="77777777" w:rsidR="00A8299B" w:rsidRPr="00A11429" w:rsidRDefault="00A8299B" w:rsidP="00A8299B">
            <w:pPr>
              <w:jc w:val="both"/>
              <w:rPr>
                <w:kern w:val="2"/>
                <w:szCs w:val="24"/>
              </w:rPr>
            </w:pPr>
            <w:r w:rsidRPr="00A11429">
              <w:rPr>
                <w:kern w:val="2"/>
                <w:szCs w:val="24"/>
              </w:rPr>
              <w:t xml:space="preserve">5.2.1. Pradinės Sutarties vertė yra </w:t>
            </w:r>
            <w:r w:rsidRPr="00A11429">
              <w:rPr>
                <w:color w:val="4472C4"/>
                <w:kern w:val="2"/>
                <w:szCs w:val="24"/>
              </w:rPr>
              <w:t>(nurodyti sumą skaičiais)</w:t>
            </w:r>
            <w:r w:rsidRPr="00A11429">
              <w:rPr>
                <w:kern w:val="2"/>
                <w:szCs w:val="24"/>
              </w:rPr>
              <w:t xml:space="preserve"> Eur, </w:t>
            </w:r>
            <w:r w:rsidRPr="00A11429">
              <w:rPr>
                <w:color w:val="4472C4"/>
                <w:kern w:val="2"/>
                <w:szCs w:val="24"/>
              </w:rPr>
              <w:t>(nurodyti sumą žodžiais)</w:t>
            </w:r>
            <w:r w:rsidRPr="00A11429">
              <w:rPr>
                <w:kern w:val="2"/>
                <w:szCs w:val="24"/>
              </w:rPr>
              <w:t xml:space="preserve"> be pridėtinės vertės mokesčio (toliau – PVM). </w:t>
            </w:r>
          </w:p>
          <w:p w14:paraId="721683DD" w14:textId="77777777" w:rsidR="00A8299B" w:rsidRPr="00A11429" w:rsidRDefault="00A8299B" w:rsidP="00A8299B">
            <w:pPr>
              <w:jc w:val="both"/>
              <w:rPr>
                <w:kern w:val="2"/>
                <w:szCs w:val="24"/>
              </w:rPr>
            </w:pPr>
            <w:r w:rsidRPr="00A11429">
              <w:rPr>
                <w:kern w:val="2"/>
                <w:szCs w:val="24"/>
              </w:rPr>
              <w:t xml:space="preserve">PVM sudaro </w:t>
            </w:r>
            <w:r w:rsidRPr="00A11429">
              <w:rPr>
                <w:color w:val="4472C4"/>
                <w:kern w:val="2"/>
                <w:szCs w:val="24"/>
              </w:rPr>
              <w:t>(nurodyti sumą skaičiais)</w:t>
            </w:r>
            <w:r w:rsidRPr="00A11429">
              <w:rPr>
                <w:kern w:val="2"/>
                <w:szCs w:val="24"/>
              </w:rPr>
              <w:t xml:space="preserve"> Eur, </w:t>
            </w:r>
            <w:r w:rsidRPr="00A11429">
              <w:rPr>
                <w:color w:val="4472C4"/>
                <w:kern w:val="2"/>
                <w:szCs w:val="24"/>
              </w:rPr>
              <w:t>(nurodyti sumą žodžiais)</w:t>
            </w:r>
            <w:r w:rsidRPr="00A11429">
              <w:rPr>
                <w:kern w:val="2"/>
                <w:szCs w:val="24"/>
              </w:rPr>
              <w:t>.</w:t>
            </w:r>
          </w:p>
          <w:p w14:paraId="64CDA454" w14:textId="77777777" w:rsidR="00A8299B" w:rsidRPr="00A11429" w:rsidRDefault="00A8299B" w:rsidP="00A8299B">
            <w:pPr>
              <w:jc w:val="both"/>
              <w:rPr>
                <w:kern w:val="2"/>
                <w:szCs w:val="24"/>
              </w:rPr>
            </w:pPr>
            <w:r w:rsidRPr="00A11429">
              <w:rPr>
                <w:kern w:val="2"/>
                <w:szCs w:val="24"/>
              </w:rPr>
              <w:t xml:space="preserve">Sutarties kaina yra </w:t>
            </w:r>
            <w:r w:rsidRPr="00A11429">
              <w:rPr>
                <w:color w:val="4472C4"/>
                <w:kern w:val="2"/>
                <w:szCs w:val="24"/>
              </w:rPr>
              <w:t>(nurodyti sumą skaičiais)</w:t>
            </w:r>
            <w:r w:rsidRPr="00A11429">
              <w:rPr>
                <w:kern w:val="2"/>
                <w:szCs w:val="24"/>
              </w:rPr>
              <w:t xml:space="preserve"> Eur, </w:t>
            </w:r>
            <w:r w:rsidRPr="00A11429">
              <w:rPr>
                <w:color w:val="4472C4"/>
                <w:kern w:val="2"/>
                <w:szCs w:val="24"/>
              </w:rPr>
              <w:t>(nurodyti sumą žodžiais)</w:t>
            </w:r>
            <w:r w:rsidRPr="00A11429">
              <w:rPr>
                <w:kern w:val="2"/>
                <w:szCs w:val="24"/>
              </w:rPr>
              <w:t xml:space="preserve"> Eur su PVM.</w:t>
            </w:r>
          </w:p>
          <w:p w14:paraId="40260BD9" w14:textId="77777777" w:rsidR="00A8299B" w:rsidRPr="00A11429" w:rsidRDefault="00A8299B" w:rsidP="00A8299B">
            <w:pPr>
              <w:jc w:val="both"/>
              <w:rPr>
                <w:color w:val="000000"/>
                <w:kern w:val="2"/>
                <w:szCs w:val="24"/>
              </w:rPr>
            </w:pPr>
            <w:r w:rsidRPr="00A11429">
              <w:rPr>
                <w:kern w:val="2"/>
                <w:szCs w:val="24"/>
              </w:rPr>
              <w:t>Šioje Sutartyje P</w:t>
            </w:r>
            <w:r w:rsidRPr="00A11429">
              <w:rPr>
                <w:color w:val="000000"/>
                <w:kern w:val="2"/>
                <w:szCs w:val="24"/>
              </w:rPr>
              <w:t>radinės Sutarties vertė yra lygi Tiekėjo pasiūlymo kainai be PVM, nurodytai už visą pirkimo dokumentuose ir Sutartyje nurodytą Prekių kiekį ir apimtis.</w:t>
            </w:r>
          </w:p>
          <w:p w14:paraId="0EA15BCD" w14:textId="77777777" w:rsidR="00A8299B" w:rsidRPr="00A11429" w:rsidRDefault="00A8299B" w:rsidP="00A8299B">
            <w:pPr>
              <w:jc w:val="both"/>
              <w:rPr>
                <w:color w:val="000000"/>
                <w:kern w:val="2"/>
                <w:szCs w:val="24"/>
              </w:rPr>
            </w:pPr>
          </w:p>
          <w:p w14:paraId="5F4B8463" w14:textId="77777777" w:rsidR="00A8299B" w:rsidRPr="00A11429" w:rsidRDefault="00A8299B" w:rsidP="00A8299B">
            <w:pPr>
              <w:jc w:val="both"/>
              <w:rPr>
                <w:color w:val="000000"/>
                <w:kern w:val="2"/>
                <w:szCs w:val="24"/>
              </w:rPr>
            </w:pPr>
            <w:r w:rsidRPr="00A11429">
              <w:rPr>
                <w:color w:val="000000"/>
                <w:kern w:val="2"/>
                <w:szCs w:val="24"/>
              </w:rPr>
              <w:t>5.2.2. Sutarties kainą sudaro:</w:t>
            </w:r>
          </w:p>
          <w:p w14:paraId="6F22BDA7" w14:textId="77777777" w:rsidR="00A8299B" w:rsidRPr="00A11429" w:rsidRDefault="00A8299B" w:rsidP="00A8299B">
            <w:pPr>
              <w:jc w:val="both"/>
              <w:rPr>
                <w:szCs w:val="24"/>
              </w:rPr>
            </w:pPr>
            <w:r w:rsidRPr="2C69484B">
              <w:rPr>
                <w:kern w:val="2"/>
                <w:szCs w:val="24"/>
              </w:rPr>
              <w:t>5.2.2.1.</w:t>
            </w:r>
            <w:r w:rsidRPr="00A11429">
              <w:rPr>
                <w:kern w:val="2"/>
                <w:szCs w:val="24"/>
              </w:rPr>
              <w:t xml:space="preserve"> </w:t>
            </w:r>
            <w:r w:rsidRPr="2C69484B">
              <w:rPr>
                <w:kern w:val="2"/>
                <w:szCs w:val="24"/>
              </w:rPr>
              <w:t>Išmaniųjų</w:t>
            </w:r>
            <w:r w:rsidRPr="2C69484B">
              <w:rPr>
                <w:szCs w:val="24"/>
              </w:rPr>
              <w:t xml:space="preserve"> skaitmeninių</w:t>
            </w:r>
            <w:r w:rsidRPr="2C69484B">
              <w:rPr>
                <w:kern w:val="2"/>
                <w:szCs w:val="24"/>
              </w:rPr>
              <w:t xml:space="preserve"> tachografų nuotolinio nuskaitymo įrangos (7 vnt</w:t>
            </w:r>
            <w:r w:rsidRPr="2C69484B">
              <w:rPr>
                <w:szCs w:val="24"/>
              </w:rPr>
              <w:t>.</w:t>
            </w:r>
            <w:r w:rsidRPr="00A11429">
              <w:rPr>
                <w:kern w:val="2"/>
                <w:szCs w:val="24"/>
              </w:rPr>
              <w:t>) </w:t>
            </w:r>
            <w:r w:rsidRPr="2C69484B">
              <w:rPr>
                <w:kern w:val="2"/>
                <w:szCs w:val="24"/>
              </w:rPr>
              <w:t xml:space="preserve">kaina </w:t>
            </w:r>
            <w:r w:rsidRPr="00A11429">
              <w:rPr>
                <w:kern w:val="2"/>
                <w:szCs w:val="24"/>
              </w:rPr>
              <w:t xml:space="preserve">– </w:t>
            </w:r>
            <w:r w:rsidRPr="2C69484B">
              <w:rPr>
                <w:color w:val="4472C4"/>
                <w:kern w:val="2"/>
                <w:szCs w:val="24"/>
              </w:rPr>
              <w:t>(nurodyti sumą skaičiais)</w:t>
            </w:r>
            <w:r w:rsidRPr="2C69484B">
              <w:rPr>
                <w:kern w:val="2"/>
                <w:szCs w:val="24"/>
              </w:rPr>
              <w:t xml:space="preserve"> Eur, </w:t>
            </w:r>
            <w:r w:rsidRPr="2C69484B">
              <w:rPr>
                <w:color w:val="4472C4"/>
                <w:kern w:val="2"/>
                <w:szCs w:val="24"/>
              </w:rPr>
              <w:t>(nurodyti sumą žodžiais)</w:t>
            </w:r>
            <w:r w:rsidRPr="00A11429">
              <w:rPr>
                <w:kern w:val="2"/>
                <w:szCs w:val="24"/>
              </w:rPr>
              <w:t xml:space="preserve"> </w:t>
            </w:r>
            <w:r w:rsidRPr="2C69484B">
              <w:rPr>
                <w:kern w:val="2"/>
                <w:szCs w:val="24"/>
              </w:rPr>
              <w:t>be PVM</w:t>
            </w:r>
            <w:r w:rsidRPr="00A11429">
              <w:rPr>
                <w:kern w:val="2"/>
                <w:szCs w:val="24"/>
              </w:rPr>
              <w:t xml:space="preserve">, </w:t>
            </w:r>
          </w:p>
          <w:p w14:paraId="22D29AE4" w14:textId="77777777" w:rsidR="00A8299B" w:rsidRPr="00A11429" w:rsidRDefault="00A8299B" w:rsidP="00A8299B">
            <w:pPr>
              <w:jc w:val="both"/>
              <w:rPr>
                <w:color w:val="4472C4"/>
                <w:kern w:val="2"/>
                <w:szCs w:val="24"/>
              </w:rPr>
            </w:pPr>
            <w:r w:rsidRPr="00A11429">
              <w:rPr>
                <w:kern w:val="2"/>
                <w:szCs w:val="24"/>
              </w:rPr>
              <w:t xml:space="preserve">PVM sudaro </w:t>
            </w:r>
            <w:r w:rsidRPr="00A11429">
              <w:rPr>
                <w:color w:val="4472C4"/>
                <w:kern w:val="2"/>
                <w:szCs w:val="24"/>
              </w:rPr>
              <w:t>(nurodyti sumą skaičiais)</w:t>
            </w:r>
            <w:r w:rsidRPr="00A11429">
              <w:rPr>
                <w:kern w:val="2"/>
                <w:szCs w:val="24"/>
              </w:rPr>
              <w:t xml:space="preserve"> Eur, </w:t>
            </w:r>
            <w:r w:rsidRPr="00A11429">
              <w:rPr>
                <w:color w:val="4472C4"/>
                <w:kern w:val="2"/>
                <w:szCs w:val="24"/>
              </w:rPr>
              <w:t xml:space="preserve">(nurodyti sumą žodžiais) </w:t>
            </w:r>
            <w:r w:rsidRPr="00A11429">
              <w:rPr>
                <w:kern w:val="2"/>
                <w:szCs w:val="24"/>
              </w:rPr>
              <w:t>t.</w:t>
            </w:r>
            <w:r>
              <w:rPr>
                <w:kern w:val="2"/>
                <w:szCs w:val="24"/>
              </w:rPr>
              <w:t xml:space="preserve"> </w:t>
            </w:r>
            <w:r w:rsidRPr="00A11429">
              <w:rPr>
                <w:kern w:val="2"/>
                <w:szCs w:val="24"/>
              </w:rPr>
              <w:t>y.</w:t>
            </w:r>
            <w:r w:rsidRPr="00A11429">
              <w:rPr>
                <w:color w:val="4472C4"/>
                <w:kern w:val="2"/>
                <w:szCs w:val="24"/>
              </w:rPr>
              <w:t xml:space="preserve"> (nurodyti sumą skaičiais) </w:t>
            </w:r>
            <w:r w:rsidRPr="00A11429">
              <w:rPr>
                <w:kern w:val="2"/>
                <w:szCs w:val="24"/>
              </w:rPr>
              <w:t>Eur</w:t>
            </w:r>
            <w:r w:rsidRPr="00A11429">
              <w:rPr>
                <w:color w:val="4472C4"/>
                <w:kern w:val="2"/>
                <w:szCs w:val="24"/>
              </w:rPr>
              <w:t xml:space="preserve">, (nurodyti sumą žodžiais) </w:t>
            </w:r>
            <w:r w:rsidRPr="00A11429">
              <w:rPr>
                <w:kern w:val="2"/>
                <w:szCs w:val="24"/>
              </w:rPr>
              <w:t>Eur su PVM</w:t>
            </w:r>
            <w:r w:rsidRPr="00A11429">
              <w:rPr>
                <w:color w:val="4472C4"/>
                <w:kern w:val="2"/>
                <w:szCs w:val="24"/>
              </w:rPr>
              <w:t>;</w:t>
            </w:r>
          </w:p>
          <w:p w14:paraId="048CF3F9" w14:textId="77777777" w:rsidR="00A8299B" w:rsidRPr="00A11429" w:rsidRDefault="00A8299B" w:rsidP="00A8299B">
            <w:pPr>
              <w:jc w:val="both"/>
              <w:rPr>
                <w:color w:val="4472C4"/>
                <w:kern w:val="2"/>
              </w:rPr>
            </w:pPr>
            <w:r w:rsidRPr="00A11429">
              <w:rPr>
                <w:kern w:val="2"/>
              </w:rPr>
              <w:t>5.2.2.2. Įrangos (7 vnt</w:t>
            </w:r>
            <w:r w:rsidRPr="00A11429">
              <w:t>.</w:t>
            </w:r>
            <w:r w:rsidRPr="00A11429">
              <w:rPr>
                <w:kern w:val="2"/>
                <w:szCs w:val="24"/>
              </w:rPr>
              <w:t>)</w:t>
            </w:r>
            <w:r w:rsidRPr="00A11429">
              <w:rPr>
                <w:kern w:val="2"/>
              </w:rPr>
              <w:t xml:space="preserve"> garantijos pratęsimas 12 mėn.</w:t>
            </w:r>
            <w:r w:rsidRPr="00A11429">
              <w:rPr>
                <w:kern w:val="2"/>
                <w:szCs w:val="24"/>
              </w:rPr>
              <w:t xml:space="preserve"> </w:t>
            </w:r>
            <w:r w:rsidRPr="00A11429">
              <w:rPr>
                <w:kern w:val="2"/>
              </w:rPr>
              <w:t xml:space="preserve">laikotarpiui </w:t>
            </w:r>
            <w:r w:rsidRPr="00A11429">
              <w:rPr>
                <w:kern w:val="2"/>
                <w:szCs w:val="24"/>
              </w:rPr>
              <w:t xml:space="preserve">– </w:t>
            </w:r>
            <w:r w:rsidRPr="00A11429">
              <w:rPr>
                <w:color w:val="4472C4"/>
                <w:kern w:val="2"/>
              </w:rPr>
              <w:t>(nurodyti sumą skaičiais)</w:t>
            </w:r>
            <w:r w:rsidRPr="00A11429">
              <w:rPr>
                <w:kern w:val="2"/>
              </w:rPr>
              <w:t xml:space="preserve"> Eur, </w:t>
            </w:r>
            <w:r w:rsidRPr="00A11429">
              <w:rPr>
                <w:color w:val="4472C4"/>
                <w:kern w:val="2"/>
              </w:rPr>
              <w:t>(nurodyti sumą žodžiais)</w:t>
            </w:r>
            <w:r w:rsidRPr="00A11429">
              <w:rPr>
                <w:kern w:val="2"/>
              </w:rPr>
              <w:t xml:space="preserve"> be PVM</w:t>
            </w:r>
            <w:r w:rsidRPr="00A11429">
              <w:rPr>
                <w:kern w:val="2"/>
                <w:szCs w:val="24"/>
              </w:rPr>
              <w:t xml:space="preserve">, </w:t>
            </w:r>
            <w:r w:rsidRPr="00A11429">
              <w:rPr>
                <w:kern w:val="2"/>
              </w:rPr>
              <w:t xml:space="preserve">PVM sudaro </w:t>
            </w:r>
            <w:r w:rsidRPr="00A11429">
              <w:rPr>
                <w:color w:val="4472C4"/>
                <w:kern w:val="2"/>
              </w:rPr>
              <w:t>(nurodyti sumą skaičiais)</w:t>
            </w:r>
            <w:r w:rsidRPr="00A11429">
              <w:rPr>
                <w:kern w:val="2"/>
              </w:rPr>
              <w:t xml:space="preserve"> Eur, </w:t>
            </w:r>
            <w:r w:rsidRPr="00A11429">
              <w:rPr>
                <w:color w:val="4472C4"/>
                <w:kern w:val="2"/>
              </w:rPr>
              <w:t xml:space="preserve">(nurodyti sumą žodžiais) </w:t>
            </w:r>
            <w:r w:rsidRPr="00A11429">
              <w:rPr>
                <w:kern w:val="2"/>
              </w:rPr>
              <w:t>t.</w:t>
            </w:r>
            <w:r>
              <w:rPr>
                <w:kern w:val="2"/>
              </w:rPr>
              <w:t xml:space="preserve"> </w:t>
            </w:r>
            <w:r w:rsidRPr="00A11429">
              <w:rPr>
                <w:kern w:val="2"/>
              </w:rPr>
              <w:t>y.</w:t>
            </w:r>
            <w:r w:rsidRPr="00A11429">
              <w:rPr>
                <w:color w:val="4472C4"/>
                <w:kern w:val="2"/>
              </w:rPr>
              <w:t xml:space="preserve"> (nurodyti sumą skaičiais) </w:t>
            </w:r>
            <w:r w:rsidRPr="00A11429">
              <w:rPr>
                <w:kern w:val="2"/>
              </w:rPr>
              <w:t>Eur</w:t>
            </w:r>
            <w:r w:rsidRPr="00A11429">
              <w:rPr>
                <w:color w:val="4472C4"/>
                <w:kern w:val="2"/>
              </w:rPr>
              <w:t xml:space="preserve">, (nurodyti sumą žodžiais) </w:t>
            </w:r>
            <w:r w:rsidRPr="00A11429">
              <w:rPr>
                <w:kern w:val="2"/>
              </w:rPr>
              <w:t>Eur su PVM</w:t>
            </w:r>
            <w:r w:rsidRPr="00A11429">
              <w:rPr>
                <w:color w:val="4472C4"/>
                <w:kern w:val="2"/>
              </w:rPr>
              <w:t>;</w:t>
            </w:r>
          </w:p>
          <w:p w14:paraId="2E785473" w14:textId="77777777" w:rsidR="00A8299B" w:rsidRPr="00A11429" w:rsidRDefault="00A8299B" w:rsidP="00A8299B">
            <w:pPr>
              <w:jc w:val="both"/>
            </w:pPr>
            <w:r w:rsidRPr="00A11429">
              <w:rPr>
                <w:kern w:val="2"/>
              </w:rPr>
              <w:t xml:space="preserve">5.2.2.3. </w:t>
            </w:r>
            <w:r w:rsidRPr="00A11429">
              <w:t>Įrangos p</w:t>
            </w:r>
            <w:r w:rsidRPr="00A11429">
              <w:rPr>
                <w:kern w:val="2"/>
              </w:rPr>
              <w:t>rograminės įrangos (7 vnt.)</w:t>
            </w:r>
            <w:r w:rsidRPr="00A11429">
              <w:rPr>
                <w:kern w:val="2"/>
                <w:szCs w:val="24"/>
              </w:rPr>
              <w:t xml:space="preserve"> </w:t>
            </w:r>
            <w:r w:rsidRPr="00A11429">
              <w:t xml:space="preserve">priežiūros paslaugos 24 (dvidešimt keturių) mėnesių laikotarpiui </w:t>
            </w:r>
            <w:r w:rsidRPr="00A11429">
              <w:rPr>
                <w:kern w:val="2"/>
                <w:szCs w:val="24"/>
              </w:rPr>
              <w:t xml:space="preserve">– </w:t>
            </w:r>
            <w:r w:rsidRPr="00A11429">
              <w:rPr>
                <w:color w:val="4472C4"/>
                <w:kern w:val="2"/>
              </w:rPr>
              <w:t>(nurodyti sumą skaičiais)</w:t>
            </w:r>
            <w:r w:rsidRPr="00A11429">
              <w:rPr>
                <w:kern w:val="2"/>
              </w:rPr>
              <w:t xml:space="preserve"> Eur, </w:t>
            </w:r>
            <w:r w:rsidRPr="00A11429">
              <w:rPr>
                <w:color w:val="4472C4"/>
                <w:kern w:val="2"/>
              </w:rPr>
              <w:t>(nurodyti sumą žodžiais)</w:t>
            </w:r>
            <w:r w:rsidRPr="00A11429">
              <w:rPr>
                <w:kern w:val="2"/>
              </w:rPr>
              <w:t xml:space="preserve"> be PVM</w:t>
            </w:r>
            <w:r w:rsidRPr="00A11429">
              <w:rPr>
                <w:kern w:val="2"/>
                <w:szCs w:val="24"/>
              </w:rPr>
              <w:t xml:space="preserve">, </w:t>
            </w:r>
          </w:p>
          <w:p w14:paraId="594C9412" w14:textId="77777777" w:rsidR="00A8299B" w:rsidRPr="00A11429" w:rsidRDefault="00A8299B" w:rsidP="00A8299B">
            <w:pPr>
              <w:jc w:val="both"/>
              <w:rPr>
                <w:kern w:val="2"/>
                <w:szCs w:val="24"/>
              </w:rPr>
            </w:pPr>
            <w:r w:rsidRPr="00A11429">
              <w:rPr>
                <w:kern w:val="2"/>
                <w:szCs w:val="24"/>
              </w:rPr>
              <w:t xml:space="preserve">PVM sudaro </w:t>
            </w:r>
            <w:r w:rsidRPr="00A11429">
              <w:rPr>
                <w:color w:val="4472C4"/>
                <w:kern w:val="2"/>
                <w:szCs w:val="24"/>
              </w:rPr>
              <w:t>(nurodyti sumą skaičiais)</w:t>
            </w:r>
            <w:r w:rsidRPr="00A11429">
              <w:rPr>
                <w:kern w:val="2"/>
                <w:szCs w:val="24"/>
              </w:rPr>
              <w:t xml:space="preserve"> Eur, </w:t>
            </w:r>
            <w:r w:rsidRPr="00A11429">
              <w:rPr>
                <w:color w:val="4472C4"/>
                <w:kern w:val="2"/>
                <w:szCs w:val="24"/>
              </w:rPr>
              <w:t xml:space="preserve">(nurodyti sumą žodžiais) </w:t>
            </w:r>
            <w:r w:rsidRPr="00A11429">
              <w:rPr>
                <w:kern w:val="2"/>
                <w:szCs w:val="24"/>
              </w:rPr>
              <w:t>t.</w:t>
            </w:r>
            <w:r>
              <w:rPr>
                <w:kern w:val="2"/>
                <w:szCs w:val="24"/>
              </w:rPr>
              <w:t xml:space="preserve"> </w:t>
            </w:r>
            <w:r w:rsidRPr="00A11429">
              <w:rPr>
                <w:kern w:val="2"/>
                <w:szCs w:val="24"/>
              </w:rPr>
              <w:t>y.</w:t>
            </w:r>
            <w:r w:rsidRPr="00A11429">
              <w:rPr>
                <w:color w:val="4472C4"/>
                <w:kern w:val="2"/>
                <w:szCs w:val="24"/>
              </w:rPr>
              <w:t xml:space="preserve"> (nurodyti sumą skaičiais) </w:t>
            </w:r>
            <w:r w:rsidRPr="00A11429">
              <w:rPr>
                <w:kern w:val="2"/>
                <w:szCs w:val="24"/>
              </w:rPr>
              <w:t>Eur</w:t>
            </w:r>
            <w:r w:rsidRPr="00A11429">
              <w:rPr>
                <w:color w:val="4472C4"/>
                <w:kern w:val="2"/>
                <w:szCs w:val="24"/>
              </w:rPr>
              <w:t xml:space="preserve">, (nurodyti sumą žodžiais) </w:t>
            </w:r>
            <w:r w:rsidRPr="00A11429">
              <w:rPr>
                <w:kern w:val="2"/>
                <w:szCs w:val="24"/>
              </w:rPr>
              <w:t xml:space="preserve">Eur su PVM, apskaičiuojama pagal 1 (vieno) mėnesio 1 (vieno) Įrangos programinės įrangos vieneto kainą, kuri yra </w:t>
            </w:r>
            <w:r w:rsidRPr="00A11429">
              <w:rPr>
                <w:color w:val="4472C4"/>
                <w:kern w:val="2"/>
                <w:szCs w:val="24"/>
              </w:rPr>
              <w:t>(nurodyti sumą skaičiais)</w:t>
            </w:r>
            <w:r w:rsidRPr="00A11429">
              <w:rPr>
                <w:kern w:val="2"/>
                <w:szCs w:val="24"/>
              </w:rPr>
              <w:t xml:space="preserve"> Eur, </w:t>
            </w:r>
            <w:r w:rsidRPr="00A11429">
              <w:rPr>
                <w:color w:val="4472C4"/>
                <w:kern w:val="2"/>
                <w:szCs w:val="24"/>
              </w:rPr>
              <w:t>(nurodyti sumą žodžiais)</w:t>
            </w:r>
            <w:r w:rsidRPr="00A11429">
              <w:rPr>
                <w:kern w:val="2"/>
                <w:szCs w:val="24"/>
              </w:rPr>
              <w:t xml:space="preserve"> be PVM, </w:t>
            </w:r>
          </w:p>
          <w:p w14:paraId="69D95DA3" w14:textId="77777777" w:rsidR="00A8299B" w:rsidRPr="00A11429" w:rsidRDefault="00A8299B" w:rsidP="00A8299B">
            <w:pPr>
              <w:jc w:val="both"/>
              <w:rPr>
                <w:kern w:val="2"/>
                <w:szCs w:val="24"/>
              </w:rPr>
            </w:pPr>
            <w:r w:rsidRPr="00A11429">
              <w:rPr>
                <w:kern w:val="2"/>
                <w:szCs w:val="24"/>
              </w:rPr>
              <w:t xml:space="preserve">PVM sudaro </w:t>
            </w:r>
            <w:r w:rsidRPr="00A11429">
              <w:rPr>
                <w:color w:val="4472C4"/>
                <w:kern w:val="2"/>
                <w:szCs w:val="24"/>
              </w:rPr>
              <w:t>(nurodyti sumą skaičiais)</w:t>
            </w:r>
            <w:r w:rsidRPr="00A11429">
              <w:rPr>
                <w:kern w:val="2"/>
                <w:szCs w:val="24"/>
              </w:rPr>
              <w:t xml:space="preserve"> Eur, </w:t>
            </w:r>
            <w:r w:rsidRPr="00A11429">
              <w:rPr>
                <w:color w:val="4472C4"/>
                <w:kern w:val="2"/>
                <w:szCs w:val="24"/>
              </w:rPr>
              <w:t xml:space="preserve">(nurodyti sumą žodžiais) </w:t>
            </w:r>
            <w:r w:rsidRPr="00A11429">
              <w:rPr>
                <w:kern w:val="2"/>
                <w:szCs w:val="24"/>
              </w:rPr>
              <w:t>t.</w:t>
            </w:r>
            <w:r>
              <w:rPr>
                <w:kern w:val="2"/>
                <w:szCs w:val="24"/>
              </w:rPr>
              <w:t xml:space="preserve"> </w:t>
            </w:r>
            <w:r w:rsidRPr="00A11429">
              <w:rPr>
                <w:kern w:val="2"/>
                <w:szCs w:val="24"/>
              </w:rPr>
              <w:t>y.</w:t>
            </w:r>
            <w:r w:rsidRPr="00A11429">
              <w:rPr>
                <w:color w:val="4472C4"/>
                <w:kern w:val="2"/>
                <w:szCs w:val="24"/>
              </w:rPr>
              <w:t xml:space="preserve"> (nurodyti sumą skaičiais) </w:t>
            </w:r>
            <w:r w:rsidRPr="00A11429">
              <w:rPr>
                <w:kern w:val="2"/>
                <w:szCs w:val="24"/>
              </w:rPr>
              <w:t>Eur</w:t>
            </w:r>
            <w:r w:rsidRPr="00A11429">
              <w:rPr>
                <w:color w:val="4472C4"/>
                <w:kern w:val="2"/>
                <w:szCs w:val="24"/>
              </w:rPr>
              <w:t xml:space="preserve">, (nurodyti sumą žodžiais) </w:t>
            </w:r>
            <w:r w:rsidRPr="00A11429">
              <w:rPr>
                <w:kern w:val="2"/>
                <w:szCs w:val="24"/>
              </w:rPr>
              <w:t>Eur su PVM.</w:t>
            </w:r>
          </w:p>
          <w:p w14:paraId="4C847388" w14:textId="52EA3405" w:rsidR="00A30C9C" w:rsidRDefault="00A8299B" w:rsidP="00A8299B">
            <w:pPr>
              <w:jc w:val="both"/>
              <w:rPr>
                <w:color w:val="FF0000"/>
                <w:kern w:val="2"/>
                <w:szCs w:val="24"/>
              </w:rPr>
            </w:pPr>
            <w:r w:rsidRPr="00D039B4">
              <w:rPr>
                <w:color w:val="0070C0"/>
                <w:kern w:val="2"/>
                <w:szCs w:val="24"/>
              </w:rPr>
              <w:t>[</w:t>
            </w:r>
            <w:r w:rsidRPr="00A11429">
              <w:rPr>
                <w:i/>
                <w:color w:val="0070C0"/>
                <w:kern w:val="2"/>
                <w:szCs w:val="24"/>
              </w:rPr>
              <w:t>įrašoma, jei Paslaugų teikėjas yra užsienio asmuo:</w:t>
            </w:r>
            <w:r w:rsidRPr="00A11429">
              <w:rPr>
                <w:iCs/>
                <w:color w:val="0070C0"/>
                <w:kern w:val="2"/>
                <w:szCs w:val="24"/>
              </w:rPr>
              <w:t xml:space="preserve"> </w:t>
            </w:r>
            <w:r w:rsidRPr="00A11429">
              <w:rPr>
                <w:bCs/>
                <w:iCs/>
                <w:kern w:val="2"/>
                <w:szCs w:val="24"/>
              </w:rPr>
              <w:t>Tiekėjas yra visiškai atsakingas už visus mokesčius ir kitus apmokestinimus, taikomus už Lietuvos Respublikos teritorijos ribų, o Pirkėjas už visus mokesčius ir kitus apmokestinimus taikomus Lietuvos Respublikoje.</w:t>
            </w:r>
            <w:r w:rsidRPr="00A11429">
              <w:rPr>
                <w:bCs/>
                <w:iCs/>
                <w:color w:val="0070C0"/>
                <w:kern w:val="2"/>
                <w:szCs w:val="24"/>
              </w:rPr>
              <w:t>]</w:t>
            </w:r>
          </w:p>
        </w:tc>
      </w:tr>
      <w:tr w:rsidR="00902FF2" w14:paraId="7703A4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926E99" w14:textId="77777777" w:rsidR="00902FF2" w:rsidRDefault="00902FF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A2EF678" w14:textId="77777777" w:rsidR="00902FF2" w:rsidRDefault="00902FF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E38CC29" w14:textId="77777777" w:rsidR="004C4575" w:rsidRPr="004C4575" w:rsidRDefault="004C4575" w:rsidP="004C4575">
            <w:pPr>
              <w:rPr>
                <w:kern w:val="2"/>
                <w:szCs w:val="24"/>
              </w:rPr>
            </w:pPr>
            <w:r w:rsidRPr="004C4575">
              <w:rPr>
                <w:kern w:val="2"/>
                <w:szCs w:val="24"/>
              </w:rPr>
              <w:t>Sutarties kaina bus perskaičiuojami:</w:t>
            </w:r>
          </w:p>
          <w:p w14:paraId="53FD0AD9" w14:textId="77777777" w:rsidR="004C4575" w:rsidRPr="004C4575" w:rsidRDefault="004C4575" w:rsidP="004C4575">
            <w:pPr>
              <w:rPr>
                <w:kern w:val="2"/>
                <w:szCs w:val="24"/>
              </w:rPr>
            </w:pPr>
            <w:r w:rsidRPr="004C4575">
              <w:rPr>
                <w:kern w:val="2"/>
                <w:szCs w:val="24"/>
              </w:rPr>
              <w:t>5.3.1. dėl PVM tarifo pasikeitimo;</w:t>
            </w:r>
          </w:p>
          <w:p w14:paraId="2D960B63" w14:textId="77777777" w:rsidR="004C4575" w:rsidRPr="004C4575" w:rsidRDefault="004C4575" w:rsidP="004C4575">
            <w:pPr>
              <w:jc w:val="both"/>
              <w:rPr>
                <w:kern w:val="2"/>
                <w:szCs w:val="24"/>
              </w:rPr>
            </w:pPr>
            <w:r w:rsidRPr="004C4575">
              <w:rPr>
                <w:kern w:val="2"/>
                <w:szCs w:val="24"/>
              </w:rPr>
              <w:t>5.3.2. dėl kainų lygio pokyčio.</w:t>
            </w:r>
          </w:p>
          <w:p w14:paraId="19A8AD0E" w14:textId="6D1DE075" w:rsidR="00902FF2" w:rsidRPr="007C4462" w:rsidRDefault="00902FF2">
            <w:pPr>
              <w:rPr>
                <w:kern w:val="2"/>
              </w:rPr>
            </w:pPr>
          </w:p>
        </w:tc>
      </w:tr>
      <w:tr w:rsidR="00902FF2" w14:paraId="1DFAC3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9D992" w14:textId="77777777" w:rsidR="00902FF2" w:rsidRDefault="00902FF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829DFD" w14:textId="77777777" w:rsidR="005E6484" w:rsidRPr="00A11429" w:rsidRDefault="005E6484" w:rsidP="005E6484">
            <w:pPr>
              <w:jc w:val="both"/>
              <w:rPr>
                <w:kern w:val="2"/>
                <w:szCs w:val="24"/>
              </w:rPr>
            </w:pPr>
            <w:r w:rsidRPr="00A11429">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C4B409D" w14:textId="64674EE5" w:rsidR="00902FF2" w:rsidRDefault="005E6484" w:rsidP="005E6484">
            <w:pPr>
              <w:jc w:val="both"/>
              <w:rPr>
                <w:kern w:val="2"/>
                <w:szCs w:val="24"/>
              </w:rPr>
            </w:pPr>
            <w:r w:rsidRPr="00A11429">
              <w:rPr>
                <w:kern w:val="2"/>
                <w:szCs w:val="24"/>
              </w:rPr>
              <w:lastRenderedPageBreak/>
              <w:t xml:space="preserve">Dėl PVM tarifo perskaičiavimo raštiškas Sutarties Šalių susitarimas nesudaromas, </w:t>
            </w:r>
            <w:r w:rsidRPr="00A11429">
              <w:rPr>
                <w:bCs/>
                <w:kern w:val="2"/>
                <w:szCs w:val="24"/>
              </w:rPr>
              <w:t>u</w:t>
            </w:r>
            <w:r w:rsidRPr="00A11429" w:rsidDel="00BC6696">
              <w:rPr>
                <w:bCs/>
                <w:kern w:val="2"/>
                <w:szCs w:val="24"/>
              </w:rPr>
              <w:t>ž P</w:t>
            </w:r>
            <w:r w:rsidRPr="00A11429">
              <w:rPr>
                <w:bCs/>
                <w:kern w:val="2"/>
                <w:szCs w:val="24"/>
              </w:rPr>
              <w:t>rekes</w:t>
            </w:r>
            <w:r w:rsidRPr="00A11429" w:rsidDel="00BC6696">
              <w:rPr>
                <w:bCs/>
                <w:kern w:val="2"/>
                <w:szCs w:val="24"/>
              </w:rPr>
              <w:t xml:space="preserve">, </w:t>
            </w:r>
            <w:r w:rsidRPr="00A11429">
              <w:rPr>
                <w:bCs/>
                <w:kern w:val="2"/>
                <w:szCs w:val="24"/>
              </w:rPr>
              <w:t>pristatytas</w:t>
            </w:r>
            <w:r w:rsidRPr="00A11429" w:rsidDel="00BC6696">
              <w:rPr>
                <w:bCs/>
                <w:kern w:val="2"/>
                <w:szCs w:val="24"/>
              </w:rPr>
              <w:t xml:space="preserve">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w:t>
            </w:r>
            <w:r w:rsidRPr="00A11429">
              <w:rPr>
                <w:bCs/>
                <w:kern w:val="2"/>
                <w:szCs w:val="24"/>
              </w:rPr>
              <w:t xml:space="preserve">Tiekėjo </w:t>
            </w:r>
            <w:r w:rsidRPr="00A11429" w:rsidDel="00BC6696">
              <w:rPr>
                <w:bCs/>
                <w:kern w:val="2"/>
                <w:szCs w:val="24"/>
              </w:rPr>
              <w:t xml:space="preserve">priklausančių aplinkybių, pavyzdžiui, pasikeičia jo veikla (pvz., tampa PVM mokėtoju) – tokius galimus pokyčius </w:t>
            </w:r>
            <w:r w:rsidRPr="00A11429">
              <w:rPr>
                <w:bCs/>
                <w:kern w:val="2"/>
                <w:szCs w:val="24"/>
              </w:rPr>
              <w:t xml:space="preserve">Tiekėjas </w:t>
            </w:r>
            <w:r w:rsidRPr="00A11429" w:rsidDel="00BC6696">
              <w:rPr>
                <w:bCs/>
                <w:kern w:val="2"/>
                <w:szCs w:val="24"/>
              </w:rPr>
              <w:t xml:space="preserve">turi įvertinti teikdamas </w:t>
            </w:r>
            <w:r w:rsidRPr="00A11429">
              <w:rPr>
                <w:bCs/>
                <w:kern w:val="2"/>
                <w:szCs w:val="24"/>
              </w:rPr>
              <w:t>p</w:t>
            </w:r>
            <w:r w:rsidRPr="00A11429" w:rsidDel="00BC6696">
              <w:rPr>
                <w:bCs/>
                <w:kern w:val="2"/>
                <w:szCs w:val="24"/>
              </w:rPr>
              <w:t xml:space="preserve">asiūlymą ir tokiu atveju </w:t>
            </w:r>
            <w:r w:rsidRPr="00A11429">
              <w:rPr>
                <w:bCs/>
                <w:kern w:val="2"/>
                <w:szCs w:val="24"/>
              </w:rPr>
              <w:t xml:space="preserve">Sutarties kaina </w:t>
            </w:r>
            <w:r w:rsidRPr="00A11429" w:rsidDel="00BC6696">
              <w:rPr>
                <w:bCs/>
                <w:kern w:val="2"/>
                <w:szCs w:val="24"/>
              </w:rPr>
              <w:t>nebus keičiam</w:t>
            </w:r>
            <w:r w:rsidRPr="00A11429">
              <w:rPr>
                <w:bCs/>
                <w:kern w:val="2"/>
                <w:szCs w:val="24"/>
              </w:rPr>
              <w:t>a.</w:t>
            </w:r>
          </w:p>
        </w:tc>
      </w:tr>
      <w:tr w:rsidR="00902FF2" w14:paraId="52B6C8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2D6752" w14:textId="77777777" w:rsidR="00902FF2" w:rsidRDefault="00902FF2">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0E17FDE" w14:textId="77777777" w:rsidR="00902FF2" w:rsidRDefault="00902FF2">
            <w:pPr>
              <w:rPr>
                <w:kern w:val="2"/>
                <w:szCs w:val="24"/>
              </w:rPr>
            </w:pPr>
            <w:r>
              <w:rPr>
                <w:kern w:val="2"/>
                <w:szCs w:val="24"/>
              </w:rPr>
              <w:t>Netaikoma</w:t>
            </w:r>
          </w:p>
          <w:p w14:paraId="7691CEC8" w14:textId="4D06D44F" w:rsidR="00902FF2" w:rsidRDefault="00902FF2"/>
        </w:tc>
      </w:tr>
      <w:tr w:rsidR="00082F1A" w14:paraId="777A50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C0A54" w14:textId="77777777" w:rsidR="00082F1A" w:rsidRDefault="00082F1A" w:rsidP="00082F1A">
            <w:pPr>
              <w:rPr>
                <w:b/>
                <w:bCs/>
                <w:kern w:val="2"/>
                <w:szCs w:val="24"/>
              </w:rPr>
            </w:pPr>
            <w:r>
              <w:rPr>
                <w:b/>
                <w:bCs/>
                <w:kern w:val="2"/>
                <w:szCs w:val="24"/>
              </w:rPr>
              <w:t>5.3.3. Sutarties kainos / įkainių peržiūra dėl kainų lygio pokyčio</w:t>
            </w:r>
          </w:p>
          <w:p w14:paraId="1F650EAF" w14:textId="77777777" w:rsidR="00082F1A" w:rsidRDefault="00082F1A" w:rsidP="00082F1A">
            <w:pPr>
              <w:rPr>
                <w:color w:val="4472C4"/>
                <w:kern w:val="2"/>
                <w:szCs w:val="24"/>
              </w:rPr>
            </w:pPr>
          </w:p>
          <w:p w14:paraId="02F12512" w14:textId="0F615984" w:rsidR="00082F1A" w:rsidRDefault="00082F1A" w:rsidP="00082F1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7E7E49" w14:textId="1677E22B" w:rsidR="00082F1A" w:rsidRPr="00A11429" w:rsidRDefault="00082F1A" w:rsidP="00082F1A">
            <w:pPr>
              <w:jc w:val="both"/>
              <w:rPr>
                <w:kern w:val="2"/>
              </w:rPr>
            </w:pPr>
            <w:r w:rsidRPr="00A11429">
              <w:rPr>
                <w:kern w:val="2"/>
              </w:rPr>
              <w:t xml:space="preserve">5.3.3.1. Bet kuri Sutarties Šalis Sutarties galiojimo metu turi teisę inicijuoti Sutartyje numatytos Prekių kainos peržiūrą (keitimą) ne anksčiau kaip po 6 (šešių) mėnesių nuo Sutarties įsigaliojimo dienos (jeigu peržiūra jau buvo atlikta – nuo Susitarimo dėl paskutinio perskaičiavimo pagal šį Specialiųjų sąlygų </w:t>
            </w:r>
            <w:r w:rsidR="00791A28">
              <w:rPr>
                <w:kern w:val="2"/>
              </w:rPr>
              <w:t>pa</w:t>
            </w:r>
            <w:r w:rsidRPr="00A11429">
              <w:rPr>
                <w:kern w:val="2"/>
              </w:rPr>
              <w:t>punkt</w:t>
            </w:r>
            <w:r w:rsidR="00791A28">
              <w:rPr>
                <w:kern w:val="2"/>
              </w:rPr>
              <w:t>į</w:t>
            </w:r>
            <w:r w:rsidRPr="00A11429">
              <w:rPr>
                <w:kern w:val="2"/>
              </w:rPr>
              <w:t xml:space="preserve"> įsigaliojimo </w:t>
            </w:r>
            <w:r w:rsidRPr="00A11429" w:rsidDel="00957D1C">
              <w:rPr>
                <w:kern w:val="2"/>
              </w:rPr>
              <w:t>dienos</w:t>
            </w:r>
            <w:r w:rsidRPr="00A11429">
              <w:rPr>
                <w:kern w:val="2"/>
              </w:rPr>
              <w:t>), jeigu Vartojimo prekių ir paslaugų kainų pokytis (k), apskaičiuotas kaip nustatyta Specialiųjų</w:t>
            </w:r>
            <w:r>
              <w:rPr>
                <w:kern w:val="2"/>
              </w:rPr>
              <w:t xml:space="preserve"> </w:t>
            </w:r>
            <w:r w:rsidRPr="00A11429">
              <w:rPr>
                <w:kern w:val="2"/>
              </w:rPr>
              <w:t>sąlygų 5.3.3.6 papunktyje, viršija 5 procentus. Sutarties kainos peržiūra atliekama ne rečiau kaip kas 6 (šeši) mėnesiai.</w:t>
            </w:r>
          </w:p>
          <w:p w14:paraId="20BF941B" w14:textId="77777777" w:rsidR="00082F1A" w:rsidRPr="00A11429" w:rsidRDefault="00082F1A" w:rsidP="00082F1A">
            <w:pPr>
              <w:jc w:val="both"/>
              <w:rPr>
                <w:kern w:val="2"/>
                <w:shd w:val="clear" w:color="auto" w:fill="FFFFFF"/>
              </w:rPr>
            </w:pPr>
            <w:r w:rsidRPr="00A11429">
              <w:rPr>
                <w:kern w:val="2"/>
              </w:rPr>
              <w:t xml:space="preserve">5.3.3.2. </w:t>
            </w:r>
            <w:bookmarkStart w:id="0" w:name="_Hlk182843545"/>
            <w:r w:rsidRPr="00A11429">
              <w:rPr>
                <w:kern w:val="2"/>
              </w:rPr>
              <w:t xml:space="preserve">Prekių kainos peržiūra (keitimas) gali būti inicijuojama tik tai Sutarties daliai, kuri nėra išpirkta, t. y., Prekėms, kurios nėra priimtos ir apmokėtos. </w:t>
            </w:r>
            <w:bookmarkEnd w:id="0"/>
            <w:r w:rsidRPr="00A11429">
              <w:rPr>
                <w:kern w:val="2"/>
                <w:shd w:val="clear" w:color="auto" w:fill="FFFFFF"/>
              </w:rPr>
              <w:t>Vėlesnė Prekių kainos peržiūra negali apimti laikotarpio, už kurį jau buvo atlikta peržiūra.</w:t>
            </w:r>
          </w:p>
          <w:p w14:paraId="70A1A4A0" w14:textId="77777777" w:rsidR="00082F1A" w:rsidRPr="00A11429" w:rsidRDefault="00082F1A" w:rsidP="00082F1A">
            <w:pPr>
              <w:jc w:val="both"/>
              <w:rPr>
                <w:kern w:val="2"/>
              </w:rPr>
            </w:pPr>
            <w:r w:rsidRPr="00A11429">
              <w:rPr>
                <w:kern w:val="2"/>
                <w:shd w:val="clear" w:color="auto" w:fill="FFFFFF"/>
              </w:rPr>
              <w:t>5.3.3.3. Jeigu Prekių tiekimas vėluoja dėl Tiekėjo kaltės, uždelstų pristatyti Prekių kaina nėra perskaičiuojama dėl kainų lygio kilimo (negali būti didinami).</w:t>
            </w:r>
          </w:p>
          <w:p w14:paraId="04357FA5" w14:textId="77777777" w:rsidR="00082F1A" w:rsidRPr="00A11429" w:rsidRDefault="00082F1A" w:rsidP="00082F1A">
            <w:pPr>
              <w:jc w:val="both"/>
              <w:rPr>
                <w:bCs/>
                <w:kern w:val="2"/>
                <w:szCs w:val="24"/>
              </w:rPr>
            </w:pPr>
            <w:r w:rsidRPr="00A11429">
              <w:rPr>
                <w:bCs/>
                <w:kern w:val="2"/>
                <w:szCs w:val="24"/>
              </w:rPr>
              <w:t>5.3.3.4. Atlikdamos Prekių kainos peržiūrą, Šalys vadovaujasi Valstybės duomenų agentūros viešai Oficialiosios statistikos portale paskelbtais Rodiklių duomenų bazės duomenimis</w:t>
            </w:r>
            <w:r w:rsidRPr="00A11429">
              <w:rPr>
                <w:bCs/>
                <w:kern w:val="2"/>
                <w:szCs w:val="24"/>
                <w:vertAlign w:val="superscript"/>
              </w:rPr>
              <w:footnoteReference w:id="1"/>
            </w:r>
            <w:r w:rsidRPr="00A11429">
              <w:rPr>
                <w:bCs/>
                <w:kern w:val="2"/>
                <w:szCs w:val="24"/>
              </w:rPr>
              <w:t>, iš kitos Šalies nereikalaudamos pateikti oficialaus Valstybės duomenų agentūros ar kitos institucijos išduoto dokumento ar patvirtinimo.</w:t>
            </w:r>
          </w:p>
          <w:p w14:paraId="136E979D" w14:textId="77777777" w:rsidR="00082F1A" w:rsidRPr="00A11429" w:rsidRDefault="00082F1A" w:rsidP="00082F1A">
            <w:pPr>
              <w:jc w:val="both"/>
              <w:rPr>
                <w:kern w:val="2"/>
                <w:szCs w:val="24"/>
              </w:rPr>
            </w:pPr>
            <w:r w:rsidRPr="00A11429">
              <w:rPr>
                <w:kern w:val="2"/>
                <w:szCs w:val="24"/>
              </w:rPr>
              <w:t xml:space="preserve">5.3.3.5. </w:t>
            </w:r>
            <w:r w:rsidRPr="3A54C615">
              <w:rPr>
                <w:kern w:val="2"/>
                <w:szCs w:val="24"/>
              </w:rPr>
              <w:t>Šalys, pasirašydamos susitarimą dėl Prekių kainų perskaičiavimo, kuris nurodytas Specialiųjų sąlygų 5.3.3.1 papunktyje, privalo tokiame susitarime nurodyti indekso reikšmę laikotarpio pradžioje ir jo nustatymo datą (Ind</w:t>
            </w:r>
            <w:r w:rsidRPr="3A54C615">
              <w:rPr>
                <w:kern w:val="2"/>
                <w:szCs w:val="24"/>
                <w:vertAlign w:val="subscript"/>
              </w:rPr>
              <w:t>pradžia</w:t>
            </w:r>
            <w:r w:rsidRPr="3A54C615">
              <w:rPr>
                <w:kern w:val="2"/>
                <w:szCs w:val="24"/>
              </w:rPr>
              <w:t>), indekso reikšmę laikotarpio pabaigoje ir jo nustatymo datą (Ind</w:t>
            </w:r>
            <w:r w:rsidRPr="3A54C615">
              <w:rPr>
                <w:kern w:val="2"/>
                <w:szCs w:val="24"/>
                <w:vertAlign w:val="subscript"/>
              </w:rPr>
              <w:t>naujausias</w:t>
            </w:r>
            <w:r w:rsidRPr="3A54C615">
              <w:rPr>
                <w:kern w:val="2"/>
                <w:szCs w:val="24"/>
              </w:rPr>
              <w:t>), kainų pokytį (k), perskaičiuotą Prekių kainą, perskaičiuotą Pradinės Sutarties vertę. Perskaičiuota Prekių kaina pradedama taikyti po to, kai Šalys sudaro susitarimą dėl Prekių kainos perskaičiavimo.</w:t>
            </w:r>
          </w:p>
          <w:p w14:paraId="14BB1E21" w14:textId="77777777" w:rsidR="00082F1A" w:rsidRPr="00A11429" w:rsidRDefault="00082F1A" w:rsidP="00082F1A">
            <w:pPr>
              <w:jc w:val="both"/>
              <w:rPr>
                <w:bCs/>
                <w:kern w:val="2"/>
                <w:szCs w:val="24"/>
              </w:rPr>
            </w:pPr>
            <w:r w:rsidRPr="00A11429">
              <w:rPr>
                <w:bCs/>
                <w:kern w:val="2"/>
                <w:szCs w:val="24"/>
              </w:rPr>
              <w:t>5.3.3.6. Nauja Prekių kaina apskaičiuojama pagal formulę:</w:t>
            </w:r>
          </w:p>
          <w:p w14:paraId="697FA563" w14:textId="77777777" w:rsidR="00082F1A" w:rsidRPr="00A11429" w:rsidRDefault="00472C74" w:rsidP="00082F1A">
            <w:pPr>
              <w:jc w:val="both"/>
              <w:rPr>
                <w:iCs/>
                <w:kern w:val="2"/>
                <w:szCs w:val="24"/>
              </w:rPr>
            </w:pPr>
            <m:oMath>
              <m:sSub>
                <m:sSubPr>
                  <m:ctrlPr>
                    <w:rPr>
                      <w:rFonts w:ascii="Cambria Math" w:hAnsi="Cambria Math"/>
                      <w:i/>
                      <w:kern w:val="2"/>
                      <w:szCs w:val="24"/>
                    </w:rPr>
                  </m:ctrlPr>
                </m:sSubPr>
                <m:e>
                  <m:r>
                    <w:rPr>
                      <w:rFonts w:ascii="Cambria Math" w:hAnsi="Cambria Math"/>
                      <w:kern w:val="2"/>
                      <w:szCs w:val="24"/>
                    </w:rPr>
                    <m:t>a</m:t>
                  </m:r>
                </m:e>
                <m:sub>
                  <m:r>
                    <w:rPr>
                      <w:rFonts w:ascii="Cambria Math" w:hAnsi="Cambria Math"/>
                      <w:kern w:val="2"/>
                      <w:szCs w:val="24"/>
                    </w:rPr>
                    <m:t>1</m:t>
                  </m:r>
                </m:sub>
              </m:sSub>
              <m:r>
                <w:rPr>
                  <w:rFonts w:ascii="Cambria Math" w:hAnsi="Cambria Math"/>
                  <w:kern w:val="2"/>
                  <w:szCs w:val="24"/>
                </w:rPr>
                <m:t>=a+</m:t>
              </m:r>
              <m:d>
                <m:dPr>
                  <m:ctrlPr>
                    <w:rPr>
                      <w:rFonts w:ascii="Cambria Math" w:hAnsi="Cambria Math"/>
                      <w:i/>
                      <w:kern w:val="2"/>
                      <w:szCs w:val="24"/>
                      <w:lang w:val="en-US"/>
                    </w:rPr>
                  </m:ctrlPr>
                </m:dPr>
                <m:e>
                  <m:f>
                    <m:fPr>
                      <m:ctrlPr>
                        <w:rPr>
                          <w:rFonts w:ascii="Cambria Math" w:hAnsi="Cambria Math"/>
                          <w:i/>
                          <w:kern w:val="2"/>
                          <w:szCs w:val="24"/>
                          <w:lang w:val="en-US"/>
                        </w:rPr>
                      </m:ctrlPr>
                    </m:fPr>
                    <m:num>
                      <m:r>
                        <w:rPr>
                          <w:rFonts w:ascii="Cambria Math" w:hAnsi="Cambria Math"/>
                          <w:kern w:val="2"/>
                          <w:szCs w:val="24"/>
                        </w:rPr>
                        <m:t>k</m:t>
                      </m:r>
                    </m:num>
                    <m:den>
                      <m:r>
                        <w:rPr>
                          <w:rFonts w:ascii="Cambria Math" w:hAnsi="Cambria Math"/>
                          <w:kern w:val="2"/>
                          <w:szCs w:val="24"/>
                        </w:rPr>
                        <m:t>100</m:t>
                      </m:r>
                    </m:den>
                  </m:f>
                  <m:r>
                    <w:rPr>
                      <w:rFonts w:ascii="Cambria Math" w:hAnsi="Cambria Math"/>
                      <w:kern w:val="2"/>
                      <w:szCs w:val="24"/>
                    </w:rPr>
                    <m:t>×a</m:t>
                  </m:r>
                </m:e>
              </m:d>
            </m:oMath>
            <w:r w:rsidR="00082F1A" w:rsidRPr="00A11429">
              <w:rPr>
                <w:iCs/>
                <w:kern w:val="2"/>
                <w:szCs w:val="24"/>
              </w:rPr>
              <w:t>,</w:t>
            </w:r>
            <w:r w:rsidR="00082F1A" w:rsidRPr="00A11429">
              <w:rPr>
                <w:i/>
                <w:kern w:val="2"/>
                <w:szCs w:val="24"/>
              </w:rPr>
              <w:t xml:space="preserve"> </w:t>
            </w:r>
            <w:r w:rsidR="00082F1A" w:rsidRPr="00A11429">
              <w:rPr>
                <w:iCs/>
                <w:kern w:val="2"/>
                <w:szCs w:val="24"/>
              </w:rPr>
              <w:t>kur</w:t>
            </w:r>
          </w:p>
          <w:p w14:paraId="60F8B927" w14:textId="77777777" w:rsidR="00082F1A" w:rsidRPr="00A11429" w:rsidRDefault="00082F1A" w:rsidP="00082F1A">
            <w:pPr>
              <w:jc w:val="both"/>
              <w:rPr>
                <w:bCs/>
                <w:kern w:val="2"/>
                <w:szCs w:val="24"/>
              </w:rPr>
            </w:pPr>
            <w:r w:rsidRPr="00A11429">
              <w:rPr>
                <w:bCs/>
                <w:kern w:val="2"/>
                <w:szCs w:val="24"/>
              </w:rPr>
              <w:t>a – kaina (Eur be PVM)) (jei peržiūra jau buvo atlikta, tai po paskutinio perskaičiavimo);</w:t>
            </w:r>
          </w:p>
          <w:p w14:paraId="40E4067A" w14:textId="77777777" w:rsidR="00082F1A" w:rsidRPr="00A11429" w:rsidRDefault="00082F1A" w:rsidP="00082F1A">
            <w:pPr>
              <w:jc w:val="both"/>
              <w:rPr>
                <w:bCs/>
                <w:kern w:val="2"/>
                <w:szCs w:val="24"/>
              </w:rPr>
            </w:pPr>
            <w:r w:rsidRPr="00A11429">
              <w:rPr>
                <w:bCs/>
                <w:kern w:val="2"/>
                <w:szCs w:val="24"/>
              </w:rPr>
              <w:t>a</w:t>
            </w:r>
            <w:r w:rsidRPr="00A11429">
              <w:rPr>
                <w:bCs/>
                <w:kern w:val="2"/>
                <w:szCs w:val="24"/>
                <w:vertAlign w:val="subscript"/>
              </w:rPr>
              <w:t>1</w:t>
            </w:r>
            <w:r w:rsidRPr="00A11429">
              <w:rPr>
                <w:bCs/>
                <w:kern w:val="2"/>
                <w:szCs w:val="24"/>
              </w:rPr>
              <w:t xml:space="preserve"> – perskaičiuota (pakeista) kaina (Eur be PVM);</w:t>
            </w:r>
          </w:p>
          <w:p w14:paraId="06D95316" w14:textId="77777777" w:rsidR="00082F1A" w:rsidRPr="00A11429" w:rsidRDefault="00082F1A" w:rsidP="00082F1A">
            <w:pPr>
              <w:jc w:val="both"/>
              <w:rPr>
                <w:bCs/>
                <w:kern w:val="2"/>
                <w:szCs w:val="24"/>
              </w:rPr>
            </w:pPr>
            <w:r w:rsidRPr="00A11429">
              <w:rPr>
                <w:bCs/>
                <w:kern w:val="2"/>
                <w:szCs w:val="24"/>
              </w:rPr>
              <w:lastRenderedPageBreak/>
              <w:t>k – pagal Vartotojų kainų indeksą (</w:t>
            </w:r>
            <w:r w:rsidRPr="00A11429">
              <w:rPr>
                <w:bCs/>
                <w:i/>
                <w:iCs/>
                <w:kern w:val="2"/>
                <w:szCs w:val="24"/>
              </w:rPr>
              <w:t>00 Vartojimo prekės ir paslaugos</w:t>
            </w:r>
            <w:r w:rsidRPr="00A11429">
              <w:rPr>
                <w:bCs/>
                <w:kern w:val="2"/>
                <w:szCs w:val="24"/>
              </w:rPr>
              <w:t>) apskaičiuotas Vartojimo prekių ir paslaugų kainų pokytis (padidėjimas arba sumažėjimas) (%). „k“ reikšmė skaičiuojama pagal formulę:</w:t>
            </w:r>
          </w:p>
          <w:p w14:paraId="5A552185" w14:textId="77777777" w:rsidR="00082F1A" w:rsidRPr="00A11429" w:rsidRDefault="00082F1A" w:rsidP="00082F1A">
            <w:pPr>
              <w:jc w:val="both"/>
              <w:rPr>
                <w:bCs/>
                <w:kern w:val="2"/>
                <w:szCs w:val="24"/>
              </w:rPr>
            </w:pPr>
            <m:oMath>
              <m:r>
                <w:rPr>
                  <w:rFonts w:ascii="Cambria Math" w:hAnsi="Cambria Math"/>
                  <w:kern w:val="2"/>
                  <w:szCs w:val="24"/>
                </w:rPr>
                <m:t>k =</m:t>
              </m:r>
              <m:f>
                <m:fPr>
                  <m:ctrlPr>
                    <w:rPr>
                      <w:rFonts w:ascii="Cambria Math" w:hAnsi="Cambria Math"/>
                      <w:bCs/>
                      <w:i/>
                      <w:kern w:val="2"/>
                      <w:szCs w:val="24"/>
                    </w:rPr>
                  </m:ctrlPr>
                </m:fPr>
                <m:num>
                  <m:sSub>
                    <m:sSubPr>
                      <m:ctrlPr>
                        <w:rPr>
                          <w:rFonts w:ascii="Cambria Math" w:hAnsi="Cambria Math"/>
                          <w:bCs/>
                          <w:i/>
                          <w:kern w:val="2"/>
                          <w:szCs w:val="24"/>
                        </w:rPr>
                      </m:ctrlPr>
                    </m:sSubPr>
                    <m:e>
                      <m:r>
                        <w:rPr>
                          <w:rFonts w:ascii="Cambria Math" w:hAnsi="Cambria Math"/>
                          <w:kern w:val="2"/>
                          <w:szCs w:val="24"/>
                        </w:rPr>
                        <m:t>Ind</m:t>
                      </m:r>
                    </m:e>
                    <m:sub>
                      <m:r>
                        <w:rPr>
                          <w:rFonts w:ascii="Cambria Math" w:hAnsi="Cambria Math"/>
                          <w:kern w:val="2"/>
                          <w:szCs w:val="24"/>
                        </w:rPr>
                        <m:t>naujausias</m:t>
                      </m:r>
                    </m:sub>
                  </m:sSub>
                </m:num>
                <m:den>
                  <m:sSub>
                    <m:sSubPr>
                      <m:ctrlPr>
                        <w:rPr>
                          <w:rFonts w:ascii="Cambria Math" w:hAnsi="Cambria Math"/>
                          <w:bCs/>
                          <w:i/>
                          <w:kern w:val="2"/>
                          <w:szCs w:val="24"/>
                        </w:rPr>
                      </m:ctrlPr>
                    </m:sSubPr>
                    <m:e>
                      <m:r>
                        <w:rPr>
                          <w:rFonts w:ascii="Cambria Math" w:hAnsi="Cambria Math"/>
                          <w:kern w:val="2"/>
                          <w:szCs w:val="24"/>
                        </w:rPr>
                        <m:t>Ind</m:t>
                      </m:r>
                    </m:e>
                    <m:sub>
                      <m:r>
                        <w:rPr>
                          <w:rFonts w:ascii="Cambria Math" w:hAnsi="Cambria Math"/>
                          <w:kern w:val="2"/>
                          <w:szCs w:val="24"/>
                        </w:rPr>
                        <m:t>pradžia</m:t>
                      </m:r>
                    </m:sub>
                  </m:sSub>
                </m:den>
              </m:f>
              <m:r>
                <w:rPr>
                  <w:rFonts w:ascii="Cambria Math" w:hAnsi="Cambria Math"/>
                  <w:kern w:val="2"/>
                  <w:szCs w:val="24"/>
                </w:rPr>
                <m:t>×100-100</m:t>
              </m:r>
            </m:oMath>
            <w:r w:rsidRPr="00A11429">
              <w:rPr>
                <w:bCs/>
                <w:kern w:val="2"/>
                <w:szCs w:val="24"/>
              </w:rPr>
              <w:t>, kur</w:t>
            </w:r>
          </w:p>
          <w:p w14:paraId="0EF3E3CE" w14:textId="77777777" w:rsidR="00082F1A" w:rsidRPr="00A11429" w:rsidRDefault="00082F1A" w:rsidP="00082F1A">
            <w:pPr>
              <w:jc w:val="both"/>
              <w:rPr>
                <w:kern w:val="2"/>
                <w:szCs w:val="24"/>
              </w:rPr>
            </w:pPr>
            <w:r w:rsidRPr="3A54C615">
              <w:rPr>
                <w:kern w:val="2"/>
                <w:szCs w:val="24"/>
              </w:rPr>
              <w:t>Ind</w:t>
            </w:r>
            <w:r w:rsidRPr="3A54C615">
              <w:rPr>
                <w:kern w:val="2"/>
                <w:szCs w:val="24"/>
                <w:vertAlign w:val="subscript"/>
              </w:rPr>
              <w:t>naujausias</w:t>
            </w:r>
            <w:r w:rsidRPr="3A54C615">
              <w:rPr>
                <w:kern w:val="2"/>
                <w:szCs w:val="24"/>
              </w:rPr>
              <w:t xml:space="preserve"> – kreipimosi dėl kainos peržiūros išsiuntimo kitai Šaliai dieną paskelbtas naujausias Vartojimo prekių ir paslaugų kainų indeksas (</w:t>
            </w:r>
            <w:r w:rsidRPr="3A54C615">
              <w:rPr>
                <w:i/>
                <w:iCs/>
                <w:kern w:val="2"/>
                <w:szCs w:val="24"/>
              </w:rPr>
              <w:t>00 Vartojimo prekės ir paslaugos</w:t>
            </w:r>
            <w:r w:rsidRPr="3A54C615">
              <w:rPr>
                <w:kern w:val="2"/>
                <w:szCs w:val="24"/>
              </w:rPr>
              <w:t>).</w:t>
            </w:r>
          </w:p>
          <w:p w14:paraId="3D770C4F" w14:textId="77777777" w:rsidR="00082F1A" w:rsidRPr="00A11429" w:rsidRDefault="00082F1A" w:rsidP="00082F1A">
            <w:pPr>
              <w:jc w:val="both"/>
              <w:rPr>
                <w:kern w:val="2"/>
                <w:szCs w:val="24"/>
              </w:rPr>
            </w:pPr>
            <w:r w:rsidRPr="3A54C615">
              <w:rPr>
                <w:kern w:val="2"/>
                <w:szCs w:val="24"/>
              </w:rPr>
              <w:t>Ind</w:t>
            </w:r>
            <w:r w:rsidRPr="3A54C615">
              <w:rPr>
                <w:kern w:val="2"/>
                <w:szCs w:val="24"/>
                <w:vertAlign w:val="subscript"/>
              </w:rPr>
              <w:t>pradžia</w:t>
            </w:r>
            <w:r w:rsidRPr="3A54C615">
              <w:rPr>
                <w:kern w:val="2"/>
                <w:szCs w:val="24"/>
              </w:rPr>
              <w:t xml:space="preserve"> – laikotarpio pradžios datos (mėnesio) Vartojimo prekių ir paslaugų kainų indeksas (</w:t>
            </w:r>
            <w:r w:rsidRPr="3A54C615">
              <w:rPr>
                <w:i/>
                <w:iCs/>
                <w:kern w:val="2"/>
                <w:szCs w:val="24"/>
              </w:rPr>
              <w:t>00 Vartojimo prekės ir paslaugos</w:t>
            </w:r>
            <w:r w:rsidRPr="3A54C615">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200E90" w14:textId="77777777" w:rsidR="00082F1A" w:rsidRPr="00A11429" w:rsidRDefault="00082F1A" w:rsidP="00082F1A">
            <w:pPr>
              <w:jc w:val="both"/>
              <w:rPr>
                <w:bCs/>
                <w:kern w:val="2"/>
                <w:szCs w:val="24"/>
              </w:rPr>
            </w:pPr>
            <w:r w:rsidRPr="00A11429">
              <w:rPr>
                <w:kern w:val="2"/>
                <w:szCs w:val="24"/>
              </w:rPr>
              <w:t xml:space="preserve">5.3.3.7. </w:t>
            </w:r>
            <w:r w:rsidRPr="00A11429">
              <w:rPr>
                <w:bCs/>
                <w:kern w:val="2"/>
                <w:szCs w:val="24"/>
              </w:rPr>
              <w:t xml:space="preserve">Skaičiavimams indeksų reikšmės imamos </w:t>
            </w:r>
            <w:r w:rsidRPr="00A11429">
              <w:rPr>
                <w:b/>
                <w:bCs/>
                <w:kern w:val="2"/>
                <w:szCs w:val="24"/>
              </w:rPr>
              <w:t>keturių</w:t>
            </w:r>
            <w:r w:rsidRPr="00A11429">
              <w:rPr>
                <w:bCs/>
                <w:kern w:val="2"/>
                <w:szCs w:val="24"/>
              </w:rPr>
              <w:t xml:space="preserve"> skaitmenų po kablelio tikslumu. Apskaičiuotas pokytis (k) tolimesniems skaičiavimams naudojamas suapvalinus iki </w:t>
            </w:r>
            <w:r w:rsidRPr="00A11429">
              <w:rPr>
                <w:b/>
                <w:bCs/>
                <w:kern w:val="2"/>
                <w:szCs w:val="24"/>
              </w:rPr>
              <w:t>vieno</w:t>
            </w:r>
            <w:r w:rsidRPr="00A11429">
              <w:rPr>
                <w:bCs/>
                <w:kern w:val="2"/>
                <w:szCs w:val="24"/>
              </w:rPr>
              <w:t xml:space="preserve"> skaitmens po kablelio, o apskaičiuota kaina „a</w:t>
            </w:r>
            <w:r w:rsidRPr="00A11429">
              <w:rPr>
                <w:bCs/>
                <w:kern w:val="2"/>
                <w:szCs w:val="24"/>
                <w:vertAlign w:val="subscript"/>
              </w:rPr>
              <w:t>1</w:t>
            </w:r>
            <w:r w:rsidRPr="00A11429">
              <w:rPr>
                <w:bCs/>
                <w:kern w:val="2"/>
                <w:szCs w:val="24"/>
              </w:rPr>
              <w:t xml:space="preserve">“ suapvalinama iki </w:t>
            </w:r>
            <w:r w:rsidRPr="00A11429">
              <w:rPr>
                <w:b/>
                <w:bCs/>
                <w:kern w:val="2"/>
                <w:szCs w:val="24"/>
              </w:rPr>
              <w:t>dviejų</w:t>
            </w:r>
            <w:r w:rsidRPr="00A11429">
              <w:rPr>
                <w:bCs/>
                <w:kern w:val="2"/>
                <w:szCs w:val="24"/>
              </w:rPr>
              <w:t xml:space="preserve"> skaitmenų po kablelio.</w:t>
            </w:r>
          </w:p>
          <w:p w14:paraId="37DB7850" w14:textId="77777777" w:rsidR="00082F1A" w:rsidRPr="00A11429" w:rsidRDefault="00082F1A" w:rsidP="00082F1A">
            <w:pPr>
              <w:jc w:val="both"/>
              <w:rPr>
                <w:color w:val="000000"/>
                <w:kern w:val="2"/>
                <w:shd w:val="clear" w:color="auto" w:fill="FFFFFF"/>
              </w:rPr>
            </w:pPr>
            <w:r w:rsidRPr="00A11429">
              <w:rPr>
                <w:kern w:val="2"/>
              </w:rPr>
              <w:t xml:space="preserve">5.3.3.8. </w:t>
            </w:r>
            <w:r w:rsidRPr="00A11429">
              <w:rPr>
                <w:color w:val="000000"/>
                <w:kern w:val="2"/>
                <w:shd w:val="clear" w:color="auto" w:fill="FFFFFF"/>
              </w:rPr>
              <w:t xml:space="preserve">Šalis, siekianti Prekių </w:t>
            </w:r>
            <w:r w:rsidRPr="00A11429">
              <w:rPr>
                <w:kern w:val="2"/>
                <w:shd w:val="clear" w:color="auto" w:fill="FFFFFF"/>
              </w:rPr>
              <w:t xml:space="preserve">kainos </w:t>
            </w:r>
            <w:r w:rsidRPr="00A11429">
              <w:rPr>
                <w:color w:val="000000"/>
                <w:kern w:val="2"/>
                <w:shd w:val="clear" w:color="auto" w:fill="FFFFFF"/>
              </w:rPr>
              <w:t>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9A37245" w14:textId="77777777" w:rsidR="00082F1A" w:rsidRPr="00A11429" w:rsidRDefault="00082F1A" w:rsidP="00082F1A">
            <w:pPr>
              <w:jc w:val="both"/>
              <w:rPr>
                <w:kern w:val="2"/>
                <w:shd w:val="clear" w:color="auto" w:fill="FFFFFF"/>
              </w:rPr>
            </w:pPr>
            <w:r w:rsidRPr="00A11429">
              <w:rPr>
                <w:color w:val="000000"/>
                <w:kern w:val="2"/>
                <w:shd w:val="clear" w:color="auto" w:fill="FFFFFF"/>
              </w:rPr>
              <w:t>5.3.3.9. Susitarimas turi būti sudarytas pe</w:t>
            </w:r>
            <w:r w:rsidRPr="00A11429">
              <w:rPr>
                <w:kern w:val="2"/>
                <w:shd w:val="clear" w:color="auto" w:fill="FFFFFF"/>
              </w:rPr>
              <w:t>r 1 (vieną) mėnesį n</w:t>
            </w:r>
            <w:r w:rsidRPr="00A11429">
              <w:rPr>
                <w:color w:val="000000"/>
                <w:kern w:val="2"/>
                <w:shd w:val="clear" w:color="auto" w:fill="FFFFFF"/>
              </w:rPr>
              <w:t>uo Šalies pateikto tinkamo prašymo perskaičiuoti S</w:t>
            </w:r>
            <w:r w:rsidRPr="00A11429">
              <w:rPr>
                <w:kern w:val="2"/>
              </w:rPr>
              <w:t xml:space="preserve">utarties </w:t>
            </w:r>
            <w:r w:rsidRPr="00A11429">
              <w:rPr>
                <w:kern w:val="2"/>
                <w:shd w:val="clear" w:color="auto" w:fill="FFFFFF"/>
              </w:rPr>
              <w:t>kainą / įkainius gavimo dienos.</w:t>
            </w:r>
          </w:p>
          <w:p w14:paraId="0E63BFC6" w14:textId="77777777" w:rsidR="00082F1A" w:rsidRPr="00A11429" w:rsidRDefault="00082F1A" w:rsidP="00082F1A">
            <w:pPr>
              <w:jc w:val="both"/>
              <w:rPr>
                <w:bCs/>
                <w:kern w:val="2"/>
                <w:szCs w:val="24"/>
              </w:rPr>
            </w:pPr>
            <w:r w:rsidRPr="00A11429">
              <w:rPr>
                <w:bCs/>
                <w:color w:val="000000"/>
                <w:kern w:val="2"/>
                <w:szCs w:val="24"/>
                <w:shd w:val="clear" w:color="auto" w:fill="FFFFFF"/>
              </w:rPr>
              <w:t xml:space="preserve">5.3.3.10. </w:t>
            </w:r>
            <w:r w:rsidRPr="00A11429">
              <w:rPr>
                <w:color w:val="000000"/>
                <w:kern w:val="2"/>
                <w:szCs w:val="24"/>
                <w:bdr w:val="none" w:sz="0" w:space="0" w:color="auto" w:frame="1"/>
              </w:rPr>
              <w:t>Susitarimu Šalys neturi teisės keisti procedūroje nurodytos tvarkos ar kitų Sutarties nuostatų, išskyrus, jei keitimas atliekamas pagal VPĮ nuostatas.</w:t>
            </w:r>
          </w:p>
          <w:p w14:paraId="3C2BCD93" w14:textId="4DC5E5AD" w:rsidR="00082F1A" w:rsidRDefault="00082F1A" w:rsidP="00082F1A">
            <w:pPr>
              <w:rPr>
                <w:color w:val="4472C4"/>
                <w:kern w:val="2"/>
                <w:szCs w:val="24"/>
              </w:rPr>
            </w:pPr>
          </w:p>
        </w:tc>
      </w:tr>
      <w:tr w:rsidR="00082F1A" w14:paraId="726204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7A9E7E" w14:textId="77777777" w:rsidR="00082F1A" w:rsidRDefault="00082F1A" w:rsidP="00082F1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D1F0F55" w14:textId="77777777" w:rsidR="00082F1A" w:rsidRDefault="00082F1A" w:rsidP="00082F1A">
            <w:pPr>
              <w:rPr>
                <w:kern w:val="2"/>
                <w:szCs w:val="24"/>
              </w:rPr>
            </w:pPr>
            <w:r>
              <w:rPr>
                <w:kern w:val="2"/>
                <w:szCs w:val="24"/>
              </w:rPr>
              <w:t>Netaikoma</w:t>
            </w:r>
          </w:p>
          <w:p w14:paraId="761A84B5" w14:textId="15A57C3A" w:rsidR="00082F1A" w:rsidRDefault="00082F1A" w:rsidP="00082F1A">
            <w:pPr>
              <w:rPr>
                <w:kern w:val="2"/>
                <w:szCs w:val="24"/>
              </w:rPr>
            </w:pPr>
          </w:p>
        </w:tc>
      </w:tr>
      <w:tr w:rsidR="00082F1A" w14:paraId="5589C9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430B2B" w14:textId="77777777" w:rsidR="00082F1A" w:rsidRDefault="00082F1A" w:rsidP="00082F1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810485C" w14:textId="77777777" w:rsidR="00082F1A" w:rsidRDefault="00082F1A" w:rsidP="00082F1A">
            <w:pPr>
              <w:rPr>
                <w:kern w:val="2"/>
                <w:szCs w:val="24"/>
              </w:rPr>
            </w:pPr>
            <w:r>
              <w:rPr>
                <w:kern w:val="2"/>
                <w:szCs w:val="24"/>
              </w:rPr>
              <w:t>Netaikoma</w:t>
            </w:r>
          </w:p>
          <w:p w14:paraId="52F32972" w14:textId="7EFAB8EA" w:rsidR="00082F1A" w:rsidRDefault="00082F1A" w:rsidP="00082F1A">
            <w:pPr>
              <w:rPr>
                <w:kern w:val="2"/>
                <w:szCs w:val="24"/>
              </w:rPr>
            </w:pPr>
          </w:p>
        </w:tc>
      </w:tr>
      <w:tr w:rsidR="00082F1A" w14:paraId="7387C2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A064C" w14:textId="77777777" w:rsidR="00082F1A" w:rsidRDefault="00082F1A" w:rsidP="00082F1A">
            <w:pPr>
              <w:rPr>
                <w:b/>
                <w:bCs/>
                <w:kern w:val="2"/>
                <w:szCs w:val="24"/>
              </w:rPr>
            </w:pPr>
            <w:r>
              <w:rPr>
                <w:b/>
                <w:bCs/>
                <w:kern w:val="2"/>
                <w:szCs w:val="24"/>
              </w:rPr>
              <w:t>5.5. Atsiskaitymo su Tiekėju terminas ir tvarka</w:t>
            </w:r>
          </w:p>
        </w:tc>
        <w:tc>
          <w:tcPr>
            <w:tcW w:w="6828" w:type="dxa"/>
            <w:gridSpan w:val="2"/>
          </w:tcPr>
          <w:p w14:paraId="257E2650" w14:textId="77777777" w:rsidR="0055532D" w:rsidRPr="0055532D" w:rsidRDefault="0055532D" w:rsidP="0055532D">
            <w:pPr>
              <w:jc w:val="both"/>
              <w:rPr>
                <w:kern w:val="2"/>
                <w:szCs w:val="24"/>
              </w:rPr>
            </w:pPr>
            <w:r w:rsidRPr="0055532D">
              <w:rPr>
                <w:kern w:val="2"/>
                <w:szCs w:val="24"/>
              </w:rPr>
              <w:t xml:space="preserve">5.5.1. Pirkėjas atsiskaito su Tiekėju </w:t>
            </w:r>
            <w:r w:rsidRPr="0055532D">
              <w:rPr>
                <w:szCs w:val="24"/>
              </w:rPr>
              <w:t>tik Šalims pasirašius Prekių perdavimo–priėmimo aktą</w:t>
            </w:r>
            <w:r w:rsidRPr="0055532D">
              <w:rPr>
                <w:kern w:val="2"/>
                <w:szCs w:val="24"/>
              </w:rPr>
              <w:t xml:space="preserve"> ne vėliau kaip per 30 (trisdešimt) dienų nuo Sąskaitos gavimo dienos.</w:t>
            </w:r>
          </w:p>
          <w:p w14:paraId="73909A1C" w14:textId="77777777" w:rsidR="0055532D" w:rsidRPr="0055532D" w:rsidRDefault="0055532D" w:rsidP="0055532D">
            <w:pPr>
              <w:jc w:val="both"/>
              <w:rPr>
                <w:color w:val="000000"/>
                <w:kern w:val="2"/>
                <w:szCs w:val="24"/>
                <w:shd w:val="clear" w:color="auto" w:fill="FFFFFF"/>
              </w:rPr>
            </w:pPr>
            <w:r w:rsidRPr="0055532D">
              <w:rPr>
                <w:color w:val="000000"/>
                <w:kern w:val="2"/>
                <w:szCs w:val="24"/>
                <w:shd w:val="clear" w:color="auto" w:fill="FFFFFF"/>
              </w:rPr>
              <w:t>5.5.2. Apmokėjimo sąlygos:</w:t>
            </w:r>
          </w:p>
          <w:p w14:paraId="0D751637" w14:textId="77777777" w:rsidR="0055532D" w:rsidRPr="0055532D" w:rsidRDefault="0055532D" w:rsidP="0055532D">
            <w:pPr>
              <w:jc w:val="both"/>
              <w:rPr>
                <w:bCs/>
                <w:color w:val="000000"/>
                <w:kern w:val="2"/>
                <w:szCs w:val="24"/>
                <w:shd w:val="clear" w:color="auto" w:fill="FFFFFF"/>
              </w:rPr>
            </w:pPr>
            <w:r w:rsidRPr="0055532D">
              <w:rPr>
                <w:bCs/>
                <w:color w:val="000000"/>
                <w:kern w:val="2"/>
                <w:szCs w:val="24"/>
                <w:shd w:val="clear" w:color="auto" w:fill="FFFFFF"/>
              </w:rPr>
              <w:t>5.5.2.1.</w:t>
            </w:r>
            <w:r w:rsidRPr="0055532D" w:rsidDel="003E443C">
              <w:rPr>
                <w:bCs/>
                <w:color w:val="000000"/>
                <w:kern w:val="2"/>
                <w:szCs w:val="24"/>
                <w:shd w:val="clear" w:color="auto" w:fill="FFFFFF"/>
              </w:rPr>
              <w:t xml:space="preserve"> </w:t>
            </w:r>
            <w:r w:rsidRPr="0055532D">
              <w:rPr>
                <w:bCs/>
                <w:color w:val="000000"/>
                <w:kern w:val="2"/>
                <w:szCs w:val="24"/>
                <w:shd w:val="clear" w:color="auto" w:fill="FFFFFF"/>
              </w:rPr>
              <w:t xml:space="preserve">Tiekėjui perdavus Pirkėjui Sutarties reikalavimus atitinkančias ir tinkamai pateiktas Prekes, pasirašius </w:t>
            </w:r>
            <w:r w:rsidRPr="0055532D">
              <w:rPr>
                <w:szCs w:val="24"/>
              </w:rPr>
              <w:t>Prekių perdavimo–priėmimo aktą,</w:t>
            </w:r>
            <w:r w:rsidRPr="0055532D" w:rsidDel="003E443C">
              <w:rPr>
                <w:bCs/>
                <w:color w:val="000000"/>
                <w:kern w:val="2"/>
                <w:szCs w:val="24"/>
                <w:shd w:val="clear" w:color="auto" w:fill="FFFFFF"/>
              </w:rPr>
              <w:t xml:space="preserve"> </w:t>
            </w:r>
            <w:r w:rsidRPr="0055532D">
              <w:rPr>
                <w:bCs/>
                <w:color w:val="000000"/>
                <w:kern w:val="2"/>
                <w:szCs w:val="24"/>
                <w:shd w:val="clear" w:color="auto" w:fill="FFFFFF"/>
              </w:rPr>
              <w:t xml:space="preserve">sumokama visa Įrangos kaina ir Įrangos </w:t>
            </w:r>
            <w:r w:rsidRPr="0055532D">
              <w:rPr>
                <w:bCs/>
                <w:color w:val="000000"/>
                <w:kern w:val="2"/>
                <w:szCs w:val="24"/>
                <w:shd w:val="clear" w:color="auto" w:fill="FFFFFF"/>
              </w:rPr>
              <w:lastRenderedPageBreak/>
              <w:t xml:space="preserve">garantijos pratęsimo kaina už 12 (dvylikos) kalendorinių mėnesių laikotarpį; </w:t>
            </w:r>
          </w:p>
          <w:p w14:paraId="5FE20123" w14:textId="77777777" w:rsidR="0055532D" w:rsidRDefault="0055532D" w:rsidP="0055532D">
            <w:pPr>
              <w:jc w:val="both"/>
              <w:rPr>
                <w:bCs/>
                <w:color w:val="000000"/>
                <w:kern w:val="2"/>
                <w:szCs w:val="24"/>
                <w:shd w:val="clear" w:color="auto" w:fill="FFFFFF"/>
              </w:rPr>
            </w:pPr>
            <w:r w:rsidRPr="0055532D">
              <w:rPr>
                <w:bCs/>
                <w:color w:val="000000"/>
                <w:kern w:val="2"/>
                <w:szCs w:val="24"/>
                <w:shd w:val="clear" w:color="auto" w:fill="FFFFFF"/>
              </w:rPr>
              <w:t>5.5.2.2. Įrangą perdavus Pirkėjui su tinkamai atnaujinta pagal technologinę pažangą Įrangos programine įranga, pasirašius Prekių perdavimo–priėmimo aktą ir Tiekėjui pateikus</w:t>
            </w:r>
            <w:r w:rsidRPr="0055532D">
              <w:rPr>
                <w:kern w:val="2"/>
                <w:szCs w:val="24"/>
              </w:rPr>
              <w:t xml:space="preserve"> Įrangos </w:t>
            </w:r>
            <w:r w:rsidRPr="0055532D">
              <w:rPr>
                <w:bCs/>
                <w:color w:val="000000"/>
                <w:kern w:val="2"/>
                <w:szCs w:val="24"/>
                <w:shd w:val="clear" w:color="auto" w:fill="FFFFFF"/>
              </w:rPr>
              <w:t xml:space="preserve">programinės įrangos (7 vnt.) priežiūros sutartinių įsipareigojimų įvykdymo užtikrinimą, atitinkantį </w:t>
            </w:r>
            <w:r w:rsidRPr="0055532D">
              <w:rPr>
                <w:kern w:val="2"/>
                <w:szCs w:val="24"/>
              </w:rPr>
              <w:t xml:space="preserve">Specialiųjų sąlygų </w:t>
            </w:r>
            <w:r w:rsidRPr="0055532D">
              <w:rPr>
                <w:kern w:val="2"/>
                <w:szCs w:val="24"/>
                <w:shd w:val="clear" w:color="auto" w:fill="FFFFFF"/>
              </w:rPr>
              <w:t>8.2.2 papunkčio reikalavimus,</w:t>
            </w:r>
            <w:r w:rsidRPr="0055532D">
              <w:rPr>
                <w:bCs/>
                <w:color w:val="000000"/>
                <w:kern w:val="2"/>
                <w:szCs w:val="24"/>
                <w:shd w:val="clear" w:color="auto" w:fill="FFFFFF"/>
              </w:rPr>
              <w:t xml:space="preserve"> sumokama visa programinės įrangos priežiūros kaina už 24 (dvidešimt keturių) kalendorinių mėnesių </w:t>
            </w:r>
            <w:r w:rsidRPr="0055532D">
              <w:rPr>
                <w:color w:val="000000"/>
                <w:kern w:val="2"/>
                <w:szCs w:val="24"/>
                <w:shd w:val="clear" w:color="auto" w:fill="FFFFFF"/>
              </w:rPr>
              <w:t>laikotarpį</w:t>
            </w:r>
            <w:r w:rsidRPr="0055532D">
              <w:rPr>
                <w:bCs/>
                <w:color w:val="000000"/>
                <w:kern w:val="2"/>
                <w:szCs w:val="24"/>
                <w:shd w:val="clear" w:color="auto" w:fill="FFFFFF"/>
              </w:rPr>
              <w:t>;</w:t>
            </w:r>
          </w:p>
          <w:p w14:paraId="08D844CB" w14:textId="77777777" w:rsidR="0058785C" w:rsidRPr="0058785C" w:rsidRDefault="0058785C" w:rsidP="0058785C">
            <w:pPr>
              <w:jc w:val="both"/>
              <w:rPr>
                <w:bCs/>
                <w:color w:val="000000"/>
                <w:kern w:val="2"/>
                <w:szCs w:val="24"/>
                <w:shd w:val="clear" w:color="auto" w:fill="FFFFFF"/>
              </w:rPr>
            </w:pPr>
            <w:r w:rsidRPr="0058785C">
              <w:rPr>
                <w:bCs/>
                <w:color w:val="000000"/>
                <w:kern w:val="2"/>
                <w:szCs w:val="24"/>
                <w:shd w:val="clear" w:color="auto" w:fill="FFFFFF"/>
              </w:rPr>
              <w:t>5.5.2.3. Pirkėjas turi teisę nesumokėti pagal Sąskaitą iki trūkumų ištaisymo, jeigu joje nenurodytas arba neteisingai nurodytas Sutarties numeris, Prekių kiekis, Prekių kaina ar suma, Prekės nepriimtos ir nepasirašytas Prekių perdavimo–priėmimo aktas, Prekės arba jų kokybė neatitinka Sutartyje, Techninėje specifikacijoje ir (ar) Pasiūlyme nustatytų reikalavimų, Sąskaita pateikiama ne Sutartyje nurodytomis priemonėmis, taip pat kitais Sutartyje numatytais atvejais;</w:t>
            </w:r>
          </w:p>
          <w:p w14:paraId="618B36FD" w14:textId="2F7B372A" w:rsidR="005822EE" w:rsidRDefault="005822EE" w:rsidP="005822EE">
            <w:pPr>
              <w:jc w:val="both"/>
              <w:rPr>
                <w:bCs/>
                <w:color w:val="000000"/>
                <w:kern w:val="2"/>
                <w:szCs w:val="24"/>
                <w:shd w:val="clear" w:color="auto" w:fill="FFFFFF"/>
              </w:rPr>
            </w:pPr>
            <w:r w:rsidRPr="005822EE">
              <w:rPr>
                <w:bCs/>
                <w:color w:val="000000"/>
                <w:kern w:val="2"/>
                <w:szCs w:val="24"/>
                <w:shd w:val="clear" w:color="auto" w:fill="FFFFFF"/>
              </w:rPr>
              <w:t>5.5.2.</w:t>
            </w:r>
            <w:r w:rsidR="006641A2">
              <w:rPr>
                <w:bCs/>
                <w:color w:val="000000"/>
                <w:kern w:val="2"/>
                <w:szCs w:val="24"/>
                <w:shd w:val="clear" w:color="auto" w:fill="FFFFFF"/>
              </w:rPr>
              <w:t>4</w:t>
            </w:r>
            <w:r w:rsidRPr="005822EE">
              <w:rPr>
                <w:bCs/>
                <w:color w:val="000000"/>
                <w:kern w:val="2"/>
                <w:szCs w:val="24"/>
                <w:shd w:val="clear" w:color="auto" w:fill="FFFFFF"/>
              </w:rPr>
              <w:t>. Pirkėjas gali nesilaikyti Sutartyje numatyto įsipareigojimo apmokėti Sąskaitą, jeigu tai būtina, siekiant išvengti Pirkėjo galimų patirti nuostolių dėl to, kad nėra pašalinti arba ištaisyti Prekių trūkumai ir yra pagrįsta abejonė, kad jie bus pašalinti arba ištaisyti</w:t>
            </w:r>
            <w:r>
              <w:rPr>
                <w:bCs/>
                <w:color w:val="000000"/>
                <w:kern w:val="2"/>
                <w:szCs w:val="24"/>
                <w:shd w:val="clear" w:color="auto" w:fill="FFFFFF"/>
              </w:rPr>
              <w:t>;</w:t>
            </w:r>
          </w:p>
          <w:p w14:paraId="00366148" w14:textId="6E9EC400" w:rsidR="00E44D33" w:rsidRPr="005822EE" w:rsidRDefault="004E5312" w:rsidP="005822EE">
            <w:pPr>
              <w:jc w:val="both"/>
              <w:rPr>
                <w:bCs/>
                <w:color w:val="000000"/>
                <w:kern w:val="2"/>
                <w:szCs w:val="24"/>
                <w:shd w:val="clear" w:color="auto" w:fill="FFFFFF"/>
              </w:rPr>
            </w:pPr>
            <w:r w:rsidRPr="004E5312">
              <w:rPr>
                <w:bCs/>
                <w:color w:val="000000"/>
                <w:kern w:val="2"/>
                <w:szCs w:val="24"/>
                <w:shd w:val="clear" w:color="auto" w:fill="FFFFFF"/>
              </w:rPr>
              <w:t xml:space="preserve">5.5.2.5. Jei ne dėl Pirkėjo kaltės Sutartis nutraukiama anksčiau nei Specialiųjų sąlygų 4.1 </w:t>
            </w:r>
            <w:r w:rsidR="00437062">
              <w:rPr>
                <w:bCs/>
                <w:color w:val="000000"/>
                <w:kern w:val="2"/>
                <w:szCs w:val="24"/>
                <w:shd w:val="clear" w:color="auto" w:fill="FFFFFF"/>
              </w:rPr>
              <w:t>pa</w:t>
            </w:r>
            <w:r w:rsidRPr="004E5312">
              <w:rPr>
                <w:bCs/>
                <w:color w:val="000000"/>
                <w:kern w:val="2"/>
                <w:szCs w:val="24"/>
                <w:shd w:val="clear" w:color="auto" w:fill="FFFFFF"/>
              </w:rPr>
              <w:t>punkt</w:t>
            </w:r>
            <w:r w:rsidR="00437062">
              <w:rPr>
                <w:bCs/>
                <w:color w:val="000000"/>
                <w:kern w:val="2"/>
                <w:szCs w:val="24"/>
                <w:shd w:val="clear" w:color="auto" w:fill="FFFFFF"/>
              </w:rPr>
              <w:t>yje</w:t>
            </w:r>
            <w:r w:rsidRPr="004E5312">
              <w:rPr>
                <w:bCs/>
                <w:color w:val="000000"/>
                <w:kern w:val="2"/>
                <w:szCs w:val="24"/>
                <w:shd w:val="clear" w:color="auto" w:fill="FFFFFF"/>
              </w:rPr>
              <w:t xml:space="preserve"> nurodytas Prekių tiekimo laikotarpis, Tiekėjas turi ne vėliau kaip per 10 (dešimt) kalendorinių dienų nuo Sutarties nutraukimo dienos grąžinti Pirkėjui jo pagal Sutartį sumokėtą sumą (Sutarties kainą), proporcingą laikui, likusiam iki Prekių teikimo laikotarpio pabaigos, kaip tai numatyta Specialiųjų sąlygų 4.1 </w:t>
            </w:r>
            <w:r w:rsidR="00437062">
              <w:rPr>
                <w:bCs/>
                <w:color w:val="000000"/>
                <w:kern w:val="2"/>
                <w:szCs w:val="24"/>
                <w:shd w:val="clear" w:color="auto" w:fill="FFFFFF"/>
              </w:rPr>
              <w:t>pa</w:t>
            </w:r>
            <w:r w:rsidRPr="004E5312">
              <w:rPr>
                <w:bCs/>
                <w:color w:val="000000"/>
                <w:kern w:val="2"/>
                <w:szCs w:val="24"/>
                <w:shd w:val="clear" w:color="auto" w:fill="FFFFFF"/>
              </w:rPr>
              <w:t>punkt</w:t>
            </w:r>
            <w:r w:rsidR="00437062">
              <w:rPr>
                <w:bCs/>
                <w:color w:val="000000"/>
                <w:kern w:val="2"/>
                <w:szCs w:val="24"/>
                <w:shd w:val="clear" w:color="auto" w:fill="FFFFFF"/>
              </w:rPr>
              <w:t>yje</w:t>
            </w:r>
            <w:r w:rsidRPr="004E5312">
              <w:rPr>
                <w:bCs/>
                <w:color w:val="000000"/>
                <w:kern w:val="2"/>
                <w:szCs w:val="24"/>
                <w:shd w:val="clear" w:color="auto" w:fill="FFFFFF"/>
              </w:rPr>
              <w:t>.</w:t>
            </w:r>
          </w:p>
          <w:p w14:paraId="7C528EA7" w14:textId="77777777" w:rsidR="0055532D" w:rsidRPr="0055532D" w:rsidRDefault="0055532D" w:rsidP="0055532D">
            <w:pPr>
              <w:jc w:val="both"/>
              <w:rPr>
                <w:color w:val="000000"/>
                <w:kern w:val="2"/>
                <w:szCs w:val="24"/>
                <w:shd w:val="clear" w:color="auto" w:fill="FFFFFF"/>
              </w:rPr>
            </w:pPr>
            <w:r w:rsidRPr="0055532D">
              <w:rPr>
                <w:color w:val="000000"/>
                <w:kern w:val="2"/>
                <w:szCs w:val="24"/>
                <w:shd w:val="clear" w:color="auto" w:fill="FFFFFF"/>
              </w:rPr>
              <w:t>5.5.3. Sąskaitoje privalo būti:</w:t>
            </w:r>
          </w:p>
          <w:p w14:paraId="06378EF0" w14:textId="77777777" w:rsidR="0055532D" w:rsidRPr="0055532D" w:rsidRDefault="0055532D" w:rsidP="0055532D">
            <w:pPr>
              <w:jc w:val="both"/>
              <w:rPr>
                <w:color w:val="000000"/>
                <w:kern w:val="2"/>
                <w:szCs w:val="24"/>
                <w:shd w:val="clear" w:color="auto" w:fill="FFFFFF"/>
              </w:rPr>
            </w:pPr>
            <w:r w:rsidRPr="0055532D">
              <w:rPr>
                <w:color w:val="000000"/>
                <w:kern w:val="2"/>
                <w:szCs w:val="24"/>
                <w:shd w:val="clear" w:color="auto" w:fill="FFFFFF"/>
              </w:rPr>
              <w:t>5.5.3.1. nurodytas Tiekėjo kodas, PVM mokėtojo kodas (jeigu Tiekėjas yra PVM mokėtojas), atsiskaitomosios sąskaitos numeris, Sutarties numeris, mokėtinos sumos;</w:t>
            </w:r>
          </w:p>
          <w:p w14:paraId="2F1C80D9" w14:textId="44B70D6D" w:rsidR="00082F1A" w:rsidRDefault="0055532D" w:rsidP="00FB55AF">
            <w:pPr>
              <w:jc w:val="both"/>
              <w:rPr>
                <w:color w:val="000000"/>
                <w:kern w:val="2"/>
                <w:szCs w:val="24"/>
                <w:shd w:val="clear" w:color="auto" w:fill="FFFFFF"/>
              </w:rPr>
            </w:pPr>
            <w:r w:rsidRPr="0055532D">
              <w:rPr>
                <w:color w:val="000000"/>
              </w:rPr>
              <w:t>5.5.3.2.</w:t>
            </w:r>
            <w:r w:rsidRPr="0055532D">
              <w:rPr>
                <w:color w:val="000000"/>
                <w:kern w:val="2"/>
                <w:szCs w:val="24"/>
                <w:shd w:val="clear" w:color="auto" w:fill="FFFFFF"/>
              </w:rPr>
              <w:t xml:space="preserve"> atskirai nurodyta mokėtina suma už Įrangos </w:t>
            </w:r>
            <w:r w:rsidRPr="0055532D">
              <w:rPr>
                <w:kern w:val="2"/>
                <w:szCs w:val="24"/>
              </w:rPr>
              <w:t>programinės įrangos (7 vnt.) priežiūros paslaugų. dalį, tenkančią 2025 metų laikotarpiui nuo Įrangos perdavimo-priėmimo.</w:t>
            </w:r>
          </w:p>
        </w:tc>
      </w:tr>
      <w:tr w:rsidR="00082F1A" w14:paraId="2427B6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F0F6E" w14:textId="77777777" w:rsidR="00082F1A" w:rsidRDefault="00082F1A" w:rsidP="00082F1A">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6FC5A7" w14:textId="77777777" w:rsidR="00082F1A" w:rsidRDefault="00082F1A" w:rsidP="00082F1A">
            <w:pPr>
              <w:rPr>
                <w:kern w:val="2"/>
                <w:szCs w:val="24"/>
              </w:rPr>
            </w:pPr>
            <w:r>
              <w:rPr>
                <w:kern w:val="2"/>
                <w:szCs w:val="24"/>
              </w:rPr>
              <w:t>Netaikoma</w:t>
            </w:r>
          </w:p>
          <w:p w14:paraId="6CFE7793" w14:textId="77777777" w:rsidR="00082F1A" w:rsidRDefault="00082F1A" w:rsidP="00082F1A">
            <w:pPr>
              <w:rPr>
                <w:kern w:val="2"/>
                <w:szCs w:val="24"/>
              </w:rPr>
            </w:pPr>
          </w:p>
          <w:p w14:paraId="71214382" w14:textId="126E2D14" w:rsidR="00082F1A" w:rsidRDefault="00082F1A" w:rsidP="00082F1A">
            <w:pPr>
              <w:spacing w:line="259" w:lineRule="auto"/>
              <w:rPr>
                <w:color w:val="000000"/>
                <w:kern w:val="2"/>
                <w:szCs w:val="24"/>
                <w:shd w:val="clear" w:color="auto" w:fill="FFFFFF"/>
              </w:rPr>
            </w:pPr>
          </w:p>
        </w:tc>
      </w:tr>
      <w:tr w:rsidR="00082F1A" w14:paraId="55A57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906806" w14:textId="77777777" w:rsidR="00082F1A" w:rsidRDefault="00082F1A" w:rsidP="00082F1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8F371C5" w14:textId="77777777" w:rsidR="00082F1A" w:rsidRDefault="00082F1A" w:rsidP="00082F1A">
            <w:pPr>
              <w:rPr>
                <w:kern w:val="2"/>
                <w:szCs w:val="24"/>
              </w:rPr>
            </w:pPr>
            <w:r>
              <w:rPr>
                <w:kern w:val="2"/>
                <w:szCs w:val="24"/>
              </w:rPr>
              <w:t>Netaikoma</w:t>
            </w:r>
          </w:p>
          <w:p w14:paraId="0876EE6D" w14:textId="50EA7CFE" w:rsidR="00082F1A" w:rsidRDefault="00082F1A" w:rsidP="00082F1A">
            <w:pPr>
              <w:rPr>
                <w:kern w:val="2"/>
                <w:szCs w:val="24"/>
              </w:rPr>
            </w:pPr>
            <w:r>
              <w:rPr>
                <w:color w:val="000000"/>
                <w:kern w:val="2"/>
                <w:szCs w:val="24"/>
                <w:shd w:val="clear" w:color="auto" w:fill="FFFFFF"/>
              </w:rPr>
              <w:t xml:space="preserve"> </w:t>
            </w:r>
          </w:p>
        </w:tc>
      </w:tr>
      <w:tr w:rsidR="00082F1A" w14:paraId="3AEDED9D" w14:textId="77777777">
        <w:trPr>
          <w:trHeight w:val="300"/>
        </w:trPr>
        <w:tc>
          <w:tcPr>
            <w:tcW w:w="9535" w:type="dxa"/>
            <w:gridSpan w:val="5"/>
          </w:tcPr>
          <w:p w14:paraId="473442A7" w14:textId="77777777" w:rsidR="00082F1A" w:rsidRDefault="00082F1A" w:rsidP="00082F1A">
            <w:pPr>
              <w:jc w:val="center"/>
              <w:rPr>
                <w:b/>
                <w:bCs/>
                <w:kern w:val="2"/>
                <w:szCs w:val="24"/>
              </w:rPr>
            </w:pPr>
            <w:r>
              <w:rPr>
                <w:b/>
                <w:bCs/>
                <w:kern w:val="2"/>
                <w:szCs w:val="24"/>
              </w:rPr>
              <w:t>6. PREKIŲ KOKYBĖ IR GARANTINIAI ĮSIPAREIGOJIMAI</w:t>
            </w:r>
          </w:p>
        </w:tc>
      </w:tr>
      <w:tr w:rsidR="00082F1A" w14:paraId="6D7E7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C17DEB" w14:textId="77777777" w:rsidR="00082F1A" w:rsidRDefault="00082F1A" w:rsidP="00082F1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38B7EAB" w14:textId="77777777" w:rsidR="006A1B29" w:rsidRPr="00A11429" w:rsidRDefault="006A1B29" w:rsidP="006A1B29">
            <w:pPr>
              <w:jc w:val="both"/>
              <w:rPr>
                <w:kern w:val="2"/>
                <w:szCs w:val="24"/>
              </w:rPr>
            </w:pPr>
            <w:r w:rsidRPr="00A11429">
              <w:rPr>
                <w:kern w:val="2"/>
                <w:szCs w:val="24"/>
              </w:rPr>
              <w:t>Prekėms nustatomas bet kokiu atveju ne trumpesnis kaip 12 (dvylikos) kalendorinių mėnesių Garantinis terminas. Garantinis terminas, skaičiuojamas nuo Prekių perdavimo–priėmimo akto pasirašymo dienos.</w:t>
            </w:r>
          </w:p>
          <w:p w14:paraId="65CC6653" w14:textId="598732EC" w:rsidR="00082F1A" w:rsidRDefault="006A1B29" w:rsidP="006A1B29">
            <w:pPr>
              <w:jc w:val="both"/>
              <w:rPr>
                <w:kern w:val="2"/>
                <w:szCs w:val="24"/>
              </w:rPr>
            </w:pPr>
            <w:r w:rsidRPr="00A11429">
              <w:rPr>
                <w:kern w:val="2"/>
                <w:szCs w:val="24"/>
              </w:rPr>
              <w:t>Kartu Sutartimi įsigyjama ir Tiekėjas suteikia papildomą 12 (dvylikos) kalendorinių mėnesių Įrangos garantijos pratęsimą.</w:t>
            </w:r>
          </w:p>
        </w:tc>
      </w:tr>
      <w:tr w:rsidR="00082F1A" w14:paraId="539B87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9C6A1" w14:textId="77777777" w:rsidR="00082F1A" w:rsidRDefault="00082F1A" w:rsidP="00082F1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C63ECB7" w14:textId="77777777" w:rsidR="001029CA" w:rsidRPr="00A11429" w:rsidRDefault="001029CA" w:rsidP="001029CA">
            <w:pPr>
              <w:jc w:val="both"/>
              <w:rPr>
                <w:kern w:val="2"/>
                <w:szCs w:val="24"/>
              </w:rPr>
            </w:pPr>
            <w:r w:rsidRPr="00A11429">
              <w:rPr>
                <w:kern w:val="2"/>
                <w:szCs w:val="24"/>
              </w:rPr>
              <w:t xml:space="preserve">Garantinio laikotarpio metu sugedusi konkreti Įranga turi būti suremontuota Tiekėjo jėgomis ir sąskaita (įskaitant ir transportavimo išlaidas) ne vėliau kaip per 60 (šešiasdešimt) dienų nuo Pirkėjo raštu (el. paštu) pateikto pranešimo dienos. Jeigu sugedusios konkrečios Įrangos per šį terminą suremontuoti neįmanoma, </w:t>
            </w:r>
            <w:r w:rsidRPr="00E10046">
              <w:rPr>
                <w:kern w:val="2"/>
                <w:szCs w:val="24"/>
              </w:rPr>
              <w:t xml:space="preserve">Tiekėjas privalo </w:t>
            </w:r>
            <w:r w:rsidRPr="00E10046">
              <w:rPr>
                <w:kern w:val="2"/>
                <w:szCs w:val="24"/>
              </w:rPr>
              <w:lastRenderedPageBreak/>
              <w:t xml:space="preserve">suteikti pakaitinę Įrangą (ne prastesnių parametrų už sugedusią Įrangą) iki tol, kol bus suremontuota sugedusi Įranga. Įranga turi būti keičiama nauja Įranga (ne prastesnių parametrų už sugedusią Įrangą) tik tuo atveju, jeigu Įrangos neįmanoma suremontuoti. </w:t>
            </w:r>
          </w:p>
          <w:p w14:paraId="04C34E32" w14:textId="607D02D8" w:rsidR="00082F1A" w:rsidRDefault="001029CA" w:rsidP="00F20314">
            <w:pPr>
              <w:jc w:val="both"/>
              <w:rPr>
                <w:kern w:val="2"/>
                <w:szCs w:val="24"/>
              </w:rPr>
            </w:pPr>
            <w:r w:rsidRPr="00A11429">
              <w:rPr>
                <w:kern w:val="2"/>
                <w:szCs w:val="24"/>
              </w:rPr>
              <w:t>Įrangos trūkumų nustatymo bei šalinimo tvarka nustatyta Bendrųjų sąlygų 7 skyriuje.</w:t>
            </w:r>
          </w:p>
        </w:tc>
      </w:tr>
      <w:tr w:rsidR="00082F1A" w14:paraId="534269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110E6" w14:textId="77777777" w:rsidR="00082F1A" w:rsidRDefault="00082F1A" w:rsidP="00082F1A">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E120F31" w14:textId="3E85EB05" w:rsidR="00082F1A" w:rsidRDefault="00082F1A" w:rsidP="00082F1A">
            <w:pPr>
              <w:rPr>
                <w:kern w:val="2"/>
                <w:szCs w:val="24"/>
              </w:rPr>
            </w:pPr>
            <w:r>
              <w:rPr>
                <w:kern w:val="2"/>
                <w:szCs w:val="24"/>
              </w:rPr>
              <w:t xml:space="preserve">Netaikoma </w:t>
            </w:r>
          </w:p>
          <w:p w14:paraId="7504C690" w14:textId="77E22309" w:rsidR="00082F1A" w:rsidRDefault="00082F1A" w:rsidP="00082F1A">
            <w:pPr>
              <w:rPr>
                <w:kern w:val="2"/>
                <w:szCs w:val="24"/>
              </w:rPr>
            </w:pPr>
          </w:p>
        </w:tc>
      </w:tr>
      <w:tr w:rsidR="00082F1A" w14:paraId="3CA64195" w14:textId="77777777">
        <w:trPr>
          <w:trHeight w:val="300"/>
        </w:trPr>
        <w:tc>
          <w:tcPr>
            <w:tcW w:w="9535" w:type="dxa"/>
            <w:gridSpan w:val="5"/>
          </w:tcPr>
          <w:p w14:paraId="35C75F78" w14:textId="77777777" w:rsidR="00082F1A" w:rsidRDefault="00082F1A" w:rsidP="00082F1A">
            <w:pPr>
              <w:jc w:val="center"/>
              <w:rPr>
                <w:b/>
                <w:bCs/>
                <w:kern w:val="2"/>
                <w:szCs w:val="24"/>
              </w:rPr>
            </w:pPr>
            <w:r>
              <w:rPr>
                <w:b/>
                <w:bCs/>
                <w:kern w:val="2"/>
                <w:szCs w:val="24"/>
              </w:rPr>
              <w:t>7. SUTARTIES VYKDYMUI PASITELKIAMI SUBTIEKĖJAI</w:t>
            </w:r>
          </w:p>
        </w:tc>
      </w:tr>
      <w:tr w:rsidR="00082F1A" w14:paraId="39B2A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2EB371" w14:textId="77777777" w:rsidR="00082F1A" w:rsidRDefault="00082F1A" w:rsidP="00082F1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9F59D6F" w14:textId="77777777" w:rsidR="00B50085" w:rsidRPr="00A11429" w:rsidRDefault="00B50085" w:rsidP="00B50085">
            <w:pPr>
              <w:rPr>
                <w:kern w:val="2"/>
                <w:szCs w:val="24"/>
              </w:rPr>
            </w:pPr>
            <w:r w:rsidRPr="00A11429">
              <w:rPr>
                <w:kern w:val="2"/>
                <w:szCs w:val="24"/>
              </w:rPr>
              <w:t>Sutarties vykdymui subtiekėjai ir (ar) specialistai nepasitelkiami.</w:t>
            </w:r>
          </w:p>
          <w:p w14:paraId="1EA57F6F" w14:textId="77777777" w:rsidR="00B50085" w:rsidRPr="00A11429" w:rsidRDefault="00B50085" w:rsidP="00B50085">
            <w:pPr>
              <w:rPr>
                <w:kern w:val="2"/>
                <w:szCs w:val="24"/>
              </w:rPr>
            </w:pPr>
          </w:p>
          <w:p w14:paraId="4E1687DC" w14:textId="77777777" w:rsidR="00B50085" w:rsidRPr="00A11429" w:rsidRDefault="00B50085" w:rsidP="00B50085">
            <w:pPr>
              <w:rPr>
                <w:color w:val="FF0000"/>
                <w:kern w:val="2"/>
                <w:szCs w:val="24"/>
              </w:rPr>
            </w:pPr>
            <w:r w:rsidRPr="00A11429">
              <w:rPr>
                <w:color w:val="FF0000"/>
                <w:kern w:val="2"/>
                <w:szCs w:val="24"/>
              </w:rPr>
              <w:t>arba</w:t>
            </w:r>
          </w:p>
          <w:p w14:paraId="5166E826" w14:textId="77777777" w:rsidR="00B50085" w:rsidRPr="00A11429" w:rsidRDefault="00B50085" w:rsidP="00B50085">
            <w:pPr>
              <w:rPr>
                <w:kern w:val="2"/>
                <w:szCs w:val="24"/>
              </w:rPr>
            </w:pPr>
          </w:p>
          <w:p w14:paraId="01DDEBFB" w14:textId="73E4E2DA" w:rsidR="00082F1A" w:rsidRDefault="00B50085" w:rsidP="00B50085">
            <w:pPr>
              <w:jc w:val="both"/>
              <w:rPr>
                <w:b/>
                <w:bCs/>
                <w:kern w:val="2"/>
                <w:szCs w:val="24"/>
              </w:rPr>
            </w:pPr>
            <w:r w:rsidRPr="00A11429">
              <w:rPr>
                <w:kern w:val="2"/>
              </w:rPr>
              <w:t>Sutarties vykdymui pasitelkiami subtiekėjai ir (ar) specialistai yra nurodyti Sutarties priede Nr. 4 „Sutarties vykdymui pasitelkiami subtiekėjai</w:t>
            </w:r>
            <w:r w:rsidRPr="00A11429">
              <w:rPr>
                <w:kern w:val="2"/>
                <w:szCs w:val="24"/>
              </w:rPr>
              <w:t>“.</w:t>
            </w:r>
          </w:p>
        </w:tc>
      </w:tr>
      <w:tr w:rsidR="00082F1A" w14:paraId="2DFFE4E1" w14:textId="77777777">
        <w:trPr>
          <w:trHeight w:val="300"/>
        </w:trPr>
        <w:tc>
          <w:tcPr>
            <w:tcW w:w="9535" w:type="dxa"/>
            <w:gridSpan w:val="5"/>
          </w:tcPr>
          <w:p w14:paraId="162F41E6" w14:textId="77777777" w:rsidR="00082F1A" w:rsidRDefault="00082F1A" w:rsidP="00082F1A">
            <w:pPr>
              <w:jc w:val="center"/>
              <w:rPr>
                <w:b/>
                <w:bCs/>
                <w:kern w:val="2"/>
                <w:szCs w:val="24"/>
              </w:rPr>
            </w:pPr>
            <w:r>
              <w:rPr>
                <w:b/>
                <w:bCs/>
                <w:kern w:val="2"/>
                <w:szCs w:val="24"/>
              </w:rPr>
              <w:t>8. PRIEVOLIŲ PAGAL SUTARTĮ ĮVYKDYMO UŽTIKRINIMAS</w:t>
            </w:r>
          </w:p>
        </w:tc>
      </w:tr>
      <w:tr w:rsidR="00981F8A" w14:paraId="3D391D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C5ACA" w14:textId="77777777" w:rsidR="00981F8A" w:rsidRDefault="00981F8A" w:rsidP="00981F8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9975A51" w14:textId="77777777" w:rsidR="00981F8A" w:rsidRPr="00A11429" w:rsidRDefault="00981F8A" w:rsidP="00981F8A">
            <w:pPr>
              <w:rPr>
                <w:kern w:val="2"/>
                <w:szCs w:val="24"/>
              </w:rPr>
            </w:pPr>
            <w:r w:rsidRPr="00A11429">
              <w:rPr>
                <w:kern w:val="2"/>
                <w:szCs w:val="24"/>
              </w:rPr>
              <w:t>Prievolių pagal Sutartį įvykdymas užtikrinamas:</w:t>
            </w:r>
          </w:p>
          <w:p w14:paraId="4E70A872" w14:textId="77777777" w:rsidR="00981F8A" w:rsidRPr="00A11429" w:rsidRDefault="00981F8A" w:rsidP="00981F8A">
            <w:pPr>
              <w:jc w:val="both"/>
              <w:rPr>
                <w:kern w:val="2"/>
                <w:szCs w:val="24"/>
              </w:rPr>
            </w:pPr>
            <w:r w:rsidRPr="00A11429">
              <w:rPr>
                <w:kern w:val="2"/>
                <w:szCs w:val="24"/>
              </w:rPr>
              <w:t>Netesybomis (delspinigiais, bauda);</w:t>
            </w:r>
          </w:p>
          <w:p w14:paraId="52FB0125" w14:textId="77777777" w:rsidR="00981F8A" w:rsidRPr="00A11429" w:rsidRDefault="00981F8A" w:rsidP="00981F8A">
            <w:pPr>
              <w:rPr>
                <w:kern w:val="2"/>
                <w:szCs w:val="24"/>
              </w:rPr>
            </w:pPr>
            <w:r w:rsidRPr="00A11429">
              <w:rPr>
                <w:kern w:val="2"/>
                <w:szCs w:val="24"/>
              </w:rPr>
              <w:t>Pirmo pareikalavimo banko garantija;</w:t>
            </w:r>
          </w:p>
          <w:p w14:paraId="0267B938" w14:textId="77777777" w:rsidR="00981F8A" w:rsidRPr="00A11429" w:rsidRDefault="00981F8A" w:rsidP="00981F8A">
            <w:pPr>
              <w:rPr>
                <w:kern w:val="2"/>
                <w:szCs w:val="24"/>
              </w:rPr>
            </w:pPr>
            <w:r w:rsidRPr="00A11429">
              <w:rPr>
                <w:kern w:val="2"/>
                <w:szCs w:val="24"/>
              </w:rPr>
              <w:t>Draudimo bendrovės laidavimo draudimu.</w:t>
            </w:r>
          </w:p>
          <w:p w14:paraId="62B10C7E" w14:textId="73DCC91D" w:rsidR="00981F8A" w:rsidRDefault="00981F8A" w:rsidP="00981F8A">
            <w:pPr>
              <w:rPr>
                <w:kern w:val="2"/>
                <w:szCs w:val="24"/>
              </w:rPr>
            </w:pPr>
          </w:p>
        </w:tc>
      </w:tr>
      <w:tr w:rsidR="00981F8A" w14:paraId="43C31A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BE99E" w14:textId="77777777" w:rsidR="00981F8A" w:rsidRPr="001C53E6" w:rsidRDefault="00981F8A" w:rsidP="00981F8A">
            <w:pPr>
              <w:rPr>
                <w:b/>
                <w:bCs/>
                <w:kern w:val="2"/>
                <w:szCs w:val="24"/>
                <w:highlight w:val="green"/>
              </w:rPr>
            </w:pPr>
            <w:r w:rsidRPr="0031437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4BB629E" w14:textId="38FBEB79" w:rsidR="00981F8A" w:rsidRPr="001C53E6" w:rsidRDefault="0031437E" w:rsidP="0031437E">
            <w:pPr>
              <w:jc w:val="both"/>
              <w:rPr>
                <w:kern w:val="2"/>
                <w:szCs w:val="24"/>
                <w:highlight w:val="green"/>
              </w:rPr>
            </w:pPr>
            <w:r>
              <w:rPr>
                <w:kern w:val="2"/>
                <w:szCs w:val="24"/>
              </w:rPr>
              <w:t>Sutarties įvykdymo užtikrinimo galiojimo terminas turi būti ne trumpesnis nei Tiekėjo prievolių įvykdymo terminas</w:t>
            </w:r>
            <w:r w:rsidR="0069720B">
              <w:rPr>
                <w:kern w:val="2"/>
                <w:szCs w:val="24"/>
              </w:rPr>
              <w:t xml:space="preserve"> ir atitikti reikalavimus,</w:t>
            </w:r>
            <w:r w:rsidR="00AD1E2A">
              <w:rPr>
                <w:kern w:val="2"/>
                <w:szCs w:val="24"/>
              </w:rPr>
              <w:t xml:space="preserve"> numatyt</w:t>
            </w:r>
            <w:r w:rsidR="0069720B">
              <w:rPr>
                <w:kern w:val="2"/>
                <w:szCs w:val="24"/>
              </w:rPr>
              <w:t>us</w:t>
            </w:r>
            <w:r w:rsidR="00AD1E2A">
              <w:rPr>
                <w:kern w:val="2"/>
                <w:szCs w:val="24"/>
              </w:rPr>
              <w:t xml:space="preserve"> Specialiųjų sąlygų 8.3 papunktyje.</w:t>
            </w:r>
            <w:r w:rsidRPr="001C53E6">
              <w:rPr>
                <w:kern w:val="2"/>
                <w:szCs w:val="24"/>
                <w:highlight w:val="green"/>
              </w:rPr>
              <w:t xml:space="preserve"> </w:t>
            </w:r>
          </w:p>
        </w:tc>
      </w:tr>
      <w:tr w:rsidR="00981F8A" w14:paraId="628EFC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D7DB2" w14:textId="77777777" w:rsidR="00981F8A" w:rsidRPr="001C53E6" w:rsidRDefault="00981F8A" w:rsidP="00981F8A">
            <w:pPr>
              <w:rPr>
                <w:b/>
                <w:bCs/>
                <w:kern w:val="2"/>
                <w:szCs w:val="24"/>
                <w:highlight w:val="green"/>
              </w:rPr>
            </w:pPr>
            <w:r w:rsidRPr="002563B5">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6EF0D1" w14:textId="42181303" w:rsidR="002563B5" w:rsidRPr="002563B5" w:rsidRDefault="002563B5" w:rsidP="002563B5">
            <w:pPr>
              <w:jc w:val="both"/>
              <w:rPr>
                <w:color w:val="000000"/>
                <w:kern w:val="2"/>
                <w:szCs w:val="24"/>
                <w:shd w:val="clear" w:color="auto" w:fill="FFFFFF"/>
              </w:rPr>
            </w:pPr>
            <w:r w:rsidRPr="002563B5">
              <w:rPr>
                <w:kern w:val="2"/>
                <w:szCs w:val="24"/>
                <w:shd w:val="clear" w:color="auto" w:fill="FFFFFF"/>
              </w:rPr>
              <w:t>8.</w:t>
            </w:r>
            <w:r>
              <w:rPr>
                <w:kern w:val="2"/>
                <w:szCs w:val="24"/>
                <w:shd w:val="clear" w:color="auto" w:fill="FFFFFF"/>
              </w:rPr>
              <w:t>3</w:t>
            </w:r>
            <w:r w:rsidRPr="002563B5">
              <w:rPr>
                <w:kern w:val="2"/>
                <w:szCs w:val="24"/>
                <w:shd w:val="clear" w:color="auto" w:fill="FFFFFF"/>
              </w:rPr>
              <w:t>.1. Tiekėjas ne vėliau kaip per 10 (dešimt) darbo dienų nuo Sutarties pasirašymo dienos turi pateikti Pirkėjui 10 (dešimties) proc. dydžio nuo Įrangos kainos be PVM,</w:t>
            </w:r>
            <w:r w:rsidRPr="002563B5">
              <w:rPr>
                <w:kern w:val="2"/>
                <w:szCs w:val="24"/>
              </w:rPr>
              <w:t xml:space="preserve"> </w:t>
            </w:r>
            <w:r w:rsidRPr="002563B5">
              <w:rPr>
                <w:kern w:val="2"/>
                <w:szCs w:val="24"/>
                <w:shd w:val="clear" w:color="auto" w:fill="FFFFFF"/>
              </w:rPr>
              <w:t xml:space="preserve">nurodytos </w:t>
            </w:r>
            <w:r w:rsidRPr="002563B5">
              <w:rPr>
                <w:kern w:val="2"/>
                <w:szCs w:val="24"/>
              </w:rPr>
              <w:t xml:space="preserve">Specialiųjų sąlygų </w:t>
            </w:r>
            <w:r w:rsidRPr="002563B5">
              <w:rPr>
                <w:kern w:val="2"/>
                <w:szCs w:val="24"/>
                <w:shd w:val="clear" w:color="auto" w:fill="FFFFFF"/>
              </w:rPr>
              <w:t>5.2.2.1 papunktyje, t. y. [</w:t>
            </w:r>
            <w:r w:rsidRPr="002563B5">
              <w:rPr>
                <w:i/>
                <w:iCs/>
                <w:kern w:val="2"/>
                <w:szCs w:val="24"/>
                <w:shd w:val="clear" w:color="auto" w:fill="FFFFFF"/>
              </w:rPr>
              <w:t>įrašyti sumą skaičiais ir žodžiais</w:t>
            </w:r>
            <w:r w:rsidRPr="002563B5">
              <w:rPr>
                <w:kern w:val="2"/>
                <w:szCs w:val="24"/>
                <w:shd w:val="clear" w:color="auto" w:fill="FFFFFF"/>
              </w:rPr>
              <w:t xml:space="preserve">] Eur, pirmo pareikalavimo banko garantiją arba draudimo bendrovės laidavimo draudimo raštą, atitinkančius Bendrųjų sąlygų 10 skyriaus reikalavimus, kuri (-is) turi galioti ne trumpiau kaip 30 (trisdešimt) dienų po Sutartyje </w:t>
            </w:r>
            <w:r w:rsidRPr="002563B5">
              <w:rPr>
                <w:color w:val="000000"/>
                <w:kern w:val="2"/>
                <w:szCs w:val="24"/>
                <w:shd w:val="clear" w:color="auto" w:fill="FFFFFF"/>
              </w:rPr>
              <w:t xml:space="preserve">numatyto Įrangos pristatymo termino pabaigos. Esant poreikiui, gavus tiekėjo prašymą, šis terminas gali būti pratęstas Šalių suderintam terminui. </w:t>
            </w:r>
          </w:p>
          <w:p w14:paraId="52C4CA3A" w14:textId="3E695816" w:rsidR="00981F8A" w:rsidRPr="001C53E6" w:rsidRDefault="002563B5" w:rsidP="002563B5">
            <w:pPr>
              <w:jc w:val="both"/>
              <w:rPr>
                <w:kern w:val="2"/>
                <w:szCs w:val="24"/>
                <w:highlight w:val="green"/>
              </w:rPr>
            </w:pPr>
            <w:r w:rsidRPr="002563B5">
              <w:rPr>
                <w:kern w:val="2"/>
                <w:szCs w:val="24"/>
              </w:rPr>
              <w:t>8.</w:t>
            </w:r>
            <w:r>
              <w:rPr>
                <w:kern w:val="2"/>
                <w:szCs w:val="24"/>
              </w:rPr>
              <w:t>3</w:t>
            </w:r>
            <w:r w:rsidRPr="002563B5">
              <w:rPr>
                <w:kern w:val="2"/>
                <w:szCs w:val="24"/>
              </w:rPr>
              <w:t xml:space="preserve">.2. Tiekėjas ne vėliau kaip per 10 (dešimt) darbo dienų nuo Prekių perdavimo-priėmimo akto pasirašymo dienos turi pateikti Pirkėjui 10 (dešimties) proc. dydžio nuo bendros 24 (dvidešimt keturių) mėnesių programinės įrangos (7 vnt.) priežiūros kainos be PVM, nurodytos Specialiųjų sąlygų 5.2.2.3 papunktyje, </w:t>
            </w:r>
            <w:r w:rsidRPr="002563B5">
              <w:rPr>
                <w:kern w:val="2"/>
                <w:szCs w:val="24"/>
                <w:shd w:val="clear" w:color="auto" w:fill="FFFFFF"/>
              </w:rPr>
              <w:t>t. y. [</w:t>
            </w:r>
            <w:r w:rsidRPr="002563B5">
              <w:rPr>
                <w:i/>
                <w:iCs/>
                <w:kern w:val="2"/>
                <w:szCs w:val="24"/>
                <w:shd w:val="clear" w:color="auto" w:fill="FFFFFF"/>
              </w:rPr>
              <w:t>įrašyti sumą skaičiais ir žodžiais</w:t>
            </w:r>
            <w:r w:rsidRPr="002563B5">
              <w:rPr>
                <w:kern w:val="2"/>
                <w:szCs w:val="24"/>
                <w:shd w:val="clear" w:color="auto" w:fill="FFFFFF"/>
              </w:rPr>
              <w:t>] Eur,</w:t>
            </w:r>
            <w:r w:rsidRPr="002563B5">
              <w:rPr>
                <w:kern w:val="2"/>
                <w:szCs w:val="24"/>
              </w:rPr>
              <w:t xml:space="preserve"> pirmo pareikalavimo banko garantiją arba draudimo bendrovės laidavimo draudimo raštą, atitinkančius Bendrųjų sąlygų 10 skyriaus reikalavimus, kuri (-is) turi galioti ne trumpiau kaip 30 (trisdešimt) dienų po Sutartyje numatyto programinės įrangos priežiūros paslaugos teikimo termino pabaigos.</w:t>
            </w:r>
            <w:r w:rsidRPr="002563B5">
              <w:rPr>
                <w:color w:val="000000"/>
                <w:kern w:val="2"/>
                <w:szCs w:val="24"/>
                <w:shd w:val="clear" w:color="auto" w:fill="FFFFFF"/>
              </w:rPr>
              <w:t xml:space="preserve"> Esant poreikiui, gavus tiekėjo prašymą, šis terminas gali būti pratęstas Šalių suderintam terminui.</w:t>
            </w:r>
          </w:p>
        </w:tc>
      </w:tr>
      <w:tr w:rsidR="00981F8A" w14:paraId="4C61AF87" w14:textId="77777777">
        <w:trPr>
          <w:trHeight w:val="300"/>
        </w:trPr>
        <w:tc>
          <w:tcPr>
            <w:tcW w:w="9535" w:type="dxa"/>
            <w:gridSpan w:val="5"/>
          </w:tcPr>
          <w:p w14:paraId="2287BCC6" w14:textId="77777777" w:rsidR="00981F8A" w:rsidRDefault="00981F8A" w:rsidP="00981F8A">
            <w:pPr>
              <w:jc w:val="center"/>
              <w:rPr>
                <w:b/>
                <w:bCs/>
                <w:kern w:val="2"/>
                <w:szCs w:val="24"/>
              </w:rPr>
            </w:pPr>
            <w:r>
              <w:rPr>
                <w:b/>
                <w:bCs/>
                <w:kern w:val="2"/>
                <w:szCs w:val="24"/>
              </w:rPr>
              <w:t>9. ŠALIŲ ATSAKOMYBĖ</w:t>
            </w:r>
            <w:r>
              <w:rPr>
                <w:b/>
                <w:bCs/>
                <w:kern w:val="2"/>
                <w:szCs w:val="24"/>
              </w:rPr>
              <w:tab/>
            </w:r>
          </w:p>
        </w:tc>
      </w:tr>
      <w:tr w:rsidR="00981F8A" w14:paraId="1AC34F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979F57" w14:textId="77777777" w:rsidR="00981F8A" w:rsidRDefault="00981F8A" w:rsidP="00981F8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244DA3" w14:textId="6E04A701" w:rsidR="00981F8A" w:rsidRDefault="00981F8A" w:rsidP="00981F8A">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9616AA">
              <w:rPr>
                <w:kern w:val="2"/>
                <w:szCs w:val="24"/>
              </w:rPr>
              <w:t xml:space="preserve">Tiekėjas nuo kitos nei nustatytas terminas </w:t>
            </w:r>
            <w:r w:rsidRPr="009616AA">
              <w:rPr>
                <w:kern w:val="2"/>
                <w:szCs w:val="24"/>
              </w:rPr>
              <w:lastRenderedPageBreak/>
              <w:t>dienos skaičiuoja Pirkėjui 0,03 (trys šimtosios) procento (arba nurodyti kitą skaičių) dydžio delspinigius nuo neapmokėtos sumos be PVM už kiekvieną vėlavimo kalendorinę</w:t>
            </w:r>
            <w:r w:rsidR="00267030">
              <w:rPr>
                <w:kern w:val="2"/>
                <w:szCs w:val="24"/>
              </w:rPr>
              <w:t xml:space="preserve"> dieną</w:t>
            </w:r>
            <w:r w:rsidRPr="009616AA">
              <w:rPr>
                <w:kern w:val="2"/>
                <w:szCs w:val="24"/>
              </w:rPr>
              <w:t>.</w:t>
            </w:r>
          </w:p>
        </w:tc>
      </w:tr>
      <w:tr w:rsidR="00981F8A" w14:paraId="60F660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D501E" w14:textId="77777777" w:rsidR="00981F8A" w:rsidRDefault="00981F8A" w:rsidP="00981F8A">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23C3960" w14:textId="77777777" w:rsidR="002D6133" w:rsidRPr="00A11429" w:rsidRDefault="002D6133" w:rsidP="002D6133">
            <w:pPr>
              <w:jc w:val="both"/>
              <w:rPr>
                <w:color w:val="000000"/>
                <w:kern w:val="2"/>
              </w:rPr>
            </w:pPr>
            <w:r w:rsidRPr="00A11429">
              <w:rPr>
                <w:color w:val="000000"/>
                <w:kern w:val="2"/>
              </w:rPr>
              <w:t>9</w:t>
            </w:r>
            <w:r w:rsidRPr="00F1280E">
              <w:rPr>
                <w:color w:val="000000"/>
                <w:kern w:val="2"/>
              </w:rPr>
              <w:t xml:space="preserve">.2.1. </w:t>
            </w:r>
            <w:r w:rsidRPr="00A11429">
              <w:rPr>
                <w:color w:val="000000"/>
                <w:kern w:val="2"/>
              </w:rPr>
              <w:t xml:space="preserve">Jeigu Tiekėjas vėluoja vykdyti užsakymą, tiekti </w:t>
            </w:r>
            <w:r>
              <w:rPr>
                <w:color w:val="000000"/>
                <w:kern w:val="2"/>
              </w:rPr>
              <w:t>Įrangą</w:t>
            </w:r>
            <w:r w:rsidRPr="00A11429">
              <w:rPr>
                <w:color w:val="000000"/>
                <w:kern w:val="2"/>
              </w:rPr>
              <w:t xml:space="preserve"> ar ištaisyti j</w:t>
            </w:r>
            <w:r>
              <w:rPr>
                <w:color w:val="000000"/>
                <w:kern w:val="2"/>
              </w:rPr>
              <w:t>os</w:t>
            </w:r>
            <w:r w:rsidRPr="00A11429">
              <w:rPr>
                <w:color w:val="000000"/>
                <w:kern w:val="2"/>
              </w:rPr>
              <w:t xml:space="preserve"> trūkumus arba nevykdo kitų, išskyrus Specialiųjų</w:t>
            </w:r>
            <w:r>
              <w:rPr>
                <w:color w:val="000000"/>
                <w:kern w:val="2"/>
              </w:rPr>
              <w:t xml:space="preserve"> </w:t>
            </w:r>
            <w:r w:rsidRPr="00A11429">
              <w:rPr>
                <w:color w:val="000000"/>
                <w:kern w:val="2"/>
              </w:rPr>
              <w:t xml:space="preserve">sąlygų 9.2.2 papunktyje nurodytųjų, sutartinių įsipareigojimų, Pirkėjas nuo kitos nei nustatytas terminas dienos Tiekėjui skaičiuoja </w:t>
            </w:r>
            <w:r w:rsidRPr="00A11429">
              <w:rPr>
                <w:kern w:val="2"/>
              </w:rPr>
              <w:t>0,03</w:t>
            </w:r>
            <w:r w:rsidRPr="00A11429">
              <w:rPr>
                <w:kern w:val="2"/>
                <w:szCs w:val="24"/>
              </w:rPr>
              <w:t xml:space="preserve"> (</w:t>
            </w:r>
            <w:r w:rsidRPr="00A11429">
              <w:rPr>
                <w:kern w:val="2"/>
              </w:rPr>
              <w:t xml:space="preserve">trys šimtosios) procento dydžio delspinigius už kiekvieną uždelstą kalendorinę dieną nuo </w:t>
            </w:r>
            <w:r w:rsidRPr="00A11429">
              <w:rPr>
                <w:color w:val="000000" w:themeColor="text1"/>
              </w:rPr>
              <w:t>laiku neperduot</w:t>
            </w:r>
            <w:r>
              <w:rPr>
                <w:color w:val="000000" w:themeColor="text1"/>
              </w:rPr>
              <w:t>os</w:t>
            </w:r>
            <w:r w:rsidRPr="00A11429">
              <w:rPr>
                <w:color w:val="000000" w:themeColor="text1"/>
              </w:rPr>
              <w:t xml:space="preserve"> </w:t>
            </w:r>
            <w:r>
              <w:rPr>
                <w:color w:val="000000" w:themeColor="text1"/>
              </w:rPr>
              <w:t>Įrangos</w:t>
            </w:r>
            <w:r w:rsidRPr="00A11429">
              <w:rPr>
                <w:color w:val="000000" w:themeColor="text1"/>
              </w:rPr>
              <w:t xml:space="preserve"> ar </w:t>
            </w:r>
            <w:r>
              <w:rPr>
                <w:color w:val="000000" w:themeColor="text1"/>
              </w:rPr>
              <w:t>Įrangos</w:t>
            </w:r>
            <w:r w:rsidRPr="00A11429">
              <w:rPr>
                <w:color w:val="000000" w:themeColor="text1"/>
              </w:rPr>
              <w:t>, turinči</w:t>
            </w:r>
            <w:r>
              <w:rPr>
                <w:color w:val="000000" w:themeColor="text1"/>
              </w:rPr>
              <w:t>os</w:t>
            </w:r>
            <w:r w:rsidRPr="00A11429">
              <w:rPr>
                <w:color w:val="000000" w:themeColor="text1"/>
              </w:rPr>
              <w:t xml:space="preserve"> trūkumų,</w:t>
            </w:r>
            <w:r w:rsidRPr="00A11429">
              <w:rPr>
                <w:color w:val="000000"/>
                <w:kern w:val="2"/>
              </w:rPr>
              <w:t xml:space="preserve"> kainos be PVM. </w:t>
            </w:r>
          </w:p>
          <w:p w14:paraId="1B720114" w14:textId="6186CCDB" w:rsidR="002D6133" w:rsidRPr="00A11429" w:rsidRDefault="002D6133" w:rsidP="002D6133">
            <w:pPr>
              <w:jc w:val="both"/>
              <w:rPr>
                <w:color w:val="000000"/>
                <w:kern w:val="2"/>
              </w:rPr>
            </w:pPr>
            <w:r w:rsidRPr="00A11429">
              <w:rPr>
                <w:color w:val="000000"/>
                <w:kern w:val="2"/>
              </w:rPr>
              <w:t>9.2.2.</w:t>
            </w:r>
            <w:r w:rsidRPr="00A11429">
              <w:rPr>
                <w:color w:val="000000" w:themeColor="text1"/>
              </w:rPr>
              <w:t xml:space="preserve"> Jeigu Tiekėjas nevykdo ar vėluoja vykdyti garantinius įsipareigojimus, neteikia ar vėluoja teikti įsipareigojimus, susijusius su Paslaugomis, Pirkėjas nuo kitos nei nustatytas terminas dienos Tiekėjui skaičiuoja </w:t>
            </w:r>
            <w:r>
              <w:rPr>
                <w:color w:val="000000" w:themeColor="text1"/>
              </w:rPr>
              <w:t>10</w:t>
            </w:r>
            <w:r w:rsidRPr="00A11429">
              <w:rPr>
                <w:color w:val="000000"/>
                <w:kern w:val="2"/>
              </w:rPr>
              <w:t>,00</w:t>
            </w:r>
            <w:r w:rsidRPr="00A11429">
              <w:rPr>
                <w:color w:val="000000" w:themeColor="text1"/>
              </w:rPr>
              <w:t xml:space="preserve"> Eur (</w:t>
            </w:r>
            <w:r>
              <w:rPr>
                <w:color w:val="000000" w:themeColor="text1"/>
              </w:rPr>
              <w:t>dešimt</w:t>
            </w:r>
            <w:r w:rsidRPr="00A11429">
              <w:rPr>
                <w:color w:val="000000" w:themeColor="text1"/>
              </w:rPr>
              <w:t xml:space="preserve"> Eur</w:t>
            </w:r>
            <w:r w:rsidRPr="00A11429">
              <w:rPr>
                <w:color w:val="000000"/>
                <w:kern w:val="2"/>
              </w:rPr>
              <w:t>, 00 ct</w:t>
            </w:r>
            <w:r w:rsidRPr="00A11429">
              <w:rPr>
                <w:color w:val="000000" w:themeColor="text1"/>
              </w:rPr>
              <w:t>) dydžio baudą už kiekvieną uždelstą kalendorinę dieną.</w:t>
            </w:r>
          </w:p>
          <w:p w14:paraId="36AE8A24" w14:textId="7FA010A3" w:rsidR="00981F8A" w:rsidRDefault="002D6133" w:rsidP="002D6133">
            <w:pPr>
              <w:jc w:val="both"/>
              <w:rPr>
                <w:b/>
                <w:kern w:val="2"/>
              </w:rPr>
            </w:pPr>
            <w:r w:rsidRPr="00F1280E">
              <w:rPr>
                <w:color w:val="000000"/>
                <w:kern w:val="2"/>
                <w:szCs w:val="24"/>
              </w:rPr>
              <w:t xml:space="preserve">9.2.3. </w:t>
            </w:r>
            <w:r w:rsidRPr="00A11429">
              <w:rPr>
                <w:color w:val="000000"/>
                <w:kern w:val="2"/>
                <w:szCs w:val="24"/>
              </w:rPr>
              <w:t>Tiekėjas privalo sumokėti Pirkėjui netesybas per 10 (dešimt) dienų nuo Pirkėjo pareikalavimo.</w:t>
            </w:r>
          </w:p>
        </w:tc>
      </w:tr>
      <w:tr w:rsidR="00981F8A" w14:paraId="5976B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854E5" w14:textId="77777777" w:rsidR="00981F8A" w:rsidRPr="00D46B4B" w:rsidRDefault="00981F8A" w:rsidP="00981F8A">
            <w:pPr>
              <w:rPr>
                <w:b/>
                <w:bCs/>
                <w:kern w:val="2"/>
                <w:szCs w:val="24"/>
                <w:highlight w:val="green"/>
              </w:rPr>
            </w:pPr>
            <w:r w:rsidRPr="009E40DB">
              <w:rPr>
                <w:b/>
                <w:bCs/>
                <w:kern w:val="2"/>
                <w:szCs w:val="24"/>
              </w:rPr>
              <w:t xml:space="preserve">9.3. Tiekėjui / Pirkėjui taikoma bauda nutraukus Sutartį dėl esminio Sutarties pažeidimo </w:t>
            </w:r>
            <w:r w:rsidRPr="009E40D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B62D448" w14:textId="1F2C2CF5" w:rsidR="00981F8A" w:rsidRPr="00D46B4B" w:rsidRDefault="009E40DB" w:rsidP="00981F8A">
            <w:pPr>
              <w:jc w:val="both"/>
              <w:rPr>
                <w:kern w:val="2"/>
                <w:szCs w:val="24"/>
                <w:highlight w:val="green"/>
              </w:rPr>
            </w:pPr>
            <w:r w:rsidRPr="00017A0C">
              <w:rPr>
                <w:kern w:val="2"/>
                <w:szCs w:val="24"/>
              </w:rPr>
              <w:t>Nutraukus Sutartį dėl esminio Sutarties pažeidimo, nustatyto Specialiosiose sąlygose, mokama 5 (penkių) procentų dydžio bauda nuo Pradinės Sutarties vertės, nurodytos Specialiųjų sąlygų 5.2</w:t>
            </w:r>
            <w:r>
              <w:rPr>
                <w:kern w:val="2"/>
                <w:szCs w:val="24"/>
              </w:rPr>
              <w:t>.1</w:t>
            </w:r>
            <w:r w:rsidRPr="00017A0C">
              <w:rPr>
                <w:kern w:val="2"/>
                <w:szCs w:val="24"/>
              </w:rPr>
              <w:t xml:space="preserve"> </w:t>
            </w:r>
            <w:r>
              <w:rPr>
                <w:kern w:val="2"/>
                <w:szCs w:val="24"/>
              </w:rPr>
              <w:t>pa</w:t>
            </w:r>
            <w:r w:rsidRPr="00017A0C">
              <w:rPr>
                <w:kern w:val="2"/>
                <w:szCs w:val="24"/>
              </w:rPr>
              <w:t>punkt</w:t>
            </w:r>
            <w:r>
              <w:rPr>
                <w:kern w:val="2"/>
                <w:szCs w:val="24"/>
              </w:rPr>
              <w:t>yje.</w:t>
            </w:r>
            <w:r w:rsidRPr="00017A0C" w:rsidDel="008052E9">
              <w:rPr>
                <w:kern w:val="2"/>
                <w:szCs w:val="24"/>
              </w:rPr>
              <w:t xml:space="preserve"> </w:t>
            </w:r>
          </w:p>
        </w:tc>
      </w:tr>
      <w:tr w:rsidR="00981F8A" w14:paraId="5BFD2C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8E1FB" w14:textId="77777777" w:rsidR="00981F8A" w:rsidRDefault="00981F8A" w:rsidP="00981F8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7E93E9" w14:textId="764F4207" w:rsidR="00981F8A" w:rsidRDefault="00981F8A" w:rsidP="00981F8A">
            <w:pPr>
              <w:jc w:val="both"/>
              <w:rPr>
                <w:kern w:val="2"/>
                <w:szCs w:val="24"/>
              </w:rPr>
            </w:pPr>
            <w:r w:rsidRPr="009514E8">
              <w:rPr>
                <w:kern w:val="2"/>
                <w:szCs w:val="24"/>
              </w:rPr>
              <w:t>Jei Tiekėjas nesilaiko</w:t>
            </w:r>
            <w:r w:rsidRPr="009514E8">
              <w:t xml:space="preserve"> </w:t>
            </w:r>
            <w:r w:rsidRPr="009514E8">
              <w:rPr>
                <w:kern w:val="2"/>
                <w:szCs w:val="24"/>
              </w:rPr>
              <w:t xml:space="preserve">esamų subtiekėjų </w:t>
            </w:r>
            <w:r w:rsidRPr="009514E8">
              <w:rPr>
                <w:bCs/>
                <w:kern w:val="2"/>
                <w:szCs w:val="24"/>
              </w:rPr>
              <w:t>ar specialistų</w:t>
            </w:r>
            <w:r w:rsidRPr="009514E8">
              <w:rPr>
                <w:kern w:val="2"/>
                <w:szCs w:val="24"/>
              </w:rPr>
              <w:t xml:space="preserve"> pakeitimo / </w:t>
            </w:r>
            <w:r w:rsidRPr="009514E8">
              <w:rPr>
                <w:bCs/>
                <w:kern w:val="2"/>
                <w:szCs w:val="24"/>
              </w:rPr>
              <w:t>naujų subtiekėjų pasitelkimo</w:t>
            </w:r>
            <w:r w:rsidRPr="009514E8">
              <w:rPr>
                <w:kern w:val="2"/>
                <w:szCs w:val="24"/>
              </w:rPr>
              <w:t xml:space="preserve"> tvarkos, Pirkėjui sumoka </w:t>
            </w:r>
            <w:r w:rsidR="00906633">
              <w:rPr>
                <w:kern w:val="2"/>
                <w:szCs w:val="24"/>
              </w:rPr>
              <w:t>500</w:t>
            </w:r>
            <w:r w:rsidR="003554A2">
              <w:rPr>
                <w:kern w:val="2"/>
                <w:szCs w:val="24"/>
              </w:rPr>
              <w:t xml:space="preserve"> Eur</w:t>
            </w:r>
            <w:r w:rsidRPr="009514E8">
              <w:rPr>
                <w:kern w:val="2"/>
                <w:szCs w:val="24"/>
              </w:rPr>
              <w:t xml:space="preserve"> (</w:t>
            </w:r>
            <w:r w:rsidR="00906633">
              <w:rPr>
                <w:kern w:val="2"/>
                <w:szCs w:val="24"/>
              </w:rPr>
              <w:t>penki</w:t>
            </w:r>
            <w:r w:rsidRPr="009514E8">
              <w:rPr>
                <w:kern w:val="2"/>
                <w:szCs w:val="24"/>
              </w:rPr>
              <w:t xml:space="preserve"> šimt</w:t>
            </w:r>
            <w:r w:rsidR="00580535">
              <w:rPr>
                <w:kern w:val="2"/>
                <w:szCs w:val="24"/>
              </w:rPr>
              <w:t>ai</w:t>
            </w:r>
            <w:r w:rsidR="003B1656">
              <w:rPr>
                <w:kern w:val="2"/>
                <w:szCs w:val="24"/>
              </w:rPr>
              <w:t xml:space="preserve"> Eur, 00 ct</w:t>
            </w:r>
            <w:r w:rsidRPr="009514E8">
              <w:rPr>
                <w:kern w:val="2"/>
                <w:szCs w:val="24"/>
              </w:rPr>
              <w:t>) Eur baudą už kiekvieną pažeidimo atvejį.</w:t>
            </w:r>
          </w:p>
        </w:tc>
      </w:tr>
      <w:tr w:rsidR="00981F8A" w14:paraId="5BEE30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0A344" w14:textId="77777777" w:rsidR="00981F8A" w:rsidRPr="00A61E83" w:rsidRDefault="00981F8A" w:rsidP="00981F8A">
            <w:pPr>
              <w:rPr>
                <w:b/>
                <w:bCs/>
                <w:kern w:val="2"/>
                <w:szCs w:val="24"/>
              </w:rPr>
            </w:pPr>
            <w:r w:rsidRPr="00A61E8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AD7D74" w14:textId="5EB1705A" w:rsidR="00FA635D" w:rsidRPr="00A61E83" w:rsidRDefault="00FA635D" w:rsidP="00FA635D">
            <w:pPr>
              <w:jc w:val="both"/>
              <w:rPr>
                <w:color w:val="000000"/>
                <w:kern w:val="2"/>
                <w:szCs w:val="24"/>
              </w:rPr>
            </w:pPr>
            <w:r w:rsidRPr="00A61E83">
              <w:rPr>
                <w:color w:val="000000"/>
                <w:kern w:val="2"/>
                <w:szCs w:val="24"/>
              </w:rPr>
              <w:t>Jei Tiekėjas nesilaiko aplinkosauginių kriterijų, nurodytų Specialiųjų sąlygų 1</w:t>
            </w:r>
            <w:r w:rsidR="00A61E83" w:rsidRPr="00A61E83">
              <w:rPr>
                <w:color w:val="000000"/>
                <w:kern w:val="2"/>
                <w:szCs w:val="24"/>
              </w:rPr>
              <w:t>3</w:t>
            </w:r>
            <w:r w:rsidRPr="00A61E83">
              <w:rPr>
                <w:color w:val="000000"/>
                <w:kern w:val="2"/>
                <w:szCs w:val="24"/>
              </w:rPr>
              <w:t>.</w:t>
            </w:r>
            <w:r w:rsidR="00A61E83" w:rsidRPr="00A61E83">
              <w:rPr>
                <w:color w:val="000000"/>
                <w:kern w:val="2"/>
                <w:szCs w:val="24"/>
              </w:rPr>
              <w:t>1</w:t>
            </w:r>
            <w:r w:rsidRPr="00A61E83">
              <w:rPr>
                <w:color w:val="000000"/>
                <w:kern w:val="2"/>
                <w:szCs w:val="24"/>
              </w:rPr>
              <w:t xml:space="preserve"> papunk</w:t>
            </w:r>
            <w:r w:rsidR="00A61E83" w:rsidRPr="00A61E83">
              <w:rPr>
                <w:color w:val="000000"/>
                <w:kern w:val="2"/>
                <w:szCs w:val="24"/>
              </w:rPr>
              <w:t>tyje</w:t>
            </w:r>
            <w:r w:rsidRPr="00A61E83">
              <w:rPr>
                <w:color w:val="000000"/>
                <w:kern w:val="2"/>
                <w:szCs w:val="24"/>
              </w:rPr>
              <w:t>, Pirkėjui sumoka 50 (penkiasdešimt) Eur baudą už kiekvieną kriterijaus nesilaikymo (pažeidimo) atvejį.</w:t>
            </w:r>
          </w:p>
          <w:p w14:paraId="1431F770" w14:textId="76DB9030" w:rsidR="00981F8A" w:rsidRPr="00A61E83" w:rsidRDefault="00981F8A" w:rsidP="00981F8A">
            <w:pPr>
              <w:rPr>
                <w:color w:val="4472C4"/>
                <w:kern w:val="2"/>
                <w:szCs w:val="24"/>
              </w:rPr>
            </w:pPr>
          </w:p>
        </w:tc>
      </w:tr>
      <w:tr w:rsidR="00981F8A" w14:paraId="6EBB30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B60437" w14:textId="77777777" w:rsidR="00981F8A" w:rsidRPr="00862ED1" w:rsidRDefault="00981F8A" w:rsidP="00981F8A">
            <w:pPr>
              <w:rPr>
                <w:b/>
                <w:bCs/>
                <w:kern w:val="2"/>
                <w:szCs w:val="24"/>
              </w:rPr>
            </w:pPr>
            <w:r w:rsidRPr="00862ED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338CF0" w14:textId="055F282F" w:rsidR="00981F8A" w:rsidRPr="00862ED1" w:rsidRDefault="00981F8A" w:rsidP="00981F8A">
            <w:pPr>
              <w:jc w:val="both"/>
              <w:rPr>
                <w:kern w:val="2"/>
                <w:szCs w:val="24"/>
              </w:rPr>
            </w:pPr>
            <w:r w:rsidRPr="00862ED1">
              <w:rPr>
                <w:kern w:val="2"/>
                <w:szCs w:val="24"/>
              </w:rPr>
              <w:t>Jei Tiekėjas nesilaiko konfidencialumo reikalavimų, Pirkėjui sumoka 2 (dviejų) procentų dydžio baudą nuo Pradinės Sutarties vertės, nurodytos Specialiųjų sąlygų 5.2</w:t>
            </w:r>
            <w:r w:rsidR="00F8479D" w:rsidRPr="00862ED1">
              <w:rPr>
                <w:kern w:val="2"/>
                <w:szCs w:val="24"/>
              </w:rPr>
              <w:t>.1</w:t>
            </w:r>
            <w:r w:rsidRPr="00862ED1">
              <w:rPr>
                <w:kern w:val="2"/>
                <w:szCs w:val="24"/>
              </w:rPr>
              <w:t xml:space="preserve"> </w:t>
            </w:r>
            <w:r w:rsidR="00F8479D" w:rsidRPr="00862ED1">
              <w:rPr>
                <w:kern w:val="2"/>
                <w:szCs w:val="24"/>
              </w:rPr>
              <w:t>pa</w:t>
            </w:r>
            <w:r w:rsidRPr="00862ED1">
              <w:rPr>
                <w:kern w:val="2"/>
                <w:szCs w:val="24"/>
              </w:rPr>
              <w:t>punkt</w:t>
            </w:r>
            <w:r w:rsidR="00862ED1" w:rsidRPr="00862ED1">
              <w:rPr>
                <w:kern w:val="2"/>
                <w:szCs w:val="24"/>
              </w:rPr>
              <w:t>yje</w:t>
            </w:r>
            <w:r w:rsidRPr="00862ED1">
              <w:rPr>
                <w:kern w:val="2"/>
                <w:szCs w:val="24"/>
              </w:rPr>
              <w:t>, už kiekvieną pažeidimo atvejį.</w:t>
            </w:r>
          </w:p>
          <w:p w14:paraId="4D45181F" w14:textId="5F46BFA9" w:rsidR="00981F8A" w:rsidRPr="00862ED1" w:rsidRDefault="00981F8A" w:rsidP="00981F8A">
            <w:pPr>
              <w:rPr>
                <w:color w:val="4472C4"/>
                <w:kern w:val="2"/>
                <w:szCs w:val="24"/>
              </w:rPr>
            </w:pPr>
          </w:p>
        </w:tc>
      </w:tr>
      <w:tr w:rsidR="00981F8A" w14:paraId="6C8ADD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0BD80" w14:textId="77777777" w:rsidR="00981F8A" w:rsidRDefault="00981F8A" w:rsidP="00981F8A">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4B29C0F" w14:textId="34ADABBC" w:rsidR="00981F8A" w:rsidRDefault="00981F8A" w:rsidP="00981F8A">
            <w:pPr>
              <w:rPr>
                <w:color w:val="4472C4"/>
                <w:kern w:val="2"/>
                <w:szCs w:val="24"/>
              </w:rPr>
            </w:pPr>
            <w:r>
              <w:rPr>
                <w:kern w:val="2"/>
                <w:szCs w:val="24"/>
              </w:rPr>
              <w:lastRenderedPageBreak/>
              <w:t>Netaikoma</w:t>
            </w:r>
          </w:p>
          <w:p w14:paraId="2FB5CD1F" w14:textId="14C9FB86" w:rsidR="00981F8A" w:rsidRDefault="00981F8A" w:rsidP="00981F8A">
            <w:pPr>
              <w:rPr>
                <w:color w:val="4472C4"/>
                <w:kern w:val="2"/>
                <w:szCs w:val="24"/>
              </w:rPr>
            </w:pPr>
          </w:p>
        </w:tc>
      </w:tr>
      <w:tr w:rsidR="00981F8A" w14:paraId="238D6B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EBC62" w14:textId="77777777" w:rsidR="00981F8A" w:rsidRPr="00A85E22" w:rsidRDefault="00981F8A" w:rsidP="00981F8A">
            <w:pPr>
              <w:rPr>
                <w:b/>
                <w:bCs/>
                <w:kern w:val="2"/>
                <w:szCs w:val="24"/>
              </w:rPr>
            </w:pPr>
            <w:r w:rsidRPr="00A85E22">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7D578F1" w14:textId="330143B8" w:rsidR="00981F8A" w:rsidRPr="00A85E22" w:rsidRDefault="00A85E22" w:rsidP="00A85E22">
            <w:pPr>
              <w:jc w:val="both"/>
              <w:rPr>
                <w:color w:val="4472C4"/>
                <w:kern w:val="2"/>
                <w:szCs w:val="24"/>
              </w:rPr>
            </w:pPr>
            <w:r w:rsidRPr="00A85E22">
              <w:rPr>
                <w:kern w:val="2"/>
                <w:szCs w:val="24"/>
                <w:lang w:val="en-US"/>
              </w:rPr>
              <w:t xml:space="preserve">2 (du) </w:t>
            </w:r>
            <w:r w:rsidRPr="00A85E22">
              <w:rPr>
                <w:kern w:val="2"/>
                <w:szCs w:val="24"/>
              </w:rPr>
              <w:t>procentų dydžio bauda nuo Specialiųjų sąlygų 5.2.1 papunktyje nurodytos Pradinės sutarties vertės. </w:t>
            </w:r>
          </w:p>
        </w:tc>
      </w:tr>
      <w:tr w:rsidR="00981F8A" w14:paraId="3519AD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A7E90" w14:textId="77777777" w:rsidR="00981F8A" w:rsidRPr="00777DEB" w:rsidRDefault="00981F8A" w:rsidP="00981F8A">
            <w:pPr>
              <w:rPr>
                <w:b/>
                <w:bCs/>
                <w:kern w:val="2"/>
                <w:szCs w:val="24"/>
              </w:rPr>
            </w:pPr>
            <w:r w:rsidRPr="00777DE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484205" w14:textId="7A061117" w:rsidR="00981F8A" w:rsidRPr="00777DEB" w:rsidRDefault="00981F8A" w:rsidP="00981F8A">
            <w:pPr>
              <w:jc w:val="both"/>
              <w:rPr>
                <w:color w:val="4472C4"/>
                <w:kern w:val="2"/>
                <w:szCs w:val="24"/>
              </w:rPr>
            </w:pPr>
            <w:r w:rsidRPr="00777DEB">
              <w:rPr>
                <w:kern w:val="2"/>
                <w:szCs w:val="24"/>
                <w:lang w:val="en-US"/>
              </w:rPr>
              <w:t xml:space="preserve">2 (du) </w:t>
            </w:r>
            <w:r w:rsidRPr="00777DEB">
              <w:rPr>
                <w:kern w:val="2"/>
                <w:szCs w:val="24"/>
              </w:rPr>
              <w:t>procent</w:t>
            </w:r>
            <w:r w:rsidR="007D1BBE" w:rsidRPr="00777DEB">
              <w:rPr>
                <w:kern w:val="2"/>
                <w:szCs w:val="24"/>
              </w:rPr>
              <w:t>ų dydžio bauda</w:t>
            </w:r>
            <w:r w:rsidRPr="00777DEB">
              <w:rPr>
                <w:kern w:val="2"/>
                <w:szCs w:val="24"/>
              </w:rPr>
              <w:t xml:space="preserve"> nuo Specialiųjų sąlygų 5.2</w:t>
            </w:r>
            <w:r w:rsidR="00862ED1" w:rsidRPr="00777DEB">
              <w:rPr>
                <w:kern w:val="2"/>
                <w:szCs w:val="24"/>
              </w:rPr>
              <w:t>.1</w:t>
            </w:r>
            <w:r w:rsidRPr="00777DEB">
              <w:rPr>
                <w:kern w:val="2"/>
                <w:szCs w:val="24"/>
              </w:rPr>
              <w:t xml:space="preserve"> p</w:t>
            </w:r>
            <w:r w:rsidR="00777DEB" w:rsidRPr="00777DEB">
              <w:rPr>
                <w:kern w:val="2"/>
                <w:szCs w:val="24"/>
              </w:rPr>
              <w:t>ap</w:t>
            </w:r>
            <w:r w:rsidRPr="00777DEB">
              <w:rPr>
                <w:kern w:val="2"/>
                <w:szCs w:val="24"/>
              </w:rPr>
              <w:t>unkt</w:t>
            </w:r>
            <w:r w:rsidR="00862ED1" w:rsidRPr="00777DEB">
              <w:rPr>
                <w:kern w:val="2"/>
                <w:szCs w:val="24"/>
              </w:rPr>
              <w:t>yje</w:t>
            </w:r>
            <w:r w:rsidRPr="00777DEB">
              <w:rPr>
                <w:kern w:val="2"/>
                <w:szCs w:val="24"/>
              </w:rPr>
              <w:t xml:space="preserve"> nurodytos Pradinės sutarties vertės. </w:t>
            </w:r>
          </w:p>
        </w:tc>
      </w:tr>
      <w:tr w:rsidR="00981F8A" w14:paraId="364CA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C597F" w14:textId="77777777" w:rsidR="00981F8A" w:rsidRDefault="00981F8A" w:rsidP="00981F8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1342ED" w14:textId="77777777" w:rsidR="00981F8A" w:rsidRPr="00AE1726" w:rsidRDefault="00981F8A" w:rsidP="00981F8A">
            <w:pPr>
              <w:rPr>
                <w:kern w:val="2"/>
                <w:szCs w:val="24"/>
              </w:rPr>
            </w:pPr>
            <w:r w:rsidRPr="00AE1726">
              <w:rPr>
                <w:kern w:val="2"/>
                <w:szCs w:val="24"/>
              </w:rPr>
              <w:t>Netaikoma</w:t>
            </w:r>
          </w:p>
          <w:p w14:paraId="1BA22405" w14:textId="519382F1" w:rsidR="00981F8A" w:rsidRDefault="00981F8A" w:rsidP="00981F8A">
            <w:pPr>
              <w:rPr>
                <w:color w:val="4472C4"/>
                <w:kern w:val="2"/>
                <w:szCs w:val="24"/>
              </w:rPr>
            </w:pPr>
          </w:p>
        </w:tc>
      </w:tr>
      <w:tr w:rsidR="00981F8A" w14:paraId="60EE5B2E" w14:textId="77777777">
        <w:trPr>
          <w:trHeight w:val="300"/>
        </w:trPr>
        <w:tc>
          <w:tcPr>
            <w:tcW w:w="9535" w:type="dxa"/>
            <w:gridSpan w:val="5"/>
          </w:tcPr>
          <w:p w14:paraId="35B7A2D3" w14:textId="77777777" w:rsidR="00981F8A" w:rsidRPr="0000536A" w:rsidRDefault="00981F8A" w:rsidP="00981F8A">
            <w:pPr>
              <w:jc w:val="center"/>
              <w:rPr>
                <w:b/>
                <w:bCs/>
                <w:kern w:val="2"/>
                <w:szCs w:val="24"/>
                <w:lang w:val="en-US"/>
              </w:rPr>
            </w:pPr>
            <w:r w:rsidRPr="0000536A">
              <w:rPr>
                <w:b/>
                <w:kern w:val="2"/>
                <w:szCs w:val="24"/>
              </w:rPr>
              <w:t>10. ESMINĖS SUTARTIES SĄLYGOS</w:t>
            </w:r>
          </w:p>
        </w:tc>
      </w:tr>
      <w:tr w:rsidR="00981F8A" w14:paraId="490C2EE5" w14:textId="77777777">
        <w:trPr>
          <w:trHeight w:val="300"/>
        </w:trPr>
        <w:tc>
          <w:tcPr>
            <w:tcW w:w="2707" w:type="dxa"/>
            <w:gridSpan w:val="3"/>
          </w:tcPr>
          <w:p w14:paraId="332CEE72" w14:textId="77777777" w:rsidR="00981F8A" w:rsidRPr="00737418" w:rsidRDefault="00981F8A" w:rsidP="00981F8A">
            <w:pPr>
              <w:rPr>
                <w:b/>
                <w:bCs/>
                <w:kern w:val="2"/>
              </w:rPr>
            </w:pPr>
            <w:r w:rsidRPr="00737418">
              <w:rPr>
                <w:b/>
                <w:bCs/>
              </w:rPr>
              <w:t>10.1. Esminės Sutarties sąlygos</w:t>
            </w:r>
          </w:p>
        </w:tc>
        <w:tc>
          <w:tcPr>
            <w:tcW w:w="6828" w:type="dxa"/>
            <w:gridSpan w:val="2"/>
          </w:tcPr>
          <w:p w14:paraId="54F70CB0" w14:textId="64006633" w:rsidR="00981F8A" w:rsidRPr="00737418" w:rsidRDefault="00981F8A" w:rsidP="00981F8A">
            <w:pPr>
              <w:pStyle w:val="ListParagraph"/>
              <w:numPr>
                <w:ilvl w:val="2"/>
                <w:numId w:val="1"/>
              </w:numPr>
              <w:tabs>
                <w:tab w:val="left" w:pos="725"/>
              </w:tabs>
              <w:spacing w:line="240" w:lineRule="auto"/>
              <w:ind w:left="16" w:firstLine="0"/>
              <w:jc w:val="both"/>
              <w:rPr>
                <w:rFonts w:ascii="Times New Roman" w:hAnsi="Times New Roman" w:cs="Times New Roman"/>
                <w:bCs/>
              </w:rPr>
            </w:pPr>
            <w:r w:rsidRPr="00737418">
              <w:rPr>
                <w:rFonts w:ascii="Times New Roman" w:hAnsi="Times New Roman" w:cs="Times New Roman"/>
                <w:bCs/>
              </w:rPr>
              <w:t xml:space="preserve">Sutarties objektas: teikiamos Prekės turi visiškai atitikti Sutarties 3.1 </w:t>
            </w:r>
            <w:r w:rsidR="006E3033">
              <w:rPr>
                <w:rFonts w:ascii="Times New Roman" w:hAnsi="Times New Roman" w:cs="Times New Roman"/>
                <w:bCs/>
              </w:rPr>
              <w:t>pa</w:t>
            </w:r>
            <w:r w:rsidRPr="00737418">
              <w:rPr>
                <w:rFonts w:ascii="Times New Roman" w:hAnsi="Times New Roman" w:cs="Times New Roman"/>
                <w:bCs/>
              </w:rPr>
              <w:t>punkt</w:t>
            </w:r>
            <w:r w:rsidR="006E3033">
              <w:rPr>
                <w:rFonts w:ascii="Times New Roman" w:hAnsi="Times New Roman" w:cs="Times New Roman"/>
                <w:bCs/>
              </w:rPr>
              <w:t>yje</w:t>
            </w:r>
            <w:r w:rsidRPr="00737418">
              <w:rPr>
                <w:rFonts w:ascii="Times New Roman" w:hAnsi="Times New Roman" w:cs="Times New Roman"/>
                <w:bCs/>
              </w:rPr>
              <w:t xml:space="preserve"> numatytą Sutarties dalyką;</w:t>
            </w:r>
          </w:p>
          <w:p w14:paraId="24AEA597" w14:textId="0EF436A1" w:rsidR="00981F8A" w:rsidRPr="00737418" w:rsidRDefault="00981F8A" w:rsidP="00981F8A">
            <w:pPr>
              <w:pStyle w:val="ListParagraph"/>
              <w:numPr>
                <w:ilvl w:val="2"/>
                <w:numId w:val="1"/>
              </w:numPr>
              <w:tabs>
                <w:tab w:val="left" w:pos="725"/>
              </w:tabs>
              <w:spacing w:line="240" w:lineRule="auto"/>
              <w:ind w:left="16" w:firstLine="0"/>
              <w:jc w:val="both"/>
              <w:rPr>
                <w:rFonts w:ascii="Times New Roman" w:hAnsi="Times New Roman" w:cs="Times New Roman"/>
                <w:bCs/>
              </w:rPr>
            </w:pPr>
            <w:r w:rsidRPr="00737418">
              <w:rPr>
                <w:rFonts w:ascii="Times New Roman" w:hAnsi="Times New Roman" w:cs="Times New Roman"/>
                <w:bCs/>
              </w:rPr>
              <w:t>Sutarties kaina: Tiekėjas turi vykdyti Sutartį už Sutartyje nustatytą kainą;</w:t>
            </w:r>
          </w:p>
          <w:p w14:paraId="6740E500" w14:textId="4A8F512A" w:rsidR="00981F8A" w:rsidRPr="00737418" w:rsidRDefault="00981F8A" w:rsidP="00981F8A">
            <w:pPr>
              <w:pStyle w:val="ListParagraph"/>
              <w:numPr>
                <w:ilvl w:val="2"/>
                <w:numId w:val="1"/>
              </w:numPr>
              <w:tabs>
                <w:tab w:val="left" w:pos="725"/>
              </w:tabs>
              <w:spacing w:line="240" w:lineRule="auto"/>
              <w:ind w:left="16" w:firstLine="0"/>
              <w:jc w:val="both"/>
            </w:pPr>
            <w:r w:rsidRPr="00737418">
              <w:rPr>
                <w:rFonts w:ascii="Times New Roman" w:hAnsi="Times New Roman" w:cs="Times New Roman"/>
                <w:bCs/>
              </w:rPr>
              <w:t>Prekių teikimo terminas (-ai): Tiekėjas turi pristatyti</w:t>
            </w:r>
            <w:r w:rsidR="00220D81">
              <w:rPr>
                <w:rFonts w:ascii="Times New Roman" w:hAnsi="Times New Roman" w:cs="Times New Roman"/>
                <w:bCs/>
              </w:rPr>
              <w:t xml:space="preserve"> Įrangą</w:t>
            </w:r>
            <w:r w:rsidRPr="00737418">
              <w:rPr>
                <w:rFonts w:ascii="Times New Roman" w:hAnsi="Times New Roman" w:cs="Times New Roman"/>
                <w:bCs/>
              </w:rPr>
              <w:t>, teikti</w:t>
            </w:r>
            <w:r w:rsidR="00220D81">
              <w:rPr>
                <w:rFonts w:ascii="Times New Roman" w:hAnsi="Times New Roman" w:cs="Times New Roman"/>
                <w:bCs/>
              </w:rPr>
              <w:t xml:space="preserve"> Paslaugas</w:t>
            </w:r>
            <w:r w:rsidRPr="00737418">
              <w:rPr>
                <w:rFonts w:ascii="Times New Roman" w:hAnsi="Times New Roman" w:cs="Times New Roman"/>
                <w:bCs/>
              </w:rPr>
              <w:t xml:space="preserve"> Sutartyje nurodytais terminais</w:t>
            </w:r>
            <w:r w:rsidR="000F19DA">
              <w:rPr>
                <w:rFonts w:ascii="Times New Roman" w:hAnsi="Times New Roman" w:cs="Times New Roman"/>
                <w:bCs/>
              </w:rPr>
              <w:t>.</w:t>
            </w:r>
          </w:p>
          <w:p w14:paraId="4EFC8877" w14:textId="7AC7CFF9" w:rsidR="00981F8A" w:rsidRPr="000F19DA" w:rsidRDefault="00981F8A" w:rsidP="000F19DA">
            <w:pPr>
              <w:tabs>
                <w:tab w:val="left" w:pos="725"/>
              </w:tabs>
              <w:ind w:left="16"/>
              <w:jc w:val="both"/>
              <w:rPr>
                <w:color w:val="4472C4"/>
              </w:rPr>
            </w:pPr>
          </w:p>
        </w:tc>
      </w:tr>
      <w:tr w:rsidR="00981F8A" w14:paraId="4BADC1E5" w14:textId="77777777">
        <w:trPr>
          <w:trHeight w:val="300"/>
        </w:trPr>
        <w:tc>
          <w:tcPr>
            <w:tcW w:w="2700" w:type="dxa"/>
            <w:gridSpan w:val="2"/>
          </w:tcPr>
          <w:p w14:paraId="736FF615" w14:textId="77777777" w:rsidR="00981F8A" w:rsidRPr="002D71FF" w:rsidRDefault="00981F8A" w:rsidP="00981F8A">
            <w:pPr>
              <w:rPr>
                <w:b/>
                <w:bCs/>
                <w:kern w:val="2"/>
                <w:szCs w:val="24"/>
              </w:rPr>
            </w:pPr>
            <w:r w:rsidRPr="002D71FF">
              <w:rPr>
                <w:b/>
                <w:bCs/>
                <w:kern w:val="2"/>
                <w:szCs w:val="24"/>
              </w:rPr>
              <w:t>10.2. Dideli arba nuolatiniai esminės Sutarties sąlygos vykdymo trūkumai</w:t>
            </w:r>
          </w:p>
        </w:tc>
        <w:tc>
          <w:tcPr>
            <w:tcW w:w="6835" w:type="dxa"/>
            <w:gridSpan w:val="3"/>
          </w:tcPr>
          <w:p w14:paraId="692307D8" w14:textId="36148E30" w:rsidR="00981F8A" w:rsidRPr="002D71FF" w:rsidRDefault="00981F8A" w:rsidP="00981F8A">
            <w:pPr>
              <w:jc w:val="both"/>
              <w:rPr>
                <w:kern w:val="2"/>
                <w:szCs w:val="24"/>
              </w:rPr>
            </w:pPr>
            <w:r w:rsidRPr="002D71FF">
              <w:rPr>
                <w:kern w:val="2"/>
                <w:szCs w:val="24"/>
              </w:rPr>
              <w:t>10.2. Laikoma, kad esminė (-s) Sutarties sąlyga (-os) vykdoma (-os) su dideliais arba nuolatiniais trūkumai, jeigu:</w:t>
            </w:r>
          </w:p>
          <w:p w14:paraId="5FF0D121" w14:textId="7DA4CC47" w:rsidR="00981F8A" w:rsidRPr="002D71FF" w:rsidRDefault="00981F8A" w:rsidP="00981F8A">
            <w:pPr>
              <w:jc w:val="both"/>
              <w:rPr>
                <w:kern w:val="2"/>
                <w:szCs w:val="24"/>
              </w:rPr>
            </w:pPr>
            <w:r w:rsidRPr="002D71FF">
              <w:rPr>
                <w:kern w:val="2"/>
                <w:szCs w:val="24"/>
              </w:rPr>
              <w:t>10.2.1. ne mažiau kaip du kartus nustatomas esminės (-ių) sutarties sąlygos (-ų), nurodytos (-ų) Specialiųjų sąlygų 10.1.1-10.1.</w:t>
            </w:r>
            <w:r w:rsidR="0023688D" w:rsidRPr="002D71FF">
              <w:rPr>
                <w:kern w:val="2"/>
                <w:szCs w:val="24"/>
              </w:rPr>
              <w:t>3</w:t>
            </w:r>
            <w:r w:rsidRPr="002D71FF">
              <w:rPr>
                <w:kern w:val="2"/>
                <w:szCs w:val="24"/>
              </w:rPr>
              <w:t xml:space="preserve"> papunkčiuose, pažeidimas;</w:t>
            </w:r>
          </w:p>
          <w:p w14:paraId="3F73771F" w14:textId="200C03B1" w:rsidR="00981F8A" w:rsidRPr="002D71FF" w:rsidRDefault="00981F8A" w:rsidP="00981F8A">
            <w:pPr>
              <w:jc w:val="both"/>
              <w:rPr>
                <w:kern w:val="2"/>
                <w:szCs w:val="24"/>
              </w:rPr>
            </w:pPr>
            <w:r w:rsidRPr="002D71FF">
              <w:rPr>
                <w:kern w:val="2"/>
                <w:szCs w:val="24"/>
              </w:rPr>
              <w:t>10.2.2. Tiekėjo uždelsimas, trunkantis daugiau nei 10 (dešimt) darbo dienų, tiekti Prekes Sutartyje nurodytais terminais.</w:t>
            </w:r>
          </w:p>
        </w:tc>
      </w:tr>
      <w:tr w:rsidR="00981F8A" w14:paraId="2BA1E1EB" w14:textId="77777777">
        <w:trPr>
          <w:trHeight w:val="300"/>
        </w:trPr>
        <w:tc>
          <w:tcPr>
            <w:tcW w:w="9535" w:type="dxa"/>
            <w:gridSpan w:val="5"/>
          </w:tcPr>
          <w:p w14:paraId="63F43BAA" w14:textId="77777777" w:rsidR="00981F8A" w:rsidRDefault="00981F8A" w:rsidP="00981F8A">
            <w:pPr>
              <w:jc w:val="center"/>
              <w:rPr>
                <w:b/>
                <w:bCs/>
                <w:kern w:val="2"/>
                <w:szCs w:val="24"/>
              </w:rPr>
            </w:pPr>
            <w:r>
              <w:rPr>
                <w:b/>
                <w:bCs/>
                <w:kern w:val="2"/>
                <w:szCs w:val="24"/>
              </w:rPr>
              <w:t>11. SUTARTIES GALIOJIMAS IR KEITIMAS</w:t>
            </w:r>
          </w:p>
        </w:tc>
      </w:tr>
      <w:tr w:rsidR="00981F8A" w14:paraId="23591C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4C331" w14:textId="77777777" w:rsidR="00981F8A" w:rsidRDefault="00981F8A" w:rsidP="00981F8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0B9C1DC" w14:textId="34673193" w:rsidR="00A82953" w:rsidRPr="00A11429" w:rsidRDefault="00A82953" w:rsidP="00A82953">
            <w:pPr>
              <w:jc w:val="both"/>
              <w:rPr>
                <w:kern w:val="2"/>
                <w:szCs w:val="24"/>
              </w:rPr>
            </w:pPr>
            <w:r w:rsidRPr="00A11429">
              <w:rPr>
                <w:kern w:val="2"/>
                <w:szCs w:val="24"/>
              </w:rPr>
              <w:t>Ši Sutartis laikoma sudaryta, kai (pirma) ją pasirašo abi Šalys, ir (antra) pateikiamas sutarties įvykdymo užtikrinimas.</w:t>
            </w:r>
          </w:p>
          <w:p w14:paraId="614ED835" w14:textId="75E4D00A" w:rsidR="00A82953" w:rsidRPr="00A11429" w:rsidRDefault="00A82953" w:rsidP="00A82953">
            <w:pPr>
              <w:jc w:val="both"/>
              <w:rPr>
                <w:kern w:val="2"/>
                <w:szCs w:val="24"/>
              </w:rPr>
            </w:pPr>
            <w:r w:rsidRPr="00A11429">
              <w:rPr>
                <w:kern w:val="2"/>
                <w:szCs w:val="24"/>
              </w:rPr>
              <w:t xml:space="preserve">Sutartis galioja iki visiško prievolių įvykdymo </w:t>
            </w:r>
            <w:r w:rsidRPr="3FA4791D">
              <w:rPr>
                <w:szCs w:val="24"/>
              </w:rPr>
              <w:t xml:space="preserve">(bet jos terminas negali būti ilgesnis kaip </w:t>
            </w:r>
            <w:r w:rsidR="00FE0BEE">
              <w:rPr>
                <w:szCs w:val="24"/>
              </w:rPr>
              <w:t>29</w:t>
            </w:r>
            <w:r w:rsidRPr="3FA4791D">
              <w:rPr>
                <w:szCs w:val="24"/>
              </w:rPr>
              <w:t xml:space="preserve"> (</w:t>
            </w:r>
            <w:r w:rsidR="00FE0BEE">
              <w:rPr>
                <w:szCs w:val="24"/>
              </w:rPr>
              <w:t>dvidešimt devyni</w:t>
            </w:r>
            <w:r w:rsidRPr="3FA4791D">
              <w:rPr>
                <w:szCs w:val="24"/>
              </w:rPr>
              <w:t>) kalendorini</w:t>
            </w:r>
            <w:r w:rsidR="005F79A1">
              <w:rPr>
                <w:szCs w:val="24"/>
              </w:rPr>
              <w:t>ai</w:t>
            </w:r>
            <w:r w:rsidRPr="3FA4791D">
              <w:rPr>
                <w:szCs w:val="24"/>
              </w:rPr>
              <w:t xml:space="preserve"> mėnesi</w:t>
            </w:r>
            <w:r w:rsidR="005F79A1">
              <w:rPr>
                <w:szCs w:val="24"/>
              </w:rPr>
              <w:t>ai</w:t>
            </w:r>
            <w:r w:rsidRPr="3FA4791D">
              <w:rPr>
                <w:szCs w:val="24"/>
              </w:rPr>
              <w:t>).</w:t>
            </w:r>
          </w:p>
          <w:p w14:paraId="02BCE2E5" w14:textId="2EB6AA8D" w:rsidR="00981F8A" w:rsidRDefault="00981F8A" w:rsidP="00981F8A">
            <w:pPr>
              <w:jc w:val="both"/>
              <w:rPr>
                <w:color w:val="4472C4"/>
                <w:kern w:val="2"/>
                <w:szCs w:val="24"/>
              </w:rPr>
            </w:pPr>
          </w:p>
        </w:tc>
      </w:tr>
      <w:tr w:rsidR="00981F8A" w14:paraId="1A2A51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F9B29" w14:textId="77777777" w:rsidR="00981F8A" w:rsidRDefault="00981F8A" w:rsidP="00981F8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E035FB" w14:textId="77777777" w:rsidR="00981F8A" w:rsidRDefault="00981F8A" w:rsidP="00981F8A">
            <w:pPr>
              <w:rPr>
                <w:kern w:val="2"/>
                <w:szCs w:val="24"/>
              </w:rPr>
            </w:pPr>
            <w:r>
              <w:rPr>
                <w:kern w:val="2"/>
                <w:szCs w:val="24"/>
              </w:rPr>
              <w:t>Netaikoma</w:t>
            </w:r>
          </w:p>
          <w:p w14:paraId="627769FF" w14:textId="41D8B717" w:rsidR="00981F8A" w:rsidRDefault="00981F8A" w:rsidP="00981F8A">
            <w:pPr>
              <w:rPr>
                <w:kern w:val="2"/>
                <w:szCs w:val="24"/>
              </w:rPr>
            </w:pPr>
          </w:p>
        </w:tc>
      </w:tr>
      <w:tr w:rsidR="00981F8A" w14:paraId="02FECA1E" w14:textId="77777777">
        <w:trPr>
          <w:trHeight w:val="300"/>
        </w:trPr>
        <w:tc>
          <w:tcPr>
            <w:tcW w:w="9535" w:type="dxa"/>
            <w:gridSpan w:val="5"/>
          </w:tcPr>
          <w:p w14:paraId="6496A9D9" w14:textId="77777777" w:rsidR="00981F8A" w:rsidRDefault="00981F8A" w:rsidP="00981F8A">
            <w:pPr>
              <w:jc w:val="center"/>
              <w:rPr>
                <w:b/>
                <w:bCs/>
                <w:kern w:val="2"/>
                <w:szCs w:val="24"/>
              </w:rPr>
            </w:pPr>
            <w:r>
              <w:rPr>
                <w:b/>
                <w:bCs/>
                <w:kern w:val="2"/>
                <w:szCs w:val="24"/>
              </w:rPr>
              <w:t>12. SUTARTIES NUTRAUKIMAS</w:t>
            </w:r>
          </w:p>
        </w:tc>
      </w:tr>
      <w:tr w:rsidR="00981F8A" w14:paraId="60C9BBFE" w14:textId="77777777">
        <w:trPr>
          <w:trHeight w:val="300"/>
        </w:trPr>
        <w:tc>
          <w:tcPr>
            <w:tcW w:w="2532" w:type="dxa"/>
          </w:tcPr>
          <w:p w14:paraId="039CA40A" w14:textId="77777777" w:rsidR="00981F8A" w:rsidRDefault="00981F8A" w:rsidP="00981F8A">
            <w:pPr>
              <w:rPr>
                <w:b/>
                <w:bCs/>
                <w:kern w:val="2"/>
                <w:szCs w:val="24"/>
              </w:rPr>
            </w:pPr>
            <w:r>
              <w:rPr>
                <w:b/>
                <w:bCs/>
                <w:kern w:val="2"/>
                <w:szCs w:val="24"/>
              </w:rPr>
              <w:t>12.1. Sutarties nutraukimo pagrindai</w:t>
            </w:r>
          </w:p>
        </w:tc>
        <w:tc>
          <w:tcPr>
            <w:tcW w:w="7003" w:type="dxa"/>
            <w:gridSpan w:val="4"/>
          </w:tcPr>
          <w:p w14:paraId="78B9E120" w14:textId="0C2C8730" w:rsidR="00981F8A" w:rsidRDefault="00981F8A" w:rsidP="00981F8A">
            <w:pPr>
              <w:jc w:val="both"/>
              <w:rPr>
                <w:kern w:val="2"/>
                <w:szCs w:val="24"/>
              </w:rPr>
            </w:pPr>
            <w:r>
              <w:rPr>
                <w:kern w:val="2"/>
                <w:szCs w:val="24"/>
              </w:rPr>
              <w:t xml:space="preserve">12.1.1. </w:t>
            </w:r>
            <w:r w:rsidR="001F26D5" w:rsidRPr="00A11429">
              <w:rPr>
                <w:kern w:val="2"/>
                <w:szCs w:val="24"/>
              </w:rPr>
              <w:t>Sutartis gali būti nutraukiama rašytiniu Šalių susitarimu arba vienašališkai, Bendrosiose sąlygose ir Specialiosiose sąlygose nurodytais atvejais ir nustatyta tvarka.</w:t>
            </w:r>
          </w:p>
          <w:p w14:paraId="1B6DDD26" w14:textId="67642F13" w:rsidR="00981F8A" w:rsidRPr="00412286" w:rsidRDefault="00981F8A" w:rsidP="00981F8A">
            <w:pPr>
              <w:jc w:val="both"/>
              <w:rPr>
                <w:kern w:val="2"/>
                <w:szCs w:val="24"/>
              </w:rPr>
            </w:pPr>
            <w:r>
              <w:rPr>
                <w:kern w:val="2"/>
                <w:szCs w:val="24"/>
              </w:rPr>
              <w:t xml:space="preserve">12.1.2. </w:t>
            </w:r>
            <w:r w:rsidR="002E531D" w:rsidRPr="00A11429">
              <w:rPr>
                <w:kern w:val="2"/>
              </w:rPr>
              <w:t>Pirkėjas turi teisę vienašališkai nutraukti Sutartį, informavęs Tiekėją raštu ne vėliau kaip prieš 10</w:t>
            </w:r>
            <w:r w:rsidR="002E531D" w:rsidRPr="00A11429">
              <w:rPr>
                <w:bCs/>
                <w:kern w:val="2"/>
                <w:szCs w:val="24"/>
              </w:rPr>
              <w:t xml:space="preserve"> </w:t>
            </w:r>
            <w:r w:rsidR="002E531D" w:rsidRPr="00A11429">
              <w:t xml:space="preserve">(dešimt) </w:t>
            </w:r>
            <w:r w:rsidR="002E531D" w:rsidRPr="00A11429">
              <w:rPr>
                <w:kern w:val="2"/>
              </w:rPr>
              <w:t>dienų iki Sutarties nutraukimo, jeigu</w:t>
            </w:r>
            <w:r w:rsidR="002E531D">
              <w:rPr>
                <w:kern w:val="2"/>
              </w:rPr>
              <w:t xml:space="preserve"> </w:t>
            </w:r>
            <w:r w:rsidR="002E531D" w:rsidRPr="00A11429">
              <w:rPr>
                <w:kern w:val="2"/>
              </w:rPr>
              <w:t xml:space="preserve">Tiekėjas (arba bet kuris iš Tiekėjo darbuotojų, tarpininkų, subtiekėjų, atstovų ir kt.) duoda arba pasiūlo (tiesiogiai arba netiesiogiai) bet kuriam Pirkėjo darbuotojui kyšį, dovaną, piniginį </w:t>
            </w:r>
            <w:r w:rsidR="002E531D" w:rsidRPr="00A11429">
              <w:rPr>
                <w:kern w:val="2"/>
              </w:rPr>
              <w:lastRenderedPageBreak/>
              <w:t>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 Tiekėjas privalo atlyginti Pirkėjui visus patirtus nuostolius, atsiradusius dėl Sutarties nutraukimo šiuo pagrindu</w:t>
            </w:r>
            <w:r w:rsidR="002E531D" w:rsidRPr="00A11429">
              <w:rPr>
                <w:bCs/>
                <w:kern w:val="2"/>
                <w:szCs w:val="24"/>
              </w:rPr>
              <w:t>.</w:t>
            </w:r>
          </w:p>
        </w:tc>
      </w:tr>
      <w:tr w:rsidR="00D46D5A" w14:paraId="248FF7B3" w14:textId="77777777">
        <w:trPr>
          <w:trHeight w:val="300"/>
        </w:trPr>
        <w:tc>
          <w:tcPr>
            <w:tcW w:w="2532" w:type="dxa"/>
          </w:tcPr>
          <w:p w14:paraId="363DDA2A" w14:textId="77777777" w:rsidR="00D46D5A" w:rsidRDefault="00D46D5A" w:rsidP="00D46D5A">
            <w:pPr>
              <w:rPr>
                <w:b/>
                <w:bCs/>
                <w:kern w:val="2"/>
                <w:szCs w:val="24"/>
              </w:rPr>
            </w:pPr>
            <w:r>
              <w:rPr>
                <w:b/>
                <w:bCs/>
                <w:kern w:val="2"/>
                <w:szCs w:val="24"/>
              </w:rPr>
              <w:lastRenderedPageBreak/>
              <w:t>12.2. Esminiai Sutarties pažeidimai</w:t>
            </w:r>
          </w:p>
          <w:p w14:paraId="7DE73D65" w14:textId="77777777" w:rsidR="00D46D5A" w:rsidRDefault="00D46D5A" w:rsidP="00D46D5A">
            <w:pPr>
              <w:rPr>
                <w:b/>
                <w:bCs/>
                <w:kern w:val="2"/>
                <w:szCs w:val="24"/>
              </w:rPr>
            </w:pPr>
          </w:p>
        </w:tc>
        <w:tc>
          <w:tcPr>
            <w:tcW w:w="7003" w:type="dxa"/>
            <w:gridSpan w:val="4"/>
          </w:tcPr>
          <w:p w14:paraId="357CBEAE" w14:textId="23F7A1BF" w:rsidR="00D46D5A" w:rsidRPr="00A11429" w:rsidRDefault="00D46D5A" w:rsidP="00D46D5A">
            <w:pPr>
              <w:jc w:val="both"/>
              <w:rPr>
                <w:kern w:val="2"/>
                <w:szCs w:val="24"/>
              </w:rPr>
            </w:pPr>
            <w:r w:rsidRPr="00A11429">
              <w:rPr>
                <w:kern w:val="2"/>
                <w:szCs w:val="24"/>
              </w:rPr>
              <w:t>1</w:t>
            </w:r>
            <w:r>
              <w:rPr>
                <w:kern w:val="2"/>
                <w:szCs w:val="24"/>
              </w:rPr>
              <w:t>2</w:t>
            </w:r>
            <w:r w:rsidRPr="00A11429">
              <w:rPr>
                <w:kern w:val="2"/>
                <w:szCs w:val="24"/>
              </w:rPr>
              <w:t xml:space="preserve">.2.1. </w:t>
            </w:r>
            <w:r w:rsidR="00FA1DF1">
              <w:rPr>
                <w:kern w:val="2"/>
                <w:szCs w:val="24"/>
              </w:rPr>
              <w:t>J</w:t>
            </w:r>
            <w:r w:rsidRPr="00A11429">
              <w:rPr>
                <w:kern w:val="2"/>
                <w:szCs w:val="24"/>
              </w:rPr>
              <w:t>eigu Tiekėjas nevykdo prisiimtų įsipareigojimų už Sutartyje nustatytą Sutarties kainą / įkainius</w:t>
            </w:r>
            <w:r>
              <w:rPr>
                <w:kern w:val="2"/>
                <w:szCs w:val="24"/>
              </w:rPr>
              <w:t>, išskyrus sutartyje numatytą kainos peržiūrą,</w:t>
            </w:r>
            <w:r w:rsidRPr="00A11429">
              <w:rPr>
                <w:kern w:val="2"/>
                <w:szCs w:val="24"/>
              </w:rPr>
              <w:t xml:space="preserve"> arba / ir </w:t>
            </w:r>
            <w:r w:rsidRPr="00A11429">
              <w:t>Prekės visiškai ar iš dalies yra kitokios ir neatitinka Specialiųjų</w:t>
            </w:r>
            <w:r>
              <w:t xml:space="preserve"> </w:t>
            </w:r>
            <w:r w:rsidRPr="00A11429">
              <w:t>sąlygų 3.1 papunktyje numatyto Sutarties dalyko</w:t>
            </w:r>
            <w:r w:rsidRPr="00A11429">
              <w:rPr>
                <w:kern w:val="2"/>
                <w:szCs w:val="24"/>
              </w:rPr>
              <w:t>;</w:t>
            </w:r>
          </w:p>
          <w:p w14:paraId="0DABEA5D" w14:textId="74337290" w:rsidR="00D46D5A" w:rsidRPr="00A11429" w:rsidRDefault="00D46D5A" w:rsidP="00D46D5A">
            <w:pPr>
              <w:jc w:val="both"/>
              <w:rPr>
                <w:kern w:val="2"/>
                <w:szCs w:val="24"/>
              </w:rPr>
            </w:pPr>
            <w:r w:rsidRPr="00A11429">
              <w:rPr>
                <w:kern w:val="2"/>
                <w:szCs w:val="24"/>
              </w:rPr>
              <w:t>1</w:t>
            </w:r>
            <w:r>
              <w:rPr>
                <w:kern w:val="2"/>
                <w:szCs w:val="24"/>
              </w:rPr>
              <w:t>2</w:t>
            </w:r>
            <w:r w:rsidRPr="00A11429">
              <w:rPr>
                <w:kern w:val="2"/>
                <w:szCs w:val="24"/>
              </w:rPr>
              <w:t>.2.2. jeigu Tiekėjas nepateikia Sutarties įvykdymo užtikrinimo</w:t>
            </w:r>
            <w:r>
              <w:rPr>
                <w:kern w:val="2"/>
                <w:szCs w:val="24"/>
              </w:rPr>
              <w:t>, nurodyto</w:t>
            </w:r>
            <w:r w:rsidRPr="00A11429">
              <w:rPr>
                <w:kern w:val="2"/>
                <w:szCs w:val="24"/>
              </w:rPr>
              <w:t xml:space="preserve"> </w:t>
            </w:r>
            <w:r>
              <w:rPr>
                <w:kern w:val="2"/>
                <w:szCs w:val="24"/>
              </w:rPr>
              <w:t>Specialiųjų sąlygų 8.</w:t>
            </w:r>
            <w:r w:rsidR="00A3035B">
              <w:rPr>
                <w:kern w:val="2"/>
                <w:szCs w:val="24"/>
              </w:rPr>
              <w:t>3</w:t>
            </w:r>
            <w:r>
              <w:rPr>
                <w:kern w:val="2"/>
                <w:szCs w:val="24"/>
              </w:rPr>
              <w:t>.2 papunktyje</w:t>
            </w:r>
            <w:r w:rsidRPr="00A11429">
              <w:rPr>
                <w:kern w:val="2"/>
                <w:szCs w:val="24"/>
              </w:rPr>
              <w:t xml:space="preserve"> ar jo pratęsimo ilgiau kaip 30 (trisdešimt) dienų nuo galiojančio Sutarties įvykdymo užtikrinimo termino pabaigos Bendrosiose sąlygose nustatyta tvarka (išskyrus pirminį Sutarties įvykdymo užtikrinimą);</w:t>
            </w:r>
          </w:p>
          <w:p w14:paraId="174A9A66" w14:textId="34606D7E" w:rsidR="00D46D5A" w:rsidRPr="00A11429" w:rsidRDefault="00D46D5A" w:rsidP="00D46D5A">
            <w:pPr>
              <w:spacing w:line="257" w:lineRule="auto"/>
              <w:jc w:val="both"/>
              <w:rPr>
                <w:rFonts w:eastAsia="Arial"/>
                <w:kern w:val="2"/>
                <w:szCs w:val="24"/>
                <w:lang w:val="lt"/>
              </w:rPr>
            </w:pPr>
            <w:r w:rsidRPr="00A11429">
              <w:rPr>
                <w:rFonts w:eastAsia="Arial"/>
                <w:kern w:val="2"/>
                <w:szCs w:val="24"/>
                <w:lang w:val="lt"/>
              </w:rPr>
              <w:t>1</w:t>
            </w:r>
            <w:r>
              <w:rPr>
                <w:rFonts w:eastAsia="Arial"/>
                <w:kern w:val="2"/>
                <w:szCs w:val="24"/>
                <w:lang w:val="lt"/>
              </w:rPr>
              <w:t>2</w:t>
            </w:r>
            <w:r w:rsidRPr="00A11429">
              <w:rPr>
                <w:rFonts w:eastAsia="Arial"/>
                <w:kern w:val="2"/>
                <w:szCs w:val="24"/>
                <w:lang w:val="lt"/>
              </w:rPr>
              <w:t xml:space="preserve">.2.3. jeigu </w:t>
            </w:r>
            <w:r w:rsidRPr="00A11429">
              <w:rPr>
                <w:rFonts w:eastAsia="Arial"/>
                <w:kern w:val="2"/>
                <w:szCs w:val="24"/>
              </w:rPr>
              <w:t xml:space="preserve">Tiekėjas nevykdo arba netinkamai vykdo Sutartyje nurodytus įsipareigojimus ir po </w:t>
            </w:r>
            <w:r>
              <w:rPr>
                <w:rFonts w:eastAsia="Arial"/>
                <w:kern w:val="2"/>
                <w:szCs w:val="24"/>
              </w:rPr>
              <w:t xml:space="preserve">2 (dviejų) </w:t>
            </w:r>
            <w:r w:rsidRPr="00A11429">
              <w:rPr>
                <w:rFonts w:eastAsia="Arial"/>
                <w:kern w:val="2"/>
                <w:szCs w:val="24"/>
              </w:rPr>
              <w:t>raštišk</w:t>
            </w:r>
            <w:r>
              <w:rPr>
                <w:rFonts w:eastAsia="Arial"/>
                <w:kern w:val="2"/>
                <w:szCs w:val="24"/>
              </w:rPr>
              <w:t>ų</w:t>
            </w:r>
            <w:r w:rsidRPr="00A11429">
              <w:rPr>
                <w:rFonts w:eastAsia="Arial"/>
                <w:kern w:val="2"/>
                <w:szCs w:val="24"/>
              </w:rPr>
              <w:t xml:space="preserve"> Pirkėjo pranešim</w:t>
            </w:r>
            <w:r>
              <w:rPr>
                <w:rFonts w:eastAsia="Arial"/>
                <w:kern w:val="2"/>
                <w:szCs w:val="24"/>
              </w:rPr>
              <w:t>ų</w:t>
            </w:r>
            <w:r w:rsidRPr="00A11429">
              <w:rPr>
                <w:rFonts w:eastAsia="Arial"/>
                <w:kern w:val="2"/>
                <w:szCs w:val="24"/>
              </w:rPr>
              <w:t xml:space="preserve"> / pretenzij</w:t>
            </w:r>
            <w:r>
              <w:rPr>
                <w:rFonts w:eastAsia="Arial"/>
                <w:kern w:val="2"/>
                <w:szCs w:val="24"/>
              </w:rPr>
              <w:t xml:space="preserve">ų </w:t>
            </w:r>
            <w:r w:rsidRPr="001A1665">
              <w:rPr>
                <w:rFonts w:eastAsia="Arial"/>
                <w:kern w:val="2"/>
                <w:szCs w:val="24"/>
              </w:rPr>
              <w:t>(nepriklausomai nuo nevykdomų sutartinių įsipareigojimų skaičiaus / pobūdžio)</w:t>
            </w:r>
            <w:r w:rsidRPr="00A11429">
              <w:rPr>
                <w:rFonts w:eastAsia="Arial"/>
                <w:kern w:val="2"/>
                <w:szCs w:val="24"/>
              </w:rPr>
              <w:t xml:space="preserve"> apie tai Tiekėjui, jis per Pirkėjo nurodytą terminą nepašalina nurodytų trūkumų ir/ar toliau nevykdo arba netinkamai vykdo sutartinius įsipareigojimus;</w:t>
            </w:r>
          </w:p>
          <w:p w14:paraId="2411FFC4" w14:textId="06F8ECE0" w:rsidR="00D46D5A" w:rsidRPr="00A11429" w:rsidRDefault="00D46D5A" w:rsidP="00D46D5A">
            <w:pPr>
              <w:spacing w:line="257" w:lineRule="auto"/>
              <w:jc w:val="both"/>
              <w:rPr>
                <w:rFonts w:eastAsia="Arial"/>
                <w:kern w:val="2"/>
                <w:szCs w:val="24"/>
                <w:lang w:val="lt"/>
              </w:rPr>
            </w:pPr>
            <w:r w:rsidRPr="00A11429">
              <w:rPr>
                <w:rFonts w:eastAsia="Arial"/>
                <w:kern w:val="2"/>
                <w:szCs w:val="24"/>
                <w:lang w:val="lt"/>
              </w:rPr>
              <w:t>1</w:t>
            </w:r>
            <w:r>
              <w:rPr>
                <w:rFonts w:eastAsia="Arial"/>
                <w:kern w:val="2"/>
                <w:szCs w:val="24"/>
                <w:lang w:val="lt"/>
              </w:rPr>
              <w:t>2</w:t>
            </w:r>
            <w:r w:rsidRPr="00A11429">
              <w:rPr>
                <w:rFonts w:eastAsia="Arial"/>
                <w:kern w:val="2"/>
                <w:szCs w:val="24"/>
                <w:lang w:val="lt"/>
              </w:rPr>
              <w:t>.2.4. jeigu Tiekėjas nesilaiko Sutartyje nustatytų Prekių tiekimo terminų arba vėluoja pristatyti Prekes daugiau nei 10 (dešimt) dienų nei Sutartyje nustatytas Prekių pristatymo terminas;</w:t>
            </w:r>
          </w:p>
          <w:p w14:paraId="618DCB55" w14:textId="2CF25AAC" w:rsidR="00D46D5A" w:rsidRPr="00A11429" w:rsidRDefault="00D46D5A" w:rsidP="00D46D5A">
            <w:pPr>
              <w:tabs>
                <w:tab w:val="left" w:pos="567"/>
                <w:tab w:val="left" w:pos="851"/>
                <w:tab w:val="left" w:pos="992"/>
                <w:tab w:val="left" w:pos="1134"/>
              </w:tabs>
              <w:spacing w:line="257" w:lineRule="auto"/>
              <w:jc w:val="both"/>
              <w:rPr>
                <w:rFonts w:eastAsia="Arial"/>
                <w:kern w:val="2"/>
                <w:szCs w:val="24"/>
                <w:lang w:val="lt"/>
              </w:rPr>
            </w:pPr>
            <w:r w:rsidRPr="00A11429">
              <w:rPr>
                <w:rFonts w:eastAsia="Arial"/>
                <w:kern w:val="2"/>
                <w:szCs w:val="24"/>
                <w:lang w:val="lt"/>
              </w:rPr>
              <w:t>1</w:t>
            </w:r>
            <w:r>
              <w:rPr>
                <w:rFonts w:eastAsia="Arial"/>
                <w:kern w:val="2"/>
                <w:szCs w:val="24"/>
                <w:lang w:val="lt"/>
              </w:rPr>
              <w:t>2</w:t>
            </w:r>
            <w:r w:rsidRPr="00A11429">
              <w:rPr>
                <w:rFonts w:eastAsia="Arial"/>
                <w:kern w:val="2"/>
                <w:szCs w:val="24"/>
                <w:lang w:val="lt"/>
              </w:rPr>
              <w:t>.2.5. Tiekėjas pažeidžia Prekių pristatymo terminus ir dėl Prekių pristatymo vėlavimo Prekės tampa nebereikalingos;</w:t>
            </w:r>
          </w:p>
          <w:p w14:paraId="17BE6083" w14:textId="0BCAE34F" w:rsidR="00D46D5A" w:rsidRPr="00A11429" w:rsidRDefault="00D46D5A" w:rsidP="00D46D5A">
            <w:pPr>
              <w:tabs>
                <w:tab w:val="left" w:pos="567"/>
                <w:tab w:val="left" w:pos="851"/>
                <w:tab w:val="left" w:pos="992"/>
                <w:tab w:val="left" w:pos="1134"/>
              </w:tabs>
              <w:spacing w:line="257" w:lineRule="auto"/>
              <w:jc w:val="both"/>
              <w:rPr>
                <w:rFonts w:eastAsia="Arial"/>
                <w:kern w:val="2"/>
                <w:szCs w:val="24"/>
                <w:lang w:val="lt"/>
              </w:rPr>
            </w:pPr>
            <w:r w:rsidRPr="00A11429">
              <w:rPr>
                <w:rFonts w:eastAsia="Arial"/>
                <w:kern w:val="2"/>
                <w:szCs w:val="24"/>
                <w:lang w:val="lt"/>
              </w:rPr>
              <w:t>1</w:t>
            </w:r>
            <w:r>
              <w:rPr>
                <w:rFonts w:eastAsia="Arial"/>
                <w:kern w:val="2"/>
                <w:szCs w:val="24"/>
                <w:lang w:val="lt"/>
              </w:rPr>
              <w:t>2</w:t>
            </w:r>
            <w:r w:rsidRPr="00A11429">
              <w:rPr>
                <w:rFonts w:eastAsia="Arial"/>
                <w:kern w:val="2"/>
                <w:szCs w:val="24"/>
                <w:lang w:val="lt"/>
              </w:rPr>
              <w:t>.2.</w:t>
            </w:r>
            <w:r>
              <w:rPr>
                <w:rFonts w:eastAsia="Arial"/>
                <w:kern w:val="2"/>
                <w:szCs w:val="24"/>
                <w:lang w:val="lt"/>
              </w:rPr>
              <w:t>6</w:t>
            </w:r>
            <w:r w:rsidRPr="00A11429">
              <w:rPr>
                <w:rFonts w:eastAsia="Arial"/>
                <w:kern w:val="2"/>
                <w:szCs w:val="24"/>
                <w:lang w:val="lt"/>
              </w:rPr>
              <w:t>. Tiekėjas daugiau kaip 2 (du) kartus pristato Prekes, kurios neatitinka Sutartyje ir (ar) Įstatymuose nustatytų reikalavimų Prekėms;</w:t>
            </w:r>
          </w:p>
          <w:p w14:paraId="7D8932E4" w14:textId="00C7483D" w:rsidR="00D46D5A" w:rsidRPr="00A11429" w:rsidRDefault="00D46D5A" w:rsidP="00D46D5A">
            <w:pPr>
              <w:tabs>
                <w:tab w:val="left" w:pos="567"/>
                <w:tab w:val="left" w:pos="851"/>
                <w:tab w:val="left" w:pos="992"/>
                <w:tab w:val="left" w:pos="1134"/>
              </w:tabs>
              <w:spacing w:line="257" w:lineRule="auto"/>
              <w:jc w:val="both"/>
              <w:rPr>
                <w:rFonts w:eastAsia="Arial"/>
                <w:kern w:val="2"/>
                <w:szCs w:val="24"/>
                <w:lang w:val="lt"/>
              </w:rPr>
            </w:pPr>
            <w:r w:rsidRPr="00A11429">
              <w:rPr>
                <w:rFonts w:eastAsia="Arial"/>
                <w:kern w:val="2"/>
                <w:szCs w:val="24"/>
                <w:lang w:val="lt"/>
              </w:rPr>
              <w:t>1</w:t>
            </w:r>
            <w:r>
              <w:rPr>
                <w:rFonts w:eastAsia="Arial"/>
                <w:kern w:val="2"/>
                <w:szCs w:val="24"/>
                <w:lang w:val="lt"/>
              </w:rPr>
              <w:t>2</w:t>
            </w:r>
            <w:r w:rsidRPr="00A11429">
              <w:rPr>
                <w:rFonts w:eastAsia="Arial"/>
                <w:kern w:val="2"/>
                <w:szCs w:val="24"/>
                <w:lang w:val="lt"/>
              </w:rPr>
              <w:t>.2.</w:t>
            </w:r>
            <w:r>
              <w:rPr>
                <w:rFonts w:eastAsia="Arial"/>
                <w:kern w:val="2"/>
                <w:szCs w:val="24"/>
                <w:lang w:val="lt"/>
              </w:rPr>
              <w:t>7</w:t>
            </w:r>
            <w:r w:rsidRPr="00A11429">
              <w:rPr>
                <w:rFonts w:eastAsia="Arial"/>
                <w:kern w:val="2"/>
                <w:szCs w:val="24"/>
                <w:lang w:val="lt"/>
              </w:rPr>
              <w:t>. Tiekėjas pažeidžia šios Sutarties nuostatas, reglamentuojančias konkurenciją, intelektinės nuosavybės ar konfidencialios informacijos valdymą;</w:t>
            </w:r>
          </w:p>
          <w:p w14:paraId="244FCD9E" w14:textId="24B20C7C" w:rsidR="00D46D5A" w:rsidRPr="00062E01" w:rsidRDefault="00D46D5A" w:rsidP="00CD4DBA">
            <w:pPr>
              <w:jc w:val="both"/>
              <w:rPr>
                <w:rFonts w:eastAsia="Arial"/>
                <w:kern w:val="2"/>
                <w:szCs w:val="24"/>
              </w:rPr>
            </w:pPr>
            <w:r w:rsidRPr="00A11429">
              <w:rPr>
                <w:rFonts w:eastAsia="Arial"/>
                <w:kern w:val="2"/>
                <w:szCs w:val="24"/>
                <w:lang w:val="lt"/>
              </w:rPr>
              <w:t>1</w:t>
            </w:r>
            <w:r>
              <w:rPr>
                <w:rFonts w:eastAsia="Arial"/>
                <w:kern w:val="2"/>
                <w:szCs w:val="24"/>
                <w:lang w:val="lt"/>
              </w:rPr>
              <w:t>2</w:t>
            </w:r>
            <w:r w:rsidRPr="00A11429">
              <w:rPr>
                <w:rFonts w:eastAsia="Arial"/>
                <w:kern w:val="2"/>
                <w:szCs w:val="24"/>
                <w:lang w:val="lt"/>
              </w:rPr>
              <w:t>.2.</w:t>
            </w:r>
            <w:r>
              <w:rPr>
                <w:rFonts w:eastAsia="Arial"/>
                <w:kern w:val="2"/>
                <w:szCs w:val="24"/>
                <w:lang w:val="lt"/>
              </w:rPr>
              <w:t>8</w:t>
            </w:r>
            <w:r w:rsidRPr="00A1142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D46D5A" w14:paraId="1E399E3C" w14:textId="77777777">
        <w:trPr>
          <w:trHeight w:val="300"/>
        </w:trPr>
        <w:tc>
          <w:tcPr>
            <w:tcW w:w="9535" w:type="dxa"/>
            <w:gridSpan w:val="5"/>
          </w:tcPr>
          <w:p w14:paraId="421E4493" w14:textId="77777777" w:rsidR="00D46D5A" w:rsidRDefault="00D46D5A" w:rsidP="00D46D5A">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46D5A" w14:paraId="160ADD00" w14:textId="77777777">
        <w:trPr>
          <w:trHeight w:val="300"/>
        </w:trPr>
        <w:tc>
          <w:tcPr>
            <w:tcW w:w="2532" w:type="dxa"/>
          </w:tcPr>
          <w:p w14:paraId="23782DAE" w14:textId="77777777" w:rsidR="00D46D5A" w:rsidRPr="00CD4DBA" w:rsidRDefault="00D46D5A" w:rsidP="00D46D5A">
            <w:pPr>
              <w:rPr>
                <w:b/>
                <w:bCs/>
                <w:kern w:val="2"/>
                <w:szCs w:val="24"/>
                <w:highlight w:val="green"/>
              </w:rPr>
            </w:pPr>
            <w:r w:rsidRPr="004F00B0">
              <w:rPr>
                <w:b/>
                <w:bCs/>
                <w:kern w:val="2"/>
                <w:szCs w:val="24"/>
              </w:rPr>
              <w:t>13.1. Aplinkosauginių kriterijų nustatymo teisinis pagrindas</w:t>
            </w:r>
          </w:p>
        </w:tc>
        <w:tc>
          <w:tcPr>
            <w:tcW w:w="7003" w:type="dxa"/>
            <w:gridSpan w:val="4"/>
          </w:tcPr>
          <w:p w14:paraId="5647A828" w14:textId="011B7B3F" w:rsidR="00D46D5A" w:rsidRPr="00CD4DBA" w:rsidRDefault="004F00B0" w:rsidP="00D46D5A">
            <w:pPr>
              <w:jc w:val="both"/>
              <w:rPr>
                <w:b/>
                <w:bCs/>
                <w:kern w:val="2"/>
                <w:szCs w:val="24"/>
                <w:highlight w:val="green"/>
              </w:rPr>
            </w:pPr>
            <w:r w:rsidRPr="00A11429">
              <w:rPr>
                <w:color w:val="000000"/>
                <w:kern w:val="2"/>
                <w:szCs w:val="24"/>
                <w:shd w:val="clear" w:color="auto" w:fill="FFFFFF"/>
              </w:rPr>
              <w:t xml:space="preserve">Aplinkosauginiai kriterijai Prekėms nustatomi vadovaujantis </w:t>
            </w:r>
            <w:r w:rsidRPr="00A11429">
              <w:rPr>
                <w:color w:val="000000"/>
                <w:kern w:val="2"/>
                <w:szCs w:val="24"/>
              </w:rPr>
              <w:t xml:space="preserve">Aplinkos apsaugos kriterijų taikymo, vykdant žaliuosius pirkimus, tvarkos aprašo, patvirtinto 2011 m. birželio 28 d. įsakymu </w:t>
            </w:r>
            <w:r w:rsidRPr="00BB0AF4">
              <w:rPr>
                <w:color w:val="000000"/>
                <w:kern w:val="2"/>
                <w:szCs w:val="24"/>
              </w:rPr>
              <w:t>D1-508</w:t>
            </w:r>
            <w:r w:rsidRPr="00A11429">
              <w:rPr>
                <w:color w:val="000000"/>
                <w:kern w:val="2"/>
                <w:szCs w:val="24"/>
                <w:shd w:val="clear" w:color="auto" w:fill="FFFFFF"/>
              </w:rPr>
              <w:t xml:space="preserve"> „Dėl Aplinkos apsaugos kriterijų taikymo, vykdant žaliuosius pirkimus, tvarkos aprašo patvirtinimo“ </w:t>
            </w:r>
            <w:r>
              <w:rPr>
                <w:color w:val="000000"/>
                <w:kern w:val="2"/>
                <w:szCs w:val="24"/>
                <w:shd w:val="clear" w:color="auto" w:fill="FFFFFF"/>
              </w:rPr>
              <w:t xml:space="preserve">(toliau – Tvarkos aprašas) </w:t>
            </w:r>
            <w:r w:rsidRPr="00A11429">
              <w:rPr>
                <w:color w:val="000000"/>
                <w:kern w:val="2"/>
                <w:szCs w:val="24"/>
                <w:shd w:val="clear" w:color="auto" w:fill="FFFFFF"/>
              </w:rPr>
              <w:t>4.4.4.</w:t>
            </w:r>
            <w:r>
              <w:rPr>
                <w:color w:val="000000"/>
                <w:kern w:val="2"/>
                <w:szCs w:val="24"/>
                <w:shd w:val="clear" w:color="auto" w:fill="FFFFFF"/>
              </w:rPr>
              <w:t>1</w:t>
            </w:r>
            <w:r w:rsidRPr="00A11429">
              <w:rPr>
                <w:color w:val="000000"/>
                <w:kern w:val="2"/>
                <w:szCs w:val="24"/>
                <w:shd w:val="clear" w:color="auto" w:fill="FFFFFF"/>
              </w:rPr>
              <w:t xml:space="preserve"> ir 4.4.4.</w:t>
            </w:r>
            <w:r>
              <w:rPr>
                <w:color w:val="000000"/>
                <w:kern w:val="2"/>
                <w:szCs w:val="24"/>
                <w:shd w:val="clear" w:color="auto" w:fill="FFFFFF"/>
              </w:rPr>
              <w:t>2</w:t>
            </w:r>
            <w:r w:rsidRPr="00A11429">
              <w:rPr>
                <w:color w:val="000000"/>
                <w:kern w:val="2"/>
                <w:szCs w:val="24"/>
                <w:shd w:val="clear" w:color="auto" w:fill="FFFFFF"/>
              </w:rPr>
              <w:t xml:space="preserve"> papunkčiais.</w:t>
            </w:r>
            <w:r w:rsidRPr="00A11429">
              <w:rPr>
                <w:color w:val="000000"/>
                <w:kern w:val="2"/>
                <w:szCs w:val="24"/>
              </w:rPr>
              <w:t> </w:t>
            </w:r>
          </w:p>
        </w:tc>
      </w:tr>
      <w:tr w:rsidR="00D46D5A" w14:paraId="2EA4A9E0" w14:textId="77777777">
        <w:trPr>
          <w:trHeight w:val="300"/>
        </w:trPr>
        <w:tc>
          <w:tcPr>
            <w:tcW w:w="2532" w:type="dxa"/>
          </w:tcPr>
          <w:p w14:paraId="39CD1401" w14:textId="77777777" w:rsidR="00D46D5A" w:rsidRDefault="00D46D5A" w:rsidP="00D46D5A">
            <w:pPr>
              <w:rPr>
                <w:b/>
                <w:bCs/>
                <w:kern w:val="2"/>
                <w:szCs w:val="24"/>
              </w:rPr>
            </w:pPr>
            <w:r>
              <w:rPr>
                <w:b/>
                <w:bCs/>
                <w:kern w:val="2"/>
                <w:szCs w:val="24"/>
              </w:rPr>
              <w:t>13.2.  Su perkamomis Prekėmis susiję socialiniai kriterijai</w:t>
            </w:r>
          </w:p>
        </w:tc>
        <w:tc>
          <w:tcPr>
            <w:tcW w:w="7003" w:type="dxa"/>
            <w:gridSpan w:val="4"/>
          </w:tcPr>
          <w:p w14:paraId="0B853D63" w14:textId="77777777" w:rsidR="00D46D5A" w:rsidRDefault="00D46D5A" w:rsidP="00D46D5A">
            <w:pPr>
              <w:rPr>
                <w:color w:val="000000"/>
                <w:kern w:val="2"/>
                <w:szCs w:val="24"/>
                <w:shd w:val="clear" w:color="auto" w:fill="FFFFFF"/>
              </w:rPr>
            </w:pPr>
            <w:r>
              <w:rPr>
                <w:color w:val="000000"/>
                <w:kern w:val="2"/>
                <w:szCs w:val="24"/>
                <w:shd w:val="clear" w:color="auto" w:fill="FFFFFF"/>
              </w:rPr>
              <w:t>Netaikoma</w:t>
            </w:r>
          </w:p>
          <w:p w14:paraId="202B0D29" w14:textId="1C698506" w:rsidR="00D46D5A" w:rsidRDefault="00D46D5A" w:rsidP="00D46D5A">
            <w:pPr>
              <w:rPr>
                <w:color w:val="0070C0"/>
                <w:kern w:val="2"/>
                <w:szCs w:val="24"/>
              </w:rPr>
            </w:pPr>
          </w:p>
        </w:tc>
      </w:tr>
      <w:tr w:rsidR="00D46D5A" w14:paraId="4CBDBCC3" w14:textId="77777777">
        <w:trPr>
          <w:trHeight w:val="300"/>
        </w:trPr>
        <w:tc>
          <w:tcPr>
            <w:tcW w:w="9535" w:type="dxa"/>
            <w:gridSpan w:val="5"/>
          </w:tcPr>
          <w:p w14:paraId="7E15B0E4" w14:textId="77777777" w:rsidR="00D46D5A" w:rsidRDefault="00D46D5A" w:rsidP="00D46D5A">
            <w:pPr>
              <w:jc w:val="center"/>
              <w:rPr>
                <w:b/>
                <w:bCs/>
                <w:kern w:val="2"/>
                <w:szCs w:val="24"/>
              </w:rPr>
            </w:pPr>
            <w:r>
              <w:rPr>
                <w:b/>
                <w:bCs/>
                <w:kern w:val="2"/>
                <w:szCs w:val="24"/>
              </w:rPr>
              <w:t xml:space="preserve">14. BENDRŲJŲ SĄLYGŲ PAKEITIMAI IR PAPILDYMAI </w:t>
            </w:r>
          </w:p>
          <w:p w14:paraId="213015B6" w14:textId="77777777" w:rsidR="00D46D5A" w:rsidRDefault="00D46D5A" w:rsidP="00D46D5A">
            <w:pPr>
              <w:jc w:val="center"/>
              <w:rPr>
                <w:kern w:val="2"/>
                <w:szCs w:val="24"/>
              </w:rPr>
            </w:pPr>
            <w:r>
              <w:rPr>
                <w:kern w:val="2"/>
                <w:szCs w:val="24"/>
              </w:rPr>
              <w:t xml:space="preserve">(jeigu būtina dėl konkretaus Sutarties dalyko specifikos) </w:t>
            </w:r>
          </w:p>
        </w:tc>
      </w:tr>
      <w:tr w:rsidR="00D46D5A" w14:paraId="3DD24D0E" w14:textId="77777777">
        <w:trPr>
          <w:trHeight w:val="300"/>
        </w:trPr>
        <w:tc>
          <w:tcPr>
            <w:tcW w:w="2532" w:type="dxa"/>
          </w:tcPr>
          <w:p w14:paraId="25FF4FEB" w14:textId="77777777" w:rsidR="00D46D5A" w:rsidRDefault="00D46D5A" w:rsidP="00D46D5A">
            <w:pPr>
              <w:rPr>
                <w:b/>
                <w:bCs/>
                <w:kern w:val="2"/>
                <w:szCs w:val="24"/>
              </w:rPr>
            </w:pPr>
            <w:r>
              <w:rPr>
                <w:b/>
                <w:bCs/>
                <w:kern w:val="2"/>
                <w:szCs w:val="24"/>
              </w:rPr>
              <w:t xml:space="preserve">14.1. </w:t>
            </w:r>
          </w:p>
        </w:tc>
        <w:tc>
          <w:tcPr>
            <w:tcW w:w="7003" w:type="dxa"/>
            <w:gridSpan w:val="4"/>
          </w:tcPr>
          <w:p w14:paraId="7B773F47" w14:textId="77777777" w:rsidR="00D46D5A" w:rsidRPr="00BB160D" w:rsidRDefault="00D46D5A" w:rsidP="00D46D5A">
            <w:pPr>
              <w:jc w:val="both"/>
              <w:rPr>
                <w:kern w:val="2"/>
                <w:szCs w:val="24"/>
              </w:rPr>
            </w:pPr>
            <w:r w:rsidRPr="00BB160D">
              <w:rPr>
                <w:kern w:val="2"/>
                <w:szCs w:val="24"/>
              </w:rPr>
              <w:t>Šalys susitaria papildyti Bendrąsias sąlygas nurodytu papunkčiu, tačiau kitų papunkčių numeracijos nekeisti:</w:t>
            </w:r>
          </w:p>
          <w:p w14:paraId="61DEDD07" w14:textId="4408FFBA" w:rsidR="00D46D5A" w:rsidRPr="00CD4DBA" w:rsidRDefault="00D46D5A" w:rsidP="00D46D5A">
            <w:pPr>
              <w:jc w:val="both"/>
              <w:rPr>
                <w:kern w:val="2"/>
                <w:szCs w:val="24"/>
                <w:highlight w:val="green"/>
              </w:rPr>
            </w:pPr>
            <w:r w:rsidRPr="00BB160D">
              <w:rPr>
                <w:kern w:val="2"/>
                <w:szCs w:val="24"/>
              </w:rPr>
              <w:lastRenderedPageBreak/>
              <w:t xml:space="preserve">„8.1.4. </w:t>
            </w:r>
            <w:r w:rsidRPr="00BB160D">
              <w:rPr>
                <w:bCs/>
                <w:szCs w:val="24"/>
              </w:rPr>
              <w:t xml:space="preserve">Įvertinus visuotinai žinomas rizikas, susijusias su užkrečiamų ligų, įskaitant, bet neapsiribojant, koronovirusinės infekcijos (COVID - 19)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w:t>
            </w:r>
            <w:r w:rsidR="00AD59B7">
              <w:rPr>
                <w:bCs/>
                <w:szCs w:val="24"/>
              </w:rPr>
              <w:t>pa</w:t>
            </w:r>
            <w:r w:rsidRPr="00BB160D">
              <w:rPr>
                <w:bCs/>
                <w:szCs w:val="24"/>
              </w:rPr>
              <w:t>punkt</w:t>
            </w:r>
            <w:r w:rsidR="00AD59B7">
              <w:rPr>
                <w:bCs/>
                <w:szCs w:val="24"/>
              </w:rPr>
              <w:t>yje</w:t>
            </w:r>
            <w:r w:rsidRPr="00BB160D">
              <w:rPr>
                <w:bCs/>
                <w:szCs w:val="24"/>
              </w:rPr>
              <w:t xml:space="preserve"> nustatyti ribojimai, privalo nedelsiant, bet ne vėliau kaip per 2 (dvi) darbo dienas nuo tokių aplinkybių sužinojimo, informuoti apie tai kitą Sutarties Šalį raštu. Pakeistos Prekių tiekimo sąlygos ir terminai tokiais atvejais taikomi laikinai, iki bus taikomos veiklą ribojančios priemonės, be atskiro tarp Šalių sudaryto papildomo susitarimo.“.</w:t>
            </w:r>
          </w:p>
        </w:tc>
      </w:tr>
      <w:tr w:rsidR="00D46D5A" w14:paraId="380A91D4" w14:textId="77777777">
        <w:trPr>
          <w:trHeight w:val="300"/>
        </w:trPr>
        <w:tc>
          <w:tcPr>
            <w:tcW w:w="2532" w:type="dxa"/>
          </w:tcPr>
          <w:p w14:paraId="47E2E10F" w14:textId="77777777" w:rsidR="00D46D5A" w:rsidRDefault="00D46D5A" w:rsidP="00D46D5A">
            <w:pPr>
              <w:rPr>
                <w:b/>
                <w:bCs/>
                <w:kern w:val="2"/>
                <w:szCs w:val="24"/>
              </w:rPr>
            </w:pPr>
            <w:r>
              <w:rPr>
                <w:b/>
                <w:bCs/>
                <w:kern w:val="2"/>
                <w:szCs w:val="24"/>
              </w:rPr>
              <w:lastRenderedPageBreak/>
              <w:t>14.2.</w:t>
            </w:r>
          </w:p>
        </w:tc>
        <w:tc>
          <w:tcPr>
            <w:tcW w:w="7003" w:type="dxa"/>
            <w:gridSpan w:val="4"/>
          </w:tcPr>
          <w:p w14:paraId="546C7013" w14:textId="35F71973" w:rsidR="00D46D5A" w:rsidRPr="00E0353E" w:rsidRDefault="00D46D5A" w:rsidP="00D46D5A">
            <w:pPr>
              <w:jc w:val="both"/>
              <w:rPr>
                <w:kern w:val="2"/>
                <w:szCs w:val="24"/>
              </w:rPr>
            </w:pPr>
            <w:r w:rsidRPr="00E0353E">
              <w:rPr>
                <w:kern w:val="2"/>
                <w:szCs w:val="24"/>
              </w:rPr>
              <w:t xml:space="preserve">Šalys susitaria papildyti Bendrąsias sąlygas nurodytu </w:t>
            </w:r>
            <w:r w:rsidR="006A43DF">
              <w:rPr>
                <w:kern w:val="2"/>
                <w:szCs w:val="24"/>
              </w:rPr>
              <w:t>pa</w:t>
            </w:r>
            <w:r w:rsidRPr="00E0353E">
              <w:rPr>
                <w:kern w:val="2"/>
                <w:szCs w:val="24"/>
              </w:rPr>
              <w:t>punk</w:t>
            </w:r>
            <w:r w:rsidR="006A43DF">
              <w:rPr>
                <w:kern w:val="2"/>
                <w:szCs w:val="24"/>
              </w:rPr>
              <w:t>čiu</w:t>
            </w:r>
            <w:r w:rsidRPr="00E0353E">
              <w:rPr>
                <w:kern w:val="2"/>
                <w:szCs w:val="24"/>
              </w:rPr>
              <w:t>, tačiau kitų punktų numeracijos nekeisti:</w:t>
            </w:r>
          </w:p>
          <w:p w14:paraId="001EC8D0" w14:textId="5F146F8D" w:rsidR="00D46D5A" w:rsidRPr="00CD4DBA" w:rsidRDefault="00D46D5A" w:rsidP="00D46D5A">
            <w:pPr>
              <w:jc w:val="both"/>
              <w:rPr>
                <w:kern w:val="2"/>
                <w:szCs w:val="24"/>
                <w:highlight w:val="green"/>
              </w:rPr>
            </w:pPr>
            <w:r w:rsidRPr="00E0353E">
              <w:rPr>
                <w:kern w:val="2"/>
                <w:szCs w:val="24"/>
              </w:rPr>
              <w:t xml:space="preserve">„16.5.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7" w:tgtFrame="_blank" w:tooltip="http://www.e-tar.lt" w:history="1">
              <w:r w:rsidRPr="00E0353E">
                <w:rPr>
                  <w:kern w:val="2"/>
                  <w:szCs w:val="24"/>
                  <w:u w:val="single"/>
                </w:rPr>
                <w:t>www.e-tar.lt</w:t>
              </w:r>
            </w:hyperlink>
            <w:r w:rsidRPr="00E0353E">
              <w:rPr>
                <w:kern w:val="2"/>
                <w:szCs w:val="24"/>
              </w:rPr>
              <w:t>).“.</w:t>
            </w:r>
          </w:p>
        </w:tc>
      </w:tr>
      <w:tr w:rsidR="00D46D5A" w14:paraId="62CA2401" w14:textId="77777777">
        <w:trPr>
          <w:trHeight w:val="300"/>
        </w:trPr>
        <w:tc>
          <w:tcPr>
            <w:tcW w:w="2532" w:type="dxa"/>
          </w:tcPr>
          <w:p w14:paraId="088949B0" w14:textId="77777777" w:rsidR="00D46D5A" w:rsidRDefault="00D46D5A" w:rsidP="00D46D5A">
            <w:pPr>
              <w:rPr>
                <w:b/>
                <w:bCs/>
                <w:kern w:val="2"/>
                <w:szCs w:val="24"/>
              </w:rPr>
            </w:pPr>
            <w:r>
              <w:rPr>
                <w:b/>
                <w:bCs/>
                <w:kern w:val="2"/>
                <w:szCs w:val="24"/>
              </w:rPr>
              <w:t>14.3.</w:t>
            </w:r>
          </w:p>
        </w:tc>
        <w:tc>
          <w:tcPr>
            <w:tcW w:w="7003" w:type="dxa"/>
            <w:gridSpan w:val="4"/>
          </w:tcPr>
          <w:p w14:paraId="4A34B32A" w14:textId="7DE80418" w:rsidR="00D46D5A" w:rsidRPr="00CD4DBA" w:rsidRDefault="00D46D5A" w:rsidP="00D46D5A">
            <w:pPr>
              <w:jc w:val="both"/>
              <w:rPr>
                <w:kern w:val="2"/>
                <w:szCs w:val="24"/>
                <w:highlight w:val="green"/>
              </w:rPr>
            </w:pPr>
            <w:r w:rsidRPr="00E0353E">
              <w:rPr>
                <w:kern w:val="2"/>
                <w:szCs w:val="24"/>
              </w:rPr>
              <w:t>Sutarties Bendrosiose sąlygose nurodytos alternatyvios nuostatos (su prierašu „jei taikoma“ ir pan.) taikomos tik tokiu atveju, jeigu jos konkrečiai aprašomos Sutarties Specialiosiose sąlygose.</w:t>
            </w:r>
          </w:p>
        </w:tc>
      </w:tr>
      <w:tr w:rsidR="00D46D5A" w14:paraId="5A3E06A4" w14:textId="77777777">
        <w:trPr>
          <w:trHeight w:val="300"/>
        </w:trPr>
        <w:tc>
          <w:tcPr>
            <w:tcW w:w="9535" w:type="dxa"/>
            <w:gridSpan w:val="5"/>
          </w:tcPr>
          <w:p w14:paraId="014BF68C" w14:textId="77777777" w:rsidR="00D46D5A" w:rsidRDefault="00D46D5A" w:rsidP="00D46D5A">
            <w:pPr>
              <w:jc w:val="center"/>
              <w:rPr>
                <w:b/>
                <w:bCs/>
                <w:kern w:val="2"/>
                <w:szCs w:val="24"/>
              </w:rPr>
            </w:pPr>
            <w:r>
              <w:rPr>
                <w:b/>
                <w:bCs/>
                <w:kern w:val="2"/>
                <w:szCs w:val="24"/>
              </w:rPr>
              <w:t>15. SUTARTIES PRIEDAI</w:t>
            </w:r>
          </w:p>
        </w:tc>
      </w:tr>
      <w:tr w:rsidR="00D46D5A" w14:paraId="4CF8A615" w14:textId="77777777">
        <w:trPr>
          <w:trHeight w:val="300"/>
        </w:trPr>
        <w:tc>
          <w:tcPr>
            <w:tcW w:w="2532" w:type="dxa"/>
          </w:tcPr>
          <w:p w14:paraId="18919ABF" w14:textId="77777777" w:rsidR="00D46D5A" w:rsidRDefault="00D46D5A" w:rsidP="00D46D5A">
            <w:pPr>
              <w:rPr>
                <w:b/>
                <w:bCs/>
                <w:kern w:val="2"/>
                <w:szCs w:val="24"/>
              </w:rPr>
            </w:pPr>
            <w:r>
              <w:rPr>
                <w:b/>
                <w:bCs/>
                <w:kern w:val="2"/>
                <w:szCs w:val="24"/>
              </w:rPr>
              <w:t>15.1. Priedas Nr. 1</w:t>
            </w:r>
          </w:p>
        </w:tc>
        <w:tc>
          <w:tcPr>
            <w:tcW w:w="7003" w:type="dxa"/>
            <w:gridSpan w:val="4"/>
          </w:tcPr>
          <w:p w14:paraId="24EA562C" w14:textId="0EF433BF" w:rsidR="00D46D5A" w:rsidRPr="00090EC4" w:rsidRDefault="00D46D5A" w:rsidP="00D46D5A">
            <w:pPr>
              <w:jc w:val="both"/>
              <w:rPr>
                <w:b/>
                <w:bCs/>
                <w:kern w:val="2"/>
                <w:szCs w:val="24"/>
              </w:rPr>
            </w:pPr>
            <w:r w:rsidRPr="00090EC4">
              <w:t>„Techninė specifikacija“;</w:t>
            </w:r>
          </w:p>
        </w:tc>
      </w:tr>
      <w:tr w:rsidR="00D46D5A" w14:paraId="428DC870" w14:textId="77777777">
        <w:trPr>
          <w:trHeight w:val="300"/>
        </w:trPr>
        <w:tc>
          <w:tcPr>
            <w:tcW w:w="2532" w:type="dxa"/>
          </w:tcPr>
          <w:p w14:paraId="7A085422" w14:textId="77777777" w:rsidR="00D46D5A" w:rsidRDefault="00D46D5A" w:rsidP="00D46D5A">
            <w:pPr>
              <w:rPr>
                <w:b/>
                <w:bCs/>
                <w:kern w:val="2"/>
                <w:szCs w:val="24"/>
              </w:rPr>
            </w:pPr>
            <w:r>
              <w:rPr>
                <w:b/>
                <w:bCs/>
                <w:kern w:val="2"/>
                <w:szCs w:val="24"/>
              </w:rPr>
              <w:t>15.2. Priedas Nr. 2</w:t>
            </w:r>
          </w:p>
        </w:tc>
        <w:tc>
          <w:tcPr>
            <w:tcW w:w="7003" w:type="dxa"/>
            <w:gridSpan w:val="4"/>
          </w:tcPr>
          <w:p w14:paraId="2C909AC2" w14:textId="30F57F34" w:rsidR="00D46D5A" w:rsidRPr="00090EC4" w:rsidRDefault="00D46D5A" w:rsidP="00D46D5A">
            <w:pPr>
              <w:jc w:val="both"/>
              <w:rPr>
                <w:b/>
                <w:bCs/>
                <w:kern w:val="2"/>
                <w:szCs w:val="24"/>
              </w:rPr>
            </w:pPr>
            <w:r w:rsidRPr="00090EC4">
              <w:t>„Pasiūlymas</w:t>
            </w:r>
            <w:r w:rsidR="00BE4649" w:rsidRPr="00090EC4">
              <w:t xml:space="preserve"> ir jo priedai</w:t>
            </w:r>
            <w:r w:rsidRPr="00090EC4">
              <w:t>“;</w:t>
            </w:r>
          </w:p>
        </w:tc>
      </w:tr>
      <w:tr w:rsidR="00D46D5A" w14:paraId="3E595FFA" w14:textId="77777777">
        <w:trPr>
          <w:trHeight w:val="300"/>
        </w:trPr>
        <w:tc>
          <w:tcPr>
            <w:tcW w:w="2532" w:type="dxa"/>
          </w:tcPr>
          <w:p w14:paraId="544F40DC" w14:textId="77777777" w:rsidR="00D46D5A" w:rsidRDefault="00D46D5A" w:rsidP="00D46D5A">
            <w:pPr>
              <w:rPr>
                <w:b/>
                <w:bCs/>
                <w:kern w:val="2"/>
                <w:szCs w:val="24"/>
              </w:rPr>
            </w:pPr>
            <w:r>
              <w:rPr>
                <w:b/>
                <w:bCs/>
                <w:kern w:val="2"/>
                <w:szCs w:val="24"/>
              </w:rPr>
              <w:t>15.3. Priedas Nr. 3</w:t>
            </w:r>
          </w:p>
        </w:tc>
        <w:tc>
          <w:tcPr>
            <w:tcW w:w="7003" w:type="dxa"/>
            <w:gridSpan w:val="4"/>
          </w:tcPr>
          <w:p w14:paraId="7F781F65" w14:textId="02741582" w:rsidR="00D46D5A" w:rsidRPr="00090EC4" w:rsidRDefault="00D46D5A" w:rsidP="00D46D5A">
            <w:pPr>
              <w:jc w:val="both"/>
              <w:rPr>
                <w:b/>
                <w:bCs/>
                <w:kern w:val="2"/>
                <w:szCs w:val="24"/>
              </w:rPr>
            </w:pPr>
            <w:r w:rsidRPr="00090EC4">
              <w:t>„Prekių perdavimo‒priėmimo akto forma“;</w:t>
            </w:r>
          </w:p>
        </w:tc>
      </w:tr>
      <w:tr w:rsidR="00D46D5A" w14:paraId="18B9610F" w14:textId="77777777">
        <w:trPr>
          <w:trHeight w:val="300"/>
        </w:trPr>
        <w:tc>
          <w:tcPr>
            <w:tcW w:w="2532" w:type="dxa"/>
          </w:tcPr>
          <w:p w14:paraId="05C3BE15" w14:textId="77777777" w:rsidR="00D46D5A" w:rsidRDefault="00D46D5A" w:rsidP="00D46D5A">
            <w:pPr>
              <w:rPr>
                <w:b/>
                <w:bCs/>
                <w:kern w:val="2"/>
                <w:szCs w:val="24"/>
              </w:rPr>
            </w:pPr>
            <w:r>
              <w:rPr>
                <w:b/>
                <w:bCs/>
                <w:kern w:val="2"/>
                <w:szCs w:val="24"/>
              </w:rPr>
              <w:t>15.4. Priedas Nr. 4</w:t>
            </w:r>
          </w:p>
        </w:tc>
        <w:tc>
          <w:tcPr>
            <w:tcW w:w="7003" w:type="dxa"/>
            <w:gridSpan w:val="4"/>
          </w:tcPr>
          <w:p w14:paraId="415FF150" w14:textId="6F87AC9A" w:rsidR="00D46D5A" w:rsidRPr="00090EC4" w:rsidRDefault="00D46D5A" w:rsidP="00D46D5A">
            <w:pPr>
              <w:jc w:val="both"/>
              <w:rPr>
                <w:b/>
                <w:bCs/>
                <w:kern w:val="2"/>
                <w:szCs w:val="24"/>
              </w:rPr>
            </w:pPr>
            <w:r w:rsidRPr="00090EC4">
              <w:t>„</w:t>
            </w:r>
            <w:r w:rsidR="00090EC4" w:rsidRPr="00090EC4">
              <w:rPr>
                <w:kern w:val="2"/>
                <w:szCs w:val="24"/>
              </w:rPr>
              <w:t>Sutarties vykdymui pasitelkiami subtiekėjai</w:t>
            </w:r>
            <w:r w:rsidRPr="00090EC4">
              <w:t>“.</w:t>
            </w:r>
          </w:p>
        </w:tc>
      </w:tr>
      <w:tr w:rsidR="00D46D5A" w14:paraId="352F276B" w14:textId="77777777">
        <w:tc>
          <w:tcPr>
            <w:tcW w:w="9535" w:type="dxa"/>
            <w:gridSpan w:val="5"/>
          </w:tcPr>
          <w:p w14:paraId="0360D745" w14:textId="77777777" w:rsidR="00D46D5A" w:rsidRDefault="00D46D5A" w:rsidP="00D46D5A">
            <w:pPr>
              <w:jc w:val="center"/>
              <w:rPr>
                <w:b/>
                <w:bCs/>
                <w:kern w:val="2"/>
                <w:szCs w:val="24"/>
              </w:rPr>
            </w:pPr>
            <w:r>
              <w:rPr>
                <w:b/>
                <w:bCs/>
                <w:kern w:val="2"/>
                <w:szCs w:val="24"/>
              </w:rPr>
              <w:t>16. ŠALIŲ ATSTOVŲ PARAŠAI</w:t>
            </w:r>
          </w:p>
        </w:tc>
      </w:tr>
      <w:tr w:rsidR="00D46D5A" w14:paraId="7D726488" w14:textId="77777777">
        <w:tc>
          <w:tcPr>
            <w:tcW w:w="4787" w:type="dxa"/>
            <w:gridSpan w:val="4"/>
            <w:tcBorders>
              <w:top w:val="single" w:sz="4" w:space="0" w:color="auto"/>
              <w:left w:val="single" w:sz="4" w:space="0" w:color="auto"/>
              <w:bottom w:val="single" w:sz="4" w:space="0" w:color="auto"/>
              <w:right w:val="single" w:sz="4" w:space="0" w:color="auto"/>
            </w:tcBorders>
          </w:tcPr>
          <w:p w14:paraId="6D07F3EF" w14:textId="77777777" w:rsidR="00D46D5A" w:rsidRDefault="00D46D5A" w:rsidP="00D46D5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525FD46" w14:textId="77777777" w:rsidR="00D46D5A" w:rsidRDefault="00D46D5A" w:rsidP="00D46D5A">
            <w:pPr>
              <w:jc w:val="center"/>
              <w:rPr>
                <w:b/>
                <w:bCs/>
                <w:kern w:val="2"/>
                <w:szCs w:val="24"/>
              </w:rPr>
            </w:pPr>
            <w:r>
              <w:rPr>
                <w:b/>
                <w:bCs/>
                <w:kern w:val="2"/>
                <w:szCs w:val="24"/>
              </w:rPr>
              <w:t>TIEKĖJAS</w:t>
            </w:r>
          </w:p>
        </w:tc>
      </w:tr>
      <w:tr w:rsidR="00D46D5A" w14:paraId="7CCAC6D3" w14:textId="77777777">
        <w:tc>
          <w:tcPr>
            <w:tcW w:w="4787" w:type="dxa"/>
            <w:gridSpan w:val="4"/>
            <w:tcBorders>
              <w:top w:val="single" w:sz="4" w:space="0" w:color="auto"/>
              <w:left w:val="single" w:sz="4" w:space="0" w:color="auto"/>
              <w:bottom w:val="single" w:sz="4" w:space="0" w:color="auto"/>
              <w:right w:val="single" w:sz="4" w:space="0" w:color="auto"/>
            </w:tcBorders>
          </w:tcPr>
          <w:p w14:paraId="2887AA25" w14:textId="77777777" w:rsidR="00D46D5A" w:rsidRDefault="00D46D5A" w:rsidP="00D46D5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7972747" w14:textId="77777777" w:rsidR="00D46D5A" w:rsidRDefault="00D46D5A" w:rsidP="00D46D5A">
            <w:pPr>
              <w:jc w:val="center"/>
              <w:rPr>
                <w:b/>
                <w:bCs/>
                <w:kern w:val="2"/>
                <w:szCs w:val="24"/>
              </w:rPr>
            </w:pPr>
            <w:r>
              <w:rPr>
                <w:color w:val="4472C4"/>
                <w:kern w:val="2"/>
                <w:szCs w:val="24"/>
              </w:rPr>
              <w:t>(nurodomos atstovo pareigos, vardas, pavardė)</w:t>
            </w:r>
          </w:p>
        </w:tc>
      </w:tr>
      <w:tr w:rsidR="00D46D5A" w14:paraId="0A47F85C" w14:textId="77777777">
        <w:tc>
          <w:tcPr>
            <w:tcW w:w="4787" w:type="dxa"/>
            <w:gridSpan w:val="4"/>
            <w:tcBorders>
              <w:top w:val="single" w:sz="4" w:space="0" w:color="auto"/>
              <w:left w:val="single" w:sz="4" w:space="0" w:color="auto"/>
              <w:bottom w:val="single" w:sz="4" w:space="0" w:color="auto"/>
              <w:right w:val="single" w:sz="4" w:space="0" w:color="auto"/>
            </w:tcBorders>
          </w:tcPr>
          <w:p w14:paraId="0A3A8C8F" w14:textId="77777777" w:rsidR="00D46D5A" w:rsidRDefault="00D46D5A" w:rsidP="00D46D5A">
            <w:pPr>
              <w:jc w:val="center"/>
              <w:rPr>
                <w:b/>
                <w:bCs/>
                <w:color w:val="4472C4"/>
                <w:kern w:val="2"/>
                <w:szCs w:val="24"/>
              </w:rPr>
            </w:pPr>
          </w:p>
          <w:p w14:paraId="032EFFD4" w14:textId="77777777" w:rsidR="00D46D5A" w:rsidRDefault="00D46D5A" w:rsidP="00D46D5A">
            <w:pPr>
              <w:jc w:val="center"/>
              <w:rPr>
                <w:b/>
                <w:bCs/>
                <w:color w:val="4472C4"/>
                <w:kern w:val="2"/>
                <w:szCs w:val="24"/>
              </w:rPr>
            </w:pPr>
            <w:r>
              <w:rPr>
                <w:b/>
                <w:bCs/>
                <w:color w:val="4472C4"/>
                <w:kern w:val="2"/>
                <w:szCs w:val="24"/>
              </w:rPr>
              <w:t>(parašas)</w:t>
            </w:r>
          </w:p>
          <w:p w14:paraId="3D190C22" w14:textId="77777777" w:rsidR="00D46D5A" w:rsidRDefault="00D46D5A" w:rsidP="00D46D5A">
            <w:pPr>
              <w:jc w:val="center"/>
              <w:rPr>
                <w:b/>
                <w:bCs/>
                <w:color w:val="4472C4"/>
                <w:kern w:val="2"/>
                <w:szCs w:val="24"/>
              </w:rPr>
            </w:pPr>
          </w:p>
          <w:p w14:paraId="04F33CF7" w14:textId="77777777" w:rsidR="00D46D5A" w:rsidRDefault="00D46D5A" w:rsidP="00D46D5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276743A" w14:textId="77777777" w:rsidR="00D46D5A" w:rsidRDefault="00D46D5A" w:rsidP="00D46D5A">
            <w:pPr>
              <w:jc w:val="center"/>
              <w:rPr>
                <w:b/>
                <w:bCs/>
                <w:color w:val="4472C4"/>
                <w:kern w:val="2"/>
                <w:szCs w:val="24"/>
              </w:rPr>
            </w:pPr>
          </w:p>
          <w:p w14:paraId="155573CB" w14:textId="77777777" w:rsidR="00D46D5A" w:rsidRDefault="00D46D5A" w:rsidP="00D46D5A">
            <w:pPr>
              <w:jc w:val="center"/>
              <w:rPr>
                <w:b/>
                <w:bCs/>
                <w:color w:val="4472C4"/>
                <w:kern w:val="2"/>
                <w:szCs w:val="24"/>
              </w:rPr>
            </w:pPr>
            <w:r>
              <w:rPr>
                <w:b/>
                <w:bCs/>
                <w:color w:val="4472C4"/>
                <w:kern w:val="2"/>
                <w:szCs w:val="24"/>
              </w:rPr>
              <w:t>(parašas)</w:t>
            </w:r>
          </w:p>
        </w:tc>
      </w:tr>
    </w:tbl>
    <w:p w14:paraId="20C9F678" w14:textId="77777777" w:rsidR="00902FF2" w:rsidRDefault="00902FF2" w:rsidP="00902FF2">
      <w:pPr>
        <w:jc w:val="center"/>
        <w:rPr>
          <w:szCs w:val="24"/>
        </w:rPr>
      </w:pPr>
      <w:r>
        <w:rPr>
          <w:color w:val="000000"/>
          <w:szCs w:val="24"/>
        </w:rPr>
        <w:t>_______________</w:t>
      </w:r>
    </w:p>
    <w:p w14:paraId="7C58AF79" w14:textId="4566367A" w:rsidR="004B35CA" w:rsidRDefault="004B35CA">
      <w:pPr>
        <w:spacing w:line="281" w:lineRule="auto"/>
        <w:rPr>
          <w:b/>
          <w:bCs/>
          <w:caps/>
          <w:color w:val="000000"/>
          <w:szCs w:val="24"/>
        </w:rPr>
      </w:pPr>
      <w:r>
        <w:rPr>
          <w:b/>
          <w:bCs/>
          <w:caps/>
          <w:color w:val="000000"/>
          <w:szCs w:val="24"/>
        </w:rPr>
        <w:br w:type="page"/>
      </w:r>
    </w:p>
    <w:p w14:paraId="11E1D031" w14:textId="71509DB4" w:rsidR="00CF4D8E" w:rsidRDefault="00CF4D8E" w:rsidP="00CF4D8E">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EFCA086" w14:textId="77777777" w:rsidR="00CF4D8E" w:rsidRDefault="00CF4D8E" w:rsidP="00CF4D8E">
      <w:pPr>
        <w:spacing w:line="257" w:lineRule="atLeast"/>
        <w:ind w:firstLine="62"/>
        <w:jc w:val="center"/>
        <w:rPr>
          <w:color w:val="000000"/>
          <w:szCs w:val="24"/>
        </w:rPr>
      </w:pPr>
    </w:p>
    <w:p w14:paraId="5CA6FB69" w14:textId="77777777" w:rsidR="00CF4D8E" w:rsidRDefault="00CF4D8E" w:rsidP="00CF4D8E">
      <w:pPr>
        <w:spacing w:line="257" w:lineRule="atLeast"/>
        <w:jc w:val="center"/>
        <w:rPr>
          <w:color w:val="000000"/>
          <w:szCs w:val="24"/>
        </w:rPr>
      </w:pPr>
      <w:r>
        <w:rPr>
          <w:b/>
          <w:bCs/>
          <w:caps/>
          <w:color w:val="000000"/>
          <w:szCs w:val="24"/>
        </w:rPr>
        <w:t>1.  PAGRINDINĖS SĄVOKOS IR SUTARTIES AIŠKINIMAS</w:t>
      </w:r>
    </w:p>
    <w:p w14:paraId="0D07D6F8" w14:textId="77777777" w:rsidR="00CF4D8E" w:rsidRDefault="00CF4D8E" w:rsidP="00CF4D8E">
      <w:pPr>
        <w:spacing w:line="257" w:lineRule="atLeast"/>
        <w:ind w:firstLine="62"/>
        <w:jc w:val="both"/>
        <w:rPr>
          <w:color w:val="000000"/>
          <w:szCs w:val="24"/>
        </w:rPr>
      </w:pPr>
    </w:p>
    <w:p w14:paraId="00CEAA2F" w14:textId="77777777" w:rsidR="00CF4D8E" w:rsidRDefault="00CF4D8E" w:rsidP="00CF4D8E">
      <w:pPr>
        <w:spacing w:line="257" w:lineRule="atLeast"/>
        <w:jc w:val="center"/>
        <w:rPr>
          <w:color w:val="000000"/>
          <w:szCs w:val="24"/>
        </w:rPr>
      </w:pPr>
      <w:r>
        <w:rPr>
          <w:b/>
          <w:bCs/>
          <w:color w:val="000000"/>
          <w:szCs w:val="24"/>
        </w:rPr>
        <w:t>1.1. Sąvokos</w:t>
      </w:r>
    </w:p>
    <w:p w14:paraId="1363887F" w14:textId="77777777" w:rsidR="00CF4D8E" w:rsidRDefault="00CF4D8E" w:rsidP="00CF4D8E">
      <w:pPr>
        <w:spacing w:line="257" w:lineRule="atLeast"/>
        <w:ind w:firstLine="62"/>
        <w:jc w:val="both"/>
        <w:rPr>
          <w:color w:val="000000"/>
          <w:szCs w:val="24"/>
        </w:rPr>
      </w:pPr>
    </w:p>
    <w:p w14:paraId="6C78252F" w14:textId="77777777" w:rsidR="00CF4D8E" w:rsidRDefault="00CF4D8E" w:rsidP="00CF4D8E">
      <w:pPr>
        <w:spacing w:line="257" w:lineRule="atLeast"/>
        <w:jc w:val="both"/>
        <w:rPr>
          <w:color w:val="000000"/>
          <w:szCs w:val="24"/>
        </w:rPr>
      </w:pPr>
      <w:r>
        <w:rPr>
          <w:color w:val="000000"/>
          <w:szCs w:val="24"/>
        </w:rPr>
        <w:t>1.1.1. Šioje Sutartyje didžiąja raide rašomos sąvokos turi paskiau nurodytas reikšmes:</w:t>
      </w:r>
    </w:p>
    <w:p w14:paraId="5837787E" w14:textId="6DB7D6C9" w:rsidR="00CF4D8E" w:rsidRDefault="00CF4D8E" w:rsidP="00CF4D8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316581B" w14:textId="77777777" w:rsidR="00CF4D8E" w:rsidRDefault="00CF4D8E" w:rsidP="00CF4D8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B3EF7F2" w14:textId="77777777" w:rsidR="00CF4D8E" w:rsidRDefault="00CF4D8E" w:rsidP="00CF4D8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9BAED95" w14:textId="77777777" w:rsidR="00CF4D8E" w:rsidRDefault="00CF4D8E" w:rsidP="00CF4D8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3951E8" w14:textId="77777777" w:rsidR="00CF4D8E" w:rsidRDefault="00CF4D8E" w:rsidP="00CF4D8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0816E3" w14:textId="77777777" w:rsidR="00CF4D8E" w:rsidRDefault="00CF4D8E" w:rsidP="00CF4D8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62C1A2" w14:textId="77777777" w:rsidR="00CF4D8E" w:rsidRDefault="00CF4D8E" w:rsidP="00CF4D8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AB1C0C" w14:textId="77777777" w:rsidR="00CF4D8E" w:rsidRDefault="00CF4D8E" w:rsidP="00CF4D8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5FDB0A" w14:textId="77777777" w:rsidR="00CF4D8E" w:rsidRDefault="00CF4D8E" w:rsidP="00CF4D8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862F0F1" w14:textId="77777777" w:rsidR="00CF4D8E" w:rsidRDefault="00CF4D8E" w:rsidP="00CF4D8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C20D03" w14:textId="77777777" w:rsidR="00CF4D8E" w:rsidRDefault="00CF4D8E" w:rsidP="00CF4D8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D7A2687" w14:textId="77777777" w:rsidR="00CF4D8E" w:rsidRDefault="00CF4D8E" w:rsidP="00CF4D8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24B507" w14:textId="77777777" w:rsidR="00CF4D8E" w:rsidRDefault="00CF4D8E" w:rsidP="00CF4D8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54198EB" w14:textId="77777777" w:rsidR="00CF4D8E" w:rsidRDefault="00CF4D8E" w:rsidP="00CF4D8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094653B" w14:textId="77777777" w:rsidR="00CF4D8E" w:rsidRDefault="00CF4D8E" w:rsidP="00CF4D8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7FC7E00" w14:textId="77777777" w:rsidR="00CF4D8E" w:rsidRDefault="00CF4D8E" w:rsidP="00CF4D8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C7A7953" w14:textId="77777777" w:rsidR="00CF4D8E" w:rsidRDefault="00CF4D8E" w:rsidP="00CF4D8E">
      <w:pPr>
        <w:spacing w:line="257" w:lineRule="atLeast"/>
        <w:jc w:val="both"/>
        <w:rPr>
          <w:color w:val="000000"/>
          <w:szCs w:val="24"/>
        </w:rPr>
      </w:pPr>
      <w:r>
        <w:rPr>
          <w:color w:val="000000"/>
          <w:szCs w:val="24"/>
        </w:rPr>
        <w:t>1.1.1.17. Kitų Sutartyje didžiąja raide rašomų sąvokų reikšmės yra nurodytos Sutarties tekste.</w:t>
      </w:r>
    </w:p>
    <w:p w14:paraId="018D4F41" w14:textId="77777777" w:rsidR="00CF4D8E" w:rsidRDefault="00CF4D8E" w:rsidP="00CF4D8E">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5262BE2" w14:textId="77777777" w:rsidR="00CF4D8E" w:rsidRDefault="00CF4D8E" w:rsidP="00CF4D8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6E4A94" w14:textId="77777777" w:rsidR="00CF4D8E" w:rsidRDefault="00CF4D8E" w:rsidP="00CF4D8E">
      <w:pPr>
        <w:spacing w:line="257" w:lineRule="atLeast"/>
        <w:ind w:firstLine="62"/>
        <w:jc w:val="both"/>
        <w:rPr>
          <w:color w:val="000000"/>
          <w:szCs w:val="24"/>
        </w:rPr>
      </w:pPr>
    </w:p>
    <w:p w14:paraId="562FEE10" w14:textId="77777777" w:rsidR="00CF4D8E" w:rsidRDefault="00CF4D8E" w:rsidP="00CF4D8E">
      <w:pPr>
        <w:spacing w:line="257" w:lineRule="atLeast"/>
        <w:jc w:val="center"/>
        <w:rPr>
          <w:color w:val="000000"/>
          <w:szCs w:val="24"/>
        </w:rPr>
      </w:pPr>
      <w:r>
        <w:rPr>
          <w:b/>
          <w:bCs/>
          <w:color w:val="000000"/>
          <w:szCs w:val="24"/>
        </w:rPr>
        <w:t>1.2.  Sutarties aiškinimas</w:t>
      </w:r>
    </w:p>
    <w:p w14:paraId="07CCB954" w14:textId="77777777" w:rsidR="00CF4D8E" w:rsidRDefault="00CF4D8E" w:rsidP="00CF4D8E">
      <w:pPr>
        <w:spacing w:line="257" w:lineRule="atLeast"/>
        <w:ind w:left="792" w:firstLine="62"/>
        <w:jc w:val="both"/>
        <w:rPr>
          <w:color w:val="000000"/>
          <w:szCs w:val="24"/>
        </w:rPr>
      </w:pPr>
    </w:p>
    <w:p w14:paraId="53EE7300" w14:textId="77777777" w:rsidR="00CF4D8E" w:rsidRDefault="00CF4D8E" w:rsidP="00CF4D8E">
      <w:pPr>
        <w:spacing w:line="257" w:lineRule="atLeast"/>
        <w:jc w:val="both"/>
        <w:rPr>
          <w:color w:val="000000"/>
          <w:szCs w:val="24"/>
        </w:rPr>
      </w:pPr>
      <w:r>
        <w:rPr>
          <w:color w:val="000000"/>
          <w:szCs w:val="24"/>
        </w:rPr>
        <w:t>1.2.1. Sutartis yra sudaryta ir turi būti aiškinama pagal Lietuvos Respublikos teisės aktus.</w:t>
      </w:r>
    </w:p>
    <w:p w14:paraId="7DBEBCA2" w14:textId="77777777" w:rsidR="00CF4D8E" w:rsidRDefault="00CF4D8E" w:rsidP="00CF4D8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5799CD" w14:textId="77777777" w:rsidR="00CF4D8E" w:rsidRDefault="00CF4D8E" w:rsidP="00CF4D8E">
      <w:pPr>
        <w:spacing w:line="257" w:lineRule="atLeast"/>
        <w:jc w:val="both"/>
        <w:rPr>
          <w:color w:val="000000"/>
          <w:szCs w:val="24"/>
        </w:rPr>
      </w:pPr>
      <w:r>
        <w:rPr>
          <w:color w:val="000000"/>
          <w:szCs w:val="24"/>
        </w:rPr>
        <w:t>1.2.3. Diena Sutartyje reiškia kalendorinę dieną.</w:t>
      </w:r>
    </w:p>
    <w:p w14:paraId="50B40631" w14:textId="77777777" w:rsidR="00CF4D8E" w:rsidRDefault="00CF4D8E" w:rsidP="00CF4D8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5E72E6" w14:textId="77777777" w:rsidR="00CF4D8E" w:rsidRDefault="00CF4D8E" w:rsidP="00CF4D8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36AA704" w14:textId="77777777" w:rsidR="00CF4D8E" w:rsidRDefault="00CF4D8E" w:rsidP="00CF4D8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96068B" w14:textId="77777777" w:rsidR="00CF4D8E" w:rsidRDefault="00CF4D8E" w:rsidP="00CF4D8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85BDEB" w14:textId="77777777" w:rsidR="00CF4D8E" w:rsidRDefault="00CF4D8E" w:rsidP="00CF4D8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8D3956B" w14:textId="77777777" w:rsidR="00CF4D8E" w:rsidRDefault="00CF4D8E" w:rsidP="00CF4D8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8181ACA" w14:textId="77777777" w:rsidR="00CF4D8E" w:rsidRDefault="00CF4D8E" w:rsidP="00CF4D8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C886F4" w14:textId="77777777" w:rsidR="00CF4D8E" w:rsidRDefault="00CF4D8E" w:rsidP="00CF4D8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AEE3B18" w14:textId="77777777" w:rsidR="00CF4D8E" w:rsidRDefault="00CF4D8E" w:rsidP="00CF4D8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05DFCAF" w14:textId="77777777" w:rsidR="00CF4D8E" w:rsidRDefault="00CF4D8E" w:rsidP="00CF4D8E">
      <w:pPr>
        <w:spacing w:line="257" w:lineRule="atLeast"/>
        <w:ind w:firstLine="62"/>
        <w:jc w:val="both"/>
        <w:rPr>
          <w:color w:val="000000"/>
          <w:szCs w:val="24"/>
        </w:rPr>
      </w:pPr>
    </w:p>
    <w:p w14:paraId="50B38DE1" w14:textId="77777777" w:rsidR="00CF4D8E" w:rsidRDefault="00CF4D8E" w:rsidP="00CF4D8E">
      <w:pPr>
        <w:spacing w:line="257" w:lineRule="atLeast"/>
        <w:jc w:val="center"/>
        <w:rPr>
          <w:color w:val="000000"/>
          <w:szCs w:val="24"/>
        </w:rPr>
      </w:pPr>
      <w:r>
        <w:rPr>
          <w:b/>
          <w:bCs/>
          <w:color w:val="000000"/>
          <w:szCs w:val="24"/>
        </w:rPr>
        <w:t>1.3. Dokumentų viršenybė</w:t>
      </w:r>
    </w:p>
    <w:p w14:paraId="1356D572" w14:textId="77777777" w:rsidR="00CF4D8E" w:rsidRDefault="00CF4D8E" w:rsidP="00CF4D8E">
      <w:pPr>
        <w:spacing w:line="257" w:lineRule="atLeast"/>
        <w:ind w:firstLine="62"/>
        <w:jc w:val="both"/>
        <w:rPr>
          <w:color w:val="000000"/>
          <w:szCs w:val="24"/>
        </w:rPr>
      </w:pPr>
    </w:p>
    <w:p w14:paraId="05472EB0" w14:textId="77777777" w:rsidR="00CF4D8E" w:rsidRDefault="00CF4D8E" w:rsidP="00CF4D8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6D6D93A" w14:textId="77777777" w:rsidR="00CF4D8E" w:rsidRDefault="00CF4D8E" w:rsidP="00CF4D8E">
      <w:pPr>
        <w:spacing w:line="276" w:lineRule="atLeast"/>
        <w:jc w:val="both"/>
        <w:rPr>
          <w:color w:val="000000"/>
          <w:szCs w:val="24"/>
        </w:rPr>
      </w:pPr>
      <w:r>
        <w:rPr>
          <w:color w:val="000000"/>
          <w:szCs w:val="24"/>
        </w:rPr>
        <w:t>1.3.1.1. Techninė specifikacija;</w:t>
      </w:r>
    </w:p>
    <w:p w14:paraId="4B583DE4" w14:textId="77777777" w:rsidR="00CF4D8E" w:rsidRDefault="00CF4D8E" w:rsidP="00CF4D8E">
      <w:pPr>
        <w:spacing w:line="276" w:lineRule="atLeast"/>
        <w:jc w:val="both"/>
        <w:rPr>
          <w:color w:val="000000"/>
          <w:szCs w:val="24"/>
        </w:rPr>
      </w:pPr>
      <w:r>
        <w:rPr>
          <w:color w:val="000000"/>
          <w:szCs w:val="24"/>
        </w:rPr>
        <w:t>1.3.1.2. Specialiosios sąlygos;</w:t>
      </w:r>
    </w:p>
    <w:p w14:paraId="134B3A09" w14:textId="77777777" w:rsidR="00CF4D8E" w:rsidRDefault="00CF4D8E" w:rsidP="00CF4D8E">
      <w:pPr>
        <w:spacing w:line="276" w:lineRule="atLeast"/>
        <w:jc w:val="both"/>
        <w:rPr>
          <w:color w:val="000000"/>
          <w:szCs w:val="24"/>
        </w:rPr>
      </w:pPr>
      <w:r>
        <w:rPr>
          <w:color w:val="000000"/>
          <w:szCs w:val="24"/>
        </w:rPr>
        <w:t>1.3.1.3. Bendrosios sąlygos;</w:t>
      </w:r>
    </w:p>
    <w:p w14:paraId="47FE1574" w14:textId="77777777" w:rsidR="00CF4D8E" w:rsidRDefault="00CF4D8E" w:rsidP="00CF4D8E">
      <w:pPr>
        <w:spacing w:line="276" w:lineRule="atLeast"/>
        <w:jc w:val="both"/>
        <w:rPr>
          <w:color w:val="000000"/>
          <w:szCs w:val="24"/>
        </w:rPr>
      </w:pPr>
      <w:r>
        <w:rPr>
          <w:color w:val="000000"/>
          <w:szCs w:val="24"/>
        </w:rPr>
        <w:t>1.3.1.4. Pirkimo dokumentai (išskyrus techninę specifikaciją);</w:t>
      </w:r>
    </w:p>
    <w:p w14:paraId="7989E717" w14:textId="77777777" w:rsidR="00CF4D8E" w:rsidRDefault="00CF4D8E" w:rsidP="00CF4D8E">
      <w:pPr>
        <w:spacing w:line="276" w:lineRule="atLeast"/>
        <w:jc w:val="both"/>
        <w:rPr>
          <w:color w:val="000000"/>
          <w:szCs w:val="24"/>
        </w:rPr>
      </w:pPr>
      <w:r>
        <w:rPr>
          <w:color w:val="000000"/>
          <w:szCs w:val="24"/>
        </w:rPr>
        <w:t>1.3.1.5. Pasiūlymas;</w:t>
      </w:r>
    </w:p>
    <w:p w14:paraId="3A736966" w14:textId="77777777" w:rsidR="00CF4D8E" w:rsidRDefault="00CF4D8E" w:rsidP="00CF4D8E">
      <w:pPr>
        <w:spacing w:line="276" w:lineRule="atLeast"/>
        <w:jc w:val="both"/>
        <w:rPr>
          <w:color w:val="000000"/>
          <w:szCs w:val="24"/>
        </w:rPr>
      </w:pPr>
      <w:r>
        <w:rPr>
          <w:color w:val="000000"/>
          <w:szCs w:val="24"/>
        </w:rPr>
        <w:t>1.3.1.6. Kiti Specialiosiose sąlygose išvardinti priedai.</w:t>
      </w:r>
    </w:p>
    <w:p w14:paraId="789F3442" w14:textId="77777777" w:rsidR="00CF4D8E" w:rsidRDefault="00CF4D8E" w:rsidP="00CF4D8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EA4CFC0" w14:textId="77777777" w:rsidR="00CF4D8E" w:rsidRDefault="00CF4D8E" w:rsidP="00CF4D8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3C2B152" w14:textId="77777777" w:rsidR="00CF4D8E" w:rsidRDefault="00CF4D8E" w:rsidP="00CF4D8E">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F1975F3" w14:textId="77777777" w:rsidR="00CF4D8E" w:rsidRDefault="00CF4D8E" w:rsidP="00CF4D8E">
      <w:pPr>
        <w:spacing w:line="257" w:lineRule="atLeast"/>
        <w:ind w:firstLine="62"/>
        <w:jc w:val="both"/>
        <w:rPr>
          <w:color w:val="000000"/>
          <w:szCs w:val="24"/>
        </w:rPr>
      </w:pPr>
    </w:p>
    <w:p w14:paraId="4ECEB8FA" w14:textId="77777777" w:rsidR="00CF4D8E" w:rsidRDefault="00CF4D8E" w:rsidP="00CF4D8E">
      <w:pPr>
        <w:spacing w:line="257" w:lineRule="atLeast"/>
        <w:jc w:val="center"/>
        <w:rPr>
          <w:color w:val="000000"/>
          <w:szCs w:val="24"/>
        </w:rPr>
      </w:pPr>
      <w:r>
        <w:rPr>
          <w:b/>
          <w:bCs/>
          <w:caps/>
          <w:color w:val="000000"/>
          <w:szCs w:val="24"/>
        </w:rPr>
        <w:t>2.  SUTARTIES DALYKAS</w:t>
      </w:r>
    </w:p>
    <w:p w14:paraId="6B9B3685" w14:textId="77777777" w:rsidR="00CF4D8E" w:rsidRDefault="00CF4D8E" w:rsidP="00CF4D8E">
      <w:pPr>
        <w:spacing w:line="257" w:lineRule="atLeast"/>
        <w:ind w:firstLine="62"/>
        <w:jc w:val="both"/>
        <w:rPr>
          <w:color w:val="000000"/>
          <w:szCs w:val="24"/>
        </w:rPr>
      </w:pPr>
    </w:p>
    <w:p w14:paraId="3C877524" w14:textId="77777777" w:rsidR="00CF4D8E" w:rsidRDefault="00CF4D8E" w:rsidP="00CF4D8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A5C46A" w14:textId="77777777" w:rsidR="00CF4D8E" w:rsidRDefault="00CF4D8E" w:rsidP="00CF4D8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6CE448" w14:textId="77777777" w:rsidR="00CF4D8E" w:rsidRDefault="00CF4D8E" w:rsidP="00CF4D8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7E8CD3" w14:textId="77777777" w:rsidR="00CF4D8E" w:rsidRDefault="00CF4D8E" w:rsidP="00CF4D8E">
      <w:pPr>
        <w:spacing w:line="257" w:lineRule="atLeast"/>
        <w:ind w:firstLine="62"/>
        <w:jc w:val="both"/>
        <w:rPr>
          <w:color w:val="000000"/>
          <w:szCs w:val="24"/>
        </w:rPr>
      </w:pPr>
    </w:p>
    <w:p w14:paraId="4EED5F6E" w14:textId="77777777" w:rsidR="00CF4D8E" w:rsidRDefault="00CF4D8E" w:rsidP="00CF4D8E">
      <w:pPr>
        <w:spacing w:line="257" w:lineRule="atLeast"/>
        <w:jc w:val="center"/>
        <w:rPr>
          <w:color w:val="000000"/>
          <w:szCs w:val="24"/>
        </w:rPr>
      </w:pPr>
      <w:r>
        <w:rPr>
          <w:b/>
          <w:bCs/>
          <w:caps/>
          <w:color w:val="000000"/>
          <w:szCs w:val="24"/>
        </w:rPr>
        <w:t>3.  TIEKĖJAS IR KITI SUTARTIES VYKDYMUI PASITELKIAMI ASMENYS</w:t>
      </w:r>
    </w:p>
    <w:p w14:paraId="0372E491" w14:textId="77777777" w:rsidR="00CF4D8E" w:rsidRDefault="00CF4D8E" w:rsidP="00CF4D8E">
      <w:pPr>
        <w:spacing w:line="257" w:lineRule="atLeast"/>
        <w:ind w:firstLine="62"/>
        <w:rPr>
          <w:color w:val="000000"/>
          <w:szCs w:val="24"/>
        </w:rPr>
      </w:pPr>
    </w:p>
    <w:p w14:paraId="69B74DD7" w14:textId="77777777" w:rsidR="00CF4D8E" w:rsidRDefault="00CF4D8E" w:rsidP="00CF4D8E">
      <w:pPr>
        <w:spacing w:line="257" w:lineRule="atLeast"/>
        <w:jc w:val="center"/>
        <w:rPr>
          <w:color w:val="000000"/>
          <w:szCs w:val="24"/>
        </w:rPr>
      </w:pPr>
      <w:r>
        <w:rPr>
          <w:b/>
          <w:bCs/>
          <w:color w:val="000000"/>
          <w:szCs w:val="24"/>
        </w:rPr>
        <w:t>3.1.  Kvalifikacija ir kiti Tiekėjo pasiūlymu prisiimti įsipareigojimai</w:t>
      </w:r>
    </w:p>
    <w:p w14:paraId="38320FAA" w14:textId="77777777" w:rsidR="00CF4D8E" w:rsidRDefault="00CF4D8E" w:rsidP="00CF4D8E">
      <w:pPr>
        <w:spacing w:line="257" w:lineRule="atLeast"/>
        <w:ind w:firstLine="62"/>
        <w:jc w:val="both"/>
        <w:rPr>
          <w:color w:val="000000"/>
          <w:szCs w:val="24"/>
        </w:rPr>
      </w:pPr>
    </w:p>
    <w:p w14:paraId="738FCF70" w14:textId="77777777" w:rsidR="00CF4D8E" w:rsidRDefault="00CF4D8E" w:rsidP="00CF4D8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F15DDFE" w14:textId="77777777" w:rsidR="00CF4D8E" w:rsidRDefault="00CF4D8E" w:rsidP="00CF4D8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4F23F1A" w14:textId="77777777" w:rsidR="00CF4D8E" w:rsidRDefault="00CF4D8E" w:rsidP="00CF4D8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6B9C97" w14:textId="77777777" w:rsidR="00CF4D8E" w:rsidRDefault="00CF4D8E" w:rsidP="00CF4D8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632605" w14:textId="77777777" w:rsidR="00CF4D8E" w:rsidRDefault="00CF4D8E" w:rsidP="00CF4D8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1B66D81" w14:textId="77777777" w:rsidR="00CF4D8E" w:rsidRDefault="00CF4D8E" w:rsidP="00CF4D8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E939F9E" w14:textId="77777777" w:rsidR="00CF4D8E" w:rsidRDefault="00CF4D8E" w:rsidP="00CF4D8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5F3B41" w14:textId="77777777" w:rsidR="00CF4D8E" w:rsidRDefault="00CF4D8E" w:rsidP="00CF4D8E">
      <w:pPr>
        <w:jc w:val="both"/>
        <w:rPr>
          <w:color w:val="000000"/>
          <w:szCs w:val="24"/>
        </w:rPr>
      </w:pPr>
      <w:r>
        <w:rPr>
          <w:color w:val="000000"/>
          <w:szCs w:val="24"/>
        </w:rPr>
        <w:t xml:space="preserve">3.1.3. Tiekėjas taip pat atsako už tai, kad Tiekėjas, Sutartį tiesiogiai vykdantys subtiekėjai ir specialistai atitiktų jiems įstatymų bei kitų teisės aktų ir (arba) pirkimo dokumentų nustatytus </w:t>
      </w:r>
      <w:r>
        <w:rPr>
          <w:color w:val="000000"/>
          <w:szCs w:val="24"/>
        </w:rPr>
        <w:lastRenderedPageBreak/>
        <w:t>profesinės kvalifikacijos ir kitus reikalavimus bei turėtų teisę verstis ta veikla, kuriai jie pasitelkiami.</w:t>
      </w:r>
    </w:p>
    <w:p w14:paraId="0070F1B4" w14:textId="77777777" w:rsidR="00CF4D8E" w:rsidRDefault="00CF4D8E" w:rsidP="00CF4D8E">
      <w:pPr>
        <w:spacing w:line="257" w:lineRule="atLeast"/>
        <w:ind w:firstLine="62"/>
        <w:jc w:val="both"/>
        <w:rPr>
          <w:color w:val="000000"/>
          <w:szCs w:val="24"/>
        </w:rPr>
      </w:pPr>
    </w:p>
    <w:p w14:paraId="07F525A4" w14:textId="77777777" w:rsidR="00CF4D8E" w:rsidRDefault="00CF4D8E" w:rsidP="00CF4D8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2B1AE3D" w14:textId="77777777" w:rsidR="00CF4D8E" w:rsidRDefault="00CF4D8E" w:rsidP="00CF4D8E">
      <w:pPr>
        <w:spacing w:line="257" w:lineRule="atLeast"/>
        <w:ind w:firstLine="62"/>
        <w:jc w:val="both"/>
        <w:rPr>
          <w:color w:val="000000"/>
          <w:szCs w:val="24"/>
        </w:rPr>
      </w:pPr>
    </w:p>
    <w:p w14:paraId="55763F33"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4637260"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627A776"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504ADD" w14:textId="77777777" w:rsidR="00CF4D8E" w:rsidRDefault="00CF4D8E" w:rsidP="00CF4D8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554B078" w14:textId="77777777" w:rsidR="00CF4D8E" w:rsidRDefault="00CF4D8E" w:rsidP="00CF4D8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D029733" w14:textId="77777777" w:rsidR="00CF4D8E" w:rsidRDefault="00CF4D8E" w:rsidP="00CF4D8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6F74CB" w14:textId="77777777" w:rsidR="00CF4D8E" w:rsidRDefault="00CF4D8E" w:rsidP="00CF4D8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9E04D90" w14:textId="77777777" w:rsidR="00CF4D8E" w:rsidRDefault="00CF4D8E" w:rsidP="00CF4D8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D0C6189" w14:textId="77777777" w:rsidR="00CF4D8E" w:rsidRDefault="00CF4D8E" w:rsidP="00CF4D8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F067E89" w14:textId="77777777" w:rsidR="00CF4D8E" w:rsidRDefault="00CF4D8E" w:rsidP="00CF4D8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314FB2" w14:textId="77777777" w:rsidR="00CF4D8E" w:rsidRDefault="00CF4D8E" w:rsidP="00CF4D8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9CB384D" w14:textId="77777777" w:rsidR="00CF4D8E" w:rsidRDefault="00CF4D8E" w:rsidP="00CF4D8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subtiekėjas dėl objektyvių priežasčių (pavyzdžiui, subtiekėjui atsisakius dalyvauti </w:t>
      </w:r>
      <w:r>
        <w:rPr>
          <w:rFonts w:eastAsia="Cambria"/>
          <w:kern w:val="2"/>
          <w:szCs w:val="24"/>
        </w:rPr>
        <w:lastRenderedPageBreak/>
        <w:t>Sutarties vykdyme, nutrūkus teisiniams santykiams su Tiekėju ir pan.) nebegali vykdyti visų ar dalies Sutartyje numatytų įsipareigojimų;</w:t>
      </w:r>
    </w:p>
    <w:p w14:paraId="043BDD9C" w14:textId="77777777" w:rsidR="00CF4D8E" w:rsidRDefault="00CF4D8E" w:rsidP="00CF4D8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7B15210" w14:textId="77777777" w:rsidR="00CF4D8E" w:rsidRDefault="00CF4D8E" w:rsidP="00CF4D8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8A5DF9E" w14:textId="77777777" w:rsidR="00CF4D8E" w:rsidRDefault="00CF4D8E" w:rsidP="00CF4D8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8085E4" w14:textId="77777777" w:rsidR="00CF4D8E" w:rsidRDefault="00CF4D8E" w:rsidP="00CF4D8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39D5F55" w14:textId="77777777" w:rsidR="00CF4D8E" w:rsidRDefault="00CF4D8E" w:rsidP="00CF4D8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75F221C" w14:textId="77777777" w:rsidR="00CF4D8E" w:rsidRDefault="00CF4D8E" w:rsidP="00CF4D8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7AC6B08" w14:textId="77777777" w:rsidR="00CF4D8E" w:rsidRDefault="00CF4D8E" w:rsidP="00CF4D8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C92EA1A" w14:textId="77777777" w:rsidR="00CF4D8E" w:rsidRDefault="00CF4D8E" w:rsidP="00CF4D8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B2B92E7" w14:textId="77777777" w:rsidR="00CF4D8E" w:rsidRDefault="00CF4D8E" w:rsidP="00CF4D8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AF8F3E" w14:textId="77777777" w:rsidR="00CF4D8E" w:rsidRDefault="00CF4D8E" w:rsidP="00CF4D8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71729F2" w14:textId="77777777" w:rsidR="00CF4D8E" w:rsidRDefault="00CF4D8E" w:rsidP="00CF4D8E">
      <w:pPr>
        <w:spacing w:line="257" w:lineRule="atLeast"/>
        <w:jc w:val="both"/>
        <w:rPr>
          <w:color w:val="000000"/>
          <w:szCs w:val="24"/>
        </w:rPr>
      </w:pPr>
    </w:p>
    <w:p w14:paraId="2EB0FC63" w14:textId="77777777" w:rsidR="00CF4D8E" w:rsidRDefault="00CF4D8E" w:rsidP="00CF4D8E">
      <w:pPr>
        <w:spacing w:line="257" w:lineRule="atLeast"/>
        <w:jc w:val="center"/>
        <w:rPr>
          <w:color w:val="000000"/>
          <w:szCs w:val="24"/>
        </w:rPr>
      </w:pPr>
      <w:r>
        <w:rPr>
          <w:b/>
          <w:bCs/>
          <w:color w:val="000000"/>
          <w:szCs w:val="24"/>
        </w:rPr>
        <w:t>3.3. Jungtinės veiklos partnerių keitimas</w:t>
      </w:r>
    </w:p>
    <w:p w14:paraId="56CF22C7" w14:textId="77777777" w:rsidR="00CF4D8E" w:rsidRDefault="00CF4D8E" w:rsidP="00CF4D8E">
      <w:pPr>
        <w:spacing w:line="257" w:lineRule="atLeast"/>
        <w:ind w:firstLine="62"/>
        <w:jc w:val="both"/>
        <w:rPr>
          <w:color w:val="000000"/>
          <w:szCs w:val="24"/>
        </w:rPr>
      </w:pPr>
    </w:p>
    <w:p w14:paraId="63760AB3" w14:textId="77777777" w:rsidR="00CF4D8E" w:rsidRDefault="00CF4D8E" w:rsidP="00CF4D8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857022" w14:textId="77777777" w:rsidR="00CF4D8E" w:rsidRDefault="00CF4D8E" w:rsidP="00CF4D8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BB2E7" w14:textId="77777777" w:rsidR="00CF4D8E" w:rsidRDefault="00CF4D8E" w:rsidP="00CF4D8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B7B06A1" w14:textId="77777777" w:rsidR="00CF4D8E" w:rsidRDefault="00CF4D8E" w:rsidP="00CF4D8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9BA4FF6" w14:textId="77777777" w:rsidR="00CF4D8E" w:rsidRDefault="00CF4D8E" w:rsidP="00CF4D8E">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B9A8BC7" w14:textId="77777777" w:rsidR="00CF4D8E" w:rsidRDefault="00CF4D8E" w:rsidP="00CF4D8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2F10AFC"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43F6081" w14:textId="77777777" w:rsidR="00CF4D8E" w:rsidRDefault="00CF4D8E" w:rsidP="00CF4D8E">
      <w:pPr>
        <w:rPr>
          <w:sz w:val="14"/>
          <w:szCs w:val="14"/>
        </w:rPr>
      </w:pPr>
    </w:p>
    <w:p w14:paraId="1E66117A" w14:textId="77777777" w:rsidR="00CF4D8E" w:rsidRDefault="00CF4D8E" w:rsidP="00CF4D8E">
      <w:pPr>
        <w:spacing w:line="257" w:lineRule="atLeast"/>
        <w:ind w:firstLine="62"/>
        <w:jc w:val="both"/>
        <w:rPr>
          <w:color w:val="000000"/>
          <w:szCs w:val="24"/>
        </w:rPr>
      </w:pPr>
    </w:p>
    <w:p w14:paraId="4CB93C47" w14:textId="77777777" w:rsidR="00CF4D8E" w:rsidRDefault="00CF4D8E" w:rsidP="00CF4D8E">
      <w:pPr>
        <w:spacing w:line="257" w:lineRule="atLeast"/>
        <w:jc w:val="center"/>
        <w:rPr>
          <w:color w:val="000000"/>
          <w:szCs w:val="24"/>
        </w:rPr>
      </w:pPr>
      <w:r>
        <w:rPr>
          <w:b/>
          <w:bCs/>
          <w:color w:val="000000"/>
          <w:szCs w:val="24"/>
        </w:rPr>
        <w:t>3.4.  Susitarimai dėl tiesioginio atsiskaitymo su subtiekėjais</w:t>
      </w:r>
    </w:p>
    <w:p w14:paraId="794A4A27" w14:textId="77777777" w:rsidR="00CF4D8E" w:rsidRDefault="00CF4D8E" w:rsidP="00CF4D8E">
      <w:pPr>
        <w:spacing w:line="257" w:lineRule="atLeast"/>
        <w:ind w:firstLine="62"/>
        <w:jc w:val="both"/>
        <w:rPr>
          <w:color w:val="000000"/>
          <w:szCs w:val="24"/>
        </w:rPr>
      </w:pPr>
    </w:p>
    <w:p w14:paraId="320BBC9F" w14:textId="77777777" w:rsidR="00CF4D8E" w:rsidRDefault="00CF4D8E" w:rsidP="00CF4D8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74FDC62" w14:textId="77777777" w:rsidR="00CF4D8E" w:rsidRDefault="00CF4D8E" w:rsidP="00CF4D8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DC64D0F" w14:textId="77777777" w:rsidR="00CF4D8E" w:rsidRDefault="00CF4D8E" w:rsidP="00CF4D8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86E76E" w14:textId="77777777" w:rsidR="00CF4D8E" w:rsidRDefault="00CF4D8E" w:rsidP="00CF4D8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693C87" w14:textId="77777777" w:rsidR="00CF4D8E" w:rsidRDefault="00CF4D8E" w:rsidP="00CF4D8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D43F185" w14:textId="77777777" w:rsidR="00CF4D8E" w:rsidRDefault="00CF4D8E" w:rsidP="00CF4D8E">
      <w:pPr>
        <w:spacing w:line="257" w:lineRule="atLeast"/>
        <w:ind w:firstLine="62"/>
        <w:jc w:val="both"/>
        <w:rPr>
          <w:color w:val="000000"/>
          <w:szCs w:val="24"/>
        </w:rPr>
      </w:pPr>
    </w:p>
    <w:p w14:paraId="52953310" w14:textId="77777777" w:rsidR="00CF4D8E" w:rsidRDefault="00CF4D8E" w:rsidP="00CF4D8E">
      <w:pPr>
        <w:spacing w:line="257" w:lineRule="atLeast"/>
        <w:ind w:left="360" w:hanging="360"/>
        <w:jc w:val="center"/>
        <w:rPr>
          <w:color w:val="000000"/>
          <w:szCs w:val="24"/>
        </w:rPr>
      </w:pPr>
      <w:r>
        <w:rPr>
          <w:b/>
          <w:bCs/>
          <w:caps/>
          <w:color w:val="000000"/>
          <w:szCs w:val="24"/>
        </w:rPr>
        <w:t>4.  ŠALIŲ BENDRADARBIAVIMAS</w:t>
      </w:r>
    </w:p>
    <w:p w14:paraId="40D4CC0C" w14:textId="77777777" w:rsidR="00CF4D8E" w:rsidRDefault="00CF4D8E" w:rsidP="00CF4D8E">
      <w:pPr>
        <w:spacing w:line="257" w:lineRule="atLeast"/>
        <w:ind w:firstLine="62"/>
        <w:jc w:val="both"/>
        <w:rPr>
          <w:color w:val="000000"/>
          <w:szCs w:val="24"/>
        </w:rPr>
      </w:pPr>
    </w:p>
    <w:p w14:paraId="3EA4BD07" w14:textId="77777777" w:rsidR="00CF4D8E" w:rsidRDefault="00CF4D8E" w:rsidP="00CF4D8E">
      <w:pPr>
        <w:spacing w:line="257" w:lineRule="atLeast"/>
        <w:jc w:val="center"/>
        <w:rPr>
          <w:color w:val="000000"/>
          <w:szCs w:val="24"/>
        </w:rPr>
      </w:pPr>
      <w:r>
        <w:rPr>
          <w:b/>
          <w:bCs/>
          <w:color w:val="000000"/>
          <w:szCs w:val="24"/>
        </w:rPr>
        <w:t>4.1.  Šalių bendradarbiavimo pareiga</w:t>
      </w:r>
    </w:p>
    <w:p w14:paraId="50F4991F" w14:textId="77777777" w:rsidR="00CF4D8E" w:rsidRDefault="00CF4D8E" w:rsidP="00CF4D8E">
      <w:pPr>
        <w:spacing w:line="257" w:lineRule="atLeast"/>
        <w:ind w:firstLine="62"/>
        <w:rPr>
          <w:color w:val="000000"/>
          <w:szCs w:val="24"/>
        </w:rPr>
      </w:pPr>
    </w:p>
    <w:p w14:paraId="52A32376" w14:textId="77777777" w:rsidR="00CF4D8E" w:rsidRDefault="00CF4D8E" w:rsidP="00CF4D8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94409B" w14:textId="77777777" w:rsidR="00CF4D8E" w:rsidRDefault="00CF4D8E" w:rsidP="00CF4D8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D7F52DF" w14:textId="77777777" w:rsidR="00CF4D8E" w:rsidRDefault="00CF4D8E" w:rsidP="00CF4D8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89B29AD" w14:textId="77777777" w:rsidR="00CF4D8E" w:rsidRDefault="00CF4D8E" w:rsidP="00CF4D8E">
      <w:pPr>
        <w:spacing w:line="257" w:lineRule="atLeast"/>
        <w:ind w:firstLine="115"/>
        <w:jc w:val="both"/>
        <w:rPr>
          <w:color w:val="000000"/>
          <w:szCs w:val="24"/>
        </w:rPr>
      </w:pPr>
    </w:p>
    <w:p w14:paraId="039AA4A6" w14:textId="77777777" w:rsidR="00CF4D8E" w:rsidRDefault="00CF4D8E" w:rsidP="00CF4D8E">
      <w:pPr>
        <w:spacing w:line="257" w:lineRule="atLeast"/>
        <w:jc w:val="center"/>
        <w:rPr>
          <w:color w:val="000000"/>
          <w:szCs w:val="24"/>
        </w:rPr>
      </w:pPr>
      <w:r>
        <w:rPr>
          <w:b/>
          <w:bCs/>
          <w:color w:val="000000"/>
          <w:szCs w:val="24"/>
        </w:rPr>
        <w:t>4.2.  Kontaktiniai asmenys</w:t>
      </w:r>
    </w:p>
    <w:p w14:paraId="5EAB1CC4" w14:textId="77777777" w:rsidR="00CF4D8E" w:rsidRDefault="00CF4D8E" w:rsidP="00CF4D8E">
      <w:pPr>
        <w:spacing w:line="257" w:lineRule="atLeast"/>
        <w:ind w:firstLine="62"/>
        <w:jc w:val="both"/>
        <w:rPr>
          <w:color w:val="000000"/>
          <w:szCs w:val="24"/>
        </w:rPr>
      </w:pPr>
    </w:p>
    <w:p w14:paraId="657B6856" w14:textId="77777777" w:rsidR="00CF4D8E" w:rsidRDefault="00CF4D8E" w:rsidP="00CF4D8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5EA2FA" w14:textId="77777777" w:rsidR="00CF4D8E" w:rsidRDefault="00CF4D8E" w:rsidP="00CF4D8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B9F34B4" w14:textId="77777777" w:rsidR="00CF4D8E" w:rsidRDefault="00CF4D8E" w:rsidP="00CF4D8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B595BD" w14:textId="77777777" w:rsidR="00CF4D8E" w:rsidRDefault="00CF4D8E" w:rsidP="00CF4D8E">
      <w:pPr>
        <w:spacing w:line="257" w:lineRule="atLeast"/>
        <w:ind w:firstLine="62"/>
        <w:jc w:val="both"/>
        <w:rPr>
          <w:color w:val="000000"/>
          <w:szCs w:val="24"/>
        </w:rPr>
      </w:pPr>
    </w:p>
    <w:p w14:paraId="723E3DE9" w14:textId="77777777" w:rsidR="00CF4D8E" w:rsidRDefault="00CF4D8E" w:rsidP="00CF4D8E">
      <w:pPr>
        <w:spacing w:line="257" w:lineRule="atLeast"/>
        <w:jc w:val="center"/>
        <w:rPr>
          <w:color w:val="000000"/>
          <w:szCs w:val="24"/>
        </w:rPr>
      </w:pPr>
      <w:r>
        <w:rPr>
          <w:b/>
          <w:bCs/>
          <w:caps/>
          <w:color w:val="000000"/>
          <w:szCs w:val="24"/>
        </w:rPr>
        <w:t>5.  SUTARTIES VYKDYMO METU PATEIKIAMI DOKUMENTAI</w:t>
      </w:r>
    </w:p>
    <w:p w14:paraId="58DA1412" w14:textId="77777777" w:rsidR="00CF4D8E" w:rsidRDefault="00CF4D8E" w:rsidP="00CF4D8E">
      <w:pPr>
        <w:spacing w:line="257" w:lineRule="atLeast"/>
        <w:ind w:firstLine="62"/>
        <w:jc w:val="both"/>
        <w:rPr>
          <w:color w:val="000000"/>
          <w:szCs w:val="24"/>
        </w:rPr>
      </w:pPr>
    </w:p>
    <w:p w14:paraId="4140DD44" w14:textId="77777777" w:rsidR="00CF4D8E" w:rsidRDefault="00CF4D8E" w:rsidP="00CF4D8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7554AA" w14:textId="77777777" w:rsidR="00CF4D8E" w:rsidRDefault="00CF4D8E" w:rsidP="00CF4D8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DEB3A" w14:textId="77777777" w:rsidR="00CF4D8E" w:rsidRDefault="00CF4D8E" w:rsidP="00CF4D8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275F872" w14:textId="77777777" w:rsidR="00CF4D8E" w:rsidRDefault="00CF4D8E" w:rsidP="00CF4D8E">
      <w:pPr>
        <w:spacing w:line="257" w:lineRule="atLeast"/>
        <w:ind w:firstLine="62"/>
        <w:jc w:val="both"/>
        <w:rPr>
          <w:color w:val="000000"/>
          <w:szCs w:val="24"/>
        </w:rPr>
      </w:pPr>
    </w:p>
    <w:p w14:paraId="42C9083A" w14:textId="77777777" w:rsidR="00CF4D8E" w:rsidRDefault="00CF4D8E" w:rsidP="00CF4D8E">
      <w:pPr>
        <w:spacing w:line="257" w:lineRule="atLeast"/>
        <w:jc w:val="center"/>
        <w:rPr>
          <w:color w:val="000000"/>
          <w:szCs w:val="24"/>
        </w:rPr>
      </w:pPr>
      <w:r>
        <w:rPr>
          <w:b/>
          <w:bCs/>
          <w:caps/>
          <w:color w:val="000000"/>
          <w:szCs w:val="24"/>
        </w:rPr>
        <w:t>6.  PREKIŲ TIEKIMO PABAIGA IR PREKIŲ PRIĖMIMAS</w:t>
      </w:r>
    </w:p>
    <w:p w14:paraId="354D789B" w14:textId="77777777" w:rsidR="00CF4D8E" w:rsidRDefault="00CF4D8E" w:rsidP="00CF4D8E">
      <w:pPr>
        <w:spacing w:line="257" w:lineRule="atLeast"/>
        <w:ind w:firstLine="62"/>
        <w:rPr>
          <w:color w:val="000000"/>
          <w:szCs w:val="24"/>
        </w:rPr>
      </w:pPr>
    </w:p>
    <w:p w14:paraId="78189C7C" w14:textId="77777777" w:rsidR="00CF4D8E" w:rsidRDefault="00CF4D8E" w:rsidP="00CF4D8E">
      <w:pPr>
        <w:spacing w:line="257" w:lineRule="atLeast"/>
        <w:jc w:val="center"/>
        <w:rPr>
          <w:color w:val="000000"/>
          <w:szCs w:val="24"/>
        </w:rPr>
      </w:pPr>
      <w:r>
        <w:rPr>
          <w:b/>
          <w:bCs/>
          <w:color w:val="000000"/>
          <w:szCs w:val="24"/>
        </w:rPr>
        <w:t>6.1.  Prekių tiekimo pabaiga</w:t>
      </w:r>
    </w:p>
    <w:p w14:paraId="63383A81" w14:textId="77777777" w:rsidR="00CF4D8E" w:rsidRDefault="00CF4D8E" w:rsidP="00CF4D8E">
      <w:pPr>
        <w:spacing w:line="257" w:lineRule="atLeast"/>
        <w:ind w:firstLine="62"/>
        <w:rPr>
          <w:color w:val="000000"/>
          <w:szCs w:val="24"/>
        </w:rPr>
      </w:pPr>
    </w:p>
    <w:p w14:paraId="7F2951A2" w14:textId="77777777" w:rsidR="00CF4D8E" w:rsidRDefault="00CF4D8E" w:rsidP="00CF4D8E">
      <w:pPr>
        <w:spacing w:line="257" w:lineRule="atLeast"/>
        <w:jc w:val="both"/>
        <w:rPr>
          <w:color w:val="000000"/>
          <w:szCs w:val="24"/>
        </w:rPr>
      </w:pPr>
      <w:r>
        <w:rPr>
          <w:color w:val="000000"/>
          <w:szCs w:val="24"/>
        </w:rPr>
        <w:t>6.1.1. Prekių tiekimas laikomas užbaigtu, kai yra įvykdytos visos šios sąlygos:</w:t>
      </w:r>
    </w:p>
    <w:p w14:paraId="6F2DADD5" w14:textId="77777777" w:rsidR="00CF4D8E" w:rsidRDefault="00CF4D8E" w:rsidP="00CF4D8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72B97E" w14:textId="77777777" w:rsidR="00CF4D8E" w:rsidRDefault="00CF4D8E" w:rsidP="00CF4D8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42ED04" w14:textId="77777777" w:rsidR="00CF4D8E" w:rsidRDefault="00CF4D8E" w:rsidP="00CF4D8E">
      <w:pPr>
        <w:spacing w:line="257" w:lineRule="atLeast"/>
        <w:jc w:val="both"/>
        <w:rPr>
          <w:color w:val="000000"/>
          <w:szCs w:val="24"/>
        </w:rPr>
      </w:pPr>
      <w:r>
        <w:rPr>
          <w:color w:val="000000"/>
          <w:szCs w:val="24"/>
        </w:rPr>
        <w:t>6.1.1.3. Tiekėjas apmokė Pirkėjo personalą, kaip naudoti Prekes (jeigu to reikalaujama);</w:t>
      </w:r>
    </w:p>
    <w:p w14:paraId="348B8EEA" w14:textId="77777777" w:rsidR="00CF4D8E" w:rsidRDefault="00CF4D8E" w:rsidP="00CF4D8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F68664" w14:textId="77777777" w:rsidR="00CF4D8E" w:rsidRDefault="00CF4D8E" w:rsidP="00CF4D8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8E8CEF" w14:textId="77777777" w:rsidR="00CF4D8E" w:rsidRDefault="00CF4D8E" w:rsidP="00CF4D8E">
      <w:pPr>
        <w:spacing w:line="257" w:lineRule="atLeast"/>
        <w:ind w:firstLine="62"/>
        <w:jc w:val="both"/>
        <w:rPr>
          <w:color w:val="000000"/>
          <w:szCs w:val="24"/>
        </w:rPr>
      </w:pPr>
    </w:p>
    <w:p w14:paraId="7BC18829" w14:textId="77777777" w:rsidR="00CF4D8E" w:rsidRDefault="00CF4D8E" w:rsidP="00CF4D8E">
      <w:pPr>
        <w:spacing w:line="257" w:lineRule="atLeast"/>
        <w:jc w:val="center"/>
        <w:rPr>
          <w:color w:val="000000"/>
          <w:szCs w:val="24"/>
        </w:rPr>
      </w:pPr>
      <w:r>
        <w:rPr>
          <w:b/>
          <w:bCs/>
          <w:color w:val="000000"/>
          <w:szCs w:val="24"/>
        </w:rPr>
        <w:t>6.2.  Prekių perdavimas–priėmimas</w:t>
      </w:r>
    </w:p>
    <w:p w14:paraId="4A9176D8" w14:textId="77777777" w:rsidR="00CF4D8E" w:rsidRDefault="00CF4D8E" w:rsidP="00CF4D8E">
      <w:pPr>
        <w:spacing w:line="257" w:lineRule="atLeast"/>
        <w:ind w:firstLine="62"/>
        <w:jc w:val="both"/>
        <w:rPr>
          <w:color w:val="000000"/>
          <w:szCs w:val="24"/>
        </w:rPr>
      </w:pPr>
    </w:p>
    <w:p w14:paraId="49891050" w14:textId="77777777" w:rsidR="00CF4D8E" w:rsidRDefault="00CF4D8E" w:rsidP="00CF4D8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A43B0B8" w14:textId="77777777" w:rsidR="00CF4D8E" w:rsidRDefault="00CF4D8E" w:rsidP="00CF4D8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w:t>
      </w:r>
      <w:r>
        <w:rPr>
          <w:color w:val="000000"/>
          <w:szCs w:val="24"/>
        </w:rPr>
        <w:lastRenderedPageBreak/>
        <w:t>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DF4CA7" w14:textId="77777777" w:rsidR="00CF4D8E" w:rsidRDefault="00CF4D8E" w:rsidP="00CF4D8E">
      <w:pPr>
        <w:spacing w:line="257" w:lineRule="atLeast"/>
        <w:jc w:val="both"/>
        <w:rPr>
          <w:color w:val="000000"/>
          <w:szCs w:val="24"/>
        </w:rPr>
      </w:pPr>
      <w:r>
        <w:rPr>
          <w:color w:val="000000"/>
          <w:szCs w:val="24"/>
        </w:rPr>
        <w:t>6.2.3. Tiekėjui pristačius Prekes, Pirkėjas atlieka jų patikrinimą ir privalo:</w:t>
      </w:r>
    </w:p>
    <w:p w14:paraId="6E8C52EB" w14:textId="77777777" w:rsidR="00CF4D8E" w:rsidRDefault="00CF4D8E" w:rsidP="00CF4D8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5600AE" w14:textId="77777777" w:rsidR="00CF4D8E" w:rsidRDefault="00CF4D8E" w:rsidP="00CF4D8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664CEA1" w14:textId="77777777" w:rsidR="00CF4D8E" w:rsidRDefault="00CF4D8E" w:rsidP="00CF4D8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57D1E6" w14:textId="77777777" w:rsidR="00CF4D8E" w:rsidRDefault="00CF4D8E" w:rsidP="00CF4D8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81C5579" w14:textId="77777777" w:rsidR="00CF4D8E" w:rsidRDefault="00CF4D8E" w:rsidP="00CF4D8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207D289" w14:textId="77777777" w:rsidR="00CF4D8E" w:rsidRDefault="00CF4D8E" w:rsidP="00CF4D8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1248181" w14:textId="77777777" w:rsidR="00CF4D8E" w:rsidRDefault="00CF4D8E" w:rsidP="00CF4D8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088DA06" w14:textId="77777777" w:rsidR="00CF4D8E" w:rsidRDefault="00CF4D8E" w:rsidP="00CF4D8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D2116CD" w14:textId="77777777" w:rsidR="00CF4D8E" w:rsidRDefault="00CF4D8E" w:rsidP="00CF4D8E">
      <w:pPr>
        <w:spacing w:line="257" w:lineRule="atLeast"/>
        <w:jc w:val="both"/>
        <w:rPr>
          <w:color w:val="000000"/>
          <w:szCs w:val="24"/>
        </w:rPr>
      </w:pPr>
      <w:r>
        <w:rPr>
          <w:color w:val="000000"/>
          <w:szCs w:val="24"/>
        </w:rPr>
        <w:t>6.2.9. Pirkėjas turi teisę naudotis Prekėmis tik po Prekių perdavimo-priėmimo akto pasirašymo.</w:t>
      </w:r>
    </w:p>
    <w:p w14:paraId="0974A299" w14:textId="77777777" w:rsidR="00CF4D8E" w:rsidRDefault="00CF4D8E" w:rsidP="00CF4D8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8E7F2D" w14:textId="77777777" w:rsidR="00CF4D8E" w:rsidRDefault="00CF4D8E" w:rsidP="00CF4D8E">
      <w:pPr>
        <w:spacing w:line="257" w:lineRule="atLeast"/>
        <w:ind w:firstLine="62"/>
        <w:jc w:val="both"/>
        <w:rPr>
          <w:color w:val="000000"/>
          <w:szCs w:val="24"/>
        </w:rPr>
      </w:pPr>
    </w:p>
    <w:p w14:paraId="27B1D903" w14:textId="77777777" w:rsidR="00CF4D8E" w:rsidRDefault="00CF4D8E" w:rsidP="00CF4D8E">
      <w:pPr>
        <w:spacing w:line="257" w:lineRule="atLeast"/>
        <w:jc w:val="center"/>
        <w:rPr>
          <w:color w:val="000000"/>
          <w:szCs w:val="24"/>
        </w:rPr>
      </w:pPr>
      <w:r>
        <w:rPr>
          <w:b/>
          <w:bCs/>
          <w:caps/>
          <w:color w:val="000000"/>
          <w:szCs w:val="24"/>
        </w:rPr>
        <w:t>7.  TIEKĖJO GARANTINIAI ĮSIPAREIGOJIMAI</w:t>
      </w:r>
    </w:p>
    <w:p w14:paraId="6CDEFEA3" w14:textId="77777777" w:rsidR="00CF4D8E" w:rsidRDefault="00CF4D8E" w:rsidP="00CF4D8E">
      <w:pPr>
        <w:spacing w:line="257" w:lineRule="atLeast"/>
        <w:ind w:firstLine="62"/>
        <w:rPr>
          <w:color w:val="000000"/>
          <w:szCs w:val="24"/>
        </w:rPr>
      </w:pPr>
    </w:p>
    <w:p w14:paraId="41DB960C" w14:textId="77777777" w:rsidR="00CF4D8E" w:rsidRDefault="00CF4D8E" w:rsidP="00CF4D8E">
      <w:pPr>
        <w:spacing w:line="257" w:lineRule="atLeast"/>
        <w:ind w:left="360" w:hanging="360"/>
        <w:jc w:val="center"/>
        <w:rPr>
          <w:color w:val="000000"/>
          <w:szCs w:val="24"/>
        </w:rPr>
      </w:pPr>
      <w:r>
        <w:rPr>
          <w:b/>
          <w:bCs/>
          <w:color w:val="000000"/>
          <w:szCs w:val="24"/>
        </w:rPr>
        <w:t>7.1.  Garantiniai terminai (jei taikoma)</w:t>
      </w:r>
    </w:p>
    <w:p w14:paraId="20181451" w14:textId="77777777" w:rsidR="00CF4D8E" w:rsidRDefault="00CF4D8E" w:rsidP="00CF4D8E">
      <w:pPr>
        <w:spacing w:line="257" w:lineRule="atLeast"/>
        <w:ind w:left="360" w:firstLine="62"/>
        <w:rPr>
          <w:color w:val="000000"/>
          <w:szCs w:val="24"/>
        </w:rPr>
      </w:pPr>
    </w:p>
    <w:p w14:paraId="56D0259D" w14:textId="77777777" w:rsidR="00CF4D8E" w:rsidRDefault="00CF4D8E" w:rsidP="00CF4D8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3FEF1A" w14:textId="77777777" w:rsidR="00CF4D8E" w:rsidRDefault="00CF4D8E" w:rsidP="00CF4D8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C45D9C" w14:textId="77777777" w:rsidR="00CF4D8E" w:rsidRDefault="00CF4D8E" w:rsidP="00CF4D8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48071B" w14:textId="77777777" w:rsidR="00CF4D8E" w:rsidRDefault="00CF4D8E" w:rsidP="00CF4D8E">
      <w:pPr>
        <w:spacing w:line="257" w:lineRule="atLeast"/>
        <w:ind w:firstLine="62"/>
        <w:jc w:val="both"/>
        <w:rPr>
          <w:color w:val="000000"/>
          <w:szCs w:val="24"/>
        </w:rPr>
      </w:pPr>
    </w:p>
    <w:p w14:paraId="6745840D" w14:textId="77777777" w:rsidR="00CF4D8E" w:rsidRDefault="00CF4D8E" w:rsidP="00CF4D8E">
      <w:pPr>
        <w:spacing w:line="257" w:lineRule="atLeast"/>
        <w:jc w:val="center"/>
        <w:rPr>
          <w:color w:val="000000"/>
          <w:szCs w:val="24"/>
        </w:rPr>
      </w:pPr>
      <w:r>
        <w:rPr>
          <w:b/>
          <w:bCs/>
          <w:color w:val="000000"/>
          <w:szCs w:val="24"/>
        </w:rPr>
        <w:t>7.2.  Pretenzijos dėl Prekių trūkumų</w:t>
      </w:r>
    </w:p>
    <w:p w14:paraId="70E7E0A1" w14:textId="77777777" w:rsidR="00CF4D8E" w:rsidRDefault="00CF4D8E" w:rsidP="00CF4D8E">
      <w:pPr>
        <w:spacing w:line="257" w:lineRule="atLeast"/>
        <w:ind w:firstLine="62"/>
        <w:jc w:val="both"/>
        <w:rPr>
          <w:color w:val="000000"/>
          <w:szCs w:val="24"/>
        </w:rPr>
      </w:pPr>
    </w:p>
    <w:p w14:paraId="0AA16EA3" w14:textId="77777777" w:rsidR="00CF4D8E" w:rsidRDefault="00CF4D8E" w:rsidP="00CF4D8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1E174A" w14:textId="77777777" w:rsidR="00CF4D8E" w:rsidRDefault="00CF4D8E" w:rsidP="00CF4D8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7054F1" w14:textId="77777777" w:rsidR="00CF4D8E" w:rsidRDefault="00CF4D8E" w:rsidP="00CF4D8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775A1F" w14:textId="77777777" w:rsidR="00CF4D8E" w:rsidRDefault="00CF4D8E" w:rsidP="00CF4D8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8C9366C" w14:textId="77777777" w:rsidR="00CF4D8E" w:rsidRDefault="00CF4D8E" w:rsidP="00CF4D8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399AEF" w14:textId="77777777" w:rsidR="00CF4D8E" w:rsidRDefault="00CF4D8E" w:rsidP="00CF4D8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EF9AA87" w14:textId="77777777" w:rsidR="00CF4D8E" w:rsidRDefault="00CF4D8E" w:rsidP="00CF4D8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0FBF82" w14:textId="77777777" w:rsidR="00CF4D8E" w:rsidRDefault="00CF4D8E" w:rsidP="00CF4D8E">
      <w:pPr>
        <w:rPr>
          <w:sz w:val="14"/>
          <w:szCs w:val="14"/>
        </w:rPr>
      </w:pPr>
    </w:p>
    <w:p w14:paraId="4632961F" w14:textId="77777777" w:rsidR="00CF4D8E" w:rsidRDefault="00CF4D8E" w:rsidP="00CF4D8E">
      <w:pPr>
        <w:spacing w:line="257" w:lineRule="atLeast"/>
        <w:ind w:firstLine="62"/>
        <w:jc w:val="both"/>
        <w:rPr>
          <w:color w:val="000000"/>
          <w:szCs w:val="24"/>
        </w:rPr>
      </w:pPr>
    </w:p>
    <w:p w14:paraId="1DB6106F" w14:textId="77777777" w:rsidR="00CF4D8E" w:rsidRDefault="00CF4D8E" w:rsidP="00CF4D8E">
      <w:pPr>
        <w:spacing w:line="257" w:lineRule="atLeast"/>
        <w:jc w:val="center"/>
        <w:rPr>
          <w:color w:val="000000"/>
          <w:szCs w:val="24"/>
        </w:rPr>
      </w:pPr>
      <w:r>
        <w:rPr>
          <w:b/>
          <w:bCs/>
          <w:color w:val="000000"/>
          <w:szCs w:val="24"/>
        </w:rPr>
        <w:t>7.3.  Prekių trūkumų šalinimas</w:t>
      </w:r>
    </w:p>
    <w:p w14:paraId="6CA13EC0" w14:textId="77777777" w:rsidR="00CF4D8E" w:rsidRDefault="00CF4D8E" w:rsidP="00CF4D8E">
      <w:pPr>
        <w:spacing w:line="257" w:lineRule="atLeast"/>
        <w:ind w:firstLine="62"/>
        <w:jc w:val="both"/>
        <w:rPr>
          <w:color w:val="000000"/>
          <w:szCs w:val="24"/>
        </w:rPr>
      </w:pPr>
    </w:p>
    <w:p w14:paraId="00F13015" w14:textId="77777777" w:rsidR="00CF4D8E" w:rsidRDefault="00CF4D8E" w:rsidP="00CF4D8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FCE517F" w14:textId="77777777" w:rsidR="00CF4D8E" w:rsidRDefault="00CF4D8E" w:rsidP="00CF4D8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1953FF" w14:textId="77777777" w:rsidR="00CF4D8E" w:rsidRDefault="00CF4D8E" w:rsidP="00CF4D8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BB8414B" w14:textId="77777777" w:rsidR="00CF4D8E" w:rsidRDefault="00CF4D8E" w:rsidP="00CF4D8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6ADA40D" w14:textId="77777777" w:rsidR="00CF4D8E" w:rsidRDefault="00CF4D8E" w:rsidP="00CF4D8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7B5D57" w14:textId="77777777" w:rsidR="00CF4D8E" w:rsidRDefault="00CF4D8E" w:rsidP="00CF4D8E">
      <w:pPr>
        <w:spacing w:line="257" w:lineRule="atLeast"/>
        <w:jc w:val="both"/>
        <w:rPr>
          <w:color w:val="000000"/>
          <w:szCs w:val="24"/>
        </w:rPr>
      </w:pPr>
      <w:r>
        <w:rPr>
          <w:color w:val="000000"/>
          <w:szCs w:val="24"/>
        </w:rPr>
        <w:t>7.3.6. Tiekėjas, pašalinęs visus Prekių trūkumus, privalo apie tai informuoti Pirkėją.</w:t>
      </w:r>
    </w:p>
    <w:p w14:paraId="1DB8AB8C" w14:textId="77777777" w:rsidR="00CF4D8E" w:rsidRDefault="00CF4D8E" w:rsidP="00CF4D8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99E4A3" w14:textId="77777777" w:rsidR="00CF4D8E" w:rsidRDefault="00CF4D8E" w:rsidP="00CF4D8E">
      <w:pPr>
        <w:spacing w:line="257" w:lineRule="atLeast"/>
        <w:ind w:firstLine="62"/>
        <w:jc w:val="both"/>
        <w:rPr>
          <w:color w:val="000000"/>
          <w:szCs w:val="24"/>
        </w:rPr>
      </w:pPr>
    </w:p>
    <w:p w14:paraId="3AE525B2" w14:textId="77777777" w:rsidR="00CF4D8E" w:rsidRDefault="00CF4D8E" w:rsidP="00CF4D8E">
      <w:pPr>
        <w:spacing w:line="257" w:lineRule="atLeast"/>
        <w:jc w:val="center"/>
        <w:rPr>
          <w:color w:val="000000"/>
          <w:szCs w:val="24"/>
        </w:rPr>
      </w:pPr>
      <w:r>
        <w:rPr>
          <w:b/>
          <w:bCs/>
          <w:color w:val="000000"/>
          <w:szCs w:val="24"/>
        </w:rPr>
        <w:t>7.4.  Pirkėjo teisės, Tiekėjui nepašalinus Prekių trūkumų</w:t>
      </w:r>
    </w:p>
    <w:p w14:paraId="03E3E766" w14:textId="77777777" w:rsidR="00CF4D8E" w:rsidRDefault="00CF4D8E" w:rsidP="00CF4D8E">
      <w:pPr>
        <w:spacing w:line="257" w:lineRule="atLeast"/>
        <w:ind w:firstLine="62"/>
        <w:jc w:val="both"/>
        <w:rPr>
          <w:color w:val="000000"/>
          <w:szCs w:val="24"/>
        </w:rPr>
      </w:pPr>
    </w:p>
    <w:p w14:paraId="5930DD57" w14:textId="77777777" w:rsidR="00CF4D8E" w:rsidRDefault="00CF4D8E" w:rsidP="00CF4D8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2A82FAB" w14:textId="77777777" w:rsidR="00CF4D8E" w:rsidRDefault="00CF4D8E" w:rsidP="00CF4D8E">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9397D86" w14:textId="77777777" w:rsidR="00CF4D8E" w:rsidRDefault="00CF4D8E" w:rsidP="00CF4D8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D9165AE" w14:textId="77777777" w:rsidR="00CF4D8E" w:rsidRDefault="00CF4D8E" w:rsidP="00CF4D8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DF6A28D" w14:textId="77777777" w:rsidR="00CF4D8E" w:rsidRDefault="00CF4D8E" w:rsidP="00CF4D8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C6A2A2" w14:textId="77777777" w:rsidR="00CF4D8E" w:rsidRDefault="00CF4D8E" w:rsidP="00CF4D8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45A0F85" w14:textId="77777777" w:rsidR="00CF4D8E" w:rsidRDefault="00CF4D8E" w:rsidP="00CF4D8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E124604" w14:textId="77777777" w:rsidR="00CF4D8E" w:rsidRDefault="00CF4D8E" w:rsidP="00CF4D8E">
      <w:pPr>
        <w:spacing w:line="257" w:lineRule="atLeast"/>
        <w:ind w:firstLine="62"/>
        <w:jc w:val="both"/>
        <w:rPr>
          <w:color w:val="000000"/>
          <w:szCs w:val="24"/>
        </w:rPr>
      </w:pPr>
    </w:p>
    <w:p w14:paraId="4E150C73" w14:textId="77777777" w:rsidR="00CF4D8E" w:rsidRDefault="00CF4D8E" w:rsidP="00CF4D8E">
      <w:pPr>
        <w:spacing w:line="257" w:lineRule="atLeast"/>
        <w:jc w:val="center"/>
        <w:rPr>
          <w:color w:val="000000"/>
          <w:szCs w:val="24"/>
        </w:rPr>
      </w:pPr>
      <w:r>
        <w:rPr>
          <w:b/>
          <w:bCs/>
          <w:caps/>
          <w:color w:val="000000"/>
          <w:szCs w:val="24"/>
        </w:rPr>
        <w:t>8.  PRISTATYMO TERMINAI</w:t>
      </w:r>
    </w:p>
    <w:p w14:paraId="188B8181" w14:textId="77777777" w:rsidR="00CF4D8E" w:rsidRDefault="00CF4D8E" w:rsidP="00CF4D8E">
      <w:pPr>
        <w:spacing w:line="257" w:lineRule="atLeast"/>
        <w:ind w:firstLine="62"/>
        <w:rPr>
          <w:color w:val="000000"/>
          <w:szCs w:val="24"/>
        </w:rPr>
      </w:pPr>
    </w:p>
    <w:p w14:paraId="3AF3F0A7" w14:textId="77777777" w:rsidR="00CF4D8E" w:rsidRDefault="00CF4D8E" w:rsidP="00CF4D8E">
      <w:pPr>
        <w:spacing w:line="257" w:lineRule="atLeast"/>
        <w:jc w:val="center"/>
        <w:rPr>
          <w:color w:val="000000"/>
          <w:szCs w:val="24"/>
        </w:rPr>
      </w:pPr>
      <w:r>
        <w:rPr>
          <w:b/>
          <w:bCs/>
          <w:color w:val="000000"/>
          <w:szCs w:val="24"/>
        </w:rPr>
        <w:t>8.1.  Pristatymo terminai ir Prekių tiekimo grafikas</w:t>
      </w:r>
    </w:p>
    <w:p w14:paraId="3B6418C0" w14:textId="77777777" w:rsidR="00CF4D8E" w:rsidRDefault="00CF4D8E" w:rsidP="00CF4D8E">
      <w:pPr>
        <w:spacing w:line="257" w:lineRule="atLeast"/>
        <w:ind w:firstLine="62"/>
        <w:jc w:val="both"/>
        <w:rPr>
          <w:color w:val="000000"/>
          <w:szCs w:val="24"/>
        </w:rPr>
      </w:pPr>
    </w:p>
    <w:p w14:paraId="0A164EAD" w14:textId="77777777" w:rsidR="00CF4D8E" w:rsidRDefault="00CF4D8E" w:rsidP="00CF4D8E">
      <w:pPr>
        <w:spacing w:line="257" w:lineRule="atLeast"/>
        <w:jc w:val="both"/>
        <w:rPr>
          <w:color w:val="000000"/>
          <w:szCs w:val="24"/>
        </w:rPr>
      </w:pPr>
      <w:r>
        <w:rPr>
          <w:color w:val="000000"/>
          <w:szCs w:val="24"/>
        </w:rPr>
        <w:t>8.1.1. Tiekėjas privalo pristatyti Prekes laikydamasis terminų, nurodytų Specialiosiose sąlygose.</w:t>
      </w:r>
    </w:p>
    <w:p w14:paraId="14D4FCEC" w14:textId="77777777" w:rsidR="00CF4D8E" w:rsidRDefault="00CF4D8E" w:rsidP="00CF4D8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F79471" w14:textId="77777777" w:rsidR="00CF4D8E" w:rsidRDefault="00CF4D8E" w:rsidP="00CF4D8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A06A16C" w14:textId="77777777" w:rsidR="00CF4D8E" w:rsidRDefault="00CF4D8E" w:rsidP="00CF4D8E">
      <w:pPr>
        <w:spacing w:line="257" w:lineRule="atLeast"/>
        <w:ind w:firstLine="62"/>
        <w:jc w:val="both"/>
        <w:rPr>
          <w:color w:val="000000"/>
          <w:szCs w:val="24"/>
        </w:rPr>
      </w:pPr>
    </w:p>
    <w:p w14:paraId="2B6B7511" w14:textId="77777777" w:rsidR="00CF4D8E" w:rsidRDefault="00CF4D8E" w:rsidP="00CF4D8E">
      <w:pPr>
        <w:spacing w:line="257" w:lineRule="atLeast"/>
        <w:jc w:val="center"/>
        <w:rPr>
          <w:color w:val="000000"/>
          <w:szCs w:val="24"/>
        </w:rPr>
      </w:pPr>
      <w:r>
        <w:rPr>
          <w:b/>
          <w:bCs/>
          <w:color w:val="000000"/>
          <w:szCs w:val="24"/>
        </w:rPr>
        <w:t>8.2.  Netesybos už Prekių pristatymo vėlavimą</w:t>
      </w:r>
    </w:p>
    <w:p w14:paraId="5476D5EE" w14:textId="77777777" w:rsidR="00CF4D8E" w:rsidRDefault="00CF4D8E" w:rsidP="00CF4D8E">
      <w:pPr>
        <w:spacing w:line="257" w:lineRule="atLeast"/>
        <w:ind w:firstLine="62"/>
        <w:jc w:val="both"/>
        <w:rPr>
          <w:color w:val="000000"/>
          <w:szCs w:val="24"/>
        </w:rPr>
      </w:pPr>
    </w:p>
    <w:p w14:paraId="6DF9F39C" w14:textId="77777777" w:rsidR="00CF4D8E" w:rsidRDefault="00CF4D8E" w:rsidP="00CF4D8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90393F2" w14:textId="77777777" w:rsidR="00CF4D8E" w:rsidRDefault="00CF4D8E" w:rsidP="00CF4D8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94F7087" w14:textId="77777777" w:rsidR="00CF4D8E" w:rsidRDefault="00CF4D8E" w:rsidP="00CF4D8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C94B4" w14:textId="77777777" w:rsidR="00CF4D8E" w:rsidRDefault="00CF4D8E" w:rsidP="00CF4D8E">
      <w:pPr>
        <w:spacing w:line="257" w:lineRule="atLeast"/>
        <w:ind w:firstLine="62"/>
        <w:jc w:val="both"/>
        <w:rPr>
          <w:color w:val="000000"/>
          <w:szCs w:val="24"/>
        </w:rPr>
      </w:pPr>
    </w:p>
    <w:p w14:paraId="5D0196EE" w14:textId="77777777" w:rsidR="00CF4D8E" w:rsidRDefault="00CF4D8E" w:rsidP="00CF4D8E">
      <w:pPr>
        <w:spacing w:line="257" w:lineRule="atLeast"/>
        <w:jc w:val="center"/>
        <w:rPr>
          <w:color w:val="000000"/>
          <w:szCs w:val="24"/>
        </w:rPr>
      </w:pPr>
      <w:r>
        <w:rPr>
          <w:b/>
          <w:bCs/>
          <w:caps/>
          <w:color w:val="000000"/>
          <w:szCs w:val="24"/>
        </w:rPr>
        <w:t>9.  PRIEVOLIŲ PAGAL SUTARTĮ ĮVYKDYMO UŽTIKRINIMO BŪDAI</w:t>
      </w:r>
    </w:p>
    <w:p w14:paraId="210804A0" w14:textId="77777777" w:rsidR="00CF4D8E" w:rsidRDefault="00CF4D8E" w:rsidP="00CF4D8E">
      <w:pPr>
        <w:spacing w:line="257" w:lineRule="atLeast"/>
        <w:ind w:firstLine="62"/>
        <w:rPr>
          <w:color w:val="000000"/>
          <w:szCs w:val="24"/>
        </w:rPr>
      </w:pPr>
    </w:p>
    <w:p w14:paraId="4BA631A3" w14:textId="77777777" w:rsidR="00CF4D8E" w:rsidRDefault="00CF4D8E" w:rsidP="00CF4D8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CB06F1" w14:textId="77777777" w:rsidR="00CF4D8E" w:rsidRDefault="00CF4D8E" w:rsidP="00CF4D8E">
      <w:pPr>
        <w:spacing w:line="257" w:lineRule="atLeast"/>
        <w:ind w:firstLine="62"/>
        <w:jc w:val="both"/>
        <w:rPr>
          <w:color w:val="000000"/>
          <w:szCs w:val="24"/>
        </w:rPr>
      </w:pPr>
    </w:p>
    <w:p w14:paraId="24D62564" w14:textId="77777777" w:rsidR="00CF4D8E" w:rsidRDefault="00CF4D8E" w:rsidP="00CF4D8E">
      <w:pPr>
        <w:spacing w:line="257" w:lineRule="atLeast"/>
        <w:jc w:val="center"/>
        <w:rPr>
          <w:color w:val="000000"/>
          <w:szCs w:val="24"/>
        </w:rPr>
      </w:pPr>
      <w:r>
        <w:rPr>
          <w:b/>
          <w:bCs/>
          <w:caps/>
          <w:color w:val="000000"/>
          <w:szCs w:val="24"/>
        </w:rPr>
        <w:t>10.  SUTARTIES ĮVYKDYMO UŽTIKRINIMAS (JEI TAIKOMA)</w:t>
      </w:r>
    </w:p>
    <w:p w14:paraId="46653F00" w14:textId="77777777" w:rsidR="00CF4D8E" w:rsidRDefault="00CF4D8E" w:rsidP="00CF4D8E">
      <w:pPr>
        <w:spacing w:line="257" w:lineRule="atLeast"/>
        <w:ind w:firstLine="62"/>
        <w:jc w:val="both"/>
        <w:rPr>
          <w:color w:val="000000"/>
          <w:szCs w:val="24"/>
        </w:rPr>
      </w:pPr>
    </w:p>
    <w:p w14:paraId="352EBC64" w14:textId="77777777" w:rsidR="00CF4D8E" w:rsidRDefault="00CF4D8E" w:rsidP="00CF4D8E">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FE168D" w14:textId="77777777" w:rsidR="00CF4D8E" w:rsidRDefault="00CF4D8E" w:rsidP="00CF4D8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B41157" w14:textId="77777777" w:rsidR="00CF4D8E" w:rsidRDefault="00CF4D8E" w:rsidP="00CF4D8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90A0296" w14:textId="77777777" w:rsidR="00CF4D8E" w:rsidRDefault="00CF4D8E" w:rsidP="00CF4D8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11EF02" w14:textId="77777777" w:rsidR="00CF4D8E" w:rsidRDefault="00CF4D8E" w:rsidP="00CF4D8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0B1A9C" w14:textId="77777777" w:rsidR="00CF4D8E" w:rsidRDefault="00CF4D8E" w:rsidP="00CF4D8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08A850" w14:textId="77777777" w:rsidR="00CF4D8E" w:rsidRDefault="00CF4D8E" w:rsidP="00CF4D8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2DF681" w14:textId="77777777" w:rsidR="00CF4D8E" w:rsidRDefault="00CF4D8E" w:rsidP="00CF4D8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D568CDA" w14:textId="77777777" w:rsidR="00CF4D8E" w:rsidRDefault="00CF4D8E" w:rsidP="00CF4D8E">
      <w:pPr>
        <w:spacing w:line="257" w:lineRule="atLeast"/>
        <w:jc w:val="both"/>
        <w:textAlignment w:val="baseline"/>
        <w:rPr>
          <w:color w:val="000000"/>
          <w:szCs w:val="24"/>
        </w:rPr>
      </w:pPr>
      <w:r>
        <w:rPr>
          <w:color w:val="000000"/>
          <w:szCs w:val="24"/>
        </w:rPr>
        <w:t>10.8. Sutarties įvykdymo užtikrinimo suma turi būti nurodoma ir išmokama eurais. </w:t>
      </w:r>
    </w:p>
    <w:p w14:paraId="2C6666CE" w14:textId="77777777" w:rsidR="00CF4D8E" w:rsidRDefault="00CF4D8E" w:rsidP="00CF4D8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82BDFB" w14:textId="77777777" w:rsidR="00CF4D8E" w:rsidRDefault="00CF4D8E" w:rsidP="00CF4D8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5BF3B86" w14:textId="77777777" w:rsidR="00CF4D8E" w:rsidRDefault="00CF4D8E" w:rsidP="00CF4D8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B488B" w14:textId="77777777" w:rsidR="00CF4D8E" w:rsidRDefault="00CF4D8E" w:rsidP="00CF4D8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FAAD34" w14:textId="77777777" w:rsidR="00CF4D8E" w:rsidRDefault="00CF4D8E" w:rsidP="00CF4D8E">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D359EB" w14:textId="77777777" w:rsidR="00CF4D8E" w:rsidRDefault="00CF4D8E" w:rsidP="00CF4D8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2D3E6C" w14:textId="77777777" w:rsidR="00CF4D8E" w:rsidRDefault="00CF4D8E" w:rsidP="00CF4D8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C09BF6" w14:textId="77777777" w:rsidR="00CF4D8E" w:rsidRDefault="00CF4D8E" w:rsidP="00CF4D8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2C0754" w14:textId="77777777" w:rsidR="00CF4D8E" w:rsidRDefault="00CF4D8E" w:rsidP="00CF4D8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8220EFC" w14:textId="77777777" w:rsidR="00CF4D8E" w:rsidRDefault="00CF4D8E" w:rsidP="00CF4D8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DA5C1EC" w14:textId="77777777" w:rsidR="00CF4D8E" w:rsidRDefault="00CF4D8E" w:rsidP="00CF4D8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0D558C" w14:textId="77777777" w:rsidR="00CF4D8E" w:rsidRDefault="00CF4D8E" w:rsidP="00CF4D8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997BB64" w14:textId="77777777" w:rsidR="00CF4D8E" w:rsidRDefault="00CF4D8E" w:rsidP="00CF4D8E">
      <w:pPr>
        <w:spacing w:line="257" w:lineRule="atLeast"/>
        <w:ind w:firstLine="62"/>
        <w:jc w:val="both"/>
        <w:textAlignment w:val="baseline"/>
        <w:rPr>
          <w:color w:val="000000"/>
          <w:szCs w:val="24"/>
        </w:rPr>
      </w:pPr>
    </w:p>
    <w:p w14:paraId="2CFCDBDF" w14:textId="77777777" w:rsidR="00CF4D8E" w:rsidRDefault="00CF4D8E" w:rsidP="00CF4D8E">
      <w:pPr>
        <w:spacing w:line="257" w:lineRule="atLeast"/>
        <w:jc w:val="center"/>
        <w:rPr>
          <w:color w:val="000000"/>
          <w:szCs w:val="24"/>
        </w:rPr>
      </w:pPr>
      <w:r>
        <w:rPr>
          <w:b/>
          <w:bCs/>
          <w:caps/>
          <w:color w:val="000000"/>
          <w:szCs w:val="24"/>
        </w:rPr>
        <w:t>11.  SUTARTIES KAINA IR JOS PERSKAIČIAVIMAS</w:t>
      </w:r>
    </w:p>
    <w:p w14:paraId="7B8BCD1B" w14:textId="77777777" w:rsidR="00CF4D8E" w:rsidRDefault="00CF4D8E" w:rsidP="00CF4D8E">
      <w:pPr>
        <w:spacing w:line="257" w:lineRule="atLeast"/>
        <w:ind w:firstLine="62"/>
        <w:jc w:val="both"/>
        <w:rPr>
          <w:color w:val="000000"/>
          <w:szCs w:val="24"/>
        </w:rPr>
      </w:pPr>
    </w:p>
    <w:p w14:paraId="3D486F82" w14:textId="77777777" w:rsidR="00CF4D8E" w:rsidRDefault="00CF4D8E" w:rsidP="00CF4D8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EA9AE1" w14:textId="77777777" w:rsidR="00CF4D8E" w:rsidRDefault="00CF4D8E" w:rsidP="00CF4D8E">
      <w:pPr>
        <w:spacing w:line="257" w:lineRule="atLeast"/>
        <w:jc w:val="both"/>
        <w:rPr>
          <w:color w:val="000000"/>
          <w:szCs w:val="24"/>
        </w:rPr>
      </w:pPr>
      <w:r>
        <w:rPr>
          <w:color w:val="000000"/>
          <w:szCs w:val="24"/>
        </w:rPr>
        <w:t>11.2. Pradinės sutarties vertė yra nurodyta Specialiosiose sąlygose.</w:t>
      </w:r>
    </w:p>
    <w:p w14:paraId="29447C9C" w14:textId="77777777" w:rsidR="00CF4D8E" w:rsidRDefault="00CF4D8E" w:rsidP="00CF4D8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6D4277" w14:textId="77777777" w:rsidR="00CF4D8E" w:rsidRDefault="00CF4D8E" w:rsidP="00CF4D8E">
      <w:pPr>
        <w:spacing w:line="257" w:lineRule="atLeast"/>
        <w:jc w:val="both"/>
        <w:rPr>
          <w:color w:val="000000"/>
          <w:szCs w:val="24"/>
        </w:rPr>
      </w:pPr>
      <w:r>
        <w:rPr>
          <w:color w:val="000000"/>
          <w:szCs w:val="24"/>
        </w:rPr>
        <w:t>11.4. Sutarties kainos peržiūra atliekama Specialiosiose sąlygose nustatyta tvarka.</w:t>
      </w:r>
    </w:p>
    <w:p w14:paraId="519BA83F" w14:textId="77777777" w:rsidR="00CF4D8E" w:rsidRDefault="00CF4D8E" w:rsidP="00CF4D8E">
      <w:pPr>
        <w:spacing w:line="257" w:lineRule="atLeast"/>
        <w:ind w:firstLine="62"/>
        <w:jc w:val="both"/>
        <w:rPr>
          <w:color w:val="000000"/>
          <w:szCs w:val="24"/>
        </w:rPr>
      </w:pPr>
    </w:p>
    <w:p w14:paraId="5B924AA2" w14:textId="77777777" w:rsidR="00CF4D8E" w:rsidRDefault="00CF4D8E" w:rsidP="00CF4D8E">
      <w:pPr>
        <w:spacing w:line="257" w:lineRule="atLeast"/>
        <w:jc w:val="center"/>
        <w:rPr>
          <w:color w:val="000000"/>
          <w:szCs w:val="24"/>
        </w:rPr>
      </w:pPr>
      <w:r>
        <w:rPr>
          <w:b/>
          <w:bCs/>
          <w:caps/>
          <w:color w:val="000000"/>
          <w:szCs w:val="24"/>
        </w:rPr>
        <w:t>12.  ATSISKAITYMO TVARKA</w:t>
      </w:r>
    </w:p>
    <w:p w14:paraId="16460936" w14:textId="77777777" w:rsidR="00CF4D8E" w:rsidRDefault="00CF4D8E" w:rsidP="00CF4D8E">
      <w:pPr>
        <w:spacing w:line="257" w:lineRule="atLeast"/>
        <w:ind w:firstLine="62"/>
        <w:jc w:val="center"/>
        <w:rPr>
          <w:color w:val="000000"/>
          <w:szCs w:val="24"/>
        </w:rPr>
      </w:pPr>
    </w:p>
    <w:p w14:paraId="17DC26B9" w14:textId="77777777" w:rsidR="00CF4D8E" w:rsidRDefault="00CF4D8E" w:rsidP="00CF4D8E">
      <w:pPr>
        <w:spacing w:line="257" w:lineRule="atLeast"/>
        <w:jc w:val="center"/>
        <w:rPr>
          <w:color w:val="000000"/>
          <w:szCs w:val="24"/>
        </w:rPr>
      </w:pPr>
      <w:r>
        <w:rPr>
          <w:b/>
          <w:bCs/>
          <w:color w:val="000000"/>
          <w:szCs w:val="24"/>
        </w:rPr>
        <w:t>12.1.  Išankstinis mokėjimas (avansas) (jei taikoma)</w:t>
      </w:r>
    </w:p>
    <w:p w14:paraId="73C65355" w14:textId="77777777" w:rsidR="00CF4D8E" w:rsidRDefault="00CF4D8E" w:rsidP="00CF4D8E">
      <w:pPr>
        <w:spacing w:line="257" w:lineRule="atLeast"/>
        <w:ind w:firstLine="62"/>
        <w:jc w:val="both"/>
        <w:rPr>
          <w:color w:val="000000"/>
          <w:szCs w:val="24"/>
        </w:rPr>
      </w:pPr>
    </w:p>
    <w:p w14:paraId="1A77D2B3" w14:textId="77777777" w:rsidR="00CF4D8E" w:rsidRDefault="00CF4D8E" w:rsidP="00CF4D8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1DAE962" w14:textId="77777777" w:rsidR="00CF4D8E" w:rsidRDefault="00CF4D8E" w:rsidP="00CF4D8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6380B99" w14:textId="77777777" w:rsidR="00CF4D8E" w:rsidRDefault="00CF4D8E" w:rsidP="00CF4D8E">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Pr>
          <w:color w:val="000000"/>
          <w:szCs w:val="24"/>
        </w:rPr>
        <w:lastRenderedPageBreak/>
        <w:t>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F21D2DC" w14:textId="77777777" w:rsidR="00CF4D8E" w:rsidRDefault="00CF4D8E" w:rsidP="00CF4D8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FA33070" w14:textId="77777777" w:rsidR="00CF4D8E" w:rsidRDefault="00CF4D8E" w:rsidP="00CF4D8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8635E5" w14:textId="77777777" w:rsidR="00CF4D8E" w:rsidRDefault="00CF4D8E" w:rsidP="00CF4D8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CE59BF" w14:textId="77777777" w:rsidR="00CF4D8E" w:rsidRDefault="00CF4D8E" w:rsidP="00CF4D8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55E022" w14:textId="77777777" w:rsidR="00CF4D8E" w:rsidRDefault="00CF4D8E" w:rsidP="00CF4D8E">
      <w:pPr>
        <w:spacing w:line="257" w:lineRule="atLeast"/>
        <w:jc w:val="both"/>
        <w:textAlignment w:val="baseline"/>
        <w:rPr>
          <w:color w:val="000000"/>
          <w:szCs w:val="24"/>
        </w:rPr>
      </w:pPr>
      <w:r>
        <w:rPr>
          <w:color w:val="000000"/>
          <w:szCs w:val="24"/>
        </w:rPr>
        <w:t>12.1.7. Avanso užtikrinimo suma turi būti nurodoma ir išmokama eurais. </w:t>
      </w:r>
    </w:p>
    <w:p w14:paraId="2D8459D6" w14:textId="77777777" w:rsidR="00CF4D8E" w:rsidRDefault="00CF4D8E" w:rsidP="00CF4D8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9772648" w14:textId="77777777" w:rsidR="00CF4D8E" w:rsidRDefault="00CF4D8E" w:rsidP="00CF4D8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B047331" w14:textId="77777777" w:rsidR="00CF4D8E" w:rsidRDefault="00CF4D8E" w:rsidP="00CF4D8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C4133D" w14:textId="77777777" w:rsidR="00CF4D8E" w:rsidRDefault="00CF4D8E" w:rsidP="00CF4D8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2EF7E" w14:textId="77777777" w:rsidR="00CF4D8E" w:rsidRDefault="00CF4D8E" w:rsidP="00CF4D8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4A70A4" w14:textId="77777777" w:rsidR="00CF4D8E" w:rsidRDefault="00CF4D8E" w:rsidP="00CF4D8E">
      <w:pPr>
        <w:spacing w:line="257" w:lineRule="atLeast"/>
        <w:ind w:firstLine="62"/>
        <w:jc w:val="both"/>
        <w:textAlignment w:val="baseline"/>
        <w:rPr>
          <w:color w:val="000000"/>
          <w:szCs w:val="24"/>
        </w:rPr>
      </w:pPr>
    </w:p>
    <w:p w14:paraId="46D02270" w14:textId="77777777" w:rsidR="00CF4D8E" w:rsidRDefault="00CF4D8E" w:rsidP="00CF4D8E">
      <w:pPr>
        <w:spacing w:line="257" w:lineRule="atLeast"/>
        <w:jc w:val="center"/>
        <w:rPr>
          <w:color w:val="000000"/>
          <w:szCs w:val="24"/>
        </w:rPr>
      </w:pPr>
      <w:r>
        <w:rPr>
          <w:b/>
          <w:bCs/>
          <w:color w:val="000000"/>
          <w:szCs w:val="24"/>
        </w:rPr>
        <w:t>12.2.  Mokėjimų tvarka</w:t>
      </w:r>
    </w:p>
    <w:p w14:paraId="39C5FAE1" w14:textId="77777777" w:rsidR="00CF4D8E" w:rsidRDefault="00CF4D8E" w:rsidP="00CF4D8E">
      <w:pPr>
        <w:spacing w:line="257" w:lineRule="atLeast"/>
        <w:ind w:firstLine="62"/>
        <w:jc w:val="both"/>
        <w:rPr>
          <w:color w:val="000000"/>
          <w:szCs w:val="24"/>
        </w:rPr>
      </w:pPr>
    </w:p>
    <w:p w14:paraId="7B365B8F" w14:textId="77777777" w:rsidR="00CF4D8E" w:rsidRDefault="00CF4D8E" w:rsidP="00CF4D8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F636446" w14:textId="77777777" w:rsidR="00CF4D8E" w:rsidRDefault="00CF4D8E" w:rsidP="00CF4D8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0ABDDA" w14:textId="77777777" w:rsidR="00CF4D8E" w:rsidRDefault="00CF4D8E" w:rsidP="00CF4D8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2227BD" w14:textId="77777777" w:rsidR="00CF4D8E" w:rsidRDefault="00CF4D8E" w:rsidP="00CF4D8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5B6BCE" w14:textId="77777777" w:rsidR="00CF4D8E" w:rsidRDefault="00CF4D8E" w:rsidP="00CF4D8E">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51439820" w14:textId="77777777" w:rsidR="00CF4D8E" w:rsidRDefault="00CF4D8E" w:rsidP="00CF4D8E">
      <w:pPr>
        <w:spacing w:line="257" w:lineRule="atLeast"/>
        <w:jc w:val="both"/>
        <w:rPr>
          <w:color w:val="000000"/>
          <w:szCs w:val="24"/>
        </w:rPr>
      </w:pPr>
      <w:r>
        <w:rPr>
          <w:color w:val="000000"/>
          <w:szCs w:val="24"/>
        </w:rPr>
        <w:t>12.2.4. Pirkėjas atlieka mokėjimus už Prekes Specialiosiose sąlygose nustatytais terminais.</w:t>
      </w:r>
    </w:p>
    <w:p w14:paraId="292FD8BF" w14:textId="77777777" w:rsidR="00CF4D8E" w:rsidRDefault="00CF4D8E" w:rsidP="00CF4D8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B9AD80D" w14:textId="77777777" w:rsidR="00CF4D8E" w:rsidRDefault="00CF4D8E" w:rsidP="00CF4D8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E5F3B31" w14:textId="77777777" w:rsidR="00CF4D8E" w:rsidRDefault="00CF4D8E" w:rsidP="00CF4D8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6ECA26" w14:textId="77777777" w:rsidR="00CF4D8E" w:rsidRDefault="00CF4D8E" w:rsidP="00CF4D8E">
      <w:pPr>
        <w:spacing w:line="257" w:lineRule="atLeast"/>
        <w:ind w:firstLine="62"/>
        <w:jc w:val="both"/>
        <w:rPr>
          <w:color w:val="000000"/>
          <w:szCs w:val="24"/>
        </w:rPr>
      </w:pPr>
    </w:p>
    <w:p w14:paraId="734DFDAD" w14:textId="77777777" w:rsidR="00CF4D8E" w:rsidRDefault="00CF4D8E" w:rsidP="00CF4D8E">
      <w:pPr>
        <w:spacing w:line="257" w:lineRule="atLeast"/>
        <w:jc w:val="center"/>
        <w:rPr>
          <w:color w:val="000000"/>
          <w:szCs w:val="24"/>
        </w:rPr>
      </w:pPr>
      <w:r>
        <w:rPr>
          <w:b/>
          <w:bCs/>
          <w:color w:val="000000"/>
          <w:szCs w:val="24"/>
        </w:rPr>
        <w:t>12.3.  Kiti atsiskaitymo klausimai</w:t>
      </w:r>
    </w:p>
    <w:p w14:paraId="1209C8F1" w14:textId="77777777" w:rsidR="00CF4D8E" w:rsidRDefault="00CF4D8E" w:rsidP="00CF4D8E">
      <w:pPr>
        <w:spacing w:line="257" w:lineRule="atLeast"/>
        <w:ind w:firstLine="62"/>
        <w:jc w:val="both"/>
        <w:rPr>
          <w:color w:val="000000"/>
          <w:szCs w:val="24"/>
        </w:rPr>
      </w:pPr>
    </w:p>
    <w:p w14:paraId="1C6E7907" w14:textId="77777777" w:rsidR="00CF4D8E" w:rsidRDefault="00CF4D8E" w:rsidP="00CF4D8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525D337" w14:textId="77777777" w:rsidR="00CF4D8E" w:rsidRDefault="00CF4D8E" w:rsidP="00CF4D8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24BE5F" w14:textId="77777777" w:rsidR="00CF4D8E" w:rsidRDefault="00CF4D8E" w:rsidP="00CF4D8E">
      <w:pPr>
        <w:spacing w:line="257" w:lineRule="atLeast"/>
        <w:jc w:val="both"/>
        <w:rPr>
          <w:color w:val="000000"/>
          <w:szCs w:val="24"/>
        </w:rPr>
      </w:pPr>
      <w:r>
        <w:rPr>
          <w:color w:val="000000"/>
          <w:szCs w:val="24"/>
        </w:rPr>
        <w:t>12.3.3. Visi mokėjimai pagal Sutartį atliekami eurais.</w:t>
      </w:r>
    </w:p>
    <w:p w14:paraId="47A810BD" w14:textId="77777777" w:rsidR="00CF4D8E" w:rsidRDefault="00CF4D8E" w:rsidP="00CF4D8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596EE6A" w14:textId="77777777" w:rsidR="00CF4D8E" w:rsidRDefault="00CF4D8E" w:rsidP="00CF4D8E">
      <w:pPr>
        <w:spacing w:line="257" w:lineRule="atLeast"/>
        <w:ind w:firstLine="62"/>
        <w:jc w:val="both"/>
        <w:rPr>
          <w:color w:val="000000"/>
          <w:szCs w:val="24"/>
        </w:rPr>
      </w:pPr>
    </w:p>
    <w:p w14:paraId="5A45247C" w14:textId="77777777" w:rsidR="00CF4D8E" w:rsidRDefault="00CF4D8E" w:rsidP="00CF4D8E">
      <w:pPr>
        <w:spacing w:line="257" w:lineRule="atLeast"/>
        <w:jc w:val="center"/>
        <w:rPr>
          <w:color w:val="000000"/>
          <w:szCs w:val="24"/>
        </w:rPr>
      </w:pPr>
      <w:r>
        <w:rPr>
          <w:b/>
          <w:bCs/>
          <w:caps/>
          <w:color w:val="000000"/>
          <w:szCs w:val="24"/>
        </w:rPr>
        <w:t>13.  KONFIDENCIALI INFORMACIJA</w:t>
      </w:r>
    </w:p>
    <w:p w14:paraId="299589EE" w14:textId="77777777" w:rsidR="00CF4D8E" w:rsidRDefault="00CF4D8E" w:rsidP="00CF4D8E">
      <w:pPr>
        <w:spacing w:line="257" w:lineRule="atLeast"/>
        <w:ind w:firstLine="62"/>
        <w:jc w:val="both"/>
        <w:rPr>
          <w:color w:val="000000"/>
          <w:szCs w:val="24"/>
        </w:rPr>
      </w:pPr>
    </w:p>
    <w:p w14:paraId="68D943FA" w14:textId="77777777" w:rsidR="00CF4D8E" w:rsidRDefault="00CF4D8E" w:rsidP="00CF4D8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11C9D3" w14:textId="77777777" w:rsidR="00CF4D8E" w:rsidRDefault="00CF4D8E" w:rsidP="00CF4D8E">
      <w:pPr>
        <w:spacing w:line="257" w:lineRule="atLeast"/>
        <w:jc w:val="both"/>
        <w:rPr>
          <w:color w:val="000000"/>
          <w:szCs w:val="24"/>
        </w:rPr>
      </w:pPr>
      <w:r>
        <w:rPr>
          <w:color w:val="000000"/>
          <w:szCs w:val="24"/>
        </w:rPr>
        <w:t>13.2.  Šalis turi teisę atskleisti kitos Šalies konfidencialią informaciją šiais atvejais:</w:t>
      </w:r>
    </w:p>
    <w:p w14:paraId="2F789518" w14:textId="77777777" w:rsidR="00CF4D8E" w:rsidRDefault="00CF4D8E" w:rsidP="00CF4D8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FC93DC" w14:textId="77777777" w:rsidR="00CF4D8E" w:rsidRDefault="00CF4D8E" w:rsidP="00CF4D8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C1261A" w14:textId="77777777" w:rsidR="00CF4D8E" w:rsidRDefault="00CF4D8E" w:rsidP="00CF4D8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DFA2B7" w14:textId="77777777" w:rsidR="00CF4D8E" w:rsidRDefault="00CF4D8E" w:rsidP="00CF4D8E">
      <w:pPr>
        <w:spacing w:line="257" w:lineRule="atLeast"/>
        <w:jc w:val="both"/>
        <w:rPr>
          <w:color w:val="000000"/>
          <w:szCs w:val="24"/>
        </w:rPr>
      </w:pPr>
      <w:r>
        <w:rPr>
          <w:color w:val="000000"/>
          <w:szCs w:val="24"/>
        </w:rPr>
        <w:t>13.4. Šalis atsako:</w:t>
      </w:r>
    </w:p>
    <w:p w14:paraId="49721634" w14:textId="77777777" w:rsidR="00CF4D8E" w:rsidRDefault="00CF4D8E" w:rsidP="00CF4D8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CAACEC" w14:textId="77777777" w:rsidR="00CF4D8E" w:rsidRDefault="00CF4D8E" w:rsidP="00CF4D8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258A004" w14:textId="77777777" w:rsidR="00CF4D8E" w:rsidRDefault="00CF4D8E" w:rsidP="00CF4D8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CFFA1D4" w14:textId="77777777" w:rsidR="00CF4D8E" w:rsidRDefault="00CF4D8E" w:rsidP="00CF4D8E">
      <w:pPr>
        <w:spacing w:line="257" w:lineRule="atLeast"/>
        <w:ind w:firstLine="62"/>
        <w:jc w:val="both"/>
        <w:rPr>
          <w:color w:val="000000"/>
          <w:szCs w:val="24"/>
        </w:rPr>
      </w:pPr>
    </w:p>
    <w:p w14:paraId="65F01CD4" w14:textId="77777777" w:rsidR="00CF4D8E" w:rsidRDefault="00CF4D8E" w:rsidP="00CF4D8E">
      <w:pPr>
        <w:spacing w:line="257" w:lineRule="atLeast"/>
        <w:jc w:val="center"/>
        <w:rPr>
          <w:color w:val="000000"/>
          <w:szCs w:val="24"/>
        </w:rPr>
      </w:pPr>
      <w:r>
        <w:rPr>
          <w:b/>
          <w:bCs/>
          <w:caps/>
          <w:color w:val="000000"/>
          <w:szCs w:val="24"/>
        </w:rPr>
        <w:t>14.  ASMENS DUOMENŲ APSAUGA</w:t>
      </w:r>
    </w:p>
    <w:p w14:paraId="478ED08D" w14:textId="77777777" w:rsidR="00CF4D8E" w:rsidRDefault="00CF4D8E" w:rsidP="00CF4D8E">
      <w:pPr>
        <w:spacing w:line="257" w:lineRule="atLeast"/>
        <w:ind w:firstLine="62"/>
        <w:jc w:val="both"/>
        <w:rPr>
          <w:color w:val="000000"/>
          <w:szCs w:val="24"/>
        </w:rPr>
      </w:pPr>
    </w:p>
    <w:p w14:paraId="4CE37B67" w14:textId="77777777" w:rsidR="00CF4D8E" w:rsidRDefault="00CF4D8E" w:rsidP="00CF4D8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E01F183" w14:textId="77777777" w:rsidR="00CF4D8E" w:rsidRDefault="00CF4D8E" w:rsidP="00CF4D8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9B194A" w14:textId="77777777" w:rsidR="00CF4D8E" w:rsidRDefault="00CF4D8E" w:rsidP="00CF4D8E">
      <w:pPr>
        <w:spacing w:line="257" w:lineRule="atLeast"/>
        <w:ind w:left="360" w:firstLine="115"/>
        <w:jc w:val="both"/>
        <w:rPr>
          <w:color w:val="000000"/>
          <w:szCs w:val="24"/>
        </w:rPr>
      </w:pPr>
    </w:p>
    <w:p w14:paraId="4825F889" w14:textId="77777777" w:rsidR="00CF4D8E" w:rsidRDefault="00CF4D8E" w:rsidP="00CF4D8E">
      <w:pPr>
        <w:spacing w:line="257" w:lineRule="atLeast"/>
        <w:jc w:val="center"/>
        <w:rPr>
          <w:color w:val="000000"/>
          <w:szCs w:val="24"/>
        </w:rPr>
      </w:pPr>
      <w:r>
        <w:rPr>
          <w:b/>
          <w:bCs/>
          <w:caps/>
          <w:color w:val="000000"/>
          <w:szCs w:val="24"/>
        </w:rPr>
        <w:t>15.  INTELEKTINĖ NUOSAVYBĖ</w:t>
      </w:r>
    </w:p>
    <w:p w14:paraId="73BC72A3" w14:textId="77777777" w:rsidR="00CF4D8E" w:rsidRDefault="00CF4D8E" w:rsidP="00CF4D8E">
      <w:pPr>
        <w:spacing w:line="257" w:lineRule="atLeast"/>
        <w:ind w:firstLine="62"/>
        <w:jc w:val="both"/>
        <w:rPr>
          <w:color w:val="000000"/>
          <w:szCs w:val="24"/>
        </w:rPr>
      </w:pPr>
    </w:p>
    <w:p w14:paraId="1F86D360" w14:textId="77777777" w:rsidR="00CF4D8E" w:rsidRDefault="00CF4D8E" w:rsidP="00CF4D8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67BC9B" w14:textId="77777777" w:rsidR="00CF4D8E" w:rsidRDefault="00CF4D8E" w:rsidP="00CF4D8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B38A9" w14:textId="77777777" w:rsidR="00CF4D8E" w:rsidRDefault="00CF4D8E" w:rsidP="00CF4D8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97987A2" w14:textId="77777777" w:rsidR="00CF4D8E" w:rsidRDefault="00CF4D8E" w:rsidP="00CF4D8E">
      <w:pPr>
        <w:spacing w:line="257" w:lineRule="atLeast"/>
        <w:ind w:firstLine="62"/>
        <w:jc w:val="both"/>
        <w:textAlignment w:val="baseline"/>
        <w:rPr>
          <w:color w:val="000000"/>
          <w:szCs w:val="24"/>
        </w:rPr>
      </w:pPr>
    </w:p>
    <w:p w14:paraId="66551C54" w14:textId="77777777" w:rsidR="00CF4D8E" w:rsidRDefault="00CF4D8E" w:rsidP="00CF4D8E">
      <w:pPr>
        <w:spacing w:line="257" w:lineRule="atLeast"/>
        <w:jc w:val="center"/>
        <w:rPr>
          <w:color w:val="000000"/>
          <w:szCs w:val="24"/>
        </w:rPr>
      </w:pPr>
      <w:r>
        <w:rPr>
          <w:b/>
          <w:bCs/>
          <w:caps/>
          <w:color w:val="000000"/>
          <w:szCs w:val="24"/>
        </w:rPr>
        <w:t>16.  PAREIŠKIMAI IR GARANTIJOS</w:t>
      </w:r>
    </w:p>
    <w:p w14:paraId="6A2CB17B" w14:textId="77777777" w:rsidR="00CF4D8E" w:rsidRDefault="00CF4D8E" w:rsidP="00CF4D8E">
      <w:pPr>
        <w:spacing w:line="257" w:lineRule="atLeast"/>
        <w:ind w:firstLine="62"/>
        <w:jc w:val="both"/>
        <w:rPr>
          <w:color w:val="000000"/>
          <w:szCs w:val="24"/>
        </w:rPr>
      </w:pPr>
    </w:p>
    <w:p w14:paraId="4FA1BC43" w14:textId="77777777" w:rsidR="00CF4D8E" w:rsidRDefault="00CF4D8E" w:rsidP="00CF4D8E">
      <w:pPr>
        <w:spacing w:line="257" w:lineRule="atLeast"/>
        <w:jc w:val="both"/>
        <w:rPr>
          <w:color w:val="000000"/>
          <w:szCs w:val="24"/>
        </w:rPr>
      </w:pPr>
      <w:r>
        <w:rPr>
          <w:color w:val="000000"/>
          <w:szCs w:val="24"/>
        </w:rPr>
        <w:t>16.1. Kiekviena iš Šalių pareiškia ir garantuoja kitai Šaliai, kad:</w:t>
      </w:r>
    </w:p>
    <w:p w14:paraId="0AC0247E" w14:textId="77777777" w:rsidR="00CF4D8E" w:rsidRDefault="00CF4D8E" w:rsidP="00CF4D8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844BA90" w14:textId="77777777" w:rsidR="00CF4D8E" w:rsidRDefault="00CF4D8E" w:rsidP="00CF4D8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B5D00C" w14:textId="77777777" w:rsidR="00CF4D8E" w:rsidRDefault="00CF4D8E" w:rsidP="00CF4D8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FB3CDF" w14:textId="77777777" w:rsidR="00CF4D8E" w:rsidRDefault="00CF4D8E" w:rsidP="00CF4D8E">
      <w:pPr>
        <w:spacing w:line="257" w:lineRule="atLeast"/>
        <w:jc w:val="both"/>
        <w:rPr>
          <w:color w:val="000000"/>
          <w:szCs w:val="24"/>
        </w:rPr>
      </w:pPr>
      <w:r>
        <w:rPr>
          <w:color w:val="000000"/>
          <w:szCs w:val="24"/>
        </w:rPr>
        <w:t xml:space="preserve">16.1.4. Šalis įvertino visas aplinkybes, turinčias esminės reikšmės Sutarties sudarymui ir jos vykdymui. Nė viena iš Sutartyje nurodytų sąlygų ir aplinkybių neturi neigiamos įtakos Šalies valiai </w:t>
      </w:r>
      <w:r>
        <w:rPr>
          <w:color w:val="000000"/>
          <w:szCs w:val="24"/>
        </w:rPr>
        <w:lastRenderedPageBreak/>
        <w:t>sudaryti Sutartį tokiomis sąlygomis, kurios nurodytos Sutartyje, ir vykdyti iš Sutarties kylančius įsipareigojimus;</w:t>
      </w:r>
    </w:p>
    <w:p w14:paraId="1D5AE8B1" w14:textId="77777777" w:rsidR="00CF4D8E" w:rsidRDefault="00CF4D8E" w:rsidP="00CF4D8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9D9230" w14:textId="77777777" w:rsidR="00CF4D8E" w:rsidRDefault="00CF4D8E" w:rsidP="00CF4D8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EFE04A5" w14:textId="77777777" w:rsidR="00CF4D8E" w:rsidRDefault="00CF4D8E" w:rsidP="00CF4D8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04F32D" w14:textId="77777777" w:rsidR="00CF4D8E" w:rsidRDefault="00CF4D8E" w:rsidP="00CF4D8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F1D8E4" w14:textId="77777777" w:rsidR="00CF4D8E" w:rsidRDefault="00CF4D8E" w:rsidP="00CF4D8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1A90FA" w14:textId="77777777" w:rsidR="00CF4D8E" w:rsidRDefault="00CF4D8E" w:rsidP="00CF4D8E">
      <w:pPr>
        <w:rPr>
          <w:sz w:val="14"/>
          <w:szCs w:val="14"/>
        </w:rPr>
      </w:pPr>
    </w:p>
    <w:p w14:paraId="4D387ABF" w14:textId="77777777" w:rsidR="00CF4D8E" w:rsidRDefault="00CF4D8E" w:rsidP="00CF4D8E">
      <w:pPr>
        <w:spacing w:line="257" w:lineRule="atLeast"/>
        <w:ind w:firstLine="62"/>
        <w:jc w:val="both"/>
        <w:rPr>
          <w:color w:val="000000"/>
          <w:szCs w:val="24"/>
        </w:rPr>
      </w:pPr>
    </w:p>
    <w:p w14:paraId="0AC9C682" w14:textId="77777777" w:rsidR="00CF4D8E" w:rsidRDefault="00CF4D8E" w:rsidP="00CF4D8E">
      <w:pPr>
        <w:spacing w:line="257" w:lineRule="atLeast"/>
        <w:jc w:val="center"/>
        <w:rPr>
          <w:color w:val="000000"/>
          <w:szCs w:val="24"/>
        </w:rPr>
      </w:pPr>
      <w:r>
        <w:rPr>
          <w:b/>
          <w:bCs/>
          <w:caps/>
          <w:color w:val="000000"/>
          <w:szCs w:val="24"/>
        </w:rPr>
        <w:t>17.  BENDRIEJI ATSAKOMYBĖS KLAUSIMAI</w:t>
      </w:r>
    </w:p>
    <w:p w14:paraId="79D129E3" w14:textId="77777777" w:rsidR="00CF4D8E" w:rsidRDefault="00CF4D8E" w:rsidP="00CF4D8E">
      <w:pPr>
        <w:spacing w:line="257" w:lineRule="atLeast"/>
        <w:ind w:firstLine="62"/>
        <w:jc w:val="both"/>
        <w:rPr>
          <w:color w:val="000000"/>
          <w:szCs w:val="24"/>
        </w:rPr>
      </w:pPr>
    </w:p>
    <w:p w14:paraId="6840E04D" w14:textId="77777777" w:rsidR="00CF4D8E" w:rsidRDefault="00CF4D8E" w:rsidP="00CF4D8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BE9C71C" w14:textId="77777777" w:rsidR="00CF4D8E" w:rsidRDefault="00CF4D8E" w:rsidP="00CF4D8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884E8B" w14:textId="77777777" w:rsidR="00CF4D8E" w:rsidRDefault="00CF4D8E" w:rsidP="00CF4D8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3A0E5F" w14:textId="77777777" w:rsidR="00CF4D8E" w:rsidRDefault="00CF4D8E" w:rsidP="00CF4D8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84657A9" w14:textId="77777777" w:rsidR="00CF4D8E" w:rsidRDefault="00CF4D8E" w:rsidP="00CF4D8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DBFB0" w14:textId="77777777" w:rsidR="00CF4D8E" w:rsidRDefault="00CF4D8E" w:rsidP="00CF4D8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CFC637" w14:textId="77777777" w:rsidR="00CF4D8E" w:rsidRDefault="00CF4D8E" w:rsidP="00CF4D8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F3E872" w14:textId="77777777" w:rsidR="00CF4D8E" w:rsidRDefault="00CF4D8E" w:rsidP="00CF4D8E">
      <w:pPr>
        <w:spacing w:line="257" w:lineRule="atLeast"/>
        <w:ind w:firstLine="115"/>
        <w:jc w:val="both"/>
        <w:rPr>
          <w:color w:val="000000"/>
          <w:szCs w:val="24"/>
        </w:rPr>
      </w:pPr>
    </w:p>
    <w:p w14:paraId="70294DA7" w14:textId="77777777" w:rsidR="00CF4D8E" w:rsidRDefault="00CF4D8E" w:rsidP="00CF4D8E">
      <w:pPr>
        <w:spacing w:line="257" w:lineRule="atLeast"/>
        <w:jc w:val="center"/>
        <w:rPr>
          <w:color w:val="000000"/>
          <w:szCs w:val="24"/>
        </w:rPr>
      </w:pPr>
      <w:r>
        <w:rPr>
          <w:b/>
          <w:bCs/>
          <w:caps/>
          <w:color w:val="000000"/>
          <w:szCs w:val="24"/>
        </w:rPr>
        <w:lastRenderedPageBreak/>
        <w:t>18.  NENUGALIMA JĖGA (FORCE MAJEURE)</w:t>
      </w:r>
    </w:p>
    <w:p w14:paraId="7B95039D" w14:textId="77777777" w:rsidR="00CF4D8E" w:rsidRDefault="00CF4D8E" w:rsidP="00CF4D8E">
      <w:pPr>
        <w:spacing w:line="257" w:lineRule="atLeast"/>
        <w:ind w:firstLine="62"/>
        <w:jc w:val="both"/>
        <w:rPr>
          <w:color w:val="000000"/>
          <w:szCs w:val="24"/>
        </w:rPr>
      </w:pPr>
    </w:p>
    <w:p w14:paraId="1EB8994B" w14:textId="77777777" w:rsidR="00CF4D8E" w:rsidRDefault="00CF4D8E" w:rsidP="00CF4D8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ADDA472" w14:textId="77777777" w:rsidR="00CF4D8E" w:rsidRDefault="00CF4D8E" w:rsidP="00CF4D8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FA66DC" w14:textId="77777777" w:rsidR="00CF4D8E" w:rsidRDefault="00CF4D8E" w:rsidP="00CF4D8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48B74E" w14:textId="77777777" w:rsidR="00CF4D8E" w:rsidRDefault="00CF4D8E" w:rsidP="00CF4D8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ACD358" w14:textId="77777777" w:rsidR="00CF4D8E" w:rsidRDefault="00CF4D8E" w:rsidP="00CF4D8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34D705" w14:textId="77777777" w:rsidR="00CF4D8E" w:rsidRDefault="00CF4D8E" w:rsidP="00CF4D8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29C4EB" w14:textId="77777777" w:rsidR="00CF4D8E" w:rsidRDefault="00CF4D8E" w:rsidP="00CF4D8E">
      <w:pPr>
        <w:spacing w:line="257" w:lineRule="atLeast"/>
        <w:ind w:firstLine="62"/>
        <w:jc w:val="both"/>
        <w:rPr>
          <w:color w:val="000000"/>
          <w:szCs w:val="24"/>
        </w:rPr>
      </w:pPr>
    </w:p>
    <w:p w14:paraId="5C7426A3" w14:textId="77777777" w:rsidR="00CF4D8E" w:rsidRDefault="00CF4D8E" w:rsidP="00CF4D8E">
      <w:pPr>
        <w:spacing w:line="257" w:lineRule="atLeast"/>
        <w:jc w:val="center"/>
        <w:rPr>
          <w:color w:val="000000"/>
          <w:szCs w:val="24"/>
        </w:rPr>
      </w:pPr>
      <w:r>
        <w:rPr>
          <w:b/>
          <w:bCs/>
          <w:caps/>
          <w:color w:val="000000"/>
          <w:szCs w:val="24"/>
        </w:rPr>
        <w:t>19.  SUTARTIES NUOSTATŲ NEGALIOJIMAS</w:t>
      </w:r>
    </w:p>
    <w:p w14:paraId="6EFB2F0D" w14:textId="77777777" w:rsidR="00CF4D8E" w:rsidRDefault="00CF4D8E" w:rsidP="00CF4D8E">
      <w:pPr>
        <w:spacing w:line="257" w:lineRule="atLeast"/>
        <w:ind w:firstLine="62"/>
        <w:jc w:val="both"/>
        <w:rPr>
          <w:color w:val="000000"/>
          <w:szCs w:val="24"/>
        </w:rPr>
      </w:pPr>
    </w:p>
    <w:p w14:paraId="3548FEE2" w14:textId="77777777" w:rsidR="00CF4D8E" w:rsidRDefault="00CF4D8E" w:rsidP="00CF4D8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66F300" w14:textId="77777777" w:rsidR="00CF4D8E" w:rsidRDefault="00CF4D8E" w:rsidP="00CF4D8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852B1B" w14:textId="77777777" w:rsidR="00CF4D8E" w:rsidRDefault="00CF4D8E" w:rsidP="00CF4D8E">
      <w:pPr>
        <w:spacing w:line="257" w:lineRule="atLeast"/>
        <w:ind w:firstLine="62"/>
        <w:jc w:val="both"/>
        <w:rPr>
          <w:color w:val="000000"/>
          <w:szCs w:val="24"/>
        </w:rPr>
      </w:pPr>
    </w:p>
    <w:p w14:paraId="23D37810" w14:textId="77777777" w:rsidR="00CF4D8E" w:rsidRDefault="00CF4D8E" w:rsidP="00CF4D8E">
      <w:pPr>
        <w:spacing w:line="257" w:lineRule="atLeast"/>
        <w:jc w:val="center"/>
        <w:rPr>
          <w:color w:val="000000"/>
          <w:szCs w:val="24"/>
        </w:rPr>
      </w:pPr>
      <w:r>
        <w:rPr>
          <w:b/>
          <w:bCs/>
          <w:caps/>
          <w:color w:val="000000"/>
          <w:szCs w:val="24"/>
        </w:rPr>
        <w:t>20.  SUTARTIES PAKEITIMAI</w:t>
      </w:r>
    </w:p>
    <w:p w14:paraId="02B1BBB5" w14:textId="77777777" w:rsidR="00CF4D8E" w:rsidRDefault="00CF4D8E" w:rsidP="00CF4D8E">
      <w:pPr>
        <w:spacing w:line="257" w:lineRule="atLeast"/>
        <w:ind w:firstLine="62"/>
        <w:jc w:val="both"/>
        <w:rPr>
          <w:color w:val="000000"/>
          <w:szCs w:val="24"/>
        </w:rPr>
      </w:pPr>
    </w:p>
    <w:p w14:paraId="777AC393" w14:textId="77777777" w:rsidR="00CF4D8E" w:rsidRDefault="00CF4D8E" w:rsidP="00CF4D8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BADE0C8" w14:textId="77777777" w:rsidR="00CF4D8E" w:rsidRDefault="00CF4D8E" w:rsidP="00CF4D8E">
      <w:pPr>
        <w:spacing w:line="257" w:lineRule="atLeast"/>
        <w:jc w:val="both"/>
        <w:rPr>
          <w:color w:val="000000"/>
          <w:szCs w:val="24"/>
        </w:rPr>
      </w:pPr>
      <w:r>
        <w:rPr>
          <w:color w:val="000000"/>
          <w:szCs w:val="24"/>
        </w:rPr>
        <w:t>20.2. Sutarties pakeitimai įforminami Šalims sudarant Susitarimą.</w:t>
      </w:r>
    </w:p>
    <w:p w14:paraId="18952550" w14:textId="77777777" w:rsidR="00CF4D8E" w:rsidRDefault="00CF4D8E" w:rsidP="00CF4D8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C51A92" w14:textId="77777777" w:rsidR="00CF4D8E" w:rsidRDefault="00CF4D8E" w:rsidP="00CF4D8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09928D6" w14:textId="77777777" w:rsidR="00CF4D8E" w:rsidRDefault="00CF4D8E" w:rsidP="00CF4D8E">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C04C65" w14:textId="77777777" w:rsidR="00CF4D8E" w:rsidRDefault="00CF4D8E" w:rsidP="00CF4D8E">
      <w:pPr>
        <w:spacing w:line="257" w:lineRule="atLeast"/>
        <w:ind w:firstLine="62"/>
        <w:jc w:val="both"/>
        <w:rPr>
          <w:color w:val="000000"/>
          <w:szCs w:val="24"/>
        </w:rPr>
      </w:pPr>
    </w:p>
    <w:p w14:paraId="223F9071" w14:textId="77777777" w:rsidR="00CF4D8E" w:rsidRDefault="00CF4D8E" w:rsidP="00CF4D8E">
      <w:pPr>
        <w:spacing w:line="257" w:lineRule="atLeast"/>
        <w:jc w:val="center"/>
        <w:rPr>
          <w:color w:val="000000"/>
          <w:szCs w:val="24"/>
        </w:rPr>
      </w:pPr>
      <w:r>
        <w:rPr>
          <w:b/>
          <w:bCs/>
          <w:caps/>
          <w:color w:val="000000"/>
          <w:szCs w:val="24"/>
        </w:rPr>
        <w:t>21.  SUTARTIES SUSTABDYMAS</w:t>
      </w:r>
    </w:p>
    <w:p w14:paraId="7B94F90B" w14:textId="77777777" w:rsidR="00CF4D8E" w:rsidRDefault="00CF4D8E" w:rsidP="00CF4D8E">
      <w:pPr>
        <w:spacing w:line="257" w:lineRule="atLeast"/>
        <w:ind w:firstLine="62"/>
        <w:jc w:val="both"/>
        <w:rPr>
          <w:color w:val="000000"/>
          <w:szCs w:val="24"/>
        </w:rPr>
      </w:pPr>
    </w:p>
    <w:p w14:paraId="1D230B77" w14:textId="77777777" w:rsidR="00CF4D8E" w:rsidRDefault="00CF4D8E" w:rsidP="00CF4D8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7BA06E" w14:textId="77777777" w:rsidR="00CF4D8E" w:rsidRDefault="00CF4D8E" w:rsidP="00CF4D8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5C691BF" w14:textId="77777777" w:rsidR="00CF4D8E" w:rsidRDefault="00CF4D8E" w:rsidP="00CF4D8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D23AE8" w14:textId="77777777" w:rsidR="00CF4D8E" w:rsidRDefault="00CF4D8E" w:rsidP="00CF4D8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52AAD1F" w14:textId="77777777" w:rsidR="00CF4D8E" w:rsidRDefault="00CF4D8E" w:rsidP="00CF4D8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1406C1C" w14:textId="77777777" w:rsidR="00CF4D8E" w:rsidRDefault="00CF4D8E" w:rsidP="00CF4D8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F802C97" w14:textId="77777777" w:rsidR="00CF4D8E" w:rsidRDefault="00CF4D8E" w:rsidP="00CF4D8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3B5C18" w14:textId="77777777" w:rsidR="00CF4D8E" w:rsidRDefault="00CF4D8E" w:rsidP="00CF4D8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748EA3F" w14:textId="77777777" w:rsidR="00CF4D8E" w:rsidRDefault="00CF4D8E" w:rsidP="00CF4D8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34F5173" w14:textId="77777777" w:rsidR="00CF4D8E" w:rsidRDefault="00CF4D8E" w:rsidP="00CF4D8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4F46518" w14:textId="77777777" w:rsidR="00CF4D8E" w:rsidRDefault="00CF4D8E" w:rsidP="00CF4D8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D72C07" w14:textId="77777777" w:rsidR="00CF4D8E" w:rsidRDefault="00CF4D8E" w:rsidP="00CF4D8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FC0C802" w14:textId="77777777" w:rsidR="00CF4D8E" w:rsidRDefault="00CF4D8E" w:rsidP="00CF4D8E">
      <w:pPr>
        <w:jc w:val="both"/>
        <w:textAlignment w:val="baseline"/>
        <w:rPr>
          <w:color w:val="000000"/>
          <w:szCs w:val="24"/>
        </w:rPr>
      </w:pPr>
      <w:r>
        <w:rPr>
          <w:color w:val="000000"/>
          <w:szCs w:val="24"/>
        </w:rPr>
        <w:t>21.5. Sutartinių įsipareigojimų vykdymas gali būti stabdomas tik Sutarties galiojimo laikotarpiu tokia tvarka:</w:t>
      </w:r>
    </w:p>
    <w:p w14:paraId="61C5C8CB" w14:textId="77777777" w:rsidR="00CF4D8E" w:rsidRDefault="00CF4D8E" w:rsidP="00CF4D8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BB50C4D" w14:textId="77777777" w:rsidR="00CF4D8E" w:rsidRDefault="00CF4D8E" w:rsidP="00CF4D8E">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w:t>
      </w:r>
      <w:r>
        <w:rPr>
          <w:color w:val="000000"/>
          <w:szCs w:val="24"/>
        </w:rPr>
        <w:lastRenderedPageBreak/>
        <w:t>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BA5F023" w14:textId="77777777" w:rsidR="00CF4D8E" w:rsidRDefault="00CF4D8E" w:rsidP="00CF4D8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7FA6CD1" w14:textId="77777777" w:rsidR="00CF4D8E" w:rsidRDefault="00CF4D8E" w:rsidP="00CF4D8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2D82BD" w14:textId="77777777" w:rsidR="00CF4D8E" w:rsidRDefault="00CF4D8E" w:rsidP="00CF4D8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5FD6D52" w14:textId="77777777" w:rsidR="00CF4D8E" w:rsidRDefault="00CF4D8E" w:rsidP="00CF4D8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57A267" w14:textId="77777777" w:rsidR="00CF4D8E" w:rsidRDefault="00CF4D8E" w:rsidP="00CF4D8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AFE2B6C" w14:textId="77777777" w:rsidR="00CF4D8E" w:rsidRDefault="00CF4D8E" w:rsidP="00CF4D8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3D4BE8D" w14:textId="77777777" w:rsidR="00CF4D8E" w:rsidRDefault="00CF4D8E" w:rsidP="00CF4D8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9F0BC6" w14:textId="77777777" w:rsidR="00CF4D8E" w:rsidRDefault="00CF4D8E" w:rsidP="00CF4D8E">
      <w:pPr>
        <w:spacing w:line="257" w:lineRule="atLeast"/>
        <w:ind w:firstLine="62"/>
        <w:jc w:val="both"/>
        <w:textAlignment w:val="baseline"/>
        <w:rPr>
          <w:color w:val="000000"/>
          <w:szCs w:val="24"/>
        </w:rPr>
      </w:pPr>
    </w:p>
    <w:p w14:paraId="3793A1FE" w14:textId="77777777" w:rsidR="00CF4D8E" w:rsidRDefault="00CF4D8E" w:rsidP="00CF4D8E">
      <w:pPr>
        <w:spacing w:line="257" w:lineRule="atLeast"/>
        <w:jc w:val="center"/>
        <w:rPr>
          <w:color w:val="000000"/>
          <w:szCs w:val="24"/>
        </w:rPr>
      </w:pPr>
      <w:r>
        <w:rPr>
          <w:b/>
          <w:bCs/>
          <w:caps/>
          <w:color w:val="000000"/>
          <w:szCs w:val="24"/>
        </w:rPr>
        <w:t>22.  SUTARTIES NUTRAUKIMAS</w:t>
      </w:r>
    </w:p>
    <w:p w14:paraId="35BA58E1" w14:textId="77777777" w:rsidR="00CF4D8E" w:rsidRDefault="00CF4D8E" w:rsidP="00CF4D8E">
      <w:pPr>
        <w:spacing w:line="257" w:lineRule="atLeast"/>
        <w:ind w:firstLine="62"/>
        <w:jc w:val="both"/>
        <w:rPr>
          <w:color w:val="000000"/>
          <w:szCs w:val="24"/>
        </w:rPr>
      </w:pPr>
    </w:p>
    <w:p w14:paraId="48F06DC7" w14:textId="77777777" w:rsidR="00CF4D8E" w:rsidRDefault="00CF4D8E" w:rsidP="00CF4D8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AB0546B" w14:textId="77777777" w:rsidR="00CF4D8E" w:rsidRDefault="00CF4D8E" w:rsidP="00CF4D8E">
      <w:pPr>
        <w:spacing w:line="257" w:lineRule="atLeast"/>
        <w:ind w:firstLine="62"/>
        <w:jc w:val="both"/>
        <w:rPr>
          <w:color w:val="000000"/>
          <w:szCs w:val="24"/>
        </w:rPr>
      </w:pPr>
    </w:p>
    <w:p w14:paraId="69A360A4" w14:textId="77777777" w:rsidR="00CF4D8E" w:rsidRDefault="00CF4D8E" w:rsidP="00CF4D8E">
      <w:pPr>
        <w:spacing w:line="257" w:lineRule="atLeast"/>
        <w:jc w:val="center"/>
        <w:rPr>
          <w:color w:val="000000"/>
          <w:szCs w:val="24"/>
        </w:rPr>
      </w:pPr>
      <w:r>
        <w:rPr>
          <w:b/>
          <w:bCs/>
          <w:color w:val="000000"/>
          <w:szCs w:val="24"/>
        </w:rPr>
        <w:t>22.1.  Pretenzijos dėl Sutarties pažeidimų</w:t>
      </w:r>
    </w:p>
    <w:p w14:paraId="3BBF5044" w14:textId="77777777" w:rsidR="00CF4D8E" w:rsidRDefault="00CF4D8E" w:rsidP="00CF4D8E">
      <w:pPr>
        <w:spacing w:line="257" w:lineRule="atLeast"/>
        <w:ind w:firstLine="62"/>
        <w:jc w:val="both"/>
        <w:rPr>
          <w:color w:val="000000"/>
          <w:szCs w:val="24"/>
        </w:rPr>
      </w:pPr>
    </w:p>
    <w:p w14:paraId="35770EA1" w14:textId="77777777" w:rsidR="00CF4D8E" w:rsidRDefault="00CF4D8E" w:rsidP="00CF4D8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790CBB" w14:textId="77777777" w:rsidR="00CF4D8E" w:rsidRDefault="00CF4D8E" w:rsidP="00CF4D8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EA3E65" w14:textId="77777777" w:rsidR="00CF4D8E" w:rsidRDefault="00CF4D8E" w:rsidP="00CF4D8E">
      <w:pPr>
        <w:spacing w:line="257" w:lineRule="atLeast"/>
        <w:ind w:firstLine="62"/>
        <w:jc w:val="both"/>
        <w:textAlignment w:val="baseline"/>
        <w:rPr>
          <w:color w:val="000000"/>
          <w:szCs w:val="24"/>
        </w:rPr>
      </w:pPr>
    </w:p>
    <w:p w14:paraId="46688813" w14:textId="77777777" w:rsidR="00CF4D8E" w:rsidRDefault="00CF4D8E" w:rsidP="00CF4D8E">
      <w:pPr>
        <w:spacing w:line="257" w:lineRule="atLeast"/>
        <w:jc w:val="center"/>
        <w:rPr>
          <w:color w:val="000000"/>
          <w:szCs w:val="24"/>
        </w:rPr>
      </w:pPr>
      <w:r>
        <w:rPr>
          <w:b/>
          <w:bCs/>
          <w:color w:val="000000"/>
          <w:szCs w:val="24"/>
        </w:rPr>
        <w:t>22.2.  Sutarties nutraukimas Pirkėjo iniciatyva</w:t>
      </w:r>
    </w:p>
    <w:p w14:paraId="33392382" w14:textId="77777777" w:rsidR="00CF4D8E" w:rsidRDefault="00CF4D8E" w:rsidP="00CF4D8E">
      <w:pPr>
        <w:spacing w:line="257" w:lineRule="atLeast"/>
        <w:ind w:firstLine="62"/>
        <w:jc w:val="both"/>
        <w:rPr>
          <w:color w:val="000000"/>
          <w:szCs w:val="24"/>
        </w:rPr>
      </w:pPr>
    </w:p>
    <w:p w14:paraId="32140D91" w14:textId="77777777" w:rsidR="00CF4D8E" w:rsidRDefault="00CF4D8E" w:rsidP="00CF4D8E">
      <w:pPr>
        <w:spacing w:line="257" w:lineRule="atLeast"/>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w:t>
      </w:r>
      <w:r>
        <w:rPr>
          <w:szCs w:val="24"/>
        </w:rPr>
        <w:lastRenderedPageBreak/>
        <w:t>požymius, nurodytus Lietuvos Respublikos civiliniame kodekse, ir, gavęs Pirkėjo pretenziją, per pretenzijoje nurodytą terminą neištaiso pažeidimo. </w:t>
      </w:r>
    </w:p>
    <w:p w14:paraId="46593743" w14:textId="77777777" w:rsidR="00CF4D8E" w:rsidRDefault="00CF4D8E" w:rsidP="00CF4D8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7A9D908" w14:textId="77777777" w:rsidR="00CF4D8E" w:rsidRDefault="00CF4D8E" w:rsidP="00CF4D8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F803FC" w14:textId="77777777" w:rsidR="00CF4D8E" w:rsidRDefault="00CF4D8E" w:rsidP="00CF4D8E">
      <w:pPr>
        <w:spacing w:line="257" w:lineRule="atLeast"/>
        <w:jc w:val="both"/>
        <w:rPr>
          <w:szCs w:val="24"/>
        </w:rPr>
      </w:pPr>
      <w:r>
        <w:rPr>
          <w:szCs w:val="24"/>
        </w:rPr>
        <w:t>22.2.2.2. Tiekėjo padėtis pasikeičia ir jis atitinka pirkimo dokumentuose nustatytą pašalinimo pagrindą;</w:t>
      </w:r>
    </w:p>
    <w:p w14:paraId="3ABDD2F5" w14:textId="77777777" w:rsidR="00CF4D8E" w:rsidRDefault="00CF4D8E" w:rsidP="00CF4D8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F52D6F3" w14:textId="77777777" w:rsidR="00CF4D8E" w:rsidRDefault="00CF4D8E" w:rsidP="00CF4D8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80CE8DE" w14:textId="77777777" w:rsidR="00CF4D8E" w:rsidRDefault="00CF4D8E" w:rsidP="00CF4D8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24E5627" w14:textId="77777777" w:rsidR="00CF4D8E" w:rsidRDefault="00CF4D8E" w:rsidP="00CF4D8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24BF747" w14:textId="77777777" w:rsidR="00CF4D8E" w:rsidRDefault="00CF4D8E" w:rsidP="00CF4D8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5A21DB" w14:textId="77777777" w:rsidR="00CF4D8E" w:rsidRDefault="00CF4D8E" w:rsidP="00CF4D8E">
      <w:pPr>
        <w:spacing w:line="257" w:lineRule="atLeast"/>
        <w:jc w:val="both"/>
        <w:textAlignment w:val="baseline"/>
        <w:rPr>
          <w:color w:val="000000"/>
          <w:szCs w:val="24"/>
        </w:rPr>
      </w:pPr>
      <w:r>
        <w:rPr>
          <w:color w:val="000000"/>
          <w:szCs w:val="24"/>
        </w:rPr>
        <w:t>22.2.2.8. nebelieka perkamų Prekių poreikio; </w:t>
      </w:r>
    </w:p>
    <w:p w14:paraId="17D197D8" w14:textId="77777777" w:rsidR="00CF4D8E" w:rsidRDefault="00CF4D8E" w:rsidP="00CF4D8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EBAF64F" w14:textId="77777777" w:rsidR="00CF4D8E" w:rsidRDefault="00CF4D8E" w:rsidP="00CF4D8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588216C" w14:textId="77777777" w:rsidR="00CF4D8E" w:rsidRDefault="00CF4D8E" w:rsidP="00CF4D8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76F538" w14:textId="77777777" w:rsidR="00CF4D8E" w:rsidRDefault="00CF4D8E" w:rsidP="00CF4D8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8AA15AB" w14:textId="77777777" w:rsidR="00CF4D8E" w:rsidRDefault="00CF4D8E" w:rsidP="00CF4D8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0E4765" w14:textId="77777777" w:rsidR="00CF4D8E" w:rsidRDefault="00CF4D8E" w:rsidP="00CF4D8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ED5B45A" w14:textId="77777777" w:rsidR="00CF4D8E" w:rsidRDefault="00CF4D8E" w:rsidP="00CF4D8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749F2F" w14:textId="77777777" w:rsidR="00CF4D8E" w:rsidRDefault="00CF4D8E" w:rsidP="00CF4D8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0BBAA6" w14:textId="77777777" w:rsidR="00CF4D8E" w:rsidRDefault="00CF4D8E" w:rsidP="00CF4D8E">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Pr>
          <w:color w:val="000000"/>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042D59" w14:textId="77777777" w:rsidR="00CF4D8E" w:rsidRDefault="00CF4D8E" w:rsidP="00CF4D8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44C8E44" w14:textId="77777777" w:rsidR="00CF4D8E" w:rsidRDefault="00CF4D8E" w:rsidP="00CF4D8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7FAA5DC" w14:textId="77777777" w:rsidR="00CF4D8E" w:rsidRDefault="00CF4D8E" w:rsidP="00CF4D8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5B9DCFC" w14:textId="77777777" w:rsidR="00CF4D8E" w:rsidRDefault="00CF4D8E" w:rsidP="00CF4D8E">
      <w:pPr>
        <w:spacing w:line="257" w:lineRule="atLeast"/>
        <w:ind w:firstLine="62"/>
        <w:jc w:val="both"/>
        <w:textAlignment w:val="baseline"/>
        <w:rPr>
          <w:color w:val="000000"/>
          <w:szCs w:val="24"/>
        </w:rPr>
      </w:pPr>
    </w:p>
    <w:p w14:paraId="265F9753" w14:textId="77777777" w:rsidR="00CF4D8E" w:rsidRDefault="00CF4D8E" w:rsidP="00CF4D8E">
      <w:pPr>
        <w:spacing w:line="257" w:lineRule="atLeast"/>
        <w:jc w:val="center"/>
        <w:rPr>
          <w:color w:val="000000"/>
          <w:szCs w:val="24"/>
        </w:rPr>
      </w:pPr>
      <w:r>
        <w:rPr>
          <w:b/>
          <w:bCs/>
          <w:color w:val="000000"/>
          <w:szCs w:val="24"/>
        </w:rPr>
        <w:t>22.3.  Sutarties nutraukimas Tiekėjo iniciatyva</w:t>
      </w:r>
    </w:p>
    <w:p w14:paraId="3C3D1495" w14:textId="77777777" w:rsidR="00CF4D8E" w:rsidRDefault="00CF4D8E" w:rsidP="00CF4D8E">
      <w:pPr>
        <w:spacing w:line="257" w:lineRule="atLeast"/>
        <w:ind w:firstLine="62"/>
        <w:jc w:val="both"/>
        <w:rPr>
          <w:color w:val="000000"/>
          <w:szCs w:val="24"/>
        </w:rPr>
      </w:pPr>
    </w:p>
    <w:p w14:paraId="0E4B7245" w14:textId="77777777" w:rsidR="00CF4D8E" w:rsidRDefault="00CF4D8E" w:rsidP="00CF4D8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F6B883F" w14:textId="77777777" w:rsidR="00CF4D8E" w:rsidRDefault="00CF4D8E" w:rsidP="00CF4D8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B56C827" w14:textId="77777777" w:rsidR="00CF4D8E" w:rsidRDefault="00CF4D8E" w:rsidP="00CF4D8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97655" w14:textId="77777777" w:rsidR="00CF4D8E" w:rsidRDefault="00CF4D8E" w:rsidP="00CF4D8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C4D5F84" w14:textId="77777777" w:rsidR="00CF4D8E" w:rsidRDefault="00CF4D8E" w:rsidP="00CF4D8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F560D1C" w14:textId="77777777" w:rsidR="00CF4D8E" w:rsidRDefault="00CF4D8E" w:rsidP="00CF4D8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41FA49" w14:textId="77777777" w:rsidR="00CF4D8E" w:rsidRDefault="00CF4D8E" w:rsidP="00CF4D8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2B99F6" w14:textId="77777777" w:rsidR="00CF4D8E" w:rsidRDefault="00CF4D8E" w:rsidP="00CF4D8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4BE4B3B" w14:textId="77777777" w:rsidR="00CF4D8E" w:rsidRDefault="00CF4D8E" w:rsidP="00CF4D8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359009B" w14:textId="77777777" w:rsidR="00CF4D8E" w:rsidRDefault="00CF4D8E" w:rsidP="00CF4D8E">
      <w:pPr>
        <w:spacing w:line="257" w:lineRule="atLeast"/>
        <w:ind w:firstLine="62"/>
        <w:jc w:val="both"/>
        <w:textAlignment w:val="baseline"/>
        <w:rPr>
          <w:color w:val="000000"/>
          <w:szCs w:val="24"/>
        </w:rPr>
      </w:pPr>
    </w:p>
    <w:p w14:paraId="387922E9" w14:textId="77777777" w:rsidR="00CF4D8E" w:rsidRDefault="00CF4D8E" w:rsidP="00CF4D8E">
      <w:pPr>
        <w:spacing w:line="257" w:lineRule="atLeast"/>
        <w:jc w:val="center"/>
        <w:rPr>
          <w:color w:val="000000"/>
          <w:szCs w:val="24"/>
        </w:rPr>
      </w:pPr>
      <w:r>
        <w:rPr>
          <w:b/>
          <w:bCs/>
          <w:color w:val="000000"/>
          <w:szCs w:val="24"/>
        </w:rPr>
        <w:t>22.4.  Šalių teisės ir pareigos Sutarties nutraukimo atveju</w:t>
      </w:r>
    </w:p>
    <w:p w14:paraId="1A3D0E01" w14:textId="77777777" w:rsidR="00CF4D8E" w:rsidRDefault="00CF4D8E" w:rsidP="00CF4D8E">
      <w:pPr>
        <w:spacing w:line="257" w:lineRule="atLeast"/>
        <w:ind w:firstLine="62"/>
        <w:jc w:val="both"/>
        <w:rPr>
          <w:color w:val="000000"/>
          <w:szCs w:val="24"/>
        </w:rPr>
      </w:pPr>
    </w:p>
    <w:p w14:paraId="334EE92C" w14:textId="77777777" w:rsidR="00CF4D8E" w:rsidRDefault="00CF4D8E" w:rsidP="00CF4D8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5540849" w14:textId="77777777" w:rsidR="00CF4D8E" w:rsidRDefault="00CF4D8E" w:rsidP="00CF4D8E">
      <w:pPr>
        <w:spacing w:line="257" w:lineRule="atLeast"/>
        <w:jc w:val="both"/>
        <w:textAlignment w:val="baseline"/>
        <w:rPr>
          <w:color w:val="000000"/>
          <w:szCs w:val="24"/>
        </w:rPr>
      </w:pPr>
      <w:r>
        <w:rPr>
          <w:color w:val="000000"/>
          <w:szCs w:val="24"/>
        </w:rPr>
        <w:t>22.4.2. Nutraukus Sutartį, Šalys privalo: </w:t>
      </w:r>
    </w:p>
    <w:p w14:paraId="33CEC76A" w14:textId="77777777" w:rsidR="00CF4D8E" w:rsidRDefault="00CF4D8E" w:rsidP="00CF4D8E">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1EC500C1" w14:textId="77777777" w:rsidR="00CF4D8E" w:rsidRDefault="00CF4D8E" w:rsidP="00CF4D8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6BABE63" w14:textId="77777777" w:rsidR="00CF4D8E" w:rsidRDefault="00CF4D8E" w:rsidP="00CF4D8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526A060" w14:textId="77777777" w:rsidR="00CF4D8E" w:rsidRDefault="00CF4D8E" w:rsidP="00CF4D8E">
      <w:pPr>
        <w:spacing w:line="257" w:lineRule="atLeast"/>
        <w:ind w:firstLine="62"/>
        <w:jc w:val="both"/>
        <w:textAlignment w:val="baseline"/>
        <w:rPr>
          <w:color w:val="000000"/>
          <w:szCs w:val="24"/>
        </w:rPr>
      </w:pPr>
    </w:p>
    <w:p w14:paraId="75E3567E" w14:textId="77777777" w:rsidR="00CF4D8E" w:rsidRDefault="00CF4D8E" w:rsidP="00CF4D8E">
      <w:pPr>
        <w:spacing w:line="257" w:lineRule="atLeast"/>
        <w:jc w:val="center"/>
        <w:rPr>
          <w:color w:val="000000"/>
          <w:szCs w:val="24"/>
        </w:rPr>
      </w:pPr>
      <w:r>
        <w:rPr>
          <w:b/>
          <w:bCs/>
          <w:caps/>
          <w:color w:val="000000"/>
          <w:szCs w:val="24"/>
        </w:rPr>
        <w:t>23.  PREKIŲ MODELIO AR GAMINTOJO KEITIMAS</w:t>
      </w:r>
    </w:p>
    <w:p w14:paraId="2D7A14E3" w14:textId="77777777" w:rsidR="00CF4D8E" w:rsidRDefault="00CF4D8E" w:rsidP="00CF4D8E">
      <w:pPr>
        <w:spacing w:line="257" w:lineRule="atLeast"/>
        <w:ind w:firstLine="62"/>
        <w:jc w:val="both"/>
        <w:rPr>
          <w:color w:val="000000"/>
          <w:szCs w:val="24"/>
        </w:rPr>
      </w:pPr>
    </w:p>
    <w:p w14:paraId="3F801EB5" w14:textId="77777777" w:rsidR="00CF4D8E" w:rsidRDefault="00CF4D8E" w:rsidP="00CF4D8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126E237" w14:textId="77777777" w:rsidR="00CF4D8E" w:rsidRDefault="00CF4D8E" w:rsidP="00CF4D8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BC1375D" w14:textId="77777777" w:rsidR="00CF4D8E" w:rsidRDefault="00CF4D8E" w:rsidP="00CF4D8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75CD63" w14:textId="77777777" w:rsidR="00CF4D8E" w:rsidRDefault="00CF4D8E" w:rsidP="00CF4D8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85550AB" w14:textId="77777777" w:rsidR="00CF4D8E" w:rsidRDefault="00CF4D8E" w:rsidP="00CF4D8E">
      <w:pPr>
        <w:spacing w:line="257" w:lineRule="atLeast"/>
        <w:jc w:val="both"/>
        <w:rPr>
          <w:color w:val="000000"/>
          <w:szCs w:val="24"/>
        </w:rPr>
      </w:pPr>
      <w:r>
        <w:rPr>
          <w:color w:val="000000"/>
          <w:szCs w:val="24"/>
        </w:rPr>
        <w:t>23.1.4. Šalys sudarė rašytinį Susitarimą prie Sutarties dėl Prekių keitimo.</w:t>
      </w:r>
    </w:p>
    <w:p w14:paraId="4C0473C8" w14:textId="77777777" w:rsidR="00CF4D8E" w:rsidRDefault="00CF4D8E" w:rsidP="00CF4D8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1DA9A51" w14:textId="77777777" w:rsidR="00CF4D8E" w:rsidRDefault="00CF4D8E" w:rsidP="00CF4D8E">
      <w:pPr>
        <w:spacing w:line="257" w:lineRule="atLeast"/>
        <w:ind w:firstLine="62"/>
        <w:jc w:val="both"/>
        <w:rPr>
          <w:color w:val="000000"/>
          <w:szCs w:val="24"/>
        </w:rPr>
      </w:pPr>
    </w:p>
    <w:p w14:paraId="1A5F0D63" w14:textId="77777777" w:rsidR="00CF4D8E" w:rsidRDefault="00CF4D8E" w:rsidP="00CF4D8E">
      <w:pPr>
        <w:spacing w:line="257" w:lineRule="atLeast"/>
        <w:ind w:left="360" w:hanging="360"/>
        <w:jc w:val="center"/>
        <w:rPr>
          <w:color w:val="000000"/>
          <w:szCs w:val="24"/>
        </w:rPr>
      </w:pPr>
      <w:r>
        <w:rPr>
          <w:b/>
          <w:bCs/>
          <w:caps/>
          <w:color w:val="000000"/>
          <w:szCs w:val="24"/>
        </w:rPr>
        <w:t>24.  BENDRAVIMO TVARKA IR KALBA</w:t>
      </w:r>
    </w:p>
    <w:p w14:paraId="4B916163" w14:textId="77777777" w:rsidR="00CF4D8E" w:rsidRDefault="00CF4D8E" w:rsidP="00CF4D8E">
      <w:pPr>
        <w:spacing w:line="257" w:lineRule="atLeast"/>
        <w:ind w:left="360" w:firstLine="62"/>
        <w:jc w:val="both"/>
        <w:rPr>
          <w:color w:val="000000"/>
          <w:szCs w:val="24"/>
        </w:rPr>
      </w:pPr>
    </w:p>
    <w:p w14:paraId="2351E550" w14:textId="77777777" w:rsidR="00CF4D8E" w:rsidRDefault="00CF4D8E" w:rsidP="00CF4D8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7D6F971" w14:textId="77777777" w:rsidR="00CF4D8E" w:rsidRDefault="00CF4D8E" w:rsidP="00CF4D8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2C338D" w14:textId="77777777" w:rsidR="00CF4D8E" w:rsidRDefault="00CF4D8E" w:rsidP="00CF4D8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3C2775A" w14:textId="77777777" w:rsidR="00CF4D8E" w:rsidRDefault="00CF4D8E" w:rsidP="00CF4D8E">
      <w:pPr>
        <w:spacing w:line="257" w:lineRule="atLeast"/>
        <w:jc w:val="both"/>
        <w:rPr>
          <w:color w:val="000000"/>
          <w:szCs w:val="24"/>
        </w:rPr>
      </w:pPr>
      <w:r>
        <w:rPr>
          <w:color w:val="000000"/>
          <w:szCs w:val="24"/>
        </w:rPr>
        <w:t>24.4. Jeigu pranešimas siunčiamas el. paštu, laikoma, kad Šalis jį gavo kitą darbo dieną.</w:t>
      </w:r>
    </w:p>
    <w:p w14:paraId="266963FB" w14:textId="77777777" w:rsidR="00CF4D8E" w:rsidRDefault="00CF4D8E" w:rsidP="00CF4D8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2D5513" w14:textId="77777777" w:rsidR="00CF4D8E" w:rsidRDefault="00CF4D8E" w:rsidP="00CF4D8E">
      <w:pPr>
        <w:spacing w:line="257" w:lineRule="atLeast"/>
        <w:ind w:firstLine="62"/>
        <w:jc w:val="both"/>
        <w:rPr>
          <w:color w:val="000000"/>
          <w:szCs w:val="24"/>
        </w:rPr>
      </w:pPr>
    </w:p>
    <w:p w14:paraId="4A2578EB" w14:textId="77777777" w:rsidR="00CF4D8E" w:rsidRDefault="00CF4D8E" w:rsidP="00CF4D8E">
      <w:pPr>
        <w:spacing w:line="257" w:lineRule="atLeast"/>
        <w:ind w:left="360" w:hanging="360"/>
        <w:jc w:val="center"/>
        <w:rPr>
          <w:color w:val="000000"/>
          <w:szCs w:val="24"/>
        </w:rPr>
      </w:pPr>
      <w:r>
        <w:rPr>
          <w:b/>
          <w:bCs/>
          <w:caps/>
          <w:color w:val="000000"/>
          <w:szCs w:val="24"/>
        </w:rPr>
        <w:t>25.  PRETENZIJOS IR GINČŲ SPRENDIMAS</w:t>
      </w:r>
    </w:p>
    <w:p w14:paraId="1A9C9FFF" w14:textId="77777777" w:rsidR="00CF4D8E" w:rsidRDefault="00CF4D8E" w:rsidP="00CF4D8E">
      <w:pPr>
        <w:spacing w:line="257" w:lineRule="atLeast"/>
        <w:ind w:left="360" w:firstLine="62"/>
        <w:jc w:val="both"/>
        <w:rPr>
          <w:color w:val="000000"/>
          <w:szCs w:val="24"/>
        </w:rPr>
      </w:pPr>
    </w:p>
    <w:p w14:paraId="05B2BE33" w14:textId="77777777" w:rsidR="00CF4D8E" w:rsidRDefault="00CF4D8E" w:rsidP="00CF4D8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53765B9" w14:textId="77777777" w:rsidR="00CF4D8E" w:rsidRDefault="00CF4D8E" w:rsidP="00CF4D8E">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4630B7" w14:textId="77777777" w:rsidR="00CF4D8E" w:rsidRDefault="00CF4D8E" w:rsidP="00CF4D8E">
      <w:pPr>
        <w:spacing w:line="257" w:lineRule="atLeast"/>
        <w:jc w:val="both"/>
        <w:rPr>
          <w:color w:val="000000"/>
          <w:szCs w:val="24"/>
        </w:rPr>
      </w:pPr>
      <w:r>
        <w:rPr>
          <w:color w:val="000000"/>
          <w:szCs w:val="24"/>
        </w:rPr>
        <w:t>25.3. Kilę ginčai nesudaro pagrindo Šalims atsisakyti vykdyti savo prievoles pagal Sutartį.</w:t>
      </w:r>
    </w:p>
    <w:p w14:paraId="7C3A1E80" w14:textId="77777777" w:rsidR="00CF4D8E" w:rsidRDefault="00CF4D8E" w:rsidP="00CF4D8E">
      <w:pPr>
        <w:jc w:val="center"/>
      </w:pPr>
      <w:r>
        <w:rPr>
          <w:kern w:val="2"/>
          <w:szCs w:val="24"/>
        </w:rPr>
        <w:t>________________</w:t>
      </w:r>
    </w:p>
    <w:p w14:paraId="4E782D6A" w14:textId="77777777" w:rsidR="005D5E39" w:rsidRPr="00CF4D8E" w:rsidRDefault="005D5E39">
      <w:pPr>
        <w:rPr>
          <w:lang w:val="en-US"/>
        </w:rPr>
      </w:pPr>
    </w:p>
    <w:sectPr w:rsidR="005D5E39" w:rsidRPr="00CF4D8E" w:rsidSect="000F4A16">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E673" w14:textId="77777777" w:rsidR="001F7900" w:rsidRDefault="001F7900" w:rsidP="00B238D6">
      <w:r>
        <w:separator/>
      </w:r>
    </w:p>
  </w:endnote>
  <w:endnote w:type="continuationSeparator" w:id="0">
    <w:p w14:paraId="3A307A10" w14:textId="77777777" w:rsidR="001F7900" w:rsidRDefault="001F7900" w:rsidP="00B2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7CD9" w14:textId="77777777" w:rsidR="001F7900" w:rsidRDefault="001F7900" w:rsidP="00B238D6">
      <w:r>
        <w:separator/>
      </w:r>
    </w:p>
  </w:footnote>
  <w:footnote w:type="continuationSeparator" w:id="0">
    <w:p w14:paraId="112FCC73" w14:textId="77777777" w:rsidR="001F7900" w:rsidRDefault="001F7900" w:rsidP="00B238D6">
      <w:r>
        <w:continuationSeparator/>
      </w:r>
    </w:p>
  </w:footnote>
  <w:footnote w:id="1">
    <w:p w14:paraId="23C0C867" w14:textId="77777777" w:rsidR="00082F1A" w:rsidRPr="00904B48" w:rsidRDefault="00082F1A">
      <w:pPr>
        <w:pStyle w:val="FootnoteText"/>
      </w:pPr>
      <w:r>
        <w:rPr>
          <w:rStyle w:val="FootnoteReference"/>
        </w:rPr>
        <w:footnoteRef/>
      </w:r>
      <w:r>
        <w:t xml:space="preserve"> </w:t>
      </w:r>
      <w:r w:rsidRPr="004C2ACB">
        <w:t>https://osp.stat.gov.lt/statistiniu-rodikliu-analize?indicator=S7R260#/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304AB"/>
    <w:multiLevelType w:val="multilevel"/>
    <w:tmpl w:val="2C46CC7C"/>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2140" w:hanging="720"/>
      </w:pPr>
      <w:rPr>
        <w:rFonts w:ascii="Times New Roman" w:hAnsi="Times New Roman" w:cs="Times New Roman" w:hint="default"/>
        <w:b w:val="0"/>
        <w:bCs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54860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CC"/>
    <w:rsid w:val="0000536A"/>
    <w:rsid w:val="00011AF7"/>
    <w:rsid w:val="00024142"/>
    <w:rsid w:val="0004341A"/>
    <w:rsid w:val="00062E01"/>
    <w:rsid w:val="00065C5E"/>
    <w:rsid w:val="00076AB6"/>
    <w:rsid w:val="0008227E"/>
    <w:rsid w:val="00082F1A"/>
    <w:rsid w:val="00086E56"/>
    <w:rsid w:val="00090EC4"/>
    <w:rsid w:val="00092D03"/>
    <w:rsid w:val="00093AA5"/>
    <w:rsid w:val="000A02A8"/>
    <w:rsid w:val="000B24E2"/>
    <w:rsid w:val="000F19DA"/>
    <w:rsid w:val="000F4A16"/>
    <w:rsid w:val="00101938"/>
    <w:rsid w:val="001029CA"/>
    <w:rsid w:val="00110796"/>
    <w:rsid w:val="001300CD"/>
    <w:rsid w:val="001362B0"/>
    <w:rsid w:val="00137575"/>
    <w:rsid w:val="00151875"/>
    <w:rsid w:val="00164DB0"/>
    <w:rsid w:val="001663D8"/>
    <w:rsid w:val="00167C6C"/>
    <w:rsid w:val="001850E7"/>
    <w:rsid w:val="00192006"/>
    <w:rsid w:val="001B201D"/>
    <w:rsid w:val="001C53E6"/>
    <w:rsid w:val="001E34D3"/>
    <w:rsid w:val="001F26D5"/>
    <w:rsid w:val="001F7900"/>
    <w:rsid w:val="0020169D"/>
    <w:rsid w:val="00220D81"/>
    <w:rsid w:val="0022320A"/>
    <w:rsid w:val="0023688D"/>
    <w:rsid w:val="00246B57"/>
    <w:rsid w:val="002551A7"/>
    <w:rsid w:val="002563B5"/>
    <w:rsid w:val="002571BA"/>
    <w:rsid w:val="00263FAE"/>
    <w:rsid w:val="00267030"/>
    <w:rsid w:val="002766AB"/>
    <w:rsid w:val="00294B66"/>
    <w:rsid w:val="002A600F"/>
    <w:rsid w:val="002A6B56"/>
    <w:rsid w:val="002C5B38"/>
    <w:rsid w:val="002D6133"/>
    <w:rsid w:val="002D71FF"/>
    <w:rsid w:val="002E531D"/>
    <w:rsid w:val="002E55EF"/>
    <w:rsid w:val="002E75B0"/>
    <w:rsid w:val="0031437E"/>
    <w:rsid w:val="00317BC1"/>
    <w:rsid w:val="0032467D"/>
    <w:rsid w:val="003474CF"/>
    <w:rsid w:val="003554A2"/>
    <w:rsid w:val="00365056"/>
    <w:rsid w:val="003857E1"/>
    <w:rsid w:val="00390A09"/>
    <w:rsid w:val="0039383B"/>
    <w:rsid w:val="003A6122"/>
    <w:rsid w:val="003B1656"/>
    <w:rsid w:val="003D54B5"/>
    <w:rsid w:val="0040080A"/>
    <w:rsid w:val="00412286"/>
    <w:rsid w:val="00437062"/>
    <w:rsid w:val="0045516C"/>
    <w:rsid w:val="00466233"/>
    <w:rsid w:val="004676DF"/>
    <w:rsid w:val="00471E94"/>
    <w:rsid w:val="00472C74"/>
    <w:rsid w:val="0048428F"/>
    <w:rsid w:val="004B35CA"/>
    <w:rsid w:val="004B3E5A"/>
    <w:rsid w:val="004C4575"/>
    <w:rsid w:val="004D0696"/>
    <w:rsid w:val="004D4817"/>
    <w:rsid w:val="004E5312"/>
    <w:rsid w:val="004F00B0"/>
    <w:rsid w:val="004F4EED"/>
    <w:rsid w:val="00501D49"/>
    <w:rsid w:val="0050275B"/>
    <w:rsid w:val="0053139D"/>
    <w:rsid w:val="00536BF3"/>
    <w:rsid w:val="0054359F"/>
    <w:rsid w:val="0054393F"/>
    <w:rsid w:val="005447B5"/>
    <w:rsid w:val="00546916"/>
    <w:rsid w:val="00552974"/>
    <w:rsid w:val="0055532D"/>
    <w:rsid w:val="00560302"/>
    <w:rsid w:val="0057263A"/>
    <w:rsid w:val="00573D40"/>
    <w:rsid w:val="00577529"/>
    <w:rsid w:val="00580535"/>
    <w:rsid w:val="005822EE"/>
    <w:rsid w:val="0058785C"/>
    <w:rsid w:val="005943C0"/>
    <w:rsid w:val="00595317"/>
    <w:rsid w:val="005A4001"/>
    <w:rsid w:val="005B442A"/>
    <w:rsid w:val="005B731B"/>
    <w:rsid w:val="005C4CAC"/>
    <w:rsid w:val="005D5E39"/>
    <w:rsid w:val="005E6484"/>
    <w:rsid w:val="005F79A1"/>
    <w:rsid w:val="006144AC"/>
    <w:rsid w:val="00615509"/>
    <w:rsid w:val="006172F5"/>
    <w:rsid w:val="00632F61"/>
    <w:rsid w:val="00641E0E"/>
    <w:rsid w:val="00643689"/>
    <w:rsid w:val="00654BDB"/>
    <w:rsid w:val="00663F5F"/>
    <w:rsid w:val="006641A2"/>
    <w:rsid w:val="0067130E"/>
    <w:rsid w:val="00673F86"/>
    <w:rsid w:val="00681335"/>
    <w:rsid w:val="006827BA"/>
    <w:rsid w:val="00684218"/>
    <w:rsid w:val="0069720B"/>
    <w:rsid w:val="006A1B29"/>
    <w:rsid w:val="006A43DF"/>
    <w:rsid w:val="006A5916"/>
    <w:rsid w:val="006A5EB5"/>
    <w:rsid w:val="006B3E97"/>
    <w:rsid w:val="006C11DD"/>
    <w:rsid w:val="006E3033"/>
    <w:rsid w:val="00701123"/>
    <w:rsid w:val="00703B78"/>
    <w:rsid w:val="007222CC"/>
    <w:rsid w:val="00722DE4"/>
    <w:rsid w:val="00733D87"/>
    <w:rsid w:val="00737418"/>
    <w:rsid w:val="00741C00"/>
    <w:rsid w:val="007456CF"/>
    <w:rsid w:val="007476A5"/>
    <w:rsid w:val="0075370B"/>
    <w:rsid w:val="00773736"/>
    <w:rsid w:val="0077797F"/>
    <w:rsid w:val="00777DEB"/>
    <w:rsid w:val="007857E1"/>
    <w:rsid w:val="00791A28"/>
    <w:rsid w:val="007A245D"/>
    <w:rsid w:val="007B44B4"/>
    <w:rsid w:val="007C4462"/>
    <w:rsid w:val="007D1BBE"/>
    <w:rsid w:val="007E155C"/>
    <w:rsid w:val="00806A99"/>
    <w:rsid w:val="00806EA3"/>
    <w:rsid w:val="0081287F"/>
    <w:rsid w:val="00816F57"/>
    <w:rsid w:val="0084469A"/>
    <w:rsid w:val="00852861"/>
    <w:rsid w:val="00862ED1"/>
    <w:rsid w:val="00872C0A"/>
    <w:rsid w:val="008875CF"/>
    <w:rsid w:val="00892CF7"/>
    <w:rsid w:val="008B3E61"/>
    <w:rsid w:val="008C015B"/>
    <w:rsid w:val="008C1221"/>
    <w:rsid w:val="008C72E0"/>
    <w:rsid w:val="008F75CC"/>
    <w:rsid w:val="00902FF2"/>
    <w:rsid w:val="00906633"/>
    <w:rsid w:val="009110EF"/>
    <w:rsid w:val="00911635"/>
    <w:rsid w:val="00926AD0"/>
    <w:rsid w:val="009514E8"/>
    <w:rsid w:val="00952AB8"/>
    <w:rsid w:val="0095645D"/>
    <w:rsid w:val="00957693"/>
    <w:rsid w:val="009603C6"/>
    <w:rsid w:val="009616AA"/>
    <w:rsid w:val="009763E1"/>
    <w:rsid w:val="00976EBD"/>
    <w:rsid w:val="00981F8A"/>
    <w:rsid w:val="00984E1A"/>
    <w:rsid w:val="009A635D"/>
    <w:rsid w:val="009B192E"/>
    <w:rsid w:val="009B1A97"/>
    <w:rsid w:val="009D0DB3"/>
    <w:rsid w:val="009D796F"/>
    <w:rsid w:val="009E40DB"/>
    <w:rsid w:val="00A218D7"/>
    <w:rsid w:val="00A3035B"/>
    <w:rsid w:val="00A30471"/>
    <w:rsid w:val="00A30C9C"/>
    <w:rsid w:val="00A46C96"/>
    <w:rsid w:val="00A501A8"/>
    <w:rsid w:val="00A53230"/>
    <w:rsid w:val="00A61E83"/>
    <w:rsid w:val="00A77B6C"/>
    <w:rsid w:val="00A82953"/>
    <w:rsid w:val="00A8299B"/>
    <w:rsid w:val="00A85E22"/>
    <w:rsid w:val="00A94EEC"/>
    <w:rsid w:val="00AD149F"/>
    <w:rsid w:val="00AD1E2A"/>
    <w:rsid w:val="00AD59B7"/>
    <w:rsid w:val="00AE1726"/>
    <w:rsid w:val="00AF3CE0"/>
    <w:rsid w:val="00B13380"/>
    <w:rsid w:val="00B238D6"/>
    <w:rsid w:val="00B37590"/>
    <w:rsid w:val="00B42F38"/>
    <w:rsid w:val="00B50085"/>
    <w:rsid w:val="00B537A7"/>
    <w:rsid w:val="00B65645"/>
    <w:rsid w:val="00B8065E"/>
    <w:rsid w:val="00B82B9D"/>
    <w:rsid w:val="00B91DFD"/>
    <w:rsid w:val="00BA446D"/>
    <w:rsid w:val="00BB160D"/>
    <w:rsid w:val="00BC65F0"/>
    <w:rsid w:val="00BC7FE6"/>
    <w:rsid w:val="00BD4F2C"/>
    <w:rsid w:val="00BE4649"/>
    <w:rsid w:val="00BF5502"/>
    <w:rsid w:val="00C045A6"/>
    <w:rsid w:val="00C074D4"/>
    <w:rsid w:val="00C25781"/>
    <w:rsid w:val="00C30B59"/>
    <w:rsid w:val="00C46B6D"/>
    <w:rsid w:val="00C90DBF"/>
    <w:rsid w:val="00CA6AA9"/>
    <w:rsid w:val="00CC3AB9"/>
    <w:rsid w:val="00CD4DBA"/>
    <w:rsid w:val="00CE2ABF"/>
    <w:rsid w:val="00CE6617"/>
    <w:rsid w:val="00CF4D8E"/>
    <w:rsid w:val="00D26400"/>
    <w:rsid w:val="00D34E16"/>
    <w:rsid w:val="00D36D7E"/>
    <w:rsid w:val="00D44D88"/>
    <w:rsid w:val="00D46B4B"/>
    <w:rsid w:val="00D46D5A"/>
    <w:rsid w:val="00D524D9"/>
    <w:rsid w:val="00D761E2"/>
    <w:rsid w:val="00DA0C9E"/>
    <w:rsid w:val="00DB5EE8"/>
    <w:rsid w:val="00DC1921"/>
    <w:rsid w:val="00DC272F"/>
    <w:rsid w:val="00DD3576"/>
    <w:rsid w:val="00DD6E62"/>
    <w:rsid w:val="00DE5BB1"/>
    <w:rsid w:val="00E0353E"/>
    <w:rsid w:val="00E03735"/>
    <w:rsid w:val="00E07D55"/>
    <w:rsid w:val="00E22B89"/>
    <w:rsid w:val="00E22E9E"/>
    <w:rsid w:val="00E2456E"/>
    <w:rsid w:val="00E3227E"/>
    <w:rsid w:val="00E44D33"/>
    <w:rsid w:val="00E62C6C"/>
    <w:rsid w:val="00E65C38"/>
    <w:rsid w:val="00E72682"/>
    <w:rsid w:val="00E73AE2"/>
    <w:rsid w:val="00E76427"/>
    <w:rsid w:val="00E76A03"/>
    <w:rsid w:val="00E76F1E"/>
    <w:rsid w:val="00E873EF"/>
    <w:rsid w:val="00E94E94"/>
    <w:rsid w:val="00EC3110"/>
    <w:rsid w:val="00EE132B"/>
    <w:rsid w:val="00EE76D4"/>
    <w:rsid w:val="00EE7A6E"/>
    <w:rsid w:val="00F001F7"/>
    <w:rsid w:val="00F0055E"/>
    <w:rsid w:val="00F20314"/>
    <w:rsid w:val="00F237DE"/>
    <w:rsid w:val="00F64728"/>
    <w:rsid w:val="00F7478E"/>
    <w:rsid w:val="00F8479D"/>
    <w:rsid w:val="00F92C8B"/>
    <w:rsid w:val="00F956BD"/>
    <w:rsid w:val="00FA1DF1"/>
    <w:rsid w:val="00FA635D"/>
    <w:rsid w:val="00FB55AF"/>
    <w:rsid w:val="00FB6CA8"/>
    <w:rsid w:val="00FC5417"/>
    <w:rsid w:val="00FE0BEE"/>
    <w:rsid w:val="00FE17D4"/>
    <w:rsid w:val="00FE6B08"/>
    <w:rsid w:val="00FF150C"/>
    <w:rsid w:val="00FF7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77A8"/>
  <w15:chartTrackingRefBased/>
  <w15:docId w15:val="{6E50DD43-2B26-4B01-A56D-11C23B4F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8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8E"/>
    <w:pPr>
      <w:spacing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222CC"/>
    <w:pPr>
      <w:keepNext/>
      <w:keepLines/>
      <w:spacing w:before="360" w:after="80" w:line="281"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22CC"/>
    <w:pPr>
      <w:keepNext/>
      <w:keepLines/>
      <w:spacing w:before="160" w:after="80" w:line="281"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22CC"/>
    <w:pPr>
      <w:keepNext/>
      <w:keepLines/>
      <w:spacing w:before="160" w:after="80" w:line="281"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22CC"/>
    <w:pPr>
      <w:keepNext/>
      <w:keepLines/>
      <w:spacing w:before="80" w:after="40" w:line="281"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222CC"/>
    <w:pPr>
      <w:keepNext/>
      <w:keepLines/>
      <w:spacing w:before="80" w:after="40" w:line="281"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222CC"/>
    <w:pPr>
      <w:keepNext/>
      <w:keepLines/>
      <w:spacing w:before="40" w:line="281"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222CC"/>
    <w:pPr>
      <w:keepNext/>
      <w:keepLines/>
      <w:spacing w:before="40" w:line="281"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222CC"/>
    <w:pPr>
      <w:keepNext/>
      <w:keepLines/>
      <w:spacing w:line="281"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222CC"/>
    <w:pPr>
      <w:keepNext/>
      <w:keepLines/>
      <w:spacing w:line="281"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2CC"/>
    <w:rPr>
      <w:rFonts w:eastAsiaTheme="majorEastAsia" w:cstheme="majorBidi"/>
      <w:color w:val="272727" w:themeColor="text1" w:themeTint="D8"/>
    </w:rPr>
  </w:style>
  <w:style w:type="paragraph" w:styleId="Title">
    <w:name w:val="Title"/>
    <w:basedOn w:val="Normal"/>
    <w:next w:val="Normal"/>
    <w:link w:val="TitleChar"/>
    <w:uiPriority w:val="10"/>
    <w:qFormat/>
    <w:rsid w:val="007222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2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2CC"/>
    <w:pPr>
      <w:numPr>
        <w:ilvl w:val="1"/>
      </w:numPr>
      <w:spacing w:after="160" w:line="281"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2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2CC"/>
    <w:pPr>
      <w:spacing w:before="160" w:after="160" w:line="281"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222CC"/>
    <w:rPr>
      <w:i/>
      <w:iCs/>
      <w:color w:val="404040" w:themeColor="text1" w:themeTint="BF"/>
    </w:rPr>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7222CC"/>
    <w:pPr>
      <w:spacing w:line="281"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222CC"/>
    <w:rPr>
      <w:i/>
      <w:iCs/>
      <w:color w:val="0F4761" w:themeColor="accent1" w:themeShade="BF"/>
    </w:rPr>
  </w:style>
  <w:style w:type="paragraph" w:styleId="IntenseQuote">
    <w:name w:val="Intense Quote"/>
    <w:basedOn w:val="Normal"/>
    <w:next w:val="Normal"/>
    <w:link w:val="IntenseQuoteChar"/>
    <w:uiPriority w:val="30"/>
    <w:qFormat/>
    <w:rsid w:val="007222CC"/>
    <w:pPr>
      <w:pBdr>
        <w:top w:val="single" w:sz="4" w:space="10" w:color="0F4761" w:themeColor="accent1" w:themeShade="BF"/>
        <w:bottom w:val="single" w:sz="4" w:space="10" w:color="0F4761" w:themeColor="accent1" w:themeShade="BF"/>
      </w:pBdr>
      <w:spacing w:before="360" w:after="360" w:line="281"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222CC"/>
    <w:rPr>
      <w:i/>
      <w:iCs/>
      <w:color w:val="0F4761" w:themeColor="accent1" w:themeShade="BF"/>
    </w:rPr>
  </w:style>
  <w:style w:type="character" w:styleId="IntenseReference">
    <w:name w:val="Intense Reference"/>
    <w:basedOn w:val="DefaultParagraphFont"/>
    <w:uiPriority w:val="32"/>
    <w:qFormat/>
    <w:rsid w:val="007222CC"/>
    <w:rPr>
      <w:b/>
      <w:bCs/>
      <w:smallCaps/>
      <w:color w:val="0F4761" w:themeColor="accent1" w:themeShade="BF"/>
      <w:spacing w:val="5"/>
    </w:rPr>
  </w:style>
  <w:style w:type="paragraph" w:styleId="FootnoteText">
    <w:name w:val="footnote text"/>
    <w:basedOn w:val="Normal"/>
    <w:link w:val="FootnoteTextChar"/>
    <w:uiPriority w:val="99"/>
    <w:unhideWhenUsed/>
    <w:rsid w:val="00B238D6"/>
    <w:rPr>
      <w:sz w:val="20"/>
    </w:rPr>
  </w:style>
  <w:style w:type="character" w:customStyle="1" w:styleId="FootnoteTextChar">
    <w:name w:val="Footnote Text Char"/>
    <w:basedOn w:val="DefaultParagraphFont"/>
    <w:link w:val="FootnoteText"/>
    <w:uiPriority w:val="99"/>
    <w:rsid w:val="00B238D6"/>
    <w:rPr>
      <w:rFonts w:ascii="Times New Roman" w:eastAsia="Times New Roman"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238D6"/>
    <w:rPr>
      <w:vertAlign w:val="superscript"/>
    </w:rPr>
  </w:style>
  <w:style w:type="character" w:customStyle="1" w:styleId="normaltextrun">
    <w:name w:val="normaltextrun"/>
    <w:basedOn w:val="DefaultParagraphFont"/>
    <w:rsid w:val="000A02A8"/>
  </w:style>
  <w:style w:type="character" w:styleId="Hyperlink">
    <w:name w:val="Hyperlink"/>
    <w:basedOn w:val="DefaultParagraphFont"/>
    <w:unhideWhenUsed/>
    <w:rsid w:val="00B91DFD"/>
    <w:rPr>
      <w:color w:val="467886" w:themeColor="hyperlink"/>
      <w:u w:val="single"/>
    </w:rPr>
  </w:style>
  <w:style w:type="character" w:styleId="Strong">
    <w:name w:val="Strong"/>
    <w:basedOn w:val="DefaultParagraphFont"/>
    <w:uiPriority w:val="22"/>
    <w:qFormat/>
    <w:rsid w:val="00B91DFD"/>
    <w:rPr>
      <w:b/>
      <w:bCs/>
    </w:rPr>
  </w:style>
  <w:style w:type="character" w:styleId="CommentReference">
    <w:name w:val="annotation reference"/>
    <w:basedOn w:val="DefaultParagraphFont"/>
    <w:uiPriority w:val="99"/>
    <w:semiHidden/>
    <w:unhideWhenUsed/>
    <w:rsid w:val="0000536A"/>
    <w:rPr>
      <w:sz w:val="16"/>
      <w:szCs w:val="16"/>
    </w:rPr>
  </w:style>
  <w:style w:type="paragraph" w:styleId="CommentText">
    <w:name w:val="annotation text"/>
    <w:basedOn w:val="Normal"/>
    <w:link w:val="CommentTextChar"/>
    <w:unhideWhenUsed/>
    <w:rsid w:val="0000536A"/>
    <w:rPr>
      <w:sz w:val="20"/>
    </w:rPr>
  </w:style>
  <w:style w:type="character" w:customStyle="1" w:styleId="CommentTextChar">
    <w:name w:val="Comment Text Char"/>
    <w:basedOn w:val="DefaultParagraphFont"/>
    <w:link w:val="CommentText"/>
    <w:rsid w:val="0000536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6B57"/>
    <w:rPr>
      <w:b/>
      <w:bCs/>
    </w:rPr>
  </w:style>
  <w:style w:type="character" w:customStyle="1" w:styleId="CommentSubjectChar">
    <w:name w:val="Comment Subject Char"/>
    <w:basedOn w:val="CommentTextChar"/>
    <w:link w:val="CommentSubject"/>
    <w:uiPriority w:val="99"/>
    <w:semiHidden/>
    <w:rsid w:val="00246B57"/>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semiHidden/>
    <w:unhideWhenUsed/>
    <w:rsid w:val="00F0055E"/>
    <w:pPr>
      <w:tabs>
        <w:tab w:val="center" w:pos="4819"/>
        <w:tab w:val="right" w:pos="9638"/>
      </w:tabs>
    </w:pPr>
  </w:style>
  <w:style w:type="character" w:customStyle="1" w:styleId="HeaderChar">
    <w:name w:val="Header Char"/>
    <w:basedOn w:val="DefaultParagraphFont"/>
    <w:link w:val="Header"/>
    <w:uiPriority w:val="99"/>
    <w:semiHidden/>
    <w:rsid w:val="00F0055E"/>
    <w:rPr>
      <w:rFonts w:ascii="Times New Roman" w:eastAsia="Times New Roman" w:hAnsi="Times New Roman" w:cs="Times New Roman"/>
      <w:kern w:val="0"/>
      <w:szCs w:val="20"/>
      <w14:ligatures w14:val="none"/>
    </w:rPr>
  </w:style>
  <w:style w:type="paragraph" w:styleId="Footer">
    <w:name w:val="footer"/>
    <w:basedOn w:val="Normal"/>
    <w:link w:val="FooterChar"/>
    <w:uiPriority w:val="99"/>
    <w:semiHidden/>
    <w:unhideWhenUsed/>
    <w:rsid w:val="00F0055E"/>
    <w:pPr>
      <w:tabs>
        <w:tab w:val="center" w:pos="4819"/>
        <w:tab w:val="right" w:pos="9638"/>
      </w:tabs>
    </w:pPr>
  </w:style>
  <w:style w:type="character" w:customStyle="1" w:styleId="FooterChar">
    <w:name w:val="Footer Char"/>
    <w:basedOn w:val="DefaultParagraphFont"/>
    <w:link w:val="Footer"/>
    <w:uiPriority w:val="99"/>
    <w:semiHidden/>
    <w:rsid w:val="00F0055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a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71678</Words>
  <Characters>40858</Characters>
  <Application>Microsoft Office Word</Application>
  <DocSecurity>0</DocSecurity>
  <Lines>340</Lines>
  <Paragraphs>224</Paragraphs>
  <ScaleCrop>false</ScaleCrop>
  <Company/>
  <LinksUpToDate>false</LinksUpToDate>
  <CharactersWithSpaces>112312</CharactersWithSpaces>
  <SharedDoc>false</SharedDoc>
  <HLinks>
    <vt:vector size="6" baseType="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Kaulakys</dc:creator>
  <cp:lastModifiedBy>Regina Kaleinikova</cp:lastModifiedBy>
  <cp:revision>4</cp:revision>
  <dcterms:created xsi:type="dcterms:W3CDTF">2025-06-03T10:23:00Z</dcterms:created>
  <dcterms:modified xsi:type="dcterms:W3CDTF">2025-06-03T11:11:00Z</dcterms:modified>
</cp:coreProperties>
</file>