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98E" w:rsidRPr="002D0EEC" w:rsidRDefault="004E798E" w:rsidP="00D32E6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0EEC">
        <w:rPr>
          <w:rFonts w:ascii="Times New Roman" w:hAnsi="Times New Roman" w:cs="Times New Roman"/>
          <w:b/>
          <w:sz w:val="24"/>
          <w:szCs w:val="24"/>
        </w:rPr>
        <w:t xml:space="preserve">Variklio ir stendo sistemų sujungimo ir </w:t>
      </w:r>
      <w:r w:rsidR="00491913" w:rsidRPr="002D0EEC">
        <w:rPr>
          <w:rFonts w:ascii="Times New Roman" w:hAnsi="Times New Roman" w:cs="Times New Roman"/>
          <w:b/>
          <w:sz w:val="24"/>
          <w:szCs w:val="24"/>
        </w:rPr>
        <w:t xml:space="preserve">veikimo </w:t>
      </w:r>
      <w:r w:rsidRPr="002D0EEC">
        <w:rPr>
          <w:rFonts w:ascii="Times New Roman" w:hAnsi="Times New Roman" w:cs="Times New Roman"/>
          <w:b/>
          <w:sz w:val="24"/>
          <w:szCs w:val="24"/>
        </w:rPr>
        <w:t>suderinimo paslauga</w:t>
      </w:r>
    </w:p>
    <w:p w:rsidR="00D32E62" w:rsidRPr="00AB04CD" w:rsidRDefault="004E798E" w:rsidP="00D32E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8E">
        <w:rPr>
          <w:sz w:val="24"/>
          <w:szCs w:val="24"/>
        </w:rPr>
        <w:t xml:space="preserve"> </w:t>
      </w:r>
      <w:r w:rsidR="0017737F" w:rsidRPr="00630377">
        <w:rPr>
          <w:rFonts w:ascii="Times New Roman" w:hAnsi="Times New Roman" w:cs="Times New Roman"/>
          <w:b/>
          <w:sz w:val="24"/>
          <w:szCs w:val="24"/>
        </w:rPr>
        <w:t>Techninė specifikacija:</w:t>
      </w:r>
    </w:p>
    <w:p w:rsidR="00D32E62" w:rsidRDefault="00D32E62" w:rsidP="00D32E6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77"/>
        <w:gridCol w:w="6075"/>
      </w:tblGrid>
      <w:tr w:rsidR="00D32E62" w:rsidRPr="006A09A9" w:rsidTr="00AB04CD">
        <w:trPr>
          <w:cantSplit/>
          <w:trHeight w:val="306"/>
        </w:trPr>
        <w:tc>
          <w:tcPr>
            <w:tcW w:w="28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62" w:rsidRPr="006A09A9" w:rsidRDefault="00D32E62" w:rsidP="00812B65">
            <w:pPr>
              <w:pStyle w:val="Heading2"/>
              <w:keepNext w:val="0"/>
              <w:tabs>
                <w:tab w:val="left" w:pos="284"/>
              </w:tabs>
              <w:spacing w:before="0" w:after="0"/>
              <w:jc w:val="both"/>
              <w:outlineLvl w:val="1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6A09A9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62" w:rsidRPr="006A09A9" w:rsidRDefault="00D32E62" w:rsidP="00812B65">
            <w:pPr>
              <w:pStyle w:val="Heading2"/>
              <w:keepNext w:val="0"/>
              <w:tabs>
                <w:tab w:val="left" w:pos="284"/>
              </w:tabs>
              <w:spacing w:before="0" w:after="0"/>
              <w:jc w:val="center"/>
              <w:outlineLvl w:val="1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6A09A9">
              <w:rPr>
                <w:rFonts w:asciiTheme="minorBidi" w:hAnsiTheme="minorBidi" w:cstheme="minorBidi"/>
                <w:color w:val="auto"/>
                <w:sz w:val="22"/>
                <w:szCs w:val="22"/>
                <w:lang w:val="lt-LT"/>
              </w:rPr>
              <w:t>Prekės, įrenginio, įrangos savybės, parametrų arba funkcijų išpildymas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E62" w:rsidRPr="006A09A9" w:rsidRDefault="00D32E62" w:rsidP="00812B6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6A09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Reikalaujamo parametro arba vykdomos funkcijos reikšmės išpildymas</w:t>
            </w:r>
          </w:p>
        </w:tc>
      </w:tr>
      <w:tr w:rsidR="00D32E62" w:rsidRPr="006A09A9" w:rsidTr="00812B65">
        <w:trPr>
          <w:cantSplit/>
          <w:trHeight w:val="306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:rsidR="00D32E62" w:rsidRPr="00971118" w:rsidRDefault="00971118" w:rsidP="00971118">
            <w:pPr>
              <w:jc w:val="both"/>
              <w:rPr>
                <w:sz w:val="24"/>
                <w:szCs w:val="24"/>
              </w:rPr>
            </w:pPr>
            <w:r w:rsidRPr="004E798E">
              <w:rPr>
                <w:sz w:val="24"/>
                <w:szCs w:val="24"/>
              </w:rPr>
              <w:t xml:space="preserve">Variklio ir stendo sistemų </w:t>
            </w:r>
            <w:r>
              <w:rPr>
                <w:sz w:val="24"/>
                <w:szCs w:val="24"/>
              </w:rPr>
              <w:t xml:space="preserve">sujungimo ir </w:t>
            </w:r>
            <w:r w:rsidR="002D0EEC">
              <w:rPr>
                <w:sz w:val="24"/>
                <w:szCs w:val="24"/>
              </w:rPr>
              <w:t>veikimo</w:t>
            </w:r>
            <w:r w:rsidR="002D0E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suderinimo paslauga</w:t>
            </w:r>
          </w:p>
        </w:tc>
      </w:tr>
      <w:tr w:rsidR="00D32E62" w:rsidRPr="006A09A9" w:rsidTr="00812B65">
        <w:trPr>
          <w:cantSplit/>
        </w:trPr>
        <w:tc>
          <w:tcPr>
            <w:tcW w:w="5000" w:type="pct"/>
            <w:gridSpan w:val="3"/>
          </w:tcPr>
          <w:p w:rsidR="00D32E62" w:rsidRPr="006A09A9" w:rsidRDefault="00D32E62" w:rsidP="00812B65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:rsidR="00287A89" w:rsidRPr="006A09A9" w:rsidTr="00AB04CD">
        <w:trPr>
          <w:cantSplit/>
        </w:trPr>
        <w:tc>
          <w:tcPr>
            <w:tcW w:w="284" w:type="pct"/>
          </w:tcPr>
          <w:p w:rsidR="00287A89" w:rsidRPr="00630377" w:rsidRDefault="00971118" w:rsidP="00812B65">
            <w:pPr>
              <w:pStyle w:val="Heading2"/>
              <w:keepNext w:val="0"/>
              <w:spacing w:before="0" w:after="0"/>
              <w:outlineLvl w:val="1"/>
              <w:rPr>
                <w:b w:val="0"/>
                <w:color w:val="auto"/>
                <w:lang w:val="lt-LT"/>
              </w:rPr>
            </w:pPr>
            <w:r>
              <w:rPr>
                <w:b w:val="0"/>
                <w:color w:val="auto"/>
                <w:lang w:val="lt-LT"/>
              </w:rPr>
              <w:t>1</w:t>
            </w:r>
            <w:r w:rsidR="0050088A">
              <w:rPr>
                <w:b w:val="0"/>
                <w:color w:val="auto"/>
                <w:lang w:val="lt-LT"/>
              </w:rPr>
              <w:t>.</w:t>
            </w:r>
          </w:p>
        </w:tc>
        <w:tc>
          <w:tcPr>
            <w:tcW w:w="1554" w:type="pct"/>
          </w:tcPr>
          <w:p w:rsidR="00287A89" w:rsidRPr="008A3976" w:rsidRDefault="00A01664" w:rsidP="00D6452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A01664">
              <w:rPr>
                <w:sz w:val="24"/>
                <w:szCs w:val="24"/>
              </w:rPr>
              <w:t>Variklio apkrovos modulio prijungimas</w:t>
            </w:r>
          </w:p>
        </w:tc>
        <w:tc>
          <w:tcPr>
            <w:tcW w:w="3162" w:type="pct"/>
          </w:tcPr>
          <w:p w:rsidR="00287A89" w:rsidRPr="008A3976" w:rsidRDefault="00A01664" w:rsidP="00D64525">
            <w:pPr>
              <w:jc w:val="both"/>
              <w:rPr>
                <w:sz w:val="24"/>
                <w:szCs w:val="24"/>
              </w:rPr>
            </w:pPr>
            <w:r w:rsidRPr="00A01664">
              <w:rPr>
                <w:sz w:val="24"/>
                <w:szCs w:val="24"/>
              </w:rPr>
              <w:t xml:space="preserve">Tiekėjas privalo užtikrinti sklandų variklio apkrovos modulio </w:t>
            </w:r>
            <w:proofErr w:type="spellStart"/>
            <w:r w:rsidRPr="00A01664">
              <w:rPr>
                <w:sz w:val="24"/>
                <w:szCs w:val="24"/>
              </w:rPr>
              <w:t>Motor</w:t>
            </w:r>
            <w:proofErr w:type="spellEnd"/>
            <w:r w:rsidRPr="00A01664">
              <w:rPr>
                <w:sz w:val="24"/>
                <w:szCs w:val="24"/>
              </w:rPr>
              <w:t xml:space="preserve"> MAC – QT 00SABM06, ABB </w:t>
            </w:r>
            <w:proofErr w:type="spellStart"/>
            <w:r w:rsidRPr="00A01664">
              <w:rPr>
                <w:sz w:val="24"/>
                <w:szCs w:val="24"/>
              </w:rPr>
              <w:t>inverterio</w:t>
            </w:r>
            <w:proofErr w:type="spellEnd"/>
            <w:r w:rsidRPr="00A01664">
              <w:rPr>
                <w:sz w:val="24"/>
                <w:szCs w:val="24"/>
              </w:rPr>
              <w:t xml:space="preserve"> ir Volvo </w:t>
            </w:r>
            <w:proofErr w:type="spellStart"/>
            <w:r w:rsidRPr="00A01664">
              <w:rPr>
                <w:sz w:val="24"/>
                <w:szCs w:val="24"/>
              </w:rPr>
              <w:t>Penta</w:t>
            </w:r>
            <w:proofErr w:type="spellEnd"/>
            <w:r w:rsidRPr="00A01664">
              <w:rPr>
                <w:sz w:val="24"/>
                <w:szCs w:val="24"/>
              </w:rPr>
              <w:t xml:space="preserve"> dyzelinio variklio tarpusavio suderinimą. Sistemos komponentai turi būti sujungti taip, kad būtų užtikrintas patikimas ir sinchronizuotas veikimas, leidžiantis valdyti apkrovą tiek rankiniu, tiek automatiniu režimu.</w:t>
            </w:r>
          </w:p>
        </w:tc>
      </w:tr>
      <w:tr w:rsidR="00287A89" w:rsidRPr="006A09A9" w:rsidTr="00AB04CD">
        <w:trPr>
          <w:cantSplit/>
        </w:trPr>
        <w:tc>
          <w:tcPr>
            <w:tcW w:w="284" w:type="pct"/>
          </w:tcPr>
          <w:p w:rsidR="00287A89" w:rsidRPr="00630377" w:rsidRDefault="00491913" w:rsidP="00812B65">
            <w:pPr>
              <w:pStyle w:val="Heading2"/>
              <w:keepNext w:val="0"/>
              <w:spacing w:before="0" w:after="0"/>
              <w:outlineLvl w:val="1"/>
              <w:rPr>
                <w:b w:val="0"/>
                <w:color w:val="auto"/>
                <w:lang w:val="lt-LT"/>
              </w:rPr>
            </w:pPr>
            <w:r>
              <w:rPr>
                <w:b w:val="0"/>
                <w:color w:val="auto"/>
                <w:lang w:val="lt-LT"/>
              </w:rPr>
              <w:t>1</w:t>
            </w:r>
            <w:r w:rsidR="00682EC4" w:rsidRPr="00630377">
              <w:rPr>
                <w:b w:val="0"/>
                <w:color w:val="auto"/>
                <w:lang w:val="lt-LT"/>
              </w:rPr>
              <w:t>.</w:t>
            </w:r>
            <w:r>
              <w:rPr>
                <w:b w:val="0"/>
                <w:color w:val="auto"/>
                <w:lang w:val="lt-LT"/>
              </w:rPr>
              <w:t>1.</w:t>
            </w:r>
          </w:p>
        </w:tc>
        <w:tc>
          <w:tcPr>
            <w:tcW w:w="1554" w:type="pct"/>
          </w:tcPr>
          <w:p w:rsidR="00287A89" w:rsidRPr="008A3976" w:rsidRDefault="00A01664" w:rsidP="00D6452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A01664">
              <w:rPr>
                <w:sz w:val="24"/>
                <w:szCs w:val="24"/>
              </w:rPr>
              <w:t>Dyzelinio variklio ir elektrinio apkrovos modulio sujungimas bei veikimo suderinimas</w:t>
            </w:r>
          </w:p>
        </w:tc>
        <w:tc>
          <w:tcPr>
            <w:tcW w:w="3162" w:type="pct"/>
          </w:tcPr>
          <w:p w:rsidR="00A01664" w:rsidRPr="004E798E" w:rsidRDefault="00A01664" w:rsidP="00A01664">
            <w:pPr>
              <w:rPr>
                <w:sz w:val="24"/>
                <w:szCs w:val="24"/>
              </w:rPr>
            </w:pPr>
            <w:r w:rsidRPr="004E798E">
              <w:rPr>
                <w:sz w:val="24"/>
                <w:szCs w:val="24"/>
              </w:rPr>
              <w:t xml:space="preserve">Dyzelinis variklis Volvo </w:t>
            </w:r>
            <w:proofErr w:type="spellStart"/>
            <w:r w:rsidRPr="004E798E">
              <w:rPr>
                <w:sz w:val="24"/>
                <w:szCs w:val="24"/>
              </w:rPr>
              <w:t>Penta</w:t>
            </w:r>
            <w:proofErr w:type="spellEnd"/>
            <w:r w:rsidRPr="004E798E">
              <w:rPr>
                <w:sz w:val="24"/>
                <w:szCs w:val="24"/>
              </w:rPr>
              <w:t xml:space="preserve"> turi būti mechaniškai ir </w:t>
            </w:r>
            <w:proofErr w:type="spellStart"/>
            <w:r w:rsidRPr="004E798E">
              <w:rPr>
                <w:sz w:val="24"/>
                <w:szCs w:val="24"/>
              </w:rPr>
              <w:t>elektriškai</w:t>
            </w:r>
            <w:proofErr w:type="spellEnd"/>
            <w:r w:rsidRPr="004E798E">
              <w:rPr>
                <w:sz w:val="24"/>
                <w:szCs w:val="24"/>
              </w:rPr>
              <w:t xml:space="preserve"> sujungtas su apkrovos moduliu </w:t>
            </w:r>
            <w:proofErr w:type="spellStart"/>
            <w:r w:rsidRPr="004E798E">
              <w:rPr>
                <w:sz w:val="24"/>
                <w:szCs w:val="24"/>
              </w:rPr>
              <w:t>Motor</w:t>
            </w:r>
            <w:proofErr w:type="spellEnd"/>
            <w:r w:rsidRPr="004E798E">
              <w:rPr>
                <w:sz w:val="24"/>
                <w:szCs w:val="24"/>
              </w:rPr>
              <w:t xml:space="preserve"> MAC – QT 00SABM06. Tiekėjas turi užtikrinti, kad:</w:t>
            </w:r>
            <w:r w:rsidRPr="004E798E">
              <w:rPr>
                <w:sz w:val="24"/>
                <w:szCs w:val="24"/>
              </w:rPr>
              <w:br/>
              <w:t>- Sukimo momentas būtų perduodamas efektyviai ir saugiai.</w:t>
            </w:r>
            <w:r w:rsidRPr="004E798E">
              <w:rPr>
                <w:sz w:val="24"/>
                <w:szCs w:val="24"/>
              </w:rPr>
              <w:br/>
              <w:t>- Būtų įdiegta apsaugos sistema nuo perkrovų ir netinkamo veikimo.</w:t>
            </w:r>
            <w:r w:rsidRPr="004E798E">
              <w:rPr>
                <w:sz w:val="24"/>
                <w:szCs w:val="24"/>
              </w:rPr>
              <w:br/>
              <w:t>- Veikimo parametrai būtų stebimi realiu laiku per valdymo sistemą.</w:t>
            </w:r>
          </w:p>
          <w:p w:rsidR="00287A89" w:rsidRPr="004E798E" w:rsidRDefault="00491913" w:rsidP="00C00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-Valdymas turi būti užtikrintas per CADET sistemą</w:t>
            </w:r>
          </w:p>
        </w:tc>
      </w:tr>
      <w:tr w:rsidR="008B1890" w:rsidRPr="006A09A9" w:rsidTr="00AB04CD">
        <w:trPr>
          <w:cantSplit/>
        </w:trPr>
        <w:tc>
          <w:tcPr>
            <w:tcW w:w="284" w:type="pct"/>
          </w:tcPr>
          <w:p w:rsidR="008B1890" w:rsidRPr="00630377" w:rsidRDefault="00491913" w:rsidP="00812B65">
            <w:pPr>
              <w:pStyle w:val="Heading2"/>
              <w:keepNext w:val="0"/>
              <w:spacing w:before="0" w:after="0"/>
              <w:outlineLvl w:val="1"/>
              <w:rPr>
                <w:b w:val="0"/>
                <w:color w:val="auto"/>
                <w:lang w:val="lt-LT"/>
              </w:rPr>
            </w:pPr>
            <w:r>
              <w:rPr>
                <w:b w:val="0"/>
                <w:color w:val="auto"/>
                <w:lang w:val="lt-LT"/>
              </w:rPr>
              <w:t>1</w:t>
            </w:r>
            <w:r w:rsidR="008B1890">
              <w:rPr>
                <w:b w:val="0"/>
                <w:color w:val="auto"/>
                <w:lang w:val="lt-LT"/>
              </w:rPr>
              <w:t>.</w:t>
            </w:r>
            <w:r>
              <w:rPr>
                <w:b w:val="0"/>
                <w:color w:val="auto"/>
                <w:lang w:val="lt-LT"/>
              </w:rPr>
              <w:t>2.</w:t>
            </w:r>
          </w:p>
        </w:tc>
        <w:tc>
          <w:tcPr>
            <w:tcW w:w="1554" w:type="pct"/>
          </w:tcPr>
          <w:p w:rsidR="008B1890" w:rsidRDefault="00A01664" w:rsidP="00D6452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A01664">
              <w:rPr>
                <w:sz w:val="24"/>
                <w:szCs w:val="24"/>
              </w:rPr>
              <w:t xml:space="preserve">Apkrovos modulio ir </w:t>
            </w:r>
            <w:proofErr w:type="spellStart"/>
            <w:r w:rsidRPr="00A01664">
              <w:rPr>
                <w:sz w:val="24"/>
                <w:szCs w:val="24"/>
              </w:rPr>
              <w:t>inverterio</w:t>
            </w:r>
            <w:proofErr w:type="spellEnd"/>
            <w:r w:rsidRPr="00A01664">
              <w:rPr>
                <w:sz w:val="24"/>
                <w:szCs w:val="24"/>
              </w:rPr>
              <w:t xml:space="preserve"> sujungimas</w:t>
            </w:r>
          </w:p>
        </w:tc>
        <w:tc>
          <w:tcPr>
            <w:tcW w:w="3162" w:type="pct"/>
          </w:tcPr>
          <w:p w:rsidR="00A01664" w:rsidRPr="00A01664" w:rsidRDefault="00A01664" w:rsidP="00A01664">
            <w:pPr>
              <w:jc w:val="both"/>
              <w:rPr>
                <w:sz w:val="24"/>
                <w:szCs w:val="24"/>
              </w:rPr>
            </w:pPr>
            <w:proofErr w:type="spellStart"/>
            <w:r w:rsidRPr="00A01664">
              <w:rPr>
                <w:sz w:val="24"/>
                <w:szCs w:val="24"/>
              </w:rPr>
              <w:t>Motor</w:t>
            </w:r>
            <w:proofErr w:type="spellEnd"/>
            <w:r w:rsidRPr="00A01664">
              <w:rPr>
                <w:sz w:val="24"/>
                <w:szCs w:val="24"/>
              </w:rPr>
              <w:t xml:space="preserve"> MAC – QT 00SABM06 apkrovos modulis turi būti sujungtas su ABB </w:t>
            </w:r>
            <w:proofErr w:type="spellStart"/>
            <w:r w:rsidRPr="00A01664">
              <w:rPr>
                <w:sz w:val="24"/>
                <w:szCs w:val="24"/>
              </w:rPr>
              <w:t>inverteriu</w:t>
            </w:r>
            <w:proofErr w:type="spellEnd"/>
            <w:r w:rsidRPr="00A01664">
              <w:rPr>
                <w:sz w:val="24"/>
                <w:szCs w:val="24"/>
              </w:rPr>
              <w:t xml:space="preserve"> taip, kad būtų užtikrintas:</w:t>
            </w:r>
          </w:p>
          <w:p w:rsidR="00A01664" w:rsidRPr="00A01664" w:rsidRDefault="00A01664" w:rsidP="00A01664">
            <w:pPr>
              <w:jc w:val="both"/>
              <w:rPr>
                <w:sz w:val="24"/>
                <w:szCs w:val="24"/>
              </w:rPr>
            </w:pPr>
            <w:r w:rsidRPr="00A01664">
              <w:rPr>
                <w:sz w:val="24"/>
                <w:szCs w:val="24"/>
              </w:rPr>
              <w:t>- Tikslus apkrovos valdymas pagal nustatytus darbo režimus.</w:t>
            </w:r>
          </w:p>
          <w:p w:rsidR="00A01664" w:rsidRPr="00A01664" w:rsidRDefault="00A01664" w:rsidP="00A01664">
            <w:pPr>
              <w:jc w:val="both"/>
              <w:rPr>
                <w:sz w:val="24"/>
                <w:szCs w:val="24"/>
              </w:rPr>
            </w:pPr>
            <w:r w:rsidRPr="00A01664">
              <w:rPr>
                <w:sz w:val="24"/>
                <w:szCs w:val="24"/>
              </w:rPr>
              <w:t xml:space="preserve">- Galimybė keisti apkrovos charakteristikas per </w:t>
            </w:r>
            <w:proofErr w:type="spellStart"/>
            <w:r w:rsidRPr="00A01664">
              <w:rPr>
                <w:sz w:val="24"/>
                <w:szCs w:val="24"/>
              </w:rPr>
              <w:t>inverterio</w:t>
            </w:r>
            <w:proofErr w:type="spellEnd"/>
            <w:r w:rsidRPr="00A01664">
              <w:rPr>
                <w:sz w:val="24"/>
                <w:szCs w:val="24"/>
              </w:rPr>
              <w:t xml:space="preserve"> valdymo sąsają.</w:t>
            </w:r>
          </w:p>
          <w:p w:rsidR="008B1890" w:rsidRPr="008A3976" w:rsidRDefault="00A01664" w:rsidP="00A01664">
            <w:pPr>
              <w:jc w:val="both"/>
              <w:rPr>
                <w:sz w:val="24"/>
                <w:szCs w:val="24"/>
              </w:rPr>
            </w:pPr>
            <w:r w:rsidRPr="00A01664">
              <w:rPr>
                <w:sz w:val="24"/>
                <w:szCs w:val="24"/>
              </w:rPr>
              <w:t xml:space="preserve">- </w:t>
            </w:r>
            <w:r w:rsidR="00491913">
              <w:rPr>
                <w:sz w:val="24"/>
                <w:szCs w:val="24"/>
              </w:rPr>
              <w:t>Būtų užtikrinti d</w:t>
            </w:r>
            <w:r w:rsidRPr="00A01664">
              <w:rPr>
                <w:sz w:val="24"/>
                <w:szCs w:val="24"/>
              </w:rPr>
              <w:t xml:space="preserve">uomenų mainai tarp </w:t>
            </w:r>
            <w:proofErr w:type="spellStart"/>
            <w:r w:rsidRPr="00A01664">
              <w:rPr>
                <w:sz w:val="24"/>
                <w:szCs w:val="24"/>
              </w:rPr>
              <w:t>inverterio</w:t>
            </w:r>
            <w:proofErr w:type="spellEnd"/>
            <w:r w:rsidRPr="00A01664">
              <w:rPr>
                <w:sz w:val="24"/>
                <w:szCs w:val="24"/>
              </w:rPr>
              <w:t xml:space="preserve"> ir valdymo sistemos (pvz.</w:t>
            </w:r>
            <w:r w:rsidR="004E798E">
              <w:rPr>
                <w:sz w:val="24"/>
                <w:szCs w:val="24"/>
              </w:rPr>
              <w:t xml:space="preserve"> CADET sistema</w:t>
            </w:r>
            <w:r w:rsidRPr="00A01664">
              <w:rPr>
                <w:sz w:val="24"/>
                <w:szCs w:val="24"/>
              </w:rPr>
              <w:t>).</w:t>
            </w:r>
          </w:p>
        </w:tc>
      </w:tr>
      <w:tr w:rsidR="004E798E" w:rsidRPr="006A09A9" w:rsidTr="00AB04CD">
        <w:trPr>
          <w:cantSplit/>
        </w:trPr>
        <w:tc>
          <w:tcPr>
            <w:tcW w:w="284" w:type="pct"/>
          </w:tcPr>
          <w:p w:rsidR="004E798E" w:rsidRDefault="00491913" w:rsidP="00812B65">
            <w:pPr>
              <w:pStyle w:val="Heading2"/>
              <w:keepNext w:val="0"/>
              <w:spacing w:before="0" w:after="0"/>
              <w:outlineLvl w:val="1"/>
              <w:rPr>
                <w:b w:val="0"/>
                <w:color w:val="auto"/>
                <w:lang w:val="lt-LT"/>
              </w:rPr>
            </w:pPr>
            <w:r>
              <w:rPr>
                <w:b w:val="0"/>
                <w:color w:val="auto"/>
                <w:lang w:val="lt-LT"/>
              </w:rPr>
              <w:t>2</w:t>
            </w:r>
            <w:r w:rsidR="004E798E">
              <w:rPr>
                <w:b w:val="0"/>
                <w:color w:val="auto"/>
                <w:lang w:val="lt-LT"/>
              </w:rPr>
              <w:t>.</w:t>
            </w:r>
          </w:p>
        </w:tc>
        <w:tc>
          <w:tcPr>
            <w:tcW w:w="1554" w:type="pct"/>
          </w:tcPr>
          <w:p w:rsidR="004E798E" w:rsidRPr="00A01664" w:rsidRDefault="004E798E" w:rsidP="00D6452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E798E">
              <w:rPr>
                <w:sz w:val="24"/>
                <w:szCs w:val="24"/>
              </w:rPr>
              <w:t>USB sąsajos įrengimas taršos matavimo ir kitos įrangos prijungimui</w:t>
            </w:r>
          </w:p>
        </w:tc>
        <w:tc>
          <w:tcPr>
            <w:tcW w:w="3162" w:type="pct"/>
          </w:tcPr>
          <w:p w:rsidR="00971118" w:rsidRPr="00971118" w:rsidRDefault="004E798E" w:rsidP="00971118">
            <w:pPr>
              <w:rPr>
                <w:sz w:val="24"/>
                <w:szCs w:val="24"/>
              </w:rPr>
            </w:pPr>
            <w:r w:rsidRPr="004E798E">
              <w:rPr>
                <w:sz w:val="24"/>
                <w:szCs w:val="24"/>
              </w:rPr>
              <w:t>Sistemoje turi būti įrengta USB sąsaja, skirta taršos matavimo ir kitos įrangos prijungimui. Tai apima:</w:t>
            </w:r>
            <w:r w:rsidRPr="004E798E">
              <w:rPr>
                <w:sz w:val="24"/>
                <w:szCs w:val="24"/>
              </w:rPr>
              <w:br/>
              <w:t xml:space="preserve">- </w:t>
            </w:r>
            <w:r w:rsidR="00971118" w:rsidRPr="00971118">
              <w:rPr>
                <w:sz w:val="24"/>
                <w:szCs w:val="24"/>
              </w:rPr>
              <w:t>USB šakotuvo įrengimas variklio patalpoje, leidžiantį prijungti ne</w:t>
            </w:r>
            <w:r w:rsidR="00971118">
              <w:rPr>
                <w:sz w:val="24"/>
                <w:szCs w:val="24"/>
              </w:rPr>
              <w:t xml:space="preserve"> </w:t>
            </w:r>
            <w:r w:rsidR="00971118" w:rsidRPr="00971118">
              <w:rPr>
                <w:sz w:val="24"/>
                <w:szCs w:val="24"/>
              </w:rPr>
              <w:t>mažiau nei 4 įrenginius</w:t>
            </w:r>
            <w:r>
              <w:rPr>
                <w:sz w:val="24"/>
                <w:szCs w:val="24"/>
              </w:rPr>
              <w:br/>
            </w:r>
            <w:r w:rsidR="00971118" w:rsidRPr="00971118">
              <w:rPr>
                <w:sz w:val="24"/>
                <w:szCs w:val="24"/>
              </w:rPr>
              <w:t>USB šakotuvas turi būti su elektros maitinimu iš elektros tinklo</w:t>
            </w:r>
            <w:r w:rsidR="00971118">
              <w:rPr>
                <w:sz w:val="24"/>
                <w:szCs w:val="24"/>
              </w:rPr>
              <w:t xml:space="preserve"> </w:t>
            </w:r>
            <w:r w:rsidR="00971118" w:rsidRPr="00971118">
              <w:rPr>
                <w:sz w:val="24"/>
                <w:szCs w:val="24"/>
              </w:rPr>
              <w:t>(230/240V)</w:t>
            </w:r>
            <w:r w:rsidRPr="004E798E">
              <w:rPr>
                <w:sz w:val="24"/>
                <w:szCs w:val="24"/>
              </w:rPr>
              <w:br/>
              <w:t xml:space="preserve">- </w:t>
            </w:r>
            <w:r w:rsidR="00971118" w:rsidRPr="00971118">
              <w:rPr>
                <w:sz w:val="24"/>
                <w:szCs w:val="24"/>
              </w:rPr>
              <w:t>Iš USB šakotuvo į valdymo pulto patalpos kompiuterį turi būti įrengtas</w:t>
            </w:r>
          </w:p>
          <w:p w:rsidR="004E798E" w:rsidRPr="00A01664" w:rsidRDefault="00971118" w:rsidP="00971118">
            <w:pPr>
              <w:rPr>
                <w:sz w:val="24"/>
                <w:szCs w:val="24"/>
              </w:rPr>
            </w:pPr>
            <w:r w:rsidRPr="00971118">
              <w:rPr>
                <w:sz w:val="24"/>
                <w:szCs w:val="24"/>
              </w:rPr>
              <w:t>optinis arba tinklo kabelis perduodantis duomenis iš variklio patalpos</w:t>
            </w:r>
            <w:r>
              <w:rPr>
                <w:sz w:val="24"/>
                <w:szCs w:val="24"/>
              </w:rPr>
              <w:t xml:space="preserve"> į valdymo patalpą ir sujungtas su kompiuteriu per </w:t>
            </w:r>
            <w:proofErr w:type="spellStart"/>
            <w:r>
              <w:rPr>
                <w:sz w:val="24"/>
                <w:szCs w:val="24"/>
              </w:rPr>
              <w:t>usb</w:t>
            </w:r>
            <w:proofErr w:type="spellEnd"/>
            <w:r>
              <w:rPr>
                <w:sz w:val="24"/>
                <w:szCs w:val="24"/>
              </w:rPr>
              <w:t xml:space="preserve"> sąsaja. </w:t>
            </w:r>
            <w:r w:rsidRPr="00971118">
              <w:rPr>
                <w:sz w:val="24"/>
                <w:szCs w:val="24"/>
              </w:rPr>
              <w:t xml:space="preserve">Atstumas - ne mažiau nei 15 m, ir ne daugiau nei </w:t>
            </w:r>
            <w:r>
              <w:rPr>
                <w:sz w:val="24"/>
                <w:szCs w:val="24"/>
              </w:rPr>
              <w:t>2</w:t>
            </w:r>
            <w:r w:rsidRPr="0097111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97111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D32E62" w:rsidRDefault="00D32E62" w:rsidP="00D32E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4CD" w:rsidRDefault="00AB04CD" w:rsidP="00D32E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88A" w:rsidRPr="00D32E62" w:rsidRDefault="0050088A" w:rsidP="00D32E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088A" w:rsidRPr="00D32E62" w:rsidSect="00615D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D261F"/>
    <w:multiLevelType w:val="multilevel"/>
    <w:tmpl w:val="46163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26A2F13"/>
    <w:multiLevelType w:val="hybridMultilevel"/>
    <w:tmpl w:val="4E1283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7F"/>
    <w:rsid w:val="00127A14"/>
    <w:rsid w:val="0017737F"/>
    <w:rsid w:val="00287A89"/>
    <w:rsid w:val="002D0EEC"/>
    <w:rsid w:val="002D558E"/>
    <w:rsid w:val="003E7837"/>
    <w:rsid w:val="0048677C"/>
    <w:rsid w:val="00491913"/>
    <w:rsid w:val="004E798E"/>
    <w:rsid w:val="0050088A"/>
    <w:rsid w:val="00615D37"/>
    <w:rsid w:val="00630377"/>
    <w:rsid w:val="00674492"/>
    <w:rsid w:val="00682EC4"/>
    <w:rsid w:val="0076057F"/>
    <w:rsid w:val="00801BCB"/>
    <w:rsid w:val="008A3976"/>
    <w:rsid w:val="008B1890"/>
    <w:rsid w:val="00947C84"/>
    <w:rsid w:val="00971118"/>
    <w:rsid w:val="00A01664"/>
    <w:rsid w:val="00AB04CD"/>
    <w:rsid w:val="00B618B2"/>
    <w:rsid w:val="00BF0A83"/>
    <w:rsid w:val="00C004B4"/>
    <w:rsid w:val="00C27FE2"/>
    <w:rsid w:val="00D32E62"/>
    <w:rsid w:val="00D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6E9935-2068-4954-ACE3-6F6EF3DB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37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62"/>
    <w:pPr>
      <w:keepNext/>
      <w:spacing w:before="360" w:after="120"/>
      <w:outlineLvl w:val="1"/>
    </w:pPr>
    <w:rPr>
      <w:b/>
      <w:bCs/>
      <w:color w:val="2F5496" w:themeColor="accent1" w:themeShade="BF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3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32E62"/>
    <w:rPr>
      <w:b/>
      <w:bCs/>
      <w:color w:val="2F5496" w:themeColor="accent1" w:themeShade="BF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D3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D3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50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cp:lastPrinted>2025-06-03T08:34:00Z</cp:lastPrinted>
  <dcterms:created xsi:type="dcterms:W3CDTF">2025-06-04T07:15:00Z</dcterms:created>
  <dcterms:modified xsi:type="dcterms:W3CDTF">2025-06-04T10:23:00Z</dcterms:modified>
</cp:coreProperties>
</file>