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7178B231" w14:textId="5B2AB240" w:rsidR="007A2FB3" w:rsidRPr="007F6464"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B336C2">
        <w:rPr>
          <w:sz w:val="24"/>
          <w:szCs w:val="24"/>
        </w:rPr>
        <w:t>6</w:t>
      </w:r>
      <w:r w:rsidR="007A2FB3">
        <w:rPr>
          <w:sz w:val="24"/>
          <w:szCs w:val="24"/>
        </w:rPr>
        <w:t>-</w:t>
      </w:r>
      <w:r w:rsidR="00B336C2">
        <w:rPr>
          <w:sz w:val="24"/>
          <w:szCs w:val="24"/>
        </w:rPr>
        <w:t>0</w:t>
      </w:r>
      <w:r w:rsidR="00E8494D">
        <w:rPr>
          <w:sz w:val="24"/>
          <w:szCs w:val="24"/>
        </w:rPr>
        <w:t>5</w:t>
      </w:r>
    </w:p>
    <w:p w14:paraId="79719337" w14:textId="77777777" w:rsidR="007A2FB3" w:rsidRDefault="007A2FB3" w:rsidP="007A2FB3">
      <w:pPr>
        <w:jc w:val="left"/>
        <w:rPr>
          <w:b/>
          <w:bCs/>
          <w:sz w:val="24"/>
          <w:szCs w:val="24"/>
        </w:rPr>
      </w:pPr>
    </w:p>
    <w:p w14:paraId="7EA4EC37" w14:textId="58BA5CED"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7F6464">
        <w:rPr>
          <w:b/>
          <w:bCs/>
          <w:sz w:val="24"/>
          <w:szCs w:val="24"/>
        </w:rPr>
        <w:t>Ų</w:t>
      </w:r>
      <w:r w:rsidR="007A2FB3">
        <w:rPr>
          <w:b/>
          <w:bCs/>
          <w:sz w:val="24"/>
          <w:szCs w:val="24"/>
        </w:rPr>
        <w:t xml:space="preserve"> KLAUSIM</w:t>
      </w:r>
      <w:r w:rsidR="007F646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2A002FA9"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9D7D0A" w:rsidRPr="009D7D0A">
        <w:rPr>
          <w:rFonts w:eastAsia="Times New Roman"/>
          <w:i/>
          <w:iCs/>
          <w:sz w:val="24"/>
          <w:szCs w:val="24"/>
          <w:bdr w:val="none" w:sz="0" w:space="0" w:color="auto"/>
          <w:lang w:eastAsia="lt-LT"/>
        </w:rPr>
        <w:t>Vilniaus g. nuo Draugystės pr. iki Vilkaviškio g. rekonstravimo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9D7D0A" w:rsidRPr="009D7D0A">
        <w:rPr>
          <w:rFonts w:eastAsia="Times New Roman"/>
          <w:sz w:val="24"/>
          <w:szCs w:val="24"/>
          <w:bdr w:val="none" w:sz="0" w:space="0" w:color="auto"/>
          <w:shd w:val="clear" w:color="auto" w:fill="FFFFFF"/>
          <w:lang w:eastAsia="lt-LT"/>
        </w:rPr>
        <w:t>2881006</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15C7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r w:rsidR="009D7D0A">
        <w:rPr>
          <w:rFonts w:eastAsia="Times New Roman"/>
          <w:sz w:val="24"/>
          <w:szCs w:val="24"/>
          <w:bdr w:val="none" w:sz="0" w:space="0" w:color="auto"/>
          <w:lang w:eastAsia="lt-LT"/>
        </w:rPr>
        <w:t xml:space="preserve"> </w:t>
      </w:r>
    </w:p>
    <w:p w14:paraId="3B72510E" w14:textId="6557E999" w:rsidR="00B15C7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7F6464">
        <w:rPr>
          <w:sz w:val="24"/>
          <w:szCs w:val="24"/>
        </w:rPr>
        <w:t>i</w:t>
      </w:r>
      <w:r w:rsidRPr="003C5EFB">
        <w:rPr>
          <w:sz w:val="24"/>
          <w:szCs w:val="24"/>
        </w:rPr>
        <w:t xml:space="preserve"> </w:t>
      </w:r>
      <w:r w:rsidRPr="008D4FBD">
        <w:rPr>
          <w:sz w:val="24"/>
          <w:szCs w:val="24"/>
        </w:rPr>
        <w:t>tiekėj</w:t>
      </w:r>
      <w:r w:rsidR="00FC534D">
        <w:rPr>
          <w:sz w:val="24"/>
          <w:szCs w:val="24"/>
        </w:rPr>
        <w:t>o</w:t>
      </w:r>
      <w:r w:rsidRPr="003C5EFB">
        <w:rPr>
          <w:sz w:val="24"/>
          <w:szCs w:val="24"/>
        </w:rPr>
        <w:t xml:space="preserve"> klausima</w:t>
      </w:r>
      <w:r w:rsidR="007F646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7F6464">
        <w:rPr>
          <w:sz w:val="24"/>
          <w:szCs w:val="24"/>
        </w:rPr>
        <w:t>us</w:t>
      </w:r>
      <w:r w:rsidRPr="003C5EFB">
        <w:rPr>
          <w:sz w:val="24"/>
          <w:szCs w:val="24"/>
        </w:rPr>
        <w:t xml:space="preserve"> klausim</w:t>
      </w:r>
      <w:r w:rsidR="007F6464">
        <w:rPr>
          <w:sz w:val="24"/>
          <w:szCs w:val="24"/>
        </w:rPr>
        <w:t>us</w:t>
      </w:r>
      <w:r w:rsidRPr="003C5EFB">
        <w:rPr>
          <w:sz w:val="24"/>
          <w:szCs w:val="24"/>
        </w:rPr>
        <w:t>:</w:t>
      </w:r>
    </w:p>
    <w:p w14:paraId="28414279" w14:textId="77777777" w:rsidR="00B15C7D" w:rsidRPr="00B336C2" w:rsidRDefault="00B15C7D" w:rsidP="008D4FBD">
      <w:pPr>
        <w:ind w:firstLine="709"/>
        <w:rPr>
          <w:sz w:val="24"/>
          <w:szCs w:val="24"/>
        </w:rPr>
      </w:pPr>
    </w:p>
    <w:p w14:paraId="54EA7DE1" w14:textId="6EAB3F4E" w:rsidR="007F6464" w:rsidRPr="007F6464" w:rsidRDefault="007F6464" w:rsidP="007F6464">
      <w:r w:rsidRPr="007F6464">
        <w:drawing>
          <wp:inline distT="0" distB="0" distL="0" distR="0" wp14:anchorId="38EF71B8" wp14:editId="0E653256">
            <wp:extent cx="6120130" cy="761365"/>
            <wp:effectExtent l="0" t="0" r="0" b="635"/>
            <wp:docPr id="63738689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948" cy="761591"/>
                    </a:xfrm>
                    <a:prstGeom prst="rect">
                      <a:avLst/>
                    </a:prstGeom>
                    <a:noFill/>
                    <a:ln>
                      <a:noFill/>
                    </a:ln>
                  </pic:spPr>
                </pic:pic>
              </a:graphicData>
            </a:graphic>
          </wp:inline>
        </w:drawing>
      </w:r>
    </w:p>
    <w:p w14:paraId="77676B70" w14:textId="77777777" w:rsidR="007F6464" w:rsidRDefault="007F6464" w:rsidP="007F6464">
      <w:pPr>
        <w:ind w:firstLine="709"/>
        <w:rPr>
          <w:b/>
          <w:bCs/>
          <w:sz w:val="24"/>
          <w:szCs w:val="24"/>
        </w:rPr>
      </w:pPr>
    </w:p>
    <w:p w14:paraId="42EBF901" w14:textId="56BBA2F5" w:rsidR="007F6464" w:rsidRPr="007F6464" w:rsidRDefault="007F6464" w:rsidP="007F6464">
      <w:pPr>
        <w:ind w:firstLine="709"/>
        <w:rPr>
          <w:sz w:val="24"/>
          <w:szCs w:val="24"/>
        </w:rPr>
      </w:pPr>
      <w:r w:rsidRPr="007F6464">
        <w:rPr>
          <w:b/>
          <w:bCs/>
          <w:sz w:val="24"/>
          <w:szCs w:val="24"/>
        </w:rPr>
        <w:t>Atsakymas</w:t>
      </w:r>
      <w:r w:rsidRPr="007F6464">
        <w:rPr>
          <w:b/>
          <w:bCs/>
          <w:sz w:val="24"/>
          <w:szCs w:val="24"/>
        </w:rPr>
        <w:t>.</w:t>
      </w:r>
      <w:r w:rsidRPr="007F6464">
        <w:rPr>
          <w:sz w:val="24"/>
          <w:szCs w:val="24"/>
        </w:rPr>
        <w:t xml:space="preserve"> </w:t>
      </w:r>
      <w:r>
        <w:rPr>
          <w:sz w:val="24"/>
          <w:szCs w:val="24"/>
        </w:rPr>
        <w:t>T</w:t>
      </w:r>
      <w:r w:rsidRPr="007F6464">
        <w:rPr>
          <w:sz w:val="24"/>
          <w:szCs w:val="24"/>
        </w:rPr>
        <w:t xml:space="preserve">ikslinamas projekto susisiekimo dalies 1 etapo darbų kiekių žiniaraščio darbų Nr. 4.11, 4.12, 8.5 mato vienetai (pažymėta geltonai). Projekto susisiekimo dalies 1 etapo darbų kiekių žiniaraščio darbo Nr. 4.13 mato vienetai yra teisingi. </w:t>
      </w:r>
    </w:p>
    <w:tbl>
      <w:tblPr>
        <w:tblW w:w="10627" w:type="dxa"/>
        <w:tblInd w:w="-1003" w:type="dxa"/>
        <w:tblLook w:val="04A0" w:firstRow="1" w:lastRow="0" w:firstColumn="1" w:lastColumn="0" w:noHBand="0" w:noVBand="1"/>
      </w:tblPr>
      <w:tblGrid>
        <w:gridCol w:w="601"/>
        <w:gridCol w:w="9175"/>
        <w:gridCol w:w="851"/>
      </w:tblGrid>
      <w:tr w:rsidR="007F6464" w:rsidRPr="007F6464" w14:paraId="1E5C2E64" w14:textId="77777777" w:rsidTr="007F6464">
        <w:trPr>
          <w:trHeight w:val="300"/>
        </w:trPr>
        <w:tc>
          <w:tcPr>
            <w:tcW w:w="601" w:type="dxa"/>
            <w:vMerge w:val="restart"/>
            <w:tcBorders>
              <w:top w:val="single" w:sz="4" w:space="0" w:color="auto"/>
              <w:left w:val="single" w:sz="4" w:space="0" w:color="auto"/>
              <w:right w:val="single" w:sz="4" w:space="0" w:color="auto"/>
            </w:tcBorders>
            <w:shd w:val="clear" w:color="auto" w:fill="auto"/>
            <w:noWrap/>
            <w:vAlign w:val="center"/>
            <w:hideMark/>
          </w:tcPr>
          <w:p w14:paraId="6D91FF91" w14:textId="77777777" w:rsidR="007F6464" w:rsidRPr="007F6464" w:rsidRDefault="007F6464" w:rsidP="001866F2">
            <w:pPr>
              <w:jc w:val="center"/>
              <w:rPr>
                <w:rFonts w:eastAsia="Times New Roman"/>
                <w:lang w:eastAsia="lt-LT"/>
              </w:rPr>
            </w:pPr>
            <w:r w:rsidRPr="007F6464">
              <w:rPr>
                <w:rFonts w:eastAsia="Times New Roman"/>
                <w:lang w:eastAsia="lt-LT"/>
              </w:rPr>
              <w:t>4.11</w:t>
            </w:r>
          </w:p>
        </w:tc>
        <w:tc>
          <w:tcPr>
            <w:tcW w:w="9175" w:type="dxa"/>
            <w:vMerge w:val="restart"/>
            <w:tcBorders>
              <w:top w:val="single" w:sz="4" w:space="0" w:color="auto"/>
              <w:left w:val="nil"/>
              <w:right w:val="single" w:sz="4" w:space="0" w:color="auto"/>
            </w:tcBorders>
            <w:shd w:val="clear" w:color="auto" w:fill="auto"/>
            <w:vAlign w:val="center"/>
            <w:hideMark/>
          </w:tcPr>
          <w:p w14:paraId="1506629A" w14:textId="77777777" w:rsidR="007F6464" w:rsidRPr="007F6464" w:rsidRDefault="007F6464" w:rsidP="001866F2">
            <w:pPr>
              <w:rPr>
                <w:rFonts w:eastAsia="Times New Roman"/>
                <w:color w:val="000000"/>
                <w:lang w:eastAsia="lt-LT"/>
              </w:rPr>
            </w:pPr>
            <w:r w:rsidRPr="007F6464">
              <w:rPr>
                <w:rFonts w:eastAsia="Times New Roman"/>
                <w:color w:val="000000"/>
                <w:lang w:eastAsia="lt-LT"/>
              </w:rPr>
              <w:t>Horizontalus kelio ženklinimas dažais, Nr. 1.12 (polimerinėmis medžiagomis su stiklo rutuliukais)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016A6A" w14:textId="77777777" w:rsidR="007F6464" w:rsidRPr="007F6464" w:rsidRDefault="007F6464" w:rsidP="001866F2">
            <w:pPr>
              <w:jc w:val="center"/>
              <w:rPr>
                <w:rFonts w:eastAsia="Times New Roman"/>
                <w:color w:val="000000"/>
                <w:highlight w:val="yellow"/>
                <w:lang w:eastAsia="lt-LT"/>
              </w:rPr>
            </w:pPr>
            <w:r w:rsidRPr="007F6464">
              <w:rPr>
                <w:rFonts w:eastAsia="Times New Roman"/>
                <w:color w:val="000000"/>
                <w:lang w:eastAsia="lt-LT"/>
              </w:rPr>
              <w:t>m</w:t>
            </w:r>
          </w:p>
        </w:tc>
      </w:tr>
      <w:tr w:rsidR="007F6464" w:rsidRPr="007F6464" w14:paraId="5285D2C3" w14:textId="77777777" w:rsidTr="007F6464">
        <w:trPr>
          <w:trHeight w:val="300"/>
        </w:trPr>
        <w:tc>
          <w:tcPr>
            <w:tcW w:w="601" w:type="dxa"/>
            <w:vMerge/>
            <w:tcBorders>
              <w:left w:val="single" w:sz="4" w:space="0" w:color="auto"/>
              <w:bottom w:val="single" w:sz="4" w:space="0" w:color="auto"/>
              <w:right w:val="single" w:sz="4" w:space="0" w:color="auto"/>
            </w:tcBorders>
            <w:shd w:val="clear" w:color="auto" w:fill="auto"/>
            <w:noWrap/>
            <w:vAlign w:val="center"/>
          </w:tcPr>
          <w:p w14:paraId="516C698D" w14:textId="77777777" w:rsidR="007F6464" w:rsidRPr="007F6464" w:rsidRDefault="007F6464" w:rsidP="001866F2">
            <w:pPr>
              <w:jc w:val="center"/>
              <w:rPr>
                <w:rFonts w:eastAsia="Times New Roman"/>
                <w:lang w:eastAsia="lt-LT"/>
              </w:rPr>
            </w:pPr>
          </w:p>
        </w:tc>
        <w:tc>
          <w:tcPr>
            <w:tcW w:w="9175" w:type="dxa"/>
            <w:vMerge/>
            <w:tcBorders>
              <w:left w:val="nil"/>
              <w:bottom w:val="single" w:sz="4" w:space="0" w:color="auto"/>
              <w:right w:val="single" w:sz="4" w:space="0" w:color="auto"/>
            </w:tcBorders>
            <w:shd w:val="clear" w:color="auto" w:fill="auto"/>
            <w:vAlign w:val="center"/>
          </w:tcPr>
          <w:p w14:paraId="471A1B0B" w14:textId="77777777" w:rsidR="007F6464" w:rsidRPr="007F6464" w:rsidRDefault="007F6464" w:rsidP="001866F2">
            <w:pPr>
              <w:rPr>
                <w:rFonts w:eastAsia="Times New Roman"/>
                <w:color w:val="00000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F8C4026" w14:textId="77777777" w:rsidR="007F6464" w:rsidRPr="007F6464" w:rsidRDefault="007F6464" w:rsidP="001866F2">
            <w:pPr>
              <w:jc w:val="center"/>
              <w:rPr>
                <w:rFonts w:eastAsia="Times New Roman"/>
                <w:color w:val="000000"/>
                <w:highlight w:val="yellow"/>
                <w:lang w:eastAsia="lt-LT"/>
              </w:rPr>
            </w:pPr>
            <w:r w:rsidRPr="007F6464">
              <w:rPr>
                <w:rFonts w:eastAsia="Times New Roman"/>
                <w:color w:val="000000"/>
                <w:highlight w:val="yellow"/>
                <w:lang w:eastAsia="lt-LT"/>
              </w:rPr>
              <w:t>m²</w:t>
            </w:r>
          </w:p>
        </w:tc>
      </w:tr>
      <w:tr w:rsidR="007F6464" w:rsidRPr="007F6464" w14:paraId="094EDF8A" w14:textId="77777777" w:rsidTr="007F6464">
        <w:trPr>
          <w:trHeight w:val="300"/>
        </w:trPr>
        <w:tc>
          <w:tcPr>
            <w:tcW w:w="601" w:type="dxa"/>
            <w:vMerge w:val="restart"/>
            <w:tcBorders>
              <w:top w:val="single" w:sz="4" w:space="0" w:color="auto"/>
              <w:left w:val="single" w:sz="4" w:space="0" w:color="auto"/>
              <w:right w:val="single" w:sz="4" w:space="0" w:color="auto"/>
            </w:tcBorders>
            <w:shd w:val="clear" w:color="auto" w:fill="auto"/>
            <w:noWrap/>
            <w:vAlign w:val="center"/>
            <w:hideMark/>
          </w:tcPr>
          <w:p w14:paraId="72F35E53" w14:textId="77777777" w:rsidR="007F6464" w:rsidRPr="007F6464" w:rsidRDefault="007F6464" w:rsidP="001866F2">
            <w:pPr>
              <w:jc w:val="center"/>
              <w:rPr>
                <w:rFonts w:eastAsia="Times New Roman"/>
                <w:lang w:eastAsia="lt-LT"/>
              </w:rPr>
            </w:pPr>
            <w:r w:rsidRPr="007F6464">
              <w:rPr>
                <w:rFonts w:eastAsia="Times New Roman"/>
                <w:lang w:eastAsia="lt-LT"/>
              </w:rPr>
              <w:t>4.12</w:t>
            </w:r>
          </w:p>
        </w:tc>
        <w:tc>
          <w:tcPr>
            <w:tcW w:w="9175" w:type="dxa"/>
            <w:vMerge w:val="restart"/>
            <w:tcBorders>
              <w:top w:val="single" w:sz="4" w:space="0" w:color="auto"/>
              <w:left w:val="nil"/>
              <w:right w:val="single" w:sz="4" w:space="0" w:color="auto"/>
            </w:tcBorders>
            <w:shd w:val="clear" w:color="auto" w:fill="auto"/>
            <w:vAlign w:val="center"/>
            <w:hideMark/>
          </w:tcPr>
          <w:p w14:paraId="7D768E09" w14:textId="77777777" w:rsidR="007F6464" w:rsidRPr="007F6464" w:rsidRDefault="007F6464" w:rsidP="001866F2">
            <w:pPr>
              <w:rPr>
                <w:rFonts w:eastAsia="Times New Roman"/>
                <w:color w:val="000000"/>
                <w:lang w:eastAsia="lt-LT"/>
              </w:rPr>
            </w:pPr>
            <w:r w:rsidRPr="007F6464">
              <w:rPr>
                <w:rFonts w:eastAsia="Times New Roman"/>
                <w:color w:val="000000"/>
                <w:lang w:eastAsia="lt-LT"/>
              </w:rPr>
              <w:t>Horizontalus kelio ženklinimas dažais, Nr. 1.13.1 (polimerinėmis medžiagomis su stiklo rutuliukais)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33E116" w14:textId="77777777" w:rsidR="007F6464" w:rsidRPr="007F6464" w:rsidRDefault="007F6464" w:rsidP="001866F2">
            <w:pPr>
              <w:jc w:val="center"/>
              <w:rPr>
                <w:rFonts w:eastAsia="Times New Roman"/>
                <w:color w:val="000000"/>
                <w:highlight w:val="yellow"/>
                <w:lang w:eastAsia="lt-LT"/>
              </w:rPr>
            </w:pPr>
            <w:r w:rsidRPr="007F6464">
              <w:rPr>
                <w:rFonts w:eastAsia="Times New Roman"/>
                <w:color w:val="000000"/>
                <w:lang w:eastAsia="lt-LT"/>
              </w:rPr>
              <w:t>m</w:t>
            </w:r>
          </w:p>
        </w:tc>
      </w:tr>
      <w:tr w:rsidR="007F6464" w:rsidRPr="007F6464" w14:paraId="107A2D5C" w14:textId="77777777" w:rsidTr="007F6464">
        <w:trPr>
          <w:trHeight w:val="300"/>
        </w:trPr>
        <w:tc>
          <w:tcPr>
            <w:tcW w:w="601" w:type="dxa"/>
            <w:vMerge/>
            <w:tcBorders>
              <w:left w:val="single" w:sz="4" w:space="0" w:color="auto"/>
              <w:bottom w:val="single" w:sz="4" w:space="0" w:color="auto"/>
              <w:right w:val="single" w:sz="4" w:space="0" w:color="auto"/>
            </w:tcBorders>
            <w:shd w:val="clear" w:color="auto" w:fill="auto"/>
            <w:noWrap/>
            <w:vAlign w:val="center"/>
          </w:tcPr>
          <w:p w14:paraId="31E25CBE" w14:textId="77777777" w:rsidR="007F6464" w:rsidRPr="007F6464" w:rsidRDefault="007F6464" w:rsidP="001866F2">
            <w:pPr>
              <w:jc w:val="center"/>
              <w:rPr>
                <w:rFonts w:eastAsia="Times New Roman"/>
                <w:lang w:eastAsia="lt-LT"/>
              </w:rPr>
            </w:pPr>
          </w:p>
        </w:tc>
        <w:tc>
          <w:tcPr>
            <w:tcW w:w="9175" w:type="dxa"/>
            <w:vMerge/>
            <w:tcBorders>
              <w:left w:val="nil"/>
              <w:bottom w:val="single" w:sz="4" w:space="0" w:color="auto"/>
              <w:right w:val="single" w:sz="4" w:space="0" w:color="auto"/>
            </w:tcBorders>
            <w:shd w:val="clear" w:color="auto" w:fill="auto"/>
            <w:vAlign w:val="center"/>
          </w:tcPr>
          <w:p w14:paraId="540CB3EC" w14:textId="77777777" w:rsidR="007F6464" w:rsidRPr="007F6464" w:rsidRDefault="007F6464" w:rsidP="001866F2">
            <w:pPr>
              <w:rPr>
                <w:rFonts w:eastAsia="Times New Roman"/>
                <w:color w:val="00000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5F48D8" w14:textId="77777777" w:rsidR="007F6464" w:rsidRPr="007F6464" w:rsidRDefault="007F6464" w:rsidP="001866F2">
            <w:pPr>
              <w:jc w:val="center"/>
              <w:rPr>
                <w:rFonts w:eastAsia="Times New Roman"/>
                <w:color w:val="000000"/>
                <w:lang w:eastAsia="lt-LT"/>
              </w:rPr>
            </w:pPr>
            <w:r w:rsidRPr="007F6464">
              <w:rPr>
                <w:rFonts w:eastAsia="Times New Roman"/>
                <w:color w:val="000000"/>
                <w:highlight w:val="yellow"/>
                <w:lang w:eastAsia="lt-LT"/>
              </w:rPr>
              <w:t>m²</w:t>
            </w:r>
          </w:p>
        </w:tc>
      </w:tr>
      <w:tr w:rsidR="007F6464" w:rsidRPr="007F6464" w14:paraId="4F20A547" w14:textId="77777777" w:rsidTr="007F6464">
        <w:trPr>
          <w:trHeight w:val="300"/>
        </w:trPr>
        <w:tc>
          <w:tcPr>
            <w:tcW w:w="601" w:type="dxa"/>
            <w:vMerge w:val="restart"/>
            <w:tcBorders>
              <w:top w:val="nil"/>
              <w:left w:val="single" w:sz="4" w:space="0" w:color="auto"/>
              <w:right w:val="single" w:sz="4" w:space="0" w:color="auto"/>
            </w:tcBorders>
            <w:shd w:val="clear" w:color="auto" w:fill="auto"/>
            <w:noWrap/>
            <w:vAlign w:val="center"/>
            <w:hideMark/>
          </w:tcPr>
          <w:p w14:paraId="3A2AE050" w14:textId="77777777" w:rsidR="007F6464" w:rsidRPr="007F6464" w:rsidRDefault="007F6464" w:rsidP="001866F2">
            <w:pPr>
              <w:jc w:val="center"/>
              <w:rPr>
                <w:rFonts w:eastAsia="Times New Roman"/>
                <w:lang w:eastAsia="lt-LT"/>
              </w:rPr>
            </w:pPr>
            <w:r w:rsidRPr="007F6464">
              <w:rPr>
                <w:rFonts w:eastAsia="Times New Roman"/>
                <w:lang w:eastAsia="lt-LT"/>
              </w:rPr>
              <w:t>8.5</w:t>
            </w:r>
          </w:p>
        </w:tc>
        <w:tc>
          <w:tcPr>
            <w:tcW w:w="9175" w:type="dxa"/>
            <w:vMerge w:val="restart"/>
            <w:tcBorders>
              <w:top w:val="nil"/>
              <w:left w:val="nil"/>
              <w:right w:val="single" w:sz="4" w:space="0" w:color="auto"/>
            </w:tcBorders>
            <w:shd w:val="clear" w:color="auto" w:fill="auto"/>
            <w:vAlign w:val="center"/>
            <w:hideMark/>
          </w:tcPr>
          <w:p w14:paraId="19EC3841" w14:textId="77777777" w:rsidR="007F6464" w:rsidRPr="007F6464" w:rsidRDefault="007F6464" w:rsidP="001866F2">
            <w:pPr>
              <w:rPr>
                <w:rFonts w:eastAsia="Times New Roman"/>
                <w:color w:val="000000"/>
                <w:lang w:eastAsia="lt-LT"/>
              </w:rPr>
            </w:pPr>
            <w:r w:rsidRPr="007F6464">
              <w:rPr>
                <w:rFonts w:eastAsia="Times New Roman"/>
                <w:color w:val="000000"/>
                <w:lang w:eastAsia="lt-LT"/>
              </w:rPr>
              <w:t>Horizontalus kelio ženklinimas dažais, Nr. 1.13.1 (polimerinėmis medžiagomis su stiklo rutuliukais)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36CB44" w14:textId="77777777" w:rsidR="007F6464" w:rsidRPr="007F6464" w:rsidRDefault="007F6464" w:rsidP="001866F2">
            <w:pPr>
              <w:jc w:val="center"/>
              <w:rPr>
                <w:rFonts w:eastAsia="Times New Roman"/>
                <w:color w:val="000000"/>
                <w:highlight w:val="yellow"/>
                <w:lang w:eastAsia="lt-LT"/>
              </w:rPr>
            </w:pPr>
            <w:r w:rsidRPr="007F6464">
              <w:rPr>
                <w:rFonts w:eastAsia="Times New Roman"/>
                <w:color w:val="000000"/>
                <w:lang w:eastAsia="lt-LT"/>
              </w:rPr>
              <w:t>m</w:t>
            </w:r>
          </w:p>
        </w:tc>
      </w:tr>
      <w:tr w:rsidR="007F6464" w:rsidRPr="007F6464" w14:paraId="61F89795" w14:textId="77777777" w:rsidTr="007F6464">
        <w:trPr>
          <w:trHeight w:val="300"/>
        </w:trPr>
        <w:tc>
          <w:tcPr>
            <w:tcW w:w="601" w:type="dxa"/>
            <w:vMerge/>
            <w:tcBorders>
              <w:left w:val="single" w:sz="4" w:space="0" w:color="auto"/>
              <w:bottom w:val="single" w:sz="4" w:space="0" w:color="auto"/>
              <w:right w:val="single" w:sz="4" w:space="0" w:color="auto"/>
            </w:tcBorders>
            <w:shd w:val="clear" w:color="auto" w:fill="auto"/>
            <w:noWrap/>
            <w:vAlign w:val="center"/>
          </w:tcPr>
          <w:p w14:paraId="327169C3" w14:textId="77777777" w:rsidR="007F6464" w:rsidRPr="007F6464" w:rsidRDefault="007F6464" w:rsidP="001866F2">
            <w:pPr>
              <w:jc w:val="center"/>
              <w:rPr>
                <w:rFonts w:eastAsia="Times New Roman"/>
                <w:lang w:eastAsia="lt-LT"/>
              </w:rPr>
            </w:pPr>
          </w:p>
        </w:tc>
        <w:tc>
          <w:tcPr>
            <w:tcW w:w="9175" w:type="dxa"/>
            <w:vMerge/>
            <w:tcBorders>
              <w:left w:val="nil"/>
              <w:bottom w:val="single" w:sz="4" w:space="0" w:color="auto"/>
              <w:right w:val="single" w:sz="4" w:space="0" w:color="auto"/>
            </w:tcBorders>
            <w:shd w:val="clear" w:color="auto" w:fill="auto"/>
            <w:vAlign w:val="center"/>
          </w:tcPr>
          <w:p w14:paraId="43F336EE" w14:textId="77777777" w:rsidR="007F6464" w:rsidRPr="007F6464" w:rsidRDefault="007F6464" w:rsidP="001866F2">
            <w:pPr>
              <w:rPr>
                <w:rFonts w:eastAsia="Times New Roman"/>
                <w:color w:val="00000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8F212D" w14:textId="77777777" w:rsidR="007F6464" w:rsidRPr="007F6464" w:rsidRDefault="007F6464" w:rsidP="001866F2">
            <w:pPr>
              <w:jc w:val="center"/>
              <w:rPr>
                <w:rFonts w:eastAsia="Times New Roman"/>
                <w:color w:val="000000"/>
                <w:highlight w:val="yellow"/>
                <w:lang w:eastAsia="lt-LT"/>
              </w:rPr>
            </w:pPr>
            <w:r w:rsidRPr="007F6464">
              <w:rPr>
                <w:rFonts w:eastAsia="Times New Roman"/>
                <w:color w:val="000000"/>
                <w:highlight w:val="yellow"/>
                <w:lang w:eastAsia="lt-LT"/>
              </w:rPr>
              <w:t>m²</w:t>
            </w:r>
          </w:p>
        </w:tc>
      </w:tr>
    </w:tbl>
    <w:p w14:paraId="4E427481" w14:textId="77777777" w:rsidR="007F6464" w:rsidRPr="007F6464" w:rsidRDefault="007F6464" w:rsidP="007F6464">
      <w:pPr>
        <w:rPr>
          <w:sz w:val="24"/>
          <w:szCs w:val="24"/>
        </w:rPr>
      </w:pPr>
    </w:p>
    <w:p w14:paraId="709B4EFB" w14:textId="77777777" w:rsidR="007F6464" w:rsidRPr="007F6464" w:rsidRDefault="007F6464" w:rsidP="007F6464">
      <w:pPr>
        <w:rPr>
          <w:sz w:val="24"/>
          <w:szCs w:val="24"/>
        </w:rPr>
      </w:pPr>
      <w:r w:rsidRPr="007F6464">
        <w:rPr>
          <w:sz w:val="24"/>
          <w:szCs w:val="24"/>
        </w:rPr>
        <w:t xml:space="preserve">Tikslinamas projekto susisiekimo dalies 2 etapo darbų kiekių žiniaraščio darbo Nr. 5.10 mato vienetai (pažymėta geltonai). </w:t>
      </w:r>
    </w:p>
    <w:tbl>
      <w:tblPr>
        <w:tblW w:w="10627" w:type="dxa"/>
        <w:tblInd w:w="-1063" w:type="dxa"/>
        <w:tblLook w:val="04A0" w:firstRow="1" w:lastRow="0" w:firstColumn="1" w:lastColumn="0" w:noHBand="0" w:noVBand="1"/>
      </w:tblPr>
      <w:tblGrid>
        <w:gridCol w:w="704"/>
        <w:gridCol w:w="9072"/>
        <w:gridCol w:w="851"/>
      </w:tblGrid>
      <w:tr w:rsidR="007F6464" w:rsidRPr="00352C6F" w14:paraId="3C13CECF" w14:textId="77777777" w:rsidTr="007F6464">
        <w:trPr>
          <w:trHeight w:val="300"/>
        </w:trPr>
        <w:tc>
          <w:tcPr>
            <w:tcW w:w="704" w:type="dxa"/>
            <w:vMerge w:val="restart"/>
            <w:tcBorders>
              <w:top w:val="single" w:sz="4" w:space="0" w:color="auto"/>
              <w:left w:val="single" w:sz="4" w:space="0" w:color="auto"/>
              <w:right w:val="single" w:sz="4" w:space="0" w:color="auto"/>
            </w:tcBorders>
            <w:shd w:val="clear" w:color="auto" w:fill="auto"/>
            <w:noWrap/>
            <w:vAlign w:val="center"/>
            <w:hideMark/>
          </w:tcPr>
          <w:p w14:paraId="4BE97F67" w14:textId="77777777" w:rsidR="007F6464" w:rsidRPr="00352C6F" w:rsidRDefault="007F6464" w:rsidP="001866F2">
            <w:pPr>
              <w:jc w:val="center"/>
              <w:rPr>
                <w:rFonts w:eastAsia="Times New Roman"/>
                <w:lang w:eastAsia="lt-LT"/>
              </w:rPr>
            </w:pPr>
            <w:r w:rsidRPr="00352C6F">
              <w:rPr>
                <w:rFonts w:eastAsia="Times New Roman"/>
                <w:lang w:eastAsia="lt-LT"/>
              </w:rPr>
              <w:t>5.10</w:t>
            </w:r>
          </w:p>
        </w:tc>
        <w:tc>
          <w:tcPr>
            <w:tcW w:w="9072" w:type="dxa"/>
            <w:vMerge w:val="restart"/>
            <w:tcBorders>
              <w:top w:val="single" w:sz="4" w:space="0" w:color="auto"/>
              <w:left w:val="nil"/>
              <w:right w:val="single" w:sz="4" w:space="0" w:color="auto"/>
            </w:tcBorders>
            <w:shd w:val="clear" w:color="auto" w:fill="auto"/>
            <w:vAlign w:val="center"/>
            <w:hideMark/>
          </w:tcPr>
          <w:p w14:paraId="57C975C6" w14:textId="77777777" w:rsidR="007F6464" w:rsidRPr="00352C6F" w:rsidRDefault="007F6464" w:rsidP="001866F2">
            <w:pPr>
              <w:rPr>
                <w:rFonts w:eastAsia="Times New Roman"/>
                <w:color w:val="000000"/>
                <w:lang w:eastAsia="lt-LT"/>
              </w:rPr>
            </w:pPr>
            <w:r w:rsidRPr="00352C6F">
              <w:rPr>
                <w:rFonts w:eastAsia="Times New Roman"/>
                <w:color w:val="000000"/>
                <w:lang w:eastAsia="lt-LT"/>
              </w:rPr>
              <w:t>Horizontalus kelio ženklinimas dažais, Nr. 1.12 (polimerinėmis medžiagomis su stiklo rutuliukais)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B80139" w14:textId="77777777" w:rsidR="007F6464" w:rsidRPr="00352C6F" w:rsidRDefault="007F6464" w:rsidP="001866F2">
            <w:pPr>
              <w:jc w:val="center"/>
              <w:rPr>
                <w:rFonts w:eastAsia="Times New Roman"/>
                <w:color w:val="000000"/>
                <w:lang w:eastAsia="lt-LT"/>
              </w:rPr>
            </w:pPr>
            <w:r w:rsidRPr="007313CB">
              <w:rPr>
                <w:rFonts w:eastAsia="Times New Roman"/>
                <w:color w:val="000000"/>
                <w:lang w:eastAsia="lt-LT"/>
              </w:rPr>
              <w:t>m</w:t>
            </w:r>
          </w:p>
        </w:tc>
      </w:tr>
      <w:tr w:rsidR="007F6464" w:rsidRPr="00352C6F" w14:paraId="4C098E62" w14:textId="77777777" w:rsidTr="007F6464">
        <w:trPr>
          <w:trHeight w:val="300"/>
        </w:trPr>
        <w:tc>
          <w:tcPr>
            <w:tcW w:w="704" w:type="dxa"/>
            <w:vMerge/>
            <w:tcBorders>
              <w:left w:val="single" w:sz="4" w:space="0" w:color="auto"/>
              <w:bottom w:val="single" w:sz="4" w:space="0" w:color="auto"/>
              <w:right w:val="single" w:sz="4" w:space="0" w:color="auto"/>
            </w:tcBorders>
            <w:shd w:val="clear" w:color="auto" w:fill="auto"/>
            <w:noWrap/>
            <w:vAlign w:val="center"/>
          </w:tcPr>
          <w:p w14:paraId="5EF1B2A4" w14:textId="77777777" w:rsidR="007F6464" w:rsidRPr="00352C6F" w:rsidRDefault="007F6464" w:rsidP="001866F2">
            <w:pPr>
              <w:jc w:val="center"/>
              <w:rPr>
                <w:rFonts w:eastAsia="Times New Roman"/>
                <w:lang w:eastAsia="lt-LT"/>
              </w:rPr>
            </w:pPr>
          </w:p>
        </w:tc>
        <w:tc>
          <w:tcPr>
            <w:tcW w:w="9072" w:type="dxa"/>
            <w:vMerge/>
            <w:tcBorders>
              <w:left w:val="nil"/>
              <w:bottom w:val="single" w:sz="4" w:space="0" w:color="auto"/>
              <w:right w:val="single" w:sz="4" w:space="0" w:color="auto"/>
            </w:tcBorders>
            <w:shd w:val="clear" w:color="auto" w:fill="auto"/>
            <w:vAlign w:val="center"/>
          </w:tcPr>
          <w:p w14:paraId="795F1671" w14:textId="77777777" w:rsidR="007F6464" w:rsidRPr="00352C6F" w:rsidRDefault="007F6464" w:rsidP="001866F2">
            <w:pPr>
              <w:rPr>
                <w:rFonts w:eastAsia="Times New Roman"/>
                <w:color w:val="00000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FECD739" w14:textId="77777777" w:rsidR="007F6464" w:rsidRPr="00B2204D" w:rsidRDefault="007F6464" w:rsidP="001866F2">
            <w:pPr>
              <w:jc w:val="center"/>
              <w:rPr>
                <w:rFonts w:eastAsia="Times New Roman"/>
                <w:color w:val="000000"/>
                <w:highlight w:val="yellow"/>
                <w:lang w:eastAsia="lt-LT"/>
              </w:rPr>
            </w:pPr>
            <w:r w:rsidRPr="00B2204D">
              <w:rPr>
                <w:rFonts w:eastAsia="Times New Roman"/>
                <w:color w:val="000000"/>
                <w:highlight w:val="yellow"/>
                <w:lang w:eastAsia="lt-LT"/>
              </w:rPr>
              <w:t>m²</w:t>
            </w:r>
          </w:p>
        </w:tc>
      </w:tr>
    </w:tbl>
    <w:p w14:paraId="4125A03A" w14:textId="77777777" w:rsidR="007F6464" w:rsidRPr="007F6464" w:rsidRDefault="007F6464" w:rsidP="007F6464">
      <w:pPr>
        <w:rPr>
          <w:sz w:val="24"/>
          <w:szCs w:val="24"/>
        </w:rPr>
      </w:pPr>
    </w:p>
    <w:p w14:paraId="6C762C2C" w14:textId="77777777" w:rsidR="007F6464" w:rsidRPr="007F6464" w:rsidRDefault="007F6464" w:rsidP="007F6464">
      <w:pPr>
        <w:rPr>
          <w:sz w:val="24"/>
          <w:szCs w:val="24"/>
        </w:rPr>
      </w:pPr>
      <w:r w:rsidRPr="007F6464">
        <w:rPr>
          <w:sz w:val="24"/>
          <w:szCs w:val="24"/>
        </w:rPr>
        <w:t xml:space="preserve">Tikslinamas projekto susisiekimo dalies 3 etapo darbų kiekių žiniaraščio darbų Nr. 4.10 mato vienetai (pažymėta geltonai). </w:t>
      </w:r>
    </w:p>
    <w:tbl>
      <w:tblPr>
        <w:tblW w:w="10627" w:type="dxa"/>
        <w:tblInd w:w="-1071" w:type="dxa"/>
        <w:tblLook w:val="04A0" w:firstRow="1" w:lastRow="0" w:firstColumn="1" w:lastColumn="0" w:noHBand="0" w:noVBand="1"/>
      </w:tblPr>
      <w:tblGrid>
        <w:gridCol w:w="601"/>
        <w:gridCol w:w="9175"/>
        <w:gridCol w:w="851"/>
      </w:tblGrid>
      <w:tr w:rsidR="007F6464" w:rsidRPr="00352C6F" w14:paraId="30DA5B26" w14:textId="77777777" w:rsidTr="007F6464">
        <w:trPr>
          <w:trHeight w:val="300"/>
        </w:trPr>
        <w:tc>
          <w:tcPr>
            <w:tcW w:w="601" w:type="dxa"/>
            <w:vMerge w:val="restart"/>
            <w:tcBorders>
              <w:top w:val="single" w:sz="4" w:space="0" w:color="auto"/>
              <w:left w:val="single" w:sz="4" w:space="0" w:color="auto"/>
              <w:right w:val="single" w:sz="4" w:space="0" w:color="auto"/>
            </w:tcBorders>
            <w:shd w:val="clear" w:color="auto" w:fill="auto"/>
            <w:noWrap/>
            <w:vAlign w:val="center"/>
            <w:hideMark/>
          </w:tcPr>
          <w:p w14:paraId="165CA65F" w14:textId="77777777" w:rsidR="007F6464" w:rsidRPr="00352C6F" w:rsidRDefault="007F6464" w:rsidP="001866F2">
            <w:pPr>
              <w:jc w:val="center"/>
              <w:rPr>
                <w:rFonts w:eastAsia="Times New Roman"/>
                <w:lang w:eastAsia="lt-LT"/>
              </w:rPr>
            </w:pPr>
            <w:r w:rsidRPr="00352C6F">
              <w:rPr>
                <w:rFonts w:eastAsia="Times New Roman"/>
                <w:lang w:eastAsia="lt-LT"/>
              </w:rPr>
              <w:t>4.10</w:t>
            </w:r>
          </w:p>
        </w:tc>
        <w:tc>
          <w:tcPr>
            <w:tcW w:w="9175" w:type="dxa"/>
            <w:vMerge w:val="restart"/>
            <w:tcBorders>
              <w:top w:val="single" w:sz="4" w:space="0" w:color="auto"/>
              <w:left w:val="nil"/>
              <w:right w:val="single" w:sz="4" w:space="0" w:color="auto"/>
            </w:tcBorders>
            <w:shd w:val="clear" w:color="auto" w:fill="auto"/>
            <w:vAlign w:val="center"/>
            <w:hideMark/>
          </w:tcPr>
          <w:p w14:paraId="7B674BFF" w14:textId="77777777" w:rsidR="007F6464" w:rsidRPr="00352C6F" w:rsidRDefault="007F6464" w:rsidP="001866F2">
            <w:pPr>
              <w:rPr>
                <w:rFonts w:eastAsia="Times New Roman"/>
                <w:color w:val="000000"/>
                <w:lang w:eastAsia="lt-LT"/>
              </w:rPr>
            </w:pPr>
            <w:r w:rsidRPr="00352C6F">
              <w:rPr>
                <w:rFonts w:eastAsia="Times New Roman"/>
                <w:color w:val="000000"/>
                <w:lang w:eastAsia="lt-LT"/>
              </w:rPr>
              <w:t>Horizontalus kelio ženklinimas dažais, Nr. 1.12 (polimerinėmis medžiagomis su stiklo rutuliukais)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DB6C66" w14:textId="77777777" w:rsidR="007F6464" w:rsidRPr="00352C6F" w:rsidRDefault="007F6464" w:rsidP="001866F2">
            <w:pPr>
              <w:jc w:val="center"/>
              <w:rPr>
                <w:rFonts w:eastAsia="Times New Roman"/>
                <w:color w:val="000000"/>
                <w:lang w:eastAsia="lt-LT"/>
              </w:rPr>
            </w:pPr>
            <w:r w:rsidRPr="007313CB">
              <w:rPr>
                <w:rFonts w:eastAsia="Times New Roman"/>
                <w:color w:val="000000"/>
                <w:lang w:eastAsia="lt-LT"/>
              </w:rPr>
              <w:t>m</w:t>
            </w:r>
          </w:p>
        </w:tc>
      </w:tr>
      <w:tr w:rsidR="007F6464" w:rsidRPr="00352C6F" w14:paraId="5A7FDA34" w14:textId="77777777" w:rsidTr="007F6464">
        <w:trPr>
          <w:trHeight w:val="300"/>
        </w:trPr>
        <w:tc>
          <w:tcPr>
            <w:tcW w:w="601" w:type="dxa"/>
            <w:vMerge/>
            <w:tcBorders>
              <w:left w:val="single" w:sz="4" w:space="0" w:color="auto"/>
              <w:bottom w:val="single" w:sz="4" w:space="0" w:color="auto"/>
              <w:right w:val="single" w:sz="4" w:space="0" w:color="auto"/>
            </w:tcBorders>
            <w:shd w:val="clear" w:color="auto" w:fill="auto"/>
            <w:noWrap/>
            <w:vAlign w:val="center"/>
          </w:tcPr>
          <w:p w14:paraId="43E78F54" w14:textId="77777777" w:rsidR="007F6464" w:rsidRPr="00352C6F" w:rsidRDefault="007F6464" w:rsidP="001866F2">
            <w:pPr>
              <w:jc w:val="center"/>
              <w:rPr>
                <w:rFonts w:eastAsia="Times New Roman"/>
                <w:lang w:eastAsia="lt-LT"/>
              </w:rPr>
            </w:pPr>
          </w:p>
        </w:tc>
        <w:tc>
          <w:tcPr>
            <w:tcW w:w="9175" w:type="dxa"/>
            <w:vMerge/>
            <w:tcBorders>
              <w:left w:val="nil"/>
              <w:bottom w:val="single" w:sz="4" w:space="0" w:color="auto"/>
              <w:right w:val="single" w:sz="4" w:space="0" w:color="auto"/>
            </w:tcBorders>
            <w:shd w:val="clear" w:color="auto" w:fill="auto"/>
            <w:vAlign w:val="center"/>
          </w:tcPr>
          <w:p w14:paraId="25727125" w14:textId="77777777" w:rsidR="007F6464" w:rsidRPr="00352C6F" w:rsidRDefault="007F6464" w:rsidP="001866F2">
            <w:pPr>
              <w:rPr>
                <w:rFonts w:eastAsia="Times New Roman"/>
                <w:color w:val="00000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26B53F0" w14:textId="77777777" w:rsidR="007F6464" w:rsidRPr="00B2204D" w:rsidRDefault="007F6464" w:rsidP="001866F2">
            <w:pPr>
              <w:jc w:val="center"/>
              <w:rPr>
                <w:rFonts w:eastAsia="Times New Roman"/>
                <w:color w:val="000000"/>
                <w:highlight w:val="yellow"/>
                <w:lang w:eastAsia="lt-LT"/>
              </w:rPr>
            </w:pPr>
            <w:r w:rsidRPr="00B2204D">
              <w:rPr>
                <w:rFonts w:eastAsia="Times New Roman"/>
                <w:color w:val="000000"/>
                <w:highlight w:val="yellow"/>
                <w:lang w:eastAsia="lt-LT"/>
              </w:rPr>
              <w:t>m²</w:t>
            </w:r>
          </w:p>
        </w:tc>
      </w:tr>
    </w:tbl>
    <w:p w14:paraId="25ECA48F" w14:textId="77777777" w:rsidR="007F6464" w:rsidRPr="007F6464" w:rsidRDefault="007F6464" w:rsidP="007F6464">
      <w:pPr>
        <w:rPr>
          <w:sz w:val="24"/>
          <w:szCs w:val="24"/>
        </w:rPr>
      </w:pPr>
    </w:p>
    <w:p w14:paraId="0AA27A8F" w14:textId="752695D4" w:rsidR="009D7D0A" w:rsidRPr="007F6464" w:rsidRDefault="007F6464" w:rsidP="007F6464">
      <w:pPr>
        <w:ind w:firstLine="709"/>
        <w:rPr>
          <w:sz w:val="24"/>
          <w:szCs w:val="24"/>
        </w:rPr>
      </w:pPr>
      <w:r w:rsidRPr="007F6464">
        <w:rPr>
          <w:sz w:val="24"/>
          <w:szCs w:val="24"/>
        </w:rPr>
        <w:t xml:space="preserve">Atkreipiame dėmesį, kad techninės specifikacijos paaiškinime buvo pateikta informacija, kad pateikti projekto susisiekimo, nuotekų šalinimo, elektrotechnikos, elektroninių ryšių, procesų valdymo ir automatizacijos  dalių darbų kiekių žiniaraščiai Excel formatu (nėra AB „Energijos skirstymo operatorius“ tinklų apsaugojimo dalies darbų kiekių žiniaraščio) Excel formatu yra pateikti tik kaip papildomas pagalbinis dokumentas tiekėjui skaičiuojant pasiūlymo kainą. Jei darbų kiekių žiniaraštyje Excel formatu darbų kiekiai, jų pavadinimai, matavimo vnt. ar kiti duomenys nesutampa su projekto dalių darbų kiekių žiniaraščiais, tiekėjas turi vadovautis projektų dalių darbų kiekių žiniaraščiais. Darbų kiekių žiniaraštis Excel formatu tikslinamas nebus. </w:t>
      </w:r>
    </w:p>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BED96BF" w14:textId="77777777" w:rsidR="00D138FC" w:rsidRPr="0000154C" w:rsidRDefault="00D138FC" w:rsidP="003649F0">
      <w:pPr>
        <w:rPr>
          <w:sz w:val="24"/>
          <w:szCs w:val="24"/>
        </w:rPr>
      </w:pPr>
    </w:p>
    <w:p w14:paraId="196C2450" w14:textId="644EDCDA" w:rsidR="00A12BEE" w:rsidRDefault="003C5EFB" w:rsidP="007F6464">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4557B638" w14:textId="77777777" w:rsidR="007F6464" w:rsidRDefault="007F6464" w:rsidP="007F6464">
      <w:pPr>
        <w:ind w:firstLine="709"/>
        <w:rPr>
          <w:sz w:val="24"/>
          <w:szCs w:val="24"/>
        </w:rPr>
      </w:pPr>
    </w:p>
    <w:p w14:paraId="306E41B3" w14:textId="50F668EB" w:rsidR="007F6464" w:rsidRPr="00D138FC" w:rsidRDefault="007C3C82" w:rsidP="007F6464">
      <w:pPr>
        <w:ind w:firstLine="709"/>
        <w:rPr>
          <w:sz w:val="24"/>
          <w:szCs w:val="24"/>
        </w:rPr>
      </w:pPr>
      <w:r w:rsidRPr="0000154C">
        <w:rPr>
          <w:sz w:val="24"/>
          <w:szCs w:val="24"/>
        </w:rPr>
        <w:t>Viešo</w:t>
      </w:r>
      <w:r w:rsidR="00562316">
        <w:rPr>
          <w:sz w:val="24"/>
          <w:szCs w:val="24"/>
        </w:rPr>
        <w:t>j</w:t>
      </w:r>
      <w:r w:rsidRPr="0000154C">
        <w:rPr>
          <w:sz w:val="24"/>
          <w:szCs w:val="24"/>
        </w:rPr>
        <w:t>o pirkimo komisija</w:t>
      </w:r>
    </w:p>
    <w:sectPr w:rsidR="007F6464"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35049FA"/>
    <w:multiLevelType w:val="multilevel"/>
    <w:tmpl w:val="300E1622"/>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DB7CCB"/>
    <w:multiLevelType w:val="multilevel"/>
    <w:tmpl w:val="06B4A65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1"/>
  </w:num>
  <w:num w:numId="3" w16cid:durableId="1230457042">
    <w:abstractNumId w:val="10"/>
  </w:num>
  <w:num w:numId="4" w16cid:durableId="713425266">
    <w:abstractNumId w:val="7"/>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15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805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C226B"/>
    <w:rsid w:val="000C79DA"/>
    <w:rsid w:val="000D15D6"/>
    <w:rsid w:val="000D4AB6"/>
    <w:rsid w:val="000D6420"/>
    <w:rsid w:val="000E18CE"/>
    <w:rsid w:val="000E4F65"/>
    <w:rsid w:val="000E6D93"/>
    <w:rsid w:val="000F2812"/>
    <w:rsid w:val="000F6502"/>
    <w:rsid w:val="001024F2"/>
    <w:rsid w:val="00105ED4"/>
    <w:rsid w:val="00107EE7"/>
    <w:rsid w:val="00117CB8"/>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1C8F"/>
    <w:rsid w:val="003A5702"/>
    <w:rsid w:val="003C47E1"/>
    <w:rsid w:val="003C5EFB"/>
    <w:rsid w:val="003D1DB4"/>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500173"/>
    <w:rsid w:val="00507265"/>
    <w:rsid w:val="00531C55"/>
    <w:rsid w:val="00535673"/>
    <w:rsid w:val="00540D77"/>
    <w:rsid w:val="0054435A"/>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E0656"/>
    <w:rsid w:val="007E2302"/>
    <w:rsid w:val="007E7873"/>
    <w:rsid w:val="007F6464"/>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D7D0A"/>
    <w:rsid w:val="009F1B1A"/>
    <w:rsid w:val="009F1E19"/>
    <w:rsid w:val="009F6939"/>
    <w:rsid w:val="009F776D"/>
    <w:rsid w:val="00A0613B"/>
    <w:rsid w:val="00A069FC"/>
    <w:rsid w:val="00A12BEE"/>
    <w:rsid w:val="00A15D86"/>
    <w:rsid w:val="00A727B1"/>
    <w:rsid w:val="00AA090F"/>
    <w:rsid w:val="00AA2327"/>
    <w:rsid w:val="00AA2D9F"/>
    <w:rsid w:val="00AB1FAE"/>
    <w:rsid w:val="00AC6F15"/>
    <w:rsid w:val="00AD2181"/>
    <w:rsid w:val="00B03F95"/>
    <w:rsid w:val="00B11E75"/>
    <w:rsid w:val="00B15365"/>
    <w:rsid w:val="00B15C7D"/>
    <w:rsid w:val="00B2233A"/>
    <w:rsid w:val="00B26477"/>
    <w:rsid w:val="00B336C2"/>
    <w:rsid w:val="00B4534A"/>
    <w:rsid w:val="00B62A7B"/>
    <w:rsid w:val="00B772FC"/>
    <w:rsid w:val="00B85322"/>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138FC"/>
    <w:rsid w:val="00D15275"/>
    <w:rsid w:val="00D16A3A"/>
    <w:rsid w:val="00D2223E"/>
    <w:rsid w:val="00D22F6E"/>
    <w:rsid w:val="00D31D22"/>
    <w:rsid w:val="00D50301"/>
    <w:rsid w:val="00D52EFD"/>
    <w:rsid w:val="00D65D06"/>
    <w:rsid w:val="00D73A69"/>
    <w:rsid w:val="00D81872"/>
    <w:rsid w:val="00D81B96"/>
    <w:rsid w:val="00D82CC0"/>
    <w:rsid w:val="00D9118F"/>
    <w:rsid w:val="00DB79D6"/>
    <w:rsid w:val="00DE28B1"/>
    <w:rsid w:val="00DE71BF"/>
    <w:rsid w:val="00E02469"/>
    <w:rsid w:val="00E10DCC"/>
    <w:rsid w:val="00E13E83"/>
    <w:rsid w:val="00E17150"/>
    <w:rsid w:val="00E2257E"/>
    <w:rsid w:val="00E27C1A"/>
    <w:rsid w:val="00E40F88"/>
    <w:rsid w:val="00E6354A"/>
    <w:rsid w:val="00E677CE"/>
    <w:rsid w:val="00E805E5"/>
    <w:rsid w:val="00E81C30"/>
    <w:rsid w:val="00E848C9"/>
    <w:rsid w:val="00E8494D"/>
    <w:rsid w:val="00E86F8F"/>
    <w:rsid w:val="00EA2BD0"/>
    <w:rsid w:val="00EA36F2"/>
    <w:rsid w:val="00EA3C8C"/>
    <w:rsid w:val="00EB433A"/>
    <w:rsid w:val="00EC22C6"/>
    <w:rsid w:val="00EC7307"/>
    <w:rsid w:val="00ED0A87"/>
    <w:rsid w:val="00ED35A4"/>
    <w:rsid w:val="00ED76C1"/>
    <w:rsid w:val="00EF3F18"/>
    <w:rsid w:val="00EF6AFF"/>
    <w:rsid w:val="00F008B0"/>
    <w:rsid w:val="00F06185"/>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39466815">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24924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4765117">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55431677">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1543</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2025-06-05T12:28:00Z</dcterms:created>
  <dcterms:modified xsi:type="dcterms:W3CDTF">2025-06-05T12:28:00Z</dcterms:modified>
</cp:coreProperties>
</file>