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1A36" w14:textId="77777777" w:rsidR="008D704D" w:rsidRPr="007C0945" w:rsidRDefault="008D704D" w:rsidP="008D704D">
      <w:pPr>
        <w:pStyle w:val="Antrat2"/>
        <w:ind w:left="5103"/>
        <w:rPr>
          <w:rFonts w:ascii="Times New Roman" w:eastAsia="Calibri" w:hAnsi="Times New Roman" w:cs="Times New Roman"/>
          <w:color w:val="00B0F0"/>
          <w:sz w:val="22"/>
          <w:szCs w:val="22"/>
        </w:rPr>
      </w:pPr>
      <w:bookmarkStart w:id="0" w:name="_Ref38540913"/>
      <w:bookmarkStart w:id="1" w:name="_Ref38898051"/>
      <w:bookmarkStart w:id="2" w:name="_Ref38901392"/>
      <w:bookmarkStart w:id="3" w:name="_Toc126333944"/>
      <w:r w:rsidRPr="007C0945">
        <w:rPr>
          <w:rFonts w:ascii="Times New Roman" w:eastAsia="Calibri" w:hAnsi="Times New Roman" w:cs="Times New Roman"/>
          <w:color w:val="00B0F0"/>
          <w:sz w:val="22"/>
          <w:szCs w:val="22"/>
        </w:rPr>
        <w:t xml:space="preserve">Pirkimo sąlygų </w:t>
      </w:r>
      <w:r w:rsidR="007C0945" w:rsidRPr="007C0945">
        <w:rPr>
          <w:rFonts w:ascii="Times New Roman" w:eastAsia="Calibri" w:hAnsi="Times New Roman" w:cs="Times New Roman"/>
          <w:color w:val="00B0F0"/>
          <w:sz w:val="22"/>
          <w:szCs w:val="22"/>
        </w:rPr>
        <w:t>6</w:t>
      </w:r>
      <w:r w:rsidRPr="007C0945">
        <w:rPr>
          <w:rFonts w:ascii="Times New Roman" w:eastAsia="Calibri" w:hAnsi="Times New Roman" w:cs="Times New Roman"/>
          <w:color w:val="00B0F0"/>
          <w:sz w:val="22"/>
          <w:szCs w:val="22"/>
        </w:rPr>
        <w:t xml:space="preserve"> priedas „Pasiūlymo forma“</w:t>
      </w:r>
      <w:bookmarkEnd w:id="0"/>
      <w:bookmarkEnd w:id="1"/>
      <w:bookmarkEnd w:id="2"/>
      <w:bookmarkEnd w:id="3"/>
    </w:p>
    <w:p w14:paraId="08DA506E" w14:textId="77777777" w:rsidR="00477FB5" w:rsidRDefault="00477FB5" w:rsidP="00A906A7">
      <w:pPr>
        <w:jc w:val="center"/>
        <w:rPr>
          <w:rFonts w:cstheme="minorHAnsi"/>
          <w:color w:val="7030A0"/>
        </w:rPr>
      </w:pPr>
    </w:p>
    <w:p w14:paraId="3A4C3206" w14:textId="77777777" w:rsidR="0052795A" w:rsidRPr="0052795A" w:rsidRDefault="0052795A" w:rsidP="00A906A7">
      <w:pPr>
        <w:jc w:val="center"/>
        <w:rPr>
          <w:rFonts w:ascii="Times New Roman" w:hAnsi="Times New Roman" w:cs="Times New Roman"/>
          <w:sz w:val="24"/>
          <w:szCs w:val="24"/>
        </w:rPr>
      </w:pPr>
      <w:bookmarkStart w:id="4" w:name="_Hlk179874877"/>
      <w:r w:rsidRPr="002104BB">
        <w:rPr>
          <w:rFonts w:ascii="Times New Roman" w:hAnsi="Times New Roman" w:cs="Times New Roman"/>
          <w:b/>
          <w:bCs/>
          <w:sz w:val="24"/>
          <w:szCs w:val="24"/>
        </w:rPr>
        <w:t>(Pasiūlymo rašto forma)</w:t>
      </w:r>
    </w:p>
    <w:p w14:paraId="1827F483" w14:textId="77777777"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Herbas arba prekių ženklas</w:t>
      </w:r>
    </w:p>
    <w:p w14:paraId="4FDC0162" w14:textId="77777777"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(Tiekėjo pavadinimas)</w:t>
      </w:r>
    </w:p>
    <w:p w14:paraId="462DE47E" w14:textId="77777777"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A39215" w14:textId="77777777" w:rsidR="0052795A" w:rsidRPr="0052795A" w:rsidRDefault="0052795A" w:rsidP="002104BB">
      <w:pPr>
        <w:jc w:val="both"/>
        <w:rPr>
          <w:rFonts w:ascii="Times New Roman" w:hAnsi="Times New Roman" w:cs="Times New Roman"/>
          <w:b/>
          <w:sz w:val="24"/>
          <w:szCs w:val="24"/>
        </w:rPr>
      </w:pPr>
    </w:p>
    <w:p w14:paraId="43282770" w14:textId="0903721B" w:rsidR="0052795A" w:rsidRPr="0052795A" w:rsidRDefault="0052795A" w:rsidP="002104BB">
      <w:pPr>
        <w:jc w:val="both"/>
        <w:rPr>
          <w:rFonts w:ascii="Times New Roman" w:hAnsi="Times New Roman" w:cs="Times New Roman"/>
          <w:b/>
          <w:sz w:val="24"/>
          <w:szCs w:val="24"/>
        </w:rPr>
      </w:pPr>
      <w:r w:rsidRPr="0052795A">
        <w:rPr>
          <w:rFonts w:ascii="Times New Roman" w:hAnsi="Times New Roman" w:cs="Times New Roman"/>
          <w:b/>
          <w:sz w:val="24"/>
          <w:szCs w:val="24"/>
        </w:rPr>
        <w:t>UAB  “</w:t>
      </w:r>
      <w:r w:rsidR="00CC1CF9">
        <w:rPr>
          <w:rFonts w:ascii="Times New Roman" w:hAnsi="Times New Roman" w:cs="Times New Roman"/>
          <w:b/>
          <w:sz w:val="24"/>
          <w:szCs w:val="24"/>
        </w:rPr>
        <w:t>Rietavo komunalinis ūkis</w:t>
      </w:r>
      <w:r w:rsidRPr="0052795A">
        <w:rPr>
          <w:rFonts w:ascii="Times New Roman" w:hAnsi="Times New Roman" w:cs="Times New Roman"/>
          <w:b/>
          <w:sz w:val="24"/>
          <w:szCs w:val="24"/>
        </w:rPr>
        <w:t>”</w:t>
      </w:r>
    </w:p>
    <w:p w14:paraId="767DDE88" w14:textId="77777777" w:rsidR="0052795A" w:rsidRPr="0052795A" w:rsidRDefault="0052795A" w:rsidP="00A22E69">
      <w:pPr>
        <w:jc w:val="center"/>
        <w:rPr>
          <w:rFonts w:ascii="Times New Roman" w:hAnsi="Times New Roman" w:cs="Times New Roman"/>
          <w:b/>
          <w:sz w:val="24"/>
          <w:szCs w:val="24"/>
        </w:rPr>
      </w:pPr>
      <w:r w:rsidRPr="0052795A">
        <w:rPr>
          <w:rFonts w:ascii="Times New Roman" w:hAnsi="Times New Roman" w:cs="Times New Roman"/>
          <w:b/>
          <w:sz w:val="24"/>
          <w:szCs w:val="24"/>
        </w:rPr>
        <w:t>PASIŪLYM</w:t>
      </w:r>
      <w:r w:rsidR="00AA5EAF">
        <w:rPr>
          <w:rFonts w:ascii="Times New Roman" w:hAnsi="Times New Roman" w:cs="Times New Roman"/>
          <w:b/>
          <w:sz w:val="24"/>
          <w:szCs w:val="24"/>
        </w:rPr>
        <w:t>AS</w:t>
      </w:r>
    </w:p>
    <w:p w14:paraId="02807C21" w14:textId="694083F0" w:rsidR="0052795A" w:rsidRPr="0052795A" w:rsidRDefault="0052795A" w:rsidP="009E6DEB">
      <w:pPr>
        <w:jc w:val="center"/>
        <w:rPr>
          <w:rFonts w:ascii="Times New Roman" w:hAnsi="Times New Roman" w:cs="Times New Roman"/>
          <w:sz w:val="24"/>
          <w:szCs w:val="24"/>
        </w:rPr>
      </w:pPr>
      <w:r w:rsidRPr="00945EA8">
        <w:rPr>
          <w:rFonts w:ascii="Times New Roman" w:hAnsi="Times New Roman" w:cs="Times New Roman"/>
          <w:b/>
          <w:sz w:val="24"/>
          <w:szCs w:val="24"/>
        </w:rPr>
        <w:t xml:space="preserve">DĖL </w:t>
      </w:r>
      <w:r w:rsidR="009E6DEB" w:rsidRPr="009E6DEB">
        <w:rPr>
          <w:rFonts w:ascii="Times New Roman" w:hAnsi="Times New Roman" w:cs="Times New Roman"/>
          <w:b/>
          <w:bCs/>
          <w:sz w:val="24"/>
          <w:szCs w:val="24"/>
        </w:rPr>
        <w:t>„PROJEKTO „GERIAMOJO VANDENS TIEKIMO IR NUOTEKŲ TVARKYMO PASLAUGŲ PRIEINAMUMO DIDINIMAS RIETAVO SAVIVALDYBĖJE“  PIRKIM</w:t>
      </w:r>
      <w:r w:rsidR="009E6DEB">
        <w:rPr>
          <w:rFonts w:ascii="Times New Roman" w:hAnsi="Times New Roman" w:cs="Times New Roman"/>
          <w:b/>
          <w:bCs/>
          <w:sz w:val="24"/>
          <w:szCs w:val="24"/>
        </w:rPr>
        <w:t>O</w:t>
      </w:r>
      <w:r w:rsidR="009E6DEB" w:rsidRPr="009E6DEB">
        <w:rPr>
          <w:rFonts w:ascii="Times New Roman" w:hAnsi="Times New Roman" w:cs="Times New Roman"/>
          <w:b/>
          <w:bCs/>
          <w:sz w:val="24"/>
          <w:szCs w:val="24"/>
        </w:rPr>
        <w:t xml:space="preserve"> "RIETAVO VANDENS GERINIMO ĮRENGINIŲ REKONSTRAVIMAS </w:t>
      </w:r>
      <w:r w:rsidRPr="0052795A">
        <w:rPr>
          <w:rFonts w:ascii="Times New Roman" w:hAnsi="Times New Roman" w:cs="Times New Roman"/>
          <w:sz w:val="24"/>
          <w:szCs w:val="24"/>
        </w:rPr>
        <w:t>____________________</w:t>
      </w:r>
    </w:p>
    <w:p w14:paraId="1626B523"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(Data)</w:t>
      </w:r>
    </w:p>
    <w:p w14:paraId="65FFCD91"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217E19F5"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(Vieta)</w:t>
      </w:r>
    </w:p>
    <w:p w14:paraId="7DB67D27" w14:textId="77777777" w:rsidR="0052795A" w:rsidRPr="0052795A" w:rsidRDefault="0052795A" w:rsidP="002104BB">
      <w:pPr>
        <w:jc w:val="both"/>
        <w:rPr>
          <w:rFonts w:ascii="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5211"/>
        <w:gridCol w:w="4415"/>
      </w:tblGrid>
      <w:tr w:rsidR="002104BB" w:rsidRPr="0052795A" w14:paraId="054934B9" w14:textId="77777777" w:rsidTr="00805EAD">
        <w:tc>
          <w:tcPr>
            <w:tcW w:w="5211" w:type="dxa"/>
            <w:tcBorders>
              <w:top w:val="single" w:sz="4" w:space="0" w:color="000000"/>
              <w:left w:val="single" w:sz="4" w:space="0" w:color="000000"/>
              <w:bottom w:val="single" w:sz="4" w:space="0" w:color="000000"/>
            </w:tcBorders>
            <w:shd w:val="clear" w:color="auto" w:fill="auto"/>
          </w:tcPr>
          <w:p w14:paraId="5CEC475D" w14:textId="77777777" w:rsidR="0052795A" w:rsidRPr="0052795A" w:rsidRDefault="0052795A" w:rsidP="002104BB">
            <w:pPr>
              <w:jc w:val="both"/>
              <w:rPr>
                <w:rFonts w:ascii="Times New Roman" w:hAnsi="Times New Roman" w:cs="Times New Roman"/>
                <w:i/>
                <w:sz w:val="24"/>
                <w:szCs w:val="24"/>
              </w:rPr>
            </w:pPr>
            <w:r w:rsidRPr="0052795A">
              <w:rPr>
                <w:rFonts w:ascii="Times New Roman" w:hAnsi="Times New Roman" w:cs="Times New Roman"/>
                <w:sz w:val="24"/>
                <w:szCs w:val="24"/>
              </w:rPr>
              <w:t xml:space="preserve">Tiekėjo pavadinimas, įmonės kodas </w:t>
            </w:r>
            <w:r w:rsidRPr="0052795A">
              <w:rPr>
                <w:rFonts w:ascii="Times New Roman" w:hAnsi="Times New Roman" w:cs="Times New Roman"/>
                <w:i/>
                <w:sz w:val="24"/>
                <w:szCs w:val="24"/>
              </w:rPr>
              <w:t>/Jeigu dalyvauja ūkio subjektų grupė, surašomi visi dalyvių pavadinimai, įmonių kodai/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F7AA0E9" w14:textId="77777777" w:rsidR="0052795A" w:rsidRPr="0052795A" w:rsidRDefault="0052795A" w:rsidP="002104BB">
            <w:pPr>
              <w:jc w:val="both"/>
              <w:rPr>
                <w:rFonts w:ascii="Times New Roman" w:hAnsi="Times New Roman" w:cs="Times New Roman"/>
                <w:sz w:val="24"/>
                <w:szCs w:val="24"/>
              </w:rPr>
            </w:pPr>
          </w:p>
          <w:p w14:paraId="4E7BFA96" w14:textId="77777777" w:rsidR="0052795A" w:rsidRPr="0052795A" w:rsidRDefault="0052795A" w:rsidP="002104BB">
            <w:pPr>
              <w:jc w:val="both"/>
              <w:rPr>
                <w:rFonts w:ascii="Times New Roman" w:hAnsi="Times New Roman" w:cs="Times New Roman"/>
                <w:sz w:val="24"/>
                <w:szCs w:val="24"/>
              </w:rPr>
            </w:pPr>
          </w:p>
        </w:tc>
      </w:tr>
      <w:tr w:rsidR="002104BB" w:rsidRPr="0052795A" w14:paraId="23D88A32" w14:textId="77777777" w:rsidTr="00A22E69">
        <w:trPr>
          <w:trHeight w:val="679"/>
        </w:trPr>
        <w:tc>
          <w:tcPr>
            <w:tcW w:w="5211" w:type="dxa"/>
            <w:tcBorders>
              <w:top w:val="single" w:sz="4" w:space="0" w:color="000000"/>
              <w:left w:val="single" w:sz="4" w:space="0" w:color="000000"/>
              <w:bottom w:val="single" w:sz="4" w:space="0" w:color="000000"/>
            </w:tcBorders>
            <w:shd w:val="clear" w:color="auto" w:fill="auto"/>
          </w:tcPr>
          <w:p w14:paraId="647843B8"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Tiekėjo adresas</w:t>
            </w:r>
            <w:r w:rsidRPr="0052795A">
              <w:rPr>
                <w:rFonts w:ascii="Times New Roman" w:hAnsi="Times New Roman" w:cs="Times New Roman"/>
                <w:i/>
                <w:sz w:val="24"/>
                <w:szCs w:val="24"/>
              </w:rPr>
              <w:t xml:space="preserve"> /Jeigu dalyvauja ūkio subjektų grupė, surašomi visi dalyvių adresai/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74CAD19E" w14:textId="77777777" w:rsidR="0052795A" w:rsidRPr="0052795A" w:rsidRDefault="0052795A" w:rsidP="002104BB">
            <w:pPr>
              <w:jc w:val="both"/>
              <w:rPr>
                <w:rFonts w:ascii="Times New Roman" w:hAnsi="Times New Roman" w:cs="Times New Roman"/>
                <w:sz w:val="24"/>
                <w:szCs w:val="24"/>
              </w:rPr>
            </w:pPr>
          </w:p>
        </w:tc>
      </w:tr>
      <w:tr w:rsidR="002104BB" w:rsidRPr="0052795A" w14:paraId="14D5F434"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453A53F1"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Už pasiūlymą atsakingo asmens pareigos, vardas, pavardė</w:t>
            </w:r>
            <w:r w:rsidR="00E85EFA">
              <w:rPr>
                <w:rFonts w:ascii="Times New Roman" w:hAnsi="Times New Roman" w:cs="Times New Roman"/>
                <w:sz w:val="24"/>
                <w:szCs w:val="24"/>
              </w:rPr>
              <w:t xml:space="preserve">, </w:t>
            </w:r>
            <w:proofErr w:type="spellStart"/>
            <w:r w:rsidR="006944D1">
              <w:rPr>
                <w:rFonts w:ascii="Times New Roman" w:hAnsi="Times New Roman" w:cs="Times New Roman"/>
                <w:sz w:val="24"/>
                <w:szCs w:val="24"/>
              </w:rPr>
              <w:t>el.paštas</w:t>
            </w:r>
            <w:proofErr w:type="spellEnd"/>
            <w:r w:rsidR="006944D1">
              <w:rPr>
                <w:rFonts w:ascii="Times New Roman" w:hAnsi="Times New Roman" w:cs="Times New Roman"/>
                <w:sz w:val="24"/>
                <w:szCs w:val="24"/>
              </w:rPr>
              <w:t xml:space="preserve">, </w:t>
            </w:r>
            <w:proofErr w:type="spellStart"/>
            <w:r w:rsidR="00E85EFA">
              <w:rPr>
                <w:rFonts w:ascii="Times New Roman" w:hAnsi="Times New Roman" w:cs="Times New Roman"/>
                <w:sz w:val="24"/>
                <w:szCs w:val="24"/>
              </w:rPr>
              <w:t>tel.Nr</w:t>
            </w:r>
            <w:proofErr w:type="spellEnd"/>
            <w:r w:rsidR="00E85EFA">
              <w:rPr>
                <w:rFonts w:ascii="Times New Roman" w:hAnsi="Times New Roman" w:cs="Times New Roman"/>
                <w:sz w:val="24"/>
                <w:szCs w:val="24"/>
              </w:rPr>
              <w:t>.</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9B30BBB" w14:textId="77777777" w:rsidR="0052795A" w:rsidRPr="0052795A" w:rsidRDefault="0052795A" w:rsidP="002104BB">
            <w:pPr>
              <w:jc w:val="both"/>
              <w:rPr>
                <w:rFonts w:ascii="Times New Roman" w:hAnsi="Times New Roman" w:cs="Times New Roman"/>
                <w:sz w:val="24"/>
                <w:szCs w:val="24"/>
              </w:rPr>
            </w:pPr>
          </w:p>
        </w:tc>
      </w:tr>
      <w:tr w:rsidR="006944D1" w:rsidRPr="0052795A" w14:paraId="68D8DF88"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6F063E9D" w14:textId="77777777" w:rsidR="006944D1"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vadovo pareigos, vardas, pavardė</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D9CF110" w14:textId="77777777" w:rsidR="006944D1" w:rsidRPr="0052795A" w:rsidRDefault="006944D1" w:rsidP="002104BB">
            <w:pPr>
              <w:jc w:val="both"/>
              <w:rPr>
                <w:rFonts w:ascii="Times New Roman" w:hAnsi="Times New Roman" w:cs="Times New Roman"/>
                <w:sz w:val="24"/>
                <w:szCs w:val="24"/>
              </w:rPr>
            </w:pPr>
          </w:p>
        </w:tc>
      </w:tr>
      <w:tr w:rsidR="002104BB" w:rsidRPr="0052795A" w14:paraId="030FA5F7" w14:textId="77777777" w:rsidTr="00805EAD">
        <w:tc>
          <w:tcPr>
            <w:tcW w:w="5211" w:type="dxa"/>
            <w:tcBorders>
              <w:top w:val="single" w:sz="4" w:space="0" w:color="000000"/>
              <w:left w:val="single" w:sz="4" w:space="0" w:color="000000"/>
              <w:bottom w:val="single" w:sz="4" w:space="0" w:color="000000"/>
            </w:tcBorders>
            <w:shd w:val="clear" w:color="auto" w:fill="auto"/>
          </w:tcPr>
          <w:p w14:paraId="630453BF" w14:textId="77777777"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t</w:t>
            </w:r>
            <w:r w:rsidR="0052795A" w:rsidRPr="0052795A">
              <w:rPr>
                <w:rFonts w:ascii="Times New Roman" w:hAnsi="Times New Roman" w:cs="Times New Roman"/>
                <w:sz w:val="24"/>
                <w:szCs w:val="24"/>
              </w:rPr>
              <w:t>elefono numeris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380DC371" w14:textId="77777777" w:rsidR="0052795A" w:rsidRPr="0052795A" w:rsidRDefault="0052795A" w:rsidP="002104BB">
            <w:pPr>
              <w:jc w:val="both"/>
              <w:rPr>
                <w:rFonts w:ascii="Times New Roman" w:hAnsi="Times New Roman" w:cs="Times New Roman"/>
                <w:sz w:val="24"/>
                <w:szCs w:val="24"/>
              </w:rPr>
            </w:pPr>
          </w:p>
        </w:tc>
      </w:tr>
      <w:tr w:rsidR="002104BB" w:rsidRPr="0052795A" w14:paraId="1E76F279" w14:textId="77777777" w:rsidTr="00805EAD">
        <w:tc>
          <w:tcPr>
            <w:tcW w:w="5211" w:type="dxa"/>
            <w:tcBorders>
              <w:top w:val="single" w:sz="4" w:space="0" w:color="000000"/>
              <w:left w:val="single" w:sz="4" w:space="0" w:color="000000"/>
              <w:bottom w:val="single" w:sz="4" w:space="0" w:color="000000"/>
            </w:tcBorders>
            <w:shd w:val="clear" w:color="auto" w:fill="auto"/>
          </w:tcPr>
          <w:p w14:paraId="0A5E9507" w14:textId="77777777"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e</w:t>
            </w:r>
            <w:r w:rsidR="0052795A" w:rsidRPr="0052795A">
              <w:rPr>
                <w:rFonts w:ascii="Times New Roman" w:hAnsi="Times New Roman" w:cs="Times New Roman"/>
                <w:sz w:val="24"/>
                <w:szCs w:val="24"/>
              </w:rPr>
              <w:t>l. pašto adresas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987EC09" w14:textId="77777777" w:rsidR="0052795A" w:rsidRPr="0052795A" w:rsidRDefault="0052795A" w:rsidP="002104BB">
            <w:pPr>
              <w:jc w:val="both"/>
              <w:rPr>
                <w:rFonts w:ascii="Times New Roman" w:hAnsi="Times New Roman" w:cs="Times New Roman"/>
                <w:sz w:val="24"/>
                <w:szCs w:val="24"/>
              </w:rPr>
            </w:pPr>
          </w:p>
        </w:tc>
      </w:tr>
      <w:tr w:rsidR="002104BB" w:rsidRPr="0052795A" w14:paraId="5807EE89" w14:textId="77777777" w:rsidTr="00805EAD">
        <w:tc>
          <w:tcPr>
            <w:tcW w:w="5211" w:type="dxa"/>
            <w:tcBorders>
              <w:top w:val="single" w:sz="4" w:space="0" w:color="000000"/>
              <w:left w:val="single" w:sz="4" w:space="0" w:color="000000"/>
              <w:bottom w:val="single" w:sz="4" w:space="0" w:color="000000"/>
            </w:tcBorders>
            <w:shd w:val="clear" w:color="auto" w:fill="auto"/>
          </w:tcPr>
          <w:p w14:paraId="5440D503" w14:textId="77777777"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b</w:t>
            </w:r>
            <w:r w:rsidR="0052795A" w:rsidRPr="0052795A">
              <w:rPr>
                <w:rFonts w:ascii="Times New Roman" w:hAnsi="Times New Roman" w:cs="Times New Roman"/>
                <w:sz w:val="24"/>
                <w:szCs w:val="24"/>
              </w:rPr>
              <w:t>anko pavadinimas ir sąskaitos Nr.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638B1C0" w14:textId="77777777" w:rsidR="0052795A" w:rsidRPr="0052795A" w:rsidRDefault="0052795A" w:rsidP="002104BB">
            <w:pPr>
              <w:jc w:val="both"/>
              <w:rPr>
                <w:rFonts w:ascii="Times New Roman" w:hAnsi="Times New Roman" w:cs="Times New Roman"/>
                <w:sz w:val="24"/>
                <w:szCs w:val="24"/>
              </w:rPr>
            </w:pPr>
          </w:p>
        </w:tc>
      </w:tr>
    </w:tbl>
    <w:p w14:paraId="4356EB2A" w14:textId="77777777" w:rsidR="0052795A" w:rsidRPr="0052795A" w:rsidRDefault="0052795A" w:rsidP="002104BB">
      <w:pPr>
        <w:jc w:val="both"/>
        <w:rPr>
          <w:rFonts w:ascii="Times New Roman" w:hAnsi="Times New Roman" w:cs="Times New Roman"/>
          <w:b/>
          <w:sz w:val="24"/>
          <w:szCs w:val="24"/>
        </w:rPr>
      </w:pPr>
    </w:p>
    <w:p w14:paraId="78888B96"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1. </w:t>
      </w:r>
      <w:r w:rsidR="003844FB">
        <w:rPr>
          <w:rFonts w:ascii="Times New Roman" w:hAnsi="Times New Roman" w:cs="Times New Roman"/>
          <w:sz w:val="24"/>
          <w:szCs w:val="24"/>
        </w:rPr>
        <w:t>Teikdami šį pasiūlymą</w:t>
      </w:r>
      <w:r w:rsidRPr="0052795A">
        <w:rPr>
          <w:rFonts w:ascii="Times New Roman" w:hAnsi="Times New Roman" w:cs="Times New Roman"/>
          <w:sz w:val="24"/>
          <w:szCs w:val="24"/>
        </w:rPr>
        <w:t xml:space="preserve"> pažymime, kad sutinkame visomis Pirkimo sąlygomis, be jokių išlygų ar apribojimų, nustatytomis:</w:t>
      </w:r>
    </w:p>
    <w:p w14:paraId="295FF7D3"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lastRenderedPageBreak/>
        <w:t xml:space="preserve">1.1. </w:t>
      </w:r>
      <w:r w:rsidR="003844FB">
        <w:rPr>
          <w:rFonts w:ascii="Times New Roman" w:hAnsi="Times New Roman" w:cs="Times New Roman"/>
          <w:sz w:val="24"/>
          <w:szCs w:val="24"/>
        </w:rPr>
        <w:t>Bendrosiose ir Specialiosiose p</w:t>
      </w:r>
      <w:r w:rsidRPr="0052795A">
        <w:rPr>
          <w:rFonts w:ascii="Times New Roman" w:hAnsi="Times New Roman" w:cs="Times New Roman"/>
          <w:sz w:val="24"/>
          <w:szCs w:val="24"/>
        </w:rPr>
        <w:t>irkimo sąlygose (kartu su priedais);</w:t>
      </w:r>
    </w:p>
    <w:p w14:paraId="61B316B8"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1.2. Pirkimo sąlygų paaiškinimuose (patikslinimuose), atsakymuose į tiekėjų klausimus;</w:t>
      </w:r>
    </w:p>
    <w:p w14:paraId="2E7B6C1C"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1.3. kitoje CVP IS priemonėmis pateiktoje informacijoje.</w:t>
      </w:r>
    </w:p>
    <w:p w14:paraId="4FEF2ACA" w14:textId="77777777" w:rsidR="00213CD4" w:rsidRPr="00F17CA9" w:rsidRDefault="00040428" w:rsidP="00F17CA9">
      <w:pPr>
        <w:spacing w:after="0"/>
        <w:jc w:val="both"/>
        <w:rPr>
          <w:rFonts w:ascii="Times New Roman" w:hAnsi="Times New Roman" w:cs="Times New Roman"/>
          <w:sz w:val="24"/>
          <w:szCs w:val="24"/>
        </w:rPr>
      </w:pPr>
      <w:r>
        <w:rPr>
          <w:rFonts w:ascii="Times New Roman" w:hAnsi="Times New Roman" w:cs="Times New Roman"/>
          <w:sz w:val="24"/>
          <w:szCs w:val="24"/>
        </w:rPr>
        <w:t>2</w:t>
      </w:r>
      <w:r w:rsidR="00213CD4">
        <w:rPr>
          <w:rFonts w:ascii="Times New Roman" w:hAnsi="Times New Roman" w:cs="Times New Roman"/>
          <w:sz w:val="24"/>
          <w:szCs w:val="24"/>
        </w:rPr>
        <w:t>.</w:t>
      </w:r>
      <w:r>
        <w:rPr>
          <w:rFonts w:ascii="Times New Roman" w:hAnsi="Times New Roman" w:cs="Times New Roman"/>
          <w:sz w:val="24"/>
          <w:szCs w:val="24"/>
        </w:rPr>
        <w:t xml:space="preserve"> Pas</w:t>
      </w:r>
      <w:r w:rsidR="00213CD4">
        <w:rPr>
          <w:rFonts w:ascii="Times New Roman" w:hAnsi="Times New Roman" w:cs="Times New Roman"/>
          <w:sz w:val="24"/>
          <w:szCs w:val="24"/>
        </w:rPr>
        <w:t>iūl</w:t>
      </w:r>
      <w:r>
        <w:rPr>
          <w:rFonts w:ascii="Times New Roman" w:hAnsi="Times New Roman" w:cs="Times New Roman"/>
          <w:sz w:val="24"/>
          <w:szCs w:val="24"/>
        </w:rPr>
        <w:t>ymo kaina</w:t>
      </w:r>
      <w:r w:rsidR="00213CD4">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982"/>
        <w:gridCol w:w="4233"/>
        <w:gridCol w:w="1584"/>
        <w:gridCol w:w="1187"/>
        <w:gridCol w:w="1976"/>
      </w:tblGrid>
      <w:tr w:rsidR="00213CD4" w14:paraId="626892A4" w14:textId="77777777" w:rsidTr="008843A1">
        <w:tc>
          <w:tcPr>
            <w:tcW w:w="982" w:type="dxa"/>
            <w:shd w:val="clear" w:color="auto" w:fill="DEEAF6" w:themeFill="accent5" w:themeFillTint="33"/>
          </w:tcPr>
          <w:p w14:paraId="25495F33" w14:textId="77777777" w:rsidR="00213CD4" w:rsidRDefault="00213CD4" w:rsidP="00213CD4">
            <w:pPr>
              <w:jc w:val="center"/>
              <w:rPr>
                <w:rFonts w:hAnsi="Times New Roman" w:cs="Times New Roman"/>
                <w:sz w:val="24"/>
                <w:szCs w:val="24"/>
              </w:rPr>
            </w:pPr>
            <w:proofErr w:type="spellStart"/>
            <w:r w:rsidRPr="00213CD4">
              <w:rPr>
                <w:rFonts w:hAnsi="Times New Roman" w:cs="Times New Roman"/>
                <w:b/>
                <w:sz w:val="24"/>
                <w:szCs w:val="24"/>
                <w:lang w:val="en-GB"/>
              </w:rPr>
              <w:t>Eil</w:t>
            </w:r>
            <w:proofErr w:type="spellEnd"/>
            <w:r w:rsidRPr="00213CD4">
              <w:rPr>
                <w:rFonts w:hAnsi="Times New Roman" w:cs="Times New Roman"/>
                <w:b/>
                <w:sz w:val="24"/>
                <w:szCs w:val="24"/>
                <w:lang w:val="en-GB"/>
              </w:rPr>
              <w:t>. Nr</w:t>
            </w:r>
            <w:r w:rsidRPr="00213CD4">
              <w:rPr>
                <w:rFonts w:hAnsi="Times New Roman" w:cs="Times New Roman"/>
                <w:bCs/>
                <w:sz w:val="24"/>
                <w:szCs w:val="24"/>
                <w:lang w:val="en-GB"/>
              </w:rPr>
              <w:t>.</w:t>
            </w:r>
          </w:p>
        </w:tc>
        <w:tc>
          <w:tcPr>
            <w:tcW w:w="4233" w:type="dxa"/>
            <w:tcBorders>
              <w:top w:val="single" w:sz="4" w:space="0" w:color="000000"/>
              <w:left w:val="single" w:sz="4" w:space="0" w:color="000000"/>
              <w:bottom w:val="single" w:sz="4" w:space="0" w:color="000000"/>
            </w:tcBorders>
            <w:shd w:val="clear" w:color="auto" w:fill="DEEAF6" w:themeFill="accent5" w:themeFillTint="33"/>
            <w:vAlign w:val="center"/>
          </w:tcPr>
          <w:p w14:paraId="0AD5FCE0" w14:textId="77777777" w:rsidR="00213CD4" w:rsidRDefault="00213CD4" w:rsidP="00213CD4">
            <w:pPr>
              <w:jc w:val="center"/>
              <w:rPr>
                <w:rFonts w:hAnsi="Times New Roman" w:cs="Times New Roman"/>
                <w:sz w:val="24"/>
                <w:szCs w:val="24"/>
              </w:rPr>
            </w:pPr>
            <w:proofErr w:type="spellStart"/>
            <w:r w:rsidRPr="00A906A7">
              <w:rPr>
                <w:rFonts w:eastAsia="Calibri" w:hAnsi="Times New Roman" w:cs="Times New Roman"/>
                <w:b/>
                <w:sz w:val="22"/>
                <w:szCs w:val="22"/>
                <w:lang w:val="en-GB" w:eastAsia="ar-SA"/>
              </w:rPr>
              <w:t>Pirkimo</w:t>
            </w:r>
            <w:proofErr w:type="spellEnd"/>
            <w:r w:rsidRPr="00A906A7">
              <w:rPr>
                <w:rFonts w:eastAsia="Calibri" w:hAnsi="Times New Roman" w:cs="Times New Roman"/>
                <w:b/>
                <w:sz w:val="22"/>
                <w:szCs w:val="22"/>
                <w:lang w:val="en-GB" w:eastAsia="ar-SA"/>
              </w:rPr>
              <w:t xml:space="preserve"> </w:t>
            </w:r>
            <w:proofErr w:type="spellStart"/>
            <w:r w:rsidRPr="00A906A7">
              <w:rPr>
                <w:rFonts w:eastAsia="Calibri" w:hAnsi="Times New Roman" w:cs="Times New Roman"/>
                <w:b/>
                <w:sz w:val="22"/>
                <w:szCs w:val="22"/>
                <w:lang w:val="en-GB" w:eastAsia="ar-SA"/>
              </w:rPr>
              <w:t>objekto</w:t>
            </w:r>
            <w:proofErr w:type="spellEnd"/>
            <w:r w:rsidRPr="00A906A7">
              <w:rPr>
                <w:rFonts w:eastAsia="Calibri" w:hAnsi="Times New Roman" w:cs="Times New Roman"/>
                <w:b/>
                <w:sz w:val="22"/>
                <w:szCs w:val="22"/>
                <w:lang w:val="en-GB" w:eastAsia="ar-SA"/>
              </w:rPr>
              <w:t xml:space="preserve"> </w:t>
            </w:r>
            <w:proofErr w:type="spellStart"/>
            <w:r w:rsidRPr="00A906A7">
              <w:rPr>
                <w:rFonts w:eastAsia="Calibri" w:hAnsi="Times New Roman" w:cs="Times New Roman"/>
                <w:b/>
                <w:sz w:val="22"/>
                <w:szCs w:val="22"/>
                <w:lang w:val="en-GB" w:eastAsia="ar-SA"/>
              </w:rPr>
              <w:t>pavadinimas</w:t>
            </w:r>
            <w:proofErr w:type="spellEnd"/>
          </w:p>
        </w:tc>
        <w:tc>
          <w:tcPr>
            <w:tcW w:w="1584" w:type="dxa"/>
            <w:tcBorders>
              <w:top w:val="single" w:sz="4" w:space="0" w:color="000000"/>
              <w:left w:val="single" w:sz="4" w:space="0" w:color="000000"/>
              <w:bottom w:val="single" w:sz="4" w:space="0" w:color="000000"/>
            </w:tcBorders>
            <w:shd w:val="clear" w:color="auto" w:fill="DEEAF6" w:themeFill="accent5" w:themeFillTint="33"/>
            <w:vAlign w:val="center"/>
          </w:tcPr>
          <w:p w14:paraId="4E52CC94" w14:textId="77777777" w:rsidR="00213CD4" w:rsidRPr="00A906A7" w:rsidRDefault="00213CD4" w:rsidP="00213CD4">
            <w:pPr>
              <w:jc w:val="center"/>
              <w:rPr>
                <w:rFonts w:eastAsia="Calibri" w:hAnsi="Times New Roman" w:cs="Times New Roman"/>
                <w:b/>
                <w:sz w:val="22"/>
                <w:szCs w:val="22"/>
                <w:lang w:eastAsia="ar-SA"/>
              </w:rPr>
            </w:pPr>
            <w:r w:rsidRPr="00A906A7">
              <w:rPr>
                <w:rFonts w:eastAsia="Calibri" w:hAnsi="Times New Roman" w:cs="Times New Roman"/>
                <w:b/>
                <w:sz w:val="22"/>
                <w:szCs w:val="22"/>
                <w:lang w:eastAsia="ar-SA"/>
              </w:rPr>
              <w:t>Kiekis,</w:t>
            </w:r>
          </w:p>
          <w:p w14:paraId="597F343D" w14:textId="77777777"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eastAsia="ar-SA"/>
              </w:rPr>
              <w:t>vnt.</w:t>
            </w:r>
          </w:p>
        </w:tc>
        <w:tc>
          <w:tcPr>
            <w:tcW w:w="1187" w:type="dxa"/>
            <w:tcBorders>
              <w:top w:val="single" w:sz="4" w:space="0" w:color="000000"/>
              <w:left w:val="single" w:sz="4" w:space="0" w:color="000000"/>
              <w:bottom w:val="single" w:sz="4" w:space="0" w:color="000000"/>
            </w:tcBorders>
            <w:shd w:val="clear" w:color="auto" w:fill="DEEAF6" w:themeFill="accent5" w:themeFillTint="33"/>
            <w:vAlign w:val="center"/>
          </w:tcPr>
          <w:p w14:paraId="0003E646" w14:textId="77777777"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eastAsia="ar-SA"/>
              </w:rPr>
              <w:t>Kaina Eur be PVM</w:t>
            </w:r>
          </w:p>
        </w:tc>
        <w:tc>
          <w:tcPr>
            <w:tcW w:w="1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A5C44D" w14:textId="77777777" w:rsidR="00213CD4" w:rsidRDefault="00213CD4" w:rsidP="00213CD4">
            <w:pPr>
              <w:jc w:val="center"/>
              <w:rPr>
                <w:rFonts w:hAnsi="Times New Roman" w:cs="Times New Roman"/>
                <w:sz w:val="24"/>
                <w:szCs w:val="24"/>
              </w:rPr>
            </w:pPr>
            <w:proofErr w:type="spellStart"/>
            <w:r w:rsidRPr="00A906A7">
              <w:rPr>
                <w:rFonts w:eastAsia="Calibri" w:hAnsi="Times New Roman" w:cs="Times New Roman"/>
                <w:b/>
                <w:sz w:val="22"/>
                <w:szCs w:val="22"/>
                <w:lang w:val="en-GB" w:eastAsia="ar-SA"/>
              </w:rPr>
              <w:t>Kaina</w:t>
            </w:r>
            <w:proofErr w:type="spellEnd"/>
            <w:r w:rsidRPr="00A906A7">
              <w:rPr>
                <w:rFonts w:eastAsia="Calibri" w:hAnsi="Times New Roman" w:cs="Times New Roman"/>
                <w:b/>
                <w:sz w:val="22"/>
                <w:szCs w:val="22"/>
                <w:lang w:val="en-GB" w:eastAsia="ar-SA"/>
              </w:rPr>
              <w:t xml:space="preserve"> Eur </w:t>
            </w:r>
            <w:proofErr w:type="spellStart"/>
            <w:r w:rsidRPr="00A906A7">
              <w:rPr>
                <w:rFonts w:eastAsia="Calibri" w:hAnsi="Times New Roman" w:cs="Times New Roman"/>
                <w:b/>
                <w:sz w:val="22"/>
                <w:szCs w:val="22"/>
                <w:lang w:val="en-GB" w:eastAsia="ar-SA"/>
              </w:rPr>
              <w:t>su</w:t>
            </w:r>
            <w:proofErr w:type="spellEnd"/>
            <w:r w:rsidRPr="00A906A7">
              <w:rPr>
                <w:rFonts w:eastAsia="Calibri" w:hAnsi="Times New Roman" w:cs="Times New Roman"/>
                <w:b/>
                <w:sz w:val="22"/>
                <w:szCs w:val="22"/>
                <w:lang w:val="en-GB" w:eastAsia="ar-SA"/>
              </w:rPr>
              <w:t xml:space="preserve"> PVM</w:t>
            </w:r>
          </w:p>
        </w:tc>
      </w:tr>
      <w:tr w:rsidR="00E27541" w14:paraId="4E872737" w14:textId="77777777" w:rsidTr="0051416A">
        <w:tc>
          <w:tcPr>
            <w:tcW w:w="982" w:type="dxa"/>
          </w:tcPr>
          <w:p w14:paraId="60CE8EFB" w14:textId="77777777" w:rsidR="00213CD4" w:rsidRPr="00213CD4" w:rsidRDefault="00E27541" w:rsidP="00213CD4">
            <w:pPr>
              <w:jc w:val="center"/>
              <w:rPr>
                <w:rFonts w:hAnsi="Times New Roman" w:cs="Times New Roman"/>
                <w:sz w:val="24"/>
                <w:szCs w:val="24"/>
                <w:highlight w:val="lightGray"/>
              </w:rPr>
            </w:pPr>
            <w:r>
              <w:rPr>
                <w:rFonts w:hAnsi="Times New Roman" w:cs="Times New Roman"/>
                <w:sz w:val="24"/>
                <w:szCs w:val="24"/>
                <w:highlight w:val="lightGray"/>
              </w:rPr>
              <w:t>1.</w:t>
            </w:r>
          </w:p>
        </w:tc>
        <w:tc>
          <w:tcPr>
            <w:tcW w:w="4233" w:type="dxa"/>
            <w:tcBorders>
              <w:top w:val="single" w:sz="4" w:space="0" w:color="000000"/>
              <w:left w:val="single" w:sz="4" w:space="0" w:color="000000"/>
              <w:bottom w:val="single" w:sz="4" w:space="0" w:color="000000"/>
            </w:tcBorders>
            <w:shd w:val="clear" w:color="auto" w:fill="D9D9D9"/>
            <w:vAlign w:val="center"/>
          </w:tcPr>
          <w:p w14:paraId="6F501CD4" w14:textId="77777777"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2</w:t>
            </w:r>
          </w:p>
        </w:tc>
        <w:tc>
          <w:tcPr>
            <w:tcW w:w="1584" w:type="dxa"/>
            <w:tcBorders>
              <w:top w:val="single" w:sz="4" w:space="0" w:color="000000"/>
              <w:left w:val="single" w:sz="4" w:space="0" w:color="000000"/>
              <w:bottom w:val="single" w:sz="4" w:space="0" w:color="000000"/>
            </w:tcBorders>
            <w:shd w:val="clear" w:color="auto" w:fill="D9D9D9"/>
            <w:vAlign w:val="center"/>
          </w:tcPr>
          <w:p w14:paraId="6F6EF590" w14:textId="77777777"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3</w:t>
            </w:r>
          </w:p>
        </w:tc>
        <w:tc>
          <w:tcPr>
            <w:tcW w:w="1187" w:type="dxa"/>
            <w:tcBorders>
              <w:top w:val="single" w:sz="4" w:space="0" w:color="000000"/>
              <w:left w:val="single" w:sz="4" w:space="0" w:color="000000"/>
              <w:bottom w:val="single" w:sz="4" w:space="0" w:color="000000"/>
            </w:tcBorders>
            <w:shd w:val="clear" w:color="auto" w:fill="D9D9D9"/>
            <w:vAlign w:val="center"/>
          </w:tcPr>
          <w:p w14:paraId="0ECF7B98" w14:textId="77777777"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C52772" w14:textId="77777777"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5</w:t>
            </w:r>
          </w:p>
        </w:tc>
      </w:tr>
      <w:tr w:rsidR="003430E8" w14:paraId="39244351" w14:textId="77777777" w:rsidTr="002A3EF1">
        <w:tc>
          <w:tcPr>
            <w:tcW w:w="982" w:type="dxa"/>
          </w:tcPr>
          <w:p w14:paraId="31F84AEA" w14:textId="77777777" w:rsidR="003430E8" w:rsidRDefault="003430E8" w:rsidP="003430E8">
            <w:pPr>
              <w:jc w:val="center"/>
              <w:rPr>
                <w:rFonts w:hAnsi="Times New Roman" w:cs="Times New Roman"/>
                <w:sz w:val="24"/>
                <w:szCs w:val="24"/>
              </w:rPr>
            </w:pPr>
            <w:r>
              <w:rPr>
                <w:rFonts w:hAnsi="Times New Roman" w:cs="Times New Roman"/>
                <w:sz w:val="24"/>
                <w:szCs w:val="24"/>
              </w:rPr>
              <w:t>1.</w:t>
            </w:r>
          </w:p>
        </w:tc>
        <w:tc>
          <w:tcPr>
            <w:tcW w:w="4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B5FF" w14:textId="6F92FE52" w:rsidR="003430E8" w:rsidRPr="00E27541" w:rsidRDefault="00CC1CF9" w:rsidP="003430E8">
            <w:pPr>
              <w:jc w:val="both"/>
              <w:rPr>
                <w:rFonts w:hAnsi="Times New Roman" w:cs="Times New Roman"/>
                <w:sz w:val="24"/>
                <w:szCs w:val="24"/>
              </w:rPr>
            </w:pPr>
            <w:r>
              <w:rPr>
                <w:color w:val="000000"/>
                <w:sz w:val="22"/>
                <w:szCs w:val="22"/>
              </w:rPr>
              <w:t xml:space="preserve">Vandens gerinimo </w:t>
            </w:r>
            <w:r w:rsidR="003430E8" w:rsidRPr="00B80EC2">
              <w:rPr>
                <w:color w:val="000000"/>
                <w:sz w:val="22"/>
                <w:szCs w:val="22"/>
              </w:rPr>
              <w:t xml:space="preserve"> </w:t>
            </w:r>
            <w:r w:rsidR="003430E8" w:rsidRPr="00B80EC2">
              <w:rPr>
                <w:color w:val="000000"/>
                <w:sz w:val="22"/>
                <w:szCs w:val="22"/>
              </w:rPr>
              <w:t>į</w:t>
            </w:r>
            <w:r w:rsidR="003430E8" w:rsidRPr="00B80EC2">
              <w:rPr>
                <w:color w:val="000000"/>
                <w:sz w:val="22"/>
                <w:szCs w:val="22"/>
              </w:rPr>
              <w:t>rengini</w:t>
            </w:r>
            <w:r w:rsidR="003430E8" w:rsidRPr="00B80EC2">
              <w:rPr>
                <w:color w:val="000000"/>
                <w:sz w:val="22"/>
                <w:szCs w:val="22"/>
              </w:rPr>
              <w:t>ų</w:t>
            </w:r>
            <w:r w:rsidR="003430E8" w:rsidRPr="00B80EC2">
              <w:rPr>
                <w:color w:val="000000"/>
                <w:sz w:val="22"/>
                <w:szCs w:val="22"/>
              </w:rPr>
              <w:t xml:space="preserve"> </w:t>
            </w:r>
            <w:r w:rsidR="00AB74D9">
              <w:rPr>
                <w:color w:val="000000"/>
                <w:sz w:val="22"/>
                <w:szCs w:val="22"/>
              </w:rPr>
              <w:t>ir vandens bok</w:t>
            </w:r>
            <w:r w:rsidR="00AB74D9">
              <w:rPr>
                <w:color w:val="000000"/>
                <w:sz w:val="22"/>
                <w:szCs w:val="22"/>
              </w:rPr>
              <w:t>š</w:t>
            </w:r>
            <w:r w:rsidR="00AB74D9">
              <w:rPr>
                <w:color w:val="000000"/>
                <w:sz w:val="22"/>
                <w:szCs w:val="22"/>
              </w:rPr>
              <w:t xml:space="preserve">to </w:t>
            </w:r>
            <w:r w:rsidR="003430E8" w:rsidRPr="00F83AFA">
              <w:rPr>
                <w:sz w:val="22"/>
                <w:szCs w:val="22"/>
              </w:rPr>
              <w:t>projektiniai pasi</w:t>
            </w:r>
            <w:r w:rsidR="003430E8" w:rsidRPr="00F83AFA">
              <w:rPr>
                <w:sz w:val="22"/>
                <w:szCs w:val="22"/>
              </w:rPr>
              <w:t>ū</w:t>
            </w:r>
            <w:r w:rsidR="003430E8" w:rsidRPr="00F83AFA">
              <w:rPr>
                <w:sz w:val="22"/>
                <w:szCs w:val="22"/>
              </w:rPr>
              <w:t>lymai</w:t>
            </w:r>
            <w:r w:rsidR="003430E8">
              <w:rPr>
                <w:color w:val="000000"/>
                <w:sz w:val="22"/>
                <w:szCs w:val="22"/>
              </w:rPr>
              <w:t xml:space="preserve">, </w:t>
            </w:r>
            <w:r w:rsidR="003430E8" w:rsidRPr="00B80EC2">
              <w:rPr>
                <w:color w:val="000000"/>
                <w:sz w:val="22"/>
                <w:szCs w:val="22"/>
              </w:rPr>
              <w:t>rekonstrukcijos techninis darbo projektas</w:t>
            </w:r>
          </w:p>
        </w:tc>
        <w:tc>
          <w:tcPr>
            <w:tcW w:w="1584" w:type="dxa"/>
            <w:tcBorders>
              <w:top w:val="single" w:sz="4" w:space="0" w:color="000000"/>
              <w:left w:val="single" w:sz="4" w:space="0" w:color="000000"/>
              <w:bottom w:val="single" w:sz="4" w:space="0" w:color="000000"/>
            </w:tcBorders>
            <w:shd w:val="clear" w:color="auto" w:fill="auto"/>
          </w:tcPr>
          <w:p w14:paraId="5578B9F3" w14:textId="77777777" w:rsidR="003430E8" w:rsidRPr="00E27541" w:rsidRDefault="003430E8" w:rsidP="003430E8">
            <w:pPr>
              <w:jc w:val="center"/>
              <w:rPr>
                <w:rFonts w:hAnsi="Times New Roman" w:cs="Times New Roman"/>
                <w:sz w:val="24"/>
                <w:szCs w:val="24"/>
              </w:rPr>
            </w:pPr>
            <w:proofErr w:type="spellStart"/>
            <w:r w:rsidRPr="0077727E">
              <w:rPr>
                <w:rFonts w:eastAsia="Calibri" w:hAnsi="Times New Roman" w:cs="Times New Roman"/>
                <w:bCs/>
                <w:sz w:val="24"/>
                <w:szCs w:val="24"/>
                <w:lang w:val="en-GB" w:eastAsia="ar-SA"/>
              </w:rPr>
              <w:t>komplektas</w:t>
            </w:r>
            <w:proofErr w:type="spellEnd"/>
          </w:p>
        </w:tc>
        <w:tc>
          <w:tcPr>
            <w:tcW w:w="1187" w:type="dxa"/>
            <w:tcBorders>
              <w:top w:val="single" w:sz="4" w:space="0" w:color="000000"/>
              <w:left w:val="single" w:sz="4" w:space="0" w:color="000000"/>
              <w:bottom w:val="single" w:sz="4" w:space="0" w:color="000000"/>
            </w:tcBorders>
            <w:shd w:val="clear" w:color="auto" w:fill="auto"/>
            <w:vAlign w:val="center"/>
          </w:tcPr>
          <w:p w14:paraId="13826F9A" w14:textId="77777777" w:rsidR="003430E8" w:rsidRPr="00E27541" w:rsidRDefault="003430E8"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35FF" w14:textId="77777777" w:rsidR="003430E8" w:rsidRPr="00E27541" w:rsidRDefault="003430E8" w:rsidP="003430E8">
            <w:pPr>
              <w:jc w:val="center"/>
              <w:rPr>
                <w:rFonts w:hAnsi="Times New Roman" w:cs="Times New Roman"/>
                <w:sz w:val="24"/>
                <w:szCs w:val="24"/>
              </w:rPr>
            </w:pPr>
          </w:p>
        </w:tc>
      </w:tr>
      <w:tr w:rsidR="003430E8" w14:paraId="70A23FF7" w14:textId="77777777" w:rsidTr="00A8103E">
        <w:tc>
          <w:tcPr>
            <w:tcW w:w="982" w:type="dxa"/>
          </w:tcPr>
          <w:p w14:paraId="3F373F6F" w14:textId="77777777" w:rsidR="003430E8" w:rsidRDefault="003430E8" w:rsidP="003430E8">
            <w:pPr>
              <w:jc w:val="center"/>
              <w:rPr>
                <w:rFonts w:hAnsi="Times New Roman" w:cs="Times New Roman"/>
                <w:sz w:val="24"/>
                <w:szCs w:val="24"/>
              </w:rPr>
            </w:pPr>
            <w:r>
              <w:rPr>
                <w:rFonts w:hAnsi="Times New Roman" w:cs="Times New Roman"/>
                <w:sz w:val="24"/>
                <w:szCs w:val="24"/>
              </w:rPr>
              <w:t>2.</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45896A54" w14:textId="59EA1418" w:rsidR="003430E8" w:rsidRDefault="00CC1CF9" w:rsidP="003430E8">
            <w:pPr>
              <w:jc w:val="both"/>
              <w:rPr>
                <w:rFonts w:eastAsia="Times New Roman" w:hAnsi="Times New Roman" w:cs="Times New Roman"/>
                <w:b/>
                <w:bCs/>
                <w:sz w:val="24"/>
                <w:szCs w:val="24"/>
                <w:lang w:eastAsia="ar-SA"/>
              </w:rPr>
            </w:pPr>
            <w:r>
              <w:rPr>
                <w:color w:val="000000"/>
                <w:sz w:val="22"/>
                <w:szCs w:val="22"/>
              </w:rPr>
              <w:t>Vandens gerinimo</w:t>
            </w:r>
            <w:r w:rsidR="003430E8" w:rsidRPr="00B80EC2">
              <w:rPr>
                <w:color w:val="000000"/>
                <w:sz w:val="22"/>
                <w:szCs w:val="22"/>
              </w:rPr>
              <w:t xml:space="preserve"> </w:t>
            </w:r>
            <w:r w:rsidR="003430E8" w:rsidRPr="00B80EC2">
              <w:rPr>
                <w:color w:val="000000"/>
                <w:sz w:val="22"/>
                <w:szCs w:val="22"/>
              </w:rPr>
              <w:t>į</w:t>
            </w:r>
            <w:r w:rsidR="003430E8" w:rsidRPr="00B80EC2">
              <w:rPr>
                <w:color w:val="000000"/>
                <w:sz w:val="22"/>
                <w:szCs w:val="22"/>
              </w:rPr>
              <w:t>rengini</w:t>
            </w:r>
            <w:r w:rsidR="003430E8" w:rsidRPr="00B80EC2">
              <w:rPr>
                <w:color w:val="000000"/>
                <w:sz w:val="22"/>
                <w:szCs w:val="22"/>
              </w:rPr>
              <w:t>ų</w:t>
            </w:r>
            <w:r w:rsidR="003430E8">
              <w:rPr>
                <w:color w:val="000000"/>
                <w:sz w:val="22"/>
                <w:szCs w:val="22"/>
              </w:rPr>
              <w:t xml:space="preserve"> </w:t>
            </w:r>
            <w:r w:rsidR="00AB74D9">
              <w:rPr>
                <w:color w:val="000000"/>
                <w:sz w:val="22"/>
                <w:szCs w:val="22"/>
              </w:rPr>
              <w:t>ir vandens bok</w:t>
            </w:r>
            <w:r w:rsidR="00AB74D9">
              <w:rPr>
                <w:color w:val="000000"/>
                <w:sz w:val="22"/>
                <w:szCs w:val="22"/>
              </w:rPr>
              <w:t>š</w:t>
            </w:r>
            <w:r w:rsidR="00AB74D9">
              <w:rPr>
                <w:color w:val="000000"/>
                <w:sz w:val="22"/>
                <w:szCs w:val="22"/>
              </w:rPr>
              <w:t xml:space="preserve">to </w:t>
            </w:r>
            <w:r>
              <w:rPr>
                <w:color w:val="000000"/>
                <w:sz w:val="22"/>
                <w:szCs w:val="22"/>
              </w:rPr>
              <w:t>rekonstrukcijos</w:t>
            </w:r>
            <w:r w:rsidR="003430E8">
              <w:rPr>
                <w:color w:val="000000"/>
                <w:sz w:val="22"/>
                <w:szCs w:val="22"/>
              </w:rPr>
              <w:t xml:space="preserve">, </w:t>
            </w:r>
            <w:r w:rsidR="003430E8" w:rsidRPr="007720BF">
              <w:rPr>
                <w:color w:val="000000"/>
                <w:sz w:val="22"/>
                <w:szCs w:val="22"/>
              </w:rPr>
              <w:t>paleidimo, derinimo darbai</w:t>
            </w:r>
          </w:p>
        </w:tc>
        <w:tc>
          <w:tcPr>
            <w:tcW w:w="1584" w:type="dxa"/>
            <w:tcBorders>
              <w:top w:val="single" w:sz="4" w:space="0" w:color="000000"/>
              <w:left w:val="single" w:sz="4" w:space="0" w:color="000000"/>
              <w:bottom w:val="single" w:sz="4" w:space="0" w:color="000000"/>
            </w:tcBorders>
            <w:shd w:val="clear" w:color="auto" w:fill="auto"/>
          </w:tcPr>
          <w:p w14:paraId="43C0ECA9" w14:textId="77777777" w:rsidR="003430E8" w:rsidRPr="00E27541" w:rsidRDefault="003430E8" w:rsidP="003430E8">
            <w:pPr>
              <w:jc w:val="center"/>
              <w:rPr>
                <w:rFonts w:eastAsia="Calibri" w:hAnsi="Times New Roman" w:cs="Times New Roman"/>
                <w:bCs/>
                <w:sz w:val="24"/>
                <w:szCs w:val="24"/>
                <w:lang w:val="en-GB" w:eastAsia="ar-SA"/>
              </w:rPr>
            </w:pPr>
            <w:proofErr w:type="spellStart"/>
            <w:r>
              <w:rPr>
                <w:rFonts w:eastAsia="Calibri" w:hAnsi="Times New Roman" w:cs="Times New Roman"/>
                <w:bCs/>
                <w:sz w:val="24"/>
                <w:szCs w:val="24"/>
                <w:lang w:val="en-GB" w:eastAsia="ar-SA"/>
              </w:rPr>
              <w:t>objektas</w:t>
            </w:r>
            <w:proofErr w:type="spellEnd"/>
          </w:p>
        </w:tc>
        <w:tc>
          <w:tcPr>
            <w:tcW w:w="1187" w:type="dxa"/>
            <w:tcBorders>
              <w:top w:val="single" w:sz="4" w:space="0" w:color="000000"/>
              <w:left w:val="single" w:sz="4" w:space="0" w:color="000000"/>
              <w:bottom w:val="single" w:sz="4" w:space="0" w:color="000000"/>
            </w:tcBorders>
            <w:shd w:val="clear" w:color="auto" w:fill="auto"/>
            <w:vAlign w:val="center"/>
          </w:tcPr>
          <w:p w14:paraId="5B43E88F" w14:textId="77777777" w:rsidR="003430E8" w:rsidRPr="00E27541" w:rsidRDefault="003430E8"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D95A2" w14:textId="77777777" w:rsidR="003430E8" w:rsidRPr="00E27541" w:rsidRDefault="003430E8" w:rsidP="003430E8">
            <w:pPr>
              <w:jc w:val="center"/>
              <w:rPr>
                <w:rFonts w:hAnsi="Times New Roman" w:cs="Times New Roman"/>
                <w:sz w:val="24"/>
                <w:szCs w:val="24"/>
              </w:rPr>
            </w:pPr>
          </w:p>
        </w:tc>
      </w:tr>
      <w:tr w:rsidR="003430E8" w14:paraId="25C6B638" w14:textId="77777777" w:rsidTr="00A8103E">
        <w:tc>
          <w:tcPr>
            <w:tcW w:w="982" w:type="dxa"/>
          </w:tcPr>
          <w:p w14:paraId="1B7CD7F3" w14:textId="77777777" w:rsidR="003430E8" w:rsidRDefault="003430E8" w:rsidP="003430E8">
            <w:pPr>
              <w:jc w:val="center"/>
              <w:rPr>
                <w:rFonts w:hAnsi="Times New Roman" w:cs="Times New Roman"/>
                <w:sz w:val="24"/>
                <w:szCs w:val="24"/>
              </w:rPr>
            </w:pPr>
            <w:r>
              <w:rPr>
                <w:rFonts w:hAnsi="Times New Roman" w:cs="Times New Roman"/>
                <w:sz w:val="24"/>
                <w:szCs w:val="24"/>
              </w:rPr>
              <w:t>3.</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1F754A70" w14:textId="77777777" w:rsidR="003430E8" w:rsidRPr="00B80EC2" w:rsidRDefault="003430E8" w:rsidP="003430E8">
            <w:pPr>
              <w:jc w:val="both"/>
              <w:rPr>
                <w:color w:val="000000"/>
                <w:sz w:val="22"/>
                <w:szCs w:val="22"/>
              </w:rPr>
            </w:pPr>
            <w:r>
              <w:rPr>
                <w:color w:val="000000"/>
                <w:sz w:val="22"/>
                <w:szCs w:val="22"/>
              </w:rPr>
              <w:t>I</w:t>
            </w:r>
            <w:r>
              <w:rPr>
                <w:color w:val="000000"/>
                <w:sz w:val="22"/>
                <w:szCs w:val="22"/>
              </w:rPr>
              <w:t>š</w:t>
            </w:r>
            <w:r>
              <w:rPr>
                <w:color w:val="000000"/>
                <w:sz w:val="22"/>
                <w:szCs w:val="22"/>
              </w:rPr>
              <w:t>pildomieji br</w:t>
            </w:r>
            <w:r>
              <w:rPr>
                <w:color w:val="000000"/>
                <w:sz w:val="22"/>
                <w:szCs w:val="22"/>
              </w:rPr>
              <w:t>ėž</w:t>
            </w:r>
            <w:r>
              <w:rPr>
                <w:color w:val="000000"/>
                <w:sz w:val="22"/>
                <w:szCs w:val="22"/>
              </w:rPr>
              <w:t>iniai ir kadastriniai matavimai</w:t>
            </w:r>
          </w:p>
        </w:tc>
        <w:tc>
          <w:tcPr>
            <w:tcW w:w="1584" w:type="dxa"/>
            <w:tcBorders>
              <w:top w:val="single" w:sz="4" w:space="0" w:color="000000"/>
              <w:left w:val="single" w:sz="4" w:space="0" w:color="000000"/>
              <w:bottom w:val="single" w:sz="4" w:space="0" w:color="000000"/>
            </w:tcBorders>
            <w:shd w:val="clear" w:color="auto" w:fill="auto"/>
          </w:tcPr>
          <w:p w14:paraId="71B57743" w14:textId="77777777" w:rsidR="003430E8" w:rsidRPr="0008231C" w:rsidRDefault="003430E8" w:rsidP="003430E8">
            <w:pPr>
              <w:jc w:val="center"/>
              <w:rPr>
                <w:rFonts w:eastAsia="Calibri" w:hAnsi="Times New Roman" w:cs="Times New Roman"/>
                <w:bCs/>
                <w:sz w:val="24"/>
                <w:szCs w:val="24"/>
                <w:lang w:val="en-GB" w:eastAsia="ar-SA"/>
              </w:rPr>
            </w:pPr>
            <w:proofErr w:type="spellStart"/>
            <w:r w:rsidRPr="0008231C">
              <w:rPr>
                <w:rFonts w:eastAsia="Calibri" w:hAnsi="Times New Roman" w:cs="Times New Roman"/>
                <w:bCs/>
                <w:sz w:val="24"/>
                <w:szCs w:val="24"/>
                <w:lang w:val="en-GB" w:eastAsia="ar-SA"/>
              </w:rPr>
              <w:t>komplektas</w:t>
            </w:r>
            <w:proofErr w:type="spellEnd"/>
          </w:p>
        </w:tc>
        <w:tc>
          <w:tcPr>
            <w:tcW w:w="1187" w:type="dxa"/>
            <w:tcBorders>
              <w:top w:val="single" w:sz="4" w:space="0" w:color="000000"/>
              <w:left w:val="single" w:sz="4" w:space="0" w:color="000000"/>
              <w:bottom w:val="single" w:sz="4" w:space="0" w:color="000000"/>
            </w:tcBorders>
            <w:shd w:val="clear" w:color="auto" w:fill="auto"/>
            <w:vAlign w:val="center"/>
          </w:tcPr>
          <w:p w14:paraId="59AD379B" w14:textId="77777777" w:rsidR="003430E8" w:rsidRPr="00E27541" w:rsidRDefault="003430E8"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B0F4C" w14:textId="77777777" w:rsidR="003430E8" w:rsidRPr="00E27541" w:rsidRDefault="003430E8" w:rsidP="003430E8">
            <w:pPr>
              <w:jc w:val="center"/>
              <w:rPr>
                <w:rFonts w:hAnsi="Times New Roman" w:cs="Times New Roman"/>
                <w:sz w:val="24"/>
                <w:szCs w:val="24"/>
              </w:rPr>
            </w:pPr>
          </w:p>
        </w:tc>
      </w:tr>
      <w:tr w:rsidR="00AB74D9" w14:paraId="20947F72" w14:textId="77777777" w:rsidTr="005D2CC7">
        <w:tc>
          <w:tcPr>
            <w:tcW w:w="982" w:type="dxa"/>
          </w:tcPr>
          <w:p w14:paraId="5349537E" w14:textId="77777777" w:rsidR="00AB74D9" w:rsidRDefault="00AB74D9" w:rsidP="003430E8">
            <w:pPr>
              <w:jc w:val="center"/>
              <w:rPr>
                <w:rFonts w:hAnsi="Times New Roman" w:cs="Times New Roman"/>
                <w:sz w:val="24"/>
                <w:szCs w:val="24"/>
              </w:rPr>
            </w:pPr>
            <w:r>
              <w:rPr>
                <w:rFonts w:hAnsi="Times New Roman" w:cs="Times New Roman"/>
                <w:sz w:val="24"/>
                <w:szCs w:val="24"/>
              </w:rPr>
              <w:t>4.</w:t>
            </w:r>
          </w:p>
        </w:tc>
        <w:tc>
          <w:tcPr>
            <w:tcW w:w="5817" w:type="dxa"/>
            <w:gridSpan w:val="2"/>
            <w:tcBorders>
              <w:top w:val="nil"/>
              <w:left w:val="single" w:sz="4" w:space="0" w:color="000000"/>
              <w:bottom w:val="single" w:sz="4" w:space="0" w:color="000000"/>
            </w:tcBorders>
            <w:shd w:val="clear" w:color="auto" w:fill="auto"/>
            <w:vAlign w:val="center"/>
          </w:tcPr>
          <w:p w14:paraId="1DA5A576" w14:textId="7F5C3F8C" w:rsidR="00AB74D9" w:rsidRPr="00E27541" w:rsidRDefault="00AB74D9" w:rsidP="003430E8">
            <w:pPr>
              <w:jc w:val="center"/>
              <w:rPr>
                <w:rFonts w:eastAsia="Calibri" w:hAnsi="Times New Roman" w:cs="Times New Roman"/>
                <w:bCs/>
                <w:sz w:val="24"/>
                <w:szCs w:val="24"/>
                <w:lang w:val="en-GB" w:eastAsia="ar-SA"/>
              </w:rPr>
            </w:pPr>
            <w:r>
              <w:rPr>
                <w:rFonts w:ascii="Times New Roman1" w:hAnsi="Times New Roman1"/>
                <w:b/>
                <w:bCs/>
                <w:color w:val="000000"/>
                <w:sz w:val="22"/>
                <w:szCs w:val="22"/>
              </w:rPr>
              <w:t>Iš viso :</w:t>
            </w:r>
          </w:p>
        </w:tc>
        <w:tc>
          <w:tcPr>
            <w:tcW w:w="1187" w:type="dxa"/>
            <w:tcBorders>
              <w:top w:val="single" w:sz="4" w:space="0" w:color="000000"/>
              <w:left w:val="single" w:sz="4" w:space="0" w:color="000000"/>
              <w:bottom w:val="single" w:sz="4" w:space="0" w:color="000000"/>
            </w:tcBorders>
            <w:shd w:val="clear" w:color="auto" w:fill="auto"/>
            <w:vAlign w:val="center"/>
          </w:tcPr>
          <w:p w14:paraId="76C968FF" w14:textId="77777777" w:rsidR="00AB74D9" w:rsidRPr="00E27541" w:rsidRDefault="00AB74D9"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E344" w14:textId="77777777" w:rsidR="00AB74D9" w:rsidRPr="00E27541" w:rsidRDefault="00AB74D9" w:rsidP="003430E8">
            <w:pPr>
              <w:jc w:val="center"/>
              <w:rPr>
                <w:rFonts w:hAnsi="Times New Roman" w:cs="Times New Roman"/>
                <w:sz w:val="24"/>
                <w:szCs w:val="24"/>
              </w:rPr>
            </w:pPr>
          </w:p>
        </w:tc>
      </w:tr>
      <w:tr w:rsidR="00AB74D9" w14:paraId="21D2EAB3" w14:textId="77777777" w:rsidTr="00292C4C">
        <w:tc>
          <w:tcPr>
            <w:tcW w:w="982" w:type="dxa"/>
          </w:tcPr>
          <w:p w14:paraId="7BEA06C9" w14:textId="77777777" w:rsidR="00AB74D9" w:rsidRDefault="00AB74D9" w:rsidP="003430E8">
            <w:pPr>
              <w:jc w:val="center"/>
              <w:rPr>
                <w:rFonts w:hAnsi="Times New Roman" w:cs="Times New Roman"/>
                <w:sz w:val="24"/>
                <w:szCs w:val="24"/>
              </w:rPr>
            </w:pPr>
            <w:r>
              <w:rPr>
                <w:rFonts w:hAnsi="Times New Roman" w:cs="Times New Roman"/>
                <w:sz w:val="24"/>
                <w:szCs w:val="24"/>
              </w:rPr>
              <w:t>5.</w:t>
            </w:r>
          </w:p>
        </w:tc>
        <w:tc>
          <w:tcPr>
            <w:tcW w:w="7004" w:type="dxa"/>
            <w:gridSpan w:val="3"/>
            <w:tcBorders>
              <w:top w:val="nil"/>
              <w:left w:val="single" w:sz="4" w:space="0" w:color="000000"/>
              <w:bottom w:val="single" w:sz="4" w:space="0" w:color="000000"/>
            </w:tcBorders>
            <w:shd w:val="clear" w:color="auto" w:fill="auto"/>
            <w:vAlign w:val="center"/>
          </w:tcPr>
          <w:p w14:paraId="3EFC4FB8" w14:textId="150EADD9" w:rsidR="00AB74D9" w:rsidRPr="00E27541" w:rsidRDefault="00AB74D9" w:rsidP="003430E8">
            <w:pPr>
              <w:jc w:val="center"/>
              <w:rPr>
                <w:rFonts w:hAnsi="Times New Roman" w:cs="Times New Roman"/>
                <w:sz w:val="24"/>
                <w:szCs w:val="24"/>
              </w:rPr>
            </w:pPr>
            <w:r>
              <w:rPr>
                <w:rFonts w:eastAsia="Calibri" w:hAnsi="Times New Roman" w:cs="Times New Roman"/>
                <w:bCs/>
                <w:sz w:val="24"/>
                <w:szCs w:val="24"/>
                <w:lang w:val="en-GB" w:eastAsia="ar-SA"/>
              </w:rPr>
              <w:t xml:space="preserve">PVM </w:t>
            </w:r>
            <w:r w:rsidRPr="00CC1CF9">
              <w:rPr>
                <w:rFonts w:eastAsia="Calibri" w:hAnsi="Times New Roman" w:cs="Times New Roman"/>
                <w:bCs/>
                <w:sz w:val="24"/>
                <w:szCs w:val="24"/>
                <w:lang w:val="en-GB" w:eastAsia="ar-SA"/>
              </w:rPr>
              <w:t>(</w:t>
            </w:r>
            <w:r w:rsidRPr="00CC1CF9">
              <w:rPr>
                <w:rFonts w:eastAsia="Calibri" w:hAnsi="Times New Roman" w:cs="Times New Roman"/>
                <w:b/>
                <w:sz w:val="24"/>
                <w:szCs w:val="24"/>
                <w:lang w:val="en-GB" w:eastAsia="ar-SA"/>
              </w:rPr>
              <w:t>21</w:t>
            </w:r>
            <w:r w:rsidRPr="00CC1CF9">
              <w:rPr>
                <w:rFonts w:eastAsia="Calibri" w:hAnsi="Times New Roman" w:cs="Times New Roman"/>
                <w:bCs/>
                <w:sz w:val="24"/>
                <w:szCs w:val="24"/>
                <w:lang w:val="en-GB" w:eastAsia="ar-SA"/>
              </w:rPr>
              <w:t xml:space="preserve"> proc</w:t>
            </w:r>
            <w:r>
              <w:rPr>
                <w:rFonts w:eastAsia="Calibri" w:hAnsi="Times New Roman" w:cs="Times New Roman"/>
                <w:bCs/>
                <w:sz w:val="24"/>
                <w:szCs w:val="24"/>
                <w:lang w:val="en-GB" w:eastAsia="ar-SA"/>
              </w:rPr>
              <w:t>.) :</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B0F32" w14:textId="77777777" w:rsidR="00AB74D9" w:rsidRPr="00E27541" w:rsidRDefault="00AB74D9" w:rsidP="003430E8">
            <w:pPr>
              <w:jc w:val="center"/>
              <w:rPr>
                <w:rFonts w:hAnsi="Times New Roman" w:cs="Times New Roman"/>
                <w:sz w:val="24"/>
                <w:szCs w:val="24"/>
              </w:rPr>
            </w:pPr>
          </w:p>
        </w:tc>
      </w:tr>
      <w:tr w:rsidR="00AB74D9" w14:paraId="71F4B27D" w14:textId="77777777" w:rsidTr="00C63CFC">
        <w:tc>
          <w:tcPr>
            <w:tcW w:w="982" w:type="dxa"/>
          </w:tcPr>
          <w:p w14:paraId="3382A07B" w14:textId="77777777" w:rsidR="00AB74D9" w:rsidRDefault="00AB74D9" w:rsidP="003430E8">
            <w:pPr>
              <w:jc w:val="center"/>
              <w:rPr>
                <w:rFonts w:hAnsi="Times New Roman" w:cs="Times New Roman"/>
                <w:sz w:val="24"/>
                <w:szCs w:val="24"/>
              </w:rPr>
            </w:pPr>
            <w:r>
              <w:rPr>
                <w:rFonts w:hAnsi="Times New Roman" w:cs="Times New Roman"/>
                <w:sz w:val="24"/>
                <w:szCs w:val="24"/>
              </w:rPr>
              <w:t>6.</w:t>
            </w:r>
          </w:p>
        </w:tc>
        <w:tc>
          <w:tcPr>
            <w:tcW w:w="7004" w:type="dxa"/>
            <w:gridSpan w:val="3"/>
            <w:tcBorders>
              <w:top w:val="nil"/>
              <w:left w:val="single" w:sz="4" w:space="0" w:color="000000"/>
              <w:bottom w:val="single" w:sz="4" w:space="0" w:color="000000"/>
            </w:tcBorders>
            <w:shd w:val="clear" w:color="auto" w:fill="auto"/>
            <w:vAlign w:val="center"/>
          </w:tcPr>
          <w:p w14:paraId="0015EF02" w14:textId="57A11DF7" w:rsidR="00AB74D9" w:rsidRPr="00E27541" w:rsidRDefault="00AB74D9" w:rsidP="003430E8">
            <w:pPr>
              <w:jc w:val="center"/>
              <w:rPr>
                <w:rFonts w:hAnsi="Times New Roman" w:cs="Times New Roman"/>
                <w:sz w:val="24"/>
                <w:szCs w:val="24"/>
              </w:rPr>
            </w:pPr>
            <w:r>
              <w:rPr>
                <w:rFonts w:eastAsia="Times New Roman" w:hAnsi="Times New Roman" w:cs="Times New Roman"/>
                <w:b/>
                <w:bCs/>
                <w:sz w:val="24"/>
                <w:szCs w:val="24"/>
                <w:lang w:eastAsia="ar-SA"/>
              </w:rPr>
              <w:t>Pasiūlymo kaina iš viso su PVM:</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EDD17" w14:textId="77777777" w:rsidR="00AB74D9" w:rsidRPr="00E27541" w:rsidRDefault="00AB74D9" w:rsidP="003430E8">
            <w:pPr>
              <w:jc w:val="center"/>
              <w:rPr>
                <w:rFonts w:hAnsi="Times New Roman" w:cs="Times New Roman"/>
                <w:sz w:val="24"/>
                <w:szCs w:val="24"/>
              </w:rPr>
            </w:pPr>
          </w:p>
        </w:tc>
      </w:tr>
    </w:tbl>
    <w:p w14:paraId="53706BE8" w14:textId="77777777" w:rsidR="009F0910" w:rsidRPr="0052795A" w:rsidRDefault="009F0910" w:rsidP="00F83A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Pastaba: </w:t>
      </w:r>
    </w:p>
    <w:p w14:paraId="1AE87EEC" w14:textId="77777777" w:rsidR="00040428" w:rsidRDefault="009F0910" w:rsidP="00040428">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w:t>
      </w:r>
      <w:r w:rsidR="00040428" w:rsidRPr="0052795A">
        <w:rPr>
          <w:rFonts w:ascii="Times New Roman" w:hAnsi="Times New Roman" w:cs="Times New Roman"/>
          <w:sz w:val="24"/>
          <w:szCs w:val="24"/>
        </w:rPr>
        <w:t>Į šią sumą įeina visos kitos tiekėjo išlaidos ir visi mokesčiai</w:t>
      </w:r>
      <w:r w:rsidR="00040428">
        <w:rPr>
          <w:rFonts w:ascii="Times New Roman" w:hAnsi="Times New Roman" w:cs="Times New Roman"/>
          <w:sz w:val="24"/>
          <w:szCs w:val="24"/>
        </w:rPr>
        <w:t>.</w:t>
      </w:r>
    </w:p>
    <w:p w14:paraId="6459DCD4" w14:textId="77777777" w:rsidR="009F0910" w:rsidRPr="0052795A" w:rsidRDefault="00040428" w:rsidP="00F83A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F0910" w:rsidRPr="0052795A">
        <w:rPr>
          <w:rFonts w:ascii="Times New Roman" w:hAnsi="Times New Roman" w:cs="Times New Roman"/>
          <w:sz w:val="24"/>
          <w:szCs w:val="24"/>
        </w:rPr>
        <w:t>kaina pasiūlyme nurodoma paliekant du skaitmenis po kablelio.</w:t>
      </w:r>
    </w:p>
    <w:p w14:paraId="66799A96" w14:textId="77777777" w:rsidR="0052795A" w:rsidRDefault="009F0910" w:rsidP="00F83A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tais atvejais, kai pagal galiojančius teisės aktus tiekėjui nereikia mokėti PVM, jis atitinkamų skilčių nepildo ir nurodo </w:t>
      </w:r>
      <w:r w:rsidR="00040428">
        <w:rPr>
          <w:rFonts w:ascii="Times New Roman" w:hAnsi="Times New Roman" w:cs="Times New Roman"/>
          <w:sz w:val="24"/>
          <w:szCs w:val="24"/>
        </w:rPr>
        <w:t>PVM įstatymo straipsnį(-</w:t>
      </w:r>
      <w:proofErr w:type="spellStart"/>
      <w:r w:rsidR="00040428">
        <w:rPr>
          <w:rFonts w:ascii="Times New Roman" w:hAnsi="Times New Roman" w:cs="Times New Roman"/>
          <w:sz w:val="24"/>
          <w:szCs w:val="24"/>
        </w:rPr>
        <w:t>ius</w:t>
      </w:r>
      <w:proofErr w:type="spellEnd"/>
      <w:r w:rsidR="00040428">
        <w:rPr>
          <w:rFonts w:ascii="Times New Roman" w:hAnsi="Times New Roman" w:cs="Times New Roman"/>
          <w:sz w:val="24"/>
          <w:szCs w:val="24"/>
        </w:rPr>
        <w:t>)</w:t>
      </w:r>
      <w:r w:rsidRPr="0052795A">
        <w:rPr>
          <w:rFonts w:ascii="Times New Roman" w:hAnsi="Times New Roman" w:cs="Times New Roman"/>
          <w:sz w:val="24"/>
          <w:szCs w:val="24"/>
        </w:rPr>
        <w:t>, dėl kurių PVM nemoka</w:t>
      </w:r>
      <w:r w:rsidR="00040428">
        <w:rPr>
          <w:rFonts w:ascii="Times New Roman" w:hAnsi="Times New Roman" w:cs="Times New Roman"/>
          <w:sz w:val="24"/>
          <w:szCs w:val="24"/>
        </w:rPr>
        <w:t>.</w:t>
      </w:r>
    </w:p>
    <w:p w14:paraId="622C6A12" w14:textId="77777777" w:rsidR="009F0910" w:rsidRDefault="009F0910" w:rsidP="00F83AFA">
      <w:pPr>
        <w:spacing w:after="0"/>
        <w:jc w:val="both"/>
        <w:rPr>
          <w:rFonts w:ascii="Times New Roman" w:hAnsi="Times New Roman" w:cs="Times New Roman"/>
          <w:b/>
          <w:bCs/>
          <w:sz w:val="24"/>
          <w:szCs w:val="24"/>
        </w:rPr>
      </w:pPr>
    </w:p>
    <w:p w14:paraId="5CEE1EDC" w14:textId="77777777" w:rsidR="00040428" w:rsidRPr="00040428" w:rsidRDefault="00040428" w:rsidP="00040428">
      <w:pPr>
        <w:jc w:val="both"/>
        <w:rPr>
          <w:rFonts w:ascii="Times New Roman" w:hAnsi="Times New Roman" w:cs="Times New Roman"/>
          <w:b/>
          <w:bCs/>
          <w:sz w:val="24"/>
          <w:szCs w:val="24"/>
          <w:u w:val="single"/>
        </w:rPr>
      </w:pPr>
      <w:r w:rsidRPr="00040428">
        <w:rPr>
          <w:rFonts w:ascii="Times New Roman" w:hAnsi="Times New Roman" w:cs="Times New Roman"/>
          <w:b/>
          <w:bCs/>
          <w:sz w:val="24"/>
          <w:szCs w:val="24"/>
        </w:rPr>
        <w:t xml:space="preserve">Bendra pasiūlymo kaina Eur su PVM žodžiais: </w:t>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t>__</w:t>
      </w:r>
    </w:p>
    <w:p w14:paraId="3622D476" w14:textId="77777777" w:rsidR="009F0910" w:rsidRDefault="00393B79" w:rsidP="002104BB">
      <w:pPr>
        <w:jc w:val="both"/>
        <w:rPr>
          <w:rFonts w:ascii="Times New Roman" w:hAnsi="Times New Roman" w:cs="Times New Roman"/>
          <w:b/>
          <w:bCs/>
          <w:sz w:val="24"/>
          <w:szCs w:val="24"/>
        </w:rPr>
      </w:pPr>
      <w:r>
        <w:rPr>
          <w:rFonts w:ascii="Times New Roman" w:hAnsi="Times New Roman" w:cs="Times New Roman"/>
          <w:b/>
          <w:bCs/>
          <w:sz w:val="24"/>
          <w:szCs w:val="24"/>
        </w:rPr>
        <w:t xml:space="preserve">Kartu su pasiūlymu pateikiame </w:t>
      </w:r>
      <w:r w:rsidR="003844FB">
        <w:rPr>
          <w:rFonts w:ascii="Times New Roman" w:hAnsi="Times New Roman" w:cs="Times New Roman"/>
          <w:b/>
          <w:bCs/>
          <w:sz w:val="24"/>
          <w:szCs w:val="24"/>
        </w:rPr>
        <w:t xml:space="preserve">pasiūlymo </w:t>
      </w:r>
      <w:r w:rsidRPr="00EB0011">
        <w:rPr>
          <w:rFonts w:ascii="Times New Roman" w:hAnsi="Times New Roman" w:cs="Times New Roman"/>
          <w:b/>
          <w:bCs/>
          <w:sz w:val="24"/>
          <w:szCs w:val="24"/>
          <w:u w:val="single"/>
        </w:rPr>
        <w:t>1 priedą „Įkainotą veiklų sąrašą“</w:t>
      </w:r>
      <w:r w:rsidR="00EF1DC6">
        <w:rPr>
          <w:rFonts w:ascii="Times New Roman" w:hAnsi="Times New Roman" w:cs="Times New Roman"/>
          <w:b/>
          <w:bCs/>
          <w:sz w:val="24"/>
          <w:szCs w:val="24"/>
        </w:rPr>
        <w:t xml:space="preserve"> ir </w:t>
      </w:r>
      <w:r w:rsidR="00EF1DC6" w:rsidRPr="00EB0011">
        <w:rPr>
          <w:rFonts w:ascii="Times New Roman" w:hAnsi="Times New Roman" w:cs="Times New Roman"/>
          <w:b/>
          <w:bCs/>
          <w:sz w:val="24"/>
          <w:szCs w:val="24"/>
          <w:u w:val="single"/>
        </w:rPr>
        <w:t>3 p. nurodytus</w:t>
      </w:r>
      <w:r w:rsidR="00EF1DC6">
        <w:rPr>
          <w:rFonts w:ascii="Times New Roman" w:hAnsi="Times New Roman" w:cs="Times New Roman"/>
          <w:b/>
          <w:bCs/>
          <w:sz w:val="24"/>
          <w:szCs w:val="24"/>
        </w:rPr>
        <w:t xml:space="preserve"> doku</w:t>
      </w:r>
      <w:r w:rsidR="00CD46F2">
        <w:rPr>
          <w:rFonts w:ascii="Times New Roman" w:hAnsi="Times New Roman" w:cs="Times New Roman"/>
          <w:b/>
          <w:bCs/>
          <w:sz w:val="24"/>
          <w:szCs w:val="24"/>
        </w:rPr>
        <w:t>me</w:t>
      </w:r>
      <w:r w:rsidR="00EF1DC6">
        <w:rPr>
          <w:rFonts w:ascii="Times New Roman" w:hAnsi="Times New Roman" w:cs="Times New Roman"/>
          <w:b/>
          <w:bCs/>
          <w:sz w:val="24"/>
          <w:szCs w:val="24"/>
        </w:rPr>
        <w:t>ntus</w:t>
      </w:r>
      <w:r>
        <w:rPr>
          <w:rFonts w:ascii="Times New Roman" w:hAnsi="Times New Roman" w:cs="Times New Roman"/>
          <w:b/>
          <w:bCs/>
          <w:sz w:val="24"/>
          <w:szCs w:val="24"/>
        </w:rPr>
        <w:t>.</w:t>
      </w:r>
      <w:r w:rsidR="003263A9">
        <w:rPr>
          <w:rFonts w:ascii="Times New Roman" w:hAnsi="Times New Roman" w:cs="Times New Roman"/>
          <w:b/>
          <w:bCs/>
          <w:sz w:val="24"/>
          <w:szCs w:val="24"/>
        </w:rPr>
        <w:t xml:space="preserve"> </w:t>
      </w:r>
      <w:r w:rsidR="003263A9" w:rsidRPr="003263A9">
        <w:rPr>
          <w:rFonts w:ascii="Times New Roman" w:hAnsi="Times New Roman" w:cs="Times New Roman"/>
          <w:b/>
          <w:bCs/>
          <w:sz w:val="24"/>
          <w:szCs w:val="24"/>
        </w:rPr>
        <w:t xml:space="preserve">Užpildytas Pasiūlymo formos priedas Nr. 1 pateikiamas </w:t>
      </w:r>
      <w:r w:rsidR="003263A9" w:rsidRPr="003263A9">
        <w:rPr>
          <w:rFonts w:ascii="Times New Roman" w:hAnsi="Times New Roman" w:cs="Times New Roman"/>
          <w:b/>
          <w:bCs/>
          <w:sz w:val="24"/>
          <w:szCs w:val="24"/>
          <w:u w:val="single"/>
        </w:rPr>
        <w:t>EXCEL</w:t>
      </w:r>
      <w:r w:rsidR="003263A9" w:rsidRPr="003263A9">
        <w:rPr>
          <w:rFonts w:ascii="Times New Roman" w:hAnsi="Times New Roman" w:cs="Times New Roman"/>
          <w:b/>
          <w:bCs/>
          <w:sz w:val="24"/>
          <w:szCs w:val="24"/>
        </w:rPr>
        <w:t xml:space="preserve"> formatu ir yra neatsiejama Pasiūlymo dalis</w:t>
      </w:r>
      <w:r w:rsidR="003263A9">
        <w:rPr>
          <w:rFonts w:ascii="Times New Roman" w:hAnsi="Times New Roman" w:cs="Times New Roman"/>
          <w:b/>
          <w:bCs/>
          <w:sz w:val="24"/>
          <w:szCs w:val="24"/>
        </w:rPr>
        <w:t>.</w:t>
      </w:r>
    </w:p>
    <w:p w14:paraId="713D73FA" w14:textId="77777777" w:rsidR="00040428" w:rsidRDefault="00040428" w:rsidP="002104BB">
      <w:pPr>
        <w:jc w:val="both"/>
        <w:rPr>
          <w:rFonts w:ascii="Times New Roman" w:hAnsi="Times New Roman" w:cs="Times New Roman"/>
          <w:b/>
          <w:bCs/>
          <w:sz w:val="24"/>
          <w:szCs w:val="24"/>
        </w:rPr>
      </w:pPr>
    </w:p>
    <w:p w14:paraId="5D97381A" w14:textId="77777777" w:rsidR="00040428" w:rsidRDefault="00040428" w:rsidP="002104BB">
      <w:pPr>
        <w:jc w:val="both"/>
        <w:rPr>
          <w:rFonts w:ascii="Times New Roman" w:hAnsi="Times New Roman" w:cs="Times New Roman"/>
          <w:b/>
          <w:bCs/>
          <w:sz w:val="24"/>
          <w:szCs w:val="24"/>
        </w:rPr>
      </w:pPr>
    </w:p>
    <w:p w14:paraId="0D502812" w14:textId="77777777" w:rsidR="00040428" w:rsidRDefault="00040428" w:rsidP="002104BB">
      <w:pPr>
        <w:jc w:val="both"/>
        <w:rPr>
          <w:rFonts w:ascii="Times New Roman" w:hAnsi="Times New Roman" w:cs="Times New Roman"/>
          <w:b/>
          <w:bCs/>
          <w:sz w:val="24"/>
          <w:szCs w:val="24"/>
        </w:rPr>
      </w:pPr>
    </w:p>
    <w:p w14:paraId="571E0039" w14:textId="77777777" w:rsidR="00040428" w:rsidRDefault="00040428" w:rsidP="002104BB">
      <w:pPr>
        <w:jc w:val="both"/>
        <w:rPr>
          <w:rFonts w:ascii="Times New Roman" w:hAnsi="Times New Roman" w:cs="Times New Roman"/>
          <w:b/>
          <w:bCs/>
          <w:sz w:val="24"/>
          <w:szCs w:val="24"/>
        </w:rPr>
      </w:pPr>
    </w:p>
    <w:p w14:paraId="34FB61B3" w14:textId="77777777" w:rsidR="005E2B37" w:rsidRDefault="005E2B37" w:rsidP="002104BB">
      <w:pPr>
        <w:jc w:val="both"/>
        <w:rPr>
          <w:rFonts w:ascii="Times New Roman" w:hAnsi="Times New Roman" w:cs="Times New Roman"/>
          <w:b/>
          <w:bCs/>
          <w:sz w:val="24"/>
          <w:szCs w:val="24"/>
        </w:rPr>
      </w:pPr>
    </w:p>
    <w:p w14:paraId="2ADFE572" w14:textId="77777777" w:rsidR="009F0910" w:rsidRDefault="009F0910" w:rsidP="002104BB">
      <w:pPr>
        <w:jc w:val="both"/>
        <w:rPr>
          <w:rFonts w:ascii="Times New Roman" w:hAnsi="Times New Roman" w:cs="Times New Roman"/>
          <w:b/>
          <w:bCs/>
          <w:sz w:val="24"/>
          <w:szCs w:val="24"/>
        </w:rPr>
      </w:pPr>
    </w:p>
    <w:p w14:paraId="6A7222F3" w14:textId="77777777" w:rsidR="003430E8" w:rsidRDefault="003430E8" w:rsidP="002104BB">
      <w:pPr>
        <w:jc w:val="both"/>
        <w:rPr>
          <w:rFonts w:ascii="Times New Roman" w:hAnsi="Times New Roman" w:cs="Times New Roman"/>
          <w:b/>
          <w:bCs/>
          <w:sz w:val="24"/>
          <w:szCs w:val="24"/>
        </w:rPr>
      </w:pPr>
    </w:p>
    <w:p w14:paraId="37B3AAA1" w14:textId="77777777" w:rsidR="003430E8" w:rsidRDefault="003430E8" w:rsidP="002104BB">
      <w:pPr>
        <w:jc w:val="both"/>
        <w:rPr>
          <w:rFonts w:ascii="Times New Roman" w:hAnsi="Times New Roman" w:cs="Times New Roman"/>
          <w:b/>
          <w:bCs/>
          <w:sz w:val="24"/>
          <w:szCs w:val="24"/>
        </w:rPr>
      </w:pPr>
    </w:p>
    <w:p w14:paraId="02A5C0FA" w14:textId="77777777" w:rsidR="003430E8" w:rsidRPr="00554DE3" w:rsidRDefault="003430E8" w:rsidP="002104BB">
      <w:pPr>
        <w:jc w:val="both"/>
        <w:rPr>
          <w:rFonts w:ascii="Times New Roman" w:hAnsi="Times New Roman" w:cs="Times New Roman"/>
          <w:b/>
          <w:bCs/>
          <w:sz w:val="24"/>
          <w:szCs w:val="24"/>
          <w:lang w:val="en-US"/>
        </w:rPr>
      </w:pPr>
    </w:p>
    <w:p w14:paraId="2BE8EC2C" w14:textId="77777777" w:rsidR="009F0910" w:rsidRDefault="009F0910" w:rsidP="002104BB">
      <w:pPr>
        <w:jc w:val="both"/>
        <w:rPr>
          <w:rFonts w:ascii="Times New Roman" w:hAnsi="Times New Roman" w:cs="Times New Roman"/>
          <w:b/>
          <w:bCs/>
          <w:sz w:val="24"/>
          <w:szCs w:val="24"/>
        </w:rPr>
      </w:pPr>
    </w:p>
    <w:p w14:paraId="21B9140D" w14:textId="77777777" w:rsidR="009F0910" w:rsidRDefault="00040428" w:rsidP="002104BB">
      <w:pPr>
        <w:jc w:val="both"/>
        <w:rPr>
          <w:rFonts w:ascii="Times New Roman" w:hAnsi="Times New Roman" w:cs="Times New Roman"/>
          <w:b/>
          <w:bCs/>
          <w:sz w:val="24"/>
          <w:szCs w:val="24"/>
        </w:rPr>
      </w:pPr>
      <w:r>
        <w:rPr>
          <w:rFonts w:ascii="Times New Roman" w:hAnsi="Times New Roman" w:cs="Times New Roman"/>
          <w:b/>
          <w:bCs/>
          <w:sz w:val="24"/>
          <w:szCs w:val="24"/>
        </w:rPr>
        <w:t xml:space="preserve">3. ATITIKIMAS </w:t>
      </w:r>
      <w:r w:rsidR="009F0910" w:rsidRPr="009F0910">
        <w:rPr>
          <w:rFonts w:ascii="Times New Roman" w:hAnsi="Times New Roman" w:cs="Times New Roman"/>
          <w:b/>
          <w:bCs/>
          <w:sz w:val="24"/>
          <w:szCs w:val="24"/>
        </w:rPr>
        <w:t xml:space="preserve">EKONOMINIO NAUDINGUMO </w:t>
      </w:r>
      <w:r w:rsidRPr="009F0910">
        <w:rPr>
          <w:rFonts w:ascii="Times New Roman" w:hAnsi="Times New Roman" w:cs="Times New Roman"/>
          <w:b/>
          <w:bCs/>
          <w:sz w:val="24"/>
          <w:szCs w:val="24"/>
        </w:rPr>
        <w:t>KRITERIJA</w:t>
      </w:r>
      <w:r>
        <w:rPr>
          <w:rFonts w:ascii="Times New Roman" w:hAnsi="Times New Roman" w:cs="Times New Roman"/>
          <w:b/>
          <w:bCs/>
          <w:sz w:val="24"/>
          <w:szCs w:val="24"/>
        </w:rPr>
        <w:t>MS.</w:t>
      </w:r>
    </w:p>
    <w:tbl>
      <w:tblPr>
        <w:tblStyle w:val="Lentelstinklelis"/>
        <w:tblW w:w="9781" w:type="dxa"/>
        <w:tblInd w:w="-5" w:type="dxa"/>
        <w:tblLook w:val="04A0" w:firstRow="1" w:lastRow="0" w:firstColumn="1" w:lastColumn="0" w:noHBand="0" w:noVBand="1"/>
      </w:tblPr>
      <w:tblGrid>
        <w:gridCol w:w="567"/>
        <w:gridCol w:w="1560"/>
        <w:gridCol w:w="3260"/>
        <w:gridCol w:w="2551"/>
        <w:gridCol w:w="1843"/>
      </w:tblGrid>
      <w:tr w:rsidR="009F0910" w:rsidRPr="00A045E4" w14:paraId="247D3311" w14:textId="77777777" w:rsidTr="008843A1">
        <w:tc>
          <w:tcPr>
            <w:tcW w:w="567" w:type="dxa"/>
            <w:shd w:val="clear" w:color="auto" w:fill="DEEAF6" w:themeFill="accent5" w:themeFillTint="33"/>
          </w:tcPr>
          <w:p w14:paraId="54430CD0" w14:textId="77777777" w:rsidR="009F0910" w:rsidRDefault="009F0910" w:rsidP="0032751C">
            <w:pPr>
              <w:contextualSpacing/>
            </w:pPr>
          </w:p>
          <w:p w14:paraId="2B4F7C74" w14:textId="77777777" w:rsidR="009F0910" w:rsidRPr="00A045E4" w:rsidRDefault="009F0910" w:rsidP="0032751C">
            <w:pPr>
              <w:contextualSpacing/>
            </w:pPr>
            <w:r w:rsidRPr="00A045E4">
              <w:t>Eil.</w:t>
            </w:r>
          </w:p>
          <w:p w14:paraId="23662F68" w14:textId="77777777" w:rsidR="009F0910" w:rsidRPr="00A045E4" w:rsidRDefault="009F0910" w:rsidP="0032751C">
            <w:pPr>
              <w:contextualSpacing/>
            </w:pPr>
            <w:r w:rsidRPr="00A045E4">
              <w:t>Nr.</w:t>
            </w:r>
          </w:p>
        </w:tc>
        <w:tc>
          <w:tcPr>
            <w:tcW w:w="1560" w:type="dxa"/>
            <w:shd w:val="clear" w:color="auto" w:fill="DEEAF6" w:themeFill="accent5" w:themeFillTint="33"/>
          </w:tcPr>
          <w:p w14:paraId="22356447" w14:textId="77777777" w:rsidR="009F0910" w:rsidRPr="00A045E4" w:rsidRDefault="009E125D" w:rsidP="0032751C">
            <w:pPr>
              <w:contextualSpacing/>
            </w:pPr>
            <w:r>
              <w:t>Darb</w:t>
            </w:r>
            <w:r>
              <w:t>ų</w:t>
            </w:r>
            <w:r>
              <w:t xml:space="preserve"> </w:t>
            </w:r>
            <w:r w:rsidR="009F0910" w:rsidRPr="00A045E4">
              <w:t>kokyb</w:t>
            </w:r>
            <w:r w:rsidR="009F0910" w:rsidRPr="00A045E4">
              <w:t>ė</w:t>
            </w:r>
            <w:r w:rsidR="009F0910" w:rsidRPr="00A045E4">
              <w:t xml:space="preserve">s ir efektyvumo kriterijai </w:t>
            </w:r>
          </w:p>
        </w:tc>
        <w:tc>
          <w:tcPr>
            <w:tcW w:w="3260" w:type="dxa"/>
            <w:shd w:val="clear" w:color="auto" w:fill="DEEAF6" w:themeFill="accent5" w:themeFillTint="33"/>
          </w:tcPr>
          <w:p w14:paraId="7554B3CF" w14:textId="77777777" w:rsidR="009F0910" w:rsidRPr="00A045E4" w:rsidRDefault="009F0910" w:rsidP="0032751C">
            <w:pPr>
              <w:contextualSpacing/>
              <w:rPr>
                <w:bCs/>
              </w:rPr>
            </w:pPr>
            <w:r w:rsidRPr="00A045E4">
              <w:rPr>
                <w:bCs/>
              </w:rPr>
              <w:t>Kriterijaus parametrai</w:t>
            </w:r>
          </w:p>
        </w:tc>
        <w:tc>
          <w:tcPr>
            <w:tcW w:w="2551" w:type="dxa"/>
            <w:shd w:val="clear" w:color="auto" w:fill="DEEAF6" w:themeFill="accent5" w:themeFillTint="33"/>
          </w:tcPr>
          <w:p w14:paraId="4D82F8FF" w14:textId="77777777" w:rsidR="009F0910" w:rsidRPr="00A045E4" w:rsidRDefault="009F0910" w:rsidP="0032751C">
            <w:pPr>
              <w:contextualSpacing/>
              <w:rPr>
                <w:bCs/>
              </w:rPr>
            </w:pPr>
            <w:r w:rsidRPr="00A045E4">
              <w:t>Į</w:t>
            </w:r>
            <w:r w:rsidRPr="00A045E4">
              <w:t xml:space="preserve">rodantys dokumentai </w:t>
            </w:r>
          </w:p>
        </w:tc>
        <w:tc>
          <w:tcPr>
            <w:tcW w:w="1843" w:type="dxa"/>
            <w:shd w:val="clear" w:color="auto" w:fill="DEEAF6" w:themeFill="accent5" w:themeFillTint="33"/>
          </w:tcPr>
          <w:p w14:paraId="34971E96" w14:textId="77777777" w:rsidR="009F0910" w:rsidRPr="00A045E4" w:rsidRDefault="009F0910" w:rsidP="0032751C">
            <w:pPr>
              <w:contextualSpacing/>
              <w:rPr>
                <w:bCs/>
              </w:rPr>
            </w:pPr>
            <w:r w:rsidRPr="00A045E4">
              <w:rPr>
                <w:bCs/>
              </w:rPr>
              <w:t>Si</w:t>
            </w:r>
            <w:r w:rsidRPr="00A045E4">
              <w:rPr>
                <w:bCs/>
              </w:rPr>
              <w:t>ū</w:t>
            </w:r>
            <w:r w:rsidRPr="00A045E4">
              <w:rPr>
                <w:bCs/>
              </w:rPr>
              <w:t xml:space="preserve">loma kriterijaus </w:t>
            </w:r>
            <w:r>
              <w:rPr>
                <w:bCs/>
              </w:rPr>
              <w:t xml:space="preserve">konkreti </w:t>
            </w:r>
            <w:r w:rsidRPr="00A045E4">
              <w:rPr>
                <w:bCs/>
              </w:rPr>
              <w:t>parametro reik</w:t>
            </w:r>
            <w:r w:rsidRPr="00A045E4">
              <w:rPr>
                <w:bCs/>
              </w:rPr>
              <w:t>š</w:t>
            </w:r>
            <w:r w:rsidRPr="00A045E4">
              <w:rPr>
                <w:bCs/>
              </w:rPr>
              <w:t>m</w:t>
            </w:r>
            <w:r w:rsidRPr="00A045E4">
              <w:rPr>
                <w:bCs/>
              </w:rPr>
              <w:t>ė</w:t>
            </w:r>
          </w:p>
        </w:tc>
      </w:tr>
      <w:tr w:rsidR="009F0910" w:rsidRPr="00A045E4" w14:paraId="62BEFB90" w14:textId="77777777" w:rsidTr="00F83AFA">
        <w:tc>
          <w:tcPr>
            <w:tcW w:w="567" w:type="dxa"/>
          </w:tcPr>
          <w:p w14:paraId="721CCD18" w14:textId="77777777" w:rsidR="009F0910" w:rsidRPr="00A045E4" w:rsidRDefault="009F0910" w:rsidP="0032751C">
            <w:pPr>
              <w:contextualSpacing/>
              <w:jc w:val="center"/>
            </w:pPr>
            <w:r w:rsidRPr="00A045E4">
              <w:t>1</w:t>
            </w:r>
          </w:p>
        </w:tc>
        <w:tc>
          <w:tcPr>
            <w:tcW w:w="1560" w:type="dxa"/>
          </w:tcPr>
          <w:p w14:paraId="55F4FB37" w14:textId="77777777" w:rsidR="009F0910" w:rsidRPr="00A045E4" w:rsidRDefault="009F0910" w:rsidP="0032751C">
            <w:pPr>
              <w:contextualSpacing/>
              <w:jc w:val="center"/>
            </w:pPr>
            <w:r w:rsidRPr="00A045E4">
              <w:t>2</w:t>
            </w:r>
          </w:p>
        </w:tc>
        <w:tc>
          <w:tcPr>
            <w:tcW w:w="3260" w:type="dxa"/>
          </w:tcPr>
          <w:p w14:paraId="32566398" w14:textId="77777777" w:rsidR="009F0910" w:rsidRPr="00A045E4" w:rsidRDefault="009F0910" w:rsidP="0032751C">
            <w:pPr>
              <w:contextualSpacing/>
              <w:jc w:val="center"/>
              <w:rPr>
                <w:bCs/>
              </w:rPr>
            </w:pPr>
            <w:r w:rsidRPr="00A045E4">
              <w:rPr>
                <w:bCs/>
              </w:rPr>
              <w:t>3</w:t>
            </w:r>
          </w:p>
        </w:tc>
        <w:tc>
          <w:tcPr>
            <w:tcW w:w="2551" w:type="dxa"/>
          </w:tcPr>
          <w:p w14:paraId="3737864D" w14:textId="77777777" w:rsidR="009F0910" w:rsidRPr="00A045E4" w:rsidRDefault="009F0910" w:rsidP="0032751C">
            <w:pPr>
              <w:contextualSpacing/>
              <w:jc w:val="center"/>
            </w:pPr>
            <w:r w:rsidRPr="00A045E4">
              <w:t>4</w:t>
            </w:r>
          </w:p>
        </w:tc>
        <w:tc>
          <w:tcPr>
            <w:tcW w:w="1843" w:type="dxa"/>
          </w:tcPr>
          <w:p w14:paraId="682807C5" w14:textId="77777777" w:rsidR="009F0910" w:rsidRPr="00A045E4" w:rsidRDefault="009F0910" w:rsidP="0032751C">
            <w:pPr>
              <w:contextualSpacing/>
              <w:jc w:val="center"/>
              <w:rPr>
                <w:bCs/>
              </w:rPr>
            </w:pPr>
            <w:r w:rsidRPr="00A045E4">
              <w:rPr>
                <w:bCs/>
              </w:rPr>
              <w:t>5</w:t>
            </w:r>
          </w:p>
        </w:tc>
      </w:tr>
      <w:tr w:rsidR="003434D1" w:rsidRPr="00A045E4" w14:paraId="5EF52F7A" w14:textId="77777777" w:rsidTr="003434D1">
        <w:trPr>
          <w:trHeight w:val="2154"/>
        </w:trPr>
        <w:tc>
          <w:tcPr>
            <w:tcW w:w="567" w:type="dxa"/>
          </w:tcPr>
          <w:p w14:paraId="53C5ABD6" w14:textId="77777777" w:rsidR="003434D1" w:rsidRPr="00A045E4" w:rsidRDefault="003434D1" w:rsidP="0032751C">
            <w:pPr>
              <w:contextualSpacing/>
            </w:pPr>
            <w:r w:rsidRPr="00A045E4">
              <w:rPr>
                <w:bCs/>
              </w:rPr>
              <w:t>1.</w:t>
            </w:r>
          </w:p>
        </w:tc>
        <w:tc>
          <w:tcPr>
            <w:tcW w:w="1560" w:type="dxa"/>
          </w:tcPr>
          <w:p w14:paraId="615E197D" w14:textId="77777777" w:rsidR="003434D1" w:rsidRPr="00A045E4" w:rsidRDefault="003434D1" w:rsidP="0032751C">
            <w:pPr>
              <w:contextualSpacing/>
              <w:rPr>
                <w:bCs/>
                <w:vertAlign w:val="subscript"/>
              </w:rPr>
            </w:pPr>
            <w:r w:rsidRPr="00A045E4">
              <w:rPr>
                <w:b/>
              </w:rPr>
              <w:t>Kriterijus T</w:t>
            </w:r>
            <w:r w:rsidRPr="00A045E4">
              <w:rPr>
                <w:b/>
                <w:vertAlign w:val="subscript"/>
              </w:rPr>
              <w:t>1</w:t>
            </w:r>
            <w:r w:rsidRPr="00A045E4">
              <w:rPr>
                <w:bCs/>
                <w:vertAlign w:val="subscript"/>
              </w:rPr>
              <w:t xml:space="preserve">: </w:t>
            </w:r>
          </w:p>
          <w:p w14:paraId="7204CE10" w14:textId="77777777" w:rsidR="003434D1" w:rsidRPr="00A045E4" w:rsidRDefault="003434D1" w:rsidP="009F0910">
            <w:pPr>
              <w:contextualSpacing/>
            </w:pPr>
            <w:r>
              <w:rPr>
                <w:rFonts w:eastAsia="Times New Roman" w:hAnsi="Times New Roman" w:cs="Times New Roman"/>
                <w:b/>
                <w:bCs/>
                <w:lang w:eastAsia="ar-SA"/>
              </w:rPr>
              <w:t>Statybų vadovo patirtis (T</w:t>
            </w:r>
            <w:r>
              <w:rPr>
                <w:rFonts w:eastAsia="Times New Roman" w:hAnsi="Times New Roman" w:cs="Times New Roman"/>
                <w:b/>
                <w:bCs/>
                <w:vertAlign w:val="subscript"/>
                <w:lang w:eastAsia="ar-SA"/>
              </w:rPr>
              <w:t>1</w:t>
            </w:r>
            <w:r>
              <w:rPr>
                <w:rFonts w:eastAsia="Times New Roman" w:hAnsi="Times New Roman" w:cs="Times New Roman"/>
                <w:b/>
                <w:bCs/>
                <w:lang w:eastAsia="ar-SA"/>
              </w:rPr>
              <w:t>)</w:t>
            </w:r>
          </w:p>
        </w:tc>
        <w:tc>
          <w:tcPr>
            <w:tcW w:w="3260" w:type="dxa"/>
          </w:tcPr>
          <w:p w14:paraId="7BA0B0A1" w14:textId="7DEA1748" w:rsidR="003434D1" w:rsidRDefault="003434D1" w:rsidP="0032751C">
            <w:pPr>
              <w:contextualSpacing/>
              <w:rPr>
                <w:bCs/>
              </w:rPr>
            </w:pPr>
            <w:r w:rsidRPr="00A045E4">
              <w:rPr>
                <w:bCs/>
              </w:rPr>
              <w:t xml:space="preserve">- </w:t>
            </w:r>
            <w:r>
              <w:rPr>
                <w:bCs/>
              </w:rPr>
              <w:t>statybos darb</w:t>
            </w:r>
            <w:r>
              <w:rPr>
                <w:bCs/>
              </w:rPr>
              <w:t>ų</w:t>
            </w:r>
            <w:r>
              <w:rPr>
                <w:bCs/>
              </w:rPr>
              <w:t xml:space="preserve"> vadovas </w:t>
            </w:r>
            <w:r w:rsidRPr="00D212A9">
              <w:rPr>
                <w:bCs/>
              </w:rPr>
              <w:t xml:space="preserve">per paskutinius 5 metus </w:t>
            </w:r>
            <w:r w:rsidR="00BF1818">
              <w:rPr>
                <w:bCs/>
              </w:rPr>
              <w:t>b</w:t>
            </w:r>
            <w:r w:rsidR="00BF1818">
              <w:rPr>
                <w:bCs/>
              </w:rPr>
              <w:t>ū</w:t>
            </w:r>
            <w:r w:rsidR="00BF1818">
              <w:rPr>
                <w:bCs/>
              </w:rPr>
              <w:t>t</w:t>
            </w:r>
            <w:r w:rsidR="00BF1818">
              <w:rPr>
                <w:bCs/>
              </w:rPr>
              <w:t>ų</w:t>
            </w:r>
            <w:r w:rsidR="00BF1818">
              <w:rPr>
                <w:bCs/>
              </w:rPr>
              <w:t xml:space="preserve"> </w:t>
            </w:r>
            <w:r w:rsidR="00BF1818" w:rsidRPr="00BF1818">
              <w:rPr>
                <w:bCs/>
              </w:rPr>
              <w:t>vadovav</w:t>
            </w:r>
            <w:r w:rsidR="00BF1818" w:rsidRPr="00BF1818">
              <w:rPr>
                <w:bCs/>
              </w:rPr>
              <w:t>ę</w:t>
            </w:r>
            <w:r w:rsidR="00BF1818" w:rsidRPr="00BF1818">
              <w:rPr>
                <w:bCs/>
              </w:rPr>
              <w:t xml:space="preserve">s geriamojo vandens </w:t>
            </w:r>
            <w:r w:rsidR="00BF1818" w:rsidRPr="00BF1818">
              <w:rPr>
                <w:bCs/>
                <w:i/>
              </w:rPr>
              <w:t xml:space="preserve"> gerinimo </w:t>
            </w:r>
            <w:r w:rsidR="00BF1818" w:rsidRPr="00BF1818">
              <w:rPr>
                <w:bCs/>
                <w:i/>
              </w:rPr>
              <w:t>į</w:t>
            </w:r>
            <w:r w:rsidR="00BF1818" w:rsidRPr="00BF1818">
              <w:rPr>
                <w:bCs/>
                <w:i/>
              </w:rPr>
              <w:t>rengini</w:t>
            </w:r>
            <w:r w:rsidR="00BF1818" w:rsidRPr="00BF1818">
              <w:rPr>
                <w:bCs/>
                <w:i/>
              </w:rPr>
              <w:t>ų</w:t>
            </w:r>
            <w:r w:rsidR="00BF1818" w:rsidRPr="00BF1818">
              <w:rPr>
                <w:bCs/>
                <w:i/>
              </w:rPr>
              <w:t xml:space="preserve"> (</w:t>
            </w:r>
            <w:proofErr w:type="spellStart"/>
            <w:r w:rsidR="00BF1818" w:rsidRPr="00BF1818">
              <w:rPr>
                <w:bCs/>
                <w:i/>
              </w:rPr>
              <w:t>vandenruo</w:t>
            </w:r>
            <w:r w:rsidR="00BF1818" w:rsidRPr="00BF1818">
              <w:rPr>
                <w:bCs/>
                <w:i/>
              </w:rPr>
              <w:t>š</w:t>
            </w:r>
            <w:r w:rsidR="00BF1818" w:rsidRPr="00BF1818">
              <w:rPr>
                <w:bCs/>
                <w:i/>
              </w:rPr>
              <w:t>os</w:t>
            </w:r>
            <w:proofErr w:type="spellEnd"/>
            <w:r w:rsidR="00BF1818" w:rsidRPr="00BF1818">
              <w:rPr>
                <w:bCs/>
                <w:i/>
              </w:rPr>
              <w:t xml:space="preserve"> statini</w:t>
            </w:r>
            <w:r w:rsidR="00BF1818" w:rsidRPr="00BF1818">
              <w:rPr>
                <w:bCs/>
                <w:i/>
              </w:rPr>
              <w:t>ų</w:t>
            </w:r>
            <w:r w:rsidR="00BF1818" w:rsidRPr="00BF1818">
              <w:rPr>
                <w:bCs/>
                <w:i/>
              </w:rPr>
              <w:t xml:space="preserve">) montavimo, ir/ar </w:t>
            </w:r>
            <w:r w:rsidR="00BF1818" w:rsidRPr="00BF1818">
              <w:rPr>
                <w:bCs/>
              </w:rPr>
              <w:t xml:space="preserve"> statybos, ir/ar rekonstrukcijos darb</w:t>
            </w:r>
            <w:r w:rsidR="00BF1818" w:rsidRPr="00BF1818">
              <w:rPr>
                <w:bCs/>
              </w:rPr>
              <w:t>ų</w:t>
            </w:r>
            <w:r w:rsidR="00BF1818" w:rsidRPr="00BF1818">
              <w:rPr>
                <w:bCs/>
              </w:rPr>
              <w:t xml:space="preserve"> sutar</w:t>
            </w:r>
            <w:r w:rsidR="00BF1818" w:rsidRPr="00BF1818">
              <w:rPr>
                <w:bCs/>
              </w:rPr>
              <w:t>č</w:t>
            </w:r>
            <w:r w:rsidR="00BF1818" w:rsidRPr="00BF1818">
              <w:rPr>
                <w:bCs/>
              </w:rPr>
              <w:t>iai, kuri</w:t>
            </w:r>
            <w:r w:rsidR="00BF1818" w:rsidRPr="00BF1818">
              <w:rPr>
                <w:bCs/>
              </w:rPr>
              <w:t>ų</w:t>
            </w:r>
            <w:r w:rsidR="00BF1818" w:rsidRPr="00BF1818">
              <w:rPr>
                <w:bCs/>
              </w:rPr>
              <w:t xml:space="preserve"> vert</w:t>
            </w:r>
            <w:r w:rsidR="00BF1818" w:rsidRPr="00BF1818">
              <w:rPr>
                <w:bCs/>
              </w:rPr>
              <w:t>ė</w:t>
            </w:r>
            <w:r w:rsidR="00BF1818" w:rsidRPr="00BF1818">
              <w:rPr>
                <w:bCs/>
              </w:rPr>
              <w:t xml:space="preserve"> yra ne ma</w:t>
            </w:r>
            <w:r w:rsidR="00BF1818" w:rsidRPr="00BF1818">
              <w:rPr>
                <w:bCs/>
              </w:rPr>
              <w:t>ž</w:t>
            </w:r>
            <w:r w:rsidR="00BF1818" w:rsidRPr="00BF1818">
              <w:rPr>
                <w:bCs/>
              </w:rPr>
              <w:t>esn</w:t>
            </w:r>
            <w:r w:rsidR="00BF1818" w:rsidRPr="00BF1818">
              <w:rPr>
                <w:bCs/>
              </w:rPr>
              <w:t>ė</w:t>
            </w:r>
            <w:r w:rsidR="00BF1818" w:rsidRPr="00BF1818">
              <w:rPr>
                <w:bCs/>
              </w:rPr>
              <w:t xml:space="preserve"> kaip 100 000,00 EUR be PVM </w:t>
            </w:r>
            <w:r>
              <w:rPr>
                <w:bCs/>
              </w:rPr>
              <w:t>(</w:t>
            </w:r>
            <w:r>
              <w:rPr>
                <w:bCs/>
              </w:rPr>
              <w:t>į</w:t>
            </w:r>
            <w:r>
              <w:rPr>
                <w:bCs/>
              </w:rPr>
              <w:t>ra</w:t>
            </w:r>
            <w:r>
              <w:rPr>
                <w:bCs/>
              </w:rPr>
              <w:t>š</w:t>
            </w:r>
            <w:r>
              <w:rPr>
                <w:bCs/>
              </w:rPr>
              <w:t>yti rangos sutar</w:t>
            </w:r>
            <w:r>
              <w:rPr>
                <w:bCs/>
              </w:rPr>
              <w:t>č</w:t>
            </w:r>
            <w:r>
              <w:rPr>
                <w:bCs/>
              </w:rPr>
              <w:t>i</w:t>
            </w:r>
            <w:r>
              <w:rPr>
                <w:bCs/>
              </w:rPr>
              <w:t>ų</w:t>
            </w:r>
            <w:r>
              <w:rPr>
                <w:bCs/>
              </w:rPr>
              <w:t xml:space="preserve"> skai</w:t>
            </w:r>
            <w:r>
              <w:rPr>
                <w:bCs/>
              </w:rPr>
              <w:t>č</w:t>
            </w:r>
            <w:r>
              <w:rPr>
                <w:bCs/>
              </w:rPr>
              <w:t>i</w:t>
            </w:r>
            <w:r>
              <w:rPr>
                <w:bCs/>
              </w:rPr>
              <w:t>ų</w:t>
            </w:r>
            <w:r>
              <w:rPr>
                <w:bCs/>
              </w:rPr>
              <w:t xml:space="preserve"> nuo 1 iki 5)</w:t>
            </w:r>
          </w:p>
          <w:p w14:paraId="3D622D1B" w14:textId="74CAB559" w:rsidR="00BF1818" w:rsidRPr="00A045E4" w:rsidRDefault="00BF1818" w:rsidP="0032751C">
            <w:pPr>
              <w:contextualSpacing/>
              <w:rPr>
                <w:bCs/>
              </w:rPr>
            </w:pPr>
          </w:p>
        </w:tc>
        <w:tc>
          <w:tcPr>
            <w:tcW w:w="2551" w:type="dxa"/>
          </w:tcPr>
          <w:p w14:paraId="7A6930DC" w14:textId="4C03B401" w:rsidR="003434D1" w:rsidRPr="00A045E4" w:rsidRDefault="003434D1" w:rsidP="0032751C">
            <w:pPr>
              <w:contextualSpacing/>
            </w:pPr>
            <w:r w:rsidRPr="002A1EC8">
              <w:rPr>
                <w:rFonts w:eastAsia="Times New Roman" w:hAnsi="Times New Roman" w:cs="Times New Roman"/>
                <w:b/>
                <w:bCs/>
                <w:lang w:eastAsia="ar-SA"/>
              </w:rPr>
              <w:t>Kartu su pasiūlymu</w:t>
            </w:r>
            <w:r>
              <w:rPr>
                <w:rFonts w:eastAsia="Times New Roman" w:hAnsi="Times New Roman" w:cs="Times New Roman"/>
                <w:lang w:eastAsia="ar-SA"/>
              </w:rPr>
              <w:t xml:space="preserve"> </w:t>
            </w:r>
            <w:r>
              <w:t xml:space="preserve"> pateikiamas speciali</w:t>
            </w:r>
            <w:r>
              <w:t>ų</w:t>
            </w:r>
            <w:r>
              <w:t>j</w:t>
            </w:r>
            <w:r>
              <w:t>ų</w:t>
            </w:r>
            <w:r>
              <w:t xml:space="preserve"> pirkimo s</w:t>
            </w:r>
            <w:r>
              <w:t>ą</w:t>
            </w:r>
            <w:r>
              <w:t>lyg</w:t>
            </w:r>
            <w:r>
              <w:t>ų</w:t>
            </w:r>
            <w:r>
              <w:t xml:space="preserve"> </w:t>
            </w:r>
            <w:r w:rsidRPr="00EB0011">
              <w:rPr>
                <w:b/>
                <w:bCs/>
                <w:color w:val="0070C0"/>
              </w:rPr>
              <w:t>1</w:t>
            </w:r>
            <w:r>
              <w:rPr>
                <w:b/>
                <w:bCs/>
                <w:color w:val="0070C0"/>
              </w:rPr>
              <w:t>3</w:t>
            </w:r>
            <w:r w:rsidRPr="00EB0011">
              <w:rPr>
                <w:b/>
                <w:bCs/>
                <w:color w:val="0070C0"/>
              </w:rPr>
              <w:t xml:space="preserve"> priedas</w:t>
            </w:r>
            <w:r w:rsidRPr="00EB0011">
              <w:rPr>
                <w:color w:val="0070C0"/>
              </w:rPr>
              <w:t xml:space="preserve"> </w:t>
            </w:r>
            <w:r w:rsidRPr="00EB0011">
              <w:rPr>
                <w:color w:val="0070C0"/>
              </w:rPr>
              <w:t>„</w:t>
            </w:r>
            <w:r w:rsidRPr="00EB0011">
              <w:rPr>
                <w:b/>
                <w:bCs/>
                <w:color w:val="0070C0"/>
              </w:rPr>
              <w:t>Tiek</w:t>
            </w:r>
            <w:r w:rsidRPr="00EB0011">
              <w:rPr>
                <w:b/>
                <w:bCs/>
                <w:color w:val="0070C0"/>
              </w:rPr>
              <w:t>ė</w:t>
            </w:r>
            <w:r w:rsidRPr="00EB0011">
              <w:rPr>
                <w:b/>
                <w:bCs/>
                <w:color w:val="0070C0"/>
              </w:rPr>
              <w:t xml:space="preserve">jo </w:t>
            </w:r>
            <w:r>
              <w:rPr>
                <w:b/>
                <w:bCs/>
                <w:color w:val="0070C0"/>
              </w:rPr>
              <w:t>statinio statybos vadovo</w:t>
            </w:r>
            <w:r w:rsidRPr="00EB0011">
              <w:rPr>
                <w:b/>
                <w:bCs/>
                <w:color w:val="0070C0"/>
              </w:rPr>
              <w:t xml:space="preserve"> objekt</w:t>
            </w:r>
            <w:r w:rsidRPr="00EB0011">
              <w:rPr>
                <w:b/>
                <w:bCs/>
                <w:color w:val="0070C0"/>
              </w:rPr>
              <w:t>ų</w:t>
            </w:r>
            <w:r w:rsidRPr="00EB0011">
              <w:rPr>
                <w:b/>
                <w:bCs/>
                <w:color w:val="0070C0"/>
              </w:rPr>
              <w:t xml:space="preserve"> s</w:t>
            </w:r>
            <w:r w:rsidRPr="00EB0011">
              <w:rPr>
                <w:b/>
                <w:bCs/>
                <w:color w:val="0070C0"/>
              </w:rPr>
              <w:t>ą</w:t>
            </w:r>
            <w:r w:rsidRPr="00EB0011">
              <w:rPr>
                <w:b/>
                <w:bCs/>
                <w:color w:val="0070C0"/>
              </w:rPr>
              <w:t>ra</w:t>
            </w:r>
            <w:r w:rsidRPr="00EB0011">
              <w:rPr>
                <w:b/>
                <w:bCs/>
                <w:color w:val="0070C0"/>
              </w:rPr>
              <w:t>š</w:t>
            </w:r>
            <w:r w:rsidRPr="00EB0011">
              <w:rPr>
                <w:b/>
                <w:bCs/>
                <w:color w:val="0070C0"/>
              </w:rPr>
              <w:t>as</w:t>
            </w:r>
            <w:r w:rsidRPr="00EB0011">
              <w:rPr>
                <w:b/>
                <w:bCs/>
                <w:color w:val="0070C0"/>
              </w:rPr>
              <w:t>“</w:t>
            </w:r>
            <w:r>
              <w:rPr>
                <w:b/>
                <w:bCs/>
                <w:color w:val="0070C0"/>
              </w:rPr>
              <w:t xml:space="preserve"> </w:t>
            </w:r>
            <w:r w:rsidRPr="00CC1CF9">
              <w:rPr>
                <w:b/>
                <w:bCs/>
              </w:rPr>
              <w:t>ir pagrind</w:t>
            </w:r>
            <w:r w:rsidRPr="00CC1CF9">
              <w:rPr>
                <w:b/>
                <w:bCs/>
              </w:rPr>
              <w:t>ž</w:t>
            </w:r>
            <w:r w:rsidRPr="00CC1CF9">
              <w:rPr>
                <w:b/>
                <w:bCs/>
              </w:rPr>
              <w:t>iantys dokumentai</w:t>
            </w:r>
          </w:p>
        </w:tc>
        <w:tc>
          <w:tcPr>
            <w:tcW w:w="1843" w:type="dxa"/>
          </w:tcPr>
          <w:p w14:paraId="30844FC6" w14:textId="77777777" w:rsidR="003434D1" w:rsidRPr="008B24C5" w:rsidRDefault="003434D1" w:rsidP="0032751C">
            <w:pPr>
              <w:contextualSpacing/>
              <w:rPr>
                <w:bCs/>
                <w:i/>
                <w:i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rPr>
              <w:t>sutar</w:t>
            </w:r>
            <w:r>
              <w:rPr>
                <w:bCs/>
                <w:i/>
                <w:iCs/>
              </w:rPr>
              <w:t>č</w:t>
            </w:r>
            <w:r>
              <w:rPr>
                <w:bCs/>
                <w:i/>
                <w:iCs/>
              </w:rPr>
              <w:t>i</w:t>
            </w:r>
            <w:r>
              <w:rPr>
                <w:bCs/>
                <w:i/>
                <w:iCs/>
              </w:rPr>
              <w:t>ų</w:t>
            </w:r>
            <w:r>
              <w:rPr>
                <w:bCs/>
                <w:i/>
                <w:iCs/>
              </w:rPr>
              <w:t xml:space="preserve"> skai</w:t>
            </w:r>
            <w:r>
              <w:rPr>
                <w:bCs/>
                <w:i/>
                <w:iCs/>
              </w:rPr>
              <w:t>č</w:t>
            </w:r>
            <w:r>
              <w:rPr>
                <w:bCs/>
                <w:i/>
                <w:iCs/>
              </w:rPr>
              <w:t>i</w:t>
            </w:r>
            <w:r>
              <w:rPr>
                <w:bCs/>
                <w:i/>
                <w:iCs/>
              </w:rPr>
              <w:t>ų</w:t>
            </w:r>
          </w:p>
        </w:tc>
      </w:tr>
      <w:tr w:rsidR="003434D1" w:rsidRPr="00A045E4" w14:paraId="7BA02B03" w14:textId="77777777" w:rsidTr="003434D1">
        <w:trPr>
          <w:trHeight w:val="2322"/>
        </w:trPr>
        <w:tc>
          <w:tcPr>
            <w:tcW w:w="567" w:type="dxa"/>
          </w:tcPr>
          <w:p w14:paraId="3B0A4C94" w14:textId="77777777" w:rsidR="003434D1" w:rsidRPr="00A045E4" w:rsidRDefault="003434D1" w:rsidP="0032751C">
            <w:pPr>
              <w:contextualSpacing/>
              <w:jc w:val="both"/>
              <w:rPr>
                <w:bCs/>
              </w:rPr>
            </w:pPr>
            <w:r w:rsidRPr="00A045E4">
              <w:rPr>
                <w:bCs/>
              </w:rPr>
              <w:t>2.</w:t>
            </w:r>
          </w:p>
        </w:tc>
        <w:tc>
          <w:tcPr>
            <w:tcW w:w="1560" w:type="dxa"/>
          </w:tcPr>
          <w:p w14:paraId="1528AB53" w14:textId="77777777" w:rsidR="003434D1" w:rsidRPr="00A045E4" w:rsidRDefault="003434D1" w:rsidP="0032751C">
            <w:pPr>
              <w:contextualSpacing/>
              <w:rPr>
                <w:bCs/>
              </w:rPr>
            </w:pPr>
            <w:r w:rsidRPr="00A045E4">
              <w:rPr>
                <w:b/>
              </w:rPr>
              <w:t>Kriterijus T</w:t>
            </w:r>
            <w:r w:rsidRPr="00A045E4">
              <w:rPr>
                <w:b/>
                <w:vertAlign w:val="subscript"/>
              </w:rPr>
              <w:t>2</w:t>
            </w:r>
            <w:r w:rsidRPr="00A045E4">
              <w:rPr>
                <w:b/>
              </w:rPr>
              <w:t>:</w:t>
            </w:r>
            <w:r w:rsidRPr="00A045E4">
              <w:rPr>
                <w:bCs/>
                <w:vertAlign w:val="subscript"/>
              </w:rPr>
              <w:t xml:space="preserve"> </w:t>
            </w:r>
          </w:p>
          <w:p w14:paraId="544155A9" w14:textId="49E82785" w:rsidR="003434D1" w:rsidRPr="00A045E4" w:rsidRDefault="003434D1" w:rsidP="0032751C">
            <w:pPr>
              <w:contextualSpacing/>
              <w:rPr>
                <w:b/>
              </w:rPr>
            </w:pPr>
            <w:r>
              <w:rPr>
                <w:rFonts w:eastAsia="Times New Roman" w:hAnsi="Times New Roman" w:cs="Times New Roman"/>
                <w:b/>
                <w:bCs/>
              </w:rPr>
              <w:t xml:space="preserve"> Projekto vadovo patirtis</w:t>
            </w:r>
            <w:r w:rsidRPr="00FF76CD">
              <w:rPr>
                <w:rFonts w:eastAsia="Times New Roman" w:hAnsi="Times New Roman" w:cs="Times New Roman"/>
                <w:b/>
                <w:bCs/>
              </w:rPr>
              <w:t xml:space="preserve"> (T</w:t>
            </w:r>
            <w:r>
              <w:rPr>
                <w:rFonts w:eastAsia="Times New Roman" w:hAnsi="Times New Roman" w:cs="Times New Roman"/>
                <w:b/>
                <w:bCs/>
                <w:vertAlign w:val="subscript"/>
              </w:rPr>
              <w:t>2</w:t>
            </w:r>
            <w:r w:rsidRPr="00FF76CD">
              <w:rPr>
                <w:rFonts w:eastAsia="Times New Roman" w:hAnsi="Times New Roman" w:cs="Times New Roman"/>
                <w:b/>
                <w:bCs/>
              </w:rPr>
              <w:t>)</w:t>
            </w:r>
          </w:p>
        </w:tc>
        <w:tc>
          <w:tcPr>
            <w:tcW w:w="3260" w:type="dxa"/>
            <w:tcBorders>
              <w:top w:val="single" w:sz="4" w:space="0" w:color="auto"/>
            </w:tcBorders>
          </w:tcPr>
          <w:p w14:paraId="69800B4F" w14:textId="239A8C66" w:rsidR="003434D1" w:rsidRPr="00A045E4" w:rsidRDefault="003434D1" w:rsidP="003434D1">
            <w:pPr>
              <w:contextualSpacing/>
              <w:rPr>
                <w:bCs/>
              </w:rPr>
            </w:pPr>
            <w:r w:rsidRPr="00A045E4">
              <w:rPr>
                <w:bCs/>
              </w:rPr>
              <w:t xml:space="preserve">- </w:t>
            </w:r>
            <w:r w:rsidRPr="00CC1CF9">
              <w:rPr>
                <w:b/>
                <w:bCs/>
              </w:rPr>
              <w:t>projekto vadov</w:t>
            </w:r>
            <w:r>
              <w:rPr>
                <w:b/>
                <w:bCs/>
              </w:rPr>
              <w:t>as</w:t>
            </w:r>
            <w:r w:rsidRPr="00CC1CF9">
              <w:rPr>
                <w:bCs/>
              </w:rPr>
              <w:t xml:space="preserve"> per paskutinius 5 metus </w:t>
            </w:r>
            <w:r>
              <w:rPr>
                <w:bCs/>
              </w:rPr>
              <w:t>pareng</w:t>
            </w:r>
            <w:r>
              <w:rPr>
                <w:bCs/>
              </w:rPr>
              <w:t>ė</w:t>
            </w:r>
            <w:r w:rsidRPr="00CC1CF9">
              <w:rPr>
                <w:bCs/>
              </w:rPr>
              <w:t xml:space="preserve"> (suprojektav</w:t>
            </w:r>
            <w:r>
              <w:rPr>
                <w:bCs/>
              </w:rPr>
              <w:t>o</w:t>
            </w:r>
            <w:r w:rsidRPr="00CC1CF9">
              <w:rPr>
                <w:bCs/>
              </w:rPr>
              <w:t xml:space="preserve">) geriamojo vandens </w:t>
            </w:r>
            <w:r w:rsidRPr="00CC1CF9">
              <w:rPr>
                <w:bCs/>
                <w:i/>
              </w:rPr>
              <w:t xml:space="preserve"> gerinimo  </w:t>
            </w:r>
            <w:r w:rsidRPr="00CC1CF9">
              <w:rPr>
                <w:bCs/>
                <w:i/>
              </w:rPr>
              <w:t>į</w:t>
            </w:r>
            <w:r w:rsidRPr="00CC1CF9">
              <w:rPr>
                <w:bCs/>
                <w:i/>
              </w:rPr>
              <w:t>rengini</w:t>
            </w:r>
            <w:r w:rsidRPr="00CC1CF9">
              <w:rPr>
                <w:bCs/>
                <w:i/>
              </w:rPr>
              <w:t>ų</w:t>
            </w:r>
            <w:r w:rsidRPr="00CC1CF9">
              <w:rPr>
                <w:bCs/>
                <w:i/>
              </w:rPr>
              <w:t xml:space="preserve"> (</w:t>
            </w:r>
            <w:proofErr w:type="spellStart"/>
            <w:r w:rsidRPr="00CC1CF9">
              <w:rPr>
                <w:bCs/>
                <w:i/>
              </w:rPr>
              <w:t>vandenruo</w:t>
            </w:r>
            <w:r w:rsidRPr="00CC1CF9">
              <w:rPr>
                <w:bCs/>
                <w:i/>
              </w:rPr>
              <w:t>š</w:t>
            </w:r>
            <w:r w:rsidRPr="00CC1CF9">
              <w:rPr>
                <w:bCs/>
                <w:i/>
              </w:rPr>
              <w:t>os</w:t>
            </w:r>
            <w:proofErr w:type="spellEnd"/>
            <w:r w:rsidRPr="00CC1CF9">
              <w:rPr>
                <w:bCs/>
                <w:i/>
              </w:rPr>
              <w:t xml:space="preserve">) </w:t>
            </w:r>
            <w:r w:rsidRPr="00CC1CF9">
              <w:rPr>
                <w:bCs/>
              </w:rPr>
              <w:t>statini</w:t>
            </w:r>
            <w:r w:rsidRPr="00CC1CF9">
              <w:rPr>
                <w:bCs/>
              </w:rPr>
              <w:t>ų</w:t>
            </w:r>
            <w:r w:rsidRPr="00CC1CF9">
              <w:rPr>
                <w:bCs/>
              </w:rPr>
              <w:t xml:space="preserve"> statybos arba rekonstrukcijos technini</w:t>
            </w:r>
            <w:r w:rsidRPr="00CC1CF9">
              <w:rPr>
                <w:bCs/>
              </w:rPr>
              <w:t>ų</w:t>
            </w:r>
            <w:r w:rsidRPr="00CC1CF9">
              <w:rPr>
                <w:bCs/>
              </w:rPr>
              <w:t xml:space="preserve"> arba technini</w:t>
            </w:r>
            <w:r w:rsidRPr="00CC1CF9">
              <w:rPr>
                <w:bCs/>
              </w:rPr>
              <w:t>ų</w:t>
            </w:r>
            <w:r w:rsidRPr="00CC1CF9">
              <w:rPr>
                <w:bCs/>
              </w:rPr>
              <w:t xml:space="preserve"> darbo projekt</w:t>
            </w:r>
            <w:r>
              <w:rPr>
                <w:bCs/>
              </w:rPr>
              <w:t>us</w:t>
            </w:r>
            <w:r w:rsidRPr="00CC1CF9">
              <w:rPr>
                <w:bCs/>
              </w:rPr>
              <w:t>, kur projektavimo paslaug</w:t>
            </w:r>
            <w:r w:rsidRPr="00CC1CF9">
              <w:rPr>
                <w:bCs/>
              </w:rPr>
              <w:t>ų</w:t>
            </w:r>
            <w:r w:rsidRPr="00CC1CF9">
              <w:rPr>
                <w:bCs/>
              </w:rPr>
              <w:t xml:space="preserve"> vert</w:t>
            </w:r>
            <w:r w:rsidRPr="00CC1CF9">
              <w:rPr>
                <w:bCs/>
              </w:rPr>
              <w:t>ė</w:t>
            </w:r>
            <w:r w:rsidRPr="00CC1CF9">
              <w:rPr>
                <w:bCs/>
              </w:rPr>
              <w:t xml:space="preserve"> buvo ne ma</w:t>
            </w:r>
            <w:r w:rsidRPr="00CC1CF9">
              <w:rPr>
                <w:bCs/>
              </w:rPr>
              <w:t>ž</w:t>
            </w:r>
            <w:r w:rsidRPr="00CC1CF9">
              <w:rPr>
                <w:bCs/>
              </w:rPr>
              <w:t>esn</w:t>
            </w:r>
            <w:r w:rsidRPr="00CC1CF9">
              <w:rPr>
                <w:bCs/>
              </w:rPr>
              <w:t>ė</w:t>
            </w:r>
            <w:r w:rsidRPr="00CC1CF9">
              <w:rPr>
                <w:bCs/>
              </w:rPr>
              <w:t xml:space="preserve"> nei 18 000 Eur be PVM, sutar</w:t>
            </w:r>
            <w:r w:rsidRPr="00CC1CF9">
              <w:rPr>
                <w:bCs/>
              </w:rPr>
              <w:t>č</w:t>
            </w:r>
            <w:r w:rsidRPr="00CC1CF9">
              <w:rPr>
                <w:bCs/>
              </w:rPr>
              <w:t>i</w:t>
            </w:r>
            <w:r w:rsidRPr="00CC1CF9">
              <w:rPr>
                <w:bCs/>
              </w:rPr>
              <w:t>ų</w:t>
            </w:r>
            <w:r w:rsidRPr="00CC1CF9">
              <w:rPr>
                <w:bCs/>
              </w:rPr>
              <w:t xml:space="preserve"> skai</w:t>
            </w:r>
            <w:r w:rsidRPr="00CC1CF9">
              <w:rPr>
                <w:bCs/>
              </w:rPr>
              <w:t>č</w:t>
            </w:r>
            <w:r w:rsidRPr="00CC1CF9">
              <w:rPr>
                <w:bCs/>
              </w:rPr>
              <w:t>ius</w:t>
            </w:r>
            <w:r>
              <w:rPr>
                <w:bCs/>
              </w:rPr>
              <w:t xml:space="preserve"> (nuo 1 iki 5 )</w:t>
            </w:r>
          </w:p>
        </w:tc>
        <w:tc>
          <w:tcPr>
            <w:tcW w:w="2551" w:type="dxa"/>
          </w:tcPr>
          <w:p w14:paraId="77F8ADE7" w14:textId="77777777" w:rsidR="003434D1" w:rsidRDefault="003434D1" w:rsidP="0032751C">
            <w:pPr>
              <w:contextualSpacing/>
              <w:rPr>
                <w:bCs/>
              </w:rPr>
            </w:pPr>
            <w:r w:rsidRPr="002A1EC8">
              <w:rPr>
                <w:b/>
              </w:rPr>
              <w:t>Kartu su pasi</w:t>
            </w:r>
            <w:r w:rsidRPr="002A1EC8">
              <w:rPr>
                <w:b/>
              </w:rPr>
              <w:t>ū</w:t>
            </w:r>
            <w:r w:rsidRPr="002A1EC8">
              <w:rPr>
                <w:b/>
              </w:rPr>
              <w:t>lymu</w:t>
            </w:r>
            <w:r>
              <w:rPr>
                <w:bCs/>
              </w:rPr>
              <w:t xml:space="preserve"> </w:t>
            </w:r>
          </w:p>
          <w:p w14:paraId="703ECA83" w14:textId="14CDB75A" w:rsidR="003434D1" w:rsidRPr="00A045E4" w:rsidRDefault="003434D1" w:rsidP="0032751C">
            <w:pPr>
              <w:contextualSpacing/>
              <w:rPr>
                <w:bCs/>
              </w:rPr>
            </w:pPr>
            <w:r>
              <w:t>pateikiamas speciali</w:t>
            </w:r>
            <w:r>
              <w:t>ų</w:t>
            </w:r>
            <w:r>
              <w:t>j</w:t>
            </w:r>
            <w:r>
              <w:t>ų</w:t>
            </w:r>
            <w:r>
              <w:t xml:space="preserve"> pirkimo s</w:t>
            </w:r>
            <w:r>
              <w:t>ą</w:t>
            </w:r>
            <w:r>
              <w:t>lyg</w:t>
            </w:r>
            <w:r>
              <w:t>ų</w:t>
            </w:r>
            <w:r>
              <w:t xml:space="preserve"> </w:t>
            </w:r>
            <w:r w:rsidRPr="00EB0011">
              <w:rPr>
                <w:b/>
                <w:bCs/>
                <w:color w:val="0070C0"/>
              </w:rPr>
              <w:t>1</w:t>
            </w:r>
            <w:r>
              <w:rPr>
                <w:b/>
                <w:bCs/>
                <w:color w:val="0070C0"/>
              </w:rPr>
              <w:t>4</w:t>
            </w:r>
            <w:r w:rsidRPr="00EB0011">
              <w:rPr>
                <w:b/>
                <w:bCs/>
                <w:color w:val="0070C0"/>
              </w:rPr>
              <w:t xml:space="preserve"> priedas</w:t>
            </w:r>
            <w:r w:rsidRPr="00EB0011">
              <w:rPr>
                <w:color w:val="0070C0"/>
              </w:rPr>
              <w:t xml:space="preserve"> </w:t>
            </w:r>
            <w:r w:rsidRPr="00EB0011">
              <w:rPr>
                <w:color w:val="0070C0"/>
              </w:rPr>
              <w:t>„</w:t>
            </w:r>
            <w:r w:rsidRPr="00EB0011">
              <w:rPr>
                <w:b/>
                <w:bCs/>
                <w:color w:val="0070C0"/>
              </w:rPr>
              <w:t>Tiek</w:t>
            </w:r>
            <w:r w:rsidRPr="00EB0011">
              <w:rPr>
                <w:b/>
                <w:bCs/>
                <w:color w:val="0070C0"/>
              </w:rPr>
              <w:t>ė</w:t>
            </w:r>
            <w:r w:rsidRPr="00EB0011">
              <w:rPr>
                <w:b/>
                <w:bCs/>
                <w:color w:val="0070C0"/>
              </w:rPr>
              <w:t xml:space="preserve">jo </w:t>
            </w:r>
            <w:r>
              <w:rPr>
                <w:b/>
                <w:bCs/>
                <w:color w:val="0070C0"/>
              </w:rPr>
              <w:t>projekto vadovo</w:t>
            </w:r>
            <w:r w:rsidRPr="00EB0011">
              <w:rPr>
                <w:b/>
                <w:bCs/>
                <w:color w:val="0070C0"/>
              </w:rPr>
              <w:t xml:space="preserve"> objekt</w:t>
            </w:r>
            <w:r w:rsidRPr="00EB0011">
              <w:rPr>
                <w:b/>
                <w:bCs/>
                <w:color w:val="0070C0"/>
              </w:rPr>
              <w:t>ų</w:t>
            </w:r>
            <w:r w:rsidRPr="00EB0011">
              <w:rPr>
                <w:b/>
                <w:bCs/>
                <w:color w:val="0070C0"/>
              </w:rPr>
              <w:t xml:space="preserve"> s</w:t>
            </w:r>
            <w:r w:rsidRPr="00EB0011">
              <w:rPr>
                <w:b/>
                <w:bCs/>
                <w:color w:val="0070C0"/>
              </w:rPr>
              <w:t>ą</w:t>
            </w:r>
            <w:r w:rsidRPr="00EB0011">
              <w:rPr>
                <w:b/>
                <w:bCs/>
                <w:color w:val="0070C0"/>
              </w:rPr>
              <w:t>ra</w:t>
            </w:r>
            <w:r w:rsidRPr="00EB0011">
              <w:rPr>
                <w:b/>
                <w:bCs/>
                <w:color w:val="0070C0"/>
              </w:rPr>
              <w:t>š</w:t>
            </w:r>
            <w:r w:rsidRPr="00EB0011">
              <w:rPr>
                <w:b/>
                <w:bCs/>
                <w:color w:val="0070C0"/>
              </w:rPr>
              <w:t>as</w:t>
            </w:r>
            <w:r w:rsidRPr="00EB0011">
              <w:rPr>
                <w:b/>
                <w:bCs/>
                <w:color w:val="0070C0"/>
              </w:rPr>
              <w:t>“</w:t>
            </w:r>
            <w:r>
              <w:rPr>
                <w:b/>
                <w:bCs/>
                <w:color w:val="0070C0"/>
              </w:rPr>
              <w:t xml:space="preserve"> </w:t>
            </w:r>
            <w:r w:rsidRPr="00CC1CF9">
              <w:rPr>
                <w:b/>
                <w:bCs/>
              </w:rPr>
              <w:t>ir pagrind</w:t>
            </w:r>
            <w:r w:rsidRPr="00CC1CF9">
              <w:rPr>
                <w:b/>
                <w:bCs/>
              </w:rPr>
              <w:t>ž</w:t>
            </w:r>
            <w:r w:rsidRPr="00CC1CF9">
              <w:rPr>
                <w:b/>
                <w:bCs/>
              </w:rPr>
              <w:t>iantys dokumentai</w:t>
            </w:r>
            <w:r>
              <w:rPr>
                <w:b/>
                <w:bCs/>
              </w:rPr>
              <w:t>.</w:t>
            </w:r>
          </w:p>
        </w:tc>
        <w:tc>
          <w:tcPr>
            <w:tcW w:w="1843" w:type="dxa"/>
          </w:tcPr>
          <w:p w14:paraId="33EBE440" w14:textId="0C7316F7" w:rsidR="003434D1" w:rsidRPr="00A045E4" w:rsidRDefault="003434D1" w:rsidP="0032751C">
            <w:pPr>
              <w:contextualSpacing/>
              <w:jc w:val="both"/>
              <w:rPr>
                <w:b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rPr>
              <w:t>sutar</w:t>
            </w:r>
            <w:r>
              <w:rPr>
                <w:bCs/>
                <w:i/>
                <w:iCs/>
              </w:rPr>
              <w:t>č</w:t>
            </w:r>
            <w:r>
              <w:rPr>
                <w:bCs/>
                <w:i/>
                <w:iCs/>
              </w:rPr>
              <w:t>i</w:t>
            </w:r>
            <w:r>
              <w:rPr>
                <w:bCs/>
                <w:i/>
                <w:iCs/>
              </w:rPr>
              <w:t>ų</w:t>
            </w:r>
            <w:r>
              <w:rPr>
                <w:bCs/>
                <w:i/>
                <w:iCs/>
              </w:rPr>
              <w:t xml:space="preserve"> skai</w:t>
            </w:r>
            <w:r>
              <w:rPr>
                <w:bCs/>
                <w:i/>
                <w:iCs/>
              </w:rPr>
              <w:t>č</w:t>
            </w:r>
            <w:r>
              <w:rPr>
                <w:bCs/>
                <w:i/>
                <w:iCs/>
              </w:rPr>
              <w:t>i</w:t>
            </w:r>
            <w:r>
              <w:rPr>
                <w:bCs/>
                <w:i/>
                <w:iCs/>
              </w:rPr>
              <w:t>ų</w:t>
            </w:r>
          </w:p>
        </w:tc>
      </w:tr>
    </w:tbl>
    <w:p w14:paraId="3B72F42C" w14:textId="77777777" w:rsidR="0052795A" w:rsidRPr="00945EA8" w:rsidRDefault="0052795A" w:rsidP="009F0910">
      <w:pPr>
        <w:spacing w:after="0"/>
        <w:jc w:val="both"/>
        <w:rPr>
          <w:rFonts w:ascii="Times New Roman" w:hAnsi="Times New Roman" w:cs="Times New Roman"/>
          <w:sz w:val="24"/>
          <w:szCs w:val="24"/>
        </w:rPr>
      </w:pPr>
    </w:p>
    <w:p w14:paraId="440E1094" w14:textId="77777777"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4. Teikdami šį pasiūlymą:</w:t>
      </w:r>
    </w:p>
    <w:p w14:paraId="6A9EDA60" w14:textId="77777777"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4.1. patvirtiname, kad </w:t>
      </w:r>
      <w:r w:rsidR="002923B4">
        <w:rPr>
          <w:rFonts w:ascii="Times New Roman" w:hAnsi="Times New Roman" w:cs="Times New Roman"/>
          <w:sz w:val="24"/>
          <w:szCs w:val="24"/>
        </w:rPr>
        <w:t xml:space="preserve">pasiūlymas pilnai atitinka specialiųjų pirkimo sąlygų 2 priedo Techninės  specifikacijos (užsakovo reikalavimus) reikalavimus, </w:t>
      </w:r>
      <w:r w:rsidRPr="0052795A">
        <w:rPr>
          <w:rFonts w:ascii="Times New Roman" w:hAnsi="Times New Roman" w:cs="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B2C8231" w14:textId="77777777"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4.2. patvirtiname, kad visa pasiūlyme pateikta informacija yra teisinga, atitinka tikrovę ir apima viską, ko reikia visiškam ir tinkamam </w:t>
      </w:r>
      <w:r w:rsidR="002923B4">
        <w:rPr>
          <w:rFonts w:ascii="Times New Roman" w:hAnsi="Times New Roman" w:cs="Times New Roman"/>
          <w:sz w:val="24"/>
          <w:szCs w:val="24"/>
        </w:rPr>
        <w:t>preliminariosios ir pagrindinės s</w:t>
      </w:r>
      <w:r w:rsidRPr="0052795A">
        <w:rPr>
          <w:rFonts w:ascii="Times New Roman" w:hAnsi="Times New Roman" w:cs="Times New Roman"/>
          <w:sz w:val="24"/>
          <w:szCs w:val="24"/>
        </w:rPr>
        <w:t>utarties įvykdymui;</w:t>
      </w:r>
    </w:p>
    <w:p w14:paraId="258B9288"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4.3. pripažįstame ir sutinkame, kad jeigu Perkantysis subjektas nustatytų, jog pateikti duomenys yra neteisingi ar netikslūs mūsų pasiūlymas bus nenagrinėjamas ir atmestas;</w:t>
      </w:r>
    </w:p>
    <w:p w14:paraId="76812147"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4.4. žinome, kad, jeigu Perkantysis subjektas nustatytų, jog pateikti duomenys yra neteisingi arba pateikti dokumentai yra suklastoti, ji gali kreiptis į teismą ir išieškoti padarytus nuostolius;</w:t>
      </w:r>
    </w:p>
    <w:p w14:paraId="52E691A2"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4.5. žinome</w:t>
      </w:r>
      <w:r w:rsidR="00DC61F5">
        <w:rPr>
          <w:rFonts w:ascii="Times New Roman" w:hAnsi="Times New Roman" w:cs="Times New Roman"/>
          <w:sz w:val="24"/>
          <w:szCs w:val="24"/>
        </w:rPr>
        <w:t xml:space="preserve"> ir sutinkame</w:t>
      </w:r>
      <w:r w:rsidRPr="0052795A">
        <w:rPr>
          <w:rFonts w:ascii="Times New Roman" w:hAnsi="Times New Roman" w:cs="Times New Roman"/>
          <w:sz w:val="24"/>
          <w:szCs w:val="24"/>
        </w:rPr>
        <w:t>, kad Perkantysis subjektas laimėjusio tiekėjo pasiūlymą, sudarytą pirkimo sutartį, sutartie</w:t>
      </w:r>
      <w:r w:rsidR="00B378A2">
        <w:rPr>
          <w:rFonts w:ascii="Times New Roman" w:hAnsi="Times New Roman" w:cs="Times New Roman"/>
          <w:sz w:val="24"/>
          <w:szCs w:val="24"/>
        </w:rPr>
        <w:t>s</w:t>
      </w:r>
      <w:r w:rsidRPr="0052795A">
        <w:rPr>
          <w:rFonts w:ascii="Times New Roman" w:hAnsi="Times New Roman" w:cs="Times New Roman"/>
          <w:sz w:val="24"/>
          <w:szCs w:val="24"/>
        </w:rPr>
        <w:t xml:space="preserve"> pakeitimus, išskyrus informaciją, kurios atskleidimas prieštarautų informacijos ir duomenų apsaugą reguliuojantiems teisės  aktams arba visuomenės interesams, pažeistų teisėtus konkretaus tiekėjo komercinius interesus, ne vėliau kaip per 15 dienų nuo pirkimo sutarties sudarymo ar jų pakeitimo, bet ne vėliau kaip iki pirmojo mokėjimo pagal jį pradžios Viešųjų pirkimų tarnybos nustatyta tvarka skelbia CVP IS.</w:t>
      </w:r>
    </w:p>
    <w:p w14:paraId="726DE2F8" w14:textId="20FDFAC9" w:rsid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5. </w:t>
      </w:r>
      <w:r w:rsidR="006F221E">
        <w:rPr>
          <w:rFonts w:ascii="Times New Roman" w:hAnsi="Times New Roman" w:cs="Times New Roman"/>
          <w:sz w:val="24"/>
          <w:szCs w:val="24"/>
        </w:rPr>
        <w:t>Pasiūlymas</w:t>
      </w:r>
      <w:r w:rsidRPr="0052795A">
        <w:rPr>
          <w:rFonts w:ascii="Times New Roman" w:hAnsi="Times New Roman" w:cs="Times New Roman"/>
          <w:sz w:val="24"/>
          <w:szCs w:val="24"/>
        </w:rPr>
        <w:t xml:space="preserve"> visiškai atitinka Pirkimo dokumentuose nurodytus reikalavimus. </w:t>
      </w:r>
    </w:p>
    <w:p w14:paraId="4A8AB461" w14:textId="4636D264" w:rsidR="008F7BE0" w:rsidRDefault="008F7BE0" w:rsidP="00E85EFA">
      <w:pPr>
        <w:spacing w:after="0"/>
        <w:jc w:val="both"/>
        <w:rPr>
          <w:rFonts w:ascii="Times New Roman" w:hAnsi="Times New Roman" w:cs="Times New Roman"/>
          <w:sz w:val="24"/>
          <w:szCs w:val="24"/>
        </w:rPr>
      </w:pPr>
    </w:p>
    <w:p w14:paraId="40322869" w14:textId="77777777" w:rsidR="008F7BE0" w:rsidRDefault="008F7BE0" w:rsidP="00E85EFA">
      <w:pPr>
        <w:spacing w:after="0"/>
        <w:jc w:val="both"/>
        <w:rPr>
          <w:rFonts w:ascii="Times New Roman" w:hAnsi="Times New Roman" w:cs="Times New Roman"/>
          <w:sz w:val="24"/>
          <w:szCs w:val="24"/>
        </w:rPr>
      </w:pPr>
    </w:p>
    <w:p w14:paraId="7CA92C3E" w14:textId="77777777" w:rsidR="00B378A2" w:rsidRPr="005256E3" w:rsidRDefault="00B378A2" w:rsidP="00F83AFA">
      <w:pPr>
        <w:contextualSpacing/>
        <w:rPr>
          <w:rFonts w:ascii="Times New Roman" w:hAnsi="Times New Roman" w:cs="Times New Roman"/>
          <w:i/>
          <w:iCs/>
          <w:sz w:val="24"/>
          <w:szCs w:val="24"/>
        </w:rPr>
      </w:pPr>
      <w:r>
        <w:rPr>
          <w:rFonts w:ascii="Times New Roman" w:hAnsi="Times New Roman" w:cs="Times New Roman"/>
          <w:sz w:val="24"/>
          <w:szCs w:val="24"/>
        </w:rPr>
        <w:t xml:space="preserve">6. </w:t>
      </w:r>
      <w:r w:rsidRPr="005256E3">
        <w:rPr>
          <w:rFonts w:ascii="Times New Roman" w:hAnsi="Times New Roman" w:cs="Times New Roman"/>
          <w:b/>
          <w:bCs/>
          <w:sz w:val="24"/>
          <w:szCs w:val="24"/>
        </w:rPr>
        <w:t xml:space="preserve">INFORMACIJA APIE KIEKVIENO TIEKĖJŲ </w:t>
      </w:r>
      <w:r w:rsidR="00D95E9D">
        <w:rPr>
          <w:rFonts w:ascii="Times New Roman" w:hAnsi="Times New Roman" w:cs="Times New Roman"/>
          <w:b/>
          <w:bCs/>
          <w:sz w:val="24"/>
          <w:szCs w:val="24"/>
        </w:rPr>
        <w:t xml:space="preserve">ŪKIO SUBJEKTŲ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011332F3" w14:textId="77777777" w:rsidR="00B378A2" w:rsidRPr="005256E3" w:rsidRDefault="00B378A2" w:rsidP="00B378A2">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B378A2" w14:paraId="15D2289E" w14:textId="77777777" w:rsidTr="008843A1">
        <w:trPr>
          <w:trHeight w:val="603"/>
        </w:trPr>
        <w:tc>
          <w:tcPr>
            <w:tcW w:w="704" w:type="dxa"/>
            <w:vMerge w:val="restart"/>
            <w:shd w:val="clear" w:color="auto" w:fill="DEEAF6" w:themeFill="accent5" w:themeFillTint="33"/>
            <w:vAlign w:val="center"/>
          </w:tcPr>
          <w:p w14:paraId="58964175" w14:textId="77777777" w:rsidR="00B378A2" w:rsidRPr="005256E3" w:rsidRDefault="00B378A2" w:rsidP="0041149D">
            <w:pPr>
              <w:jc w:val="center"/>
              <w:rPr>
                <w:rFonts w:hAnsi="Times New Roman" w:cs="Times New Roman"/>
                <w:b/>
              </w:rPr>
            </w:pPr>
            <w:r w:rsidRPr="005256E3">
              <w:rPr>
                <w:rFonts w:hAnsi="Times New Roman" w:cs="Times New Roman"/>
                <w:b/>
              </w:rPr>
              <w:t xml:space="preserve">Eil. </w:t>
            </w:r>
            <w:r>
              <w:rPr>
                <w:rFonts w:hAnsi="Times New Roman" w:cs="Times New Roman"/>
                <w:b/>
              </w:rPr>
              <w:t>N</w:t>
            </w:r>
            <w:r w:rsidRPr="005256E3">
              <w:rPr>
                <w:rFonts w:hAnsi="Times New Roman" w:cs="Times New Roman"/>
                <w:b/>
              </w:rPr>
              <w:t>r.</w:t>
            </w:r>
          </w:p>
        </w:tc>
        <w:tc>
          <w:tcPr>
            <w:tcW w:w="2693" w:type="dxa"/>
            <w:vMerge w:val="restart"/>
            <w:shd w:val="clear" w:color="auto" w:fill="DEEAF6" w:themeFill="accent5" w:themeFillTint="33"/>
            <w:vAlign w:val="center"/>
          </w:tcPr>
          <w:p w14:paraId="175A13A7" w14:textId="77777777" w:rsidR="00B378A2" w:rsidRPr="005256E3" w:rsidRDefault="00B378A2" w:rsidP="0041149D">
            <w:pPr>
              <w:jc w:val="center"/>
              <w:rPr>
                <w:rFonts w:hAnsi="Times New Roman" w:cs="Times New Roman"/>
                <w:b/>
              </w:rPr>
            </w:pPr>
            <w:r w:rsidRPr="005256E3">
              <w:rPr>
                <w:rFonts w:hAnsi="Times New Roman" w:cs="Times New Roman"/>
                <w:b/>
              </w:rPr>
              <w:t>Partnerio pavadinimas</w:t>
            </w:r>
            <w:r w:rsidR="00D95E9D">
              <w:rPr>
                <w:rFonts w:hAnsi="Times New Roman" w:cs="Times New Roman"/>
                <w:b/>
              </w:rPr>
              <w:t xml:space="preserve">, </w:t>
            </w:r>
            <w:r w:rsidR="00D95E9D" w:rsidRPr="00C91D37">
              <w:rPr>
                <w:rFonts w:hAnsi="Times New Roman" w:cs="Times New Roman"/>
                <w:b/>
              </w:rPr>
              <w:t>, kodas ir adresas</w:t>
            </w:r>
          </w:p>
        </w:tc>
        <w:tc>
          <w:tcPr>
            <w:tcW w:w="3268" w:type="dxa"/>
            <w:vMerge w:val="restart"/>
            <w:shd w:val="clear" w:color="auto" w:fill="DEEAF6" w:themeFill="accent5" w:themeFillTint="33"/>
            <w:vAlign w:val="center"/>
          </w:tcPr>
          <w:p w14:paraId="75B0AD0E" w14:textId="77777777" w:rsidR="00B378A2" w:rsidRPr="005256E3" w:rsidRDefault="00B378A2" w:rsidP="0041149D">
            <w:pPr>
              <w:jc w:val="center"/>
              <w:rPr>
                <w:rFonts w:hAnsi="Times New Roman" w:cs="Times New Roman"/>
                <w:b/>
              </w:rPr>
            </w:pPr>
            <w:r w:rsidRPr="005256E3">
              <w:rPr>
                <w:rFonts w:hAnsi="Times New Roman" w:cs="Times New Roman"/>
                <w:b/>
              </w:rPr>
              <w:t xml:space="preserve">Numatomi atlikti </w:t>
            </w:r>
            <w:r>
              <w:rPr>
                <w:rFonts w:hAnsi="Times New Roman" w:cs="Times New Roman"/>
                <w:b/>
              </w:rPr>
              <w:t>įsipareigojimai</w:t>
            </w:r>
            <w:r w:rsidRPr="005256E3">
              <w:rPr>
                <w:rFonts w:hAnsi="Times New Roman" w:cs="Times New Roman"/>
                <w:b/>
              </w:rPr>
              <w:t xml:space="preserve"> </w:t>
            </w:r>
          </w:p>
        </w:tc>
        <w:tc>
          <w:tcPr>
            <w:tcW w:w="3258" w:type="dxa"/>
            <w:gridSpan w:val="2"/>
            <w:shd w:val="clear" w:color="auto" w:fill="DEEAF6" w:themeFill="accent5" w:themeFillTint="33"/>
            <w:vAlign w:val="center"/>
          </w:tcPr>
          <w:p w14:paraId="15EBE58E" w14:textId="77777777" w:rsidR="00B378A2" w:rsidRPr="005256E3" w:rsidRDefault="00B378A2" w:rsidP="0041149D">
            <w:pPr>
              <w:jc w:val="center"/>
              <w:rPr>
                <w:rFonts w:hAnsi="Times New Roman" w:cs="Times New Roman"/>
                <w:b/>
              </w:rPr>
            </w:pPr>
            <w:r w:rsidRPr="005256E3">
              <w:rPr>
                <w:rFonts w:hAnsi="Times New Roman" w:cs="Times New Roman"/>
                <w:b/>
              </w:rPr>
              <w:t xml:space="preserve">Partnerio </w:t>
            </w:r>
            <w:r>
              <w:rPr>
                <w:rFonts w:hAnsi="Times New Roman" w:cs="Times New Roman"/>
                <w:b/>
              </w:rPr>
              <w:t>įsipareigojimų</w:t>
            </w:r>
            <w:r w:rsidRPr="005256E3">
              <w:rPr>
                <w:rFonts w:hAnsi="Times New Roman" w:cs="Times New Roman"/>
                <w:b/>
              </w:rPr>
              <w:t xml:space="preserve"> dalies vertė pasiūlymo kainoje</w:t>
            </w:r>
            <w:r>
              <w:rPr>
                <w:rFonts w:hAnsi="Times New Roman" w:cs="Times New Roman"/>
                <w:b/>
              </w:rPr>
              <w:t>*</w:t>
            </w:r>
          </w:p>
        </w:tc>
      </w:tr>
      <w:tr w:rsidR="00B378A2" w14:paraId="19795AA9" w14:textId="77777777" w:rsidTr="00DE4D04">
        <w:trPr>
          <w:trHeight w:val="193"/>
        </w:trPr>
        <w:tc>
          <w:tcPr>
            <w:tcW w:w="704" w:type="dxa"/>
            <w:vMerge/>
            <w:shd w:val="clear" w:color="auto" w:fill="D9E2F3" w:themeFill="accent1" w:themeFillTint="33"/>
          </w:tcPr>
          <w:p w14:paraId="3A6CF96F" w14:textId="77777777" w:rsidR="00B378A2" w:rsidRPr="005256E3" w:rsidRDefault="00B378A2" w:rsidP="0041149D">
            <w:pPr>
              <w:jc w:val="both"/>
              <w:rPr>
                <w:rFonts w:hAnsi="Times New Roman" w:cs="Times New Roman"/>
              </w:rPr>
            </w:pPr>
          </w:p>
        </w:tc>
        <w:tc>
          <w:tcPr>
            <w:tcW w:w="2693" w:type="dxa"/>
            <w:vMerge/>
            <w:shd w:val="clear" w:color="auto" w:fill="D9E2F3" w:themeFill="accent1" w:themeFillTint="33"/>
          </w:tcPr>
          <w:p w14:paraId="01A9EE78" w14:textId="77777777" w:rsidR="00B378A2" w:rsidRPr="005256E3" w:rsidRDefault="00B378A2" w:rsidP="0041149D">
            <w:pPr>
              <w:jc w:val="both"/>
              <w:rPr>
                <w:rFonts w:hAnsi="Times New Roman" w:cs="Times New Roman"/>
              </w:rPr>
            </w:pPr>
          </w:p>
        </w:tc>
        <w:tc>
          <w:tcPr>
            <w:tcW w:w="3268" w:type="dxa"/>
            <w:vMerge/>
            <w:shd w:val="clear" w:color="auto" w:fill="D9E2F3" w:themeFill="accent1" w:themeFillTint="33"/>
          </w:tcPr>
          <w:p w14:paraId="6F2E2E95" w14:textId="77777777" w:rsidR="00B378A2" w:rsidRPr="005256E3" w:rsidRDefault="00B378A2" w:rsidP="0041149D">
            <w:pPr>
              <w:jc w:val="both"/>
              <w:rPr>
                <w:rFonts w:hAnsi="Times New Roman" w:cs="Times New Roman"/>
              </w:rPr>
            </w:pPr>
          </w:p>
        </w:tc>
        <w:tc>
          <w:tcPr>
            <w:tcW w:w="1762" w:type="dxa"/>
            <w:shd w:val="clear" w:color="auto" w:fill="DEEAF6" w:themeFill="accent5" w:themeFillTint="33"/>
          </w:tcPr>
          <w:p w14:paraId="59BE04C9" w14:textId="77777777" w:rsidR="00B378A2" w:rsidRPr="005256E3" w:rsidRDefault="00B378A2" w:rsidP="0041149D">
            <w:pPr>
              <w:jc w:val="center"/>
              <w:rPr>
                <w:rFonts w:hAnsi="Times New Roman" w:cs="Times New Roman"/>
                <w:b/>
              </w:rPr>
            </w:pPr>
            <w:r w:rsidRPr="005256E3">
              <w:rPr>
                <w:rFonts w:hAnsi="Times New Roman" w:cs="Times New Roman"/>
                <w:b/>
              </w:rPr>
              <w:t xml:space="preserve">EUR </w:t>
            </w:r>
            <w:r>
              <w:rPr>
                <w:rFonts w:hAnsi="Times New Roman" w:cs="Times New Roman"/>
                <w:b/>
              </w:rPr>
              <w:t>(</w:t>
            </w:r>
            <w:r w:rsidRPr="005256E3">
              <w:rPr>
                <w:rFonts w:hAnsi="Times New Roman" w:cs="Times New Roman"/>
                <w:b/>
              </w:rPr>
              <w:t>su PVM</w:t>
            </w:r>
            <w:r>
              <w:rPr>
                <w:rFonts w:hAnsi="Times New Roman" w:cs="Times New Roman"/>
                <w:b/>
              </w:rPr>
              <w:t>)</w:t>
            </w:r>
          </w:p>
        </w:tc>
        <w:tc>
          <w:tcPr>
            <w:tcW w:w="1496" w:type="dxa"/>
            <w:shd w:val="clear" w:color="auto" w:fill="DEEAF6" w:themeFill="accent5" w:themeFillTint="33"/>
          </w:tcPr>
          <w:p w14:paraId="69CA85BC" w14:textId="77777777" w:rsidR="00B378A2" w:rsidRPr="005256E3" w:rsidRDefault="00B378A2" w:rsidP="0041149D">
            <w:pPr>
              <w:jc w:val="center"/>
              <w:rPr>
                <w:rFonts w:hAnsi="Times New Roman" w:cs="Times New Roman"/>
                <w:b/>
              </w:rPr>
            </w:pPr>
            <w:r w:rsidRPr="005256E3">
              <w:rPr>
                <w:rFonts w:hAnsi="Times New Roman" w:cs="Times New Roman"/>
                <w:b/>
              </w:rPr>
              <w:t>Proc.</w:t>
            </w:r>
          </w:p>
        </w:tc>
      </w:tr>
      <w:tr w:rsidR="00B378A2" w14:paraId="017741ED" w14:textId="77777777" w:rsidTr="0041149D">
        <w:trPr>
          <w:trHeight w:val="128"/>
        </w:trPr>
        <w:tc>
          <w:tcPr>
            <w:tcW w:w="704" w:type="dxa"/>
          </w:tcPr>
          <w:p w14:paraId="5F97C54F" w14:textId="77777777" w:rsidR="00B378A2" w:rsidRPr="005256E3" w:rsidRDefault="00B378A2" w:rsidP="0041149D">
            <w:pPr>
              <w:jc w:val="both"/>
              <w:rPr>
                <w:rFonts w:hAnsi="Times New Roman" w:cs="Times New Roman"/>
              </w:rPr>
            </w:pPr>
            <w:r>
              <w:rPr>
                <w:rFonts w:hAnsi="Times New Roman" w:cs="Times New Roman"/>
              </w:rPr>
              <w:t>1.</w:t>
            </w:r>
          </w:p>
        </w:tc>
        <w:tc>
          <w:tcPr>
            <w:tcW w:w="2693" w:type="dxa"/>
          </w:tcPr>
          <w:p w14:paraId="5C793F37" w14:textId="77777777" w:rsidR="00B378A2" w:rsidRPr="005256E3" w:rsidRDefault="00B378A2" w:rsidP="0041149D">
            <w:pPr>
              <w:jc w:val="both"/>
              <w:rPr>
                <w:rFonts w:hAnsi="Times New Roman" w:cs="Times New Roman"/>
              </w:rPr>
            </w:pPr>
          </w:p>
        </w:tc>
        <w:tc>
          <w:tcPr>
            <w:tcW w:w="3268" w:type="dxa"/>
          </w:tcPr>
          <w:p w14:paraId="327B00D1" w14:textId="77777777" w:rsidR="00B378A2" w:rsidRPr="005256E3" w:rsidRDefault="00B378A2" w:rsidP="0041149D">
            <w:pPr>
              <w:jc w:val="both"/>
              <w:rPr>
                <w:rFonts w:hAnsi="Times New Roman" w:cs="Times New Roman"/>
              </w:rPr>
            </w:pPr>
          </w:p>
        </w:tc>
        <w:tc>
          <w:tcPr>
            <w:tcW w:w="1762" w:type="dxa"/>
          </w:tcPr>
          <w:p w14:paraId="33DB119E" w14:textId="77777777" w:rsidR="00B378A2" w:rsidRPr="005256E3" w:rsidRDefault="00B378A2" w:rsidP="0041149D">
            <w:pPr>
              <w:jc w:val="both"/>
              <w:rPr>
                <w:rFonts w:hAnsi="Times New Roman" w:cs="Times New Roman"/>
              </w:rPr>
            </w:pPr>
          </w:p>
        </w:tc>
        <w:tc>
          <w:tcPr>
            <w:tcW w:w="1496" w:type="dxa"/>
          </w:tcPr>
          <w:p w14:paraId="763F9D02" w14:textId="77777777" w:rsidR="00B378A2" w:rsidRPr="005256E3" w:rsidRDefault="00B378A2" w:rsidP="0041149D">
            <w:pPr>
              <w:jc w:val="both"/>
              <w:rPr>
                <w:rFonts w:hAnsi="Times New Roman" w:cs="Times New Roman"/>
              </w:rPr>
            </w:pPr>
          </w:p>
        </w:tc>
      </w:tr>
      <w:tr w:rsidR="00B378A2" w14:paraId="2CE95246" w14:textId="77777777" w:rsidTr="0041149D">
        <w:trPr>
          <w:trHeight w:val="145"/>
        </w:trPr>
        <w:tc>
          <w:tcPr>
            <w:tcW w:w="704" w:type="dxa"/>
          </w:tcPr>
          <w:p w14:paraId="5728DFA9" w14:textId="77777777" w:rsidR="00B378A2" w:rsidRPr="005256E3" w:rsidRDefault="00B378A2" w:rsidP="0041149D">
            <w:pPr>
              <w:jc w:val="both"/>
              <w:rPr>
                <w:rFonts w:hAnsi="Times New Roman" w:cs="Times New Roman"/>
              </w:rPr>
            </w:pPr>
            <w:r>
              <w:rPr>
                <w:rFonts w:hAnsi="Times New Roman" w:cs="Times New Roman"/>
              </w:rPr>
              <w:t>...</w:t>
            </w:r>
          </w:p>
        </w:tc>
        <w:tc>
          <w:tcPr>
            <w:tcW w:w="2693" w:type="dxa"/>
          </w:tcPr>
          <w:p w14:paraId="561949EF" w14:textId="77777777" w:rsidR="00B378A2" w:rsidRPr="005256E3" w:rsidRDefault="00B378A2" w:rsidP="0041149D">
            <w:pPr>
              <w:jc w:val="both"/>
              <w:rPr>
                <w:rFonts w:hAnsi="Times New Roman" w:cs="Times New Roman"/>
              </w:rPr>
            </w:pPr>
          </w:p>
        </w:tc>
        <w:tc>
          <w:tcPr>
            <w:tcW w:w="3268" w:type="dxa"/>
          </w:tcPr>
          <w:p w14:paraId="23363E93" w14:textId="77777777" w:rsidR="00B378A2" w:rsidRPr="005256E3" w:rsidRDefault="00B378A2" w:rsidP="0041149D">
            <w:pPr>
              <w:jc w:val="both"/>
              <w:rPr>
                <w:rFonts w:hAnsi="Times New Roman" w:cs="Times New Roman"/>
              </w:rPr>
            </w:pPr>
          </w:p>
        </w:tc>
        <w:tc>
          <w:tcPr>
            <w:tcW w:w="1762" w:type="dxa"/>
          </w:tcPr>
          <w:p w14:paraId="730B64B1" w14:textId="77777777" w:rsidR="00B378A2" w:rsidRPr="005256E3" w:rsidRDefault="00B378A2" w:rsidP="0041149D">
            <w:pPr>
              <w:jc w:val="both"/>
              <w:rPr>
                <w:rFonts w:hAnsi="Times New Roman" w:cs="Times New Roman"/>
              </w:rPr>
            </w:pPr>
          </w:p>
        </w:tc>
        <w:tc>
          <w:tcPr>
            <w:tcW w:w="1496" w:type="dxa"/>
          </w:tcPr>
          <w:p w14:paraId="1722CB98" w14:textId="77777777" w:rsidR="00B378A2" w:rsidRPr="005256E3" w:rsidRDefault="00B378A2" w:rsidP="0041149D">
            <w:pPr>
              <w:jc w:val="both"/>
              <w:rPr>
                <w:rFonts w:hAnsi="Times New Roman" w:cs="Times New Roman"/>
              </w:rPr>
            </w:pPr>
          </w:p>
        </w:tc>
      </w:tr>
    </w:tbl>
    <w:p w14:paraId="0E0608EC" w14:textId="77777777" w:rsidR="00B378A2"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1890EFC6" w14:textId="77777777" w:rsidR="00FB2AF7" w:rsidRDefault="00B378A2" w:rsidP="00F83AFA">
      <w:pPr>
        <w:spacing w:after="0"/>
        <w:rPr>
          <w:rFonts w:ascii="Times New Roman" w:eastAsia="Times New Roman" w:hAnsi="Times New Roman" w:cs="Times New Roman"/>
          <w:b/>
          <w:bCs/>
          <w:sz w:val="24"/>
          <w:szCs w:val="20"/>
        </w:rPr>
      </w:pPr>
      <w:r>
        <w:rPr>
          <w:rFonts w:ascii="Times New Roman" w:hAnsi="Times New Roman" w:cs="Times New Roman"/>
          <w:bCs/>
          <w:sz w:val="24"/>
          <w:szCs w:val="24"/>
        </w:rPr>
        <w:t xml:space="preserve">7. </w:t>
      </w:r>
      <w:r w:rsidRPr="00DE33FA">
        <w:rPr>
          <w:rFonts w:ascii="Times New Roman" w:hAnsi="Times New Roman" w:cs="Times New Roman"/>
          <w:b/>
          <w:bCs/>
          <w:sz w:val="24"/>
          <w:szCs w:val="24"/>
        </w:rPr>
        <w:t xml:space="preserve">INFORMACIJA APIE </w:t>
      </w:r>
      <w:r w:rsidRPr="00DE33FA">
        <w:rPr>
          <w:rFonts w:ascii="Times New Roman" w:eastAsia="Times New Roman" w:hAnsi="Times New Roman" w:cs="Times New Roman"/>
          <w:b/>
          <w:bCs/>
          <w:sz w:val="24"/>
          <w:szCs w:val="20"/>
        </w:rPr>
        <w:t xml:space="preserve">PRIVALOMUS IŠVIEŠINTI </w:t>
      </w:r>
      <w:r>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r w:rsidR="00FB2AF7">
        <w:rPr>
          <w:rFonts w:ascii="Times New Roman" w:eastAsia="Times New Roman" w:hAnsi="Times New Roman" w:cs="Times New Roman"/>
          <w:b/>
          <w:bCs/>
          <w:sz w:val="24"/>
          <w:szCs w:val="20"/>
        </w:rPr>
        <w:t xml:space="preserve"> </w:t>
      </w:r>
    </w:p>
    <w:p w14:paraId="0B4B2E96" w14:textId="77777777" w:rsidR="00B378A2" w:rsidRDefault="00B378A2" w:rsidP="00F83AFA">
      <w:pPr>
        <w:spacing w:after="0"/>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5"/>
        <w:gridCol w:w="2692"/>
        <w:gridCol w:w="3273"/>
        <w:gridCol w:w="2128"/>
        <w:gridCol w:w="1125"/>
      </w:tblGrid>
      <w:tr w:rsidR="00B378A2" w14:paraId="494EAB0F" w14:textId="77777777" w:rsidTr="008843A1">
        <w:trPr>
          <w:trHeight w:val="832"/>
        </w:trPr>
        <w:tc>
          <w:tcPr>
            <w:tcW w:w="705" w:type="dxa"/>
            <w:vMerge w:val="restart"/>
            <w:shd w:val="clear" w:color="auto" w:fill="DEEAF6" w:themeFill="accent5" w:themeFillTint="33"/>
            <w:vAlign w:val="center"/>
          </w:tcPr>
          <w:p w14:paraId="5E46F80C" w14:textId="77777777" w:rsidR="00B378A2" w:rsidRPr="00C91D37" w:rsidRDefault="00B378A2" w:rsidP="0041149D">
            <w:pPr>
              <w:jc w:val="center"/>
              <w:rPr>
                <w:rFonts w:hAnsi="Times New Roman" w:cs="Times New Roman"/>
                <w:b/>
              </w:rPr>
            </w:pPr>
            <w:bookmarkStart w:id="5" w:name="_Hlk155877256"/>
            <w:r w:rsidRPr="00C91D37">
              <w:rPr>
                <w:rFonts w:hAnsi="Times New Roman" w:cs="Times New Roman"/>
                <w:b/>
              </w:rPr>
              <w:t xml:space="preserve">Eil. </w:t>
            </w:r>
            <w:r>
              <w:rPr>
                <w:rFonts w:hAnsi="Times New Roman" w:cs="Times New Roman"/>
                <w:b/>
              </w:rPr>
              <w:t>N</w:t>
            </w:r>
            <w:r w:rsidRPr="00C91D37">
              <w:rPr>
                <w:rFonts w:hAnsi="Times New Roman" w:cs="Times New Roman"/>
                <w:b/>
              </w:rPr>
              <w:t>r.</w:t>
            </w:r>
          </w:p>
        </w:tc>
        <w:tc>
          <w:tcPr>
            <w:tcW w:w="2692" w:type="dxa"/>
            <w:vMerge w:val="restart"/>
            <w:shd w:val="clear" w:color="auto" w:fill="DEEAF6" w:themeFill="accent5" w:themeFillTint="33"/>
            <w:vAlign w:val="center"/>
          </w:tcPr>
          <w:p w14:paraId="63A6D01B" w14:textId="77777777" w:rsidR="00B378A2" w:rsidRPr="00C91D37" w:rsidRDefault="00B378A2" w:rsidP="0041149D">
            <w:pPr>
              <w:jc w:val="center"/>
              <w:rPr>
                <w:rFonts w:hAnsi="Times New Roman" w:cs="Times New Roman"/>
                <w:b/>
              </w:rPr>
            </w:pPr>
            <w:r w:rsidRPr="00C91D37">
              <w:rPr>
                <w:rFonts w:hAnsi="Times New Roman" w:cs="Times New Roman"/>
                <w:b/>
              </w:rPr>
              <w:t>Pavadinimas, kodas ir adresas</w:t>
            </w:r>
          </w:p>
        </w:tc>
        <w:tc>
          <w:tcPr>
            <w:tcW w:w="3273" w:type="dxa"/>
            <w:vMerge w:val="restart"/>
            <w:shd w:val="clear" w:color="auto" w:fill="DEEAF6" w:themeFill="accent5" w:themeFillTint="33"/>
            <w:vAlign w:val="center"/>
          </w:tcPr>
          <w:p w14:paraId="118A7D4B" w14:textId="77777777" w:rsidR="00B378A2" w:rsidRPr="00C91D37" w:rsidRDefault="00B378A2" w:rsidP="0041149D">
            <w:pPr>
              <w:jc w:val="center"/>
              <w:rPr>
                <w:rFonts w:hAnsi="Times New Roman" w:cs="Times New Roman"/>
                <w:b/>
              </w:rPr>
            </w:pPr>
            <w:r w:rsidRPr="00C91D37">
              <w:rPr>
                <w:rFonts w:hAnsi="Times New Roman" w:cs="Times New Roman"/>
                <w:b/>
              </w:rPr>
              <w:t xml:space="preserve">Numatomi atlikti </w:t>
            </w:r>
            <w:r>
              <w:rPr>
                <w:rFonts w:hAnsi="Times New Roman" w:cs="Times New Roman"/>
                <w:b/>
              </w:rPr>
              <w:t>įsipareigojimai</w:t>
            </w:r>
            <w:r w:rsidRPr="00C91D37">
              <w:rPr>
                <w:rFonts w:hAnsi="Times New Roman" w:cs="Times New Roman"/>
                <w:b/>
              </w:rPr>
              <w:t xml:space="preserve"> </w:t>
            </w:r>
          </w:p>
        </w:tc>
        <w:tc>
          <w:tcPr>
            <w:tcW w:w="3253" w:type="dxa"/>
            <w:gridSpan w:val="2"/>
            <w:shd w:val="clear" w:color="auto" w:fill="DEEAF6" w:themeFill="accent5" w:themeFillTint="33"/>
            <w:vAlign w:val="center"/>
          </w:tcPr>
          <w:p w14:paraId="08F565CA" w14:textId="77777777" w:rsidR="00B378A2" w:rsidRPr="00C91D37" w:rsidRDefault="00B378A2" w:rsidP="0041149D">
            <w:pPr>
              <w:jc w:val="center"/>
              <w:rPr>
                <w:rFonts w:hAnsi="Times New Roman" w:cs="Times New Roman"/>
                <w:b/>
              </w:rPr>
            </w:pPr>
            <w:r w:rsidRPr="00C91D37">
              <w:rPr>
                <w:rFonts w:hAnsi="Times New Roman" w:cs="Times New Roman"/>
                <w:b/>
              </w:rPr>
              <w:t xml:space="preserve">Pirkimo sutarties dalis pasiūlymo kainoje, kuriai ketinama pasitelkti </w:t>
            </w:r>
            <w:r>
              <w:rPr>
                <w:rFonts w:hAnsi="Times New Roman" w:cs="Times New Roman"/>
                <w:b/>
              </w:rPr>
              <w:t>ūkio subjektus*</w:t>
            </w:r>
          </w:p>
        </w:tc>
      </w:tr>
      <w:tr w:rsidR="00B378A2" w14:paraId="7F1C6133" w14:textId="77777777" w:rsidTr="008843A1">
        <w:trPr>
          <w:trHeight w:val="173"/>
        </w:trPr>
        <w:tc>
          <w:tcPr>
            <w:tcW w:w="705" w:type="dxa"/>
            <w:vMerge/>
            <w:shd w:val="clear" w:color="auto" w:fill="E2EFD9" w:themeFill="accent6" w:themeFillTint="33"/>
            <w:vAlign w:val="center"/>
          </w:tcPr>
          <w:p w14:paraId="6A052C86" w14:textId="77777777" w:rsidR="00B378A2" w:rsidRPr="00C91D37" w:rsidRDefault="00B378A2" w:rsidP="0041149D">
            <w:pPr>
              <w:jc w:val="center"/>
              <w:rPr>
                <w:rFonts w:hAnsi="Times New Roman" w:cs="Times New Roman"/>
                <w:b/>
              </w:rPr>
            </w:pPr>
          </w:p>
        </w:tc>
        <w:tc>
          <w:tcPr>
            <w:tcW w:w="2692" w:type="dxa"/>
            <w:vMerge/>
            <w:shd w:val="clear" w:color="auto" w:fill="E2EFD9" w:themeFill="accent6" w:themeFillTint="33"/>
            <w:vAlign w:val="center"/>
          </w:tcPr>
          <w:p w14:paraId="6389F4DB" w14:textId="77777777" w:rsidR="00B378A2" w:rsidRPr="00C91D37" w:rsidRDefault="00B378A2" w:rsidP="0041149D">
            <w:pPr>
              <w:jc w:val="center"/>
              <w:rPr>
                <w:rFonts w:hAnsi="Times New Roman" w:cs="Times New Roman"/>
                <w:b/>
              </w:rPr>
            </w:pPr>
          </w:p>
        </w:tc>
        <w:tc>
          <w:tcPr>
            <w:tcW w:w="3273" w:type="dxa"/>
            <w:vMerge/>
            <w:shd w:val="clear" w:color="auto" w:fill="E2EFD9" w:themeFill="accent6" w:themeFillTint="33"/>
            <w:vAlign w:val="center"/>
          </w:tcPr>
          <w:p w14:paraId="3E837024" w14:textId="77777777" w:rsidR="00B378A2" w:rsidRPr="00C91D37" w:rsidRDefault="00B378A2" w:rsidP="0041149D">
            <w:pPr>
              <w:jc w:val="center"/>
              <w:rPr>
                <w:rFonts w:hAnsi="Times New Roman" w:cs="Times New Roman"/>
                <w:b/>
              </w:rPr>
            </w:pPr>
          </w:p>
        </w:tc>
        <w:tc>
          <w:tcPr>
            <w:tcW w:w="2128" w:type="dxa"/>
            <w:shd w:val="clear" w:color="auto" w:fill="DEEAF6" w:themeFill="accent5" w:themeFillTint="33"/>
            <w:vAlign w:val="center"/>
          </w:tcPr>
          <w:p w14:paraId="5371F536" w14:textId="77777777" w:rsidR="00B378A2" w:rsidRPr="00C91D37" w:rsidRDefault="00B378A2" w:rsidP="0041149D">
            <w:pPr>
              <w:jc w:val="center"/>
              <w:rPr>
                <w:rFonts w:hAnsi="Times New Roman" w:cs="Times New Roman"/>
                <w:b/>
              </w:rPr>
            </w:pPr>
            <w:r w:rsidRPr="00C91D37">
              <w:rPr>
                <w:rFonts w:hAnsi="Times New Roman" w:cs="Times New Roman"/>
                <w:b/>
              </w:rPr>
              <w:t xml:space="preserve">EUR </w:t>
            </w:r>
            <w:r>
              <w:rPr>
                <w:rFonts w:hAnsi="Times New Roman" w:cs="Times New Roman"/>
                <w:b/>
              </w:rPr>
              <w:t>(</w:t>
            </w:r>
            <w:r w:rsidRPr="00C91D37">
              <w:rPr>
                <w:rFonts w:hAnsi="Times New Roman" w:cs="Times New Roman"/>
                <w:b/>
              </w:rPr>
              <w:t>su PVM</w:t>
            </w:r>
            <w:r>
              <w:rPr>
                <w:rFonts w:hAnsi="Times New Roman" w:cs="Times New Roman"/>
                <w:b/>
              </w:rPr>
              <w:t>)</w:t>
            </w:r>
          </w:p>
        </w:tc>
        <w:tc>
          <w:tcPr>
            <w:tcW w:w="1125" w:type="dxa"/>
            <w:shd w:val="clear" w:color="auto" w:fill="DEEAF6" w:themeFill="accent5" w:themeFillTint="33"/>
            <w:vAlign w:val="center"/>
          </w:tcPr>
          <w:p w14:paraId="55D8F42E" w14:textId="77777777" w:rsidR="00B378A2" w:rsidRPr="00C91D37" w:rsidRDefault="00B378A2" w:rsidP="0041149D">
            <w:pPr>
              <w:jc w:val="center"/>
              <w:rPr>
                <w:rFonts w:hAnsi="Times New Roman" w:cs="Times New Roman"/>
                <w:b/>
              </w:rPr>
            </w:pPr>
            <w:r w:rsidRPr="00C91D37">
              <w:rPr>
                <w:rFonts w:hAnsi="Times New Roman" w:cs="Times New Roman"/>
                <w:b/>
              </w:rPr>
              <w:t>Proc.</w:t>
            </w:r>
          </w:p>
        </w:tc>
      </w:tr>
      <w:bookmarkEnd w:id="5"/>
      <w:tr w:rsidR="00B378A2" w14:paraId="1F1F948D" w14:textId="77777777" w:rsidTr="008843A1">
        <w:trPr>
          <w:trHeight w:val="271"/>
        </w:trPr>
        <w:tc>
          <w:tcPr>
            <w:tcW w:w="9923" w:type="dxa"/>
            <w:gridSpan w:val="5"/>
            <w:shd w:val="clear" w:color="auto" w:fill="DEEAF6" w:themeFill="accent5" w:themeFillTint="33"/>
          </w:tcPr>
          <w:p w14:paraId="7EC9CF38" w14:textId="77777777" w:rsidR="00B378A2" w:rsidRPr="00C91D37" w:rsidRDefault="00B378A2" w:rsidP="0041149D">
            <w:pPr>
              <w:jc w:val="center"/>
              <w:rPr>
                <w:rFonts w:hAnsi="Times New Roman" w:cs="Times New Roman"/>
                <w:b/>
              </w:rPr>
            </w:pPr>
            <w:r>
              <w:rPr>
                <w:rFonts w:hAnsi="Times New Roman" w:cs="Times New Roman"/>
                <w:b/>
              </w:rPr>
              <w:t>Ūkio subjektai</w:t>
            </w:r>
            <w:r w:rsidRPr="00C91D37">
              <w:rPr>
                <w:rFonts w:hAnsi="Times New Roman" w:cs="Times New Roman"/>
                <w:b/>
              </w:rPr>
              <w:t xml:space="preserve">, kurių </w:t>
            </w:r>
            <w:r w:rsidRPr="00DE33FA">
              <w:rPr>
                <w:rFonts w:hAnsi="Times New Roman" w:cs="Times New Roman"/>
                <w:b/>
              </w:rPr>
              <w:t>pajėgumais tiekėjas remiamasi</w:t>
            </w:r>
            <w:r w:rsidRPr="00C91D37">
              <w:rPr>
                <w:rFonts w:hAnsi="Times New Roman" w:cs="Times New Roman"/>
                <w:b/>
              </w:rPr>
              <w:t xml:space="preserve"> </w:t>
            </w:r>
            <w:r w:rsidRPr="003D7B46">
              <w:rPr>
                <w:rFonts w:hAnsi="Times New Roman" w:cs="Times New Roman"/>
                <w:b/>
              </w:rPr>
              <w:t>įrodinėjant kvalifikacijos atitiktį</w:t>
            </w:r>
          </w:p>
        </w:tc>
      </w:tr>
      <w:tr w:rsidR="00B378A2" w14:paraId="39EEE8A6" w14:textId="77777777" w:rsidTr="00F83AFA">
        <w:trPr>
          <w:trHeight w:val="325"/>
        </w:trPr>
        <w:tc>
          <w:tcPr>
            <w:tcW w:w="705" w:type="dxa"/>
          </w:tcPr>
          <w:p w14:paraId="1992ACC8" w14:textId="77777777" w:rsidR="00B378A2" w:rsidRPr="00C91D37" w:rsidRDefault="00B378A2" w:rsidP="0041149D">
            <w:pPr>
              <w:jc w:val="both"/>
              <w:rPr>
                <w:rFonts w:hAnsi="Times New Roman" w:cs="Times New Roman"/>
              </w:rPr>
            </w:pPr>
            <w:r>
              <w:rPr>
                <w:rFonts w:hAnsi="Times New Roman" w:cs="Times New Roman"/>
              </w:rPr>
              <w:t>1.</w:t>
            </w:r>
          </w:p>
        </w:tc>
        <w:tc>
          <w:tcPr>
            <w:tcW w:w="2692" w:type="dxa"/>
          </w:tcPr>
          <w:p w14:paraId="2AFB3A0B" w14:textId="77777777" w:rsidR="00B378A2" w:rsidRPr="00C91D37" w:rsidRDefault="00B378A2" w:rsidP="0041149D">
            <w:pPr>
              <w:jc w:val="both"/>
              <w:rPr>
                <w:rFonts w:hAnsi="Times New Roman" w:cs="Times New Roman"/>
              </w:rPr>
            </w:pPr>
          </w:p>
        </w:tc>
        <w:tc>
          <w:tcPr>
            <w:tcW w:w="3273" w:type="dxa"/>
          </w:tcPr>
          <w:p w14:paraId="02EE731E" w14:textId="77777777" w:rsidR="00B378A2" w:rsidRPr="00C91D37" w:rsidRDefault="00B378A2" w:rsidP="0041149D">
            <w:pPr>
              <w:jc w:val="both"/>
              <w:rPr>
                <w:rFonts w:hAnsi="Times New Roman" w:cs="Times New Roman"/>
              </w:rPr>
            </w:pPr>
          </w:p>
        </w:tc>
        <w:tc>
          <w:tcPr>
            <w:tcW w:w="2128" w:type="dxa"/>
          </w:tcPr>
          <w:p w14:paraId="10C30571" w14:textId="77777777" w:rsidR="00B378A2" w:rsidRPr="00C91D37" w:rsidRDefault="00B378A2" w:rsidP="0041149D">
            <w:pPr>
              <w:jc w:val="both"/>
              <w:rPr>
                <w:rFonts w:hAnsi="Times New Roman" w:cs="Times New Roman"/>
              </w:rPr>
            </w:pPr>
          </w:p>
        </w:tc>
        <w:tc>
          <w:tcPr>
            <w:tcW w:w="1125" w:type="dxa"/>
          </w:tcPr>
          <w:p w14:paraId="24B474BB" w14:textId="77777777" w:rsidR="00B378A2" w:rsidRDefault="00B378A2" w:rsidP="0041149D">
            <w:pPr>
              <w:jc w:val="both"/>
              <w:rPr>
                <w:sz w:val="24"/>
              </w:rPr>
            </w:pPr>
          </w:p>
        </w:tc>
      </w:tr>
      <w:tr w:rsidR="00B378A2" w14:paraId="39C46E8A" w14:textId="77777777" w:rsidTr="00F83AFA">
        <w:trPr>
          <w:trHeight w:val="307"/>
        </w:trPr>
        <w:tc>
          <w:tcPr>
            <w:tcW w:w="705" w:type="dxa"/>
          </w:tcPr>
          <w:p w14:paraId="1D60036C" w14:textId="77777777" w:rsidR="00B378A2" w:rsidRPr="00C91D37" w:rsidRDefault="00B378A2" w:rsidP="0041149D">
            <w:pPr>
              <w:jc w:val="both"/>
              <w:rPr>
                <w:rFonts w:hAnsi="Times New Roman" w:cs="Times New Roman"/>
              </w:rPr>
            </w:pPr>
            <w:r>
              <w:rPr>
                <w:rFonts w:hAnsi="Times New Roman" w:cs="Times New Roman"/>
              </w:rPr>
              <w:t>...</w:t>
            </w:r>
          </w:p>
        </w:tc>
        <w:tc>
          <w:tcPr>
            <w:tcW w:w="2692" w:type="dxa"/>
          </w:tcPr>
          <w:p w14:paraId="076FF4EB" w14:textId="77777777" w:rsidR="00B378A2" w:rsidRPr="00C91D37" w:rsidRDefault="00B378A2" w:rsidP="0041149D">
            <w:pPr>
              <w:jc w:val="both"/>
              <w:rPr>
                <w:rFonts w:hAnsi="Times New Roman" w:cs="Times New Roman"/>
              </w:rPr>
            </w:pPr>
          </w:p>
        </w:tc>
        <w:tc>
          <w:tcPr>
            <w:tcW w:w="3273" w:type="dxa"/>
          </w:tcPr>
          <w:p w14:paraId="6D139510" w14:textId="77777777" w:rsidR="00B378A2" w:rsidRPr="00C91D37" w:rsidRDefault="00B378A2" w:rsidP="0041149D">
            <w:pPr>
              <w:jc w:val="both"/>
              <w:rPr>
                <w:rFonts w:hAnsi="Times New Roman" w:cs="Times New Roman"/>
              </w:rPr>
            </w:pPr>
          </w:p>
        </w:tc>
        <w:tc>
          <w:tcPr>
            <w:tcW w:w="2128" w:type="dxa"/>
          </w:tcPr>
          <w:p w14:paraId="234A81C6" w14:textId="77777777" w:rsidR="00B378A2" w:rsidRPr="00C91D37" w:rsidRDefault="00B378A2" w:rsidP="0041149D">
            <w:pPr>
              <w:jc w:val="both"/>
              <w:rPr>
                <w:rFonts w:hAnsi="Times New Roman" w:cs="Times New Roman"/>
              </w:rPr>
            </w:pPr>
          </w:p>
        </w:tc>
        <w:tc>
          <w:tcPr>
            <w:tcW w:w="1125" w:type="dxa"/>
          </w:tcPr>
          <w:p w14:paraId="7C613F40" w14:textId="77777777" w:rsidR="00B378A2" w:rsidRDefault="00B378A2" w:rsidP="0041149D">
            <w:pPr>
              <w:jc w:val="both"/>
              <w:rPr>
                <w:sz w:val="24"/>
              </w:rPr>
            </w:pPr>
          </w:p>
        </w:tc>
      </w:tr>
    </w:tbl>
    <w:p w14:paraId="3FD17A60" w14:textId="77777777" w:rsidR="00B378A2" w:rsidRPr="00824601"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62509156" w14:textId="77777777" w:rsidR="00FB2AF7" w:rsidRPr="00FB2AF7" w:rsidRDefault="00FB2AF7" w:rsidP="00F83AFA">
      <w:pPr>
        <w:spacing w:after="0"/>
        <w:ind w:right="191"/>
        <w:jc w:val="both"/>
        <w:rPr>
          <w:rFonts w:ascii="Times New Roman" w:hAnsi="Times New Roman" w:cs="Times New Roman"/>
          <w:b/>
          <w:bCs/>
          <w:sz w:val="24"/>
          <w:szCs w:val="24"/>
        </w:rPr>
      </w:pPr>
      <w:r>
        <w:rPr>
          <w:rFonts w:ascii="Times New Roman" w:hAnsi="Times New Roman" w:cs="Times New Roman"/>
          <w:bCs/>
          <w:sz w:val="24"/>
          <w:szCs w:val="24"/>
        </w:rPr>
        <w:t>8.</w:t>
      </w:r>
      <w:r w:rsidR="00DC61F5">
        <w:rPr>
          <w:rFonts w:ascii="Times New Roman" w:hAnsi="Times New Roman" w:cs="Times New Roman"/>
          <w:bCs/>
          <w:sz w:val="24"/>
          <w:szCs w:val="24"/>
        </w:rPr>
        <w:t xml:space="preserve"> </w:t>
      </w:r>
      <w:r w:rsidRPr="00FB2AF7">
        <w:rPr>
          <w:rFonts w:ascii="Times New Roman" w:hAnsi="Times New Roman" w:cs="Times New Roman"/>
          <w:b/>
          <w:bCs/>
          <w:sz w:val="24"/>
          <w:szCs w:val="24"/>
        </w:rPr>
        <w:t>KITI ŽINOMI SUBTIEKĖJAI, KURIE BUS PASITELKTI VYKDANT PIRKIMO SUTARTĮ IR KURIŲ PAJĖGUMAIS NESIREMIAMA ĮRODINĖJANT KVALIFIKACIJOS ATITIKT</w:t>
      </w:r>
      <w:r w:rsidR="00554DE3">
        <w:rPr>
          <w:rFonts w:ascii="Times New Roman" w:hAnsi="Times New Roman" w:cs="Times New Roman"/>
          <w:b/>
          <w:bCs/>
          <w:sz w:val="24"/>
          <w:szCs w:val="24"/>
        </w:rPr>
        <w:t>Į</w:t>
      </w:r>
    </w:p>
    <w:p w14:paraId="47E46FA0" w14:textId="77777777" w:rsidR="00FB2AF7" w:rsidRPr="00FB2AF7" w:rsidRDefault="00FB2AF7" w:rsidP="00FB2AF7">
      <w:pPr>
        <w:spacing w:after="0"/>
        <w:jc w:val="both"/>
        <w:rPr>
          <w:rFonts w:ascii="Times New Roman" w:hAnsi="Times New Roman" w:cs="Times New Roman"/>
          <w:b/>
          <w:bCs/>
          <w:sz w:val="24"/>
          <w:szCs w:val="24"/>
        </w:rPr>
      </w:pPr>
      <w:r w:rsidRPr="00FB2AF7">
        <w:rPr>
          <w:rFonts w:ascii="Times New Roman" w:hAnsi="Times New Roman" w:cs="Times New Roman"/>
          <w:b/>
          <w:bCs/>
          <w:sz w:val="24"/>
          <w:szCs w:val="24"/>
        </w:rPr>
        <w:t>(</w:t>
      </w:r>
      <w:r w:rsidRPr="00FB2AF7">
        <w:rPr>
          <w:rFonts w:ascii="Times New Roman" w:hAnsi="Times New Roman" w:cs="Times New Roman"/>
          <w:bCs/>
          <w:i/>
          <w:iCs/>
          <w:sz w:val="24"/>
          <w:szCs w:val="24"/>
        </w:rPr>
        <w:t>nurodomi visi subtiekėjai kurių pajėgumais tiekėjas nesirems</w:t>
      </w:r>
      <w:r w:rsidRPr="00FB2AF7">
        <w:rPr>
          <w:rFonts w:ascii="Times New Roman" w:hAnsi="Times New Roman" w:cs="Times New Roman"/>
          <w:b/>
          <w:bCs/>
          <w:sz w:val="24"/>
          <w:szCs w:val="24"/>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FB2AF7" w:rsidRPr="00D95E9D" w14:paraId="068EED87" w14:textId="77777777" w:rsidTr="008843A1">
        <w:trPr>
          <w:trHeight w:val="526"/>
        </w:trPr>
        <w:tc>
          <w:tcPr>
            <w:tcW w:w="975" w:type="dxa"/>
            <w:vMerge w:val="restart"/>
            <w:shd w:val="clear" w:color="auto" w:fill="DEEAF6" w:themeFill="accent5" w:themeFillTint="33"/>
            <w:vAlign w:val="center"/>
          </w:tcPr>
          <w:p w14:paraId="219B2FBC"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Eil. Nr.</w:t>
            </w:r>
          </w:p>
        </w:tc>
        <w:tc>
          <w:tcPr>
            <w:tcW w:w="2437" w:type="dxa"/>
            <w:vMerge w:val="restart"/>
            <w:shd w:val="clear" w:color="auto" w:fill="DEEAF6" w:themeFill="accent5" w:themeFillTint="33"/>
            <w:vAlign w:val="center"/>
          </w:tcPr>
          <w:p w14:paraId="5982F445"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Pavadinimas, kodas ir adresas</w:t>
            </w:r>
          </w:p>
        </w:tc>
        <w:tc>
          <w:tcPr>
            <w:tcW w:w="3297" w:type="dxa"/>
            <w:vMerge w:val="restart"/>
            <w:shd w:val="clear" w:color="auto" w:fill="DEEAF6" w:themeFill="accent5" w:themeFillTint="33"/>
            <w:vAlign w:val="center"/>
          </w:tcPr>
          <w:p w14:paraId="0FE1E505"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 xml:space="preserve">Numatomi atlikti įsipareigojimai </w:t>
            </w:r>
          </w:p>
        </w:tc>
        <w:tc>
          <w:tcPr>
            <w:tcW w:w="3356" w:type="dxa"/>
            <w:gridSpan w:val="2"/>
            <w:shd w:val="clear" w:color="auto" w:fill="DEEAF6" w:themeFill="accent5" w:themeFillTint="33"/>
            <w:vAlign w:val="center"/>
          </w:tcPr>
          <w:p w14:paraId="681B9E25"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Pirkimo sutarties dalis pasiūlymo kainoje, kuriai ketinama pasitelkti subtiekėjus*</w:t>
            </w:r>
          </w:p>
        </w:tc>
      </w:tr>
      <w:tr w:rsidR="00FB2AF7" w:rsidRPr="00FB2AF7" w14:paraId="096268DE" w14:textId="77777777" w:rsidTr="008843A1">
        <w:trPr>
          <w:trHeight w:val="168"/>
        </w:trPr>
        <w:tc>
          <w:tcPr>
            <w:tcW w:w="975" w:type="dxa"/>
            <w:vMerge/>
            <w:shd w:val="clear" w:color="auto" w:fill="DEEAF6" w:themeFill="accent5" w:themeFillTint="33"/>
            <w:vAlign w:val="center"/>
          </w:tcPr>
          <w:p w14:paraId="343AFFBA" w14:textId="77777777" w:rsidR="00FB2AF7" w:rsidRPr="00F83AFA" w:rsidRDefault="00FB2AF7" w:rsidP="00FB2AF7">
            <w:pPr>
              <w:spacing w:line="276" w:lineRule="auto"/>
              <w:jc w:val="both"/>
              <w:rPr>
                <w:rFonts w:hAnsi="Times New Roman" w:cs="Times New Roman"/>
                <w:b/>
                <w:bCs/>
              </w:rPr>
            </w:pPr>
          </w:p>
        </w:tc>
        <w:tc>
          <w:tcPr>
            <w:tcW w:w="2437" w:type="dxa"/>
            <w:vMerge/>
            <w:shd w:val="clear" w:color="auto" w:fill="DEEAF6" w:themeFill="accent5" w:themeFillTint="33"/>
            <w:vAlign w:val="center"/>
          </w:tcPr>
          <w:p w14:paraId="56715870" w14:textId="77777777" w:rsidR="00FB2AF7" w:rsidRPr="00F83AFA" w:rsidRDefault="00FB2AF7" w:rsidP="00FB2AF7">
            <w:pPr>
              <w:spacing w:line="276" w:lineRule="auto"/>
              <w:jc w:val="both"/>
              <w:rPr>
                <w:rFonts w:hAnsi="Times New Roman" w:cs="Times New Roman"/>
                <w:b/>
                <w:bCs/>
              </w:rPr>
            </w:pPr>
          </w:p>
        </w:tc>
        <w:tc>
          <w:tcPr>
            <w:tcW w:w="3297" w:type="dxa"/>
            <w:vMerge/>
            <w:shd w:val="clear" w:color="auto" w:fill="DEEAF6" w:themeFill="accent5" w:themeFillTint="33"/>
            <w:vAlign w:val="center"/>
          </w:tcPr>
          <w:p w14:paraId="555AA0AB" w14:textId="77777777" w:rsidR="00FB2AF7" w:rsidRPr="00F83AFA" w:rsidRDefault="00FB2AF7" w:rsidP="00FB2AF7">
            <w:pPr>
              <w:spacing w:line="276" w:lineRule="auto"/>
              <w:jc w:val="both"/>
              <w:rPr>
                <w:rFonts w:hAnsi="Times New Roman" w:cs="Times New Roman"/>
                <w:b/>
                <w:bCs/>
              </w:rPr>
            </w:pPr>
          </w:p>
        </w:tc>
        <w:tc>
          <w:tcPr>
            <w:tcW w:w="2151" w:type="dxa"/>
            <w:shd w:val="clear" w:color="auto" w:fill="DEEAF6" w:themeFill="accent5" w:themeFillTint="33"/>
            <w:vAlign w:val="center"/>
          </w:tcPr>
          <w:p w14:paraId="10D2B41D"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EUR (su PVM)</w:t>
            </w:r>
          </w:p>
        </w:tc>
        <w:tc>
          <w:tcPr>
            <w:tcW w:w="1205" w:type="dxa"/>
            <w:shd w:val="clear" w:color="auto" w:fill="DEEAF6" w:themeFill="accent5" w:themeFillTint="33"/>
            <w:vAlign w:val="center"/>
          </w:tcPr>
          <w:p w14:paraId="7E5476E7"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Proc.</w:t>
            </w:r>
          </w:p>
        </w:tc>
      </w:tr>
      <w:tr w:rsidR="00FB2AF7" w:rsidRPr="00FB2AF7" w14:paraId="6B41560D" w14:textId="77777777" w:rsidTr="008843A1">
        <w:trPr>
          <w:trHeight w:val="543"/>
        </w:trPr>
        <w:tc>
          <w:tcPr>
            <w:tcW w:w="10065" w:type="dxa"/>
            <w:gridSpan w:val="5"/>
            <w:shd w:val="clear" w:color="auto" w:fill="DEEAF6" w:themeFill="accent5" w:themeFillTint="33"/>
          </w:tcPr>
          <w:p w14:paraId="1F5DC453" w14:textId="77777777" w:rsidR="00FB2AF7" w:rsidRPr="00F83AFA" w:rsidRDefault="00FB2AF7" w:rsidP="00FB2AF7">
            <w:pPr>
              <w:spacing w:line="276" w:lineRule="auto"/>
              <w:jc w:val="both"/>
              <w:rPr>
                <w:rFonts w:hAnsi="Times New Roman" w:cs="Times New Roman"/>
                <w:b/>
                <w:bCs/>
              </w:rPr>
            </w:pPr>
            <w:bookmarkStart w:id="6" w:name="_Hlk155877796"/>
            <w:r w:rsidRPr="00F83AFA">
              <w:rPr>
                <w:rFonts w:hAnsi="Times New Roman" w:cs="Times New Roman"/>
                <w:b/>
                <w:bCs/>
                <w:sz w:val="21"/>
                <w:szCs w:val="21"/>
              </w:rPr>
              <w:t>Kiti žinomi subtiekėjai, kurie bus pasitelkti vykdant pirkimo sutartį ir kurių pajėgumais nesiremiama įrodinėjant kvalifikacijos atitikties</w:t>
            </w:r>
            <w:bookmarkEnd w:id="6"/>
          </w:p>
        </w:tc>
      </w:tr>
      <w:tr w:rsidR="00FB2AF7" w:rsidRPr="00FB2AF7" w14:paraId="7CFC5AF6" w14:textId="77777777" w:rsidTr="0041149D">
        <w:trPr>
          <w:trHeight w:val="315"/>
        </w:trPr>
        <w:tc>
          <w:tcPr>
            <w:tcW w:w="975" w:type="dxa"/>
          </w:tcPr>
          <w:p w14:paraId="448F2FE0"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t>1.</w:t>
            </w:r>
          </w:p>
        </w:tc>
        <w:tc>
          <w:tcPr>
            <w:tcW w:w="2437" w:type="dxa"/>
          </w:tcPr>
          <w:p w14:paraId="442C87A8"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7B5D055B" w14:textId="77777777" w:rsidR="00FB2AF7" w:rsidRPr="00FB2AF7" w:rsidRDefault="00FB2AF7" w:rsidP="00FB2AF7">
            <w:pPr>
              <w:spacing w:line="276" w:lineRule="auto"/>
              <w:jc w:val="both"/>
              <w:rPr>
                <w:rFonts w:hAnsi="Times New Roman" w:cs="Times New Roman"/>
                <w:bCs/>
                <w:sz w:val="24"/>
                <w:szCs w:val="24"/>
              </w:rPr>
            </w:pPr>
          </w:p>
        </w:tc>
        <w:tc>
          <w:tcPr>
            <w:tcW w:w="2151" w:type="dxa"/>
          </w:tcPr>
          <w:p w14:paraId="3AA35F48"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288B244D" w14:textId="77777777" w:rsidR="00FB2AF7" w:rsidRPr="00FB2AF7" w:rsidRDefault="00FB2AF7" w:rsidP="00FB2AF7">
            <w:pPr>
              <w:spacing w:line="276" w:lineRule="auto"/>
              <w:jc w:val="both"/>
              <w:rPr>
                <w:rFonts w:hAnsi="Times New Roman" w:cs="Times New Roman"/>
                <w:bCs/>
                <w:sz w:val="24"/>
                <w:szCs w:val="24"/>
              </w:rPr>
            </w:pPr>
          </w:p>
        </w:tc>
      </w:tr>
      <w:tr w:rsidR="00FB2AF7" w:rsidRPr="00FB2AF7" w14:paraId="5EE2518E" w14:textId="77777777" w:rsidTr="0041149D">
        <w:trPr>
          <w:trHeight w:val="315"/>
        </w:trPr>
        <w:tc>
          <w:tcPr>
            <w:tcW w:w="975" w:type="dxa"/>
          </w:tcPr>
          <w:p w14:paraId="783A8A06"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t>...</w:t>
            </w:r>
          </w:p>
        </w:tc>
        <w:tc>
          <w:tcPr>
            <w:tcW w:w="2437" w:type="dxa"/>
          </w:tcPr>
          <w:p w14:paraId="78CDEF5A"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0F64548C" w14:textId="77777777" w:rsidR="00FB2AF7" w:rsidRPr="00FB2AF7" w:rsidRDefault="00FB2AF7" w:rsidP="00FB2AF7">
            <w:pPr>
              <w:spacing w:line="276" w:lineRule="auto"/>
              <w:jc w:val="both"/>
              <w:rPr>
                <w:rFonts w:hAnsi="Times New Roman" w:cs="Times New Roman"/>
                <w:bCs/>
                <w:sz w:val="24"/>
                <w:szCs w:val="24"/>
              </w:rPr>
            </w:pPr>
          </w:p>
        </w:tc>
        <w:tc>
          <w:tcPr>
            <w:tcW w:w="2151" w:type="dxa"/>
          </w:tcPr>
          <w:p w14:paraId="170C3449"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4A3E9B8D" w14:textId="77777777" w:rsidR="00FB2AF7" w:rsidRPr="00FB2AF7" w:rsidRDefault="00FB2AF7" w:rsidP="00FB2AF7">
            <w:pPr>
              <w:spacing w:line="276" w:lineRule="auto"/>
              <w:jc w:val="both"/>
              <w:rPr>
                <w:rFonts w:hAnsi="Times New Roman" w:cs="Times New Roman"/>
                <w:bCs/>
                <w:sz w:val="24"/>
                <w:szCs w:val="24"/>
              </w:rPr>
            </w:pPr>
          </w:p>
        </w:tc>
      </w:tr>
    </w:tbl>
    <w:p w14:paraId="2B5F8C8E" w14:textId="77777777" w:rsidR="00FB2AF7" w:rsidRPr="00FB2AF7" w:rsidRDefault="00FB2AF7" w:rsidP="00FB2AF7">
      <w:pPr>
        <w:spacing w:after="0"/>
        <w:jc w:val="both"/>
        <w:rPr>
          <w:rFonts w:ascii="Times New Roman" w:hAnsi="Times New Roman" w:cs="Times New Roman"/>
          <w:bCs/>
          <w:i/>
          <w:iCs/>
          <w:sz w:val="24"/>
          <w:szCs w:val="24"/>
        </w:rPr>
      </w:pPr>
      <w:r w:rsidRPr="00FB2AF7">
        <w:rPr>
          <w:rFonts w:ascii="Times New Roman" w:hAnsi="Times New Roman" w:cs="Times New Roman"/>
          <w:bCs/>
          <w:i/>
          <w:iCs/>
          <w:sz w:val="24"/>
          <w:szCs w:val="24"/>
        </w:rPr>
        <w:t xml:space="preserve">Pastaba*. Tiekėjas įsipareigojimų dalies laukelį </w:t>
      </w:r>
      <w:r w:rsidRPr="00FB2AF7">
        <w:rPr>
          <w:rFonts w:ascii="Times New Roman" w:hAnsi="Times New Roman" w:cs="Times New Roman"/>
          <w:b/>
          <w:bCs/>
          <w:i/>
          <w:iCs/>
          <w:sz w:val="24"/>
          <w:szCs w:val="24"/>
          <w:u w:val="single"/>
        </w:rPr>
        <w:t>privalo</w:t>
      </w:r>
      <w:r w:rsidRPr="00FB2AF7">
        <w:rPr>
          <w:rFonts w:ascii="Times New Roman" w:hAnsi="Times New Roman" w:cs="Times New Roman"/>
          <w:bCs/>
          <w:i/>
          <w:iCs/>
          <w:sz w:val="24"/>
          <w:szCs w:val="24"/>
        </w:rPr>
        <w:t xml:space="preserve"> užpildyti pasirinktinai eurais ar procentais.</w:t>
      </w:r>
    </w:p>
    <w:p w14:paraId="0B9FE082" w14:textId="77777777" w:rsidR="006944D1" w:rsidRDefault="006944D1" w:rsidP="006944D1">
      <w:pPr>
        <w:spacing w:after="0"/>
        <w:jc w:val="both"/>
        <w:rPr>
          <w:rFonts w:ascii="Times New Roman" w:hAnsi="Times New Roman" w:cs="Times New Roman"/>
          <w:bCs/>
          <w:sz w:val="24"/>
          <w:szCs w:val="24"/>
        </w:rPr>
      </w:pPr>
    </w:p>
    <w:p w14:paraId="0F748231" w14:textId="77777777" w:rsidR="006944D1" w:rsidRPr="00F83AFA" w:rsidRDefault="006944D1" w:rsidP="006944D1">
      <w:pPr>
        <w:spacing w:after="0"/>
        <w:jc w:val="both"/>
        <w:rPr>
          <w:rFonts w:ascii="Times New Roman" w:hAnsi="Times New Roman" w:cs="Times New Roman"/>
          <w:sz w:val="24"/>
          <w:szCs w:val="24"/>
        </w:rPr>
      </w:pPr>
      <w:r>
        <w:rPr>
          <w:rFonts w:ascii="Times New Roman" w:hAnsi="Times New Roman" w:cs="Times New Roman"/>
          <w:bCs/>
          <w:sz w:val="24"/>
          <w:szCs w:val="24"/>
        </w:rPr>
        <w:t xml:space="preserve">9. </w:t>
      </w:r>
      <w:r w:rsidRPr="006944D1">
        <w:rPr>
          <w:rFonts w:ascii="Times New Roman" w:hAnsi="Times New Roman" w:cs="Times New Roman"/>
          <w:b/>
          <w:bCs/>
          <w:sz w:val="24"/>
          <w:szCs w:val="24"/>
        </w:rPr>
        <w:t xml:space="preserve">INFORMACIJA APIE KVAZISUBTIEKĖJUS </w:t>
      </w:r>
      <w:r w:rsidRPr="00F83AFA">
        <w:rPr>
          <w:rFonts w:ascii="Times New Roman" w:hAnsi="Times New Roman" w:cs="Times New Roman"/>
          <w:sz w:val="24"/>
          <w:szCs w:val="24"/>
        </w:rPr>
        <w:t>(specialistus,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137" w:type="dxa"/>
        <w:tblLook w:val="04A0" w:firstRow="1" w:lastRow="0" w:firstColumn="1" w:lastColumn="0" w:noHBand="0" w:noVBand="1"/>
      </w:tblPr>
      <w:tblGrid>
        <w:gridCol w:w="543"/>
        <w:gridCol w:w="4152"/>
        <w:gridCol w:w="4944"/>
      </w:tblGrid>
      <w:tr w:rsidR="00D95E9D" w:rsidRPr="006944D1" w14:paraId="617ABD07" w14:textId="77777777" w:rsidTr="008843A1">
        <w:trPr>
          <w:trHeight w:val="636"/>
        </w:trPr>
        <w:tc>
          <w:tcPr>
            <w:tcW w:w="543" w:type="dxa"/>
            <w:shd w:val="clear" w:color="auto" w:fill="DEEAF6" w:themeFill="accent5" w:themeFillTint="33"/>
            <w:vAlign w:val="center"/>
          </w:tcPr>
          <w:p w14:paraId="03B356AA"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Eil. Nr.</w:t>
            </w:r>
          </w:p>
        </w:tc>
        <w:tc>
          <w:tcPr>
            <w:tcW w:w="4152" w:type="dxa"/>
            <w:shd w:val="clear" w:color="auto" w:fill="DEEAF6" w:themeFill="accent5" w:themeFillTint="33"/>
            <w:vAlign w:val="center"/>
          </w:tcPr>
          <w:p w14:paraId="12106877" w14:textId="77777777" w:rsidR="006944D1" w:rsidRPr="00F83AFA" w:rsidRDefault="006944D1" w:rsidP="006944D1">
            <w:pPr>
              <w:spacing w:line="276" w:lineRule="auto"/>
              <w:jc w:val="both"/>
              <w:rPr>
                <w:rFonts w:hAnsi="Times New Roman" w:cs="Times New Roman"/>
                <w:b/>
                <w:bCs/>
                <w:lang w:val="en-US"/>
              </w:rPr>
            </w:pPr>
            <w:r w:rsidRPr="00F83AFA">
              <w:rPr>
                <w:rFonts w:hAnsi="Times New Roman" w:cs="Times New Roman"/>
                <w:b/>
                <w:bCs/>
                <w:sz w:val="21"/>
                <w:szCs w:val="21"/>
              </w:rPr>
              <w:t>Vardas ir pavardė</w:t>
            </w:r>
          </w:p>
        </w:tc>
        <w:tc>
          <w:tcPr>
            <w:tcW w:w="4944" w:type="dxa"/>
            <w:shd w:val="clear" w:color="auto" w:fill="DEEAF6" w:themeFill="accent5" w:themeFillTint="33"/>
            <w:vAlign w:val="center"/>
          </w:tcPr>
          <w:p w14:paraId="1A845342"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Specialisto dabartinė darbovietė</w:t>
            </w:r>
          </w:p>
        </w:tc>
      </w:tr>
      <w:tr w:rsidR="006944D1" w:rsidRPr="006944D1" w14:paraId="02BA7B65" w14:textId="77777777" w:rsidTr="00F83AFA">
        <w:trPr>
          <w:trHeight w:val="259"/>
        </w:trPr>
        <w:tc>
          <w:tcPr>
            <w:tcW w:w="543" w:type="dxa"/>
          </w:tcPr>
          <w:p w14:paraId="3CB29C45"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t>1.</w:t>
            </w:r>
          </w:p>
        </w:tc>
        <w:tc>
          <w:tcPr>
            <w:tcW w:w="4152" w:type="dxa"/>
          </w:tcPr>
          <w:p w14:paraId="2B21DE08"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4D4FA003" w14:textId="77777777" w:rsidR="006944D1" w:rsidRPr="006944D1" w:rsidRDefault="006944D1" w:rsidP="006944D1">
            <w:pPr>
              <w:spacing w:line="276" w:lineRule="auto"/>
              <w:jc w:val="both"/>
              <w:rPr>
                <w:rFonts w:hAnsi="Times New Roman" w:cs="Times New Roman"/>
                <w:bCs/>
                <w:sz w:val="24"/>
                <w:szCs w:val="24"/>
              </w:rPr>
            </w:pPr>
          </w:p>
        </w:tc>
      </w:tr>
      <w:tr w:rsidR="006944D1" w:rsidRPr="006944D1" w14:paraId="43CFD584" w14:textId="77777777" w:rsidTr="00F83AFA">
        <w:trPr>
          <w:trHeight w:val="278"/>
        </w:trPr>
        <w:tc>
          <w:tcPr>
            <w:tcW w:w="543" w:type="dxa"/>
          </w:tcPr>
          <w:p w14:paraId="471C7F2C"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lastRenderedPageBreak/>
              <w:t>...</w:t>
            </w:r>
          </w:p>
        </w:tc>
        <w:tc>
          <w:tcPr>
            <w:tcW w:w="4152" w:type="dxa"/>
          </w:tcPr>
          <w:p w14:paraId="2B479EA5"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759DDA62" w14:textId="77777777" w:rsidR="006944D1" w:rsidRPr="006944D1" w:rsidRDefault="006944D1" w:rsidP="006944D1">
            <w:pPr>
              <w:spacing w:line="276" w:lineRule="auto"/>
              <w:jc w:val="both"/>
              <w:rPr>
                <w:rFonts w:hAnsi="Times New Roman" w:cs="Times New Roman"/>
                <w:bCs/>
                <w:sz w:val="24"/>
                <w:szCs w:val="24"/>
              </w:rPr>
            </w:pPr>
          </w:p>
        </w:tc>
      </w:tr>
    </w:tbl>
    <w:p w14:paraId="173F02CC" w14:textId="77777777" w:rsidR="00B378A2" w:rsidRPr="0052795A" w:rsidRDefault="00B378A2" w:rsidP="00E85EFA">
      <w:pPr>
        <w:spacing w:after="0"/>
        <w:jc w:val="both"/>
        <w:rPr>
          <w:rFonts w:ascii="Times New Roman" w:hAnsi="Times New Roman" w:cs="Times New Roman"/>
          <w:bCs/>
          <w:sz w:val="24"/>
          <w:szCs w:val="24"/>
        </w:rPr>
      </w:pPr>
    </w:p>
    <w:p w14:paraId="675AF76A" w14:textId="77777777" w:rsidR="0052795A" w:rsidRDefault="006944D1" w:rsidP="00E85EFA">
      <w:pPr>
        <w:spacing w:after="0"/>
        <w:jc w:val="both"/>
        <w:rPr>
          <w:rFonts w:ascii="Times New Roman" w:hAnsi="Times New Roman" w:cs="Times New Roman"/>
          <w:sz w:val="24"/>
          <w:szCs w:val="24"/>
        </w:rPr>
      </w:pPr>
      <w:r>
        <w:rPr>
          <w:rFonts w:ascii="Times New Roman" w:hAnsi="Times New Roman" w:cs="Times New Roman"/>
          <w:sz w:val="24"/>
          <w:szCs w:val="24"/>
        </w:rPr>
        <w:t>10</w:t>
      </w:r>
      <w:r w:rsidR="0052795A" w:rsidRPr="0052795A">
        <w:rPr>
          <w:rFonts w:ascii="Times New Roman" w:hAnsi="Times New Roman" w:cs="Times New Roman"/>
          <w:sz w:val="24"/>
          <w:szCs w:val="24"/>
        </w:rPr>
        <w:t>. Ši pasiūlyme nurodyta informacija yra konfidenciali (</w:t>
      </w:r>
      <w:r w:rsidR="00BA6CE9" w:rsidRPr="0052795A">
        <w:rPr>
          <w:rFonts w:ascii="Times New Roman" w:hAnsi="Times New Roman" w:cs="Times New Roman"/>
          <w:sz w:val="24"/>
          <w:szCs w:val="24"/>
        </w:rPr>
        <w:t xml:space="preserve">Perkantysis subjektas </w:t>
      </w:r>
      <w:r w:rsidR="0052795A" w:rsidRPr="0052795A">
        <w:rPr>
          <w:rFonts w:ascii="Times New Roman" w:hAnsi="Times New Roman" w:cs="Times New Roman"/>
          <w:sz w:val="24"/>
          <w:szCs w:val="24"/>
        </w:rPr>
        <w:t>šios informacijos negali atskleisti tretiesiems asmenims):</w:t>
      </w:r>
    </w:p>
    <w:tbl>
      <w:tblPr>
        <w:tblStyle w:val="Lentelstinklelis2"/>
        <w:tblW w:w="9639" w:type="dxa"/>
        <w:tblInd w:w="137" w:type="dxa"/>
        <w:tblLook w:val="04A0" w:firstRow="1" w:lastRow="0" w:firstColumn="1" w:lastColumn="0" w:noHBand="0" w:noVBand="1"/>
      </w:tblPr>
      <w:tblGrid>
        <w:gridCol w:w="511"/>
        <w:gridCol w:w="3214"/>
        <w:gridCol w:w="1268"/>
        <w:gridCol w:w="2115"/>
        <w:gridCol w:w="2531"/>
      </w:tblGrid>
      <w:tr w:rsidR="00BA6CE9" w:rsidRPr="00812D7D" w14:paraId="5B8439CC" w14:textId="77777777" w:rsidTr="008843A1">
        <w:tc>
          <w:tcPr>
            <w:tcW w:w="5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D29D43"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Eil.</w:t>
            </w:r>
          </w:p>
          <w:p w14:paraId="55E7E190"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Nr.</w:t>
            </w:r>
          </w:p>
        </w:tc>
        <w:tc>
          <w:tcPr>
            <w:tcW w:w="32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C5436E"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Dokumentas</w:t>
            </w:r>
          </w:p>
        </w:tc>
        <w:tc>
          <w:tcPr>
            <w:tcW w:w="1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B89EF1"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Lapų skaičius</w:t>
            </w:r>
          </w:p>
        </w:tc>
        <w:tc>
          <w:tcPr>
            <w:tcW w:w="21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63E12"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Ar dokumente yra konfidencialios informacijos</w:t>
            </w:r>
            <w:r w:rsidRPr="00812D7D">
              <w:rPr>
                <w:rFonts w:eastAsia="Lucida Sans Unicode"/>
                <w:b/>
                <w:bCs/>
                <w:vertAlign w:val="superscript"/>
              </w:rPr>
              <w:t>*</w:t>
            </w:r>
            <w:r w:rsidRPr="00812D7D">
              <w:rPr>
                <w:rFonts w:eastAsia="Lucida Sans Unicode"/>
                <w:b/>
                <w:bCs/>
              </w:rPr>
              <w:t>?</w:t>
            </w:r>
          </w:p>
          <w:p w14:paraId="1C780D10"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(Taip / Ne)</w:t>
            </w:r>
          </w:p>
        </w:tc>
        <w:tc>
          <w:tcPr>
            <w:tcW w:w="2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499CE18"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Paaiškinimas, kokia konkreti informacija dokumente yra konfidenciali ir kodėl</w:t>
            </w:r>
          </w:p>
        </w:tc>
      </w:tr>
      <w:tr w:rsidR="00BA6CE9" w:rsidRPr="00812D7D" w14:paraId="744EB98A" w14:textId="77777777" w:rsidTr="00F83AFA">
        <w:tc>
          <w:tcPr>
            <w:tcW w:w="511" w:type="dxa"/>
            <w:tcBorders>
              <w:top w:val="single" w:sz="4" w:space="0" w:color="000000"/>
              <w:left w:val="single" w:sz="4" w:space="0" w:color="000000"/>
              <w:bottom w:val="single" w:sz="4" w:space="0" w:color="000000"/>
              <w:right w:val="single" w:sz="4" w:space="0" w:color="000000"/>
            </w:tcBorders>
            <w:vAlign w:val="center"/>
            <w:hideMark/>
          </w:tcPr>
          <w:p w14:paraId="7AAA2118" w14:textId="77777777" w:rsidR="00BA6CE9" w:rsidRPr="00812D7D" w:rsidRDefault="00BA6CE9" w:rsidP="0041149D">
            <w:pPr>
              <w:widowControl w:val="0"/>
              <w:suppressAutoHyphens/>
              <w:jc w:val="center"/>
              <w:rPr>
                <w:rFonts w:eastAsia="Lucida Sans Unicode"/>
                <w:bCs/>
              </w:rPr>
            </w:pPr>
            <w:r w:rsidRPr="00812D7D">
              <w:rPr>
                <w:rFonts w:eastAsia="Lucida Sans Unicode"/>
                <w:i/>
              </w:rPr>
              <w:t>1</w:t>
            </w:r>
          </w:p>
        </w:tc>
        <w:tc>
          <w:tcPr>
            <w:tcW w:w="3214" w:type="dxa"/>
            <w:tcBorders>
              <w:top w:val="single" w:sz="4" w:space="0" w:color="000000"/>
              <w:left w:val="single" w:sz="4" w:space="0" w:color="000000"/>
              <w:bottom w:val="single" w:sz="4" w:space="0" w:color="000000"/>
              <w:right w:val="single" w:sz="4" w:space="0" w:color="000000"/>
            </w:tcBorders>
            <w:vAlign w:val="center"/>
            <w:hideMark/>
          </w:tcPr>
          <w:p w14:paraId="6BC49BB0" w14:textId="77777777" w:rsidR="00BA6CE9" w:rsidRPr="00812D7D" w:rsidRDefault="00BA6CE9" w:rsidP="0041149D">
            <w:pPr>
              <w:widowControl w:val="0"/>
              <w:suppressAutoHyphens/>
              <w:jc w:val="center"/>
              <w:rPr>
                <w:rFonts w:eastAsia="Lucida Sans Unicode"/>
                <w:bCs/>
              </w:rPr>
            </w:pPr>
            <w:r w:rsidRPr="00812D7D">
              <w:rPr>
                <w:rFonts w:eastAsia="Lucida Sans Unicode"/>
                <w:i/>
                <w:iCs/>
              </w:rPr>
              <w:t>2</w:t>
            </w:r>
          </w:p>
        </w:tc>
        <w:tc>
          <w:tcPr>
            <w:tcW w:w="1268" w:type="dxa"/>
            <w:tcBorders>
              <w:top w:val="single" w:sz="4" w:space="0" w:color="000000"/>
              <w:left w:val="single" w:sz="4" w:space="0" w:color="000000"/>
              <w:bottom w:val="single" w:sz="4" w:space="0" w:color="000000"/>
              <w:right w:val="single" w:sz="4" w:space="0" w:color="000000"/>
            </w:tcBorders>
            <w:hideMark/>
          </w:tcPr>
          <w:p w14:paraId="7095A672" w14:textId="77777777" w:rsidR="00BA6CE9" w:rsidRPr="00812D7D" w:rsidRDefault="00BA6CE9" w:rsidP="0041149D">
            <w:pPr>
              <w:widowControl w:val="0"/>
              <w:suppressAutoHyphens/>
              <w:jc w:val="center"/>
              <w:rPr>
                <w:rFonts w:eastAsia="Lucida Sans Unicode"/>
                <w:i/>
              </w:rPr>
            </w:pPr>
            <w:r w:rsidRPr="00812D7D">
              <w:rPr>
                <w:rFonts w:eastAsia="Lucida Sans Unicode"/>
                <w:i/>
              </w:rPr>
              <w:t>3</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381F58D4" w14:textId="77777777" w:rsidR="00BA6CE9" w:rsidRPr="00812D7D" w:rsidRDefault="00BA6CE9" w:rsidP="0041149D">
            <w:pPr>
              <w:widowControl w:val="0"/>
              <w:suppressAutoHyphens/>
              <w:jc w:val="center"/>
              <w:rPr>
                <w:rFonts w:eastAsia="Lucida Sans Unicode"/>
                <w:bCs/>
                <w:i/>
                <w:iCs/>
              </w:rPr>
            </w:pPr>
            <w:r w:rsidRPr="00812D7D">
              <w:rPr>
                <w:rFonts w:eastAsia="Lucida Sans Unicode"/>
                <w:bCs/>
                <w:i/>
                <w:iCs/>
              </w:rPr>
              <w:t>4</w:t>
            </w:r>
          </w:p>
        </w:tc>
        <w:tc>
          <w:tcPr>
            <w:tcW w:w="2531" w:type="dxa"/>
            <w:tcBorders>
              <w:top w:val="single" w:sz="4" w:space="0" w:color="000000"/>
              <w:left w:val="single" w:sz="4" w:space="0" w:color="000000"/>
              <w:bottom w:val="single" w:sz="4" w:space="0" w:color="000000"/>
              <w:right w:val="single" w:sz="4" w:space="0" w:color="000000"/>
            </w:tcBorders>
            <w:vAlign w:val="center"/>
            <w:hideMark/>
          </w:tcPr>
          <w:p w14:paraId="259F88C5" w14:textId="77777777" w:rsidR="00BA6CE9" w:rsidRPr="00812D7D" w:rsidRDefault="00BA6CE9" w:rsidP="0041149D">
            <w:pPr>
              <w:widowControl w:val="0"/>
              <w:suppressAutoHyphens/>
              <w:jc w:val="center"/>
              <w:rPr>
                <w:rFonts w:eastAsia="Lucida Sans Unicode"/>
                <w:bCs/>
              </w:rPr>
            </w:pPr>
            <w:r w:rsidRPr="00812D7D">
              <w:rPr>
                <w:rFonts w:eastAsia="Lucida Sans Unicode"/>
                <w:i/>
              </w:rPr>
              <w:t>5</w:t>
            </w:r>
          </w:p>
        </w:tc>
      </w:tr>
      <w:tr w:rsidR="00BA6CE9" w:rsidRPr="00812D7D" w14:paraId="173309D6"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0B30EA62" w14:textId="77777777" w:rsidR="00BA6CE9" w:rsidRPr="00812D7D" w:rsidRDefault="00BA6CE9" w:rsidP="0041149D">
            <w:pPr>
              <w:widowControl w:val="0"/>
              <w:suppressAutoHyphens/>
              <w:jc w:val="center"/>
              <w:rPr>
                <w:rFonts w:eastAsia="Lucida Sans Unicode"/>
              </w:rPr>
            </w:pPr>
            <w:r w:rsidRPr="00812D7D">
              <w:rPr>
                <w:rFonts w:eastAsia="Lucida Sans Unicode"/>
              </w:rPr>
              <w:t>1.</w:t>
            </w:r>
          </w:p>
        </w:tc>
        <w:tc>
          <w:tcPr>
            <w:tcW w:w="3214" w:type="dxa"/>
            <w:tcBorders>
              <w:top w:val="single" w:sz="4" w:space="0" w:color="000000"/>
              <w:left w:val="single" w:sz="4" w:space="0" w:color="000000"/>
              <w:bottom w:val="single" w:sz="4" w:space="0" w:color="000000"/>
              <w:right w:val="single" w:sz="4" w:space="0" w:color="000000"/>
            </w:tcBorders>
          </w:tcPr>
          <w:p w14:paraId="6E9C5FD4"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00154AFF"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4BEAB93B"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06D0E6CD" w14:textId="77777777" w:rsidR="00BA6CE9" w:rsidRPr="00812D7D" w:rsidRDefault="00BA6CE9" w:rsidP="0041149D">
            <w:pPr>
              <w:widowControl w:val="0"/>
              <w:suppressAutoHyphens/>
              <w:rPr>
                <w:rFonts w:eastAsia="Lucida Sans Unicode"/>
              </w:rPr>
            </w:pPr>
          </w:p>
        </w:tc>
      </w:tr>
      <w:tr w:rsidR="00BA6CE9" w:rsidRPr="00812D7D" w14:paraId="475101B9"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1C0D1589" w14:textId="77777777" w:rsidR="00BA6CE9" w:rsidRPr="00812D7D" w:rsidRDefault="00BA6CE9" w:rsidP="0041149D">
            <w:pPr>
              <w:widowControl w:val="0"/>
              <w:suppressAutoHyphens/>
              <w:jc w:val="center"/>
              <w:rPr>
                <w:rFonts w:eastAsia="Calibri"/>
              </w:rPr>
            </w:pPr>
            <w:r w:rsidRPr="00812D7D">
              <w:rPr>
                <w:rFonts w:eastAsia="Calibri"/>
              </w:rPr>
              <w:t>...</w:t>
            </w:r>
          </w:p>
        </w:tc>
        <w:tc>
          <w:tcPr>
            <w:tcW w:w="3214" w:type="dxa"/>
            <w:tcBorders>
              <w:top w:val="single" w:sz="4" w:space="0" w:color="000000"/>
              <w:left w:val="single" w:sz="4" w:space="0" w:color="000000"/>
              <w:bottom w:val="single" w:sz="4" w:space="0" w:color="000000"/>
              <w:right w:val="single" w:sz="4" w:space="0" w:color="000000"/>
            </w:tcBorders>
          </w:tcPr>
          <w:p w14:paraId="3CFFE47D"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3FED6055"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10957D51"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51F53722" w14:textId="77777777" w:rsidR="00BA6CE9" w:rsidRPr="00812D7D" w:rsidRDefault="00BA6CE9" w:rsidP="0041149D">
            <w:pPr>
              <w:widowControl w:val="0"/>
              <w:suppressAutoHyphens/>
              <w:rPr>
                <w:rFonts w:eastAsia="Lucida Sans Unicode"/>
              </w:rPr>
            </w:pPr>
          </w:p>
        </w:tc>
      </w:tr>
    </w:tbl>
    <w:p w14:paraId="09BBDF0A" w14:textId="77777777" w:rsidR="00BA6CE9" w:rsidRPr="0052795A" w:rsidRDefault="00BA6CE9" w:rsidP="00E85EFA">
      <w:pPr>
        <w:spacing w:after="0"/>
        <w:jc w:val="both"/>
        <w:rPr>
          <w:rFonts w:ascii="Times New Roman" w:hAnsi="Times New Roman" w:cs="Times New Roman"/>
          <w:sz w:val="24"/>
          <w:szCs w:val="24"/>
        </w:rPr>
      </w:pPr>
    </w:p>
    <w:p w14:paraId="07684B64"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i/>
          <w:sz w:val="24"/>
          <w:szCs w:val="24"/>
        </w:rPr>
        <w:t>Pastaba. Tiekėjui nenurodžius kokia informacija yra konfidenciali, laikoma, kad konfidencialios informacijos pasiūlyme nėra.</w:t>
      </w:r>
    </w:p>
    <w:p w14:paraId="4720FD1D" w14:textId="77777777" w:rsidR="0052795A" w:rsidRPr="0052795A" w:rsidRDefault="006944D1" w:rsidP="00E85EFA">
      <w:pPr>
        <w:spacing w:after="0"/>
        <w:jc w:val="both"/>
        <w:rPr>
          <w:rFonts w:ascii="Times New Roman" w:hAnsi="Times New Roman" w:cs="Times New Roman"/>
          <w:sz w:val="24"/>
          <w:szCs w:val="24"/>
        </w:rPr>
      </w:pPr>
      <w:r>
        <w:rPr>
          <w:rFonts w:ascii="Times New Roman" w:hAnsi="Times New Roman" w:cs="Times New Roman"/>
          <w:sz w:val="24"/>
          <w:szCs w:val="24"/>
        </w:rPr>
        <w:t>11</w:t>
      </w:r>
      <w:r w:rsidR="0052795A" w:rsidRPr="0052795A">
        <w:rPr>
          <w:rFonts w:ascii="Times New Roman" w:hAnsi="Times New Roman" w:cs="Times New Roman"/>
          <w:sz w:val="24"/>
          <w:szCs w:val="24"/>
        </w:rPr>
        <w:t>. Kartu su pasiūlymu pateikiami šie dokumentai:</w:t>
      </w:r>
    </w:p>
    <w:tbl>
      <w:tblPr>
        <w:tblW w:w="9810" w:type="dxa"/>
        <w:tblInd w:w="108" w:type="dxa"/>
        <w:tblLayout w:type="fixed"/>
        <w:tblLook w:val="0000" w:firstRow="0" w:lastRow="0" w:firstColumn="0" w:lastColumn="0" w:noHBand="0" w:noVBand="0"/>
      </w:tblPr>
      <w:tblGrid>
        <w:gridCol w:w="884"/>
        <w:gridCol w:w="5129"/>
        <w:gridCol w:w="3797"/>
      </w:tblGrid>
      <w:tr w:rsidR="002104BB" w:rsidRPr="0052795A" w14:paraId="750CD66D" w14:textId="77777777" w:rsidTr="008843A1">
        <w:trPr>
          <w:trHeight w:val="253"/>
        </w:trPr>
        <w:tc>
          <w:tcPr>
            <w:tcW w:w="884" w:type="dxa"/>
            <w:tcBorders>
              <w:top w:val="single" w:sz="4" w:space="0" w:color="000000"/>
              <w:left w:val="single" w:sz="4" w:space="0" w:color="000000"/>
              <w:bottom w:val="single" w:sz="4" w:space="0" w:color="000000"/>
            </w:tcBorders>
            <w:shd w:val="clear" w:color="auto" w:fill="DEEAF6" w:themeFill="accent5" w:themeFillTint="33"/>
          </w:tcPr>
          <w:p w14:paraId="579B2DCE" w14:textId="77777777" w:rsidR="0052795A" w:rsidRPr="0052795A" w:rsidRDefault="0052795A" w:rsidP="00E85EFA">
            <w:pPr>
              <w:spacing w:after="0"/>
              <w:jc w:val="both"/>
              <w:rPr>
                <w:rFonts w:ascii="Times New Roman" w:hAnsi="Times New Roman" w:cs="Times New Roman"/>
                <w:sz w:val="24"/>
                <w:szCs w:val="24"/>
              </w:rPr>
            </w:pPr>
            <w:proofErr w:type="spellStart"/>
            <w:r w:rsidRPr="0052795A">
              <w:rPr>
                <w:rFonts w:ascii="Times New Roman" w:hAnsi="Times New Roman" w:cs="Times New Roman"/>
                <w:sz w:val="24"/>
                <w:szCs w:val="24"/>
              </w:rPr>
              <w:t>Eil.Nr</w:t>
            </w:r>
            <w:proofErr w:type="spellEnd"/>
            <w:r w:rsidRPr="0052795A">
              <w:rPr>
                <w:rFonts w:ascii="Times New Roman" w:hAnsi="Times New Roman" w:cs="Times New Roman"/>
                <w:sz w:val="24"/>
                <w:szCs w:val="24"/>
              </w:rPr>
              <w:t>.</w:t>
            </w:r>
          </w:p>
        </w:tc>
        <w:tc>
          <w:tcPr>
            <w:tcW w:w="5129" w:type="dxa"/>
            <w:tcBorders>
              <w:top w:val="single" w:sz="4" w:space="0" w:color="000000"/>
              <w:left w:val="single" w:sz="4" w:space="0" w:color="000000"/>
              <w:bottom w:val="single" w:sz="4" w:space="0" w:color="000000"/>
            </w:tcBorders>
            <w:shd w:val="clear" w:color="auto" w:fill="DEEAF6" w:themeFill="accent5" w:themeFillTint="33"/>
          </w:tcPr>
          <w:p w14:paraId="773923BB"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Pateiktų dokumentų pavadinimas</w:t>
            </w:r>
          </w:p>
        </w:tc>
        <w:tc>
          <w:tcPr>
            <w:tcW w:w="37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1CAC5A"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Dokumento lapų skaičius</w:t>
            </w:r>
          </w:p>
        </w:tc>
      </w:tr>
      <w:tr w:rsidR="002104BB" w:rsidRPr="0052795A" w14:paraId="7B59E283"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088B1CB8"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1.</w:t>
            </w:r>
          </w:p>
        </w:tc>
        <w:tc>
          <w:tcPr>
            <w:tcW w:w="5129" w:type="dxa"/>
            <w:tcBorders>
              <w:top w:val="single" w:sz="4" w:space="0" w:color="000000"/>
              <w:left w:val="single" w:sz="4" w:space="0" w:color="000000"/>
              <w:bottom w:val="single" w:sz="4" w:space="0" w:color="000000"/>
            </w:tcBorders>
            <w:shd w:val="clear" w:color="auto" w:fill="auto"/>
          </w:tcPr>
          <w:p w14:paraId="5BD981E7" w14:textId="77777777" w:rsidR="0052795A" w:rsidRPr="00486552" w:rsidRDefault="00393B79" w:rsidP="00E85EFA">
            <w:pPr>
              <w:spacing w:after="0"/>
              <w:jc w:val="both"/>
              <w:rPr>
                <w:rFonts w:ascii="Times New Roman" w:hAnsi="Times New Roman" w:cs="Times New Roman"/>
                <w:iCs/>
                <w:sz w:val="24"/>
                <w:szCs w:val="24"/>
              </w:rPr>
            </w:pPr>
            <w:r w:rsidRPr="00486552">
              <w:rPr>
                <w:rFonts w:ascii="Times New Roman" w:hAnsi="Times New Roman" w:cs="Times New Roman"/>
                <w:iCs/>
                <w:sz w:val="24"/>
                <w:szCs w:val="24"/>
              </w:rPr>
              <w:t xml:space="preserve">Įkainotas veiklų sąrašas </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42596A90"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0E67F262"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4253B161"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2.</w:t>
            </w:r>
          </w:p>
        </w:tc>
        <w:tc>
          <w:tcPr>
            <w:tcW w:w="5129" w:type="dxa"/>
            <w:tcBorders>
              <w:top w:val="single" w:sz="4" w:space="0" w:color="000000"/>
              <w:left w:val="single" w:sz="4" w:space="0" w:color="000000"/>
              <w:bottom w:val="single" w:sz="4" w:space="0" w:color="000000"/>
            </w:tcBorders>
            <w:shd w:val="clear" w:color="auto" w:fill="auto"/>
          </w:tcPr>
          <w:p w14:paraId="1FC89E66" w14:textId="77777777" w:rsidR="0052795A"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EBVPD</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6E715F75"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4C0BA5F3" w14:textId="77777777" w:rsidTr="002A1EC8">
        <w:trPr>
          <w:trHeight w:val="244"/>
        </w:trPr>
        <w:tc>
          <w:tcPr>
            <w:tcW w:w="884" w:type="dxa"/>
            <w:tcBorders>
              <w:left w:val="single" w:sz="4" w:space="0" w:color="000000"/>
            </w:tcBorders>
            <w:shd w:val="clear" w:color="auto" w:fill="auto"/>
          </w:tcPr>
          <w:p w14:paraId="44CA5C36"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3.</w:t>
            </w:r>
          </w:p>
        </w:tc>
        <w:tc>
          <w:tcPr>
            <w:tcW w:w="5129" w:type="dxa"/>
            <w:tcBorders>
              <w:left w:val="single" w:sz="4" w:space="0" w:color="000000"/>
            </w:tcBorders>
            <w:shd w:val="clear" w:color="auto" w:fill="auto"/>
          </w:tcPr>
          <w:p w14:paraId="22406FD1" w14:textId="77777777" w:rsidR="0052795A"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w:t>
            </w:r>
            <w:r w:rsidRPr="00EB0011">
              <w:rPr>
                <w:rFonts w:ascii="Times New Roman" w:hAnsi="Times New Roman" w:cs="Times New Roman"/>
                <w:color w:val="0070C0"/>
                <w:sz w:val="24"/>
                <w:szCs w:val="24"/>
              </w:rPr>
              <w:t xml:space="preserve">3 p. lentelėje nurodyti privalomi </w:t>
            </w:r>
            <w:r>
              <w:rPr>
                <w:rFonts w:ascii="Times New Roman" w:hAnsi="Times New Roman" w:cs="Times New Roman"/>
                <w:sz w:val="24"/>
                <w:szCs w:val="24"/>
              </w:rPr>
              <w:t>dokumentai ir priedai/</w:t>
            </w:r>
            <w:r w:rsidR="00FF301C">
              <w:rPr>
                <w:rFonts w:ascii="Times New Roman" w:hAnsi="Times New Roman" w:cs="Times New Roman"/>
                <w:sz w:val="24"/>
                <w:szCs w:val="24"/>
              </w:rPr>
              <w:t>....</w:t>
            </w:r>
          </w:p>
        </w:tc>
        <w:tc>
          <w:tcPr>
            <w:tcW w:w="3797" w:type="dxa"/>
            <w:tcBorders>
              <w:left w:val="single" w:sz="4" w:space="0" w:color="000000"/>
              <w:right w:val="single" w:sz="4" w:space="0" w:color="000000"/>
            </w:tcBorders>
            <w:shd w:val="clear" w:color="auto" w:fill="auto"/>
          </w:tcPr>
          <w:p w14:paraId="1D0E637E" w14:textId="77777777" w:rsidR="0052795A" w:rsidRPr="0052795A" w:rsidRDefault="0052795A" w:rsidP="00E85EFA">
            <w:pPr>
              <w:spacing w:after="0"/>
              <w:jc w:val="both"/>
              <w:rPr>
                <w:rFonts w:ascii="Times New Roman" w:hAnsi="Times New Roman" w:cs="Times New Roman"/>
                <w:sz w:val="24"/>
                <w:szCs w:val="24"/>
              </w:rPr>
            </w:pPr>
          </w:p>
        </w:tc>
      </w:tr>
      <w:tr w:rsidR="002A1EC8" w:rsidRPr="0052795A" w14:paraId="64B01E83" w14:textId="77777777" w:rsidTr="00F83AFA">
        <w:trPr>
          <w:trHeight w:val="244"/>
        </w:trPr>
        <w:tc>
          <w:tcPr>
            <w:tcW w:w="884" w:type="dxa"/>
            <w:tcBorders>
              <w:left w:val="single" w:sz="4" w:space="0" w:color="000000"/>
              <w:bottom w:val="single" w:sz="4" w:space="0" w:color="000000"/>
            </w:tcBorders>
            <w:shd w:val="clear" w:color="auto" w:fill="auto"/>
          </w:tcPr>
          <w:p w14:paraId="75EA388F" w14:textId="77777777" w:rsidR="002A1EC8" w:rsidRPr="0052795A" w:rsidRDefault="002A1EC8" w:rsidP="00E85EFA">
            <w:pPr>
              <w:spacing w:after="0"/>
              <w:jc w:val="both"/>
              <w:rPr>
                <w:rFonts w:ascii="Times New Roman" w:hAnsi="Times New Roman" w:cs="Times New Roman"/>
                <w:sz w:val="24"/>
                <w:szCs w:val="24"/>
              </w:rPr>
            </w:pPr>
          </w:p>
        </w:tc>
        <w:tc>
          <w:tcPr>
            <w:tcW w:w="5129" w:type="dxa"/>
            <w:tcBorders>
              <w:left w:val="single" w:sz="4" w:space="0" w:color="000000"/>
              <w:bottom w:val="single" w:sz="4" w:space="0" w:color="000000"/>
            </w:tcBorders>
            <w:shd w:val="clear" w:color="auto" w:fill="auto"/>
          </w:tcPr>
          <w:p w14:paraId="3588CB9F"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5BF86E66"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265BDD55" w14:textId="77777777" w:rsidTr="00F83AFA">
        <w:trPr>
          <w:trHeight w:val="244"/>
        </w:trPr>
        <w:tc>
          <w:tcPr>
            <w:tcW w:w="884" w:type="dxa"/>
            <w:tcBorders>
              <w:left w:val="single" w:sz="4" w:space="0" w:color="000000"/>
              <w:bottom w:val="single" w:sz="4" w:space="0" w:color="000000"/>
            </w:tcBorders>
            <w:shd w:val="clear" w:color="auto" w:fill="auto"/>
          </w:tcPr>
          <w:p w14:paraId="538F712A" w14:textId="77777777"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5129" w:type="dxa"/>
            <w:tcBorders>
              <w:left w:val="single" w:sz="4" w:space="0" w:color="000000"/>
              <w:bottom w:val="single" w:sz="4" w:space="0" w:color="000000"/>
            </w:tcBorders>
            <w:shd w:val="clear" w:color="auto" w:fill="auto"/>
          </w:tcPr>
          <w:p w14:paraId="40F52F7A"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192B1F48"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5B9FF748" w14:textId="77777777" w:rsidTr="00F83AFA">
        <w:trPr>
          <w:trHeight w:val="244"/>
        </w:trPr>
        <w:tc>
          <w:tcPr>
            <w:tcW w:w="884" w:type="dxa"/>
            <w:tcBorders>
              <w:left w:val="single" w:sz="4" w:space="0" w:color="000000"/>
              <w:bottom w:val="single" w:sz="4" w:space="0" w:color="000000"/>
            </w:tcBorders>
            <w:shd w:val="clear" w:color="auto" w:fill="auto"/>
          </w:tcPr>
          <w:p w14:paraId="2D46C6FE" w14:textId="77777777"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5129" w:type="dxa"/>
            <w:tcBorders>
              <w:left w:val="single" w:sz="4" w:space="0" w:color="000000"/>
              <w:bottom w:val="single" w:sz="4" w:space="0" w:color="000000"/>
            </w:tcBorders>
            <w:shd w:val="clear" w:color="auto" w:fill="auto"/>
          </w:tcPr>
          <w:p w14:paraId="0F4CD232"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11288C6D" w14:textId="77777777" w:rsidR="002A1EC8" w:rsidRPr="0052795A" w:rsidRDefault="002A1EC8" w:rsidP="00E85EFA">
            <w:pPr>
              <w:spacing w:after="0"/>
              <w:jc w:val="both"/>
              <w:rPr>
                <w:rFonts w:ascii="Times New Roman" w:hAnsi="Times New Roman" w:cs="Times New Roman"/>
                <w:sz w:val="24"/>
                <w:szCs w:val="24"/>
              </w:rPr>
            </w:pPr>
          </w:p>
        </w:tc>
      </w:tr>
    </w:tbl>
    <w:p w14:paraId="22DE5C26"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ab/>
      </w:r>
    </w:p>
    <w:p w14:paraId="4781F339" w14:textId="77777777" w:rsidR="0052795A" w:rsidRPr="0052795A" w:rsidRDefault="009E125D" w:rsidP="00E85EFA">
      <w:pPr>
        <w:spacing w:after="0"/>
        <w:jc w:val="both"/>
        <w:rPr>
          <w:rFonts w:ascii="Times New Roman" w:hAnsi="Times New Roman" w:cs="Times New Roman"/>
          <w:sz w:val="24"/>
          <w:szCs w:val="24"/>
        </w:rPr>
      </w:pPr>
      <w:r>
        <w:rPr>
          <w:rFonts w:ascii="Times New Roman" w:hAnsi="Times New Roman" w:cs="Times New Roman"/>
          <w:sz w:val="24"/>
          <w:szCs w:val="24"/>
        </w:rPr>
        <w:t>12</w:t>
      </w:r>
      <w:r w:rsidR="0052795A" w:rsidRPr="0052795A">
        <w:rPr>
          <w:rFonts w:ascii="Times New Roman" w:hAnsi="Times New Roman" w:cs="Times New Roman"/>
          <w:sz w:val="24"/>
          <w:szCs w:val="24"/>
        </w:rPr>
        <w:t>. Pasiūlymas galioja iki termino nustatyto Pirkimo dokumentuose.</w:t>
      </w:r>
    </w:p>
    <w:p w14:paraId="5F5CAE3E" w14:textId="77777777" w:rsidR="0052795A" w:rsidRPr="0052795A" w:rsidRDefault="0052795A" w:rsidP="00E85EFA">
      <w:pPr>
        <w:spacing w:after="0"/>
        <w:jc w:val="both"/>
        <w:rPr>
          <w:rFonts w:ascii="Times New Roman" w:hAnsi="Times New Roman" w:cs="Times New Roman"/>
          <w:sz w:val="24"/>
          <w:szCs w:val="24"/>
        </w:rPr>
      </w:pPr>
    </w:p>
    <w:p w14:paraId="019566E1"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______________________________________________________</w:t>
      </w:r>
    </w:p>
    <w:p w14:paraId="5B987DDC" w14:textId="2CC619D1"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i/>
          <w:sz w:val="24"/>
          <w:szCs w:val="24"/>
        </w:rPr>
        <w:t xml:space="preserve">(Tiekėjo </w:t>
      </w:r>
      <w:r w:rsidR="006944D1">
        <w:rPr>
          <w:rFonts w:ascii="Times New Roman" w:hAnsi="Times New Roman" w:cs="Times New Roman"/>
          <w:i/>
          <w:sz w:val="24"/>
          <w:szCs w:val="24"/>
        </w:rPr>
        <w:t xml:space="preserve">vadovo </w:t>
      </w:r>
      <w:r w:rsidRPr="0052795A">
        <w:rPr>
          <w:rFonts w:ascii="Times New Roman" w:hAnsi="Times New Roman" w:cs="Times New Roman"/>
          <w:i/>
          <w:sz w:val="24"/>
          <w:szCs w:val="24"/>
        </w:rPr>
        <w:t xml:space="preserve">arba jo įgalioto asmens vardas, pavardė, </w:t>
      </w:r>
      <w:r w:rsidR="006944D1">
        <w:rPr>
          <w:rFonts w:ascii="Times New Roman" w:hAnsi="Times New Roman" w:cs="Times New Roman"/>
          <w:i/>
          <w:sz w:val="24"/>
          <w:szCs w:val="24"/>
        </w:rPr>
        <w:t xml:space="preserve">pareigos, </w:t>
      </w:r>
      <w:r w:rsidRPr="0052795A">
        <w:rPr>
          <w:rFonts w:ascii="Times New Roman" w:hAnsi="Times New Roman" w:cs="Times New Roman"/>
          <w:i/>
          <w:sz w:val="24"/>
          <w:szCs w:val="24"/>
        </w:rPr>
        <w:t>parašas)</w:t>
      </w:r>
    </w:p>
    <w:bookmarkEnd w:id="4"/>
    <w:p w14:paraId="04213CA4" w14:textId="77777777" w:rsidR="00477FB5" w:rsidRPr="00477FB5" w:rsidRDefault="00477FB5" w:rsidP="00E85EFA">
      <w:pPr>
        <w:spacing w:after="0"/>
        <w:rPr>
          <w:rFonts w:cstheme="minorHAnsi"/>
          <w:color w:val="7030A0"/>
        </w:rPr>
      </w:pPr>
    </w:p>
    <w:p w14:paraId="0A2004BF" w14:textId="77777777" w:rsidR="00AE422D" w:rsidRPr="00566A2D" w:rsidRDefault="00AE422D" w:rsidP="00E85EFA">
      <w:pPr>
        <w:spacing w:after="0"/>
        <w:rPr>
          <w:rFonts w:cstheme="minorHAnsi"/>
          <w:color w:val="7030A0"/>
        </w:rPr>
      </w:pPr>
    </w:p>
    <w:sectPr w:rsidR="00AE422D" w:rsidRPr="00566A2D" w:rsidSect="00F83AFA">
      <w:headerReference w:type="default" r:id="rId11"/>
      <w:footerReference w:type="first" r:id="rId12"/>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EED7" w14:textId="77777777" w:rsidR="002E7153" w:rsidRDefault="002E7153" w:rsidP="00D05666">
      <w:r>
        <w:separator/>
      </w:r>
    </w:p>
  </w:endnote>
  <w:endnote w:type="continuationSeparator" w:id="0">
    <w:p w14:paraId="681E1729" w14:textId="77777777" w:rsidR="002E7153" w:rsidRDefault="002E7153" w:rsidP="00D05666">
      <w:r>
        <w:continuationSeparator/>
      </w:r>
    </w:p>
  </w:endnote>
  <w:endnote w:type="continuationNotice" w:id="1">
    <w:p w14:paraId="6435BDC2" w14:textId="77777777" w:rsidR="002E7153" w:rsidRDefault="002E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11F" w14:textId="77777777" w:rsidR="00CD225F" w:rsidRDefault="00CD225F">
    <w:pPr>
      <w:pStyle w:val="Porat"/>
      <w:jc w:val="center"/>
    </w:pPr>
  </w:p>
  <w:p w14:paraId="2A30795D"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A041" w14:textId="77777777" w:rsidR="002E7153" w:rsidRDefault="002E7153" w:rsidP="00D05666">
      <w:r>
        <w:separator/>
      </w:r>
    </w:p>
  </w:footnote>
  <w:footnote w:type="continuationSeparator" w:id="0">
    <w:p w14:paraId="549E01CE" w14:textId="77777777" w:rsidR="002E7153" w:rsidRDefault="002E7153" w:rsidP="00D05666">
      <w:r>
        <w:continuationSeparator/>
      </w:r>
    </w:p>
  </w:footnote>
  <w:footnote w:type="continuationNotice" w:id="1">
    <w:p w14:paraId="509F776E" w14:textId="77777777" w:rsidR="002E7153" w:rsidRDefault="002E7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308878"/>
      <w:docPartObj>
        <w:docPartGallery w:val="Page Numbers (Top of Page)"/>
        <w:docPartUnique/>
      </w:docPartObj>
    </w:sdtPr>
    <w:sdtEndPr/>
    <w:sdtContent>
      <w:p w14:paraId="0F6F724E" w14:textId="77777777" w:rsidR="006944D1" w:rsidRDefault="006944D1">
        <w:pPr>
          <w:pStyle w:val="Antrats"/>
          <w:jc w:val="right"/>
        </w:pPr>
        <w:r>
          <w:fldChar w:fldCharType="begin"/>
        </w:r>
        <w:r>
          <w:instrText>PAGE   \* MERGEFORMAT</w:instrText>
        </w:r>
        <w:r>
          <w:fldChar w:fldCharType="separate"/>
        </w:r>
        <w:r>
          <w:t>2</w:t>
        </w:r>
        <w:r>
          <w:fldChar w:fldCharType="end"/>
        </w:r>
      </w:p>
    </w:sdtContent>
  </w:sdt>
  <w:p w14:paraId="4180CB1D" w14:textId="77777777" w:rsidR="006944D1" w:rsidRDefault="006944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1080" w:hanging="360"/>
      </w:pPr>
    </w:lvl>
    <w:lvl w:ilvl="1">
      <w:start w:val="1"/>
      <w:numFmt w:val="decimal"/>
      <w:lvlText w:val="%1.%2."/>
      <w:lvlJc w:val="left"/>
      <w:pPr>
        <w:tabs>
          <w:tab w:val="num" w:pos="0"/>
        </w:tabs>
        <w:ind w:left="465" w:hanging="465"/>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EA5FA8"/>
    <w:multiLevelType w:val="hybridMultilevel"/>
    <w:tmpl w:val="2DC2E5D6"/>
    <w:lvl w:ilvl="0" w:tplc="369A31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6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28"/>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95"/>
    <w:rsid w:val="000571AD"/>
    <w:rsid w:val="00057346"/>
    <w:rsid w:val="000578C9"/>
    <w:rsid w:val="0006040C"/>
    <w:rsid w:val="000605C5"/>
    <w:rsid w:val="000608EF"/>
    <w:rsid w:val="00061084"/>
    <w:rsid w:val="00061466"/>
    <w:rsid w:val="00061E86"/>
    <w:rsid w:val="0006300C"/>
    <w:rsid w:val="000631F1"/>
    <w:rsid w:val="00064868"/>
    <w:rsid w:val="00065324"/>
    <w:rsid w:val="0006575D"/>
    <w:rsid w:val="000659E9"/>
    <w:rsid w:val="000666F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829"/>
    <w:rsid w:val="000C1AE5"/>
    <w:rsid w:val="000C1F59"/>
    <w:rsid w:val="000C211C"/>
    <w:rsid w:val="000C2217"/>
    <w:rsid w:val="000C238A"/>
    <w:rsid w:val="000C2C07"/>
    <w:rsid w:val="000C34A7"/>
    <w:rsid w:val="000C3D2E"/>
    <w:rsid w:val="000C3F71"/>
    <w:rsid w:val="000C4D87"/>
    <w:rsid w:val="000C4DF9"/>
    <w:rsid w:val="000C4F08"/>
    <w:rsid w:val="000C55D6"/>
    <w:rsid w:val="000C59B8"/>
    <w:rsid w:val="000C6068"/>
    <w:rsid w:val="000C7160"/>
    <w:rsid w:val="000D0F58"/>
    <w:rsid w:val="000D12BA"/>
    <w:rsid w:val="000D13D6"/>
    <w:rsid w:val="000D18E9"/>
    <w:rsid w:val="000D26D8"/>
    <w:rsid w:val="000D412D"/>
    <w:rsid w:val="000D4406"/>
    <w:rsid w:val="000D4B9C"/>
    <w:rsid w:val="000D4E2B"/>
    <w:rsid w:val="000D5C58"/>
    <w:rsid w:val="000D61F4"/>
    <w:rsid w:val="000D638A"/>
    <w:rsid w:val="000D71C2"/>
    <w:rsid w:val="000D7494"/>
    <w:rsid w:val="000D7AD2"/>
    <w:rsid w:val="000E0239"/>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56A"/>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7C"/>
    <w:rsid w:val="00112EE8"/>
    <w:rsid w:val="0011320C"/>
    <w:rsid w:val="0011344C"/>
    <w:rsid w:val="00113B07"/>
    <w:rsid w:val="00113C79"/>
    <w:rsid w:val="00113EAE"/>
    <w:rsid w:val="00113FD3"/>
    <w:rsid w:val="00115438"/>
    <w:rsid w:val="00116A84"/>
    <w:rsid w:val="001175E3"/>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E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93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39"/>
    <w:rsid w:val="001853B6"/>
    <w:rsid w:val="00185454"/>
    <w:rsid w:val="00185997"/>
    <w:rsid w:val="00185BC4"/>
    <w:rsid w:val="00185FE1"/>
    <w:rsid w:val="001865A6"/>
    <w:rsid w:val="0019130D"/>
    <w:rsid w:val="00191CEF"/>
    <w:rsid w:val="001926B1"/>
    <w:rsid w:val="00192AF9"/>
    <w:rsid w:val="00192B6B"/>
    <w:rsid w:val="00192C8F"/>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08"/>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B2"/>
    <w:rsid w:val="001C24BC"/>
    <w:rsid w:val="001C2871"/>
    <w:rsid w:val="001C305A"/>
    <w:rsid w:val="001C37BD"/>
    <w:rsid w:val="001C45C1"/>
    <w:rsid w:val="001C468D"/>
    <w:rsid w:val="001C4F12"/>
    <w:rsid w:val="001C545C"/>
    <w:rsid w:val="001C635E"/>
    <w:rsid w:val="001C6757"/>
    <w:rsid w:val="001C6A8E"/>
    <w:rsid w:val="001C762B"/>
    <w:rsid w:val="001C7F48"/>
    <w:rsid w:val="001D2623"/>
    <w:rsid w:val="001D2848"/>
    <w:rsid w:val="001D2CB6"/>
    <w:rsid w:val="001D37D8"/>
    <w:rsid w:val="001D414C"/>
    <w:rsid w:val="001D41F4"/>
    <w:rsid w:val="001D5752"/>
    <w:rsid w:val="001D612E"/>
    <w:rsid w:val="001D65F8"/>
    <w:rsid w:val="001D7492"/>
    <w:rsid w:val="001D7890"/>
    <w:rsid w:val="001E0107"/>
    <w:rsid w:val="001E0D98"/>
    <w:rsid w:val="001E250F"/>
    <w:rsid w:val="001E2BC5"/>
    <w:rsid w:val="001E3801"/>
    <w:rsid w:val="001E3D5A"/>
    <w:rsid w:val="001E432E"/>
    <w:rsid w:val="001E4891"/>
    <w:rsid w:val="001E4C29"/>
    <w:rsid w:val="001E4DB2"/>
    <w:rsid w:val="001E5701"/>
    <w:rsid w:val="001E61DF"/>
    <w:rsid w:val="001E622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BB"/>
    <w:rsid w:val="00210594"/>
    <w:rsid w:val="00210870"/>
    <w:rsid w:val="00212C25"/>
    <w:rsid w:val="00212F68"/>
    <w:rsid w:val="002135C6"/>
    <w:rsid w:val="00213CD4"/>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69"/>
    <w:rsid w:val="002510C4"/>
    <w:rsid w:val="0025176F"/>
    <w:rsid w:val="00251D4A"/>
    <w:rsid w:val="00252A35"/>
    <w:rsid w:val="00253090"/>
    <w:rsid w:val="00253C3C"/>
    <w:rsid w:val="0025439F"/>
    <w:rsid w:val="00254895"/>
    <w:rsid w:val="00254B13"/>
    <w:rsid w:val="00254F6B"/>
    <w:rsid w:val="00255225"/>
    <w:rsid w:val="0025607C"/>
    <w:rsid w:val="002576BB"/>
    <w:rsid w:val="00257B89"/>
    <w:rsid w:val="00257DA9"/>
    <w:rsid w:val="002601F1"/>
    <w:rsid w:val="002602D9"/>
    <w:rsid w:val="002603C7"/>
    <w:rsid w:val="002605B0"/>
    <w:rsid w:val="002609DE"/>
    <w:rsid w:val="002616A9"/>
    <w:rsid w:val="002617A4"/>
    <w:rsid w:val="002620D1"/>
    <w:rsid w:val="00262386"/>
    <w:rsid w:val="00262D3D"/>
    <w:rsid w:val="00263B34"/>
    <w:rsid w:val="00263E7F"/>
    <w:rsid w:val="0026424A"/>
    <w:rsid w:val="0026491C"/>
    <w:rsid w:val="00264B13"/>
    <w:rsid w:val="00264EBF"/>
    <w:rsid w:val="0026649F"/>
    <w:rsid w:val="0026694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CD"/>
    <w:rsid w:val="002907D9"/>
    <w:rsid w:val="00290850"/>
    <w:rsid w:val="00290E7C"/>
    <w:rsid w:val="00290F12"/>
    <w:rsid w:val="00291DCB"/>
    <w:rsid w:val="0029216D"/>
    <w:rsid w:val="002923B4"/>
    <w:rsid w:val="002926A1"/>
    <w:rsid w:val="00294B97"/>
    <w:rsid w:val="00294BE3"/>
    <w:rsid w:val="002955C5"/>
    <w:rsid w:val="002960E2"/>
    <w:rsid w:val="002970CF"/>
    <w:rsid w:val="00297490"/>
    <w:rsid w:val="002974D4"/>
    <w:rsid w:val="002A00F8"/>
    <w:rsid w:val="002A1EB6"/>
    <w:rsid w:val="002A1EC8"/>
    <w:rsid w:val="002A225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D6"/>
    <w:rsid w:val="002D6D51"/>
    <w:rsid w:val="002D6E52"/>
    <w:rsid w:val="002D6F74"/>
    <w:rsid w:val="002D71B6"/>
    <w:rsid w:val="002D7F06"/>
    <w:rsid w:val="002E00F1"/>
    <w:rsid w:val="002E115D"/>
    <w:rsid w:val="002E120E"/>
    <w:rsid w:val="002E1796"/>
    <w:rsid w:val="002E259F"/>
    <w:rsid w:val="002E25B3"/>
    <w:rsid w:val="002E2B93"/>
    <w:rsid w:val="002E2CD8"/>
    <w:rsid w:val="002E348F"/>
    <w:rsid w:val="002E3C32"/>
    <w:rsid w:val="002E4A5A"/>
    <w:rsid w:val="002E5C9B"/>
    <w:rsid w:val="002E5EA9"/>
    <w:rsid w:val="002E6BB6"/>
    <w:rsid w:val="002E7153"/>
    <w:rsid w:val="002F05C1"/>
    <w:rsid w:val="002F0663"/>
    <w:rsid w:val="002F0FBA"/>
    <w:rsid w:val="002F12E7"/>
    <w:rsid w:val="002F148F"/>
    <w:rsid w:val="002F1998"/>
    <w:rsid w:val="002F19B0"/>
    <w:rsid w:val="002F1CD9"/>
    <w:rsid w:val="002F1D5C"/>
    <w:rsid w:val="002F396F"/>
    <w:rsid w:val="002F44C0"/>
    <w:rsid w:val="002F536E"/>
    <w:rsid w:val="002F5663"/>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3A9"/>
    <w:rsid w:val="00326CB7"/>
    <w:rsid w:val="00326F19"/>
    <w:rsid w:val="00326F9E"/>
    <w:rsid w:val="003300F2"/>
    <w:rsid w:val="00331673"/>
    <w:rsid w:val="00331ED1"/>
    <w:rsid w:val="003328D9"/>
    <w:rsid w:val="00333BFA"/>
    <w:rsid w:val="00334D33"/>
    <w:rsid w:val="00334EB8"/>
    <w:rsid w:val="00335A01"/>
    <w:rsid w:val="00335DA5"/>
    <w:rsid w:val="0033642E"/>
    <w:rsid w:val="003367B1"/>
    <w:rsid w:val="003406FD"/>
    <w:rsid w:val="00340F7A"/>
    <w:rsid w:val="00341929"/>
    <w:rsid w:val="00341D9A"/>
    <w:rsid w:val="003430E8"/>
    <w:rsid w:val="003434D1"/>
    <w:rsid w:val="00343586"/>
    <w:rsid w:val="003436A3"/>
    <w:rsid w:val="00343AA6"/>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6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FB"/>
    <w:rsid w:val="00384F5A"/>
    <w:rsid w:val="00385D49"/>
    <w:rsid w:val="00386E76"/>
    <w:rsid w:val="003903FB"/>
    <w:rsid w:val="00390B20"/>
    <w:rsid w:val="0039114B"/>
    <w:rsid w:val="0039183A"/>
    <w:rsid w:val="00391FE7"/>
    <w:rsid w:val="0039299B"/>
    <w:rsid w:val="00393698"/>
    <w:rsid w:val="0039371E"/>
    <w:rsid w:val="00393B79"/>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DCE"/>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B1"/>
    <w:rsid w:val="003D33F6"/>
    <w:rsid w:val="003D346C"/>
    <w:rsid w:val="003D3597"/>
    <w:rsid w:val="003D4196"/>
    <w:rsid w:val="003D490C"/>
    <w:rsid w:val="003D4F69"/>
    <w:rsid w:val="003D517C"/>
    <w:rsid w:val="003D5A05"/>
    <w:rsid w:val="003D5EC9"/>
    <w:rsid w:val="003D6258"/>
    <w:rsid w:val="003D6501"/>
    <w:rsid w:val="003D6B1C"/>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B3"/>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EF"/>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7D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B5"/>
    <w:rsid w:val="00481849"/>
    <w:rsid w:val="00482647"/>
    <w:rsid w:val="00482BC0"/>
    <w:rsid w:val="00483066"/>
    <w:rsid w:val="00483462"/>
    <w:rsid w:val="00483E10"/>
    <w:rsid w:val="004847DE"/>
    <w:rsid w:val="00484906"/>
    <w:rsid w:val="00484E76"/>
    <w:rsid w:val="0048587E"/>
    <w:rsid w:val="00485E23"/>
    <w:rsid w:val="0048654D"/>
    <w:rsid w:val="00486552"/>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B25"/>
    <w:rsid w:val="004A0E10"/>
    <w:rsid w:val="004A13CE"/>
    <w:rsid w:val="004A1BB5"/>
    <w:rsid w:val="004A282B"/>
    <w:rsid w:val="004A299F"/>
    <w:rsid w:val="004A2AD9"/>
    <w:rsid w:val="004A2CEE"/>
    <w:rsid w:val="004A35C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B"/>
    <w:rsid w:val="004B2DE0"/>
    <w:rsid w:val="004B2DE4"/>
    <w:rsid w:val="004B3551"/>
    <w:rsid w:val="004B38FB"/>
    <w:rsid w:val="004B42DF"/>
    <w:rsid w:val="004B4807"/>
    <w:rsid w:val="004B5982"/>
    <w:rsid w:val="004B685B"/>
    <w:rsid w:val="004B6A4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F2"/>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15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5A"/>
    <w:rsid w:val="00527D50"/>
    <w:rsid w:val="00530103"/>
    <w:rsid w:val="00530629"/>
    <w:rsid w:val="00530BB3"/>
    <w:rsid w:val="00530FFF"/>
    <w:rsid w:val="005311C6"/>
    <w:rsid w:val="005315A7"/>
    <w:rsid w:val="005321FB"/>
    <w:rsid w:val="0053254A"/>
    <w:rsid w:val="005332CF"/>
    <w:rsid w:val="005334CF"/>
    <w:rsid w:val="005336B7"/>
    <w:rsid w:val="00533865"/>
    <w:rsid w:val="00533C4A"/>
    <w:rsid w:val="005346BB"/>
    <w:rsid w:val="00535763"/>
    <w:rsid w:val="005357BB"/>
    <w:rsid w:val="005377B5"/>
    <w:rsid w:val="005379E7"/>
    <w:rsid w:val="00537A4A"/>
    <w:rsid w:val="00540094"/>
    <w:rsid w:val="005404A6"/>
    <w:rsid w:val="00540743"/>
    <w:rsid w:val="00540C9A"/>
    <w:rsid w:val="00540ECD"/>
    <w:rsid w:val="0054132A"/>
    <w:rsid w:val="005415E4"/>
    <w:rsid w:val="00541824"/>
    <w:rsid w:val="00541BC4"/>
    <w:rsid w:val="005420ED"/>
    <w:rsid w:val="00542A74"/>
    <w:rsid w:val="00543AE0"/>
    <w:rsid w:val="005448A6"/>
    <w:rsid w:val="005464B7"/>
    <w:rsid w:val="00547265"/>
    <w:rsid w:val="00547443"/>
    <w:rsid w:val="00547557"/>
    <w:rsid w:val="005505A6"/>
    <w:rsid w:val="005505BF"/>
    <w:rsid w:val="00551B0D"/>
    <w:rsid w:val="00551FA7"/>
    <w:rsid w:val="00553286"/>
    <w:rsid w:val="00553E2C"/>
    <w:rsid w:val="0055476C"/>
    <w:rsid w:val="00554DE3"/>
    <w:rsid w:val="0055710D"/>
    <w:rsid w:val="00557458"/>
    <w:rsid w:val="005605D0"/>
    <w:rsid w:val="00560AD2"/>
    <w:rsid w:val="00561265"/>
    <w:rsid w:val="00561AE7"/>
    <w:rsid w:val="00561B70"/>
    <w:rsid w:val="00561DBA"/>
    <w:rsid w:val="00562A0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2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851"/>
    <w:rsid w:val="00582CE9"/>
    <w:rsid w:val="00583195"/>
    <w:rsid w:val="0058377F"/>
    <w:rsid w:val="00583982"/>
    <w:rsid w:val="00583B84"/>
    <w:rsid w:val="00583CA7"/>
    <w:rsid w:val="00584DCA"/>
    <w:rsid w:val="0058525D"/>
    <w:rsid w:val="00585C84"/>
    <w:rsid w:val="0058726C"/>
    <w:rsid w:val="005872C9"/>
    <w:rsid w:val="00587BAC"/>
    <w:rsid w:val="00587F99"/>
    <w:rsid w:val="00590030"/>
    <w:rsid w:val="0059005F"/>
    <w:rsid w:val="00590232"/>
    <w:rsid w:val="005921A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A6"/>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B37"/>
    <w:rsid w:val="005E2C4A"/>
    <w:rsid w:val="005E36FB"/>
    <w:rsid w:val="005E3B81"/>
    <w:rsid w:val="005E4667"/>
    <w:rsid w:val="005E4B18"/>
    <w:rsid w:val="005E4E02"/>
    <w:rsid w:val="005E5C65"/>
    <w:rsid w:val="005E5FE0"/>
    <w:rsid w:val="005E62F0"/>
    <w:rsid w:val="005E6C99"/>
    <w:rsid w:val="005E77C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647"/>
    <w:rsid w:val="005F7EBF"/>
    <w:rsid w:val="006015A1"/>
    <w:rsid w:val="006015E1"/>
    <w:rsid w:val="00601B91"/>
    <w:rsid w:val="00601DD0"/>
    <w:rsid w:val="0060200D"/>
    <w:rsid w:val="006030AF"/>
    <w:rsid w:val="0060360C"/>
    <w:rsid w:val="00603E31"/>
    <w:rsid w:val="006041B7"/>
    <w:rsid w:val="0060451D"/>
    <w:rsid w:val="0060480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27"/>
    <w:rsid w:val="0061785B"/>
    <w:rsid w:val="006207BC"/>
    <w:rsid w:val="00621335"/>
    <w:rsid w:val="0062150E"/>
    <w:rsid w:val="006235B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B7"/>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0F87"/>
    <w:rsid w:val="0066179A"/>
    <w:rsid w:val="00661860"/>
    <w:rsid w:val="00661FC2"/>
    <w:rsid w:val="00662606"/>
    <w:rsid w:val="00662701"/>
    <w:rsid w:val="0066271C"/>
    <w:rsid w:val="00663099"/>
    <w:rsid w:val="006638AF"/>
    <w:rsid w:val="00664184"/>
    <w:rsid w:val="00664C39"/>
    <w:rsid w:val="0066500F"/>
    <w:rsid w:val="00665508"/>
    <w:rsid w:val="00665D82"/>
    <w:rsid w:val="006662FE"/>
    <w:rsid w:val="00670121"/>
    <w:rsid w:val="00670373"/>
    <w:rsid w:val="006715F4"/>
    <w:rsid w:val="00671B2B"/>
    <w:rsid w:val="00671DB5"/>
    <w:rsid w:val="0067281B"/>
    <w:rsid w:val="0067282A"/>
    <w:rsid w:val="00673538"/>
    <w:rsid w:val="0067492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D1"/>
    <w:rsid w:val="006944F4"/>
    <w:rsid w:val="00694911"/>
    <w:rsid w:val="00696781"/>
    <w:rsid w:val="006967C9"/>
    <w:rsid w:val="00696EED"/>
    <w:rsid w:val="006974CE"/>
    <w:rsid w:val="00697541"/>
    <w:rsid w:val="00697FA2"/>
    <w:rsid w:val="006A0321"/>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970"/>
    <w:rsid w:val="006B3B0C"/>
    <w:rsid w:val="006B3FBF"/>
    <w:rsid w:val="006B4773"/>
    <w:rsid w:val="006B4B0E"/>
    <w:rsid w:val="006B5492"/>
    <w:rsid w:val="006B569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FA"/>
    <w:rsid w:val="006D3202"/>
    <w:rsid w:val="006D3C8B"/>
    <w:rsid w:val="006D463E"/>
    <w:rsid w:val="006D5E06"/>
    <w:rsid w:val="006D65C1"/>
    <w:rsid w:val="006D6694"/>
    <w:rsid w:val="006D675E"/>
    <w:rsid w:val="006D7EEB"/>
    <w:rsid w:val="006E04DD"/>
    <w:rsid w:val="006E0DEA"/>
    <w:rsid w:val="006E1496"/>
    <w:rsid w:val="006E1CFB"/>
    <w:rsid w:val="006E202E"/>
    <w:rsid w:val="006E28D7"/>
    <w:rsid w:val="006E2957"/>
    <w:rsid w:val="006E2F05"/>
    <w:rsid w:val="006E3394"/>
    <w:rsid w:val="006E3EF7"/>
    <w:rsid w:val="006E5188"/>
    <w:rsid w:val="006E533D"/>
    <w:rsid w:val="006E6883"/>
    <w:rsid w:val="006E75C7"/>
    <w:rsid w:val="006E7679"/>
    <w:rsid w:val="006F221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85"/>
    <w:rsid w:val="00703132"/>
    <w:rsid w:val="00703430"/>
    <w:rsid w:val="0070349D"/>
    <w:rsid w:val="00704310"/>
    <w:rsid w:val="007046CE"/>
    <w:rsid w:val="007058D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1A8"/>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4A"/>
    <w:rsid w:val="007620BE"/>
    <w:rsid w:val="0076216E"/>
    <w:rsid w:val="0076284D"/>
    <w:rsid w:val="00762B52"/>
    <w:rsid w:val="007630E3"/>
    <w:rsid w:val="00763B1D"/>
    <w:rsid w:val="00764CFF"/>
    <w:rsid w:val="00764FD6"/>
    <w:rsid w:val="00765189"/>
    <w:rsid w:val="007654C6"/>
    <w:rsid w:val="00766211"/>
    <w:rsid w:val="00767410"/>
    <w:rsid w:val="00767D66"/>
    <w:rsid w:val="00767E88"/>
    <w:rsid w:val="00771A43"/>
    <w:rsid w:val="00771D7A"/>
    <w:rsid w:val="00771EC8"/>
    <w:rsid w:val="007720BF"/>
    <w:rsid w:val="007720C2"/>
    <w:rsid w:val="007731F0"/>
    <w:rsid w:val="007740AD"/>
    <w:rsid w:val="00774AA5"/>
    <w:rsid w:val="0077554C"/>
    <w:rsid w:val="00775B59"/>
    <w:rsid w:val="00775FC3"/>
    <w:rsid w:val="007762D8"/>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7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41F"/>
    <w:rsid w:val="007B4DFE"/>
    <w:rsid w:val="007B52AF"/>
    <w:rsid w:val="007B53FD"/>
    <w:rsid w:val="007B6219"/>
    <w:rsid w:val="007B6F6D"/>
    <w:rsid w:val="007B732B"/>
    <w:rsid w:val="007B7651"/>
    <w:rsid w:val="007B773D"/>
    <w:rsid w:val="007C0612"/>
    <w:rsid w:val="007C0945"/>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50"/>
    <w:rsid w:val="007E232C"/>
    <w:rsid w:val="007E2CF6"/>
    <w:rsid w:val="007E2E51"/>
    <w:rsid w:val="007E3D46"/>
    <w:rsid w:val="007E3D62"/>
    <w:rsid w:val="007E41FF"/>
    <w:rsid w:val="007E50FE"/>
    <w:rsid w:val="007E5F3B"/>
    <w:rsid w:val="007E5F55"/>
    <w:rsid w:val="007E625C"/>
    <w:rsid w:val="007E6857"/>
    <w:rsid w:val="007E7010"/>
    <w:rsid w:val="007E7174"/>
    <w:rsid w:val="007E7231"/>
    <w:rsid w:val="007E792A"/>
    <w:rsid w:val="007F0164"/>
    <w:rsid w:val="007F1543"/>
    <w:rsid w:val="007F1A0D"/>
    <w:rsid w:val="007F1B2E"/>
    <w:rsid w:val="007F1B84"/>
    <w:rsid w:val="007F1D0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5ECC"/>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3A1"/>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5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BE0"/>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35"/>
    <w:rsid w:val="00923A02"/>
    <w:rsid w:val="00924445"/>
    <w:rsid w:val="009250C8"/>
    <w:rsid w:val="00925348"/>
    <w:rsid w:val="00925B89"/>
    <w:rsid w:val="009264A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98"/>
    <w:rsid w:val="00940EF8"/>
    <w:rsid w:val="00942030"/>
    <w:rsid w:val="00942226"/>
    <w:rsid w:val="00942379"/>
    <w:rsid w:val="009425A7"/>
    <w:rsid w:val="00942662"/>
    <w:rsid w:val="00942B80"/>
    <w:rsid w:val="00942BCA"/>
    <w:rsid w:val="00942C81"/>
    <w:rsid w:val="0094429A"/>
    <w:rsid w:val="00945504"/>
    <w:rsid w:val="00945EA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3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600"/>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A1E"/>
    <w:rsid w:val="009B2D7A"/>
    <w:rsid w:val="009B3266"/>
    <w:rsid w:val="009B338B"/>
    <w:rsid w:val="009B3406"/>
    <w:rsid w:val="009B3AF8"/>
    <w:rsid w:val="009B3D97"/>
    <w:rsid w:val="009B3F3E"/>
    <w:rsid w:val="009B3FDD"/>
    <w:rsid w:val="009B490F"/>
    <w:rsid w:val="009B62AA"/>
    <w:rsid w:val="009B654D"/>
    <w:rsid w:val="009B6595"/>
    <w:rsid w:val="009B6E32"/>
    <w:rsid w:val="009B6F95"/>
    <w:rsid w:val="009B711D"/>
    <w:rsid w:val="009C00DC"/>
    <w:rsid w:val="009C06DA"/>
    <w:rsid w:val="009C0C09"/>
    <w:rsid w:val="009C1155"/>
    <w:rsid w:val="009C19E0"/>
    <w:rsid w:val="009C1B9B"/>
    <w:rsid w:val="009C2357"/>
    <w:rsid w:val="009C2518"/>
    <w:rsid w:val="009C2B95"/>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25D"/>
    <w:rsid w:val="009E1FFB"/>
    <w:rsid w:val="009E20B7"/>
    <w:rsid w:val="009E2403"/>
    <w:rsid w:val="009E3E43"/>
    <w:rsid w:val="009E43D5"/>
    <w:rsid w:val="009E46B6"/>
    <w:rsid w:val="009E46BC"/>
    <w:rsid w:val="009E4CDE"/>
    <w:rsid w:val="009E61A9"/>
    <w:rsid w:val="009E6DEB"/>
    <w:rsid w:val="009E6E3B"/>
    <w:rsid w:val="009F0698"/>
    <w:rsid w:val="009F0910"/>
    <w:rsid w:val="009F0935"/>
    <w:rsid w:val="009F0A4E"/>
    <w:rsid w:val="009F0A53"/>
    <w:rsid w:val="009F18CF"/>
    <w:rsid w:val="009F25F1"/>
    <w:rsid w:val="009F3379"/>
    <w:rsid w:val="009F402F"/>
    <w:rsid w:val="009F474E"/>
    <w:rsid w:val="009F4CE8"/>
    <w:rsid w:val="009F4E56"/>
    <w:rsid w:val="009F4FBE"/>
    <w:rsid w:val="009F5AAD"/>
    <w:rsid w:val="009F639D"/>
    <w:rsid w:val="009F644C"/>
    <w:rsid w:val="009F6660"/>
    <w:rsid w:val="009F666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926"/>
    <w:rsid w:val="00A06AC2"/>
    <w:rsid w:val="00A06CBB"/>
    <w:rsid w:val="00A06D8D"/>
    <w:rsid w:val="00A07631"/>
    <w:rsid w:val="00A07E54"/>
    <w:rsid w:val="00A10425"/>
    <w:rsid w:val="00A1081A"/>
    <w:rsid w:val="00A109FD"/>
    <w:rsid w:val="00A10FCA"/>
    <w:rsid w:val="00A113C1"/>
    <w:rsid w:val="00A130D3"/>
    <w:rsid w:val="00A13EAF"/>
    <w:rsid w:val="00A147C9"/>
    <w:rsid w:val="00A14833"/>
    <w:rsid w:val="00A176D5"/>
    <w:rsid w:val="00A1780C"/>
    <w:rsid w:val="00A201D3"/>
    <w:rsid w:val="00A215B6"/>
    <w:rsid w:val="00A217B2"/>
    <w:rsid w:val="00A21F3E"/>
    <w:rsid w:val="00A222A1"/>
    <w:rsid w:val="00A22E69"/>
    <w:rsid w:val="00A23042"/>
    <w:rsid w:val="00A23B71"/>
    <w:rsid w:val="00A23C2A"/>
    <w:rsid w:val="00A241F4"/>
    <w:rsid w:val="00A2474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37"/>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1A"/>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6E"/>
    <w:rsid w:val="00A82BCF"/>
    <w:rsid w:val="00A83F3F"/>
    <w:rsid w:val="00A84166"/>
    <w:rsid w:val="00A84566"/>
    <w:rsid w:val="00A84687"/>
    <w:rsid w:val="00A84D66"/>
    <w:rsid w:val="00A865DA"/>
    <w:rsid w:val="00A906A7"/>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202"/>
    <w:rsid w:val="00AA0DC1"/>
    <w:rsid w:val="00AA1198"/>
    <w:rsid w:val="00AA1D7C"/>
    <w:rsid w:val="00AA23FB"/>
    <w:rsid w:val="00AA2718"/>
    <w:rsid w:val="00AA29DF"/>
    <w:rsid w:val="00AA2A14"/>
    <w:rsid w:val="00AA362E"/>
    <w:rsid w:val="00AA4CE6"/>
    <w:rsid w:val="00AA52E1"/>
    <w:rsid w:val="00AA5EA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4D9"/>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18"/>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2C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B4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CD"/>
    <w:rsid w:val="00B3287D"/>
    <w:rsid w:val="00B33394"/>
    <w:rsid w:val="00B33EAC"/>
    <w:rsid w:val="00B3466E"/>
    <w:rsid w:val="00B34FE6"/>
    <w:rsid w:val="00B3551C"/>
    <w:rsid w:val="00B359A7"/>
    <w:rsid w:val="00B35FC1"/>
    <w:rsid w:val="00B368D9"/>
    <w:rsid w:val="00B3699E"/>
    <w:rsid w:val="00B37854"/>
    <w:rsid w:val="00B378A2"/>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E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3F8"/>
    <w:rsid w:val="00B67D76"/>
    <w:rsid w:val="00B70104"/>
    <w:rsid w:val="00B703DC"/>
    <w:rsid w:val="00B712C7"/>
    <w:rsid w:val="00B71986"/>
    <w:rsid w:val="00B71B06"/>
    <w:rsid w:val="00B71F96"/>
    <w:rsid w:val="00B72BAC"/>
    <w:rsid w:val="00B72CE5"/>
    <w:rsid w:val="00B73A00"/>
    <w:rsid w:val="00B741D0"/>
    <w:rsid w:val="00B7494D"/>
    <w:rsid w:val="00B7560A"/>
    <w:rsid w:val="00B75AF1"/>
    <w:rsid w:val="00B75F6D"/>
    <w:rsid w:val="00B7632D"/>
    <w:rsid w:val="00B76501"/>
    <w:rsid w:val="00B76FA2"/>
    <w:rsid w:val="00B772DE"/>
    <w:rsid w:val="00B80303"/>
    <w:rsid w:val="00B80E8A"/>
    <w:rsid w:val="00B80EC2"/>
    <w:rsid w:val="00B81936"/>
    <w:rsid w:val="00B81DED"/>
    <w:rsid w:val="00B81E4A"/>
    <w:rsid w:val="00B83036"/>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5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CE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2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90"/>
    <w:rsid w:val="00BC7052"/>
    <w:rsid w:val="00BC759E"/>
    <w:rsid w:val="00BC7F89"/>
    <w:rsid w:val="00BD00CF"/>
    <w:rsid w:val="00BD0C86"/>
    <w:rsid w:val="00BD22D9"/>
    <w:rsid w:val="00BD3C64"/>
    <w:rsid w:val="00BD41D7"/>
    <w:rsid w:val="00BD4544"/>
    <w:rsid w:val="00BD584D"/>
    <w:rsid w:val="00BD65B2"/>
    <w:rsid w:val="00BD7C43"/>
    <w:rsid w:val="00BD7CDA"/>
    <w:rsid w:val="00BE0587"/>
    <w:rsid w:val="00BE1433"/>
    <w:rsid w:val="00BE180E"/>
    <w:rsid w:val="00BE1858"/>
    <w:rsid w:val="00BE190E"/>
    <w:rsid w:val="00BE1A86"/>
    <w:rsid w:val="00BE2540"/>
    <w:rsid w:val="00BE2699"/>
    <w:rsid w:val="00BE26FA"/>
    <w:rsid w:val="00BE3078"/>
    <w:rsid w:val="00BE3B73"/>
    <w:rsid w:val="00BE3C0E"/>
    <w:rsid w:val="00BE5596"/>
    <w:rsid w:val="00BE598F"/>
    <w:rsid w:val="00BE6552"/>
    <w:rsid w:val="00BE6893"/>
    <w:rsid w:val="00BE7C72"/>
    <w:rsid w:val="00BF073D"/>
    <w:rsid w:val="00BF129F"/>
    <w:rsid w:val="00BF1441"/>
    <w:rsid w:val="00BF1466"/>
    <w:rsid w:val="00BF1818"/>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AC"/>
    <w:rsid w:val="00C114E1"/>
    <w:rsid w:val="00C1157A"/>
    <w:rsid w:val="00C11848"/>
    <w:rsid w:val="00C11B4C"/>
    <w:rsid w:val="00C11BF4"/>
    <w:rsid w:val="00C122CF"/>
    <w:rsid w:val="00C1268D"/>
    <w:rsid w:val="00C13065"/>
    <w:rsid w:val="00C132C8"/>
    <w:rsid w:val="00C137BA"/>
    <w:rsid w:val="00C13AA7"/>
    <w:rsid w:val="00C13D69"/>
    <w:rsid w:val="00C13F9C"/>
    <w:rsid w:val="00C1441F"/>
    <w:rsid w:val="00C1458E"/>
    <w:rsid w:val="00C147E1"/>
    <w:rsid w:val="00C14E2C"/>
    <w:rsid w:val="00C158E9"/>
    <w:rsid w:val="00C160A1"/>
    <w:rsid w:val="00C167F5"/>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D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5C"/>
    <w:rsid w:val="00C46663"/>
    <w:rsid w:val="00C468E9"/>
    <w:rsid w:val="00C4715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49D"/>
    <w:rsid w:val="00C62D98"/>
    <w:rsid w:val="00C632A3"/>
    <w:rsid w:val="00C6399F"/>
    <w:rsid w:val="00C63E24"/>
    <w:rsid w:val="00C643C7"/>
    <w:rsid w:val="00C6497D"/>
    <w:rsid w:val="00C64A65"/>
    <w:rsid w:val="00C64B47"/>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FB6"/>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BE7"/>
    <w:rsid w:val="00CB55B3"/>
    <w:rsid w:val="00CB5945"/>
    <w:rsid w:val="00CB5C1D"/>
    <w:rsid w:val="00CB5CA0"/>
    <w:rsid w:val="00CB5FF7"/>
    <w:rsid w:val="00CB607B"/>
    <w:rsid w:val="00CB6B3C"/>
    <w:rsid w:val="00CB6FE3"/>
    <w:rsid w:val="00CB70A1"/>
    <w:rsid w:val="00CB7156"/>
    <w:rsid w:val="00CB748D"/>
    <w:rsid w:val="00CC045F"/>
    <w:rsid w:val="00CC0E46"/>
    <w:rsid w:val="00CC108F"/>
    <w:rsid w:val="00CC1BF5"/>
    <w:rsid w:val="00CC1CF9"/>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25F"/>
    <w:rsid w:val="00CD2536"/>
    <w:rsid w:val="00CD28BB"/>
    <w:rsid w:val="00CD2D93"/>
    <w:rsid w:val="00CD338F"/>
    <w:rsid w:val="00CD41CC"/>
    <w:rsid w:val="00CD46EA"/>
    <w:rsid w:val="00CD46F2"/>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A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0F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20"/>
    <w:rsid w:val="00D551E2"/>
    <w:rsid w:val="00D56B13"/>
    <w:rsid w:val="00D56E36"/>
    <w:rsid w:val="00D5753E"/>
    <w:rsid w:val="00D5779B"/>
    <w:rsid w:val="00D60172"/>
    <w:rsid w:val="00D60217"/>
    <w:rsid w:val="00D60271"/>
    <w:rsid w:val="00D60623"/>
    <w:rsid w:val="00D60E01"/>
    <w:rsid w:val="00D611AB"/>
    <w:rsid w:val="00D61620"/>
    <w:rsid w:val="00D61638"/>
    <w:rsid w:val="00D62793"/>
    <w:rsid w:val="00D62B64"/>
    <w:rsid w:val="00D6446F"/>
    <w:rsid w:val="00D6532D"/>
    <w:rsid w:val="00D653A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529"/>
    <w:rsid w:val="00D77C78"/>
    <w:rsid w:val="00D8046D"/>
    <w:rsid w:val="00D80CDF"/>
    <w:rsid w:val="00D8178E"/>
    <w:rsid w:val="00D820FC"/>
    <w:rsid w:val="00D829A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41A"/>
    <w:rsid w:val="00D94650"/>
    <w:rsid w:val="00D94A6A"/>
    <w:rsid w:val="00D95547"/>
    <w:rsid w:val="00D959F6"/>
    <w:rsid w:val="00D95E9D"/>
    <w:rsid w:val="00D95F57"/>
    <w:rsid w:val="00D96083"/>
    <w:rsid w:val="00D9669E"/>
    <w:rsid w:val="00D96A3A"/>
    <w:rsid w:val="00D974EE"/>
    <w:rsid w:val="00D97A86"/>
    <w:rsid w:val="00DA05AB"/>
    <w:rsid w:val="00DA0A61"/>
    <w:rsid w:val="00DA0BE3"/>
    <w:rsid w:val="00DA1942"/>
    <w:rsid w:val="00DA1B9B"/>
    <w:rsid w:val="00DA22F0"/>
    <w:rsid w:val="00DA5B13"/>
    <w:rsid w:val="00DA62B5"/>
    <w:rsid w:val="00DA649F"/>
    <w:rsid w:val="00DA6C21"/>
    <w:rsid w:val="00DA72F8"/>
    <w:rsid w:val="00DA758B"/>
    <w:rsid w:val="00DA7A8A"/>
    <w:rsid w:val="00DA7EE1"/>
    <w:rsid w:val="00DB0058"/>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F5"/>
    <w:rsid w:val="00DC6585"/>
    <w:rsid w:val="00DC6D15"/>
    <w:rsid w:val="00DC6E53"/>
    <w:rsid w:val="00DC7145"/>
    <w:rsid w:val="00DC71E2"/>
    <w:rsid w:val="00DC7576"/>
    <w:rsid w:val="00DC794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04"/>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3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2B"/>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41"/>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90C"/>
    <w:rsid w:val="00E42A6B"/>
    <w:rsid w:val="00E42AB8"/>
    <w:rsid w:val="00E42B7C"/>
    <w:rsid w:val="00E43E42"/>
    <w:rsid w:val="00E43FBD"/>
    <w:rsid w:val="00E448B7"/>
    <w:rsid w:val="00E50D81"/>
    <w:rsid w:val="00E50F51"/>
    <w:rsid w:val="00E50F94"/>
    <w:rsid w:val="00E52B67"/>
    <w:rsid w:val="00E52DED"/>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E8"/>
    <w:rsid w:val="00E7478F"/>
    <w:rsid w:val="00E75068"/>
    <w:rsid w:val="00E76292"/>
    <w:rsid w:val="00E76434"/>
    <w:rsid w:val="00E76A3A"/>
    <w:rsid w:val="00E77D11"/>
    <w:rsid w:val="00E77E07"/>
    <w:rsid w:val="00E80EDE"/>
    <w:rsid w:val="00E81505"/>
    <w:rsid w:val="00E81709"/>
    <w:rsid w:val="00E81834"/>
    <w:rsid w:val="00E81CD8"/>
    <w:rsid w:val="00E81D97"/>
    <w:rsid w:val="00E81E81"/>
    <w:rsid w:val="00E8279E"/>
    <w:rsid w:val="00E83154"/>
    <w:rsid w:val="00E83222"/>
    <w:rsid w:val="00E8432A"/>
    <w:rsid w:val="00E85013"/>
    <w:rsid w:val="00E85E8B"/>
    <w:rsid w:val="00E85EFA"/>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019"/>
    <w:rsid w:val="00EA141A"/>
    <w:rsid w:val="00EA1790"/>
    <w:rsid w:val="00EA256A"/>
    <w:rsid w:val="00EA4193"/>
    <w:rsid w:val="00EA4970"/>
    <w:rsid w:val="00EA4E23"/>
    <w:rsid w:val="00EA56A6"/>
    <w:rsid w:val="00EA6573"/>
    <w:rsid w:val="00EA6D1E"/>
    <w:rsid w:val="00EA6E8F"/>
    <w:rsid w:val="00EA6F5B"/>
    <w:rsid w:val="00EA7102"/>
    <w:rsid w:val="00EA76DD"/>
    <w:rsid w:val="00EB0011"/>
    <w:rsid w:val="00EB01C2"/>
    <w:rsid w:val="00EB03BA"/>
    <w:rsid w:val="00EB0868"/>
    <w:rsid w:val="00EB164F"/>
    <w:rsid w:val="00EB236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09E"/>
    <w:rsid w:val="00ED1268"/>
    <w:rsid w:val="00ED18AC"/>
    <w:rsid w:val="00ED1DC6"/>
    <w:rsid w:val="00ED209B"/>
    <w:rsid w:val="00ED2787"/>
    <w:rsid w:val="00ED2CE2"/>
    <w:rsid w:val="00ED2DE8"/>
    <w:rsid w:val="00ED315B"/>
    <w:rsid w:val="00ED33FC"/>
    <w:rsid w:val="00ED440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5E"/>
    <w:rsid w:val="00EE3480"/>
    <w:rsid w:val="00EE433A"/>
    <w:rsid w:val="00EE4477"/>
    <w:rsid w:val="00EE44B0"/>
    <w:rsid w:val="00EE523A"/>
    <w:rsid w:val="00EE54B9"/>
    <w:rsid w:val="00EE593B"/>
    <w:rsid w:val="00EE5F7A"/>
    <w:rsid w:val="00EE5FC7"/>
    <w:rsid w:val="00EE6920"/>
    <w:rsid w:val="00EE6E84"/>
    <w:rsid w:val="00EE7654"/>
    <w:rsid w:val="00EF13E9"/>
    <w:rsid w:val="00EF1DC6"/>
    <w:rsid w:val="00EF1DF6"/>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07"/>
    <w:rsid w:val="00F126A8"/>
    <w:rsid w:val="00F1334C"/>
    <w:rsid w:val="00F133E3"/>
    <w:rsid w:val="00F1372C"/>
    <w:rsid w:val="00F13921"/>
    <w:rsid w:val="00F166A2"/>
    <w:rsid w:val="00F170D1"/>
    <w:rsid w:val="00F17A1F"/>
    <w:rsid w:val="00F17CA9"/>
    <w:rsid w:val="00F17E75"/>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90B"/>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2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5"/>
    <w:rsid w:val="00F6698E"/>
    <w:rsid w:val="00F67417"/>
    <w:rsid w:val="00F678A1"/>
    <w:rsid w:val="00F701DB"/>
    <w:rsid w:val="00F71B90"/>
    <w:rsid w:val="00F7215F"/>
    <w:rsid w:val="00F73B04"/>
    <w:rsid w:val="00F75592"/>
    <w:rsid w:val="00F7599F"/>
    <w:rsid w:val="00F75FB4"/>
    <w:rsid w:val="00F7680D"/>
    <w:rsid w:val="00F76C42"/>
    <w:rsid w:val="00F7725C"/>
    <w:rsid w:val="00F772E2"/>
    <w:rsid w:val="00F774A4"/>
    <w:rsid w:val="00F7789D"/>
    <w:rsid w:val="00F80241"/>
    <w:rsid w:val="00F80B9A"/>
    <w:rsid w:val="00F81F56"/>
    <w:rsid w:val="00F82282"/>
    <w:rsid w:val="00F82324"/>
    <w:rsid w:val="00F83041"/>
    <w:rsid w:val="00F83398"/>
    <w:rsid w:val="00F835DF"/>
    <w:rsid w:val="00F83A45"/>
    <w:rsid w:val="00F83AFA"/>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2CA"/>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AF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01C"/>
    <w:rsid w:val="00FF3486"/>
    <w:rsid w:val="00FF3518"/>
    <w:rsid w:val="00FF5672"/>
    <w:rsid w:val="00FF5BD4"/>
    <w:rsid w:val="00FF607F"/>
    <w:rsid w:val="00FF6252"/>
    <w:rsid w:val="00FF6DA7"/>
    <w:rsid w:val="00FF769F"/>
    <w:rsid w:val="00FF7969"/>
    <w:rsid w:val="00FF7DDF"/>
    <w:rsid w:val="00FF7F9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FEE3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1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Lentelstinklelis2">
    <w:name w:val="Lentelės tinklelis2"/>
    <w:basedOn w:val="prastojilentel"/>
    <w:next w:val="Lentelstinklelis"/>
    <w:uiPriority w:val="39"/>
    <w:rsid w:val="00BA6C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7045</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MS vartotojas</dc:creator>
  <cp:keywords/>
  <dc:description/>
  <cp:lastModifiedBy>MS vartotojas</cp:lastModifiedBy>
  <cp:revision>5</cp:revision>
  <cp:lastPrinted>2023-06-15T11:46:00Z</cp:lastPrinted>
  <dcterms:created xsi:type="dcterms:W3CDTF">2025-04-29T05:10:00Z</dcterms:created>
  <dcterms:modified xsi:type="dcterms:W3CDTF">2025-06-05T11:00:00Z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