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431" w:type="dxa"/>
        <w:tblLayout w:type="fixed"/>
        <w:tblLook w:val="04A0" w:firstRow="1" w:lastRow="0" w:firstColumn="1" w:lastColumn="0" w:noHBand="0" w:noVBand="1"/>
      </w:tblPr>
      <w:tblGrid>
        <w:gridCol w:w="846"/>
        <w:gridCol w:w="3603"/>
        <w:gridCol w:w="5333"/>
      </w:tblGrid>
      <w:tr w:rsidR="007F0F26" w:rsidRPr="009D0DBE" w14:paraId="72ADC92D" w14:textId="77777777" w:rsidTr="00CB4F4E">
        <w:tc>
          <w:tcPr>
            <w:tcW w:w="9782" w:type="dxa"/>
            <w:gridSpan w:val="3"/>
          </w:tcPr>
          <w:p w14:paraId="6BBDFD5D" w14:textId="77777777" w:rsidR="007F0F26" w:rsidRPr="009D0DBE" w:rsidRDefault="00AD7FB7" w:rsidP="00AD7FB7">
            <w:pPr>
              <w:jc w:val="center"/>
              <w:rPr>
                <w:rFonts w:cs="Tahoma"/>
                <w:b/>
              </w:rPr>
            </w:pPr>
            <w:r w:rsidRPr="009D0DBE">
              <w:rPr>
                <w:rFonts w:cs="Tahoma"/>
                <w:b/>
              </w:rPr>
              <w:t>TECHNINĖ SPECIFIKACIJA</w:t>
            </w:r>
          </w:p>
        </w:tc>
      </w:tr>
      <w:tr w:rsidR="00641CD5" w:rsidRPr="009D0DBE" w14:paraId="61BBE5A0" w14:textId="77777777" w:rsidTr="00CB4F4E">
        <w:tc>
          <w:tcPr>
            <w:tcW w:w="846" w:type="dxa"/>
          </w:tcPr>
          <w:p w14:paraId="100BAEDF" w14:textId="77777777" w:rsidR="00641CD5" w:rsidRPr="009D0DBE" w:rsidRDefault="00641CD5" w:rsidP="00EF055D">
            <w:pPr>
              <w:pStyle w:val="ListParagraph"/>
              <w:numPr>
                <w:ilvl w:val="0"/>
                <w:numId w:val="17"/>
              </w:numPr>
              <w:ind w:left="0" w:firstLine="0"/>
              <w:rPr>
                <w:rFonts w:ascii="Tahoma" w:hAnsi="Tahoma" w:cs="Tahoma"/>
                <w:b/>
              </w:rPr>
            </w:pPr>
          </w:p>
        </w:tc>
        <w:tc>
          <w:tcPr>
            <w:tcW w:w="8936" w:type="dxa"/>
            <w:gridSpan w:val="2"/>
          </w:tcPr>
          <w:p w14:paraId="2B406DAA" w14:textId="77777777" w:rsidR="00641CD5" w:rsidRPr="009D0DBE" w:rsidRDefault="00641CD5" w:rsidP="00641CD5">
            <w:pPr>
              <w:rPr>
                <w:rFonts w:cs="Tahoma"/>
                <w:b/>
              </w:rPr>
            </w:pPr>
            <w:r w:rsidRPr="009D0DBE">
              <w:rPr>
                <w:rFonts w:cs="Tahoma"/>
                <w:b/>
              </w:rPr>
              <w:t>Sąvokos</w:t>
            </w:r>
          </w:p>
        </w:tc>
      </w:tr>
      <w:tr w:rsidR="00AD7FB7" w:rsidRPr="009D0DBE" w14:paraId="0B123FBC" w14:textId="77777777" w:rsidTr="00CB4F4E">
        <w:tc>
          <w:tcPr>
            <w:tcW w:w="9782" w:type="dxa"/>
            <w:gridSpan w:val="3"/>
          </w:tcPr>
          <w:p w14:paraId="00652749" w14:textId="77777777" w:rsidR="00AD7FB7" w:rsidRPr="009D0DBE" w:rsidRDefault="00641CD5" w:rsidP="00641CD5">
            <w:pPr>
              <w:pStyle w:val="ListParagraph"/>
              <w:numPr>
                <w:ilvl w:val="1"/>
                <w:numId w:val="10"/>
              </w:numPr>
              <w:tabs>
                <w:tab w:val="left" w:pos="742"/>
              </w:tabs>
              <w:ind w:left="33" w:hanging="33"/>
              <w:jc w:val="both"/>
              <w:rPr>
                <w:rFonts w:ascii="Tahoma" w:hAnsi="Tahoma" w:cs="Tahoma"/>
              </w:rPr>
            </w:pPr>
            <w:r w:rsidRPr="009D0DBE">
              <w:rPr>
                <w:rFonts w:ascii="Tahoma" w:hAnsi="Tahoma" w:cs="Tahoma"/>
                <w:b/>
                <w:bCs/>
              </w:rPr>
              <w:t>Pirkėjas</w:t>
            </w:r>
            <w:r w:rsidR="007766B4" w:rsidRPr="009D0DBE">
              <w:rPr>
                <w:rFonts w:ascii="Tahoma" w:hAnsi="Tahoma" w:cs="Tahoma"/>
                <w:b/>
                <w:bCs/>
              </w:rPr>
              <w:t xml:space="preserve"> </w:t>
            </w:r>
            <w:r w:rsidRPr="009D0DBE">
              <w:rPr>
                <w:rFonts w:ascii="Tahoma" w:hAnsi="Tahoma" w:cs="Tahoma"/>
                <w:bCs/>
              </w:rPr>
              <w:t>–</w:t>
            </w:r>
            <w:r w:rsidRPr="009D0DBE">
              <w:rPr>
                <w:rFonts w:ascii="Tahoma" w:hAnsi="Tahoma" w:cs="Tahoma"/>
              </w:rPr>
              <w:t xml:space="preserve"> </w:t>
            </w:r>
            <w:r w:rsidR="00AD7FB7" w:rsidRPr="009D0DBE">
              <w:rPr>
                <w:rFonts w:ascii="Tahoma" w:hAnsi="Tahoma" w:cs="Tahoma"/>
              </w:rPr>
              <w:t>Valstybės įmonė Registrų centras</w:t>
            </w:r>
            <w:r w:rsidRPr="009D0DBE">
              <w:rPr>
                <w:rFonts w:ascii="Tahoma" w:hAnsi="Tahoma" w:cs="Tahoma"/>
              </w:rPr>
              <w:t xml:space="preserve"> (toliau – Registrų centras; Perkančioji organizacija)</w:t>
            </w:r>
            <w:r w:rsidR="00AD7FB7" w:rsidRPr="009D0DBE">
              <w:rPr>
                <w:rFonts w:ascii="Tahoma" w:hAnsi="Tahoma" w:cs="Tahoma"/>
              </w:rPr>
              <w:t>.</w:t>
            </w:r>
          </w:p>
          <w:p w14:paraId="43A0CE2C" w14:textId="77777777" w:rsidR="00AD7FB7" w:rsidRPr="009D0DBE" w:rsidRDefault="00FD73F2" w:rsidP="00641CD5">
            <w:pPr>
              <w:pStyle w:val="ListParagraph"/>
              <w:numPr>
                <w:ilvl w:val="1"/>
                <w:numId w:val="10"/>
              </w:numPr>
              <w:tabs>
                <w:tab w:val="left" w:pos="742"/>
              </w:tabs>
              <w:ind w:left="0" w:firstLine="0"/>
              <w:jc w:val="both"/>
              <w:rPr>
                <w:rFonts w:ascii="Tahoma" w:hAnsi="Tahoma" w:cs="Tahoma"/>
              </w:rPr>
            </w:pPr>
            <w:r w:rsidRPr="009D0DBE">
              <w:rPr>
                <w:rFonts w:ascii="Tahoma" w:hAnsi="Tahoma" w:cs="Tahoma"/>
                <w:b/>
              </w:rPr>
              <w:t>Tiekėjas</w:t>
            </w:r>
            <w:r w:rsidR="00E5747A" w:rsidRPr="009D0DBE">
              <w:rPr>
                <w:rFonts w:ascii="Tahoma" w:hAnsi="Tahoma" w:cs="Tahoma"/>
              </w:rPr>
              <w:t xml:space="preserve"> </w:t>
            </w:r>
            <w:r w:rsidR="00F00609" w:rsidRPr="009D0DBE">
              <w:rPr>
                <w:rFonts w:ascii="Tahoma" w:hAnsi="Tahoma" w:cs="Tahoma"/>
              </w:rPr>
              <w:t>–</w:t>
            </w:r>
            <w:r w:rsidR="00E5747A" w:rsidRPr="009D0DBE">
              <w:rPr>
                <w:rFonts w:ascii="Tahoma" w:hAnsi="Tahoma" w:cs="Tahoma"/>
              </w:rPr>
              <w:t xml:space="preserve"> </w:t>
            </w:r>
            <w:r w:rsidR="00A4110C" w:rsidRPr="009D0DBE">
              <w:rPr>
                <w:rFonts w:ascii="Tahoma" w:hAnsi="Tahoma" w:cs="Tahoma"/>
                <w:bCs/>
              </w:rPr>
              <w:t>ūkio subjektas – fizinis asmuo, privatusis juridinis asmuo, viešasis juridinis asmuo, kitos organizacijos ir jų padaliniai ar tokių asmenų grupė, su kuriuo Perkančioji organizacija sudaro sutartį.</w:t>
            </w:r>
          </w:p>
        </w:tc>
      </w:tr>
      <w:tr w:rsidR="002F119A" w:rsidRPr="009D0DBE" w14:paraId="04F3C48C" w14:textId="77777777" w:rsidTr="00CB4F4E">
        <w:tc>
          <w:tcPr>
            <w:tcW w:w="846" w:type="dxa"/>
          </w:tcPr>
          <w:p w14:paraId="6F879934" w14:textId="77777777" w:rsidR="002F119A" w:rsidRPr="009D0DBE" w:rsidRDefault="002F119A" w:rsidP="00EF055D">
            <w:pPr>
              <w:pStyle w:val="ListParagraph"/>
              <w:numPr>
                <w:ilvl w:val="0"/>
                <w:numId w:val="17"/>
              </w:numPr>
              <w:ind w:left="0" w:firstLine="0"/>
              <w:rPr>
                <w:rFonts w:ascii="Tahoma" w:hAnsi="Tahoma" w:cs="Tahoma"/>
                <w:b/>
              </w:rPr>
            </w:pPr>
          </w:p>
        </w:tc>
        <w:tc>
          <w:tcPr>
            <w:tcW w:w="3603" w:type="dxa"/>
          </w:tcPr>
          <w:p w14:paraId="400D58AD" w14:textId="77777777" w:rsidR="002F119A" w:rsidRPr="009D0DBE" w:rsidRDefault="002F119A" w:rsidP="002F119A">
            <w:pPr>
              <w:rPr>
                <w:rFonts w:cs="Tahoma"/>
                <w:b/>
              </w:rPr>
            </w:pPr>
            <w:r w:rsidRPr="009D0DBE">
              <w:rPr>
                <w:rFonts w:cs="Tahoma"/>
                <w:b/>
              </w:rPr>
              <w:t>Pirkimo objektas</w:t>
            </w:r>
          </w:p>
        </w:tc>
        <w:tc>
          <w:tcPr>
            <w:tcW w:w="5333" w:type="dxa"/>
          </w:tcPr>
          <w:p w14:paraId="5B0FB731" w14:textId="77777777" w:rsidR="002F119A" w:rsidRPr="009D0DBE" w:rsidRDefault="00C6672A" w:rsidP="0075727D">
            <w:pPr>
              <w:rPr>
                <w:rFonts w:cs="Tahoma"/>
                <w:b/>
                <w:i/>
                <w:color w:val="FF0000"/>
              </w:rPr>
            </w:pPr>
            <w:r w:rsidRPr="009D0DBE">
              <w:rPr>
                <w:rFonts w:cs="Tahoma"/>
                <w:b/>
                <w:i/>
              </w:rPr>
              <w:t>Nešiojami kompiuteriai</w:t>
            </w:r>
          </w:p>
        </w:tc>
      </w:tr>
      <w:tr w:rsidR="00DB76A5" w:rsidRPr="009D0DBE" w14:paraId="3EA69B4C" w14:textId="77777777" w:rsidTr="00CB4F4E">
        <w:trPr>
          <w:trHeight w:val="889"/>
        </w:trPr>
        <w:tc>
          <w:tcPr>
            <w:tcW w:w="846" w:type="dxa"/>
          </w:tcPr>
          <w:p w14:paraId="16C7D7FF" w14:textId="77777777" w:rsidR="00DB76A5" w:rsidRPr="009D0DBE" w:rsidRDefault="00DB76A5" w:rsidP="00EF055D">
            <w:pPr>
              <w:pStyle w:val="ListParagraph"/>
              <w:numPr>
                <w:ilvl w:val="0"/>
                <w:numId w:val="17"/>
              </w:numPr>
              <w:ind w:left="0" w:firstLine="0"/>
              <w:rPr>
                <w:rFonts w:ascii="Tahoma" w:hAnsi="Tahoma" w:cs="Tahoma"/>
                <w:b/>
              </w:rPr>
            </w:pPr>
          </w:p>
        </w:tc>
        <w:tc>
          <w:tcPr>
            <w:tcW w:w="3603" w:type="dxa"/>
          </w:tcPr>
          <w:p w14:paraId="0BB620C4" w14:textId="77777777" w:rsidR="00DB76A5" w:rsidRPr="009D0DBE" w:rsidRDefault="00DB76A5" w:rsidP="002F119A">
            <w:pPr>
              <w:rPr>
                <w:rFonts w:cs="Tahoma"/>
                <w:b/>
              </w:rPr>
            </w:pPr>
            <w:r w:rsidRPr="009D0DBE">
              <w:rPr>
                <w:rFonts w:cs="Tahoma"/>
                <w:b/>
                <w:color w:val="000000"/>
              </w:rPr>
              <w:t>Pirkimo objekto apimtys (kiekiai)</w:t>
            </w:r>
          </w:p>
        </w:tc>
        <w:tc>
          <w:tcPr>
            <w:tcW w:w="5333" w:type="dxa"/>
          </w:tcPr>
          <w:p w14:paraId="6513AB7C" w14:textId="2AB3EF7A" w:rsidR="00DB76A5" w:rsidRPr="009D0DBE" w:rsidRDefault="005E787F" w:rsidP="003728DD">
            <w:pPr>
              <w:widowControl w:val="0"/>
              <w:tabs>
                <w:tab w:val="left" w:pos="1019"/>
              </w:tabs>
              <w:spacing w:before="40" w:after="40"/>
              <w:rPr>
                <w:rFonts w:cs="Tahoma"/>
              </w:rPr>
            </w:pPr>
            <w:r w:rsidRPr="009D0DBE">
              <w:rPr>
                <w:rFonts w:cs="Tahoma"/>
              </w:rPr>
              <w:t>Nešiojami kompiuteriai – 350 vnt</w:t>
            </w:r>
            <w:r w:rsidR="009D0DBE">
              <w:rPr>
                <w:rFonts w:cs="Tahoma"/>
              </w:rPr>
              <w:t>.</w:t>
            </w:r>
            <w:r w:rsidRPr="009D0DBE">
              <w:rPr>
                <w:rFonts w:cs="Tahoma"/>
              </w:rPr>
              <w:t>, monitoriai I tipo –  2</w:t>
            </w:r>
            <w:r w:rsidR="00D03631" w:rsidRPr="009D0DBE">
              <w:rPr>
                <w:rFonts w:cs="Tahoma"/>
              </w:rPr>
              <w:t>5</w:t>
            </w:r>
            <w:r w:rsidRPr="009D0DBE">
              <w:rPr>
                <w:rFonts w:cs="Tahoma"/>
              </w:rPr>
              <w:t>0 vnt</w:t>
            </w:r>
            <w:r w:rsidR="009D0DBE">
              <w:rPr>
                <w:rFonts w:cs="Tahoma"/>
              </w:rPr>
              <w:t>.</w:t>
            </w:r>
            <w:r w:rsidRPr="009D0DBE">
              <w:rPr>
                <w:rFonts w:cs="Tahoma"/>
              </w:rPr>
              <w:t>, monitoriai II tipo –  2</w:t>
            </w:r>
            <w:r w:rsidR="00D03631" w:rsidRPr="009D0DBE">
              <w:rPr>
                <w:rFonts w:cs="Tahoma"/>
              </w:rPr>
              <w:t>5</w:t>
            </w:r>
            <w:r w:rsidRPr="009D0DBE">
              <w:rPr>
                <w:rFonts w:cs="Tahoma"/>
              </w:rPr>
              <w:t>0 vnt</w:t>
            </w:r>
            <w:r w:rsidR="009D0DBE">
              <w:rPr>
                <w:rFonts w:cs="Tahoma"/>
              </w:rPr>
              <w:t>.</w:t>
            </w:r>
            <w:r w:rsidRPr="009D0DBE">
              <w:rPr>
                <w:rFonts w:cs="Tahoma"/>
              </w:rPr>
              <w:t>,  pelės ir klaviatūros komplektai – 350 vnt</w:t>
            </w:r>
            <w:r w:rsidR="009D0DBE">
              <w:rPr>
                <w:rFonts w:cs="Tahoma"/>
              </w:rPr>
              <w:t>.</w:t>
            </w:r>
            <w:r w:rsidRPr="009D0DBE">
              <w:rPr>
                <w:rFonts w:cs="Tahoma"/>
              </w:rPr>
              <w:t>,</w:t>
            </w:r>
            <w:r w:rsidR="00D03631" w:rsidRPr="009D0DBE">
              <w:rPr>
                <w:rFonts w:cs="Tahoma"/>
              </w:rPr>
              <w:t xml:space="preserve"> papildoma bevielė pelė</w:t>
            </w:r>
            <w:r w:rsidRPr="009D0DBE">
              <w:rPr>
                <w:rFonts w:cs="Tahoma"/>
              </w:rPr>
              <w:t xml:space="preserve"> </w:t>
            </w:r>
            <w:r w:rsidR="00D03631" w:rsidRPr="009D0DBE">
              <w:rPr>
                <w:rFonts w:cs="Tahoma"/>
              </w:rPr>
              <w:t>– 350 vnt.,</w:t>
            </w:r>
            <w:r w:rsidRPr="009D0DBE">
              <w:rPr>
                <w:rFonts w:cs="Tahoma"/>
              </w:rPr>
              <w:t xml:space="preserve"> kompiuterio kuprinė  – 350 vnt.</w:t>
            </w:r>
          </w:p>
        </w:tc>
      </w:tr>
      <w:tr w:rsidR="00641CD5" w:rsidRPr="009D0DBE" w14:paraId="61BB1112" w14:textId="77777777" w:rsidTr="00CB4F4E">
        <w:tc>
          <w:tcPr>
            <w:tcW w:w="846" w:type="dxa"/>
          </w:tcPr>
          <w:p w14:paraId="18A097FD" w14:textId="77777777" w:rsidR="00641CD5" w:rsidRPr="009D0DBE" w:rsidRDefault="00641CD5" w:rsidP="00EF055D">
            <w:pPr>
              <w:pStyle w:val="ListParagraph"/>
              <w:numPr>
                <w:ilvl w:val="0"/>
                <w:numId w:val="17"/>
              </w:numPr>
              <w:ind w:left="0" w:firstLine="0"/>
              <w:rPr>
                <w:rFonts w:ascii="Tahoma" w:hAnsi="Tahoma" w:cs="Tahoma"/>
                <w:b/>
              </w:rPr>
            </w:pPr>
          </w:p>
        </w:tc>
        <w:tc>
          <w:tcPr>
            <w:tcW w:w="3603" w:type="dxa"/>
          </w:tcPr>
          <w:p w14:paraId="63F39588" w14:textId="77777777" w:rsidR="00641CD5" w:rsidRPr="009D0DBE" w:rsidRDefault="00641CD5" w:rsidP="00B27BA1">
            <w:pPr>
              <w:pStyle w:val="ListParagraph"/>
              <w:tabs>
                <w:tab w:val="left" w:pos="426"/>
              </w:tabs>
              <w:ind w:left="0" w:firstLine="0"/>
              <w:jc w:val="both"/>
              <w:rPr>
                <w:rFonts w:ascii="Tahoma" w:hAnsi="Tahoma" w:cs="Tahoma"/>
                <w:b/>
              </w:rPr>
            </w:pPr>
            <w:r w:rsidRPr="009D0DBE">
              <w:rPr>
                <w:rFonts w:ascii="Tahoma" w:hAnsi="Tahoma" w:cs="Tahoma"/>
                <w:b/>
              </w:rPr>
              <w:t>Pirkimo objekto skaidymas į dalis</w:t>
            </w:r>
          </w:p>
        </w:tc>
        <w:tc>
          <w:tcPr>
            <w:tcW w:w="5333" w:type="dxa"/>
          </w:tcPr>
          <w:p w14:paraId="12BC6D55" w14:textId="77777777" w:rsidR="00641CD5" w:rsidRPr="009D0DBE" w:rsidRDefault="00000000" w:rsidP="00B27BA1">
            <w:pPr>
              <w:pStyle w:val="ListParagraph"/>
              <w:tabs>
                <w:tab w:val="left" w:pos="426"/>
              </w:tabs>
              <w:ind w:left="0" w:firstLine="0"/>
              <w:jc w:val="both"/>
              <w:rPr>
                <w:rFonts w:ascii="Tahoma" w:hAnsi="Tahoma" w:cs="Tahoma"/>
              </w:rPr>
            </w:pPr>
            <w:sdt>
              <w:sdtPr>
                <w:rPr>
                  <w:rFonts w:ascii="Tahoma" w:hAnsi="Tahoma" w:cs="Tahoma"/>
                </w:rPr>
                <w:alias w:val="Pasirinkti"/>
                <w:tag w:val="Pasirinkti"/>
                <w:id w:val="-1965336591"/>
                <w:placeholder>
                  <w:docPart w:val="AFFAA7D4DD1E4D749966990BED0F1040"/>
                </w:placeholder>
                <w:dropDownList>
                  <w:listItem w:value="Choose an item."/>
                  <w:listItem w:displayText="skaidomas" w:value="skaidomas"/>
                  <w:listItem w:displayText="neskaidomas " w:value="neskaidomas "/>
                </w:dropDownList>
              </w:sdtPr>
              <w:sdtContent>
                <w:r w:rsidR="0027051A" w:rsidRPr="009D0DBE">
                  <w:rPr>
                    <w:rFonts w:ascii="Tahoma" w:hAnsi="Tahoma" w:cs="Tahoma"/>
                  </w:rPr>
                  <w:t xml:space="preserve">neskaidomas </w:t>
                </w:r>
              </w:sdtContent>
            </w:sdt>
            <w:r w:rsidR="00641CD5" w:rsidRPr="009D0DBE">
              <w:rPr>
                <w:rFonts w:ascii="Tahoma" w:hAnsi="Tahoma" w:cs="Tahoma"/>
              </w:rPr>
              <w:t xml:space="preserve">  </w:t>
            </w:r>
          </w:p>
        </w:tc>
      </w:tr>
      <w:tr w:rsidR="00A6346B" w:rsidRPr="009D0DBE" w14:paraId="005FAAA8" w14:textId="77777777" w:rsidTr="00CB4F4E">
        <w:tc>
          <w:tcPr>
            <w:tcW w:w="846" w:type="dxa"/>
          </w:tcPr>
          <w:p w14:paraId="608ACC69" w14:textId="77777777" w:rsidR="00A6346B" w:rsidRPr="009D0DBE" w:rsidRDefault="00A6346B" w:rsidP="00EF055D">
            <w:pPr>
              <w:pStyle w:val="ListParagraph"/>
              <w:numPr>
                <w:ilvl w:val="0"/>
                <w:numId w:val="17"/>
              </w:numPr>
              <w:ind w:left="0" w:firstLine="0"/>
              <w:rPr>
                <w:rFonts w:ascii="Tahoma" w:hAnsi="Tahoma" w:cs="Tahoma"/>
                <w:b/>
              </w:rPr>
            </w:pPr>
          </w:p>
        </w:tc>
        <w:tc>
          <w:tcPr>
            <w:tcW w:w="3603" w:type="dxa"/>
          </w:tcPr>
          <w:p w14:paraId="47D0AF10" w14:textId="77777777" w:rsidR="00A6346B" w:rsidRPr="009D0DBE" w:rsidRDefault="00EF055D" w:rsidP="00B27BA1">
            <w:pPr>
              <w:pStyle w:val="ListParagraph"/>
              <w:tabs>
                <w:tab w:val="left" w:pos="426"/>
              </w:tabs>
              <w:ind w:left="0" w:firstLine="0"/>
              <w:jc w:val="both"/>
              <w:rPr>
                <w:rFonts w:ascii="Tahoma" w:hAnsi="Tahoma" w:cs="Tahoma"/>
                <w:b/>
                <w:color w:val="000000"/>
              </w:rPr>
            </w:pPr>
            <w:r w:rsidRPr="009D0DBE">
              <w:rPr>
                <w:rFonts w:ascii="Tahoma" w:hAnsi="Tahoma" w:cs="Tahoma"/>
                <w:b/>
                <w:color w:val="000000"/>
              </w:rPr>
              <w:t>Prekių pristatymo vieta</w:t>
            </w:r>
          </w:p>
        </w:tc>
        <w:tc>
          <w:tcPr>
            <w:tcW w:w="5333" w:type="dxa"/>
          </w:tcPr>
          <w:p w14:paraId="2BD8C744" w14:textId="77777777" w:rsidR="00DB76A5" w:rsidRPr="009D0DBE" w:rsidRDefault="00DB76A5" w:rsidP="00DB76A5">
            <w:pPr>
              <w:pStyle w:val="ListParagraph"/>
              <w:ind w:left="0"/>
              <w:jc w:val="both"/>
              <w:rPr>
                <w:rFonts w:ascii="Tahoma" w:hAnsi="Tahoma" w:cs="Tahoma"/>
              </w:rPr>
            </w:pPr>
            <w:r w:rsidRPr="009D0DBE">
              <w:rPr>
                <w:rFonts w:ascii="Tahoma" w:hAnsi="Tahoma" w:cs="Tahoma"/>
              </w:rPr>
              <w:t xml:space="preserve">Įrangos pristatymo adresai: </w:t>
            </w:r>
          </w:p>
          <w:p w14:paraId="36613600" w14:textId="77777777" w:rsidR="00DB76A5" w:rsidRPr="009D0DBE" w:rsidRDefault="009909A0" w:rsidP="009909A0">
            <w:pPr>
              <w:pStyle w:val="ListParagraph"/>
              <w:numPr>
                <w:ilvl w:val="0"/>
                <w:numId w:val="20"/>
              </w:numPr>
              <w:jc w:val="both"/>
              <w:rPr>
                <w:rFonts w:ascii="Tahoma" w:hAnsi="Tahoma" w:cs="Tahoma"/>
              </w:rPr>
            </w:pPr>
            <w:r w:rsidRPr="009D0DBE">
              <w:rPr>
                <w:rFonts w:ascii="Tahoma" w:hAnsi="Tahoma" w:cs="Tahoma"/>
              </w:rPr>
              <w:t>Studentų g. 39</w:t>
            </w:r>
            <w:r w:rsidR="00DB76A5" w:rsidRPr="009D0DBE">
              <w:rPr>
                <w:rFonts w:ascii="Tahoma" w:hAnsi="Tahoma" w:cs="Tahoma"/>
              </w:rPr>
              <w:t>, Vilnius</w:t>
            </w:r>
            <w:r w:rsidRPr="009D0DBE">
              <w:rPr>
                <w:rFonts w:ascii="Tahoma" w:hAnsi="Tahoma" w:cs="Tahoma"/>
              </w:rPr>
              <w:t>;</w:t>
            </w:r>
          </w:p>
          <w:p w14:paraId="4A615D9D" w14:textId="77777777" w:rsidR="00DB76A5" w:rsidRPr="009D0DBE" w:rsidRDefault="00DB76A5" w:rsidP="00DB76A5">
            <w:pPr>
              <w:pStyle w:val="ListParagraph"/>
              <w:numPr>
                <w:ilvl w:val="0"/>
                <w:numId w:val="20"/>
              </w:numPr>
              <w:jc w:val="both"/>
              <w:rPr>
                <w:rFonts w:ascii="Tahoma" w:hAnsi="Tahoma" w:cs="Tahoma"/>
              </w:rPr>
            </w:pPr>
            <w:r w:rsidRPr="009D0DBE">
              <w:rPr>
                <w:rFonts w:ascii="Tahoma" w:hAnsi="Tahoma" w:cs="Tahoma"/>
              </w:rPr>
              <w:t>E. Ožeškienės g. 12, Kaunas;</w:t>
            </w:r>
          </w:p>
          <w:p w14:paraId="1451320B" w14:textId="77777777" w:rsidR="00DB76A5" w:rsidRPr="009D0DBE" w:rsidRDefault="00DB76A5" w:rsidP="00DB76A5">
            <w:pPr>
              <w:pStyle w:val="ListParagraph"/>
              <w:numPr>
                <w:ilvl w:val="0"/>
                <w:numId w:val="20"/>
              </w:numPr>
              <w:jc w:val="both"/>
              <w:rPr>
                <w:rFonts w:ascii="Tahoma" w:hAnsi="Tahoma" w:cs="Tahoma"/>
              </w:rPr>
            </w:pPr>
            <w:r w:rsidRPr="009D0DBE">
              <w:rPr>
                <w:rFonts w:ascii="Tahoma" w:hAnsi="Tahoma" w:cs="Tahoma"/>
              </w:rPr>
              <w:t>Baltijos pr. 123-1, Klaipėda;</w:t>
            </w:r>
          </w:p>
          <w:p w14:paraId="09F999F4" w14:textId="77777777" w:rsidR="00DB76A5" w:rsidRPr="009D0DBE" w:rsidRDefault="00DB76A5" w:rsidP="00DB76A5">
            <w:pPr>
              <w:pStyle w:val="ListParagraph"/>
              <w:numPr>
                <w:ilvl w:val="0"/>
                <w:numId w:val="20"/>
              </w:numPr>
              <w:jc w:val="both"/>
              <w:rPr>
                <w:rFonts w:ascii="Tahoma" w:hAnsi="Tahoma" w:cs="Tahoma"/>
              </w:rPr>
            </w:pPr>
            <w:r w:rsidRPr="009D0DBE">
              <w:rPr>
                <w:rFonts w:ascii="Tahoma" w:hAnsi="Tahoma" w:cs="Tahoma"/>
              </w:rPr>
              <w:t>Paukščių takas 2, Šiauliai;</w:t>
            </w:r>
          </w:p>
          <w:p w14:paraId="4793E3D5" w14:textId="77777777" w:rsidR="00DB76A5" w:rsidRPr="009D0DBE" w:rsidRDefault="00DB76A5" w:rsidP="00DB76A5">
            <w:pPr>
              <w:pStyle w:val="ListParagraph"/>
              <w:numPr>
                <w:ilvl w:val="0"/>
                <w:numId w:val="20"/>
              </w:numPr>
              <w:jc w:val="both"/>
              <w:rPr>
                <w:rFonts w:ascii="Tahoma" w:hAnsi="Tahoma" w:cs="Tahoma"/>
              </w:rPr>
            </w:pPr>
            <w:r w:rsidRPr="009D0DBE">
              <w:rPr>
                <w:rFonts w:ascii="Tahoma" w:hAnsi="Tahoma" w:cs="Tahoma"/>
              </w:rPr>
              <w:t>P. Puzino g. 7, Panevėžys;</w:t>
            </w:r>
          </w:p>
          <w:p w14:paraId="0F983314" w14:textId="77777777" w:rsidR="00DB76A5" w:rsidRPr="009D0DBE" w:rsidRDefault="00DB76A5" w:rsidP="00DB76A5">
            <w:pPr>
              <w:pStyle w:val="ListParagraph"/>
              <w:numPr>
                <w:ilvl w:val="0"/>
                <w:numId w:val="20"/>
              </w:numPr>
              <w:jc w:val="both"/>
              <w:rPr>
                <w:rFonts w:ascii="Tahoma" w:hAnsi="Tahoma" w:cs="Tahoma"/>
              </w:rPr>
            </w:pPr>
            <w:r w:rsidRPr="009D0DBE">
              <w:rPr>
                <w:rFonts w:ascii="Tahoma" w:hAnsi="Tahoma" w:cs="Tahoma"/>
              </w:rPr>
              <w:t>Kauno g. 20, Utena;</w:t>
            </w:r>
          </w:p>
          <w:p w14:paraId="5CEC51CB" w14:textId="77777777" w:rsidR="00DB76A5" w:rsidRPr="009D0DBE" w:rsidRDefault="00DB76A5" w:rsidP="00DB76A5">
            <w:pPr>
              <w:pStyle w:val="ListParagraph"/>
              <w:numPr>
                <w:ilvl w:val="0"/>
                <w:numId w:val="20"/>
              </w:numPr>
              <w:jc w:val="both"/>
              <w:rPr>
                <w:rFonts w:ascii="Tahoma" w:hAnsi="Tahoma" w:cs="Tahoma"/>
              </w:rPr>
            </w:pPr>
            <w:r w:rsidRPr="009D0DBE">
              <w:rPr>
                <w:rFonts w:ascii="Tahoma" w:hAnsi="Tahoma" w:cs="Tahoma"/>
              </w:rPr>
              <w:t>Turgaus a. 15A-2, Telšiai;</w:t>
            </w:r>
          </w:p>
          <w:p w14:paraId="710AB62E" w14:textId="77777777" w:rsidR="00DB76A5" w:rsidRPr="009D0DBE" w:rsidRDefault="00DB76A5" w:rsidP="00DB76A5">
            <w:pPr>
              <w:pStyle w:val="ListParagraph"/>
              <w:numPr>
                <w:ilvl w:val="0"/>
                <w:numId w:val="20"/>
              </w:numPr>
              <w:jc w:val="both"/>
              <w:rPr>
                <w:rFonts w:ascii="Tahoma" w:hAnsi="Tahoma" w:cs="Tahoma"/>
              </w:rPr>
            </w:pPr>
            <w:r w:rsidRPr="009D0DBE">
              <w:rPr>
                <w:rFonts w:ascii="Tahoma" w:hAnsi="Tahoma" w:cs="Tahoma"/>
              </w:rPr>
              <w:t>Pušyno g. 51, Alytus;</w:t>
            </w:r>
          </w:p>
          <w:p w14:paraId="42FBEFF5" w14:textId="77777777" w:rsidR="00DB76A5" w:rsidRPr="009D0DBE" w:rsidRDefault="00DB76A5" w:rsidP="00DB76A5">
            <w:pPr>
              <w:pStyle w:val="ListParagraph"/>
              <w:numPr>
                <w:ilvl w:val="0"/>
                <w:numId w:val="20"/>
              </w:numPr>
              <w:jc w:val="both"/>
              <w:rPr>
                <w:rFonts w:ascii="Tahoma" w:hAnsi="Tahoma" w:cs="Tahoma"/>
              </w:rPr>
            </w:pPr>
            <w:r w:rsidRPr="009D0DBE">
              <w:rPr>
                <w:rFonts w:ascii="Tahoma" w:hAnsi="Tahoma" w:cs="Tahoma"/>
              </w:rPr>
              <w:t>Laisvės g. 10, Marijampolė</w:t>
            </w:r>
          </w:p>
          <w:p w14:paraId="56315D8C" w14:textId="77777777" w:rsidR="00DB76A5" w:rsidRPr="009D0DBE" w:rsidRDefault="00DB76A5" w:rsidP="00DB76A5">
            <w:pPr>
              <w:pStyle w:val="ListParagraph"/>
              <w:ind w:left="0"/>
              <w:jc w:val="both"/>
              <w:rPr>
                <w:rFonts w:ascii="Tahoma" w:hAnsi="Tahoma" w:cs="Tahoma"/>
              </w:rPr>
            </w:pPr>
          </w:p>
          <w:p w14:paraId="3EDEB201" w14:textId="719B3E2C" w:rsidR="00A6346B" w:rsidRPr="009D0DBE" w:rsidRDefault="004B66CD" w:rsidP="00DB76A5">
            <w:pPr>
              <w:pStyle w:val="ListParagraph"/>
              <w:tabs>
                <w:tab w:val="left" w:pos="426"/>
              </w:tabs>
              <w:ind w:left="0" w:firstLine="0"/>
              <w:jc w:val="both"/>
              <w:rPr>
                <w:rFonts w:ascii="Tahoma" w:hAnsi="Tahoma" w:cs="Tahoma"/>
              </w:rPr>
            </w:pPr>
            <w:r w:rsidRPr="009D0DBE">
              <w:rPr>
                <w:rFonts w:ascii="Tahoma" w:hAnsi="Tahoma" w:cs="Tahoma"/>
              </w:rPr>
              <w:t xml:space="preserve">Prieš prekių </w:t>
            </w:r>
            <w:r w:rsidR="00DB76A5" w:rsidRPr="009D0DBE">
              <w:rPr>
                <w:rFonts w:ascii="Tahoma" w:hAnsi="Tahoma" w:cs="Tahoma"/>
              </w:rPr>
              <w:t>pristatym</w:t>
            </w:r>
            <w:r w:rsidRPr="009D0DBE">
              <w:rPr>
                <w:rFonts w:ascii="Tahoma" w:hAnsi="Tahoma" w:cs="Tahoma"/>
              </w:rPr>
              <w:t>ą</w:t>
            </w:r>
            <w:r w:rsidR="00DB76A5" w:rsidRPr="009D0DBE">
              <w:rPr>
                <w:rFonts w:ascii="Tahoma" w:hAnsi="Tahoma" w:cs="Tahoma"/>
              </w:rPr>
              <w:t xml:space="preserve"> Tiekėjas su </w:t>
            </w:r>
            <w:r w:rsidR="00F00609" w:rsidRPr="009D0DBE">
              <w:rPr>
                <w:rFonts w:ascii="Tahoma" w:hAnsi="Tahoma" w:cs="Tahoma"/>
              </w:rPr>
              <w:t>Perkančiąja organizacija</w:t>
            </w:r>
            <w:r w:rsidR="00DB76A5" w:rsidRPr="009D0DBE">
              <w:rPr>
                <w:rFonts w:ascii="Tahoma" w:hAnsi="Tahoma" w:cs="Tahoma"/>
              </w:rPr>
              <w:t xml:space="preserve"> turi  susiderinti tikslius įrangos paskirstymo kiekius pagal nurodytus adresus.</w:t>
            </w:r>
          </w:p>
        </w:tc>
      </w:tr>
      <w:tr w:rsidR="00EF055D" w:rsidRPr="009D0DBE" w14:paraId="56590267" w14:textId="77777777" w:rsidTr="00CB4F4E">
        <w:tc>
          <w:tcPr>
            <w:tcW w:w="846" w:type="dxa"/>
          </w:tcPr>
          <w:p w14:paraId="71229DC9" w14:textId="77777777" w:rsidR="00EF055D" w:rsidRPr="009D0DBE" w:rsidRDefault="00EF055D" w:rsidP="00EF055D">
            <w:pPr>
              <w:pStyle w:val="ListParagraph"/>
              <w:numPr>
                <w:ilvl w:val="0"/>
                <w:numId w:val="17"/>
              </w:numPr>
              <w:ind w:left="0" w:firstLine="0"/>
              <w:rPr>
                <w:rFonts w:ascii="Tahoma" w:hAnsi="Tahoma" w:cs="Tahoma"/>
                <w:b/>
              </w:rPr>
            </w:pPr>
          </w:p>
        </w:tc>
        <w:tc>
          <w:tcPr>
            <w:tcW w:w="3603" w:type="dxa"/>
          </w:tcPr>
          <w:p w14:paraId="580C0F0C" w14:textId="77777777" w:rsidR="00EF055D" w:rsidRPr="009D0DBE" w:rsidRDefault="00EF055D" w:rsidP="00B27BA1">
            <w:pPr>
              <w:pStyle w:val="ListParagraph"/>
              <w:tabs>
                <w:tab w:val="left" w:pos="426"/>
              </w:tabs>
              <w:ind w:left="0" w:firstLine="0"/>
              <w:jc w:val="both"/>
              <w:rPr>
                <w:rFonts w:ascii="Tahoma" w:hAnsi="Tahoma" w:cs="Tahoma"/>
                <w:b/>
                <w:color w:val="000000"/>
              </w:rPr>
            </w:pPr>
            <w:r w:rsidRPr="009D0DBE">
              <w:rPr>
                <w:rFonts w:ascii="Tahoma" w:hAnsi="Tahoma" w:cs="Tahoma"/>
                <w:b/>
                <w:color w:val="000000"/>
              </w:rPr>
              <w:t>Vykdymo terminai ir tvarka</w:t>
            </w:r>
          </w:p>
        </w:tc>
        <w:tc>
          <w:tcPr>
            <w:tcW w:w="5333" w:type="dxa"/>
          </w:tcPr>
          <w:p w14:paraId="61AA1E4B" w14:textId="77777777" w:rsidR="00E246E6" w:rsidRPr="009D0DBE" w:rsidRDefault="00DB76A5" w:rsidP="00DB76A5">
            <w:pPr>
              <w:pStyle w:val="ListParagraph"/>
              <w:tabs>
                <w:tab w:val="left" w:pos="426"/>
              </w:tabs>
              <w:ind w:left="0" w:firstLine="0"/>
              <w:jc w:val="both"/>
              <w:rPr>
                <w:rFonts w:ascii="Tahoma" w:hAnsi="Tahoma" w:cs="Tahoma"/>
              </w:rPr>
            </w:pPr>
            <w:r w:rsidRPr="009D0DBE">
              <w:rPr>
                <w:rFonts w:ascii="Tahoma" w:hAnsi="Tahoma" w:cs="Tahoma"/>
              </w:rPr>
              <w:t>Įranga pristatyta turi būti per 3 mėn. nuo sutarties pasirašymo datos.</w:t>
            </w:r>
          </w:p>
        </w:tc>
      </w:tr>
      <w:tr w:rsidR="00641CD5" w:rsidRPr="009D0DBE" w14:paraId="16EF9B6E" w14:textId="77777777" w:rsidTr="00CB4F4E">
        <w:tc>
          <w:tcPr>
            <w:tcW w:w="846" w:type="dxa"/>
          </w:tcPr>
          <w:p w14:paraId="2FBE1D7C" w14:textId="77777777" w:rsidR="00641CD5" w:rsidRPr="009D0DBE" w:rsidRDefault="00641CD5" w:rsidP="00EF055D">
            <w:pPr>
              <w:pStyle w:val="ListParagraph"/>
              <w:numPr>
                <w:ilvl w:val="0"/>
                <w:numId w:val="17"/>
              </w:numPr>
              <w:ind w:left="0" w:firstLine="0"/>
              <w:rPr>
                <w:rFonts w:ascii="Tahoma" w:hAnsi="Tahoma" w:cs="Tahoma"/>
                <w:b/>
              </w:rPr>
            </w:pPr>
          </w:p>
        </w:tc>
        <w:tc>
          <w:tcPr>
            <w:tcW w:w="8936" w:type="dxa"/>
            <w:gridSpan w:val="2"/>
          </w:tcPr>
          <w:p w14:paraId="2B7DDF63" w14:textId="77777777" w:rsidR="00641CD5" w:rsidRPr="009D0DBE" w:rsidRDefault="00641CD5" w:rsidP="00B27BA1">
            <w:pPr>
              <w:pStyle w:val="ListParagraph"/>
              <w:tabs>
                <w:tab w:val="left" w:pos="426"/>
              </w:tabs>
              <w:ind w:left="0" w:firstLine="0"/>
              <w:jc w:val="both"/>
              <w:rPr>
                <w:rFonts w:ascii="Tahoma" w:hAnsi="Tahoma" w:cs="Tahoma"/>
                <w:b/>
              </w:rPr>
            </w:pPr>
            <w:r w:rsidRPr="009D0DBE">
              <w:rPr>
                <w:rFonts w:ascii="Tahoma" w:hAnsi="Tahoma" w:cs="Tahoma"/>
                <w:b/>
              </w:rPr>
              <w:t>Techniniai reikalavimai</w:t>
            </w:r>
            <w:r w:rsidR="00EF1417" w:rsidRPr="009D0DBE">
              <w:rPr>
                <w:rFonts w:ascii="Tahoma" w:hAnsi="Tahoma" w:cs="Tahoma"/>
                <w:b/>
              </w:rPr>
              <w:t xml:space="preserve"> </w:t>
            </w:r>
            <w:r w:rsidRPr="009D0DBE">
              <w:rPr>
                <w:rFonts w:ascii="Tahoma" w:hAnsi="Tahoma" w:cs="Tahoma"/>
                <w:b/>
              </w:rPr>
              <w:t>pirkimo</w:t>
            </w:r>
            <w:r w:rsidR="00EF1417" w:rsidRPr="009D0DBE">
              <w:rPr>
                <w:rFonts w:ascii="Tahoma" w:hAnsi="Tahoma" w:cs="Tahoma"/>
                <w:b/>
              </w:rPr>
              <w:t xml:space="preserve"> </w:t>
            </w:r>
            <w:r w:rsidRPr="009D0DBE">
              <w:rPr>
                <w:rFonts w:ascii="Tahoma" w:hAnsi="Tahoma" w:cs="Tahoma"/>
                <w:b/>
              </w:rPr>
              <w:t>objektui</w:t>
            </w:r>
          </w:p>
        </w:tc>
      </w:tr>
      <w:tr w:rsidR="00570218" w:rsidRPr="009D0DBE" w14:paraId="56EAF8BA" w14:textId="77777777" w:rsidTr="00CB4F4E">
        <w:tc>
          <w:tcPr>
            <w:tcW w:w="9782" w:type="dxa"/>
            <w:gridSpan w:val="3"/>
            <w:shd w:val="clear" w:color="auto" w:fill="D9D9D9" w:themeFill="background1" w:themeFillShade="D9"/>
          </w:tcPr>
          <w:p w14:paraId="012A82DD" w14:textId="77777777" w:rsidR="00570218" w:rsidRPr="009D0DBE" w:rsidRDefault="00570218" w:rsidP="00CB4F4E">
            <w:pPr>
              <w:pStyle w:val="ListParagraph"/>
              <w:numPr>
                <w:ilvl w:val="1"/>
                <w:numId w:val="17"/>
              </w:numPr>
              <w:ind w:left="0" w:firstLine="0"/>
              <w:rPr>
                <w:rFonts w:ascii="Tahoma" w:hAnsi="Tahoma" w:cs="Tahoma"/>
                <w:i/>
              </w:rPr>
            </w:pPr>
            <w:r w:rsidRPr="009D0DBE">
              <w:rPr>
                <w:rFonts w:ascii="Tahoma" w:hAnsi="Tahoma" w:cs="Tahoma"/>
              </w:rPr>
              <w:t>Nešiojamas</w:t>
            </w:r>
            <w:r w:rsidRPr="009D0DBE">
              <w:rPr>
                <w:rFonts w:ascii="Tahoma" w:hAnsi="Tahoma" w:cs="Tahoma"/>
                <w:i/>
              </w:rPr>
              <w:t xml:space="preserve"> </w:t>
            </w:r>
            <w:r w:rsidRPr="009D0DBE">
              <w:rPr>
                <w:rFonts w:ascii="Tahoma" w:hAnsi="Tahoma" w:cs="Tahoma"/>
                <w:iCs/>
              </w:rPr>
              <w:t>kompiuteris</w:t>
            </w:r>
          </w:p>
        </w:tc>
      </w:tr>
      <w:tr w:rsidR="005E787F" w:rsidRPr="009D0DBE" w14:paraId="1E53F772" w14:textId="77777777" w:rsidTr="00CB4F4E">
        <w:tc>
          <w:tcPr>
            <w:tcW w:w="846" w:type="dxa"/>
          </w:tcPr>
          <w:p w14:paraId="0F54EA5D" w14:textId="77777777" w:rsidR="005E787F" w:rsidRPr="009D0DBE" w:rsidRDefault="005E787F" w:rsidP="00CB4F4E">
            <w:pPr>
              <w:pStyle w:val="ListParagraph"/>
              <w:numPr>
                <w:ilvl w:val="2"/>
                <w:numId w:val="17"/>
              </w:numPr>
              <w:ind w:left="505" w:hanging="505"/>
              <w:rPr>
                <w:rFonts w:ascii="Tahoma" w:hAnsi="Tahoma" w:cs="Tahoma"/>
              </w:rPr>
            </w:pPr>
          </w:p>
        </w:tc>
        <w:tc>
          <w:tcPr>
            <w:tcW w:w="3603" w:type="dxa"/>
            <w:vAlign w:val="center"/>
          </w:tcPr>
          <w:p w14:paraId="47AFBB37" w14:textId="47CBABC5" w:rsidR="005E787F" w:rsidRPr="009D0DBE" w:rsidRDefault="005E787F" w:rsidP="005E787F">
            <w:pPr>
              <w:pStyle w:val="ListParagraph"/>
              <w:tabs>
                <w:tab w:val="left" w:pos="426"/>
              </w:tabs>
              <w:ind w:left="0" w:firstLine="0"/>
              <w:jc w:val="both"/>
              <w:rPr>
                <w:rFonts w:ascii="Tahoma" w:hAnsi="Tahoma" w:cs="Tahoma"/>
                <w:b/>
              </w:rPr>
            </w:pPr>
            <w:r w:rsidRPr="009D0DBE">
              <w:rPr>
                <w:rFonts w:ascii="Tahoma" w:hAnsi="Tahoma" w:cs="Tahoma"/>
              </w:rPr>
              <w:t>Kiekis</w:t>
            </w:r>
          </w:p>
        </w:tc>
        <w:tc>
          <w:tcPr>
            <w:tcW w:w="5333" w:type="dxa"/>
          </w:tcPr>
          <w:p w14:paraId="3BAE071F" w14:textId="137B7C33" w:rsidR="005E787F" w:rsidRPr="009D0DBE" w:rsidRDefault="005E787F" w:rsidP="005E787F">
            <w:pPr>
              <w:pStyle w:val="ListParagraph"/>
              <w:tabs>
                <w:tab w:val="left" w:pos="426"/>
              </w:tabs>
              <w:ind w:left="0" w:firstLine="0"/>
              <w:jc w:val="both"/>
              <w:rPr>
                <w:rFonts w:ascii="Tahoma" w:hAnsi="Tahoma" w:cs="Tahoma"/>
                <w:b/>
              </w:rPr>
            </w:pPr>
            <w:r w:rsidRPr="009D0DBE">
              <w:rPr>
                <w:rFonts w:ascii="Tahoma" w:hAnsi="Tahoma" w:cs="Tahoma"/>
              </w:rPr>
              <w:t>350 vnt.</w:t>
            </w:r>
          </w:p>
        </w:tc>
      </w:tr>
      <w:tr w:rsidR="005E787F" w:rsidRPr="009D0DBE" w14:paraId="42E41A65" w14:textId="77777777" w:rsidTr="00CB4F4E">
        <w:tc>
          <w:tcPr>
            <w:tcW w:w="846" w:type="dxa"/>
          </w:tcPr>
          <w:p w14:paraId="00719AE0" w14:textId="77777777" w:rsidR="005E787F" w:rsidRPr="009D0DBE" w:rsidRDefault="005E787F" w:rsidP="00CB4F4E">
            <w:pPr>
              <w:pStyle w:val="ListParagraph"/>
              <w:numPr>
                <w:ilvl w:val="2"/>
                <w:numId w:val="17"/>
              </w:numPr>
              <w:ind w:left="505" w:hanging="505"/>
              <w:rPr>
                <w:rFonts w:ascii="Tahoma" w:hAnsi="Tahoma" w:cs="Tahoma"/>
              </w:rPr>
            </w:pPr>
          </w:p>
        </w:tc>
        <w:tc>
          <w:tcPr>
            <w:tcW w:w="3603" w:type="dxa"/>
            <w:vAlign w:val="center"/>
          </w:tcPr>
          <w:p w14:paraId="214F30C9" w14:textId="1497DA87" w:rsidR="005E787F" w:rsidRPr="009D0DBE" w:rsidRDefault="005E787F" w:rsidP="005E787F">
            <w:pPr>
              <w:pStyle w:val="ListParagraph"/>
              <w:tabs>
                <w:tab w:val="left" w:pos="426"/>
              </w:tabs>
              <w:ind w:left="0" w:firstLine="0"/>
              <w:jc w:val="both"/>
              <w:rPr>
                <w:rFonts w:ascii="Tahoma" w:hAnsi="Tahoma" w:cs="Tahoma"/>
              </w:rPr>
            </w:pPr>
            <w:r w:rsidRPr="009D0DBE">
              <w:rPr>
                <w:rFonts w:ascii="Tahoma" w:hAnsi="Tahoma" w:cs="Tahoma"/>
              </w:rPr>
              <w:t>Išleidimo metai</w:t>
            </w:r>
          </w:p>
        </w:tc>
        <w:tc>
          <w:tcPr>
            <w:tcW w:w="5333" w:type="dxa"/>
          </w:tcPr>
          <w:p w14:paraId="760F4557" w14:textId="1A6CA92B" w:rsidR="005E787F" w:rsidRPr="009D0DBE" w:rsidRDefault="005E787F" w:rsidP="005E787F">
            <w:pPr>
              <w:pStyle w:val="ListParagraph"/>
              <w:tabs>
                <w:tab w:val="left" w:pos="426"/>
              </w:tabs>
              <w:ind w:left="0" w:firstLine="0"/>
              <w:jc w:val="both"/>
              <w:rPr>
                <w:rFonts w:ascii="Tahoma" w:hAnsi="Tahoma" w:cs="Tahoma"/>
              </w:rPr>
            </w:pPr>
            <w:r w:rsidRPr="009D0DBE">
              <w:rPr>
                <w:rFonts w:ascii="Tahoma" w:hAnsi="Tahoma" w:cs="Tahoma"/>
              </w:rPr>
              <w:t>Ne ankščiau kaip 2024 m.</w:t>
            </w:r>
          </w:p>
        </w:tc>
      </w:tr>
      <w:tr w:rsidR="00570218" w:rsidRPr="009D0DBE" w14:paraId="34CC3351" w14:textId="77777777" w:rsidTr="00CB4F4E">
        <w:tc>
          <w:tcPr>
            <w:tcW w:w="846" w:type="dxa"/>
          </w:tcPr>
          <w:p w14:paraId="16489952"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7A2EAE82"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Procesoriaus našumas</w:t>
            </w:r>
          </w:p>
        </w:tc>
        <w:tc>
          <w:tcPr>
            <w:tcW w:w="5333" w:type="dxa"/>
            <w:vAlign w:val="center"/>
          </w:tcPr>
          <w:p w14:paraId="6BE9BB9E" w14:textId="166F2ADB" w:rsidR="00570218" w:rsidRPr="009D0DBE" w:rsidRDefault="00570218" w:rsidP="00570218">
            <w:pPr>
              <w:jc w:val="both"/>
              <w:rPr>
                <w:rFonts w:cs="Tahoma"/>
              </w:rPr>
            </w:pPr>
            <w:r w:rsidRPr="009D0DBE">
              <w:rPr>
                <w:rFonts w:cs="Tahoma"/>
              </w:rPr>
              <w:t>Procesoriaus našumas turi būti: ne mažiau 6 branduolių, procesoriaus našumo parametras ne mažiau 1</w:t>
            </w:r>
            <w:r w:rsidR="00B02303" w:rsidRPr="009D0DBE">
              <w:rPr>
                <w:rFonts w:cs="Tahoma"/>
              </w:rPr>
              <w:t>85</w:t>
            </w:r>
            <w:r w:rsidRPr="009D0DBE">
              <w:rPr>
                <w:rFonts w:cs="Tahoma"/>
              </w:rPr>
              <w:t>00 pagal „</w:t>
            </w:r>
            <w:proofErr w:type="spellStart"/>
            <w:r w:rsidRPr="009D0DBE">
              <w:rPr>
                <w:rFonts w:cs="Tahoma"/>
              </w:rPr>
              <w:t>Passmark</w:t>
            </w:r>
            <w:proofErr w:type="spellEnd"/>
            <w:r w:rsidRPr="009D0DBE">
              <w:rPr>
                <w:rFonts w:cs="Tahoma"/>
              </w:rPr>
              <w:t xml:space="preserve"> CPU Mark“. Procesoriaus našumo parametras </w:t>
            </w:r>
            <w:proofErr w:type="spellStart"/>
            <w:r w:rsidRPr="009D0DBE">
              <w:rPr>
                <w:rFonts w:cs="Tahoma"/>
              </w:rPr>
              <w:t>Passmark</w:t>
            </w:r>
            <w:proofErr w:type="spellEnd"/>
            <w:r w:rsidRPr="009D0DBE">
              <w:rPr>
                <w:rFonts w:cs="Tahoma"/>
              </w:rPr>
              <w:t xml:space="preserve"> </w:t>
            </w:r>
            <w:proofErr w:type="spellStart"/>
            <w:r w:rsidRPr="009D0DBE">
              <w:rPr>
                <w:rFonts w:cs="Tahoma"/>
              </w:rPr>
              <w:t>Rating</w:t>
            </w:r>
            <w:proofErr w:type="spellEnd"/>
            <w:r w:rsidRPr="009D0DBE">
              <w:rPr>
                <w:rFonts w:cs="Tahoma"/>
              </w:rPr>
              <w:t>  yra gaunamas kompiuterį testuojant „</w:t>
            </w:r>
            <w:proofErr w:type="spellStart"/>
            <w:r w:rsidRPr="009D0DBE">
              <w:rPr>
                <w:rFonts w:cs="Tahoma"/>
              </w:rPr>
              <w:t>PerformanceTest</w:t>
            </w:r>
            <w:proofErr w:type="spellEnd"/>
            <w:r w:rsidRPr="009D0DBE">
              <w:rPr>
                <w:rFonts w:cs="Tahoma"/>
              </w:rPr>
              <w:t xml:space="preserve">“  programine įranga, kuri nemokamai ir viešai prieinama http://www.passmark.com. Siūlomo procesoriaus našumo parametras turi būti skelbiamas </w:t>
            </w:r>
            <w:hyperlink r:id="rId8" w:history="1">
              <w:r w:rsidRPr="009D0DBE">
                <w:rPr>
                  <w:rFonts w:cs="Tahoma"/>
                </w:rPr>
                <w:t>http://www.cpubenchmark.net/cpu_list.php</w:t>
              </w:r>
            </w:hyperlink>
            <w:r w:rsidR="00F00609" w:rsidRPr="009D0DBE">
              <w:rPr>
                <w:rFonts w:cs="Tahoma"/>
              </w:rPr>
              <w:t xml:space="preserve"> </w:t>
            </w:r>
          </w:p>
          <w:p w14:paraId="00CF8920" w14:textId="77777777" w:rsidR="00570218" w:rsidRPr="009D0DBE" w:rsidRDefault="00570218" w:rsidP="00570218">
            <w:pPr>
              <w:pStyle w:val="ListParagraph"/>
              <w:tabs>
                <w:tab w:val="left" w:pos="426"/>
              </w:tabs>
              <w:ind w:left="0" w:firstLine="0"/>
              <w:jc w:val="both"/>
              <w:rPr>
                <w:rFonts w:ascii="Tahoma" w:hAnsi="Tahoma" w:cs="Tahoma"/>
                <w:b/>
              </w:rPr>
            </w:pPr>
          </w:p>
        </w:tc>
      </w:tr>
      <w:tr w:rsidR="00570218" w:rsidRPr="009D0DBE" w14:paraId="3D3A6986" w14:textId="77777777" w:rsidTr="00CB4F4E">
        <w:tc>
          <w:tcPr>
            <w:tcW w:w="846" w:type="dxa"/>
          </w:tcPr>
          <w:p w14:paraId="18D98817"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6C469B47"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Procesoriaus technologija</w:t>
            </w:r>
          </w:p>
        </w:tc>
        <w:tc>
          <w:tcPr>
            <w:tcW w:w="5333" w:type="dxa"/>
            <w:vAlign w:val="center"/>
          </w:tcPr>
          <w:p w14:paraId="6BBFEED6"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x64, turi palaikyti 32 ir 64 bitų operacines sistemas ir taikomąsias programas.</w:t>
            </w:r>
          </w:p>
        </w:tc>
      </w:tr>
      <w:tr w:rsidR="00570218" w:rsidRPr="009D0DBE" w14:paraId="514669A8" w14:textId="77777777" w:rsidTr="00CB4F4E">
        <w:tc>
          <w:tcPr>
            <w:tcW w:w="846" w:type="dxa"/>
          </w:tcPr>
          <w:p w14:paraId="04EF152C"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tcPr>
          <w:p w14:paraId="630BE424" w14:textId="77777777" w:rsidR="00570218" w:rsidRPr="009D0DBE" w:rsidRDefault="00570218" w:rsidP="000967E6">
            <w:pPr>
              <w:pStyle w:val="ListParagraph"/>
              <w:tabs>
                <w:tab w:val="left" w:pos="426"/>
              </w:tabs>
              <w:ind w:left="0" w:firstLine="0"/>
              <w:rPr>
                <w:rFonts w:ascii="Tahoma" w:hAnsi="Tahoma" w:cs="Tahoma"/>
                <w:b/>
              </w:rPr>
            </w:pPr>
            <w:r w:rsidRPr="009D0DBE">
              <w:rPr>
                <w:rFonts w:ascii="Tahoma" w:hAnsi="Tahoma" w:cs="Tahoma"/>
              </w:rPr>
              <w:t>Ekranas</w:t>
            </w:r>
          </w:p>
        </w:tc>
        <w:tc>
          <w:tcPr>
            <w:tcW w:w="5333" w:type="dxa"/>
            <w:vAlign w:val="center"/>
          </w:tcPr>
          <w:p w14:paraId="5A3C2AE5" w14:textId="6A132F7A"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Ne mažiau 13.8" ir ne daugiau 14.2", neblizgus. Raiška ne mažesnė nei 1920 x 1</w:t>
            </w:r>
            <w:r w:rsidR="00C655E4" w:rsidRPr="009D0DBE">
              <w:rPr>
                <w:rFonts w:ascii="Tahoma" w:hAnsi="Tahoma" w:cs="Tahoma"/>
              </w:rPr>
              <w:t>20</w:t>
            </w:r>
            <w:r w:rsidRPr="009D0DBE">
              <w:rPr>
                <w:rFonts w:ascii="Tahoma" w:hAnsi="Tahoma" w:cs="Tahoma"/>
              </w:rPr>
              <w:t xml:space="preserve">0 taškų. Ryškumas ne mažiau </w:t>
            </w:r>
            <w:r w:rsidR="003E7DD8" w:rsidRPr="009D0DBE">
              <w:rPr>
                <w:rFonts w:ascii="Tahoma" w:hAnsi="Tahoma" w:cs="Tahoma"/>
              </w:rPr>
              <w:t>30</w:t>
            </w:r>
            <w:r w:rsidRPr="009D0DBE">
              <w:rPr>
                <w:rFonts w:ascii="Tahoma" w:hAnsi="Tahoma" w:cs="Tahoma"/>
              </w:rPr>
              <w:t xml:space="preserve">0 </w:t>
            </w:r>
            <w:proofErr w:type="spellStart"/>
            <w:r w:rsidRPr="009D0DBE">
              <w:rPr>
                <w:rFonts w:ascii="Tahoma" w:hAnsi="Tahoma" w:cs="Tahoma"/>
              </w:rPr>
              <w:t>nits</w:t>
            </w:r>
            <w:proofErr w:type="spellEnd"/>
            <w:r w:rsidRPr="009D0DBE">
              <w:rPr>
                <w:rFonts w:ascii="Tahoma" w:hAnsi="Tahoma" w:cs="Tahoma"/>
              </w:rPr>
              <w:t>. Kontrastas ne mažiau nei 600:1.</w:t>
            </w:r>
          </w:p>
        </w:tc>
      </w:tr>
      <w:tr w:rsidR="00570218" w:rsidRPr="009D0DBE" w14:paraId="0B6BAEA1" w14:textId="77777777" w:rsidTr="00CB4F4E">
        <w:tc>
          <w:tcPr>
            <w:tcW w:w="846" w:type="dxa"/>
          </w:tcPr>
          <w:p w14:paraId="15504367"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43367313"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Atmintinė (RAM)</w:t>
            </w:r>
          </w:p>
        </w:tc>
        <w:tc>
          <w:tcPr>
            <w:tcW w:w="5333" w:type="dxa"/>
            <w:vAlign w:val="center"/>
          </w:tcPr>
          <w:p w14:paraId="1AE983A2" w14:textId="5C7484A8" w:rsidR="00570218" w:rsidRPr="009D0DBE" w:rsidRDefault="00570218" w:rsidP="00F86917">
            <w:pPr>
              <w:pStyle w:val="ListParagraph"/>
              <w:tabs>
                <w:tab w:val="left" w:pos="426"/>
              </w:tabs>
              <w:ind w:left="0" w:firstLine="0"/>
              <w:jc w:val="both"/>
              <w:rPr>
                <w:rFonts w:ascii="Tahoma" w:hAnsi="Tahoma" w:cs="Tahoma"/>
                <w:b/>
              </w:rPr>
            </w:pPr>
            <w:r w:rsidRPr="009D0DBE">
              <w:rPr>
                <w:rFonts w:ascii="Tahoma" w:hAnsi="Tahoma" w:cs="Tahoma"/>
              </w:rPr>
              <w:t xml:space="preserve">Ne mažiau 16 GB su galimybe praplėsti iki </w:t>
            </w:r>
            <w:r w:rsidR="00C655E4" w:rsidRPr="009D0DBE">
              <w:rPr>
                <w:rFonts w:ascii="Tahoma" w:hAnsi="Tahoma" w:cs="Tahoma"/>
              </w:rPr>
              <w:t>32</w:t>
            </w:r>
            <w:r w:rsidRPr="009D0DBE">
              <w:rPr>
                <w:rFonts w:ascii="Tahoma" w:hAnsi="Tahoma" w:cs="Tahoma"/>
              </w:rPr>
              <w:t xml:space="preserve"> GB, DDR</w:t>
            </w:r>
            <w:r w:rsidR="003E7DD8" w:rsidRPr="009D0DBE">
              <w:rPr>
                <w:rFonts w:ascii="Tahoma" w:hAnsi="Tahoma" w:cs="Tahoma"/>
              </w:rPr>
              <w:t>5</w:t>
            </w:r>
            <w:r w:rsidRPr="009D0DBE">
              <w:rPr>
                <w:rFonts w:ascii="Tahoma" w:hAnsi="Tahoma" w:cs="Tahoma"/>
              </w:rPr>
              <w:t xml:space="preserve"> arba geriau</w:t>
            </w:r>
            <w:r w:rsidR="00F00609" w:rsidRPr="009D0DBE">
              <w:rPr>
                <w:rFonts w:ascii="Tahoma" w:hAnsi="Tahoma" w:cs="Tahoma"/>
              </w:rPr>
              <w:t>.</w:t>
            </w:r>
          </w:p>
        </w:tc>
      </w:tr>
      <w:tr w:rsidR="00570218" w:rsidRPr="009D0DBE" w14:paraId="0EC7B18E" w14:textId="77777777" w:rsidTr="00CB4F4E">
        <w:tc>
          <w:tcPr>
            <w:tcW w:w="846" w:type="dxa"/>
          </w:tcPr>
          <w:p w14:paraId="3D17029F"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36CC6714"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Kietų diskų posistemė</w:t>
            </w:r>
          </w:p>
        </w:tc>
        <w:tc>
          <w:tcPr>
            <w:tcW w:w="5333" w:type="dxa"/>
            <w:vAlign w:val="center"/>
          </w:tcPr>
          <w:p w14:paraId="5A9B3185"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Ne mažiau nei 256 GB talpos SSD (</w:t>
            </w:r>
            <w:proofErr w:type="spellStart"/>
            <w:r w:rsidRPr="009D0DBE">
              <w:rPr>
                <w:rFonts w:ascii="Tahoma" w:hAnsi="Tahoma" w:cs="Tahoma"/>
              </w:rPr>
              <w:t>PCIe</w:t>
            </w:r>
            <w:proofErr w:type="spellEnd"/>
            <w:r w:rsidRPr="009D0DBE">
              <w:rPr>
                <w:rFonts w:ascii="Tahoma" w:hAnsi="Tahoma" w:cs="Tahoma"/>
              </w:rPr>
              <w:t xml:space="preserve"> </w:t>
            </w:r>
            <w:proofErr w:type="spellStart"/>
            <w:r w:rsidRPr="009D0DBE">
              <w:rPr>
                <w:rFonts w:ascii="Tahoma" w:hAnsi="Tahoma" w:cs="Tahoma"/>
              </w:rPr>
              <w:t>NVMe</w:t>
            </w:r>
            <w:proofErr w:type="spellEnd"/>
            <w:r w:rsidRPr="009D0DBE">
              <w:rPr>
                <w:rFonts w:ascii="Tahoma" w:hAnsi="Tahoma" w:cs="Tahoma"/>
              </w:rPr>
              <w:t xml:space="preserve"> tipo). </w:t>
            </w:r>
          </w:p>
        </w:tc>
      </w:tr>
      <w:tr w:rsidR="00570218" w:rsidRPr="009D0DBE" w14:paraId="47670534" w14:textId="77777777" w:rsidTr="00CB4F4E">
        <w:tc>
          <w:tcPr>
            <w:tcW w:w="846" w:type="dxa"/>
          </w:tcPr>
          <w:p w14:paraId="1DF36031"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1CBDF5D8" w14:textId="77777777" w:rsidR="00570218" w:rsidRPr="009D0DBE" w:rsidRDefault="00570218" w:rsidP="00570218">
            <w:pPr>
              <w:pStyle w:val="ListParagraph"/>
              <w:tabs>
                <w:tab w:val="left" w:pos="426"/>
              </w:tabs>
              <w:ind w:left="0" w:firstLine="0"/>
              <w:jc w:val="both"/>
              <w:rPr>
                <w:rFonts w:ascii="Tahoma" w:hAnsi="Tahoma" w:cs="Tahoma"/>
                <w:b/>
              </w:rPr>
            </w:pPr>
            <w:proofErr w:type="spellStart"/>
            <w:r w:rsidRPr="009D0DBE">
              <w:rPr>
                <w:rFonts w:ascii="Tahoma" w:hAnsi="Tahoma" w:cs="Tahoma"/>
              </w:rPr>
              <w:t>Video</w:t>
            </w:r>
            <w:proofErr w:type="spellEnd"/>
            <w:r w:rsidRPr="009D0DBE">
              <w:rPr>
                <w:rFonts w:ascii="Tahoma" w:hAnsi="Tahoma" w:cs="Tahoma"/>
              </w:rPr>
              <w:t xml:space="preserve"> kamera</w:t>
            </w:r>
          </w:p>
        </w:tc>
        <w:tc>
          <w:tcPr>
            <w:tcW w:w="5333" w:type="dxa"/>
            <w:vAlign w:val="center"/>
          </w:tcPr>
          <w:p w14:paraId="3E8D223B" w14:textId="4B872DED" w:rsidR="00570218" w:rsidRPr="009D0DBE" w:rsidRDefault="00570218" w:rsidP="00F86917">
            <w:pPr>
              <w:pStyle w:val="ListParagraph"/>
              <w:tabs>
                <w:tab w:val="left" w:pos="426"/>
              </w:tabs>
              <w:ind w:left="0" w:firstLine="0"/>
              <w:jc w:val="both"/>
              <w:rPr>
                <w:rFonts w:ascii="Tahoma" w:hAnsi="Tahoma" w:cs="Tahoma"/>
                <w:b/>
              </w:rPr>
            </w:pPr>
            <w:r w:rsidRPr="009D0DBE">
              <w:rPr>
                <w:rFonts w:ascii="Tahoma" w:hAnsi="Tahoma" w:cs="Tahoma"/>
              </w:rPr>
              <w:t xml:space="preserve">Integruota į korpusą, raiška ne blogiau kaip </w:t>
            </w:r>
            <w:r w:rsidR="003E7DD8" w:rsidRPr="009D0DBE">
              <w:rPr>
                <w:rFonts w:ascii="Tahoma" w:hAnsi="Tahoma" w:cs="Tahoma"/>
              </w:rPr>
              <w:t>F</w:t>
            </w:r>
            <w:r w:rsidRPr="009D0DBE">
              <w:rPr>
                <w:rFonts w:ascii="Tahoma" w:hAnsi="Tahoma" w:cs="Tahoma"/>
              </w:rPr>
              <w:t>HD</w:t>
            </w:r>
            <w:r w:rsidR="008843CC" w:rsidRPr="009D0DBE">
              <w:rPr>
                <w:rFonts w:ascii="Tahoma" w:hAnsi="Tahoma" w:cs="Tahoma"/>
              </w:rPr>
              <w:t xml:space="preserve">, </w:t>
            </w:r>
            <w:r w:rsidR="003E3C40" w:rsidRPr="009D0DBE">
              <w:rPr>
                <w:rFonts w:ascii="Tahoma" w:hAnsi="Tahoma" w:cs="Tahoma"/>
              </w:rPr>
              <w:t>su fiziniu kameros uždangalu (</w:t>
            </w:r>
            <w:proofErr w:type="spellStart"/>
            <w:r w:rsidR="003E3C40" w:rsidRPr="009D0DBE">
              <w:rPr>
                <w:rFonts w:ascii="Tahoma" w:hAnsi="Tahoma" w:cs="Tahoma"/>
              </w:rPr>
              <w:t>camera</w:t>
            </w:r>
            <w:proofErr w:type="spellEnd"/>
            <w:r w:rsidR="003E3C40" w:rsidRPr="009D0DBE">
              <w:rPr>
                <w:rFonts w:ascii="Tahoma" w:hAnsi="Tahoma" w:cs="Tahoma"/>
              </w:rPr>
              <w:t xml:space="preserve"> </w:t>
            </w:r>
            <w:proofErr w:type="spellStart"/>
            <w:r w:rsidR="003E3C40" w:rsidRPr="009D0DBE">
              <w:rPr>
                <w:rFonts w:ascii="Tahoma" w:hAnsi="Tahoma" w:cs="Tahoma"/>
              </w:rPr>
              <w:t>shutter</w:t>
            </w:r>
            <w:proofErr w:type="spellEnd"/>
            <w:r w:rsidR="003E3C40" w:rsidRPr="009D0DBE">
              <w:rPr>
                <w:rFonts w:ascii="Tahoma" w:hAnsi="Tahoma" w:cs="Tahoma"/>
              </w:rPr>
              <w:t>)</w:t>
            </w:r>
          </w:p>
        </w:tc>
      </w:tr>
      <w:tr w:rsidR="00570218" w:rsidRPr="009D0DBE" w14:paraId="63D987F5" w14:textId="77777777" w:rsidTr="00CB4F4E">
        <w:tc>
          <w:tcPr>
            <w:tcW w:w="846" w:type="dxa"/>
          </w:tcPr>
          <w:p w14:paraId="563F7893"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5C0193B1"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Vaizdo posistemė</w:t>
            </w:r>
          </w:p>
        </w:tc>
        <w:tc>
          <w:tcPr>
            <w:tcW w:w="5333" w:type="dxa"/>
            <w:vAlign w:val="center"/>
          </w:tcPr>
          <w:p w14:paraId="438BC38B"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Integruota</w:t>
            </w:r>
            <w:r w:rsidR="00F00609" w:rsidRPr="009D0DBE">
              <w:rPr>
                <w:rFonts w:ascii="Tahoma" w:hAnsi="Tahoma" w:cs="Tahoma"/>
              </w:rPr>
              <w:t>.</w:t>
            </w:r>
          </w:p>
        </w:tc>
      </w:tr>
      <w:tr w:rsidR="00570218" w:rsidRPr="009D0DBE" w14:paraId="774D35D2" w14:textId="77777777" w:rsidTr="00CB4F4E">
        <w:tc>
          <w:tcPr>
            <w:tcW w:w="846" w:type="dxa"/>
          </w:tcPr>
          <w:p w14:paraId="2B41A164"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0FD93593" w14:textId="77777777" w:rsidR="00570218" w:rsidRPr="009D0DBE" w:rsidRDefault="00570218" w:rsidP="00570218">
            <w:pPr>
              <w:pStyle w:val="ListParagraph"/>
              <w:tabs>
                <w:tab w:val="left" w:pos="426"/>
              </w:tabs>
              <w:ind w:left="0" w:firstLine="0"/>
              <w:jc w:val="both"/>
              <w:rPr>
                <w:rFonts w:ascii="Tahoma" w:hAnsi="Tahoma" w:cs="Tahoma"/>
                <w:b/>
              </w:rPr>
            </w:pPr>
            <w:proofErr w:type="spellStart"/>
            <w:r w:rsidRPr="009D0DBE">
              <w:rPr>
                <w:rFonts w:ascii="Tahoma" w:hAnsi="Tahoma" w:cs="Tahoma"/>
              </w:rPr>
              <w:t>Audio</w:t>
            </w:r>
            <w:proofErr w:type="spellEnd"/>
            <w:r w:rsidRPr="009D0DBE">
              <w:rPr>
                <w:rFonts w:ascii="Tahoma" w:hAnsi="Tahoma" w:cs="Tahoma"/>
              </w:rPr>
              <w:t xml:space="preserve"> adapteris</w:t>
            </w:r>
          </w:p>
        </w:tc>
        <w:tc>
          <w:tcPr>
            <w:tcW w:w="5333" w:type="dxa"/>
            <w:vAlign w:val="center"/>
          </w:tcPr>
          <w:p w14:paraId="1AE8FD61" w14:textId="539D2543" w:rsidR="00570218" w:rsidRPr="009D0DBE" w:rsidRDefault="003E7DD8" w:rsidP="00570218">
            <w:pPr>
              <w:pStyle w:val="ListParagraph"/>
              <w:tabs>
                <w:tab w:val="left" w:pos="426"/>
              </w:tabs>
              <w:ind w:left="0" w:firstLine="0"/>
              <w:jc w:val="both"/>
              <w:rPr>
                <w:rFonts w:ascii="Tahoma" w:hAnsi="Tahoma" w:cs="Tahoma"/>
                <w:b/>
              </w:rPr>
            </w:pPr>
            <w:r w:rsidRPr="009D0DBE">
              <w:rPr>
                <w:rFonts w:ascii="Tahoma" w:hAnsi="Tahoma" w:cs="Tahoma"/>
              </w:rPr>
              <w:t>Integruotas</w:t>
            </w:r>
            <w:r w:rsidR="00570218" w:rsidRPr="009D0DBE">
              <w:rPr>
                <w:rFonts w:ascii="Tahoma" w:hAnsi="Tahoma" w:cs="Tahoma"/>
              </w:rPr>
              <w:t xml:space="preserve">, </w:t>
            </w:r>
            <w:r w:rsidRPr="009D0DBE">
              <w:rPr>
                <w:rFonts w:ascii="Tahoma" w:hAnsi="Tahoma" w:cs="Tahoma"/>
              </w:rPr>
              <w:t xml:space="preserve">su </w:t>
            </w:r>
            <w:r w:rsidR="00570218" w:rsidRPr="009D0DBE">
              <w:rPr>
                <w:rFonts w:ascii="Tahoma" w:hAnsi="Tahoma" w:cs="Tahoma"/>
              </w:rPr>
              <w:t>integruot</w:t>
            </w:r>
            <w:r w:rsidRPr="009D0DBE">
              <w:rPr>
                <w:rFonts w:ascii="Tahoma" w:hAnsi="Tahoma" w:cs="Tahoma"/>
              </w:rPr>
              <w:t>ais</w:t>
            </w:r>
            <w:r w:rsidR="00570218" w:rsidRPr="009D0DBE">
              <w:rPr>
                <w:rFonts w:ascii="Tahoma" w:hAnsi="Tahoma" w:cs="Tahoma"/>
              </w:rPr>
              <w:t xml:space="preserve"> </w:t>
            </w:r>
            <w:proofErr w:type="spellStart"/>
            <w:r w:rsidR="00570218" w:rsidRPr="009D0DBE">
              <w:rPr>
                <w:rFonts w:ascii="Tahoma" w:hAnsi="Tahoma" w:cs="Tahoma"/>
              </w:rPr>
              <w:t>stereo</w:t>
            </w:r>
            <w:proofErr w:type="spellEnd"/>
            <w:r w:rsidR="00570218" w:rsidRPr="009D0DBE">
              <w:rPr>
                <w:rFonts w:ascii="Tahoma" w:hAnsi="Tahoma" w:cs="Tahoma"/>
              </w:rPr>
              <w:t xml:space="preserve"> garsiakalbiai</w:t>
            </w:r>
            <w:r w:rsidRPr="009D0DBE">
              <w:rPr>
                <w:rFonts w:ascii="Tahoma" w:hAnsi="Tahoma" w:cs="Tahoma"/>
              </w:rPr>
              <w:t>s</w:t>
            </w:r>
            <w:r w:rsidR="00570218" w:rsidRPr="009D0DBE">
              <w:rPr>
                <w:rFonts w:ascii="Tahoma" w:hAnsi="Tahoma" w:cs="Tahoma"/>
              </w:rPr>
              <w:t xml:space="preserve"> ir mikrofon</w:t>
            </w:r>
            <w:r w:rsidRPr="009D0DBE">
              <w:rPr>
                <w:rFonts w:ascii="Tahoma" w:hAnsi="Tahoma" w:cs="Tahoma"/>
              </w:rPr>
              <w:t>u</w:t>
            </w:r>
            <w:r w:rsidR="00570218" w:rsidRPr="009D0DBE">
              <w:rPr>
                <w:rFonts w:ascii="Tahoma" w:hAnsi="Tahoma" w:cs="Tahoma"/>
              </w:rPr>
              <w:t>.</w:t>
            </w:r>
          </w:p>
        </w:tc>
      </w:tr>
      <w:tr w:rsidR="00570218" w:rsidRPr="009D0DBE" w14:paraId="4A380453" w14:textId="77777777" w:rsidTr="00CB4F4E">
        <w:tc>
          <w:tcPr>
            <w:tcW w:w="846" w:type="dxa"/>
          </w:tcPr>
          <w:p w14:paraId="6816B358"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49EB3320"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Bevielio ryšio įranga</w:t>
            </w:r>
          </w:p>
        </w:tc>
        <w:tc>
          <w:tcPr>
            <w:tcW w:w="5333" w:type="dxa"/>
            <w:vAlign w:val="center"/>
          </w:tcPr>
          <w:p w14:paraId="5F152BA3" w14:textId="1F6B0650"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Integruotas ne prast</w:t>
            </w:r>
            <w:r w:rsidR="00F077D0" w:rsidRPr="009D0DBE">
              <w:rPr>
                <w:rFonts w:ascii="Tahoma" w:hAnsi="Tahoma" w:cs="Tahoma"/>
              </w:rPr>
              <w:t xml:space="preserve">esnis nei </w:t>
            </w:r>
            <w:r w:rsidR="0027051A" w:rsidRPr="009D0DBE">
              <w:rPr>
                <w:rFonts w:ascii="Tahoma" w:hAnsi="Tahoma" w:cs="Tahoma"/>
              </w:rPr>
              <w:t xml:space="preserve">802.11ax 2x2 </w:t>
            </w:r>
            <w:proofErr w:type="spellStart"/>
            <w:r w:rsidR="0027051A" w:rsidRPr="009D0DBE">
              <w:rPr>
                <w:rFonts w:ascii="Tahoma" w:hAnsi="Tahoma" w:cs="Tahoma"/>
              </w:rPr>
              <w:t>Wi</w:t>
            </w:r>
            <w:proofErr w:type="spellEnd"/>
            <w:r w:rsidR="0027051A" w:rsidRPr="009D0DBE">
              <w:rPr>
                <w:rFonts w:ascii="Tahoma" w:hAnsi="Tahoma" w:cs="Tahoma"/>
              </w:rPr>
              <w:t>-Fi 6E</w:t>
            </w:r>
            <w:r w:rsidRPr="009D0DBE">
              <w:rPr>
                <w:rFonts w:ascii="Tahoma" w:hAnsi="Tahoma" w:cs="Tahoma"/>
              </w:rPr>
              <w:t xml:space="preserve"> standarto bevielio tinklo modulis. Integruotas Bluetooth ne žemesnės nei 5.</w:t>
            </w:r>
            <w:r w:rsidR="003E7DD8" w:rsidRPr="009D0DBE">
              <w:rPr>
                <w:rFonts w:ascii="Tahoma" w:hAnsi="Tahoma" w:cs="Tahoma"/>
              </w:rPr>
              <w:t>3</w:t>
            </w:r>
            <w:r w:rsidRPr="009D0DBE">
              <w:rPr>
                <w:rFonts w:ascii="Tahoma" w:hAnsi="Tahoma" w:cs="Tahoma"/>
              </w:rPr>
              <w:t xml:space="preserve"> versijos modulis. </w:t>
            </w:r>
          </w:p>
        </w:tc>
      </w:tr>
      <w:tr w:rsidR="00570218" w:rsidRPr="009D0DBE" w14:paraId="1CAEA9F8" w14:textId="77777777" w:rsidTr="00CB4F4E">
        <w:tc>
          <w:tcPr>
            <w:tcW w:w="846" w:type="dxa"/>
          </w:tcPr>
          <w:p w14:paraId="620AC482"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52219FB1"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Prievadai</w:t>
            </w:r>
          </w:p>
        </w:tc>
        <w:tc>
          <w:tcPr>
            <w:tcW w:w="5333" w:type="dxa"/>
            <w:vAlign w:val="center"/>
          </w:tcPr>
          <w:p w14:paraId="6EF83BCA" w14:textId="77777777" w:rsidR="00570218" w:rsidRPr="009D0DBE" w:rsidRDefault="00570218" w:rsidP="00570218">
            <w:pPr>
              <w:jc w:val="both"/>
              <w:rPr>
                <w:rFonts w:cs="Tahoma"/>
              </w:rPr>
            </w:pPr>
            <w:r w:rsidRPr="009D0DBE">
              <w:rPr>
                <w:rFonts w:cs="Tahoma"/>
              </w:rPr>
              <w:t xml:space="preserve">Integruoti į kompiuterio korpusą ne mažiau: </w:t>
            </w:r>
          </w:p>
          <w:p w14:paraId="441AA334" w14:textId="3A00778E" w:rsidR="00570218" w:rsidRPr="009D0DBE" w:rsidRDefault="00570218" w:rsidP="00570218">
            <w:pPr>
              <w:jc w:val="both"/>
              <w:rPr>
                <w:rFonts w:cs="Tahoma"/>
              </w:rPr>
            </w:pPr>
            <w:r w:rsidRPr="009D0DBE">
              <w:rPr>
                <w:rFonts w:cs="Tahoma"/>
              </w:rPr>
              <w:t xml:space="preserve">4 vnt. USB, iš kurių 2 vnt. USB Type-C arba </w:t>
            </w:r>
            <w:proofErr w:type="spellStart"/>
            <w:r w:rsidRPr="009D0DBE">
              <w:rPr>
                <w:rFonts w:cs="Tahoma"/>
              </w:rPr>
              <w:t>Thunderbolt</w:t>
            </w:r>
            <w:proofErr w:type="spellEnd"/>
            <w:r w:rsidRPr="009D0DBE">
              <w:rPr>
                <w:rFonts w:cs="Tahoma"/>
              </w:rPr>
              <w:t xml:space="preserve"> (su </w:t>
            </w:r>
            <w:proofErr w:type="spellStart"/>
            <w:r w:rsidRPr="009D0DBE">
              <w:rPr>
                <w:rFonts w:cs="Tahoma"/>
              </w:rPr>
              <w:t>DisplayPort</w:t>
            </w:r>
            <w:proofErr w:type="spellEnd"/>
            <w:r w:rsidRPr="009D0DBE">
              <w:rPr>
                <w:rFonts w:cs="Tahoma"/>
              </w:rPr>
              <w:t xml:space="preserve"> ir energijos perdavimo funkcijomis);</w:t>
            </w:r>
          </w:p>
          <w:p w14:paraId="4CF3CE3E" w14:textId="6C41F928" w:rsidR="00570218" w:rsidRPr="009D0DBE" w:rsidRDefault="00570218" w:rsidP="00570218">
            <w:pPr>
              <w:jc w:val="both"/>
              <w:rPr>
                <w:rFonts w:cs="Tahoma"/>
              </w:rPr>
            </w:pPr>
            <w:r w:rsidRPr="009D0DBE">
              <w:rPr>
                <w:rFonts w:cs="Tahoma"/>
              </w:rPr>
              <w:t>1 vnt. HDMI (2.</w:t>
            </w:r>
            <w:r w:rsidR="005C5810" w:rsidRPr="009D0DBE">
              <w:rPr>
                <w:rFonts w:cs="Tahoma"/>
              </w:rPr>
              <w:t>1</w:t>
            </w:r>
            <w:r w:rsidRPr="009D0DBE">
              <w:rPr>
                <w:rFonts w:cs="Tahoma"/>
              </w:rPr>
              <w:t xml:space="preserve"> </w:t>
            </w:r>
            <w:proofErr w:type="spellStart"/>
            <w:r w:rsidRPr="009D0DBE">
              <w:rPr>
                <w:rFonts w:cs="Tahoma"/>
              </w:rPr>
              <w:t>ver</w:t>
            </w:r>
            <w:proofErr w:type="spellEnd"/>
            <w:r w:rsidRPr="009D0DBE">
              <w:rPr>
                <w:rFonts w:cs="Tahoma"/>
              </w:rPr>
              <w:t>.);</w:t>
            </w:r>
          </w:p>
          <w:p w14:paraId="403BFDE2" w14:textId="77777777" w:rsidR="00570218" w:rsidRPr="009D0DBE" w:rsidRDefault="00570218" w:rsidP="00570218">
            <w:pPr>
              <w:jc w:val="both"/>
              <w:rPr>
                <w:rFonts w:cs="Tahoma"/>
              </w:rPr>
            </w:pPr>
            <w:r w:rsidRPr="009D0DBE">
              <w:rPr>
                <w:rFonts w:cs="Tahoma"/>
              </w:rPr>
              <w:t>1 vnt. SIM (LTE-A) (SIM kortelės lizdas išorinis t. y. lengvai pasiekiamas (negali būti taip sumontuotas kad, norint jį pasiekti reiktų nuimti kitas kompiuterio detales naudojantis įrankiais));</w:t>
            </w:r>
          </w:p>
          <w:p w14:paraId="5887AD61" w14:textId="77777777" w:rsidR="00570218" w:rsidRPr="009D0DBE" w:rsidRDefault="00570218" w:rsidP="00570218">
            <w:pPr>
              <w:jc w:val="both"/>
              <w:rPr>
                <w:rFonts w:cs="Tahoma"/>
              </w:rPr>
            </w:pPr>
            <w:r w:rsidRPr="009D0DBE">
              <w:rPr>
                <w:rFonts w:cs="Tahoma"/>
              </w:rPr>
              <w:t>1 vnt. kombinuota ausinių ir mikrofono jungtis;</w:t>
            </w:r>
          </w:p>
          <w:p w14:paraId="449B80F2" w14:textId="581C6DA4" w:rsidR="00B02303" w:rsidRPr="009D0DBE" w:rsidRDefault="00570218" w:rsidP="008843CC">
            <w:pPr>
              <w:pStyle w:val="ListParagraph"/>
              <w:tabs>
                <w:tab w:val="left" w:pos="426"/>
              </w:tabs>
              <w:ind w:left="0" w:firstLine="0"/>
              <w:jc w:val="both"/>
              <w:rPr>
                <w:rFonts w:ascii="Tahoma" w:hAnsi="Tahoma" w:cs="Tahoma"/>
              </w:rPr>
            </w:pPr>
            <w:r w:rsidRPr="009D0DBE">
              <w:rPr>
                <w:rFonts w:ascii="Tahoma" w:hAnsi="Tahoma" w:cs="Tahoma"/>
              </w:rPr>
              <w:t>1 vnt. RJ-45 (šio punkto įgyvendinimui gali būti naudojamas originalus to paties gamintojo adapteris)</w:t>
            </w:r>
            <w:r w:rsidR="00B02303" w:rsidRPr="009D0DBE">
              <w:rPr>
                <w:rFonts w:ascii="Tahoma" w:hAnsi="Tahoma" w:cs="Tahoma"/>
              </w:rPr>
              <w:t>;</w:t>
            </w:r>
          </w:p>
        </w:tc>
      </w:tr>
      <w:tr w:rsidR="00570218" w:rsidRPr="009D0DBE" w14:paraId="3564E17D" w14:textId="77777777" w:rsidTr="00CB4F4E">
        <w:tc>
          <w:tcPr>
            <w:tcW w:w="846" w:type="dxa"/>
          </w:tcPr>
          <w:p w14:paraId="73BB51B4"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743A5296"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Modemas</w:t>
            </w:r>
          </w:p>
        </w:tc>
        <w:tc>
          <w:tcPr>
            <w:tcW w:w="5333" w:type="dxa"/>
            <w:vAlign w:val="center"/>
          </w:tcPr>
          <w:p w14:paraId="7C7F296B" w14:textId="3691839D" w:rsidR="00570218" w:rsidRPr="009D0DBE" w:rsidRDefault="00F86917" w:rsidP="0027051A">
            <w:pPr>
              <w:pStyle w:val="ListParagraph"/>
              <w:tabs>
                <w:tab w:val="left" w:pos="426"/>
              </w:tabs>
              <w:ind w:left="0" w:firstLine="0"/>
              <w:jc w:val="both"/>
              <w:rPr>
                <w:rFonts w:ascii="Tahoma" w:hAnsi="Tahoma" w:cs="Tahoma"/>
                <w:b/>
              </w:rPr>
            </w:pPr>
            <w:r w:rsidRPr="009D0DBE">
              <w:rPr>
                <w:rFonts w:ascii="Tahoma" w:hAnsi="Tahoma" w:cs="Tahoma"/>
              </w:rPr>
              <w:t xml:space="preserve">Turi būti integruotas vidinis belaidžio ryšio modemas ne prastesnis kaip </w:t>
            </w:r>
            <w:r w:rsidR="003E7DD8" w:rsidRPr="009D0DBE">
              <w:rPr>
                <w:rFonts w:ascii="Tahoma" w:hAnsi="Tahoma" w:cs="Tahoma"/>
              </w:rPr>
              <w:t xml:space="preserve">4G </w:t>
            </w:r>
            <w:r w:rsidRPr="009D0DBE">
              <w:rPr>
                <w:rFonts w:ascii="Tahoma" w:hAnsi="Tahoma" w:cs="Tahoma"/>
              </w:rPr>
              <w:t>LTE.</w:t>
            </w:r>
          </w:p>
        </w:tc>
      </w:tr>
      <w:tr w:rsidR="00570218" w:rsidRPr="009D0DBE" w14:paraId="11290B2A" w14:textId="77777777" w:rsidTr="00CB4F4E">
        <w:tc>
          <w:tcPr>
            <w:tcW w:w="846" w:type="dxa"/>
          </w:tcPr>
          <w:p w14:paraId="7A2B365F"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66D1E307"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Valdymo įrenginiai</w:t>
            </w:r>
          </w:p>
        </w:tc>
        <w:tc>
          <w:tcPr>
            <w:tcW w:w="5333" w:type="dxa"/>
            <w:vAlign w:val="center"/>
          </w:tcPr>
          <w:p w14:paraId="1CFF81F3"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Integruotas, lietimui jautrus paviršius (</w:t>
            </w:r>
            <w:proofErr w:type="spellStart"/>
            <w:r w:rsidRPr="009D0DBE">
              <w:rPr>
                <w:rFonts w:ascii="Tahoma" w:hAnsi="Tahoma" w:cs="Tahoma"/>
              </w:rPr>
              <w:t>touchpad</w:t>
            </w:r>
            <w:proofErr w:type="spellEnd"/>
            <w:r w:rsidRPr="009D0DBE">
              <w:rPr>
                <w:rFonts w:ascii="Tahoma" w:hAnsi="Tahoma" w:cs="Tahoma"/>
              </w:rPr>
              <w:t>).</w:t>
            </w:r>
          </w:p>
        </w:tc>
      </w:tr>
      <w:tr w:rsidR="00570218" w:rsidRPr="009D0DBE" w14:paraId="1BE4EB14" w14:textId="77777777" w:rsidTr="00CB4F4E">
        <w:tc>
          <w:tcPr>
            <w:tcW w:w="846" w:type="dxa"/>
          </w:tcPr>
          <w:p w14:paraId="6E9E1376"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415D8177"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Klaviatūra</w:t>
            </w:r>
          </w:p>
        </w:tc>
        <w:tc>
          <w:tcPr>
            <w:tcW w:w="5333" w:type="dxa"/>
            <w:vAlign w:val="center"/>
          </w:tcPr>
          <w:p w14:paraId="3B3C85C7"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Lotyniška, su lietuviškos abėcėlės ženklais (arba lipdukais)</w:t>
            </w:r>
            <w:r w:rsidR="00F00609" w:rsidRPr="009D0DBE">
              <w:rPr>
                <w:rFonts w:ascii="Tahoma" w:hAnsi="Tahoma" w:cs="Tahoma"/>
              </w:rPr>
              <w:t>,</w:t>
            </w:r>
            <w:r w:rsidRPr="009D0DBE">
              <w:rPr>
                <w:rFonts w:ascii="Tahoma" w:hAnsi="Tahoma" w:cs="Tahoma"/>
              </w:rPr>
              <w:t xml:space="preserve"> atspari skysčiams.</w:t>
            </w:r>
          </w:p>
        </w:tc>
      </w:tr>
      <w:tr w:rsidR="00570218" w:rsidRPr="009D0DBE" w14:paraId="2FF4E588" w14:textId="77777777" w:rsidTr="00CB4F4E">
        <w:tc>
          <w:tcPr>
            <w:tcW w:w="846" w:type="dxa"/>
          </w:tcPr>
          <w:p w14:paraId="381B1231"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0195B6EC"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Vidinė baterija</w:t>
            </w:r>
          </w:p>
        </w:tc>
        <w:tc>
          <w:tcPr>
            <w:tcW w:w="5333" w:type="dxa"/>
            <w:vAlign w:val="center"/>
          </w:tcPr>
          <w:p w14:paraId="67973C65" w14:textId="23A26BC5" w:rsidR="00570218" w:rsidRPr="009D0DBE" w:rsidRDefault="00570218" w:rsidP="002F0F99">
            <w:pPr>
              <w:pStyle w:val="ListParagraph"/>
              <w:tabs>
                <w:tab w:val="left" w:pos="426"/>
              </w:tabs>
              <w:ind w:left="0" w:firstLine="0"/>
              <w:jc w:val="both"/>
              <w:rPr>
                <w:rFonts w:ascii="Tahoma" w:hAnsi="Tahoma" w:cs="Tahoma"/>
                <w:b/>
              </w:rPr>
            </w:pPr>
            <w:r w:rsidRPr="009D0DBE">
              <w:rPr>
                <w:rFonts w:ascii="Tahoma" w:hAnsi="Tahoma" w:cs="Tahoma"/>
              </w:rPr>
              <w:t xml:space="preserve">Ne mažiau kaip </w:t>
            </w:r>
            <w:r w:rsidR="00B02303" w:rsidRPr="009D0DBE">
              <w:rPr>
                <w:rFonts w:ascii="Tahoma" w:hAnsi="Tahoma" w:cs="Tahoma"/>
              </w:rPr>
              <w:t>5</w:t>
            </w:r>
            <w:r w:rsidR="005C5810" w:rsidRPr="009D0DBE">
              <w:rPr>
                <w:rFonts w:ascii="Tahoma" w:hAnsi="Tahoma" w:cs="Tahoma"/>
              </w:rPr>
              <w:t>5</w:t>
            </w:r>
            <w:r w:rsidRPr="009D0DBE">
              <w:rPr>
                <w:rFonts w:ascii="Tahoma" w:hAnsi="Tahoma" w:cs="Tahoma"/>
              </w:rPr>
              <w:t xml:space="preserve"> WH. Kompiuterio darbo laikas ne mažiau kaip 10 valandų (</w:t>
            </w:r>
            <w:r w:rsidR="0067228C" w:rsidRPr="009D0DBE">
              <w:rPr>
                <w:rFonts w:ascii="Tahoma" w:hAnsi="Tahoma" w:cs="Tahoma"/>
              </w:rPr>
              <w:t xml:space="preserve">pagal </w:t>
            </w:r>
            <w:proofErr w:type="spellStart"/>
            <w:r w:rsidR="0067228C" w:rsidRPr="009D0DBE">
              <w:rPr>
                <w:rFonts w:ascii="Tahoma" w:hAnsi="Tahoma" w:cs="Tahoma"/>
              </w:rPr>
              <w:t>MobileMark</w:t>
            </w:r>
            <w:proofErr w:type="spellEnd"/>
            <w:r w:rsidR="0067228C" w:rsidRPr="009D0DBE">
              <w:rPr>
                <w:rFonts w:ascii="Tahoma" w:hAnsi="Tahoma" w:cs="Tahoma"/>
              </w:rPr>
              <w:t>® 2025</w:t>
            </w:r>
            <w:r w:rsidRPr="009D0DBE">
              <w:rPr>
                <w:rFonts w:ascii="Tahoma" w:hAnsi="Tahoma" w:cs="Tahoma"/>
              </w:rPr>
              <w:t xml:space="preserve">). </w:t>
            </w:r>
          </w:p>
        </w:tc>
      </w:tr>
      <w:tr w:rsidR="00570218" w:rsidRPr="009D0DBE" w14:paraId="43655729" w14:textId="77777777" w:rsidTr="00CB4F4E">
        <w:tc>
          <w:tcPr>
            <w:tcW w:w="846" w:type="dxa"/>
          </w:tcPr>
          <w:p w14:paraId="6116547E"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30B4478E"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Korpusas</w:t>
            </w:r>
          </w:p>
        </w:tc>
        <w:tc>
          <w:tcPr>
            <w:tcW w:w="5333" w:type="dxa"/>
            <w:vAlign w:val="center"/>
          </w:tcPr>
          <w:p w14:paraId="0F29EE00" w14:textId="77777777" w:rsidR="00570218" w:rsidRPr="009D0DBE" w:rsidRDefault="00570218" w:rsidP="00570218">
            <w:pPr>
              <w:jc w:val="both"/>
              <w:rPr>
                <w:rFonts w:cs="Tahoma"/>
              </w:rPr>
            </w:pPr>
            <w:r w:rsidRPr="009D0DBE">
              <w:rPr>
                <w:rFonts w:cs="Tahoma"/>
              </w:rPr>
              <w:t>Atitikimas MIL-STD 810G  standartui (vibracijai, dulkėms, aukščiui, temperatūrai, kritimui).</w:t>
            </w:r>
          </w:p>
          <w:p w14:paraId="569C408D"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b/>
                <w:color w:val="FF0000"/>
              </w:rPr>
              <w:t>Pateikti gamintojo dokumentą, įrodantį atitikimą šiam standartui.</w:t>
            </w:r>
          </w:p>
        </w:tc>
      </w:tr>
      <w:tr w:rsidR="00570218" w:rsidRPr="009D0DBE" w14:paraId="00587223" w14:textId="77777777" w:rsidTr="00CB4F4E">
        <w:tc>
          <w:tcPr>
            <w:tcW w:w="846" w:type="dxa"/>
          </w:tcPr>
          <w:p w14:paraId="21CD95FD"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66FFD96F"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Maitinimo šaltinis</w:t>
            </w:r>
          </w:p>
        </w:tc>
        <w:tc>
          <w:tcPr>
            <w:tcW w:w="5333" w:type="dxa"/>
            <w:vAlign w:val="center"/>
          </w:tcPr>
          <w:p w14:paraId="00455EF4"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Turi būti pateikiamas kartu su kompiuteriu USB-C tipo.</w:t>
            </w:r>
          </w:p>
        </w:tc>
      </w:tr>
      <w:tr w:rsidR="00570218" w:rsidRPr="009D0DBE" w14:paraId="6920E4AC" w14:textId="77777777" w:rsidTr="00CB4F4E">
        <w:tc>
          <w:tcPr>
            <w:tcW w:w="846" w:type="dxa"/>
          </w:tcPr>
          <w:p w14:paraId="2265FAD8"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3D54E5E5"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Apsaugos galimybės</w:t>
            </w:r>
          </w:p>
        </w:tc>
        <w:tc>
          <w:tcPr>
            <w:tcW w:w="5333" w:type="dxa"/>
            <w:vAlign w:val="center"/>
          </w:tcPr>
          <w:p w14:paraId="7D044938" w14:textId="77777777" w:rsidR="00570218" w:rsidRPr="009D0DBE" w:rsidRDefault="00570218" w:rsidP="00570218">
            <w:pPr>
              <w:jc w:val="both"/>
              <w:rPr>
                <w:rFonts w:cs="Tahoma"/>
              </w:rPr>
            </w:pPr>
            <w:r w:rsidRPr="009D0DBE">
              <w:rPr>
                <w:rFonts w:cs="Tahoma"/>
              </w:rPr>
              <w:t xml:space="preserve">Integruota TPM ne žemesnė nei 2.0 versija duomenų apsaugos mikroschema arba lygiavertė. </w:t>
            </w:r>
          </w:p>
          <w:p w14:paraId="2879F10A"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Gamintojo numatyta galimybė prirakinti korpusą „</w:t>
            </w:r>
            <w:proofErr w:type="spellStart"/>
            <w:r w:rsidRPr="009D0DBE">
              <w:rPr>
                <w:rFonts w:ascii="Tahoma" w:hAnsi="Tahoma" w:cs="Tahoma"/>
              </w:rPr>
              <w:t>Kensington</w:t>
            </w:r>
            <w:proofErr w:type="spellEnd"/>
            <w:r w:rsidRPr="009D0DBE">
              <w:rPr>
                <w:rFonts w:ascii="Tahoma" w:hAnsi="Tahoma" w:cs="Tahoma"/>
              </w:rPr>
              <w:t xml:space="preserve"> </w:t>
            </w:r>
            <w:proofErr w:type="spellStart"/>
            <w:r w:rsidRPr="009D0DBE">
              <w:rPr>
                <w:rFonts w:ascii="Tahoma" w:hAnsi="Tahoma" w:cs="Tahoma"/>
              </w:rPr>
              <w:t>Lock</w:t>
            </w:r>
            <w:proofErr w:type="spellEnd"/>
            <w:r w:rsidRPr="009D0DBE">
              <w:rPr>
                <w:rFonts w:ascii="Tahoma" w:hAnsi="Tahoma" w:cs="Tahoma"/>
              </w:rPr>
              <w:t>“ tipo apsauginiu trosu.</w:t>
            </w:r>
          </w:p>
        </w:tc>
      </w:tr>
      <w:tr w:rsidR="00570218" w:rsidRPr="009D0DBE" w14:paraId="7576F5A0" w14:textId="77777777" w:rsidTr="00CB4F4E">
        <w:tc>
          <w:tcPr>
            <w:tcW w:w="846" w:type="dxa"/>
          </w:tcPr>
          <w:p w14:paraId="2DF184BC"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257DE981"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Operacinė sistema</w:t>
            </w:r>
          </w:p>
        </w:tc>
        <w:tc>
          <w:tcPr>
            <w:tcW w:w="5333" w:type="dxa"/>
            <w:vAlign w:val="center"/>
          </w:tcPr>
          <w:p w14:paraId="6A73BF18"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Windows 11 Pro arba lygiavertė.</w:t>
            </w:r>
          </w:p>
        </w:tc>
      </w:tr>
      <w:tr w:rsidR="00570218" w:rsidRPr="009D0DBE" w14:paraId="69AC8AA6" w14:textId="77777777" w:rsidTr="00CB4F4E">
        <w:tc>
          <w:tcPr>
            <w:tcW w:w="846" w:type="dxa"/>
          </w:tcPr>
          <w:p w14:paraId="573D94A5"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707C5442" w14:textId="77777777" w:rsidR="00570218" w:rsidRPr="009D0DBE" w:rsidRDefault="00570218" w:rsidP="00570218">
            <w:pPr>
              <w:rPr>
                <w:rFonts w:cs="Tahoma"/>
              </w:rPr>
            </w:pPr>
            <w:r w:rsidRPr="009D0DBE">
              <w:rPr>
                <w:rFonts w:cs="Tahoma"/>
              </w:rPr>
              <w:t>Kompiuterio matmenys**</w:t>
            </w:r>
          </w:p>
          <w:p w14:paraId="6CB94B67"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žr. 1 pav.</w:t>
            </w:r>
          </w:p>
        </w:tc>
        <w:tc>
          <w:tcPr>
            <w:tcW w:w="5333" w:type="dxa"/>
            <w:vAlign w:val="center"/>
          </w:tcPr>
          <w:p w14:paraId="1B8EB01F" w14:textId="5A8FA99F" w:rsidR="00570218" w:rsidRPr="009D0DBE" w:rsidRDefault="00570218" w:rsidP="00570218">
            <w:pPr>
              <w:rPr>
                <w:rFonts w:cs="Tahoma"/>
              </w:rPr>
            </w:pPr>
            <w:r w:rsidRPr="009D0DBE">
              <w:rPr>
                <w:rFonts w:cs="Tahoma"/>
              </w:rPr>
              <w:t>W – ne daugiau 3</w:t>
            </w:r>
            <w:r w:rsidR="005C5810" w:rsidRPr="009D0DBE">
              <w:rPr>
                <w:rFonts w:cs="Tahoma"/>
              </w:rPr>
              <w:t>2</w:t>
            </w:r>
            <w:r w:rsidRPr="009D0DBE">
              <w:rPr>
                <w:rFonts w:cs="Tahoma"/>
              </w:rPr>
              <w:t>0 mm</w:t>
            </w:r>
            <w:r w:rsidR="00F00609" w:rsidRPr="009D0DBE">
              <w:rPr>
                <w:rFonts w:cs="Tahoma"/>
              </w:rPr>
              <w:t>;</w:t>
            </w:r>
          </w:p>
          <w:p w14:paraId="4C0758EC" w14:textId="3FF24F84" w:rsidR="00570218" w:rsidRPr="009D0DBE" w:rsidRDefault="00570218" w:rsidP="00570218">
            <w:pPr>
              <w:rPr>
                <w:rFonts w:cs="Tahoma"/>
              </w:rPr>
            </w:pPr>
            <w:r w:rsidRPr="009D0DBE">
              <w:rPr>
                <w:rFonts w:cs="Tahoma"/>
              </w:rPr>
              <w:t>D – ne daugiau 2</w:t>
            </w:r>
            <w:r w:rsidR="005C5810" w:rsidRPr="009D0DBE">
              <w:rPr>
                <w:rFonts w:cs="Tahoma"/>
              </w:rPr>
              <w:t>3</w:t>
            </w:r>
            <w:r w:rsidRPr="009D0DBE">
              <w:rPr>
                <w:rFonts w:cs="Tahoma"/>
              </w:rPr>
              <w:t>0 mm</w:t>
            </w:r>
            <w:r w:rsidR="00F00609" w:rsidRPr="009D0DBE">
              <w:rPr>
                <w:rFonts w:cs="Tahoma"/>
              </w:rPr>
              <w:t>;</w:t>
            </w:r>
          </w:p>
          <w:p w14:paraId="50EB3066" w14:textId="23FC8316" w:rsidR="00570218" w:rsidRPr="009D0DBE" w:rsidRDefault="00570218" w:rsidP="00F86917">
            <w:pPr>
              <w:pStyle w:val="ListParagraph"/>
              <w:tabs>
                <w:tab w:val="left" w:pos="426"/>
              </w:tabs>
              <w:ind w:left="0" w:firstLine="0"/>
              <w:jc w:val="both"/>
              <w:rPr>
                <w:rFonts w:ascii="Tahoma" w:hAnsi="Tahoma" w:cs="Tahoma"/>
                <w:b/>
              </w:rPr>
            </w:pPr>
            <w:r w:rsidRPr="009D0DBE">
              <w:rPr>
                <w:rFonts w:ascii="Tahoma" w:hAnsi="Tahoma" w:cs="Tahoma"/>
              </w:rPr>
              <w:t>H – ne daugiau 2</w:t>
            </w:r>
            <w:r w:rsidR="005C5810" w:rsidRPr="009D0DBE">
              <w:rPr>
                <w:rFonts w:ascii="Tahoma" w:hAnsi="Tahoma" w:cs="Tahoma"/>
              </w:rPr>
              <w:t>0</w:t>
            </w:r>
            <w:r w:rsidRPr="009D0DBE">
              <w:rPr>
                <w:rFonts w:ascii="Tahoma" w:hAnsi="Tahoma" w:cs="Tahoma"/>
              </w:rPr>
              <w:t xml:space="preserve"> mm</w:t>
            </w:r>
            <w:r w:rsidR="00F00609" w:rsidRPr="009D0DBE">
              <w:rPr>
                <w:rFonts w:ascii="Tahoma" w:hAnsi="Tahoma" w:cs="Tahoma"/>
              </w:rPr>
              <w:t>.</w:t>
            </w:r>
          </w:p>
        </w:tc>
      </w:tr>
      <w:tr w:rsidR="00570218" w:rsidRPr="009D0DBE" w14:paraId="4355D411" w14:textId="77777777" w:rsidTr="00CB4F4E">
        <w:tc>
          <w:tcPr>
            <w:tcW w:w="846" w:type="dxa"/>
          </w:tcPr>
          <w:p w14:paraId="1B4FFB17" w14:textId="77777777" w:rsidR="00570218" w:rsidRPr="009D0DBE" w:rsidRDefault="00570218" w:rsidP="00CB4F4E">
            <w:pPr>
              <w:pStyle w:val="ListParagraph"/>
              <w:numPr>
                <w:ilvl w:val="2"/>
                <w:numId w:val="17"/>
              </w:numPr>
              <w:ind w:left="505" w:hanging="505"/>
              <w:rPr>
                <w:rFonts w:ascii="Tahoma" w:hAnsi="Tahoma" w:cs="Tahoma"/>
              </w:rPr>
            </w:pPr>
          </w:p>
        </w:tc>
        <w:tc>
          <w:tcPr>
            <w:tcW w:w="3603" w:type="dxa"/>
            <w:vAlign w:val="center"/>
          </w:tcPr>
          <w:p w14:paraId="666073B3" w14:textId="77777777"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Svoris</w:t>
            </w:r>
          </w:p>
        </w:tc>
        <w:tc>
          <w:tcPr>
            <w:tcW w:w="5333" w:type="dxa"/>
            <w:vAlign w:val="center"/>
          </w:tcPr>
          <w:p w14:paraId="1D438BC5" w14:textId="25E22818" w:rsidR="00570218" w:rsidRPr="009D0DBE" w:rsidRDefault="00570218" w:rsidP="00570218">
            <w:pPr>
              <w:pStyle w:val="ListParagraph"/>
              <w:tabs>
                <w:tab w:val="left" w:pos="426"/>
              </w:tabs>
              <w:ind w:left="0" w:firstLine="0"/>
              <w:jc w:val="both"/>
              <w:rPr>
                <w:rFonts w:ascii="Tahoma" w:hAnsi="Tahoma" w:cs="Tahoma"/>
                <w:b/>
              </w:rPr>
            </w:pPr>
            <w:r w:rsidRPr="009D0DBE">
              <w:rPr>
                <w:rFonts w:ascii="Tahoma" w:hAnsi="Tahoma" w:cs="Tahoma"/>
              </w:rPr>
              <w:t>Kompiuterio gamintojo deklaruojamas svoris su baterija ne daugiau kaip 1,</w:t>
            </w:r>
            <w:r w:rsidR="00B02303" w:rsidRPr="009D0DBE">
              <w:rPr>
                <w:rFonts w:ascii="Tahoma" w:hAnsi="Tahoma" w:cs="Tahoma"/>
              </w:rPr>
              <w:t>45</w:t>
            </w:r>
            <w:r w:rsidRPr="009D0DBE">
              <w:rPr>
                <w:rFonts w:ascii="Tahoma" w:hAnsi="Tahoma" w:cs="Tahoma"/>
              </w:rPr>
              <w:t xml:space="preserve"> kg.</w:t>
            </w:r>
          </w:p>
        </w:tc>
      </w:tr>
      <w:tr w:rsidR="0052781B" w:rsidRPr="009D0DBE" w14:paraId="670301D0" w14:textId="77777777" w:rsidTr="00CB4F4E">
        <w:tc>
          <w:tcPr>
            <w:tcW w:w="9782" w:type="dxa"/>
            <w:gridSpan w:val="3"/>
            <w:shd w:val="clear" w:color="auto" w:fill="D9D9D9" w:themeFill="background1" w:themeFillShade="D9"/>
          </w:tcPr>
          <w:p w14:paraId="0F7A6F0D" w14:textId="0A3AD608" w:rsidR="0052781B" w:rsidRPr="009D0DBE" w:rsidRDefault="0052781B" w:rsidP="00CB4F4E">
            <w:pPr>
              <w:pStyle w:val="ListParagraph"/>
              <w:numPr>
                <w:ilvl w:val="1"/>
                <w:numId w:val="17"/>
              </w:numPr>
              <w:ind w:left="0" w:firstLine="0"/>
              <w:rPr>
                <w:rFonts w:ascii="Tahoma" w:hAnsi="Tahoma" w:cs="Tahoma"/>
              </w:rPr>
            </w:pPr>
            <w:r w:rsidRPr="009D0DBE">
              <w:rPr>
                <w:rFonts w:ascii="Tahoma" w:hAnsi="Tahoma" w:cs="Tahoma"/>
              </w:rPr>
              <w:t>Monitorius I tipo</w:t>
            </w:r>
          </w:p>
        </w:tc>
      </w:tr>
      <w:tr w:rsidR="00FC7B59" w:rsidRPr="009D0DBE" w14:paraId="7EEF37E1" w14:textId="77777777" w:rsidTr="00CB4F4E">
        <w:tc>
          <w:tcPr>
            <w:tcW w:w="846" w:type="dxa"/>
          </w:tcPr>
          <w:p w14:paraId="04B7144D" w14:textId="3FE9D992" w:rsidR="00FC7B59" w:rsidRPr="009D0DBE" w:rsidRDefault="00FC7B59" w:rsidP="00CB4F4E">
            <w:pPr>
              <w:pStyle w:val="ListParagraph"/>
              <w:numPr>
                <w:ilvl w:val="2"/>
                <w:numId w:val="17"/>
              </w:numPr>
              <w:ind w:left="452" w:hanging="425"/>
              <w:rPr>
                <w:rFonts w:ascii="Tahoma" w:hAnsi="Tahoma" w:cs="Tahoma"/>
              </w:rPr>
            </w:pPr>
          </w:p>
        </w:tc>
        <w:tc>
          <w:tcPr>
            <w:tcW w:w="3603" w:type="dxa"/>
            <w:vAlign w:val="center"/>
          </w:tcPr>
          <w:p w14:paraId="7E92868A" w14:textId="2A544F17"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Kiekis</w:t>
            </w:r>
          </w:p>
        </w:tc>
        <w:tc>
          <w:tcPr>
            <w:tcW w:w="5333" w:type="dxa"/>
          </w:tcPr>
          <w:p w14:paraId="564061A7" w14:textId="0C1723CF"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2</w:t>
            </w:r>
            <w:r w:rsidR="00D03631" w:rsidRPr="009D0DBE">
              <w:rPr>
                <w:rFonts w:ascii="Tahoma" w:hAnsi="Tahoma" w:cs="Tahoma"/>
              </w:rPr>
              <w:t>5</w:t>
            </w:r>
            <w:r w:rsidRPr="009D0DBE">
              <w:rPr>
                <w:rFonts w:ascii="Tahoma" w:hAnsi="Tahoma" w:cs="Tahoma"/>
              </w:rPr>
              <w:t>0 vnt.</w:t>
            </w:r>
          </w:p>
        </w:tc>
      </w:tr>
      <w:tr w:rsidR="00FC7B59" w:rsidRPr="009D0DBE" w14:paraId="43375B96" w14:textId="77777777" w:rsidTr="00CB4F4E">
        <w:tc>
          <w:tcPr>
            <w:tcW w:w="846" w:type="dxa"/>
          </w:tcPr>
          <w:p w14:paraId="311B577B" w14:textId="77777777" w:rsidR="00FC7B59" w:rsidRPr="009D0DBE" w:rsidRDefault="00FC7B59" w:rsidP="00CB4F4E">
            <w:pPr>
              <w:pStyle w:val="ListParagraph"/>
              <w:numPr>
                <w:ilvl w:val="2"/>
                <w:numId w:val="17"/>
              </w:numPr>
              <w:ind w:left="452" w:hanging="425"/>
              <w:rPr>
                <w:rFonts w:ascii="Tahoma" w:hAnsi="Tahoma" w:cs="Tahoma"/>
              </w:rPr>
            </w:pPr>
          </w:p>
        </w:tc>
        <w:tc>
          <w:tcPr>
            <w:tcW w:w="3603" w:type="dxa"/>
            <w:vAlign w:val="center"/>
          </w:tcPr>
          <w:p w14:paraId="00F7E5ED" w14:textId="432F5C7B"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Skiriamoji geba</w:t>
            </w:r>
          </w:p>
        </w:tc>
        <w:tc>
          <w:tcPr>
            <w:tcW w:w="5333" w:type="dxa"/>
            <w:vAlign w:val="center"/>
          </w:tcPr>
          <w:p w14:paraId="413C5937" w14:textId="0AFBA457"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Ne mažiau kaip 1920x1080</w:t>
            </w:r>
          </w:p>
        </w:tc>
      </w:tr>
      <w:tr w:rsidR="00FC7B59" w:rsidRPr="009D0DBE" w14:paraId="62A0EE25" w14:textId="77777777" w:rsidTr="00CB4F4E">
        <w:tc>
          <w:tcPr>
            <w:tcW w:w="846" w:type="dxa"/>
          </w:tcPr>
          <w:p w14:paraId="4F8B548F" w14:textId="77777777" w:rsidR="00FC7B59" w:rsidRPr="009D0DBE" w:rsidRDefault="00FC7B59" w:rsidP="00CB4F4E">
            <w:pPr>
              <w:pStyle w:val="ListParagraph"/>
              <w:numPr>
                <w:ilvl w:val="2"/>
                <w:numId w:val="17"/>
              </w:numPr>
              <w:ind w:left="452" w:hanging="425"/>
              <w:rPr>
                <w:rFonts w:ascii="Tahoma" w:hAnsi="Tahoma" w:cs="Tahoma"/>
              </w:rPr>
            </w:pPr>
          </w:p>
        </w:tc>
        <w:tc>
          <w:tcPr>
            <w:tcW w:w="3603" w:type="dxa"/>
            <w:vAlign w:val="center"/>
          </w:tcPr>
          <w:p w14:paraId="2F37CC04" w14:textId="72DC6648"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Technologija</w:t>
            </w:r>
          </w:p>
        </w:tc>
        <w:tc>
          <w:tcPr>
            <w:tcW w:w="5333" w:type="dxa"/>
          </w:tcPr>
          <w:p w14:paraId="0A9A75AC" w14:textId="173AA948" w:rsidR="00FC7B59" w:rsidRPr="009D0DBE" w:rsidRDefault="00817BFE" w:rsidP="00FC7B59">
            <w:pPr>
              <w:pStyle w:val="ListParagraph"/>
              <w:tabs>
                <w:tab w:val="left" w:pos="426"/>
              </w:tabs>
              <w:ind w:left="0" w:firstLine="0"/>
              <w:jc w:val="both"/>
              <w:rPr>
                <w:rFonts w:ascii="Tahoma" w:hAnsi="Tahoma" w:cs="Tahoma"/>
              </w:rPr>
            </w:pPr>
            <w:r w:rsidRPr="009D0DBE">
              <w:rPr>
                <w:rFonts w:ascii="Tahoma" w:hAnsi="Tahoma" w:cs="Tahoma"/>
              </w:rPr>
              <w:t>IPS arba lygiavertė su LED pašvietimu (</w:t>
            </w:r>
            <w:proofErr w:type="spellStart"/>
            <w:r w:rsidRPr="009D0DBE">
              <w:rPr>
                <w:rFonts w:ascii="Tahoma" w:hAnsi="Tahoma" w:cs="Tahoma"/>
              </w:rPr>
              <w:t>Edge-lit</w:t>
            </w:r>
            <w:proofErr w:type="spellEnd"/>
            <w:r w:rsidRPr="009D0DBE">
              <w:rPr>
                <w:rFonts w:ascii="Tahoma" w:hAnsi="Tahoma" w:cs="Tahoma"/>
              </w:rPr>
              <w:t>).</w:t>
            </w:r>
          </w:p>
        </w:tc>
      </w:tr>
      <w:tr w:rsidR="00FC7B59" w:rsidRPr="009D0DBE" w14:paraId="6A3B8E82" w14:textId="77777777" w:rsidTr="00CB4F4E">
        <w:tc>
          <w:tcPr>
            <w:tcW w:w="846" w:type="dxa"/>
          </w:tcPr>
          <w:p w14:paraId="62689774" w14:textId="77777777" w:rsidR="00FC7B59" w:rsidRPr="009D0DBE" w:rsidRDefault="00FC7B59" w:rsidP="00CB4F4E">
            <w:pPr>
              <w:pStyle w:val="ListParagraph"/>
              <w:numPr>
                <w:ilvl w:val="2"/>
                <w:numId w:val="17"/>
              </w:numPr>
              <w:ind w:left="452" w:hanging="425"/>
              <w:rPr>
                <w:rFonts w:ascii="Tahoma" w:hAnsi="Tahoma" w:cs="Tahoma"/>
              </w:rPr>
            </w:pPr>
          </w:p>
        </w:tc>
        <w:tc>
          <w:tcPr>
            <w:tcW w:w="3603" w:type="dxa"/>
          </w:tcPr>
          <w:p w14:paraId="61871747" w14:textId="7C2EC67E"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Ekrano įstrižainė</w:t>
            </w:r>
          </w:p>
        </w:tc>
        <w:tc>
          <w:tcPr>
            <w:tcW w:w="5333" w:type="dxa"/>
          </w:tcPr>
          <w:p w14:paraId="1694EC57" w14:textId="2981C244"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Įstrižainė ne mažesnė nei 23,8”</w:t>
            </w:r>
          </w:p>
        </w:tc>
      </w:tr>
      <w:tr w:rsidR="00FC7B59" w:rsidRPr="009D0DBE" w14:paraId="5A8935C0" w14:textId="77777777" w:rsidTr="00CB4F4E">
        <w:tc>
          <w:tcPr>
            <w:tcW w:w="846" w:type="dxa"/>
          </w:tcPr>
          <w:p w14:paraId="55D7CF8F" w14:textId="77777777" w:rsidR="00FC7B59" w:rsidRPr="009D0DBE" w:rsidRDefault="00FC7B59" w:rsidP="00CB4F4E">
            <w:pPr>
              <w:pStyle w:val="ListParagraph"/>
              <w:numPr>
                <w:ilvl w:val="2"/>
                <w:numId w:val="17"/>
              </w:numPr>
              <w:ind w:left="452" w:hanging="425"/>
              <w:rPr>
                <w:rFonts w:ascii="Tahoma" w:hAnsi="Tahoma" w:cs="Tahoma"/>
              </w:rPr>
            </w:pPr>
          </w:p>
        </w:tc>
        <w:tc>
          <w:tcPr>
            <w:tcW w:w="3603" w:type="dxa"/>
          </w:tcPr>
          <w:p w14:paraId="534273BE" w14:textId="72067328"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Kontrastas</w:t>
            </w:r>
          </w:p>
        </w:tc>
        <w:tc>
          <w:tcPr>
            <w:tcW w:w="5333" w:type="dxa"/>
          </w:tcPr>
          <w:p w14:paraId="375F3536" w14:textId="44985687"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Ne mažiau kaip 1</w:t>
            </w:r>
            <w:r w:rsidR="00CB4F4E" w:rsidRPr="009D0DBE">
              <w:rPr>
                <w:rFonts w:ascii="Tahoma" w:hAnsi="Tahoma" w:cs="Tahoma"/>
              </w:rPr>
              <w:t>5</w:t>
            </w:r>
            <w:r w:rsidRPr="009D0DBE">
              <w:rPr>
                <w:rFonts w:ascii="Tahoma" w:hAnsi="Tahoma" w:cs="Tahoma"/>
              </w:rPr>
              <w:t>00:1</w:t>
            </w:r>
          </w:p>
        </w:tc>
      </w:tr>
      <w:tr w:rsidR="00FC7B59" w:rsidRPr="009D0DBE" w14:paraId="6B2C01FC" w14:textId="77777777" w:rsidTr="00CB4F4E">
        <w:tc>
          <w:tcPr>
            <w:tcW w:w="846" w:type="dxa"/>
          </w:tcPr>
          <w:p w14:paraId="7DE0C465" w14:textId="77777777" w:rsidR="00FC7B59" w:rsidRPr="009D0DBE" w:rsidRDefault="00FC7B59" w:rsidP="00CB4F4E">
            <w:pPr>
              <w:pStyle w:val="ListParagraph"/>
              <w:numPr>
                <w:ilvl w:val="2"/>
                <w:numId w:val="17"/>
              </w:numPr>
              <w:ind w:left="452" w:hanging="425"/>
              <w:rPr>
                <w:rFonts w:ascii="Tahoma" w:hAnsi="Tahoma" w:cs="Tahoma"/>
              </w:rPr>
            </w:pPr>
          </w:p>
        </w:tc>
        <w:tc>
          <w:tcPr>
            <w:tcW w:w="3603" w:type="dxa"/>
          </w:tcPr>
          <w:p w14:paraId="32DB6030" w14:textId="57B24687"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 xml:space="preserve">Ryškumas </w:t>
            </w:r>
          </w:p>
        </w:tc>
        <w:tc>
          <w:tcPr>
            <w:tcW w:w="5333" w:type="dxa"/>
          </w:tcPr>
          <w:p w14:paraId="2505D0E7" w14:textId="08C8BFAB" w:rsidR="00FC7B59" w:rsidRPr="009D0DBE" w:rsidRDefault="00CB4F4E" w:rsidP="00FC7B59">
            <w:pPr>
              <w:pStyle w:val="ListParagraph"/>
              <w:tabs>
                <w:tab w:val="left" w:pos="426"/>
              </w:tabs>
              <w:ind w:left="0" w:firstLine="0"/>
              <w:jc w:val="both"/>
              <w:rPr>
                <w:rFonts w:ascii="Tahoma" w:hAnsi="Tahoma" w:cs="Tahoma"/>
              </w:rPr>
            </w:pPr>
            <w:r w:rsidRPr="009D0DBE">
              <w:rPr>
                <w:rFonts w:ascii="Tahoma" w:hAnsi="Tahoma" w:cs="Tahoma"/>
              </w:rPr>
              <w:t xml:space="preserve">Ne mažiau 300 </w:t>
            </w:r>
            <w:proofErr w:type="spellStart"/>
            <w:r w:rsidRPr="009D0DBE">
              <w:rPr>
                <w:rFonts w:ascii="Tahoma" w:hAnsi="Tahoma" w:cs="Tahoma"/>
              </w:rPr>
              <w:t>nits</w:t>
            </w:r>
            <w:proofErr w:type="spellEnd"/>
          </w:p>
        </w:tc>
      </w:tr>
      <w:tr w:rsidR="00FC7B59" w:rsidRPr="009D0DBE" w14:paraId="6455AAC2" w14:textId="77777777" w:rsidTr="00CB4F4E">
        <w:tc>
          <w:tcPr>
            <w:tcW w:w="846" w:type="dxa"/>
          </w:tcPr>
          <w:p w14:paraId="54F00CA6" w14:textId="77777777" w:rsidR="00FC7B59" w:rsidRPr="009D0DBE" w:rsidRDefault="00FC7B59" w:rsidP="00CB4F4E">
            <w:pPr>
              <w:pStyle w:val="ListParagraph"/>
              <w:numPr>
                <w:ilvl w:val="2"/>
                <w:numId w:val="17"/>
              </w:numPr>
              <w:ind w:left="452" w:hanging="425"/>
              <w:rPr>
                <w:rFonts w:ascii="Tahoma" w:hAnsi="Tahoma" w:cs="Tahoma"/>
              </w:rPr>
            </w:pPr>
          </w:p>
        </w:tc>
        <w:tc>
          <w:tcPr>
            <w:tcW w:w="3603" w:type="dxa"/>
          </w:tcPr>
          <w:p w14:paraId="182226B5" w14:textId="10A6F73A"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Spalvų gama</w:t>
            </w:r>
          </w:p>
        </w:tc>
        <w:tc>
          <w:tcPr>
            <w:tcW w:w="5333" w:type="dxa"/>
          </w:tcPr>
          <w:p w14:paraId="71339E88" w14:textId="706725D6"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 xml:space="preserve">Ne mažiau kaip 99% </w:t>
            </w:r>
            <w:proofErr w:type="spellStart"/>
            <w:r w:rsidRPr="009D0DBE">
              <w:rPr>
                <w:rFonts w:ascii="Tahoma" w:hAnsi="Tahoma" w:cs="Tahoma"/>
              </w:rPr>
              <w:t>sRGB</w:t>
            </w:r>
            <w:proofErr w:type="spellEnd"/>
            <w:r w:rsidRPr="009D0DBE">
              <w:rPr>
                <w:rFonts w:ascii="Tahoma" w:hAnsi="Tahoma" w:cs="Tahoma"/>
              </w:rPr>
              <w:t xml:space="preserve"> arba 72% NTSC.</w:t>
            </w:r>
          </w:p>
        </w:tc>
      </w:tr>
      <w:tr w:rsidR="00FC7B59" w:rsidRPr="009D0DBE" w14:paraId="198FDFE5" w14:textId="77777777" w:rsidTr="00CB4F4E">
        <w:tc>
          <w:tcPr>
            <w:tcW w:w="846" w:type="dxa"/>
          </w:tcPr>
          <w:p w14:paraId="1C78A07B" w14:textId="77777777" w:rsidR="00FC7B59" w:rsidRPr="009D0DBE" w:rsidRDefault="00FC7B59" w:rsidP="00CB4F4E">
            <w:pPr>
              <w:pStyle w:val="ListParagraph"/>
              <w:numPr>
                <w:ilvl w:val="2"/>
                <w:numId w:val="17"/>
              </w:numPr>
              <w:ind w:left="452" w:hanging="425"/>
              <w:rPr>
                <w:rFonts w:ascii="Tahoma" w:hAnsi="Tahoma" w:cs="Tahoma"/>
              </w:rPr>
            </w:pPr>
          </w:p>
        </w:tc>
        <w:tc>
          <w:tcPr>
            <w:tcW w:w="3603" w:type="dxa"/>
          </w:tcPr>
          <w:p w14:paraId="5AB1606E" w14:textId="402384AB"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Žiūrėjimo kampai (H/V)</w:t>
            </w:r>
          </w:p>
        </w:tc>
        <w:tc>
          <w:tcPr>
            <w:tcW w:w="5333" w:type="dxa"/>
          </w:tcPr>
          <w:p w14:paraId="61CD3C51" w14:textId="2DA56CC3"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Ne mažiau kaip 178/178 laipsniai.</w:t>
            </w:r>
          </w:p>
        </w:tc>
      </w:tr>
      <w:tr w:rsidR="00FC7B59" w:rsidRPr="009D0DBE" w14:paraId="20D2EEFE" w14:textId="77777777" w:rsidTr="00CB4F4E">
        <w:tc>
          <w:tcPr>
            <w:tcW w:w="846" w:type="dxa"/>
          </w:tcPr>
          <w:p w14:paraId="09A8A0CF" w14:textId="77777777" w:rsidR="00FC7B59" w:rsidRPr="009D0DBE" w:rsidRDefault="00FC7B59" w:rsidP="00CB4F4E">
            <w:pPr>
              <w:pStyle w:val="ListParagraph"/>
              <w:numPr>
                <w:ilvl w:val="2"/>
                <w:numId w:val="17"/>
              </w:numPr>
              <w:ind w:left="452" w:hanging="425"/>
              <w:rPr>
                <w:rFonts w:ascii="Tahoma" w:hAnsi="Tahoma" w:cs="Tahoma"/>
              </w:rPr>
            </w:pPr>
          </w:p>
        </w:tc>
        <w:tc>
          <w:tcPr>
            <w:tcW w:w="3603" w:type="dxa"/>
          </w:tcPr>
          <w:p w14:paraId="252DE005" w14:textId="3E4A4A1C"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 xml:space="preserve">Atsako laikas </w:t>
            </w:r>
          </w:p>
        </w:tc>
        <w:tc>
          <w:tcPr>
            <w:tcW w:w="5333" w:type="dxa"/>
          </w:tcPr>
          <w:p w14:paraId="6BF7E9D8" w14:textId="4309E2C6"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 xml:space="preserve">Ne daugiau kaip 7 </w:t>
            </w:r>
            <w:proofErr w:type="spellStart"/>
            <w:r w:rsidRPr="009D0DBE">
              <w:rPr>
                <w:rFonts w:ascii="Tahoma" w:hAnsi="Tahoma" w:cs="Tahoma"/>
              </w:rPr>
              <w:t>ms</w:t>
            </w:r>
            <w:proofErr w:type="spellEnd"/>
            <w:r w:rsidRPr="009D0DBE">
              <w:rPr>
                <w:rFonts w:ascii="Tahoma" w:hAnsi="Tahoma" w:cs="Tahoma"/>
              </w:rPr>
              <w:t>.</w:t>
            </w:r>
          </w:p>
        </w:tc>
      </w:tr>
      <w:tr w:rsidR="00FC7B59" w:rsidRPr="009D0DBE" w14:paraId="5A7E978B" w14:textId="77777777" w:rsidTr="00CB4F4E">
        <w:tc>
          <w:tcPr>
            <w:tcW w:w="846" w:type="dxa"/>
          </w:tcPr>
          <w:p w14:paraId="2558B249" w14:textId="77777777" w:rsidR="00FC7B59" w:rsidRPr="009D0DBE" w:rsidRDefault="00FC7B59" w:rsidP="00CB4F4E">
            <w:pPr>
              <w:pStyle w:val="ListParagraph"/>
              <w:numPr>
                <w:ilvl w:val="2"/>
                <w:numId w:val="17"/>
              </w:numPr>
              <w:ind w:left="452" w:hanging="425"/>
              <w:rPr>
                <w:rFonts w:ascii="Tahoma" w:hAnsi="Tahoma" w:cs="Tahoma"/>
              </w:rPr>
            </w:pPr>
          </w:p>
        </w:tc>
        <w:tc>
          <w:tcPr>
            <w:tcW w:w="3603" w:type="dxa"/>
          </w:tcPr>
          <w:p w14:paraId="56BC532A" w14:textId="6D4D8E28"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Jungtys</w:t>
            </w:r>
          </w:p>
        </w:tc>
        <w:tc>
          <w:tcPr>
            <w:tcW w:w="5333" w:type="dxa"/>
          </w:tcPr>
          <w:p w14:paraId="535398A1" w14:textId="77777777" w:rsidR="00FC7B59" w:rsidRPr="009D0DBE" w:rsidRDefault="00FC7B59" w:rsidP="00FC7B59">
            <w:pPr>
              <w:jc w:val="both"/>
              <w:rPr>
                <w:rFonts w:cs="Tahoma"/>
              </w:rPr>
            </w:pPr>
            <w:r w:rsidRPr="009D0DBE">
              <w:rPr>
                <w:rFonts w:cs="Tahoma"/>
              </w:rPr>
              <w:t>Ne mažiau kaip:</w:t>
            </w:r>
          </w:p>
          <w:p w14:paraId="49133B52" w14:textId="77777777" w:rsidR="00FC7B59" w:rsidRPr="009D0DBE" w:rsidRDefault="00FC7B59" w:rsidP="00FC7B59">
            <w:pPr>
              <w:jc w:val="both"/>
              <w:rPr>
                <w:rFonts w:cs="Tahoma"/>
              </w:rPr>
            </w:pPr>
            <w:r w:rsidRPr="009D0DBE">
              <w:rPr>
                <w:rFonts w:cs="Tahoma"/>
              </w:rPr>
              <w:t xml:space="preserve">1 vnt. USB-C (jungtis skirta kompiuterio ir monitoriaus sujungimui kuri užtikrina vaizdo ir </w:t>
            </w:r>
            <w:r w:rsidRPr="009D0DBE">
              <w:rPr>
                <w:rFonts w:cs="Tahoma"/>
              </w:rPr>
              <w:lastRenderedPageBreak/>
              <w:t>duomenų perdavimą, maitinimą ne mažiau kaip 65W);</w:t>
            </w:r>
          </w:p>
          <w:p w14:paraId="01D782AC" w14:textId="77777777" w:rsidR="00FC7B59" w:rsidRPr="009D0DBE" w:rsidRDefault="00FC7B59" w:rsidP="00FC7B59">
            <w:pPr>
              <w:jc w:val="both"/>
              <w:rPr>
                <w:rFonts w:cs="Tahoma"/>
              </w:rPr>
            </w:pPr>
            <w:r w:rsidRPr="009D0DBE">
              <w:rPr>
                <w:rFonts w:cs="Tahoma"/>
              </w:rPr>
              <w:t>4 vnt. USB iš kurių ne mažiau kaip 3 vnt. USB-A;</w:t>
            </w:r>
          </w:p>
          <w:p w14:paraId="43BCB7B5" w14:textId="698EBC6C" w:rsidR="00FC7B59" w:rsidRPr="009D0DBE" w:rsidRDefault="00FC7B59" w:rsidP="00FC7B59">
            <w:pPr>
              <w:jc w:val="both"/>
              <w:rPr>
                <w:rFonts w:cs="Tahoma"/>
              </w:rPr>
            </w:pPr>
            <w:r w:rsidRPr="009D0DBE">
              <w:rPr>
                <w:rFonts w:cs="Tahoma"/>
              </w:rPr>
              <w:t xml:space="preserve">1 vnt. </w:t>
            </w:r>
            <w:proofErr w:type="spellStart"/>
            <w:r w:rsidRPr="009D0DBE">
              <w:rPr>
                <w:rFonts w:cs="Tahoma"/>
              </w:rPr>
              <w:t>DisplayPort</w:t>
            </w:r>
            <w:proofErr w:type="spellEnd"/>
            <w:r w:rsidRPr="009D0DBE">
              <w:rPr>
                <w:rFonts w:cs="Tahoma"/>
              </w:rPr>
              <w:t xml:space="preserve"> 1.</w:t>
            </w:r>
            <w:r w:rsidR="00BB14C5" w:rsidRPr="009D0DBE">
              <w:rPr>
                <w:rFonts w:cs="Tahoma"/>
              </w:rPr>
              <w:t>4</w:t>
            </w:r>
            <w:r w:rsidRPr="009D0DBE">
              <w:rPr>
                <w:rFonts w:cs="Tahoma"/>
              </w:rPr>
              <w:t xml:space="preserve"> (vaizdo įėjimui);</w:t>
            </w:r>
          </w:p>
          <w:p w14:paraId="39E06F93" w14:textId="4ACC8031" w:rsidR="00FC7B59" w:rsidRPr="009D0DBE" w:rsidRDefault="00FC7B59" w:rsidP="00FC7B59">
            <w:pPr>
              <w:jc w:val="both"/>
              <w:rPr>
                <w:rFonts w:cs="Tahoma"/>
              </w:rPr>
            </w:pPr>
            <w:r w:rsidRPr="009D0DBE">
              <w:rPr>
                <w:rFonts w:cs="Tahoma"/>
              </w:rPr>
              <w:t xml:space="preserve">1 vnt. </w:t>
            </w:r>
            <w:proofErr w:type="spellStart"/>
            <w:r w:rsidRPr="009D0DBE">
              <w:rPr>
                <w:rFonts w:cs="Tahoma"/>
              </w:rPr>
              <w:t>DisplayPort</w:t>
            </w:r>
            <w:proofErr w:type="spellEnd"/>
            <w:r w:rsidRPr="009D0DBE">
              <w:rPr>
                <w:rFonts w:cs="Tahoma"/>
              </w:rPr>
              <w:t xml:space="preserve"> 1.</w:t>
            </w:r>
            <w:r w:rsidR="00BB14C5" w:rsidRPr="009D0DBE">
              <w:rPr>
                <w:rFonts w:cs="Tahoma"/>
              </w:rPr>
              <w:t>4</w:t>
            </w:r>
            <w:r w:rsidRPr="009D0DBE">
              <w:rPr>
                <w:rFonts w:cs="Tahoma"/>
              </w:rPr>
              <w:t xml:space="preserve"> (vaizdo išėjimui);</w:t>
            </w:r>
          </w:p>
          <w:p w14:paraId="72253C8E" w14:textId="77777777" w:rsidR="00FC7B59" w:rsidRPr="009D0DBE" w:rsidRDefault="00FC7B59" w:rsidP="00FC7B59">
            <w:pPr>
              <w:jc w:val="both"/>
              <w:rPr>
                <w:rFonts w:cs="Tahoma"/>
              </w:rPr>
            </w:pPr>
            <w:r w:rsidRPr="009D0DBE">
              <w:rPr>
                <w:rFonts w:cs="Tahoma"/>
              </w:rPr>
              <w:t>1 vnt. HDMI;</w:t>
            </w:r>
          </w:p>
          <w:p w14:paraId="199111D8" w14:textId="77777777" w:rsidR="00FC7B59" w:rsidRPr="009D0DBE" w:rsidRDefault="00FC7B59" w:rsidP="00FC7B59">
            <w:pPr>
              <w:jc w:val="both"/>
              <w:rPr>
                <w:rFonts w:cs="Tahoma"/>
              </w:rPr>
            </w:pPr>
            <w:r w:rsidRPr="009D0DBE">
              <w:rPr>
                <w:rFonts w:cs="Tahoma"/>
              </w:rPr>
              <w:t>1 vnt. Ausinių jungtis;</w:t>
            </w:r>
          </w:p>
          <w:p w14:paraId="11CF5863" w14:textId="6D66417D"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1 vnt. RJ-45.</w:t>
            </w:r>
          </w:p>
        </w:tc>
      </w:tr>
      <w:tr w:rsidR="00FC7B59" w:rsidRPr="009D0DBE" w14:paraId="4098D9CC" w14:textId="77777777" w:rsidTr="00CB4F4E">
        <w:tc>
          <w:tcPr>
            <w:tcW w:w="846" w:type="dxa"/>
          </w:tcPr>
          <w:p w14:paraId="557267A2" w14:textId="77777777" w:rsidR="00FC7B59" w:rsidRPr="009D0DBE" w:rsidRDefault="00FC7B59" w:rsidP="00CB4F4E">
            <w:pPr>
              <w:pStyle w:val="ListParagraph"/>
              <w:numPr>
                <w:ilvl w:val="2"/>
                <w:numId w:val="17"/>
              </w:numPr>
              <w:ind w:left="452" w:hanging="425"/>
              <w:rPr>
                <w:rFonts w:ascii="Tahoma" w:hAnsi="Tahoma" w:cs="Tahoma"/>
              </w:rPr>
            </w:pPr>
          </w:p>
        </w:tc>
        <w:tc>
          <w:tcPr>
            <w:tcW w:w="3603" w:type="dxa"/>
            <w:vAlign w:val="center"/>
          </w:tcPr>
          <w:p w14:paraId="20FEA5C5" w14:textId="06EB5731" w:rsidR="00FC7B59" w:rsidRPr="009D0DBE" w:rsidRDefault="00FC7B59" w:rsidP="00FC7B59">
            <w:pPr>
              <w:pStyle w:val="ListParagraph"/>
              <w:tabs>
                <w:tab w:val="left" w:pos="426"/>
              </w:tabs>
              <w:ind w:left="0" w:firstLine="0"/>
              <w:jc w:val="both"/>
              <w:rPr>
                <w:rFonts w:ascii="Tahoma" w:hAnsi="Tahoma" w:cs="Tahoma"/>
              </w:rPr>
            </w:pPr>
            <w:proofErr w:type="spellStart"/>
            <w:r w:rsidRPr="009D0DBE">
              <w:rPr>
                <w:rFonts w:ascii="Tahoma" w:hAnsi="Tahoma" w:cs="Tahoma"/>
              </w:rPr>
              <w:t>Video</w:t>
            </w:r>
            <w:proofErr w:type="spellEnd"/>
            <w:r w:rsidRPr="009D0DBE">
              <w:rPr>
                <w:rFonts w:ascii="Tahoma" w:hAnsi="Tahoma" w:cs="Tahoma"/>
              </w:rPr>
              <w:t xml:space="preserve"> kamera</w:t>
            </w:r>
          </w:p>
        </w:tc>
        <w:tc>
          <w:tcPr>
            <w:tcW w:w="5333" w:type="dxa"/>
            <w:vAlign w:val="center"/>
          </w:tcPr>
          <w:p w14:paraId="642A29F7" w14:textId="0BEB8C38" w:rsidR="00FC7B59" w:rsidRPr="009D0DBE" w:rsidRDefault="00817BFE" w:rsidP="00FC7B59">
            <w:pPr>
              <w:pStyle w:val="ListParagraph"/>
              <w:tabs>
                <w:tab w:val="left" w:pos="426"/>
              </w:tabs>
              <w:ind w:left="0" w:firstLine="0"/>
              <w:jc w:val="both"/>
              <w:rPr>
                <w:rFonts w:ascii="Tahoma" w:hAnsi="Tahoma" w:cs="Tahoma"/>
              </w:rPr>
            </w:pPr>
            <w:r w:rsidRPr="009D0DBE">
              <w:rPr>
                <w:rFonts w:ascii="Tahoma" w:hAnsi="Tahoma" w:cs="Tahoma"/>
              </w:rPr>
              <w:t>Integruota į korpusą, ne prasčiau kaip 5 MP, su fizine kameros uždengimo galimybe.</w:t>
            </w:r>
          </w:p>
        </w:tc>
      </w:tr>
      <w:tr w:rsidR="00FC7B59" w:rsidRPr="009D0DBE" w14:paraId="399DCB4E" w14:textId="77777777" w:rsidTr="00CB4F4E">
        <w:tc>
          <w:tcPr>
            <w:tcW w:w="846" w:type="dxa"/>
          </w:tcPr>
          <w:p w14:paraId="05CBE9E6" w14:textId="77777777" w:rsidR="00FC7B59" w:rsidRPr="009D0DBE" w:rsidRDefault="00FC7B59" w:rsidP="00CB4F4E">
            <w:pPr>
              <w:pStyle w:val="ListParagraph"/>
              <w:numPr>
                <w:ilvl w:val="2"/>
                <w:numId w:val="17"/>
              </w:numPr>
              <w:ind w:left="452" w:hanging="425"/>
              <w:rPr>
                <w:rFonts w:ascii="Tahoma" w:hAnsi="Tahoma" w:cs="Tahoma"/>
              </w:rPr>
            </w:pPr>
          </w:p>
        </w:tc>
        <w:tc>
          <w:tcPr>
            <w:tcW w:w="3603" w:type="dxa"/>
          </w:tcPr>
          <w:p w14:paraId="7AD8D007" w14:textId="03F22D3A"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Garsiakalbiai</w:t>
            </w:r>
          </w:p>
        </w:tc>
        <w:tc>
          <w:tcPr>
            <w:tcW w:w="5333" w:type="dxa"/>
          </w:tcPr>
          <w:p w14:paraId="6AB19493" w14:textId="7CBDAAD0"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 xml:space="preserve">Integruoti garsiakalbiai į monitoriaus korpusą arba atskirai tvirtinami prie monitoriaus to paties gamintojo garsiakalbiai (angl. - </w:t>
            </w:r>
            <w:proofErr w:type="spellStart"/>
            <w:r w:rsidRPr="009D0DBE">
              <w:rPr>
                <w:rFonts w:ascii="Tahoma" w:hAnsi="Tahoma" w:cs="Tahoma"/>
              </w:rPr>
              <w:t>SoundBar</w:t>
            </w:r>
            <w:proofErr w:type="spellEnd"/>
            <w:r w:rsidRPr="009D0DBE">
              <w:rPr>
                <w:rFonts w:ascii="Tahoma" w:hAnsi="Tahoma" w:cs="Tahoma"/>
              </w:rPr>
              <w:t>).</w:t>
            </w:r>
          </w:p>
        </w:tc>
      </w:tr>
      <w:tr w:rsidR="00FC7B59" w:rsidRPr="009D0DBE" w14:paraId="0B25DE32" w14:textId="77777777" w:rsidTr="00CB4F4E">
        <w:tc>
          <w:tcPr>
            <w:tcW w:w="846" w:type="dxa"/>
          </w:tcPr>
          <w:p w14:paraId="18FC4C2D" w14:textId="77777777" w:rsidR="00FC7B59" w:rsidRPr="009D0DBE" w:rsidRDefault="00FC7B59" w:rsidP="00CB4F4E">
            <w:pPr>
              <w:pStyle w:val="ListParagraph"/>
              <w:numPr>
                <w:ilvl w:val="2"/>
                <w:numId w:val="17"/>
              </w:numPr>
              <w:ind w:left="452" w:hanging="425"/>
              <w:rPr>
                <w:rFonts w:ascii="Tahoma" w:hAnsi="Tahoma" w:cs="Tahoma"/>
              </w:rPr>
            </w:pPr>
          </w:p>
        </w:tc>
        <w:tc>
          <w:tcPr>
            <w:tcW w:w="3603" w:type="dxa"/>
          </w:tcPr>
          <w:p w14:paraId="22031FE2" w14:textId="134ED5DE"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Monitoriaus stovas</w:t>
            </w:r>
          </w:p>
        </w:tc>
        <w:tc>
          <w:tcPr>
            <w:tcW w:w="5333" w:type="dxa"/>
          </w:tcPr>
          <w:p w14:paraId="6CEAEA27" w14:textId="315BD11F" w:rsidR="00FC7B59" w:rsidRPr="009D0DBE" w:rsidRDefault="00FC7B59" w:rsidP="00FC7B59">
            <w:pPr>
              <w:pStyle w:val="ListParagraph"/>
              <w:tabs>
                <w:tab w:val="left" w:pos="426"/>
              </w:tabs>
              <w:ind w:left="0" w:firstLine="0"/>
              <w:jc w:val="both"/>
              <w:rPr>
                <w:rFonts w:ascii="Tahoma" w:hAnsi="Tahoma" w:cs="Tahoma"/>
              </w:rPr>
            </w:pPr>
            <w:r w:rsidRPr="009D0DBE">
              <w:rPr>
                <w:rFonts w:ascii="Tahoma" w:hAnsi="Tahoma" w:cs="Tahoma"/>
              </w:rPr>
              <w:t>Komplektacijoje turi būti pateikiamas stovas, kuris leistų reguliuoti monitoriaus aukštį ne mažiau kaip nuo 5 mm iki 120 mm diapazone,  monitoriaus pasvirimo kampą (angl. tilt) –</w:t>
            </w:r>
            <w:r w:rsidR="00817BFE" w:rsidRPr="009D0DBE">
              <w:rPr>
                <w:rFonts w:ascii="Tahoma" w:hAnsi="Tahoma" w:cs="Tahoma"/>
              </w:rPr>
              <w:t>2</w:t>
            </w:r>
            <w:r w:rsidRPr="009D0DBE">
              <w:rPr>
                <w:rFonts w:ascii="Tahoma" w:hAnsi="Tahoma" w:cs="Tahoma"/>
              </w:rPr>
              <w:t xml:space="preserve">°/+20° arba geriau, bei pasukti monitorių ant stalo (angl. </w:t>
            </w:r>
            <w:proofErr w:type="spellStart"/>
            <w:r w:rsidRPr="009D0DBE">
              <w:rPr>
                <w:rFonts w:ascii="Tahoma" w:hAnsi="Tahoma" w:cs="Tahoma"/>
              </w:rPr>
              <w:t>swivel</w:t>
            </w:r>
            <w:proofErr w:type="spellEnd"/>
            <w:r w:rsidRPr="009D0DBE">
              <w:rPr>
                <w:rFonts w:ascii="Tahoma" w:hAnsi="Tahoma" w:cs="Tahoma"/>
              </w:rPr>
              <w:t>).</w:t>
            </w:r>
          </w:p>
        </w:tc>
      </w:tr>
      <w:tr w:rsidR="00FC7B59" w:rsidRPr="009D0DBE" w14:paraId="4468730D" w14:textId="77777777" w:rsidTr="00CB4F4E">
        <w:tc>
          <w:tcPr>
            <w:tcW w:w="9782" w:type="dxa"/>
            <w:gridSpan w:val="3"/>
            <w:shd w:val="clear" w:color="auto" w:fill="D9D9D9" w:themeFill="background1" w:themeFillShade="D9"/>
          </w:tcPr>
          <w:p w14:paraId="2DC6F317" w14:textId="14C63EFF" w:rsidR="00FC7B59" w:rsidRPr="009D0DBE" w:rsidRDefault="00FC7B59" w:rsidP="00CB4F4E">
            <w:pPr>
              <w:pStyle w:val="ListParagraph"/>
              <w:numPr>
                <w:ilvl w:val="1"/>
                <w:numId w:val="17"/>
              </w:numPr>
              <w:ind w:left="0" w:firstLine="0"/>
              <w:rPr>
                <w:rFonts w:ascii="Tahoma" w:hAnsi="Tahoma" w:cs="Tahoma"/>
              </w:rPr>
            </w:pPr>
            <w:r w:rsidRPr="009D0DBE">
              <w:rPr>
                <w:rFonts w:ascii="Tahoma" w:hAnsi="Tahoma" w:cs="Tahoma"/>
              </w:rPr>
              <w:t>Monitorius II tipo</w:t>
            </w:r>
          </w:p>
        </w:tc>
      </w:tr>
      <w:tr w:rsidR="00817BFE" w:rsidRPr="009D0DBE" w14:paraId="3E9D8FB7" w14:textId="77777777" w:rsidTr="00CB4F4E">
        <w:tc>
          <w:tcPr>
            <w:tcW w:w="846" w:type="dxa"/>
          </w:tcPr>
          <w:p w14:paraId="3A6F8CBB" w14:textId="3F81FB1B" w:rsidR="00817BFE" w:rsidRPr="009D0DBE" w:rsidRDefault="00817BFE" w:rsidP="00CB4F4E">
            <w:pPr>
              <w:pStyle w:val="ListParagraph"/>
              <w:numPr>
                <w:ilvl w:val="2"/>
                <w:numId w:val="17"/>
              </w:numPr>
              <w:ind w:hanging="1197"/>
              <w:rPr>
                <w:rFonts w:ascii="Tahoma" w:hAnsi="Tahoma" w:cs="Tahoma"/>
              </w:rPr>
            </w:pPr>
          </w:p>
        </w:tc>
        <w:tc>
          <w:tcPr>
            <w:tcW w:w="3603" w:type="dxa"/>
            <w:vAlign w:val="center"/>
          </w:tcPr>
          <w:p w14:paraId="6476C25D" w14:textId="1B9226CB"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Kiekis</w:t>
            </w:r>
          </w:p>
        </w:tc>
        <w:tc>
          <w:tcPr>
            <w:tcW w:w="5333" w:type="dxa"/>
          </w:tcPr>
          <w:p w14:paraId="3B0B6139" w14:textId="251623B3"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2</w:t>
            </w:r>
            <w:r w:rsidR="00D03631" w:rsidRPr="009D0DBE">
              <w:rPr>
                <w:rFonts w:ascii="Tahoma" w:hAnsi="Tahoma" w:cs="Tahoma"/>
              </w:rPr>
              <w:t>5</w:t>
            </w:r>
            <w:r w:rsidRPr="009D0DBE">
              <w:rPr>
                <w:rFonts w:ascii="Tahoma" w:hAnsi="Tahoma" w:cs="Tahoma"/>
              </w:rPr>
              <w:t>0 vnt.</w:t>
            </w:r>
          </w:p>
        </w:tc>
      </w:tr>
      <w:tr w:rsidR="00817BFE" w:rsidRPr="009D0DBE" w14:paraId="14F9AC53" w14:textId="77777777" w:rsidTr="00CB4F4E">
        <w:tc>
          <w:tcPr>
            <w:tcW w:w="846" w:type="dxa"/>
          </w:tcPr>
          <w:p w14:paraId="2419494A" w14:textId="77777777" w:rsidR="00817BFE" w:rsidRPr="009D0DBE" w:rsidRDefault="00817BFE" w:rsidP="00CB4F4E">
            <w:pPr>
              <w:pStyle w:val="ListParagraph"/>
              <w:numPr>
                <w:ilvl w:val="2"/>
                <w:numId w:val="17"/>
              </w:numPr>
              <w:ind w:hanging="1197"/>
              <w:rPr>
                <w:rFonts w:ascii="Tahoma" w:hAnsi="Tahoma" w:cs="Tahoma"/>
              </w:rPr>
            </w:pPr>
          </w:p>
        </w:tc>
        <w:tc>
          <w:tcPr>
            <w:tcW w:w="3603" w:type="dxa"/>
            <w:vAlign w:val="center"/>
          </w:tcPr>
          <w:p w14:paraId="791D520E" w14:textId="49F5E98A"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Skiriamoji geba</w:t>
            </w:r>
          </w:p>
        </w:tc>
        <w:tc>
          <w:tcPr>
            <w:tcW w:w="5333" w:type="dxa"/>
            <w:vAlign w:val="center"/>
          </w:tcPr>
          <w:p w14:paraId="74E1C96F" w14:textId="7A0D1C8F"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Ne mažiau kaip 1920x1080</w:t>
            </w:r>
          </w:p>
        </w:tc>
      </w:tr>
      <w:tr w:rsidR="00817BFE" w:rsidRPr="009D0DBE" w14:paraId="375B5F1B" w14:textId="77777777" w:rsidTr="00CB4F4E">
        <w:tc>
          <w:tcPr>
            <w:tcW w:w="846" w:type="dxa"/>
          </w:tcPr>
          <w:p w14:paraId="35930192" w14:textId="77777777" w:rsidR="00817BFE" w:rsidRPr="009D0DBE" w:rsidRDefault="00817BFE" w:rsidP="00CB4F4E">
            <w:pPr>
              <w:pStyle w:val="ListParagraph"/>
              <w:numPr>
                <w:ilvl w:val="2"/>
                <w:numId w:val="17"/>
              </w:numPr>
              <w:ind w:hanging="1197"/>
              <w:rPr>
                <w:rFonts w:ascii="Tahoma" w:hAnsi="Tahoma" w:cs="Tahoma"/>
              </w:rPr>
            </w:pPr>
          </w:p>
        </w:tc>
        <w:tc>
          <w:tcPr>
            <w:tcW w:w="3603" w:type="dxa"/>
            <w:vAlign w:val="center"/>
          </w:tcPr>
          <w:p w14:paraId="63B00A77" w14:textId="640D9A73"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Technologija</w:t>
            </w:r>
          </w:p>
        </w:tc>
        <w:tc>
          <w:tcPr>
            <w:tcW w:w="5333" w:type="dxa"/>
          </w:tcPr>
          <w:p w14:paraId="738E5B8E" w14:textId="2B17FC5E"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IPS arba lygiavertė su LED pašvietimu (</w:t>
            </w:r>
            <w:proofErr w:type="spellStart"/>
            <w:r w:rsidRPr="009D0DBE">
              <w:rPr>
                <w:rFonts w:ascii="Tahoma" w:hAnsi="Tahoma" w:cs="Tahoma"/>
              </w:rPr>
              <w:t>Edge-lit</w:t>
            </w:r>
            <w:proofErr w:type="spellEnd"/>
            <w:r w:rsidRPr="009D0DBE">
              <w:rPr>
                <w:rFonts w:ascii="Tahoma" w:hAnsi="Tahoma" w:cs="Tahoma"/>
              </w:rPr>
              <w:t>).</w:t>
            </w:r>
          </w:p>
        </w:tc>
      </w:tr>
      <w:tr w:rsidR="00817BFE" w:rsidRPr="009D0DBE" w14:paraId="552C1CC0" w14:textId="77777777" w:rsidTr="00CB4F4E">
        <w:tc>
          <w:tcPr>
            <w:tcW w:w="846" w:type="dxa"/>
          </w:tcPr>
          <w:p w14:paraId="266771FA" w14:textId="77777777" w:rsidR="00817BFE" w:rsidRPr="009D0DBE" w:rsidRDefault="00817BFE" w:rsidP="00CB4F4E">
            <w:pPr>
              <w:pStyle w:val="ListParagraph"/>
              <w:numPr>
                <w:ilvl w:val="2"/>
                <w:numId w:val="17"/>
              </w:numPr>
              <w:ind w:hanging="1197"/>
              <w:rPr>
                <w:rFonts w:ascii="Tahoma" w:hAnsi="Tahoma" w:cs="Tahoma"/>
              </w:rPr>
            </w:pPr>
          </w:p>
        </w:tc>
        <w:tc>
          <w:tcPr>
            <w:tcW w:w="3603" w:type="dxa"/>
          </w:tcPr>
          <w:p w14:paraId="698C575D" w14:textId="6E86E7ED"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Ekrano įstrižainė</w:t>
            </w:r>
          </w:p>
        </w:tc>
        <w:tc>
          <w:tcPr>
            <w:tcW w:w="5333" w:type="dxa"/>
          </w:tcPr>
          <w:p w14:paraId="480078EE" w14:textId="487C6137"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Įstrižainė ne mažesnė nei 23,8”</w:t>
            </w:r>
          </w:p>
        </w:tc>
      </w:tr>
      <w:tr w:rsidR="00817BFE" w:rsidRPr="009D0DBE" w14:paraId="5607639E" w14:textId="77777777" w:rsidTr="00CB4F4E">
        <w:tc>
          <w:tcPr>
            <w:tcW w:w="846" w:type="dxa"/>
          </w:tcPr>
          <w:p w14:paraId="3585965E" w14:textId="77777777" w:rsidR="00817BFE" w:rsidRPr="009D0DBE" w:rsidRDefault="00817BFE" w:rsidP="00CB4F4E">
            <w:pPr>
              <w:pStyle w:val="ListParagraph"/>
              <w:numPr>
                <w:ilvl w:val="2"/>
                <w:numId w:val="17"/>
              </w:numPr>
              <w:ind w:hanging="1197"/>
              <w:rPr>
                <w:rFonts w:ascii="Tahoma" w:hAnsi="Tahoma" w:cs="Tahoma"/>
              </w:rPr>
            </w:pPr>
          </w:p>
        </w:tc>
        <w:tc>
          <w:tcPr>
            <w:tcW w:w="3603" w:type="dxa"/>
          </w:tcPr>
          <w:p w14:paraId="60E65ABB" w14:textId="66AA4708"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Kontrastas</w:t>
            </w:r>
          </w:p>
        </w:tc>
        <w:tc>
          <w:tcPr>
            <w:tcW w:w="5333" w:type="dxa"/>
          </w:tcPr>
          <w:p w14:paraId="003395D3" w14:textId="5E949F21"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Ne mažiau kaip 1</w:t>
            </w:r>
            <w:r w:rsidR="00CB4F4E" w:rsidRPr="009D0DBE">
              <w:rPr>
                <w:rFonts w:ascii="Tahoma" w:hAnsi="Tahoma" w:cs="Tahoma"/>
              </w:rPr>
              <w:t>5</w:t>
            </w:r>
            <w:r w:rsidRPr="009D0DBE">
              <w:rPr>
                <w:rFonts w:ascii="Tahoma" w:hAnsi="Tahoma" w:cs="Tahoma"/>
              </w:rPr>
              <w:t>00:1</w:t>
            </w:r>
          </w:p>
        </w:tc>
      </w:tr>
      <w:tr w:rsidR="00817BFE" w:rsidRPr="009D0DBE" w14:paraId="585BB796" w14:textId="77777777" w:rsidTr="00CB4F4E">
        <w:tc>
          <w:tcPr>
            <w:tcW w:w="846" w:type="dxa"/>
          </w:tcPr>
          <w:p w14:paraId="65F165D0" w14:textId="77777777" w:rsidR="00817BFE" w:rsidRPr="009D0DBE" w:rsidRDefault="00817BFE" w:rsidP="00CB4F4E">
            <w:pPr>
              <w:pStyle w:val="ListParagraph"/>
              <w:numPr>
                <w:ilvl w:val="2"/>
                <w:numId w:val="17"/>
              </w:numPr>
              <w:ind w:hanging="1197"/>
              <w:rPr>
                <w:rFonts w:ascii="Tahoma" w:hAnsi="Tahoma" w:cs="Tahoma"/>
              </w:rPr>
            </w:pPr>
          </w:p>
        </w:tc>
        <w:tc>
          <w:tcPr>
            <w:tcW w:w="3603" w:type="dxa"/>
          </w:tcPr>
          <w:p w14:paraId="78DBC0E3" w14:textId="524213E0"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 xml:space="preserve">Ryškumas </w:t>
            </w:r>
          </w:p>
        </w:tc>
        <w:tc>
          <w:tcPr>
            <w:tcW w:w="5333" w:type="dxa"/>
          </w:tcPr>
          <w:p w14:paraId="2183CCFD" w14:textId="39E3CC0B"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 xml:space="preserve">Ne mažiau </w:t>
            </w:r>
            <w:r w:rsidR="00CB4F4E" w:rsidRPr="009D0DBE">
              <w:rPr>
                <w:rFonts w:ascii="Tahoma" w:hAnsi="Tahoma" w:cs="Tahoma"/>
              </w:rPr>
              <w:t>30</w:t>
            </w:r>
            <w:r w:rsidRPr="009D0DBE">
              <w:rPr>
                <w:rFonts w:ascii="Tahoma" w:hAnsi="Tahoma" w:cs="Tahoma"/>
              </w:rPr>
              <w:t xml:space="preserve">0 </w:t>
            </w:r>
            <w:proofErr w:type="spellStart"/>
            <w:r w:rsidRPr="009D0DBE">
              <w:rPr>
                <w:rFonts w:ascii="Tahoma" w:hAnsi="Tahoma" w:cs="Tahoma"/>
              </w:rPr>
              <w:t>nits</w:t>
            </w:r>
            <w:proofErr w:type="spellEnd"/>
          </w:p>
        </w:tc>
      </w:tr>
      <w:tr w:rsidR="00817BFE" w:rsidRPr="009D0DBE" w14:paraId="28DD3497" w14:textId="77777777" w:rsidTr="00CB4F4E">
        <w:tc>
          <w:tcPr>
            <w:tcW w:w="846" w:type="dxa"/>
          </w:tcPr>
          <w:p w14:paraId="776AF63B" w14:textId="77777777" w:rsidR="00817BFE" w:rsidRPr="009D0DBE" w:rsidRDefault="00817BFE" w:rsidP="00CB4F4E">
            <w:pPr>
              <w:pStyle w:val="ListParagraph"/>
              <w:numPr>
                <w:ilvl w:val="2"/>
                <w:numId w:val="17"/>
              </w:numPr>
              <w:ind w:hanging="1197"/>
              <w:rPr>
                <w:rFonts w:ascii="Tahoma" w:hAnsi="Tahoma" w:cs="Tahoma"/>
              </w:rPr>
            </w:pPr>
          </w:p>
        </w:tc>
        <w:tc>
          <w:tcPr>
            <w:tcW w:w="3603" w:type="dxa"/>
          </w:tcPr>
          <w:p w14:paraId="5D751D0F" w14:textId="6929403F"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Spalvų gama</w:t>
            </w:r>
          </w:p>
        </w:tc>
        <w:tc>
          <w:tcPr>
            <w:tcW w:w="5333" w:type="dxa"/>
          </w:tcPr>
          <w:p w14:paraId="70E8AA61" w14:textId="6E929CA2"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 xml:space="preserve">Ne mažiau kaip 99 % </w:t>
            </w:r>
            <w:proofErr w:type="spellStart"/>
            <w:r w:rsidRPr="009D0DBE">
              <w:rPr>
                <w:rFonts w:ascii="Tahoma" w:hAnsi="Tahoma" w:cs="Tahoma"/>
              </w:rPr>
              <w:t>sRGB</w:t>
            </w:r>
            <w:proofErr w:type="spellEnd"/>
            <w:r w:rsidRPr="009D0DBE">
              <w:rPr>
                <w:rFonts w:ascii="Tahoma" w:hAnsi="Tahoma" w:cs="Tahoma"/>
              </w:rPr>
              <w:t xml:space="preserve"> arba 72 % NTSC.</w:t>
            </w:r>
          </w:p>
        </w:tc>
      </w:tr>
      <w:tr w:rsidR="00817BFE" w:rsidRPr="009D0DBE" w14:paraId="260A3A6E" w14:textId="77777777" w:rsidTr="00CB4F4E">
        <w:tc>
          <w:tcPr>
            <w:tcW w:w="846" w:type="dxa"/>
          </w:tcPr>
          <w:p w14:paraId="789F70EC" w14:textId="77777777" w:rsidR="00817BFE" w:rsidRPr="009D0DBE" w:rsidRDefault="00817BFE" w:rsidP="00CB4F4E">
            <w:pPr>
              <w:pStyle w:val="ListParagraph"/>
              <w:numPr>
                <w:ilvl w:val="2"/>
                <w:numId w:val="17"/>
              </w:numPr>
              <w:ind w:hanging="1197"/>
              <w:rPr>
                <w:rFonts w:ascii="Tahoma" w:hAnsi="Tahoma" w:cs="Tahoma"/>
              </w:rPr>
            </w:pPr>
          </w:p>
        </w:tc>
        <w:tc>
          <w:tcPr>
            <w:tcW w:w="3603" w:type="dxa"/>
          </w:tcPr>
          <w:p w14:paraId="17BC058C" w14:textId="098FD456"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Žiūrėjimo kampai (H/V)</w:t>
            </w:r>
          </w:p>
        </w:tc>
        <w:tc>
          <w:tcPr>
            <w:tcW w:w="5333" w:type="dxa"/>
          </w:tcPr>
          <w:p w14:paraId="232D906C" w14:textId="6DD1A6DB"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Ne mažiau kaip 178/178 laipsniai.</w:t>
            </w:r>
          </w:p>
        </w:tc>
      </w:tr>
      <w:tr w:rsidR="00817BFE" w:rsidRPr="009D0DBE" w14:paraId="3A2AFD0C" w14:textId="77777777" w:rsidTr="00CB4F4E">
        <w:tc>
          <w:tcPr>
            <w:tcW w:w="846" w:type="dxa"/>
          </w:tcPr>
          <w:p w14:paraId="115F2224" w14:textId="77777777" w:rsidR="00817BFE" w:rsidRPr="009D0DBE" w:rsidRDefault="00817BFE" w:rsidP="00CB4F4E">
            <w:pPr>
              <w:pStyle w:val="ListParagraph"/>
              <w:numPr>
                <w:ilvl w:val="2"/>
                <w:numId w:val="17"/>
              </w:numPr>
              <w:ind w:hanging="1197"/>
              <w:rPr>
                <w:rFonts w:ascii="Tahoma" w:hAnsi="Tahoma" w:cs="Tahoma"/>
              </w:rPr>
            </w:pPr>
          </w:p>
        </w:tc>
        <w:tc>
          <w:tcPr>
            <w:tcW w:w="3603" w:type="dxa"/>
          </w:tcPr>
          <w:p w14:paraId="09AD812B" w14:textId="1EFB0191"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 xml:space="preserve">Atsako laikas </w:t>
            </w:r>
          </w:p>
        </w:tc>
        <w:tc>
          <w:tcPr>
            <w:tcW w:w="5333" w:type="dxa"/>
          </w:tcPr>
          <w:p w14:paraId="60410A0A" w14:textId="1E77E1A2"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 xml:space="preserve">Ne daugiau kaip 7 </w:t>
            </w:r>
            <w:proofErr w:type="spellStart"/>
            <w:r w:rsidRPr="009D0DBE">
              <w:rPr>
                <w:rFonts w:ascii="Tahoma" w:hAnsi="Tahoma" w:cs="Tahoma"/>
              </w:rPr>
              <w:t>ms</w:t>
            </w:r>
            <w:proofErr w:type="spellEnd"/>
            <w:r w:rsidRPr="009D0DBE">
              <w:rPr>
                <w:rFonts w:ascii="Tahoma" w:hAnsi="Tahoma" w:cs="Tahoma"/>
              </w:rPr>
              <w:t>.</w:t>
            </w:r>
          </w:p>
        </w:tc>
      </w:tr>
      <w:tr w:rsidR="00817BFE" w:rsidRPr="009D0DBE" w14:paraId="09095EB3" w14:textId="77777777" w:rsidTr="00CB4F4E">
        <w:tc>
          <w:tcPr>
            <w:tcW w:w="846" w:type="dxa"/>
          </w:tcPr>
          <w:p w14:paraId="259AC659" w14:textId="77777777" w:rsidR="00817BFE" w:rsidRPr="009D0DBE" w:rsidRDefault="00817BFE" w:rsidP="00CB4F4E">
            <w:pPr>
              <w:pStyle w:val="ListParagraph"/>
              <w:numPr>
                <w:ilvl w:val="2"/>
                <w:numId w:val="17"/>
              </w:numPr>
              <w:ind w:hanging="1197"/>
              <w:rPr>
                <w:rFonts w:ascii="Tahoma" w:hAnsi="Tahoma" w:cs="Tahoma"/>
              </w:rPr>
            </w:pPr>
          </w:p>
        </w:tc>
        <w:tc>
          <w:tcPr>
            <w:tcW w:w="3603" w:type="dxa"/>
          </w:tcPr>
          <w:p w14:paraId="3DB81255" w14:textId="7817C20A"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Jungtys</w:t>
            </w:r>
          </w:p>
        </w:tc>
        <w:tc>
          <w:tcPr>
            <w:tcW w:w="5333" w:type="dxa"/>
          </w:tcPr>
          <w:p w14:paraId="427BF0B2" w14:textId="77777777" w:rsidR="00817BFE" w:rsidRPr="009D0DBE" w:rsidRDefault="00817BFE" w:rsidP="00817BFE">
            <w:pPr>
              <w:jc w:val="both"/>
              <w:rPr>
                <w:rFonts w:cs="Tahoma"/>
              </w:rPr>
            </w:pPr>
            <w:r w:rsidRPr="009D0DBE">
              <w:rPr>
                <w:rFonts w:cs="Tahoma"/>
              </w:rPr>
              <w:t>Ne mažiau kaip:</w:t>
            </w:r>
          </w:p>
          <w:p w14:paraId="27CDA845" w14:textId="77777777" w:rsidR="00817BFE" w:rsidRPr="009D0DBE" w:rsidRDefault="00817BFE" w:rsidP="00817BFE">
            <w:pPr>
              <w:jc w:val="both"/>
              <w:rPr>
                <w:rFonts w:cs="Tahoma"/>
              </w:rPr>
            </w:pPr>
            <w:r w:rsidRPr="009D0DBE">
              <w:rPr>
                <w:rFonts w:cs="Tahoma"/>
              </w:rPr>
              <w:t xml:space="preserve">1 vnt. </w:t>
            </w:r>
            <w:proofErr w:type="spellStart"/>
            <w:r w:rsidRPr="009D0DBE">
              <w:rPr>
                <w:rFonts w:cs="Tahoma"/>
              </w:rPr>
              <w:t>DisplayPort</w:t>
            </w:r>
            <w:proofErr w:type="spellEnd"/>
            <w:r w:rsidRPr="009D0DBE">
              <w:rPr>
                <w:rFonts w:cs="Tahoma"/>
              </w:rPr>
              <w:t xml:space="preserve"> 1.2 </w:t>
            </w:r>
          </w:p>
          <w:p w14:paraId="59A42417" w14:textId="17BD1D1C"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1 vnt. HDMI</w:t>
            </w:r>
          </w:p>
        </w:tc>
      </w:tr>
      <w:tr w:rsidR="00817BFE" w:rsidRPr="009D0DBE" w14:paraId="34748C18" w14:textId="77777777" w:rsidTr="00CB4F4E">
        <w:tc>
          <w:tcPr>
            <w:tcW w:w="846" w:type="dxa"/>
          </w:tcPr>
          <w:p w14:paraId="36448052" w14:textId="77777777" w:rsidR="00817BFE" w:rsidRPr="009D0DBE" w:rsidRDefault="00817BFE" w:rsidP="00CB4F4E">
            <w:pPr>
              <w:pStyle w:val="ListParagraph"/>
              <w:numPr>
                <w:ilvl w:val="2"/>
                <w:numId w:val="17"/>
              </w:numPr>
              <w:ind w:hanging="1197"/>
              <w:rPr>
                <w:rFonts w:ascii="Tahoma" w:hAnsi="Tahoma" w:cs="Tahoma"/>
              </w:rPr>
            </w:pPr>
          </w:p>
        </w:tc>
        <w:tc>
          <w:tcPr>
            <w:tcW w:w="3603" w:type="dxa"/>
          </w:tcPr>
          <w:p w14:paraId="7CFBA1C0" w14:textId="4D127DEF"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Monitoriaus stovas</w:t>
            </w:r>
          </w:p>
        </w:tc>
        <w:tc>
          <w:tcPr>
            <w:tcW w:w="5333" w:type="dxa"/>
          </w:tcPr>
          <w:p w14:paraId="5C794C64" w14:textId="59760D98"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 xml:space="preserve">Komplektacijoje turi būti pateikiamas stovas, kuris leistų reguliuoti monitoriaus aukštį ne mažiau kaip nuo 5 mm iki 120 mm diapazone,  monitoriaus pasvirimo kampą (angl. tilt) –2°/+20° arba geriau, bei pasukti monitorių ant stalo (angl. </w:t>
            </w:r>
            <w:proofErr w:type="spellStart"/>
            <w:r w:rsidRPr="009D0DBE">
              <w:rPr>
                <w:rFonts w:ascii="Tahoma" w:hAnsi="Tahoma" w:cs="Tahoma"/>
              </w:rPr>
              <w:t>swivel</w:t>
            </w:r>
            <w:proofErr w:type="spellEnd"/>
            <w:r w:rsidRPr="009D0DBE">
              <w:rPr>
                <w:rFonts w:ascii="Tahoma" w:hAnsi="Tahoma" w:cs="Tahoma"/>
              </w:rPr>
              <w:t>).</w:t>
            </w:r>
          </w:p>
        </w:tc>
      </w:tr>
      <w:tr w:rsidR="00817BFE" w:rsidRPr="009D0DBE" w14:paraId="6594160E" w14:textId="77777777" w:rsidTr="00CB4F4E">
        <w:tc>
          <w:tcPr>
            <w:tcW w:w="9782" w:type="dxa"/>
            <w:gridSpan w:val="3"/>
            <w:shd w:val="clear" w:color="auto" w:fill="D9D9D9" w:themeFill="background1" w:themeFillShade="D9"/>
          </w:tcPr>
          <w:p w14:paraId="0A40734D" w14:textId="43D751DE" w:rsidR="00817BFE" w:rsidRPr="009D0DBE" w:rsidRDefault="00817BFE" w:rsidP="00CB4F4E">
            <w:pPr>
              <w:pStyle w:val="ListParagraph"/>
              <w:numPr>
                <w:ilvl w:val="1"/>
                <w:numId w:val="17"/>
              </w:numPr>
              <w:ind w:left="0" w:firstLine="0"/>
              <w:rPr>
                <w:rFonts w:ascii="Tahoma" w:hAnsi="Tahoma" w:cs="Tahoma"/>
                <w:iCs/>
              </w:rPr>
            </w:pPr>
            <w:r w:rsidRPr="009D0DBE">
              <w:rPr>
                <w:rFonts w:ascii="Tahoma" w:hAnsi="Tahoma" w:cs="Tahoma"/>
                <w:iCs/>
              </w:rPr>
              <w:t>Pelės ir klaviatūros komplektas</w:t>
            </w:r>
          </w:p>
        </w:tc>
      </w:tr>
      <w:tr w:rsidR="00CB4F4E" w:rsidRPr="009D0DBE" w14:paraId="7A518297" w14:textId="77777777" w:rsidTr="00CB4F4E">
        <w:tc>
          <w:tcPr>
            <w:tcW w:w="846" w:type="dxa"/>
          </w:tcPr>
          <w:p w14:paraId="1CFDF0D7" w14:textId="574551F7" w:rsidR="00CB4F4E" w:rsidRPr="009D0DBE" w:rsidRDefault="00CB4F4E" w:rsidP="00CB4F4E">
            <w:pPr>
              <w:pStyle w:val="ListParagraph"/>
              <w:numPr>
                <w:ilvl w:val="2"/>
                <w:numId w:val="17"/>
              </w:numPr>
              <w:ind w:hanging="1197"/>
              <w:rPr>
                <w:rFonts w:ascii="Tahoma" w:hAnsi="Tahoma" w:cs="Tahoma"/>
              </w:rPr>
            </w:pPr>
          </w:p>
        </w:tc>
        <w:tc>
          <w:tcPr>
            <w:tcW w:w="3603" w:type="dxa"/>
            <w:vAlign w:val="center"/>
          </w:tcPr>
          <w:p w14:paraId="550D3102" w14:textId="6E277468" w:rsidR="00CB4F4E" w:rsidRPr="009D0DBE" w:rsidRDefault="00CB4F4E" w:rsidP="00CB4F4E">
            <w:pPr>
              <w:pStyle w:val="ListParagraph"/>
              <w:tabs>
                <w:tab w:val="left" w:pos="426"/>
              </w:tabs>
              <w:ind w:left="0" w:firstLine="0"/>
              <w:jc w:val="both"/>
              <w:rPr>
                <w:rFonts w:ascii="Tahoma" w:hAnsi="Tahoma" w:cs="Tahoma"/>
              </w:rPr>
            </w:pPr>
            <w:r w:rsidRPr="009D0DBE">
              <w:rPr>
                <w:rFonts w:ascii="Tahoma" w:hAnsi="Tahoma" w:cs="Tahoma"/>
              </w:rPr>
              <w:t>Kiekis</w:t>
            </w:r>
          </w:p>
        </w:tc>
        <w:tc>
          <w:tcPr>
            <w:tcW w:w="5333" w:type="dxa"/>
          </w:tcPr>
          <w:p w14:paraId="761E0FD0" w14:textId="23823113" w:rsidR="00CB4F4E" w:rsidRPr="009D0DBE" w:rsidRDefault="00CB4F4E" w:rsidP="00CB4F4E">
            <w:pPr>
              <w:pStyle w:val="ListParagraph"/>
              <w:tabs>
                <w:tab w:val="left" w:pos="426"/>
              </w:tabs>
              <w:ind w:left="0" w:firstLine="0"/>
              <w:jc w:val="both"/>
              <w:rPr>
                <w:rFonts w:ascii="Tahoma" w:hAnsi="Tahoma" w:cs="Tahoma"/>
              </w:rPr>
            </w:pPr>
            <w:r w:rsidRPr="009D0DBE">
              <w:rPr>
                <w:rFonts w:ascii="Tahoma" w:hAnsi="Tahoma" w:cs="Tahoma"/>
                <w:lang w:val="en-US"/>
              </w:rPr>
              <w:t>350</w:t>
            </w:r>
            <w:r w:rsidRPr="009D0DBE">
              <w:rPr>
                <w:rFonts w:ascii="Tahoma" w:hAnsi="Tahoma" w:cs="Tahoma"/>
              </w:rPr>
              <w:t xml:space="preserve"> vnt.</w:t>
            </w:r>
          </w:p>
        </w:tc>
      </w:tr>
      <w:tr w:rsidR="00CB4F4E" w:rsidRPr="009D0DBE" w14:paraId="482E0658" w14:textId="77777777" w:rsidTr="00D03631">
        <w:tc>
          <w:tcPr>
            <w:tcW w:w="846" w:type="dxa"/>
          </w:tcPr>
          <w:p w14:paraId="7AB02DBD" w14:textId="77777777" w:rsidR="00CB4F4E" w:rsidRPr="009D0DBE" w:rsidRDefault="00CB4F4E" w:rsidP="00CB4F4E">
            <w:pPr>
              <w:pStyle w:val="ListParagraph"/>
              <w:numPr>
                <w:ilvl w:val="2"/>
                <w:numId w:val="17"/>
              </w:numPr>
              <w:ind w:hanging="1197"/>
              <w:rPr>
                <w:rFonts w:ascii="Tahoma" w:hAnsi="Tahoma" w:cs="Tahoma"/>
              </w:rPr>
            </w:pPr>
          </w:p>
        </w:tc>
        <w:tc>
          <w:tcPr>
            <w:tcW w:w="3603" w:type="dxa"/>
          </w:tcPr>
          <w:p w14:paraId="53D79323" w14:textId="5806BBB2" w:rsidR="00CB4F4E" w:rsidRPr="009D0DBE" w:rsidRDefault="00CB4F4E" w:rsidP="00D03631">
            <w:pPr>
              <w:pStyle w:val="ListParagraph"/>
              <w:tabs>
                <w:tab w:val="left" w:pos="426"/>
              </w:tabs>
              <w:ind w:left="0" w:firstLine="0"/>
              <w:rPr>
                <w:rFonts w:ascii="Tahoma" w:hAnsi="Tahoma" w:cs="Tahoma"/>
              </w:rPr>
            </w:pPr>
            <w:r w:rsidRPr="009D0DBE">
              <w:rPr>
                <w:rFonts w:ascii="Tahoma" w:hAnsi="Tahoma" w:cs="Tahoma"/>
              </w:rPr>
              <w:t>Reikalavimai pelės ir klaviatūros komplektui.</w:t>
            </w:r>
          </w:p>
        </w:tc>
        <w:tc>
          <w:tcPr>
            <w:tcW w:w="5333" w:type="dxa"/>
            <w:vAlign w:val="center"/>
          </w:tcPr>
          <w:p w14:paraId="155B7D73" w14:textId="77777777" w:rsidR="00CB4F4E" w:rsidRPr="009D0DBE" w:rsidRDefault="00CB4F4E" w:rsidP="00CB4F4E">
            <w:pPr>
              <w:jc w:val="both"/>
              <w:rPr>
                <w:rFonts w:cs="Tahoma"/>
              </w:rPr>
            </w:pPr>
            <w:r w:rsidRPr="009D0DBE">
              <w:rPr>
                <w:rFonts w:cs="Tahoma"/>
              </w:rPr>
              <w:t xml:space="preserve">To paties gamintojo kaip ir kompiuteris, bevielis (angl. - </w:t>
            </w:r>
            <w:proofErr w:type="spellStart"/>
            <w:r w:rsidRPr="009D0DBE">
              <w:rPr>
                <w:rFonts w:cs="Tahoma"/>
              </w:rPr>
              <w:t>wireless</w:t>
            </w:r>
            <w:proofErr w:type="spellEnd"/>
            <w:r w:rsidRPr="009D0DBE">
              <w:rPr>
                <w:rFonts w:cs="Tahoma"/>
              </w:rPr>
              <w:t xml:space="preserve">), </w:t>
            </w:r>
            <w:proofErr w:type="spellStart"/>
            <w:r w:rsidRPr="009D0DBE">
              <w:rPr>
                <w:rFonts w:cs="Tahoma"/>
              </w:rPr>
              <w:t>slim</w:t>
            </w:r>
            <w:proofErr w:type="spellEnd"/>
            <w:r w:rsidRPr="009D0DBE">
              <w:rPr>
                <w:rFonts w:cs="Tahoma"/>
              </w:rPr>
              <w:t xml:space="preserve"> tipo arba lygiavertis. Jungiamas per bendrą USB adapterį arba </w:t>
            </w:r>
            <w:proofErr w:type="spellStart"/>
            <w:r w:rsidRPr="009D0DBE">
              <w:rPr>
                <w:rFonts w:cs="Tahoma"/>
              </w:rPr>
              <w:t>bluetooth</w:t>
            </w:r>
            <w:proofErr w:type="spellEnd"/>
            <w:r w:rsidRPr="009D0DBE">
              <w:rPr>
                <w:rFonts w:cs="Tahoma"/>
              </w:rPr>
              <w:t>.</w:t>
            </w:r>
          </w:p>
          <w:p w14:paraId="103479B6" w14:textId="51FA2D5B" w:rsidR="00CB4F4E" w:rsidRPr="009D0DBE" w:rsidRDefault="00CB4F4E" w:rsidP="00D03631">
            <w:pPr>
              <w:jc w:val="both"/>
              <w:rPr>
                <w:rFonts w:cs="Tahoma"/>
              </w:rPr>
            </w:pPr>
            <w:r w:rsidRPr="009D0DBE">
              <w:rPr>
                <w:rFonts w:cs="Tahoma"/>
              </w:rPr>
              <w:t>Klaviatūra lotyniška, su lietuviškos abėcėlės ženklais</w:t>
            </w:r>
          </w:p>
        </w:tc>
      </w:tr>
      <w:tr w:rsidR="00D03631" w:rsidRPr="009D0DBE" w14:paraId="43FEABF4" w14:textId="77777777" w:rsidTr="00D03631">
        <w:tc>
          <w:tcPr>
            <w:tcW w:w="9782" w:type="dxa"/>
            <w:gridSpan w:val="3"/>
            <w:shd w:val="clear" w:color="auto" w:fill="D9D9D9" w:themeFill="background1" w:themeFillShade="D9"/>
          </w:tcPr>
          <w:p w14:paraId="68313D04" w14:textId="705A517C" w:rsidR="00D03631" w:rsidRPr="009D0DBE" w:rsidRDefault="00D03631" w:rsidP="00D03631">
            <w:pPr>
              <w:pStyle w:val="ListParagraph"/>
              <w:numPr>
                <w:ilvl w:val="1"/>
                <w:numId w:val="17"/>
              </w:numPr>
              <w:ind w:left="0" w:firstLine="0"/>
              <w:rPr>
                <w:rFonts w:ascii="Tahoma" w:hAnsi="Tahoma" w:cs="Tahoma"/>
              </w:rPr>
            </w:pPr>
            <w:r w:rsidRPr="009D0DBE">
              <w:rPr>
                <w:rFonts w:ascii="Tahoma" w:hAnsi="Tahoma" w:cs="Tahoma"/>
                <w:iCs/>
              </w:rPr>
              <w:t>Papildoma</w:t>
            </w:r>
            <w:r w:rsidRPr="009D0DBE">
              <w:rPr>
                <w:rFonts w:ascii="Tahoma" w:hAnsi="Tahoma" w:cs="Tahoma"/>
              </w:rPr>
              <w:t xml:space="preserve"> bevielė pelė</w:t>
            </w:r>
          </w:p>
        </w:tc>
      </w:tr>
      <w:tr w:rsidR="00D03631" w:rsidRPr="009D0DBE" w14:paraId="67F5AF04" w14:textId="77777777" w:rsidTr="0046446D">
        <w:tc>
          <w:tcPr>
            <w:tcW w:w="846" w:type="dxa"/>
          </w:tcPr>
          <w:p w14:paraId="0C3C12EA" w14:textId="77777777" w:rsidR="00D03631" w:rsidRPr="009D0DBE" w:rsidRDefault="00D03631" w:rsidP="00D03631">
            <w:pPr>
              <w:pStyle w:val="ListParagraph"/>
              <w:numPr>
                <w:ilvl w:val="2"/>
                <w:numId w:val="17"/>
              </w:numPr>
              <w:ind w:hanging="1197"/>
              <w:rPr>
                <w:rFonts w:ascii="Tahoma" w:hAnsi="Tahoma" w:cs="Tahoma"/>
              </w:rPr>
            </w:pPr>
          </w:p>
        </w:tc>
        <w:tc>
          <w:tcPr>
            <w:tcW w:w="3603" w:type="dxa"/>
            <w:vAlign w:val="center"/>
          </w:tcPr>
          <w:p w14:paraId="77AE5FDD" w14:textId="5BB769FE" w:rsidR="00D03631" w:rsidRPr="009D0DBE" w:rsidRDefault="00D03631" w:rsidP="00D03631">
            <w:pPr>
              <w:pStyle w:val="ListParagraph"/>
              <w:tabs>
                <w:tab w:val="left" w:pos="426"/>
              </w:tabs>
              <w:ind w:left="0" w:firstLine="0"/>
              <w:jc w:val="both"/>
              <w:rPr>
                <w:rFonts w:ascii="Tahoma" w:hAnsi="Tahoma" w:cs="Tahoma"/>
              </w:rPr>
            </w:pPr>
            <w:r w:rsidRPr="009D0DBE">
              <w:rPr>
                <w:rFonts w:ascii="Tahoma" w:hAnsi="Tahoma" w:cs="Tahoma"/>
              </w:rPr>
              <w:t>Kiekis</w:t>
            </w:r>
          </w:p>
        </w:tc>
        <w:tc>
          <w:tcPr>
            <w:tcW w:w="5333" w:type="dxa"/>
          </w:tcPr>
          <w:p w14:paraId="77A09EB6" w14:textId="266A2AD6" w:rsidR="00D03631" w:rsidRPr="009D0DBE" w:rsidRDefault="00D03631" w:rsidP="00D03631">
            <w:pPr>
              <w:jc w:val="both"/>
              <w:rPr>
                <w:rFonts w:cs="Tahoma"/>
              </w:rPr>
            </w:pPr>
            <w:r w:rsidRPr="009D0DBE">
              <w:rPr>
                <w:rFonts w:cs="Tahoma"/>
                <w:lang w:val="en-US"/>
              </w:rPr>
              <w:t>350</w:t>
            </w:r>
            <w:r w:rsidRPr="009D0DBE">
              <w:rPr>
                <w:rFonts w:cs="Tahoma"/>
              </w:rPr>
              <w:t xml:space="preserve"> vnt.</w:t>
            </w:r>
          </w:p>
        </w:tc>
      </w:tr>
      <w:tr w:rsidR="00D03631" w:rsidRPr="009D0DBE" w14:paraId="3C66D7F6" w14:textId="77777777" w:rsidTr="00C97ED4">
        <w:tc>
          <w:tcPr>
            <w:tcW w:w="846" w:type="dxa"/>
          </w:tcPr>
          <w:p w14:paraId="6719A45F" w14:textId="77777777" w:rsidR="00D03631" w:rsidRPr="009D0DBE" w:rsidRDefault="00D03631" w:rsidP="00D03631">
            <w:pPr>
              <w:pStyle w:val="ListParagraph"/>
              <w:numPr>
                <w:ilvl w:val="2"/>
                <w:numId w:val="17"/>
              </w:numPr>
              <w:ind w:hanging="1197"/>
              <w:rPr>
                <w:rFonts w:ascii="Tahoma" w:hAnsi="Tahoma" w:cs="Tahoma"/>
              </w:rPr>
            </w:pPr>
          </w:p>
        </w:tc>
        <w:tc>
          <w:tcPr>
            <w:tcW w:w="3603" w:type="dxa"/>
          </w:tcPr>
          <w:p w14:paraId="5DC3AE2C" w14:textId="03AC6736" w:rsidR="00D03631" w:rsidRPr="009D0DBE" w:rsidRDefault="00D03631" w:rsidP="00D03631">
            <w:pPr>
              <w:pStyle w:val="ListParagraph"/>
              <w:tabs>
                <w:tab w:val="left" w:pos="426"/>
              </w:tabs>
              <w:ind w:left="0" w:firstLine="0"/>
              <w:jc w:val="both"/>
              <w:rPr>
                <w:rFonts w:ascii="Tahoma" w:hAnsi="Tahoma" w:cs="Tahoma"/>
              </w:rPr>
            </w:pPr>
            <w:r w:rsidRPr="009D0DBE">
              <w:rPr>
                <w:rFonts w:ascii="Tahoma" w:hAnsi="Tahoma" w:cs="Tahoma"/>
              </w:rPr>
              <w:t>Reikalavimai papildomai bevielei pelei.</w:t>
            </w:r>
          </w:p>
        </w:tc>
        <w:tc>
          <w:tcPr>
            <w:tcW w:w="5333" w:type="dxa"/>
          </w:tcPr>
          <w:p w14:paraId="36FDA9C6" w14:textId="7508D350" w:rsidR="00D03631" w:rsidRPr="009D0DBE" w:rsidRDefault="00D03631" w:rsidP="00D03631">
            <w:pPr>
              <w:jc w:val="both"/>
              <w:rPr>
                <w:rFonts w:cs="Tahoma"/>
              </w:rPr>
            </w:pPr>
            <w:r w:rsidRPr="009D0DBE">
              <w:rPr>
                <w:rFonts w:cs="Tahoma"/>
              </w:rPr>
              <w:t xml:space="preserve">To paties gamintojo kaip ir kompiuteris, bevielė (angl. – </w:t>
            </w:r>
            <w:proofErr w:type="spellStart"/>
            <w:r w:rsidRPr="009D0DBE">
              <w:rPr>
                <w:rFonts w:cs="Tahoma"/>
              </w:rPr>
              <w:t>wireless</w:t>
            </w:r>
            <w:proofErr w:type="spellEnd"/>
            <w:r w:rsidRPr="009D0DBE">
              <w:rPr>
                <w:rFonts w:cs="Tahoma"/>
              </w:rPr>
              <w:t xml:space="preserve">) Jungiama per USB adapterį arba </w:t>
            </w:r>
            <w:proofErr w:type="spellStart"/>
            <w:r w:rsidRPr="009D0DBE">
              <w:rPr>
                <w:rFonts w:cs="Tahoma"/>
              </w:rPr>
              <w:t>bluetooth</w:t>
            </w:r>
            <w:proofErr w:type="spellEnd"/>
            <w:r w:rsidRPr="009D0DBE">
              <w:rPr>
                <w:rFonts w:cs="Tahoma"/>
              </w:rPr>
              <w:t>.</w:t>
            </w:r>
          </w:p>
        </w:tc>
      </w:tr>
      <w:tr w:rsidR="00817BFE" w:rsidRPr="009D0DBE" w14:paraId="1F15DF9F" w14:textId="77777777" w:rsidTr="00CB4F4E">
        <w:tc>
          <w:tcPr>
            <w:tcW w:w="9782" w:type="dxa"/>
            <w:gridSpan w:val="3"/>
            <w:shd w:val="clear" w:color="auto" w:fill="D9D9D9" w:themeFill="background1" w:themeFillShade="D9"/>
          </w:tcPr>
          <w:p w14:paraId="4EB55F4D" w14:textId="6CDAADF9" w:rsidR="00817BFE" w:rsidRPr="009D0DBE" w:rsidRDefault="00817BFE" w:rsidP="00CB4F4E">
            <w:pPr>
              <w:pStyle w:val="ListParagraph"/>
              <w:numPr>
                <w:ilvl w:val="1"/>
                <w:numId w:val="17"/>
              </w:numPr>
              <w:ind w:left="0" w:firstLine="0"/>
              <w:rPr>
                <w:rFonts w:ascii="Tahoma" w:hAnsi="Tahoma" w:cs="Tahoma"/>
                <w:iCs/>
              </w:rPr>
            </w:pPr>
            <w:r w:rsidRPr="009D0DBE">
              <w:rPr>
                <w:rFonts w:ascii="Tahoma" w:hAnsi="Tahoma" w:cs="Tahoma"/>
                <w:iCs/>
              </w:rPr>
              <w:t>Kompiuterio kuprinė</w:t>
            </w:r>
          </w:p>
        </w:tc>
      </w:tr>
      <w:tr w:rsidR="00CB4F4E" w:rsidRPr="009D0DBE" w14:paraId="7FB05487" w14:textId="77777777" w:rsidTr="00CB4F4E">
        <w:tc>
          <w:tcPr>
            <w:tcW w:w="846" w:type="dxa"/>
          </w:tcPr>
          <w:p w14:paraId="0A27CF9E" w14:textId="77777777" w:rsidR="00CB4F4E" w:rsidRPr="009D0DBE" w:rsidRDefault="00CB4F4E" w:rsidP="00CB4F4E">
            <w:pPr>
              <w:pStyle w:val="ListParagraph"/>
              <w:numPr>
                <w:ilvl w:val="2"/>
                <w:numId w:val="17"/>
              </w:numPr>
              <w:ind w:hanging="1197"/>
              <w:rPr>
                <w:rFonts w:ascii="Tahoma" w:hAnsi="Tahoma" w:cs="Tahoma"/>
              </w:rPr>
            </w:pPr>
          </w:p>
        </w:tc>
        <w:tc>
          <w:tcPr>
            <w:tcW w:w="3603" w:type="dxa"/>
            <w:vAlign w:val="center"/>
          </w:tcPr>
          <w:p w14:paraId="345498D2" w14:textId="291F6345" w:rsidR="00CB4F4E" w:rsidRPr="009D0DBE" w:rsidRDefault="00CB4F4E" w:rsidP="00CB4F4E">
            <w:pPr>
              <w:pStyle w:val="ListParagraph"/>
              <w:tabs>
                <w:tab w:val="left" w:pos="426"/>
              </w:tabs>
              <w:ind w:left="0" w:firstLine="0"/>
              <w:jc w:val="both"/>
              <w:rPr>
                <w:rFonts w:ascii="Tahoma" w:hAnsi="Tahoma" w:cs="Tahoma"/>
              </w:rPr>
            </w:pPr>
            <w:r w:rsidRPr="009D0DBE">
              <w:rPr>
                <w:rFonts w:ascii="Tahoma" w:hAnsi="Tahoma" w:cs="Tahoma"/>
              </w:rPr>
              <w:t>Kiekis</w:t>
            </w:r>
          </w:p>
        </w:tc>
        <w:tc>
          <w:tcPr>
            <w:tcW w:w="5333" w:type="dxa"/>
          </w:tcPr>
          <w:p w14:paraId="2C778183" w14:textId="34300956" w:rsidR="00CB4F4E" w:rsidRPr="009D0DBE" w:rsidRDefault="00CB4F4E" w:rsidP="00CB4F4E">
            <w:pPr>
              <w:pStyle w:val="ListParagraph"/>
              <w:tabs>
                <w:tab w:val="left" w:pos="426"/>
              </w:tabs>
              <w:ind w:left="0" w:firstLine="0"/>
              <w:jc w:val="both"/>
              <w:rPr>
                <w:rFonts w:ascii="Tahoma" w:hAnsi="Tahoma" w:cs="Tahoma"/>
              </w:rPr>
            </w:pPr>
            <w:r w:rsidRPr="009D0DBE">
              <w:rPr>
                <w:rFonts w:ascii="Tahoma" w:hAnsi="Tahoma" w:cs="Tahoma"/>
              </w:rPr>
              <w:t>250 vnt.</w:t>
            </w:r>
          </w:p>
        </w:tc>
      </w:tr>
      <w:tr w:rsidR="00CB4F4E" w:rsidRPr="009D0DBE" w14:paraId="16C2AB17" w14:textId="77777777" w:rsidTr="00CB4F4E">
        <w:tc>
          <w:tcPr>
            <w:tcW w:w="846" w:type="dxa"/>
          </w:tcPr>
          <w:p w14:paraId="253097A7" w14:textId="34D1EA9B" w:rsidR="00CB4F4E" w:rsidRPr="009D0DBE" w:rsidRDefault="00CB4F4E" w:rsidP="00CB4F4E">
            <w:pPr>
              <w:pStyle w:val="ListParagraph"/>
              <w:numPr>
                <w:ilvl w:val="2"/>
                <w:numId w:val="17"/>
              </w:numPr>
              <w:ind w:hanging="1197"/>
              <w:rPr>
                <w:rFonts w:ascii="Tahoma" w:hAnsi="Tahoma" w:cs="Tahoma"/>
              </w:rPr>
            </w:pPr>
          </w:p>
        </w:tc>
        <w:tc>
          <w:tcPr>
            <w:tcW w:w="3603" w:type="dxa"/>
          </w:tcPr>
          <w:p w14:paraId="5436A0AF" w14:textId="41652D0A" w:rsidR="00CB4F4E" w:rsidRPr="009D0DBE" w:rsidRDefault="00CB4F4E" w:rsidP="00CB4F4E">
            <w:pPr>
              <w:pStyle w:val="ListParagraph"/>
              <w:tabs>
                <w:tab w:val="left" w:pos="426"/>
              </w:tabs>
              <w:ind w:left="0" w:firstLine="0"/>
              <w:jc w:val="both"/>
              <w:rPr>
                <w:rFonts w:ascii="Tahoma" w:hAnsi="Tahoma" w:cs="Tahoma"/>
                <w:b/>
              </w:rPr>
            </w:pPr>
            <w:r w:rsidRPr="009D0DBE">
              <w:rPr>
                <w:rFonts w:ascii="Tahoma" w:hAnsi="Tahoma" w:cs="Tahoma"/>
              </w:rPr>
              <w:t>Reikalavimai kuprinei</w:t>
            </w:r>
          </w:p>
        </w:tc>
        <w:tc>
          <w:tcPr>
            <w:tcW w:w="5333" w:type="dxa"/>
          </w:tcPr>
          <w:p w14:paraId="4EBF2A32" w14:textId="2C4ED37D" w:rsidR="00CB4F4E" w:rsidRPr="009D0DBE" w:rsidRDefault="00CB4F4E" w:rsidP="00CB4F4E">
            <w:pPr>
              <w:pStyle w:val="ListParagraph"/>
              <w:tabs>
                <w:tab w:val="left" w:pos="426"/>
              </w:tabs>
              <w:ind w:left="0" w:firstLine="0"/>
              <w:jc w:val="both"/>
              <w:rPr>
                <w:rFonts w:ascii="Tahoma" w:hAnsi="Tahoma" w:cs="Tahoma"/>
                <w:b/>
              </w:rPr>
            </w:pPr>
            <w:r w:rsidRPr="009D0DBE">
              <w:rPr>
                <w:rFonts w:ascii="Tahoma" w:hAnsi="Tahoma" w:cs="Tahoma"/>
              </w:rPr>
              <w:t xml:space="preserve">Tos pačios firmos-gamintojo kuprinė, paženklinta jos logotipu. Kuprinė turi būti pritaikyta 13.8“ – 14.2“ išmatavimų nešiojamam kompiuteriui. Turi būti kuprinės (angl. </w:t>
            </w:r>
            <w:proofErr w:type="spellStart"/>
            <w:r w:rsidRPr="009D0DBE">
              <w:rPr>
                <w:rFonts w:ascii="Tahoma" w:hAnsi="Tahoma" w:cs="Tahoma"/>
              </w:rPr>
              <w:t>Backpack</w:t>
            </w:r>
            <w:proofErr w:type="spellEnd"/>
            <w:r w:rsidRPr="009D0DBE">
              <w:rPr>
                <w:rFonts w:ascii="Tahoma" w:hAnsi="Tahoma" w:cs="Tahoma"/>
              </w:rPr>
              <w:t>) tipo.</w:t>
            </w:r>
          </w:p>
        </w:tc>
      </w:tr>
      <w:tr w:rsidR="00817BFE" w:rsidRPr="009D0DBE" w14:paraId="0A5B0706" w14:textId="77777777" w:rsidTr="00CB4F4E">
        <w:tc>
          <w:tcPr>
            <w:tcW w:w="9782" w:type="dxa"/>
            <w:gridSpan w:val="3"/>
            <w:shd w:val="clear" w:color="auto" w:fill="D9D9D9" w:themeFill="background1" w:themeFillShade="D9"/>
          </w:tcPr>
          <w:p w14:paraId="684DC3BD" w14:textId="77777777" w:rsidR="00817BFE" w:rsidRPr="009D0DBE" w:rsidRDefault="00817BFE" w:rsidP="00CB4F4E">
            <w:pPr>
              <w:pStyle w:val="ListParagraph"/>
              <w:numPr>
                <w:ilvl w:val="1"/>
                <w:numId w:val="17"/>
              </w:numPr>
              <w:ind w:left="0" w:firstLine="0"/>
              <w:rPr>
                <w:rFonts w:ascii="Tahoma" w:hAnsi="Tahoma" w:cs="Tahoma"/>
                <w:iCs/>
              </w:rPr>
            </w:pPr>
            <w:r w:rsidRPr="009D0DBE">
              <w:rPr>
                <w:rFonts w:ascii="Tahoma" w:hAnsi="Tahoma" w:cs="Tahoma"/>
                <w:iCs/>
              </w:rPr>
              <w:t>Bendri reikalavimai visai įrangai</w:t>
            </w:r>
          </w:p>
        </w:tc>
      </w:tr>
      <w:tr w:rsidR="00817BFE" w:rsidRPr="009D0DBE" w14:paraId="1A92348B" w14:textId="77777777" w:rsidTr="00CB4F4E">
        <w:trPr>
          <w:hidden/>
        </w:trPr>
        <w:tc>
          <w:tcPr>
            <w:tcW w:w="846" w:type="dxa"/>
          </w:tcPr>
          <w:p w14:paraId="6D4C3469" w14:textId="77777777" w:rsidR="00817BFE" w:rsidRPr="009D0DBE" w:rsidRDefault="00817BFE" w:rsidP="00CB4F4E">
            <w:pPr>
              <w:pStyle w:val="ListParagraph"/>
              <w:numPr>
                <w:ilvl w:val="2"/>
                <w:numId w:val="17"/>
              </w:numPr>
              <w:ind w:hanging="1197"/>
              <w:rPr>
                <w:rFonts w:ascii="Tahoma" w:hAnsi="Tahoma" w:cs="Tahoma"/>
                <w:vanish/>
              </w:rPr>
            </w:pPr>
          </w:p>
          <w:p w14:paraId="61293118" w14:textId="73B47728" w:rsidR="00817BFE" w:rsidRPr="009D0DBE" w:rsidRDefault="00817BFE" w:rsidP="00CB4F4E">
            <w:pPr>
              <w:pStyle w:val="ListParagraph"/>
              <w:numPr>
                <w:ilvl w:val="2"/>
                <w:numId w:val="17"/>
              </w:numPr>
              <w:ind w:hanging="1197"/>
              <w:rPr>
                <w:rFonts w:ascii="Tahoma" w:hAnsi="Tahoma" w:cs="Tahoma"/>
              </w:rPr>
            </w:pPr>
          </w:p>
        </w:tc>
        <w:tc>
          <w:tcPr>
            <w:tcW w:w="3603" w:type="dxa"/>
            <w:vAlign w:val="center"/>
          </w:tcPr>
          <w:p w14:paraId="044D3D3D" w14:textId="77777777" w:rsidR="00817BFE" w:rsidRPr="009D0DBE" w:rsidRDefault="00817BFE" w:rsidP="00817BFE">
            <w:pPr>
              <w:pStyle w:val="ListParagraph"/>
              <w:tabs>
                <w:tab w:val="left" w:pos="426"/>
              </w:tabs>
              <w:ind w:left="0" w:firstLine="0"/>
              <w:jc w:val="both"/>
              <w:rPr>
                <w:rFonts w:ascii="Tahoma" w:hAnsi="Tahoma" w:cs="Tahoma"/>
                <w:b/>
              </w:rPr>
            </w:pPr>
            <w:r w:rsidRPr="009D0DBE">
              <w:rPr>
                <w:rFonts w:ascii="Tahoma" w:hAnsi="Tahoma" w:cs="Tahoma"/>
              </w:rPr>
              <w:t>Bendri reikalavimai</w:t>
            </w:r>
          </w:p>
        </w:tc>
        <w:tc>
          <w:tcPr>
            <w:tcW w:w="5333" w:type="dxa"/>
            <w:vAlign w:val="center"/>
          </w:tcPr>
          <w:p w14:paraId="223306A2" w14:textId="77777777" w:rsidR="00817BFE" w:rsidRPr="009D0DBE" w:rsidRDefault="00817BFE" w:rsidP="00817BFE">
            <w:pPr>
              <w:pStyle w:val="ListParagraph"/>
              <w:tabs>
                <w:tab w:val="left" w:pos="426"/>
              </w:tabs>
              <w:ind w:left="0" w:firstLine="0"/>
              <w:jc w:val="both"/>
              <w:rPr>
                <w:rFonts w:ascii="Tahoma" w:hAnsi="Tahoma" w:cs="Tahoma"/>
                <w:b/>
              </w:rPr>
            </w:pPr>
            <w:r w:rsidRPr="009D0DBE">
              <w:rPr>
                <w:rFonts w:ascii="Tahoma" w:hAnsi="Tahoma" w:cs="Tahoma"/>
              </w:rPr>
              <w:t xml:space="preserve">Visa įranga turi būti </w:t>
            </w:r>
            <w:proofErr w:type="spellStart"/>
            <w:r w:rsidRPr="009D0DBE">
              <w:rPr>
                <w:rFonts w:ascii="Tahoma" w:hAnsi="Tahoma" w:cs="Tahoma"/>
              </w:rPr>
              <w:t>gamykliškai</w:t>
            </w:r>
            <w:proofErr w:type="spellEnd"/>
            <w:r w:rsidRPr="009D0DBE">
              <w:rPr>
                <w:rFonts w:ascii="Tahoma" w:hAnsi="Tahoma" w:cs="Tahoma"/>
              </w:rPr>
              <w:t xml:space="preserve"> nauja „</w:t>
            </w:r>
            <w:proofErr w:type="spellStart"/>
            <w:r w:rsidRPr="009D0DBE">
              <w:rPr>
                <w:rFonts w:ascii="Tahoma" w:hAnsi="Tahoma" w:cs="Tahoma"/>
              </w:rPr>
              <w:t>brand</w:t>
            </w:r>
            <w:proofErr w:type="spellEnd"/>
            <w:r w:rsidRPr="009D0DBE">
              <w:rPr>
                <w:rFonts w:ascii="Tahoma" w:hAnsi="Tahoma" w:cs="Tahoma"/>
              </w:rPr>
              <w:t xml:space="preserve"> </w:t>
            </w:r>
            <w:proofErr w:type="spellStart"/>
            <w:r w:rsidRPr="009D0DBE">
              <w:rPr>
                <w:rFonts w:ascii="Tahoma" w:hAnsi="Tahoma" w:cs="Tahoma"/>
              </w:rPr>
              <w:t>new</w:t>
            </w:r>
            <w:proofErr w:type="spellEnd"/>
            <w:r w:rsidRPr="009D0DBE">
              <w:rPr>
                <w:rFonts w:ascii="Tahoma" w:hAnsi="Tahoma" w:cs="Tahoma"/>
              </w:rPr>
              <w:t xml:space="preserve">“. </w:t>
            </w:r>
            <w:proofErr w:type="spellStart"/>
            <w:r w:rsidRPr="009D0DBE">
              <w:rPr>
                <w:rFonts w:ascii="Tahoma" w:hAnsi="Tahoma" w:cs="Tahoma"/>
              </w:rPr>
              <w:t>Gamykliškai</w:t>
            </w:r>
            <w:proofErr w:type="spellEnd"/>
            <w:r w:rsidRPr="009D0DBE">
              <w:rPr>
                <w:rFonts w:ascii="Tahoma" w:hAnsi="Tahoma" w:cs="Tahoma"/>
              </w:rPr>
              <w:t xml:space="preserve"> atnaujinti „</w:t>
            </w:r>
            <w:proofErr w:type="spellStart"/>
            <w:r w:rsidRPr="009D0DBE">
              <w:rPr>
                <w:rFonts w:ascii="Tahoma" w:hAnsi="Tahoma" w:cs="Tahoma"/>
              </w:rPr>
              <w:t>renew</w:t>
            </w:r>
            <w:proofErr w:type="spellEnd"/>
            <w:r w:rsidRPr="009D0DBE">
              <w:rPr>
                <w:rFonts w:ascii="Tahoma" w:hAnsi="Tahoma" w:cs="Tahoma"/>
              </w:rPr>
              <w:t>“ / „</w:t>
            </w:r>
            <w:proofErr w:type="spellStart"/>
            <w:r w:rsidRPr="009D0DBE">
              <w:rPr>
                <w:rFonts w:ascii="Tahoma" w:hAnsi="Tahoma" w:cs="Tahoma"/>
              </w:rPr>
              <w:t>refurbished</w:t>
            </w:r>
            <w:proofErr w:type="spellEnd"/>
            <w:r w:rsidRPr="009D0DBE">
              <w:rPr>
                <w:rFonts w:ascii="Tahoma" w:hAnsi="Tahoma" w:cs="Tahoma"/>
              </w:rPr>
              <w:t>“ /„</w:t>
            </w:r>
            <w:proofErr w:type="spellStart"/>
            <w:r w:rsidRPr="009D0DBE">
              <w:rPr>
                <w:rFonts w:ascii="Tahoma" w:hAnsi="Tahoma" w:cs="Tahoma"/>
              </w:rPr>
              <w:t>remarked</w:t>
            </w:r>
            <w:proofErr w:type="spellEnd"/>
            <w:r w:rsidRPr="009D0DBE">
              <w:rPr>
                <w:rFonts w:ascii="Tahoma" w:hAnsi="Tahoma" w:cs="Tahoma"/>
              </w:rPr>
              <w:t>“ komponentai neleistini.</w:t>
            </w:r>
          </w:p>
        </w:tc>
      </w:tr>
      <w:tr w:rsidR="00F71C75" w:rsidRPr="009D0DBE" w14:paraId="691F2DED" w14:textId="77777777" w:rsidTr="00F71C75">
        <w:trPr>
          <w:hidden/>
        </w:trPr>
        <w:tc>
          <w:tcPr>
            <w:tcW w:w="846" w:type="dxa"/>
          </w:tcPr>
          <w:p w14:paraId="24D7663F" w14:textId="77777777" w:rsidR="00F71C75" w:rsidRPr="009D0DBE" w:rsidRDefault="00F71C75" w:rsidP="00F71C75">
            <w:pPr>
              <w:pStyle w:val="ListParagraph"/>
              <w:numPr>
                <w:ilvl w:val="2"/>
                <w:numId w:val="17"/>
              </w:numPr>
              <w:ind w:hanging="1197"/>
              <w:rPr>
                <w:rFonts w:ascii="Tahoma" w:hAnsi="Tahoma" w:cs="Tahoma"/>
                <w:vanish/>
              </w:rPr>
            </w:pPr>
          </w:p>
        </w:tc>
        <w:tc>
          <w:tcPr>
            <w:tcW w:w="3603" w:type="dxa"/>
          </w:tcPr>
          <w:p w14:paraId="767A3A01" w14:textId="01227266" w:rsidR="00F71C75" w:rsidRPr="009D0DBE" w:rsidRDefault="00F71C75" w:rsidP="00F71C75">
            <w:pPr>
              <w:pStyle w:val="ListParagraph"/>
              <w:tabs>
                <w:tab w:val="left" w:pos="426"/>
              </w:tabs>
              <w:ind w:left="0" w:firstLine="0"/>
              <w:rPr>
                <w:rFonts w:ascii="Tahoma" w:hAnsi="Tahoma" w:cs="Tahoma"/>
              </w:rPr>
            </w:pPr>
            <w:r w:rsidRPr="009D0DBE">
              <w:rPr>
                <w:rFonts w:ascii="Tahoma" w:hAnsi="Tahoma" w:cs="Tahoma"/>
              </w:rPr>
              <w:t>Bendri reikalavimai monitoriams</w:t>
            </w:r>
          </w:p>
        </w:tc>
        <w:tc>
          <w:tcPr>
            <w:tcW w:w="5333" w:type="dxa"/>
            <w:vAlign w:val="center"/>
          </w:tcPr>
          <w:p w14:paraId="218B6EA0" w14:textId="77777777" w:rsidR="00F71C75" w:rsidRPr="009D0DBE" w:rsidRDefault="00F71C75" w:rsidP="00F71C75">
            <w:pPr>
              <w:jc w:val="both"/>
              <w:rPr>
                <w:rFonts w:cs="Tahoma"/>
              </w:rPr>
            </w:pPr>
            <w:r w:rsidRPr="009D0DBE">
              <w:rPr>
                <w:rFonts w:cs="Tahoma"/>
              </w:rPr>
              <w:t>Monitoriai turi būti vienodo dizaino su siaurais šoniniais krašteliais ir pritaikyti dirbti pastačius vienas prie kito.</w:t>
            </w:r>
          </w:p>
          <w:p w14:paraId="4A1029C4" w14:textId="0D9790A3" w:rsidR="00F71C75" w:rsidRPr="009D0DBE" w:rsidRDefault="00F71C75" w:rsidP="00F71C75">
            <w:pPr>
              <w:pStyle w:val="ListParagraph"/>
              <w:tabs>
                <w:tab w:val="left" w:pos="426"/>
              </w:tabs>
              <w:ind w:left="0" w:firstLine="0"/>
              <w:jc w:val="both"/>
              <w:rPr>
                <w:rFonts w:ascii="Tahoma" w:hAnsi="Tahoma" w:cs="Tahoma"/>
              </w:rPr>
            </w:pPr>
            <w:r w:rsidRPr="009D0DBE">
              <w:rPr>
                <w:rFonts w:ascii="Tahoma" w:hAnsi="Tahoma" w:cs="Tahoma"/>
              </w:rPr>
              <w:t>Monitorių komplektacijoje turi būti monitoriams su kompiuteriu ir pajungti tarpusavyje visi reikalingi kabeliai, adapteriai ir maitinimo šaltiniai.</w:t>
            </w:r>
          </w:p>
        </w:tc>
      </w:tr>
      <w:tr w:rsidR="00817BFE" w:rsidRPr="009D0DBE" w14:paraId="6CCA286B" w14:textId="77777777" w:rsidTr="00CB4F4E">
        <w:tc>
          <w:tcPr>
            <w:tcW w:w="846" w:type="dxa"/>
          </w:tcPr>
          <w:p w14:paraId="75F67B1B" w14:textId="77777777" w:rsidR="00817BFE" w:rsidRPr="009D0DBE" w:rsidRDefault="00817BFE" w:rsidP="00CB4F4E">
            <w:pPr>
              <w:pStyle w:val="ListParagraph"/>
              <w:numPr>
                <w:ilvl w:val="2"/>
                <w:numId w:val="17"/>
              </w:numPr>
              <w:ind w:hanging="1197"/>
              <w:rPr>
                <w:rFonts w:ascii="Tahoma" w:hAnsi="Tahoma" w:cs="Tahoma"/>
              </w:rPr>
            </w:pPr>
          </w:p>
        </w:tc>
        <w:tc>
          <w:tcPr>
            <w:tcW w:w="3603" w:type="dxa"/>
          </w:tcPr>
          <w:p w14:paraId="0BDDA702" w14:textId="77777777" w:rsidR="00817BFE" w:rsidRPr="009D0DBE" w:rsidRDefault="00817BFE" w:rsidP="00817BFE">
            <w:pPr>
              <w:pStyle w:val="ListParagraph"/>
              <w:tabs>
                <w:tab w:val="left" w:pos="426"/>
              </w:tabs>
              <w:ind w:left="0" w:firstLine="0"/>
              <w:rPr>
                <w:rFonts w:ascii="Tahoma" w:hAnsi="Tahoma" w:cs="Tahoma"/>
                <w:b/>
              </w:rPr>
            </w:pPr>
            <w:r w:rsidRPr="009D0DBE">
              <w:rPr>
                <w:rFonts w:ascii="Tahoma" w:hAnsi="Tahoma" w:cs="Tahoma"/>
              </w:rPr>
              <w:t>Surinkimo reikalavimai</w:t>
            </w:r>
          </w:p>
        </w:tc>
        <w:tc>
          <w:tcPr>
            <w:tcW w:w="5333" w:type="dxa"/>
            <w:vAlign w:val="center"/>
          </w:tcPr>
          <w:p w14:paraId="515CB64A" w14:textId="77777777" w:rsidR="00817BFE" w:rsidRPr="009D0DBE" w:rsidRDefault="00817BFE" w:rsidP="00817BFE">
            <w:pPr>
              <w:pStyle w:val="ListParagraph"/>
              <w:tabs>
                <w:tab w:val="left" w:pos="426"/>
              </w:tabs>
              <w:ind w:left="0" w:firstLine="0"/>
              <w:jc w:val="both"/>
              <w:rPr>
                <w:rFonts w:ascii="Tahoma" w:hAnsi="Tahoma" w:cs="Tahoma"/>
                <w:b/>
              </w:rPr>
            </w:pPr>
            <w:r w:rsidRPr="009D0DBE">
              <w:rPr>
                <w:rFonts w:ascii="Tahoma" w:hAnsi="Tahoma" w:cs="Tahoma"/>
              </w:rPr>
              <w:t>Visa siūloma įranga turi būti vienos firmos-gamintojos ir pažymėta firmos gamintojos prekiniu ženklu, tam kad būtų užtikrintas maksimalus sistemos komponentų suderinamumas. Įrenginių korpuso žymėjimas ir logotipai turi būti originalūs, negali būti perdarytų kitų gamintojų logotipų. Nešiojamą kompiuterį sudarantys aparatiniai komponentai privalo būti pilnai sumontuoti į kompiuterį gamintojo gamykloje. Visi kompiuterio įrenginiai (sisteminis blokas, klaviatūra, pelė) turi būti ženklinti CE ženklu.</w:t>
            </w:r>
          </w:p>
        </w:tc>
      </w:tr>
      <w:tr w:rsidR="00817BFE" w:rsidRPr="009D0DBE" w14:paraId="189DBC31" w14:textId="77777777" w:rsidTr="00CB4F4E">
        <w:tc>
          <w:tcPr>
            <w:tcW w:w="846" w:type="dxa"/>
          </w:tcPr>
          <w:p w14:paraId="227D9486" w14:textId="77777777" w:rsidR="00817BFE" w:rsidRPr="009D0DBE" w:rsidRDefault="00817BFE" w:rsidP="00CB4F4E">
            <w:pPr>
              <w:pStyle w:val="ListParagraph"/>
              <w:numPr>
                <w:ilvl w:val="2"/>
                <w:numId w:val="17"/>
              </w:numPr>
              <w:ind w:hanging="1197"/>
              <w:rPr>
                <w:rFonts w:ascii="Tahoma" w:hAnsi="Tahoma" w:cs="Tahoma"/>
              </w:rPr>
            </w:pPr>
          </w:p>
        </w:tc>
        <w:tc>
          <w:tcPr>
            <w:tcW w:w="3603" w:type="dxa"/>
          </w:tcPr>
          <w:p w14:paraId="46B791B3" w14:textId="77777777"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 xml:space="preserve">Registracija į „Windows </w:t>
            </w:r>
            <w:proofErr w:type="spellStart"/>
            <w:r w:rsidRPr="009D0DBE">
              <w:rPr>
                <w:rFonts w:ascii="Tahoma" w:hAnsi="Tahoma" w:cs="Tahoma"/>
              </w:rPr>
              <w:t>Autopilot</w:t>
            </w:r>
            <w:proofErr w:type="spellEnd"/>
            <w:r w:rsidRPr="009D0DBE">
              <w:rPr>
                <w:rFonts w:ascii="Tahoma" w:hAnsi="Tahoma" w:cs="Tahoma"/>
              </w:rPr>
              <w:t>“</w:t>
            </w:r>
          </w:p>
        </w:tc>
        <w:tc>
          <w:tcPr>
            <w:tcW w:w="5333" w:type="dxa"/>
          </w:tcPr>
          <w:p w14:paraId="0B5D62A3" w14:textId="77777777" w:rsidR="00817BFE" w:rsidRPr="009D0DBE" w:rsidRDefault="00817BFE" w:rsidP="00817BFE">
            <w:pPr>
              <w:pStyle w:val="ListParagraph"/>
              <w:tabs>
                <w:tab w:val="left" w:pos="426"/>
              </w:tabs>
              <w:ind w:left="0" w:firstLine="0"/>
              <w:jc w:val="both"/>
              <w:rPr>
                <w:rFonts w:ascii="Tahoma" w:hAnsi="Tahoma" w:cs="Tahoma"/>
              </w:rPr>
            </w:pPr>
            <w:r w:rsidRPr="009D0DBE">
              <w:rPr>
                <w:rFonts w:ascii="Tahoma" w:hAnsi="Tahoma" w:cs="Tahoma"/>
              </w:rPr>
              <w:t xml:space="preserve">Tiekėjas turi užregistruoti pirkėjui perduotus kompiuterius į „Windows </w:t>
            </w:r>
            <w:proofErr w:type="spellStart"/>
            <w:r w:rsidRPr="009D0DBE">
              <w:rPr>
                <w:rFonts w:ascii="Tahoma" w:hAnsi="Tahoma" w:cs="Tahoma"/>
              </w:rPr>
              <w:t>Autopilot</w:t>
            </w:r>
            <w:proofErr w:type="spellEnd"/>
            <w:r w:rsidRPr="009D0DBE">
              <w:rPr>
                <w:rFonts w:ascii="Tahoma" w:hAnsi="Tahoma" w:cs="Tahoma"/>
              </w:rPr>
              <w:t>“ Pirkėjo paskyrą.</w:t>
            </w:r>
          </w:p>
        </w:tc>
      </w:tr>
      <w:tr w:rsidR="00817BFE" w:rsidRPr="009D0DBE" w14:paraId="7A6AA386" w14:textId="77777777" w:rsidTr="00CB4F4E">
        <w:tc>
          <w:tcPr>
            <w:tcW w:w="846" w:type="dxa"/>
          </w:tcPr>
          <w:p w14:paraId="76496762" w14:textId="77777777" w:rsidR="00817BFE" w:rsidRPr="009D0DBE" w:rsidRDefault="00817BFE" w:rsidP="00CB4F4E">
            <w:pPr>
              <w:pStyle w:val="ListParagraph"/>
              <w:numPr>
                <w:ilvl w:val="2"/>
                <w:numId w:val="17"/>
              </w:numPr>
              <w:ind w:hanging="1197"/>
              <w:rPr>
                <w:rFonts w:ascii="Tahoma" w:hAnsi="Tahoma" w:cs="Tahoma"/>
              </w:rPr>
            </w:pPr>
          </w:p>
        </w:tc>
        <w:tc>
          <w:tcPr>
            <w:tcW w:w="3603" w:type="dxa"/>
            <w:vAlign w:val="center"/>
          </w:tcPr>
          <w:p w14:paraId="791014A8" w14:textId="77777777" w:rsidR="00817BFE" w:rsidRPr="009D0DBE" w:rsidRDefault="00817BFE" w:rsidP="00817BFE">
            <w:pPr>
              <w:pStyle w:val="ListParagraph"/>
              <w:tabs>
                <w:tab w:val="left" w:pos="426"/>
              </w:tabs>
              <w:ind w:left="0" w:firstLine="0"/>
              <w:jc w:val="both"/>
              <w:rPr>
                <w:rFonts w:ascii="Tahoma" w:hAnsi="Tahoma" w:cs="Tahoma"/>
                <w:b/>
              </w:rPr>
            </w:pPr>
            <w:r w:rsidRPr="009D0DBE">
              <w:rPr>
                <w:rFonts w:ascii="Tahoma" w:hAnsi="Tahoma" w:cs="Tahoma"/>
              </w:rPr>
              <w:t>Garantinė techninė priežiūra</w:t>
            </w:r>
          </w:p>
        </w:tc>
        <w:tc>
          <w:tcPr>
            <w:tcW w:w="5333" w:type="dxa"/>
            <w:vAlign w:val="center"/>
          </w:tcPr>
          <w:p w14:paraId="78F56D2F" w14:textId="033B5240" w:rsidR="00817BFE" w:rsidRPr="009D0DBE" w:rsidRDefault="00817BFE" w:rsidP="00817BFE">
            <w:pPr>
              <w:pStyle w:val="ListParagraph"/>
              <w:tabs>
                <w:tab w:val="left" w:pos="426"/>
              </w:tabs>
              <w:ind w:left="0" w:firstLine="0"/>
              <w:jc w:val="both"/>
              <w:rPr>
                <w:rFonts w:ascii="Tahoma" w:hAnsi="Tahoma" w:cs="Tahoma"/>
                <w:b/>
              </w:rPr>
            </w:pPr>
            <w:r w:rsidRPr="009D0DBE">
              <w:rPr>
                <w:rFonts w:ascii="Tahoma" w:hAnsi="Tahoma" w:cs="Tahoma"/>
              </w:rPr>
              <w:t xml:space="preserve">Gamintojo garantija </w:t>
            </w:r>
            <w:r w:rsidR="00D03631" w:rsidRPr="009D0DBE">
              <w:rPr>
                <w:rFonts w:ascii="Tahoma" w:hAnsi="Tahoma" w:cs="Tahoma"/>
              </w:rPr>
              <w:t>visai įrangai</w:t>
            </w:r>
            <w:r w:rsidRPr="009D0DBE">
              <w:rPr>
                <w:rFonts w:ascii="Tahoma" w:hAnsi="Tahoma" w:cs="Tahoma"/>
              </w:rPr>
              <w:t xml:space="preserve"> ne mažiau nei 3 metai. Garantija netaikoma programinei įrangai. Garantija kompiuterio baterijai ne mažiau kaip 3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r>
      <w:tr w:rsidR="00817BFE" w:rsidRPr="009D0DBE" w14:paraId="5413B0A8" w14:textId="77777777" w:rsidTr="00CB4F4E">
        <w:tc>
          <w:tcPr>
            <w:tcW w:w="9782" w:type="dxa"/>
            <w:gridSpan w:val="3"/>
            <w:shd w:val="clear" w:color="auto" w:fill="D9D9D9" w:themeFill="background1" w:themeFillShade="D9"/>
          </w:tcPr>
          <w:p w14:paraId="68104AD5" w14:textId="77777777" w:rsidR="00817BFE" w:rsidRPr="009D0DBE" w:rsidRDefault="00817BFE" w:rsidP="00CB4F4E">
            <w:pPr>
              <w:pStyle w:val="ListParagraph"/>
              <w:numPr>
                <w:ilvl w:val="1"/>
                <w:numId w:val="17"/>
              </w:numPr>
              <w:ind w:left="0" w:firstLine="0"/>
              <w:rPr>
                <w:rFonts w:ascii="Tahoma" w:hAnsi="Tahoma" w:cs="Tahoma"/>
                <w:b/>
              </w:rPr>
            </w:pPr>
            <w:r w:rsidRPr="009D0DBE">
              <w:rPr>
                <w:rFonts w:ascii="Tahoma" w:hAnsi="Tahoma" w:cs="Tahoma"/>
                <w:i/>
              </w:rPr>
              <w:t>Aplinkos apsaugos reikalavimai</w:t>
            </w:r>
          </w:p>
        </w:tc>
      </w:tr>
      <w:tr w:rsidR="00817BFE" w:rsidRPr="009D0DBE" w14:paraId="487FC0A2" w14:textId="77777777" w:rsidTr="00CB4F4E">
        <w:tc>
          <w:tcPr>
            <w:tcW w:w="846" w:type="dxa"/>
          </w:tcPr>
          <w:p w14:paraId="126D10B9" w14:textId="750051B1" w:rsidR="00817BFE" w:rsidRPr="009D0DBE" w:rsidRDefault="00817BFE" w:rsidP="00CB4F4E">
            <w:pPr>
              <w:pStyle w:val="ListParagraph"/>
              <w:numPr>
                <w:ilvl w:val="2"/>
                <w:numId w:val="17"/>
              </w:numPr>
              <w:ind w:hanging="1197"/>
              <w:rPr>
                <w:rFonts w:ascii="Tahoma" w:hAnsi="Tahoma" w:cs="Tahoma"/>
              </w:rPr>
            </w:pPr>
          </w:p>
        </w:tc>
        <w:tc>
          <w:tcPr>
            <w:tcW w:w="3603" w:type="dxa"/>
          </w:tcPr>
          <w:p w14:paraId="7D274E10" w14:textId="77777777" w:rsidR="00817BFE" w:rsidRPr="009D0DBE" w:rsidRDefault="00817BFE" w:rsidP="00817BFE">
            <w:pPr>
              <w:pStyle w:val="ListParagraph"/>
              <w:tabs>
                <w:tab w:val="left" w:pos="426"/>
              </w:tabs>
              <w:ind w:left="0" w:firstLine="0"/>
              <w:jc w:val="both"/>
              <w:rPr>
                <w:rFonts w:ascii="Tahoma" w:hAnsi="Tahoma" w:cs="Tahoma"/>
                <w:b/>
                <w:lang w:val="en-US"/>
              </w:rPr>
            </w:pPr>
            <w:r w:rsidRPr="009D0DBE">
              <w:rPr>
                <w:rFonts w:ascii="Tahoma" w:hAnsi="Tahoma" w:cs="Tahoma"/>
              </w:rPr>
              <w:t>Aplinkos apsaugos ir energijos vartojimo kriterijų reikalavimai kompiuteriui</w:t>
            </w:r>
          </w:p>
        </w:tc>
        <w:tc>
          <w:tcPr>
            <w:tcW w:w="5333" w:type="dxa"/>
          </w:tcPr>
          <w:p w14:paraId="67EAB93E" w14:textId="77777777" w:rsidR="00817BFE" w:rsidRPr="009D0DBE" w:rsidRDefault="00817BFE" w:rsidP="00817BFE">
            <w:pPr>
              <w:jc w:val="both"/>
              <w:rPr>
                <w:rFonts w:cs="Tahoma"/>
              </w:rPr>
            </w:pPr>
            <w:r w:rsidRPr="009D0DBE">
              <w:rPr>
                <w:rFonts w:cs="Tahoma"/>
              </w:rPr>
              <w:t>Kompiuteris turi atitikti minimalius aplinkos apsaugos kriterijus (pagal Lietuvos Respublikos aplinkos ministro 2011 m. birželio 28 d. įsakymu Nr. D1-508 patvirtinto Aplinkos apsaugos kriterijų taikymo, vykdant žaliuosius pirkimus, tvarkos aprašo (2024 m. sausio 16 d. įsakymo Nr. D1-17 redakcija) (toliau – Aprašas) 2 priedo 4 skyriaus „Kompiuteriai ir planšetės“ reikalavimus:</w:t>
            </w:r>
          </w:p>
          <w:p w14:paraId="32D15C10" w14:textId="77777777" w:rsidR="00817BFE" w:rsidRPr="009D0DBE" w:rsidRDefault="00817BFE" w:rsidP="00817BFE">
            <w:pPr>
              <w:pStyle w:val="ListParagraph"/>
              <w:numPr>
                <w:ilvl w:val="0"/>
                <w:numId w:val="18"/>
              </w:numPr>
              <w:tabs>
                <w:tab w:val="left" w:pos="313"/>
              </w:tabs>
              <w:ind w:left="0" w:firstLine="0"/>
              <w:jc w:val="both"/>
              <w:rPr>
                <w:rFonts w:ascii="Tahoma" w:hAnsi="Tahoma" w:cs="Tahoma"/>
              </w:rPr>
            </w:pPr>
            <w:r w:rsidRPr="009D0DBE">
              <w:rPr>
                <w:rFonts w:ascii="Tahoma" w:hAnsi="Tahoma" w:cs="Tahoma"/>
              </w:rPr>
              <w:t xml:space="preserve">prekės turi atitikti </w:t>
            </w:r>
            <w:r w:rsidRPr="009D0DBE">
              <w:rPr>
                <w:rFonts w:ascii="Tahoma" w:hAnsi="Tahoma" w:cs="Tahoma"/>
                <w:b/>
                <w:bCs/>
              </w:rPr>
              <w:t xml:space="preserve"> </w:t>
            </w:r>
            <w:r w:rsidRPr="009D0DBE">
              <w:rPr>
                <w:rFonts w:ascii="Tahoma" w:hAnsi="Tahoma" w:cs="Tahoma"/>
              </w:rPr>
              <w:t>2013 m. birželio 26 d. Europos Komisijos reglamente (ES) Nr. 617/2013 dėl gaminių ekologinio projektavimo nustatytus efektyvaus energijos vartojimo kriterijus.</w:t>
            </w:r>
          </w:p>
          <w:p w14:paraId="24C591CE" w14:textId="77777777" w:rsidR="00817BFE" w:rsidRPr="009D0DBE" w:rsidRDefault="00817BFE" w:rsidP="00817BFE">
            <w:pPr>
              <w:pStyle w:val="ListParagraph"/>
              <w:tabs>
                <w:tab w:val="left" w:pos="313"/>
              </w:tabs>
              <w:ind w:left="0" w:firstLine="0"/>
              <w:jc w:val="both"/>
              <w:rPr>
                <w:rFonts w:ascii="Tahoma" w:hAnsi="Tahoma" w:cs="Tahoma"/>
                <w:b/>
                <w:bCs/>
                <w:color w:val="FF0000"/>
              </w:rPr>
            </w:pPr>
            <w:r w:rsidRPr="009D0DBE">
              <w:rPr>
                <w:rFonts w:ascii="Tahoma" w:hAnsi="Tahoma" w:cs="Tahoma"/>
                <w:b/>
                <w:color w:val="FF0000"/>
              </w:rPr>
              <w:t>Turi būti pateikti kartu su pasiūlymu atitiktį reikalavimams įrodantys dokumentai:</w:t>
            </w:r>
            <w:r w:rsidRPr="009D0DBE">
              <w:rPr>
                <w:rFonts w:ascii="Tahoma" w:hAnsi="Tahoma" w:cs="Tahoma"/>
                <w:color w:val="FF0000"/>
              </w:rPr>
              <w:t xml:space="preserve"> </w:t>
            </w:r>
            <w:r w:rsidRPr="009D0DBE">
              <w:rPr>
                <w:rFonts w:ascii="Tahoma" w:hAnsi="Tahoma" w:cs="Tahoma"/>
                <w:b/>
                <w:bCs/>
                <w:color w:val="FF0000"/>
              </w:rPr>
              <w:t>gamintojo atitikties deklaracija, patvirtinanti, kad prekės atitinka Europos Komisijos reglamentuose dėl gaminių ekologinio projektavimo nurodytus reikalavimus, arba gamintojo techniniai dokumentai, arba kiti lygiaverčiai įrodymai.</w:t>
            </w:r>
          </w:p>
          <w:p w14:paraId="4A7743F5" w14:textId="77777777" w:rsidR="00817BFE" w:rsidRPr="009D0DBE" w:rsidRDefault="00817BFE" w:rsidP="00817BFE">
            <w:pPr>
              <w:pStyle w:val="ListParagraph"/>
              <w:numPr>
                <w:ilvl w:val="0"/>
                <w:numId w:val="18"/>
              </w:numPr>
              <w:tabs>
                <w:tab w:val="left" w:pos="315"/>
              </w:tabs>
              <w:ind w:left="0" w:firstLine="32"/>
              <w:jc w:val="both"/>
              <w:rPr>
                <w:rFonts w:ascii="Tahoma" w:hAnsi="Tahoma" w:cs="Tahoma"/>
                <w:b/>
                <w:bCs/>
                <w:color w:val="FF0000"/>
              </w:rPr>
            </w:pPr>
            <w:r w:rsidRPr="009D0DBE">
              <w:rPr>
                <w:rFonts w:ascii="Tahoma" w:hAnsi="Tahoma" w:cs="Tahoma"/>
              </w:rPr>
              <w:lastRenderedPageBreak/>
              <w:t>įranga turi turėti bent vieną standartinį USB C™ tipo lizdą (prievadą), skirtą keistis duomenimis ir pasižymintį atgaliniu suderinamumu su USB 2.0 atsižvelgiant į IEC 62680-1-3:2018 arba lygiavertį standartą.</w:t>
            </w:r>
          </w:p>
          <w:p w14:paraId="5C76E9B7" w14:textId="77777777" w:rsidR="00817BFE" w:rsidRPr="009D0DBE" w:rsidRDefault="00817BFE" w:rsidP="00817BFE">
            <w:pPr>
              <w:pStyle w:val="ListParagraph"/>
              <w:ind w:left="32" w:firstLine="0"/>
              <w:jc w:val="both"/>
              <w:rPr>
                <w:rFonts w:ascii="Tahoma" w:hAnsi="Tahoma" w:cs="Tahoma"/>
                <w:b/>
                <w:bCs/>
                <w:color w:val="FF0000"/>
              </w:rPr>
            </w:pPr>
            <w:r w:rsidRPr="009D0DBE">
              <w:rPr>
                <w:rFonts w:ascii="Tahoma" w:hAnsi="Tahoma" w:cs="Tahoma"/>
                <w:b/>
                <w:color w:val="FF0000"/>
              </w:rPr>
              <w:t xml:space="preserve">Turi būti pateikti kartu su pasiūlymu atitiktį reikalavimams įrodantys dokumentai: </w:t>
            </w:r>
            <w:r w:rsidRPr="009D0DBE">
              <w:rPr>
                <w:rFonts w:ascii="Tahoma" w:hAnsi="Tahoma" w:cs="Tahoma"/>
                <w:b/>
                <w:bCs/>
                <w:color w:val="FF0000"/>
              </w:rPr>
              <w:t xml:space="preserve">gaminio naudojimo vadovą, o jame turi būti pateiktas prietaiso išskaidytasis brėžinys, kuriame būtų nurodyti naudojamų jungčių tipai arba pateikta informacija apie įrenginyje naudojamus jungčių tipus, arba gamintojo techniniai dokumentai, arba atitinkamas I tipo ekologinis ženklas (sertifikatas). Atitinkamu I tipo ekologiniu ženklu paženklinta ir nurodytus reikalavimus atitinkanti įranga bus laikoma atitinkančia šį kriterijų (pavyzdžiui „TCO </w:t>
            </w:r>
            <w:proofErr w:type="spellStart"/>
            <w:r w:rsidRPr="009D0DBE">
              <w:rPr>
                <w:rFonts w:ascii="Tahoma" w:hAnsi="Tahoma" w:cs="Tahoma"/>
                <w:b/>
                <w:bCs/>
                <w:color w:val="FF0000"/>
              </w:rPr>
              <w:t>Certified</w:t>
            </w:r>
            <w:proofErr w:type="spellEnd"/>
            <w:r w:rsidRPr="009D0DBE">
              <w:rPr>
                <w:rFonts w:ascii="Tahoma" w:hAnsi="Tahoma" w:cs="Tahoma"/>
                <w:b/>
                <w:bCs/>
                <w:color w:val="FF0000"/>
              </w:rPr>
              <w:t xml:space="preserve"> 8“ ženklu užtikrinama, kad būtų naudojama bent viena C tipo USB jungtis), arba kiti lygiaverčiai įrodymai. </w:t>
            </w:r>
          </w:p>
          <w:p w14:paraId="58F0F7E8" w14:textId="77777777" w:rsidR="00817BFE" w:rsidRPr="009D0DBE" w:rsidRDefault="00817BFE" w:rsidP="00817BFE">
            <w:pPr>
              <w:pStyle w:val="ListParagraph"/>
              <w:numPr>
                <w:ilvl w:val="0"/>
                <w:numId w:val="18"/>
              </w:numPr>
              <w:tabs>
                <w:tab w:val="left" w:pos="313"/>
              </w:tabs>
              <w:ind w:left="0" w:firstLine="0"/>
              <w:jc w:val="both"/>
              <w:rPr>
                <w:rFonts w:ascii="Tahoma" w:hAnsi="Tahoma" w:cs="Tahoma"/>
              </w:rPr>
            </w:pPr>
            <w:r w:rsidRPr="009D0DBE">
              <w:rPr>
                <w:rFonts w:ascii="Tahoma" w:hAnsi="Tahoma" w:cs="Tahoma"/>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31C57E4" w14:textId="2AAB1395" w:rsidR="00817BFE" w:rsidRPr="009D0DBE" w:rsidRDefault="00817BFE" w:rsidP="00817BFE">
            <w:pPr>
              <w:pStyle w:val="Default"/>
              <w:jc w:val="both"/>
              <w:rPr>
                <w:rFonts w:ascii="Tahoma" w:hAnsi="Tahoma" w:cs="Tahoma"/>
                <w:b/>
                <w:bCs/>
                <w:color w:val="FF0000"/>
                <w:sz w:val="22"/>
                <w:szCs w:val="22"/>
              </w:rPr>
            </w:pPr>
            <w:r w:rsidRPr="009D0DBE">
              <w:rPr>
                <w:rFonts w:ascii="Tahoma" w:hAnsi="Tahoma" w:cs="Tahoma"/>
                <w:b/>
                <w:color w:val="FF0000"/>
                <w:sz w:val="22"/>
                <w:szCs w:val="22"/>
              </w:rPr>
              <w:t xml:space="preserve">Turi būti pateikti kartu su pasiūlymu atitiktį reikalavimams įrodantys dokumentai: </w:t>
            </w:r>
            <w:r w:rsidRPr="009D0DBE">
              <w:rPr>
                <w:rFonts w:ascii="Tahoma" w:hAnsi="Tahoma" w:cs="Tahoma"/>
                <w:b/>
                <w:bCs/>
                <w:color w:val="FF0000"/>
                <w:sz w:val="22"/>
                <w:szCs w:val="22"/>
              </w:rPr>
              <w:t xml:space="preserve">pripažintos įstaigos arba paskelbtosios (notifikuotos) institucijos bandymų protokolas, tyrimų ataskaita ar pažyma arba I tipo ekologinis ženklas (sertifikatas). I tipo ekologiniu ženklu paženklinti ir nurodytą reikalavimą atitinkantys gaminiai bus laikomi atitinkančiais šį kriterijų, arba kiti lygiaverčiai įrodymai. </w:t>
            </w:r>
          </w:p>
          <w:p w14:paraId="41648644" w14:textId="77777777" w:rsidR="00817BFE" w:rsidRPr="009D0DBE" w:rsidRDefault="00817BFE" w:rsidP="00817BFE">
            <w:pPr>
              <w:jc w:val="both"/>
              <w:rPr>
                <w:rFonts w:cs="Tahoma"/>
                <w:b/>
              </w:rPr>
            </w:pPr>
          </w:p>
        </w:tc>
      </w:tr>
      <w:tr w:rsidR="00817BFE" w:rsidRPr="009D0DBE" w14:paraId="0B58E09C" w14:textId="77777777" w:rsidTr="00CB4F4E">
        <w:tc>
          <w:tcPr>
            <w:tcW w:w="846" w:type="dxa"/>
          </w:tcPr>
          <w:p w14:paraId="17350E81" w14:textId="77777777" w:rsidR="00817BFE" w:rsidRPr="009D0DBE" w:rsidRDefault="00817BFE" w:rsidP="00817BFE">
            <w:pPr>
              <w:pStyle w:val="ListParagraph"/>
              <w:numPr>
                <w:ilvl w:val="0"/>
                <w:numId w:val="17"/>
              </w:numPr>
              <w:ind w:left="0" w:firstLine="0"/>
              <w:rPr>
                <w:rFonts w:ascii="Tahoma" w:hAnsi="Tahoma" w:cs="Tahoma"/>
                <w:b/>
              </w:rPr>
            </w:pPr>
          </w:p>
        </w:tc>
        <w:tc>
          <w:tcPr>
            <w:tcW w:w="3603" w:type="dxa"/>
          </w:tcPr>
          <w:p w14:paraId="697A2980" w14:textId="77777777" w:rsidR="00817BFE" w:rsidRPr="009D0DBE" w:rsidRDefault="00817BFE" w:rsidP="00817BFE">
            <w:pPr>
              <w:rPr>
                <w:rFonts w:cs="Tahoma"/>
                <w:b/>
              </w:rPr>
            </w:pPr>
            <w:r w:rsidRPr="009D0DBE">
              <w:rPr>
                <w:rFonts w:cs="Tahoma"/>
                <w:b/>
              </w:rPr>
              <w:t>Reikalavimai susiję su nacionaliniu saugumu</w:t>
            </w:r>
          </w:p>
        </w:tc>
        <w:tc>
          <w:tcPr>
            <w:tcW w:w="5333" w:type="dxa"/>
          </w:tcPr>
          <w:p w14:paraId="0E970E03" w14:textId="77777777" w:rsidR="00817BFE" w:rsidRPr="009D0DBE" w:rsidRDefault="00817BFE" w:rsidP="00817BFE">
            <w:pPr>
              <w:pStyle w:val="ListParagraph"/>
              <w:numPr>
                <w:ilvl w:val="1"/>
                <w:numId w:val="17"/>
              </w:numPr>
              <w:tabs>
                <w:tab w:val="left" w:pos="601"/>
              </w:tabs>
              <w:ind w:left="0" w:firstLine="0"/>
              <w:jc w:val="both"/>
              <w:rPr>
                <w:rFonts w:ascii="Tahoma" w:hAnsi="Tahoma" w:cs="Tahoma"/>
                <w:color w:val="000000"/>
              </w:rPr>
            </w:pPr>
            <w:r w:rsidRPr="009D0DBE">
              <w:rPr>
                <w:rFonts w:ascii="Tahoma" w:hAnsi="Tahoma" w:cs="Tahoma"/>
                <w:color w:val="000000"/>
              </w:rPr>
              <w:t>Tiekėjo siūlomos prekės</w:t>
            </w:r>
            <w:r w:rsidRPr="009D0DBE">
              <w:rPr>
                <w:rFonts w:ascii="Tahoma" w:hAnsi="Tahoma" w:cs="Tahoma"/>
                <w:color w:val="000000"/>
                <w:vertAlign w:val="superscript"/>
              </w:rPr>
              <w:t>2</w:t>
            </w:r>
            <w:r w:rsidRPr="009D0DBE">
              <w:rPr>
                <w:rFonts w:ascii="Tahoma" w:hAnsi="Tahoma" w:cs="Tahoma"/>
                <w:color w:val="000000"/>
              </w:rPr>
              <w:t xml:space="preserve"> (įskaitant jų gamintojus), paslaugos</w:t>
            </w:r>
            <w:r w:rsidRPr="009D0DBE">
              <w:rPr>
                <w:rFonts w:ascii="Tahoma" w:hAnsi="Tahoma" w:cs="Tahoma"/>
                <w:color w:val="000000"/>
                <w:vertAlign w:val="superscript"/>
              </w:rPr>
              <w:t>3</w:t>
            </w:r>
            <w:r w:rsidRPr="009D0DBE">
              <w:rPr>
                <w:rFonts w:ascii="Tahoma" w:hAnsi="Tahoma" w:cs="Tahoma"/>
                <w:color w:val="000000"/>
              </w:rPr>
              <w:t xml:space="preserve"> ar darbai</w:t>
            </w:r>
            <w:r w:rsidRPr="009D0DBE">
              <w:rPr>
                <w:rFonts w:ascii="Tahoma" w:hAnsi="Tahoma" w:cs="Tahoma"/>
                <w:color w:val="000000"/>
                <w:vertAlign w:val="superscript"/>
              </w:rPr>
              <w:t>4</w:t>
            </w:r>
            <w:r w:rsidRPr="009D0DBE">
              <w:rPr>
                <w:rFonts w:ascii="Tahoma" w:hAnsi="Tahoma" w:cs="Tahoma"/>
                <w:color w:val="000000"/>
              </w:rPr>
              <w:t xml:space="preserve"> neturi kelti grėsmės nacionaliniam saugumui. Tiekėjas teikdamas ir pasirašydamas pasiūlymą patvirtina, kad jo siūlomos prekės</w:t>
            </w:r>
            <w:r w:rsidRPr="009D0DBE">
              <w:rPr>
                <w:rFonts w:ascii="Tahoma" w:hAnsi="Tahoma" w:cs="Tahoma"/>
                <w:color w:val="000000"/>
                <w:vertAlign w:val="superscript"/>
              </w:rPr>
              <w:t>1</w:t>
            </w:r>
            <w:r w:rsidRPr="009D0DBE">
              <w:rPr>
                <w:rFonts w:ascii="Tahoma" w:hAnsi="Tahoma" w:cs="Tahoma"/>
                <w:color w:val="000000"/>
              </w:rPr>
              <w:t xml:space="preserve"> (įskaitant jų gamintojus), paslaugos</w:t>
            </w:r>
            <w:r w:rsidRPr="009D0DBE">
              <w:rPr>
                <w:rFonts w:ascii="Tahoma" w:hAnsi="Tahoma" w:cs="Tahoma"/>
                <w:color w:val="000000"/>
                <w:vertAlign w:val="superscript"/>
              </w:rPr>
              <w:t>2</w:t>
            </w:r>
            <w:r w:rsidRPr="009D0DBE">
              <w:rPr>
                <w:rFonts w:ascii="Tahoma" w:hAnsi="Tahoma" w:cs="Tahoma"/>
                <w:color w:val="000000"/>
              </w:rPr>
              <w:t xml:space="preserve"> ir (ar) darbai</w:t>
            </w:r>
            <w:r w:rsidRPr="009D0DBE">
              <w:rPr>
                <w:rFonts w:ascii="Tahoma" w:hAnsi="Tahoma" w:cs="Tahoma"/>
                <w:color w:val="000000"/>
                <w:vertAlign w:val="superscript"/>
              </w:rPr>
              <w:t>3</w:t>
            </w:r>
            <w:r w:rsidRPr="009D0DBE">
              <w:rPr>
                <w:rFonts w:ascii="Tahoma" w:hAnsi="Tahoma" w:cs="Tahoma"/>
                <w:color w:val="000000"/>
              </w:rPr>
              <w:t xml:space="preserve"> nekelia grėsmės nacionaliniam saugumui.</w:t>
            </w:r>
          </w:p>
          <w:p w14:paraId="54013BE4" w14:textId="77777777" w:rsidR="00817BFE" w:rsidRPr="009D0DBE" w:rsidRDefault="00817BFE" w:rsidP="00817BFE">
            <w:pPr>
              <w:pStyle w:val="ListParagraph"/>
              <w:numPr>
                <w:ilvl w:val="1"/>
                <w:numId w:val="17"/>
              </w:numPr>
              <w:tabs>
                <w:tab w:val="left" w:pos="459"/>
                <w:tab w:val="left" w:pos="601"/>
              </w:tabs>
              <w:ind w:left="0" w:firstLine="0"/>
              <w:jc w:val="both"/>
              <w:rPr>
                <w:rFonts w:ascii="Tahoma" w:hAnsi="Tahoma" w:cs="Tahoma"/>
                <w:color w:val="000000"/>
              </w:rPr>
            </w:pPr>
            <w:r w:rsidRPr="009D0DBE">
              <w:rPr>
                <w:rFonts w:ascii="Tahoma" w:hAnsi="Tahoma" w:cs="Tahoma"/>
                <w:color w:val="000000"/>
              </w:rPr>
              <w:t>Prekių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4E637983" w14:textId="77777777" w:rsidR="00817BFE" w:rsidRPr="009D0DBE" w:rsidRDefault="00817BFE" w:rsidP="00817BFE">
            <w:pPr>
              <w:pStyle w:val="ListParagraph"/>
              <w:numPr>
                <w:ilvl w:val="1"/>
                <w:numId w:val="17"/>
              </w:numPr>
              <w:tabs>
                <w:tab w:val="left" w:pos="700"/>
              </w:tabs>
              <w:ind w:left="34" w:firstLine="0"/>
              <w:jc w:val="both"/>
              <w:rPr>
                <w:rStyle w:val="Laukeliai"/>
                <w:rFonts w:ascii="Tahoma" w:hAnsi="Tahoma" w:cs="Tahoma"/>
                <w:bCs/>
                <w:sz w:val="22"/>
              </w:rPr>
            </w:pPr>
            <w:r w:rsidRPr="009D0DBE">
              <w:rPr>
                <w:rFonts w:ascii="Tahoma" w:hAnsi="Tahoma" w:cs="Tahoma"/>
                <w:color w:val="000000"/>
              </w:rPr>
              <w:t xml:space="preserve">Paslaugų teikimas negali būti vykdomas iš šio Lietuvos Respublikos viešųjų pirkimų įstatymo 92 </w:t>
            </w:r>
            <w:r w:rsidRPr="009D0DBE">
              <w:rPr>
                <w:rFonts w:ascii="Tahoma" w:hAnsi="Tahoma" w:cs="Tahoma"/>
                <w:color w:val="000000"/>
              </w:rPr>
              <w:lastRenderedPageBreak/>
              <w:t>straipsnio 14 dalyje numatytame sąraše nurodytų valstybių ar teritorijų.</w:t>
            </w:r>
            <w:r w:rsidRPr="009D0DBE">
              <w:rPr>
                <w:rStyle w:val="Laukeliai"/>
                <w:rFonts w:ascii="Tahoma" w:hAnsi="Tahoma" w:cs="Tahoma"/>
                <w:bCs/>
                <w:sz w:val="22"/>
              </w:rPr>
              <w:t xml:space="preserve"> </w:t>
            </w:r>
          </w:p>
          <w:p w14:paraId="59396EB4" w14:textId="77777777" w:rsidR="00817BFE" w:rsidRPr="009D0DBE" w:rsidRDefault="00817BFE" w:rsidP="00817BFE">
            <w:pPr>
              <w:pStyle w:val="ListParagraph"/>
              <w:numPr>
                <w:ilvl w:val="1"/>
                <w:numId w:val="17"/>
              </w:numPr>
              <w:tabs>
                <w:tab w:val="left" w:pos="352"/>
                <w:tab w:val="left" w:pos="601"/>
              </w:tabs>
              <w:ind w:left="34" w:firstLine="0"/>
              <w:jc w:val="both"/>
              <w:rPr>
                <w:rStyle w:val="Laukeliai"/>
                <w:rFonts w:ascii="Tahoma" w:eastAsia="Times New Roman" w:hAnsi="Tahoma" w:cs="Tahoma"/>
                <w:iCs/>
                <w:sz w:val="22"/>
              </w:rPr>
            </w:pPr>
            <w:r w:rsidRPr="009D0DBE">
              <w:rPr>
                <w:rFonts w:ascii="Tahoma" w:hAnsi="Tahoma" w:cs="Tahoma"/>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9D0DBE">
              <w:rPr>
                <w:rFonts w:ascii="Tahoma" w:eastAsia="Calibri" w:hAnsi="Tahoma" w:cs="Tahoma"/>
                <w:bCs/>
              </w:rPr>
              <w:t xml:space="preserve">Lietuvos Respublikos viešųjų pirkimų įstatymo </w:t>
            </w:r>
            <w:r w:rsidRPr="009D0DBE">
              <w:rPr>
                <w:rFonts w:ascii="Tahoma" w:hAnsi="Tahoma" w:cs="Tahoma"/>
              </w:rPr>
              <w:t>37 straipsnio 9 dalis netaikoma.</w:t>
            </w:r>
          </w:p>
        </w:tc>
      </w:tr>
    </w:tbl>
    <w:p w14:paraId="6BAD85C1" w14:textId="77777777" w:rsidR="002A7375" w:rsidRPr="009D0DBE" w:rsidRDefault="002A7375">
      <w:pPr>
        <w:rPr>
          <w:rFonts w:cs="Tahoma"/>
        </w:rPr>
      </w:pPr>
    </w:p>
    <w:p w14:paraId="7AF12915" w14:textId="01796D65" w:rsidR="00DF1874" w:rsidRPr="009D0DBE" w:rsidRDefault="00BC6145" w:rsidP="0027051A">
      <w:pPr>
        <w:spacing w:after="200" w:line="276" w:lineRule="auto"/>
        <w:rPr>
          <w:rFonts w:cs="Tahoma"/>
        </w:rPr>
      </w:pPr>
      <w:r w:rsidRPr="009D0DBE">
        <w:rPr>
          <w:rFonts w:cs="Tahoma"/>
        </w:rPr>
        <w:t xml:space="preserve">** - Kompiuterio matmenys </w:t>
      </w:r>
      <w:r w:rsidR="0027051A" w:rsidRPr="009D0DBE">
        <w:rPr>
          <w:rFonts w:cs="Tahoma"/>
        </w:rPr>
        <w:tab/>
      </w:r>
      <w:r w:rsidR="0027051A" w:rsidRPr="009D0DBE">
        <w:rPr>
          <w:rFonts w:cs="Tahoma"/>
        </w:rPr>
        <w:tab/>
      </w:r>
      <w:r w:rsidR="0027051A" w:rsidRPr="009D0DBE">
        <w:rPr>
          <w:rFonts w:cs="Tahoma"/>
        </w:rPr>
        <w:tab/>
      </w:r>
      <w:r w:rsidRPr="009D0DBE">
        <w:rPr>
          <w:rFonts w:cs="Tahoma"/>
        </w:rPr>
        <w:t xml:space="preserve">1 pav. </w:t>
      </w:r>
    </w:p>
    <w:p w14:paraId="10C20118" w14:textId="13C33557" w:rsidR="00613239" w:rsidRPr="009D0DBE" w:rsidRDefault="00FC7B59">
      <w:pPr>
        <w:rPr>
          <w:rFonts w:cs="Tahoma"/>
        </w:rPr>
      </w:pPr>
      <w:r w:rsidRPr="009D0DBE">
        <w:rPr>
          <w:rFonts w:cs="Tahoma"/>
          <w:noProof/>
        </w:rPr>
        <w:drawing>
          <wp:inline distT="0" distB="0" distL="0" distR="0" wp14:anchorId="2DA2574A" wp14:editId="2936462A">
            <wp:extent cx="4638908" cy="1953251"/>
            <wp:effectExtent l="19050" t="19050" r="9525" b="28575"/>
            <wp:docPr id="1740782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476" cy="1959806"/>
                    </a:xfrm>
                    <a:prstGeom prst="rect">
                      <a:avLst/>
                    </a:prstGeom>
                    <a:noFill/>
                    <a:ln>
                      <a:solidFill>
                        <a:schemeClr val="tx1"/>
                      </a:solidFill>
                    </a:ln>
                  </pic:spPr>
                </pic:pic>
              </a:graphicData>
            </a:graphic>
          </wp:inline>
        </w:drawing>
      </w:r>
    </w:p>
    <w:p w14:paraId="7DB0AFEF" w14:textId="77777777" w:rsidR="00613239" w:rsidRPr="009D0DBE" w:rsidRDefault="00613239">
      <w:pPr>
        <w:rPr>
          <w:rFonts w:cs="Tahoma"/>
        </w:rPr>
      </w:pPr>
    </w:p>
    <w:p w14:paraId="7E5A6931" w14:textId="77777777" w:rsidR="00613239" w:rsidRPr="009D0DBE" w:rsidRDefault="00613239">
      <w:pPr>
        <w:rPr>
          <w:rFonts w:cs="Tahoma"/>
        </w:rPr>
      </w:pPr>
    </w:p>
    <w:p w14:paraId="6D82894A" w14:textId="77777777" w:rsidR="00613239" w:rsidRPr="009D0DBE" w:rsidRDefault="00613239">
      <w:pPr>
        <w:rPr>
          <w:rFonts w:cs="Tahoma"/>
        </w:rPr>
      </w:pPr>
    </w:p>
    <w:p w14:paraId="43D9CBE7" w14:textId="77777777" w:rsidR="00DF1874" w:rsidRPr="009D0DBE" w:rsidRDefault="00DF1874">
      <w:pPr>
        <w:rPr>
          <w:rFonts w:cs="Tahoma"/>
        </w:rPr>
      </w:pPr>
    </w:p>
    <w:p w14:paraId="157025AD" w14:textId="77777777" w:rsidR="00613239" w:rsidRPr="009D0DBE" w:rsidRDefault="00613239">
      <w:pPr>
        <w:rPr>
          <w:rFonts w:cs="Tahoma"/>
        </w:rPr>
      </w:pPr>
    </w:p>
    <w:p w14:paraId="0A621FA3" w14:textId="77777777" w:rsidR="00613239" w:rsidRPr="009D0DBE" w:rsidRDefault="00613239">
      <w:pPr>
        <w:rPr>
          <w:rFonts w:cs="Tahoma"/>
        </w:rPr>
      </w:pPr>
    </w:p>
    <w:p w14:paraId="7164761F" w14:textId="77777777" w:rsidR="00F86917" w:rsidRPr="009D0DBE" w:rsidRDefault="00F86917">
      <w:pPr>
        <w:rPr>
          <w:rFonts w:cs="Tahoma"/>
        </w:rPr>
      </w:pPr>
    </w:p>
    <w:p w14:paraId="36146F29" w14:textId="77777777" w:rsidR="00613239" w:rsidRPr="009D0DBE" w:rsidRDefault="00613239">
      <w:pPr>
        <w:rPr>
          <w:rFonts w:cs="Tahoma"/>
        </w:rPr>
      </w:pPr>
    </w:p>
    <w:p w14:paraId="48F940F3" w14:textId="77777777" w:rsidR="00613239" w:rsidRPr="009D0DBE" w:rsidRDefault="00613239">
      <w:pPr>
        <w:rPr>
          <w:rFonts w:cs="Tahoma"/>
        </w:rPr>
      </w:pPr>
    </w:p>
    <w:p w14:paraId="1D3D87F1" w14:textId="77777777" w:rsidR="00613239" w:rsidRPr="009D0DBE" w:rsidRDefault="00613239" w:rsidP="00613239">
      <w:pPr>
        <w:pStyle w:val="Footer"/>
        <w:rPr>
          <w:rFonts w:cs="Tahoma"/>
        </w:rPr>
      </w:pPr>
    </w:p>
    <w:p w14:paraId="5C94DDF9" w14:textId="77777777" w:rsidR="00613239" w:rsidRPr="009D0DBE" w:rsidRDefault="00613239" w:rsidP="00613239">
      <w:pPr>
        <w:pStyle w:val="Footer"/>
        <w:rPr>
          <w:rFonts w:cs="Tahoma"/>
        </w:rPr>
      </w:pPr>
      <w:r w:rsidRPr="009D0DBE">
        <w:rPr>
          <w:rFonts w:cs="Tahoma"/>
        </w:rPr>
        <w:t>______________________________</w:t>
      </w:r>
    </w:p>
    <w:p w14:paraId="561486DA" w14:textId="77777777" w:rsidR="00613239" w:rsidRPr="009D0DBE" w:rsidRDefault="00613239" w:rsidP="00613239">
      <w:pPr>
        <w:pStyle w:val="Footer"/>
        <w:rPr>
          <w:rFonts w:cs="Tahoma"/>
        </w:rPr>
      </w:pPr>
      <w:r w:rsidRPr="009D0DBE">
        <w:rPr>
          <w:rFonts w:cs="Tahoma"/>
          <w:vertAlign w:val="superscript"/>
        </w:rPr>
        <w:t>2</w:t>
      </w:r>
      <w:r w:rsidRPr="009D0DBE">
        <w:rPr>
          <w:rFonts w:cs="Tahoma"/>
        </w:rPr>
        <w:t xml:space="preserve">Taikoma, kai perkamos prekės. </w:t>
      </w:r>
    </w:p>
    <w:p w14:paraId="6C863A86" w14:textId="77777777" w:rsidR="00613239" w:rsidRPr="009D0DBE" w:rsidRDefault="00613239" w:rsidP="00613239">
      <w:pPr>
        <w:pStyle w:val="Footer"/>
        <w:rPr>
          <w:rFonts w:cs="Tahoma"/>
        </w:rPr>
      </w:pPr>
      <w:r w:rsidRPr="009D0DBE">
        <w:rPr>
          <w:rFonts w:cs="Tahoma"/>
          <w:vertAlign w:val="superscript"/>
        </w:rPr>
        <w:t>3</w:t>
      </w:r>
      <w:r w:rsidRPr="009D0DBE">
        <w:rPr>
          <w:rFonts w:cs="Tahoma"/>
        </w:rPr>
        <w:t xml:space="preserve"> Taikoma, kai perkamos paslaugos. </w:t>
      </w:r>
    </w:p>
    <w:p w14:paraId="74802502" w14:textId="77777777" w:rsidR="00613239" w:rsidRPr="009D0DBE" w:rsidRDefault="00613239" w:rsidP="0027051A">
      <w:pPr>
        <w:pStyle w:val="Footer"/>
        <w:rPr>
          <w:rFonts w:cs="Tahoma"/>
        </w:rPr>
      </w:pPr>
      <w:r w:rsidRPr="009D0DBE">
        <w:rPr>
          <w:rFonts w:cs="Tahoma"/>
          <w:vertAlign w:val="superscript"/>
        </w:rPr>
        <w:t>4</w:t>
      </w:r>
      <w:r w:rsidRPr="009D0DBE">
        <w:rPr>
          <w:rFonts w:cs="Tahoma"/>
        </w:rPr>
        <w:t xml:space="preserve"> Taikoma, kai perkami darbai.</w:t>
      </w:r>
    </w:p>
    <w:sectPr w:rsidR="00613239" w:rsidRPr="009D0DBE" w:rsidSect="00CC492F">
      <w:headerReference w:type="default" r:id="rId10"/>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EC87" w14:textId="77777777" w:rsidR="00E930B8" w:rsidRDefault="00E930B8" w:rsidP="00DD3A79">
      <w:pPr>
        <w:spacing w:line="240" w:lineRule="auto"/>
      </w:pPr>
      <w:r>
        <w:separator/>
      </w:r>
    </w:p>
  </w:endnote>
  <w:endnote w:type="continuationSeparator" w:id="0">
    <w:p w14:paraId="295673AD" w14:textId="77777777" w:rsidR="00E930B8" w:rsidRDefault="00E930B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2B1FD" w14:textId="77777777" w:rsidR="00E930B8" w:rsidRDefault="00E930B8" w:rsidP="00DD3A79">
      <w:pPr>
        <w:spacing w:line="240" w:lineRule="auto"/>
      </w:pPr>
      <w:r>
        <w:separator/>
      </w:r>
    </w:p>
  </w:footnote>
  <w:footnote w:type="continuationSeparator" w:id="0">
    <w:p w14:paraId="47C13F04" w14:textId="77777777" w:rsidR="00E930B8" w:rsidRDefault="00E930B8"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76C777F" w14:textId="0D7EDB29"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CC492F">
          <w:rPr>
            <w:rFonts w:cs="Tahoma"/>
            <w:bCs/>
            <w:noProof/>
          </w:rPr>
          <w:t>4</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CC492F">
          <w:rPr>
            <w:rFonts w:cs="Tahoma"/>
            <w:bCs/>
            <w:noProof/>
          </w:rPr>
          <w:t>5</w:t>
        </w:r>
        <w:r w:rsidRPr="00F350AC">
          <w:rPr>
            <w:rFonts w:cs="Tahoma"/>
            <w:bCs/>
          </w:rPr>
          <w:fldChar w:fldCharType="end"/>
        </w:r>
      </w:p>
    </w:sdtContent>
  </w:sdt>
  <w:p w14:paraId="6730EDC5"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32182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8E066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214DF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4"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C13A6F"/>
    <w:multiLevelType w:val="hybridMultilevel"/>
    <w:tmpl w:val="08C61504"/>
    <w:lvl w:ilvl="0" w:tplc="7F2C41B6">
      <w:numFmt w:val="bullet"/>
      <w:lvlText w:val="-"/>
      <w:lvlJc w:val="left"/>
      <w:pPr>
        <w:ind w:left="720" w:hanging="360"/>
      </w:pPr>
      <w:rPr>
        <w:rFonts w:ascii="Source Sans Pro" w:eastAsia="Calibri" w:hAnsi="Source Sans Pro"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F20E9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0A3E05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732293"/>
    <w:multiLevelType w:val="multilevel"/>
    <w:tmpl w:val="26B0BBE6"/>
    <w:lvl w:ilvl="0">
      <w:start w:val="1"/>
      <w:numFmt w:val="decimal"/>
      <w:lvlText w:val="%1."/>
      <w:lvlJc w:val="left"/>
      <w:pPr>
        <w:ind w:left="360" w:hanging="360"/>
      </w:pPr>
    </w:lvl>
    <w:lvl w:ilvl="1">
      <w:start w:val="1"/>
      <w:numFmt w:val="decimal"/>
      <w:lvlText w:val="%1.%2."/>
      <w:lvlJc w:val="left"/>
      <w:pPr>
        <w:ind w:left="716" w:hanging="432"/>
      </w:pPr>
      <w:rPr>
        <w:b w:val="0"/>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C7549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62ABF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A75FAA"/>
    <w:multiLevelType w:val="hybridMultilevel"/>
    <w:tmpl w:val="82E60F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6A3C82"/>
    <w:multiLevelType w:val="hybridMultilevel"/>
    <w:tmpl w:val="27868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6F29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4FCA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C901C3A"/>
    <w:multiLevelType w:val="hybridMultilevel"/>
    <w:tmpl w:val="40962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BEC8D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7D54CFD"/>
    <w:multiLevelType w:val="multilevel"/>
    <w:tmpl w:val="684EED06"/>
    <w:lvl w:ilvl="0">
      <w:start w:val="1"/>
      <w:numFmt w:val="decimal"/>
      <w:lvlText w:val="%1."/>
      <w:lvlJc w:val="left"/>
      <w:pPr>
        <w:ind w:left="786" w:hanging="360"/>
      </w:pPr>
      <w:rPr>
        <w:rFonts w:hint="default"/>
        <w:b/>
      </w:rPr>
    </w:lvl>
    <w:lvl w:ilvl="1">
      <w:start w:val="1"/>
      <w:numFmt w:val="decimal"/>
      <w:lvlText w:val="%1.%2."/>
      <w:lvlJc w:val="left"/>
      <w:pPr>
        <w:ind w:left="2232" w:hanging="432"/>
      </w:pPr>
      <w:rPr>
        <w:rFonts w:hint="default"/>
        <w:b/>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6" w15:restartNumberingAfterBreak="0">
    <w:nsid w:val="58D77ECB"/>
    <w:multiLevelType w:val="hybridMultilevel"/>
    <w:tmpl w:val="0652C97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BB6EAA"/>
    <w:multiLevelType w:val="hybridMultilevel"/>
    <w:tmpl w:val="A388FFCC"/>
    <w:lvl w:ilvl="0" w:tplc="7F2C41B6">
      <w:numFmt w:val="bullet"/>
      <w:lvlText w:val="-"/>
      <w:lvlJc w:val="left"/>
      <w:pPr>
        <w:ind w:left="1636" w:hanging="360"/>
      </w:pPr>
      <w:rPr>
        <w:rFonts w:ascii="Source Sans Pro" w:eastAsia="Calibri" w:hAnsi="Source Sans Pro"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5C1909"/>
    <w:multiLevelType w:val="hybridMultilevel"/>
    <w:tmpl w:val="87E4D5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267437E"/>
    <w:multiLevelType w:val="multilevel"/>
    <w:tmpl w:val="AB9648EE"/>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3397222">
    <w:abstractNumId w:val="31"/>
  </w:num>
  <w:num w:numId="2" w16cid:durableId="416249980">
    <w:abstractNumId w:val="32"/>
  </w:num>
  <w:num w:numId="3" w16cid:durableId="333143619">
    <w:abstractNumId w:val="13"/>
  </w:num>
  <w:num w:numId="4" w16cid:durableId="1702248140">
    <w:abstractNumId w:val="23"/>
  </w:num>
  <w:num w:numId="5" w16cid:durableId="1429161196">
    <w:abstractNumId w:val="5"/>
  </w:num>
  <w:num w:numId="6" w16cid:durableId="1698047275">
    <w:abstractNumId w:val="28"/>
  </w:num>
  <w:num w:numId="7" w16cid:durableId="2110346698">
    <w:abstractNumId w:val="22"/>
  </w:num>
  <w:num w:numId="8" w16cid:durableId="445581030">
    <w:abstractNumId w:val="21"/>
  </w:num>
  <w:num w:numId="9" w16cid:durableId="1983578186">
    <w:abstractNumId w:val="15"/>
  </w:num>
  <w:num w:numId="10" w16cid:durableId="1054353938">
    <w:abstractNumId w:val="19"/>
  </w:num>
  <w:num w:numId="11" w16cid:durableId="1794322628">
    <w:abstractNumId w:val="3"/>
  </w:num>
  <w:num w:numId="12" w16cid:durableId="1732576842">
    <w:abstractNumId w:val="4"/>
  </w:num>
  <w:num w:numId="13" w16cid:durableId="446582817">
    <w:abstractNumId w:val="30"/>
  </w:num>
  <w:num w:numId="14" w16cid:durableId="1846287000">
    <w:abstractNumId w:val="12"/>
  </w:num>
  <w:num w:numId="15" w16cid:durableId="1029528057">
    <w:abstractNumId w:val="14"/>
  </w:num>
  <w:num w:numId="16" w16cid:durableId="1713846581">
    <w:abstractNumId w:val="20"/>
  </w:num>
  <w:num w:numId="17" w16cid:durableId="1036544411">
    <w:abstractNumId w:val="9"/>
  </w:num>
  <w:num w:numId="18" w16cid:durableId="202526540">
    <w:abstractNumId w:val="29"/>
  </w:num>
  <w:num w:numId="19" w16cid:durableId="882401789">
    <w:abstractNumId w:val="27"/>
  </w:num>
  <w:num w:numId="20" w16cid:durableId="326830611">
    <w:abstractNumId w:val="26"/>
  </w:num>
  <w:num w:numId="21" w16cid:durableId="408887294">
    <w:abstractNumId w:val="6"/>
  </w:num>
  <w:num w:numId="22" w16cid:durableId="2143619776">
    <w:abstractNumId w:val="16"/>
  </w:num>
  <w:num w:numId="23" w16cid:durableId="473717242">
    <w:abstractNumId w:val="25"/>
  </w:num>
  <w:num w:numId="24" w16cid:durableId="1903053280">
    <w:abstractNumId w:val="11"/>
  </w:num>
  <w:num w:numId="25" w16cid:durableId="505944953">
    <w:abstractNumId w:val="7"/>
  </w:num>
  <w:num w:numId="26" w16cid:durableId="1291130496">
    <w:abstractNumId w:val="1"/>
  </w:num>
  <w:num w:numId="27" w16cid:durableId="2077431507">
    <w:abstractNumId w:val="0"/>
  </w:num>
  <w:num w:numId="28" w16cid:durableId="768084523">
    <w:abstractNumId w:val="2"/>
  </w:num>
  <w:num w:numId="29" w16cid:durableId="321197858">
    <w:abstractNumId w:val="10"/>
  </w:num>
  <w:num w:numId="30" w16cid:durableId="1429227794">
    <w:abstractNumId w:val="24"/>
  </w:num>
  <w:num w:numId="31" w16cid:durableId="1594900745">
    <w:abstractNumId w:val="8"/>
  </w:num>
  <w:num w:numId="32" w16cid:durableId="1110590265">
    <w:abstractNumId w:val="17"/>
  </w:num>
  <w:num w:numId="33" w16cid:durableId="20834066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12B62"/>
    <w:rsid w:val="00025482"/>
    <w:rsid w:val="00033FEF"/>
    <w:rsid w:val="000813B4"/>
    <w:rsid w:val="0008308B"/>
    <w:rsid w:val="00094AFA"/>
    <w:rsid w:val="000967E6"/>
    <w:rsid w:val="000A09BA"/>
    <w:rsid w:val="000B05C9"/>
    <w:rsid w:val="00117AF6"/>
    <w:rsid w:val="00152310"/>
    <w:rsid w:val="00154EEA"/>
    <w:rsid w:val="00177333"/>
    <w:rsid w:val="001836E8"/>
    <w:rsid w:val="00186ABA"/>
    <w:rsid w:val="00191FF0"/>
    <w:rsid w:val="001976E0"/>
    <w:rsid w:val="001A7F58"/>
    <w:rsid w:val="001D5ED8"/>
    <w:rsid w:val="001F482F"/>
    <w:rsid w:val="002574FB"/>
    <w:rsid w:val="0027051A"/>
    <w:rsid w:val="002A170C"/>
    <w:rsid w:val="002A7375"/>
    <w:rsid w:val="002E19B4"/>
    <w:rsid w:val="002E3CDE"/>
    <w:rsid w:val="002F0F99"/>
    <w:rsid w:val="002F119A"/>
    <w:rsid w:val="002F3C79"/>
    <w:rsid w:val="003130F4"/>
    <w:rsid w:val="00313D3E"/>
    <w:rsid w:val="0034409D"/>
    <w:rsid w:val="00354BD2"/>
    <w:rsid w:val="00363086"/>
    <w:rsid w:val="003728DD"/>
    <w:rsid w:val="00377A0F"/>
    <w:rsid w:val="003879F1"/>
    <w:rsid w:val="003B54F6"/>
    <w:rsid w:val="003B691E"/>
    <w:rsid w:val="003D2B14"/>
    <w:rsid w:val="003E3C40"/>
    <w:rsid w:val="003E48E6"/>
    <w:rsid w:val="003E7DD8"/>
    <w:rsid w:val="00404EEC"/>
    <w:rsid w:val="00423BBC"/>
    <w:rsid w:val="004631AB"/>
    <w:rsid w:val="0046784B"/>
    <w:rsid w:val="004862B4"/>
    <w:rsid w:val="004B66CD"/>
    <w:rsid w:val="00513A28"/>
    <w:rsid w:val="0052781B"/>
    <w:rsid w:val="00542F4A"/>
    <w:rsid w:val="005463B1"/>
    <w:rsid w:val="00570218"/>
    <w:rsid w:val="005763CF"/>
    <w:rsid w:val="005A0891"/>
    <w:rsid w:val="005A6209"/>
    <w:rsid w:val="005A6394"/>
    <w:rsid w:val="005A6B07"/>
    <w:rsid w:val="005B21A2"/>
    <w:rsid w:val="005C5810"/>
    <w:rsid w:val="005D2E58"/>
    <w:rsid w:val="005D7F72"/>
    <w:rsid w:val="005E787F"/>
    <w:rsid w:val="00613239"/>
    <w:rsid w:val="006239B0"/>
    <w:rsid w:val="00641CD5"/>
    <w:rsid w:val="00652565"/>
    <w:rsid w:val="00666F21"/>
    <w:rsid w:val="0067228C"/>
    <w:rsid w:val="00672D56"/>
    <w:rsid w:val="00680B1E"/>
    <w:rsid w:val="0068364F"/>
    <w:rsid w:val="006A0610"/>
    <w:rsid w:val="006C14AC"/>
    <w:rsid w:val="006C5FC5"/>
    <w:rsid w:val="006D02F0"/>
    <w:rsid w:val="006E7679"/>
    <w:rsid w:val="006F1AD3"/>
    <w:rsid w:val="006F3916"/>
    <w:rsid w:val="006F3E1B"/>
    <w:rsid w:val="006F5138"/>
    <w:rsid w:val="00733656"/>
    <w:rsid w:val="00746E17"/>
    <w:rsid w:val="00751F2A"/>
    <w:rsid w:val="0075727D"/>
    <w:rsid w:val="00764E2D"/>
    <w:rsid w:val="007670C2"/>
    <w:rsid w:val="007766B4"/>
    <w:rsid w:val="0079050E"/>
    <w:rsid w:val="0079689B"/>
    <w:rsid w:val="007C04C6"/>
    <w:rsid w:val="007C25F7"/>
    <w:rsid w:val="007D30E6"/>
    <w:rsid w:val="007F0F26"/>
    <w:rsid w:val="008150B9"/>
    <w:rsid w:val="00817BFE"/>
    <w:rsid w:val="00827B87"/>
    <w:rsid w:val="008319EA"/>
    <w:rsid w:val="0083617F"/>
    <w:rsid w:val="008435F7"/>
    <w:rsid w:val="00871A40"/>
    <w:rsid w:val="008843CC"/>
    <w:rsid w:val="00893284"/>
    <w:rsid w:val="008A6379"/>
    <w:rsid w:val="008B628A"/>
    <w:rsid w:val="008D3F66"/>
    <w:rsid w:val="008E7FC4"/>
    <w:rsid w:val="009909A0"/>
    <w:rsid w:val="009B5C9B"/>
    <w:rsid w:val="009B5E31"/>
    <w:rsid w:val="009D0260"/>
    <w:rsid w:val="009D0DBE"/>
    <w:rsid w:val="009D3D32"/>
    <w:rsid w:val="009E2184"/>
    <w:rsid w:val="00A00459"/>
    <w:rsid w:val="00A21BFA"/>
    <w:rsid w:val="00A4110C"/>
    <w:rsid w:val="00A6346B"/>
    <w:rsid w:val="00AB57A3"/>
    <w:rsid w:val="00AD718C"/>
    <w:rsid w:val="00AD7FB7"/>
    <w:rsid w:val="00AF6D86"/>
    <w:rsid w:val="00B008E7"/>
    <w:rsid w:val="00B02303"/>
    <w:rsid w:val="00B02580"/>
    <w:rsid w:val="00B060F9"/>
    <w:rsid w:val="00B0702B"/>
    <w:rsid w:val="00B25407"/>
    <w:rsid w:val="00B25F4B"/>
    <w:rsid w:val="00B27BA1"/>
    <w:rsid w:val="00B33789"/>
    <w:rsid w:val="00B519D3"/>
    <w:rsid w:val="00B64368"/>
    <w:rsid w:val="00B67675"/>
    <w:rsid w:val="00B72F2A"/>
    <w:rsid w:val="00B76466"/>
    <w:rsid w:val="00BB14C5"/>
    <w:rsid w:val="00BB434A"/>
    <w:rsid w:val="00BB71AC"/>
    <w:rsid w:val="00BC11F4"/>
    <w:rsid w:val="00BC6145"/>
    <w:rsid w:val="00BD47A0"/>
    <w:rsid w:val="00C064DF"/>
    <w:rsid w:val="00C13190"/>
    <w:rsid w:val="00C22018"/>
    <w:rsid w:val="00C252CD"/>
    <w:rsid w:val="00C305D8"/>
    <w:rsid w:val="00C655E4"/>
    <w:rsid w:val="00C6672A"/>
    <w:rsid w:val="00C71F00"/>
    <w:rsid w:val="00C740D3"/>
    <w:rsid w:val="00C87BAF"/>
    <w:rsid w:val="00C97435"/>
    <w:rsid w:val="00CA241A"/>
    <w:rsid w:val="00CA566C"/>
    <w:rsid w:val="00CB0562"/>
    <w:rsid w:val="00CB4F4E"/>
    <w:rsid w:val="00CB53F8"/>
    <w:rsid w:val="00CC492F"/>
    <w:rsid w:val="00CD0702"/>
    <w:rsid w:val="00CE72CE"/>
    <w:rsid w:val="00D03631"/>
    <w:rsid w:val="00D753AB"/>
    <w:rsid w:val="00D978FD"/>
    <w:rsid w:val="00DA0E0F"/>
    <w:rsid w:val="00DB1685"/>
    <w:rsid w:val="00DB76A5"/>
    <w:rsid w:val="00DD0EFA"/>
    <w:rsid w:val="00DD3A79"/>
    <w:rsid w:val="00DF0EF5"/>
    <w:rsid w:val="00DF1874"/>
    <w:rsid w:val="00E03657"/>
    <w:rsid w:val="00E2122E"/>
    <w:rsid w:val="00E246E6"/>
    <w:rsid w:val="00E30AB3"/>
    <w:rsid w:val="00E36639"/>
    <w:rsid w:val="00E5747A"/>
    <w:rsid w:val="00E627C0"/>
    <w:rsid w:val="00E9190F"/>
    <w:rsid w:val="00E930B8"/>
    <w:rsid w:val="00EA5E01"/>
    <w:rsid w:val="00EB5B61"/>
    <w:rsid w:val="00EB6B3F"/>
    <w:rsid w:val="00EF055D"/>
    <w:rsid w:val="00EF1417"/>
    <w:rsid w:val="00F00609"/>
    <w:rsid w:val="00F077D0"/>
    <w:rsid w:val="00F1014A"/>
    <w:rsid w:val="00F110B3"/>
    <w:rsid w:val="00F33E7C"/>
    <w:rsid w:val="00F350AC"/>
    <w:rsid w:val="00F5543F"/>
    <w:rsid w:val="00F71C75"/>
    <w:rsid w:val="00F86917"/>
    <w:rsid w:val="00FB7B6F"/>
    <w:rsid w:val="00FC7B59"/>
    <w:rsid w:val="00FD2EF2"/>
    <w:rsid w:val="00FD50BE"/>
    <w:rsid w:val="00FD5A9B"/>
    <w:rsid w:val="00FD73F2"/>
    <w:rsid w:val="00FE3836"/>
    <w:rsid w:val="00FF14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EB964"/>
  <w15:chartTrackingRefBased/>
  <w15:docId w15:val="{B6F78310-1F45-43A7-95A9-11151EF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Lentele,punkta"/>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character" w:styleId="Hyperlink">
    <w:name w:val="Hyperlink"/>
    <w:basedOn w:val="DefaultParagraphFont"/>
    <w:uiPriority w:val="99"/>
    <w:unhideWhenUsed/>
    <w:rsid w:val="00746E17"/>
    <w:rPr>
      <w:color w:val="0563C1" w:themeColor="hyperlink"/>
      <w:u w:val="single"/>
    </w:rPr>
  </w:style>
  <w:style w:type="paragraph" w:styleId="Revision">
    <w:name w:val="Revision"/>
    <w:hidden/>
    <w:uiPriority w:val="99"/>
    <w:semiHidden/>
    <w:rsid w:val="006D02F0"/>
    <w:pPr>
      <w:spacing w:line="240" w:lineRule="auto"/>
      <w:ind w:firstLine="0"/>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nhideWhenUsed/>
    <w:qFormat/>
    <w:rsid w:val="00E246E6"/>
    <w:pPr>
      <w:spacing w:line="240" w:lineRule="auto"/>
    </w:pPr>
    <w:rPr>
      <w:rFonts w:asciiTheme="minorHAnsi" w:hAnsiTheme="minorHAnsi"/>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E246E6"/>
    <w:rPr>
      <w:rFonts w:asciiTheme="minorHAnsi" w:hAnsiTheme="minorHAnsi"/>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nhideWhenUsed/>
    <w:qFormat/>
    <w:rsid w:val="00E246E6"/>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E246E6"/>
    <w:pPr>
      <w:spacing w:before="60" w:after="160" w:line="240" w:lineRule="exact"/>
      <w:jc w:val="both"/>
    </w:pPr>
    <w:rPr>
      <w:vertAlign w:val="superscript"/>
    </w:rPr>
  </w:style>
  <w:style w:type="character" w:customStyle="1" w:styleId="Neapdorotaspaminjimas1">
    <w:name w:val="Neapdorotas paminėjimas1"/>
    <w:basedOn w:val="DefaultParagraphFont"/>
    <w:uiPriority w:val="99"/>
    <w:semiHidden/>
    <w:unhideWhenUsed/>
    <w:rsid w:val="008D3F66"/>
    <w:rPr>
      <w:color w:val="605E5C"/>
      <w:shd w:val="clear" w:color="auto" w:fill="E1DFDD"/>
    </w:rPr>
  </w:style>
  <w:style w:type="paragraph" w:customStyle="1" w:styleId="TableContents">
    <w:name w:val="Table Contents"/>
    <w:basedOn w:val="Normal"/>
    <w:rsid w:val="0034409D"/>
    <w:pPr>
      <w:widowControl w:val="0"/>
      <w:suppressLineNumbers/>
      <w:suppressAutoHyphens/>
      <w:autoSpaceDE w:val="0"/>
      <w:autoSpaceDN w:val="0"/>
      <w:spacing w:line="240" w:lineRule="auto"/>
      <w:ind w:firstLine="720"/>
      <w:textAlignment w:val="baseline"/>
    </w:pPr>
    <w:rPr>
      <w:rFonts w:ascii="Arial" w:eastAsia="Times New Roman" w:hAnsi="Arial" w:cs="Arial"/>
      <w:kern w:val="3"/>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8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FAA7D4DD1E4D749966990BED0F1040"/>
        <w:category>
          <w:name w:val="General"/>
          <w:gallery w:val="placeholder"/>
        </w:category>
        <w:types>
          <w:type w:val="bbPlcHdr"/>
        </w:types>
        <w:behaviors>
          <w:behavior w:val="content"/>
        </w:behaviors>
        <w:guid w:val="{B1A67F48-C455-4472-9846-7E5063F09945}"/>
      </w:docPartPr>
      <w:docPartBody>
        <w:p w:rsidR="00E37879" w:rsidRDefault="001331C6" w:rsidP="001331C6">
          <w:pPr>
            <w:pStyle w:val="AFFAA7D4DD1E4D749966990BED0F1040"/>
          </w:pPr>
          <w:r w:rsidRPr="002676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0A07"/>
    <w:rsid w:val="000235FA"/>
    <w:rsid w:val="00085E03"/>
    <w:rsid w:val="00095726"/>
    <w:rsid w:val="000D5CD7"/>
    <w:rsid w:val="000D7B92"/>
    <w:rsid w:val="001331C6"/>
    <w:rsid w:val="00154EEA"/>
    <w:rsid w:val="00187E0E"/>
    <w:rsid w:val="001D5638"/>
    <w:rsid w:val="001E6333"/>
    <w:rsid w:val="00284364"/>
    <w:rsid w:val="003813C9"/>
    <w:rsid w:val="004E7E76"/>
    <w:rsid w:val="004F58AE"/>
    <w:rsid w:val="005463B1"/>
    <w:rsid w:val="0058303B"/>
    <w:rsid w:val="00652565"/>
    <w:rsid w:val="00712C95"/>
    <w:rsid w:val="00893284"/>
    <w:rsid w:val="00A569EF"/>
    <w:rsid w:val="00AA7352"/>
    <w:rsid w:val="00B202E5"/>
    <w:rsid w:val="00B63181"/>
    <w:rsid w:val="00B65E4F"/>
    <w:rsid w:val="00C05534"/>
    <w:rsid w:val="00D50E89"/>
    <w:rsid w:val="00DF27D9"/>
    <w:rsid w:val="00E07696"/>
    <w:rsid w:val="00E37879"/>
    <w:rsid w:val="00E84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331C6"/>
    <w:rPr>
      <w:rFonts w:cs="Times New Roman"/>
      <w:color w:val="808080"/>
    </w:rPr>
  </w:style>
  <w:style w:type="paragraph" w:customStyle="1" w:styleId="AFFAA7D4DD1E4D749966990BED0F1040">
    <w:name w:val="AFFAA7D4DD1E4D749966990BED0F1040"/>
    <w:rsid w:val="00133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BBDC7-0748-43E7-8E04-8C255F6D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8175</Words>
  <Characters>4661</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Giedrė Jasulaitytė-Ostapenko</cp:lastModifiedBy>
  <cp:revision>2</cp:revision>
  <dcterms:created xsi:type="dcterms:W3CDTF">2025-06-06T05:29:00Z</dcterms:created>
  <dcterms:modified xsi:type="dcterms:W3CDTF">2025-06-06T05:29:00Z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2024-02-01T14:41:21Z</vt:lpwstr>
  </property>
  <property fmtid="{D5CDD505-2E9C-101B-9397-08002B2CF9AE}" pid="4" name="MSIP_Label_179ca552-b207-4d72-8d58-818aee87ca18_Method">
    <vt:lpwstr>Privileged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4bb6e4b9-ba58-436a-8a84-6aa0c41ab466</vt:lpwstr>
  </property>
  <property fmtid="{D5CDD505-2E9C-101B-9397-08002B2CF9AE}" pid="8" name="MSIP_Label_179ca552-b207-4d72-8d58-818aee87ca18_ContentBits">
    <vt:lpwstr>0</vt:lpwstr>
  </property>
</Properties>
</file>