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D6D" w:rsidRPr="000B7EFB" w:rsidRDefault="008D59CD" w:rsidP="008D59CD">
      <w:pPr>
        <w:jc w:val="right"/>
        <w:rPr>
          <w:rFonts w:eastAsia="SimSun"/>
          <w:b/>
        </w:rPr>
      </w:pPr>
      <w:r>
        <w:rPr>
          <w:rFonts w:eastAsia="SimSun"/>
          <w:b/>
          <w:bCs/>
          <w:lang w:val="en-GB"/>
        </w:rPr>
        <w:t>Supplement 2</w:t>
      </w:r>
      <w:r w:rsidR="006B19C2">
        <w:rPr>
          <w:rFonts w:eastAsia="SimSun"/>
          <w:b/>
          <w:bCs/>
          <w:lang w:val="en-GB"/>
        </w:rPr>
        <w:t>. D</w:t>
      </w:r>
      <w:bookmarkStart w:id="0" w:name="_GoBack"/>
      <w:bookmarkEnd w:id="0"/>
      <w:r>
        <w:rPr>
          <w:rFonts w:eastAsia="SimSun"/>
          <w:b/>
          <w:bCs/>
          <w:lang w:val="en-GB"/>
        </w:rPr>
        <w:t xml:space="preserve">ocument 26. </w:t>
      </w:r>
    </w:p>
    <w:p w:rsidR="008D59CD" w:rsidRPr="000B7EFB" w:rsidRDefault="008D59CD" w:rsidP="008D59CD">
      <w:pPr>
        <w:jc w:val="right"/>
        <w:rPr>
          <w:rFonts w:eastAsia="SimSun"/>
          <w:b/>
        </w:rPr>
      </w:pPr>
      <w:r>
        <w:rPr>
          <w:rFonts w:eastAsia="SimSun"/>
          <w:b/>
          <w:bCs/>
          <w:lang w:val="en-GB"/>
        </w:rPr>
        <w:t>Rack technical specification.</w:t>
      </w:r>
    </w:p>
    <w:p w:rsidR="008D59CD" w:rsidRDefault="008D59CD" w:rsidP="009800A2">
      <w:pPr>
        <w:ind w:left="360"/>
        <w:jc w:val="right"/>
        <w:rPr>
          <w:sz w:val="26"/>
          <w:szCs w:val="26"/>
        </w:rPr>
      </w:pPr>
    </w:p>
    <w:p w:rsidR="00644C55" w:rsidRDefault="00644C55" w:rsidP="009800A2">
      <w:pPr>
        <w:ind w:left="360"/>
        <w:jc w:val="right"/>
        <w:rPr>
          <w:sz w:val="26"/>
          <w:szCs w:val="26"/>
        </w:rPr>
      </w:pPr>
    </w:p>
    <w:p w:rsidR="009800A2" w:rsidRPr="00FC0B24" w:rsidRDefault="009800A2" w:rsidP="009800A2">
      <w:pPr>
        <w:ind w:left="360"/>
        <w:jc w:val="center"/>
        <w:rPr>
          <w:b/>
          <w:sz w:val="26"/>
          <w:szCs w:val="26"/>
        </w:rPr>
      </w:pPr>
      <w:r>
        <w:rPr>
          <w:b/>
          <w:bCs/>
          <w:sz w:val="26"/>
          <w:szCs w:val="26"/>
          <w:lang w:val="en-GB"/>
        </w:rPr>
        <w:t xml:space="preserve">RACK </w:t>
      </w:r>
      <w:proofErr w:type="gramStart"/>
      <w:r>
        <w:rPr>
          <w:b/>
          <w:bCs/>
          <w:sz w:val="26"/>
          <w:szCs w:val="26"/>
          <w:lang w:val="en-GB"/>
        </w:rPr>
        <w:t xml:space="preserve">SPECIFICATION </w:t>
      </w:r>
      <w:r>
        <w:rPr>
          <w:sz w:val="26"/>
          <w:szCs w:val="26"/>
          <w:lang w:val="en-GB"/>
        </w:rPr>
        <w:t xml:space="preserve"> (</w:t>
      </w:r>
      <w:proofErr w:type="gramEnd"/>
      <w:r>
        <w:rPr>
          <w:sz w:val="26"/>
          <w:szCs w:val="26"/>
          <w:lang w:val="en-GB"/>
        </w:rPr>
        <w:t>1000x600x1800mm)</w:t>
      </w:r>
    </w:p>
    <w:p w:rsidR="009800A2" w:rsidRDefault="009800A2" w:rsidP="009800A2">
      <w:pPr>
        <w:ind w:left="360"/>
        <w:jc w:val="center"/>
        <w:rPr>
          <w:b/>
        </w:rPr>
      </w:pPr>
    </w:p>
    <w:p w:rsidR="009800A2" w:rsidRDefault="009800A2" w:rsidP="009800A2">
      <w:pPr>
        <w:ind w:left="360"/>
        <w:jc w:val="center"/>
        <w:rPr>
          <w:b/>
        </w:rPr>
      </w:pPr>
    </w:p>
    <w:p w:rsidR="009800A2" w:rsidRDefault="009800A2" w:rsidP="009800A2">
      <w:pPr>
        <w:ind w:left="360"/>
        <w:jc w:val="center"/>
        <w:rPr>
          <w:b/>
        </w:rPr>
      </w:pPr>
    </w:p>
    <w:p w:rsidR="009800A2" w:rsidRDefault="009800A2" w:rsidP="009800A2">
      <w:pPr>
        <w:ind w:left="360"/>
        <w:jc w:val="center"/>
        <w:rPr>
          <w:b/>
        </w:rPr>
      </w:pPr>
      <w:r>
        <w:rPr>
          <w:b/>
          <w:bCs/>
          <w:noProof/>
          <w:lang w:eastAsia="zh-TW" w:bidi="bn-BD"/>
        </w:rPr>
        <w:drawing>
          <wp:inline distT="0" distB="0" distL="0" distR="0" wp14:anchorId="0B5A8037" wp14:editId="29F564B8">
            <wp:extent cx="4552950" cy="5476875"/>
            <wp:effectExtent l="0" t="0" r="0" b="9525"/>
            <wp:docPr id="1" name="Picture 1" descr="stelaž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telaža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547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0A2" w:rsidRDefault="009800A2" w:rsidP="009800A2">
      <w:pPr>
        <w:ind w:left="360"/>
        <w:jc w:val="center"/>
        <w:rPr>
          <w:b/>
        </w:rPr>
      </w:pPr>
      <w:r>
        <w:rPr>
          <w:b/>
          <w:bCs/>
          <w:lang w:val="en-GB"/>
        </w:rPr>
        <w:t xml:space="preserve"> </w:t>
      </w:r>
    </w:p>
    <w:p w:rsidR="009800A2" w:rsidRDefault="009800A2" w:rsidP="009800A2"/>
    <w:p w:rsidR="009800A2" w:rsidRDefault="009800A2" w:rsidP="009800A2"/>
    <w:p w:rsidR="009800A2" w:rsidRDefault="009800A2" w:rsidP="009800A2">
      <w:pPr>
        <w:ind w:firstLine="720"/>
        <w:jc w:val="both"/>
      </w:pPr>
      <w:r>
        <w:rPr>
          <w:lang w:val="en-GB"/>
        </w:rPr>
        <w:t>The stand – profile tube 25x25x2 mm. The shelves – 0.8 mm sheet steel. The step of changing the shelf height – within the interval [+50;-50]. Painting – grey powder polymer enamel (</w:t>
      </w:r>
      <w:r>
        <w:rPr>
          <w:b/>
          <w:bCs/>
          <w:lang w:val="en-GB"/>
        </w:rPr>
        <w:t>the shelves must withstand a load of no less than a static 170 kg per one metre of shelf length).</w:t>
      </w:r>
    </w:p>
    <w:p w:rsidR="009800A2" w:rsidRDefault="009800A2" w:rsidP="009800A2">
      <w:pPr>
        <w:jc w:val="both"/>
      </w:pPr>
      <w:r>
        <w:rPr>
          <w:lang w:val="en-GB"/>
        </w:rPr>
        <w:t xml:space="preserve">Colour – grey. </w:t>
      </w:r>
    </w:p>
    <w:p w:rsidR="00902D07" w:rsidRDefault="00902D07"/>
    <w:sectPr w:rsidR="00902D0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Vrinda">
    <w:altName w:val="Courier New"/>
    <w:panose1 w:val="00000400000000000000"/>
    <w:charset w:val="01"/>
    <w:family w:val="roman"/>
    <w:pitch w:val="variable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A01"/>
    <w:rsid w:val="000B7EFB"/>
    <w:rsid w:val="00644C55"/>
    <w:rsid w:val="006B19C2"/>
    <w:rsid w:val="007C16B4"/>
    <w:rsid w:val="00835A01"/>
    <w:rsid w:val="008C365C"/>
    <w:rsid w:val="008D59CD"/>
    <w:rsid w:val="00902D07"/>
    <w:rsid w:val="00955D6D"/>
    <w:rsid w:val="009800A2"/>
    <w:rsid w:val="00994329"/>
    <w:rsid w:val="00A86878"/>
    <w:rsid w:val="00AC1DCD"/>
    <w:rsid w:val="00D06C91"/>
    <w:rsid w:val="00D966D1"/>
    <w:rsid w:val="00F5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TW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82E84"/>
  <w15:chartTrackingRefBased/>
  <w15:docId w15:val="{4C3E50FF-9BF1-4149-8BD6-936C7E9EC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00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"/>
    <w:basedOn w:val="Normal"/>
    <w:link w:val="ListParagraphChar"/>
    <w:uiPriority w:val="34"/>
    <w:qFormat/>
    <w:rsid w:val="009800A2"/>
    <w:pPr>
      <w:ind w:left="720"/>
      <w:contextualSpacing/>
    </w:pPr>
  </w:style>
  <w:style w:type="character" w:customStyle="1" w:styleId="ListParagraphChar">
    <w:name w:val="List Paragraph Char"/>
    <w:aliases w:val="List Paragraph Red Char,Bullet EY Char"/>
    <w:link w:val="ListParagraph"/>
    <w:uiPriority w:val="34"/>
    <w:rsid w:val="009800A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Aurimas Banys</dc:creator>
  <cp:lastModifiedBy>Windows User</cp:lastModifiedBy>
  <cp:revision>2</cp:revision>
  <dcterms:created xsi:type="dcterms:W3CDTF">2025-04-04T11:51:00Z</dcterms:created>
  <dcterms:modified xsi:type="dcterms:W3CDTF">2025-04-04T11:51:00Z</dcterms:modified>
</cp:coreProperties>
</file>