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E03C" w14:textId="5B44505C" w:rsidR="00F01D73" w:rsidRPr="00D80D43" w:rsidRDefault="00F01D73" w:rsidP="003E6B44">
      <w:pPr>
        <w:tabs>
          <w:tab w:val="left" w:pos="2694"/>
          <w:tab w:val="left" w:pos="3119"/>
        </w:tabs>
        <w:spacing w:line="336" w:lineRule="auto"/>
        <w:ind w:left="6379"/>
        <w:rPr>
          <w:rFonts w:asciiTheme="majorHAnsi" w:hAnsiTheme="majorHAnsi" w:cstheme="majorHAnsi"/>
        </w:rPr>
      </w:pPr>
      <w:bookmarkStart w:id="0" w:name="_GoBack"/>
      <w:bookmarkEnd w:id="0"/>
      <w:r w:rsidRPr="00D80D43">
        <w:rPr>
          <w:rFonts w:asciiTheme="majorHAnsi" w:hAnsiTheme="majorHAnsi" w:cstheme="majorHAnsi"/>
        </w:rPr>
        <w:t>202</w:t>
      </w:r>
      <w:r w:rsidR="008E6CF2" w:rsidRPr="00D80D43">
        <w:rPr>
          <w:rFonts w:asciiTheme="majorHAnsi" w:hAnsiTheme="majorHAnsi" w:cstheme="majorHAnsi"/>
        </w:rPr>
        <w:t>5</w:t>
      </w:r>
      <w:r w:rsidRPr="00D80D43">
        <w:rPr>
          <w:rFonts w:asciiTheme="majorHAnsi" w:hAnsiTheme="majorHAnsi" w:cstheme="majorHAnsi"/>
        </w:rPr>
        <w:t xml:space="preserve"> m. ....................... d.</w:t>
      </w:r>
    </w:p>
    <w:p w14:paraId="70F874FC" w14:textId="76C8B40E" w:rsidR="00252710" w:rsidRPr="00D80D43" w:rsidRDefault="00F01D73" w:rsidP="003E6B44">
      <w:pPr>
        <w:tabs>
          <w:tab w:val="left" w:pos="2694"/>
          <w:tab w:val="left" w:pos="3119"/>
        </w:tabs>
        <w:spacing w:line="336" w:lineRule="auto"/>
        <w:ind w:left="6379"/>
        <w:rPr>
          <w:rFonts w:asciiTheme="majorHAnsi" w:hAnsiTheme="majorHAnsi" w:cstheme="majorHAnsi"/>
        </w:rPr>
      </w:pPr>
      <w:r w:rsidRPr="00D80D43">
        <w:rPr>
          <w:rFonts w:asciiTheme="majorHAnsi" w:hAnsiTheme="majorHAnsi" w:cstheme="majorHAnsi"/>
        </w:rPr>
        <w:t>s</w:t>
      </w:r>
      <w:r w:rsidR="00775422" w:rsidRPr="00D80D43">
        <w:rPr>
          <w:rFonts w:asciiTheme="majorHAnsi" w:hAnsiTheme="majorHAnsi" w:cstheme="majorHAnsi"/>
        </w:rPr>
        <w:t xml:space="preserve">utarties </w:t>
      </w:r>
      <w:r w:rsidR="00D545F3" w:rsidRPr="00D80D43">
        <w:rPr>
          <w:rFonts w:asciiTheme="majorHAnsi" w:hAnsiTheme="majorHAnsi" w:cstheme="majorHAnsi"/>
        </w:rPr>
        <w:t>Nr.___</w:t>
      </w:r>
      <w:r w:rsidR="00A6247D" w:rsidRPr="00D80D43">
        <w:rPr>
          <w:rFonts w:asciiTheme="majorHAnsi" w:hAnsiTheme="majorHAnsi" w:cstheme="majorHAnsi"/>
        </w:rPr>
        <w:t>____</w:t>
      </w:r>
      <w:r w:rsidR="00D545F3" w:rsidRPr="00D80D43">
        <w:rPr>
          <w:rFonts w:asciiTheme="majorHAnsi" w:hAnsiTheme="majorHAnsi" w:cstheme="majorHAnsi"/>
        </w:rPr>
        <w:t>___</w:t>
      </w:r>
      <w:r w:rsidR="00775422" w:rsidRPr="00D80D43">
        <w:rPr>
          <w:rFonts w:asciiTheme="majorHAnsi" w:hAnsiTheme="majorHAnsi" w:cstheme="majorHAnsi"/>
        </w:rPr>
        <w:t xml:space="preserve"> </w:t>
      </w:r>
    </w:p>
    <w:p w14:paraId="06ACCFED" w14:textId="69B71623" w:rsidR="00775422" w:rsidRPr="00D80D43" w:rsidRDefault="00D80D43" w:rsidP="003E6B44">
      <w:pPr>
        <w:tabs>
          <w:tab w:val="left" w:pos="2694"/>
          <w:tab w:val="left" w:pos="3119"/>
        </w:tabs>
        <w:spacing w:line="336" w:lineRule="auto"/>
        <w:ind w:left="5387" w:firstLine="992"/>
        <w:rPr>
          <w:rFonts w:asciiTheme="majorHAnsi" w:hAnsiTheme="majorHAnsi" w:cstheme="majorHAnsi"/>
        </w:rPr>
      </w:pPr>
      <w:r>
        <w:rPr>
          <w:rFonts w:asciiTheme="majorHAnsi" w:hAnsiTheme="majorHAnsi" w:cstheme="majorHAnsi"/>
        </w:rPr>
        <w:t>3</w:t>
      </w:r>
      <w:r w:rsidR="00775422" w:rsidRPr="00D80D43">
        <w:rPr>
          <w:rFonts w:asciiTheme="majorHAnsi" w:hAnsiTheme="majorHAnsi" w:cstheme="majorHAnsi"/>
        </w:rPr>
        <w:t xml:space="preserve"> priedas</w:t>
      </w:r>
    </w:p>
    <w:p w14:paraId="2EB16BA0" w14:textId="77777777" w:rsidR="008F1169" w:rsidRPr="00D80D43" w:rsidRDefault="008F1169" w:rsidP="003E6B44">
      <w:pPr>
        <w:pStyle w:val="Antrat1"/>
        <w:spacing w:line="336" w:lineRule="auto"/>
        <w:jc w:val="center"/>
        <w:rPr>
          <w:rFonts w:asciiTheme="majorHAnsi" w:hAnsiTheme="majorHAnsi" w:cstheme="majorHAnsi"/>
        </w:rPr>
      </w:pPr>
    </w:p>
    <w:p w14:paraId="677A9943" w14:textId="77777777" w:rsidR="008F1169" w:rsidRPr="00D80D43" w:rsidRDefault="008F1169" w:rsidP="003E6B44">
      <w:pPr>
        <w:pStyle w:val="Antrat1"/>
        <w:spacing w:line="336" w:lineRule="auto"/>
        <w:jc w:val="center"/>
        <w:rPr>
          <w:rFonts w:asciiTheme="majorHAnsi" w:hAnsiTheme="majorHAnsi" w:cstheme="majorHAnsi"/>
        </w:rPr>
      </w:pPr>
    </w:p>
    <w:p w14:paraId="65568BC2" w14:textId="77777777" w:rsidR="001F4F57" w:rsidRPr="00D80D43" w:rsidRDefault="00AD2264" w:rsidP="003E6B44">
      <w:pPr>
        <w:pStyle w:val="Antrat1"/>
        <w:spacing w:line="336" w:lineRule="auto"/>
        <w:jc w:val="center"/>
        <w:rPr>
          <w:rFonts w:asciiTheme="majorHAnsi" w:hAnsiTheme="majorHAnsi" w:cstheme="majorHAnsi"/>
        </w:rPr>
      </w:pPr>
      <w:r w:rsidRPr="00D80D43">
        <w:rPr>
          <w:rFonts w:asciiTheme="majorHAnsi" w:hAnsiTheme="majorHAnsi" w:cstheme="majorHAnsi"/>
        </w:rPr>
        <w:t>SU</w:t>
      </w:r>
      <w:r w:rsidR="0002073C" w:rsidRPr="00D80D43">
        <w:rPr>
          <w:rFonts w:asciiTheme="majorHAnsi" w:hAnsiTheme="majorHAnsi" w:cstheme="majorHAnsi"/>
        </w:rPr>
        <w:t>SITARIMAS</w:t>
      </w:r>
      <w:r w:rsidRPr="00D80D43">
        <w:rPr>
          <w:rFonts w:asciiTheme="majorHAnsi" w:hAnsiTheme="majorHAnsi" w:cstheme="majorHAnsi"/>
        </w:rPr>
        <w:t xml:space="preserve"> DĖL AS</w:t>
      </w:r>
      <w:r w:rsidR="00C33052" w:rsidRPr="00D80D43">
        <w:rPr>
          <w:rFonts w:asciiTheme="majorHAnsi" w:hAnsiTheme="majorHAnsi" w:cstheme="majorHAnsi"/>
        </w:rPr>
        <w:t>MENS DUOMENŲ TVARKYMO</w:t>
      </w:r>
      <w:r w:rsidR="00C770E3" w:rsidRPr="00D80D43">
        <w:rPr>
          <w:rFonts w:asciiTheme="majorHAnsi" w:hAnsiTheme="majorHAnsi" w:cstheme="majorHAnsi"/>
        </w:rPr>
        <w:t xml:space="preserve"> IR PERDAVIMO</w:t>
      </w:r>
      <w:r w:rsidR="001A1B48" w:rsidRPr="00D80D43">
        <w:rPr>
          <w:rFonts w:asciiTheme="majorHAnsi" w:hAnsiTheme="majorHAnsi" w:cstheme="majorHAnsi"/>
        </w:rPr>
        <w:t xml:space="preserve"> </w:t>
      </w:r>
    </w:p>
    <w:p w14:paraId="61B93CE0" w14:textId="77777777" w:rsidR="00251FB8" w:rsidRPr="00D80D43" w:rsidRDefault="00251FB8" w:rsidP="003E6B44">
      <w:pPr>
        <w:spacing w:line="336" w:lineRule="auto"/>
        <w:rPr>
          <w:rFonts w:asciiTheme="majorHAnsi" w:hAnsiTheme="majorHAnsi" w:cstheme="majorHAnsi"/>
        </w:rPr>
      </w:pPr>
    </w:p>
    <w:p w14:paraId="1A613BCA" w14:textId="77777777" w:rsidR="001F4F57" w:rsidRPr="00D80D43" w:rsidRDefault="001F4F57" w:rsidP="003E6B44">
      <w:pPr>
        <w:spacing w:line="336" w:lineRule="auto"/>
        <w:rPr>
          <w:rFonts w:asciiTheme="majorHAnsi" w:hAnsiTheme="majorHAnsi" w:cstheme="majorHAnsi"/>
        </w:rPr>
      </w:pPr>
    </w:p>
    <w:p w14:paraId="1F3F62C4" w14:textId="77777777" w:rsidR="001F4F57" w:rsidRPr="00D80D43" w:rsidRDefault="00251FB8" w:rsidP="003E6B44">
      <w:pPr>
        <w:spacing w:line="336" w:lineRule="auto"/>
        <w:ind w:firstLine="1298"/>
        <w:jc w:val="both"/>
        <w:rPr>
          <w:rFonts w:asciiTheme="majorHAnsi" w:hAnsiTheme="majorHAnsi" w:cstheme="majorHAnsi"/>
        </w:rPr>
      </w:pPr>
      <w:r w:rsidRPr="00D80D43">
        <w:rPr>
          <w:rFonts w:asciiTheme="majorHAnsi" w:hAnsiTheme="majorHAnsi" w:cstheme="majorHAnsi"/>
        </w:rPr>
        <w:t xml:space="preserve">Kauno miesto savivaldybės administracija </w:t>
      </w:r>
      <w:r w:rsidR="00004285" w:rsidRPr="00D80D43">
        <w:rPr>
          <w:rFonts w:asciiTheme="majorHAnsi" w:hAnsiTheme="majorHAnsi" w:cstheme="majorHAnsi"/>
        </w:rPr>
        <w:t>(toliau</w:t>
      </w:r>
      <w:r w:rsidR="00AD2264" w:rsidRPr="00D80D43">
        <w:rPr>
          <w:rFonts w:asciiTheme="majorHAnsi" w:hAnsiTheme="majorHAnsi" w:cstheme="majorHAnsi"/>
        </w:rPr>
        <w:t xml:space="preserve"> – Duomenų valdytojas), ju</w:t>
      </w:r>
      <w:r w:rsidRPr="00D80D43">
        <w:rPr>
          <w:rFonts w:asciiTheme="majorHAnsi" w:hAnsiTheme="majorHAnsi" w:cstheme="majorHAnsi"/>
        </w:rPr>
        <w:t>ridinio asmens kodas 188764867</w:t>
      </w:r>
      <w:r w:rsidR="00B569DF" w:rsidRPr="00D80D43">
        <w:rPr>
          <w:rFonts w:asciiTheme="majorHAnsi" w:hAnsiTheme="majorHAnsi" w:cstheme="majorHAnsi"/>
        </w:rPr>
        <w:t xml:space="preserve">, </w:t>
      </w:r>
      <w:r w:rsidR="00AD2264" w:rsidRPr="00D80D43">
        <w:rPr>
          <w:rFonts w:asciiTheme="majorHAnsi" w:hAnsiTheme="majorHAnsi" w:cstheme="majorHAnsi"/>
        </w:rPr>
        <w:t xml:space="preserve">buveinės adresas </w:t>
      </w:r>
      <w:r w:rsidR="001A1B48" w:rsidRPr="00D80D43">
        <w:rPr>
          <w:rFonts w:asciiTheme="majorHAnsi" w:hAnsiTheme="majorHAnsi" w:cstheme="majorHAnsi"/>
        </w:rPr>
        <w:t xml:space="preserve">– </w:t>
      </w:r>
      <w:r w:rsidRPr="00D80D43">
        <w:rPr>
          <w:rFonts w:asciiTheme="majorHAnsi" w:hAnsiTheme="majorHAnsi" w:cstheme="majorHAnsi"/>
        </w:rPr>
        <w:t>Laisvės al. 96, 44251 Kaunas</w:t>
      </w:r>
      <w:r w:rsidR="00AD2264" w:rsidRPr="00D80D43">
        <w:rPr>
          <w:rFonts w:asciiTheme="majorHAnsi" w:hAnsiTheme="majorHAnsi" w:cstheme="majorHAnsi"/>
        </w:rPr>
        <w:t>, atstovaujama</w:t>
      </w:r>
      <w:r w:rsidR="001A1B48" w:rsidRPr="00D80D43">
        <w:rPr>
          <w:rFonts w:asciiTheme="majorHAnsi" w:hAnsiTheme="majorHAnsi" w:cstheme="majorHAnsi"/>
        </w:rPr>
        <w:t xml:space="preserve"> </w:t>
      </w:r>
      <w:r w:rsidR="00775422" w:rsidRPr="00D80D43">
        <w:rPr>
          <w:rFonts w:asciiTheme="majorHAnsi" w:hAnsiTheme="majorHAnsi" w:cstheme="majorHAnsi"/>
        </w:rPr>
        <w:t>..........................</w:t>
      </w:r>
      <w:r w:rsidR="00AD2264" w:rsidRPr="00D80D43">
        <w:rPr>
          <w:rFonts w:asciiTheme="majorHAnsi" w:hAnsiTheme="majorHAnsi" w:cstheme="majorHAnsi"/>
        </w:rPr>
        <w:t>, veikiančio</w:t>
      </w:r>
      <w:r w:rsidR="001A1B48" w:rsidRPr="00D80D43">
        <w:rPr>
          <w:rFonts w:asciiTheme="majorHAnsi" w:hAnsiTheme="majorHAnsi" w:cstheme="majorHAnsi"/>
        </w:rPr>
        <w:t xml:space="preserve"> (-ios)</w:t>
      </w:r>
      <w:r w:rsidRPr="00D80D43">
        <w:rPr>
          <w:rFonts w:asciiTheme="majorHAnsi" w:hAnsiTheme="majorHAnsi" w:cstheme="majorHAnsi"/>
        </w:rPr>
        <w:t xml:space="preserve"> pagal </w:t>
      </w:r>
      <w:r w:rsidR="00775422" w:rsidRPr="00D80D43">
        <w:rPr>
          <w:rFonts w:asciiTheme="majorHAnsi" w:hAnsiTheme="majorHAnsi" w:cstheme="majorHAnsi"/>
        </w:rPr>
        <w:t>.................................</w:t>
      </w:r>
      <w:r w:rsidR="00AD2264" w:rsidRPr="00D80D43">
        <w:rPr>
          <w:rFonts w:asciiTheme="majorHAnsi" w:hAnsiTheme="majorHAnsi" w:cstheme="majorHAnsi"/>
        </w:rPr>
        <w:t xml:space="preserve">, ir </w:t>
      </w:r>
      <w:r w:rsidR="00775422" w:rsidRPr="00D80D43">
        <w:rPr>
          <w:rFonts w:asciiTheme="majorHAnsi" w:hAnsiTheme="majorHAnsi" w:cstheme="majorHAnsi"/>
        </w:rPr>
        <w:t>.............................</w:t>
      </w:r>
      <w:r w:rsidRPr="00D80D43">
        <w:rPr>
          <w:rFonts w:asciiTheme="majorHAnsi" w:hAnsiTheme="majorHAnsi" w:cstheme="majorHAnsi"/>
        </w:rPr>
        <w:t xml:space="preserve"> </w:t>
      </w:r>
      <w:r w:rsidR="00004285" w:rsidRPr="00D80D43">
        <w:rPr>
          <w:rFonts w:asciiTheme="majorHAnsi" w:hAnsiTheme="majorHAnsi" w:cstheme="majorHAnsi"/>
        </w:rPr>
        <w:t xml:space="preserve">(toliau – </w:t>
      </w:r>
      <w:r w:rsidR="00AD2264" w:rsidRPr="00D80D43">
        <w:rPr>
          <w:rFonts w:asciiTheme="majorHAnsi" w:hAnsiTheme="majorHAnsi" w:cstheme="majorHAnsi"/>
        </w:rPr>
        <w:t xml:space="preserve">Duomenų tvarkytojas), juridinio asmens kodas </w:t>
      </w:r>
      <w:r w:rsidR="00775422" w:rsidRPr="00D80D43">
        <w:rPr>
          <w:rFonts w:asciiTheme="majorHAnsi" w:hAnsiTheme="majorHAnsi" w:cstheme="majorHAnsi"/>
        </w:rPr>
        <w:t>...........</w:t>
      </w:r>
      <w:r w:rsidR="00AD2264" w:rsidRPr="00D80D43">
        <w:rPr>
          <w:rFonts w:asciiTheme="majorHAnsi" w:hAnsiTheme="majorHAnsi" w:cstheme="majorHAnsi"/>
        </w:rPr>
        <w:t xml:space="preserve">, buveinės adresas </w:t>
      </w:r>
      <w:r w:rsidR="001A1B48" w:rsidRPr="00D80D43">
        <w:rPr>
          <w:rFonts w:asciiTheme="majorHAnsi" w:hAnsiTheme="majorHAnsi" w:cstheme="majorHAnsi"/>
        </w:rPr>
        <w:t xml:space="preserve">– </w:t>
      </w:r>
      <w:r w:rsidR="00775422" w:rsidRPr="00D80D43">
        <w:rPr>
          <w:rFonts w:asciiTheme="majorHAnsi" w:hAnsiTheme="majorHAnsi" w:cstheme="majorHAnsi"/>
        </w:rPr>
        <w:t>.......................</w:t>
      </w:r>
      <w:r w:rsidR="001A1B48" w:rsidRPr="00D80D43">
        <w:rPr>
          <w:rFonts w:asciiTheme="majorHAnsi" w:hAnsiTheme="majorHAnsi" w:cstheme="majorHAnsi"/>
        </w:rPr>
        <w:t>.............</w:t>
      </w:r>
      <w:r w:rsidR="00775422" w:rsidRPr="00D80D43">
        <w:rPr>
          <w:rFonts w:asciiTheme="majorHAnsi" w:hAnsiTheme="majorHAnsi" w:cstheme="majorHAnsi"/>
        </w:rPr>
        <w:t>...........</w:t>
      </w:r>
      <w:r w:rsidR="006A3FD4" w:rsidRPr="00D80D43">
        <w:rPr>
          <w:rFonts w:asciiTheme="majorHAnsi" w:hAnsiTheme="majorHAnsi" w:cstheme="majorHAnsi"/>
        </w:rPr>
        <w:t>, a</w:t>
      </w:r>
      <w:r w:rsidR="00AD2264" w:rsidRPr="00D80D43">
        <w:rPr>
          <w:rFonts w:asciiTheme="majorHAnsi" w:hAnsiTheme="majorHAnsi" w:cstheme="majorHAnsi"/>
        </w:rPr>
        <w:t>tstovaujama</w:t>
      </w:r>
      <w:r w:rsidR="001A1B48" w:rsidRPr="00D80D43">
        <w:rPr>
          <w:rFonts w:asciiTheme="majorHAnsi" w:hAnsiTheme="majorHAnsi" w:cstheme="majorHAnsi"/>
        </w:rPr>
        <w:t>s (-a)</w:t>
      </w:r>
      <w:r w:rsidR="00AD2264" w:rsidRPr="00D80D43">
        <w:rPr>
          <w:rFonts w:asciiTheme="majorHAnsi" w:hAnsiTheme="majorHAnsi" w:cstheme="majorHAnsi"/>
        </w:rPr>
        <w:t xml:space="preserve"> </w:t>
      </w:r>
      <w:r w:rsidR="00775422" w:rsidRPr="00D80D43">
        <w:rPr>
          <w:rFonts w:asciiTheme="majorHAnsi" w:hAnsiTheme="majorHAnsi" w:cstheme="majorHAnsi"/>
        </w:rPr>
        <w:t>.....................................</w:t>
      </w:r>
      <w:r w:rsidR="00AD2264" w:rsidRPr="00D80D43">
        <w:rPr>
          <w:rFonts w:asciiTheme="majorHAnsi" w:hAnsiTheme="majorHAnsi" w:cstheme="majorHAnsi"/>
        </w:rPr>
        <w:t>, veikiančio</w:t>
      </w:r>
      <w:r w:rsidR="001A1B48" w:rsidRPr="00D80D43">
        <w:rPr>
          <w:rFonts w:asciiTheme="majorHAnsi" w:hAnsiTheme="majorHAnsi" w:cstheme="majorHAnsi"/>
        </w:rPr>
        <w:t xml:space="preserve"> (-ios)</w:t>
      </w:r>
      <w:r w:rsidR="00AD2264" w:rsidRPr="00D80D43">
        <w:rPr>
          <w:rFonts w:asciiTheme="majorHAnsi" w:hAnsiTheme="majorHAnsi" w:cstheme="majorHAnsi"/>
        </w:rPr>
        <w:t xml:space="preserve"> pagal </w:t>
      </w:r>
      <w:r w:rsidR="00775422" w:rsidRPr="00D80D43">
        <w:rPr>
          <w:rFonts w:asciiTheme="majorHAnsi" w:hAnsiTheme="majorHAnsi" w:cstheme="majorHAnsi"/>
        </w:rPr>
        <w:t>...................................</w:t>
      </w:r>
      <w:r w:rsidR="001A1B48" w:rsidRPr="00D80D43">
        <w:rPr>
          <w:rFonts w:asciiTheme="majorHAnsi" w:hAnsiTheme="majorHAnsi" w:cstheme="majorHAnsi"/>
        </w:rPr>
        <w:t>..................</w:t>
      </w:r>
      <w:r w:rsidR="00775422" w:rsidRPr="00D80D43">
        <w:rPr>
          <w:rFonts w:asciiTheme="majorHAnsi" w:hAnsiTheme="majorHAnsi" w:cstheme="majorHAnsi"/>
        </w:rPr>
        <w:t>.</w:t>
      </w:r>
      <w:r w:rsidR="00AD2264" w:rsidRPr="00D80D43">
        <w:rPr>
          <w:rFonts w:asciiTheme="majorHAnsi" w:hAnsiTheme="majorHAnsi" w:cstheme="majorHAnsi"/>
        </w:rPr>
        <w:t>,</w:t>
      </w:r>
      <w:r w:rsidR="00D3186D" w:rsidRPr="00D80D43">
        <w:rPr>
          <w:rFonts w:asciiTheme="majorHAnsi" w:hAnsiTheme="majorHAnsi" w:cstheme="majorHAnsi"/>
        </w:rPr>
        <w:t xml:space="preserve">  kartu </w:t>
      </w:r>
      <w:r w:rsidR="00AD2264" w:rsidRPr="00D80D43">
        <w:rPr>
          <w:rFonts w:asciiTheme="majorHAnsi" w:hAnsiTheme="majorHAnsi" w:cstheme="majorHAnsi"/>
        </w:rPr>
        <w:t>vadinamos Šalimis arba kiekvien</w:t>
      </w:r>
      <w:r w:rsidR="00F72B2F" w:rsidRPr="00D80D43">
        <w:rPr>
          <w:rFonts w:asciiTheme="majorHAnsi" w:hAnsiTheme="majorHAnsi" w:cstheme="majorHAnsi"/>
        </w:rPr>
        <w:t>a ats</w:t>
      </w:r>
      <w:r w:rsidR="000B1C21" w:rsidRPr="00D80D43">
        <w:rPr>
          <w:rFonts w:asciiTheme="majorHAnsi" w:hAnsiTheme="majorHAnsi" w:cstheme="majorHAnsi"/>
        </w:rPr>
        <w:t>kirai Šalimi,</w:t>
      </w:r>
      <w:r w:rsidR="00F72B2F" w:rsidRPr="00D80D43">
        <w:rPr>
          <w:rFonts w:asciiTheme="majorHAnsi" w:hAnsiTheme="majorHAnsi" w:cstheme="majorHAnsi"/>
        </w:rPr>
        <w:t xml:space="preserve"> sudarė šį</w:t>
      </w:r>
      <w:r w:rsidR="0002073C" w:rsidRPr="00D80D43">
        <w:rPr>
          <w:rFonts w:asciiTheme="majorHAnsi" w:hAnsiTheme="majorHAnsi" w:cstheme="majorHAnsi"/>
        </w:rPr>
        <w:t xml:space="preserve"> susitarimą</w:t>
      </w:r>
      <w:r w:rsidR="00AD2264" w:rsidRPr="00D80D43">
        <w:rPr>
          <w:rFonts w:asciiTheme="majorHAnsi" w:hAnsiTheme="majorHAnsi" w:cstheme="majorHAnsi"/>
        </w:rPr>
        <w:t xml:space="preserve"> </w:t>
      </w:r>
      <w:r w:rsidR="00604C1F" w:rsidRPr="00D80D43">
        <w:rPr>
          <w:rFonts w:asciiTheme="majorHAnsi" w:hAnsiTheme="majorHAnsi" w:cstheme="majorHAnsi"/>
        </w:rPr>
        <w:t xml:space="preserve">dėl asmens duomenų tvarkymo </w:t>
      </w:r>
      <w:r w:rsidR="001A1B48" w:rsidRPr="00D80D43">
        <w:rPr>
          <w:rFonts w:asciiTheme="majorHAnsi" w:hAnsiTheme="majorHAnsi" w:cstheme="majorHAnsi"/>
        </w:rPr>
        <w:t xml:space="preserve">ir perdavimo </w:t>
      </w:r>
      <w:r w:rsidR="00AD2264" w:rsidRPr="00D80D43">
        <w:rPr>
          <w:rFonts w:asciiTheme="majorHAnsi" w:hAnsiTheme="majorHAnsi" w:cstheme="majorHAnsi"/>
        </w:rPr>
        <w:t>(toliau – Su</w:t>
      </w:r>
      <w:r w:rsidR="0002073C" w:rsidRPr="00D80D43">
        <w:rPr>
          <w:rFonts w:asciiTheme="majorHAnsi" w:hAnsiTheme="majorHAnsi" w:cstheme="majorHAnsi"/>
        </w:rPr>
        <w:t>sitarimas</w:t>
      </w:r>
      <w:r w:rsidR="00AD2264" w:rsidRPr="00D80D43">
        <w:rPr>
          <w:rFonts w:asciiTheme="majorHAnsi" w:hAnsiTheme="majorHAnsi" w:cstheme="majorHAnsi"/>
        </w:rPr>
        <w:t>).</w:t>
      </w:r>
      <w:r w:rsidR="001A1B48" w:rsidRPr="00D80D43">
        <w:rPr>
          <w:rFonts w:asciiTheme="majorHAnsi" w:hAnsiTheme="majorHAnsi" w:cstheme="majorHAnsi"/>
        </w:rPr>
        <w:t xml:space="preserve"> </w:t>
      </w:r>
    </w:p>
    <w:p w14:paraId="5DBCBD63" w14:textId="77777777" w:rsidR="001F4F57" w:rsidRPr="00D80D43" w:rsidRDefault="001F4F57" w:rsidP="003E6B44">
      <w:pPr>
        <w:spacing w:line="336" w:lineRule="auto"/>
        <w:ind w:firstLine="709"/>
        <w:jc w:val="both"/>
        <w:rPr>
          <w:rFonts w:asciiTheme="majorHAnsi" w:hAnsiTheme="majorHAnsi" w:cstheme="majorHAnsi"/>
        </w:rPr>
      </w:pPr>
    </w:p>
    <w:p w14:paraId="2CBA640B" w14:textId="77777777" w:rsidR="001A1B48" w:rsidRPr="00D80D43" w:rsidRDefault="00AD2264" w:rsidP="003E6B44">
      <w:pPr>
        <w:pStyle w:val="Antrat2"/>
        <w:spacing w:before="0" w:after="0" w:line="336" w:lineRule="auto"/>
        <w:ind w:firstLine="777"/>
        <w:jc w:val="center"/>
        <w:rPr>
          <w:rFonts w:asciiTheme="majorHAnsi" w:eastAsia="Times New Roman" w:hAnsiTheme="majorHAnsi" w:cstheme="majorHAnsi"/>
          <w:smallCaps/>
          <w:sz w:val="24"/>
          <w:szCs w:val="24"/>
        </w:rPr>
      </w:pPr>
      <w:r w:rsidRPr="00D80D43">
        <w:rPr>
          <w:rFonts w:asciiTheme="majorHAnsi" w:eastAsia="Times New Roman" w:hAnsiTheme="majorHAnsi" w:cstheme="majorHAnsi"/>
          <w:smallCaps/>
          <w:sz w:val="24"/>
          <w:szCs w:val="24"/>
        </w:rPr>
        <w:t>I</w:t>
      </w:r>
      <w:r w:rsidR="001A1B48" w:rsidRPr="00D80D43">
        <w:rPr>
          <w:rFonts w:asciiTheme="majorHAnsi" w:eastAsia="Times New Roman" w:hAnsiTheme="majorHAnsi" w:cstheme="majorHAnsi"/>
          <w:smallCaps/>
          <w:sz w:val="24"/>
          <w:szCs w:val="24"/>
        </w:rPr>
        <w:t xml:space="preserve"> SKYRIUS</w:t>
      </w:r>
      <w:r w:rsidRPr="00D80D43">
        <w:rPr>
          <w:rFonts w:asciiTheme="majorHAnsi" w:eastAsia="Times New Roman" w:hAnsiTheme="majorHAnsi" w:cstheme="majorHAnsi"/>
          <w:smallCaps/>
          <w:sz w:val="24"/>
          <w:szCs w:val="24"/>
        </w:rPr>
        <w:t xml:space="preserve"> </w:t>
      </w:r>
    </w:p>
    <w:p w14:paraId="059CD51D" w14:textId="77777777" w:rsidR="001F4F57" w:rsidRPr="00D80D43" w:rsidRDefault="00AD2264" w:rsidP="003E6B44">
      <w:pPr>
        <w:pStyle w:val="Antrat2"/>
        <w:spacing w:before="0" w:after="0" w:line="336" w:lineRule="auto"/>
        <w:ind w:firstLine="777"/>
        <w:jc w:val="center"/>
        <w:rPr>
          <w:rFonts w:asciiTheme="majorHAnsi" w:eastAsia="Times New Roman" w:hAnsiTheme="majorHAnsi" w:cstheme="majorHAnsi"/>
          <w:smallCaps/>
          <w:sz w:val="24"/>
          <w:szCs w:val="24"/>
        </w:rPr>
      </w:pPr>
      <w:r w:rsidRPr="00D80D43">
        <w:rPr>
          <w:rFonts w:asciiTheme="majorHAnsi" w:eastAsia="Times New Roman" w:hAnsiTheme="majorHAnsi" w:cstheme="majorHAnsi"/>
          <w:smallCaps/>
          <w:sz w:val="24"/>
          <w:szCs w:val="24"/>
        </w:rPr>
        <w:t>SU</w:t>
      </w:r>
      <w:r w:rsidR="00D3186D" w:rsidRPr="00D80D43">
        <w:rPr>
          <w:rFonts w:asciiTheme="majorHAnsi" w:eastAsia="Times New Roman" w:hAnsiTheme="majorHAnsi" w:cstheme="majorHAnsi"/>
          <w:smallCaps/>
          <w:sz w:val="24"/>
          <w:szCs w:val="24"/>
        </w:rPr>
        <w:t>SITARIMO</w:t>
      </w:r>
      <w:r w:rsidRPr="00D80D43">
        <w:rPr>
          <w:rFonts w:asciiTheme="majorHAnsi" w:eastAsia="Times New Roman" w:hAnsiTheme="majorHAnsi" w:cstheme="majorHAnsi"/>
          <w:smallCaps/>
          <w:sz w:val="24"/>
          <w:szCs w:val="24"/>
        </w:rPr>
        <w:t xml:space="preserve"> </w:t>
      </w:r>
      <w:r w:rsidR="006A3FD4" w:rsidRPr="00D80D43">
        <w:rPr>
          <w:rFonts w:asciiTheme="majorHAnsi" w:eastAsia="Times New Roman" w:hAnsiTheme="majorHAnsi" w:cstheme="majorHAnsi"/>
          <w:smallCaps/>
          <w:sz w:val="24"/>
          <w:szCs w:val="24"/>
        </w:rPr>
        <w:t>DALYKAS</w:t>
      </w:r>
      <w:r w:rsidRPr="00D80D43">
        <w:rPr>
          <w:rFonts w:asciiTheme="majorHAnsi" w:eastAsia="Times New Roman" w:hAnsiTheme="majorHAnsi" w:cstheme="majorHAnsi"/>
          <w:smallCaps/>
          <w:sz w:val="24"/>
          <w:szCs w:val="24"/>
        </w:rPr>
        <w:t xml:space="preserve"> IR TIKSLAS</w:t>
      </w:r>
      <w:r w:rsidR="001A1B48" w:rsidRPr="00D80D43">
        <w:rPr>
          <w:rFonts w:asciiTheme="majorHAnsi" w:eastAsia="Times New Roman" w:hAnsiTheme="majorHAnsi" w:cstheme="majorHAnsi"/>
          <w:smallCaps/>
          <w:sz w:val="24"/>
          <w:szCs w:val="24"/>
        </w:rPr>
        <w:t xml:space="preserve"> </w:t>
      </w:r>
    </w:p>
    <w:p w14:paraId="6CA86837" w14:textId="77777777" w:rsidR="001F4F57" w:rsidRPr="00D80D43" w:rsidRDefault="001F4F57" w:rsidP="003E6B44">
      <w:pPr>
        <w:spacing w:line="336" w:lineRule="auto"/>
        <w:jc w:val="both"/>
        <w:rPr>
          <w:rFonts w:asciiTheme="majorHAnsi" w:hAnsiTheme="majorHAnsi" w:cstheme="majorHAnsi"/>
        </w:rPr>
      </w:pPr>
    </w:p>
    <w:p w14:paraId="13B2E60B" w14:textId="77777777" w:rsidR="001F4F57" w:rsidRPr="00D80D43" w:rsidRDefault="00AD2264" w:rsidP="003E6B44">
      <w:pPr>
        <w:numPr>
          <w:ilvl w:val="0"/>
          <w:numId w:val="1"/>
        </w:numPr>
        <w:pBdr>
          <w:top w:val="nil"/>
          <w:left w:val="nil"/>
          <w:bottom w:val="nil"/>
          <w:right w:val="nil"/>
          <w:between w:val="nil"/>
        </w:pBdr>
        <w:tabs>
          <w:tab w:val="left" w:pos="1560"/>
        </w:tabs>
        <w:spacing w:line="336" w:lineRule="auto"/>
        <w:ind w:left="357" w:firstLine="777"/>
        <w:contextualSpacing/>
        <w:jc w:val="both"/>
        <w:rPr>
          <w:rFonts w:asciiTheme="majorHAnsi" w:hAnsiTheme="majorHAnsi" w:cstheme="majorHAnsi"/>
        </w:rPr>
      </w:pPr>
      <w:r w:rsidRPr="00D80D43">
        <w:rPr>
          <w:rFonts w:asciiTheme="majorHAnsi" w:hAnsiTheme="majorHAnsi" w:cstheme="majorHAnsi"/>
          <w:color w:val="000000"/>
        </w:rPr>
        <w:t>Su</w:t>
      </w:r>
      <w:r w:rsidR="0002073C" w:rsidRPr="00D80D43">
        <w:rPr>
          <w:rFonts w:asciiTheme="majorHAnsi" w:hAnsiTheme="majorHAnsi" w:cstheme="majorHAnsi"/>
          <w:color w:val="000000"/>
        </w:rPr>
        <w:t>sitarimo</w:t>
      </w:r>
      <w:r w:rsidRPr="00D80D43">
        <w:rPr>
          <w:rFonts w:asciiTheme="majorHAnsi" w:hAnsiTheme="majorHAnsi" w:cstheme="majorHAnsi"/>
          <w:color w:val="000000"/>
        </w:rPr>
        <w:t xml:space="preserve"> tikslas </w:t>
      </w:r>
      <w:r w:rsidR="001A1B48" w:rsidRPr="00D80D43">
        <w:rPr>
          <w:rFonts w:asciiTheme="majorHAnsi" w:hAnsiTheme="majorHAnsi" w:cstheme="majorHAnsi"/>
          <w:color w:val="000000"/>
        </w:rPr>
        <w:t>–</w:t>
      </w:r>
      <w:r w:rsidRPr="00D80D43">
        <w:rPr>
          <w:rFonts w:asciiTheme="majorHAnsi" w:hAnsiTheme="majorHAnsi" w:cstheme="majorHAnsi"/>
          <w:color w:val="000000"/>
        </w:rPr>
        <w:t xml:space="preserve"> užtikrinti tinkamą Duomenų valdytojo asmens duomenų tvarkymą, kurį Duomenų tvarkytojas atlieka Duomenų valdytojo vardu.</w:t>
      </w:r>
      <w:r w:rsidR="001A1B48" w:rsidRPr="00D80D43">
        <w:rPr>
          <w:rFonts w:asciiTheme="majorHAnsi" w:hAnsiTheme="majorHAnsi" w:cstheme="majorHAnsi"/>
          <w:color w:val="000000"/>
        </w:rPr>
        <w:t xml:space="preserve"> </w:t>
      </w:r>
    </w:p>
    <w:p w14:paraId="512FE260" w14:textId="0531DA9A" w:rsidR="001F4F57" w:rsidRPr="00D80D43" w:rsidRDefault="0002073C" w:rsidP="003E6B44">
      <w:pPr>
        <w:numPr>
          <w:ilvl w:val="0"/>
          <w:numId w:val="1"/>
        </w:numPr>
        <w:pBdr>
          <w:top w:val="nil"/>
          <w:left w:val="nil"/>
          <w:bottom w:val="nil"/>
          <w:right w:val="nil"/>
          <w:between w:val="nil"/>
        </w:pBdr>
        <w:tabs>
          <w:tab w:val="left" w:pos="1560"/>
        </w:tabs>
        <w:spacing w:line="336" w:lineRule="auto"/>
        <w:ind w:left="357" w:firstLine="777"/>
        <w:contextualSpacing/>
        <w:jc w:val="both"/>
        <w:rPr>
          <w:rFonts w:asciiTheme="majorHAnsi" w:hAnsiTheme="majorHAnsi" w:cstheme="majorHAnsi"/>
        </w:rPr>
      </w:pPr>
      <w:r w:rsidRPr="00D80D43">
        <w:rPr>
          <w:rFonts w:asciiTheme="majorHAnsi" w:hAnsiTheme="majorHAnsi" w:cstheme="majorHAnsi"/>
          <w:color w:val="000000"/>
        </w:rPr>
        <w:t>Susitarimas</w:t>
      </w:r>
      <w:r w:rsidR="00AD2264" w:rsidRPr="00D80D43">
        <w:rPr>
          <w:rFonts w:asciiTheme="majorHAnsi" w:hAnsiTheme="majorHAnsi" w:cstheme="majorHAnsi"/>
          <w:color w:val="000000"/>
        </w:rPr>
        <w:t xml:space="preserve"> taikoma</w:t>
      </w:r>
      <w:r w:rsidRPr="00D80D43">
        <w:rPr>
          <w:rFonts w:asciiTheme="majorHAnsi" w:hAnsiTheme="majorHAnsi" w:cstheme="majorHAnsi"/>
          <w:color w:val="000000"/>
        </w:rPr>
        <w:t>s</w:t>
      </w:r>
      <w:r w:rsidR="00AD2264" w:rsidRPr="00D80D43">
        <w:rPr>
          <w:rFonts w:asciiTheme="majorHAnsi" w:hAnsiTheme="majorHAnsi" w:cstheme="majorHAnsi"/>
          <w:color w:val="000000"/>
        </w:rPr>
        <w:t xml:space="preserve"> Duomenų valdytojo </w:t>
      </w:r>
      <w:r w:rsidR="00CE0186" w:rsidRPr="00CE0186">
        <w:rPr>
          <w:rFonts w:asciiTheme="majorHAnsi" w:hAnsiTheme="majorHAnsi" w:cstheme="majorHAnsi"/>
          <w:color w:val="000000"/>
        </w:rPr>
        <w:t>Žemės nuomos mokesčio administravimo informacinė</w:t>
      </w:r>
      <w:r w:rsidR="00CE0186">
        <w:rPr>
          <w:rFonts w:asciiTheme="majorHAnsi" w:hAnsiTheme="majorHAnsi" w:cstheme="majorHAnsi"/>
          <w:color w:val="000000"/>
        </w:rPr>
        <w:t>je</w:t>
      </w:r>
      <w:r w:rsidR="00CE0186" w:rsidRPr="00CE0186">
        <w:rPr>
          <w:rFonts w:asciiTheme="majorHAnsi" w:hAnsiTheme="majorHAnsi" w:cstheme="majorHAnsi"/>
          <w:color w:val="000000"/>
        </w:rPr>
        <w:t xml:space="preserve"> sistemo</w:t>
      </w:r>
      <w:r w:rsidR="00CE0186">
        <w:rPr>
          <w:rFonts w:asciiTheme="majorHAnsi" w:hAnsiTheme="majorHAnsi" w:cstheme="majorHAnsi"/>
          <w:color w:val="000000"/>
        </w:rPr>
        <w:t>je</w:t>
      </w:r>
      <w:r w:rsidR="00CE0186" w:rsidRPr="00CE0186">
        <w:rPr>
          <w:rFonts w:asciiTheme="majorHAnsi" w:hAnsiTheme="majorHAnsi" w:cstheme="majorHAnsi"/>
          <w:color w:val="000000"/>
        </w:rPr>
        <w:t xml:space="preserve"> MORIS </w:t>
      </w:r>
      <w:r w:rsidR="00AD2264" w:rsidRPr="00D80D43">
        <w:rPr>
          <w:rFonts w:asciiTheme="majorHAnsi" w:hAnsiTheme="majorHAnsi" w:cstheme="majorHAnsi"/>
          <w:color w:val="000000"/>
        </w:rPr>
        <w:t xml:space="preserve">(toliau – Duomenų valdytojo IS), kuri yra prižiūrima pagal </w:t>
      </w:r>
      <w:r w:rsidR="0095552A" w:rsidRPr="00D80D43">
        <w:rPr>
          <w:rFonts w:asciiTheme="majorHAnsi" w:hAnsiTheme="majorHAnsi" w:cstheme="majorHAnsi"/>
        </w:rPr>
        <w:t>202</w:t>
      </w:r>
      <w:r w:rsidR="008E6CF2" w:rsidRPr="00D80D43">
        <w:rPr>
          <w:rFonts w:asciiTheme="majorHAnsi" w:hAnsiTheme="majorHAnsi" w:cstheme="majorHAnsi"/>
        </w:rPr>
        <w:t>5</w:t>
      </w:r>
      <w:r w:rsidR="001A1B48" w:rsidRPr="00D80D43">
        <w:rPr>
          <w:rFonts w:asciiTheme="majorHAnsi" w:hAnsiTheme="majorHAnsi" w:cstheme="majorHAnsi"/>
        </w:rPr>
        <w:t> </w:t>
      </w:r>
      <w:r w:rsidR="00D545F3" w:rsidRPr="00D80D43">
        <w:rPr>
          <w:rFonts w:asciiTheme="majorHAnsi" w:hAnsiTheme="majorHAnsi" w:cstheme="majorHAnsi"/>
        </w:rPr>
        <w:t xml:space="preserve">m. ........................ d. </w:t>
      </w:r>
      <w:r w:rsidR="00AD2264" w:rsidRPr="00D80D43">
        <w:rPr>
          <w:rFonts w:asciiTheme="majorHAnsi" w:hAnsiTheme="majorHAnsi" w:cstheme="majorHAnsi"/>
        </w:rPr>
        <w:t xml:space="preserve">sutartį </w:t>
      </w:r>
      <w:r w:rsidR="00D545F3" w:rsidRPr="00D80D43">
        <w:rPr>
          <w:rFonts w:asciiTheme="majorHAnsi" w:hAnsiTheme="majorHAnsi" w:cstheme="majorHAnsi"/>
        </w:rPr>
        <w:t xml:space="preserve">Nr. </w:t>
      </w:r>
      <w:r w:rsidR="00AD2264" w:rsidRPr="00D80D43">
        <w:rPr>
          <w:rFonts w:asciiTheme="majorHAnsi" w:hAnsiTheme="majorHAnsi" w:cstheme="majorHAnsi"/>
          <w:color w:val="000000"/>
        </w:rPr>
        <w:t>_______________</w:t>
      </w:r>
      <w:r w:rsidR="001A31A9" w:rsidRPr="00D80D43">
        <w:rPr>
          <w:rFonts w:asciiTheme="majorHAnsi" w:hAnsiTheme="majorHAnsi" w:cstheme="majorHAnsi"/>
          <w:color w:val="000000"/>
        </w:rPr>
        <w:t xml:space="preserve"> (toliau – Pagrindinė sutartis)</w:t>
      </w:r>
      <w:r w:rsidR="00AD2264" w:rsidRPr="00D80D43">
        <w:rPr>
          <w:rFonts w:asciiTheme="majorHAnsi" w:hAnsiTheme="majorHAnsi" w:cstheme="majorHAnsi"/>
          <w:color w:val="000000"/>
        </w:rPr>
        <w:t xml:space="preserve">, saugomiems asmens duomenims. </w:t>
      </w:r>
    </w:p>
    <w:p w14:paraId="350C676D" w14:textId="77777777" w:rsidR="00604C1F" w:rsidRPr="00D80D43" w:rsidRDefault="001A1B48" w:rsidP="003E6B44">
      <w:pPr>
        <w:numPr>
          <w:ilvl w:val="0"/>
          <w:numId w:val="1"/>
        </w:numPr>
        <w:pBdr>
          <w:top w:val="nil"/>
          <w:left w:val="nil"/>
          <w:bottom w:val="nil"/>
          <w:right w:val="nil"/>
          <w:between w:val="nil"/>
        </w:pBdr>
        <w:tabs>
          <w:tab w:val="left" w:pos="1560"/>
        </w:tabs>
        <w:spacing w:line="336" w:lineRule="auto"/>
        <w:ind w:left="357" w:firstLine="777"/>
        <w:contextualSpacing/>
        <w:jc w:val="both"/>
        <w:rPr>
          <w:rFonts w:asciiTheme="majorHAnsi" w:hAnsiTheme="majorHAnsi" w:cstheme="majorHAnsi"/>
        </w:rPr>
      </w:pPr>
      <w:r w:rsidRPr="00D80D43">
        <w:rPr>
          <w:rFonts w:asciiTheme="majorHAnsi" w:hAnsiTheme="majorHAnsi" w:cstheme="majorHAnsi"/>
          <w:color w:val="000000"/>
        </w:rPr>
        <w:t>S</w:t>
      </w:r>
      <w:r w:rsidR="00604C1F" w:rsidRPr="00D80D43">
        <w:rPr>
          <w:rFonts w:asciiTheme="majorHAnsi" w:hAnsiTheme="majorHAnsi" w:cstheme="majorHAnsi"/>
          <w:color w:val="000000"/>
        </w:rPr>
        <w:t xml:space="preserve">usitarimu siekiama, kad Šalys nuosekliai laikytųsi asmens duomenų </w:t>
      </w:r>
      <w:r w:rsidR="007C78CE" w:rsidRPr="00D80D43">
        <w:rPr>
          <w:rFonts w:asciiTheme="majorHAnsi" w:hAnsiTheme="majorHAnsi" w:cstheme="majorHAnsi"/>
          <w:color w:val="000000"/>
        </w:rPr>
        <w:t>ap</w:t>
      </w:r>
      <w:r w:rsidR="00604C1F" w:rsidRPr="00D80D43">
        <w:rPr>
          <w:rFonts w:asciiTheme="majorHAnsi" w:hAnsiTheme="majorHAnsi" w:cstheme="majorHAnsi"/>
          <w:color w:val="000000"/>
        </w:rPr>
        <w:t>saugą</w:t>
      </w:r>
      <w:r w:rsidR="007C78CE" w:rsidRPr="00D80D43">
        <w:rPr>
          <w:rFonts w:asciiTheme="majorHAnsi" w:hAnsiTheme="majorHAnsi" w:cstheme="majorHAnsi"/>
          <w:color w:val="000000"/>
        </w:rPr>
        <w:t xml:space="preserve"> </w:t>
      </w:r>
      <w:r w:rsidR="00604C1F" w:rsidRPr="00D80D43">
        <w:rPr>
          <w:rFonts w:asciiTheme="majorHAnsi" w:hAnsiTheme="majorHAnsi" w:cstheme="majorHAnsi"/>
          <w:color w:val="000000"/>
        </w:rPr>
        <w:t>reglamentuojančiuose teisės aktuose</w:t>
      </w:r>
      <w:r w:rsidR="007C78CE" w:rsidRPr="00D80D43">
        <w:rPr>
          <w:rFonts w:asciiTheme="majorHAnsi" w:hAnsiTheme="majorHAnsi" w:cstheme="majorHAnsi"/>
          <w:color w:val="000000"/>
        </w:rPr>
        <w:t xml:space="preserve"> </w:t>
      </w:r>
      <w:r w:rsidR="00604C1F" w:rsidRPr="00D80D43">
        <w:rPr>
          <w:rFonts w:asciiTheme="majorHAnsi" w:hAnsiTheme="majorHAnsi" w:cstheme="majorHAnsi"/>
          <w:color w:val="000000"/>
        </w:rPr>
        <w:t>įtvirtintų re</w:t>
      </w:r>
      <w:r w:rsidR="000D3BED" w:rsidRPr="00D80D43">
        <w:rPr>
          <w:rFonts w:asciiTheme="majorHAnsi" w:hAnsiTheme="majorHAnsi" w:cstheme="majorHAnsi"/>
          <w:color w:val="000000"/>
        </w:rPr>
        <w:t>i</w:t>
      </w:r>
      <w:r w:rsidR="00604C1F" w:rsidRPr="00D80D43">
        <w:rPr>
          <w:rFonts w:asciiTheme="majorHAnsi" w:hAnsiTheme="majorHAnsi" w:cstheme="majorHAnsi"/>
          <w:color w:val="000000"/>
        </w:rPr>
        <w:t>kalavimų</w:t>
      </w:r>
      <w:r w:rsidRPr="00D80D43">
        <w:rPr>
          <w:rFonts w:asciiTheme="majorHAnsi" w:hAnsiTheme="majorHAnsi" w:cstheme="majorHAnsi"/>
          <w:color w:val="000000"/>
        </w:rPr>
        <w:t>,</w:t>
      </w:r>
      <w:r w:rsidR="00604C1F" w:rsidRPr="00D80D43">
        <w:rPr>
          <w:rFonts w:asciiTheme="majorHAnsi" w:hAnsiTheme="majorHAnsi" w:cstheme="majorHAnsi"/>
          <w:color w:val="000000"/>
        </w:rPr>
        <w:t xml:space="preserve"> ir yra taikoma</w:t>
      </w:r>
      <w:r w:rsidRPr="00D80D43">
        <w:rPr>
          <w:rFonts w:asciiTheme="majorHAnsi" w:hAnsiTheme="majorHAnsi" w:cstheme="majorHAnsi"/>
          <w:color w:val="000000"/>
        </w:rPr>
        <w:t>s</w:t>
      </w:r>
      <w:r w:rsidR="00604C1F" w:rsidRPr="00D80D43">
        <w:rPr>
          <w:rFonts w:asciiTheme="majorHAnsi" w:hAnsiTheme="majorHAnsi" w:cstheme="majorHAnsi"/>
          <w:color w:val="000000"/>
        </w:rPr>
        <w:t xml:space="preserve"> visiems asmens duomenų tvarkymo veiksmams, atliekamiems pagal Pagrindinę sutartį.</w:t>
      </w:r>
      <w:r w:rsidRPr="00D80D43">
        <w:rPr>
          <w:rFonts w:asciiTheme="majorHAnsi" w:hAnsiTheme="majorHAnsi" w:cstheme="majorHAnsi"/>
          <w:color w:val="000000"/>
        </w:rPr>
        <w:t xml:space="preserve"> </w:t>
      </w:r>
    </w:p>
    <w:p w14:paraId="37E87F50" w14:textId="77777777" w:rsidR="0009471F" w:rsidRPr="00D80D43" w:rsidRDefault="00D3186D" w:rsidP="003E6B44">
      <w:pPr>
        <w:pStyle w:val="Paprastasistekstas"/>
        <w:numPr>
          <w:ilvl w:val="0"/>
          <w:numId w:val="1"/>
        </w:numPr>
        <w:tabs>
          <w:tab w:val="left" w:pos="1560"/>
        </w:tabs>
        <w:spacing w:line="336" w:lineRule="auto"/>
        <w:ind w:firstLine="774"/>
        <w:jc w:val="both"/>
        <w:rPr>
          <w:rFonts w:asciiTheme="majorHAnsi" w:hAnsiTheme="majorHAnsi" w:cstheme="majorHAnsi"/>
          <w:sz w:val="24"/>
          <w:szCs w:val="24"/>
        </w:rPr>
      </w:pPr>
      <w:r w:rsidRPr="00D80D43">
        <w:rPr>
          <w:rFonts w:asciiTheme="majorHAnsi" w:hAnsiTheme="majorHAnsi" w:cstheme="majorHAnsi"/>
          <w:color w:val="000000"/>
          <w:sz w:val="24"/>
          <w:szCs w:val="24"/>
        </w:rPr>
        <w:t>Susitarime</w:t>
      </w:r>
      <w:r w:rsidR="00AD2264" w:rsidRPr="00D80D43">
        <w:rPr>
          <w:rFonts w:asciiTheme="majorHAnsi" w:hAnsiTheme="majorHAnsi" w:cstheme="majorHAnsi"/>
          <w:color w:val="000000"/>
          <w:sz w:val="24"/>
          <w:szCs w:val="24"/>
        </w:rPr>
        <w:t xml:space="preserve"> vartojam</w:t>
      </w:r>
      <w:r w:rsidR="00CB1F7D" w:rsidRPr="00D80D43">
        <w:rPr>
          <w:rFonts w:asciiTheme="majorHAnsi" w:hAnsiTheme="majorHAnsi" w:cstheme="majorHAnsi"/>
          <w:color w:val="000000"/>
          <w:sz w:val="24"/>
          <w:szCs w:val="24"/>
        </w:rPr>
        <w:t xml:space="preserve">a sąvoka </w:t>
      </w:r>
      <w:r w:rsidR="001A1B48" w:rsidRPr="00D80D43">
        <w:rPr>
          <w:rFonts w:asciiTheme="majorHAnsi" w:hAnsiTheme="majorHAnsi" w:cstheme="majorHAnsi"/>
          <w:color w:val="000000"/>
          <w:sz w:val="24"/>
          <w:szCs w:val="24"/>
        </w:rPr>
        <w:t>„</w:t>
      </w:r>
      <w:r w:rsidR="007C78CE" w:rsidRPr="00D80D43">
        <w:rPr>
          <w:rFonts w:asciiTheme="majorHAnsi" w:hAnsiTheme="majorHAnsi" w:cstheme="majorHAnsi"/>
          <w:color w:val="000000"/>
          <w:sz w:val="24"/>
          <w:szCs w:val="24"/>
        </w:rPr>
        <w:t>Taikomi teisės aktai</w:t>
      </w:r>
      <w:r w:rsidR="001A1B48" w:rsidRPr="00D80D43">
        <w:rPr>
          <w:rFonts w:asciiTheme="majorHAnsi" w:hAnsiTheme="majorHAnsi" w:cstheme="majorHAnsi"/>
          <w:color w:val="000000"/>
          <w:sz w:val="24"/>
          <w:szCs w:val="24"/>
        </w:rPr>
        <w:t>“</w:t>
      </w:r>
      <w:r w:rsidR="00AD2264" w:rsidRPr="00D80D43">
        <w:rPr>
          <w:rFonts w:asciiTheme="majorHAnsi" w:hAnsiTheme="majorHAnsi" w:cstheme="majorHAnsi"/>
          <w:color w:val="000000"/>
          <w:sz w:val="24"/>
          <w:szCs w:val="24"/>
        </w:rPr>
        <w:t xml:space="preserve"> </w:t>
      </w:r>
      <w:r w:rsidR="00CB1F7D" w:rsidRPr="00D80D43">
        <w:rPr>
          <w:rFonts w:asciiTheme="majorHAnsi" w:hAnsiTheme="majorHAnsi" w:cstheme="majorHAnsi"/>
          <w:color w:val="000000"/>
          <w:sz w:val="24"/>
          <w:szCs w:val="24"/>
        </w:rPr>
        <w:t>suprantama kaip</w:t>
      </w:r>
      <w:r w:rsidR="00AD2264" w:rsidRPr="00D80D43">
        <w:rPr>
          <w:rFonts w:asciiTheme="majorHAnsi" w:hAnsiTheme="majorHAnsi" w:cstheme="majorHAnsi"/>
          <w:color w:val="000000"/>
          <w:sz w:val="24"/>
          <w:szCs w:val="24"/>
        </w:rPr>
        <w:t xml:space="preserve"> </w:t>
      </w:r>
      <w:r w:rsidR="007C78CE" w:rsidRPr="00D80D43">
        <w:rPr>
          <w:rFonts w:asciiTheme="majorHAnsi" w:hAnsiTheme="majorHAnsi" w:cstheme="majorHAnsi"/>
          <w:color w:val="000000"/>
          <w:sz w:val="24"/>
          <w:szCs w:val="24"/>
        </w:rPr>
        <w:t xml:space="preserve">bet kokie nacionaliniai ir tarptautiniai teisės aktai, reglamentuojantys duomenų apsaugą, taikomi </w:t>
      </w:r>
      <w:r w:rsidR="001A1B48" w:rsidRPr="00D80D43">
        <w:rPr>
          <w:rFonts w:asciiTheme="majorHAnsi" w:hAnsiTheme="majorHAnsi" w:cstheme="majorHAnsi"/>
          <w:color w:val="000000"/>
          <w:sz w:val="24"/>
          <w:szCs w:val="24"/>
        </w:rPr>
        <w:t>S</w:t>
      </w:r>
      <w:r w:rsidR="007C78CE" w:rsidRPr="00D80D43">
        <w:rPr>
          <w:rFonts w:asciiTheme="majorHAnsi" w:hAnsiTheme="majorHAnsi" w:cstheme="majorHAnsi"/>
          <w:color w:val="000000"/>
          <w:sz w:val="24"/>
          <w:szCs w:val="24"/>
        </w:rPr>
        <w:t xml:space="preserve">usitarimo galiojimo metu, priklausomai nuo konkretaus atvejo, Duomenų valdytojui ir Duomenų tvarkytojui. </w:t>
      </w:r>
      <w:r w:rsidR="00B1064D" w:rsidRPr="00D80D43">
        <w:rPr>
          <w:rFonts w:asciiTheme="majorHAnsi" w:hAnsiTheme="majorHAnsi" w:cstheme="majorHAnsi"/>
          <w:color w:val="000000"/>
          <w:sz w:val="24"/>
          <w:szCs w:val="24"/>
        </w:rPr>
        <w:t xml:space="preserve">Taikomi teisės aktai apima </w:t>
      </w:r>
      <w:r w:rsidR="00B578A9" w:rsidRPr="00D80D43">
        <w:rPr>
          <w:rFonts w:asciiTheme="majorHAnsi" w:hAnsiTheme="majorHAnsi" w:cstheme="majorHAnsi"/>
          <w:sz w:val="24"/>
          <w:szCs w:val="24"/>
        </w:rPr>
        <w:t>Reglamentą ES 2016/679</w:t>
      </w:r>
      <w:r w:rsidR="00B578A9" w:rsidRPr="00D80D43">
        <w:rPr>
          <w:rFonts w:asciiTheme="majorHAnsi" w:hAnsiTheme="majorHAnsi" w:cstheme="majorHAnsi"/>
          <w:color w:val="000000"/>
          <w:sz w:val="24"/>
          <w:szCs w:val="24"/>
        </w:rPr>
        <w:t xml:space="preserve"> </w:t>
      </w:r>
      <w:r w:rsidR="00BD1DA1" w:rsidRPr="00D80D43">
        <w:rPr>
          <w:rFonts w:asciiTheme="majorHAnsi" w:hAnsiTheme="majorHAnsi" w:cstheme="majorHAnsi"/>
          <w:color w:val="000000"/>
          <w:sz w:val="24"/>
          <w:szCs w:val="24"/>
        </w:rPr>
        <w:t>(</w:t>
      </w:r>
      <w:r w:rsidR="0009471F" w:rsidRPr="00D80D43">
        <w:rPr>
          <w:rFonts w:asciiTheme="majorHAnsi" w:hAnsiTheme="majorHAnsi" w:cstheme="majorHAnsi"/>
          <w:color w:val="000000"/>
          <w:sz w:val="24"/>
          <w:szCs w:val="24"/>
        </w:rPr>
        <w:t xml:space="preserve">toliau </w:t>
      </w:r>
      <w:r w:rsidR="00D545F3" w:rsidRPr="00D80D43">
        <w:rPr>
          <w:rFonts w:asciiTheme="majorHAnsi" w:hAnsiTheme="majorHAnsi" w:cstheme="majorHAnsi"/>
          <w:color w:val="000000"/>
          <w:sz w:val="24"/>
          <w:szCs w:val="24"/>
        </w:rPr>
        <w:t>–</w:t>
      </w:r>
      <w:r w:rsidR="0009471F" w:rsidRPr="00D80D43">
        <w:rPr>
          <w:rFonts w:asciiTheme="majorHAnsi" w:hAnsiTheme="majorHAnsi" w:cstheme="majorHAnsi"/>
          <w:color w:val="000000"/>
          <w:sz w:val="24"/>
          <w:szCs w:val="24"/>
        </w:rPr>
        <w:t xml:space="preserve"> </w:t>
      </w:r>
      <w:r w:rsidR="00BD1DA1" w:rsidRPr="00D80D43">
        <w:rPr>
          <w:rFonts w:asciiTheme="majorHAnsi" w:hAnsiTheme="majorHAnsi" w:cstheme="majorHAnsi"/>
          <w:color w:val="000000"/>
          <w:sz w:val="24"/>
          <w:szCs w:val="24"/>
        </w:rPr>
        <w:t>B</w:t>
      </w:r>
      <w:r w:rsidR="00441242" w:rsidRPr="00D80D43">
        <w:rPr>
          <w:rFonts w:asciiTheme="majorHAnsi" w:hAnsiTheme="majorHAnsi" w:cstheme="majorHAnsi"/>
          <w:color w:val="000000"/>
          <w:sz w:val="24"/>
          <w:szCs w:val="24"/>
        </w:rPr>
        <w:t>DAR</w:t>
      </w:r>
      <w:r w:rsidR="00BD1DA1" w:rsidRPr="00D80D43">
        <w:rPr>
          <w:rFonts w:asciiTheme="majorHAnsi" w:hAnsiTheme="majorHAnsi" w:cstheme="majorHAnsi"/>
          <w:color w:val="000000"/>
          <w:sz w:val="24"/>
          <w:szCs w:val="24"/>
        </w:rPr>
        <w:t>)</w:t>
      </w:r>
      <w:r w:rsidR="00CB1F7D" w:rsidRPr="00D80D43">
        <w:rPr>
          <w:rFonts w:asciiTheme="majorHAnsi" w:hAnsiTheme="majorHAnsi" w:cstheme="majorHAnsi"/>
          <w:color w:val="000000"/>
          <w:sz w:val="24"/>
          <w:szCs w:val="24"/>
        </w:rPr>
        <w:t xml:space="preserve">, </w:t>
      </w:r>
      <w:r w:rsidR="0092516E" w:rsidRPr="00D80D43">
        <w:rPr>
          <w:rFonts w:asciiTheme="majorHAnsi" w:hAnsiTheme="majorHAnsi" w:cstheme="majorHAnsi"/>
          <w:color w:val="000000"/>
          <w:sz w:val="24"/>
          <w:szCs w:val="24"/>
        </w:rPr>
        <w:t>L</w:t>
      </w:r>
      <w:r w:rsidR="001A1B48" w:rsidRPr="00D80D43">
        <w:rPr>
          <w:rFonts w:asciiTheme="majorHAnsi" w:hAnsiTheme="majorHAnsi" w:cstheme="majorHAnsi"/>
          <w:color w:val="000000"/>
          <w:sz w:val="24"/>
          <w:szCs w:val="24"/>
        </w:rPr>
        <w:t xml:space="preserve">ietuvos </w:t>
      </w:r>
      <w:r w:rsidR="0092516E" w:rsidRPr="00D80D43">
        <w:rPr>
          <w:rFonts w:asciiTheme="majorHAnsi" w:hAnsiTheme="majorHAnsi" w:cstheme="majorHAnsi"/>
          <w:color w:val="000000"/>
          <w:sz w:val="24"/>
          <w:szCs w:val="24"/>
        </w:rPr>
        <w:t>R</w:t>
      </w:r>
      <w:r w:rsidR="001A1B48" w:rsidRPr="00D80D43">
        <w:rPr>
          <w:rFonts w:asciiTheme="majorHAnsi" w:hAnsiTheme="majorHAnsi" w:cstheme="majorHAnsi"/>
          <w:color w:val="000000"/>
          <w:sz w:val="24"/>
          <w:szCs w:val="24"/>
        </w:rPr>
        <w:t>espublikos t</w:t>
      </w:r>
      <w:r w:rsidR="0092516E" w:rsidRPr="00D80D43">
        <w:rPr>
          <w:rFonts w:asciiTheme="majorHAnsi" w:hAnsiTheme="majorHAnsi" w:cstheme="majorHAnsi"/>
          <w:color w:val="000000"/>
          <w:sz w:val="24"/>
          <w:szCs w:val="24"/>
        </w:rPr>
        <w:t xml:space="preserve">eisinės asmens duomenų apsaugos įstatymą </w:t>
      </w:r>
      <w:r w:rsidR="001A1B48" w:rsidRPr="00D80D43">
        <w:rPr>
          <w:rFonts w:asciiTheme="majorHAnsi" w:hAnsiTheme="majorHAnsi" w:cstheme="majorHAnsi"/>
          <w:color w:val="000000"/>
          <w:sz w:val="24"/>
          <w:szCs w:val="24"/>
        </w:rPr>
        <w:t xml:space="preserve">ir </w:t>
      </w:r>
      <w:r w:rsidR="0092516E" w:rsidRPr="00D80D43">
        <w:rPr>
          <w:rFonts w:asciiTheme="majorHAnsi" w:hAnsiTheme="majorHAnsi" w:cstheme="majorHAnsi"/>
          <w:color w:val="000000"/>
          <w:sz w:val="24"/>
          <w:szCs w:val="24"/>
        </w:rPr>
        <w:t>Valstybinės duomenų apsaugos inspekcijos išaiškinimus</w:t>
      </w:r>
      <w:r w:rsidR="001A1B48" w:rsidRPr="00D80D43">
        <w:rPr>
          <w:rFonts w:asciiTheme="majorHAnsi" w:hAnsiTheme="majorHAnsi" w:cstheme="majorHAnsi"/>
          <w:color w:val="000000"/>
          <w:sz w:val="24"/>
          <w:szCs w:val="24"/>
        </w:rPr>
        <w:t xml:space="preserve"> (</w:t>
      </w:r>
      <w:r w:rsidR="0092516E" w:rsidRPr="00D80D43">
        <w:rPr>
          <w:rFonts w:asciiTheme="majorHAnsi" w:hAnsiTheme="majorHAnsi" w:cstheme="majorHAnsi"/>
          <w:color w:val="000000"/>
          <w:sz w:val="24"/>
          <w:szCs w:val="24"/>
        </w:rPr>
        <w:t>rekomendacijas</w:t>
      </w:r>
      <w:r w:rsidR="001A1B48" w:rsidRPr="00D80D43">
        <w:rPr>
          <w:rFonts w:asciiTheme="majorHAnsi" w:hAnsiTheme="majorHAnsi" w:cstheme="majorHAnsi"/>
          <w:color w:val="000000"/>
          <w:sz w:val="24"/>
          <w:szCs w:val="24"/>
        </w:rPr>
        <w:t>)</w:t>
      </w:r>
      <w:r w:rsidR="0009471F" w:rsidRPr="00D80D43">
        <w:rPr>
          <w:rFonts w:asciiTheme="majorHAnsi" w:hAnsiTheme="majorHAnsi" w:cstheme="majorHAnsi"/>
          <w:sz w:val="24"/>
          <w:szCs w:val="24"/>
        </w:rPr>
        <w:t>.</w:t>
      </w:r>
      <w:r w:rsidR="001A1B48" w:rsidRPr="00D80D43">
        <w:rPr>
          <w:rFonts w:asciiTheme="majorHAnsi" w:hAnsiTheme="majorHAnsi" w:cstheme="majorHAnsi"/>
          <w:sz w:val="24"/>
          <w:szCs w:val="24"/>
        </w:rPr>
        <w:t xml:space="preserve"> </w:t>
      </w:r>
    </w:p>
    <w:p w14:paraId="6D68FB2C" w14:textId="77777777" w:rsidR="001F4F57" w:rsidRPr="00D80D43" w:rsidRDefault="0009471F" w:rsidP="003E6B44">
      <w:pPr>
        <w:numPr>
          <w:ilvl w:val="0"/>
          <w:numId w:val="1"/>
        </w:numPr>
        <w:pBdr>
          <w:top w:val="nil"/>
          <w:left w:val="nil"/>
          <w:bottom w:val="nil"/>
          <w:right w:val="nil"/>
          <w:between w:val="nil"/>
        </w:pBdr>
        <w:spacing w:line="336" w:lineRule="auto"/>
        <w:ind w:left="357" w:firstLine="777"/>
        <w:contextualSpacing/>
        <w:jc w:val="both"/>
        <w:rPr>
          <w:rFonts w:asciiTheme="majorHAnsi" w:hAnsiTheme="majorHAnsi" w:cstheme="majorHAnsi"/>
        </w:rPr>
      </w:pPr>
      <w:r w:rsidRPr="00D80D43">
        <w:rPr>
          <w:rFonts w:asciiTheme="majorHAnsi" w:hAnsiTheme="majorHAnsi" w:cstheme="majorHAnsi"/>
          <w:color w:val="000000"/>
        </w:rPr>
        <w:t>Visos</w:t>
      </w:r>
      <w:r w:rsidR="00D3186D" w:rsidRPr="00D80D43">
        <w:rPr>
          <w:rFonts w:asciiTheme="majorHAnsi" w:hAnsiTheme="majorHAnsi" w:cstheme="majorHAnsi"/>
          <w:color w:val="000000"/>
        </w:rPr>
        <w:t xml:space="preserve"> </w:t>
      </w:r>
      <w:r w:rsidR="001A1B48" w:rsidRPr="00D80D43">
        <w:rPr>
          <w:rFonts w:asciiTheme="majorHAnsi" w:hAnsiTheme="majorHAnsi" w:cstheme="majorHAnsi"/>
          <w:color w:val="000000"/>
        </w:rPr>
        <w:t>S</w:t>
      </w:r>
      <w:r w:rsidR="00D3186D" w:rsidRPr="00D80D43">
        <w:rPr>
          <w:rFonts w:asciiTheme="majorHAnsi" w:hAnsiTheme="majorHAnsi" w:cstheme="majorHAnsi"/>
          <w:color w:val="000000"/>
        </w:rPr>
        <w:t>usitarime</w:t>
      </w:r>
      <w:r w:rsidR="00AD2264" w:rsidRPr="00D80D43">
        <w:rPr>
          <w:rFonts w:asciiTheme="majorHAnsi" w:hAnsiTheme="majorHAnsi" w:cstheme="majorHAnsi"/>
          <w:color w:val="000000"/>
        </w:rPr>
        <w:t xml:space="preserve"> vartojamos sąvokos reiškia tą patį, ką ir </w:t>
      </w:r>
      <w:r w:rsidRPr="00D80D43">
        <w:rPr>
          <w:rFonts w:asciiTheme="majorHAnsi" w:hAnsiTheme="majorHAnsi" w:cstheme="majorHAnsi"/>
          <w:color w:val="000000"/>
        </w:rPr>
        <w:t>Taikomuosiuose teisės aktuose</w:t>
      </w:r>
      <w:r w:rsidR="00AD2264" w:rsidRPr="00D80D43">
        <w:rPr>
          <w:rFonts w:asciiTheme="majorHAnsi" w:hAnsiTheme="majorHAnsi" w:cstheme="majorHAnsi"/>
          <w:color w:val="000000"/>
        </w:rPr>
        <w:t>.</w:t>
      </w:r>
      <w:r w:rsidR="001A1B48" w:rsidRPr="00D80D43">
        <w:rPr>
          <w:rFonts w:asciiTheme="majorHAnsi" w:hAnsiTheme="majorHAnsi" w:cstheme="majorHAnsi"/>
          <w:color w:val="000000"/>
        </w:rPr>
        <w:t xml:space="preserve"> </w:t>
      </w:r>
    </w:p>
    <w:p w14:paraId="6F78C264" w14:textId="77777777" w:rsidR="001F4F57" w:rsidRPr="00D80D43" w:rsidRDefault="00DC4CE6" w:rsidP="003E6B44">
      <w:pPr>
        <w:spacing w:line="336" w:lineRule="auto"/>
        <w:ind w:left="0"/>
        <w:rPr>
          <w:rFonts w:asciiTheme="majorHAnsi" w:hAnsiTheme="majorHAnsi" w:cstheme="majorHAnsi"/>
        </w:rPr>
      </w:pPr>
      <w:r w:rsidRPr="00D80D43">
        <w:rPr>
          <w:rFonts w:asciiTheme="majorHAnsi" w:hAnsiTheme="majorHAnsi" w:cstheme="majorHAnsi"/>
        </w:rPr>
        <w:lastRenderedPageBreak/>
        <w:t xml:space="preserve"> </w:t>
      </w:r>
    </w:p>
    <w:p w14:paraId="06C65677" w14:textId="77777777" w:rsidR="001A1B48" w:rsidRPr="00D80D43" w:rsidRDefault="00EA1925" w:rsidP="003E6B44">
      <w:pPr>
        <w:spacing w:line="336" w:lineRule="auto"/>
        <w:ind w:left="0"/>
        <w:jc w:val="center"/>
        <w:rPr>
          <w:rFonts w:asciiTheme="majorHAnsi" w:hAnsiTheme="majorHAnsi" w:cstheme="majorHAnsi"/>
          <w:b/>
        </w:rPr>
      </w:pPr>
      <w:r w:rsidRPr="00D80D43">
        <w:rPr>
          <w:rFonts w:asciiTheme="majorHAnsi" w:hAnsiTheme="majorHAnsi" w:cstheme="majorHAnsi"/>
          <w:b/>
        </w:rPr>
        <w:t>II</w:t>
      </w:r>
      <w:r w:rsidR="001A1B48" w:rsidRPr="00D80D43">
        <w:rPr>
          <w:rFonts w:asciiTheme="majorHAnsi" w:hAnsiTheme="majorHAnsi" w:cstheme="majorHAnsi"/>
          <w:b/>
        </w:rPr>
        <w:t xml:space="preserve"> SKYRIUS</w:t>
      </w:r>
      <w:r w:rsidRPr="00D80D43">
        <w:rPr>
          <w:rFonts w:asciiTheme="majorHAnsi" w:hAnsiTheme="majorHAnsi" w:cstheme="majorHAnsi"/>
          <w:b/>
        </w:rPr>
        <w:t xml:space="preserve"> </w:t>
      </w:r>
    </w:p>
    <w:p w14:paraId="01EFC882" w14:textId="77777777" w:rsidR="001F4F57" w:rsidRPr="00D80D43" w:rsidRDefault="00B1064D" w:rsidP="003E6B44">
      <w:pPr>
        <w:spacing w:line="336" w:lineRule="auto"/>
        <w:ind w:left="0"/>
        <w:jc w:val="center"/>
        <w:rPr>
          <w:rFonts w:asciiTheme="majorHAnsi" w:hAnsiTheme="majorHAnsi" w:cstheme="majorHAnsi"/>
          <w:b/>
        </w:rPr>
      </w:pPr>
      <w:r w:rsidRPr="00D80D43">
        <w:rPr>
          <w:rFonts w:asciiTheme="majorHAnsi" w:hAnsiTheme="majorHAnsi" w:cstheme="majorHAnsi"/>
          <w:b/>
        </w:rPr>
        <w:t>TEISĖS IR PAREIGOS</w:t>
      </w:r>
    </w:p>
    <w:p w14:paraId="66EBDC52" w14:textId="77777777" w:rsidR="001F4F57" w:rsidRPr="00D80D43" w:rsidRDefault="001F4F57" w:rsidP="003E6B44">
      <w:pPr>
        <w:tabs>
          <w:tab w:val="left" w:pos="1134"/>
        </w:tabs>
        <w:spacing w:line="336" w:lineRule="auto"/>
        <w:ind w:left="0"/>
        <w:rPr>
          <w:rFonts w:asciiTheme="majorHAnsi" w:hAnsiTheme="majorHAnsi" w:cstheme="majorHAnsi"/>
        </w:rPr>
      </w:pPr>
    </w:p>
    <w:p w14:paraId="01701F5F" w14:textId="77777777" w:rsidR="001F4F57" w:rsidRPr="00D80D43" w:rsidRDefault="00AD2264" w:rsidP="003E6B44">
      <w:pPr>
        <w:numPr>
          <w:ilvl w:val="0"/>
          <w:numId w:val="1"/>
        </w:numPr>
        <w:pBdr>
          <w:top w:val="nil"/>
          <w:left w:val="nil"/>
          <w:bottom w:val="nil"/>
          <w:right w:val="nil"/>
          <w:between w:val="nil"/>
        </w:pBdr>
        <w:spacing w:line="336" w:lineRule="auto"/>
        <w:ind w:left="357" w:firstLine="777"/>
        <w:contextualSpacing/>
        <w:jc w:val="both"/>
        <w:rPr>
          <w:rFonts w:asciiTheme="majorHAnsi" w:hAnsiTheme="majorHAnsi" w:cstheme="majorHAnsi"/>
        </w:rPr>
      </w:pPr>
      <w:r w:rsidRPr="00D80D43">
        <w:rPr>
          <w:rFonts w:asciiTheme="majorHAnsi" w:hAnsiTheme="majorHAnsi" w:cstheme="majorHAnsi"/>
          <w:color w:val="000000"/>
        </w:rPr>
        <w:t>Duomenų tvarkytoj</w:t>
      </w:r>
      <w:r w:rsidR="000D3BED" w:rsidRPr="00D80D43">
        <w:rPr>
          <w:rFonts w:asciiTheme="majorHAnsi" w:hAnsiTheme="majorHAnsi" w:cstheme="majorHAnsi"/>
          <w:color w:val="000000"/>
        </w:rPr>
        <w:t>o atliekamas asmens duomenų</w:t>
      </w:r>
      <w:r w:rsidRPr="00D80D43">
        <w:rPr>
          <w:rFonts w:asciiTheme="majorHAnsi" w:hAnsiTheme="majorHAnsi" w:cstheme="majorHAnsi"/>
          <w:color w:val="000000"/>
        </w:rPr>
        <w:t xml:space="preserve"> tvarkymas </w:t>
      </w:r>
      <w:r w:rsidR="000D3BED" w:rsidRPr="00D80D43">
        <w:rPr>
          <w:rFonts w:asciiTheme="majorHAnsi" w:hAnsiTheme="majorHAnsi" w:cstheme="majorHAnsi"/>
          <w:color w:val="000000"/>
        </w:rPr>
        <w:t xml:space="preserve">reglamentuojamas Susitarimu, rašytiniais duomenų valdytojo nurodymais ir </w:t>
      </w:r>
      <w:r w:rsidR="00EA1925" w:rsidRPr="00D80D43">
        <w:rPr>
          <w:rFonts w:asciiTheme="majorHAnsi" w:hAnsiTheme="majorHAnsi" w:cstheme="majorHAnsi"/>
          <w:color w:val="000000"/>
        </w:rPr>
        <w:t>T</w:t>
      </w:r>
      <w:r w:rsidR="007C78CE" w:rsidRPr="00D80D43">
        <w:rPr>
          <w:rFonts w:asciiTheme="majorHAnsi" w:hAnsiTheme="majorHAnsi" w:cstheme="majorHAnsi"/>
          <w:color w:val="000000"/>
        </w:rPr>
        <w:t xml:space="preserve">aikomais </w:t>
      </w:r>
      <w:r w:rsidR="000D3BED" w:rsidRPr="00D80D43">
        <w:rPr>
          <w:rFonts w:asciiTheme="majorHAnsi" w:hAnsiTheme="majorHAnsi" w:cstheme="majorHAnsi"/>
          <w:color w:val="000000"/>
        </w:rPr>
        <w:t>teisės aktais,</w:t>
      </w:r>
      <w:r w:rsidR="00B1064D" w:rsidRPr="00D80D43">
        <w:rPr>
          <w:rFonts w:asciiTheme="majorHAnsi" w:hAnsiTheme="majorHAnsi" w:cstheme="majorHAnsi"/>
          <w:color w:val="000000"/>
        </w:rPr>
        <w:t xml:space="preserve"> kurie yra privalomi</w:t>
      </w:r>
      <w:r w:rsidR="000D3BED" w:rsidRPr="00D80D43">
        <w:rPr>
          <w:rFonts w:asciiTheme="majorHAnsi" w:hAnsiTheme="majorHAnsi" w:cstheme="majorHAnsi"/>
          <w:color w:val="000000"/>
        </w:rPr>
        <w:t xml:space="preserve"> </w:t>
      </w:r>
      <w:r w:rsidRPr="00D80D43">
        <w:rPr>
          <w:rFonts w:asciiTheme="majorHAnsi" w:hAnsiTheme="majorHAnsi" w:cstheme="majorHAnsi"/>
          <w:color w:val="000000"/>
        </w:rPr>
        <w:t>Duomenų valdytoj</w:t>
      </w:r>
      <w:r w:rsidR="00B1064D" w:rsidRPr="00D80D43">
        <w:rPr>
          <w:rFonts w:asciiTheme="majorHAnsi" w:hAnsiTheme="majorHAnsi" w:cstheme="majorHAnsi"/>
          <w:color w:val="000000"/>
        </w:rPr>
        <w:t>ui ir Duomenų tvarkytojui</w:t>
      </w:r>
      <w:r w:rsidRPr="00D80D43">
        <w:rPr>
          <w:rFonts w:asciiTheme="majorHAnsi" w:hAnsiTheme="majorHAnsi" w:cstheme="majorHAnsi"/>
          <w:color w:val="000000"/>
        </w:rPr>
        <w:t>.</w:t>
      </w:r>
      <w:r w:rsidR="00317D02" w:rsidRPr="00D80D43">
        <w:rPr>
          <w:rFonts w:asciiTheme="majorHAnsi" w:hAnsiTheme="majorHAnsi" w:cstheme="majorHAnsi"/>
          <w:color w:val="000000"/>
        </w:rPr>
        <w:t xml:space="preserve"> </w:t>
      </w:r>
    </w:p>
    <w:p w14:paraId="45702101" w14:textId="77777777" w:rsidR="005709B8" w:rsidRPr="00D80D43" w:rsidRDefault="005709B8" w:rsidP="003E6B44">
      <w:pPr>
        <w:numPr>
          <w:ilvl w:val="0"/>
          <w:numId w:val="1"/>
        </w:numPr>
        <w:pBdr>
          <w:top w:val="nil"/>
          <w:left w:val="nil"/>
          <w:bottom w:val="nil"/>
          <w:right w:val="nil"/>
          <w:between w:val="nil"/>
        </w:pBdr>
        <w:spacing w:line="336" w:lineRule="auto"/>
        <w:ind w:left="357" w:firstLine="777"/>
        <w:contextualSpacing/>
        <w:jc w:val="both"/>
        <w:rPr>
          <w:rFonts w:asciiTheme="majorHAnsi" w:hAnsiTheme="majorHAnsi" w:cstheme="majorHAnsi"/>
        </w:rPr>
      </w:pPr>
      <w:r w:rsidRPr="00D80D43">
        <w:rPr>
          <w:rFonts w:asciiTheme="majorHAnsi" w:hAnsiTheme="majorHAnsi" w:cstheme="majorHAnsi"/>
          <w:color w:val="000000"/>
        </w:rPr>
        <w:t>Duomenų tvarkytojui perduodam</w:t>
      </w:r>
      <w:r w:rsidR="00B1064D" w:rsidRPr="00D80D43">
        <w:rPr>
          <w:rFonts w:asciiTheme="majorHAnsi" w:hAnsiTheme="majorHAnsi" w:cstheme="majorHAnsi"/>
          <w:color w:val="000000"/>
        </w:rPr>
        <w:t>ų</w:t>
      </w:r>
      <w:r w:rsidRPr="00D80D43">
        <w:rPr>
          <w:rFonts w:asciiTheme="majorHAnsi" w:hAnsiTheme="majorHAnsi" w:cstheme="majorHAnsi"/>
          <w:color w:val="000000"/>
        </w:rPr>
        <w:t xml:space="preserve"> tvarkyti ar vykdant Pagrindinę sutartį tap</w:t>
      </w:r>
      <w:r w:rsidR="00B1064D" w:rsidRPr="00D80D43">
        <w:rPr>
          <w:rFonts w:asciiTheme="majorHAnsi" w:hAnsiTheme="majorHAnsi" w:cstheme="majorHAnsi"/>
          <w:color w:val="000000"/>
        </w:rPr>
        <w:t>usių</w:t>
      </w:r>
      <w:r w:rsidRPr="00D80D43">
        <w:rPr>
          <w:rFonts w:asciiTheme="majorHAnsi" w:hAnsiTheme="majorHAnsi" w:cstheme="majorHAnsi"/>
          <w:color w:val="000000"/>
        </w:rPr>
        <w:t xml:space="preserve"> prieinam</w:t>
      </w:r>
      <w:r w:rsidR="00B1064D" w:rsidRPr="00D80D43">
        <w:rPr>
          <w:rFonts w:asciiTheme="majorHAnsi" w:hAnsiTheme="majorHAnsi" w:cstheme="majorHAnsi"/>
          <w:color w:val="000000"/>
        </w:rPr>
        <w:t>a</w:t>
      </w:r>
      <w:r w:rsidRPr="00D80D43">
        <w:rPr>
          <w:rFonts w:asciiTheme="majorHAnsi" w:hAnsiTheme="majorHAnsi" w:cstheme="majorHAnsi"/>
          <w:color w:val="000000"/>
        </w:rPr>
        <w:t>i</w:t>
      </w:r>
      <w:r w:rsidR="00B1064D" w:rsidRPr="00D80D43">
        <w:rPr>
          <w:rFonts w:asciiTheme="majorHAnsi" w:hAnsiTheme="majorHAnsi" w:cstheme="majorHAnsi"/>
          <w:color w:val="000000"/>
        </w:rPr>
        <w:t>s</w:t>
      </w:r>
      <w:r w:rsidRPr="00D80D43">
        <w:rPr>
          <w:rFonts w:asciiTheme="majorHAnsi" w:hAnsiTheme="majorHAnsi" w:cstheme="majorHAnsi"/>
          <w:color w:val="000000"/>
        </w:rPr>
        <w:t xml:space="preserve"> asmens duomen</w:t>
      </w:r>
      <w:r w:rsidR="00B1064D" w:rsidRPr="00D80D43">
        <w:rPr>
          <w:rFonts w:asciiTheme="majorHAnsi" w:hAnsiTheme="majorHAnsi" w:cstheme="majorHAnsi"/>
          <w:color w:val="000000"/>
        </w:rPr>
        <w:t>ų</w:t>
      </w:r>
      <w:r w:rsidRPr="00D80D43">
        <w:rPr>
          <w:rFonts w:asciiTheme="majorHAnsi" w:hAnsiTheme="majorHAnsi" w:cstheme="majorHAnsi"/>
          <w:color w:val="000000"/>
        </w:rPr>
        <w:t xml:space="preserve"> </w:t>
      </w:r>
      <w:r w:rsidR="00DC4CE6" w:rsidRPr="00D80D43">
        <w:rPr>
          <w:rFonts w:asciiTheme="majorHAnsi" w:hAnsiTheme="majorHAnsi" w:cstheme="majorHAnsi"/>
          <w:color w:val="000000"/>
        </w:rPr>
        <w:t>rūšys</w:t>
      </w:r>
      <w:r w:rsidR="001B3E91" w:rsidRPr="00D80D43">
        <w:rPr>
          <w:rFonts w:asciiTheme="majorHAnsi" w:hAnsiTheme="majorHAnsi" w:cstheme="majorHAnsi"/>
          <w:color w:val="000000"/>
        </w:rPr>
        <w:t xml:space="preserve"> ir</w:t>
      </w:r>
      <w:r w:rsidR="00DC4CE6" w:rsidRPr="00D80D43">
        <w:rPr>
          <w:rFonts w:asciiTheme="majorHAnsi" w:hAnsiTheme="majorHAnsi" w:cstheme="majorHAnsi"/>
          <w:color w:val="000000"/>
        </w:rPr>
        <w:t xml:space="preserve"> duomenų subjektų kategorijos</w:t>
      </w:r>
      <w:r w:rsidRPr="00D80D43">
        <w:rPr>
          <w:rFonts w:asciiTheme="majorHAnsi" w:hAnsiTheme="majorHAnsi" w:cstheme="majorHAnsi"/>
          <w:color w:val="000000"/>
        </w:rPr>
        <w:t xml:space="preserve"> nurodytos </w:t>
      </w:r>
      <w:r w:rsidR="00F30928" w:rsidRPr="00D80D43">
        <w:rPr>
          <w:rFonts w:asciiTheme="majorHAnsi" w:hAnsiTheme="majorHAnsi" w:cstheme="majorHAnsi"/>
          <w:color w:val="000000"/>
        </w:rPr>
        <w:t xml:space="preserve">1 </w:t>
      </w:r>
      <w:r w:rsidR="00317D02" w:rsidRPr="00D80D43">
        <w:rPr>
          <w:rFonts w:asciiTheme="majorHAnsi" w:hAnsiTheme="majorHAnsi" w:cstheme="majorHAnsi"/>
          <w:color w:val="000000"/>
        </w:rPr>
        <w:t>p</w:t>
      </w:r>
      <w:r w:rsidR="00F02D25" w:rsidRPr="00D80D43">
        <w:rPr>
          <w:rFonts w:asciiTheme="majorHAnsi" w:hAnsiTheme="majorHAnsi" w:cstheme="majorHAnsi"/>
          <w:color w:val="000000"/>
        </w:rPr>
        <w:t>riedėlyje</w:t>
      </w:r>
      <w:r w:rsidR="00F30928" w:rsidRPr="00D80D43">
        <w:rPr>
          <w:rFonts w:asciiTheme="majorHAnsi" w:hAnsiTheme="majorHAnsi" w:cstheme="majorHAnsi"/>
          <w:color w:val="000000"/>
        </w:rPr>
        <w:t>.</w:t>
      </w:r>
      <w:r w:rsidR="00317D02" w:rsidRPr="00D80D43">
        <w:rPr>
          <w:rFonts w:asciiTheme="majorHAnsi" w:hAnsiTheme="majorHAnsi" w:cstheme="majorHAnsi"/>
          <w:color w:val="000000"/>
        </w:rPr>
        <w:t xml:space="preserve"> </w:t>
      </w:r>
    </w:p>
    <w:p w14:paraId="79AF049E" w14:textId="77777777" w:rsidR="001F4F57" w:rsidRPr="00D80D43" w:rsidRDefault="00AD2264" w:rsidP="003E6B44">
      <w:pPr>
        <w:pStyle w:val="Sraopastraipa"/>
        <w:numPr>
          <w:ilvl w:val="0"/>
          <w:numId w:val="1"/>
        </w:numPr>
        <w:pBdr>
          <w:top w:val="nil"/>
          <w:left w:val="nil"/>
          <w:bottom w:val="nil"/>
          <w:right w:val="nil"/>
          <w:between w:val="nil"/>
        </w:pBdr>
        <w:spacing w:line="336" w:lineRule="auto"/>
        <w:ind w:firstLine="774"/>
        <w:jc w:val="both"/>
        <w:rPr>
          <w:rFonts w:asciiTheme="majorHAnsi" w:hAnsiTheme="majorHAnsi" w:cstheme="majorHAnsi"/>
        </w:rPr>
      </w:pPr>
      <w:r w:rsidRPr="00D80D43">
        <w:rPr>
          <w:rFonts w:asciiTheme="majorHAnsi" w:hAnsiTheme="majorHAnsi" w:cstheme="majorHAnsi"/>
          <w:color w:val="000000"/>
        </w:rPr>
        <w:t>Duomenų tvarkytojo atsakingiems administratoriams prieigos teisė prie Duomenų valdytojo asmens duomenų gali būti suteikt</w:t>
      </w:r>
      <w:r w:rsidR="009D1A16" w:rsidRPr="00D80D43">
        <w:rPr>
          <w:rFonts w:asciiTheme="majorHAnsi" w:hAnsiTheme="majorHAnsi" w:cstheme="majorHAnsi"/>
          <w:color w:val="000000"/>
        </w:rPr>
        <w:t>a</w:t>
      </w:r>
      <w:r w:rsidRPr="00D80D43">
        <w:rPr>
          <w:rFonts w:asciiTheme="majorHAnsi" w:hAnsiTheme="majorHAnsi" w:cstheme="majorHAnsi"/>
          <w:color w:val="000000"/>
        </w:rPr>
        <w:t xml:space="preserve"> tik pasirašius pasižadėjimą saugoti tvarkomų asmens duomenų paslaptį, laikytis duomenų saugos reikalavimų.</w:t>
      </w:r>
      <w:r w:rsidR="00317D02" w:rsidRPr="00D80D43">
        <w:rPr>
          <w:rFonts w:asciiTheme="majorHAnsi" w:hAnsiTheme="majorHAnsi" w:cstheme="majorHAnsi"/>
          <w:color w:val="000000"/>
        </w:rPr>
        <w:t xml:space="preserve"> </w:t>
      </w:r>
    </w:p>
    <w:p w14:paraId="4A512439" w14:textId="77777777" w:rsidR="009D67B5" w:rsidRPr="00D80D43" w:rsidRDefault="00AD2264" w:rsidP="003E6B44">
      <w:pPr>
        <w:pStyle w:val="Sraopastraipa"/>
        <w:numPr>
          <w:ilvl w:val="0"/>
          <w:numId w:val="1"/>
        </w:numPr>
        <w:pBdr>
          <w:top w:val="nil"/>
          <w:left w:val="nil"/>
          <w:bottom w:val="nil"/>
          <w:right w:val="nil"/>
          <w:between w:val="nil"/>
        </w:pBdr>
        <w:spacing w:line="336" w:lineRule="auto"/>
        <w:ind w:firstLine="774"/>
        <w:jc w:val="both"/>
        <w:rPr>
          <w:rFonts w:asciiTheme="majorHAnsi" w:hAnsiTheme="majorHAnsi" w:cstheme="majorHAnsi"/>
        </w:rPr>
      </w:pPr>
      <w:bookmarkStart w:id="1" w:name="_30j0zll" w:colFirst="0" w:colLast="0"/>
      <w:bookmarkEnd w:id="1"/>
      <w:r w:rsidRPr="00D80D43">
        <w:rPr>
          <w:rFonts w:asciiTheme="majorHAnsi" w:hAnsiTheme="majorHAnsi" w:cstheme="majorHAnsi"/>
          <w:color w:val="000000"/>
        </w:rPr>
        <w:t>Duomenų tvarkytojas turi teisę pasitelkti kitą duomenų tvarkytoją</w:t>
      </w:r>
      <w:r w:rsidR="009D67B5" w:rsidRPr="00D80D43">
        <w:rPr>
          <w:rFonts w:asciiTheme="majorHAnsi" w:hAnsiTheme="majorHAnsi" w:cstheme="majorHAnsi"/>
          <w:color w:val="000000"/>
        </w:rPr>
        <w:t xml:space="preserve"> (toliau – subtvarkytojas) tik su Duomenų valdytojo raštišku sutikimu</w:t>
      </w:r>
      <w:r w:rsidRPr="00D80D43">
        <w:rPr>
          <w:rFonts w:asciiTheme="majorHAnsi" w:hAnsiTheme="majorHAnsi" w:cstheme="majorHAnsi"/>
          <w:color w:val="000000"/>
        </w:rPr>
        <w:t xml:space="preserve">. Duomenų tvarkytojas privalo užtikrinti, jog jo pasitelktas </w:t>
      </w:r>
      <w:r w:rsidR="009D67B5" w:rsidRPr="00D80D43">
        <w:rPr>
          <w:rFonts w:asciiTheme="majorHAnsi" w:hAnsiTheme="majorHAnsi" w:cstheme="majorHAnsi"/>
          <w:color w:val="000000"/>
        </w:rPr>
        <w:t>subtvarkytojas</w:t>
      </w:r>
      <w:r w:rsidRPr="00D80D43">
        <w:rPr>
          <w:rFonts w:asciiTheme="majorHAnsi" w:hAnsiTheme="majorHAnsi" w:cstheme="majorHAnsi"/>
          <w:color w:val="000000"/>
        </w:rPr>
        <w:t xml:space="preserve"> laikytųsi </w:t>
      </w:r>
      <w:r w:rsidR="009D67B5" w:rsidRPr="00D80D43">
        <w:rPr>
          <w:rFonts w:asciiTheme="majorHAnsi" w:hAnsiTheme="majorHAnsi" w:cstheme="majorHAnsi"/>
          <w:color w:val="000000"/>
        </w:rPr>
        <w:t>Taikomų teisės aktų</w:t>
      </w:r>
      <w:r w:rsidRPr="00D80D43">
        <w:rPr>
          <w:rFonts w:asciiTheme="majorHAnsi" w:hAnsiTheme="majorHAnsi" w:cstheme="majorHAnsi"/>
          <w:color w:val="000000"/>
        </w:rPr>
        <w:t xml:space="preserve"> reikalavimų ir Susitarimu Duomenų tvarkytojui nustatytų pareigų ne mažesne apimtimi nei pats Duomenų tvarkytojas</w:t>
      </w:r>
      <w:r w:rsidR="00317D02" w:rsidRPr="00D80D43">
        <w:rPr>
          <w:rFonts w:asciiTheme="majorHAnsi" w:hAnsiTheme="majorHAnsi" w:cstheme="majorHAnsi"/>
          <w:color w:val="000000"/>
        </w:rPr>
        <w:t>,</w:t>
      </w:r>
      <w:r w:rsidRPr="00D80D43">
        <w:rPr>
          <w:rFonts w:asciiTheme="majorHAnsi" w:hAnsiTheme="majorHAnsi" w:cstheme="majorHAnsi"/>
          <w:color w:val="000000"/>
        </w:rPr>
        <w:t xml:space="preserve"> </w:t>
      </w:r>
      <w:r w:rsidR="00317D02" w:rsidRPr="00D80D43">
        <w:rPr>
          <w:rFonts w:asciiTheme="majorHAnsi" w:hAnsiTheme="majorHAnsi" w:cstheme="majorHAnsi"/>
          <w:color w:val="000000"/>
        </w:rPr>
        <w:t xml:space="preserve">ir </w:t>
      </w:r>
      <w:r w:rsidRPr="00D80D43">
        <w:rPr>
          <w:rFonts w:asciiTheme="majorHAnsi" w:hAnsiTheme="majorHAnsi" w:cstheme="majorHAnsi"/>
          <w:color w:val="000000"/>
        </w:rPr>
        <w:t xml:space="preserve">atsako Duomenų valdytojui už </w:t>
      </w:r>
      <w:r w:rsidR="009D67B5" w:rsidRPr="00D80D43">
        <w:rPr>
          <w:rFonts w:asciiTheme="majorHAnsi" w:hAnsiTheme="majorHAnsi" w:cstheme="majorHAnsi"/>
          <w:color w:val="000000"/>
        </w:rPr>
        <w:t>nustatytų</w:t>
      </w:r>
      <w:r w:rsidRPr="00D80D43">
        <w:rPr>
          <w:rFonts w:asciiTheme="majorHAnsi" w:hAnsiTheme="majorHAnsi" w:cstheme="majorHAnsi"/>
          <w:color w:val="000000"/>
        </w:rPr>
        <w:t xml:space="preserve"> prievolių vykdymą.</w:t>
      </w:r>
      <w:r w:rsidR="00317D02" w:rsidRPr="00D80D43">
        <w:rPr>
          <w:rFonts w:asciiTheme="majorHAnsi" w:hAnsiTheme="majorHAnsi" w:cstheme="majorHAnsi"/>
          <w:color w:val="000000"/>
        </w:rPr>
        <w:t xml:space="preserve"> </w:t>
      </w:r>
    </w:p>
    <w:p w14:paraId="25E77E3E" w14:textId="77777777" w:rsidR="00441242" w:rsidRPr="00D80D43" w:rsidRDefault="003D6176" w:rsidP="003E6B44">
      <w:pPr>
        <w:pStyle w:val="Sraopastraipa"/>
        <w:numPr>
          <w:ilvl w:val="0"/>
          <w:numId w:val="1"/>
        </w:numPr>
        <w:pBdr>
          <w:top w:val="nil"/>
          <w:left w:val="nil"/>
          <w:bottom w:val="nil"/>
          <w:right w:val="nil"/>
          <w:between w:val="nil"/>
        </w:pBdr>
        <w:spacing w:line="336" w:lineRule="auto"/>
        <w:ind w:firstLine="774"/>
        <w:jc w:val="both"/>
        <w:rPr>
          <w:rFonts w:asciiTheme="majorHAnsi" w:hAnsiTheme="majorHAnsi" w:cstheme="majorHAnsi"/>
        </w:rPr>
      </w:pPr>
      <w:r w:rsidRPr="00D80D43">
        <w:rPr>
          <w:rFonts w:asciiTheme="majorHAnsi" w:hAnsiTheme="majorHAnsi" w:cstheme="majorHAnsi"/>
          <w:color w:val="000000"/>
        </w:rPr>
        <w:t xml:space="preserve"> </w:t>
      </w:r>
      <w:r w:rsidR="009D67B5" w:rsidRPr="00D80D43">
        <w:rPr>
          <w:rFonts w:asciiTheme="majorHAnsi" w:hAnsiTheme="majorHAnsi" w:cstheme="majorHAnsi"/>
          <w:color w:val="000000"/>
        </w:rPr>
        <w:t xml:space="preserve">Duomenų tvarkytojas </w:t>
      </w:r>
      <w:r w:rsidR="00441242" w:rsidRPr="00D80D43">
        <w:rPr>
          <w:rFonts w:asciiTheme="majorHAnsi" w:hAnsiTheme="majorHAnsi" w:cstheme="majorHAnsi"/>
          <w:color w:val="000000"/>
        </w:rPr>
        <w:t>įsipareigoja:</w:t>
      </w:r>
      <w:r w:rsidR="00317D02" w:rsidRPr="00D80D43">
        <w:rPr>
          <w:rFonts w:asciiTheme="majorHAnsi" w:hAnsiTheme="majorHAnsi" w:cstheme="majorHAnsi"/>
          <w:color w:val="000000"/>
        </w:rPr>
        <w:t xml:space="preserve"> </w:t>
      </w:r>
    </w:p>
    <w:p w14:paraId="3CE2DAB4" w14:textId="77777777" w:rsidR="001F4F57" w:rsidRPr="00D80D43" w:rsidRDefault="00441242" w:rsidP="003E6B44">
      <w:pPr>
        <w:pStyle w:val="Sraopastraipa"/>
        <w:numPr>
          <w:ilvl w:val="2"/>
          <w:numId w:val="1"/>
        </w:numPr>
        <w:pBdr>
          <w:top w:val="nil"/>
          <w:left w:val="nil"/>
          <w:bottom w:val="nil"/>
          <w:right w:val="nil"/>
          <w:between w:val="nil"/>
        </w:pBdr>
        <w:tabs>
          <w:tab w:val="left" w:pos="1843"/>
        </w:tabs>
        <w:spacing w:line="336" w:lineRule="auto"/>
        <w:ind w:left="426" w:firstLine="708"/>
        <w:jc w:val="both"/>
        <w:rPr>
          <w:rFonts w:asciiTheme="majorHAnsi" w:hAnsiTheme="majorHAnsi" w:cstheme="majorHAnsi"/>
        </w:rPr>
      </w:pPr>
      <w:r w:rsidRPr="00D80D43">
        <w:rPr>
          <w:rFonts w:asciiTheme="majorHAnsi" w:hAnsiTheme="majorHAnsi" w:cstheme="majorHAnsi"/>
          <w:color w:val="000000"/>
        </w:rPr>
        <w:t>padėti</w:t>
      </w:r>
      <w:r w:rsidR="009D67B5" w:rsidRPr="00D80D43">
        <w:rPr>
          <w:rFonts w:asciiTheme="majorHAnsi" w:hAnsiTheme="majorHAnsi" w:cstheme="majorHAnsi"/>
          <w:color w:val="000000"/>
        </w:rPr>
        <w:t xml:space="preserve"> Duomenų valdytojui vykdyti įstatym</w:t>
      </w:r>
      <w:r w:rsidR="00317D02" w:rsidRPr="00D80D43">
        <w:rPr>
          <w:rFonts w:asciiTheme="majorHAnsi" w:hAnsiTheme="majorHAnsi" w:cstheme="majorHAnsi"/>
          <w:color w:val="000000"/>
        </w:rPr>
        <w:t xml:space="preserve">ų nustatytas </w:t>
      </w:r>
      <w:r w:rsidR="009D67B5" w:rsidRPr="00D80D43">
        <w:rPr>
          <w:rFonts w:asciiTheme="majorHAnsi" w:hAnsiTheme="majorHAnsi" w:cstheme="majorHAnsi"/>
          <w:color w:val="000000"/>
        </w:rPr>
        <w:t>pareigas, nu</w:t>
      </w:r>
      <w:r w:rsidR="00317D02" w:rsidRPr="00D80D43">
        <w:rPr>
          <w:rFonts w:asciiTheme="majorHAnsi" w:hAnsiTheme="majorHAnsi" w:cstheme="majorHAnsi"/>
          <w:color w:val="000000"/>
        </w:rPr>
        <w:t xml:space="preserve">rodytas </w:t>
      </w:r>
      <w:r w:rsidR="009D67B5" w:rsidRPr="00D80D43">
        <w:rPr>
          <w:rFonts w:asciiTheme="majorHAnsi" w:hAnsiTheme="majorHAnsi" w:cstheme="majorHAnsi"/>
          <w:color w:val="000000"/>
        </w:rPr>
        <w:t>Taikomuose teisės aktuose</w:t>
      </w:r>
      <w:r w:rsidR="00DC4CE6" w:rsidRPr="00D80D43">
        <w:rPr>
          <w:rFonts w:asciiTheme="majorHAnsi" w:hAnsiTheme="majorHAnsi" w:cstheme="majorHAnsi"/>
          <w:color w:val="000000"/>
        </w:rPr>
        <w:t>, įs</w:t>
      </w:r>
      <w:r w:rsidR="007D7A07" w:rsidRPr="00D80D43">
        <w:rPr>
          <w:rFonts w:asciiTheme="majorHAnsi" w:hAnsiTheme="majorHAnsi" w:cstheme="majorHAnsi"/>
          <w:color w:val="000000"/>
        </w:rPr>
        <w:t>k</w:t>
      </w:r>
      <w:r w:rsidR="00DC4CE6" w:rsidRPr="00D80D43">
        <w:rPr>
          <w:rFonts w:asciiTheme="majorHAnsi" w:hAnsiTheme="majorHAnsi" w:cstheme="majorHAnsi"/>
          <w:color w:val="000000"/>
        </w:rPr>
        <w:t>aitant</w:t>
      </w:r>
      <w:r w:rsidR="00317D02" w:rsidRPr="00D80D43">
        <w:rPr>
          <w:rFonts w:asciiTheme="majorHAnsi" w:hAnsiTheme="majorHAnsi" w:cstheme="majorHAnsi"/>
          <w:color w:val="000000"/>
        </w:rPr>
        <w:t xml:space="preserve"> (</w:t>
      </w:r>
      <w:r w:rsidR="00DC4CE6" w:rsidRPr="00D80D43">
        <w:rPr>
          <w:rFonts w:asciiTheme="majorHAnsi" w:hAnsiTheme="majorHAnsi" w:cstheme="majorHAnsi"/>
          <w:color w:val="000000"/>
        </w:rPr>
        <w:t>bet neapsirib</w:t>
      </w:r>
      <w:r w:rsidR="007D7A07" w:rsidRPr="00D80D43">
        <w:rPr>
          <w:rFonts w:asciiTheme="majorHAnsi" w:hAnsiTheme="majorHAnsi" w:cstheme="majorHAnsi"/>
          <w:color w:val="000000"/>
        </w:rPr>
        <w:t>o</w:t>
      </w:r>
      <w:r w:rsidR="00DC4CE6" w:rsidRPr="00D80D43">
        <w:rPr>
          <w:rFonts w:asciiTheme="majorHAnsi" w:hAnsiTheme="majorHAnsi" w:cstheme="majorHAnsi"/>
          <w:color w:val="000000"/>
        </w:rPr>
        <w:t>jant</w:t>
      </w:r>
      <w:r w:rsidR="00317D02" w:rsidRPr="00D80D43">
        <w:rPr>
          <w:rFonts w:asciiTheme="majorHAnsi" w:hAnsiTheme="majorHAnsi" w:cstheme="majorHAnsi"/>
          <w:color w:val="000000"/>
        </w:rPr>
        <w:t>)</w:t>
      </w:r>
      <w:r w:rsidR="00DC4CE6" w:rsidRPr="00D80D43">
        <w:rPr>
          <w:rFonts w:asciiTheme="majorHAnsi" w:hAnsiTheme="majorHAnsi" w:cstheme="majorHAnsi"/>
          <w:color w:val="000000"/>
        </w:rPr>
        <w:t xml:space="preserve"> Duomenų valdytojo pareig</w:t>
      </w:r>
      <w:r w:rsidR="00317D02" w:rsidRPr="00D80D43">
        <w:rPr>
          <w:rFonts w:asciiTheme="majorHAnsi" w:hAnsiTheme="majorHAnsi" w:cstheme="majorHAnsi"/>
          <w:color w:val="000000"/>
        </w:rPr>
        <w:t>ą</w:t>
      </w:r>
      <w:r w:rsidR="00DC4CE6" w:rsidRPr="00D80D43">
        <w:rPr>
          <w:rFonts w:asciiTheme="majorHAnsi" w:hAnsiTheme="majorHAnsi" w:cstheme="majorHAnsi"/>
          <w:color w:val="000000"/>
        </w:rPr>
        <w:t xml:space="preserve"> atsakyti į asmenų prašymus pasinaudoti teise susipažinti su apie juos turima informacija </w:t>
      </w:r>
      <w:r w:rsidR="00317D02" w:rsidRPr="00D80D43">
        <w:rPr>
          <w:rFonts w:asciiTheme="majorHAnsi" w:hAnsiTheme="majorHAnsi" w:cstheme="majorHAnsi"/>
          <w:color w:val="000000"/>
        </w:rPr>
        <w:t xml:space="preserve">ir </w:t>
      </w:r>
      <w:r w:rsidR="00DC4CE6" w:rsidRPr="00D80D43">
        <w:rPr>
          <w:rFonts w:asciiTheme="majorHAnsi" w:hAnsiTheme="majorHAnsi" w:cstheme="majorHAnsi"/>
          <w:color w:val="000000"/>
        </w:rPr>
        <w:t xml:space="preserve">prašyti asmens duomenis ištaisyti, užblokuoti </w:t>
      </w:r>
      <w:r w:rsidR="001A704C" w:rsidRPr="00D80D43">
        <w:rPr>
          <w:rFonts w:asciiTheme="majorHAnsi" w:hAnsiTheme="majorHAnsi" w:cstheme="majorHAnsi"/>
          <w:color w:val="000000"/>
        </w:rPr>
        <w:t>ar ištrinti;</w:t>
      </w:r>
      <w:r w:rsidR="00317D02" w:rsidRPr="00D80D43">
        <w:rPr>
          <w:rFonts w:asciiTheme="majorHAnsi" w:hAnsiTheme="majorHAnsi" w:cstheme="majorHAnsi"/>
          <w:color w:val="000000"/>
        </w:rPr>
        <w:t xml:space="preserve"> </w:t>
      </w:r>
    </w:p>
    <w:p w14:paraId="65ECFE7C" w14:textId="77777777" w:rsidR="009D67B5" w:rsidRPr="00D80D43" w:rsidRDefault="009D67B5" w:rsidP="003E6B44">
      <w:pPr>
        <w:pStyle w:val="Sraopastraipa"/>
        <w:numPr>
          <w:ilvl w:val="2"/>
          <w:numId w:val="1"/>
        </w:numPr>
        <w:pBdr>
          <w:top w:val="nil"/>
          <w:left w:val="nil"/>
          <w:bottom w:val="nil"/>
          <w:right w:val="nil"/>
          <w:between w:val="nil"/>
        </w:pBdr>
        <w:tabs>
          <w:tab w:val="left" w:pos="1843"/>
        </w:tabs>
        <w:spacing w:line="336" w:lineRule="auto"/>
        <w:ind w:left="426" w:firstLine="708"/>
        <w:jc w:val="both"/>
        <w:rPr>
          <w:rFonts w:asciiTheme="majorHAnsi" w:hAnsiTheme="majorHAnsi" w:cstheme="majorHAnsi"/>
        </w:rPr>
      </w:pPr>
      <w:r w:rsidRPr="00D80D43">
        <w:rPr>
          <w:rFonts w:asciiTheme="majorHAnsi" w:hAnsiTheme="majorHAnsi" w:cstheme="majorHAnsi"/>
          <w:color w:val="000000"/>
        </w:rPr>
        <w:t>be išankstinių Duomenų valdytojo nurodymų perduoti ar bet kokiu kitu būdu atskleisti asmens duomenų ar kitos informacijos, susijusios su asmens duomenų tvarkymu, trečioms šalims</w:t>
      </w:r>
      <w:r w:rsidR="001A704C" w:rsidRPr="00D80D43">
        <w:rPr>
          <w:rFonts w:asciiTheme="majorHAnsi" w:hAnsiTheme="majorHAnsi" w:cstheme="majorHAnsi"/>
          <w:color w:val="000000"/>
        </w:rPr>
        <w:t>;</w:t>
      </w:r>
      <w:r w:rsidR="00317D02" w:rsidRPr="00D80D43">
        <w:rPr>
          <w:rFonts w:asciiTheme="majorHAnsi" w:hAnsiTheme="majorHAnsi" w:cstheme="majorHAnsi"/>
          <w:color w:val="000000"/>
        </w:rPr>
        <w:t xml:space="preserve"> </w:t>
      </w:r>
    </w:p>
    <w:p w14:paraId="4FEBC5BE" w14:textId="77777777" w:rsidR="00441242" w:rsidRPr="00D80D43" w:rsidRDefault="00441242" w:rsidP="003E6B44">
      <w:pPr>
        <w:pStyle w:val="Sraopastraipa"/>
        <w:numPr>
          <w:ilvl w:val="2"/>
          <w:numId w:val="1"/>
        </w:numPr>
        <w:pBdr>
          <w:top w:val="nil"/>
          <w:left w:val="nil"/>
          <w:bottom w:val="nil"/>
          <w:right w:val="nil"/>
          <w:between w:val="nil"/>
        </w:pBdr>
        <w:tabs>
          <w:tab w:val="left" w:pos="1985"/>
        </w:tabs>
        <w:spacing w:line="336" w:lineRule="auto"/>
        <w:ind w:left="426" w:firstLine="760"/>
        <w:jc w:val="both"/>
        <w:rPr>
          <w:rFonts w:asciiTheme="majorHAnsi" w:hAnsiTheme="majorHAnsi" w:cstheme="majorHAnsi"/>
        </w:rPr>
      </w:pPr>
      <w:r w:rsidRPr="00D80D43">
        <w:rPr>
          <w:rFonts w:asciiTheme="majorHAnsi" w:hAnsiTheme="majorHAnsi" w:cstheme="majorHAnsi"/>
          <w:color w:val="000000"/>
        </w:rPr>
        <w:t>tvarkyti asmens duomenis tik pagal Duomenų valdytojo pateiktus rašytinius nurodymus, išskyrus atvejus, kai Taikomi teisės aktai nustato kitaip. Jei Duomenų tvarkytojas neturi nurodymų</w:t>
      </w:r>
      <w:r w:rsidR="00317D02" w:rsidRPr="00D80D43">
        <w:rPr>
          <w:rFonts w:asciiTheme="majorHAnsi" w:hAnsiTheme="majorHAnsi" w:cstheme="majorHAnsi"/>
          <w:color w:val="000000"/>
        </w:rPr>
        <w:t>,</w:t>
      </w:r>
      <w:r w:rsidRPr="00D80D43">
        <w:rPr>
          <w:rFonts w:asciiTheme="majorHAnsi" w:hAnsiTheme="majorHAnsi" w:cstheme="majorHAnsi"/>
          <w:color w:val="000000"/>
        </w:rPr>
        <w:t xml:space="preserve"> kaip tvarkyti asmens duomenis konkrečioje situacijoje, jis privalo nedelsdamas apie </w:t>
      </w:r>
      <w:r w:rsidR="007D7A07" w:rsidRPr="00D80D43">
        <w:rPr>
          <w:rFonts w:asciiTheme="majorHAnsi" w:hAnsiTheme="majorHAnsi" w:cstheme="majorHAnsi"/>
          <w:color w:val="000000"/>
        </w:rPr>
        <w:t>t</w:t>
      </w:r>
      <w:r w:rsidR="001A704C" w:rsidRPr="00D80D43">
        <w:rPr>
          <w:rFonts w:asciiTheme="majorHAnsi" w:hAnsiTheme="majorHAnsi" w:cstheme="majorHAnsi"/>
          <w:color w:val="000000"/>
        </w:rPr>
        <w:t>ai informuoti Duomenų valdytoją;</w:t>
      </w:r>
      <w:r w:rsidR="00317D02" w:rsidRPr="00D80D43">
        <w:rPr>
          <w:rFonts w:asciiTheme="majorHAnsi" w:hAnsiTheme="majorHAnsi" w:cstheme="majorHAnsi"/>
          <w:color w:val="000000"/>
        </w:rPr>
        <w:t xml:space="preserve"> </w:t>
      </w:r>
    </w:p>
    <w:p w14:paraId="230DFD0A" w14:textId="77777777" w:rsidR="00441242" w:rsidRPr="00D80D43" w:rsidRDefault="00441242" w:rsidP="003E6B44">
      <w:pPr>
        <w:pStyle w:val="Sraopastraipa"/>
        <w:numPr>
          <w:ilvl w:val="2"/>
          <w:numId w:val="1"/>
        </w:numPr>
        <w:pBdr>
          <w:top w:val="nil"/>
          <w:left w:val="nil"/>
          <w:bottom w:val="nil"/>
          <w:right w:val="nil"/>
          <w:between w:val="nil"/>
        </w:pBdr>
        <w:tabs>
          <w:tab w:val="left" w:pos="1843"/>
        </w:tabs>
        <w:spacing w:line="336" w:lineRule="auto"/>
        <w:ind w:left="426" w:firstLine="708"/>
        <w:jc w:val="both"/>
        <w:rPr>
          <w:rFonts w:asciiTheme="majorHAnsi" w:hAnsiTheme="majorHAnsi" w:cstheme="majorHAnsi"/>
        </w:rPr>
      </w:pPr>
      <w:r w:rsidRPr="00D80D43">
        <w:rPr>
          <w:rFonts w:asciiTheme="majorHAnsi" w:hAnsiTheme="majorHAnsi" w:cstheme="majorHAnsi"/>
          <w:color w:val="000000"/>
        </w:rPr>
        <w:t xml:space="preserve">pateikti Duomenų valdytojui visą turimą informaciją ir suteikti jam visą pagalbą siekiant įrodyti, kaip yra vykdomi pagal Susitarimą prisiimti įsipareigojimai, taip pat sudaryti sąlygas </w:t>
      </w:r>
      <w:r w:rsidR="00317D02" w:rsidRPr="00D80D43">
        <w:rPr>
          <w:rFonts w:asciiTheme="majorHAnsi" w:hAnsiTheme="majorHAnsi" w:cstheme="majorHAnsi"/>
          <w:color w:val="000000"/>
        </w:rPr>
        <w:t xml:space="preserve">ir </w:t>
      </w:r>
      <w:r w:rsidRPr="00D80D43">
        <w:rPr>
          <w:rFonts w:asciiTheme="majorHAnsi" w:hAnsiTheme="majorHAnsi" w:cstheme="majorHAnsi"/>
          <w:color w:val="000000"/>
        </w:rPr>
        <w:t>padėti Duomenų valdytojo atsakingam asmeniui ar jo įgaliotam auditoriui atlikti auditą, įs</w:t>
      </w:r>
      <w:r w:rsidR="001A704C" w:rsidRPr="00D80D43">
        <w:rPr>
          <w:rFonts w:asciiTheme="majorHAnsi" w:hAnsiTheme="majorHAnsi" w:cstheme="majorHAnsi"/>
          <w:color w:val="000000"/>
        </w:rPr>
        <w:t>kaitant ir patikrinimus vietoje;</w:t>
      </w:r>
      <w:r w:rsidR="00317D02" w:rsidRPr="00D80D43">
        <w:rPr>
          <w:rFonts w:asciiTheme="majorHAnsi" w:hAnsiTheme="majorHAnsi" w:cstheme="majorHAnsi"/>
          <w:color w:val="000000"/>
        </w:rPr>
        <w:t xml:space="preserve"> </w:t>
      </w:r>
    </w:p>
    <w:p w14:paraId="6AB13B80" w14:textId="77777777" w:rsidR="00761F94" w:rsidRPr="00D80D43" w:rsidRDefault="00761F94" w:rsidP="003E6B44">
      <w:pPr>
        <w:pStyle w:val="Sraopastraipa"/>
        <w:numPr>
          <w:ilvl w:val="2"/>
          <w:numId w:val="1"/>
        </w:numPr>
        <w:pBdr>
          <w:top w:val="nil"/>
          <w:left w:val="nil"/>
          <w:bottom w:val="nil"/>
          <w:right w:val="nil"/>
          <w:between w:val="nil"/>
        </w:pBdr>
        <w:tabs>
          <w:tab w:val="left" w:pos="1843"/>
        </w:tabs>
        <w:spacing w:line="336" w:lineRule="auto"/>
        <w:ind w:left="426" w:firstLine="708"/>
        <w:jc w:val="both"/>
        <w:rPr>
          <w:rFonts w:asciiTheme="majorHAnsi" w:hAnsiTheme="majorHAnsi" w:cstheme="majorHAnsi"/>
        </w:rPr>
      </w:pPr>
      <w:r w:rsidRPr="00D80D43">
        <w:rPr>
          <w:rFonts w:asciiTheme="majorHAnsi" w:hAnsiTheme="majorHAnsi" w:cstheme="majorHAnsi"/>
          <w:color w:val="000000"/>
        </w:rPr>
        <w:t>padėti Duomenų valdytojui įvykdyti konkrečias prievoles pagal taikomus teisės aktus. Konkrečios prievolės apima duomen</w:t>
      </w:r>
      <w:r w:rsidR="001A704C" w:rsidRPr="00D80D43">
        <w:rPr>
          <w:rFonts w:asciiTheme="majorHAnsi" w:hAnsiTheme="majorHAnsi" w:cstheme="majorHAnsi"/>
          <w:color w:val="000000"/>
        </w:rPr>
        <w:t>ų tvarkymo saugumą (BDAR 32 str</w:t>
      </w:r>
      <w:r w:rsidR="00317D02" w:rsidRPr="00D80D43">
        <w:rPr>
          <w:rFonts w:asciiTheme="majorHAnsi" w:hAnsiTheme="majorHAnsi" w:cstheme="majorHAnsi"/>
          <w:color w:val="000000"/>
        </w:rPr>
        <w:t>aipsnis</w:t>
      </w:r>
      <w:r w:rsidR="001A704C" w:rsidRPr="00D80D43">
        <w:rPr>
          <w:rFonts w:asciiTheme="majorHAnsi" w:hAnsiTheme="majorHAnsi" w:cstheme="majorHAnsi"/>
          <w:color w:val="000000"/>
        </w:rPr>
        <w:t>), pranešimą apie asmens duomenų saugumo pažeidimą</w:t>
      </w:r>
      <w:r w:rsidR="005E50EA" w:rsidRPr="00D80D43">
        <w:rPr>
          <w:rFonts w:asciiTheme="majorHAnsi" w:hAnsiTheme="majorHAnsi" w:cstheme="majorHAnsi"/>
          <w:color w:val="000000"/>
        </w:rPr>
        <w:t xml:space="preserve"> </w:t>
      </w:r>
      <w:r w:rsidR="001A704C" w:rsidRPr="00D80D43">
        <w:rPr>
          <w:rFonts w:asciiTheme="majorHAnsi" w:hAnsiTheme="majorHAnsi" w:cstheme="majorHAnsi"/>
          <w:color w:val="000000"/>
        </w:rPr>
        <w:t>(BDAR 33</w:t>
      </w:r>
      <w:r w:rsidR="00317D02" w:rsidRPr="00D80D43">
        <w:rPr>
          <w:rFonts w:asciiTheme="majorHAnsi" w:hAnsiTheme="majorHAnsi" w:cstheme="majorHAnsi"/>
          <w:color w:val="000000"/>
        </w:rPr>
        <w:t xml:space="preserve"> ir </w:t>
      </w:r>
      <w:r w:rsidR="001A704C" w:rsidRPr="00D80D43">
        <w:rPr>
          <w:rFonts w:asciiTheme="majorHAnsi" w:hAnsiTheme="majorHAnsi" w:cstheme="majorHAnsi"/>
          <w:color w:val="000000"/>
        </w:rPr>
        <w:t>34 str</w:t>
      </w:r>
      <w:r w:rsidR="00317D02" w:rsidRPr="00D80D43">
        <w:rPr>
          <w:rFonts w:asciiTheme="majorHAnsi" w:hAnsiTheme="majorHAnsi" w:cstheme="majorHAnsi"/>
          <w:color w:val="000000"/>
        </w:rPr>
        <w:t>aipsniai</w:t>
      </w:r>
      <w:r w:rsidR="001A704C" w:rsidRPr="00D80D43">
        <w:rPr>
          <w:rFonts w:asciiTheme="majorHAnsi" w:hAnsiTheme="majorHAnsi" w:cstheme="majorHAnsi"/>
          <w:color w:val="000000"/>
        </w:rPr>
        <w:t>)</w:t>
      </w:r>
      <w:r w:rsidR="00317D02" w:rsidRPr="00D80D43">
        <w:rPr>
          <w:rFonts w:asciiTheme="majorHAnsi" w:hAnsiTheme="majorHAnsi" w:cstheme="majorHAnsi"/>
          <w:color w:val="000000"/>
        </w:rPr>
        <w:t>,</w:t>
      </w:r>
      <w:r w:rsidR="001A704C" w:rsidRPr="00D80D43">
        <w:rPr>
          <w:rFonts w:asciiTheme="majorHAnsi" w:hAnsiTheme="majorHAnsi" w:cstheme="majorHAnsi"/>
          <w:color w:val="000000"/>
        </w:rPr>
        <w:t xml:space="preserve"> poveikio duomenų apsaugai vertinimą </w:t>
      </w:r>
      <w:r w:rsidR="00317D02" w:rsidRPr="00D80D43">
        <w:rPr>
          <w:rFonts w:asciiTheme="majorHAnsi" w:hAnsiTheme="majorHAnsi" w:cstheme="majorHAnsi"/>
          <w:color w:val="000000"/>
        </w:rPr>
        <w:t xml:space="preserve">ir </w:t>
      </w:r>
      <w:r w:rsidR="001A704C" w:rsidRPr="00D80D43">
        <w:rPr>
          <w:rFonts w:asciiTheme="majorHAnsi" w:hAnsiTheme="majorHAnsi" w:cstheme="majorHAnsi"/>
          <w:color w:val="000000"/>
        </w:rPr>
        <w:t xml:space="preserve">išankstines </w:t>
      </w:r>
      <w:r w:rsidR="006B6DB0" w:rsidRPr="00D80D43">
        <w:rPr>
          <w:rFonts w:asciiTheme="majorHAnsi" w:hAnsiTheme="majorHAnsi" w:cstheme="majorHAnsi"/>
          <w:color w:val="000000"/>
        </w:rPr>
        <w:t>konsultacijas (BDAR 35</w:t>
      </w:r>
      <w:r w:rsidR="00317D02" w:rsidRPr="00D80D43">
        <w:rPr>
          <w:rFonts w:asciiTheme="majorHAnsi" w:hAnsiTheme="majorHAnsi" w:cstheme="majorHAnsi"/>
          <w:color w:val="000000"/>
        </w:rPr>
        <w:t xml:space="preserve"> ir </w:t>
      </w:r>
      <w:r w:rsidR="006B6DB0" w:rsidRPr="00D80D43">
        <w:rPr>
          <w:rFonts w:asciiTheme="majorHAnsi" w:hAnsiTheme="majorHAnsi" w:cstheme="majorHAnsi"/>
          <w:color w:val="000000"/>
        </w:rPr>
        <w:t>36 str</w:t>
      </w:r>
      <w:r w:rsidR="00317D02" w:rsidRPr="00D80D43">
        <w:rPr>
          <w:rFonts w:asciiTheme="majorHAnsi" w:hAnsiTheme="majorHAnsi" w:cstheme="majorHAnsi"/>
          <w:color w:val="000000"/>
        </w:rPr>
        <w:t>aipsniai</w:t>
      </w:r>
      <w:r w:rsidR="006B6DB0" w:rsidRPr="00D80D43">
        <w:rPr>
          <w:rFonts w:asciiTheme="majorHAnsi" w:hAnsiTheme="majorHAnsi" w:cstheme="majorHAnsi"/>
          <w:color w:val="000000"/>
        </w:rPr>
        <w:t>).</w:t>
      </w:r>
      <w:r w:rsidR="00317D02" w:rsidRPr="00D80D43">
        <w:rPr>
          <w:rFonts w:asciiTheme="majorHAnsi" w:hAnsiTheme="majorHAnsi" w:cstheme="majorHAnsi"/>
          <w:color w:val="000000"/>
        </w:rPr>
        <w:t xml:space="preserve"> </w:t>
      </w:r>
    </w:p>
    <w:p w14:paraId="2C4499A8" w14:textId="77777777" w:rsidR="001F4F57" w:rsidRPr="00D80D43" w:rsidRDefault="001F4F57" w:rsidP="003E6B44">
      <w:pPr>
        <w:spacing w:line="336" w:lineRule="auto"/>
        <w:rPr>
          <w:rFonts w:asciiTheme="majorHAnsi" w:hAnsiTheme="majorHAnsi" w:cstheme="majorHAnsi"/>
        </w:rPr>
      </w:pPr>
    </w:p>
    <w:p w14:paraId="5EC79B0B" w14:textId="77777777" w:rsidR="00317D02" w:rsidRPr="00D80D43" w:rsidRDefault="00F02D25" w:rsidP="003E6B44">
      <w:pPr>
        <w:spacing w:line="336" w:lineRule="auto"/>
        <w:ind w:firstLine="777"/>
        <w:jc w:val="center"/>
        <w:rPr>
          <w:rFonts w:asciiTheme="majorHAnsi" w:hAnsiTheme="majorHAnsi" w:cstheme="majorHAnsi"/>
          <w:b/>
        </w:rPr>
      </w:pPr>
      <w:r w:rsidRPr="00D80D43">
        <w:rPr>
          <w:rFonts w:asciiTheme="majorHAnsi" w:hAnsiTheme="majorHAnsi" w:cstheme="majorHAnsi"/>
          <w:b/>
        </w:rPr>
        <w:t>III</w:t>
      </w:r>
      <w:r w:rsidR="00317D02" w:rsidRPr="00D80D43">
        <w:rPr>
          <w:rFonts w:asciiTheme="majorHAnsi" w:hAnsiTheme="majorHAnsi" w:cstheme="majorHAnsi"/>
          <w:b/>
        </w:rPr>
        <w:t xml:space="preserve"> SKYRIUS </w:t>
      </w:r>
    </w:p>
    <w:p w14:paraId="2A93ED1C" w14:textId="77777777" w:rsidR="001F4F57" w:rsidRPr="00D80D43" w:rsidRDefault="00AD2264" w:rsidP="003E6B44">
      <w:pPr>
        <w:spacing w:line="336" w:lineRule="auto"/>
        <w:ind w:firstLine="777"/>
        <w:jc w:val="center"/>
        <w:rPr>
          <w:rFonts w:asciiTheme="majorHAnsi" w:hAnsiTheme="majorHAnsi" w:cstheme="majorHAnsi"/>
          <w:b/>
        </w:rPr>
      </w:pPr>
      <w:r w:rsidRPr="00D80D43">
        <w:rPr>
          <w:rFonts w:asciiTheme="majorHAnsi" w:hAnsiTheme="majorHAnsi" w:cstheme="majorHAnsi"/>
          <w:b/>
        </w:rPr>
        <w:t>ASMENS DUOME</w:t>
      </w:r>
      <w:r w:rsidR="001A704C" w:rsidRPr="00D80D43">
        <w:rPr>
          <w:rFonts w:asciiTheme="majorHAnsi" w:hAnsiTheme="majorHAnsi" w:cstheme="majorHAnsi"/>
          <w:b/>
        </w:rPr>
        <w:t>NŲ SAUGUMO UŽTIKRINIMAS</w:t>
      </w:r>
      <w:r w:rsidR="00317D02" w:rsidRPr="00D80D43">
        <w:rPr>
          <w:rFonts w:asciiTheme="majorHAnsi" w:hAnsiTheme="majorHAnsi" w:cstheme="majorHAnsi"/>
          <w:b/>
        </w:rPr>
        <w:t xml:space="preserve"> </w:t>
      </w:r>
    </w:p>
    <w:p w14:paraId="07FC052C" w14:textId="77777777" w:rsidR="001F4F57" w:rsidRPr="00D80D43" w:rsidRDefault="001F4F57" w:rsidP="003E6B44">
      <w:pPr>
        <w:spacing w:line="336" w:lineRule="auto"/>
        <w:rPr>
          <w:rFonts w:asciiTheme="majorHAnsi" w:hAnsiTheme="majorHAnsi" w:cstheme="majorHAnsi"/>
          <w:b/>
        </w:rPr>
      </w:pPr>
    </w:p>
    <w:p w14:paraId="6A5F0CB9" w14:textId="77777777" w:rsidR="001A704C" w:rsidRPr="00D80D43" w:rsidRDefault="00AD2264" w:rsidP="003E6B44">
      <w:pPr>
        <w:numPr>
          <w:ilvl w:val="0"/>
          <w:numId w:val="1"/>
        </w:numPr>
        <w:pBdr>
          <w:top w:val="nil"/>
          <w:left w:val="nil"/>
          <w:bottom w:val="nil"/>
          <w:right w:val="nil"/>
          <w:between w:val="nil"/>
        </w:pBdr>
        <w:spacing w:line="336" w:lineRule="auto"/>
        <w:ind w:firstLine="774"/>
        <w:contextualSpacing/>
        <w:jc w:val="both"/>
        <w:rPr>
          <w:rFonts w:asciiTheme="majorHAnsi" w:hAnsiTheme="majorHAnsi" w:cstheme="majorHAnsi"/>
          <w:color w:val="000000"/>
        </w:rPr>
      </w:pPr>
      <w:r w:rsidRPr="00D80D43">
        <w:rPr>
          <w:rFonts w:asciiTheme="majorHAnsi" w:hAnsiTheme="majorHAnsi" w:cstheme="majorHAnsi"/>
          <w:color w:val="000000"/>
        </w:rPr>
        <w:t xml:space="preserve"> Duomenų tvarkytojas, tvarkydamas ir saugodamas asmens duomenis, </w:t>
      </w:r>
      <w:r w:rsidR="007D7A07" w:rsidRPr="00D80D43">
        <w:rPr>
          <w:rFonts w:asciiTheme="majorHAnsi" w:hAnsiTheme="majorHAnsi" w:cstheme="majorHAnsi"/>
          <w:color w:val="000000"/>
        </w:rPr>
        <w:t xml:space="preserve">savo lėšomis </w:t>
      </w:r>
      <w:r w:rsidRPr="00D80D43">
        <w:rPr>
          <w:rFonts w:asciiTheme="majorHAnsi" w:hAnsiTheme="majorHAnsi" w:cstheme="majorHAnsi"/>
          <w:color w:val="000000"/>
        </w:rPr>
        <w:t>įgyvendina ir užtikrina tinkamas organizacines ir technines priemones, skirtas apsaugoti asmens duomenims nuo atsitiktinio ar neteisėto sunaikinimo, pakeitimo, atskleidimo, taip pat nuo bet kokio kito neteisėto tvarkymo</w:t>
      </w:r>
      <w:r w:rsidR="007D7A07" w:rsidRPr="00D80D43">
        <w:rPr>
          <w:rFonts w:asciiTheme="majorHAnsi" w:hAnsiTheme="majorHAnsi" w:cstheme="majorHAnsi"/>
          <w:color w:val="000000"/>
        </w:rPr>
        <w:t>, vadovaujantis Taikomais teisės aktais</w:t>
      </w:r>
      <w:r w:rsidRPr="00D80D43">
        <w:rPr>
          <w:rFonts w:asciiTheme="majorHAnsi" w:hAnsiTheme="majorHAnsi" w:cstheme="majorHAnsi"/>
          <w:color w:val="000000"/>
        </w:rPr>
        <w:t>.</w:t>
      </w:r>
    </w:p>
    <w:p w14:paraId="5B7807B2" w14:textId="77777777" w:rsidR="001A704C" w:rsidRPr="00D80D43" w:rsidRDefault="001A704C" w:rsidP="003E6B44">
      <w:pPr>
        <w:pBdr>
          <w:top w:val="nil"/>
          <w:left w:val="nil"/>
          <w:bottom w:val="nil"/>
          <w:right w:val="nil"/>
          <w:between w:val="nil"/>
        </w:pBdr>
        <w:spacing w:line="336" w:lineRule="auto"/>
        <w:ind w:left="426" w:firstLine="708"/>
        <w:contextualSpacing/>
        <w:jc w:val="both"/>
        <w:rPr>
          <w:rFonts w:asciiTheme="majorHAnsi" w:hAnsiTheme="majorHAnsi" w:cstheme="majorHAnsi"/>
        </w:rPr>
      </w:pPr>
      <w:r w:rsidRPr="00D80D43">
        <w:rPr>
          <w:rFonts w:asciiTheme="majorHAnsi" w:hAnsiTheme="majorHAnsi" w:cstheme="majorHAnsi"/>
        </w:rPr>
        <w:t>1</w:t>
      </w:r>
      <w:r w:rsidR="003D6176" w:rsidRPr="00D80D43">
        <w:rPr>
          <w:rFonts w:asciiTheme="majorHAnsi" w:hAnsiTheme="majorHAnsi" w:cstheme="majorHAnsi"/>
        </w:rPr>
        <w:t>2</w:t>
      </w:r>
      <w:r w:rsidRPr="00D80D43">
        <w:rPr>
          <w:rFonts w:asciiTheme="majorHAnsi" w:hAnsiTheme="majorHAnsi" w:cstheme="majorHAnsi"/>
        </w:rPr>
        <w:t xml:space="preserve">. Duomenų valdytojas turi teisę gauti iš Duomenų tvarkytojo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Taip pat informaciją apie visus pasikeitimus, susijusius su taikomomis apsaugos priemonėmis, kurie gali turėti neigiamos įtakos asmens duomenų saugumui. </w:t>
      </w:r>
    </w:p>
    <w:p w14:paraId="26CC267C" w14:textId="77777777" w:rsidR="001A704C" w:rsidRPr="00D80D43" w:rsidRDefault="001A704C" w:rsidP="003E6B44">
      <w:pPr>
        <w:pBdr>
          <w:top w:val="nil"/>
          <w:left w:val="nil"/>
          <w:bottom w:val="nil"/>
          <w:right w:val="nil"/>
          <w:between w:val="nil"/>
        </w:pBdr>
        <w:spacing w:line="336" w:lineRule="auto"/>
        <w:ind w:left="426" w:firstLine="708"/>
        <w:contextualSpacing/>
        <w:jc w:val="both"/>
        <w:rPr>
          <w:rFonts w:asciiTheme="majorHAnsi" w:hAnsiTheme="majorHAnsi" w:cstheme="majorHAnsi"/>
        </w:rPr>
      </w:pPr>
      <w:r w:rsidRPr="00D80D43">
        <w:rPr>
          <w:rFonts w:asciiTheme="majorHAnsi" w:hAnsiTheme="majorHAnsi" w:cstheme="majorHAnsi"/>
        </w:rPr>
        <w:t>1</w:t>
      </w:r>
      <w:r w:rsidR="003D6176" w:rsidRPr="00D80D43">
        <w:rPr>
          <w:rFonts w:asciiTheme="majorHAnsi" w:hAnsiTheme="majorHAnsi" w:cstheme="majorHAnsi"/>
        </w:rPr>
        <w:t>3</w:t>
      </w:r>
      <w:r w:rsidRPr="00D80D43">
        <w:rPr>
          <w:rFonts w:asciiTheme="majorHAnsi" w:hAnsiTheme="majorHAnsi" w:cstheme="majorHAnsi"/>
        </w:rPr>
        <w:t>. Nustačius asmens duomenų saugumo pažeidimą, Duomenų tvarkytojas privalo imtis neatidėliotinų priemonių užkertant kelią neteisėtam asmens duomenų tvarkymui. Per 24 valandas nuo užfiksuoto pažeidimo būtina pranešti Duomenų valdytojui apie nustatytą asmens duomenų saugumo pažeidimą</w:t>
      </w:r>
      <w:r w:rsidR="00F30928" w:rsidRPr="00D80D43">
        <w:rPr>
          <w:rFonts w:asciiTheme="majorHAnsi" w:hAnsiTheme="majorHAnsi" w:cstheme="majorHAnsi"/>
        </w:rPr>
        <w:t>. Pranešimo apie duomenų saugumo paž</w:t>
      </w:r>
      <w:r w:rsidR="00F02D25" w:rsidRPr="00D80D43">
        <w:rPr>
          <w:rFonts w:asciiTheme="majorHAnsi" w:hAnsiTheme="majorHAnsi" w:cstheme="majorHAnsi"/>
        </w:rPr>
        <w:t>eidimą forma pateikiama 2 priedėlyje</w:t>
      </w:r>
      <w:r w:rsidRPr="00D80D43">
        <w:rPr>
          <w:rFonts w:asciiTheme="majorHAnsi" w:hAnsiTheme="majorHAnsi" w:cstheme="majorHAnsi"/>
        </w:rPr>
        <w:t>;</w:t>
      </w:r>
    </w:p>
    <w:p w14:paraId="00ED2F54" w14:textId="77777777" w:rsidR="001A704C" w:rsidRPr="00D80D43" w:rsidRDefault="001A704C" w:rsidP="003E6B44">
      <w:pPr>
        <w:pBdr>
          <w:top w:val="nil"/>
          <w:left w:val="nil"/>
          <w:bottom w:val="nil"/>
          <w:right w:val="nil"/>
          <w:between w:val="nil"/>
        </w:pBdr>
        <w:tabs>
          <w:tab w:val="left" w:pos="1134"/>
        </w:tabs>
        <w:spacing w:line="336" w:lineRule="auto"/>
        <w:ind w:left="426" w:firstLine="708"/>
        <w:contextualSpacing/>
        <w:jc w:val="both"/>
        <w:rPr>
          <w:rFonts w:asciiTheme="majorHAnsi" w:hAnsiTheme="majorHAnsi" w:cstheme="majorHAnsi"/>
        </w:rPr>
      </w:pPr>
      <w:r w:rsidRPr="00D80D43">
        <w:rPr>
          <w:rFonts w:asciiTheme="majorHAnsi" w:hAnsiTheme="majorHAnsi" w:cstheme="majorHAnsi"/>
        </w:rPr>
        <w:t>1</w:t>
      </w:r>
      <w:r w:rsidR="003D6176" w:rsidRPr="00D80D43">
        <w:rPr>
          <w:rFonts w:asciiTheme="majorHAnsi" w:hAnsiTheme="majorHAnsi" w:cstheme="majorHAnsi"/>
        </w:rPr>
        <w:t>4</w:t>
      </w:r>
      <w:r w:rsidRPr="00D80D43">
        <w:rPr>
          <w:rFonts w:asciiTheme="majorHAnsi" w:hAnsiTheme="majorHAnsi" w:cstheme="majorHAnsi"/>
        </w:rPr>
        <w:t>. Įvykus incidentui, Duomenų tvarkytojas privalo nedelsiant imtis priemonių incident</w:t>
      </w:r>
      <w:r w:rsidR="00317D02" w:rsidRPr="00D80D43">
        <w:rPr>
          <w:rFonts w:asciiTheme="majorHAnsi" w:hAnsiTheme="majorHAnsi" w:cstheme="majorHAnsi"/>
        </w:rPr>
        <w:t>ui</w:t>
      </w:r>
      <w:r w:rsidRPr="00D80D43">
        <w:rPr>
          <w:rFonts w:asciiTheme="majorHAnsi" w:hAnsiTheme="majorHAnsi" w:cstheme="majorHAnsi"/>
        </w:rPr>
        <w:t xml:space="preserve"> pašalin</w:t>
      </w:r>
      <w:r w:rsidR="00317D02" w:rsidRPr="00D80D43">
        <w:rPr>
          <w:rFonts w:asciiTheme="majorHAnsi" w:hAnsiTheme="majorHAnsi" w:cstheme="majorHAnsi"/>
        </w:rPr>
        <w:t xml:space="preserve">ti </w:t>
      </w:r>
      <w:r w:rsidRPr="00D80D43">
        <w:rPr>
          <w:rFonts w:asciiTheme="majorHAnsi" w:hAnsiTheme="majorHAnsi" w:cstheme="majorHAnsi"/>
        </w:rPr>
        <w:t>ir padarini</w:t>
      </w:r>
      <w:r w:rsidR="00317D02" w:rsidRPr="00D80D43">
        <w:rPr>
          <w:rFonts w:asciiTheme="majorHAnsi" w:hAnsiTheme="majorHAnsi" w:cstheme="majorHAnsi"/>
        </w:rPr>
        <w:t>ams</w:t>
      </w:r>
      <w:r w:rsidRPr="00D80D43">
        <w:rPr>
          <w:rFonts w:asciiTheme="majorHAnsi" w:hAnsiTheme="majorHAnsi" w:cstheme="majorHAnsi"/>
        </w:rPr>
        <w:t xml:space="preserve"> likvid</w:t>
      </w:r>
      <w:r w:rsidR="00317D02" w:rsidRPr="00D80D43">
        <w:rPr>
          <w:rFonts w:asciiTheme="majorHAnsi" w:hAnsiTheme="majorHAnsi" w:cstheme="majorHAnsi"/>
        </w:rPr>
        <w:t xml:space="preserve">uoti </w:t>
      </w:r>
      <w:r w:rsidRPr="00D80D43">
        <w:rPr>
          <w:rFonts w:asciiTheme="majorHAnsi" w:hAnsiTheme="majorHAnsi" w:cstheme="majorHAnsi"/>
        </w:rPr>
        <w:t>ir apie tai pranešti Duomenų valdytojo atsakingam asmeniui.</w:t>
      </w:r>
      <w:r w:rsidR="00317D02" w:rsidRPr="00D80D43">
        <w:rPr>
          <w:rFonts w:asciiTheme="majorHAnsi" w:hAnsiTheme="majorHAnsi" w:cstheme="majorHAnsi"/>
        </w:rPr>
        <w:t xml:space="preserve"> </w:t>
      </w:r>
    </w:p>
    <w:p w14:paraId="263D598C" w14:textId="77777777" w:rsidR="005D5AEE" w:rsidRPr="00D80D43" w:rsidRDefault="005D5AEE" w:rsidP="003E6B44">
      <w:pPr>
        <w:pBdr>
          <w:top w:val="nil"/>
          <w:left w:val="nil"/>
          <w:bottom w:val="nil"/>
          <w:right w:val="nil"/>
          <w:between w:val="nil"/>
        </w:pBdr>
        <w:spacing w:line="336" w:lineRule="auto"/>
        <w:ind w:left="426" w:hanging="426"/>
        <w:contextualSpacing/>
        <w:jc w:val="both"/>
        <w:rPr>
          <w:rFonts w:asciiTheme="majorHAnsi" w:hAnsiTheme="majorHAnsi" w:cstheme="majorHAnsi"/>
        </w:rPr>
      </w:pPr>
    </w:p>
    <w:p w14:paraId="30851AD6" w14:textId="77777777" w:rsidR="00317D02" w:rsidRPr="00D80D43" w:rsidRDefault="00F02D25" w:rsidP="003E6B44">
      <w:pPr>
        <w:spacing w:line="336" w:lineRule="auto"/>
        <w:ind w:left="0" w:firstLine="426"/>
        <w:jc w:val="center"/>
        <w:rPr>
          <w:rFonts w:asciiTheme="majorHAnsi" w:hAnsiTheme="majorHAnsi" w:cstheme="majorHAnsi"/>
          <w:b/>
        </w:rPr>
      </w:pPr>
      <w:r w:rsidRPr="00D80D43">
        <w:rPr>
          <w:rFonts w:asciiTheme="majorHAnsi" w:hAnsiTheme="majorHAnsi" w:cstheme="majorHAnsi"/>
          <w:b/>
        </w:rPr>
        <w:t>I</w:t>
      </w:r>
      <w:r w:rsidR="001A704C" w:rsidRPr="00D80D43">
        <w:rPr>
          <w:rFonts w:asciiTheme="majorHAnsi" w:hAnsiTheme="majorHAnsi" w:cstheme="majorHAnsi"/>
          <w:b/>
        </w:rPr>
        <w:t>V</w:t>
      </w:r>
      <w:r w:rsidR="00317D02" w:rsidRPr="00D80D43">
        <w:rPr>
          <w:rFonts w:asciiTheme="majorHAnsi" w:hAnsiTheme="majorHAnsi" w:cstheme="majorHAnsi"/>
          <w:b/>
        </w:rPr>
        <w:t xml:space="preserve"> SKYRIUS</w:t>
      </w:r>
      <w:r w:rsidR="001A704C" w:rsidRPr="00D80D43">
        <w:rPr>
          <w:rFonts w:asciiTheme="majorHAnsi" w:hAnsiTheme="majorHAnsi" w:cstheme="majorHAnsi"/>
          <w:b/>
        </w:rPr>
        <w:t xml:space="preserve"> </w:t>
      </w:r>
    </w:p>
    <w:p w14:paraId="7D634F61" w14:textId="77777777" w:rsidR="001A704C" w:rsidRPr="00D80D43" w:rsidRDefault="001A704C" w:rsidP="003E6B44">
      <w:pPr>
        <w:spacing w:line="336" w:lineRule="auto"/>
        <w:ind w:left="0" w:firstLine="426"/>
        <w:jc w:val="center"/>
        <w:rPr>
          <w:rFonts w:asciiTheme="majorHAnsi" w:hAnsiTheme="majorHAnsi" w:cstheme="majorHAnsi"/>
          <w:b/>
        </w:rPr>
      </w:pPr>
      <w:r w:rsidRPr="00D80D43">
        <w:rPr>
          <w:rFonts w:asciiTheme="majorHAnsi" w:hAnsiTheme="majorHAnsi" w:cstheme="majorHAnsi"/>
          <w:b/>
        </w:rPr>
        <w:t>DUOMENŲ PERDAVIMAS Į TREČIĄSIAS ŠALIS</w:t>
      </w:r>
      <w:r w:rsidR="00317D02" w:rsidRPr="00D80D43">
        <w:rPr>
          <w:rFonts w:asciiTheme="majorHAnsi" w:hAnsiTheme="majorHAnsi" w:cstheme="majorHAnsi"/>
          <w:b/>
        </w:rPr>
        <w:t xml:space="preserve"> </w:t>
      </w:r>
    </w:p>
    <w:p w14:paraId="65E9374E" w14:textId="77777777" w:rsidR="001A704C" w:rsidRPr="00D80D43" w:rsidRDefault="001A704C" w:rsidP="003E6B44">
      <w:pPr>
        <w:spacing w:line="336" w:lineRule="auto"/>
        <w:ind w:left="0"/>
        <w:rPr>
          <w:rFonts w:asciiTheme="majorHAnsi" w:hAnsiTheme="majorHAnsi" w:cstheme="majorHAnsi"/>
          <w:b/>
        </w:rPr>
      </w:pPr>
    </w:p>
    <w:p w14:paraId="3EFBA5B2" w14:textId="77777777" w:rsidR="001A704C" w:rsidRPr="00D80D43" w:rsidRDefault="001A704C" w:rsidP="003E6B44">
      <w:pPr>
        <w:spacing w:line="336" w:lineRule="auto"/>
        <w:ind w:left="426" w:firstLine="708"/>
        <w:jc w:val="both"/>
        <w:rPr>
          <w:rFonts w:asciiTheme="majorHAnsi" w:hAnsiTheme="majorHAnsi" w:cstheme="majorHAnsi"/>
        </w:rPr>
      </w:pPr>
      <w:r w:rsidRPr="00D80D43">
        <w:rPr>
          <w:rFonts w:asciiTheme="majorHAnsi" w:hAnsiTheme="majorHAnsi" w:cstheme="majorHAnsi"/>
        </w:rPr>
        <w:t>1</w:t>
      </w:r>
      <w:r w:rsidR="003D6176" w:rsidRPr="00D80D43">
        <w:rPr>
          <w:rFonts w:asciiTheme="majorHAnsi" w:hAnsiTheme="majorHAnsi" w:cstheme="majorHAnsi"/>
        </w:rPr>
        <w:t>5</w:t>
      </w:r>
      <w:r w:rsidRPr="00D80D43">
        <w:rPr>
          <w:rFonts w:asciiTheme="majorHAnsi" w:hAnsiTheme="majorHAnsi" w:cstheme="majorHAnsi"/>
        </w:rPr>
        <w:t xml:space="preserve">. </w:t>
      </w:r>
      <w:r w:rsidR="0072422C" w:rsidRPr="00D80D43">
        <w:rPr>
          <w:rFonts w:asciiTheme="majorHAnsi" w:hAnsiTheme="majorHAnsi" w:cstheme="majorHAnsi"/>
        </w:rPr>
        <w:t>Įsipareigojimas tvarkyti asmens duomenis pagal Susitarimą gali būti vykdomas tik Eu</w:t>
      </w:r>
      <w:r w:rsidR="006F17E8" w:rsidRPr="00D80D43">
        <w:rPr>
          <w:rFonts w:asciiTheme="majorHAnsi" w:hAnsiTheme="majorHAnsi" w:cstheme="majorHAnsi"/>
        </w:rPr>
        <w:t>r</w:t>
      </w:r>
      <w:r w:rsidR="0072422C" w:rsidRPr="00D80D43">
        <w:rPr>
          <w:rFonts w:asciiTheme="majorHAnsi" w:hAnsiTheme="majorHAnsi" w:cstheme="majorHAnsi"/>
        </w:rPr>
        <w:t>o</w:t>
      </w:r>
      <w:r w:rsidR="006F17E8" w:rsidRPr="00D80D43">
        <w:rPr>
          <w:rFonts w:asciiTheme="majorHAnsi" w:hAnsiTheme="majorHAnsi" w:cstheme="majorHAnsi"/>
        </w:rPr>
        <w:t>p</w:t>
      </w:r>
      <w:r w:rsidR="0072422C" w:rsidRPr="00D80D43">
        <w:rPr>
          <w:rFonts w:asciiTheme="majorHAnsi" w:hAnsiTheme="majorHAnsi" w:cstheme="majorHAnsi"/>
        </w:rPr>
        <w:t xml:space="preserve">os </w:t>
      </w:r>
      <w:r w:rsidR="00317D02" w:rsidRPr="00D80D43">
        <w:rPr>
          <w:rFonts w:asciiTheme="majorHAnsi" w:hAnsiTheme="majorHAnsi" w:cstheme="majorHAnsi"/>
        </w:rPr>
        <w:t>S</w:t>
      </w:r>
      <w:r w:rsidR="0072422C" w:rsidRPr="00D80D43">
        <w:rPr>
          <w:rFonts w:asciiTheme="majorHAnsi" w:hAnsiTheme="majorHAnsi" w:cstheme="majorHAnsi"/>
        </w:rPr>
        <w:t>ąjungos (ES) valstybėje narėje arba Europos Ekonominės erdvės (EEE) valstybėje narėje. Bet koks asmens duomenų perdavimas į šalį, kuri nėra ES ar EEE valstybė narė, gali būti vykdomas tik gavus Duomenų valdytojo išank</w:t>
      </w:r>
      <w:r w:rsidR="006F17E8" w:rsidRPr="00D80D43">
        <w:rPr>
          <w:rFonts w:asciiTheme="majorHAnsi" w:hAnsiTheme="majorHAnsi" w:cstheme="majorHAnsi"/>
        </w:rPr>
        <w:t>s</w:t>
      </w:r>
      <w:r w:rsidR="0072422C" w:rsidRPr="00D80D43">
        <w:rPr>
          <w:rFonts w:asciiTheme="majorHAnsi" w:hAnsiTheme="majorHAnsi" w:cstheme="majorHAnsi"/>
        </w:rPr>
        <w:t xml:space="preserve">tinį rašytinį sutikimą ir tik tuo atveju, jei yra įvykdytos specialios sąlygos, nurodytos BDAR V skyriuje. </w:t>
      </w:r>
    </w:p>
    <w:p w14:paraId="571068E4" w14:textId="77777777" w:rsidR="001A704C" w:rsidRPr="00D80D43" w:rsidRDefault="001A704C" w:rsidP="003E6B44">
      <w:pPr>
        <w:spacing w:line="336" w:lineRule="auto"/>
        <w:ind w:left="0"/>
        <w:rPr>
          <w:rFonts w:asciiTheme="majorHAnsi" w:hAnsiTheme="majorHAnsi" w:cstheme="majorHAnsi"/>
          <w:b/>
        </w:rPr>
      </w:pPr>
    </w:p>
    <w:p w14:paraId="2B94DAC1" w14:textId="77777777" w:rsidR="00317D02" w:rsidRPr="00D80D43" w:rsidRDefault="00AD2264" w:rsidP="003E6B44">
      <w:pPr>
        <w:spacing w:line="336" w:lineRule="auto"/>
        <w:ind w:left="0" w:firstLine="426"/>
        <w:jc w:val="center"/>
        <w:rPr>
          <w:rFonts w:asciiTheme="majorHAnsi" w:hAnsiTheme="majorHAnsi" w:cstheme="majorHAnsi"/>
          <w:b/>
        </w:rPr>
      </w:pPr>
      <w:r w:rsidRPr="00D80D43">
        <w:rPr>
          <w:rFonts w:asciiTheme="majorHAnsi" w:hAnsiTheme="majorHAnsi" w:cstheme="majorHAnsi"/>
          <w:b/>
        </w:rPr>
        <w:t>V</w:t>
      </w:r>
      <w:r w:rsidR="00317D02" w:rsidRPr="00D80D43">
        <w:rPr>
          <w:rFonts w:asciiTheme="majorHAnsi" w:hAnsiTheme="majorHAnsi" w:cstheme="majorHAnsi"/>
          <w:b/>
        </w:rPr>
        <w:t xml:space="preserve"> SKYRIUS </w:t>
      </w:r>
    </w:p>
    <w:p w14:paraId="0898F57C" w14:textId="77777777" w:rsidR="00F30928" w:rsidRPr="00D80D43" w:rsidRDefault="00F30928" w:rsidP="003E6B44">
      <w:pPr>
        <w:spacing w:line="336" w:lineRule="auto"/>
        <w:ind w:left="0" w:firstLine="426"/>
        <w:jc w:val="center"/>
        <w:rPr>
          <w:rFonts w:asciiTheme="majorHAnsi" w:hAnsiTheme="majorHAnsi" w:cstheme="majorHAnsi"/>
          <w:b/>
        </w:rPr>
      </w:pPr>
      <w:r w:rsidRPr="00D80D43">
        <w:rPr>
          <w:rFonts w:asciiTheme="majorHAnsi" w:hAnsiTheme="majorHAnsi" w:cstheme="majorHAnsi"/>
          <w:b/>
        </w:rPr>
        <w:t>ATSAKOMYBĖ IR NUOSTOLIŲ ATLYGINIMAS</w:t>
      </w:r>
      <w:r w:rsidR="00317D02" w:rsidRPr="00D80D43">
        <w:rPr>
          <w:rFonts w:asciiTheme="majorHAnsi" w:hAnsiTheme="majorHAnsi" w:cstheme="majorHAnsi"/>
          <w:b/>
        </w:rPr>
        <w:t xml:space="preserve"> </w:t>
      </w:r>
    </w:p>
    <w:p w14:paraId="6F0E4194" w14:textId="77777777" w:rsidR="00DB20FB" w:rsidRPr="00D80D43" w:rsidRDefault="00DB20FB" w:rsidP="003E6B44">
      <w:pPr>
        <w:spacing w:line="336" w:lineRule="auto"/>
        <w:ind w:left="0"/>
        <w:rPr>
          <w:rFonts w:asciiTheme="majorHAnsi" w:hAnsiTheme="majorHAnsi" w:cstheme="majorHAnsi"/>
          <w:color w:val="000000"/>
        </w:rPr>
      </w:pPr>
    </w:p>
    <w:p w14:paraId="10F6B910" w14:textId="77777777" w:rsidR="001F4F57" w:rsidRPr="00D80D43" w:rsidRDefault="00DB20FB" w:rsidP="003E6B44">
      <w:pPr>
        <w:pBdr>
          <w:top w:val="nil"/>
          <w:left w:val="nil"/>
          <w:bottom w:val="nil"/>
          <w:right w:val="nil"/>
          <w:between w:val="nil"/>
        </w:pBdr>
        <w:spacing w:line="336" w:lineRule="auto"/>
        <w:ind w:left="284" w:firstLine="850"/>
        <w:contextualSpacing/>
        <w:jc w:val="both"/>
        <w:rPr>
          <w:rFonts w:asciiTheme="majorHAnsi" w:hAnsiTheme="majorHAnsi" w:cstheme="majorHAnsi"/>
        </w:rPr>
      </w:pPr>
      <w:r w:rsidRPr="00D80D43">
        <w:rPr>
          <w:rFonts w:asciiTheme="majorHAnsi" w:hAnsiTheme="majorHAnsi" w:cstheme="majorHAnsi"/>
          <w:color w:val="000000"/>
        </w:rPr>
        <w:t>1</w:t>
      </w:r>
      <w:r w:rsidR="003D6176" w:rsidRPr="00D80D43">
        <w:rPr>
          <w:rFonts w:asciiTheme="majorHAnsi" w:hAnsiTheme="majorHAnsi" w:cstheme="majorHAnsi"/>
          <w:color w:val="000000"/>
        </w:rPr>
        <w:t>6</w:t>
      </w:r>
      <w:r w:rsidRPr="00D80D43">
        <w:rPr>
          <w:rFonts w:asciiTheme="majorHAnsi" w:hAnsiTheme="majorHAnsi" w:cstheme="majorHAnsi"/>
          <w:color w:val="000000"/>
        </w:rPr>
        <w:t>. D</w:t>
      </w:r>
      <w:r w:rsidRPr="00D80D43">
        <w:rPr>
          <w:rFonts w:asciiTheme="majorHAnsi" w:hAnsiTheme="majorHAnsi" w:cstheme="majorHAnsi"/>
        </w:rPr>
        <w:t xml:space="preserve">uomenų valdytojas turi teisę gauti kompensaciją už patirtą žalą, įskaitant sumokėtas baudas, kompensacijas duomenų subjektui ar kitas sankcijas, taikomas pagal Taikomus teisės aktus, </w:t>
      </w:r>
      <w:r w:rsidR="00317D02" w:rsidRPr="00D80D43">
        <w:rPr>
          <w:rFonts w:asciiTheme="majorHAnsi" w:hAnsiTheme="majorHAnsi" w:cstheme="majorHAnsi"/>
        </w:rPr>
        <w:t xml:space="preserve">padarytą </w:t>
      </w:r>
      <w:r w:rsidRPr="00D80D43">
        <w:rPr>
          <w:rFonts w:asciiTheme="majorHAnsi" w:hAnsiTheme="majorHAnsi" w:cstheme="majorHAnsi"/>
        </w:rPr>
        <w:t>dėl Duomenų tvarkytojo arba jo pasitelktų subtvarkytojų kaltės. Nustatant atlygintinos žalos dydį vadovaujamasi Bendrojo duomenų apsaugos reglamento 82 straipsniu.</w:t>
      </w:r>
      <w:r w:rsidR="00317D02" w:rsidRPr="00D80D43">
        <w:rPr>
          <w:rFonts w:asciiTheme="majorHAnsi" w:hAnsiTheme="majorHAnsi" w:cstheme="majorHAnsi"/>
        </w:rPr>
        <w:t xml:space="preserve"> </w:t>
      </w:r>
    </w:p>
    <w:p w14:paraId="64265CAC" w14:textId="77777777" w:rsidR="00DB20FB" w:rsidRPr="00D80D43" w:rsidRDefault="00DB20FB" w:rsidP="003E6B44">
      <w:pPr>
        <w:pBdr>
          <w:top w:val="nil"/>
          <w:left w:val="nil"/>
          <w:bottom w:val="nil"/>
          <w:right w:val="nil"/>
          <w:between w:val="nil"/>
        </w:pBdr>
        <w:spacing w:line="336" w:lineRule="auto"/>
        <w:ind w:left="284" w:firstLine="850"/>
        <w:contextualSpacing/>
        <w:jc w:val="both"/>
        <w:rPr>
          <w:rFonts w:asciiTheme="majorHAnsi" w:hAnsiTheme="majorHAnsi" w:cstheme="majorHAnsi"/>
        </w:rPr>
      </w:pPr>
      <w:r w:rsidRPr="00D80D43">
        <w:rPr>
          <w:rFonts w:asciiTheme="majorHAnsi" w:hAnsiTheme="majorHAnsi" w:cstheme="majorHAnsi"/>
        </w:rPr>
        <w:t>1</w:t>
      </w:r>
      <w:r w:rsidR="003D6176" w:rsidRPr="00D80D43">
        <w:rPr>
          <w:rFonts w:asciiTheme="majorHAnsi" w:hAnsiTheme="majorHAnsi" w:cstheme="majorHAnsi"/>
        </w:rPr>
        <w:t>7</w:t>
      </w:r>
      <w:r w:rsidRPr="00D80D43">
        <w:rPr>
          <w:rFonts w:asciiTheme="majorHAnsi" w:hAnsiTheme="majorHAnsi" w:cstheme="majorHAnsi"/>
        </w:rPr>
        <w:t>. Bendra Duomenų tvarkytojo atsakomybė pagal Susitarimą bet kuriuo atveju ribojama paskutinių 6 mėnesių atlygio, sumokėto už paslaugas ir Susitarimu prisiimtus įsipareigojimus</w:t>
      </w:r>
      <w:r w:rsidR="003D6176" w:rsidRPr="00D80D43">
        <w:rPr>
          <w:rFonts w:asciiTheme="majorHAnsi" w:hAnsiTheme="majorHAnsi" w:cstheme="majorHAnsi"/>
        </w:rPr>
        <w:t>, dydžiu.</w:t>
      </w:r>
      <w:r w:rsidR="00317D02" w:rsidRPr="00D80D43">
        <w:rPr>
          <w:rFonts w:asciiTheme="majorHAnsi" w:hAnsiTheme="majorHAnsi" w:cstheme="majorHAnsi"/>
        </w:rPr>
        <w:t xml:space="preserve"> </w:t>
      </w:r>
    </w:p>
    <w:p w14:paraId="2EBE25BA" w14:textId="77777777" w:rsidR="00DB20FB" w:rsidRPr="00D80D43" w:rsidRDefault="00DB20FB" w:rsidP="003E6B44">
      <w:pPr>
        <w:spacing w:line="336" w:lineRule="auto"/>
        <w:rPr>
          <w:rFonts w:asciiTheme="majorHAnsi" w:hAnsiTheme="majorHAnsi" w:cstheme="majorHAnsi"/>
        </w:rPr>
      </w:pPr>
    </w:p>
    <w:p w14:paraId="4FBA11FB" w14:textId="77777777" w:rsidR="00317D02" w:rsidRPr="00D80D43" w:rsidRDefault="00D3186D" w:rsidP="003E6B44">
      <w:pPr>
        <w:spacing w:line="336" w:lineRule="auto"/>
        <w:ind w:left="0" w:firstLine="426"/>
        <w:jc w:val="center"/>
        <w:rPr>
          <w:rFonts w:asciiTheme="majorHAnsi" w:hAnsiTheme="majorHAnsi" w:cstheme="majorHAnsi"/>
          <w:b/>
        </w:rPr>
      </w:pPr>
      <w:r w:rsidRPr="00D80D43">
        <w:rPr>
          <w:rFonts w:asciiTheme="majorHAnsi" w:hAnsiTheme="majorHAnsi" w:cstheme="majorHAnsi"/>
          <w:b/>
        </w:rPr>
        <w:t>VI</w:t>
      </w:r>
      <w:r w:rsidR="00317D02" w:rsidRPr="00D80D43">
        <w:rPr>
          <w:rFonts w:asciiTheme="majorHAnsi" w:hAnsiTheme="majorHAnsi" w:cstheme="majorHAnsi"/>
          <w:b/>
        </w:rPr>
        <w:t xml:space="preserve"> SKYRIUS</w:t>
      </w:r>
      <w:r w:rsidRPr="00D80D43">
        <w:rPr>
          <w:rFonts w:asciiTheme="majorHAnsi" w:hAnsiTheme="majorHAnsi" w:cstheme="majorHAnsi"/>
          <w:b/>
        </w:rPr>
        <w:t xml:space="preserve"> </w:t>
      </w:r>
    </w:p>
    <w:p w14:paraId="3050B9FA" w14:textId="77777777" w:rsidR="001F4F57" w:rsidRPr="00D80D43" w:rsidRDefault="00D3186D" w:rsidP="003E6B44">
      <w:pPr>
        <w:spacing w:line="336" w:lineRule="auto"/>
        <w:ind w:left="0" w:firstLine="426"/>
        <w:jc w:val="center"/>
        <w:rPr>
          <w:rFonts w:asciiTheme="majorHAnsi" w:hAnsiTheme="majorHAnsi" w:cstheme="majorHAnsi"/>
          <w:b/>
        </w:rPr>
      </w:pPr>
      <w:r w:rsidRPr="00D80D43">
        <w:rPr>
          <w:rFonts w:asciiTheme="majorHAnsi" w:hAnsiTheme="majorHAnsi" w:cstheme="majorHAnsi"/>
          <w:b/>
        </w:rPr>
        <w:t>KITOS SUSITARIMO</w:t>
      </w:r>
      <w:r w:rsidR="00AD2264" w:rsidRPr="00D80D43">
        <w:rPr>
          <w:rFonts w:asciiTheme="majorHAnsi" w:hAnsiTheme="majorHAnsi" w:cstheme="majorHAnsi"/>
          <w:b/>
        </w:rPr>
        <w:t xml:space="preserve"> SĄLYGOS</w:t>
      </w:r>
      <w:r w:rsidR="00317D02" w:rsidRPr="00D80D43">
        <w:rPr>
          <w:rFonts w:asciiTheme="majorHAnsi" w:hAnsiTheme="majorHAnsi" w:cstheme="majorHAnsi"/>
          <w:b/>
        </w:rPr>
        <w:t xml:space="preserve"> </w:t>
      </w:r>
    </w:p>
    <w:p w14:paraId="23FB85F6" w14:textId="77777777" w:rsidR="001F4F57" w:rsidRPr="00D80D43" w:rsidRDefault="001F4F57" w:rsidP="003E6B44">
      <w:pPr>
        <w:spacing w:line="336" w:lineRule="auto"/>
        <w:ind w:left="0"/>
        <w:rPr>
          <w:rFonts w:asciiTheme="majorHAnsi" w:hAnsiTheme="majorHAnsi" w:cstheme="majorHAnsi"/>
        </w:rPr>
      </w:pPr>
    </w:p>
    <w:p w14:paraId="034EF58E" w14:textId="77777777" w:rsidR="001F4F57" w:rsidRPr="00D80D43" w:rsidRDefault="00C67988" w:rsidP="003E6B44">
      <w:pPr>
        <w:pStyle w:val="Sraopastraipa"/>
        <w:numPr>
          <w:ilvl w:val="0"/>
          <w:numId w:val="3"/>
        </w:numPr>
        <w:pBdr>
          <w:top w:val="nil"/>
          <w:left w:val="nil"/>
          <w:bottom w:val="nil"/>
          <w:right w:val="nil"/>
          <w:between w:val="nil"/>
        </w:pBdr>
        <w:spacing w:line="336" w:lineRule="auto"/>
        <w:ind w:left="284" w:firstLine="850"/>
        <w:jc w:val="both"/>
        <w:rPr>
          <w:rFonts w:asciiTheme="majorHAnsi" w:hAnsiTheme="majorHAnsi" w:cstheme="majorHAnsi"/>
        </w:rPr>
      </w:pPr>
      <w:r w:rsidRPr="00D80D43">
        <w:rPr>
          <w:rFonts w:asciiTheme="majorHAnsi" w:hAnsiTheme="majorHAnsi" w:cstheme="majorHAnsi"/>
          <w:color w:val="000000"/>
        </w:rPr>
        <w:t xml:space="preserve"> </w:t>
      </w:r>
      <w:r w:rsidR="00D3186D" w:rsidRPr="00D80D43">
        <w:rPr>
          <w:rFonts w:asciiTheme="majorHAnsi" w:hAnsiTheme="majorHAnsi" w:cstheme="majorHAnsi"/>
          <w:color w:val="000000"/>
        </w:rPr>
        <w:t>Susitarimas</w:t>
      </w:r>
      <w:r w:rsidR="00AD2264" w:rsidRPr="00D80D43">
        <w:rPr>
          <w:rFonts w:asciiTheme="majorHAnsi" w:hAnsiTheme="majorHAnsi" w:cstheme="majorHAnsi"/>
          <w:color w:val="000000"/>
        </w:rPr>
        <w:t xml:space="preserve"> įsigalioja nuo jo pasirašymo dien</w:t>
      </w:r>
      <w:r w:rsidR="001A31A9" w:rsidRPr="00D80D43">
        <w:rPr>
          <w:rFonts w:asciiTheme="majorHAnsi" w:hAnsiTheme="majorHAnsi" w:cstheme="majorHAnsi"/>
          <w:color w:val="000000"/>
        </w:rPr>
        <w:t>os ir galioja tol, kol galioja P</w:t>
      </w:r>
      <w:r w:rsidR="00AD2264" w:rsidRPr="00D80D43">
        <w:rPr>
          <w:rFonts w:asciiTheme="majorHAnsi" w:hAnsiTheme="majorHAnsi" w:cstheme="majorHAnsi"/>
          <w:color w:val="000000"/>
        </w:rPr>
        <w:t>agrindinė sutartis</w:t>
      </w:r>
      <w:r w:rsidR="001A31A9" w:rsidRPr="00D80D43">
        <w:rPr>
          <w:rFonts w:asciiTheme="majorHAnsi" w:hAnsiTheme="majorHAnsi" w:cstheme="majorHAnsi"/>
          <w:color w:val="000000"/>
        </w:rPr>
        <w:t>.</w:t>
      </w:r>
      <w:r w:rsidR="00317D02" w:rsidRPr="00D80D43">
        <w:rPr>
          <w:rFonts w:asciiTheme="majorHAnsi" w:hAnsiTheme="majorHAnsi" w:cstheme="majorHAnsi"/>
          <w:color w:val="000000"/>
        </w:rPr>
        <w:t xml:space="preserve"> </w:t>
      </w:r>
    </w:p>
    <w:p w14:paraId="072EEB22" w14:textId="77777777" w:rsidR="001F4F57" w:rsidRPr="00D80D43" w:rsidRDefault="00C67988" w:rsidP="003E6B44">
      <w:pPr>
        <w:numPr>
          <w:ilvl w:val="0"/>
          <w:numId w:val="3"/>
        </w:numPr>
        <w:pBdr>
          <w:top w:val="nil"/>
          <w:left w:val="nil"/>
          <w:bottom w:val="nil"/>
          <w:right w:val="nil"/>
          <w:between w:val="nil"/>
        </w:pBdr>
        <w:spacing w:line="336" w:lineRule="auto"/>
        <w:ind w:left="142" w:firstLine="992"/>
        <w:contextualSpacing/>
        <w:jc w:val="both"/>
        <w:rPr>
          <w:rFonts w:asciiTheme="majorHAnsi" w:hAnsiTheme="majorHAnsi" w:cstheme="majorHAnsi"/>
        </w:rPr>
      </w:pPr>
      <w:r w:rsidRPr="00D80D43">
        <w:rPr>
          <w:rFonts w:asciiTheme="majorHAnsi" w:hAnsiTheme="majorHAnsi" w:cstheme="majorHAnsi"/>
          <w:color w:val="000000"/>
        </w:rPr>
        <w:t xml:space="preserve"> </w:t>
      </w:r>
      <w:r w:rsidR="00C4187A" w:rsidRPr="00D80D43">
        <w:rPr>
          <w:rFonts w:asciiTheme="majorHAnsi" w:hAnsiTheme="majorHAnsi" w:cstheme="majorHAnsi"/>
          <w:color w:val="000000"/>
        </w:rPr>
        <w:t>Pagrindinės sutarties</w:t>
      </w:r>
      <w:r w:rsidR="001A31A9" w:rsidRPr="00D80D43">
        <w:rPr>
          <w:rFonts w:asciiTheme="majorHAnsi" w:hAnsiTheme="majorHAnsi" w:cstheme="majorHAnsi"/>
          <w:color w:val="000000"/>
        </w:rPr>
        <w:t xml:space="preserve"> galiojimui pasibaigus, </w:t>
      </w:r>
      <w:r w:rsidR="00317D02" w:rsidRPr="00D80D43">
        <w:rPr>
          <w:rFonts w:asciiTheme="majorHAnsi" w:hAnsiTheme="majorHAnsi" w:cstheme="majorHAnsi"/>
          <w:color w:val="000000"/>
        </w:rPr>
        <w:t>D</w:t>
      </w:r>
      <w:r w:rsidR="001A31A9" w:rsidRPr="00D80D43">
        <w:rPr>
          <w:rFonts w:asciiTheme="majorHAnsi" w:hAnsiTheme="majorHAnsi" w:cstheme="majorHAnsi"/>
          <w:color w:val="000000"/>
        </w:rPr>
        <w:t>uomenų tvarkytojas ištrina arba grąžina visus asmens duomenis duomenų valdytojui ir užtikrina, kad subtvarkytojas (jeigu toks buvo) pasielgė taip pat.</w:t>
      </w:r>
      <w:r w:rsidR="00317D02" w:rsidRPr="00D80D43">
        <w:rPr>
          <w:rFonts w:asciiTheme="majorHAnsi" w:hAnsiTheme="majorHAnsi" w:cstheme="majorHAnsi"/>
          <w:color w:val="000000"/>
        </w:rPr>
        <w:t xml:space="preserve"> </w:t>
      </w:r>
    </w:p>
    <w:p w14:paraId="2DFF20B7" w14:textId="77777777" w:rsidR="00C4187A" w:rsidRPr="00D80D43" w:rsidRDefault="00C67988" w:rsidP="003E6B44">
      <w:pPr>
        <w:numPr>
          <w:ilvl w:val="0"/>
          <w:numId w:val="3"/>
        </w:numPr>
        <w:pBdr>
          <w:top w:val="nil"/>
          <w:left w:val="nil"/>
          <w:bottom w:val="nil"/>
          <w:right w:val="nil"/>
          <w:between w:val="nil"/>
        </w:pBdr>
        <w:spacing w:line="336" w:lineRule="auto"/>
        <w:ind w:left="142" w:firstLine="992"/>
        <w:contextualSpacing/>
        <w:jc w:val="both"/>
        <w:rPr>
          <w:rFonts w:asciiTheme="majorHAnsi" w:hAnsiTheme="majorHAnsi" w:cstheme="majorHAnsi"/>
        </w:rPr>
      </w:pPr>
      <w:r w:rsidRPr="00D80D43">
        <w:rPr>
          <w:rFonts w:asciiTheme="majorHAnsi" w:hAnsiTheme="majorHAnsi" w:cstheme="majorHAnsi"/>
          <w:color w:val="000000"/>
        </w:rPr>
        <w:t xml:space="preserve"> </w:t>
      </w:r>
      <w:r w:rsidR="00C4187A" w:rsidRPr="00D80D43">
        <w:rPr>
          <w:rFonts w:asciiTheme="majorHAnsi" w:hAnsiTheme="majorHAnsi" w:cstheme="majorHAnsi"/>
          <w:color w:val="000000"/>
        </w:rPr>
        <w:t xml:space="preserve">Duomenų tvarkytojas raštiškai informuoja </w:t>
      </w:r>
      <w:r w:rsidR="00317D02" w:rsidRPr="00D80D43">
        <w:rPr>
          <w:rFonts w:asciiTheme="majorHAnsi" w:hAnsiTheme="majorHAnsi" w:cstheme="majorHAnsi"/>
          <w:color w:val="000000"/>
        </w:rPr>
        <w:t>D</w:t>
      </w:r>
      <w:r w:rsidR="00C4187A" w:rsidRPr="00D80D43">
        <w:rPr>
          <w:rFonts w:asciiTheme="majorHAnsi" w:hAnsiTheme="majorHAnsi" w:cstheme="majorHAnsi"/>
          <w:color w:val="000000"/>
        </w:rPr>
        <w:t>uomenų valdytoją apie priemones, kurių buvo imtasi po duomenų tvarkymo užbaigimo.</w:t>
      </w:r>
      <w:r w:rsidR="00317D02" w:rsidRPr="00D80D43">
        <w:rPr>
          <w:rFonts w:asciiTheme="majorHAnsi" w:hAnsiTheme="majorHAnsi" w:cstheme="majorHAnsi"/>
          <w:color w:val="000000"/>
        </w:rPr>
        <w:t xml:space="preserve"> </w:t>
      </w:r>
    </w:p>
    <w:p w14:paraId="2F96E124" w14:textId="77777777" w:rsidR="001F4F57" w:rsidRPr="00D80D43" w:rsidRDefault="00C67988" w:rsidP="003E6B44">
      <w:pPr>
        <w:numPr>
          <w:ilvl w:val="0"/>
          <w:numId w:val="3"/>
        </w:numPr>
        <w:pBdr>
          <w:top w:val="nil"/>
          <w:left w:val="nil"/>
          <w:bottom w:val="nil"/>
          <w:right w:val="nil"/>
          <w:between w:val="nil"/>
        </w:pBdr>
        <w:spacing w:line="336" w:lineRule="auto"/>
        <w:ind w:left="142" w:firstLine="992"/>
        <w:contextualSpacing/>
        <w:jc w:val="both"/>
        <w:rPr>
          <w:rFonts w:asciiTheme="majorHAnsi" w:hAnsiTheme="majorHAnsi" w:cstheme="majorHAnsi"/>
        </w:rPr>
      </w:pPr>
      <w:r w:rsidRPr="00D80D43">
        <w:rPr>
          <w:rFonts w:asciiTheme="majorHAnsi" w:hAnsiTheme="majorHAnsi" w:cstheme="majorHAnsi"/>
          <w:color w:val="000000"/>
        </w:rPr>
        <w:t xml:space="preserve"> </w:t>
      </w:r>
      <w:r w:rsidR="00AD2264" w:rsidRPr="00D80D43">
        <w:rPr>
          <w:rFonts w:asciiTheme="majorHAnsi" w:hAnsiTheme="majorHAnsi" w:cstheme="majorHAnsi"/>
          <w:color w:val="000000"/>
        </w:rPr>
        <w:t xml:space="preserve">Ginčai tarp Šalių sprendžiami tarpusavio susitarimu, o Šalims nesusitarus </w:t>
      </w:r>
      <w:r w:rsidR="00317D02" w:rsidRPr="00D80D43">
        <w:rPr>
          <w:rFonts w:asciiTheme="majorHAnsi" w:hAnsiTheme="majorHAnsi" w:cstheme="majorHAnsi"/>
          <w:color w:val="000000"/>
        </w:rPr>
        <w:t>–</w:t>
      </w:r>
      <w:r w:rsidR="00AD2264" w:rsidRPr="00D80D43">
        <w:rPr>
          <w:rFonts w:asciiTheme="majorHAnsi" w:hAnsiTheme="majorHAnsi" w:cstheme="majorHAnsi"/>
          <w:color w:val="000000"/>
        </w:rPr>
        <w:t xml:space="preserve"> pagal galiojančius Lietuvos Respublikos įstatymus.</w:t>
      </w:r>
      <w:r w:rsidR="00317D02" w:rsidRPr="00D80D43">
        <w:rPr>
          <w:rFonts w:asciiTheme="majorHAnsi" w:hAnsiTheme="majorHAnsi" w:cstheme="majorHAnsi"/>
          <w:color w:val="000000"/>
        </w:rPr>
        <w:t xml:space="preserve"> </w:t>
      </w:r>
    </w:p>
    <w:p w14:paraId="4A47F669" w14:textId="77777777" w:rsidR="001F4F57" w:rsidRPr="00D80D43" w:rsidRDefault="00C67988" w:rsidP="003E6B44">
      <w:pPr>
        <w:numPr>
          <w:ilvl w:val="0"/>
          <w:numId w:val="3"/>
        </w:numPr>
        <w:pBdr>
          <w:top w:val="nil"/>
          <w:left w:val="nil"/>
          <w:bottom w:val="nil"/>
          <w:right w:val="nil"/>
          <w:between w:val="nil"/>
        </w:pBdr>
        <w:spacing w:line="336" w:lineRule="auto"/>
        <w:ind w:left="142" w:firstLine="992"/>
        <w:contextualSpacing/>
        <w:jc w:val="both"/>
        <w:rPr>
          <w:rFonts w:asciiTheme="majorHAnsi" w:hAnsiTheme="majorHAnsi" w:cstheme="majorHAnsi"/>
        </w:rPr>
      </w:pPr>
      <w:r w:rsidRPr="00D80D43">
        <w:rPr>
          <w:rFonts w:asciiTheme="majorHAnsi" w:hAnsiTheme="majorHAnsi" w:cstheme="majorHAnsi"/>
          <w:color w:val="000000"/>
        </w:rPr>
        <w:t xml:space="preserve"> </w:t>
      </w:r>
      <w:r w:rsidR="00D3186D" w:rsidRPr="00D80D43">
        <w:rPr>
          <w:rFonts w:asciiTheme="majorHAnsi" w:hAnsiTheme="majorHAnsi" w:cstheme="majorHAnsi"/>
          <w:color w:val="000000"/>
        </w:rPr>
        <w:t>Susitarimas</w:t>
      </w:r>
      <w:r w:rsidR="00AD2264" w:rsidRPr="00D80D43">
        <w:rPr>
          <w:rFonts w:asciiTheme="majorHAnsi" w:hAnsiTheme="majorHAnsi" w:cstheme="majorHAnsi"/>
          <w:color w:val="000000"/>
        </w:rPr>
        <w:t xml:space="preserve"> </w:t>
      </w:r>
      <w:r w:rsidR="00DC4CE6" w:rsidRPr="00D80D43">
        <w:rPr>
          <w:rFonts w:asciiTheme="majorHAnsi" w:hAnsiTheme="majorHAnsi" w:cstheme="majorHAnsi"/>
          <w:color w:val="000000"/>
        </w:rPr>
        <w:t>yra neatsiejama P</w:t>
      </w:r>
      <w:r w:rsidR="009D1A16" w:rsidRPr="00D80D43">
        <w:rPr>
          <w:rFonts w:asciiTheme="majorHAnsi" w:hAnsiTheme="majorHAnsi" w:cstheme="majorHAnsi"/>
          <w:color w:val="000000"/>
        </w:rPr>
        <w:t xml:space="preserve">agrindinės sutarties dalis ir yra </w:t>
      </w:r>
      <w:r w:rsidR="00AD2264" w:rsidRPr="00D80D43">
        <w:rPr>
          <w:rFonts w:asciiTheme="majorHAnsi" w:hAnsiTheme="majorHAnsi" w:cstheme="majorHAnsi"/>
          <w:color w:val="000000"/>
        </w:rPr>
        <w:t>sudaroma</w:t>
      </w:r>
      <w:r w:rsidR="009D1A16" w:rsidRPr="00D80D43">
        <w:rPr>
          <w:rFonts w:asciiTheme="majorHAnsi" w:hAnsiTheme="majorHAnsi" w:cstheme="majorHAnsi"/>
          <w:color w:val="000000"/>
        </w:rPr>
        <w:t>s</w:t>
      </w:r>
      <w:r w:rsidR="00AD2264" w:rsidRPr="00D80D43">
        <w:rPr>
          <w:rFonts w:asciiTheme="majorHAnsi" w:hAnsiTheme="majorHAnsi" w:cstheme="majorHAnsi"/>
          <w:color w:val="000000"/>
        </w:rPr>
        <w:t xml:space="preserve"> raštu dviem egzemplioriais, turinčiais vienodą teisinę galią, iš kurių vienas skirtas Duomenų </w:t>
      </w:r>
      <w:r w:rsidR="00317D02" w:rsidRPr="00D80D43">
        <w:rPr>
          <w:rFonts w:asciiTheme="majorHAnsi" w:hAnsiTheme="majorHAnsi" w:cstheme="majorHAnsi"/>
          <w:color w:val="000000"/>
        </w:rPr>
        <w:t>v</w:t>
      </w:r>
      <w:r w:rsidR="00AD2264" w:rsidRPr="00D80D43">
        <w:rPr>
          <w:rFonts w:asciiTheme="majorHAnsi" w:hAnsiTheme="majorHAnsi" w:cstheme="majorHAnsi"/>
          <w:color w:val="000000"/>
        </w:rPr>
        <w:t xml:space="preserve">aldytojui, </w:t>
      </w:r>
      <w:r w:rsidR="00317D02" w:rsidRPr="00D80D43">
        <w:rPr>
          <w:rFonts w:asciiTheme="majorHAnsi" w:hAnsiTheme="majorHAnsi" w:cstheme="majorHAnsi"/>
          <w:color w:val="000000"/>
        </w:rPr>
        <w:t>kitas –</w:t>
      </w:r>
      <w:r w:rsidR="00AD2264" w:rsidRPr="00D80D43">
        <w:rPr>
          <w:rFonts w:asciiTheme="majorHAnsi" w:hAnsiTheme="majorHAnsi" w:cstheme="majorHAnsi"/>
          <w:color w:val="000000"/>
        </w:rPr>
        <w:t xml:space="preserve"> Duomenų </w:t>
      </w:r>
      <w:r w:rsidR="00317D02" w:rsidRPr="00D80D43">
        <w:rPr>
          <w:rFonts w:asciiTheme="majorHAnsi" w:hAnsiTheme="majorHAnsi" w:cstheme="majorHAnsi"/>
          <w:color w:val="000000"/>
        </w:rPr>
        <w:t>t</w:t>
      </w:r>
      <w:r w:rsidR="00AD2264" w:rsidRPr="00D80D43">
        <w:rPr>
          <w:rFonts w:asciiTheme="majorHAnsi" w:hAnsiTheme="majorHAnsi" w:cstheme="majorHAnsi"/>
          <w:color w:val="000000"/>
        </w:rPr>
        <w:t>varkytojui.</w:t>
      </w:r>
      <w:r w:rsidR="00317D02" w:rsidRPr="00D80D43">
        <w:rPr>
          <w:rFonts w:asciiTheme="majorHAnsi" w:hAnsiTheme="majorHAnsi" w:cstheme="majorHAnsi"/>
          <w:color w:val="000000"/>
        </w:rPr>
        <w:t xml:space="preserve"> </w:t>
      </w:r>
    </w:p>
    <w:p w14:paraId="45C4F18C" w14:textId="77777777" w:rsidR="001F4F57" w:rsidRPr="00D80D43" w:rsidRDefault="001F4F57" w:rsidP="003E6B44">
      <w:pPr>
        <w:pBdr>
          <w:top w:val="nil"/>
          <w:left w:val="nil"/>
          <w:bottom w:val="nil"/>
          <w:right w:val="nil"/>
          <w:between w:val="nil"/>
        </w:pBdr>
        <w:spacing w:line="336" w:lineRule="auto"/>
        <w:ind w:left="360"/>
        <w:rPr>
          <w:rFonts w:asciiTheme="majorHAnsi" w:hAnsiTheme="majorHAnsi" w:cstheme="majorHAnsi"/>
          <w:color w:val="000000"/>
        </w:rPr>
      </w:pPr>
    </w:p>
    <w:p w14:paraId="2F737076" w14:textId="77777777" w:rsidR="00317D02" w:rsidRPr="00D80D43" w:rsidRDefault="00AD2264" w:rsidP="003E6B44">
      <w:pPr>
        <w:spacing w:line="336" w:lineRule="auto"/>
        <w:ind w:left="0" w:firstLine="142"/>
        <w:jc w:val="center"/>
        <w:rPr>
          <w:rFonts w:asciiTheme="majorHAnsi" w:hAnsiTheme="majorHAnsi" w:cstheme="majorHAnsi"/>
          <w:b/>
        </w:rPr>
      </w:pPr>
      <w:r w:rsidRPr="00D80D43">
        <w:rPr>
          <w:rFonts w:asciiTheme="majorHAnsi" w:hAnsiTheme="majorHAnsi" w:cstheme="majorHAnsi"/>
          <w:b/>
        </w:rPr>
        <w:t>VI</w:t>
      </w:r>
      <w:r w:rsidR="00CB1F7D" w:rsidRPr="00D80D43">
        <w:rPr>
          <w:rFonts w:asciiTheme="majorHAnsi" w:hAnsiTheme="majorHAnsi" w:cstheme="majorHAnsi"/>
          <w:b/>
        </w:rPr>
        <w:t>I</w:t>
      </w:r>
      <w:r w:rsidR="00317D02" w:rsidRPr="00D80D43">
        <w:rPr>
          <w:rFonts w:asciiTheme="majorHAnsi" w:hAnsiTheme="majorHAnsi" w:cstheme="majorHAnsi"/>
          <w:b/>
        </w:rPr>
        <w:t xml:space="preserve"> SKYRIUS</w:t>
      </w:r>
      <w:r w:rsidRPr="00D80D43">
        <w:rPr>
          <w:rFonts w:asciiTheme="majorHAnsi" w:hAnsiTheme="majorHAnsi" w:cstheme="majorHAnsi"/>
          <w:b/>
        </w:rPr>
        <w:t xml:space="preserve"> </w:t>
      </w:r>
    </w:p>
    <w:p w14:paraId="7AAE2838" w14:textId="77777777" w:rsidR="001F4F57" w:rsidRPr="00D80D43" w:rsidRDefault="00AD2264" w:rsidP="003E6B44">
      <w:pPr>
        <w:spacing w:line="336" w:lineRule="auto"/>
        <w:ind w:left="0" w:firstLine="142"/>
        <w:jc w:val="center"/>
        <w:rPr>
          <w:rFonts w:asciiTheme="majorHAnsi" w:hAnsiTheme="majorHAnsi" w:cstheme="majorHAnsi"/>
          <w:b/>
        </w:rPr>
      </w:pPr>
      <w:r w:rsidRPr="00D80D43">
        <w:rPr>
          <w:rFonts w:asciiTheme="majorHAnsi" w:hAnsiTheme="majorHAnsi" w:cstheme="majorHAnsi"/>
          <w:b/>
        </w:rPr>
        <w:t>ŠALIŲ ADRESAI IR REKVIZITAI</w:t>
      </w:r>
      <w:r w:rsidR="00317D02" w:rsidRPr="00D80D43">
        <w:rPr>
          <w:rFonts w:asciiTheme="majorHAnsi" w:hAnsiTheme="majorHAnsi" w:cstheme="majorHAnsi"/>
          <w:b/>
        </w:rPr>
        <w:t xml:space="preserve"> </w:t>
      </w:r>
    </w:p>
    <w:p w14:paraId="0649E5E2" w14:textId="77777777" w:rsidR="00F02D25" w:rsidRPr="00D80D43" w:rsidRDefault="00F02D25" w:rsidP="003E6B44">
      <w:pPr>
        <w:spacing w:line="336" w:lineRule="auto"/>
        <w:ind w:left="0"/>
        <w:rPr>
          <w:rFonts w:asciiTheme="majorHAnsi" w:hAnsiTheme="majorHAnsi" w:cstheme="majorHAnsi"/>
          <w:b/>
        </w:rPr>
      </w:pPr>
    </w:p>
    <w:p w14:paraId="5C04B431" w14:textId="77777777" w:rsidR="00F02D25" w:rsidRPr="00D80D43" w:rsidRDefault="00F02D25" w:rsidP="003E6B44">
      <w:pPr>
        <w:spacing w:line="336" w:lineRule="auto"/>
        <w:ind w:left="0"/>
        <w:rPr>
          <w:rFonts w:asciiTheme="majorHAnsi" w:hAnsiTheme="majorHAnsi" w:cstheme="majorHAnsi"/>
          <w:b/>
        </w:rPr>
      </w:pPr>
    </w:p>
    <w:p w14:paraId="3B819245" w14:textId="4F8B3788" w:rsidR="00F02D25" w:rsidRPr="00D80D43" w:rsidRDefault="002E4715" w:rsidP="003E6B44">
      <w:pPr>
        <w:spacing w:line="336" w:lineRule="auto"/>
        <w:rPr>
          <w:rFonts w:asciiTheme="majorHAnsi" w:hAnsiTheme="majorHAnsi" w:cstheme="majorHAnsi"/>
          <w:b/>
        </w:rPr>
      </w:pPr>
      <w:r w:rsidRPr="00D80D43">
        <w:rPr>
          <w:rFonts w:asciiTheme="majorHAnsi" w:hAnsiTheme="majorHAnsi" w:cstheme="majorHAnsi"/>
          <w:b/>
        </w:rPr>
        <w:t>D</w:t>
      </w:r>
      <w:r w:rsidR="00317D02" w:rsidRPr="00D80D43">
        <w:rPr>
          <w:rFonts w:asciiTheme="majorHAnsi" w:hAnsiTheme="majorHAnsi" w:cstheme="majorHAnsi"/>
          <w:b/>
        </w:rPr>
        <w:t>uomenų valdytojas</w:t>
      </w:r>
      <w:r w:rsidR="00317D02" w:rsidRPr="00D80D43">
        <w:rPr>
          <w:rFonts w:asciiTheme="majorHAnsi" w:hAnsiTheme="majorHAnsi" w:cstheme="majorHAnsi"/>
          <w:b/>
        </w:rPr>
        <w:tab/>
      </w:r>
      <w:r w:rsidRPr="00D80D43">
        <w:rPr>
          <w:rFonts w:asciiTheme="majorHAnsi" w:hAnsiTheme="majorHAnsi" w:cstheme="majorHAnsi"/>
          <w:b/>
        </w:rPr>
        <w:tab/>
      </w:r>
      <w:r w:rsidRPr="00D80D43">
        <w:rPr>
          <w:rFonts w:asciiTheme="majorHAnsi" w:hAnsiTheme="majorHAnsi" w:cstheme="majorHAnsi"/>
          <w:b/>
        </w:rPr>
        <w:tab/>
      </w:r>
      <w:r w:rsidRPr="00D80D43">
        <w:rPr>
          <w:rFonts w:asciiTheme="majorHAnsi" w:hAnsiTheme="majorHAnsi" w:cstheme="majorHAnsi"/>
          <w:b/>
        </w:rPr>
        <w:tab/>
      </w:r>
      <w:r w:rsidR="00F62DE3">
        <w:rPr>
          <w:rFonts w:asciiTheme="majorHAnsi" w:hAnsiTheme="majorHAnsi" w:cstheme="majorHAnsi"/>
          <w:b/>
        </w:rPr>
        <w:tab/>
      </w:r>
      <w:r w:rsidRPr="00D80D43">
        <w:rPr>
          <w:rFonts w:asciiTheme="majorHAnsi" w:hAnsiTheme="majorHAnsi" w:cstheme="majorHAnsi"/>
          <w:b/>
        </w:rPr>
        <w:t>D</w:t>
      </w:r>
      <w:r w:rsidR="00317D02" w:rsidRPr="00D80D43">
        <w:rPr>
          <w:rFonts w:asciiTheme="majorHAnsi" w:hAnsiTheme="majorHAnsi" w:cstheme="majorHAnsi"/>
          <w:b/>
        </w:rPr>
        <w:t xml:space="preserve">uomenų tvarkytojas </w:t>
      </w:r>
    </w:p>
    <w:p w14:paraId="74D52C11" w14:textId="77777777" w:rsidR="00F02D25" w:rsidRPr="00D80D43" w:rsidRDefault="00F02D25" w:rsidP="003E6B44">
      <w:pPr>
        <w:spacing w:line="336" w:lineRule="auto"/>
        <w:rPr>
          <w:rFonts w:asciiTheme="majorHAnsi" w:hAnsiTheme="majorHAnsi" w:cstheme="majorHAnsi"/>
        </w:rPr>
      </w:pPr>
      <w:r w:rsidRPr="00D80D43">
        <w:rPr>
          <w:rFonts w:asciiTheme="majorHAnsi" w:hAnsiTheme="majorHAnsi" w:cstheme="majorHAnsi"/>
        </w:rPr>
        <w:t>Kauno miesto savivaldybės administracija</w:t>
      </w:r>
      <w:r w:rsidRPr="00D80D43">
        <w:rPr>
          <w:rFonts w:asciiTheme="majorHAnsi" w:hAnsiTheme="majorHAnsi" w:cstheme="majorHAnsi"/>
        </w:rPr>
        <w:tab/>
      </w:r>
      <w:r w:rsidRPr="00D80D43">
        <w:rPr>
          <w:rFonts w:asciiTheme="majorHAnsi" w:hAnsiTheme="majorHAnsi" w:cstheme="majorHAnsi"/>
        </w:rPr>
        <w:tab/>
      </w:r>
    </w:p>
    <w:p w14:paraId="31088190" w14:textId="77777777" w:rsidR="00F02D25" w:rsidRPr="00D80D43" w:rsidRDefault="00F02D25" w:rsidP="003E6B44">
      <w:pPr>
        <w:spacing w:line="336" w:lineRule="auto"/>
        <w:rPr>
          <w:rFonts w:asciiTheme="majorHAnsi" w:hAnsiTheme="majorHAnsi" w:cstheme="majorHAnsi"/>
        </w:rPr>
      </w:pPr>
      <w:r w:rsidRPr="00D80D4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r>
    </w:p>
    <w:p w14:paraId="2E5F2EAE" w14:textId="2ADE4EAC" w:rsidR="00F02D25" w:rsidRPr="00D80D43" w:rsidRDefault="00F02D25" w:rsidP="003E6B44">
      <w:pPr>
        <w:spacing w:line="336" w:lineRule="auto"/>
        <w:ind w:firstLine="1296"/>
        <w:rPr>
          <w:rFonts w:asciiTheme="majorHAnsi" w:hAnsiTheme="majorHAnsi" w:cstheme="majorHAnsi"/>
        </w:rPr>
      </w:pPr>
      <w:r w:rsidRPr="00D80D43">
        <w:rPr>
          <w:rFonts w:asciiTheme="majorHAnsi" w:hAnsiTheme="majorHAnsi" w:cstheme="majorHAnsi"/>
        </w:rPr>
        <w:t xml:space="preserve"> </w:t>
      </w:r>
      <w:r w:rsidRPr="00D80D43">
        <w:rPr>
          <w:rFonts w:asciiTheme="majorHAnsi" w:hAnsiTheme="majorHAnsi" w:cstheme="majorHAnsi"/>
        </w:rPr>
        <w:tab/>
      </w:r>
      <w:r w:rsidRPr="00D80D43">
        <w:rPr>
          <w:rFonts w:asciiTheme="majorHAnsi" w:hAnsiTheme="majorHAnsi" w:cstheme="majorHAnsi"/>
        </w:rPr>
        <w:tab/>
        <w:t xml:space="preserve"> A. V.</w:t>
      </w:r>
      <w:r w:rsidRPr="00D80D4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t xml:space="preserve">              </w:t>
      </w:r>
      <w:r w:rsidR="00F62DE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t>A. V.</w:t>
      </w:r>
    </w:p>
    <w:p w14:paraId="148E99FD" w14:textId="2D7CF666" w:rsidR="00F02D25" w:rsidRPr="00D80D43" w:rsidRDefault="00F02D25" w:rsidP="003E6B44">
      <w:pPr>
        <w:spacing w:line="336" w:lineRule="auto"/>
        <w:rPr>
          <w:rFonts w:asciiTheme="majorHAnsi" w:hAnsiTheme="majorHAnsi" w:cstheme="majorHAnsi"/>
        </w:rPr>
      </w:pPr>
      <w:r w:rsidRPr="00D80D43">
        <w:rPr>
          <w:rFonts w:asciiTheme="majorHAnsi" w:hAnsiTheme="majorHAnsi" w:cstheme="majorHAnsi"/>
        </w:rPr>
        <w:t>______________________</w:t>
      </w:r>
      <w:r w:rsidRPr="00D80D43">
        <w:rPr>
          <w:rFonts w:asciiTheme="majorHAnsi" w:hAnsiTheme="majorHAnsi" w:cstheme="majorHAnsi"/>
        </w:rPr>
        <w:tab/>
      </w:r>
      <w:r w:rsidRPr="00D80D43">
        <w:rPr>
          <w:rFonts w:asciiTheme="majorHAnsi" w:hAnsiTheme="majorHAnsi" w:cstheme="majorHAnsi"/>
        </w:rPr>
        <w:tab/>
      </w:r>
      <w:r w:rsidRPr="00D80D43">
        <w:rPr>
          <w:rFonts w:asciiTheme="majorHAnsi" w:hAnsiTheme="majorHAnsi" w:cstheme="majorHAnsi"/>
        </w:rPr>
        <w:tab/>
      </w:r>
      <w:r w:rsidR="00F62DE3">
        <w:rPr>
          <w:rFonts w:asciiTheme="majorHAnsi" w:hAnsiTheme="majorHAnsi" w:cstheme="majorHAnsi"/>
        </w:rPr>
        <w:tab/>
      </w:r>
      <w:r w:rsidRPr="00D80D43">
        <w:rPr>
          <w:rFonts w:asciiTheme="majorHAnsi" w:hAnsiTheme="majorHAnsi" w:cstheme="majorHAnsi"/>
        </w:rPr>
        <w:t>______________________</w:t>
      </w:r>
    </w:p>
    <w:p w14:paraId="3DB62B0B" w14:textId="77777777" w:rsidR="00317D02" w:rsidRPr="00D80D43" w:rsidRDefault="00F02D25" w:rsidP="003E6B44">
      <w:pPr>
        <w:spacing w:line="336" w:lineRule="auto"/>
        <w:rPr>
          <w:rFonts w:asciiTheme="majorHAnsi" w:hAnsiTheme="majorHAnsi" w:cstheme="majorHAnsi"/>
          <w:bCs/>
        </w:rPr>
      </w:pPr>
      <w:r w:rsidRPr="00D80D43">
        <w:rPr>
          <w:rFonts w:asciiTheme="majorHAnsi" w:hAnsiTheme="majorHAnsi" w:cstheme="majorHAnsi"/>
          <w:bCs/>
        </w:rPr>
        <w:tab/>
      </w:r>
      <w:r w:rsidRPr="00D80D43">
        <w:rPr>
          <w:rFonts w:asciiTheme="majorHAnsi" w:hAnsiTheme="majorHAnsi" w:cstheme="majorHAnsi"/>
          <w:bCs/>
        </w:rPr>
        <w:tab/>
      </w:r>
      <w:r w:rsidRPr="00D80D43">
        <w:rPr>
          <w:rFonts w:asciiTheme="majorHAnsi" w:hAnsiTheme="majorHAnsi" w:cstheme="majorHAnsi"/>
          <w:bCs/>
        </w:rPr>
        <w:tab/>
      </w:r>
      <w:r w:rsidR="002E4715" w:rsidRPr="00D80D43">
        <w:rPr>
          <w:rFonts w:asciiTheme="majorHAnsi" w:hAnsiTheme="majorHAnsi" w:cstheme="majorHAnsi"/>
          <w:bCs/>
        </w:rPr>
        <w:tab/>
      </w:r>
      <w:r w:rsidR="002E4715" w:rsidRPr="00D80D43">
        <w:rPr>
          <w:rFonts w:asciiTheme="majorHAnsi" w:hAnsiTheme="majorHAnsi" w:cstheme="majorHAnsi"/>
          <w:bCs/>
        </w:rPr>
        <w:tab/>
      </w:r>
    </w:p>
    <w:p w14:paraId="109E1E50" w14:textId="77777777" w:rsidR="00317D02" w:rsidRPr="00D80D43" w:rsidRDefault="00317D02" w:rsidP="003E6B44">
      <w:pPr>
        <w:spacing w:line="336" w:lineRule="auto"/>
        <w:rPr>
          <w:rFonts w:asciiTheme="majorHAnsi" w:hAnsiTheme="majorHAnsi" w:cstheme="majorHAnsi"/>
          <w:bCs/>
        </w:rPr>
      </w:pPr>
      <w:r w:rsidRPr="00D80D43">
        <w:rPr>
          <w:rFonts w:asciiTheme="majorHAnsi" w:hAnsiTheme="majorHAnsi" w:cstheme="majorHAnsi"/>
          <w:bCs/>
        </w:rPr>
        <w:br w:type="page"/>
      </w:r>
    </w:p>
    <w:p w14:paraId="1CFDAA52" w14:textId="7344C433" w:rsidR="001F4F57" w:rsidRPr="00D80D43" w:rsidRDefault="0095552A" w:rsidP="00317D02">
      <w:pPr>
        <w:pBdr>
          <w:top w:val="nil"/>
          <w:left w:val="nil"/>
          <w:bottom w:val="nil"/>
          <w:right w:val="nil"/>
          <w:between w:val="nil"/>
        </w:pBdr>
        <w:spacing w:line="276" w:lineRule="auto"/>
        <w:ind w:left="360" w:firstLine="5736"/>
        <w:jc w:val="both"/>
        <w:rPr>
          <w:rFonts w:asciiTheme="majorHAnsi" w:hAnsiTheme="majorHAnsi" w:cstheme="majorHAnsi"/>
          <w:color w:val="000000"/>
        </w:rPr>
      </w:pPr>
      <w:r w:rsidRPr="00D80D43">
        <w:rPr>
          <w:rFonts w:asciiTheme="majorHAnsi" w:hAnsiTheme="majorHAnsi" w:cstheme="majorHAnsi"/>
          <w:color w:val="000000"/>
        </w:rPr>
        <w:t>202</w:t>
      </w:r>
      <w:r w:rsidR="008E6CF2" w:rsidRPr="00D80D43">
        <w:rPr>
          <w:rFonts w:asciiTheme="majorHAnsi" w:hAnsiTheme="majorHAnsi" w:cstheme="majorHAnsi"/>
          <w:color w:val="000000"/>
        </w:rPr>
        <w:t>5</w:t>
      </w:r>
      <w:r w:rsidR="00AD2264" w:rsidRPr="00D80D43">
        <w:rPr>
          <w:rFonts w:asciiTheme="majorHAnsi" w:hAnsiTheme="majorHAnsi" w:cstheme="majorHAnsi"/>
          <w:color w:val="000000"/>
        </w:rPr>
        <w:t xml:space="preserve"> m. _</w:t>
      </w:r>
      <w:r w:rsidR="008B604C" w:rsidRPr="00D80D43">
        <w:rPr>
          <w:rFonts w:asciiTheme="majorHAnsi" w:hAnsiTheme="majorHAnsi" w:cstheme="majorHAnsi"/>
          <w:color w:val="000000"/>
        </w:rPr>
        <w:t xml:space="preserve">_________________ </w:t>
      </w:r>
      <w:r w:rsidR="00AD2264" w:rsidRPr="00D80D43">
        <w:rPr>
          <w:rFonts w:asciiTheme="majorHAnsi" w:hAnsiTheme="majorHAnsi" w:cstheme="majorHAnsi"/>
          <w:color w:val="000000"/>
        </w:rPr>
        <w:t>d</w:t>
      </w:r>
      <w:r w:rsidR="008B604C" w:rsidRPr="00D80D43">
        <w:rPr>
          <w:rFonts w:asciiTheme="majorHAnsi" w:hAnsiTheme="majorHAnsi" w:cstheme="majorHAnsi"/>
          <w:color w:val="000000"/>
        </w:rPr>
        <w:t>.</w:t>
      </w:r>
      <w:r w:rsidR="00317D02" w:rsidRPr="00D80D43">
        <w:rPr>
          <w:rFonts w:asciiTheme="majorHAnsi" w:hAnsiTheme="majorHAnsi" w:cstheme="majorHAnsi"/>
          <w:color w:val="000000"/>
        </w:rPr>
        <w:t xml:space="preserve"> </w:t>
      </w:r>
    </w:p>
    <w:p w14:paraId="4A7BDBAA" w14:textId="77777777" w:rsidR="00317D02" w:rsidRPr="00D80D43" w:rsidRDefault="00317D02" w:rsidP="00317D02">
      <w:pPr>
        <w:pBdr>
          <w:top w:val="nil"/>
          <w:left w:val="nil"/>
          <w:bottom w:val="nil"/>
          <w:right w:val="nil"/>
          <w:between w:val="nil"/>
        </w:pBdr>
        <w:spacing w:line="276" w:lineRule="auto"/>
        <w:ind w:left="6096"/>
        <w:jc w:val="both"/>
        <w:rPr>
          <w:rFonts w:asciiTheme="majorHAnsi" w:hAnsiTheme="majorHAnsi" w:cstheme="majorHAnsi"/>
          <w:color w:val="000000"/>
        </w:rPr>
      </w:pPr>
      <w:r w:rsidRPr="00D80D43">
        <w:rPr>
          <w:rFonts w:asciiTheme="majorHAnsi" w:hAnsiTheme="majorHAnsi" w:cstheme="majorHAnsi"/>
          <w:color w:val="000000"/>
        </w:rPr>
        <w:t>s</w:t>
      </w:r>
      <w:r w:rsidR="0002073C" w:rsidRPr="00D80D43">
        <w:rPr>
          <w:rFonts w:asciiTheme="majorHAnsi" w:hAnsiTheme="majorHAnsi" w:cstheme="majorHAnsi"/>
          <w:color w:val="000000"/>
        </w:rPr>
        <w:t>usitarimo</w:t>
      </w:r>
      <w:r w:rsidR="00AD2264" w:rsidRPr="00D80D43">
        <w:rPr>
          <w:rFonts w:asciiTheme="majorHAnsi" w:hAnsiTheme="majorHAnsi" w:cstheme="majorHAnsi"/>
          <w:color w:val="000000"/>
        </w:rPr>
        <w:t xml:space="preserve"> dėl asmens duomenų </w:t>
      </w:r>
    </w:p>
    <w:p w14:paraId="0CA6D45D" w14:textId="77777777" w:rsidR="001F4F57" w:rsidRPr="00D80D43" w:rsidRDefault="00AD2264" w:rsidP="00317D02">
      <w:pPr>
        <w:pBdr>
          <w:top w:val="nil"/>
          <w:left w:val="nil"/>
          <w:bottom w:val="nil"/>
          <w:right w:val="nil"/>
          <w:between w:val="nil"/>
        </w:pBdr>
        <w:spacing w:line="276" w:lineRule="auto"/>
        <w:ind w:left="6096"/>
        <w:jc w:val="both"/>
        <w:rPr>
          <w:rFonts w:asciiTheme="majorHAnsi" w:hAnsiTheme="majorHAnsi" w:cstheme="majorHAnsi"/>
          <w:color w:val="000000"/>
        </w:rPr>
      </w:pPr>
      <w:r w:rsidRPr="00D80D43">
        <w:rPr>
          <w:rFonts w:asciiTheme="majorHAnsi" w:hAnsiTheme="majorHAnsi" w:cstheme="majorHAnsi"/>
          <w:color w:val="000000"/>
        </w:rPr>
        <w:t xml:space="preserve">tvarkymo </w:t>
      </w:r>
      <w:r w:rsidR="00317D02" w:rsidRPr="00D80D43">
        <w:rPr>
          <w:rFonts w:asciiTheme="majorHAnsi" w:hAnsiTheme="majorHAnsi" w:cstheme="majorHAnsi"/>
          <w:color w:val="000000"/>
        </w:rPr>
        <w:t xml:space="preserve">ir perdavimo </w:t>
      </w:r>
    </w:p>
    <w:p w14:paraId="772DB1D3" w14:textId="77777777" w:rsidR="001F4F57" w:rsidRPr="00D80D43" w:rsidRDefault="00317D02" w:rsidP="00317D02">
      <w:pPr>
        <w:pBdr>
          <w:top w:val="nil"/>
          <w:left w:val="nil"/>
          <w:bottom w:val="nil"/>
          <w:right w:val="nil"/>
          <w:between w:val="nil"/>
        </w:pBdr>
        <w:spacing w:line="276" w:lineRule="auto"/>
        <w:ind w:left="360" w:firstLine="5736"/>
        <w:jc w:val="both"/>
        <w:rPr>
          <w:rFonts w:asciiTheme="majorHAnsi" w:hAnsiTheme="majorHAnsi" w:cstheme="majorHAnsi"/>
          <w:color w:val="000000"/>
        </w:rPr>
      </w:pPr>
      <w:r w:rsidRPr="00D80D43">
        <w:rPr>
          <w:rFonts w:asciiTheme="majorHAnsi" w:hAnsiTheme="majorHAnsi" w:cstheme="majorHAnsi"/>
          <w:color w:val="000000"/>
        </w:rPr>
        <w:t>1 p</w:t>
      </w:r>
      <w:r w:rsidR="00557D85" w:rsidRPr="00D80D43">
        <w:rPr>
          <w:rFonts w:asciiTheme="majorHAnsi" w:hAnsiTheme="majorHAnsi" w:cstheme="majorHAnsi"/>
          <w:color w:val="000000"/>
        </w:rPr>
        <w:t>riedėlis</w:t>
      </w:r>
      <w:r w:rsidR="00AD2264" w:rsidRPr="00D80D43">
        <w:rPr>
          <w:rFonts w:asciiTheme="majorHAnsi" w:hAnsiTheme="majorHAnsi" w:cstheme="majorHAnsi"/>
          <w:color w:val="000000"/>
        </w:rPr>
        <w:t xml:space="preserve"> </w:t>
      </w:r>
    </w:p>
    <w:p w14:paraId="2F0BD4C7" w14:textId="77777777" w:rsidR="005E50EA" w:rsidRPr="00D80D43" w:rsidRDefault="005E50EA" w:rsidP="003D6176">
      <w:pPr>
        <w:pBdr>
          <w:top w:val="nil"/>
          <w:left w:val="nil"/>
          <w:bottom w:val="nil"/>
          <w:right w:val="nil"/>
          <w:between w:val="nil"/>
        </w:pBdr>
        <w:spacing w:line="276" w:lineRule="auto"/>
        <w:ind w:left="360"/>
        <w:jc w:val="right"/>
        <w:rPr>
          <w:rFonts w:asciiTheme="majorHAnsi" w:hAnsiTheme="majorHAnsi" w:cstheme="majorHAnsi"/>
          <w:color w:val="000000"/>
        </w:rPr>
      </w:pPr>
    </w:p>
    <w:p w14:paraId="73EEAA23" w14:textId="77777777" w:rsidR="00317D02" w:rsidRPr="00D80D43" w:rsidRDefault="008867A0" w:rsidP="00D545F3">
      <w:pPr>
        <w:pBdr>
          <w:top w:val="nil"/>
          <w:left w:val="nil"/>
          <w:bottom w:val="nil"/>
          <w:right w:val="nil"/>
          <w:between w:val="nil"/>
        </w:pBdr>
        <w:spacing w:line="276" w:lineRule="auto"/>
        <w:ind w:left="360"/>
        <w:jc w:val="center"/>
        <w:rPr>
          <w:rFonts w:asciiTheme="majorHAnsi" w:hAnsiTheme="majorHAnsi" w:cstheme="majorHAnsi"/>
          <w:b/>
          <w:color w:val="000000"/>
        </w:rPr>
      </w:pPr>
      <w:r w:rsidRPr="00D80D43">
        <w:rPr>
          <w:rFonts w:asciiTheme="majorHAnsi" w:hAnsiTheme="majorHAnsi" w:cstheme="majorHAnsi"/>
          <w:b/>
          <w:color w:val="000000"/>
        </w:rPr>
        <w:t>A</w:t>
      </w:r>
      <w:r w:rsidR="00317D02" w:rsidRPr="00D80D43">
        <w:rPr>
          <w:rFonts w:asciiTheme="majorHAnsi" w:hAnsiTheme="majorHAnsi" w:cstheme="majorHAnsi"/>
          <w:b/>
          <w:color w:val="000000"/>
        </w:rPr>
        <w:t xml:space="preserve">SMENS DUOMENŲ TVARKYMAS </w:t>
      </w:r>
    </w:p>
    <w:p w14:paraId="2601E45F" w14:textId="77777777" w:rsidR="00317D02" w:rsidRPr="00D80D43" w:rsidRDefault="00317D02" w:rsidP="00D545F3">
      <w:pPr>
        <w:pBdr>
          <w:top w:val="nil"/>
          <w:left w:val="nil"/>
          <w:bottom w:val="nil"/>
          <w:right w:val="nil"/>
          <w:between w:val="nil"/>
        </w:pBdr>
        <w:spacing w:line="276" w:lineRule="auto"/>
        <w:ind w:left="360"/>
        <w:jc w:val="center"/>
        <w:rPr>
          <w:rFonts w:asciiTheme="majorHAnsi" w:hAnsiTheme="majorHAnsi" w:cstheme="majorHAnsi"/>
          <w:b/>
          <w:color w:val="000000"/>
        </w:rPr>
      </w:pPr>
    </w:p>
    <w:p w14:paraId="31A2DA78" w14:textId="77777777" w:rsidR="005E50EA" w:rsidRPr="00D80D43" w:rsidRDefault="005E50EA" w:rsidP="003D6176">
      <w:pPr>
        <w:pBdr>
          <w:top w:val="nil"/>
          <w:left w:val="nil"/>
          <w:bottom w:val="nil"/>
          <w:right w:val="nil"/>
          <w:between w:val="nil"/>
        </w:pBdr>
        <w:spacing w:line="276" w:lineRule="auto"/>
        <w:ind w:left="360"/>
        <w:jc w:val="right"/>
        <w:rPr>
          <w:rFonts w:asciiTheme="majorHAnsi" w:hAnsiTheme="majorHAnsi" w:cstheme="majorHAnsi"/>
          <w:color w:val="000000"/>
        </w:rPr>
      </w:pPr>
    </w:p>
    <w:tbl>
      <w:tblPr>
        <w:tblStyle w:val="Lentelstinklelis"/>
        <w:tblW w:w="0" w:type="auto"/>
        <w:tblInd w:w="360" w:type="dxa"/>
        <w:tblLook w:val="04A0" w:firstRow="1" w:lastRow="0" w:firstColumn="1" w:lastColumn="0" w:noHBand="0" w:noVBand="1"/>
      </w:tblPr>
      <w:tblGrid>
        <w:gridCol w:w="1475"/>
        <w:gridCol w:w="8360"/>
      </w:tblGrid>
      <w:tr w:rsidR="006F17E8" w:rsidRPr="00D80D43" w14:paraId="3A6DB45F" w14:textId="77777777" w:rsidTr="00D80D43">
        <w:tc>
          <w:tcPr>
            <w:tcW w:w="1475" w:type="dxa"/>
          </w:tcPr>
          <w:p w14:paraId="4FA3EBC9" w14:textId="77777777" w:rsidR="006F17E8" w:rsidRPr="00D80D43" w:rsidRDefault="00334AC0" w:rsidP="00317D02">
            <w:pPr>
              <w:spacing w:line="276" w:lineRule="auto"/>
              <w:ind w:left="0"/>
              <w:rPr>
                <w:rFonts w:asciiTheme="majorHAnsi" w:hAnsiTheme="majorHAnsi" w:cstheme="majorHAnsi"/>
                <w:color w:val="000000"/>
              </w:rPr>
            </w:pPr>
            <w:r w:rsidRPr="00D80D43">
              <w:rPr>
                <w:rFonts w:asciiTheme="majorHAnsi" w:hAnsiTheme="majorHAnsi" w:cstheme="majorHAnsi"/>
                <w:color w:val="000000"/>
              </w:rPr>
              <w:t xml:space="preserve">Duomenų tvarkymo dalykas ir tikslas </w:t>
            </w:r>
          </w:p>
        </w:tc>
        <w:tc>
          <w:tcPr>
            <w:tcW w:w="8360" w:type="dxa"/>
          </w:tcPr>
          <w:p w14:paraId="5E994EB7" w14:textId="6AF1F747" w:rsidR="006F17E8" w:rsidRPr="00D80D43" w:rsidRDefault="00334AC0" w:rsidP="00B05741">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 xml:space="preserve">Tinkamas Duomenų valdytojo asmens duomenų tvarkymas, kurį Duomenų tvarkytojas atlieka Duomenų valdytojo vardu Duomenų valdytojo </w:t>
            </w:r>
            <w:r w:rsidR="00CE0186" w:rsidRPr="00CE0186">
              <w:rPr>
                <w:rFonts w:asciiTheme="majorHAnsi" w:hAnsiTheme="majorHAnsi" w:cstheme="majorHAnsi"/>
                <w:color w:val="000000"/>
              </w:rPr>
              <w:t>Žemės nuomos mokesčio administravimo informacinė</w:t>
            </w:r>
            <w:r w:rsidR="00CE0186">
              <w:rPr>
                <w:rFonts w:asciiTheme="majorHAnsi" w:hAnsiTheme="majorHAnsi" w:cstheme="majorHAnsi"/>
                <w:color w:val="000000"/>
              </w:rPr>
              <w:t>je</w:t>
            </w:r>
            <w:r w:rsidR="00CE0186" w:rsidRPr="00CE0186">
              <w:rPr>
                <w:rFonts w:asciiTheme="majorHAnsi" w:hAnsiTheme="majorHAnsi" w:cstheme="majorHAnsi"/>
                <w:color w:val="000000"/>
              </w:rPr>
              <w:t xml:space="preserve"> sistemo</w:t>
            </w:r>
            <w:r w:rsidR="00CE0186">
              <w:rPr>
                <w:rFonts w:asciiTheme="majorHAnsi" w:hAnsiTheme="majorHAnsi" w:cstheme="majorHAnsi"/>
                <w:color w:val="000000"/>
              </w:rPr>
              <w:t>je</w:t>
            </w:r>
            <w:r w:rsidR="00CE0186" w:rsidRPr="00CE0186">
              <w:rPr>
                <w:rFonts w:asciiTheme="majorHAnsi" w:hAnsiTheme="majorHAnsi" w:cstheme="majorHAnsi"/>
                <w:color w:val="000000"/>
              </w:rPr>
              <w:t xml:space="preserve"> MORIS</w:t>
            </w:r>
            <w:r w:rsidR="00CE0186">
              <w:rPr>
                <w:rFonts w:asciiTheme="majorHAnsi" w:hAnsiTheme="majorHAnsi" w:cstheme="majorHAnsi"/>
                <w:color w:val="000000"/>
              </w:rPr>
              <w:t>,</w:t>
            </w:r>
            <w:r w:rsidRPr="00D80D43">
              <w:rPr>
                <w:rFonts w:asciiTheme="majorHAnsi" w:hAnsiTheme="majorHAnsi" w:cstheme="majorHAnsi"/>
                <w:color w:val="000000"/>
              </w:rPr>
              <w:t xml:space="preserve"> kuri yra prižiūrima pagal</w:t>
            </w:r>
            <w:r w:rsidR="0095552A" w:rsidRPr="00D80D43">
              <w:rPr>
                <w:rFonts w:asciiTheme="majorHAnsi" w:hAnsiTheme="majorHAnsi" w:cstheme="majorHAnsi"/>
                <w:color w:val="000000"/>
              </w:rPr>
              <w:t xml:space="preserve"> </w:t>
            </w:r>
            <w:r w:rsidR="00C83195" w:rsidRPr="00D80D43">
              <w:rPr>
                <w:rFonts w:asciiTheme="majorHAnsi" w:hAnsiTheme="majorHAnsi" w:cstheme="majorHAnsi"/>
                <w:color w:val="000000"/>
              </w:rPr>
              <w:t xml:space="preserve">paslaugų pirkimo sutartį </w:t>
            </w:r>
          </w:p>
        </w:tc>
      </w:tr>
      <w:tr w:rsidR="00D80D43" w:rsidRPr="00D80D43" w14:paraId="5328DDD5" w14:textId="77777777" w:rsidTr="00D80D43">
        <w:tc>
          <w:tcPr>
            <w:tcW w:w="1475" w:type="dxa"/>
          </w:tcPr>
          <w:p w14:paraId="1DAD7DF3" w14:textId="77777777" w:rsidR="00D80D43" w:rsidRPr="00D80D43" w:rsidRDefault="00D80D43" w:rsidP="00D80D43">
            <w:pPr>
              <w:spacing w:line="276" w:lineRule="auto"/>
              <w:ind w:left="0"/>
              <w:rPr>
                <w:rFonts w:asciiTheme="majorHAnsi" w:hAnsiTheme="majorHAnsi" w:cstheme="majorHAnsi"/>
                <w:color w:val="000000"/>
              </w:rPr>
            </w:pPr>
            <w:r w:rsidRPr="00D80D43">
              <w:rPr>
                <w:rFonts w:asciiTheme="majorHAnsi" w:hAnsiTheme="majorHAnsi" w:cstheme="majorHAnsi"/>
                <w:color w:val="000000"/>
              </w:rPr>
              <w:t>Tvarkomų asmens duomenų rūšys</w:t>
            </w:r>
          </w:p>
        </w:tc>
        <w:tc>
          <w:tcPr>
            <w:tcW w:w="8360" w:type="dxa"/>
          </w:tcPr>
          <w:p w14:paraId="11BE5826" w14:textId="77777777"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Identifikaciniai duomenys (vardas, pavardė, asmens kodas, gimimo data, banko sąskaita, slaptažodžiai, IP adresai);</w:t>
            </w:r>
          </w:p>
          <w:p w14:paraId="4E485783" w14:textId="77777777"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Kontaktiniai duomenys (adresas, telefono numeris, elektroninio pašto adresas ir pan.);</w:t>
            </w:r>
          </w:p>
          <w:p w14:paraId="48520EC9" w14:textId="77777777"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Asmens tapatybės dokumentų duomenys;</w:t>
            </w:r>
          </w:p>
          <w:p w14:paraId="0F0E18D4" w14:textId="77777777"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Darbo santykių duomenys (išsilavinimas, giminystės ryšiai, atostogos, darbo užmokestis ir pan.);</w:t>
            </w:r>
          </w:p>
          <w:p w14:paraId="2ADB2E65" w14:textId="2400A4EF"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Duomenys apie turimą turtą ir lėšas (banko sąskaitų išrašai, nekilnojamas</w:t>
            </w:r>
            <w:r w:rsidR="00F62DE3">
              <w:rPr>
                <w:rFonts w:asciiTheme="majorHAnsi" w:hAnsiTheme="majorHAnsi" w:cstheme="majorHAnsi"/>
                <w:color w:val="000000"/>
              </w:rPr>
              <w:t>is</w:t>
            </w:r>
            <w:r w:rsidRPr="00D80D43">
              <w:rPr>
                <w:rFonts w:asciiTheme="majorHAnsi" w:hAnsiTheme="majorHAnsi" w:cstheme="majorHAnsi"/>
                <w:color w:val="000000"/>
              </w:rPr>
              <w:t xml:space="preserve"> turtas);</w:t>
            </w:r>
          </w:p>
          <w:p w14:paraId="358FA711" w14:textId="77777777"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Transporto priemonių duomenys (priemonės registracijos dokumentų duomenys);</w:t>
            </w:r>
          </w:p>
          <w:p w14:paraId="4D97C9E3" w14:textId="630910DD" w:rsidR="00D80D43" w:rsidRPr="00D80D43" w:rsidRDefault="00D80D43" w:rsidP="00D80D43">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 xml:space="preserve">Specialiųjų kategorijų duomenys (duomenys apie šeimos gyvenimą, sveikatos, darbingumo lygio duomenys, tautybė, teistumo duomenys) </w:t>
            </w:r>
          </w:p>
        </w:tc>
      </w:tr>
      <w:tr w:rsidR="00334AC0" w:rsidRPr="00D80D43" w14:paraId="750CD983" w14:textId="77777777" w:rsidTr="00D80D43">
        <w:trPr>
          <w:trHeight w:val="1034"/>
        </w:trPr>
        <w:tc>
          <w:tcPr>
            <w:tcW w:w="1475" w:type="dxa"/>
          </w:tcPr>
          <w:p w14:paraId="61D32272" w14:textId="77777777" w:rsidR="00334AC0" w:rsidRPr="00D80D43" w:rsidRDefault="00334AC0" w:rsidP="00317D02">
            <w:pPr>
              <w:spacing w:line="276" w:lineRule="auto"/>
              <w:ind w:left="0"/>
              <w:rPr>
                <w:rFonts w:asciiTheme="majorHAnsi" w:hAnsiTheme="majorHAnsi" w:cstheme="majorHAnsi"/>
                <w:color w:val="000000"/>
              </w:rPr>
            </w:pPr>
            <w:r w:rsidRPr="00D80D43">
              <w:rPr>
                <w:rFonts w:asciiTheme="majorHAnsi" w:hAnsiTheme="majorHAnsi" w:cstheme="majorHAnsi"/>
                <w:color w:val="000000"/>
              </w:rPr>
              <w:t>Duomenų subjektų kategorijos</w:t>
            </w:r>
          </w:p>
        </w:tc>
        <w:tc>
          <w:tcPr>
            <w:tcW w:w="8360" w:type="dxa"/>
          </w:tcPr>
          <w:p w14:paraId="7BDD6918" w14:textId="77777777" w:rsidR="009C2D38" w:rsidRPr="00D80D43" w:rsidRDefault="009C2D38" w:rsidP="009C2D38">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Duomenų valdytojo atstovai ir galutiniai vartotojai (darbuotojai, bendradarbiai, partneriai ir pan.);</w:t>
            </w:r>
          </w:p>
          <w:p w14:paraId="7815BD52" w14:textId="77777777" w:rsidR="00334AC0" w:rsidRPr="00D80D43" w:rsidRDefault="00317D02" w:rsidP="009C2D38">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d</w:t>
            </w:r>
            <w:r w:rsidR="009C2D38" w:rsidRPr="00D80D43">
              <w:rPr>
                <w:rFonts w:asciiTheme="majorHAnsi" w:hAnsiTheme="majorHAnsi" w:cstheme="majorHAnsi"/>
                <w:color w:val="000000"/>
              </w:rPr>
              <w:t>uomenų valdytojo klientai (fiziniai asmenys, juridiniai asmenys)</w:t>
            </w:r>
          </w:p>
        </w:tc>
      </w:tr>
      <w:tr w:rsidR="00334AC0" w:rsidRPr="00D80D43" w14:paraId="798D2F61" w14:textId="77777777" w:rsidTr="00D80D43">
        <w:tc>
          <w:tcPr>
            <w:tcW w:w="1475" w:type="dxa"/>
          </w:tcPr>
          <w:p w14:paraId="090177FF" w14:textId="77777777" w:rsidR="00334AC0" w:rsidRPr="00D80D43" w:rsidRDefault="009C2D38" w:rsidP="00317D02">
            <w:pPr>
              <w:spacing w:line="276" w:lineRule="auto"/>
              <w:ind w:left="0"/>
              <w:rPr>
                <w:rFonts w:asciiTheme="majorHAnsi" w:hAnsiTheme="majorHAnsi" w:cstheme="majorHAnsi"/>
                <w:color w:val="000000"/>
              </w:rPr>
            </w:pPr>
            <w:r w:rsidRPr="00D80D43">
              <w:rPr>
                <w:rFonts w:asciiTheme="majorHAnsi" w:hAnsiTheme="majorHAnsi" w:cstheme="majorHAnsi"/>
                <w:color w:val="000000"/>
              </w:rPr>
              <w:t>Duomenų tvarkymo veikla</w:t>
            </w:r>
          </w:p>
        </w:tc>
        <w:tc>
          <w:tcPr>
            <w:tcW w:w="8360" w:type="dxa"/>
          </w:tcPr>
          <w:p w14:paraId="1865196D" w14:textId="77777777" w:rsidR="00334AC0" w:rsidRPr="00D80D43" w:rsidRDefault="009C2D38" w:rsidP="00317D02">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Asmens duomenų rinkimas, įrašymas, rūšiavimas, sisteminimas, saugojimas, adaptavimas ar keitimas, išgava, susipažinimas, sugretinimas ar sujungimas su kitais duomenimis, apribojimas, ištrynimas ir sunaikinimas</w:t>
            </w:r>
          </w:p>
        </w:tc>
      </w:tr>
      <w:tr w:rsidR="00334AC0" w:rsidRPr="00D80D43" w14:paraId="1CF5E8AF" w14:textId="77777777" w:rsidTr="00D80D43">
        <w:tc>
          <w:tcPr>
            <w:tcW w:w="1475" w:type="dxa"/>
          </w:tcPr>
          <w:p w14:paraId="385F92B3" w14:textId="77777777" w:rsidR="00334AC0" w:rsidRPr="00D80D43" w:rsidRDefault="009C2D38" w:rsidP="00317D02">
            <w:pPr>
              <w:spacing w:line="276" w:lineRule="auto"/>
              <w:ind w:left="0"/>
              <w:rPr>
                <w:rFonts w:asciiTheme="majorHAnsi" w:hAnsiTheme="majorHAnsi" w:cstheme="majorHAnsi"/>
                <w:color w:val="000000"/>
              </w:rPr>
            </w:pPr>
            <w:r w:rsidRPr="00D80D43">
              <w:rPr>
                <w:rFonts w:asciiTheme="majorHAnsi" w:hAnsiTheme="majorHAnsi" w:cstheme="majorHAnsi"/>
                <w:color w:val="000000"/>
              </w:rPr>
              <w:t>Jurisdikcija</w:t>
            </w:r>
          </w:p>
        </w:tc>
        <w:tc>
          <w:tcPr>
            <w:tcW w:w="8360" w:type="dxa"/>
          </w:tcPr>
          <w:p w14:paraId="458BBD9C" w14:textId="77777777" w:rsidR="00334AC0" w:rsidRPr="00D80D43" w:rsidRDefault="009C2D38" w:rsidP="009C2D38">
            <w:pPr>
              <w:spacing w:line="276" w:lineRule="auto"/>
              <w:ind w:left="0"/>
              <w:jc w:val="both"/>
              <w:rPr>
                <w:rFonts w:asciiTheme="majorHAnsi" w:hAnsiTheme="majorHAnsi" w:cstheme="majorHAnsi"/>
                <w:color w:val="000000"/>
              </w:rPr>
            </w:pPr>
            <w:r w:rsidRPr="00D80D43">
              <w:rPr>
                <w:rFonts w:asciiTheme="majorHAnsi" w:hAnsiTheme="majorHAnsi" w:cstheme="majorHAnsi"/>
                <w:color w:val="000000"/>
              </w:rPr>
              <w:t>Lietuva</w:t>
            </w:r>
          </w:p>
        </w:tc>
      </w:tr>
    </w:tbl>
    <w:p w14:paraId="20EC4157" w14:textId="77777777" w:rsidR="005E50EA" w:rsidRPr="00D80D43" w:rsidRDefault="005E50EA" w:rsidP="003D6176">
      <w:pPr>
        <w:pBdr>
          <w:top w:val="nil"/>
          <w:left w:val="nil"/>
          <w:bottom w:val="nil"/>
          <w:right w:val="nil"/>
          <w:between w:val="nil"/>
        </w:pBdr>
        <w:spacing w:line="276" w:lineRule="auto"/>
        <w:ind w:left="360"/>
        <w:jc w:val="right"/>
        <w:rPr>
          <w:rFonts w:asciiTheme="majorHAnsi" w:hAnsiTheme="majorHAnsi" w:cstheme="majorHAnsi"/>
          <w:color w:val="000000"/>
        </w:rPr>
      </w:pPr>
    </w:p>
    <w:p w14:paraId="22937030" w14:textId="77777777" w:rsidR="00317D02" w:rsidRPr="00D80D43" w:rsidRDefault="00317D02" w:rsidP="003D6176">
      <w:pPr>
        <w:pBdr>
          <w:top w:val="nil"/>
          <w:left w:val="nil"/>
          <w:bottom w:val="nil"/>
          <w:right w:val="nil"/>
          <w:between w:val="nil"/>
        </w:pBdr>
        <w:spacing w:line="276" w:lineRule="auto"/>
        <w:ind w:left="360"/>
        <w:jc w:val="right"/>
        <w:rPr>
          <w:rFonts w:asciiTheme="majorHAnsi" w:hAnsiTheme="majorHAnsi" w:cstheme="majorHAnsi"/>
          <w:color w:val="000000"/>
        </w:rPr>
      </w:pPr>
    </w:p>
    <w:p w14:paraId="0D43A327" w14:textId="77777777" w:rsidR="00317D02" w:rsidRPr="00D80D43" w:rsidRDefault="00317D02" w:rsidP="00317D02">
      <w:pPr>
        <w:pBdr>
          <w:top w:val="nil"/>
          <w:left w:val="nil"/>
          <w:bottom w:val="nil"/>
          <w:right w:val="nil"/>
          <w:between w:val="nil"/>
        </w:pBdr>
        <w:spacing w:line="276" w:lineRule="auto"/>
        <w:ind w:left="360"/>
        <w:jc w:val="center"/>
        <w:rPr>
          <w:rFonts w:asciiTheme="majorHAnsi" w:hAnsiTheme="majorHAnsi" w:cstheme="majorHAnsi"/>
          <w:color w:val="000000"/>
        </w:rPr>
      </w:pPr>
      <w:r w:rsidRPr="00D80D43">
        <w:rPr>
          <w:rFonts w:asciiTheme="majorHAnsi" w:hAnsiTheme="majorHAnsi" w:cstheme="majorHAnsi"/>
          <w:color w:val="000000"/>
        </w:rPr>
        <w:t>______________</w:t>
      </w:r>
    </w:p>
    <w:p w14:paraId="76D6CE1B" w14:textId="77777777" w:rsidR="00317D02" w:rsidRPr="00D80D43" w:rsidRDefault="00317D02">
      <w:pPr>
        <w:rPr>
          <w:rFonts w:asciiTheme="majorHAnsi" w:hAnsiTheme="majorHAnsi" w:cstheme="majorHAnsi"/>
          <w:color w:val="000000"/>
        </w:rPr>
      </w:pPr>
      <w:r w:rsidRPr="00D80D43">
        <w:rPr>
          <w:rFonts w:asciiTheme="majorHAnsi" w:hAnsiTheme="majorHAnsi" w:cstheme="majorHAnsi"/>
          <w:color w:val="000000"/>
        </w:rPr>
        <w:br w:type="page"/>
      </w:r>
    </w:p>
    <w:p w14:paraId="29ADD1D4" w14:textId="697E20A9" w:rsidR="00EE0DA8" w:rsidRPr="00D80D43" w:rsidRDefault="00EE0DA8" w:rsidP="00317D02">
      <w:pPr>
        <w:pBdr>
          <w:top w:val="nil"/>
          <w:left w:val="nil"/>
          <w:bottom w:val="nil"/>
          <w:right w:val="nil"/>
          <w:between w:val="nil"/>
        </w:pBdr>
        <w:spacing w:line="276" w:lineRule="auto"/>
        <w:ind w:left="360" w:firstLine="5736"/>
        <w:jc w:val="both"/>
        <w:rPr>
          <w:rFonts w:asciiTheme="majorHAnsi" w:hAnsiTheme="majorHAnsi" w:cstheme="majorHAnsi"/>
          <w:color w:val="000000"/>
        </w:rPr>
      </w:pPr>
      <w:r w:rsidRPr="00D80D43">
        <w:rPr>
          <w:rFonts w:asciiTheme="majorHAnsi" w:hAnsiTheme="majorHAnsi" w:cstheme="majorHAnsi"/>
          <w:color w:val="000000"/>
        </w:rPr>
        <w:t>20</w:t>
      </w:r>
      <w:r w:rsidR="0095552A" w:rsidRPr="00D80D43">
        <w:rPr>
          <w:rFonts w:asciiTheme="majorHAnsi" w:hAnsiTheme="majorHAnsi" w:cstheme="majorHAnsi"/>
          <w:color w:val="000000"/>
        </w:rPr>
        <w:t>2</w:t>
      </w:r>
      <w:r w:rsidR="008E6CF2" w:rsidRPr="00D80D43">
        <w:rPr>
          <w:rFonts w:asciiTheme="majorHAnsi" w:hAnsiTheme="majorHAnsi" w:cstheme="majorHAnsi"/>
          <w:color w:val="000000"/>
        </w:rPr>
        <w:t>5</w:t>
      </w:r>
      <w:r w:rsidRPr="00D80D43">
        <w:rPr>
          <w:rFonts w:asciiTheme="majorHAnsi" w:hAnsiTheme="majorHAnsi" w:cstheme="majorHAnsi"/>
          <w:color w:val="000000"/>
        </w:rPr>
        <w:t xml:space="preserve"> m. ___________________ d.</w:t>
      </w:r>
      <w:r w:rsidR="00317D02" w:rsidRPr="00D80D43">
        <w:rPr>
          <w:rFonts w:asciiTheme="majorHAnsi" w:hAnsiTheme="majorHAnsi" w:cstheme="majorHAnsi"/>
          <w:color w:val="000000"/>
        </w:rPr>
        <w:t xml:space="preserve"> </w:t>
      </w:r>
    </w:p>
    <w:p w14:paraId="0C577AC6" w14:textId="77777777" w:rsidR="00317D02" w:rsidRPr="00D80D43" w:rsidRDefault="00317D02" w:rsidP="00317D02">
      <w:pPr>
        <w:pBdr>
          <w:top w:val="nil"/>
          <w:left w:val="nil"/>
          <w:bottom w:val="nil"/>
          <w:right w:val="nil"/>
          <w:between w:val="nil"/>
        </w:pBdr>
        <w:spacing w:line="276" w:lineRule="auto"/>
        <w:ind w:left="360" w:firstLine="5736"/>
        <w:jc w:val="both"/>
        <w:rPr>
          <w:rFonts w:asciiTheme="majorHAnsi" w:hAnsiTheme="majorHAnsi" w:cstheme="majorHAnsi"/>
          <w:color w:val="000000"/>
        </w:rPr>
      </w:pPr>
      <w:r w:rsidRPr="00D80D43">
        <w:rPr>
          <w:rFonts w:asciiTheme="majorHAnsi" w:hAnsiTheme="majorHAnsi" w:cstheme="majorHAnsi"/>
          <w:color w:val="000000"/>
        </w:rPr>
        <w:t>s</w:t>
      </w:r>
      <w:r w:rsidR="00EE0DA8" w:rsidRPr="00D80D43">
        <w:rPr>
          <w:rFonts w:asciiTheme="majorHAnsi" w:hAnsiTheme="majorHAnsi" w:cstheme="majorHAnsi"/>
          <w:color w:val="000000"/>
        </w:rPr>
        <w:t xml:space="preserve">usitarimo dėl asmens duomenų </w:t>
      </w:r>
    </w:p>
    <w:p w14:paraId="130DBFB8" w14:textId="77777777" w:rsidR="00EE0DA8" w:rsidRPr="00D80D43" w:rsidRDefault="00EE0DA8" w:rsidP="00317D02">
      <w:pPr>
        <w:pBdr>
          <w:top w:val="nil"/>
          <w:left w:val="nil"/>
          <w:bottom w:val="nil"/>
          <w:right w:val="nil"/>
          <w:between w:val="nil"/>
        </w:pBdr>
        <w:spacing w:line="276" w:lineRule="auto"/>
        <w:ind w:left="360" w:firstLine="5736"/>
        <w:jc w:val="both"/>
        <w:rPr>
          <w:rFonts w:asciiTheme="majorHAnsi" w:hAnsiTheme="majorHAnsi" w:cstheme="majorHAnsi"/>
          <w:color w:val="000000"/>
        </w:rPr>
      </w:pPr>
      <w:r w:rsidRPr="00D80D43">
        <w:rPr>
          <w:rFonts w:asciiTheme="majorHAnsi" w:hAnsiTheme="majorHAnsi" w:cstheme="majorHAnsi"/>
          <w:color w:val="000000"/>
        </w:rPr>
        <w:t xml:space="preserve">tvarkymo </w:t>
      </w:r>
      <w:r w:rsidR="00317D02" w:rsidRPr="00D80D43">
        <w:rPr>
          <w:rFonts w:asciiTheme="majorHAnsi" w:hAnsiTheme="majorHAnsi" w:cstheme="majorHAnsi"/>
          <w:color w:val="000000"/>
        </w:rPr>
        <w:t xml:space="preserve">ir perdavimo </w:t>
      </w:r>
    </w:p>
    <w:p w14:paraId="1180BBC1" w14:textId="77777777" w:rsidR="00EE0DA8" w:rsidRPr="00D80D43" w:rsidRDefault="00317D02" w:rsidP="00317D02">
      <w:pPr>
        <w:pBdr>
          <w:top w:val="nil"/>
          <w:left w:val="nil"/>
          <w:bottom w:val="nil"/>
          <w:right w:val="nil"/>
          <w:between w:val="nil"/>
        </w:pBdr>
        <w:spacing w:line="276" w:lineRule="auto"/>
        <w:ind w:left="360" w:firstLine="5736"/>
        <w:jc w:val="both"/>
        <w:rPr>
          <w:rFonts w:asciiTheme="majorHAnsi" w:hAnsiTheme="majorHAnsi" w:cstheme="majorHAnsi"/>
          <w:color w:val="000000"/>
        </w:rPr>
      </w:pPr>
      <w:r w:rsidRPr="00D80D43">
        <w:rPr>
          <w:rFonts w:asciiTheme="majorHAnsi" w:hAnsiTheme="majorHAnsi" w:cstheme="majorHAnsi"/>
          <w:color w:val="000000"/>
        </w:rPr>
        <w:t>2 p</w:t>
      </w:r>
      <w:r w:rsidR="00EE0DA8" w:rsidRPr="00D80D43">
        <w:rPr>
          <w:rFonts w:asciiTheme="majorHAnsi" w:hAnsiTheme="majorHAnsi" w:cstheme="majorHAnsi"/>
          <w:color w:val="000000"/>
        </w:rPr>
        <w:t xml:space="preserve">riedėlis </w:t>
      </w:r>
    </w:p>
    <w:p w14:paraId="12AFA0A6" w14:textId="77777777" w:rsidR="00BC2AC1" w:rsidRPr="00D80D43" w:rsidRDefault="00BC2AC1" w:rsidP="00317D02">
      <w:pPr>
        <w:pBdr>
          <w:top w:val="nil"/>
          <w:left w:val="nil"/>
          <w:bottom w:val="nil"/>
          <w:right w:val="nil"/>
          <w:between w:val="nil"/>
        </w:pBdr>
        <w:spacing w:before="60" w:after="120" w:line="276" w:lineRule="auto"/>
        <w:ind w:left="0" w:firstLine="6444"/>
        <w:jc w:val="both"/>
        <w:rPr>
          <w:rFonts w:asciiTheme="majorHAnsi" w:hAnsiTheme="majorHAnsi" w:cstheme="majorHAnsi"/>
          <w:b/>
          <w:color w:val="000000"/>
        </w:rPr>
      </w:pPr>
    </w:p>
    <w:p w14:paraId="76B2C95B" w14:textId="77777777" w:rsidR="001F4F57" w:rsidRPr="00D80D43" w:rsidRDefault="00AD2264" w:rsidP="003D6176">
      <w:pPr>
        <w:pBdr>
          <w:top w:val="nil"/>
          <w:left w:val="nil"/>
          <w:bottom w:val="nil"/>
          <w:right w:val="nil"/>
          <w:between w:val="nil"/>
        </w:pBdr>
        <w:spacing w:before="60" w:after="120" w:line="276" w:lineRule="auto"/>
        <w:ind w:left="0"/>
        <w:jc w:val="center"/>
        <w:rPr>
          <w:rFonts w:asciiTheme="majorHAnsi" w:hAnsiTheme="majorHAnsi" w:cstheme="majorHAnsi"/>
          <w:b/>
          <w:color w:val="000000"/>
        </w:rPr>
      </w:pPr>
      <w:r w:rsidRPr="00D80D43">
        <w:rPr>
          <w:rFonts w:asciiTheme="majorHAnsi" w:hAnsiTheme="majorHAnsi" w:cstheme="majorHAnsi"/>
          <w:b/>
          <w:color w:val="000000"/>
        </w:rPr>
        <w:t>P</w:t>
      </w:r>
      <w:r w:rsidR="00317D02" w:rsidRPr="00D80D43">
        <w:rPr>
          <w:rFonts w:asciiTheme="majorHAnsi" w:hAnsiTheme="majorHAnsi" w:cstheme="majorHAnsi"/>
          <w:b/>
          <w:color w:val="000000"/>
        </w:rPr>
        <w:t xml:space="preserve">RANEŠIMAS DUOMENŲ VALDYTOJUI APIE ASMENS DUOMENŲ SAUGUMO PAŽEIDIMĄ </w:t>
      </w:r>
    </w:p>
    <w:p w14:paraId="43E3AC15" w14:textId="77777777" w:rsidR="001F4F57" w:rsidRPr="00D80D43" w:rsidRDefault="001F4F57" w:rsidP="003D6176">
      <w:pPr>
        <w:pBdr>
          <w:top w:val="nil"/>
          <w:left w:val="nil"/>
          <w:bottom w:val="nil"/>
          <w:right w:val="nil"/>
          <w:between w:val="nil"/>
        </w:pBdr>
        <w:spacing w:line="276" w:lineRule="auto"/>
        <w:ind w:left="360"/>
        <w:rPr>
          <w:rFonts w:asciiTheme="majorHAnsi" w:hAnsiTheme="majorHAnsi" w:cstheme="majorHAnsi"/>
          <w:color w:val="000000"/>
        </w:rPr>
      </w:pPr>
    </w:p>
    <w:tbl>
      <w:tblPr>
        <w:tblStyle w:val="2"/>
        <w:tblW w:w="1009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6"/>
        <w:gridCol w:w="6350"/>
      </w:tblGrid>
      <w:tr w:rsidR="001F4F57" w:rsidRPr="00D80D43" w14:paraId="5D0DAB08" w14:textId="77777777" w:rsidTr="00D545F3">
        <w:tc>
          <w:tcPr>
            <w:tcW w:w="3746" w:type="dxa"/>
          </w:tcPr>
          <w:p w14:paraId="104D7D92" w14:textId="77777777" w:rsidR="001F4F57" w:rsidRPr="00D80D43" w:rsidRDefault="00AD2264" w:rsidP="003D6176">
            <w:pPr>
              <w:pBdr>
                <w:top w:val="nil"/>
                <w:left w:val="nil"/>
                <w:bottom w:val="nil"/>
                <w:right w:val="nil"/>
                <w:between w:val="nil"/>
              </w:pBdr>
              <w:spacing w:line="276" w:lineRule="auto"/>
              <w:ind w:left="0"/>
              <w:jc w:val="center"/>
              <w:rPr>
                <w:rFonts w:asciiTheme="majorHAnsi" w:hAnsiTheme="majorHAnsi" w:cstheme="majorHAnsi"/>
                <w:color w:val="000000"/>
              </w:rPr>
            </w:pPr>
            <w:r w:rsidRPr="00D80D43">
              <w:rPr>
                <w:rFonts w:asciiTheme="majorHAnsi" w:hAnsiTheme="majorHAnsi" w:cstheme="majorHAnsi"/>
                <w:color w:val="000000"/>
              </w:rPr>
              <w:t>Pranešimo punktai</w:t>
            </w:r>
          </w:p>
        </w:tc>
        <w:tc>
          <w:tcPr>
            <w:tcW w:w="6350" w:type="dxa"/>
          </w:tcPr>
          <w:p w14:paraId="07D6F8A6" w14:textId="77777777" w:rsidR="001F4F57" w:rsidRPr="00D80D43" w:rsidRDefault="00AD2264" w:rsidP="003D6176">
            <w:pPr>
              <w:pBdr>
                <w:top w:val="nil"/>
                <w:left w:val="nil"/>
                <w:bottom w:val="nil"/>
                <w:right w:val="nil"/>
                <w:between w:val="nil"/>
              </w:pBdr>
              <w:spacing w:line="276" w:lineRule="auto"/>
              <w:ind w:left="0"/>
              <w:jc w:val="center"/>
              <w:rPr>
                <w:rFonts w:asciiTheme="majorHAnsi" w:hAnsiTheme="majorHAnsi" w:cstheme="majorHAnsi"/>
                <w:color w:val="000000"/>
              </w:rPr>
            </w:pPr>
            <w:r w:rsidRPr="00D80D43">
              <w:rPr>
                <w:rFonts w:asciiTheme="majorHAnsi" w:hAnsiTheme="majorHAnsi" w:cstheme="majorHAnsi"/>
                <w:color w:val="000000"/>
              </w:rPr>
              <w:t>Aprašymas</w:t>
            </w:r>
          </w:p>
        </w:tc>
      </w:tr>
      <w:tr w:rsidR="001F4F57" w:rsidRPr="00D80D43" w14:paraId="2A82B48E" w14:textId="77777777" w:rsidTr="00D545F3">
        <w:tc>
          <w:tcPr>
            <w:tcW w:w="3746" w:type="dxa"/>
          </w:tcPr>
          <w:p w14:paraId="70672A9E" w14:textId="77777777" w:rsidR="001F4F57" w:rsidRPr="00D80D43" w:rsidRDefault="00AD2264" w:rsidP="003D6176">
            <w:pPr>
              <w:pBdr>
                <w:top w:val="nil"/>
                <w:left w:val="nil"/>
                <w:bottom w:val="nil"/>
                <w:right w:val="nil"/>
                <w:between w:val="nil"/>
              </w:pBdr>
              <w:spacing w:line="276" w:lineRule="auto"/>
              <w:ind w:left="0"/>
              <w:rPr>
                <w:rFonts w:asciiTheme="majorHAnsi" w:hAnsiTheme="majorHAnsi" w:cstheme="majorHAnsi"/>
                <w:color w:val="000000"/>
              </w:rPr>
            </w:pPr>
            <w:r w:rsidRPr="00D80D43">
              <w:rPr>
                <w:rFonts w:asciiTheme="majorHAnsi" w:hAnsiTheme="majorHAnsi" w:cstheme="majorHAnsi"/>
                <w:color w:val="000000"/>
              </w:rPr>
              <w:t xml:space="preserve">Asmens duomenų saugumo </w:t>
            </w:r>
            <w:r w:rsidR="00132A46" w:rsidRPr="00D80D43">
              <w:rPr>
                <w:rFonts w:asciiTheme="majorHAnsi" w:hAnsiTheme="majorHAnsi" w:cstheme="majorHAnsi"/>
                <w:color w:val="000000"/>
              </w:rPr>
              <w:t>pažeidimo nustatymo laikas</w:t>
            </w:r>
          </w:p>
        </w:tc>
        <w:tc>
          <w:tcPr>
            <w:tcW w:w="6350" w:type="dxa"/>
          </w:tcPr>
          <w:p w14:paraId="40DAF200" w14:textId="77777777" w:rsidR="001F4F57" w:rsidRPr="00D80D43" w:rsidRDefault="001F4F57" w:rsidP="003D6176">
            <w:pPr>
              <w:pBdr>
                <w:top w:val="nil"/>
                <w:left w:val="nil"/>
                <w:bottom w:val="nil"/>
                <w:right w:val="nil"/>
                <w:between w:val="nil"/>
              </w:pBdr>
              <w:spacing w:line="276" w:lineRule="auto"/>
              <w:ind w:left="0"/>
              <w:rPr>
                <w:rFonts w:asciiTheme="majorHAnsi" w:hAnsiTheme="majorHAnsi" w:cstheme="majorHAnsi"/>
                <w:color w:val="000000"/>
              </w:rPr>
            </w:pPr>
          </w:p>
        </w:tc>
      </w:tr>
      <w:tr w:rsidR="001F4F57" w:rsidRPr="00D80D43" w14:paraId="31201D83" w14:textId="77777777" w:rsidTr="00D545F3">
        <w:tc>
          <w:tcPr>
            <w:tcW w:w="3746" w:type="dxa"/>
          </w:tcPr>
          <w:p w14:paraId="73557B28" w14:textId="77777777" w:rsidR="001F4F57" w:rsidRPr="00D80D43" w:rsidRDefault="00AD2264" w:rsidP="003D6176">
            <w:pPr>
              <w:pBdr>
                <w:top w:val="nil"/>
                <w:left w:val="nil"/>
                <w:bottom w:val="nil"/>
                <w:right w:val="nil"/>
                <w:between w:val="nil"/>
              </w:pBdr>
              <w:spacing w:line="276" w:lineRule="auto"/>
              <w:ind w:left="0"/>
              <w:rPr>
                <w:rFonts w:asciiTheme="majorHAnsi" w:hAnsiTheme="majorHAnsi" w:cstheme="majorHAnsi"/>
                <w:color w:val="000000"/>
              </w:rPr>
            </w:pPr>
            <w:r w:rsidRPr="00D80D43">
              <w:rPr>
                <w:rFonts w:asciiTheme="majorHAnsi" w:hAnsiTheme="majorHAnsi" w:cstheme="majorHAnsi"/>
                <w:color w:val="000000"/>
              </w:rPr>
              <w:t>Asmens du</w:t>
            </w:r>
            <w:r w:rsidR="00132A46" w:rsidRPr="00D80D43">
              <w:rPr>
                <w:rFonts w:asciiTheme="majorHAnsi" w:hAnsiTheme="majorHAnsi" w:cstheme="majorHAnsi"/>
                <w:color w:val="000000"/>
              </w:rPr>
              <w:t>omenų saugumo pažeidimo pobūdis</w:t>
            </w:r>
          </w:p>
        </w:tc>
        <w:tc>
          <w:tcPr>
            <w:tcW w:w="6350" w:type="dxa"/>
          </w:tcPr>
          <w:p w14:paraId="3162A9FD" w14:textId="77777777" w:rsidR="001F4F57" w:rsidRPr="00D80D43" w:rsidRDefault="001F4F57" w:rsidP="003D6176">
            <w:pPr>
              <w:pBdr>
                <w:top w:val="nil"/>
                <w:left w:val="nil"/>
                <w:bottom w:val="nil"/>
                <w:right w:val="nil"/>
                <w:between w:val="nil"/>
              </w:pBdr>
              <w:spacing w:line="276" w:lineRule="auto"/>
              <w:ind w:left="0"/>
              <w:rPr>
                <w:rFonts w:asciiTheme="majorHAnsi" w:hAnsiTheme="majorHAnsi" w:cstheme="majorHAnsi"/>
                <w:color w:val="000000"/>
              </w:rPr>
            </w:pPr>
          </w:p>
        </w:tc>
      </w:tr>
      <w:tr w:rsidR="001F4F57" w:rsidRPr="00D80D43" w14:paraId="132D08F0" w14:textId="77777777" w:rsidTr="00D545F3">
        <w:tc>
          <w:tcPr>
            <w:tcW w:w="3746" w:type="dxa"/>
          </w:tcPr>
          <w:p w14:paraId="3818F2D2" w14:textId="77777777" w:rsidR="001F4F57" w:rsidRPr="00D80D43" w:rsidRDefault="00AD2264" w:rsidP="003D6176">
            <w:pPr>
              <w:pBdr>
                <w:top w:val="nil"/>
                <w:left w:val="nil"/>
                <w:bottom w:val="nil"/>
                <w:right w:val="nil"/>
                <w:between w:val="nil"/>
              </w:pBdr>
              <w:spacing w:line="276" w:lineRule="auto"/>
              <w:ind w:left="0"/>
              <w:rPr>
                <w:rFonts w:asciiTheme="majorHAnsi" w:hAnsiTheme="majorHAnsi" w:cstheme="majorHAnsi"/>
                <w:color w:val="000000"/>
              </w:rPr>
            </w:pPr>
            <w:r w:rsidRPr="00D80D43">
              <w:rPr>
                <w:rFonts w:asciiTheme="majorHAnsi" w:hAnsiTheme="majorHAnsi" w:cstheme="majorHAnsi"/>
                <w:color w:val="000000"/>
              </w:rPr>
              <w:t>Tikėtinos asmens duomenų saugumo pažeidimo pasekmės</w:t>
            </w:r>
          </w:p>
        </w:tc>
        <w:tc>
          <w:tcPr>
            <w:tcW w:w="6350" w:type="dxa"/>
          </w:tcPr>
          <w:p w14:paraId="30284007" w14:textId="77777777" w:rsidR="001F4F57" w:rsidRPr="00D80D43" w:rsidRDefault="001F4F57" w:rsidP="003D6176">
            <w:pPr>
              <w:pBdr>
                <w:top w:val="nil"/>
                <w:left w:val="nil"/>
                <w:bottom w:val="nil"/>
                <w:right w:val="nil"/>
                <w:between w:val="nil"/>
              </w:pBdr>
              <w:spacing w:line="276" w:lineRule="auto"/>
              <w:ind w:left="0"/>
              <w:rPr>
                <w:rFonts w:asciiTheme="majorHAnsi" w:hAnsiTheme="majorHAnsi" w:cstheme="majorHAnsi"/>
                <w:color w:val="000000"/>
              </w:rPr>
            </w:pPr>
          </w:p>
        </w:tc>
      </w:tr>
      <w:tr w:rsidR="001F4F57" w:rsidRPr="00D80D43" w14:paraId="26AA6BD4" w14:textId="77777777" w:rsidTr="00D545F3">
        <w:tc>
          <w:tcPr>
            <w:tcW w:w="3746" w:type="dxa"/>
          </w:tcPr>
          <w:p w14:paraId="41BCA219" w14:textId="77777777" w:rsidR="001F4F57" w:rsidRPr="00D80D43" w:rsidRDefault="00AD2264" w:rsidP="003D6176">
            <w:pPr>
              <w:pBdr>
                <w:top w:val="nil"/>
                <w:left w:val="nil"/>
                <w:bottom w:val="nil"/>
                <w:right w:val="nil"/>
                <w:between w:val="nil"/>
              </w:pBdr>
              <w:spacing w:line="276" w:lineRule="auto"/>
              <w:ind w:left="0"/>
              <w:rPr>
                <w:rFonts w:asciiTheme="majorHAnsi" w:hAnsiTheme="majorHAnsi" w:cstheme="majorHAnsi"/>
                <w:color w:val="000000"/>
              </w:rPr>
            </w:pPr>
            <w:r w:rsidRPr="00D80D43">
              <w:rPr>
                <w:rFonts w:asciiTheme="majorHAnsi" w:hAnsiTheme="majorHAnsi" w:cstheme="majorHAnsi"/>
                <w:color w:val="000000"/>
              </w:rPr>
              <w:t xml:space="preserve">Priemonės, kurių ėmėsi </w:t>
            </w:r>
            <w:r w:rsidR="00F30928" w:rsidRPr="00D80D43">
              <w:rPr>
                <w:rFonts w:asciiTheme="majorHAnsi" w:hAnsiTheme="majorHAnsi" w:cstheme="majorHAnsi"/>
                <w:color w:val="000000"/>
              </w:rPr>
              <w:t>Duomenų tvarkytojas</w:t>
            </w:r>
            <w:r w:rsidRPr="00D80D43">
              <w:rPr>
                <w:rFonts w:asciiTheme="majorHAnsi" w:hAnsiTheme="majorHAnsi" w:cstheme="majorHAnsi"/>
                <w:color w:val="000000"/>
              </w:rPr>
              <w:t>, kad būtų pašalintas as</w:t>
            </w:r>
            <w:r w:rsidR="00132A46" w:rsidRPr="00D80D43">
              <w:rPr>
                <w:rFonts w:asciiTheme="majorHAnsi" w:hAnsiTheme="majorHAnsi" w:cstheme="majorHAnsi"/>
                <w:color w:val="000000"/>
              </w:rPr>
              <w:t>mens duomenų saugumo pažeidimas</w:t>
            </w:r>
          </w:p>
        </w:tc>
        <w:tc>
          <w:tcPr>
            <w:tcW w:w="6350" w:type="dxa"/>
          </w:tcPr>
          <w:p w14:paraId="7CA37AC9" w14:textId="77777777" w:rsidR="001F4F57" w:rsidRPr="00D80D43" w:rsidRDefault="001F4F57" w:rsidP="003D6176">
            <w:pPr>
              <w:pBdr>
                <w:top w:val="nil"/>
                <w:left w:val="nil"/>
                <w:bottom w:val="nil"/>
                <w:right w:val="nil"/>
                <w:between w:val="nil"/>
              </w:pBdr>
              <w:spacing w:line="276" w:lineRule="auto"/>
              <w:ind w:left="0"/>
              <w:rPr>
                <w:rFonts w:asciiTheme="majorHAnsi" w:hAnsiTheme="majorHAnsi" w:cstheme="majorHAnsi"/>
                <w:color w:val="000000"/>
              </w:rPr>
            </w:pPr>
          </w:p>
        </w:tc>
      </w:tr>
      <w:tr w:rsidR="001F4F57" w:rsidRPr="00D80D43" w14:paraId="3EC0D528" w14:textId="77777777" w:rsidTr="00D545F3">
        <w:tc>
          <w:tcPr>
            <w:tcW w:w="3746" w:type="dxa"/>
          </w:tcPr>
          <w:p w14:paraId="72F772C3" w14:textId="77777777" w:rsidR="001F4F57" w:rsidRPr="00D80D43" w:rsidRDefault="00AD2264" w:rsidP="003D6176">
            <w:pPr>
              <w:pBdr>
                <w:top w:val="nil"/>
                <w:left w:val="nil"/>
                <w:bottom w:val="nil"/>
                <w:right w:val="nil"/>
                <w:between w:val="nil"/>
              </w:pBdr>
              <w:spacing w:line="276" w:lineRule="auto"/>
              <w:ind w:left="0"/>
              <w:rPr>
                <w:rFonts w:asciiTheme="majorHAnsi" w:hAnsiTheme="majorHAnsi" w:cstheme="majorHAnsi"/>
                <w:color w:val="000000"/>
              </w:rPr>
            </w:pPr>
            <w:r w:rsidRPr="00D80D43">
              <w:rPr>
                <w:rFonts w:asciiTheme="majorHAnsi" w:hAnsiTheme="majorHAnsi" w:cstheme="majorHAnsi"/>
                <w:color w:val="000000"/>
              </w:rPr>
              <w:t>Kontaktiniai duomenys asmens, galinčio suteikti daugiau informacijos apie a</w:t>
            </w:r>
            <w:r w:rsidR="00132A46" w:rsidRPr="00D80D43">
              <w:rPr>
                <w:rFonts w:asciiTheme="majorHAnsi" w:hAnsiTheme="majorHAnsi" w:cstheme="majorHAnsi"/>
                <w:color w:val="000000"/>
              </w:rPr>
              <w:t>smens duomenų saugumo pažeidimą</w:t>
            </w:r>
          </w:p>
        </w:tc>
        <w:tc>
          <w:tcPr>
            <w:tcW w:w="6350" w:type="dxa"/>
          </w:tcPr>
          <w:p w14:paraId="19FA9F60" w14:textId="77777777" w:rsidR="001F4F57" w:rsidRPr="00D80D43" w:rsidRDefault="001F4F57" w:rsidP="003D6176">
            <w:pPr>
              <w:pBdr>
                <w:top w:val="nil"/>
                <w:left w:val="nil"/>
                <w:bottom w:val="nil"/>
                <w:right w:val="nil"/>
                <w:between w:val="nil"/>
              </w:pBdr>
              <w:spacing w:line="276" w:lineRule="auto"/>
              <w:ind w:left="0"/>
              <w:rPr>
                <w:rFonts w:asciiTheme="majorHAnsi" w:hAnsiTheme="majorHAnsi" w:cstheme="majorHAnsi"/>
                <w:color w:val="000000"/>
              </w:rPr>
            </w:pPr>
          </w:p>
        </w:tc>
      </w:tr>
      <w:tr w:rsidR="001F4F57" w:rsidRPr="00D80D43" w14:paraId="5E3C3F00" w14:textId="77777777" w:rsidTr="00D545F3">
        <w:tc>
          <w:tcPr>
            <w:tcW w:w="3746" w:type="dxa"/>
          </w:tcPr>
          <w:p w14:paraId="06BE2A9D" w14:textId="77777777" w:rsidR="001F4F57" w:rsidRPr="00D80D43" w:rsidRDefault="00AD2264" w:rsidP="00317D02">
            <w:pPr>
              <w:pBdr>
                <w:top w:val="nil"/>
                <w:left w:val="nil"/>
                <w:bottom w:val="nil"/>
                <w:right w:val="nil"/>
                <w:between w:val="nil"/>
              </w:pBdr>
              <w:spacing w:line="276" w:lineRule="auto"/>
              <w:ind w:left="0"/>
              <w:rPr>
                <w:rFonts w:asciiTheme="majorHAnsi" w:hAnsiTheme="majorHAnsi" w:cstheme="majorHAnsi"/>
                <w:color w:val="000000"/>
              </w:rPr>
            </w:pPr>
            <w:r w:rsidRPr="00D80D43">
              <w:rPr>
                <w:rFonts w:asciiTheme="majorHAnsi" w:hAnsiTheme="majorHAnsi" w:cstheme="majorHAnsi"/>
                <w:color w:val="000000"/>
              </w:rPr>
              <w:t>Pranešimo vėlavimo priežastys, jeigu Duomenų valdytojui apie asmens duomenų saugumo pažeidimą nepranešama per 24</w:t>
            </w:r>
            <w:r w:rsidR="00317D02" w:rsidRPr="00D80D43">
              <w:rPr>
                <w:rFonts w:asciiTheme="majorHAnsi" w:hAnsiTheme="majorHAnsi" w:cstheme="majorHAnsi"/>
                <w:color w:val="000000"/>
              </w:rPr>
              <w:t> </w:t>
            </w:r>
            <w:r w:rsidRPr="00D80D43">
              <w:rPr>
                <w:rFonts w:asciiTheme="majorHAnsi" w:hAnsiTheme="majorHAnsi" w:cstheme="majorHAnsi"/>
                <w:color w:val="000000"/>
              </w:rPr>
              <w:t>valandas nuo asmens duomenų saugumo pažeidimo nustatym</w:t>
            </w:r>
            <w:r w:rsidR="00132A46" w:rsidRPr="00D80D43">
              <w:rPr>
                <w:rFonts w:asciiTheme="majorHAnsi" w:hAnsiTheme="majorHAnsi" w:cstheme="majorHAnsi"/>
                <w:color w:val="000000"/>
              </w:rPr>
              <w:t>o laiko</w:t>
            </w:r>
          </w:p>
        </w:tc>
        <w:tc>
          <w:tcPr>
            <w:tcW w:w="6350" w:type="dxa"/>
          </w:tcPr>
          <w:p w14:paraId="48757CA9" w14:textId="77777777" w:rsidR="001F4F57" w:rsidRPr="00D80D43" w:rsidRDefault="001F4F57" w:rsidP="003D6176">
            <w:pPr>
              <w:pBdr>
                <w:top w:val="nil"/>
                <w:left w:val="nil"/>
                <w:bottom w:val="nil"/>
                <w:right w:val="nil"/>
                <w:between w:val="nil"/>
              </w:pBdr>
              <w:spacing w:line="276" w:lineRule="auto"/>
              <w:ind w:left="0"/>
              <w:rPr>
                <w:rFonts w:asciiTheme="majorHAnsi" w:hAnsiTheme="majorHAnsi" w:cstheme="majorHAnsi"/>
                <w:color w:val="000000"/>
              </w:rPr>
            </w:pPr>
          </w:p>
        </w:tc>
      </w:tr>
    </w:tbl>
    <w:p w14:paraId="4849DA83" w14:textId="77777777" w:rsidR="001F4F57" w:rsidRPr="00D80D43" w:rsidRDefault="001F4F57" w:rsidP="00457543">
      <w:pPr>
        <w:rPr>
          <w:rFonts w:asciiTheme="majorHAnsi" w:hAnsiTheme="majorHAnsi" w:cstheme="majorHAnsi"/>
        </w:rPr>
      </w:pPr>
    </w:p>
    <w:p w14:paraId="5450A290" w14:textId="77777777" w:rsidR="00317D02" w:rsidRPr="003F105A" w:rsidRDefault="00317D02" w:rsidP="00317D02">
      <w:pPr>
        <w:jc w:val="center"/>
      </w:pPr>
      <w:r>
        <w:t xml:space="preserve">__________________ </w:t>
      </w:r>
    </w:p>
    <w:sectPr w:rsidR="00317D02" w:rsidRPr="003F105A" w:rsidSect="00317D02">
      <w:headerReference w:type="default" r:id="rId7"/>
      <w:pgSz w:w="11906" w:h="16838"/>
      <w:pgMar w:top="1134" w:right="567"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16667" w14:textId="77777777" w:rsidR="003A6799" w:rsidRDefault="003A6799" w:rsidP="00317D02">
      <w:r>
        <w:separator/>
      </w:r>
    </w:p>
  </w:endnote>
  <w:endnote w:type="continuationSeparator" w:id="0">
    <w:p w14:paraId="7B326793" w14:textId="77777777" w:rsidR="003A6799" w:rsidRDefault="003A6799" w:rsidP="0031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5963" w14:textId="77777777" w:rsidR="003A6799" w:rsidRDefault="003A6799" w:rsidP="00317D02">
      <w:r>
        <w:separator/>
      </w:r>
    </w:p>
  </w:footnote>
  <w:footnote w:type="continuationSeparator" w:id="0">
    <w:p w14:paraId="3EAF2159" w14:textId="77777777" w:rsidR="003A6799" w:rsidRDefault="003A6799" w:rsidP="0031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268136"/>
      <w:docPartObj>
        <w:docPartGallery w:val="Page Numbers (Top of Page)"/>
        <w:docPartUnique/>
      </w:docPartObj>
    </w:sdtPr>
    <w:sdtEndPr/>
    <w:sdtContent>
      <w:p w14:paraId="75379063" w14:textId="06011E21" w:rsidR="00317D02" w:rsidRDefault="00317D02">
        <w:pPr>
          <w:pStyle w:val="Antrats"/>
          <w:jc w:val="center"/>
        </w:pPr>
        <w:r>
          <w:fldChar w:fldCharType="begin"/>
        </w:r>
        <w:r>
          <w:instrText>PAGE   \* MERGEFORMAT</w:instrText>
        </w:r>
        <w:r>
          <w:fldChar w:fldCharType="separate"/>
        </w:r>
        <w:r w:rsidR="003E6B44">
          <w:rPr>
            <w:noProof/>
          </w:rPr>
          <w:t>6</w:t>
        </w:r>
        <w:r>
          <w:fldChar w:fldCharType="end"/>
        </w:r>
      </w:p>
    </w:sdtContent>
  </w:sdt>
  <w:p w14:paraId="6FAB1502" w14:textId="77777777" w:rsidR="00317D02" w:rsidRDefault="00317D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A7EDC"/>
    <w:multiLevelType w:val="hybridMultilevel"/>
    <w:tmpl w:val="AF003314"/>
    <w:lvl w:ilvl="0" w:tplc="564CF49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760D19"/>
    <w:multiLevelType w:val="multilevel"/>
    <w:tmpl w:val="326E1E20"/>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8D1FE8"/>
    <w:multiLevelType w:val="multilevel"/>
    <w:tmpl w:val="61381DD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57"/>
    <w:rsid w:val="00000F9E"/>
    <w:rsid w:val="00004285"/>
    <w:rsid w:val="00005CAA"/>
    <w:rsid w:val="0002073C"/>
    <w:rsid w:val="00081916"/>
    <w:rsid w:val="0009471F"/>
    <w:rsid w:val="000A4F12"/>
    <w:rsid w:val="000B1C21"/>
    <w:rsid w:val="000B4024"/>
    <w:rsid w:val="000D3BED"/>
    <w:rsid w:val="000E6A41"/>
    <w:rsid w:val="00132A46"/>
    <w:rsid w:val="00141468"/>
    <w:rsid w:val="00141C39"/>
    <w:rsid w:val="00142740"/>
    <w:rsid w:val="001514AC"/>
    <w:rsid w:val="001A1B48"/>
    <w:rsid w:val="001A31A9"/>
    <w:rsid w:val="001A704C"/>
    <w:rsid w:val="001B3E91"/>
    <w:rsid w:val="001F4F57"/>
    <w:rsid w:val="0020498A"/>
    <w:rsid w:val="00251FB8"/>
    <w:rsid w:val="00252416"/>
    <w:rsid w:val="00252710"/>
    <w:rsid w:val="00257DE6"/>
    <w:rsid w:val="002A7472"/>
    <w:rsid w:val="002C11AF"/>
    <w:rsid w:val="002C355C"/>
    <w:rsid w:val="002E4715"/>
    <w:rsid w:val="00317D02"/>
    <w:rsid w:val="00334AC0"/>
    <w:rsid w:val="003A6799"/>
    <w:rsid w:val="003B0010"/>
    <w:rsid w:val="003C19E8"/>
    <w:rsid w:val="003D6176"/>
    <w:rsid w:val="003D6E18"/>
    <w:rsid w:val="003E6B44"/>
    <w:rsid w:val="003F105A"/>
    <w:rsid w:val="00426EEA"/>
    <w:rsid w:val="00441242"/>
    <w:rsid w:val="004478D3"/>
    <w:rsid w:val="00457543"/>
    <w:rsid w:val="00485C12"/>
    <w:rsid w:val="004A35E6"/>
    <w:rsid w:val="004A3AEB"/>
    <w:rsid w:val="004C5FEC"/>
    <w:rsid w:val="00557D85"/>
    <w:rsid w:val="005709B8"/>
    <w:rsid w:val="00596DCD"/>
    <w:rsid w:val="005A0E49"/>
    <w:rsid w:val="005D5AEE"/>
    <w:rsid w:val="005E19AB"/>
    <w:rsid w:val="005E50EA"/>
    <w:rsid w:val="005E7B12"/>
    <w:rsid w:val="00604C1F"/>
    <w:rsid w:val="006135FE"/>
    <w:rsid w:val="006929ED"/>
    <w:rsid w:val="00695038"/>
    <w:rsid w:val="006A3FD4"/>
    <w:rsid w:val="006B6DB0"/>
    <w:rsid w:val="006C1912"/>
    <w:rsid w:val="006C4E17"/>
    <w:rsid w:val="006F17E8"/>
    <w:rsid w:val="00716F63"/>
    <w:rsid w:val="0072422C"/>
    <w:rsid w:val="00746DD7"/>
    <w:rsid w:val="00761F94"/>
    <w:rsid w:val="00775422"/>
    <w:rsid w:val="007804C8"/>
    <w:rsid w:val="007C78CE"/>
    <w:rsid w:val="007D061A"/>
    <w:rsid w:val="007D7A07"/>
    <w:rsid w:val="00826209"/>
    <w:rsid w:val="008642F6"/>
    <w:rsid w:val="008867A0"/>
    <w:rsid w:val="008B604C"/>
    <w:rsid w:val="008E6CF2"/>
    <w:rsid w:val="008F1169"/>
    <w:rsid w:val="0092516E"/>
    <w:rsid w:val="00925D37"/>
    <w:rsid w:val="00942443"/>
    <w:rsid w:val="0095552A"/>
    <w:rsid w:val="009622A5"/>
    <w:rsid w:val="009C27E4"/>
    <w:rsid w:val="009C2D38"/>
    <w:rsid w:val="009D0CAB"/>
    <w:rsid w:val="009D1A16"/>
    <w:rsid w:val="009D67B5"/>
    <w:rsid w:val="00A134D4"/>
    <w:rsid w:val="00A4259A"/>
    <w:rsid w:val="00A510C6"/>
    <w:rsid w:val="00A6247D"/>
    <w:rsid w:val="00A72180"/>
    <w:rsid w:val="00AC00C1"/>
    <w:rsid w:val="00AD2264"/>
    <w:rsid w:val="00AD5BCF"/>
    <w:rsid w:val="00B05741"/>
    <w:rsid w:val="00B1064D"/>
    <w:rsid w:val="00B569DF"/>
    <w:rsid w:val="00B578A9"/>
    <w:rsid w:val="00B641C9"/>
    <w:rsid w:val="00B8691D"/>
    <w:rsid w:val="00BB506A"/>
    <w:rsid w:val="00BC2AC1"/>
    <w:rsid w:val="00BC6D42"/>
    <w:rsid w:val="00BD1DA1"/>
    <w:rsid w:val="00C278C2"/>
    <w:rsid w:val="00C33052"/>
    <w:rsid w:val="00C4187A"/>
    <w:rsid w:val="00C67988"/>
    <w:rsid w:val="00C770E3"/>
    <w:rsid w:val="00C83195"/>
    <w:rsid w:val="00CA0DF5"/>
    <w:rsid w:val="00CA5E7B"/>
    <w:rsid w:val="00CB1F7D"/>
    <w:rsid w:val="00CB3A5A"/>
    <w:rsid w:val="00CB6FE5"/>
    <w:rsid w:val="00CD0A03"/>
    <w:rsid w:val="00CD64BC"/>
    <w:rsid w:val="00CE0186"/>
    <w:rsid w:val="00D02609"/>
    <w:rsid w:val="00D3186D"/>
    <w:rsid w:val="00D545F3"/>
    <w:rsid w:val="00D80D43"/>
    <w:rsid w:val="00D8799C"/>
    <w:rsid w:val="00D92343"/>
    <w:rsid w:val="00DA5DD5"/>
    <w:rsid w:val="00DB20FB"/>
    <w:rsid w:val="00DB6C07"/>
    <w:rsid w:val="00DC49F6"/>
    <w:rsid w:val="00DC4CE6"/>
    <w:rsid w:val="00DC59E0"/>
    <w:rsid w:val="00DD5070"/>
    <w:rsid w:val="00EA1925"/>
    <w:rsid w:val="00EE0DA8"/>
    <w:rsid w:val="00EE654D"/>
    <w:rsid w:val="00EF0F0D"/>
    <w:rsid w:val="00F01D73"/>
    <w:rsid w:val="00F02D25"/>
    <w:rsid w:val="00F30928"/>
    <w:rsid w:val="00F62DE3"/>
    <w:rsid w:val="00F710AB"/>
    <w:rsid w:val="00F72B2F"/>
    <w:rsid w:val="00F86B8C"/>
    <w:rsid w:val="00F93FDC"/>
    <w:rsid w:val="00FE0040"/>
    <w:rsid w:val="00FE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279A"/>
  <w15:docId w15:val="{FA40DFFF-A822-413B-B9B5-E89B684C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widowControl w:val="0"/>
      <w:ind w:right="51"/>
      <w:jc w:val="both"/>
      <w:outlineLvl w:val="0"/>
    </w:pPr>
    <w:rPr>
      <w:b/>
    </w:rPr>
  </w:style>
  <w:style w:type="paragraph" w:styleId="Antrat2">
    <w:name w:val="heading 2"/>
    <w:basedOn w:val="prastasis"/>
    <w:next w:val="prastasis"/>
    <w:pPr>
      <w:keepNext/>
      <w:keepLines/>
      <w:widowControl w:val="0"/>
      <w:spacing w:before="200" w:after="120"/>
      <w:outlineLvl w:val="1"/>
    </w:pPr>
    <w:rPr>
      <w:rFonts w:ascii="Times" w:eastAsia="Times" w:hAnsi="Times" w:cs="Times"/>
      <w:b/>
      <w:sz w:val="26"/>
      <w:szCs w:val="2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4">
    <w:name w:val="4"/>
    <w:basedOn w:val="prastojilentel"/>
    <w:tblPr>
      <w:tblStyleRowBandSize w:val="1"/>
      <w:tblStyleColBandSize w:val="1"/>
      <w:tblCellMar>
        <w:left w:w="115" w:type="dxa"/>
        <w:right w:w="115" w:type="dxa"/>
      </w:tblCellMar>
    </w:tblPr>
  </w:style>
  <w:style w:type="table" w:customStyle="1" w:styleId="3">
    <w:name w:val="3"/>
    <w:basedOn w:val="prastojilentel"/>
    <w:tblPr>
      <w:tblStyleRowBandSize w:val="1"/>
      <w:tblStyleColBandSize w:val="1"/>
    </w:tblPr>
  </w:style>
  <w:style w:type="table" w:customStyle="1" w:styleId="2">
    <w:name w:val="2"/>
    <w:basedOn w:val="prastojilentel"/>
    <w:tblPr>
      <w:tblStyleRowBandSize w:val="1"/>
      <w:tblStyleColBandSize w:val="1"/>
    </w:tblPr>
  </w:style>
  <w:style w:type="table" w:customStyle="1" w:styleId="1">
    <w:name w:val="1"/>
    <w:basedOn w:val="prastojilentel"/>
    <w:tblPr>
      <w:tblStyleRowBandSize w:val="1"/>
      <w:tblStyleColBandSize w:val="1"/>
    </w:tblPr>
  </w:style>
  <w:style w:type="character" w:styleId="Hipersaitas">
    <w:name w:val="Hyperlink"/>
    <w:basedOn w:val="Numatytasispastraiposriftas"/>
    <w:uiPriority w:val="99"/>
    <w:unhideWhenUsed/>
    <w:rsid w:val="003C19E8"/>
    <w:rPr>
      <w:color w:val="0000FF" w:themeColor="hyperlink"/>
      <w:u w:val="single"/>
    </w:rPr>
  </w:style>
  <w:style w:type="paragraph" w:styleId="Sraopastraipa">
    <w:name w:val="List Paragraph"/>
    <w:basedOn w:val="prastasis"/>
    <w:uiPriority w:val="34"/>
    <w:qFormat/>
    <w:rsid w:val="00EA1925"/>
    <w:pPr>
      <w:ind w:left="720"/>
      <w:contextualSpacing/>
    </w:pPr>
  </w:style>
  <w:style w:type="paragraph" w:customStyle="1" w:styleId="Default">
    <w:name w:val="Default"/>
    <w:rsid w:val="00761F94"/>
    <w:pPr>
      <w:autoSpaceDE w:val="0"/>
      <w:autoSpaceDN w:val="0"/>
      <w:adjustRightInd w:val="0"/>
      <w:ind w:left="0"/>
    </w:pPr>
    <w:rPr>
      <w:rFonts w:ascii="Segoe UI" w:eastAsia="Calibri" w:hAnsi="Segoe UI" w:cs="Segoe UI"/>
      <w:color w:val="000000"/>
      <w:lang w:eastAsia="en-US"/>
    </w:rPr>
  </w:style>
  <w:style w:type="paragraph" w:customStyle="1" w:styleId="Style9">
    <w:name w:val="Style9"/>
    <w:basedOn w:val="prastasis"/>
    <w:uiPriority w:val="99"/>
    <w:rsid w:val="00DB20FB"/>
    <w:pPr>
      <w:widowControl w:val="0"/>
      <w:autoSpaceDE w:val="0"/>
      <w:autoSpaceDN w:val="0"/>
      <w:adjustRightInd w:val="0"/>
      <w:spacing w:line="274" w:lineRule="exact"/>
      <w:ind w:left="0"/>
      <w:jc w:val="both"/>
    </w:pPr>
    <w:rPr>
      <w:rFonts w:eastAsiaTheme="minorEastAsia"/>
    </w:rPr>
  </w:style>
  <w:style w:type="character" w:customStyle="1" w:styleId="FontStyle15">
    <w:name w:val="Font Style15"/>
    <w:basedOn w:val="Numatytasispastraiposriftas"/>
    <w:uiPriority w:val="99"/>
    <w:rsid w:val="00DB20FB"/>
    <w:rPr>
      <w:rFonts w:ascii="Times New Roman" w:hAnsi="Times New Roman" w:cs="Times New Roman" w:hint="default"/>
      <w:sz w:val="22"/>
      <w:szCs w:val="22"/>
    </w:rPr>
  </w:style>
  <w:style w:type="paragraph" w:styleId="Paprastasistekstas">
    <w:name w:val="Plain Text"/>
    <w:basedOn w:val="prastasis"/>
    <w:link w:val="PaprastasistekstasDiagrama"/>
    <w:uiPriority w:val="99"/>
    <w:semiHidden/>
    <w:unhideWhenUsed/>
    <w:rsid w:val="0009471F"/>
    <w:pPr>
      <w:ind w:left="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09471F"/>
    <w:rPr>
      <w:rFonts w:ascii="Calibri" w:eastAsiaTheme="minorHAnsi" w:hAnsi="Calibri" w:cstheme="minorBidi"/>
      <w:sz w:val="22"/>
      <w:szCs w:val="21"/>
      <w:lang w:eastAsia="en-US"/>
    </w:rPr>
  </w:style>
  <w:style w:type="table" w:styleId="Lentelstinklelis">
    <w:name w:val="Table Grid"/>
    <w:basedOn w:val="prastojilentel"/>
    <w:uiPriority w:val="39"/>
    <w:rsid w:val="006F1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17D02"/>
    <w:pPr>
      <w:tabs>
        <w:tab w:val="center" w:pos="4819"/>
        <w:tab w:val="right" w:pos="9638"/>
      </w:tabs>
    </w:pPr>
  </w:style>
  <w:style w:type="character" w:customStyle="1" w:styleId="AntratsDiagrama">
    <w:name w:val="Antraštės Diagrama"/>
    <w:basedOn w:val="Numatytasispastraiposriftas"/>
    <w:link w:val="Antrats"/>
    <w:uiPriority w:val="99"/>
    <w:rsid w:val="00317D02"/>
  </w:style>
  <w:style w:type="paragraph" w:styleId="Porat">
    <w:name w:val="footer"/>
    <w:basedOn w:val="prastasis"/>
    <w:link w:val="PoratDiagrama"/>
    <w:uiPriority w:val="99"/>
    <w:unhideWhenUsed/>
    <w:rsid w:val="00317D02"/>
    <w:pPr>
      <w:tabs>
        <w:tab w:val="center" w:pos="4819"/>
        <w:tab w:val="right" w:pos="9638"/>
      </w:tabs>
    </w:pPr>
  </w:style>
  <w:style w:type="character" w:customStyle="1" w:styleId="PoratDiagrama">
    <w:name w:val="Poraštė Diagrama"/>
    <w:basedOn w:val="Numatytasispastraiposriftas"/>
    <w:link w:val="Porat"/>
    <w:uiPriority w:val="99"/>
    <w:rsid w:val="0031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80153">
      <w:bodyDiv w:val="1"/>
      <w:marLeft w:val="0"/>
      <w:marRight w:val="0"/>
      <w:marTop w:val="0"/>
      <w:marBottom w:val="0"/>
      <w:divBdr>
        <w:top w:val="none" w:sz="0" w:space="0" w:color="auto"/>
        <w:left w:val="none" w:sz="0" w:space="0" w:color="auto"/>
        <w:bottom w:val="none" w:sz="0" w:space="0" w:color="auto"/>
        <w:right w:val="none" w:sz="0" w:space="0" w:color="auto"/>
      </w:divBdr>
    </w:div>
    <w:div w:id="135144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6713</Words>
  <Characters>3827</Characters>
  <Application>Microsoft Office Word</Application>
  <DocSecurity>4</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Vaitulevičienė</dc:creator>
  <cp:lastModifiedBy>Jolanta Vasiliauskienė</cp:lastModifiedBy>
  <cp:revision>2</cp:revision>
  <dcterms:created xsi:type="dcterms:W3CDTF">2025-06-06T13:02:00Z</dcterms:created>
  <dcterms:modified xsi:type="dcterms:W3CDTF">2025-06-06T13:02:00Z</dcterms:modified>
</cp:coreProperties>
</file>