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89DF7" w14:textId="77777777" w:rsidR="008D158D" w:rsidRPr="00890FF8" w:rsidRDefault="001D5A9A" w:rsidP="00C51882">
      <w:pPr>
        <w:pStyle w:val="Betarp"/>
        <w:spacing w:line="276" w:lineRule="auto"/>
        <w:jc w:val="center"/>
        <w:rPr>
          <w:rFonts w:ascii="Calibri" w:hAnsi="Calibri"/>
        </w:rPr>
      </w:pPr>
      <w:r w:rsidRPr="00890FF8">
        <w:rPr>
          <w:rFonts w:ascii="Calibri" w:eastAsia="Arial" w:hAnsi="Calibri"/>
        </w:rPr>
        <w:t xml:space="preserve">                                                 </w:t>
      </w:r>
      <w:r w:rsidR="00FC5AB0" w:rsidRPr="00890FF8">
        <w:rPr>
          <w:rFonts w:ascii="Calibri" w:eastAsia="Arial" w:hAnsi="Calibri"/>
        </w:rPr>
        <w:t xml:space="preserve">     </w:t>
      </w:r>
      <w:r w:rsidR="004A0265" w:rsidRPr="00890FF8">
        <w:rPr>
          <w:rFonts w:ascii="Calibri" w:eastAsia="Arial Unicode MS" w:hAnsi="Calibri" w:cs="Arial Unicode MS"/>
        </w:rPr>
        <w:t>Patvirtinta</w:t>
      </w:r>
    </w:p>
    <w:p w14:paraId="2F10FE53" w14:textId="7D525503" w:rsidR="008D158D" w:rsidRPr="00890FF8" w:rsidRDefault="001D5A9A" w:rsidP="00C51882">
      <w:pPr>
        <w:pStyle w:val="Betarp"/>
        <w:tabs>
          <w:tab w:val="left" w:pos="6521"/>
        </w:tabs>
        <w:spacing w:line="276" w:lineRule="auto"/>
        <w:jc w:val="center"/>
        <w:rPr>
          <w:rFonts w:ascii="Calibri" w:hAnsi="Calibri"/>
        </w:rPr>
      </w:pPr>
      <w:r w:rsidRPr="00890FF8">
        <w:rPr>
          <w:rFonts w:ascii="Calibri" w:hAnsi="Calibri"/>
        </w:rPr>
        <w:t xml:space="preserve">                                                                        </w:t>
      </w:r>
      <w:r w:rsidR="009F3CD3" w:rsidRPr="00890FF8">
        <w:rPr>
          <w:rFonts w:ascii="Calibri" w:hAnsi="Calibri"/>
        </w:rPr>
        <w:t xml:space="preserve">                       </w:t>
      </w:r>
      <w:r w:rsidR="00B9698D">
        <w:rPr>
          <w:rFonts w:ascii="Calibri" w:hAnsi="Calibri"/>
        </w:rPr>
        <w:t xml:space="preserve">   </w:t>
      </w:r>
      <w:r w:rsidR="00BA3FDD" w:rsidRPr="00890FF8">
        <w:rPr>
          <w:rFonts w:ascii="Calibri" w:hAnsi="Calibri"/>
        </w:rPr>
        <w:t xml:space="preserve">Viešojo pirkimo komisijos </w:t>
      </w:r>
      <w:r w:rsidR="004A0265" w:rsidRPr="00890FF8">
        <w:rPr>
          <w:rFonts w:ascii="Calibri" w:hAnsi="Calibri"/>
        </w:rPr>
        <w:t>posėdžio</w:t>
      </w:r>
    </w:p>
    <w:p w14:paraId="39F977B7" w14:textId="2A823240" w:rsidR="008D158D" w:rsidRPr="00890FF8" w:rsidRDefault="001D5A9A" w:rsidP="00C51882">
      <w:pPr>
        <w:pStyle w:val="Betarp"/>
        <w:tabs>
          <w:tab w:val="left" w:pos="5954"/>
        </w:tabs>
        <w:spacing w:line="276" w:lineRule="auto"/>
        <w:jc w:val="center"/>
        <w:rPr>
          <w:rFonts w:ascii="Calibri" w:hAnsi="Calibri"/>
        </w:rPr>
      </w:pPr>
      <w:r w:rsidRPr="00890FF8">
        <w:rPr>
          <w:rFonts w:ascii="Calibri" w:hAnsi="Calibri"/>
        </w:rPr>
        <w:t xml:space="preserve">                                                            </w:t>
      </w:r>
      <w:r w:rsidR="004E20C4" w:rsidRPr="00890FF8">
        <w:rPr>
          <w:rFonts w:ascii="Calibri" w:hAnsi="Calibri"/>
        </w:rPr>
        <w:t xml:space="preserve">     </w:t>
      </w:r>
      <w:r w:rsidR="00F21A0E">
        <w:rPr>
          <w:rFonts w:ascii="Calibri" w:hAnsi="Calibri"/>
        </w:rPr>
        <w:t xml:space="preserve">      </w:t>
      </w:r>
      <w:r w:rsidR="004A0265" w:rsidRPr="00890FF8">
        <w:rPr>
          <w:rFonts w:ascii="Calibri" w:hAnsi="Calibri"/>
        </w:rPr>
        <w:t>20</w:t>
      </w:r>
      <w:r w:rsidR="002D24E6" w:rsidRPr="00890FF8">
        <w:rPr>
          <w:rFonts w:ascii="Calibri" w:hAnsi="Calibri"/>
        </w:rPr>
        <w:t>2</w:t>
      </w:r>
      <w:r w:rsidR="00890FF8" w:rsidRPr="00890FF8">
        <w:rPr>
          <w:rFonts w:ascii="Calibri" w:hAnsi="Calibri"/>
        </w:rPr>
        <w:t>5</w:t>
      </w:r>
      <w:r w:rsidR="004A0265" w:rsidRPr="00890FF8">
        <w:rPr>
          <w:rFonts w:ascii="Calibri" w:hAnsi="Calibri"/>
        </w:rPr>
        <w:t xml:space="preserve"> m. </w:t>
      </w:r>
      <w:r w:rsidR="00F21A0E">
        <w:rPr>
          <w:rFonts w:ascii="Calibri" w:hAnsi="Calibri"/>
        </w:rPr>
        <w:t>birželio 4 d.</w:t>
      </w:r>
    </w:p>
    <w:p w14:paraId="6D791CBA" w14:textId="5FCE917F" w:rsidR="008D158D" w:rsidRPr="00890FF8" w:rsidRDefault="001D5A9A" w:rsidP="00F21A0E">
      <w:pPr>
        <w:pStyle w:val="Betarp"/>
        <w:spacing w:line="276" w:lineRule="auto"/>
        <w:jc w:val="center"/>
        <w:rPr>
          <w:rFonts w:ascii="Calibri" w:hAnsi="Calibri"/>
        </w:rPr>
      </w:pPr>
      <w:r w:rsidRPr="00890FF8">
        <w:rPr>
          <w:rFonts w:ascii="Calibri" w:hAnsi="Calibri"/>
        </w:rPr>
        <w:t xml:space="preserve">                                                                   </w:t>
      </w:r>
      <w:r w:rsidR="00F21A0E">
        <w:rPr>
          <w:rFonts w:ascii="Calibri" w:hAnsi="Calibri"/>
        </w:rPr>
        <w:t xml:space="preserve">       </w:t>
      </w:r>
      <w:r w:rsidRPr="00890FF8">
        <w:rPr>
          <w:rFonts w:ascii="Calibri" w:hAnsi="Calibri"/>
        </w:rPr>
        <w:t xml:space="preserve"> </w:t>
      </w:r>
      <w:r w:rsidR="00890FF8" w:rsidRPr="00890FF8">
        <w:rPr>
          <w:rFonts w:ascii="Calibri" w:hAnsi="Calibri"/>
        </w:rPr>
        <w:t xml:space="preserve"> </w:t>
      </w:r>
      <w:r w:rsidR="00926576" w:rsidRPr="00890FF8">
        <w:rPr>
          <w:rFonts w:ascii="Calibri" w:hAnsi="Calibri"/>
        </w:rPr>
        <w:t>p</w:t>
      </w:r>
      <w:r w:rsidR="004A0265" w:rsidRPr="00890FF8">
        <w:rPr>
          <w:rFonts w:ascii="Calibri" w:hAnsi="Calibri"/>
        </w:rPr>
        <w:t xml:space="preserve">rotokolu Nr. </w:t>
      </w:r>
      <w:r w:rsidR="00F21A0E">
        <w:rPr>
          <w:rFonts w:ascii="Calibri" w:hAnsi="Calibri"/>
        </w:rPr>
        <w:t>32-16-38</w:t>
      </w:r>
    </w:p>
    <w:p w14:paraId="5A4FF9DD" w14:textId="77777777" w:rsidR="00A53C2E" w:rsidRPr="00890FF8" w:rsidRDefault="00A53C2E" w:rsidP="00C51882">
      <w:pPr>
        <w:widowControl w:val="0"/>
        <w:pBdr>
          <w:bar w:val="none" w:sz="0" w:color="auto"/>
        </w:pBdr>
        <w:spacing w:line="276" w:lineRule="auto"/>
        <w:ind w:right="80"/>
        <w:jc w:val="center"/>
        <w:rPr>
          <w:rFonts w:ascii="Calibri" w:hAnsi="Calibri"/>
          <w:b/>
          <w:bdr w:val="none" w:sz="0" w:space="0" w:color="auto"/>
          <w:lang w:eastAsia="en-GB"/>
        </w:rPr>
      </w:pPr>
    </w:p>
    <w:p w14:paraId="49317B83" w14:textId="77777777" w:rsidR="008D158D" w:rsidRPr="00890FF8" w:rsidRDefault="008D158D" w:rsidP="00C51882">
      <w:pPr>
        <w:pStyle w:val="Betarp"/>
        <w:spacing w:line="276" w:lineRule="auto"/>
        <w:jc w:val="both"/>
        <w:rPr>
          <w:rFonts w:ascii="Calibri" w:hAnsi="Calibri"/>
        </w:rPr>
      </w:pPr>
    </w:p>
    <w:p w14:paraId="0A5C1D78" w14:textId="77777777" w:rsidR="008D158D" w:rsidRPr="00890FF8" w:rsidRDefault="008D158D" w:rsidP="00C51882">
      <w:pPr>
        <w:pStyle w:val="Betarp"/>
        <w:spacing w:line="276" w:lineRule="auto"/>
        <w:jc w:val="both"/>
        <w:rPr>
          <w:rFonts w:ascii="Calibri" w:hAnsi="Calibri"/>
          <w:b/>
          <w:bCs/>
          <w:caps/>
        </w:rPr>
      </w:pPr>
    </w:p>
    <w:p w14:paraId="0AE34602" w14:textId="77777777" w:rsidR="00535274" w:rsidRPr="00890FF8" w:rsidRDefault="00535274" w:rsidP="00C51882">
      <w:pPr>
        <w:pStyle w:val="Betarp"/>
        <w:spacing w:line="276" w:lineRule="auto"/>
        <w:jc w:val="center"/>
        <w:rPr>
          <w:rFonts w:ascii="Calibri" w:hAnsi="Calibri"/>
          <w:b/>
          <w:bCs/>
          <w:caps/>
        </w:rPr>
      </w:pPr>
    </w:p>
    <w:p w14:paraId="4C018428" w14:textId="77777777" w:rsidR="00736BDF" w:rsidRPr="00890FF8" w:rsidRDefault="00736BDF" w:rsidP="00736BDF">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center"/>
        <w:rPr>
          <w:rFonts w:ascii="Calibri" w:hAnsi="Calibri"/>
          <w:b/>
          <w:bCs/>
          <w:color w:val="auto"/>
          <w:bdr w:val="none" w:sz="0" w:space="0" w:color="auto"/>
          <w:lang w:eastAsia="en-US"/>
        </w:rPr>
      </w:pPr>
      <w:r w:rsidRPr="00890FF8">
        <w:rPr>
          <w:rFonts w:ascii="Calibri" w:hAnsi="Calibri"/>
          <w:b/>
          <w:bCs/>
          <w:color w:val="auto"/>
          <w:bdr w:val="none" w:sz="0" w:space="0" w:color="auto"/>
          <w:lang w:eastAsia="en-US"/>
        </w:rPr>
        <w:t xml:space="preserve">KAUNO MIESTO KALĖDINĖS EGLUTĖS PAPUOŠIMO </w:t>
      </w:r>
    </w:p>
    <w:p w14:paraId="7137CCAB" w14:textId="77777777" w:rsidR="008B5716" w:rsidRPr="00890FF8" w:rsidRDefault="00736BDF" w:rsidP="00736BDF">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center"/>
        <w:rPr>
          <w:rFonts w:ascii="Calibri" w:hAnsi="Calibri"/>
          <w:b/>
          <w:noProof/>
          <w:color w:val="auto"/>
          <w:bdr w:val="none" w:sz="0" w:space="0" w:color="auto"/>
          <w:lang w:eastAsia="en-US"/>
        </w:rPr>
      </w:pPr>
      <w:r w:rsidRPr="00890FF8">
        <w:rPr>
          <w:rFonts w:ascii="Calibri" w:hAnsi="Calibri"/>
          <w:b/>
          <w:bCs/>
          <w:color w:val="auto"/>
          <w:bdr w:val="none" w:sz="0" w:space="0" w:color="auto"/>
          <w:lang w:eastAsia="en-US"/>
        </w:rPr>
        <w:t xml:space="preserve">IDĖJOS </w:t>
      </w:r>
      <w:r w:rsidR="005F179B" w:rsidRPr="00890FF8">
        <w:rPr>
          <w:rFonts w:ascii="Calibri" w:hAnsi="Calibri"/>
          <w:b/>
          <w:color w:val="auto"/>
          <w:bdr w:val="none" w:sz="0" w:space="0" w:color="auto"/>
          <w:shd w:val="clear" w:color="auto" w:fill="FFFFFF"/>
          <w:lang w:eastAsia="en-US"/>
        </w:rPr>
        <w:t>IR</w:t>
      </w:r>
      <w:r w:rsidR="004E20C4" w:rsidRPr="00890FF8">
        <w:rPr>
          <w:rFonts w:ascii="Calibri" w:hAnsi="Calibri"/>
          <w:b/>
          <w:noProof/>
          <w:color w:val="auto"/>
          <w:bdr w:val="none" w:sz="0" w:space="0" w:color="auto"/>
          <w:lang w:eastAsia="en-US"/>
        </w:rPr>
        <w:t xml:space="preserve"> JOS ĮGYVENDINIMO PASLAUGŲ </w:t>
      </w:r>
    </w:p>
    <w:p w14:paraId="04B3A9AC" w14:textId="77777777" w:rsidR="001D5A9A" w:rsidRPr="00890FF8" w:rsidRDefault="00184131" w:rsidP="00C51882">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276" w:lineRule="auto"/>
        <w:jc w:val="center"/>
        <w:rPr>
          <w:rFonts w:ascii="Calibri" w:hAnsi="Calibri"/>
          <w:b/>
          <w:bCs/>
          <w:caps/>
        </w:rPr>
      </w:pPr>
      <w:r w:rsidRPr="00890FF8">
        <w:rPr>
          <w:rFonts w:ascii="Calibri" w:hAnsi="Calibri"/>
          <w:b/>
          <w:bCs/>
          <w:caps/>
        </w:rPr>
        <w:t xml:space="preserve">SUPAPRASTINTO </w:t>
      </w:r>
      <w:r w:rsidR="006A4170" w:rsidRPr="00890FF8">
        <w:rPr>
          <w:rFonts w:ascii="Calibri" w:hAnsi="Calibri"/>
          <w:b/>
          <w:bCs/>
          <w:caps/>
        </w:rPr>
        <w:t>PIRKIMO</w:t>
      </w:r>
    </w:p>
    <w:p w14:paraId="7B80CE2C" w14:textId="77777777" w:rsidR="00086140" w:rsidRPr="00890FF8" w:rsidRDefault="00086140" w:rsidP="00C51882">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276" w:lineRule="auto"/>
        <w:jc w:val="center"/>
        <w:rPr>
          <w:rFonts w:ascii="Calibri" w:hAnsi="Calibri"/>
          <w:b/>
          <w:bCs/>
          <w:caps/>
        </w:rPr>
      </w:pPr>
      <w:r w:rsidRPr="00890FF8">
        <w:rPr>
          <w:rFonts w:ascii="Calibri" w:hAnsi="Calibri"/>
          <w:b/>
          <w:bCs/>
          <w:caps/>
        </w:rPr>
        <w:t>ATVIRO PROJEKTO KONKURSO SĄLYGOS</w:t>
      </w:r>
    </w:p>
    <w:p w14:paraId="17727203" w14:textId="77777777" w:rsidR="00F428A0" w:rsidRPr="00890FF8" w:rsidRDefault="00F428A0" w:rsidP="00C51882">
      <w:pPr>
        <w:pStyle w:val="Betarp"/>
        <w:spacing w:line="276" w:lineRule="auto"/>
        <w:jc w:val="center"/>
        <w:rPr>
          <w:rFonts w:ascii="Calibri" w:hAnsi="Calibri"/>
          <w:b/>
          <w:bCs/>
          <w:caps/>
        </w:rPr>
      </w:pPr>
    </w:p>
    <w:p w14:paraId="1C8C92AB" w14:textId="77777777" w:rsidR="00086140" w:rsidRPr="00890FF8" w:rsidRDefault="00086140" w:rsidP="00C51882">
      <w:pPr>
        <w:pStyle w:val="Betarp"/>
        <w:spacing w:line="276" w:lineRule="auto"/>
        <w:jc w:val="both"/>
        <w:rPr>
          <w:rFonts w:ascii="Calibri" w:hAnsi="Calibri"/>
        </w:rPr>
      </w:pPr>
    </w:p>
    <w:p w14:paraId="57E358BA" w14:textId="77777777" w:rsidR="008D158D" w:rsidRPr="00890FF8" w:rsidRDefault="004A0265" w:rsidP="00C51882">
      <w:pPr>
        <w:pStyle w:val="Betarp"/>
        <w:spacing w:line="276" w:lineRule="auto"/>
        <w:jc w:val="center"/>
        <w:rPr>
          <w:rFonts w:ascii="Calibri" w:hAnsi="Calibri"/>
        </w:rPr>
      </w:pPr>
      <w:r w:rsidRPr="00890FF8">
        <w:rPr>
          <w:rFonts w:ascii="Calibri" w:hAnsi="Calibri"/>
        </w:rPr>
        <w:t>TURINYS</w:t>
      </w:r>
    </w:p>
    <w:p w14:paraId="47CFB0A9" w14:textId="77777777" w:rsidR="008D158D" w:rsidRPr="00890FF8" w:rsidRDefault="008D158D" w:rsidP="00C51882">
      <w:pPr>
        <w:pStyle w:val="Betarp"/>
        <w:spacing w:line="276" w:lineRule="auto"/>
        <w:jc w:val="both"/>
        <w:rPr>
          <w:rFonts w:ascii="Calibri" w:hAnsi="Calibri"/>
        </w:rPr>
      </w:pPr>
    </w:p>
    <w:p w14:paraId="05B91C1D" w14:textId="77777777" w:rsidR="00025D10" w:rsidRPr="00890FF8" w:rsidRDefault="00F65F7D" w:rsidP="00C51882">
      <w:pPr>
        <w:pStyle w:val="Betarp"/>
        <w:spacing w:line="276" w:lineRule="auto"/>
        <w:rPr>
          <w:rFonts w:ascii="Calibri" w:eastAsiaTheme="minorEastAsia" w:hAnsi="Calibri"/>
          <w:b/>
          <w:bCs/>
          <w:caps/>
          <w:bdr w:val="none" w:sz="0" w:space="0" w:color="auto"/>
        </w:rPr>
      </w:pPr>
      <w:r w:rsidRPr="00890FF8">
        <w:rPr>
          <w:rFonts w:ascii="Calibri" w:hAnsi="Calibri"/>
          <w:b/>
        </w:rPr>
        <w:fldChar w:fldCharType="begin"/>
      </w:r>
      <w:r w:rsidR="003F050F" w:rsidRPr="00890FF8">
        <w:rPr>
          <w:rFonts w:ascii="Calibri" w:hAnsi="Calibri"/>
          <w:b/>
        </w:rPr>
        <w:instrText xml:space="preserve"> TOC \o "2-3" \u \t "Antraštė 1;1" </w:instrText>
      </w:r>
      <w:r w:rsidRPr="00890FF8">
        <w:rPr>
          <w:rFonts w:ascii="Calibri" w:hAnsi="Calibri"/>
          <w:b/>
        </w:rPr>
        <w:fldChar w:fldCharType="separate"/>
      </w:r>
      <w:r w:rsidR="00025D10" w:rsidRPr="00890FF8">
        <w:rPr>
          <w:rFonts w:ascii="Calibri" w:hAnsi="Calibri"/>
          <w:b/>
        </w:rPr>
        <w:t>I. BENDROSIOS NUOSTATOS</w:t>
      </w:r>
      <w:r w:rsidR="00025D10" w:rsidRPr="00890FF8">
        <w:rPr>
          <w:rFonts w:ascii="Calibri" w:hAnsi="Calibri"/>
          <w:b/>
        </w:rPr>
        <w:tab/>
      </w:r>
      <w:r w:rsidR="00667479" w:rsidRPr="00890FF8">
        <w:rPr>
          <w:rFonts w:ascii="Calibri" w:hAnsi="Calibri"/>
          <w:b/>
        </w:rPr>
        <w:t xml:space="preserve">                                                                                      </w:t>
      </w:r>
    </w:p>
    <w:p w14:paraId="29783A69" w14:textId="77777777" w:rsidR="00025D10" w:rsidRPr="00890FF8" w:rsidRDefault="00025D10" w:rsidP="00C51882">
      <w:pPr>
        <w:pStyle w:val="Betarp"/>
        <w:spacing w:line="276" w:lineRule="auto"/>
        <w:rPr>
          <w:rFonts w:ascii="Calibri" w:eastAsiaTheme="minorEastAsia" w:hAnsi="Calibri"/>
          <w:b/>
          <w:bCs/>
          <w:caps/>
          <w:bdr w:val="none" w:sz="0" w:space="0" w:color="auto"/>
        </w:rPr>
      </w:pPr>
      <w:r w:rsidRPr="00890FF8">
        <w:rPr>
          <w:rFonts w:ascii="Calibri" w:hAnsi="Calibri"/>
          <w:b/>
        </w:rPr>
        <w:t>II. KONKURSO OBJEKTAS, TIKSLAS IR UŽDAVINIAI</w:t>
      </w:r>
      <w:r w:rsidRPr="00890FF8">
        <w:rPr>
          <w:rFonts w:ascii="Calibri" w:hAnsi="Calibri"/>
          <w:b/>
        </w:rPr>
        <w:tab/>
      </w:r>
      <w:r w:rsidR="00667479" w:rsidRPr="00890FF8">
        <w:rPr>
          <w:rFonts w:ascii="Calibri" w:hAnsi="Calibri"/>
          <w:b/>
        </w:rPr>
        <w:t xml:space="preserve">                                           </w:t>
      </w:r>
    </w:p>
    <w:p w14:paraId="046598A1" w14:textId="77777777" w:rsidR="00667479" w:rsidRPr="00890FF8" w:rsidRDefault="00025D10" w:rsidP="00C51882">
      <w:pPr>
        <w:pStyle w:val="Betarp"/>
        <w:spacing w:line="276" w:lineRule="auto"/>
        <w:rPr>
          <w:rFonts w:ascii="Calibri" w:hAnsi="Calibri"/>
          <w:b/>
        </w:rPr>
      </w:pPr>
      <w:r w:rsidRPr="00890FF8">
        <w:rPr>
          <w:rFonts w:ascii="Calibri" w:hAnsi="Calibri"/>
          <w:b/>
        </w:rPr>
        <w:t>III. KONKURSO DALYVI</w:t>
      </w:r>
      <w:r w:rsidR="005300F4" w:rsidRPr="00890FF8">
        <w:rPr>
          <w:rFonts w:ascii="Calibri" w:hAnsi="Calibri"/>
          <w:b/>
        </w:rPr>
        <w:t>Ų</w:t>
      </w:r>
      <w:r w:rsidR="00451A69" w:rsidRPr="00890FF8">
        <w:rPr>
          <w:rFonts w:ascii="Calibri" w:hAnsi="Calibri"/>
          <w:b/>
        </w:rPr>
        <w:t xml:space="preserve"> </w:t>
      </w:r>
      <w:r w:rsidRPr="00890FF8">
        <w:rPr>
          <w:rFonts w:ascii="Calibri" w:hAnsi="Calibri"/>
          <w:b/>
        </w:rPr>
        <w:t xml:space="preserve">KVALIFIKACIJOS </w:t>
      </w:r>
      <w:r w:rsidR="00C53AC0" w:rsidRPr="00890FF8">
        <w:rPr>
          <w:rFonts w:ascii="Calibri" w:hAnsi="Calibri"/>
          <w:b/>
        </w:rPr>
        <w:t xml:space="preserve">IR PAŠALINIMO PAGRINDŲ </w:t>
      </w:r>
    </w:p>
    <w:p w14:paraId="489CFABB" w14:textId="77777777" w:rsidR="00025D10" w:rsidRPr="00890FF8" w:rsidRDefault="00C53AC0" w:rsidP="00C51882">
      <w:pPr>
        <w:pStyle w:val="Betarp"/>
        <w:spacing w:line="276" w:lineRule="auto"/>
        <w:rPr>
          <w:rFonts w:ascii="Calibri" w:eastAsiaTheme="minorEastAsia" w:hAnsi="Calibri"/>
          <w:b/>
          <w:bCs/>
          <w:caps/>
          <w:bdr w:val="none" w:sz="0" w:space="0" w:color="auto"/>
        </w:rPr>
      </w:pPr>
      <w:r w:rsidRPr="00890FF8">
        <w:rPr>
          <w:rFonts w:ascii="Calibri" w:hAnsi="Calibri"/>
          <w:b/>
        </w:rPr>
        <w:t xml:space="preserve">NEBUVIMO </w:t>
      </w:r>
      <w:r w:rsidR="00025D10" w:rsidRPr="00890FF8">
        <w:rPr>
          <w:rFonts w:ascii="Calibri" w:hAnsi="Calibri"/>
          <w:b/>
        </w:rPr>
        <w:t>REIKALAVIMAI</w:t>
      </w:r>
      <w:r w:rsidR="00025D10" w:rsidRPr="00890FF8">
        <w:rPr>
          <w:rFonts w:ascii="Calibri" w:hAnsi="Calibri"/>
          <w:b/>
        </w:rPr>
        <w:tab/>
      </w:r>
      <w:r w:rsidR="00667479" w:rsidRPr="00890FF8">
        <w:rPr>
          <w:rFonts w:ascii="Calibri" w:hAnsi="Calibri"/>
          <w:b/>
        </w:rPr>
        <w:t xml:space="preserve">                                                                                      </w:t>
      </w:r>
    </w:p>
    <w:p w14:paraId="494BB226" w14:textId="77777777" w:rsidR="00667479" w:rsidRPr="00890FF8" w:rsidRDefault="00025D10" w:rsidP="00C51882">
      <w:pPr>
        <w:pStyle w:val="Betarp"/>
        <w:spacing w:line="276" w:lineRule="auto"/>
        <w:rPr>
          <w:rFonts w:ascii="Calibri" w:hAnsi="Calibri"/>
          <w:b/>
        </w:rPr>
      </w:pPr>
      <w:r w:rsidRPr="00890FF8">
        <w:rPr>
          <w:rFonts w:ascii="Calibri" w:hAnsi="Calibri"/>
          <w:b/>
        </w:rPr>
        <w:t xml:space="preserve">IV. BŪDAI, KURIAIS DALYVIAI GALI PRAŠYTI PIRKIMO DOKUMENTŲ </w:t>
      </w:r>
    </w:p>
    <w:p w14:paraId="77FE29F4" w14:textId="77777777" w:rsidR="00025D10" w:rsidRPr="00890FF8" w:rsidRDefault="00025D10" w:rsidP="00C51882">
      <w:pPr>
        <w:pStyle w:val="Betarp"/>
        <w:spacing w:line="276" w:lineRule="auto"/>
        <w:rPr>
          <w:rFonts w:ascii="Calibri" w:eastAsiaTheme="minorEastAsia" w:hAnsi="Calibri"/>
          <w:b/>
          <w:bCs/>
          <w:caps/>
          <w:bdr w:val="none" w:sz="0" w:space="0" w:color="auto"/>
        </w:rPr>
      </w:pPr>
      <w:r w:rsidRPr="00890FF8">
        <w:rPr>
          <w:rFonts w:ascii="Calibri" w:hAnsi="Calibri"/>
          <w:b/>
        </w:rPr>
        <w:t>PAAIŠKINIMŲ</w:t>
      </w:r>
      <w:r w:rsidRPr="00890FF8">
        <w:rPr>
          <w:rFonts w:ascii="Calibri" w:hAnsi="Calibri"/>
          <w:b/>
        </w:rPr>
        <w:tab/>
      </w:r>
      <w:r w:rsidR="00667479" w:rsidRPr="00890FF8">
        <w:rPr>
          <w:rFonts w:ascii="Calibri" w:hAnsi="Calibri"/>
          <w:b/>
        </w:rPr>
        <w:t xml:space="preserve">                                                                                                            </w:t>
      </w:r>
    </w:p>
    <w:p w14:paraId="6C9C60C9" w14:textId="77777777" w:rsidR="00025D10" w:rsidRPr="00890FF8" w:rsidRDefault="00025D10" w:rsidP="00C51882">
      <w:pPr>
        <w:pStyle w:val="Betarp"/>
        <w:spacing w:line="276" w:lineRule="auto"/>
        <w:rPr>
          <w:rFonts w:ascii="Calibri" w:eastAsiaTheme="minorEastAsia" w:hAnsi="Calibri"/>
          <w:b/>
          <w:bCs/>
          <w:caps/>
          <w:bdr w:val="none" w:sz="0" w:space="0" w:color="auto"/>
        </w:rPr>
      </w:pPr>
      <w:r w:rsidRPr="00890FF8">
        <w:rPr>
          <w:rFonts w:ascii="Calibri" w:hAnsi="Calibri"/>
          <w:b/>
        </w:rPr>
        <w:t>V. REIKALAVIMAI PROJEKTO RENGIMUI, PATEIKIMUI</w:t>
      </w:r>
      <w:r w:rsidRPr="00890FF8">
        <w:rPr>
          <w:rFonts w:ascii="Calibri" w:hAnsi="Calibri"/>
          <w:b/>
        </w:rPr>
        <w:tab/>
      </w:r>
      <w:r w:rsidR="00667479" w:rsidRPr="00890FF8">
        <w:rPr>
          <w:rFonts w:ascii="Calibri" w:hAnsi="Calibri"/>
          <w:b/>
        </w:rPr>
        <w:t xml:space="preserve">                    </w:t>
      </w:r>
    </w:p>
    <w:p w14:paraId="4639F5A2" w14:textId="77777777" w:rsidR="00667479" w:rsidRPr="00890FF8" w:rsidRDefault="00025D10" w:rsidP="00C51882">
      <w:pPr>
        <w:pStyle w:val="Betarp"/>
        <w:spacing w:line="276" w:lineRule="auto"/>
        <w:rPr>
          <w:rFonts w:ascii="Calibri" w:hAnsi="Calibri"/>
          <w:b/>
        </w:rPr>
      </w:pPr>
      <w:r w:rsidRPr="00890FF8">
        <w:rPr>
          <w:rFonts w:ascii="Calibri" w:hAnsi="Calibri"/>
          <w:b/>
        </w:rPr>
        <w:t xml:space="preserve">VI. PROJEKTŲ NAGRINĖJIMAS, VERTINIMAS, KVALIFIKACIJOS </w:t>
      </w:r>
    </w:p>
    <w:p w14:paraId="38911002" w14:textId="77777777" w:rsidR="00667479" w:rsidRPr="00890FF8" w:rsidRDefault="009D7457" w:rsidP="00C51882">
      <w:pPr>
        <w:pStyle w:val="Betarp"/>
        <w:spacing w:line="276" w:lineRule="auto"/>
        <w:rPr>
          <w:rFonts w:ascii="Calibri" w:hAnsi="Calibri"/>
          <w:b/>
        </w:rPr>
      </w:pPr>
      <w:r w:rsidRPr="00890FF8">
        <w:rPr>
          <w:rFonts w:ascii="Calibri" w:hAnsi="Calibri"/>
          <w:b/>
        </w:rPr>
        <w:t xml:space="preserve">IR PAŠALINIMO PAGRINDŲ NEBUVIMO </w:t>
      </w:r>
      <w:r w:rsidR="00025D10" w:rsidRPr="00890FF8">
        <w:rPr>
          <w:rFonts w:ascii="Calibri" w:hAnsi="Calibri"/>
          <w:b/>
        </w:rPr>
        <w:t xml:space="preserve">TIKRINIMAS </w:t>
      </w:r>
    </w:p>
    <w:p w14:paraId="301FF37F" w14:textId="77777777" w:rsidR="00954932" w:rsidRPr="00890FF8" w:rsidRDefault="00547AB2" w:rsidP="00C51882">
      <w:pPr>
        <w:pStyle w:val="Betarp"/>
        <w:spacing w:line="276" w:lineRule="auto"/>
        <w:rPr>
          <w:rFonts w:ascii="Calibri" w:hAnsi="Calibri"/>
          <w:b/>
        </w:rPr>
      </w:pPr>
      <w:r w:rsidRPr="00890FF8">
        <w:rPr>
          <w:rFonts w:ascii="Calibri" w:hAnsi="Calibri"/>
          <w:b/>
        </w:rPr>
        <w:t>VII</w:t>
      </w:r>
      <w:r w:rsidR="00025D10" w:rsidRPr="00890FF8">
        <w:rPr>
          <w:rFonts w:ascii="Calibri" w:hAnsi="Calibri"/>
          <w:b/>
        </w:rPr>
        <w:t xml:space="preserve">. </w:t>
      </w:r>
      <w:r w:rsidR="00954932" w:rsidRPr="00890FF8">
        <w:rPr>
          <w:rFonts w:ascii="Calibri" w:hAnsi="Calibri"/>
          <w:b/>
        </w:rPr>
        <w:t xml:space="preserve">SUTARTIES SUDARYMAS                                                                                          </w:t>
      </w:r>
    </w:p>
    <w:p w14:paraId="54CD0FA6" w14:textId="77777777" w:rsidR="00025D10" w:rsidRPr="00890FF8" w:rsidRDefault="007C5667" w:rsidP="00C51882">
      <w:pPr>
        <w:pStyle w:val="Betarp"/>
        <w:spacing w:line="276" w:lineRule="auto"/>
        <w:rPr>
          <w:rFonts w:ascii="Calibri" w:eastAsiaTheme="minorEastAsia" w:hAnsi="Calibri"/>
          <w:b/>
          <w:bCs/>
          <w:caps/>
          <w:bdr w:val="none" w:sz="0" w:space="0" w:color="auto"/>
        </w:rPr>
      </w:pPr>
      <w:r w:rsidRPr="00890FF8">
        <w:rPr>
          <w:rFonts w:ascii="Calibri" w:hAnsi="Calibri"/>
          <w:b/>
        </w:rPr>
        <w:t>VIII</w:t>
      </w:r>
      <w:r w:rsidR="00954932" w:rsidRPr="00890FF8">
        <w:rPr>
          <w:rFonts w:ascii="Calibri" w:hAnsi="Calibri"/>
          <w:b/>
        </w:rPr>
        <w:t xml:space="preserve">. </w:t>
      </w:r>
      <w:r w:rsidR="00025D10" w:rsidRPr="00890FF8">
        <w:rPr>
          <w:rFonts w:ascii="Calibri" w:hAnsi="Calibri"/>
          <w:b/>
        </w:rPr>
        <w:t>KITOS NUOSTATOS</w:t>
      </w:r>
      <w:r w:rsidR="00025D10" w:rsidRPr="00890FF8">
        <w:rPr>
          <w:rFonts w:ascii="Calibri" w:hAnsi="Calibri"/>
          <w:b/>
        </w:rPr>
        <w:tab/>
      </w:r>
      <w:r w:rsidR="00667479" w:rsidRPr="00890FF8">
        <w:rPr>
          <w:rFonts w:ascii="Calibri" w:hAnsi="Calibri"/>
          <w:b/>
        </w:rPr>
        <w:t xml:space="preserve">                                                                                   </w:t>
      </w:r>
      <w:r w:rsidR="009A0B53" w:rsidRPr="00890FF8">
        <w:rPr>
          <w:rFonts w:ascii="Calibri" w:hAnsi="Calibri"/>
          <w:b/>
        </w:rPr>
        <w:t xml:space="preserve"> </w:t>
      </w:r>
    </w:p>
    <w:p w14:paraId="59DE3C34" w14:textId="77777777" w:rsidR="00025D10" w:rsidRPr="00890FF8" w:rsidRDefault="007C5667" w:rsidP="00C51882">
      <w:pPr>
        <w:pStyle w:val="Betarp"/>
        <w:spacing w:line="276" w:lineRule="auto"/>
        <w:rPr>
          <w:rFonts w:ascii="Calibri" w:eastAsiaTheme="minorEastAsia" w:hAnsi="Calibri"/>
          <w:b/>
          <w:bCs/>
          <w:caps/>
          <w:bdr w:val="none" w:sz="0" w:space="0" w:color="auto"/>
        </w:rPr>
      </w:pPr>
      <w:r w:rsidRPr="00890FF8">
        <w:rPr>
          <w:rFonts w:ascii="Calibri" w:hAnsi="Calibri"/>
          <w:b/>
        </w:rPr>
        <w:t>I</w:t>
      </w:r>
      <w:r w:rsidR="001A60C9" w:rsidRPr="00890FF8">
        <w:rPr>
          <w:rFonts w:ascii="Calibri" w:hAnsi="Calibri"/>
          <w:b/>
        </w:rPr>
        <w:t>X</w:t>
      </w:r>
      <w:r w:rsidR="00025D10" w:rsidRPr="00890FF8">
        <w:rPr>
          <w:rFonts w:ascii="Calibri" w:hAnsi="Calibri"/>
          <w:b/>
        </w:rPr>
        <w:t>. PIRKIMO PROCEDŪRŲ NUTRAUKIMAS</w:t>
      </w:r>
      <w:r w:rsidR="00025D10" w:rsidRPr="00890FF8">
        <w:rPr>
          <w:rFonts w:ascii="Calibri" w:hAnsi="Calibri"/>
          <w:b/>
        </w:rPr>
        <w:tab/>
      </w:r>
      <w:r w:rsidR="00667479" w:rsidRPr="00890FF8">
        <w:rPr>
          <w:rFonts w:ascii="Calibri" w:hAnsi="Calibri"/>
          <w:b/>
        </w:rPr>
        <w:t xml:space="preserve">                                                            </w:t>
      </w:r>
      <w:r w:rsidR="009A0B53" w:rsidRPr="00890FF8">
        <w:rPr>
          <w:rFonts w:ascii="Calibri" w:hAnsi="Calibri"/>
          <w:b/>
        </w:rPr>
        <w:t xml:space="preserve"> </w:t>
      </w:r>
      <w:r w:rsidR="0077652B" w:rsidRPr="00890FF8">
        <w:rPr>
          <w:rFonts w:ascii="Calibri" w:hAnsi="Calibri"/>
          <w:b/>
        </w:rPr>
        <w:t xml:space="preserve"> </w:t>
      </w:r>
      <w:r w:rsidR="00667479" w:rsidRPr="00890FF8">
        <w:rPr>
          <w:rFonts w:ascii="Calibri" w:hAnsi="Calibri"/>
          <w:b/>
        </w:rPr>
        <w:t xml:space="preserve"> </w:t>
      </w:r>
    </w:p>
    <w:p w14:paraId="3DB87C1F" w14:textId="77777777" w:rsidR="002B3172" w:rsidRPr="00890FF8" w:rsidRDefault="00025D10" w:rsidP="00C51882">
      <w:pPr>
        <w:pStyle w:val="Betarp"/>
        <w:spacing w:line="276" w:lineRule="auto"/>
        <w:rPr>
          <w:rFonts w:ascii="Calibri" w:hAnsi="Calibri"/>
          <w:b/>
        </w:rPr>
      </w:pPr>
      <w:r w:rsidRPr="00890FF8">
        <w:rPr>
          <w:rFonts w:ascii="Calibri" w:hAnsi="Calibri"/>
          <w:b/>
        </w:rPr>
        <w:t>X. PRIEDŲ SĄRAŠAS</w:t>
      </w:r>
    </w:p>
    <w:p w14:paraId="697E73F2" w14:textId="77777777" w:rsidR="002B3172" w:rsidRPr="00890FF8" w:rsidRDefault="002B3172" w:rsidP="00C51882">
      <w:pPr>
        <w:pStyle w:val="Betarp"/>
        <w:spacing w:line="276" w:lineRule="auto"/>
        <w:rPr>
          <w:rFonts w:ascii="Calibri" w:hAnsi="Calibri"/>
          <w:b/>
        </w:rPr>
      </w:pPr>
    </w:p>
    <w:p w14:paraId="3332FE14" w14:textId="77777777" w:rsidR="002B3172" w:rsidRPr="00890FF8" w:rsidRDefault="002B3172" w:rsidP="00C51882">
      <w:pPr>
        <w:pStyle w:val="Betarp"/>
        <w:spacing w:line="276" w:lineRule="auto"/>
        <w:rPr>
          <w:rFonts w:ascii="Calibri" w:hAnsi="Calibri"/>
          <w:b/>
        </w:rPr>
      </w:pPr>
    </w:p>
    <w:p w14:paraId="464A2613" w14:textId="77777777" w:rsidR="002B3172" w:rsidRPr="00890FF8" w:rsidRDefault="002B3172" w:rsidP="00C51882">
      <w:pPr>
        <w:pStyle w:val="Betarp"/>
        <w:spacing w:line="276" w:lineRule="auto"/>
        <w:rPr>
          <w:rFonts w:ascii="Calibri" w:hAnsi="Calibri"/>
          <w:b/>
        </w:rPr>
      </w:pPr>
    </w:p>
    <w:p w14:paraId="25A37474" w14:textId="77777777" w:rsidR="002B3172" w:rsidRPr="00890FF8" w:rsidRDefault="002B3172" w:rsidP="00C51882">
      <w:pPr>
        <w:pStyle w:val="Betarp"/>
        <w:spacing w:line="276" w:lineRule="auto"/>
        <w:rPr>
          <w:rFonts w:ascii="Calibri" w:hAnsi="Calibri"/>
          <w:b/>
        </w:rPr>
      </w:pPr>
    </w:p>
    <w:p w14:paraId="0AB75FE9" w14:textId="77777777" w:rsidR="00FC5AB0" w:rsidRPr="00890FF8" w:rsidRDefault="00FC5AB0" w:rsidP="00C51882">
      <w:pPr>
        <w:pStyle w:val="Betarp"/>
        <w:spacing w:line="276" w:lineRule="auto"/>
        <w:rPr>
          <w:rFonts w:ascii="Calibri" w:hAnsi="Calibri"/>
          <w:b/>
        </w:rPr>
      </w:pPr>
    </w:p>
    <w:p w14:paraId="37E711FC" w14:textId="77777777" w:rsidR="002B3172" w:rsidRPr="00890FF8" w:rsidRDefault="002B3172" w:rsidP="00C51882">
      <w:pPr>
        <w:pStyle w:val="Betarp"/>
        <w:spacing w:line="276" w:lineRule="auto"/>
        <w:rPr>
          <w:rFonts w:ascii="Calibri" w:hAnsi="Calibri"/>
          <w:b/>
        </w:rPr>
      </w:pPr>
    </w:p>
    <w:p w14:paraId="36A9CE0F" w14:textId="77777777" w:rsidR="002B3172" w:rsidRDefault="002B3172" w:rsidP="00C51882">
      <w:pPr>
        <w:pStyle w:val="Betarp"/>
        <w:spacing w:line="276" w:lineRule="auto"/>
        <w:rPr>
          <w:rFonts w:ascii="Calibri" w:hAnsi="Calibri"/>
          <w:b/>
        </w:rPr>
      </w:pPr>
    </w:p>
    <w:p w14:paraId="12B0A396" w14:textId="77777777" w:rsidR="00F21A0E" w:rsidRDefault="00F21A0E" w:rsidP="00C51882">
      <w:pPr>
        <w:pStyle w:val="Betarp"/>
        <w:spacing w:line="276" w:lineRule="auto"/>
        <w:rPr>
          <w:rFonts w:ascii="Calibri" w:hAnsi="Calibri"/>
          <w:b/>
        </w:rPr>
      </w:pPr>
    </w:p>
    <w:p w14:paraId="1D805AEE" w14:textId="77777777" w:rsidR="00F21A0E" w:rsidRPr="00890FF8" w:rsidRDefault="00F21A0E" w:rsidP="00C51882">
      <w:pPr>
        <w:pStyle w:val="Betarp"/>
        <w:spacing w:line="276" w:lineRule="auto"/>
        <w:rPr>
          <w:rFonts w:ascii="Calibri" w:hAnsi="Calibri"/>
          <w:b/>
        </w:rPr>
      </w:pPr>
    </w:p>
    <w:p w14:paraId="2B52E34D" w14:textId="77777777" w:rsidR="00025D10" w:rsidRPr="00890FF8" w:rsidRDefault="002B3172" w:rsidP="00C51882">
      <w:pPr>
        <w:pStyle w:val="Betarp"/>
        <w:spacing w:line="276" w:lineRule="auto"/>
        <w:jc w:val="center"/>
        <w:rPr>
          <w:rFonts w:ascii="Calibri" w:hAnsi="Calibri"/>
          <w:b/>
        </w:rPr>
      </w:pPr>
      <w:r w:rsidRPr="00890FF8">
        <w:rPr>
          <w:rFonts w:ascii="Calibri" w:hAnsi="Calibri"/>
          <w:b/>
        </w:rPr>
        <w:t>202</w:t>
      </w:r>
      <w:r w:rsidR="00890FF8" w:rsidRPr="00890FF8">
        <w:rPr>
          <w:rFonts w:ascii="Calibri" w:hAnsi="Calibri"/>
          <w:b/>
        </w:rPr>
        <w:t>5</w:t>
      </w:r>
      <w:r w:rsidRPr="00890FF8">
        <w:rPr>
          <w:rFonts w:ascii="Calibri" w:hAnsi="Calibri"/>
          <w:b/>
        </w:rPr>
        <w:t xml:space="preserve"> m. </w:t>
      </w:r>
    </w:p>
    <w:p w14:paraId="25E6D040" w14:textId="77777777" w:rsidR="00E75D95" w:rsidRPr="00890FF8" w:rsidRDefault="002B3172" w:rsidP="00C51882">
      <w:pPr>
        <w:pStyle w:val="Betarp"/>
        <w:spacing w:line="276" w:lineRule="auto"/>
        <w:jc w:val="center"/>
        <w:rPr>
          <w:rFonts w:ascii="Calibri" w:hAnsi="Calibri"/>
        </w:rPr>
      </w:pPr>
      <w:r w:rsidRPr="00890FF8">
        <w:rPr>
          <w:rFonts w:ascii="Calibri" w:hAnsi="Calibri"/>
          <w:b/>
        </w:rPr>
        <w:t>Kaunas</w:t>
      </w:r>
      <w:r w:rsidR="00F65F7D" w:rsidRPr="00890FF8">
        <w:rPr>
          <w:rFonts w:ascii="Calibri" w:hAnsi="Calibri"/>
          <w:b/>
        </w:rPr>
        <w:fldChar w:fldCharType="end"/>
      </w:r>
    </w:p>
    <w:p w14:paraId="22CFE179" w14:textId="77777777" w:rsidR="00FD3AA0" w:rsidRPr="00890FF8" w:rsidRDefault="008F60F3" w:rsidP="00C51882">
      <w:pPr>
        <w:pStyle w:val="Betarp"/>
        <w:spacing w:line="276" w:lineRule="auto"/>
        <w:jc w:val="center"/>
        <w:rPr>
          <w:rFonts w:ascii="Calibri" w:hAnsi="Calibri"/>
        </w:rPr>
      </w:pPr>
      <w:r w:rsidRPr="00890FF8">
        <w:rPr>
          <w:rFonts w:ascii="Calibri" w:hAnsi="Calibri"/>
        </w:rPr>
        <w:br w:type="page"/>
      </w:r>
      <w:bookmarkStart w:id="0" w:name="_Toc510880464"/>
      <w:bookmarkStart w:id="1" w:name="_Toc510963008"/>
    </w:p>
    <w:p w14:paraId="1C09979B" w14:textId="77777777" w:rsidR="00FD3AA0" w:rsidRPr="00890FF8" w:rsidRDefault="00FD3AA0" w:rsidP="00C51882">
      <w:pPr>
        <w:pStyle w:val="Betarp"/>
        <w:spacing w:line="276" w:lineRule="auto"/>
        <w:jc w:val="center"/>
        <w:rPr>
          <w:rFonts w:ascii="Calibri" w:hAnsi="Calibri"/>
        </w:rPr>
      </w:pPr>
    </w:p>
    <w:p w14:paraId="3709D513" w14:textId="77777777" w:rsidR="008D158D" w:rsidRPr="00890FF8" w:rsidRDefault="004A0265" w:rsidP="00C51882">
      <w:pPr>
        <w:pStyle w:val="Betarp"/>
        <w:spacing w:line="276" w:lineRule="auto"/>
        <w:jc w:val="center"/>
        <w:rPr>
          <w:rFonts w:ascii="Calibri" w:hAnsi="Calibri"/>
          <w:b/>
        </w:rPr>
      </w:pPr>
      <w:r w:rsidRPr="00890FF8">
        <w:rPr>
          <w:rFonts w:ascii="Calibri" w:hAnsi="Calibri"/>
          <w:b/>
        </w:rPr>
        <w:t>I. BENDROSI</w:t>
      </w:r>
      <w:r w:rsidR="008F60F3" w:rsidRPr="00890FF8">
        <w:rPr>
          <w:rFonts w:ascii="Calibri" w:hAnsi="Calibri"/>
          <w:b/>
        </w:rPr>
        <w:t>OS NUOSTATOS</w:t>
      </w:r>
      <w:bookmarkEnd w:id="0"/>
      <w:bookmarkEnd w:id="1"/>
    </w:p>
    <w:p w14:paraId="25D26DC3" w14:textId="77777777" w:rsidR="0071199A" w:rsidRPr="00890FF8" w:rsidRDefault="0071199A" w:rsidP="00C51882">
      <w:pPr>
        <w:pStyle w:val="Betarp"/>
        <w:spacing w:line="276" w:lineRule="auto"/>
        <w:jc w:val="center"/>
        <w:rPr>
          <w:rFonts w:ascii="Calibri" w:hAnsi="Calibri"/>
          <w:b/>
        </w:rPr>
      </w:pPr>
    </w:p>
    <w:p w14:paraId="14C990C8" w14:textId="77777777" w:rsidR="00736BDF" w:rsidRPr="00890FF8" w:rsidRDefault="00736BDF" w:rsidP="00736BDF">
      <w:pPr>
        <w:pStyle w:val="Betarp"/>
        <w:spacing w:line="276" w:lineRule="auto"/>
        <w:jc w:val="both"/>
        <w:rPr>
          <w:rFonts w:ascii="Calibri" w:hAnsi="Calibri"/>
        </w:rPr>
      </w:pPr>
      <w:bookmarkStart w:id="2" w:name="_Toc510880465"/>
      <w:bookmarkStart w:id="3" w:name="_Toc510880470"/>
      <w:r w:rsidRPr="0032025F">
        <w:rPr>
          <w:rStyle w:val="None"/>
          <w:rFonts w:ascii="Calibri" w:hAnsi="Calibri"/>
          <w:bCs/>
        </w:rPr>
        <w:t>1.</w:t>
      </w:r>
      <w:r w:rsidRPr="00890FF8">
        <w:rPr>
          <w:rStyle w:val="None"/>
          <w:rFonts w:ascii="Calibri" w:hAnsi="Calibri"/>
          <w:b/>
        </w:rPr>
        <w:t xml:space="preserve"> Pirkimo procedūra:</w:t>
      </w:r>
      <w:r w:rsidRPr="00890FF8">
        <w:rPr>
          <w:rFonts w:ascii="Calibri" w:hAnsi="Calibri"/>
        </w:rPr>
        <w:t xml:space="preserve"> atviras projekto konkursas.</w:t>
      </w:r>
      <w:bookmarkEnd w:id="2"/>
      <w:r w:rsidRPr="00890FF8">
        <w:rPr>
          <w:rFonts w:ascii="Calibri" w:hAnsi="Calibri"/>
        </w:rPr>
        <w:t xml:space="preserve"> </w:t>
      </w:r>
    </w:p>
    <w:p w14:paraId="13C41250" w14:textId="77777777" w:rsidR="00736BDF" w:rsidRPr="00890FF8" w:rsidRDefault="00736BDF" w:rsidP="00736BDF">
      <w:pPr>
        <w:pStyle w:val="Betarp"/>
        <w:spacing w:line="276" w:lineRule="auto"/>
        <w:jc w:val="both"/>
        <w:rPr>
          <w:rFonts w:ascii="Calibri" w:hAnsi="Calibri"/>
        </w:rPr>
      </w:pPr>
      <w:r w:rsidRPr="0032025F">
        <w:rPr>
          <w:rFonts w:ascii="Calibri" w:hAnsi="Calibri"/>
          <w:bCs/>
        </w:rPr>
        <w:t>2.</w:t>
      </w:r>
      <w:r w:rsidRPr="00890FF8">
        <w:rPr>
          <w:rFonts w:ascii="Calibri" w:hAnsi="Calibri"/>
          <w:b/>
        </w:rPr>
        <w:t xml:space="preserve"> Pirkimo vertė</w:t>
      </w:r>
      <w:r w:rsidRPr="00890FF8">
        <w:rPr>
          <w:rFonts w:ascii="Calibri" w:hAnsi="Calibri"/>
        </w:rPr>
        <w:t xml:space="preserve"> – supaprastinto pirkimo vertė.</w:t>
      </w:r>
    </w:p>
    <w:p w14:paraId="63FF4FBE" w14:textId="77777777" w:rsidR="00736BDF" w:rsidRPr="00890FF8" w:rsidRDefault="00736BDF" w:rsidP="00736BDF">
      <w:pPr>
        <w:pStyle w:val="Betarp"/>
        <w:spacing w:line="276" w:lineRule="auto"/>
        <w:jc w:val="both"/>
        <w:rPr>
          <w:rFonts w:ascii="Calibri" w:hAnsi="Calibri"/>
        </w:rPr>
      </w:pPr>
      <w:bookmarkStart w:id="4" w:name="_Toc510880466"/>
      <w:r w:rsidRPr="0032025F">
        <w:rPr>
          <w:rFonts w:ascii="Calibri" w:hAnsi="Calibri"/>
          <w:bCs/>
        </w:rPr>
        <w:t>3.</w:t>
      </w:r>
      <w:r w:rsidRPr="00890FF8">
        <w:rPr>
          <w:rFonts w:ascii="Calibri" w:hAnsi="Calibri"/>
          <w:b/>
        </w:rPr>
        <w:t xml:space="preserve"> Perkančioji organizacija</w:t>
      </w:r>
      <w:r w:rsidRPr="00890FF8">
        <w:rPr>
          <w:rFonts w:ascii="Calibri" w:hAnsi="Calibri"/>
        </w:rPr>
        <w:t xml:space="preserve"> – Kauno miesto savivaldybės administracija (kodas 188764867), Laisvės al. 96, LT-4425 Kaunas.</w:t>
      </w:r>
    </w:p>
    <w:bookmarkEnd w:id="4"/>
    <w:p w14:paraId="54A30D34" w14:textId="0BA0D0B6" w:rsidR="00736BDF" w:rsidRPr="00890FF8" w:rsidRDefault="00736BDF" w:rsidP="00736BDF">
      <w:pPr>
        <w:pStyle w:val="Betarp"/>
        <w:spacing w:line="276" w:lineRule="auto"/>
        <w:jc w:val="both"/>
        <w:rPr>
          <w:rFonts w:ascii="Calibri" w:hAnsi="Calibri"/>
        </w:rPr>
      </w:pPr>
      <w:r w:rsidRPr="0032025F">
        <w:rPr>
          <w:rFonts w:ascii="Calibri" w:hAnsi="Calibri"/>
          <w:bCs/>
        </w:rPr>
        <w:t>4.</w:t>
      </w:r>
      <w:r w:rsidRPr="00890FF8">
        <w:rPr>
          <w:rFonts w:ascii="Calibri" w:hAnsi="Calibri"/>
        </w:rPr>
        <w:t xml:space="preserve"> </w:t>
      </w:r>
      <w:r w:rsidRPr="00890FF8">
        <w:rPr>
          <w:rFonts w:ascii="Calibri" w:hAnsi="Calibri"/>
          <w:b/>
        </w:rPr>
        <w:t>Tiesioginį ryšį su tiekėjais įgalioti palaikyti</w:t>
      </w:r>
      <w:r w:rsidRPr="00890FF8">
        <w:rPr>
          <w:rFonts w:ascii="Calibri" w:hAnsi="Calibri"/>
        </w:rPr>
        <w:t xml:space="preserve">: </w:t>
      </w:r>
      <w:bookmarkStart w:id="5" w:name="_Toc510880467"/>
      <w:r w:rsidRPr="00890FF8">
        <w:rPr>
          <w:rFonts w:ascii="Calibri" w:hAnsi="Calibri"/>
        </w:rPr>
        <w:t>Vytė Steponavičienė, Centrinio viešųjų pirkimų ir koncesijų skyriaus vyriausioji special</w:t>
      </w:r>
      <w:r w:rsidR="003B0096">
        <w:rPr>
          <w:rFonts w:ascii="Calibri" w:hAnsi="Calibri"/>
        </w:rPr>
        <w:t>istė, tel. (+370</w:t>
      </w:r>
      <w:r w:rsidRPr="00890FF8">
        <w:rPr>
          <w:rFonts w:ascii="Calibri" w:hAnsi="Calibri"/>
        </w:rPr>
        <w:t xml:space="preserve"> 37) 424747; +370 61127782, el. p. </w:t>
      </w:r>
      <w:hyperlink r:id="rId8" w:history="1">
        <w:r w:rsidRPr="00890FF8">
          <w:rPr>
            <w:rStyle w:val="Hipersaitas"/>
            <w:rFonts w:ascii="Calibri" w:hAnsi="Calibri"/>
          </w:rPr>
          <w:t>vyte.steponaviciene@kaunas.lt</w:t>
        </w:r>
      </w:hyperlink>
      <w:r w:rsidRPr="00890FF8">
        <w:rPr>
          <w:rFonts w:ascii="Calibri" w:hAnsi="Calibri"/>
        </w:rPr>
        <w:t xml:space="preserve"> arba </w:t>
      </w:r>
      <w:r w:rsidR="00FC5AB0" w:rsidRPr="00890FF8">
        <w:rPr>
          <w:rFonts w:ascii="Calibri" w:hAnsi="Calibri"/>
        </w:rPr>
        <w:t xml:space="preserve"> Nomeda Prevelienė, Kultūros skyriaus vedėjo pavaduotoja, +370 698 03055, el.p. </w:t>
      </w:r>
      <w:hyperlink r:id="rId9" w:history="1">
        <w:r w:rsidR="00F21A0E" w:rsidRPr="005B5706">
          <w:rPr>
            <w:rStyle w:val="Hipersaitas"/>
            <w:rFonts w:ascii="Calibri" w:hAnsi="Calibri"/>
          </w:rPr>
          <w:t>nomeda.preveliene@kaunas.lt</w:t>
        </w:r>
      </w:hyperlink>
      <w:r w:rsidR="00F21A0E">
        <w:rPr>
          <w:rFonts w:ascii="Calibri" w:hAnsi="Calibri"/>
        </w:rPr>
        <w:t xml:space="preserve">; / </w:t>
      </w:r>
      <w:r w:rsidR="00F21A0E" w:rsidRPr="00F21A0E">
        <w:rPr>
          <w:rFonts w:ascii="Calibri" w:hAnsi="Calibri"/>
        </w:rPr>
        <w:t>Aušra Partikienė, Kultūros skyriaus vyriausioji specialistė, tel. +370 614 23727, (</w:t>
      </w:r>
      <w:r w:rsidR="003B0096">
        <w:rPr>
          <w:rFonts w:ascii="Calibri" w:hAnsi="Calibri"/>
        </w:rPr>
        <w:t>+370</w:t>
      </w:r>
      <w:r w:rsidR="00F21A0E" w:rsidRPr="00F21A0E">
        <w:rPr>
          <w:rFonts w:ascii="Calibri" w:hAnsi="Calibri"/>
        </w:rPr>
        <w:t xml:space="preserve"> 37) 20 76 61, el.p. ausra.partikiene@kaunas.lt.</w:t>
      </w:r>
    </w:p>
    <w:p w14:paraId="0E3E7449" w14:textId="77777777" w:rsidR="00736BDF" w:rsidRPr="00890FF8" w:rsidRDefault="00736BDF" w:rsidP="00736BDF">
      <w:pPr>
        <w:pStyle w:val="Betarp"/>
        <w:spacing w:line="276" w:lineRule="auto"/>
        <w:jc w:val="both"/>
        <w:rPr>
          <w:rFonts w:ascii="Calibri" w:hAnsi="Calibri"/>
        </w:rPr>
      </w:pPr>
      <w:r w:rsidRPr="0032025F">
        <w:rPr>
          <w:rFonts w:ascii="Calibri" w:hAnsi="Calibri"/>
          <w:bCs/>
        </w:rPr>
        <w:t>5.</w:t>
      </w:r>
      <w:r w:rsidRPr="00890FF8">
        <w:rPr>
          <w:rFonts w:ascii="Calibri" w:hAnsi="Calibri"/>
          <w:b/>
        </w:rPr>
        <w:t xml:space="preserve"> Vartojamos pagrindinės sąvokos</w:t>
      </w:r>
      <w:r w:rsidRPr="00890FF8">
        <w:rPr>
          <w:rFonts w:ascii="Calibri" w:hAnsi="Calibri"/>
        </w:rPr>
        <w:t xml:space="preserve"> apibrėžtos Lietuvos Respublikos Viešųjų pirkimų įstatyme ir 2017-08-22 LR Aplinkos ministro įsakymu Nr. D1-671 patvirtintose Projekto konkurso organizavimo taisyklėse</w:t>
      </w:r>
      <w:bookmarkStart w:id="6" w:name="_Toc510880468"/>
      <w:bookmarkEnd w:id="5"/>
      <w:r w:rsidRPr="00890FF8">
        <w:rPr>
          <w:rFonts w:ascii="Calibri" w:hAnsi="Calibri"/>
        </w:rPr>
        <w:t xml:space="preserve">. </w:t>
      </w:r>
    </w:p>
    <w:p w14:paraId="0CFFD9AF" w14:textId="77777777" w:rsidR="00736BDF" w:rsidRPr="00890FF8" w:rsidRDefault="00736BDF" w:rsidP="00736BDF">
      <w:pPr>
        <w:pStyle w:val="Betarp"/>
        <w:spacing w:line="276" w:lineRule="auto"/>
        <w:jc w:val="both"/>
        <w:rPr>
          <w:rFonts w:ascii="Calibri" w:hAnsi="Calibri"/>
        </w:rPr>
      </w:pPr>
      <w:r w:rsidRPr="0032025F">
        <w:rPr>
          <w:rFonts w:ascii="Calibri" w:hAnsi="Calibri"/>
          <w:bCs/>
        </w:rPr>
        <w:t>6.</w:t>
      </w:r>
      <w:r w:rsidRPr="00890FF8">
        <w:rPr>
          <w:rFonts w:ascii="Calibri" w:hAnsi="Calibri"/>
        </w:rPr>
        <w:t xml:space="preserve"> </w:t>
      </w:r>
      <w:r w:rsidRPr="00890FF8">
        <w:rPr>
          <w:rFonts w:ascii="Calibri" w:hAnsi="Calibri"/>
          <w:b/>
        </w:rPr>
        <w:t>Pirkimas vykdomas vadovaujantis</w:t>
      </w:r>
      <w:r w:rsidRPr="00890FF8">
        <w:rPr>
          <w:rFonts w:ascii="Calibri" w:hAnsi="Calibri"/>
        </w:rPr>
        <w:t>:</w:t>
      </w:r>
    </w:p>
    <w:p w14:paraId="4E4EB4C9" w14:textId="77777777" w:rsidR="00736BDF" w:rsidRPr="00890FF8" w:rsidRDefault="00736BDF" w:rsidP="00736BDF">
      <w:pPr>
        <w:pStyle w:val="Betarp"/>
        <w:spacing w:line="276" w:lineRule="auto"/>
        <w:jc w:val="both"/>
        <w:rPr>
          <w:rFonts w:ascii="Calibri" w:hAnsi="Calibri"/>
        </w:rPr>
      </w:pPr>
      <w:r w:rsidRPr="00890FF8">
        <w:rPr>
          <w:rFonts w:ascii="Calibri" w:hAnsi="Calibri"/>
        </w:rPr>
        <w:t>6.1. Lietuvos Respublikos viešųjų pirkimų įstatymu (toliau vadinama - Viešųjų pirkimų įstatymas), Projekto konkurso organizavimo taisyklėmis, patvirtintomis Lietuvos Respublikos aplinkos ministro 2017 m. rugpjūčio 22 d. įsakymu Nr. D1-671 „Dėl projekto konkurso organizavimo taisyklių patvirtinimo“, Lietuvos Respublikos civiliniu kodeksu (toliau vadinama - Civilinis kodeksas), kitais viešuosius pirkimus reglamentuojančiais teisės aktais bei šiomis projekto konkurso sąlygomis (toliau - konkurso sąlygos).</w:t>
      </w:r>
    </w:p>
    <w:p w14:paraId="3C7A7549" w14:textId="77777777" w:rsidR="00736BDF" w:rsidRPr="00890FF8" w:rsidRDefault="00736BDF" w:rsidP="00736BDF">
      <w:pPr>
        <w:pStyle w:val="Betarp"/>
        <w:spacing w:line="276" w:lineRule="auto"/>
        <w:jc w:val="both"/>
        <w:rPr>
          <w:rFonts w:ascii="Calibri" w:hAnsi="Calibri"/>
        </w:rPr>
      </w:pPr>
      <w:r w:rsidRPr="00890FF8">
        <w:rPr>
          <w:rFonts w:ascii="Calibri" w:hAnsi="Calibri"/>
        </w:rPr>
        <w:t>Pirkimas bus atliekamas elektroninėmis priemonėmis Centrinėje viešųjų pirkimų informacinėje sistemoje (toliau – CVPIS).</w:t>
      </w:r>
    </w:p>
    <w:p w14:paraId="40F24B6F" w14:textId="77777777" w:rsidR="00736BDF" w:rsidRDefault="00736BDF" w:rsidP="00736B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bCs/>
          <w:color w:val="auto"/>
          <w:spacing w:val="2"/>
          <w:bdr w:val="none" w:sz="0" w:space="0" w:color="auto"/>
          <w:shd w:val="clear" w:color="auto" w:fill="FFFFFF"/>
          <w:lang w:eastAsia="en-US"/>
        </w:rPr>
      </w:pPr>
      <w:r w:rsidRPr="0032025F">
        <w:rPr>
          <w:rFonts w:ascii="Calibri" w:hAnsi="Calibri"/>
          <w:bCs/>
          <w:color w:val="00B050"/>
          <w:bdr w:val="none" w:sz="0" w:space="0" w:color="auto"/>
          <w:lang w:eastAsia="en-US"/>
        </w:rPr>
        <w:t>6.2.</w:t>
      </w:r>
      <w:r w:rsidRPr="00B9698D">
        <w:rPr>
          <w:rFonts w:ascii="Calibri" w:hAnsi="Calibri"/>
          <w:bCs/>
          <w:color w:val="00B050"/>
          <w:spacing w:val="2"/>
          <w:bdr w:val="none" w:sz="0" w:space="0" w:color="auto"/>
          <w:shd w:val="clear" w:color="auto" w:fill="FFFFFF"/>
          <w:lang w:eastAsia="en-US"/>
        </w:rPr>
        <w:t xml:space="preserve"> </w:t>
      </w:r>
      <w:r w:rsidRPr="00B9698D">
        <w:rPr>
          <w:rFonts w:ascii="Calibri" w:hAnsi="Calibri"/>
          <w:b/>
          <w:bCs/>
          <w:color w:val="00B050"/>
          <w:spacing w:val="2"/>
          <w:bdr w:val="none" w:sz="0" w:space="0" w:color="auto"/>
          <w:shd w:val="clear" w:color="auto" w:fill="FFFFFF"/>
          <w:lang w:eastAsia="en-US"/>
        </w:rPr>
        <w:t>Vykdomas pirkimas laikomas žaliuoju pirkimu</w:t>
      </w:r>
      <w:r w:rsidRPr="00B9698D">
        <w:rPr>
          <w:rFonts w:ascii="Calibri" w:hAnsi="Calibri"/>
          <w:bCs/>
          <w:color w:val="auto"/>
          <w:spacing w:val="2"/>
          <w:bdr w:val="none" w:sz="0" w:space="0" w:color="auto"/>
          <w:shd w:val="clear" w:color="auto" w:fill="FFFFFF"/>
          <w:lang w:eastAsia="en-US"/>
        </w:rPr>
        <w:t xml:space="preserve">, nes, </w:t>
      </w:r>
      <w:r w:rsidRPr="00890FF8">
        <w:rPr>
          <w:rFonts w:ascii="Calibri" w:hAnsi="Calibri"/>
          <w:bCs/>
          <w:color w:val="auto"/>
          <w:spacing w:val="2"/>
          <w:bdr w:val="none" w:sz="0" w:space="0" w:color="auto"/>
          <w:shd w:val="clear" w:color="auto" w:fill="FFFFFF"/>
          <w:lang w:eastAsia="en-US"/>
        </w:rPr>
        <w:t xml:space="preserve">vadovaujantis Lietuvos Respublikos aplinkos ministro 2011 m. birželio 28 d. įsakymu Nr. D1-508 „Dėl Aplinkos apsaugos kriterijų taikymo, vykdant žaliuosius pirkimus, tvarkos aprašo patvirtinimo“  (toliau – aprašas) 4.4.4.3 papunkčiu, </w:t>
      </w:r>
      <w:r w:rsidR="00BF6553">
        <w:rPr>
          <w:rFonts w:ascii="Calibri" w:hAnsi="Calibri"/>
          <w:bCs/>
          <w:color w:val="auto"/>
          <w:spacing w:val="2"/>
          <w:bdr w:val="none" w:sz="0" w:space="0" w:color="auto"/>
          <w:shd w:val="clear" w:color="auto" w:fill="FFFFFF"/>
          <w:lang w:eastAsia="en-US"/>
        </w:rPr>
        <w:t>S</w:t>
      </w:r>
      <w:r w:rsidRPr="00890FF8">
        <w:rPr>
          <w:rFonts w:ascii="Calibri" w:hAnsi="Calibri"/>
          <w:bCs/>
          <w:color w:val="auto"/>
          <w:spacing w:val="2"/>
          <w:bdr w:val="none" w:sz="0" w:space="0" w:color="auto"/>
          <w:shd w:val="clear" w:color="auto" w:fill="FFFFFF"/>
          <w:lang w:eastAsia="en-US"/>
        </w:rPr>
        <w:t>utarties</w:t>
      </w:r>
      <w:r w:rsidR="00BF6553">
        <w:rPr>
          <w:rFonts w:ascii="Calibri" w:hAnsi="Calibri"/>
          <w:bCs/>
          <w:color w:val="auto"/>
          <w:spacing w:val="2"/>
          <w:bdr w:val="none" w:sz="0" w:space="0" w:color="auto"/>
          <w:shd w:val="clear" w:color="auto" w:fill="FFFFFF"/>
          <w:lang w:eastAsia="en-US"/>
        </w:rPr>
        <w:t xml:space="preserve"> Specialiųjų sąlygų</w:t>
      </w:r>
      <w:r w:rsidRPr="00890FF8">
        <w:rPr>
          <w:rFonts w:ascii="Calibri" w:hAnsi="Calibri"/>
          <w:bCs/>
          <w:color w:val="auto"/>
          <w:spacing w:val="2"/>
          <w:bdr w:val="none" w:sz="0" w:space="0" w:color="auto"/>
          <w:shd w:val="clear" w:color="auto" w:fill="FFFFFF"/>
          <w:lang w:eastAsia="en-US"/>
        </w:rPr>
        <w:t xml:space="preserve"> </w:t>
      </w:r>
      <w:r w:rsidR="00BF6553">
        <w:rPr>
          <w:rFonts w:ascii="Calibri" w:hAnsi="Calibri"/>
          <w:bCs/>
          <w:color w:val="auto"/>
          <w:spacing w:val="2"/>
          <w:bdr w:val="none" w:sz="0" w:space="0" w:color="auto"/>
          <w:shd w:val="clear" w:color="auto" w:fill="FFFFFF"/>
          <w:lang w:eastAsia="en-US"/>
        </w:rPr>
        <w:t>13.1 papunktyje</w:t>
      </w:r>
      <w:r w:rsidRPr="00890FF8">
        <w:rPr>
          <w:rFonts w:ascii="Calibri" w:hAnsi="Calibri"/>
          <w:bCs/>
          <w:color w:val="auto"/>
          <w:spacing w:val="2"/>
          <w:bdr w:val="none" w:sz="0" w:space="0" w:color="auto"/>
          <w:shd w:val="clear" w:color="auto" w:fill="FFFFFF"/>
          <w:lang w:eastAsia="en-US"/>
        </w:rPr>
        <w:t xml:space="preserve"> nustatyti reikalavimai užtikrinti, jog visą Sutarties vykdymo laikotarpį teikiant paslaugas</w:t>
      </w:r>
      <w:r w:rsidRPr="00890FF8">
        <w:rPr>
          <w:rFonts w:ascii="Calibri" w:eastAsia="Calibri" w:hAnsi="Calibri"/>
        </w:rPr>
        <w:t xml:space="preserve"> nebus teršiama aplinka ir nebus keliamas pavojus sveikatai</w:t>
      </w:r>
      <w:r w:rsidR="00BF6553">
        <w:rPr>
          <w:rFonts w:ascii="Calibri" w:hAnsi="Calibri"/>
          <w:bCs/>
          <w:color w:val="auto"/>
          <w:spacing w:val="2"/>
          <w:bdr w:val="none" w:sz="0" w:space="0" w:color="auto"/>
          <w:shd w:val="clear" w:color="auto" w:fill="FFFFFF"/>
          <w:lang w:eastAsia="en-US"/>
        </w:rPr>
        <w:t>:</w:t>
      </w:r>
    </w:p>
    <w:p w14:paraId="2A44B9F7" w14:textId="77777777" w:rsidR="00BF6553" w:rsidRPr="00BF6553" w:rsidRDefault="00BF6553" w:rsidP="00BF6553">
      <w:pPr>
        <w:spacing w:line="276" w:lineRule="auto"/>
        <w:contextualSpacing/>
        <w:jc w:val="both"/>
        <w:rPr>
          <w:rFonts w:ascii="Calibri" w:hAnsi="Calibri" w:cs="Calibri"/>
          <w:shd w:val="clear" w:color="auto" w:fill="FFFFFF"/>
          <w:lang w:eastAsia="en-US"/>
        </w:rPr>
      </w:pPr>
      <w:r w:rsidRPr="00BF6553">
        <w:rPr>
          <w:rFonts w:ascii="Calibri" w:hAnsi="Calibri" w:cs="Calibri"/>
          <w:shd w:val="clear" w:color="auto" w:fill="FFFFFF"/>
          <w:lang w:eastAsia="en-US"/>
        </w:rPr>
        <w:t>1. naudoti elektros energiją tausojančius apšvietimo elementus;</w:t>
      </w:r>
    </w:p>
    <w:p w14:paraId="299F0E00" w14:textId="77777777" w:rsidR="00BF6553" w:rsidRPr="00BF6553" w:rsidRDefault="00BF6553" w:rsidP="00BF6553">
      <w:pPr>
        <w:spacing w:line="276" w:lineRule="auto"/>
        <w:contextualSpacing/>
        <w:jc w:val="both"/>
        <w:rPr>
          <w:rFonts w:ascii="Calibri" w:hAnsi="Calibri" w:cs="Calibri"/>
          <w:shd w:val="clear" w:color="auto" w:fill="FFFFFF"/>
          <w:lang w:eastAsia="en-US"/>
        </w:rPr>
      </w:pPr>
      <w:r w:rsidRPr="00BF6553">
        <w:rPr>
          <w:rFonts w:ascii="Calibri" w:hAnsi="Calibri" w:cs="Calibri"/>
          <w:shd w:val="clear" w:color="auto" w:fill="FFFFFF"/>
          <w:lang w:eastAsia="en-US"/>
        </w:rPr>
        <w:t>2. paslaugų teikimui (eglutės papuošimui) naudoti medžiagas, kurios būtų tinkamos pakartotinai panaudoti ar perdirbti;</w:t>
      </w:r>
    </w:p>
    <w:p w14:paraId="55E8E499" w14:textId="77777777" w:rsidR="00BF6553" w:rsidRPr="00BF6553" w:rsidRDefault="00BF6553" w:rsidP="00BF6553">
      <w:pPr>
        <w:spacing w:line="276" w:lineRule="auto"/>
        <w:contextualSpacing/>
        <w:jc w:val="both"/>
        <w:rPr>
          <w:rFonts w:ascii="Calibri" w:hAnsi="Calibri" w:cs="Calibri"/>
          <w:shd w:val="clear" w:color="auto" w:fill="FFFFFF"/>
          <w:lang w:eastAsia="en-US"/>
        </w:rPr>
      </w:pPr>
      <w:r w:rsidRPr="00BF6553">
        <w:rPr>
          <w:rFonts w:ascii="Calibri" w:hAnsi="Calibri" w:cs="Calibri"/>
          <w:shd w:val="clear" w:color="auto" w:fill="FFFFFF"/>
          <w:lang w:eastAsia="en-US"/>
        </w:rPr>
        <w:t>3. iš paslaugų teikimo vietos išvežti perteklines, papuošimui nepanaudo</w:t>
      </w:r>
      <w:r w:rsidR="0085354B">
        <w:rPr>
          <w:rFonts w:ascii="Calibri" w:hAnsi="Calibri" w:cs="Calibri"/>
          <w:shd w:val="clear" w:color="auto" w:fill="FFFFFF"/>
          <w:lang w:eastAsia="en-US"/>
        </w:rPr>
        <w:t>tas medžiagas ir nereikalingus Tiekėjo</w:t>
      </w:r>
      <w:r w:rsidRPr="00BF6553">
        <w:rPr>
          <w:rFonts w:ascii="Calibri" w:hAnsi="Calibri" w:cs="Calibri"/>
          <w:shd w:val="clear" w:color="auto" w:fill="FFFFFF"/>
          <w:lang w:eastAsia="en-US"/>
        </w:rPr>
        <w:t xml:space="preserve"> įrenginius;</w:t>
      </w:r>
    </w:p>
    <w:p w14:paraId="6296B02D" w14:textId="3626042C" w:rsidR="00BF6553" w:rsidRPr="00BF6553" w:rsidRDefault="00BF6553" w:rsidP="00BF6553">
      <w:pPr>
        <w:spacing w:line="276" w:lineRule="auto"/>
        <w:contextualSpacing/>
        <w:jc w:val="both"/>
        <w:rPr>
          <w:rFonts w:ascii="Calibri" w:hAnsi="Calibri" w:cs="Calibri"/>
          <w:shd w:val="clear" w:color="auto" w:fill="FFFFFF"/>
          <w:lang w:eastAsia="en-US"/>
        </w:rPr>
      </w:pPr>
      <w:r w:rsidRPr="00BF6553">
        <w:rPr>
          <w:rFonts w:ascii="Calibri" w:hAnsi="Calibri" w:cs="Calibri"/>
          <w:shd w:val="clear" w:color="auto" w:fill="FFFFFF"/>
          <w:lang w:eastAsia="en-US"/>
        </w:rPr>
        <w:t xml:space="preserve">4. atliekų tvarkymas: eglutės montavimo, išmontavimo, puošimo ir nupuošimo laikotarpiu susidariusios atliekos, šiukšlės ar kiti teršalai turi būti rūšiuojami </w:t>
      </w:r>
      <w:r w:rsidRPr="00BF6553">
        <w:rPr>
          <w:rFonts w:ascii="Calibri" w:eastAsia="Calibri" w:hAnsi="Calibri" w:cs="Calibri"/>
        </w:rPr>
        <w:t xml:space="preserve">(popierius, plastikas ar kt.) </w:t>
      </w:r>
      <w:r w:rsidRPr="00BF6553">
        <w:rPr>
          <w:rFonts w:ascii="Calibri" w:hAnsi="Calibri" w:cs="Calibri"/>
          <w:shd w:val="clear" w:color="auto" w:fill="FFFFFF"/>
          <w:lang w:eastAsia="en-US"/>
        </w:rPr>
        <w:t xml:space="preserve">jų susidarymo vietoje į atliekų konteinerius, kurių pastatymu ir išvežimu rūpinasi </w:t>
      </w:r>
      <w:r w:rsidR="00D10C44">
        <w:rPr>
          <w:rFonts w:ascii="Calibri" w:hAnsi="Calibri" w:cs="Calibri"/>
          <w:shd w:val="clear" w:color="auto" w:fill="FFFFFF"/>
          <w:lang w:eastAsia="en-US"/>
        </w:rPr>
        <w:t>Pirkėjas</w:t>
      </w:r>
      <w:r w:rsidRPr="00BF6553">
        <w:rPr>
          <w:rFonts w:ascii="Calibri" w:hAnsi="Calibri" w:cs="Calibri"/>
          <w:shd w:val="clear" w:color="auto" w:fill="FFFFFF"/>
          <w:lang w:eastAsia="en-US"/>
        </w:rPr>
        <w:t>;</w:t>
      </w:r>
    </w:p>
    <w:p w14:paraId="49F18C15" w14:textId="77777777" w:rsidR="00BF6553" w:rsidRPr="00BF6553" w:rsidRDefault="00BF6553" w:rsidP="00BF6553">
      <w:pPr>
        <w:spacing w:line="276" w:lineRule="auto"/>
        <w:contextualSpacing/>
        <w:jc w:val="both"/>
        <w:rPr>
          <w:rFonts w:ascii="Calibri" w:hAnsi="Calibri" w:cs="Calibri"/>
          <w:shd w:val="clear" w:color="auto" w:fill="FFFFFF"/>
          <w:lang w:eastAsia="en-US"/>
        </w:rPr>
      </w:pPr>
      <w:r w:rsidRPr="00BF6553">
        <w:rPr>
          <w:rFonts w:ascii="Calibri" w:hAnsi="Calibri" w:cs="Calibri"/>
          <w:shd w:val="clear" w:color="auto" w:fill="FFFFFF"/>
          <w:lang w:eastAsia="en-US"/>
        </w:rPr>
        <w:t>5. teikiant paslaugas, naudoti automobilius, turinčius bent vieną iš šių aplinkos apsaugos kriterijų: ne mažesnį kaip „Euro 6“ standartą, nustatytą Reglamentu (EB) Nr. 715/2007, arba naudojančius alternatyviuosius degalus.</w:t>
      </w:r>
    </w:p>
    <w:p w14:paraId="5297E462" w14:textId="77777777" w:rsidR="00BF6553" w:rsidRPr="00890FF8" w:rsidRDefault="00BF6553" w:rsidP="00736B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bCs/>
          <w:color w:val="auto"/>
          <w:spacing w:val="2"/>
          <w:bdr w:val="none" w:sz="0" w:space="0" w:color="auto"/>
          <w:shd w:val="clear" w:color="auto" w:fill="FFFFFF"/>
          <w:lang w:eastAsia="en-US"/>
        </w:rPr>
      </w:pPr>
    </w:p>
    <w:p w14:paraId="28216CE1" w14:textId="77777777" w:rsidR="006E1FDB" w:rsidRPr="00890FF8" w:rsidRDefault="006E1FDB" w:rsidP="00C51882">
      <w:pPr>
        <w:pStyle w:val="Betarp"/>
        <w:spacing w:line="276" w:lineRule="auto"/>
        <w:jc w:val="both"/>
        <w:rPr>
          <w:rFonts w:ascii="Calibri" w:hAnsi="Calibri"/>
        </w:rPr>
      </w:pPr>
      <w:bookmarkStart w:id="7" w:name="_Toc510880469"/>
      <w:bookmarkEnd w:id="6"/>
      <w:r w:rsidRPr="00A82266">
        <w:rPr>
          <w:rFonts w:ascii="Calibri" w:hAnsi="Calibri"/>
          <w:bCs/>
        </w:rPr>
        <w:lastRenderedPageBreak/>
        <w:t>7.</w:t>
      </w:r>
      <w:r w:rsidRPr="00890FF8">
        <w:rPr>
          <w:rFonts w:ascii="Calibri" w:hAnsi="Calibri"/>
        </w:rPr>
        <w:t xml:space="preserve"> Pirkimas atliekamas laikantis lygiateisiškumo, nediskriminavimo, abipusio pripažinimo, proporcingumo, skaidrumo principų ir konfidencialumo reikalavimų.</w:t>
      </w:r>
      <w:bookmarkEnd w:id="7"/>
    </w:p>
    <w:p w14:paraId="255AAF15" w14:textId="77777777" w:rsidR="008D158D" w:rsidRPr="00890FF8" w:rsidRDefault="00547BD2" w:rsidP="00C51882">
      <w:pPr>
        <w:pStyle w:val="Betarp"/>
        <w:spacing w:line="276" w:lineRule="auto"/>
        <w:jc w:val="both"/>
        <w:rPr>
          <w:rFonts w:ascii="Calibri" w:hAnsi="Calibri"/>
        </w:rPr>
      </w:pPr>
      <w:r w:rsidRPr="00A82266">
        <w:rPr>
          <w:rFonts w:ascii="Calibri" w:hAnsi="Calibri"/>
          <w:bCs/>
        </w:rPr>
        <w:t>8.</w:t>
      </w:r>
      <w:r w:rsidRPr="00890FF8">
        <w:rPr>
          <w:rFonts w:ascii="Calibri" w:hAnsi="Calibri"/>
        </w:rPr>
        <w:t xml:space="preserve"> </w:t>
      </w:r>
      <w:r w:rsidR="00736BDF" w:rsidRPr="00890FF8">
        <w:rPr>
          <w:rFonts w:ascii="Calibri" w:hAnsi="Calibri"/>
        </w:rPr>
        <w:t>Pirkimo pavadinimas „</w:t>
      </w:r>
      <w:r w:rsidR="00736BDF" w:rsidRPr="00890FF8">
        <w:rPr>
          <w:rFonts w:ascii="Calibri" w:hAnsi="Calibri"/>
          <w:b/>
        </w:rPr>
        <w:t>Kauno miesto kalėdinės eglutės papuošimo idėjos ir jos įgyvendinimo paslaugų pirkimas“</w:t>
      </w:r>
      <w:r w:rsidR="00627B55" w:rsidRPr="00890FF8">
        <w:rPr>
          <w:rFonts w:ascii="Calibri" w:hAnsi="Calibri"/>
          <w:b/>
        </w:rPr>
        <w:t xml:space="preserve"> </w:t>
      </w:r>
      <w:r w:rsidR="00627B55" w:rsidRPr="00A82266">
        <w:rPr>
          <w:rFonts w:ascii="Calibri" w:hAnsi="Calibri"/>
          <w:bCs/>
        </w:rPr>
        <w:t>(</w:t>
      </w:r>
      <w:r w:rsidR="00627B55" w:rsidRPr="00890FF8">
        <w:rPr>
          <w:rFonts w:ascii="Calibri" w:hAnsi="Calibri"/>
        </w:rPr>
        <w:t>supaprastinto pirkimo atviras projekto konkursas) ir p</w:t>
      </w:r>
      <w:r w:rsidR="004A0265" w:rsidRPr="00890FF8">
        <w:rPr>
          <w:rFonts w:ascii="Calibri" w:hAnsi="Calibri"/>
        </w:rPr>
        <w:t>agrindinės su pirkimo procedūromis susijusios sąvokos:</w:t>
      </w:r>
      <w:bookmarkEnd w:id="3"/>
      <w:r w:rsidR="00BC12A3" w:rsidRPr="00890FF8">
        <w:rPr>
          <w:rFonts w:ascii="Calibri" w:hAnsi="Calibri"/>
        </w:rPr>
        <w:t xml:space="preserve"> </w:t>
      </w:r>
    </w:p>
    <w:p w14:paraId="22FB8D13" w14:textId="77777777" w:rsidR="008E79C8" w:rsidRPr="00890FF8" w:rsidRDefault="00547BD2" w:rsidP="00C51882">
      <w:pPr>
        <w:pStyle w:val="Betarp"/>
        <w:spacing w:line="276" w:lineRule="auto"/>
        <w:jc w:val="both"/>
        <w:rPr>
          <w:rFonts w:ascii="Calibri" w:hAnsi="Calibri"/>
          <w:color w:val="auto"/>
        </w:rPr>
      </w:pPr>
      <w:bookmarkStart w:id="8" w:name="_Toc510880471"/>
      <w:r w:rsidRPr="00890FF8">
        <w:rPr>
          <w:rFonts w:ascii="Calibri" w:hAnsi="Calibri"/>
        </w:rPr>
        <w:t>8.1</w:t>
      </w:r>
      <w:r w:rsidRPr="00890FF8">
        <w:rPr>
          <w:rFonts w:ascii="Calibri" w:hAnsi="Calibri"/>
          <w:color w:val="auto"/>
        </w:rPr>
        <w:t>.</w:t>
      </w:r>
      <w:r w:rsidRPr="00890FF8">
        <w:rPr>
          <w:rFonts w:ascii="Calibri" w:hAnsi="Calibri"/>
          <w:b/>
          <w:color w:val="auto"/>
        </w:rPr>
        <w:t xml:space="preserve"> </w:t>
      </w:r>
      <w:r w:rsidR="004A0265" w:rsidRPr="00890FF8">
        <w:rPr>
          <w:rFonts w:ascii="Calibri" w:hAnsi="Calibri"/>
          <w:b/>
          <w:color w:val="auto"/>
        </w:rPr>
        <w:t xml:space="preserve">Tiekėjas </w:t>
      </w:r>
      <w:r w:rsidR="004A0265" w:rsidRPr="00890FF8">
        <w:rPr>
          <w:rFonts w:ascii="Calibri" w:hAnsi="Calibri"/>
          <w:color w:val="auto"/>
        </w:rPr>
        <w:t>–</w:t>
      </w:r>
      <w:r w:rsidR="001738EE" w:rsidRPr="00890FF8">
        <w:rPr>
          <w:rFonts w:ascii="Calibri" w:hAnsi="Calibri"/>
          <w:color w:val="auto"/>
        </w:rPr>
        <w:t xml:space="preserve"> ūkio subjektas </w:t>
      </w:r>
      <w:r w:rsidR="008E6827" w:rsidRPr="00890FF8">
        <w:rPr>
          <w:rFonts w:ascii="Calibri" w:hAnsi="Calibri"/>
          <w:color w:val="auto"/>
        </w:rPr>
        <w:t>– fizinis asmuo, privatusis ar viešasis juridinis asmuo, kita organizacija ir jų padalinys arba tokių asmenų grupė, įskaitant laikinas ūkio subjektų asociacijas, kurie siūlo planą ar projektą arba siūlo atlikti darbus, tiekti prekes ar teikti paslaugas</w:t>
      </w:r>
      <w:r w:rsidR="001738EE" w:rsidRPr="00890FF8">
        <w:rPr>
          <w:rFonts w:ascii="Calibri" w:hAnsi="Calibri"/>
          <w:color w:val="auto"/>
        </w:rPr>
        <w:t>, šio projekto konkurso atveju</w:t>
      </w:r>
      <w:bookmarkEnd w:id="8"/>
      <w:r w:rsidR="001738EE" w:rsidRPr="00890FF8">
        <w:rPr>
          <w:rFonts w:ascii="Calibri" w:hAnsi="Calibri"/>
          <w:color w:val="auto"/>
        </w:rPr>
        <w:t xml:space="preserve"> - </w:t>
      </w:r>
      <w:r w:rsidR="008E79C8" w:rsidRPr="00890FF8">
        <w:rPr>
          <w:rFonts w:ascii="Calibri" w:eastAsia="Courier New" w:hAnsi="Calibri"/>
          <w:color w:val="auto"/>
          <w:bdr w:val="none" w:sz="0" w:space="0" w:color="auto"/>
          <w:lang w:eastAsia="en-GB"/>
        </w:rPr>
        <w:t xml:space="preserve">bet kuris suinteresuotas dalyvauti projekto konkurse ūkio subjektas - fizinis asmuo, privatusis juridinis asmuo, viešasis juridinis asmuo ar tokių asmenų grupė - </w:t>
      </w:r>
      <w:r w:rsidR="004E20C4" w:rsidRPr="00890FF8">
        <w:rPr>
          <w:rFonts w:ascii="Calibri" w:eastAsia="Courier New" w:hAnsi="Calibri"/>
          <w:color w:val="auto"/>
          <w:bdr w:val="none" w:sz="0" w:space="0" w:color="auto"/>
          <w:lang w:eastAsia="en-GB"/>
        </w:rPr>
        <w:t xml:space="preserve">galintis (galinti) parengti ir pateikti projekto pasiūlymą  – </w:t>
      </w:r>
      <w:r w:rsidR="00995BEC" w:rsidRPr="00890FF8">
        <w:rPr>
          <w:rFonts w:ascii="Calibri" w:eastAsia="Courier New" w:hAnsi="Calibri"/>
          <w:color w:val="auto"/>
          <w:bdr w:val="none" w:sz="0" w:space="0" w:color="auto"/>
          <w:lang w:eastAsia="en-GB"/>
        </w:rPr>
        <w:t xml:space="preserve"> projekto idėją ir ją įgyvendinti.</w:t>
      </w:r>
    </w:p>
    <w:p w14:paraId="275FE094" w14:textId="77777777" w:rsidR="008E79C8" w:rsidRPr="00890FF8" w:rsidRDefault="00547BD2" w:rsidP="00C51882">
      <w:pPr>
        <w:pStyle w:val="Betarp"/>
        <w:spacing w:line="276" w:lineRule="auto"/>
        <w:jc w:val="both"/>
        <w:rPr>
          <w:rFonts w:ascii="Calibri" w:hAnsi="Calibri"/>
          <w:color w:val="auto"/>
        </w:rPr>
      </w:pPr>
      <w:bookmarkStart w:id="9" w:name="_Toc510880472"/>
      <w:r w:rsidRPr="00890FF8">
        <w:rPr>
          <w:rFonts w:ascii="Calibri" w:hAnsi="Calibri"/>
          <w:color w:val="auto"/>
        </w:rPr>
        <w:t>8.2.</w:t>
      </w:r>
      <w:r w:rsidRPr="00890FF8">
        <w:rPr>
          <w:rFonts w:ascii="Calibri" w:hAnsi="Calibri"/>
          <w:b/>
          <w:color w:val="auto"/>
        </w:rPr>
        <w:t xml:space="preserve"> </w:t>
      </w:r>
      <w:r w:rsidR="004A0265" w:rsidRPr="00890FF8">
        <w:rPr>
          <w:rFonts w:ascii="Calibri" w:hAnsi="Calibri"/>
          <w:b/>
          <w:color w:val="auto"/>
        </w:rPr>
        <w:t>Projektas</w:t>
      </w:r>
      <w:r w:rsidR="004A0265" w:rsidRPr="00890FF8">
        <w:rPr>
          <w:rFonts w:ascii="Calibri" w:hAnsi="Calibri"/>
          <w:color w:val="auto"/>
        </w:rPr>
        <w:t xml:space="preserve"> – </w:t>
      </w:r>
      <w:bookmarkEnd w:id="9"/>
      <w:r w:rsidR="004E20C4" w:rsidRPr="00890FF8">
        <w:rPr>
          <w:rFonts w:ascii="Calibri" w:hAnsi="Calibri"/>
          <w:color w:val="auto"/>
        </w:rPr>
        <w:t xml:space="preserve">tai tiekėjo parengtas projektas, išreiškiantis pirkimo objekto pagrindinę idėją ir parengtas pagal perkančiosios organizacijos nustatytas projekto konkurso sąlygas, šio projekto konkurso tiekėjo / </w:t>
      </w:r>
      <w:r w:rsidR="004E20C4" w:rsidRPr="00890FF8">
        <w:rPr>
          <w:rFonts w:ascii="Calibri" w:hAnsi="Calibri"/>
          <w:color w:val="auto"/>
          <w:bdr w:val="none" w:sz="0" w:space="0" w:color="auto"/>
          <w:lang w:eastAsia="en-GB"/>
        </w:rPr>
        <w:t xml:space="preserve">projekto konkurso dalyvio pateikiama </w:t>
      </w:r>
      <w:r w:rsidR="005C3929" w:rsidRPr="00890FF8">
        <w:rPr>
          <w:rFonts w:ascii="Calibri" w:hAnsi="Calibri"/>
          <w:b/>
          <w:color w:val="auto"/>
          <w:bdr w:val="none" w:sz="0" w:space="0" w:color="auto"/>
          <w:lang w:eastAsia="en-US"/>
        </w:rPr>
        <w:t>Kauno miesto kalėdinės eglutės papuošimo</w:t>
      </w:r>
      <w:r w:rsidR="005C3929" w:rsidRPr="00890FF8">
        <w:rPr>
          <w:rFonts w:ascii="Calibri" w:hAnsi="Calibri"/>
          <w:color w:val="auto"/>
          <w:bdr w:val="none" w:sz="0" w:space="0" w:color="auto"/>
          <w:lang w:eastAsia="en-US"/>
        </w:rPr>
        <w:t xml:space="preserve"> </w:t>
      </w:r>
      <w:r w:rsidR="00BC12A3" w:rsidRPr="00890FF8">
        <w:rPr>
          <w:rFonts w:ascii="Calibri" w:hAnsi="Calibri"/>
          <w:b/>
          <w:color w:val="auto"/>
          <w:bdr w:val="none" w:sz="0" w:space="0" w:color="auto"/>
        </w:rPr>
        <w:t xml:space="preserve">idėja </w:t>
      </w:r>
      <w:r w:rsidR="004E20C4" w:rsidRPr="00890FF8">
        <w:rPr>
          <w:rFonts w:ascii="Calibri" w:hAnsi="Calibri"/>
          <w:b/>
          <w:color w:val="auto"/>
          <w:bdr w:val="none" w:sz="0" w:space="0" w:color="auto"/>
          <w:lang w:eastAsia="en-US"/>
        </w:rPr>
        <w:t>ir šios idėjos įgyvendinimas</w:t>
      </w:r>
      <w:r w:rsidR="004E20C4" w:rsidRPr="00890FF8">
        <w:rPr>
          <w:rFonts w:ascii="Calibri" w:hAnsi="Calibri"/>
          <w:color w:val="auto"/>
          <w:bdr w:val="none" w:sz="0" w:space="0" w:color="auto"/>
          <w:lang w:eastAsia="en-GB"/>
        </w:rPr>
        <w:t xml:space="preserve"> po projekto konkurso, laimėtojui pasirašant sutartį su Perkančiaja organizacija.</w:t>
      </w:r>
      <w:r w:rsidR="00D41788" w:rsidRPr="00890FF8">
        <w:rPr>
          <w:rFonts w:ascii="Calibri" w:hAnsi="Calibri"/>
          <w:color w:val="auto"/>
          <w:bdr w:val="none" w:sz="0" w:space="0" w:color="auto"/>
          <w:lang w:eastAsia="en-GB"/>
        </w:rPr>
        <w:t xml:space="preserve"> </w:t>
      </w:r>
    </w:p>
    <w:p w14:paraId="24375CF8" w14:textId="77777777" w:rsidR="00BB2233" w:rsidRPr="00890FF8" w:rsidRDefault="001D3683" w:rsidP="005C3929">
      <w:pPr>
        <w:tabs>
          <w:tab w:val="left" w:pos="9631"/>
        </w:tabs>
        <w:spacing w:line="276" w:lineRule="auto"/>
        <w:jc w:val="both"/>
        <w:rPr>
          <w:rFonts w:ascii="Calibri" w:hAnsi="Calibri"/>
          <w:color w:val="auto"/>
        </w:rPr>
      </w:pPr>
      <w:r w:rsidRPr="00890FF8">
        <w:rPr>
          <w:rFonts w:ascii="Calibri" w:hAnsi="Calibri"/>
          <w:color w:val="auto"/>
        </w:rPr>
        <w:t>Visi Projekto dokumentai turi bū</w:t>
      </w:r>
      <w:r w:rsidR="001738EE" w:rsidRPr="00890FF8">
        <w:rPr>
          <w:rFonts w:ascii="Calibri" w:hAnsi="Calibri"/>
          <w:color w:val="auto"/>
        </w:rPr>
        <w:t>ti teikiami CVP IS priemonėmis</w:t>
      </w:r>
      <w:r w:rsidR="009A1208" w:rsidRPr="00890FF8">
        <w:rPr>
          <w:rFonts w:ascii="Calibri" w:hAnsi="Calibri"/>
          <w:color w:val="auto"/>
        </w:rPr>
        <w:t>. Projekto dokumentai teikiami</w:t>
      </w:r>
      <w:r w:rsidR="00D20906" w:rsidRPr="00890FF8">
        <w:rPr>
          <w:rFonts w:ascii="Calibri" w:hAnsi="Calibri"/>
          <w:color w:val="auto"/>
        </w:rPr>
        <w:t xml:space="preserve"> </w:t>
      </w:r>
      <w:r w:rsidR="009A1208" w:rsidRPr="00890FF8">
        <w:rPr>
          <w:rFonts w:ascii="Calibri" w:hAnsi="Calibri"/>
          <w:color w:val="auto"/>
        </w:rPr>
        <w:t>tik skaitmenine dokumentų forma, nelaimėję projektai negrąžinami projekto konkurso dalyviams</w:t>
      </w:r>
      <w:r w:rsidR="001738EE" w:rsidRPr="00890FF8">
        <w:rPr>
          <w:rFonts w:ascii="Calibri" w:hAnsi="Calibri"/>
          <w:color w:val="auto"/>
        </w:rPr>
        <w:t>.</w:t>
      </w:r>
    </w:p>
    <w:p w14:paraId="7AF64957" w14:textId="77777777" w:rsidR="00BB2233" w:rsidRPr="00890FF8" w:rsidRDefault="00BB2233" w:rsidP="005C3929">
      <w:pPr>
        <w:tabs>
          <w:tab w:val="left" w:pos="9631"/>
        </w:tabs>
        <w:spacing w:line="276" w:lineRule="auto"/>
        <w:jc w:val="both"/>
        <w:rPr>
          <w:rFonts w:ascii="Calibri" w:hAnsi="Calibri"/>
          <w:iCs/>
          <w:color w:val="auto"/>
          <w:bdr w:val="none" w:sz="0" w:space="0" w:color="auto"/>
          <w:lang w:eastAsia="en-US"/>
        </w:rPr>
      </w:pPr>
      <w:r w:rsidRPr="00890FF8">
        <w:rPr>
          <w:rFonts w:ascii="Calibri" w:hAnsi="Calibri"/>
          <w:iCs/>
          <w:color w:val="auto"/>
          <w:bdr w:val="none" w:sz="0" w:space="0" w:color="auto"/>
          <w:lang w:eastAsia="en-US"/>
        </w:rPr>
        <w:t>Neleidžiama pateikti alternatyvių p</w:t>
      </w:r>
      <w:r w:rsidR="001B4B18" w:rsidRPr="00890FF8">
        <w:rPr>
          <w:rFonts w:ascii="Calibri" w:hAnsi="Calibri"/>
          <w:iCs/>
          <w:color w:val="auto"/>
          <w:bdr w:val="none" w:sz="0" w:space="0" w:color="auto"/>
          <w:lang w:eastAsia="en-US"/>
        </w:rPr>
        <w:t>rojektų</w:t>
      </w:r>
      <w:r w:rsidRPr="00890FF8">
        <w:rPr>
          <w:rFonts w:ascii="Calibri" w:hAnsi="Calibri"/>
          <w:iCs/>
          <w:color w:val="auto"/>
          <w:bdr w:val="none" w:sz="0" w:space="0" w:color="auto"/>
          <w:lang w:eastAsia="en-US"/>
        </w:rPr>
        <w:t>.</w:t>
      </w:r>
    </w:p>
    <w:p w14:paraId="55689819" w14:textId="75ACDE37" w:rsidR="00773854" w:rsidRPr="00890FF8" w:rsidRDefault="00667479" w:rsidP="00C51882">
      <w:pPr>
        <w:pStyle w:val="Betarp"/>
        <w:spacing w:line="276" w:lineRule="auto"/>
        <w:jc w:val="both"/>
        <w:rPr>
          <w:rFonts w:ascii="Calibri" w:hAnsi="Calibri"/>
          <w:color w:val="auto"/>
        </w:rPr>
      </w:pPr>
      <w:bookmarkStart w:id="10" w:name="_Toc510880473"/>
      <w:r w:rsidRPr="00890FF8">
        <w:rPr>
          <w:rFonts w:ascii="Calibri" w:hAnsi="Calibri"/>
          <w:color w:val="auto"/>
        </w:rPr>
        <w:t>8.3.</w:t>
      </w:r>
      <w:r w:rsidRPr="00890FF8">
        <w:rPr>
          <w:rFonts w:ascii="Calibri" w:hAnsi="Calibri"/>
          <w:b/>
          <w:color w:val="auto"/>
        </w:rPr>
        <w:t xml:space="preserve"> </w:t>
      </w:r>
      <w:r w:rsidR="004A0265" w:rsidRPr="00890FF8">
        <w:rPr>
          <w:rFonts w:ascii="Calibri" w:hAnsi="Calibri"/>
          <w:b/>
          <w:color w:val="auto"/>
        </w:rPr>
        <w:t>Dalyvis</w:t>
      </w:r>
      <w:r w:rsidR="004A0265" w:rsidRPr="00890FF8">
        <w:rPr>
          <w:rFonts w:ascii="Calibri" w:hAnsi="Calibri"/>
          <w:color w:val="auto"/>
        </w:rPr>
        <w:t xml:space="preserve"> – </w:t>
      </w:r>
      <w:r w:rsidR="00F3176B" w:rsidRPr="00890FF8">
        <w:rPr>
          <w:rFonts w:ascii="Calibri" w:hAnsi="Calibri"/>
          <w:color w:val="auto"/>
        </w:rPr>
        <w:t xml:space="preserve">projekto konkursui </w:t>
      </w:r>
      <w:r w:rsidR="003D4244" w:rsidRPr="00890FF8">
        <w:rPr>
          <w:rFonts w:ascii="Calibri" w:hAnsi="Calibri"/>
          <w:color w:val="auto"/>
        </w:rPr>
        <w:t>P</w:t>
      </w:r>
      <w:r w:rsidR="00F3176B" w:rsidRPr="00890FF8">
        <w:rPr>
          <w:rFonts w:ascii="Calibri" w:hAnsi="Calibri"/>
          <w:color w:val="auto"/>
        </w:rPr>
        <w:t>rojektą pateikęs tiekėjas</w:t>
      </w:r>
      <w:bookmarkEnd w:id="10"/>
      <w:r w:rsidR="00B02256">
        <w:rPr>
          <w:rFonts w:ascii="Calibri" w:hAnsi="Calibri"/>
          <w:color w:val="auto"/>
        </w:rPr>
        <w:t>.</w:t>
      </w:r>
    </w:p>
    <w:p w14:paraId="289FDCE9" w14:textId="3CB45272" w:rsidR="009D3085" w:rsidRPr="00890FF8" w:rsidRDefault="00667479" w:rsidP="00C51882">
      <w:pPr>
        <w:pStyle w:val="Betarp"/>
        <w:spacing w:line="276" w:lineRule="auto"/>
        <w:jc w:val="both"/>
        <w:rPr>
          <w:rFonts w:ascii="Calibri" w:hAnsi="Calibri"/>
          <w:color w:val="auto"/>
        </w:rPr>
      </w:pPr>
      <w:bookmarkStart w:id="11" w:name="_Toc510880474"/>
      <w:r w:rsidRPr="00890FF8">
        <w:rPr>
          <w:rFonts w:ascii="Calibri" w:hAnsi="Calibri"/>
          <w:color w:val="auto"/>
        </w:rPr>
        <w:t>8.4.</w:t>
      </w:r>
      <w:r w:rsidRPr="00890FF8">
        <w:rPr>
          <w:rFonts w:ascii="Calibri" w:hAnsi="Calibri"/>
          <w:b/>
          <w:color w:val="auto"/>
        </w:rPr>
        <w:t xml:space="preserve"> </w:t>
      </w:r>
      <w:r w:rsidR="004A0265" w:rsidRPr="00890FF8">
        <w:rPr>
          <w:rFonts w:ascii="Calibri" w:hAnsi="Calibri"/>
          <w:b/>
          <w:color w:val="auto"/>
        </w:rPr>
        <w:t>Devizas</w:t>
      </w:r>
      <w:r w:rsidR="004A0265" w:rsidRPr="00890FF8">
        <w:rPr>
          <w:rFonts w:ascii="Calibri" w:hAnsi="Calibri"/>
          <w:color w:val="auto"/>
        </w:rPr>
        <w:t xml:space="preserve"> – dalyvio pasirinktas žodinis devizas (trumpas projekto idėjos apibūdinimas), kuris rašomas </w:t>
      </w:r>
      <w:bookmarkEnd w:id="11"/>
      <w:r w:rsidR="00524162" w:rsidRPr="00890FF8">
        <w:rPr>
          <w:rFonts w:ascii="Calibri" w:hAnsi="Calibri"/>
          <w:color w:val="auto"/>
        </w:rPr>
        <w:t xml:space="preserve">ant kiekvieno, Pirmame voke teikiamų dokumentų, lapo. </w:t>
      </w:r>
      <w:r w:rsidR="001432E5" w:rsidRPr="00890FF8">
        <w:rPr>
          <w:rFonts w:ascii="Calibri" w:hAnsi="Calibri"/>
          <w:b/>
          <w:color w:val="auto"/>
        </w:rPr>
        <w:t>Dalyvis privalo ant kiekvieno dokumento lapo rašyti tą patį devizą</w:t>
      </w:r>
      <w:r w:rsidR="001432E5" w:rsidRPr="00890FF8">
        <w:rPr>
          <w:rFonts w:ascii="Calibri" w:hAnsi="Calibri"/>
          <w:color w:val="auto"/>
        </w:rPr>
        <w:t xml:space="preserve">. </w:t>
      </w:r>
      <w:r w:rsidR="009D3085" w:rsidRPr="00890FF8">
        <w:rPr>
          <w:rFonts w:ascii="Calibri" w:hAnsi="Calibri"/>
          <w:b/>
          <w:color w:val="auto"/>
        </w:rPr>
        <w:t>Devizas neleidžia perkančiajai or</w:t>
      </w:r>
      <w:r w:rsidR="008B4C1D" w:rsidRPr="00890FF8">
        <w:rPr>
          <w:rFonts w:ascii="Calibri" w:hAnsi="Calibri"/>
          <w:b/>
          <w:color w:val="auto"/>
        </w:rPr>
        <w:t>ganizacijai identifikuoti dalyvio</w:t>
      </w:r>
      <w:r w:rsidR="009D3085" w:rsidRPr="00890FF8">
        <w:rPr>
          <w:rFonts w:ascii="Calibri" w:hAnsi="Calibri"/>
          <w:b/>
          <w:color w:val="auto"/>
        </w:rPr>
        <w:t>, jo pavadinimo ir kontaktinės informacijos</w:t>
      </w:r>
      <w:r w:rsidR="00B02256">
        <w:rPr>
          <w:rFonts w:ascii="Calibri" w:hAnsi="Calibri"/>
          <w:color w:val="auto"/>
        </w:rPr>
        <w:t>.</w:t>
      </w:r>
    </w:p>
    <w:p w14:paraId="17EAAAB8" w14:textId="77777777" w:rsidR="00EB0B68" w:rsidRPr="00890FF8" w:rsidRDefault="00667479" w:rsidP="00C51882">
      <w:pPr>
        <w:pStyle w:val="Betarp"/>
        <w:spacing w:line="276" w:lineRule="auto"/>
        <w:jc w:val="both"/>
        <w:rPr>
          <w:rFonts w:ascii="Calibri" w:hAnsi="Calibri" w:cs="Calibri"/>
          <w:color w:val="auto"/>
        </w:rPr>
      </w:pPr>
      <w:bookmarkStart w:id="12" w:name="_Toc510880475"/>
      <w:r w:rsidRPr="00890FF8">
        <w:rPr>
          <w:rFonts w:ascii="Calibri" w:hAnsi="Calibri"/>
          <w:color w:val="auto"/>
        </w:rPr>
        <w:t>8.5.</w:t>
      </w:r>
      <w:r w:rsidRPr="00890FF8">
        <w:rPr>
          <w:rFonts w:ascii="Calibri" w:hAnsi="Calibri"/>
          <w:b/>
          <w:color w:val="auto"/>
        </w:rPr>
        <w:t xml:space="preserve"> </w:t>
      </w:r>
      <w:r w:rsidR="004A0265" w:rsidRPr="00890FF8">
        <w:rPr>
          <w:rFonts w:ascii="Calibri" w:hAnsi="Calibri"/>
          <w:b/>
          <w:color w:val="auto"/>
        </w:rPr>
        <w:t>Devizo šifras</w:t>
      </w:r>
      <w:r w:rsidR="004A0265" w:rsidRPr="00890FF8">
        <w:rPr>
          <w:rFonts w:ascii="Calibri" w:hAnsi="Calibri"/>
          <w:color w:val="auto"/>
        </w:rPr>
        <w:t xml:space="preserve"> – dalyvio pavadinimas</w:t>
      </w:r>
      <w:r w:rsidR="00D9298C" w:rsidRPr="00890FF8">
        <w:rPr>
          <w:rFonts w:ascii="Calibri" w:hAnsi="Calibri"/>
          <w:color w:val="auto"/>
        </w:rPr>
        <w:t xml:space="preserve"> (jei dalyvauja juridinis asmuo), vardas ir pavardė (jei dalyvauja fizinis asmuo)</w:t>
      </w:r>
      <w:r w:rsidR="004A0265" w:rsidRPr="00890FF8">
        <w:rPr>
          <w:rFonts w:ascii="Calibri" w:hAnsi="Calibri"/>
          <w:color w:val="auto"/>
        </w:rPr>
        <w:t>,</w:t>
      </w:r>
      <w:r w:rsidR="00EB0B68" w:rsidRPr="00890FF8">
        <w:rPr>
          <w:rFonts w:ascii="Calibri" w:hAnsi="Calibri"/>
          <w:color w:val="auto"/>
        </w:rPr>
        <w:t xml:space="preserve"> k</w:t>
      </w:r>
      <w:r w:rsidR="004A0265" w:rsidRPr="00890FF8">
        <w:rPr>
          <w:rFonts w:ascii="Calibri" w:hAnsi="Calibri"/>
          <w:color w:val="auto"/>
        </w:rPr>
        <w:t xml:space="preserve">odas, buveinės adresas, telefono numeriai, </w:t>
      </w:r>
      <w:r w:rsidR="00890FF8" w:rsidRPr="00890FF8">
        <w:rPr>
          <w:rFonts w:ascii="Calibri" w:hAnsi="Calibri" w:cs="Calibri"/>
          <w:color w:val="auto"/>
        </w:rPr>
        <w:t xml:space="preserve">kita konkurso sąlygų 2 priede (Devizo šifras) nurodyta informacija, </w:t>
      </w:r>
      <w:r w:rsidR="00E2019A" w:rsidRPr="00890FF8">
        <w:rPr>
          <w:rFonts w:ascii="Calibri" w:hAnsi="Calibri"/>
          <w:color w:val="auto"/>
        </w:rPr>
        <w:t>Europos bendrasis viešųjų pirkimų dokumentas</w:t>
      </w:r>
      <w:r w:rsidR="004A0265" w:rsidRPr="00890FF8">
        <w:rPr>
          <w:rFonts w:ascii="Calibri" w:hAnsi="Calibri"/>
          <w:color w:val="auto"/>
        </w:rPr>
        <w:t xml:space="preserve">, </w:t>
      </w:r>
      <w:r w:rsidR="005A301D" w:rsidRPr="00890FF8">
        <w:rPr>
          <w:rFonts w:ascii="Calibri" w:hAnsi="Calibri"/>
          <w:color w:val="auto"/>
        </w:rPr>
        <w:t xml:space="preserve">pašalinimo pagrindų nebuvimą ir kvalifikaciją patvirtinantys dokumentai </w:t>
      </w:r>
      <w:r w:rsidR="008B3E5A" w:rsidRPr="00890FF8">
        <w:rPr>
          <w:rFonts w:ascii="Calibri" w:hAnsi="Calibri"/>
          <w:color w:val="auto"/>
        </w:rPr>
        <w:t xml:space="preserve">jungtinės veiklos sutartis (jei dalyvauja ūkio subjektų grupė), įgaliojimas, </w:t>
      </w:r>
      <w:r w:rsidR="004A0265" w:rsidRPr="00890FF8">
        <w:rPr>
          <w:rFonts w:ascii="Calibri" w:hAnsi="Calibri"/>
          <w:color w:val="auto"/>
        </w:rPr>
        <w:t xml:space="preserve">kt. </w:t>
      </w:r>
      <w:r w:rsidR="00890FF8" w:rsidRPr="00890FF8">
        <w:rPr>
          <w:rFonts w:ascii="Calibri" w:hAnsi="Calibri" w:cs="Calibri"/>
          <w:color w:val="auto"/>
        </w:rPr>
        <w:t>Devizo šifras pateikiamas antrame voke (CVP IS priemonėmis pateikiamas 2-ajame voke CVP IS sistemoje  pavadintu „Finansinis“ užpildžius konkurso sąlygų 2 priedą). Pašalinimo pagrindų nebuvimą (tik turint pagrįstų abejonių dėl tiekėjo patikimumo) ir kvalifikaciją patvirtinančių dokumentų bus prašoma pateikti tik galimo laimėtojo</w:t>
      </w:r>
      <w:bookmarkEnd w:id="12"/>
      <w:r w:rsidR="00890FF8" w:rsidRPr="00890FF8">
        <w:rPr>
          <w:rFonts w:ascii="Calibri" w:hAnsi="Calibri" w:cs="Calibri"/>
          <w:color w:val="auto"/>
        </w:rPr>
        <w:t>.</w:t>
      </w:r>
    </w:p>
    <w:p w14:paraId="20A400AE" w14:textId="5F215DB0" w:rsidR="00773854" w:rsidRPr="00890FF8" w:rsidRDefault="00667479" w:rsidP="00C51882">
      <w:pPr>
        <w:pStyle w:val="Betarp"/>
        <w:spacing w:line="276" w:lineRule="auto"/>
        <w:jc w:val="both"/>
        <w:rPr>
          <w:rFonts w:ascii="Calibri" w:hAnsi="Calibri"/>
          <w:color w:val="auto"/>
        </w:rPr>
      </w:pPr>
      <w:bookmarkStart w:id="13" w:name="_Toc510880476"/>
      <w:r w:rsidRPr="00890FF8">
        <w:rPr>
          <w:rFonts w:ascii="Calibri" w:hAnsi="Calibri"/>
          <w:color w:val="auto"/>
        </w:rPr>
        <w:t>8.6.</w:t>
      </w:r>
      <w:r w:rsidRPr="00890FF8">
        <w:rPr>
          <w:rFonts w:ascii="Calibri" w:hAnsi="Calibri"/>
          <w:b/>
          <w:color w:val="auto"/>
        </w:rPr>
        <w:t xml:space="preserve"> </w:t>
      </w:r>
      <w:r w:rsidR="004E4977" w:rsidRPr="00890FF8">
        <w:rPr>
          <w:rFonts w:ascii="Calibri" w:hAnsi="Calibri"/>
          <w:b/>
          <w:color w:val="auto"/>
        </w:rPr>
        <w:t>A</w:t>
      </w:r>
      <w:r w:rsidR="004A0265" w:rsidRPr="00890FF8">
        <w:rPr>
          <w:rFonts w:ascii="Calibri" w:hAnsi="Calibri"/>
          <w:b/>
          <w:color w:val="auto"/>
        </w:rPr>
        <w:t>tviras projekto konkursas</w:t>
      </w:r>
      <w:r w:rsidR="003A70A1" w:rsidRPr="00890FF8">
        <w:rPr>
          <w:rFonts w:ascii="Calibri" w:hAnsi="Calibri"/>
          <w:b/>
          <w:color w:val="auto"/>
        </w:rPr>
        <w:t xml:space="preserve"> (toliau – projekto konkursas)</w:t>
      </w:r>
      <w:r w:rsidR="004A0265" w:rsidRPr="00890FF8">
        <w:rPr>
          <w:rFonts w:ascii="Calibri" w:hAnsi="Calibri"/>
          <w:color w:val="auto"/>
        </w:rPr>
        <w:t xml:space="preserve"> - tai pirkimo procedūra, kurioje gali dalyvauti ir pateikti projektus visi suinteresuoti tiekėjai</w:t>
      </w:r>
      <w:r w:rsidR="005A301D" w:rsidRPr="00890FF8">
        <w:rPr>
          <w:rFonts w:ascii="Calibri" w:hAnsi="Calibri"/>
          <w:color w:val="auto"/>
        </w:rPr>
        <w:t>, atitinkantys projekto konkurso sąlygose nustatytus reikalavimus</w:t>
      </w:r>
      <w:bookmarkEnd w:id="13"/>
      <w:r w:rsidR="00B02256">
        <w:rPr>
          <w:rFonts w:ascii="Calibri" w:hAnsi="Calibri"/>
          <w:color w:val="auto"/>
        </w:rPr>
        <w:t>.</w:t>
      </w:r>
      <w:r w:rsidR="005A301D" w:rsidRPr="00890FF8">
        <w:rPr>
          <w:rFonts w:ascii="Calibri" w:hAnsi="Calibri"/>
          <w:color w:val="auto"/>
        </w:rPr>
        <w:t xml:space="preserve">                                                 </w:t>
      </w:r>
    </w:p>
    <w:p w14:paraId="4EBAD0A7" w14:textId="77777777" w:rsidR="00773854" w:rsidRPr="00890FF8" w:rsidRDefault="00667479" w:rsidP="00C51882">
      <w:pPr>
        <w:pStyle w:val="Betarp"/>
        <w:spacing w:line="276" w:lineRule="auto"/>
        <w:jc w:val="both"/>
        <w:rPr>
          <w:rFonts w:ascii="Calibri" w:hAnsi="Calibri"/>
          <w:color w:val="auto"/>
        </w:rPr>
      </w:pPr>
      <w:bookmarkStart w:id="14" w:name="_Toc510880477"/>
      <w:r w:rsidRPr="00890FF8">
        <w:rPr>
          <w:rFonts w:ascii="Calibri" w:hAnsi="Calibri"/>
          <w:color w:val="auto"/>
        </w:rPr>
        <w:t xml:space="preserve">8.7. </w:t>
      </w:r>
      <w:r w:rsidR="004A0265" w:rsidRPr="00890FF8">
        <w:rPr>
          <w:rFonts w:ascii="Calibri" w:hAnsi="Calibri"/>
          <w:b/>
          <w:color w:val="auto"/>
        </w:rPr>
        <w:t>Europos bendrasis viešųjų pirkimų dokumentas</w:t>
      </w:r>
      <w:r w:rsidR="004A0265" w:rsidRPr="00890FF8">
        <w:rPr>
          <w:rFonts w:ascii="Calibri" w:hAnsi="Calibri"/>
          <w:color w:val="auto"/>
        </w:rPr>
        <w:t xml:space="preserve"> (toliau - EBVPD) – aktuali deklaracija, pakeičianti kompetentingų institucijų išduodamus dokumentus ir preliminariai patvirtinanti, kad tiekėjas ir subjektai, kurių pajėgumais jis remiasi pagal VPĮ 49 straipsnį, atitinka pirkimo dokumentuose nustatytus reikalavimus.</w:t>
      </w:r>
      <w:bookmarkEnd w:id="14"/>
    </w:p>
    <w:p w14:paraId="6FE36E68" w14:textId="77777777" w:rsidR="00081413" w:rsidRPr="00890FF8" w:rsidRDefault="00081413" w:rsidP="00C51882">
      <w:pPr>
        <w:pStyle w:val="Betarp"/>
        <w:spacing w:line="276" w:lineRule="auto"/>
        <w:jc w:val="both"/>
        <w:rPr>
          <w:rFonts w:ascii="Calibri" w:hAnsi="Calibri"/>
          <w:color w:val="auto"/>
        </w:rPr>
      </w:pPr>
      <w:bookmarkStart w:id="15" w:name="_Toc510880478"/>
      <w:r w:rsidRPr="00890FF8">
        <w:rPr>
          <w:rFonts w:ascii="Calibri" w:hAnsi="Calibri"/>
          <w:color w:val="auto"/>
        </w:rPr>
        <w:t xml:space="preserve">8.8. </w:t>
      </w:r>
      <w:r w:rsidRPr="00890FF8">
        <w:rPr>
          <w:rFonts w:ascii="Calibri" w:hAnsi="Calibri"/>
          <w:b/>
          <w:color w:val="auto"/>
        </w:rPr>
        <w:t>Pirkimo dokumentai</w:t>
      </w:r>
      <w:r w:rsidRPr="00890FF8">
        <w:rPr>
          <w:rFonts w:ascii="Calibri" w:hAnsi="Calibri"/>
          <w:color w:val="auto"/>
        </w:rPr>
        <w:t xml:space="preserve"> – tai perkančiosios organizacijos skelbiami ar pateikiami tiekėjams dokumentai, apibūdinantys perkamą objektą ir pirkimo sąlygas bei procedūras, tarp jų skelbimas, pranešimas, kiti dokumentai bei dokumentų paaiškinimai, papildymai (patikslinimai).</w:t>
      </w:r>
      <w:bookmarkEnd w:id="15"/>
    </w:p>
    <w:p w14:paraId="030F8086" w14:textId="03AC7C16" w:rsidR="00552876" w:rsidRPr="00AB79A2" w:rsidRDefault="00081413" w:rsidP="00552876">
      <w:pPr>
        <w:spacing w:line="276" w:lineRule="auto"/>
        <w:jc w:val="both"/>
        <w:rPr>
          <w:rFonts w:ascii="Calibri" w:hAnsi="Calibri" w:cs="Calibri"/>
          <w:color w:val="auto"/>
        </w:rPr>
      </w:pPr>
      <w:r w:rsidRPr="00890FF8">
        <w:rPr>
          <w:rFonts w:ascii="Calibri" w:hAnsi="Calibri"/>
          <w:color w:val="auto"/>
        </w:rPr>
        <w:lastRenderedPageBreak/>
        <w:t>8.9.</w:t>
      </w:r>
      <w:r w:rsidRPr="00890FF8">
        <w:rPr>
          <w:rFonts w:ascii="Calibri" w:hAnsi="Calibri"/>
          <w:b/>
          <w:color w:val="auto"/>
        </w:rPr>
        <w:t xml:space="preserve"> Projekto konkurso laimėtojas </w:t>
      </w:r>
      <w:r w:rsidRPr="00890FF8">
        <w:rPr>
          <w:rFonts w:ascii="Calibri" w:hAnsi="Calibri"/>
          <w:color w:val="auto"/>
        </w:rPr>
        <w:t>- projekto konkurso laimėtoju laikomas dalyvis, surinkęs daugiausiai vertinimo balų, atitinkantis konkurso sąlygų dokumentuose nustatytus reikalavimus ir pašalinimo pagrindų nebuvimą bei kvalifikacijos reikalavimus.</w:t>
      </w:r>
      <w:r w:rsidRPr="00890FF8">
        <w:rPr>
          <w:rFonts w:ascii="Calibri" w:hAnsi="Calibri"/>
        </w:rPr>
        <w:t xml:space="preserve"> </w:t>
      </w:r>
      <w:r w:rsidR="00552876" w:rsidRPr="00AB79A2">
        <w:rPr>
          <w:rFonts w:ascii="Calibri" w:hAnsi="Calibri" w:cs="Calibri"/>
          <w:color w:val="auto"/>
        </w:rPr>
        <w:t>Jei balsai pasiskirsto po lygiai, lemia Komisijos pirmininko balsas</w:t>
      </w:r>
      <w:r w:rsidR="00B02256">
        <w:rPr>
          <w:rFonts w:ascii="Calibri" w:hAnsi="Calibri" w:cs="Calibri"/>
          <w:color w:val="auto"/>
        </w:rPr>
        <w:t>.</w:t>
      </w:r>
    </w:p>
    <w:p w14:paraId="04C24829" w14:textId="77777777" w:rsidR="00081413" w:rsidRPr="00890FF8" w:rsidRDefault="00081413" w:rsidP="00C51882">
      <w:pPr>
        <w:pStyle w:val="Betarp"/>
        <w:spacing w:line="276" w:lineRule="auto"/>
        <w:jc w:val="both"/>
        <w:rPr>
          <w:rFonts w:ascii="Calibri" w:hAnsi="Calibri"/>
        </w:rPr>
      </w:pPr>
      <w:r w:rsidRPr="00890FF8">
        <w:rPr>
          <w:rFonts w:ascii="Calibri" w:hAnsi="Calibri"/>
        </w:rPr>
        <w:t xml:space="preserve">8.10. </w:t>
      </w:r>
      <w:r w:rsidRPr="00890FF8">
        <w:rPr>
          <w:rFonts w:ascii="Calibri" w:hAnsi="Calibri"/>
          <w:b/>
        </w:rPr>
        <w:t>Viešojo pirkimo komisija, vykdanti</w:t>
      </w:r>
      <w:r w:rsidRPr="00890FF8">
        <w:rPr>
          <w:rFonts w:ascii="Calibri" w:hAnsi="Calibri"/>
        </w:rPr>
        <w:t xml:space="preserve"> </w:t>
      </w:r>
      <w:r w:rsidRPr="00890FF8">
        <w:rPr>
          <w:rFonts w:ascii="Calibri" w:hAnsi="Calibri"/>
          <w:b/>
        </w:rPr>
        <w:t>Projekto konkurso procedūras (toliau – Nuolatinė komisija)</w:t>
      </w:r>
      <w:r w:rsidRPr="00890FF8">
        <w:rPr>
          <w:rFonts w:ascii="Calibri" w:hAnsi="Calibri"/>
        </w:rPr>
        <w:t xml:space="preserve"> – Kauno miesto savivaldybės administracijos direktoriaus įsakymu sudaryta Perkančiosios organizacijos Viešojo pirkimo komisija, kuri vertina pateiktų projektų dokumentų atitiktį projekto konkurso dokumentų reikalavimams (išskyrus atitiktį techninės specifikacijos reikalavimams) ir vykdo kitas šiose sąlygose nustatytas projekto konkurso procedūras.</w:t>
      </w:r>
    </w:p>
    <w:p w14:paraId="2C56F835" w14:textId="432D3D43" w:rsidR="00245589" w:rsidRPr="00890FF8" w:rsidRDefault="00245589" w:rsidP="00C51882">
      <w:pPr>
        <w:pStyle w:val="Betarp"/>
        <w:spacing w:line="276" w:lineRule="auto"/>
        <w:jc w:val="both"/>
        <w:rPr>
          <w:rFonts w:ascii="Calibri" w:hAnsi="Calibri"/>
          <w:color w:val="FF0000"/>
        </w:rPr>
      </w:pPr>
      <w:r w:rsidRPr="00890FF8">
        <w:rPr>
          <w:rFonts w:ascii="Calibri" w:hAnsi="Calibri"/>
          <w:color w:val="auto"/>
        </w:rPr>
        <w:t xml:space="preserve">8.11. </w:t>
      </w:r>
      <w:r w:rsidRPr="00890FF8">
        <w:rPr>
          <w:rFonts w:ascii="Calibri" w:hAnsi="Calibri"/>
          <w:b/>
          <w:color w:val="auto"/>
        </w:rPr>
        <w:t>Vertinimo komisija</w:t>
      </w:r>
      <w:r w:rsidRPr="00890FF8">
        <w:rPr>
          <w:rFonts w:ascii="Calibri" w:hAnsi="Calibri"/>
          <w:color w:val="auto"/>
        </w:rPr>
        <w:t xml:space="preserve"> - Kauno miesto savivaldybės </w:t>
      </w:r>
      <w:r w:rsidR="00B02256" w:rsidRPr="00792DBD">
        <w:rPr>
          <w:rFonts w:ascii="Calibri" w:hAnsi="Calibri"/>
          <w:color w:val="auto"/>
        </w:rPr>
        <w:t>mero potvarkiu</w:t>
      </w:r>
      <w:r w:rsidR="00B02256" w:rsidRPr="00D73F89">
        <w:rPr>
          <w:rFonts w:ascii="Calibri" w:hAnsi="Calibri"/>
          <w:color w:val="auto"/>
        </w:rPr>
        <w:t xml:space="preserve"> </w:t>
      </w:r>
      <w:r w:rsidRPr="00890FF8">
        <w:rPr>
          <w:rFonts w:ascii="Calibri" w:hAnsi="Calibri"/>
          <w:color w:val="auto"/>
        </w:rPr>
        <w:t>sudaryta komisija, kurioje ne mažiau kaip trečdalis narių yra su pirkimo specifika artimos arba tos pačios kvalifikacijos ir kuri nagrinėja, vertina ir lygina pateiktus projektus pagal projekto konkurso sąlygose nustatytus  vertinimo kriterijus, nagrinėja ir vertina projektų atitiktį techninės specifikacijos reikalavimams, įvertinusi projektus, skiria kokybės balus</w:t>
      </w:r>
      <w:r w:rsidR="00DA6078" w:rsidRPr="00890FF8">
        <w:rPr>
          <w:rFonts w:ascii="Calibri" w:hAnsi="Calibri"/>
          <w:color w:val="auto"/>
        </w:rPr>
        <w:t xml:space="preserve"> (j</w:t>
      </w:r>
      <w:r w:rsidR="00DA6078" w:rsidRPr="00890FF8">
        <w:rPr>
          <w:rFonts w:ascii="Calibri" w:hAnsi="Calibri"/>
        </w:rPr>
        <w:t>ei balsai pasiskirsto po lygiai, lemia Vertinimo komisijos pirmininko balsas),</w:t>
      </w:r>
      <w:r w:rsidRPr="00890FF8">
        <w:rPr>
          <w:rFonts w:ascii="Calibri" w:hAnsi="Calibri"/>
          <w:color w:val="auto"/>
        </w:rPr>
        <w:t xml:space="preserve"> sudaro preliminarią projektų eilę, rengia projektų vertinimo recenzijas</w:t>
      </w:r>
      <w:r w:rsidR="00B02256">
        <w:rPr>
          <w:rFonts w:ascii="Calibri" w:hAnsi="Calibri"/>
          <w:color w:val="auto"/>
        </w:rPr>
        <w:t>.</w:t>
      </w:r>
    </w:p>
    <w:p w14:paraId="1F7CD347" w14:textId="35A009E0" w:rsidR="008A16BE" w:rsidRPr="00890FF8" w:rsidRDefault="006F60FF" w:rsidP="00C51882">
      <w:pPr>
        <w:pStyle w:val="Betarp"/>
        <w:spacing w:line="276" w:lineRule="auto"/>
        <w:jc w:val="both"/>
        <w:rPr>
          <w:rFonts w:ascii="Calibri" w:hAnsi="Calibri"/>
        </w:rPr>
      </w:pPr>
      <w:r w:rsidRPr="00890FF8">
        <w:rPr>
          <w:rFonts w:ascii="Calibri" w:hAnsi="Calibri"/>
        </w:rPr>
        <w:t xml:space="preserve">8.12. </w:t>
      </w:r>
      <w:r w:rsidRPr="00890FF8">
        <w:rPr>
          <w:rFonts w:ascii="Calibri" w:hAnsi="Calibri"/>
          <w:b/>
        </w:rPr>
        <w:t>Projekto konkursui vykdyti sudarytos dvi atskiros 8.10 ir 8.11 punktuose nurodytos komisijos, kurios toliau</w:t>
      </w:r>
      <w:r w:rsidRPr="00890FF8">
        <w:rPr>
          <w:rFonts w:ascii="Calibri" w:hAnsi="Calibri"/>
        </w:rPr>
        <w:t xml:space="preserve"> </w:t>
      </w:r>
      <w:r w:rsidRPr="00890FF8">
        <w:rPr>
          <w:rFonts w:ascii="Calibri" w:hAnsi="Calibri"/>
          <w:b/>
        </w:rPr>
        <w:t xml:space="preserve">abi kartu vadinamos </w:t>
      </w:r>
      <w:r w:rsidR="006D6A94">
        <w:rPr>
          <w:rFonts w:ascii="Calibri" w:hAnsi="Calibri"/>
          <w:b/>
        </w:rPr>
        <w:t>–</w:t>
      </w:r>
      <w:r w:rsidRPr="00890FF8">
        <w:rPr>
          <w:rFonts w:ascii="Calibri" w:hAnsi="Calibri"/>
          <w:b/>
        </w:rPr>
        <w:t xml:space="preserve"> Komisija</w:t>
      </w:r>
      <w:r w:rsidRPr="00890FF8">
        <w:rPr>
          <w:rFonts w:ascii="Calibri" w:hAnsi="Calibri"/>
        </w:rPr>
        <w:t>.</w:t>
      </w:r>
      <w:r w:rsidR="008A16BE" w:rsidRPr="00890FF8">
        <w:rPr>
          <w:rFonts w:ascii="Calibri" w:hAnsi="Calibri"/>
        </w:rPr>
        <w:t xml:space="preserve"> </w:t>
      </w:r>
    </w:p>
    <w:p w14:paraId="12C200B5" w14:textId="63913AC0" w:rsidR="00552876" w:rsidRPr="00AB79A2" w:rsidRDefault="005A301D" w:rsidP="00552876">
      <w:pPr>
        <w:widowControl w:val="0"/>
        <w:pBdr>
          <w:bar w:val="none" w:sz="0" w:color="auto"/>
        </w:pBdr>
        <w:tabs>
          <w:tab w:val="left" w:pos="1346"/>
        </w:tabs>
        <w:spacing w:line="276" w:lineRule="auto"/>
        <w:jc w:val="both"/>
        <w:rPr>
          <w:rFonts w:ascii="Calibri" w:hAnsi="Calibri" w:cs="Calibri"/>
          <w:color w:val="F79646" w:themeColor="accent6"/>
        </w:rPr>
      </w:pPr>
      <w:r w:rsidRPr="00890FF8">
        <w:rPr>
          <w:rFonts w:ascii="Calibri" w:hAnsi="Calibri"/>
          <w:color w:val="auto"/>
        </w:rPr>
        <w:t xml:space="preserve"> </w:t>
      </w:r>
      <w:bookmarkStart w:id="16" w:name="_Toc510880479"/>
      <w:r w:rsidR="00667479" w:rsidRPr="00A72C7F">
        <w:rPr>
          <w:rFonts w:ascii="Calibri" w:hAnsi="Calibri"/>
          <w:bCs/>
        </w:rPr>
        <w:t>9</w:t>
      </w:r>
      <w:r w:rsidR="00667479" w:rsidRPr="00890FF8">
        <w:rPr>
          <w:rFonts w:ascii="Calibri" w:hAnsi="Calibri"/>
          <w:b/>
        </w:rPr>
        <w:t xml:space="preserve">. </w:t>
      </w:r>
      <w:r w:rsidR="00000151" w:rsidRPr="00890FF8">
        <w:rPr>
          <w:rFonts w:ascii="Calibri" w:hAnsi="Calibri"/>
          <w:b/>
        </w:rPr>
        <w:t>Pirkimo</w:t>
      </w:r>
      <w:r w:rsidR="004A0265" w:rsidRPr="00890FF8">
        <w:rPr>
          <w:rFonts w:ascii="Calibri" w:hAnsi="Calibri"/>
          <w:b/>
        </w:rPr>
        <w:t xml:space="preserve"> dokumentai</w:t>
      </w:r>
      <w:r w:rsidR="004A0265" w:rsidRPr="00890FF8">
        <w:rPr>
          <w:rFonts w:ascii="Calibri" w:hAnsi="Calibri"/>
        </w:rPr>
        <w:t xml:space="preserve"> </w:t>
      </w:r>
      <w:bookmarkStart w:id="17" w:name="_Toc510963009"/>
      <w:bookmarkEnd w:id="16"/>
      <w:r w:rsidR="0081005C" w:rsidRPr="00890FF8">
        <w:rPr>
          <w:rFonts w:ascii="Calibri" w:hAnsi="Calibri"/>
        </w:rPr>
        <w:t xml:space="preserve">(taip pat ir paaiškinimai, patikslinimai) </w:t>
      </w:r>
      <w:r w:rsidR="0081005C" w:rsidRPr="00890FF8">
        <w:rPr>
          <w:rFonts w:ascii="Calibri" w:hAnsi="Calibri"/>
          <w:b/>
        </w:rPr>
        <w:t>skelbiami kartu su skelbimu CVPIS</w:t>
      </w:r>
      <w:r w:rsidR="00ED5E45" w:rsidRPr="00890FF8">
        <w:rPr>
          <w:rFonts w:ascii="Calibri" w:hAnsi="Calibri"/>
          <w:b/>
        </w:rPr>
        <w:t>,</w:t>
      </w:r>
      <w:r w:rsidR="0081005C" w:rsidRPr="00890FF8">
        <w:rPr>
          <w:rFonts w:ascii="Calibri" w:hAnsi="Calibri"/>
          <w:b/>
        </w:rPr>
        <w:t xml:space="preserve"> adresu (</w:t>
      </w:r>
      <w:hyperlink r:id="rId10" w:history="1">
        <w:r w:rsidR="00552876" w:rsidRPr="004B48EB">
          <w:rPr>
            <w:rStyle w:val="Hipersaitas"/>
            <w:rFonts w:ascii="Calibri" w:hAnsi="Calibri"/>
            <w:b/>
          </w:rPr>
          <w:t>https://viesiejipirkimai.lt/</w:t>
        </w:r>
      </w:hyperlink>
      <w:r w:rsidR="0081005C" w:rsidRPr="00890FF8">
        <w:rPr>
          <w:rFonts w:ascii="Calibri" w:hAnsi="Calibri"/>
          <w:b/>
        </w:rPr>
        <w:t>).</w:t>
      </w:r>
      <w:r w:rsidR="0081005C" w:rsidRPr="00890FF8">
        <w:rPr>
          <w:rFonts w:ascii="Calibri" w:hAnsi="Calibri"/>
        </w:rPr>
        <w:t xml:space="preserve"> Ten pat bus skelbiami </w:t>
      </w:r>
      <w:r w:rsidR="00ED5E45" w:rsidRPr="00890FF8">
        <w:rPr>
          <w:rFonts w:ascii="Calibri" w:hAnsi="Calibri"/>
        </w:rPr>
        <w:t>pirkim</w:t>
      </w:r>
      <w:r w:rsidR="0081005C" w:rsidRPr="00890FF8">
        <w:rPr>
          <w:rFonts w:ascii="Calibri" w:hAnsi="Calibri"/>
        </w:rPr>
        <w:t xml:space="preserve">o dokumentų paaiškinimai, patikslinimai, informacija apie </w:t>
      </w:r>
      <w:r w:rsidR="00160F43" w:rsidRPr="00890FF8">
        <w:rPr>
          <w:rFonts w:ascii="Calibri" w:hAnsi="Calibri"/>
        </w:rPr>
        <w:t xml:space="preserve">susipažinimo </w:t>
      </w:r>
      <w:r w:rsidR="0081005C" w:rsidRPr="00890FF8">
        <w:rPr>
          <w:rFonts w:ascii="Calibri" w:hAnsi="Calibri"/>
        </w:rPr>
        <w:t xml:space="preserve">su devizų šifrais datą. </w:t>
      </w:r>
      <w:r w:rsidR="0081005C" w:rsidRPr="00890FF8">
        <w:rPr>
          <w:rFonts w:ascii="Calibri" w:hAnsi="Calibri"/>
          <w:b/>
          <w:i/>
        </w:rPr>
        <w:t xml:space="preserve">Tiekėjai privalo registruotis priimdami kvietimą CVPIS. Registracija nemokama adresais </w:t>
      </w:r>
      <w:hyperlink r:id="rId11" w:history="1">
        <w:r w:rsidR="00552876" w:rsidRPr="004B48EB">
          <w:rPr>
            <w:rStyle w:val="Hipersaitas"/>
            <w:rFonts w:ascii="Calibri" w:hAnsi="Calibri"/>
            <w:b/>
            <w:i/>
          </w:rPr>
          <w:t>https://viesiejipirkimai.lt</w:t>
        </w:r>
      </w:hyperlink>
      <w:r w:rsidR="00A72C7F">
        <w:rPr>
          <w:rStyle w:val="Hipersaitas"/>
          <w:rFonts w:ascii="Calibri" w:hAnsi="Calibri"/>
          <w:b/>
          <w:i/>
          <w:u w:val="none"/>
        </w:rPr>
        <w:t xml:space="preserve"> </w:t>
      </w:r>
      <w:r w:rsidR="0081005C" w:rsidRPr="00A72C7F">
        <w:rPr>
          <w:rFonts w:ascii="Calibri" w:hAnsi="Calibri"/>
          <w:bCs/>
          <w:i/>
        </w:rPr>
        <w:t>.</w:t>
      </w:r>
      <w:r w:rsidR="0081005C" w:rsidRPr="00A72C7F">
        <w:rPr>
          <w:rFonts w:ascii="Calibri" w:hAnsi="Calibri"/>
          <w:bCs/>
        </w:rPr>
        <w:t xml:space="preserve"> </w:t>
      </w:r>
      <w:r w:rsidR="00552876" w:rsidRPr="00AB79A2">
        <w:rPr>
          <w:rFonts w:ascii="Calibri" w:hAnsi="Calibri" w:cs="Calibri"/>
          <w:color w:val="auto"/>
        </w:rPr>
        <w:t>Informacija</w:t>
      </w:r>
      <w:r w:rsidR="00A72C7F">
        <w:rPr>
          <w:rFonts w:ascii="Calibri" w:hAnsi="Calibri" w:cs="Calibri"/>
          <w:color w:val="auto"/>
        </w:rPr>
        <w:t>,</w:t>
      </w:r>
      <w:r w:rsidR="00552876" w:rsidRPr="00AB79A2">
        <w:rPr>
          <w:rFonts w:ascii="Calibri" w:hAnsi="Calibri" w:cs="Calibri"/>
          <w:color w:val="auto"/>
        </w:rPr>
        <w:t xml:space="preserve"> kaip tiekėjams registruotis prie naujosios CVP IS, pasiekiama adresu:</w:t>
      </w:r>
      <w:r w:rsidR="00552876" w:rsidRPr="00AB79A2">
        <w:rPr>
          <w:rFonts w:ascii="Calibri" w:hAnsi="Calibri" w:cs="Calibri"/>
          <w:color w:val="F79646" w:themeColor="accent6"/>
        </w:rPr>
        <w:t xml:space="preserve"> </w:t>
      </w:r>
      <w:hyperlink r:id="rId12" w:history="1">
        <w:r w:rsidR="00552876" w:rsidRPr="00AB79A2">
          <w:rPr>
            <w:rStyle w:val="Hipersaitas"/>
            <w:rFonts w:ascii="Calibri" w:hAnsi="Calibri" w:cs="Calibri"/>
          </w:rPr>
          <w:t>https://vpt.lrv.lt/lt/nauja-cvp-is-aktuali-nuo-2024-12-01/metodine-medziaga-instrukcijos/tiekejamsnaujaCVPIS/</w:t>
        </w:r>
      </w:hyperlink>
      <w:r w:rsidR="00552876" w:rsidRPr="00AB79A2">
        <w:rPr>
          <w:rFonts w:ascii="Calibri" w:hAnsi="Calibri" w:cs="Calibri"/>
          <w:color w:val="auto"/>
        </w:rPr>
        <w:t>.</w:t>
      </w:r>
      <w:r w:rsidR="00552876" w:rsidRPr="00AB79A2">
        <w:rPr>
          <w:rFonts w:ascii="Calibri" w:hAnsi="Calibri" w:cs="Calibri"/>
          <w:color w:val="F79646" w:themeColor="accent6"/>
        </w:rPr>
        <w:t xml:space="preserve"> </w:t>
      </w:r>
    </w:p>
    <w:p w14:paraId="37A1DA89" w14:textId="77777777" w:rsidR="00481805" w:rsidRPr="00890FF8" w:rsidRDefault="0081005C" w:rsidP="00C51882">
      <w:pPr>
        <w:pStyle w:val="Betarp"/>
        <w:spacing w:line="276" w:lineRule="auto"/>
        <w:jc w:val="both"/>
        <w:rPr>
          <w:rFonts w:ascii="Calibri" w:hAnsi="Calibri"/>
        </w:rPr>
      </w:pPr>
      <w:r w:rsidRPr="00890FF8">
        <w:rPr>
          <w:rFonts w:ascii="Calibri" w:hAnsi="Calibri"/>
        </w:rPr>
        <w:t>Užsiregistravę CVPIS tiekėjai gaus su konkursu susijusius pranešimus (</w:t>
      </w:r>
      <w:r w:rsidR="00584540" w:rsidRPr="00890FF8">
        <w:rPr>
          <w:rFonts w:ascii="Calibri" w:hAnsi="Calibri"/>
        </w:rPr>
        <w:t>pirkimo</w:t>
      </w:r>
      <w:r w:rsidRPr="00890FF8">
        <w:rPr>
          <w:rFonts w:ascii="Calibri" w:hAnsi="Calibri"/>
        </w:rPr>
        <w:t xml:space="preserve"> dokumentų paaiškinimus, patikslinimus, informaciją apie </w:t>
      </w:r>
      <w:r w:rsidR="00160F43" w:rsidRPr="00890FF8">
        <w:rPr>
          <w:rFonts w:ascii="Calibri" w:hAnsi="Calibri"/>
        </w:rPr>
        <w:t xml:space="preserve">susipažinimo </w:t>
      </w:r>
      <w:r w:rsidRPr="00890FF8">
        <w:rPr>
          <w:rFonts w:ascii="Calibri" w:hAnsi="Calibri"/>
        </w:rPr>
        <w:t>su devizų šifrais datą). Neužsiregistravę CVPIS tiekėjai negaus Perkančiosios organizacijos pranešimų ir turės patys savo iniciatyva sekti informaciją, skelbiamą CVP IS adresu (</w:t>
      </w:r>
      <w:hyperlink r:id="rId13" w:history="1">
        <w:r w:rsidRPr="00890FF8">
          <w:rPr>
            <w:rStyle w:val="Hipersaitas"/>
            <w:rFonts w:ascii="Calibri" w:hAnsi="Calibri"/>
          </w:rPr>
          <w:t>https://pirkimai.eviesiejipirkimai.lt/</w:t>
        </w:r>
      </w:hyperlink>
      <w:r w:rsidRPr="00890FF8">
        <w:rPr>
          <w:rFonts w:ascii="Calibri" w:hAnsi="Calibri"/>
        </w:rPr>
        <w:t>)</w:t>
      </w:r>
      <w:r w:rsidR="00665125" w:rsidRPr="00890FF8">
        <w:rPr>
          <w:rFonts w:ascii="Calibri" w:hAnsi="Calibri"/>
        </w:rPr>
        <w:t xml:space="preserve">, </w:t>
      </w:r>
      <w:r w:rsidR="00665125" w:rsidRPr="00890FF8">
        <w:rPr>
          <w:rFonts w:ascii="Calibri" w:hAnsi="Calibri"/>
          <w:b/>
        </w:rPr>
        <w:t>negalės pateikti Projekto</w:t>
      </w:r>
      <w:r w:rsidRPr="00890FF8">
        <w:rPr>
          <w:rFonts w:ascii="Calibri" w:hAnsi="Calibri"/>
        </w:rPr>
        <w:t>.</w:t>
      </w:r>
    </w:p>
    <w:p w14:paraId="5749937F" w14:textId="77777777" w:rsidR="00667479" w:rsidRPr="00890FF8" w:rsidRDefault="00667479" w:rsidP="00C51882">
      <w:pPr>
        <w:pStyle w:val="Betarp"/>
        <w:spacing w:line="276" w:lineRule="auto"/>
        <w:jc w:val="both"/>
        <w:rPr>
          <w:rFonts w:ascii="Calibri" w:hAnsi="Calibri"/>
          <w:b/>
        </w:rPr>
      </w:pPr>
    </w:p>
    <w:p w14:paraId="3CAC4980" w14:textId="77777777" w:rsidR="008D158D" w:rsidRPr="00890FF8" w:rsidRDefault="004A0265" w:rsidP="00C51882">
      <w:pPr>
        <w:pStyle w:val="Betarp"/>
        <w:spacing w:line="276" w:lineRule="auto"/>
        <w:jc w:val="center"/>
        <w:rPr>
          <w:rFonts w:ascii="Calibri" w:hAnsi="Calibri"/>
          <w:b/>
        </w:rPr>
      </w:pPr>
      <w:r w:rsidRPr="00890FF8">
        <w:rPr>
          <w:rFonts w:ascii="Calibri" w:hAnsi="Calibri"/>
          <w:b/>
        </w:rPr>
        <w:t>II. KONKURSO OBJEKTAS, TIKSLAS IR</w:t>
      </w:r>
      <w:r w:rsidR="00103656" w:rsidRPr="00890FF8">
        <w:rPr>
          <w:rFonts w:ascii="Calibri" w:hAnsi="Calibri"/>
          <w:b/>
        </w:rPr>
        <w:t xml:space="preserve"> </w:t>
      </w:r>
      <w:r w:rsidRPr="00890FF8">
        <w:rPr>
          <w:rFonts w:ascii="Calibri" w:hAnsi="Calibri"/>
          <w:b/>
        </w:rPr>
        <w:t>UŽDAVINIAI</w:t>
      </w:r>
      <w:bookmarkEnd w:id="17"/>
    </w:p>
    <w:p w14:paraId="388C8F96" w14:textId="77777777" w:rsidR="00481805" w:rsidRPr="00890FF8" w:rsidRDefault="00481805" w:rsidP="00C51882">
      <w:pPr>
        <w:pStyle w:val="Betarp"/>
        <w:spacing w:line="276" w:lineRule="auto"/>
        <w:jc w:val="both"/>
        <w:rPr>
          <w:rFonts w:ascii="Calibri" w:hAnsi="Calibri"/>
        </w:rPr>
      </w:pPr>
    </w:p>
    <w:p w14:paraId="036D5067" w14:textId="7E477080" w:rsidR="00627B55" w:rsidRPr="00890FF8" w:rsidRDefault="00625B90" w:rsidP="00C51882">
      <w:pPr>
        <w:pStyle w:val="Betarp"/>
        <w:spacing w:line="276" w:lineRule="auto"/>
        <w:jc w:val="both"/>
        <w:rPr>
          <w:rFonts w:ascii="Calibri" w:hAnsi="Calibri"/>
          <w:b/>
          <w:color w:val="auto"/>
        </w:rPr>
      </w:pPr>
      <w:r w:rsidRPr="0032025F">
        <w:rPr>
          <w:rFonts w:ascii="Calibri" w:hAnsi="Calibri"/>
          <w:bCs/>
          <w:color w:val="auto"/>
        </w:rPr>
        <w:t>10.</w:t>
      </w:r>
      <w:r w:rsidR="00667479" w:rsidRPr="00890FF8">
        <w:rPr>
          <w:rFonts w:ascii="Calibri" w:hAnsi="Calibri"/>
          <w:b/>
          <w:color w:val="auto"/>
        </w:rPr>
        <w:t xml:space="preserve"> </w:t>
      </w:r>
      <w:r w:rsidR="00103656" w:rsidRPr="00890FF8">
        <w:rPr>
          <w:rFonts w:ascii="Calibri" w:hAnsi="Calibri"/>
          <w:b/>
          <w:color w:val="auto"/>
        </w:rPr>
        <w:t xml:space="preserve">Konkurso </w:t>
      </w:r>
      <w:r w:rsidR="00373C1F" w:rsidRPr="00890FF8">
        <w:rPr>
          <w:rFonts w:ascii="Calibri" w:hAnsi="Calibri"/>
          <w:b/>
          <w:color w:val="auto"/>
        </w:rPr>
        <w:t xml:space="preserve">(pirkimo) </w:t>
      </w:r>
      <w:r w:rsidR="00103656" w:rsidRPr="00890FF8">
        <w:rPr>
          <w:rFonts w:ascii="Calibri" w:hAnsi="Calibri"/>
          <w:b/>
          <w:color w:val="auto"/>
        </w:rPr>
        <w:t>objektas:</w:t>
      </w:r>
      <w:r w:rsidR="00103656" w:rsidRPr="00890FF8">
        <w:rPr>
          <w:rFonts w:ascii="Calibri" w:hAnsi="Calibri"/>
          <w:color w:val="auto"/>
        </w:rPr>
        <w:t xml:space="preserve"> </w:t>
      </w:r>
      <w:r w:rsidR="00A50230" w:rsidRPr="00890FF8">
        <w:rPr>
          <w:rFonts w:ascii="Calibri" w:hAnsi="Calibri"/>
          <w:b/>
          <w:color w:val="auto"/>
          <w:bdr w:val="none" w:sz="0" w:space="0" w:color="auto"/>
        </w:rPr>
        <w:t>Kauno miesto kalėdinės eglutės papuošimo meninė idėja ir šios idėjos įgyvendinimo po projekto konkurso paslaugos.</w:t>
      </w:r>
    </w:p>
    <w:p w14:paraId="13B229E8" w14:textId="77777777" w:rsidR="00B16BCF" w:rsidRPr="00890FF8" w:rsidRDefault="00667479" w:rsidP="00C51882">
      <w:pPr>
        <w:pStyle w:val="Betarp"/>
        <w:spacing w:line="276" w:lineRule="auto"/>
        <w:jc w:val="both"/>
        <w:rPr>
          <w:rFonts w:ascii="Calibri" w:hAnsi="Calibri"/>
          <w:color w:val="auto"/>
        </w:rPr>
      </w:pPr>
      <w:r w:rsidRPr="0032025F">
        <w:rPr>
          <w:rFonts w:ascii="Calibri" w:hAnsi="Calibri"/>
          <w:bCs/>
          <w:color w:val="auto"/>
        </w:rPr>
        <w:t>1</w:t>
      </w:r>
      <w:r w:rsidR="008E3BAF" w:rsidRPr="0032025F">
        <w:rPr>
          <w:rFonts w:ascii="Calibri" w:hAnsi="Calibri"/>
          <w:bCs/>
          <w:color w:val="auto"/>
        </w:rPr>
        <w:t>1</w:t>
      </w:r>
      <w:r w:rsidRPr="0032025F">
        <w:rPr>
          <w:rFonts w:ascii="Calibri" w:hAnsi="Calibri"/>
          <w:bCs/>
          <w:color w:val="auto"/>
        </w:rPr>
        <w:t>.</w:t>
      </w:r>
      <w:r w:rsidRPr="00890FF8">
        <w:rPr>
          <w:rFonts w:ascii="Calibri" w:hAnsi="Calibri"/>
          <w:color w:val="auto"/>
        </w:rPr>
        <w:t xml:space="preserve"> </w:t>
      </w:r>
      <w:r w:rsidR="001E4632" w:rsidRPr="00890FF8">
        <w:rPr>
          <w:rFonts w:ascii="Calibri" w:hAnsi="Calibri"/>
          <w:color w:val="auto"/>
        </w:rPr>
        <w:t xml:space="preserve">Reikalavimai </w:t>
      </w:r>
      <w:r w:rsidR="009F74B8" w:rsidRPr="00890FF8">
        <w:rPr>
          <w:rFonts w:ascii="Calibri" w:hAnsi="Calibri"/>
          <w:color w:val="auto"/>
        </w:rPr>
        <w:t xml:space="preserve">pirkimo objektui ir </w:t>
      </w:r>
      <w:r w:rsidR="001E4632" w:rsidRPr="00890FF8">
        <w:rPr>
          <w:rFonts w:ascii="Calibri" w:hAnsi="Calibri"/>
          <w:color w:val="auto"/>
        </w:rPr>
        <w:t>privalomi</w:t>
      </w:r>
      <w:r w:rsidR="009F74B8" w:rsidRPr="00890FF8">
        <w:rPr>
          <w:rFonts w:ascii="Calibri" w:hAnsi="Calibri"/>
          <w:color w:val="auto"/>
        </w:rPr>
        <w:t xml:space="preserve"> paslaugų</w:t>
      </w:r>
      <w:r w:rsidR="001E4632" w:rsidRPr="00890FF8">
        <w:rPr>
          <w:rFonts w:ascii="Calibri" w:hAnsi="Calibri"/>
          <w:color w:val="auto"/>
        </w:rPr>
        <w:t xml:space="preserve"> parametrai nustatyti </w:t>
      </w:r>
      <w:r w:rsidR="0056613C" w:rsidRPr="00890FF8">
        <w:rPr>
          <w:rFonts w:ascii="Calibri" w:hAnsi="Calibri"/>
          <w:color w:val="auto"/>
        </w:rPr>
        <w:t xml:space="preserve">Techninėje </w:t>
      </w:r>
      <w:r w:rsidR="0056613C" w:rsidRPr="0004124B">
        <w:rPr>
          <w:rFonts w:ascii="Calibri" w:hAnsi="Calibri"/>
          <w:color w:val="auto"/>
        </w:rPr>
        <w:t>užduotyje</w:t>
      </w:r>
      <w:r w:rsidR="00CE441E" w:rsidRPr="0004124B">
        <w:rPr>
          <w:rFonts w:ascii="Calibri" w:hAnsi="Calibri"/>
          <w:color w:val="auto"/>
        </w:rPr>
        <w:t xml:space="preserve"> -</w:t>
      </w:r>
      <w:r w:rsidR="00EC5ED7" w:rsidRPr="0004124B">
        <w:rPr>
          <w:rFonts w:ascii="Calibri" w:hAnsi="Calibri"/>
          <w:color w:val="auto"/>
        </w:rPr>
        <w:t xml:space="preserve"> </w:t>
      </w:r>
      <w:r w:rsidR="00CE441E" w:rsidRPr="0004124B">
        <w:rPr>
          <w:rFonts w:ascii="Calibri" w:hAnsi="Calibri"/>
          <w:color w:val="auto"/>
        </w:rPr>
        <w:t>specifikacijoje</w:t>
      </w:r>
      <w:r w:rsidR="0056613C" w:rsidRPr="0004124B">
        <w:rPr>
          <w:rFonts w:ascii="Calibri" w:hAnsi="Calibri"/>
          <w:color w:val="auto"/>
        </w:rPr>
        <w:t xml:space="preserve"> </w:t>
      </w:r>
      <w:r w:rsidR="001E4632" w:rsidRPr="0004124B">
        <w:rPr>
          <w:rFonts w:ascii="Calibri" w:hAnsi="Calibri"/>
          <w:color w:val="auto"/>
        </w:rPr>
        <w:t>(</w:t>
      </w:r>
      <w:r w:rsidR="00DB37E1" w:rsidRPr="0004124B">
        <w:rPr>
          <w:rFonts w:ascii="Calibri" w:hAnsi="Calibri"/>
          <w:color w:val="auto"/>
        </w:rPr>
        <w:t xml:space="preserve">Pirkimo </w:t>
      </w:r>
      <w:r w:rsidR="000A6DFD" w:rsidRPr="0004124B">
        <w:rPr>
          <w:rFonts w:ascii="Calibri" w:hAnsi="Calibri"/>
          <w:color w:val="auto"/>
        </w:rPr>
        <w:t>dokumentų</w:t>
      </w:r>
      <w:r w:rsidR="00DB37E1" w:rsidRPr="0004124B">
        <w:rPr>
          <w:rFonts w:ascii="Calibri" w:hAnsi="Calibri"/>
          <w:color w:val="auto"/>
        </w:rPr>
        <w:t xml:space="preserve"> 5 priedo „Sutarties projektas“ 1 priedas</w:t>
      </w:r>
      <w:r w:rsidR="00422874" w:rsidRPr="0004124B">
        <w:rPr>
          <w:rFonts w:ascii="Calibri" w:hAnsi="Calibri"/>
          <w:color w:val="auto"/>
        </w:rPr>
        <w:t xml:space="preserve"> /sutarties</w:t>
      </w:r>
      <w:r w:rsidR="00422874" w:rsidRPr="00890FF8">
        <w:rPr>
          <w:rFonts w:ascii="Calibri" w:hAnsi="Calibri"/>
          <w:color w:val="auto"/>
        </w:rPr>
        <w:t xml:space="preserve"> 1 </w:t>
      </w:r>
      <w:r w:rsidR="001E4632" w:rsidRPr="00890FF8">
        <w:rPr>
          <w:rFonts w:ascii="Calibri" w:hAnsi="Calibri"/>
          <w:color w:val="auto"/>
        </w:rPr>
        <w:t>priedas)</w:t>
      </w:r>
      <w:r w:rsidR="00DB37E1" w:rsidRPr="00890FF8">
        <w:rPr>
          <w:rFonts w:ascii="Calibri" w:hAnsi="Calibri"/>
          <w:color w:val="auto"/>
        </w:rPr>
        <w:t>, toliau – Techninė specifikacija</w:t>
      </w:r>
      <w:r w:rsidR="00004B9F" w:rsidRPr="00890FF8">
        <w:rPr>
          <w:rFonts w:ascii="Calibri" w:hAnsi="Calibri"/>
          <w:color w:val="auto"/>
        </w:rPr>
        <w:t xml:space="preserve">. </w:t>
      </w:r>
    </w:p>
    <w:p w14:paraId="34FE5C62" w14:textId="77777777" w:rsidR="00FC122A" w:rsidRPr="00890FF8" w:rsidRDefault="00FC122A" w:rsidP="00C51882">
      <w:pPr>
        <w:spacing w:line="276" w:lineRule="auto"/>
        <w:jc w:val="both"/>
        <w:rPr>
          <w:rFonts w:ascii="Calibri" w:hAnsi="Calibri"/>
        </w:rPr>
      </w:pPr>
      <w:r w:rsidRPr="0004124B">
        <w:rPr>
          <w:rFonts w:ascii="Calibri" w:hAnsi="Calibri"/>
        </w:rPr>
        <w:t>12.</w:t>
      </w:r>
      <w:r w:rsidRPr="0004124B">
        <w:rPr>
          <w:rFonts w:ascii="Calibri" w:hAnsi="Calibri"/>
          <w:b/>
          <w:bCs/>
        </w:rPr>
        <w:t xml:space="preserve"> Reikalavimai siūlomai paslaugų kainai:</w:t>
      </w:r>
      <w:r w:rsidRPr="00890FF8">
        <w:rPr>
          <w:rFonts w:ascii="Calibri" w:hAnsi="Calibri"/>
          <w:b/>
          <w:bCs/>
        </w:rPr>
        <w:t xml:space="preserve"> </w:t>
      </w:r>
    </w:p>
    <w:p w14:paraId="1D2AF0CC" w14:textId="02227F93" w:rsidR="00A50230" w:rsidRPr="00890FF8" w:rsidRDefault="00FC122A" w:rsidP="00A50230">
      <w:pPr>
        <w:jc w:val="both"/>
        <w:rPr>
          <w:rFonts w:ascii="Calibri" w:hAnsi="Calibri"/>
          <w:b/>
          <w:color w:val="FF0000"/>
        </w:rPr>
      </w:pPr>
      <w:r w:rsidRPr="00890FF8">
        <w:rPr>
          <w:rFonts w:ascii="Calibri" w:hAnsi="Calibri"/>
          <w:highlight w:val="lightGray"/>
        </w:rPr>
        <w:t xml:space="preserve">- Dalyvio siūloma Projekto sukūrimo ir jo įgyvendinimo paslaugų </w:t>
      </w:r>
      <w:r w:rsidR="00A50230" w:rsidRPr="00890FF8">
        <w:rPr>
          <w:rFonts w:ascii="Calibri" w:hAnsi="Calibri"/>
          <w:b/>
          <w:bCs/>
          <w:highlight w:val="lightGray"/>
          <w:u w:val="single"/>
        </w:rPr>
        <w:t xml:space="preserve">kaina, nurodyta Pirkimo dokumentų 1 priede </w:t>
      </w:r>
      <w:r w:rsidR="00A50230" w:rsidRPr="00890FF8">
        <w:rPr>
          <w:rFonts w:ascii="Calibri" w:hAnsi="Calibri"/>
          <w:b/>
          <w:bCs/>
          <w:color w:val="auto"/>
          <w:highlight w:val="lightGray"/>
          <w:u w:val="single"/>
        </w:rPr>
        <w:t xml:space="preserve">(1.1 p.) </w:t>
      </w:r>
      <w:r w:rsidR="00A50230" w:rsidRPr="00890FF8">
        <w:rPr>
          <w:rFonts w:ascii="Calibri" w:hAnsi="Calibri"/>
          <w:b/>
          <w:bCs/>
          <w:highlight w:val="lightGray"/>
          <w:u w:val="single"/>
        </w:rPr>
        <w:t>ir jo priedėlyje</w:t>
      </w:r>
      <w:r w:rsidR="008B2C7C">
        <w:rPr>
          <w:rFonts w:ascii="Calibri" w:hAnsi="Calibri"/>
          <w:b/>
          <w:bCs/>
          <w:highlight w:val="lightGray"/>
          <w:u w:val="single"/>
        </w:rPr>
        <w:t>,</w:t>
      </w:r>
      <w:r w:rsidR="00A50230" w:rsidRPr="00890FF8">
        <w:rPr>
          <w:rFonts w:ascii="Calibri" w:hAnsi="Calibri"/>
          <w:b/>
          <w:bCs/>
          <w:highlight w:val="lightGray"/>
          <w:u w:val="single"/>
        </w:rPr>
        <w:t xml:space="preserve"> </w:t>
      </w:r>
      <w:r w:rsidR="00A50230" w:rsidRPr="00890FF8">
        <w:rPr>
          <w:rFonts w:ascii="Calibri" w:hAnsi="Calibri"/>
          <w:b/>
          <w:bCs/>
          <w:color w:val="FF0000"/>
          <w:highlight w:val="lightGray"/>
          <w:u w:val="single"/>
        </w:rPr>
        <w:t xml:space="preserve">neturi viršyti 80 000,00 Eur </w:t>
      </w:r>
      <w:r w:rsidR="00A50230" w:rsidRPr="00890FF8">
        <w:rPr>
          <w:rFonts w:ascii="Calibri" w:hAnsi="Calibri"/>
          <w:b/>
          <w:color w:val="FF0000"/>
          <w:highlight w:val="lightGray"/>
          <w:u w:val="single"/>
        </w:rPr>
        <w:t>su PVM</w:t>
      </w:r>
      <w:r w:rsidR="00A50230" w:rsidRPr="00890FF8">
        <w:rPr>
          <w:rFonts w:ascii="Calibri" w:hAnsi="Calibri"/>
          <w:b/>
          <w:highlight w:val="lightGray"/>
          <w:u w:val="single"/>
        </w:rPr>
        <w:t>.</w:t>
      </w:r>
      <w:r w:rsidR="00A50230" w:rsidRPr="00890FF8">
        <w:rPr>
          <w:rFonts w:ascii="Calibri" w:hAnsi="Calibri"/>
          <w:b/>
          <w:highlight w:val="lightGray"/>
        </w:rPr>
        <w:t xml:space="preserve">  </w:t>
      </w:r>
      <w:r w:rsidR="00A50230" w:rsidRPr="00890FF8">
        <w:rPr>
          <w:rFonts w:ascii="Calibri" w:hAnsi="Calibri"/>
          <w:b/>
          <w:color w:val="FF0000"/>
          <w:highlight w:val="lightGray"/>
        </w:rPr>
        <w:t>Jeigu tiekėjo siūloma paslaugų kaina  bus didesnė nei nurodyta šiame punkte, projektas bus atmestas, kaip neatitinkantis pirkimo dokumentų reikalavimų.</w:t>
      </w:r>
    </w:p>
    <w:p w14:paraId="136489BE" w14:textId="77777777" w:rsidR="00A50230" w:rsidRPr="00890FF8" w:rsidRDefault="00667479" w:rsidP="00A50230">
      <w:pPr>
        <w:pStyle w:val="Betarp"/>
        <w:spacing w:line="276" w:lineRule="auto"/>
        <w:jc w:val="both"/>
        <w:rPr>
          <w:rFonts w:ascii="Calibri" w:hAnsi="Calibri"/>
        </w:rPr>
      </w:pPr>
      <w:r w:rsidRPr="0032025F">
        <w:rPr>
          <w:rFonts w:ascii="Calibri" w:hAnsi="Calibri"/>
          <w:bCs/>
        </w:rPr>
        <w:lastRenderedPageBreak/>
        <w:t>1</w:t>
      </w:r>
      <w:r w:rsidR="008E3BAF" w:rsidRPr="0032025F">
        <w:rPr>
          <w:rFonts w:ascii="Calibri" w:hAnsi="Calibri"/>
          <w:bCs/>
        </w:rPr>
        <w:t>3</w:t>
      </w:r>
      <w:r w:rsidRPr="0032025F">
        <w:rPr>
          <w:rFonts w:ascii="Calibri" w:hAnsi="Calibri"/>
          <w:bCs/>
        </w:rPr>
        <w:t>.</w:t>
      </w:r>
      <w:r w:rsidRPr="00890FF8">
        <w:rPr>
          <w:rFonts w:ascii="Calibri" w:hAnsi="Calibri"/>
          <w:b/>
        </w:rPr>
        <w:t xml:space="preserve"> </w:t>
      </w:r>
      <w:r w:rsidR="003647FA" w:rsidRPr="00890FF8">
        <w:rPr>
          <w:rFonts w:ascii="Calibri" w:hAnsi="Calibri"/>
          <w:b/>
        </w:rPr>
        <w:t>Konkurso tikslas</w:t>
      </w:r>
      <w:r w:rsidR="00A53C2E" w:rsidRPr="00890FF8">
        <w:rPr>
          <w:rFonts w:ascii="Calibri" w:hAnsi="Calibri"/>
          <w:b/>
        </w:rPr>
        <w:t xml:space="preserve">. </w:t>
      </w:r>
      <w:r w:rsidR="00A50230" w:rsidRPr="00890FF8">
        <w:rPr>
          <w:rFonts w:ascii="Calibri" w:hAnsi="Calibri"/>
        </w:rPr>
        <w:t>Projekto konkurso tikslas - rasti originalios meninės išraiškos, savitus sprendinius 202</w:t>
      </w:r>
      <w:r w:rsidR="00E546CF">
        <w:rPr>
          <w:rFonts w:ascii="Calibri" w:hAnsi="Calibri"/>
        </w:rPr>
        <w:t>5</w:t>
      </w:r>
      <w:r w:rsidR="00A50230" w:rsidRPr="00890FF8">
        <w:rPr>
          <w:rFonts w:ascii="Calibri" w:hAnsi="Calibri"/>
        </w:rPr>
        <w:t xml:space="preserve"> metų Kalėdinės eglutės </w:t>
      </w:r>
      <w:r w:rsidR="00A50230" w:rsidRPr="0004124B">
        <w:rPr>
          <w:rFonts w:ascii="Calibri" w:hAnsi="Calibri"/>
        </w:rPr>
        <w:t>Vienybės aikštėje</w:t>
      </w:r>
      <w:r w:rsidR="00DB2E03" w:rsidRPr="0004124B">
        <w:rPr>
          <w:rFonts w:ascii="Calibri" w:hAnsi="Calibri"/>
        </w:rPr>
        <w:t xml:space="preserve"> </w:t>
      </w:r>
      <w:r w:rsidR="00DB2E03" w:rsidRPr="0004124B">
        <w:rPr>
          <w:rFonts w:ascii="Calibri" w:hAnsi="Calibri"/>
          <w:i/>
        </w:rPr>
        <w:t xml:space="preserve">(Techninės specifikacijos 5 punkte numatyta, kad </w:t>
      </w:r>
      <w:r w:rsidR="00DB2E03" w:rsidRPr="0004124B">
        <w:rPr>
          <w:rFonts w:ascii="Calibri" w:hAnsi="Calibri" w:cs="Calibri"/>
          <w:i/>
        </w:rPr>
        <w:t>Pirkėjo iniciatyva vieta gali būti keičiama iš Vienybės aikštės į Rotušės aikštę</w:t>
      </w:r>
      <w:r w:rsidR="00A50230" w:rsidRPr="0004124B">
        <w:rPr>
          <w:rFonts w:ascii="Calibri" w:hAnsi="Calibri"/>
          <w:i/>
        </w:rPr>
        <w:t>)</w:t>
      </w:r>
      <w:r w:rsidR="00A50230" w:rsidRPr="00890FF8">
        <w:rPr>
          <w:rFonts w:ascii="Calibri" w:hAnsi="Calibri"/>
        </w:rPr>
        <w:t xml:space="preserve"> papuošimui ir įsigyti jų įgyvendinimo paslaugas.</w:t>
      </w:r>
    </w:p>
    <w:p w14:paraId="13050A61" w14:textId="77777777" w:rsidR="002A73FE" w:rsidRPr="00890FF8" w:rsidRDefault="00667479" w:rsidP="00C51882">
      <w:pPr>
        <w:pStyle w:val="Betarp"/>
        <w:spacing w:line="276" w:lineRule="auto"/>
        <w:jc w:val="both"/>
        <w:rPr>
          <w:rFonts w:ascii="Calibri" w:hAnsi="Calibri"/>
          <w:b/>
        </w:rPr>
      </w:pPr>
      <w:r w:rsidRPr="0032025F">
        <w:rPr>
          <w:rFonts w:ascii="Calibri" w:hAnsi="Calibri"/>
          <w:bCs/>
        </w:rPr>
        <w:t>14.</w:t>
      </w:r>
      <w:r w:rsidRPr="00890FF8">
        <w:rPr>
          <w:rFonts w:ascii="Calibri" w:hAnsi="Calibri"/>
          <w:b/>
        </w:rPr>
        <w:t xml:space="preserve"> </w:t>
      </w:r>
      <w:r w:rsidR="00A53C2E" w:rsidRPr="00890FF8">
        <w:rPr>
          <w:rFonts w:ascii="Calibri" w:hAnsi="Calibri"/>
          <w:b/>
        </w:rPr>
        <w:t>Konkurso u</w:t>
      </w:r>
      <w:r w:rsidR="002A73FE" w:rsidRPr="00890FF8">
        <w:rPr>
          <w:rFonts w:ascii="Calibri" w:hAnsi="Calibri"/>
          <w:b/>
        </w:rPr>
        <w:t>ždaviniai:</w:t>
      </w:r>
    </w:p>
    <w:p w14:paraId="436BE23C" w14:textId="77777777" w:rsidR="003647FA" w:rsidRPr="00890FF8" w:rsidRDefault="005A351E" w:rsidP="00C51882">
      <w:pPr>
        <w:pStyle w:val="Betarp"/>
        <w:spacing w:line="276" w:lineRule="auto"/>
        <w:jc w:val="both"/>
        <w:rPr>
          <w:rFonts w:ascii="Calibri" w:hAnsi="Calibri"/>
        </w:rPr>
      </w:pPr>
      <w:r w:rsidRPr="00890FF8">
        <w:rPr>
          <w:rFonts w:ascii="Calibri" w:hAnsi="Calibri"/>
        </w:rPr>
        <w:t>14.</w:t>
      </w:r>
      <w:r w:rsidR="002A73FE" w:rsidRPr="00890FF8">
        <w:rPr>
          <w:rFonts w:ascii="Calibri" w:hAnsi="Calibri"/>
        </w:rPr>
        <w:t>1.</w:t>
      </w:r>
      <w:r w:rsidRPr="00890FF8">
        <w:rPr>
          <w:rFonts w:ascii="Calibri" w:hAnsi="Calibri"/>
        </w:rPr>
        <w:t xml:space="preserve"> </w:t>
      </w:r>
      <w:r w:rsidR="00D41EDB" w:rsidRPr="00890FF8">
        <w:rPr>
          <w:rFonts w:ascii="Calibri" w:hAnsi="Calibri"/>
        </w:rPr>
        <w:t xml:space="preserve">iš konkursui pateiktų Projektų </w:t>
      </w:r>
      <w:r w:rsidR="00C80532" w:rsidRPr="00890FF8">
        <w:rPr>
          <w:rFonts w:ascii="Calibri" w:hAnsi="Calibri"/>
        </w:rPr>
        <w:t>a</w:t>
      </w:r>
      <w:r w:rsidR="00D8126D" w:rsidRPr="00890FF8">
        <w:rPr>
          <w:rFonts w:ascii="Calibri" w:hAnsi="Calibri"/>
        </w:rPr>
        <w:t xml:space="preserve">trinkti </w:t>
      </w:r>
      <w:r w:rsidR="003D70C4" w:rsidRPr="00890FF8">
        <w:rPr>
          <w:rFonts w:ascii="Calibri" w:hAnsi="Calibri"/>
        </w:rPr>
        <w:t>Projekt</w:t>
      </w:r>
      <w:r w:rsidR="0081005C" w:rsidRPr="00890FF8">
        <w:rPr>
          <w:rFonts w:ascii="Calibri" w:hAnsi="Calibri"/>
        </w:rPr>
        <w:t>ą</w:t>
      </w:r>
      <w:r w:rsidR="00D8126D" w:rsidRPr="00890FF8">
        <w:rPr>
          <w:rFonts w:ascii="Calibri" w:hAnsi="Calibri"/>
        </w:rPr>
        <w:t xml:space="preserve">, </w:t>
      </w:r>
      <w:r w:rsidR="00DD2228" w:rsidRPr="00890FF8">
        <w:rPr>
          <w:rFonts w:ascii="Calibri" w:hAnsi="Calibri"/>
        </w:rPr>
        <w:t>kuriame pateikti tinkamiausi sprendiniai,</w:t>
      </w:r>
      <w:r w:rsidR="001938BE" w:rsidRPr="00890FF8">
        <w:rPr>
          <w:rFonts w:ascii="Calibri" w:hAnsi="Calibri"/>
        </w:rPr>
        <w:t xml:space="preserve"> </w:t>
      </w:r>
      <w:r w:rsidR="001738EE" w:rsidRPr="00890FF8">
        <w:rPr>
          <w:rFonts w:ascii="Calibri" w:hAnsi="Calibri"/>
        </w:rPr>
        <w:t xml:space="preserve">atitinkantys </w:t>
      </w:r>
      <w:r w:rsidR="0059476A" w:rsidRPr="00890FF8">
        <w:rPr>
          <w:rFonts w:ascii="Calibri" w:hAnsi="Calibri"/>
        </w:rPr>
        <w:t>n</w:t>
      </w:r>
      <w:r w:rsidR="00561DD3" w:rsidRPr="00890FF8">
        <w:rPr>
          <w:rFonts w:ascii="Calibri" w:hAnsi="Calibri"/>
        </w:rPr>
        <w:t xml:space="preserve">ustatytą tikslą,  </w:t>
      </w:r>
      <w:r w:rsidR="003604DC" w:rsidRPr="00890FF8">
        <w:rPr>
          <w:rFonts w:ascii="Calibri" w:hAnsi="Calibri"/>
        </w:rPr>
        <w:t xml:space="preserve">Techninėje </w:t>
      </w:r>
      <w:r w:rsidR="00CE441E" w:rsidRPr="00890FF8">
        <w:rPr>
          <w:rFonts w:ascii="Calibri" w:hAnsi="Calibri"/>
        </w:rPr>
        <w:t>specifikacijoje</w:t>
      </w:r>
      <w:r w:rsidR="003604DC" w:rsidRPr="00890FF8">
        <w:rPr>
          <w:rFonts w:ascii="Calibri" w:hAnsi="Calibri"/>
        </w:rPr>
        <w:t xml:space="preserve"> ir kituose </w:t>
      </w:r>
      <w:r w:rsidR="000A6DFD" w:rsidRPr="00890FF8">
        <w:rPr>
          <w:rFonts w:ascii="Calibri" w:hAnsi="Calibri"/>
        </w:rPr>
        <w:t>pirkimo dokumentų s</w:t>
      </w:r>
      <w:r w:rsidR="003604DC" w:rsidRPr="00890FF8">
        <w:rPr>
          <w:rFonts w:ascii="Calibri" w:hAnsi="Calibri"/>
        </w:rPr>
        <w:t>ąlygų prieduose nustatytus</w:t>
      </w:r>
      <w:r w:rsidR="00561DD3" w:rsidRPr="00890FF8">
        <w:rPr>
          <w:rFonts w:ascii="Calibri" w:hAnsi="Calibri"/>
        </w:rPr>
        <w:t xml:space="preserve"> reik</w:t>
      </w:r>
      <w:r w:rsidR="002E264C" w:rsidRPr="00890FF8">
        <w:rPr>
          <w:rFonts w:ascii="Calibri" w:hAnsi="Calibri"/>
        </w:rPr>
        <w:t>a</w:t>
      </w:r>
      <w:r w:rsidR="00561DD3" w:rsidRPr="00890FF8">
        <w:rPr>
          <w:rFonts w:ascii="Calibri" w:hAnsi="Calibri"/>
        </w:rPr>
        <w:t>lavimus</w:t>
      </w:r>
      <w:r w:rsidR="00DD2228" w:rsidRPr="00890FF8">
        <w:rPr>
          <w:rFonts w:ascii="Calibri" w:hAnsi="Calibri"/>
        </w:rPr>
        <w:t>.</w:t>
      </w:r>
    </w:p>
    <w:p w14:paraId="1CD2FE14" w14:textId="77777777" w:rsidR="001230CB" w:rsidRPr="00890FF8" w:rsidRDefault="002A73FE" w:rsidP="00C51882">
      <w:pPr>
        <w:pStyle w:val="Betarp"/>
        <w:spacing w:line="276" w:lineRule="auto"/>
        <w:jc w:val="both"/>
        <w:rPr>
          <w:rFonts w:ascii="Calibri" w:hAnsi="Calibri"/>
        </w:rPr>
      </w:pPr>
      <w:bookmarkStart w:id="18" w:name="_Toc510963010"/>
      <w:r w:rsidRPr="00890FF8">
        <w:rPr>
          <w:rFonts w:ascii="Calibri" w:hAnsi="Calibri"/>
        </w:rPr>
        <w:t>14.</w:t>
      </w:r>
      <w:r w:rsidR="00396016" w:rsidRPr="00890FF8">
        <w:rPr>
          <w:rFonts w:ascii="Calibri" w:hAnsi="Calibri"/>
        </w:rPr>
        <w:t>2.</w:t>
      </w:r>
      <w:r w:rsidR="008E3BAF" w:rsidRPr="00890FF8">
        <w:rPr>
          <w:rFonts w:ascii="Calibri" w:hAnsi="Calibri"/>
        </w:rPr>
        <w:t xml:space="preserve"> </w:t>
      </w:r>
      <w:r w:rsidR="007B0C1E" w:rsidRPr="00890FF8">
        <w:rPr>
          <w:rFonts w:ascii="Calibri" w:hAnsi="Calibri"/>
        </w:rPr>
        <w:t>su šio</w:t>
      </w:r>
      <w:r w:rsidR="00B156DE" w:rsidRPr="00890FF8">
        <w:rPr>
          <w:rFonts w:ascii="Calibri" w:hAnsi="Calibri"/>
        </w:rPr>
        <w:t xml:space="preserve"> konkurso I-os vietos laimėtoj</w:t>
      </w:r>
      <w:r w:rsidR="007B0C1E" w:rsidRPr="00890FF8">
        <w:rPr>
          <w:rFonts w:ascii="Calibri" w:hAnsi="Calibri"/>
        </w:rPr>
        <w:t>o</w:t>
      </w:r>
      <w:r w:rsidR="00B156DE" w:rsidRPr="00890FF8">
        <w:rPr>
          <w:rFonts w:ascii="Calibri" w:hAnsi="Calibri"/>
        </w:rPr>
        <w:t xml:space="preserve"> sudary</w:t>
      </w:r>
      <w:r w:rsidR="007B0C1E" w:rsidRPr="00890FF8">
        <w:rPr>
          <w:rFonts w:ascii="Calibri" w:hAnsi="Calibri"/>
        </w:rPr>
        <w:t xml:space="preserve">ti </w:t>
      </w:r>
      <w:r w:rsidR="00B156DE" w:rsidRPr="00890FF8">
        <w:rPr>
          <w:rFonts w:ascii="Calibri" w:hAnsi="Calibri"/>
        </w:rPr>
        <w:t>sutartį (toliau – Sutartį) dėl</w:t>
      </w:r>
      <w:r w:rsidR="007B0C1E" w:rsidRPr="00890FF8">
        <w:rPr>
          <w:rFonts w:ascii="Calibri" w:hAnsi="Calibri"/>
        </w:rPr>
        <w:t xml:space="preserve"> jo</w:t>
      </w:r>
      <w:r w:rsidR="00B156DE" w:rsidRPr="00890FF8">
        <w:rPr>
          <w:rFonts w:ascii="Calibri" w:hAnsi="Calibri"/>
        </w:rPr>
        <w:t xml:space="preserve"> pasiūlyto Projekto įgyvendinimo. Įgyvendinimas apima konkursą </w:t>
      </w:r>
      <w:r w:rsidR="00154157" w:rsidRPr="00890FF8">
        <w:rPr>
          <w:rFonts w:ascii="Calibri" w:hAnsi="Calibri"/>
        </w:rPr>
        <w:t xml:space="preserve">laimėjusio </w:t>
      </w:r>
      <w:r w:rsidR="00B156DE" w:rsidRPr="00890FF8">
        <w:rPr>
          <w:rFonts w:ascii="Calibri" w:hAnsi="Calibri"/>
        </w:rPr>
        <w:t xml:space="preserve">Projekto visas Sutartyje apibrėžtas </w:t>
      </w:r>
      <w:r w:rsidR="00CB2B16" w:rsidRPr="00890FF8">
        <w:rPr>
          <w:rFonts w:ascii="Calibri" w:hAnsi="Calibri"/>
        </w:rPr>
        <w:t>paslaugas</w:t>
      </w:r>
      <w:r w:rsidR="001230CB" w:rsidRPr="00890FF8">
        <w:rPr>
          <w:rFonts w:ascii="Calibri" w:hAnsi="Calibri"/>
        </w:rPr>
        <w:t>.</w:t>
      </w:r>
    </w:p>
    <w:p w14:paraId="6569F66B" w14:textId="77777777" w:rsidR="005300F4" w:rsidRPr="00890FF8" w:rsidRDefault="005300F4" w:rsidP="00C51882">
      <w:pPr>
        <w:pStyle w:val="Betarp"/>
        <w:spacing w:line="276" w:lineRule="auto"/>
        <w:rPr>
          <w:rFonts w:ascii="Calibri" w:hAnsi="Calibri"/>
          <w:b/>
        </w:rPr>
      </w:pPr>
    </w:p>
    <w:p w14:paraId="23E84D72" w14:textId="77777777" w:rsidR="00A758D2" w:rsidRPr="00890FF8" w:rsidRDefault="00A758D2" w:rsidP="00C51882">
      <w:pPr>
        <w:pStyle w:val="Betarp"/>
        <w:spacing w:line="276" w:lineRule="auto"/>
        <w:jc w:val="center"/>
        <w:rPr>
          <w:rFonts w:ascii="Calibri" w:hAnsi="Calibri"/>
          <w:b/>
        </w:rPr>
      </w:pPr>
      <w:r w:rsidRPr="00890FF8">
        <w:rPr>
          <w:rFonts w:ascii="Calibri" w:hAnsi="Calibri"/>
          <w:b/>
        </w:rPr>
        <w:t>III. KONKURSO DALYVI</w:t>
      </w:r>
      <w:r w:rsidR="00D02967" w:rsidRPr="00890FF8">
        <w:rPr>
          <w:rFonts w:ascii="Calibri" w:hAnsi="Calibri"/>
          <w:b/>
        </w:rPr>
        <w:t xml:space="preserve">Ų </w:t>
      </w:r>
      <w:r w:rsidRPr="00890FF8">
        <w:rPr>
          <w:rFonts w:ascii="Calibri" w:hAnsi="Calibri"/>
          <w:b/>
        </w:rPr>
        <w:t xml:space="preserve">KVALIFIKACIJOS </w:t>
      </w:r>
      <w:r w:rsidR="00C53AC0" w:rsidRPr="00890FF8">
        <w:rPr>
          <w:rFonts w:ascii="Calibri" w:hAnsi="Calibri"/>
          <w:b/>
        </w:rPr>
        <w:t>IR PAŠALINIMO PAGRINDŲ NEBUVIMO</w:t>
      </w:r>
      <w:r w:rsidR="00C53AC0" w:rsidRPr="00890FF8">
        <w:rPr>
          <w:rFonts w:ascii="Calibri" w:hAnsi="Calibri"/>
        </w:rPr>
        <w:t xml:space="preserve"> </w:t>
      </w:r>
      <w:r w:rsidRPr="00890FF8">
        <w:rPr>
          <w:rFonts w:ascii="Calibri" w:hAnsi="Calibri"/>
          <w:b/>
        </w:rPr>
        <w:t>REIKALAVIMAI</w:t>
      </w:r>
      <w:bookmarkEnd w:id="18"/>
    </w:p>
    <w:p w14:paraId="21EFD107" w14:textId="77777777" w:rsidR="009A0B53" w:rsidRPr="00890FF8" w:rsidRDefault="009A0B53" w:rsidP="00C51882">
      <w:pPr>
        <w:pStyle w:val="Betarp"/>
        <w:spacing w:line="276" w:lineRule="auto"/>
        <w:jc w:val="center"/>
        <w:rPr>
          <w:rFonts w:ascii="Calibri" w:hAnsi="Calibri"/>
          <w:b/>
        </w:rPr>
      </w:pPr>
    </w:p>
    <w:p w14:paraId="0832BF61" w14:textId="77777777" w:rsidR="00970536" w:rsidRPr="00890FF8" w:rsidRDefault="00667479" w:rsidP="00C51882">
      <w:pPr>
        <w:pStyle w:val="Betarp"/>
        <w:spacing w:line="276" w:lineRule="auto"/>
        <w:jc w:val="both"/>
        <w:rPr>
          <w:rFonts w:ascii="Calibri" w:hAnsi="Calibri"/>
        </w:rPr>
      </w:pPr>
      <w:r w:rsidRPr="0032025F">
        <w:rPr>
          <w:rFonts w:ascii="Calibri" w:hAnsi="Calibri"/>
          <w:bCs/>
        </w:rPr>
        <w:t>15.</w:t>
      </w:r>
      <w:r w:rsidRPr="00890FF8">
        <w:rPr>
          <w:rFonts w:ascii="Calibri" w:hAnsi="Calibri"/>
        </w:rPr>
        <w:t xml:space="preserve"> </w:t>
      </w:r>
      <w:r w:rsidR="00E60E79" w:rsidRPr="00890FF8">
        <w:rPr>
          <w:rFonts w:ascii="Calibri" w:hAnsi="Calibri"/>
        </w:rPr>
        <w:t>P</w:t>
      </w:r>
      <w:r w:rsidR="00970536" w:rsidRPr="00890FF8">
        <w:rPr>
          <w:rFonts w:ascii="Calibri" w:hAnsi="Calibri"/>
        </w:rPr>
        <w:t>rojekto konkurse turi teisę dalyvauti fiziniai, juridiniai asmenys, kitos organizacijos, jų padaliniai ar tokių asmenų grupė, sudariusi jungtinės veiklos (partnerystės) sutartį. Projektui pateikti ūkio subjektų grupė neprivalo įsteigti juridinio asmens.</w:t>
      </w:r>
    </w:p>
    <w:p w14:paraId="1DE4AACE" w14:textId="77777777" w:rsidR="00E546CF" w:rsidRDefault="00667479" w:rsidP="00C51882">
      <w:pPr>
        <w:pStyle w:val="Betarp"/>
        <w:spacing w:line="276" w:lineRule="auto"/>
        <w:jc w:val="both"/>
        <w:rPr>
          <w:rFonts w:ascii="Calibri" w:eastAsia="Calibri" w:hAnsi="Calibri"/>
          <w:color w:val="auto"/>
        </w:rPr>
      </w:pPr>
      <w:r w:rsidRPr="0032025F">
        <w:rPr>
          <w:rFonts w:ascii="Calibri" w:hAnsi="Calibri"/>
          <w:bCs/>
        </w:rPr>
        <w:t>16.</w:t>
      </w:r>
      <w:r w:rsidRPr="00890FF8">
        <w:rPr>
          <w:rFonts w:ascii="Calibri" w:hAnsi="Calibri"/>
        </w:rPr>
        <w:t xml:space="preserve"> </w:t>
      </w:r>
      <w:r w:rsidR="004A0265" w:rsidRPr="00890FF8">
        <w:rPr>
          <w:rFonts w:ascii="Calibri" w:hAnsi="Calibri"/>
        </w:rPr>
        <w:t xml:space="preserve">Perkančioji organizacija reikalauja, kad tiekėjas, teikdamas </w:t>
      </w:r>
      <w:r w:rsidR="00E60E79" w:rsidRPr="00890FF8">
        <w:rPr>
          <w:rFonts w:ascii="Calibri" w:hAnsi="Calibri"/>
        </w:rPr>
        <w:t>P</w:t>
      </w:r>
      <w:r w:rsidR="004A0265" w:rsidRPr="00890FF8">
        <w:rPr>
          <w:rFonts w:ascii="Calibri" w:hAnsi="Calibri"/>
        </w:rPr>
        <w:t>rojektą, pateiktų</w:t>
      </w:r>
      <w:r w:rsidR="004A0265" w:rsidRPr="00890FF8">
        <w:rPr>
          <w:rStyle w:val="None"/>
          <w:rFonts w:ascii="Calibri" w:hAnsi="Calibri"/>
          <w:b/>
          <w:bCs/>
        </w:rPr>
        <w:t xml:space="preserve"> </w:t>
      </w:r>
      <w:r w:rsidR="004A0265" w:rsidRPr="00890FF8">
        <w:rPr>
          <w:rFonts w:ascii="Calibri" w:hAnsi="Calibri"/>
        </w:rPr>
        <w:t>EBVPD – aktualią deklaraciją, pakeičiančią kompetentingų institucijų išduodamus dokumentus ir preliminariai patvirtinančią, kad tiekėjas ir subjektai, kurių pajėgumais jis remiasi pagal VPĮ 49 straipsnį, atitinka pirkimo dokumentuose nustatytus reikalavimus.</w:t>
      </w:r>
      <w:r w:rsidR="00245589" w:rsidRPr="00890FF8">
        <w:rPr>
          <w:rFonts w:ascii="Calibri" w:eastAsia="Calibri" w:hAnsi="Calibri"/>
          <w:color w:val="auto"/>
        </w:rPr>
        <w:t xml:space="preserve"> </w:t>
      </w:r>
    </w:p>
    <w:p w14:paraId="68796E03" w14:textId="45EF78DB" w:rsidR="00E546CF" w:rsidRDefault="00A20806" w:rsidP="00C51882">
      <w:pPr>
        <w:pStyle w:val="Betarp"/>
        <w:spacing w:line="276" w:lineRule="auto"/>
        <w:jc w:val="both"/>
        <w:rPr>
          <w:rStyle w:val="None"/>
          <w:rFonts w:ascii="Calibri" w:hAnsi="Calibri"/>
          <w:b/>
          <w:bCs/>
        </w:rPr>
      </w:pPr>
      <w:r w:rsidRPr="0032025F">
        <w:rPr>
          <w:rFonts w:ascii="Calibri" w:hAnsi="Calibri"/>
          <w:bCs/>
        </w:rPr>
        <w:t>17.</w:t>
      </w:r>
      <w:r w:rsidRPr="00890FF8">
        <w:rPr>
          <w:rFonts w:ascii="Calibri" w:hAnsi="Calibri"/>
        </w:rPr>
        <w:t xml:space="preserve"> </w:t>
      </w:r>
      <w:r w:rsidR="004A0265" w:rsidRPr="00890FF8">
        <w:rPr>
          <w:rFonts w:ascii="Calibri" w:hAnsi="Calibri"/>
        </w:rPr>
        <w:t xml:space="preserve">Įrodymų, kad nėra tiekėjų pašalinimo pagrindų </w:t>
      </w:r>
      <w:r w:rsidR="00E546CF" w:rsidRPr="00AB79A2">
        <w:rPr>
          <w:rFonts w:ascii="Calibri" w:hAnsi="Calibri" w:cs="Calibri"/>
        </w:rPr>
        <w:t xml:space="preserve">(tik turint pagrįstų abejonių dėl tiekėjo patikimumo) </w:t>
      </w:r>
      <w:r w:rsidR="004A0265" w:rsidRPr="00890FF8">
        <w:rPr>
          <w:rFonts w:ascii="Calibri" w:hAnsi="Calibri"/>
        </w:rPr>
        <w:t xml:space="preserve">ir </w:t>
      </w:r>
      <w:r w:rsidR="00E546CF">
        <w:rPr>
          <w:rFonts w:ascii="Calibri" w:hAnsi="Calibri"/>
        </w:rPr>
        <w:t xml:space="preserve">kad </w:t>
      </w:r>
      <w:r w:rsidR="004A0265" w:rsidRPr="00890FF8">
        <w:rPr>
          <w:rFonts w:ascii="Calibri" w:hAnsi="Calibri"/>
        </w:rPr>
        <w:t xml:space="preserve">tiekėjo kvalifikacija atitinka minimaliems kvalifikacijos reikalavimams, bus prašoma </w:t>
      </w:r>
      <w:r w:rsidR="004A0265" w:rsidRPr="00890FF8">
        <w:rPr>
          <w:rStyle w:val="None"/>
          <w:rFonts w:ascii="Calibri" w:hAnsi="Calibri"/>
          <w:b/>
          <w:bCs/>
        </w:rPr>
        <w:t xml:space="preserve">tik iš to tiekėjo, kurio </w:t>
      </w:r>
      <w:r w:rsidR="00CC2192" w:rsidRPr="00890FF8">
        <w:rPr>
          <w:rStyle w:val="None"/>
          <w:rFonts w:ascii="Calibri" w:hAnsi="Calibri"/>
          <w:b/>
          <w:bCs/>
        </w:rPr>
        <w:t>P</w:t>
      </w:r>
      <w:r w:rsidR="004A0265" w:rsidRPr="00890FF8">
        <w:rPr>
          <w:rStyle w:val="None"/>
          <w:rFonts w:ascii="Calibri" w:hAnsi="Calibri"/>
          <w:b/>
          <w:bCs/>
        </w:rPr>
        <w:t>rojektas pagal vertinimo rezultatus galės būti pripažintas laimėjusiu, t.y.</w:t>
      </w:r>
      <w:r w:rsidR="007A430D">
        <w:rPr>
          <w:rStyle w:val="None"/>
          <w:rFonts w:ascii="Calibri" w:hAnsi="Calibri"/>
          <w:b/>
          <w:bCs/>
        </w:rPr>
        <w:t>,</w:t>
      </w:r>
      <w:r w:rsidR="004A0265" w:rsidRPr="00890FF8">
        <w:rPr>
          <w:rStyle w:val="None"/>
          <w:rFonts w:ascii="Calibri" w:hAnsi="Calibri"/>
          <w:b/>
          <w:bCs/>
        </w:rPr>
        <w:t xml:space="preserve"> užėmęs I vietą.</w:t>
      </w:r>
    </w:p>
    <w:p w14:paraId="157E4661" w14:textId="0EFC4C64" w:rsidR="00E546CF" w:rsidRPr="00AB79A2" w:rsidRDefault="00E546CF" w:rsidP="00E546CF">
      <w:pPr>
        <w:spacing w:line="276" w:lineRule="auto"/>
        <w:jc w:val="both"/>
        <w:rPr>
          <w:rFonts w:ascii="Calibri" w:hAnsi="Calibri" w:cs="Calibri"/>
        </w:rPr>
      </w:pPr>
      <w:r w:rsidRPr="00AB79A2">
        <w:rPr>
          <w:rFonts w:ascii="Calibri" w:hAnsi="Calibri" w:cs="Calibri"/>
        </w:rPr>
        <w:t>Tiekėjui nepateikus reikalaujamų dokumentų per perkančiosios organizacijos nustatytą terminą, jo pasiūlymas atmetamas ir perkančioji organizacija kreipiasi į kitą tiekėją, kurio pasiūlymas gali būti nustatytas laimėjusiu. Tuo atveju, jei jau atlikus projekto balų apskaičiavimą vienas iš tiekėjų pasitraukia (ar yra pašalinamas) iš pirkimo (projekto konkurso), jau suteikti balai perskaičiuojami tik tuo atveju jei pasireiškia reikšmingas reitingavimo paradoksas (t. y.</w:t>
      </w:r>
      <w:r w:rsidR="007A430D">
        <w:rPr>
          <w:rFonts w:ascii="Calibri" w:hAnsi="Calibri" w:cs="Calibri"/>
        </w:rPr>
        <w:t>,</w:t>
      </w:r>
      <w:r w:rsidRPr="00AB79A2">
        <w:rPr>
          <w:rFonts w:ascii="Calibri" w:hAnsi="Calibri" w:cs="Calibri"/>
        </w:rPr>
        <w:t xml:space="preserve"> jeigu pakartotinai įvertinus pasiūlymus eilė pasikeistų taip, kad prieš tai pirmuoju įrašytas tiekėjas, naujoje eilėje būtų įrašomas jau kitu numeriu,</w:t>
      </w:r>
      <w:r w:rsidRPr="00AB79A2">
        <w:rPr>
          <w:rFonts w:ascii="Calibri" w:eastAsia="Calibri" w:hAnsi="Calibri" w:cs="Calibri"/>
          <w:lang w:eastAsia="ar-SA"/>
        </w:rPr>
        <w:t xml:space="preserve"> žr. „</w:t>
      </w:r>
      <w:hyperlink r:id="rId14" w:history="1">
        <w:r w:rsidRPr="00AB79A2">
          <w:rPr>
            <w:rFonts w:ascii="Calibri" w:eastAsia="Calibri" w:hAnsi="Calibri" w:cs="Calibri"/>
            <w:color w:val="0563C1"/>
            <w:u w:val="single"/>
            <w:lang w:eastAsia="ar-SA"/>
          </w:rPr>
          <w:t>Ekonomiškai naudingiausio pasiūlymo vertinimo gairių</w:t>
        </w:r>
      </w:hyperlink>
      <w:r w:rsidRPr="00AB79A2">
        <w:rPr>
          <w:rFonts w:ascii="Calibri" w:eastAsia="Calibri" w:hAnsi="Calibri" w:cs="Calibri"/>
          <w:lang w:eastAsia="ar-SA"/>
        </w:rPr>
        <w:t>“ 18 psl. skyrelyje „Reitingavimo paradoksas“</w:t>
      </w:r>
      <w:r w:rsidRPr="00AB79A2">
        <w:rPr>
          <w:rFonts w:ascii="Calibri" w:hAnsi="Calibri" w:cs="Calibri"/>
        </w:rPr>
        <w:t>).</w:t>
      </w:r>
    </w:p>
    <w:p w14:paraId="285EB030" w14:textId="1699D4EE" w:rsidR="001F4908" w:rsidRPr="00890FF8" w:rsidRDefault="00A20806" w:rsidP="00C51882">
      <w:pPr>
        <w:pStyle w:val="Betarp"/>
        <w:spacing w:line="276" w:lineRule="auto"/>
        <w:jc w:val="both"/>
        <w:rPr>
          <w:rFonts w:ascii="Calibri" w:hAnsi="Calibri"/>
        </w:rPr>
      </w:pPr>
      <w:r w:rsidRPr="0032025F">
        <w:rPr>
          <w:rFonts w:ascii="Calibri" w:hAnsi="Calibri"/>
          <w:bCs/>
        </w:rPr>
        <w:t>18.</w:t>
      </w:r>
      <w:r w:rsidRPr="00890FF8">
        <w:rPr>
          <w:rFonts w:ascii="Calibri" w:hAnsi="Calibri"/>
        </w:rPr>
        <w:t xml:space="preserve"> </w:t>
      </w:r>
      <w:r w:rsidR="004A0265" w:rsidRPr="00890FF8">
        <w:rPr>
          <w:rFonts w:ascii="Calibri" w:hAnsi="Calibri"/>
        </w:rPr>
        <w:t xml:space="preserve">Jei bendrą </w:t>
      </w:r>
      <w:r w:rsidR="00CC2192" w:rsidRPr="00890FF8">
        <w:rPr>
          <w:rFonts w:ascii="Calibri" w:hAnsi="Calibri"/>
        </w:rPr>
        <w:t>P</w:t>
      </w:r>
      <w:r w:rsidR="004A0265" w:rsidRPr="00890FF8">
        <w:rPr>
          <w:rFonts w:ascii="Calibri" w:hAnsi="Calibri"/>
        </w:rPr>
        <w:t>rojektą pateikia ūkio subjektų grupė, veikianti pagal jungtinės veiklos (partnerystės) sutartį, EBVPD teikiamas už kiekvieną ūkio subjektų grupės narį atskirai. Kai tiekėjas pasitelkia subti</w:t>
      </w:r>
      <w:r w:rsidR="007203F5" w:rsidRPr="00890FF8">
        <w:rPr>
          <w:rFonts w:ascii="Calibri" w:hAnsi="Calibri"/>
        </w:rPr>
        <w:t>e</w:t>
      </w:r>
      <w:r w:rsidR="004A0265" w:rsidRPr="00890FF8">
        <w:rPr>
          <w:rFonts w:ascii="Calibri" w:hAnsi="Calibri"/>
        </w:rPr>
        <w:t>kėjus ar kitus ūkio subjektus (pavyzdžiui, ekspertus, kuriuos pirkimo sutarties sudarymo atveju neplanuojama įdarbinti tiekėjo įmonėje), kurių pajėgumais remiasi, kartu su tiekėjo EBVPD teikiami ir šių subjektų EBVPD. Už tiekėjo pateiktame EBVPD nurodytos informacijos teisingumą atsako EBVPD pildantis subjektas, t. y.</w:t>
      </w:r>
      <w:r w:rsidR="007A430D">
        <w:rPr>
          <w:rFonts w:ascii="Calibri" w:hAnsi="Calibri"/>
        </w:rPr>
        <w:t>,</w:t>
      </w:r>
      <w:r w:rsidR="004A0265" w:rsidRPr="00890FF8">
        <w:rPr>
          <w:rFonts w:ascii="Calibri" w:hAnsi="Calibri"/>
        </w:rPr>
        <w:t xml:space="preserve"> pats tiekėjas. </w:t>
      </w:r>
    </w:p>
    <w:p w14:paraId="5399D6B6" w14:textId="77777777" w:rsidR="004D4997" w:rsidRPr="00890FF8" w:rsidRDefault="00A20806" w:rsidP="00C51882">
      <w:pPr>
        <w:pStyle w:val="Betarp"/>
        <w:spacing w:line="276" w:lineRule="auto"/>
        <w:jc w:val="both"/>
        <w:rPr>
          <w:rFonts w:ascii="Calibri" w:hAnsi="Calibri"/>
          <w:b/>
        </w:rPr>
      </w:pPr>
      <w:bookmarkStart w:id="19" w:name="_Ref510960225"/>
      <w:r w:rsidRPr="0032025F">
        <w:rPr>
          <w:rStyle w:val="None"/>
          <w:rFonts w:ascii="Calibri" w:hAnsi="Calibri"/>
        </w:rPr>
        <w:t>19.</w:t>
      </w:r>
      <w:r w:rsidRPr="00890FF8">
        <w:rPr>
          <w:rStyle w:val="None"/>
          <w:rFonts w:ascii="Calibri" w:hAnsi="Calibri"/>
          <w:b/>
          <w:bCs/>
        </w:rPr>
        <w:t xml:space="preserve"> </w:t>
      </w:r>
      <w:r w:rsidR="004D4997" w:rsidRPr="00890FF8">
        <w:rPr>
          <w:rFonts w:ascii="Calibri" w:eastAsia="Calibri" w:hAnsi="Calibri"/>
          <w:b/>
        </w:rPr>
        <w:t>Tiekėjų pašalinimo pagrindų nebuvimo ir kvalifikacijos reikalavimai</w:t>
      </w:r>
      <w:r w:rsidR="004D4997" w:rsidRPr="00890FF8">
        <w:rPr>
          <w:rFonts w:ascii="Calibri" w:hAnsi="Calibri"/>
          <w:b/>
          <w:bCs/>
        </w:rPr>
        <w:t xml:space="preserve">. </w:t>
      </w:r>
      <w:r w:rsidR="004D4997" w:rsidRPr="00890FF8">
        <w:rPr>
          <w:rFonts w:ascii="Calibri" w:hAnsi="Calibri"/>
        </w:rPr>
        <w:t xml:space="preserve">Tikrindama, ar tiekėjo kvalifikacija atitinka minimalius kvalifikacijos reikalavimus ir ar nėra EBVPD nurodytų tiekėjo </w:t>
      </w:r>
      <w:r w:rsidR="004D4997" w:rsidRPr="00890FF8">
        <w:rPr>
          <w:rFonts w:ascii="Calibri" w:hAnsi="Calibri"/>
        </w:rPr>
        <w:lastRenderedPageBreak/>
        <w:t xml:space="preserve">pašalinimo pagrindų, </w:t>
      </w:r>
      <w:r w:rsidR="004D4997" w:rsidRPr="00890FF8">
        <w:rPr>
          <w:rFonts w:ascii="Calibri" w:hAnsi="Calibri"/>
          <w:b/>
        </w:rPr>
        <w:t>perkančioji organizacija iš numatomo laimėtojo reikalaus patvirtinančių dokumentų.</w:t>
      </w:r>
    </w:p>
    <w:p w14:paraId="4EFD67FA" w14:textId="5200897A" w:rsidR="00B350CD" w:rsidRPr="00B350CD" w:rsidRDefault="004D4997" w:rsidP="00774AA6">
      <w:pPr>
        <w:spacing w:line="276" w:lineRule="auto"/>
        <w:jc w:val="both"/>
        <w:rPr>
          <w:rFonts w:ascii="Calibri" w:eastAsia="Calibri" w:hAnsi="Calibri" w:cs="Calibri"/>
          <w:kern w:val="2"/>
          <w:sz w:val="21"/>
          <w:szCs w:val="21"/>
          <w:bdr w:val="none" w:sz="0" w:space="0" w:color="auto"/>
          <w:shd w:val="clear" w:color="auto" w:fill="FFFFFF"/>
        </w:rPr>
      </w:pPr>
      <w:r w:rsidRPr="00890FF8">
        <w:rPr>
          <w:rFonts w:ascii="Calibri" w:eastAsia="Calibri" w:hAnsi="Calibri"/>
          <w:iCs/>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90FF8">
          <w:rPr>
            <w:rFonts w:ascii="Calibri" w:eastAsia="Calibri" w:hAnsi="Calibri"/>
            <w:iCs/>
            <w:kern w:val="2"/>
            <w:u w:val="single"/>
            <w:shd w:val="clear" w:color="auto" w:fill="FFFFFF"/>
          </w:rPr>
          <w:t>https://ec.europa.eu/tools/ecertis/</w:t>
        </w:r>
      </w:hyperlink>
      <w:bookmarkEnd w:id="19"/>
      <w:r w:rsidRPr="00890FF8">
        <w:rPr>
          <w:rFonts w:ascii="Calibri" w:eastAsia="Calibri" w:hAnsi="Calibri"/>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1413"/>
        <w:gridCol w:w="5004"/>
      </w:tblGrid>
      <w:tr w:rsidR="00B350CD" w:rsidRPr="00B350CD" w14:paraId="725AF6CD" w14:textId="77777777" w:rsidTr="00B350CD">
        <w:trPr>
          <w:trHeight w:val="1660"/>
          <w:jc w:val="center"/>
        </w:trPr>
        <w:tc>
          <w:tcPr>
            <w:tcW w:w="1648" w:type="pct"/>
          </w:tcPr>
          <w:p w14:paraId="6A8AB909" w14:textId="77777777" w:rsidR="00B350CD" w:rsidRPr="00B350CD" w:rsidRDefault="00B350CD" w:rsidP="00572FBB">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hanging="108"/>
              <w:jc w:val="both"/>
              <w:rPr>
                <w:rFonts w:ascii="Calibri" w:eastAsia="Calibri" w:hAnsi="Calibri" w:cs="Calibri"/>
                <w:b/>
                <w:color w:val="auto"/>
                <w:sz w:val="21"/>
                <w:szCs w:val="21"/>
                <w:bdr w:val="none" w:sz="0" w:space="0" w:color="auto"/>
              </w:rPr>
            </w:pPr>
            <w:r w:rsidRPr="00B350CD">
              <w:rPr>
                <w:rFonts w:ascii="Calibri" w:eastAsia="Calibri" w:hAnsi="Calibri" w:cs="Calibri"/>
                <w:b/>
                <w:color w:val="auto"/>
                <w:sz w:val="21"/>
                <w:szCs w:val="21"/>
                <w:bdr w:val="none" w:sz="0" w:space="0" w:color="auto"/>
              </w:rPr>
              <w:t xml:space="preserve"> </w:t>
            </w:r>
            <w:r w:rsidR="00572FBB" w:rsidRPr="0032025F">
              <w:rPr>
                <w:rFonts w:ascii="Calibri" w:eastAsia="Calibri" w:hAnsi="Calibri" w:cs="Calibri"/>
                <w:bCs/>
                <w:color w:val="auto"/>
                <w:sz w:val="21"/>
                <w:szCs w:val="21"/>
                <w:bdr w:val="none" w:sz="0" w:space="0" w:color="auto"/>
              </w:rPr>
              <w:t>19.1</w:t>
            </w:r>
            <w:r w:rsidRPr="0032025F">
              <w:rPr>
                <w:rFonts w:ascii="Calibri" w:eastAsia="Calibri" w:hAnsi="Calibri" w:cs="Calibri"/>
                <w:bCs/>
                <w:color w:val="auto"/>
                <w:sz w:val="21"/>
                <w:szCs w:val="21"/>
                <w:bdr w:val="none" w:sz="0" w:space="0" w:color="auto"/>
              </w:rPr>
              <w:t>.</w:t>
            </w:r>
            <w:r w:rsidRPr="00B350CD">
              <w:rPr>
                <w:rFonts w:ascii="Calibri" w:eastAsia="Calibri" w:hAnsi="Calibri" w:cs="Calibri"/>
                <w:b/>
                <w:color w:val="auto"/>
                <w:sz w:val="21"/>
                <w:szCs w:val="21"/>
                <w:bdr w:val="none" w:sz="0" w:space="0" w:color="auto"/>
              </w:rPr>
              <w:t xml:space="preserve"> Pašalinimo pagrindai </w:t>
            </w:r>
          </w:p>
        </w:tc>
        <w:tc>
          <w:tcPr>
            <w:tcW w:w="738" w:type="pct"/>
          </w:tcPr>
          <w:p w14:paraId="66E97897" w14:textId="77777777" w:rsidR="00B350CD" w:rsidRPr="00B350CD" w:rsidRDefault="00B350CD" w:rsidP="00B350CD">
            <w:pPr>
              <w:keepNext/>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center"/>
              <w:outlineLvl w:val="2"/>
              <w:rPr>
                <w:rFonts w:ascii="Calibri" w:eastAsia="Calibri" w:hAnsi="Calibri" w:cs="Calibri"/>
                <w:b/>
                <w:color w:val="auto"/>
                <w:sz w:val="21"/>
                <w:szCs w:val="21"/>
                <w:bdr w:val="none" w:sz="0" w:space="0" w:color="auto"/>
              </w:rPr>
            </w:pPr>
            <w:bookmarkStart w:id="20" w:name="_Toc190091897"/>
            <w:bookmarkStart w:id="21" w:name="_Toc198041708"/>
            <w:r w:rsidRPr="00B350CD">
              <w:rPr>
                <w:rFonts w:ascii="Calibri" w:eastAsia="Calibri" w:hAnsi="Calibri" w:cs="Calibri"/>
                <w:b/>
                <w:color w:val="auto"/>
                <w:sz w:val="21"/>
                <w:szCs w:val="21"/>
                <w:bdr w:val="none" w:sz="0" w:space="0" w:color="auto"/>
              </w:rPr>
              <w:t>VPĮ straipsnis, dalis, punktas bei EBVPD formos dalis pildymui</w:t>
            </w:r>
            <w:bookmarkEnd w:id="20"/>
            <w:bookmarkEnd w:id="21"/>
          </w:p>
        </w:tc>
        <w:tc>
          <w:tcPr>
            <w:tcW w:w="2614" w:type="pct"/>
          </w:tcPr>
          <w:p w14:paraId="25C42F65"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color w:val="auto"/>
                <w:sz w:val="21"/>
                <w:szCs w:val="21"/>
                <w:bdr w:val="none" w:sz="0" w:space="0" w:color="auto"/>
              </w:rPr>
            </w:pPr>
            <w:r w:rsidRPr="00B350CD">
              <w:rPr>
                <w:rFonts w:ascii="Calibri" w:eastAsia="Calibri" w:hAnsi="Calibri" w:cs="Calibri"/>
                <w:b/>
                <w:color w:val="auto"/>
                <w:sz w:val="21"/>
                <w:szCs w:val="21"/>
                <w:bdr w:val="none" w:sz="0" w:space="0" w:color="auto"/>
              </w:rPr>
              <w:t>Dokumentai, kuriuos tiekėjas turi pateikti, siekiant įrodyti jo pašalinimo pagrindų nebuvimą</w:t>
            </w:r>
          </w:p>
        </w:tc>
      </w:tr>
      <w:tr w:rsidR="00B350CD" w:rsidRPr="00B350CD" w14:paraId="2787C960" w14:textId="77777777" w:rsidTr="00B350CD">
        <w:trPr>
          <w:jc w:val="center"/>
        </w:trPr>
        <w:tc>
          <w:tcPr>
            <w:tcW w:w="1648" w:type="pct"/>
          </w:tcPr>
          <w:p w14:paraId="26BB10C2" w14:textId="77777777" w:rsidR="00B350CD" w:rsidRPr="00B350CD" w:rsidRDefault="00572FBB"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r w:rsidRPr="0032025F">
              <w:rPr>
                <w:rFonts w:ascii="Calibri" w:eastAsia="Calibri" w:hAnsi="Calibri" w:cs="Calibri"/>
                <w:sz w:val="21"/>
                <w:szCs w:val="21"/>
                <w:bdr w:val="none" w:sz="0" w:space="0" w:color="auto" w:frame="1"/>
              </w:rPr>
              <w:t>19.1.</w:t>
            </w:r>
            <w:r w:rsidR="00B350CD" w:rsidRPr="0032025F">
              <w:rPr>
                <w:rFonts w:ascii="Calibri" w:eastAsia="Calibri" w:hAnsi="Calibri" w:cs="Calibri"/>
                <w:sz w:val="21"/>
                <w:szCs w:val="21"/>
                <w:bdr w:val="none" w:sz="0" w:space="0" w:color="auto" w:frame="1"/>
              </w:rPr>
              <w:t>1.</w:t>
            </w:r>
            <w:r w:rsidR="00B350CD" w:rsidRPr="00B350CD">
              <w:rPr>
                <w:rFonts w:ascii="Calibri" w:eastAsia="Calibri" w:hAnsi="Calibri" w:cs="Calibri"/>
                <w:sz w:val="21"/>
                <w:szCs w:val="21"/>
                <w:bdr w:val="none" w:sz="0" w:space="0" w:color="auto" w:frame="1"/>
              </w:rPr>
              <w:t xml:space="preserve"> Tiekėjas arba jo atsakingas asmuo, nurodytas VPĮ 46 straipsnio 2 dalies 2 punkte, nuteistas už šią nusikalstamą veiką:</w:t>
            </w:r>
          </w:p>
          <w:p w14:paraId="717EA6BC"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r w:rsidRPr="00B350CD">
              <w:rPr>
                <w:rFonts w:ascii="Calibri" w:eastAsia="Calibri" w:hAnsi="Calibri" w:cs="Calibri"/>
                <w:sz w:val="21"/>
                <w:szCs w:val="21"/>
                <w:bdr w:val="none" w:sz="0" w:space="0" w:color="auto" w:frame="1"/>
              </w:rPr>
              <w:t>1) dalyvavimą nusikalstamame susivienijime, jo organizavimą ar vadovavimą jam;</w:t>
            </w:r>
          </w:p>
          <w:p w14:paraId="22CF6658"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r w:rsidRPr="00B350CD">
              <w:rPr>
                <w:rFonts w:ascii="Calibri" w:eastAsia="Calibri" w:hAnsi="Calibri" w:cs="Calibri"/>
                <w:sz w:val="21"/>
                <w:szCs w:val="21"/>
                <w:bdr w:val="none" w:sz="0" w:space="0" w:color="auto" w:frame="1"/>
              </w:rPr>
              <w:t>2) kyšininkavimą, prekybą poveikiu, papirkimą;</w:t>
            </w:r>
          </w:p>
          <w:p w14:paraId="0996151D"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r w:rsidRPr="00B350CD">
              <w:rPr>
                <w:rFonts w:ascii="Calibri" w:eastAsia="Calibri" w:hAnsi="Calibri" w:cs="Calibri"/>
                <w:sz w:val="21"/>
                <w:szCs w:val="21"/>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B4B686"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r w:rsidRPr="00B350CD">
              <w:rPr>
                <w:rFonts w:ascii="Calibri" w:eastAsia="Calibri" w:hAnsi="Calibri" w:cs="Calibri"/>
                <w:sz w:val="21"/>
                <w:szCs w:val="21"/>
                <w:bdr w:val="none" w:sz="0" w:space="0" w:color="auto" w:frame="1"/>
              </w:rPr>
              <w:lastRenderedPageBreak/>
              <w:t>4) nusikalstamą bankrotą;</w:t>
            </w:r>
          </w:p>
          <w:p w14:paraId="78CB2D56"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r w:rsidRPr="00B350CD">
              <w:rPr>
                <w:rFonts w:ascii="Calibri" w:eastAsia="Calibri" w:hAnsi="Calibri" w:cs="Calibri"/>
                <w:sz w:val="21"/>
                <w:szCs w:val="21"/>
                <w:bdr w:val="none" w:sz="0" w:space="0" w:color="auto" w:frame="1"/>
              </w:rPr>
              <w:t>5) teroristinį ir su teroristine veikla susijusį nusikaltimą;</w:t>
            </w:r>
          </w:p>
          <w:p w14:paraId="25972358"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r w:rsidRPr="00B350CD">
              <w:rPr>
                <w:rFonts w:ascii="Calibri" w:eastAsia="Calibri" w:hAnsi="Calibri" w:cs="Calibri"/>
                <w:sz w:val="21"/>
                <w:szCs w:val="21"/>
                <w:bdr w:val="none" w:sz="0" w:space="0" w:color="auto" w:frame="1"/>
              </w:rPr>
              <w:t>6) nusikalstamu būdu gauto turto legalizavimą;</w:t>
            </w:r>
          </w:p>
          <w:p w14:paraId="3233BE69"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r w:rsidRPr="00B350CD">
              <w:rPr>
                <w:rFonts w:ascii="Calibri" w:eastAsia="Calibri" w:hAnsi="Calibri" w:cs="Calibri"/>
                <w:sz w:val="21"/>
                <w:szCs w:val="21"/>
                <w:bdr w:val="none" w:sz="0" w:space="0" w:color="auto" w:frame="1"/>
              </w:rPr>
              <w:t>7) prekybą žmonėmis, vaiko pirkimą arba pardavimą;</w:t>
            </w:r>
          </w:p>
          <w:p w14:paraId="061C9B03"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r w:rsidRPr="00B350CD">
              <w:rPr>
                <w:rFonts w:ascii="Calibri" w:eastAsia="Calibri" w:hAnsi="Calibri" w:cs="Calibri"/>
                <w:sz w:val="21"/>
                <w:szCs w:val="21"/>
                <w:bdr w:val="none" w:sz="0" w:space="0" w:color="auto" w:frame="1"/>
              </w:rPr>
              <w:t>8) kitos valstybės tiekėjo atliktą nusikaltimą, apibrėžtą Direktyvos 2014/24/ES 57 straipsnio 1 dalyje išvardytus Europos Sąjungos teisės aktus įgyvendinančiuose kitų valstybių teisės aktuose.</w:t>
            </w:r>
          </w:p>
          <w:p w14:paraId="127385E7"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p>
          <w:p w14:paraId="74E4B127"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r w:rsidRPr="00B350CD">
              <w:rPr>
                <w:rFonts w:ascii="Calibri" w:eastAsia="Calibri" w:hAnsi="Calibri" w:cs="Calibri"/>
                <w:sz w:val="21"/>
                <w:szCs w:val="21"/>
                <w:bdr w:val="none" w:sz="0" w:space="0" w:color="auto" w:frame="1"/>
              </w:rPr>
              <w:t>Laikoma, kad tiekėjas arba jo atsakingas asmuo nuteistas už aukščiau nurodytą nusikalstamą veiką, kai dėl:</w:t>
            </w:r>
          </w:p>
          <w:p w14:paraId="046D14E4"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sz w:val="21"/>
                <w:szCs w:val="21"/>
                <w:bdr w:val="none" w:sz="0" w:space="0" w:color="auto" w:frame="1"/>
              </w:rPr>
            </w:pPr>
            <w:r w:rsidRPr="00B350CD">
              <w:rPr>
                <w:rFonts w:ascii="Calibri" w:eastAsia="Calibri" w:hAnsi="Calibri" w:cs="Calibri"/>
                <w:sz w:val="21"/>
                <w:szCs w:val="21"/>
                <w:bdr w:val="none" w:sz="0" w:space="0" w:color="auto" w:frame="1"/>
              </w:rPr>
              <w:t>1) tiekėjo, kuris yra fizinis asmuo, per pastaruosius 5 metus buvo priimtas ir įsiteisėjęs apkaltinamasis teismo nuosprendis ir šis asmuo turi neišnykusį ar nepanaikintą teistumą;</w:t>
            </w:r>
          </w:p>
          <w:p w14:paraId="67C71BB5"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Calibri" w:eastAsia="Calibri" w:hAnsi="Calibri" w:cs="Calibri"/>
                <w:color w:val="auto"/>
                <w:sz w:val="21"/>
                <w:szCs w:val="21"/>
                <w:bdr w:val="none" w:sz="0" w:space="0" w:color="auto"/>
                <w:lang w:eastAsia="en-US"/>
              </w:rPr>
            </w:pPr>
            <w:r w:rsidRPr="00B350CD">
              <w:rPr>
                <w:rFonts w:ascii="Calibri" w:eastAsia="Calibri" w:hAnsi="Calibri" w:cs="Calibri"/>
                <w:color w:val="auto"/>
                <w:sz w:val="21"/>
                <w:szCs w:val="21"/>
                <w:bdr w:val="none" w:sz="0" w:space="0" w:color="auto"/>
                <w:lang w:eastAsia="en-US"/>
              </w:rPr>
              <w:t xml:space="preserve">2) tiekėjo, kuris yra juridinis asmuo, kita organizacija ar jos </w:t>
            </w:r>
            <w:r w:rsidRPr="00B350CD">
              <w:rPr>
                <w:rFonts w:ascii="Calibri" w:eastAsia="Calibri" w:hAnsi="Calibri" w:cs="Calibri"/>
                <w:bCs/>
                <w:color w:val="auto"/>
                <w:sz w:val="21"/>
                <w:szCs w:val="21"/>
                <w:bdr w:val="none" w:sz="0" w:space="0" w:color="auto"/>
                <w:lang w:eastAsia="en-US"/>
              </w:rPr>
              <w:t>struktūrinis</w:t>
            </w:r>
            <w:r w:rsidRPr="00B350CD">
              <w:rPr>
                <w:rFonts w:ascii="Calibri" w:eastAsia="Calibri" w:hAnsi="Calibri" w:cs="Calibri"/>
                <w:color w:val="auto"/>
                <w:sz w:val="21"/>
                <w:szCs w:val="21"/>
                <w:bdr w:val="none" w:sz="0" w:space="0" w:color="auto"/>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7EE763" w14:textId="648C1FAC" w:rsidR="00B350CD" w:rsidRPr="00B350CD" w:rsidRDefault="00B350CD" w:rsidP="00B350CD">
            <w:pPr>
              <w:suppressAutoHyphens/>
              <w:spacing w:after="160" w:line="300" w:lineRule="atLeast"/>
              <w:jc w:val="both"/>
              <w:rPr>
                <w:rFonts w:ascii="Calibri" w:eastAsia="Calibri" w:hAnsi="Calibri" w:cs="Calibri"/>
                <w:b/>
                <w:color w:val="auto"/>
                <w:sz w:val="21"/>
                <w:szCs w:val="21"/>
                <w:bdr w:val="none" w:sz="0" w:space="0" w:color="auto"/>
              </w:rPr>
            </w:pPr>
            <w:r w:rsidRPr="00B350CD">
              <w:rPr>
                <w:rFonts w:ascii="Calibri" w:eastAsia="Calibri" w:hAnsi="Calibri" w:cs="Calibri"/>
                <w:color w:val="auto"/>
                <w:sz w:val="21"/>
                <w:szCs w:val="21"/>
                <w:bdr w:val="none" w:sz="0" w:space="0" w:color="auto"/>
              </w:rPr>
              <w:t xml:space="preserve">3) tiekėjo, kuris yra juridinis asmuo, kita organizacija ar jos struktūrinis padalinys, per pastaruosius 5 metus buvo priimtas ir įsiteisėjęs </w:t>
            </w:r>
            <w:r w:rsidRPr="00B350CD">
              <w:rPr>
                <w:rFonts w:ascii="Calibri" w:eastAsia="Calibri" w:hAnsi="Calibri" w:cs="Calibri"/>
                <w:color w:val="auto"/>
                <w:sz w:val="21"/>
                <w:szCs w:val="21"/>
                <w:bdr w:val="none" w:sz="0" w:space="0" w:color="auto"/>
              </w:rPr>
              <w:lastRenderedPageBreak/>
              <w:t>apkaltinamasis teismo nuosprendis arba VPĮ 46 straipsnio 3 dalies atveju – galutinis administracinis sprendimas, jeigu toks sprendimas priimamas pagal tiekėjo šalies teisės aktų reikalavimus</w:t>
            </w:r>
          </w:p>
        </w:tc>
        <w:tc>
          <w:tcPr>
            <w:tcW w:w="738" w:type="pct"/>
          </w:tcPr>
          <w:p w14:paraId="0B7FABBE"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Calibri" w:hAnsi="Calibri" w:cs="Calibri"/>
                <w:b/>
                <w:color w:val="auto"/>
                <w:sz w:val="21"/>
                <w:szCs w:val="21"/>
                <w:bdr w:val="none" w:sz="0" w:space="0" w:color="auto"/>
              </w:rPr>
            </w:pPr>
            <w:r w:rsidRPr="00B350CD">
              <w:rPr>
                <w:rFonts w:ascii="Calibri" w:eastAsia="Calibri" w:hAnsi="Calibri" w:cs="Calibri"/>
                <w:b/>
                <w:color w:val="auto"/>
                <w:sz w:val="21"/>
                <w:szCs w:val="21"/>
                <w:bdr w:val="none" w:sz="0" w:space="0" w:color="auto"/>
              </w:rPr>
              <w:lastRenderedPageBreak/>
              <w:t>VPĮ 46 straipsnio 1 dalis</w:t>
            </w:r>
          </w:p>
          <w:p w14:paraId="3BEC4548"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Calibri" w:hAnsi="Calibri" w:cs="Calibri"/>
                <w:b/>
                <w:color w:val="auto"/>
                <w:sz w:val="21"/>
                <w:szCs w:val="21"/>
                <w:bdr w:val="none" w:sz="0" w:space="0" w:color="auto"/>
              </w:rPr>
            </w:pPr>
          </w:p>
          <w:p w14:paraId="722AA9E7"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EBVPD III dalies A1-A6 punktai</w:t>
            </w:r>
          </w:p>
          <w:p w14:paraId="69C4FF72"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EBVPD III dalies D1 punktas</w:t>
            </w:r>
          </w:p>
        </w:tc>
        <w:tc>
          <w:tcPr>
            <w:tcW w:w="2614" w:type="pct"/>
          </w:tcPr>
          <w:p w14:paraId="4588B46C"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Iš Lietuvoje įsteigtų subjektų reikalaujama:</w:t>
            </w:r>
          </w:p>
          <w:p w14:paraId="287E5E50" w14:textId="77777777" w:rsidR="00B350CD" w:rsidRPr="00B350CD" w:rsidRDefault="00B350CD" w:rsidP="00572FBB">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0"/>
              <w:jc w:val="both"/>
              <w:rPr>
                <w:rFonts w:ascii="Calibri" w:eastAsia="Calibri" w:hAnsi="Calibri" w:cs="Calibri"/>
                <w:b/>
                <w:bCs/>
                <w:color w:val="auto"/>
                <w:sz w:val="21"/>
                <w:szCs w:val="21"/>
                <w:bdr w:val="none" w:sz="0" w:space="0" w:color="auto"/>
              </w:rPr>
            </w:pPr>
            <w:r w:rsidRPr="00B350CD">
              <w:rPr>
                <w:rFonts w:ascii="Calibri" w:eastAsia="Calibri" w:hAnsi="Calibri" w:cs="Calibri"/>
                <w:color w:val="auto"/>
                <w:sz w:val="21"/>
                <w:szCs w:val="21"/>
                <w:bdr w:val="none" w:sz="0" w:space="0" w:color="auto"/>
              </w:rPr>
              <w:t>išrašo iš teismo sprendimo arba</w:t>
            </w:r>
          </w:p>
          <w:p w14:paraId="12F4FD0E" w14:textId="77777777" w:rsidR="00B350CD" w:rsidRPr="00B350CD" w:rsidRDefault="00B350CD" w:rsidP="00572FBB">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0"/>
              <w:jc w:val="both"/>
              <w:rPr>
                <w:rFonts w:ascii="Calibri" w:eastAsia="Calibri" w:hAnsi="Calibri" w:cs="Calibri"/>
                <w:b/>
                <w:bCs/>
                <w:color w:val="auto"/>
                <w:sz w:val="21"/>
                <w:szCs w:val="21"/>
                <w:bdr w:val="none" w:sz="0" w:space="0" w:color="auto"/>
              </w:rPr>
            </w:pPr>
            <w:r w:rsidRPr="00B350CD">
              <w:rPr>
                <w:rFonts w:ascii="Calibri" w:eastAsia="Calibri" w:hAnsi="Calibri" w:cs="Calibri"/>
                <w:color w:val="auto"/>
                <w:sz w:val="21"/>
                <w:szCs w:val="21"/>
                <w:bdr w:val="none" w:sz="0" w:space="0" w:color="auto"/>
              </w:rPr>
              <w:t>Informatikos ir ryšių departamento prie Vidaus reikalų ministerijos pažymos, arba</w:t>
            </w:r>
          </w:p>
          <w:p w14:paraId="5B9CBB54" w14:textId="77777777" w:rsidR="00B350CD" w:rsidRPr="00B350CD" w:rsidRDefault="00B350CD" w:rsidP="00572FBB">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0"/>
              <w:jc w:val="both"/>
              <w:rPr>
                <w:rFonts w:ascii="Calibri" w:eastAsia="Calibri" w:hAnsi="Calibri" w:cs="Calibri"/>
                <w:b/>
                <w:bCs/>
                <w:color w:val="auto"/>
                <w:sz w:val="21"/>
                <w:szCs w:val="21"/>
                <w:bdr w:val="none" w:sz="0" w:space="0" w:color="auto"/>
              </w:rPr>
            </w:pPr>
            <w:r w:rsidRPr="00B350CD">
              <w:rPr>
                <w:rFonts w:ascii="Calibri" w:eastAsia="Calibri" w:hAnsi="Calibri" w:cs="Calibri"/>
                <w:color w:val="auto"/>
                <w:sz w:val="21"/>
                <w:szCs w:val="21"/>
                <w:bdr w:val="none" w:sz="0" w:space="0" w:color="auto"/>
              </w:rPr>
              <w:t>valstybės įmonės Registrų centro Lietuvos Respublikos Vyriausybės nustatyta tvarka išduoto dokumento, patvirtinančio jungtinius kompetentingų institucijų tvarkomus duomenis.</w:t>
            </w:r>
          </w:p>
          <w:p w14:paraId="26CB7D07" w14:textId="77777777" w:rsidR="00B350CD" w:rsidRPr="00B350CD" w:rsidRDefault="00B350CD" w:rsidP="00572FB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Iš ne Lietuvoje įsteigtų subjektų reikalaujama:</w:t>
            </w:r>
          </w:p>
          <w:p w14:paraId="67884484" w14:textId="77777777" w:rsidR="00B350CD" w:rsidRPr="00B350CD" w:rsidRDefault="00B350CD" w:rsidP="00572FBB">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libri" w:eastAsia="Calibri" w:hAnsi="Calibri" w:cs="Calibri"/>
                <w:b/>
                <w:bCs/>
                <w:color w:val="auto"/>
                <w:sz w:val="21"/>
                <w:szCs w:val="21"/>
                <w:bdr w:val="none" w:sz="0" w:space="0" w:color="auto"/>
              </w:rPr>
            </w:pPr>
            <w:r w:rsidRPr="00B350CD">
              <w:rPr>
                <w:rFonts w:ascii="Calibri" w:eastAsia="Calibri" w:hAnsi="Calibri" w:cs="Calibri"/>
                <w:color w:val="auto"/>
                <w:sz w:val="21"/>
                <w:szCs w:val="21"/>
                <w:bdr w:val="none" w:sz="0" w:space="0" w:color="auto"/>
              </w:rPr>
              <w:t>atitinkamos užsienio šalies institucijos dokumento</w:t>
            </w:r>
            <w:r w:rsidRPr="00B350CD">
              <w:rPr>
                <w:rFonts w:ascii="Calibri" w:eastAsia="Calibri" w:hAnsi="Calibri" w:cs="Calibri"/>
                <w:color w:val="auto"/>
                <w:sz w:val="21"/>
                <w:szCs w:val="21"/>
                <w:bdr w:val="none" w:sz="0" w:space="0" w:color="auto"/>
                <w:vertAlign w:val="superscript"/>
              </w:rPr>
              <w:t>1</w:t>
            </w:r>
            <w:r w:rsidRPr="00B350CD">
              <w:rPr>
                <w:rFonts w:ascii="Calibri" w:eastAsia="Calibri" w:hAnsi="Calibri" w:cs="Calibri"/>
                <w:color w:val="auto"/>
                <w:sz w:val="21"/>
                <w:szCs w:val="21"/>
                <w:bdr w:val="none" w:sz="0" w:space="0" w:color="auto"/>
              </w:rPr>
              <w:t>.</w:t>
            </w:r>
          </w:p>
          <w:p w14:paraId="71B96706" w14:textId="77777777" w:rsidR="00B350CD" w:rsidRPr="00B350CD" w:rsidRDefault="00B350CD" w:rsidP="00572FBB">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Calibri" w:eastAsia="Calibri" w:hAnsi="Calibri" w:cs="Calibri"/>
                <w:color w:val="auto"/>
                <w:sz w:val="21"/>
                <w:szCs w:val="21"/>
                <w:bdr w:val="none" w:sz="0" w:space="0" w:color="auto"/>
              </w:rPr>
            </w:pPr>
          </w:p>
          <w:p w14:paraId="70B240AC"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7030A0"/>
                <w:sz w:val="21"/>
                <w:szCs w:val="21"/>
                <w:bdr w:val="none" w:sz="0" w:space="0" w:color="auto"/>
              </w:rPr>
            </w:pPr>
            <w:r w:rsidRPr="00B350CD">
              <w:rPr>
                <w:rFonts w:ascii="Calibri" w:eastAsia="Calibri" w:hAnsi="Calibri" w:cs="Calibri"/>
                <w:color w:val="auto"/>
                <w:sz w:val="21"/>
                <w:szCs w:val="21"/>
                <w:bdr w:val="none" w:sz="0" w:space="0" w:color="auto"/>
              </w:rPr>
              <w:t xml:space="preserve">Nurodyti dokumentai turi būti išduoti ne anksčiau kaip </w:t>
            </w:r>
            <w:r w:rsidRPr="00572FBB">
              <w:rPr>
                <w:rFonts w:ascii="Calibri" w:eastAsia="Calibri" w:hAnsi="Calibri" w:cs="Calibri"/>
                <w:color w:val="4F81BD" w:themeColor="accent1"/>
                <w:sz w:val="21"/>
                <w:szCs w:val="21"/>
                <w:bdr w:val="none" w:sz="0" w:space="0" w:color="auto"/>
              </w:rPr>
              <w:t xml:space="preserve">180 dienų </w:t>
            </w:r>
            <w:r w:rsidRPr="00B350CD">
              <w:rPr>
                <w:rFonts w:ascii="Calibri" w:eastAsia="Calibri" w:hAnsi="Calibri" w:cs="Calibri"/>
                <w:color w:val="auto"/>
                <w:sz w:val="21"/>
                <w:szCs w:val="21"/>
                <w:bdr w:val="none" w:sz="0" w:space="0" w:color="auto"/>
              </w:rPr>
              <w:t xml:space="preserve">iki </w:t>
            </w:r>
            <w:r w:rsidRPr="00B350CD">
              <w:rPr>
                <w:rFonts w:ascii="Calibri" w:eastAsia="Calibri" w:hAnsi="Calibri" w:cs="Calibri"/>
                <w:i/>
                <w:iCs/>
                <w:color w:val="auto"/>
                <w:sz w:val="21"/>
                <w:szCs w:val="21"/>
                <w:bdr w:val="none" w:sz="0" w:space="0" w:color="auto"/>
              </w:rPr>
              <w:t>tos dienos, kai tiekėjas perkančiosios organizacijos prašymu turės pateikti pašalinimo pagrindų nebuvimą patvirtinančius dok</w:t>
            </w:r>
            <w:r w:rsidRPr="00B350CD">
              <w:rPr>
                <w:rFonts w:ascii="Calibri" w:eastAsia="Calibri" w:hAnsi="Calibri" w:cs="Calibri"/>
                <w:color w:val="auto"/>
                <w:sz w:val="21"/>
                <w:szCs w:val="21"/>
                <w:bdr w:val="none" w:sz="0" w:space="0" w:color="auto"/>
              </w:rPr>
              <w:t xml:space="preserve">umentus. </w:t>
            </w:r>
            <w:r w:rsidRPr="00B350CD">
              <w:rPr>
                <w:rFonts w:ascii="Calibri" w:eastAsia="Calibri" w:hAnsi="Calibri" w:cs="Calibri"/>
                <w:b/>
                <w:bCs/>
                <w:i/>
                <w:iCs/>
                <w:sz w:val="21"/>
                <w:szCs w:val="21"/>
                <w:bdr w:val="none" w:sz="0" w:space="0" w:color="auto"/>
              </w:rPr>
              <w:t>Pavyzdys</w:t>
            </w:r>
            <w:r w:rsidRPr="00B350CD">
              <w:rPr>
                <w:rFonts w:ascii="Calibri" w:eastAsia="Calibri" w:hAnsi="Calibri" w:cs="Calibri"/>
                <w:i/>
                <w:iCs/>
                <w:sz w:val="21"/>
                <w:szCs w:val="21"/>
                <w:bdr w:val="none" w:sz="0" w:space="0" w:color="auto"/>
              </w:rPr>
              <w:t xml:space="preserve">: Jeigu perkančioji organizacija 2022-10-10 kreipėsi į tiekėją prašydama iki 2022-10-14 pateikti įrodančius dokumentus, jie turi būti išduoti ne anksčiau kaip 180 dienų, jas skaičiuojant atgal nuo 2022-10-14. </w:t>
            </w:r>
          </w:p>
          <w:p w14:paraId="0167EB1E"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bCs/>
                <w:color w:val="auto"/>
                <w:sz w:val="21"/>
                <w:szCs w:val="21"/>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r w:rsidRPr="00B350CD">
              <w:rPr>
                <w:rFonts w:ascii="Calibri" w:eastAsia="Calibri" w:hAnsi="Calibri" w:cs="Calibri"/>
                <w:color w:val="auto"/>
                <w:sz w:val="21"/>
                <w:szCs w:val="21"/>
                <w:bdr w:val="none" w:sz="0" w:space="0" w:color="auto"/>
              </w:rPr>
              <w:t xml:space="preserve"> Tuo atveju, jei galimo laimėtojo pašalinimo pagrindų nebuvimą ir kvalifikaciją patvirtinantys  dokumentai buvo pateikti kartu su pasiūlymu, tiekėjo, jo vadovo, </w:t>
            </w:r>
            <w:r w:rsidRPr="00B350CD">
              <w:rPr>
                <w:rFonts w:ascii="Calibri" w:eastAsia="Calibri" w:hAnsi="Calibri" w:cs="Calibri"/>
                <w:color w:val="auto"/>
                <w:sz w:val="21"/>
                <w:szCs w:val="21"/>
                <w:bdr w:val="none" w:sz="0" w:space="0" w:color="auto" w:frame="1"/>
              </w:rPr>
              <w:t xml:space="preserve">asmens (asmenų), turinčio (turinčių) teisę surašyti ir pasirašyti tiekėjo finansinės apskaitos dokumentus, </w:t>
            </w:r>
            <w:r w:rsidRPr="00B350CD">
              <w:rPr>
                <w:rFonts w:ascii="Calibri" w:eastAsia="Calibri" w:hAnsi="Calibri" w:cs="Calibri"/>
                <w:color w:val="auto"/>
                <w:sz w:val="21"/>
                <w:szCs w:val="21"/>
                <w:bdr w:val="none" w:sz="0" w:space="0" w:color="auto"/>
              </w:rPr>
              <w:t xml:space="preserve">dokumentas </w:t>
            </w:r>
            <w:r w:rsidRPr="00B350CD">
              <w:rPr>
                <w:rFonts w:ascii="Calibri" w:eastAsia="Calibri" w:hAnsi="Calibri" w:cs="Calibri"/>
                <w:color w:val="auto"/>
                <w:sz w:val="21"/>
                <w:szCs w:val="21"/>
                <w:bdr w:val="none" w:sz="0" w:space="0" w:color="auto"/>
              </w:rPr>
              <w:lastRenderedPageBreak/>
              <w:t>turi būti išduotas ne anksčiau kaip 180 dienų iki dokumentų tikrinimo dienos, kuri negali būti ankstesnė nei galimo laimėtojo nustatymo diena.</w:t>
            </w:r>
          </w:p>
          <w:p w14:paraId="0AB38F48"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vertAlign w:val="superscript"/>
              </w:rPr>
              <w:t xml:space="preserve">1 </w:t>
            </w:r>
            <w:r w:rsidRPr="00B350CD">
              <w:rPr>
                <w:rFonts w:ascii="Calibri" w:eastAsia="Calibri" w:hAnsi="Calibri" w:cs="Calibri"/>
                <w:color w:val="auto"/>
                <w:sz w:val="21"/>
                <w:szCs w:val="21"/>
                <w:bdr w:val="none" w:sz="0" w:space="0" w:color="auto"/>
              </w:rPr>
              <w:t xml:space="preserve">Jeigu tiekėjas negali pateikti nurodytų dokumentų, įrodančių, kad nėra pašalinimo pagrindų, numatytų </w:t>
            </w:r>
            <w:r w:rsidRPr="00B350CD">
              <w:rPr>
                <w:rFonts w:ascii="Calibri" w:eastAsia="Yu Mincho" w:hAnsi="Calibri" w:cs="Calibri"/>
                <w:i/>
                <w:iCs/>
                <w:color w:val="auto"/>
                <w:sz w:val="21"/>
                <w:szCs w:val="21"/>
                <w:bdr w:val="none" w:sz="0" w:space="0" w:color="auto"/>
              </w:rPr>
              <w:t xml:space="preserve">Lietuvos Respublikos viešųjų pirkimų įstatymo 46 straipsnio 1 ir 3 dalyse ir 6 dalies 2 punkte, </w:t>
            </w:r>
            <w:r w:rsidRPr="00B350CD">
              <w:rPr>
                <w:rFonts w:ascii="Calibri" w:eastAsia="Calibri" w:hAnsi="Calibri" w:cs="Calibri"/>
                <w:color w:val="auto"/>
                <w:sz w:val="21"/>
                <w:szCs w:val="21"/>
                <w:bdr w:val="none" w:sz="0" w:space="0" w:color="auto"/>
              </w:rPr>
              <w:t xml:space="preserve">nes valstybėje narėje ar atitinkamoje šalyje tokie dokumentai neišduodami arba toje šalyje išduodami dokumentai neapima visų </w:t>
            </w:r>
            <w:r w:rsidRPr="00B350CD">
              <w:rPr>
                <w:rFonts w:ascii="Calibri" w:eastAsia="Yu Mincho" w:hAnsi="Calibri" w:cs="Calibri"/>
                <w:i/>
                <w:iCs/>
                <w:color w:val="auto"/>
                <w:sz w:val="21"/>
                <w:szCs w:val="21"/>
                <w:bdr w:val="none" w:sz="0" w:space="0" w:color="auto"/>
              </w:rPr>
              <w:t>46 straipsnio 1 ir 3 dalyse ir 6 dalies 2 punkte keliamų klausimų</w:t>
            </w:r>
            <w:r w:rsidRPr="00B350CD">
              <w:rPr>
                <w:rFonts w:ascii="Calibri" w:eastAsia="Calibri" w:hAnsi="Calibri" w:cs="Calibri"/>
                <w:color w:val="auto"/>
                <w:sz w:val="21"/>
                <w:szCs w:val="21"/>
                <w:bdr w:val="none" w:sz="0" w:space="0" w:color="auto"/>
              </w:rPr>
              <w:t>, jie gali būti pakeisti:</w:t>
            </w:r>
          </w:p>
          <w:p w14:paraId="258C652C"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1) priesaikos deklaracija;</w:t>
            </w:r>
          </w:p>
          <w:p w14:paraId="161207D1"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C288F2" w14:textId="77777777" w:rsidR="00B350CD" w:rsidRPr="00B350CD" w:rsidRDefault="00B350CD" w:rsidP="00B350CD">
            <w:pPr>
              <w:suppressAutoHyphens/>
              <w:spacing w:after="160" w:line="300" w:lineRule="atLeast"/>
              <w:ind w:left="32"/>
              <w:jc w:val="both"/>
              <w:rPr>
                <w:rFonts w:ascii="Calibri" w:eastAsia="Arial Unicode MS" w:hAnsi="Calibri" w:cs="Calibri"/>
                <w:b/>
                <w:sz w:val="21"/>
                <w:szCs w:val="21"/>
              </w:rPr>
            </w:pPr>
          </w:p>
          <w:p w14:paraId="5E0C8DF5"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Calibri" w:eastAsia="Calibri" w:hAnsi="Calibri" w:cs="Calibri"/>
                <w:b/>
                <w:bCs/>
                <w:i/>
                <w:iCs/>
                <w:color w:val="auto"/>
                <w:sz w:val="21"/>
                <w:szCs w:val="21"/>
                <w:bdr w:val="none" w:sz="0" w:space="0" w:color="auto"/>
              </w:rPr>
            </w:pPr>
            <w:r w:rsidRPr="00B350CD">
              <w:rPr>
                <w:rFonts w:ascii="Calibri" w:eastAsia="Calibri" w:hAnsi="Calibri" w:cs="Calibri"/>
                <w:b/>
                <w:bCs/>
                <w:i/>
                <w:iCs/>
                <w:color w:val="auto"/>
                <w:sz w:val="21"/>
                <w:szCs w:val="21"/>
                <w:bdr w:val="none" w:sz="0" w:space="0" w:color="auto"/>
              </w:rPr>
              <w:t>PASTABA</w:t>
            </w:r>
          </w:p>
          <w:p w14:paraId="22AED0AA" w14:textId="77777777" w:rsidR="00B350CD" w:rsidRPr="00572FBB" w:rsidRDefault="00B350CD" w:rsidP="00B350CD">
            <w:pPr>
              <w:suppressAutoHyphens/>
              <w:spacing w:after="160" w:line="300" w:lineRule="atLeast"/>
              <w:ind w:left="32"/>
              <w:jc w:val="both"/>
              <w:rPr>
                <w:rFonts w:ascii="Calibri" w:eastAsia="Arial Unicode MS" w:hAnsi="Calibri" w:cs="Calibri"/>
                <w:b/>
                <w:i/>
                <w:sz w:val="21"/>
                <w:szCs w:val="21"/>
              </w:rPr>
            </w:pPr>
            <w:r w:rsidRPr="00572FBB">
              <w:rPr>
                <w:rFonts w:ascii="Calibri" w:eastAsia="Calibri" w:hAnsi="Calibri" w:cs="Calibri"/>
                <w:i/>
                <w:color w:val="4F81BD" w:themeColor="accent1"/>
                <w:sz w:val="21"/>
                <w:szCs w:val="21"/>
                <w:bdr w:val="none" w:sz="0" w:space="0" w:color="auto"/>
              </w:rPr>
              <w:t>Pažymų, patvirtinančių VPĮ 46 straipsnyje nurodytų tiekėjo pašalinimo pagrindų nebuvimą, pateikti nereikalaujama. Jų perkančioji organizacija reikalaus tik turėdama pagrįstų abejonių dėl tiekėjo patikimumo.</w:t>
            </w:r>
          </w:p>
        </w:tc>
      </w:tr>
      <w:tr w:rsidR="00B350CD" w:rsidRPr="00B350CD" w14:paraId="3563A4DF" w14:textId="77777777" w:rsidTr="00B350CD">
        <w:trPr>
          <w:jc w:val="center"/>
        </w:trPr>
        <w:tc>
          <w:tcPr>
            <w:tcW w:w="1648" w:type="pct"/>
          </w:tcPr>
          <w:p w14:paraId="1F452385" w14:textId="4F127839" w:rsidR="00B350CD" w:rsidRPr="00B350CD" w:rsidRDefault="00467D18" w:rsidP="00467D18">
            <w:pPr>
              <w:spacing w:after="160" w:line="300" w:lineRule="atLeast"/>
              <w:jc w:val="both"/>
              <w:rPr>
                <w:rFonts w:ascii="Calibri" w:eastAsia="Calibri" w:hAnsi="Calibri" w:cs="Calibri"/>
                <w:b/>
                <w:sz w:val="21"/>
                <w:szCs w:val="21"/>
              </w:rPr>
            </w:pPr>
            <w:r w:rsidRPr="0032025F">
              <w:rPr>
                <w:rFonts w:ascii="Calibri" w:eastAsia="Calibri" w:hAnsi="Calibri" w:cs="Calibri"/>
                <w:bCs/>
                <w:color w:val="auto"/>
                <w:sz w:val="21"/>
                <w:szCs w:val="21"/>
                <w:bdr w:val="none" w:sz="0" w:space="0" w:color="auto"/>
              </w:rPr>
              <w:lastRenderedPageBreak/>
              <w:t>19.1.</w:t>
            </w:r>
            <w:r w:rsidR="00B350CD" w:rsidRPr="0032025F">
              <w:rPr>
                <w:rFonts w:ascii="Calibri" w:eastAsia="Calibri" w:hAnsi="Calibri" w:cs="Calibri"/>
                <w:bCs/>
                <w:color w:val="auto"/>
                <w:sz w:val="21"/>
                <w:szCs w:val="21"/>
                <w:bdr w:val="none" w:sz="0" w:space="0" w:color="auto"/>
              </w:rPr>
              <w:t>2.</w:t>
            </w:r>
            <w:r w:rsidR="00B350CD" w:rsidRPr="00B350CD">
              <w:rPr>
                <w:rFonts w:ascii="Calibri" w:eastAsia="Calibri" w:hAnsi="Calibri" w:cs="Calibri"/>
                <w:b/>
                <w:color w:val="auto"/>
                <w:sz w:val="21"/>
                <w:szCs w:val="21"/>
                <w:bdr w:val="none" w:sz="0" w:space="0" w:color="auto"/>
              </w:rPr>
              <w:t xml:space="preserve"> </w:t>
            </w:r>
            <w:r w:rsidR="00B350CD" w:rsidRPr="00B350CD">
              <w:rPr>
                <w:rFonts w:ascii="Calibri" w:eastAsia="Calibri" w:hAnsi="Calibri" w:cs="Calibri"/>
                <w:color w:val="auto"/>
                <w:sz w:val="21"/>
                <w:szCs w:val="21"/>
                <w:bdr w:val="none" w:sz="0" w:space="0" w:color="auto"/>
              </w:rPr>
              <w:t>Tiekėjas yra neatlikęs jam paskirtos baudžiamojo poveikio priemonės – uždraudimo juridiniam asmeniui dalyvauti viešuosiuose pirkimuose</w:t>
            </w:r>
          </w:p>
        </w:tc>
        <w:tc>
          <w:tcPr>
            <w:tcW w:w="738" w:type="pct"/>
          </w:tcPr>
          <w:p w14:paraId="3A706F45"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Calibri"/>
                <w:b/>
                <w:bCs/>
                <w:color w:val="auto"/>
                <w:sz w:val="21"/>
                <w:szCs w:val="21"/>
                <w:bdr w:val="none" w:sz="0" w:space="0" w:color="auto"/>
                <w:lang w:eastAsia="en-US"/>
              </w:rPr>
            </w:pPr>
            <w:r w:rsidRPr="00B350CD">
              <w:rPr>
                <w:rFonts w:ascii="Calibri" w:eastAsia="Yu Mincho" w:hAnsi="Calibri" w:cs="Calibri"/>
                <w:b/>
                <w:bCs/>
                <w:color w:val="auto"/>
                <w:sz w:val="21"/>
                <w:szCs w:val="21"/>
                <w:bdr w:val="none" w:sz="0" w:space="0" w:color="auto"/>
                <w:lang w:eastAsia="en-US"/>
              </w:rPr>
              <w:t>VPĮ 46 straipsnio 2¹ dalis</w:t>
            </w:r>
          </w:p>
          <w:p w14:paraId="06698EA0"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Calibri"/>
                <w:b/>
                <w:bCs/>
                <w:color w:val="auto"/>
                <w:sz w:val="21"/>
                <w:szCs w:val="21"/>
                <w:bdr w:val="none" w:sz="0" w:space="0" w:color="auto"/>
              </w:rPr>
            </w:pPr>
          </w:p>
          <w:p w14:paraId="1A913A76"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firstLine="37"/>
              <w:rPr>
                <w:rFonts w:ascii="Calibri" w:eastAsia="Calibri" w:hAnsi="Calibri" w:cs="Calibri"/>
                <w:b/>
                <w:color w:val="auto"/>
                <w:sz w:val="21"/>
                <w:szCs w:val="21"/>
                <w:bdr w:val="none" w:sz="0" w:space="0" w:color="auto"/>
              </w:rPr>
            </w:pPr>
            <w:r w:rsidRPr="00B350CD">
              <w:rPr>
                <w:rFonts w:ascii="Calibri" w:eastAsia="Yu Mincho" w:hAnsi="Calibri" w:cs="Calibri"/>
                <w:color w:val="auto"/>
                <w:sz w:val="21"/>
                <w:szCs w:val="21"/>
                <w:bdr w:val="none" w:sz="0" w:space="0" w:color="auto"/>
                <w:lang w:eastAsia="en-US"/>
              </w:rPr>
              <w:t>EBVPD III dalies D2 punktas</w:t>
            </w:r>
          </w:p>
        </w:tc>
        <w:tc>
          <w:tcPr>
            <w:tcW w:w="2614" w:type="pct"/>
          </w:tcPr>
          <w:p w14:paraId="507C8C65" w14:textId="129B022B"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1"/>
                <w:szCs w:val="21"/>
                <w:bdr w:val="none" w:sz="0" w:space="0" w:color="auto"/>
                <w:lang w:eastAsia="en-US"/>
              </w:rPr>
            </w:pPr>
            <w:r w:rsidRPr="00B350CD">
              <w:rPr>
                <w:rFonts w:ascii="Calibri" w:eastAsia="Calibri" w:hAnsi="Calibri" w:cs="Calibri"/>
                <w:color w:val="auto"/>
                <w:sz w:val="21"/>
                <w:szCs w:val="21"/>
                <w:bdr w:val="none" w:sz="0" w:space="0" w:color="auto"/>
                <w:lang w:eastAsia="en-US"/>
              </w:rPr>
              <w:t>Užtenka pateikto EBVPD</w:t>
            </w:r>
          </w:p>
          <w:p w14:paraId="5522DC20"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p>
        </w:tc>
      </w:tr>
      <w:tr w:rsidR="00B350CD" w:rsidRPr="00B350CD" w14:paraId="1C5EE3B9" w14:textId="77777777" w:rsidTr="00B350CD">
        <w:trPr>
          <w:jc w:val="center"/>
        </w:trPr>
        <w:tc>
          <w:tcPr>
            <w:tcW w:w="1648" w:type="pct"/>
          </w:tcPr>
          <w:p w14:paraId="4AB8D268" w14:textId="550D3898" w:rsidR="00B350CD" w:rsidRPr="00B350CD" w:rsidRDefault="00467D18" w:rsidP="00B350CD">
            <w:pPr>
              <w:spacing w:after="160" w:line="300" w:lineRule="atLeast"/>
              <w:jc w:val="both"/>
              <w:rPr>
                <w:rFonts w:ascii="Calibri" w:eastAsia="Calibri" w:hAnsi="Calibri" w:cs="Calibri"/>
                <w:b/>
                <w:bCs/>
                <w:sz w:val="21"/>
                <w:szCs w:val="21"/>
              </w:rPr>
            </w:pPr>
            <w:r w:rsidRPr="0032025F">
              <w:rPr>
                <w:rFonts w:ascii="Calibri" w:eastAsia="Calibri" w:hAnsi="Calibri" w:cs="Calibri"/>
                <w:bCs/>
                <w:sz w:val="21"/>
                <w:szCs w:val="21"/>
              </w:rPr>
              <w:t>19</w:t>
            </w:r>
            <w:r w:rsidR="00B350CD" w:rsidRPr="0032025F">
              <w:rPr>
                <w:rFonts w:ascii="Calibri" w:eastAsia="Calibri" w:hAnsi="Calibri" w:cs="Calibri"/>
                <w:bCs/>
                <w:sz w:val="21"/>
                <w:szCs w:val="21"/>
              </w:rPr>
              <w:t>.1.3.</w:t>
            </w:r>
            <w:r w:rsidR="00B350CD" w:rsidRPr="00B350CD">
              <w:rPr>
                <w:rFonts w:ascii="Calibri" w:eastAsia="Calibri" w:hAnsi="Calibri" w:cs="Calibri"/>
                <w:sz w:val="21"/>
                <w:szCs w:val="21"/>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F6CBFFE" w14:textId="77777777" w:rsidR="00B350CD" w:rsidRPr="00B350CD" w:rsidRDefault="00B350CD" w:rsidP="00B350CD">
            <w:pPr>
              <w:spacing w:after="160" w:line="300" w:lineRule="atLeast"/>
              <w:jc w:val="both"/>
              <w:rPr>
                <w:rFonts w:ascii="Calibri" w:eastAsia="Calibri" w:hAnsi="Calibri" w:cs="Calibri"/>
                <w:b/>
                <w:bCs/>
                <w:sz w:val="21"/>
                <w:szCs w:val="21"/>
              </w:rPr>
            </w:pPr>
          </w:p>
          <w:p w14:paraId="7A0E2F70" w14:textId="77777777" w:rsidR="00B350CD" w:rsidRPr="00B350CD" w:rsidRDefault="00B350CD" w:rsidP="00B350CD">
            <w:pPr>
              <w:spacing w:after="160" w:line="300" w:lineRule="atLeast"/>
              <w:jc w:val="both"/>
              <w:rPr>
                <w:rFonts w:ascii="Calibri" w:eastAsia="Calibri" w:hAnsi="Calibri" w:cs="Calibri"/>
                <w:b/>
                <w:bCs/>
                <w:sz w:val="21"/>
                <w:szCs w:val="21"/>
              </w:rPr>
            </w:pPr>
            <w:r w:rsidRPr="00B350CD">
              <w:rPr>
                <w:rFonts w:ascii="Calibri" w:eastAsia="Calibri" w:hAnsi="Calibri" w:cs="Calibri"/>
                <w:bCs/>
                <w:sz w:val="21"/>
                <w:szCs w:val="21"/>
              </w:rPr>
              <w:t>Laikoma, kad tiekėjas nuteistas už aukščiau nurodytą nusikalstamą veiką, kai dėl:</w:t>
            </w:r>
          </w:p>
          <w:p w14:paraId="0D3ED66C" w14:textId="77777777" w:rsidR="00B350CD" w:rsidRPr="00B350CD" w:rsidRDefault="00B350CD" w:rsidP="00B350CD">
            <w:pPr>
              <w:spacing w:after="160" w:line="300" w:lineRule="atLeast"/>
              <w:jc w:val="both"/>
              <w:rPr>
                <w:rFonts w:ascii="Calibri" w:eastAsia="Calibri" w:hAnsi="Calibri" w:cs="Calibri"/>
                <w:b/>
                <w:bCs/>
                <w:sz w:val="21"/>
                <w:szCs w:val="21"/>
              </w:rPr>
            </w:pPr>
            <w:r w:rsidRPr="00B350CD">
              <w:rPr>
                <w:rFonts w:ascii="Calibri" w:eastAsia="Calibri" w:hAnsi="Calibri" w:cs="Calibri"/>
                <w:bCs/>
                <w:sz w:val="21"/>
                <w:szCs w:val="21"/>
              </w:rPr>
              <w:t>1) tiekėjo, kuris yra fizinis asmuo, per pastaruosius 5 metus buvo priimtas ir įsiteisėjęs apkaltinamasis teismo nuosprendis ir šis asmuo turi neišnykusį ar nepanaikintą teistumą;</w:t>
            </w:r>
          </w:p>
          <w:p w14:paraId="3EB4B517" w14:textId="77777777" w:rsidR="00B350CD" w:rsidRPr="00B350CD" w:rsidRDefault="00B350CD" w:rsidP="00B350CD">
            <w:pPr>
              <w:spacing w:after="160" w:line="300" w:lineRule="atLeast"/>
              <w:jc w:val="both"/>
              <w:rPr>
                <w:rFonts w:ascii="Calibri" w:eastAsia="Calibri" w:hAnsi="Calibri" w:cs="Calibri"/>
                <w:b/>
                <w:bCs/>
                <w:sz w:val="21"/>
                <w:szCs w:val="21"/>
              </w:rPr>
            </w:pPr>
            <w:r w:rsidRPr="00B350CD">
              <w:rPr>
                <w:rFonts w:ascii="Calibri" w:eastAsia="Calibri" w:hAnsi="Calibri" w:cs="Calibri"/>
                <w:bCs/>
                <w:sz w:val="21"/>
                <w:szCs w:val="21"/>
              </w:rPr>
              <w:t xml:space="preserve">2) tiekėjo, kuris yra juridinis asmuo, kita organizacija ar jos struktūrinis padalinys, per pastaruosius 5 metus buvo priimtas ir įsiteisėjęs apkaltinamasis teismo </w:t>
            </w:r>
            <w:r w:rsidRPr="00B350CD">
              <w:rPr>
                <w:rFonts w:ascii="Calibri" w:eastAsia="Calibri" w:hAnsi="Calibri" w:cs="Calibri"/>
                <w:bCs/>
                <w:sz w:val="21"/>
                <w:szCs w:val="21"/>
              </w:rPr>
              <w:lastRenderedPageBreak/>
              <w:t>nuosprendis arba šio straipsnio 3 dalies atveju – galutinis administracinis sprendimas, jeigu toks sprendimas priimamas pagal tiekėjo šalies teisės aktų reikalavimus.</w:t>
            </w:r>
          </w:p>
          <w:p w14:paraId="3594149D" w14:textId="77777777" w:rsidR="00B350CD" w:rsidRPr="00B350CD" w:rsidRDefault="00B350CD" w:rsidP="00B350CD">
            <w:pPr>
              <w:spacing w:after="160" w:line="300" w:lineRule="atLeast"/>
              <w:jc w:val="both"/>
              <w:rPr>
                <w:rFonts w:ascii="Calibri" w:eastAsia="Calibri" w:hAnsi="Calibri" w:cs="Calibri"/>
                <w:b/>
                <w:bCs/>
                <w:sz w:val="21"/>
                <w:szCs w:val="21"/>
              </w:rPr>
            </w:pPr>
          </w:p>
          <w:p w14:paraId="0CE79C09" w14:textId="77777777" w:rsidR="00B350CD" w:rsidRPr="00B350CD" w:rsidRDefault="00B350CD" w:rsidP="00B350CD">
            <w:pPr>
              <w:spacing w:after="160" w:line="300" w:lineRule="atLeast"/>
              <w:jc w:val="both"/>
              <w:rPr>
                <w:rFonts w:ascii="Calibri" w:eastAsia="Calibri" w:hAnsi="Calibri" w:cs="Calibri"/>
                <w:b/>
                <w:bCs/>
                <w:sz w:val="21"/>
                <w:szCs w:val="21"/>
              </w:rPr>
            </w:pPr>
            <w:r w:rsidRPr="00B350CD">
              <w:rPr>
                <w:rFonts w:ascii="Calibri" w:eastAsia="Calibri" w:hAnsi="Calibri" w:cs="Calibri"/>
                <w:bCs/>
                <w:sz w:val="21"/>
                <w:szCs w:val="21"/>
              </w:rPr>
              <w:t>Tačiau ši nuostata netaikoma, jeigu:</w:t>
            </w:r>
          </w:p>
          <w:p w14:paraId="2C59C64F" w14:textId="77777777" w:rsidR="00B350CD" w:rsidRPr="00B350CD" w:rsidRDefault="00B350CD" w:rsidP="00B350CD">
            <w:pPr>
              <w:spacing w:after="160" w:line="300" w:lineRule="atLeast"/>
              <w:jc w:val="both"/>
              <w:rPr>
                <w:rFonts w:ascii="Calibri" w:eastAsia="Calibri" w:hAnsi="Calibri" w:cs="Calibri"/>
                <w:b/>
                <w:bCs/>
                <w:sz w:val="21"/>
                <w:szCs w:val="21"/>
              </w:rPr>
            </w:pPr>
            <w:r w:rsidRPr="00B350CD">
              <w:rPr>
                <w:rFonts w:ascii="Calibri" w:eastAsia="Calibri" w:hAnsi="Calibri" w:cs="Calibri"/>
                <w:bCs/>
                <w:sz w:val="21"/>
                <w:szCs w:val="21"/>
              </w:rPr>
              <w:t>1) tiekėjas yra įsipareigojęs sumokėti mokesčius, įskaitant socialinio draudimo įmokas ir dėl to laikomas jau įvykdžiusiu šioje dalyje nurodytus įsipareigojimus;</w:t>
            </w:r>
          </w:p>
          <w:p w14:paraId="0B1991A7" w14:textId="77777777" w:rsidR="00B350CD" w:rsidRPr="00B350CD" w:rsidRDefault="00B350CD" w:rsidP="00B350CD">
            <w:pPr>
              <w:spacing w:after="160" w:line="300" w:lineRule="atLeast"/>
              <w:jc w:val="both"/>
              <w:rPr>
                <w:rFonts w:ascii="Calibri" w:eastAsia="Calibri" w:hAnsi="Calibri" w:cs="Calibri"/>
                <w:b/>
                <w:bCs/>
                <w:sz w:val="21"/>
                <w:szCs w:val="21"/>
              </w:rPr>
            </w:pPr>
            <w:r w:rsidRPr="00B350CD">
              <w:rPr>
                <w:rFonts w:ascii="Calibri" w:eastAsia="Calibri" w:hAnsi="Calibri" w:cs="Calibri"/>
                <w:bCs/>
                <w:sz w:val="21"/>
                <w:szCs w:val="21"/>
              </w:rPr>
              <w:t>2) įsiskolinimo suma neviršija 50 Eur (penkiasdešimt eurų);</w:t>
            </w:r>
          </w:p>
          <w:p w14:paraId="6EF57C0C" w14:textId="77777777" w:rsidR="00B350CD" w:rsidRPr="00B350CD" w:rsidRDefault="00B350CD" w:rsidP="00B350CD">
            <w:pPr>
              <w:spacing w:after="160" w:line="300" w:lineRule="atLeast"/>
              <w:jc w:val="both"/>
              <w:rPr>
                <w:rFonts w:ascii="Calibri" w:eastAsia="Calibri" w:hAnsi="Calibri" w:cs="Calibri"/>
                <w:b/>
                <w:bCs/>
                <w:sz w:val="21"/>
                <w:szCs w:val="21"/>
              </w:rPr>
            </w:pPr>
            <w:r w:rsidRPr="00B350CD">
              <w:rPr>
                <w:rFonts w:ascii="Calibri" w:eastAsia="Calibri" w:hAnsi="Calibri" w:cs="Calibri"/>
                <w:bCs/>
                <w:sz w:val="21"/>
                <w:szCs w:val="2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5AA4C408"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firstLine="37"/>
              <w:rPr>
                <w:rFonts w:ascii="Calibri" w:eastAsia="Calibri" w:hAnsi="Calibri" w:cs="Calibri"/>
                <w:b/>
                <w:color w:val="auto"/>
                <w:sz w:val="21"/>
                <w:szCs w:val="21"/>
                <w:bdr w:val="none" w:sz="0" w:space="0" w:color="auto"/>
              </w:rPr>
            </w:pPr>
            <w:r w:rsidRPr="00B350CD">
              <w:rPr>
                <w:rFonts w:ascii="Calibri" w:eastAsia="Calibri" w:hAnsi="Calibri" w:cs="Calibri"/>
                <w:b/>
                <w:color w:val="auto"/>
                <w:sz w:val="21"/>
                <w:szCs w:val="21"/>
                <w:bdr w:val="none" w:sz="0" w:space="0" w:color="auto"/>
              </w:rPr>
              <w:lastRenderedPageBreak/>
              <w:t>VPĮ 46 straipsnio 3 dalis</w:t>
            </w:r>
          </w:p>
          <w:p w14:paraId="7E01417E"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firstLine="37"/>
              <w:rPr>
                <w:rFonts w:ascii="Calibri" w:eastAsia="Calibri" w:hAnsi="Calibri" w:cs="Calibri"/>
                <w:b/>
                <w:color w:val="auto"/>
                <w:sz w:val="21"/>
                <w:szCs w:val="21"/>
                <w:bdr w:val="none" w:sz="0" w:space="0" w:color="auto"/>
              </w:rPr>
            </w:pPr>
          </w:p>
          <w:p w14:paraId="113A6FC5"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firstLine="37"/>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EBVPD III dalies B1 ir B2 punktai</w:t>
            </w:r>
          </w:p>
          <w:p w14:paraId="09DE88C0"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color w:val="auto"/>
                <w:sz w:val="21"/>
                <w:szCs w:val="21"/>
                <w:bdr w:val="none" w:sz="0" w:space="0" w:color="auto"/>
              </w:rPr>
            </w:pPr>
          </w:p>
        </w:tc>
        <w:tc>
          <w:tcPr>
            <w:tcW w:w="2614" w:type="pct"/>
          </w:tcPr>
          <w:p w14:paraId="3930D95C"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color w:val="auto"/>
                <w:sz w:val="21"/>
                <w:szCs w:val="21"/>
                <w:bdr w:val="none" w:sz="0" w:space="0" w:color="auto"/>
              </w:rPr>
            </w:pPr>
            <w:r w:rsidRPr="00B350CD">
              <w:rPr>
                <w:rFonts w:ascii="Calibri" w:eastAsia="Calibri" w:hAnsi="Calibri" w:cs="Calibri"/>
                <w:color w:val="auto"/>
                <w:sz w:val="21"/>
                <w:szCs w:val="21"/>
                <w:bdr w:val="none" w:sz="0" w:space="0" w:color="auto"/>
              </w:rPr>
              <w:t>1) Dėl įsipareigojimų, susijusių su mokesčių mokėjimu, įvykdymo iš Lietuvoje įsteigtų subjektų prašoma:</w:t>
            </w:r>
          </w:p>
          <w:p w14:paraId="220F6D53" w14:textId="77777777" w:rsidR="00B350CD" w:rsidRPr="00B350CD" w:rsidRDefault="00B350CD" w:rsidP="00B350C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išrašo iš teismo sprendimo (jei toks yra) arba Valstybinės mokesčių inspekcijos prie Lietuvos Respublikos finansų ministerijos išduoto dokumento,</w:t>
            </w:r>
          </w:p>
          <w:p w14:paraId="44E1C6E5" w14:textId="77777777" w:rsidR="00B350CD" w:rsidRPr="00B350CD" w:rsidRDefault="00B350CD" w:rsidP="00B350C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arba valstybės įmonės Registrų centro Lietuvos Respublikos Vyriausybės nustatyta tvarka išduoto dokumento, patvirtinančio jungtinius kompetentingų institucijų tvarkomus duomenis.</w:t>
            </w:r>
          </w:p>
          <w:p w14:paraId="24980C72"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Iš ne Lietuvoje įsteigtų subjektų reikalaujama:</w:t>
            </w:r>
          </w:p>
          <w:p w14:paraId="78222F4D" w14:textId="77777777" w:rsidR="00B350CD" w:rsidRPr="00B350CD" w:rsidRDefault="00B350CD" w:rsidP="00B350CD">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14"/>
              <w:jc w:val="both"/>
              <w:rPr>
                <w:rFonts w:ascii="Calibri" w:eastAsia="Calibri" w:hAnsi="Calibri" w:cs="Calibri"/>
                <w:b/>
                <w:bCs/>
                <w:color w:val="auto"/>
                <w:sz w:val="21"/>
                <w:szCs w:val="21"/>
                <w:bdr w:val="none" w:sz="0" w:space="0" w:color="auto"/>
              </w:rPr>
            </w:pPr>
            <w:r w:rsidRPr="00B350CD">
              <w:rPr>
                <w:rFonts w:ascii="Calibri" w:eastAsia="Calibri" w:hAnsi="Calibri" w:cs="Calibri"/>
                <w:color w:val="auto"/>
                <w:sz w:val="21"/>
                <w:szCs w:val="21"/>
                <w:bdr w:val="none" w:sz="0" w:space="0" w:color="auto"/>
              </w:rPr>
              <w:t>atitinkamos užsienio šalies institucijos dokumento</w:t>
            </w:r>
            <w:r w:rsidRPr="00B350CD">
              <w:rPr>
                <w:rFonts w:ascii="Calibri" w:eastAsia="Calibri" w:hAnsi="Calibri" w:cs="Calibri"/>
                <w:color w:val="auto"/>
                <w:sz w:val="21"/>
                <w:szCs w:val="21"/>
                <w:bdr w:val="none" w:sz="0" w:space="0" w:color="auto"/>
                <w:vertAlign w:val="superscript"/>
              </w:rPr>
              <w:t>2</w:t>
            </w:r>
            <w:r w:rsidRPr="00B350CD">
              <w:rPr>
                <w:rFonts w:ascii="Calibri" w:eastAsia="Calibri" w:hAnsi="Calibri" w:cs="Calibri"/>
                <w:color w:val="auto"/>
                <w:sz w:val="21"/>
                <w:szCs w:val="21"/>
                <w:bdr w:val="none" w:sz="0" w:space="0" w:color="auto"/>
              </w:rPr>
              <w:t>.</w:t>
            </w:r>
          </w:p>
          <w:p w14:paraId="527D9E86" w14:textId="516C2CBF"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i/>
                <w:iCs/>
                <w:sz w:val="21"/>
                <w:szCs w:val="21"/>
                <w:bdr w:val="none" w:sz="0" w:space="0" w:color="auto"/>
              </w:rPr>
            </w:pPr>
            <w:r w:rsidRPr="00B350CD">
              <w:rPr>
                <w:rFonts w:ascii="Calibri" w:eastAsia="Calibri" w:hAnsi="Calibri" w:cs="Calibri"/>
                <w:color w:val="auto"/>
                <w:sz w:val="21"/>
                <w:szCs w:val="21"/>
                <w:bdr w:val="none" w:sz="0" w:space="0" w:color="auto"/>
              </w:rPr>
              <w:t xml:space="preserve">Nurodyti dokumentai turi būti išduoti ne anksčiau kaip 120 dienų iki </w:t>
            </w:r>
            <w:r w:rsidRPr="00B350CD">
              <w:rPr>
                <w:rFonts w:ascii="Calibri" w:eastAsia="Calibri" w:hAnsi="Calibri" w:cs="Calibri"/>
                <w:i/>
                <w:iCs/>
                <w:color w:val="auto"/>
                <w:sz w:val="21"/>
                <w:szCs w:val="21"/>
                <w:bdr w:val="none" w:sz="0" w:space="0" w:color="auto"/>
              </w:rPr>
              <w:t>tos dienos, kai tiekėjas perkančiosios organizacijos prašymu turės pateikti pašalinimo pagrindų nebuvimą patvirtinančius dok</w:t>
            </w:r>
            <w:r w:rsidRPr="00B350CD">
              <w:rPr>
                <w:rFonts w:ascii="Calibri" w:eastAsia="Calibri" w:hAnsi="Calibri" w:cs="Calibri"/>
                <w:color w:val="auto"/>
                <w:sz w:val="21"/>
                <w:szCs w:val="21"/>
                <w:bdr w:val="none" w:sz="0" w:space="0" w:color="auto"/>
              </w:rPr>
              <w:t xml:space="preserve">umentus. </w:t>
            </w:r>
            <w:r w:rsidRPr="00B350CD">
              <w:rPr>
                <w:rFonts w:ascii="Calibri" w:eastAsia="Calibri" w:hAnsi="Calibri" w:cs="Calibri"/>
                <w:b/>
                <w:bCs/>
                <w:i/>
                <w:iCs/>
                <w:sz w:val="21"/>
                <w:szCs w:val="21"/>
                <w:bdr w:val="none" w:sz="0" w:space="0" w:color="auto"/>
              </w:rPr>
              <w:t>Pavyzdys</w:t>
            </w:r>
            <w:r w:rsidRPr="00B350CD">
              <w:rPr>
                <w:rFonts w:ascii="Calibri" w:eastAsia="Calibri" w:hAnsi="Calibri" w:cs="Calibri"/>
                <w:i/>
                <w:iCs/>
                <w:sz w:val="21"/>
                <w:szCs w:val="21"/>
                <w:bdr w:val="none" w:sz="0" w:space="0" w:color="auto"/>
              </w:rPr>
              <w:t>: Jeigu perkančioji organizacija 2022-10-10 kreipėsi į tiekėją prašydama iki 2022-10-14 pateikti įrodančius dokumentus, jie turi būti išduoti ne anksčiau kaip 120 dienų, jas skaičiuojant atgal nuo 2022-10-14</w:t>
            </w:r>
            <w:r w:rsidR="0041798A">
              <w:rPr>
                <w:rFonts w:ascii="Calibri" w:eastAsia="Calibri" w:hAnsi="Calibri" w:cs="Calibri"/>
                <w:i/>
                <w:iCs/>
                <w:sz w:val="21"/>
                <w:szCs w:val="21"/>
                <w:bdr w:val="none" w:sz="0" w:space="0" w:color="auto"/>
              </w:rPr>
              <w:t>.</w:t>
            </w:r>
          </w:p>
          <w:p w14:paraId="383756C4"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i/>
                <w:iCs/>
                <w:color w:val="7030A0"/>
                <w:sz w:val="21"/>
                <w:szCs w:val="21"/>
                <w:bdr w:val="none" w:sz="0" w:space="0" w:color="auto"/>
              </w:rPr>
            </w:pPr>
          </w:p>
          <w:p w14:paraId="3E08801C"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Cs/>
                <w:color w:val="auto"/>
                <w:sz w:val="21"/>
                <w:szCs w:val="21"/>
                <w:bdr w:val="none" w:sz="0" w:space="0" w:color="auto"/>
              </w:rPr>
            </w:pPr>
            <w:r w:rsidRPr="00B350CD">
              <w:rPr>
                <w:rFonts w:ascii="Calibri" w:eastAsia="Calibri" w:hAnsi="Calibri" w:cs="Calibri"/>
                <w:bCs/>
                <w:color w:val="auto"/>
                <w:sz w:val="21"/>
                <w:szCs w:val="21"/>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p>
          <w:p w14:paraId="71DA3047" w14:textId="5115ABB7" w:rsidR="00B350CD" w:rsidRPr="0041798A" w:rsidRDefault="00B350CD" w:rsidP="0041798A">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 xml:space="preserve">Tuo atveju, jei galimo laimėtojo pašalinimo pagrindų </w:t>
            </w:r>
            <w:r w:rsidRPr="00B350CD">
              <w:rPr>
                <w:rFonts w:ascii="Calibri" w:eastAsia="Calibri" w:hAnsi="Calibri" w:cs="Calibri"/>
                <w:color w:val="auto"/>
                <w:sz w:val="21"/>
                <w:szCs w:val="21"/>
                <w:bdr w:val="none" w:sz="0" w:space="0" w:color="auto"/>
              </w:rPr>
              <w:lastRenderedPageBreak/>
              <w:t>nebuvimą ir kvalifikaciją patvirtinantys dokumentai buvo pateikti kartu su pasiūlymu, dokumentas turi būti išduotas ne anksčiau kaip 120 dienų iki dokumentų tikrinimo dienos, kuri negali būti ankstesnė nei galimo laimėtojo nustatymo diena;</w:t>
            </w:r>
          </w:p>
          <w:p w14:paraId="5A7B0F59"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color w:val="auto"/>
                <w:sz w:val="21"/>
                <w:szCs w:val="21"/>
                <w:u w:val="single"/>
                <w:bdr w:val="none" w:sz="0" w:space="0" w:color="auto"/>
              </w:rPr>
            </w:pPr>
            <w:r w:rsidRPr="00B350CD">
              <w:rPr>
                <w:rFonts w:ascii="Calibri" w:eastAsia="Calibri" w:hAnsi="Calibri" w:cs="Calibri"/>
                <w:bCs/>
                <w:color w:val="auto"/>
                <w:sz w:val="21"/>
                <w:szCs w:val="21"/>
                <w:bdr w:val="none" w:sz="0" w:space="0" w:color="auto"/>
              </w:rPr>
              <w:t xml:space="preserve">2) </w:t>
            </w:r>
            <w:r w:rsidRPr="00B350CD">
              <w:rPr>
                <w:rFonts w:ascii="Calibri" w:eastAsia="Calibri" w:hAnsi="Calibri" w:cs="Calibri"/>
                <w:b/>
                <w:bCs/>
                <w:color w:val="auto"/>
                <w:sz w:val="21"/>
                <w:szCs w:val="21"/>
                <w:u w:val="single"/>
                <w:bdr w:val="none" w:sz="0" w:space="0" w:color="auto"/>
              </w:rPr>
              <w:t>Dėl įsipareigojimų, susijusių su socialinio draudimo įmokų mokėjimu, įvykdymo i</w:t>
            </w:r>
            <w:r w:rsidRPr="00B350CD">
              <w:rPr>
                <w:rFonts w:ascii="Calibri" w:eastAsia="Calibri" w:hAnsi="Calibri" w:cs="Calibri"/>
                <w:b/>
                <w:color w:val="auto"/>
                <w:sz w:val="21"/>
                <w:szCs w:val="21"/>
                <w:u w:val="single"/>
                <w:bdr w:val="none" w:sz="0" w:space="0" w:color="auto"/>
              </w:rPr>
              <w:t xml:space="preserve">š Lietuvoje įsteigtų subjektų </w:t>
            </w:r>
            <w:r w:rsidRPr="00B350CD">
              <w:rPr>
                <w:rFonts w:ascii="Calibri" w:eastAsia="Calibri" w:hAnsi="Calibri" w:cs="Calibri"/>
                <w:b/>
                <w:bCs/>
                <w:color w:val="auto"/>
                <w:sz w:val="21"/>
                <w:szCs w:val="21"/>
                <w:u w:val="single"/>
                <w:bdr w:val="none" w:sz="0" w:space="0" w:color="auto"/>
              </w:rPr>
              <w:t>prašoma:</w:t>
            </w:r>
          </w:p>
          <w:p w14:paraId="6F70BDBC" w14:textId="40BA95E8" w:rsidR="00B350CD" w:rsidRPr="0041798A"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Cs/>
                <w:color w:val="auto"/>
                <w:sz w:val="21"/>
                <w:szCs w:val="21"/>
                <w:bdr w:val="none" w:sz="0" w:space="0" w:color="auto"/>
              </w:rPr>
            </w:pPr>
            <w:r w:rsidRPr="00B350CD">
              <w:rPr>
                <w:rFonts w:ascii="Calibri" w:eastAsia="Calibri" w:hAnsi="Calibri" w:cs="Calibri"/>
                <w:bCs/>
                <w:color w:val="auto"/>
                <w:sz w:val="21"/>
                <w:szCs w:val="21"/>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350CD">
                <w:rPr>
                  <w:rFonts w:ascii="Calibri" w:eastAsia="Calibri" w:hAnsi="Calibri" w:cs="Calibri"/>
                  <w:bCs/>
                  <w:color w:val="0000FF"/>
                  <w:sz w:val="21"/>
                  <w:szCs w:val="21"/>
                  <w:u w:val="single"/>
                  <w:bdr w:val="none" w:sz="0" w:space="0" w:color="auto"/>
                </w:rPr>
                <w:t>http://draudejai.sodra.lt/draudeju_viesi_duomenys/</w:t>
              </w:r>
            </w:hyperlink>
            <w:r w:rsidRPr="00B350CD">
              <w:rPr>
                <w:rFonts w:ascii="Calibri" w:eastAsia="Calibri" w:hAnsi="Calibri" w:cs="Calibri"/>
                <w:bCs/>
                <w:color w:val="auto"/>
                <w:sz w:val="21"/>
                <w:szCs w:val="21"/>
                <w:bdr w:val="none" w:sz="0" w:space="0" w:color="auto"/>
              </w:rPr>
              <w:t xml:space="preserve"> </w:t>
            </w:r>
            <w:r w:rsidRPr="00B350CD">
              <w:rPr>
                <w:rFonts w:ascii="Calibri" w:eastAsia="Calibri" w:hAnsi="Calibri" w:cs="Calibri"/>
                <w:sz w:val="21"/>
                <w:szCs w:val="21"/>
                <w:bdr w:val="none" w:sz="0" w:space="0" w:color="auto" w:frame="1"/>
              </w:rPr>
              <w:t>likus ne daugiau kaip 5 darbo dienoms iki dokumentų, pagrindžiančių EBVPD nurodytą informaciją pateikimo termino dienos.</w:t>
            </w:r>
          </w:p>
          <w:p w14:paraId="53936248" w14:textId="3DFD7D3E" w:rsidR="00B350CD" w:rsidRPr="0041798A"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2E3F1E"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384F5F"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color w:val="auto"/>
                <w:sz w:val="21"/>
                <w:szCs w:val="21"/>
                <w:bdr w:val="none" w:sz="0" w:space="0" w:color="auto"/>
              </w:rPr>
            </w:pPr>
          </w:p>
          <w:p w14:paraId="6849B172"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Iš ne Lietuvoje įsteigtų subjektų reikalaujama:</w:t>
            </w:r>
          </w:p>
          <w:p w14:paraId="43D32EE1" w14:textId="4C577904" w:rsidR="00B350CD" w:rsidRPr="0041798A" w:rsidRDefault="00B350CD" w:rsidP="00B350CD">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14"/>
              <w:jc w:val="both"/>
              <w:rPr>
                <w:rFonts w:ascii="Calibri" w:eastAsia="Calibri" w:hAnsi="Calibri" w:cs="Calibri"/>
                <w:b/>
                <w:bCs/>
                <w:color w:val="auto"/>
                <w:sz w:val="21"/>
                <w:szCs w:val="21"/>
                <w:bdr w:val="none" w:sz="0" w:space="0" w:color="auto"/>
              </w:rPr>
            </w:pPr>
            <w:r w:rsidRPr="00B350CD">
              <w:rPr>
                <w:rFonts w:ascii="Calibri" w:eastAsia="Calibri" w:hAnsi="Calibri" w:cs="Calibri"/>
                <w:color w:val="auto"/>
                <w:sz w:val="21"/>
                <w:szCs w:val="21"/>
                <w:bdr w:val="none" w:sz="0" w:space="0" w:color="auto"/>
              </w:rPr>
              <w:t>atitinkamos užsienio šalies kompetentingos institucijos dokumento</w:t>
            </w:r>
            <w:r w:rsidRPr="00B350CD">
              <w:rPr>
                <w:rFonts w:ascii="Calibri" w:eastAsia="Calibri" w:hAnsi="Calibri" w:cs="Calibri"/>
                <w:color w:val="auto"/>
                <w:sz w:val="21"/>
                <w:szCs w:val="21"/>
                <w:bdr w:val="none" w:sz="0" w:space="0" w:color="auto"/>
                <w:vertAlign w:val="superscript"/>
              </w:rPr>
              <w:t>2</w:t>
            </w:r>
            <w:r w:rsidRPr="00B350CD">
              <w:rPr>
                <w:rFonts w:ascii="Calibri" w:eastAsia="Calibri" w:hAnsi="Calibri" w:cs="Calibri"/>
                <w:color w:val="auto"/>
                <w:sz w:val="21"/>
                <w:szCs w:val="21"/>
                <w:bdr w:val="none" w:sz="0" w:space="0" w:color="auto"/>
              </w:rPr>
              <w:t>.</w:t>
            </w:r>
          </w:p>
          <w:p w14:paraId="17BA55F7"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i/>
                <w:iCs/>
                <w:color w:val="7030A0"/>
                <w:sz w:val="21"/>
                <w:szCs w:val="21"/>
                <w:bdr w:val="none" w:sz="0" w:space="0" w:color="auto"/>
              </w:rPr>
            </w:pPr>
            <w:r w:rsidRPr="00B350CD">
              <w:rPr>
                <w:rFonts w:ascii="Calibri" w:eastAsia="Calibri" w:hAnsi="Calibri" w:cs="Calibri"/>
                <w:color w:val="auto"/>
                <w:sz w:val="21"/>
                <w:szCs w:val="21"/>
                <w:bdr w:val="none" w:sz="0" w:space="0" w:color="auto"/>
              </w:rPr>
              <w:t xml:space="preserve">Nurodyti dokumentai turi būti išduoti ne anksčiau kaip 120 dienų iki </w:t>
            </w:r>
            <w:r w:rsidRPr="00B350CD">
              <w:rPr>
                <w:rFonts w:ascii="Calibri" w:eastAsia="Calibri" w:hAnsi="Calibri" w:cs="Calibri"/>
                <w:i/>
                <w:iCs/>
                <w:color w:val="auto"/>
                <w:sz w:val="21"/>
                <w:szCs w:val="21"/>
                <w:bdr w:val="none" w:sz="0" w:space="0" w:color="auto"/>
              </w:rPr>
              <w:t xml:space="preserve">tos dienos, kai tiekėjas perkančiosios </w:t>
            </w:r>
            <w:r w:rsidRPr="00B350CD">
              <w:rPr>
                <w:rFonts w:ascii="Calibri" w:eastAsia="Calibri" w:hAnsi="Calibri" w:cs="Calibri"/>
                <w:i/>
                <w:iCs/>
                <w:color w:val="auto"/>
                <w:sz w:val="21"/>
                <w:szCs w:val="21"/>
                <w:bdr w:val="none" w:sz="0" w:space="0" w:color="auto"/>
              </w:rPr>
              <w:lastRenderedPageBreak/>
              <w:t>organizacijos prašymu turės pateikti pašalinimo pagrindų nebuvimą patvirtinančius dok</w:t>
            </w:r>
            <w:r w:rsidRPr="00B350CD">
              <w:rPr>
                <w:rFonts w:ascii="Calibri" w:eastAsia="Calibri" w:hAnsi="Calibri" w:cs="Calibri"/>
                <w:color w:val="auto"/>
                <w:sz w:val="21"/>
                <w:szCs w:val="21"/>
                <w:bdr w:val="none" w:sz="0" w:space="0" w:color="auto"/>
              </w:rPr>
              <w:t xml:space="preserve">umentus. </w:t>
            </w:r>
            <w:r w:rsidRPr="00B350CD">
              <w:rPr>
                <w:rFonts w:ascii="Calibri" w:eastAsia="Calibri" w:hAnsi="Calibri" w:cs="Calibri"/>
                <w:b/>
                <w:bCs/>
                <w:i/>
                <w:iCs/>
                <w:sz w:val="21"/>
                <w:szCs w:val="21"/>
                <w:bdr w:val="none" w:sz="0" w:space="0" w:color="auto"/>
              </w:rPr>
              <w:t>Pavyzdys</w:t>
            </w:r>
            <w:r w:rsidRPr="00B350CD">
              <w:rPr>
                <w:rFonts w:ascii="Calibri" w:eastAsia="Calibri" w:hAnsi="Calibri" w:cs="Calibri"/>
                <w:i/>
                <w:iCs/>
                <w:sz w:val="21"/>
                <w:szCs w:val="21"/>
                <w:bdr w:val="none" w:sz="0" w:space="0" w:color="auto"/>
              </w:rPr>
              <w:t>: Jeigu perkančioji organizacija 2022-10-10 kreipėsi į tiekėją prašydama iki 2022-10-14 pateikti įrodančius dokumentus, jie turi būti išduoti ne anksčiau kaip 120 dienų, jas skaičiuojant atgal nuo 2022-10-14.</w:t>
            </w:r>
          </w:p>
          <w:p w14:paraId="6280B19B"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color w:val="auto"/>
                <w:sz w:val="21"/>
                <w:szCs w:val="21"/>
                <w:bdr w:val="none" w:sz="0" w:space="0" w:color="auto"/>
              </w:rPr>
            </w:pPr>
          </w:p>
          <w:p w14:paraId="7E2A6F15"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p>
          <w:p w14:paraId="3CF4686C" w14:textId="38F903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r w:rsidR="0041798A">
              <w:rPr>
                <w:rFonts w:ascii="Calibri" w:eastAsia="Calibri" w:hAnsi="Calibri" w:cs="Calibri"/>
                <w:color w:val="auto"/>
                <w:sz w:val="21"/>
                <w:szCs w:val="21"/>
                <w:bdr w:val="none" w:sz="0" w:space="0" w:color="auto"/>
              </w:rPr>
              <w:t>.</w:t>
            </w:r>
          </w:p>
          <w:p w14:paraId="0756D160"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i/>
                <w:iCs/>
                <w:color w:val="auto"/>
                <w:sz w:val="21"/>
                <w:szCs w:val="21"/>
                <w:bdr w:val="none" w:sz="0" w:space="0" w:color="auto"/>
              </w:rPr>
            </w:pPr>
            <w:r w:rsidRPr="00B350CD">
              <w:rPr>
                <w:rFonts w:ascii="Calibri" w:eastAsia="Calibri" w:hAnsi="Calibri" w:cs="Calibri"/>
                <w:color w:val="auto"/>
                <w:sz w:val="21"/>
                <w:szCs w:val="21"/>
                <w:bdr w:val="none" w:sz="0" w:space="0" w:color="auto"/>
                <w:vertAlign w:val="superscript"/>
              </w:rPr>
              <w:t>2</w:t>
            </w:r>
            <w:r w:rsidRPr="00B350CD">
              <w:rPr>
                <w:rFonts w:ascii="Calibri" w:eastAsia="Yu Mincho" w:hAnsi="Calibri" w:cs="Calibri"/>
                <w:i/>
                <w:iCs/>
                <w:color w:val="auto"/>
                <w:sz w:val="21"/>
                <w:szCs w:val="21"/>
                <w:bdr w:val="none" w:sz="0" w:space="0" w:color="aut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B170F" w14:textId="26903C84" w:rsidR="00B350CD" w:rsidRPr="00B350CD" w:rsidRDefault="0041798A" w:rsidP="0041798A">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Yu Mincho" w:hAnsi="Calibri" w:cs="Calibri"/>
                <w:i/>
                <w:iCs/>
                <w:color w:val="auto"/>
                <w:sz w:val="21"/>
                <w:szCs w:val="21"/>
                <w:bdr w:val="none" w:sz="0" w:space="0" w:color="auto"/>
              </w:rPr>
            </w:pPr>
            <w:r>
              <w:rPr>
                <w:rFonts w:ascii="Calibri" w:eastAsia="Yu Mincho" w:hAnsi="Calibri" w:cs="Calibri"/>
                <w:i/>
                <w:iCs/>
                <w:color w:val="auto"/>
                <w:sz w:val="21"/>
                <w:szCs w:val="21"/>
                <w:bdr w:val="none" w:sz="0" w:space="0" w:color="auto"/>
              </w:rPr>
              <w:t xml:space="preserve">a) </w:t>
            </w:r>
            <w:r w:rsidR="00B350CD" w:rsidRPr="00B350CD">
              <w:rPr>
                <w:rFonts w:ascii="Calibri" w:eastAsia="Yu Mincho" w:hAnsi="Calibri" w:cs="Calibri"/>
                <w:i/>
                <w:iCs/>
                <w:color w:val="auto"/>
                <w:sz w:val="21"/>
                <w:szCs w:val="21"/>
                <w:bdr w:val="none" w:sz="0" w:space="0" w:color="auto"/>
              </w:rPr>
              <w:t xml:space="preserve">riesaikos deklaracija; </w:t>
            </w:r>
          </w:p>
          <w:p w14:paraId="121069C9" w14:textId="0FB75575" w:rsidR="00B350CD" w:rsidRPr="0041798A" w:rsidRDefault="0041798A" w:rsidP="0041798A">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Yu Mincho" w:hAnsi="Calibri" w:cs="Calibri"/>
                <w:color w:val="auto"/>
                <w:sz w:val="21"/>
                <w:szCs w:val="21"/>
                <w:bdr w:val="none" w:sz="0" w:space="0" w:color="auto"/>
              </w:rPr>
            </w:pPr>
            <w:r>
              <w:rPr>
                <w:rFonts w:ascii="Calibri" w:eastAsia="Yu Mincho" w:hAnsi="Calibri" w:cs="Calibri"/>
                <w:i/>
                <w:iCs/>
                <w:color w:val="auto"/>
                <w:sz w:val="21"/>
                <w:szCs w:val="21"/>
                <w:bdr w:val="none" w:sz="0" w:space="0" w:color="auto"/>
              </w:rPr>
              <w:t xml:space="preserve">b) </w:t>
            </w:r>
            <w:r w:rsidR="00B350CD" w:rsidRPr="00B350CD">
              <w:rPr>
                <w:rFonts w:ascii="Calibri" w:eastAsia="Yu Mincho" w:hAnsi="Calibri" w:cs="Calibri"/>
                <w:i/>
                <w:iCs/>
                <w:color w:val="auto"/>
                <w:sz w:val="21"/>
                <w:szCs w:val="21"/>
                <w:bdr w:val="none" w:sz="0" w:space="0" w:color="aut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B701B0"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Calibri" w:eastAsia="Calibri" w:hAnsi="Calibri" w:cs="Calibri"/>
                <w:b/>
                <w:bCs/>
                <w:i/>
                <w:iCs/>
                <w:color w:val="auto"/>
                <w:sz w:val="21"/>
                <w:szCs w:val="21"/>
                <w:bdr w:val="none" w:sz="0" w:space="0" w:color="auto"/>
              </w:rPr>
            </w:pPr>
            <w:r w:rsidRPr="00B350CD">
              <w:rPr>
                <w:rFonts w:ascii="Calibri" w:eastAsia="Calibri" w:hAnsi="Calibri" w:cs="Calibri"/>
                <w:b/>
                <w:bCs/>
                <w:i/>
                <w:iCs/>
                <w:color w:val="auto"/>
                <w:sz w:val="21"/>
                <w:szCs w:val="21"/>
                <w:bdr w:val="none" w:sz="0" w:space="0" w:color="auto"/>
              </w:rPr>
              <w:t>PASTABA</w:t>
            </w:r>
          </w:p>
          <w:p w14:paraId="79C88338" w14:textId="07561843"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Calibri" w:eastAsia="Arial Unicode MS" w:hAnsi="Calibri" w:cs="Calibri"/>
                <w:b/>
                <w:color w:val="auto"/>
                <w:sz w:val="21"/>
                <w:szCs w:val="21"/>
                <w:bdr w:val="none" w:sz="0" w:space="0" w:color="auto"/>
              </w:rPr>
            </w:pPr>
            <w:r w:rsidRPr="00B350CD">
              <w:rPr>
                <w:rFonts w:ascii="Calibri" w:eastAsia="Calibri" w:hAnsi="Calibri" w:cs="Calibri"/>
                <w:color w:val="auto"/>
                <w:sz w:val="21"/>
                <w:szCs w:val="21"/>
                <w:bdr w:val="none" w:sz="0" w:space="0" w:color="auto"/>
              </w:rPr>
              <w:t>Pažymų, patvirtinančių VPĮ 46 straipsnyje nurodytų tiekėjo pašalinimo pagrindų nebuvimą, pateikti nereikalaujama. Jų perkančioji organizacija reikalaus tik turėdama pagrįstų abejonių dėl tiekėjo patikimumo</w:t>
            </w:r>
          </w:p>
        </w:tc>
      </w:tr>
      <w:tr w:rsidR="00B350CD" w:rsidRPr="00B350CD" w14:paraId="595B50AF" w14:textId="77777777" w:rsidTr="00B350CD">
        <w:trPr>
          <w:jc w:val="center"/>
        </w:trPr>
        <w:tc>
          <w:tcPr>
            <w:tcW w:w="1648" w:type="pct"/>
          </w:tcPr>
          <w:p w14:paraId="7F52E4BA" w14:textId="01CCA646" w:rsidR="00B350CD" w:rsidRPr="00B350CD" w:rsidRDefault="00467D18" w:rsidP="00467D18">
            <w:pPr>
              <w:spacing w:after="160" w:line="300" w:lineRule="atLeast"/>
              <w:jc w:val="both"/>
              <w:rPr>
                <w:rFonts w:ascii="Calibri" w:eastAsia="Calibri" w:hAnsi="Calibri" w:cs="Calibri"/>
                <w:b/>
                <w:bCs/>
                <w:sz w:val="21"/>
                <w:szCs w:val="21"/>
              </w:rPr>
            </w:pPr>
            <w:r w:rsidRPr="0032025F">
              <w:rPr>
                <w:rFonts w:ascii="Calibri" w:eastAsia="Calibri" w:hAnsi="Calibri" w:cs="Calibri"/>
                <w:bCs/>
                <w:sz w:val="21"/>
                <w:szCs w:val="21"/>
              </w:rPr>
              <w:lastRenderedPageBreak/>
              <w:t>19.1.</w:t>
            </w:r>
            <w:r w:rsidR="00B350CD" w:rsidRPr="0032025F">
              <w:rPr>
                <w:rFonts w:ascii="Calibri" w:eastAsia="Calibri" w:hAnsi="Calibri" w:cs="Calibri"/>
                <w:bCs/>
                <w:sz w:val="21"/>
                <w:szCs w:val="21"/>
              </w:rPr>
              <w:t>4.</w:t>
            </w:r>
            <w:r w:rsidR="00B350CD" w:rsidRPr="00B350CD">
              <w:rPr>
                <w:rFonts w:ascii="Calibri" w:eastAsia="Calibri" w:hAnsi="Calibri" w:cs="Calibri"/>
                <w:sz w:val="21"/>
                <w:szCs w:val="21"/>
              </w:rPr>
              <w:t xml:space="preserve"> Tiekėjas su kitais tiekėjais yra sudaręs susitarimų, kuriais siekiama iškreipti konkurenciją atliekamame pirkime, ir perkančioji organizacija dėl to turi </w:t>
            </w:r>
            <w:r w:rsidR="00B350CD" w:rsidRPr="00B350CD">
              <w:rPr>
                <w:rFonts w:ascii="Calibri" w:eastAsia="Calibri" w:hAnsi="Calibri" w:cs="Calibri"/>
                <w:sz w:val="21"/>
                <w:szCs w:val="21"/>
              </w:rPr>
              <w:lastRenderedPageBreak/>
              <w:t>įtikinamų duomenų</w:t>
            </w:r>
          </w:p>
        </w:tc>
        <w:tc>
          <w:tcPr>
            <w:tcW w:w="738" w:type="pct"/>
          </w:tcPr>
          <w:p w14:paraId="2A1DC070"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b/>
                <w:bCs/>
                <w:color w:val="auto"/>
                <w:sz w:val="21"/>
                <w:szCs w:val="21"/>
                <w:bdr w:val="none" w:sz="0" w:space="0" w:color="auto"/>
              </w:rPr>
            </w:pPr>
            <w:r w:rsidRPr="00B350CD">
              <w:rPr>
                <w:rFonts w:ascii="Calibri" w:eastAsia="Yu Mincho" w:hAnsi="Calibri" w:cs="Calibri"/>
                <w:b/>
                <w:bCs/>
                <w:color w:val="auto"/>
                <w:sz w:val="21"/>
                <w:szCs w:val="21"/>
                <w:bdr w:val="none" w:sz="0" w:space="0" w:color="auto"/>
              </w:rPr>
              <w:lastRenderedPageBreak/>
              <w:t>VPĮ 46 straipsnio 4 dalies 1 punktas</w:t>
            </w:r>
          </w:p>
          <w:p w14:paraId="526C4EBF"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color w:val="auto"/>
                <w:sz w:val="21"/>
                <w:szCs w:val="21"/>
                <w:bdr w:val="none" w:sz="0" w:space="0" w:color="auto"/>
              </w:rPr>
            </w:pPr>
          </w:p>
          <w:p w14:paraId="2015C8DC"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color w:val="auto"/>
                <w:sz w:val="21"/>
                <w:szCs w:val="21"/>
                <w:bdr w:val="none" w:sz="0" w:space="0" w:color="auto"/>
              </w:rPr>
            </w:pPr>
            <w:r w:rsidRPr="00B350CD">
              <w:rPr>
                <w:rFonts w:ascii="Calibri" w:eastAsia="Yu Mincho" w:hAnsi="Calibri" w:cs="Calibri"/>
                <w:color w:val="auto"/>
                <w:sz w:val="21"/>
                <w:szCs w:val="21"/>
                <w:bdr w:val="none" w:sz="0" w:space="0" w:color="auto"/>
              </w:rPr>
              <w:t>EBVPD III dalies C10 punktas</w:t>
            </w:r>
          </w:p>
        </w:tc>
        <w:tc>
          <w:tcPr>
            <w:tcW w:w="2614" w:type="pct"/>
          </w:tcPr>
          <w:p w14:paraId="7EC760BB" w14:textId="0CED8302" w:rsidR="00B350CD" w:rsidRPr="00B350CD" w:rsidRDefault="00B350CD" w:rsidP="00B350CD">
            <w:pPr>
              <w:spacing w:after="160" w:line="300" w:lineRule="atLeast"/>
              <w:jc w:val="both"/>
              <w:rPr>
                <w:rFonts w:ascii="Calibri" w:eastAsia="Calibri" w:hAnsi="Calibri" w:cs="Calibri"/>
                <w:sz w:val="21"/>
                <w:szCs w:val="21"/>
              </w:rPr>
            </w:pPr>
            <w:r w:rsidRPr="00B350CD">
              <w:rPr>
                <w:rFonts w:ascii="Calibri" w:eastAsia="Calibri" w:hAnsi="Calibri" w:cs="Calibri"/>
                <w:sz w:val="21"/>
                <w:szCs w:val="21"/>
              </w:rPr>
              <w:lastRenderedPageBreak/>
              <w:t>Užtenka pateikto EBVPD</w:t>
            </w:r>
          </w:p>
          <w:p w14:paraId="41D6EAB5" w14:textId="77777777" w:rsidR="00B350CD" w:rsidRPr="00B350CD" w:rsidRDefault="00B350CD" w:rsidP="00B350CD">
            <w:pPr>
              <w:spacing w:after="160" w:line="300" w:lineRule="atLeast"/>
              <w:jc w:val="both"/>
              <w:rPr>
                <w:rFonts w:ascii="Calibri" w:eastAsia="Calibri" w:hAnsi="Calibri" w:cs="Calibri"/>
                <w:bCs/>
                <w:iCs/>
                <w:sz w:val="21"/>
                <w:szCs w:val="21"/>
              </w:rPr>
            </w:pPr>
          </w:p>
          <w:p w14:paraId="6CF6F67F" w14:textId="77777777" w:rsidR="00B350CD" w:rsidRPr="00B350CD" w:rsidRDefault="00B350CD" w:rsidP="00B350CD">
            <w:pPr>
              <w:spacing w:after="160" w:line="300" w:lineRule="atLeast"/>
              <w:jc w:val="both"/>
              <w:rPr>
                <w:rFonts w:ascii="Calibri" w:eastAsia="Calibri" w:hAnsi="Calibri" w:cs="Calibri"/>
                <w:b/>
                <w:bCs/>
                <w:iCs/>
                <w:sz w:val="21"/>
                <w:szCs w:val="21"/>
              </w:rPr>
            </w:pPr>
          </w:p>
        </w:tc>
      </w:tr>
      <w:tr w:rsidR="00B350CD" w:rsidRPr="00B350CD" w14:paraId="5017EB5C" w14:textId="77777777" w:rsidTr="00B350CD">
        <w:trPr>
          <w:jc w:val="center"/>
        </w:trPr>
        <w:tc>
          <w:tcPr>
            <w:tcW w:w="1648" w:type="pct"/>
          </w:tcPr>
          <w:p w14:paraId="1F332ECE" w14:textId="77777777" w:rsidR="00B350CD" w:rsidRPr="00B350CD" w:rsidRDefault="00467D18" w:rsidP="00B350CD">
            <w:pPr>
              <w:spacing w:after="160" w:line="300" w:lineRule="atLeast"/>
              <w:jc w:val="both"/>
              <w:rPr>
                <w:rFonts w:ascii="Calibri" w:eastAsia="Calibri" w:hAnsi="Calibri" w:cs="Calibri"/>
                <w:b/>
                <w:bCs/>
                <w:sz w:val="21"/>
                <w:szCs w:val="21"/>
              </w:rPr>
            </w:pPr>
            <w:r w:rsidRPr="0032025F">
              <w:rPr>
                <w:rFonts w:ascii="Calibri" w:eastAsia="Calibri" w:hAnsi="Calibri" w:cs="Calibri"/>
                <w:bCs/>
                <w:sz w:val="21"/>
                <w:szCs w:val="21"/>
              </w:rPr>
              <w:t>19.1.</w:t>
            </w:r>
            <w:r w:rsidR="00B350CD" w:rsidRPr="0032025F">
              <w:rPr>
                <w:rFonts w:ascii="Calibri" w:eastAsia="Calibri" w:hAnsi="Calibri" w:cs="Calibri"/>
                <w:bCs/>
                <w:sz w:val="21"/>
                <w:szCs w:val="21"/>
              </w:rPr>
              <w:t>5.</w:t>
            </w:r>
            <w:r w:rsidR="00B350CD" w:rsidRPr="00B350CD">
              <w:rPr>
                <w:rFonts w:ascii="Calibri" w:eastAsia="Calibri" w:hAnsi="Calibri" w:cs="Calibri"/>
                <w:sz w:val="21"/>
                <w:szCs w:val="21"/>
              </w:rPr>
              <w:t xml:space="preserve"> Tiekėjas pirkimo metu pateko į interesų konflikto situaciją, kaip apibrėžta VPĮ 21 straipsnyje, ir atitinkamos padėties negalima ištaisyti. </w:t>
            </w:r>
          </w:p>
          <w:p w14:paraId="09975787" w14:textId="4695F45E" w:rsidR="00B350CD" w:rsidRPr="00B350CD" w:rsidRDefault="00B350CD" w:rsidP="00B350CD">
            <w:pPr>
              <w:spacing w:after="160" w:line="300" w:lineRule="atLeast"/>
              <w:jc w:val="both"/>
              <w:rPr>
                <w:rFonts w:ascii="Calibri" w:eastAsia="Calibri" w:hAnsi="Calibri" w:cs="Calibri"/>
                <w:b/>
                <w:bCs/>
                <w:sz w:val="21"/>
                <w:szCs w:val="21"/>
              </w:rPr>
            </w:pPr>
            <w:r w:rsidRPr="00B350CD">
              <w:rPr>
                <w:rFonts w:ascii="Calibri" w:eastAsia="Calibri" w:hAnsi="Calibri" w:cs="Calibri"/>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0E057C7C"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b/>
                <w:bCs/>
                <w:color w:val="auto"/>
                <w:sz w:val="21"/>
                <w:szCs w:val="21"/>
                <w:bdr w:val="none" w:sz="0" w:space="0" w:color="auto"/>
              </w:rPr>
            </w:pPr>
            <w:r w:rsidRPr="00B350CD">
              <w:rPr>
                <w:rFonts w:ascii="Calibri" w:eastAsia="Yu Mincho" w:hAnsi="Calibri" w:cs="Calibri"/>
                <w:b/>
                <w:bCs/>
                <w:color w:val="auto"/>
                <w:sz w:val="21"/>
                <w:szCs w:val="21"/>
                <w:bdr w:val="none" w:sz="0" w:space="0" w:color="auto"/>
              </w:rPr>
              <w:t>VPĮ 46 straipsnio 4 dalies 2 punktas</w:t>
            </w:r>
          </w:p>
          <w:p w14:paraId="03855B7F"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color w:val="auto"/>
                <w:sz w:val="21"/>
                <w:szCs w:val="21"/>
                <w:bdr w:val="none" w:sz="0" w:space="0" w:color="auto"/>
              </w:rPr>
            </w:pPr>
          </w:p>
          <w:p w14:paraId="2E13BE53" w14:textId="77777777" w:rsidR="00B350CD" w:rsidRPr="00B350CD" w:rsidRDefault="00B350CD" w:rsidP="00B350CD">
            <w:pPr>
              <w:spacing w:after="160" w:line="300" w:lineRule="atLeast"/>
              <w:rPr>
                <w:rFonts w:ascii="Calibri" w:eastAsia="Yu Mincho" w:hAnsi="Calibri" w:cs="Calibri"/>
                <w:sz w:val="21"/>
                <w:szCs w:val="21"/>
              </w:rPr>
            </w:pPr>
            <w:r w:rsidRPr="00B350CD">
              <w:rPr>
                <w:rFonts w:ascii="Calibri" w:eastAsia="Yu Mincho" w:hAnsi="Calibri" w:cs="Calibri"/>
                <w:color w:val="auto"/>
                <w:sz w:val="21"/>
                <w:szCs w:val="21"/>
                <w:bdr w:val="none" w:sz="0" w:space="0" w:color="auto"/>
              </w:rPr>
              <w:t>EBVPD III dalies C12 punktas</w:t>
            </w:r>
          </w:p>
        </w:tc>
        <w:tc>
          <w:tcPr>
            <w:tcW w:w="2614" w:type="pct"/>
          </w:tcPr>
          <w:p w14:paraId="46794FEB" w14:textId="0EC78DD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Užtenka pateikto EBVPD</w:t>
            </w:r>
          </w:p>
          <w:p w14:paraId="36FBB513" w14:textId="77777777" w:rsidR="00B350CD" w:rsidRPr="00B350CD" w:rsidRDefault="00B350CD" w:rsidP="00B350CD">
            <w:pPr>
              <w:spacing w:after="160" w:line="300" w:lineRule="atLeast"/>
              <w:jc w:val="both"/>
              <w:rPr>
                <w:rFonts w:ascii="Calibri" w:eastAsia="Calibri" w:hAnsi="Calibri" w:cs="Calibri"/>
                <w:bCs/>
                <w:iCs/>
                <w:sz w:val="21"/>
                <w:szCs w:val="21"/>
              </w:rPr>
            </w:pPr>
          </w:p>
          <w:p w14:paraId="715E7769" w14:textId="77777777" w:rsidR="00B350CD" w:rsidRPr="00B350CD" w:rsidRDefault="00B350CD" w:rsidP="00B350CD">
            <w:pPr>
              <w:spacing w:after="160" w:line="300" w:lineRule="atLeast"/>
              <w:jc w:val="both"/>
              <w:rPr>
                <w:rFonts w:ascii="Calibri" w:eastAsia="Calibri" w:hAnsi="Calibri" w:cs="Calibri"/>
                <w:b/>
                <w:bCs/>
                <w:iCs/>
                <w:sz w:val="21"/>
                <w:szCs w:val="21"/>
              </w:rPr>
            </w:pPr>
          </w:p>
        </w:tc>
      </w:tr>
      <w:tr w:rsidR="00B350CD" w:rsidRPr="00B350CD" w14:paraId="50077B09" w14:textId="77777777" w:rsidTr="00B350CD">
        <w:trPr>
          <w:jc w:val="center"/>
        </w:trPr>
        <w:tc>
          <w:tcPr>
            <w:tcW w:w="1648" w:type="pct"/>
          </w:tcPr>
          <w:p w14:paraId="40ACF7C5" w14:textId="23138307" w:rsidR="00B350CD" w:rsidRPr="00B350CD" w:rsidRDefault="00467D18" w:rsidP="00467D18">
            <w:pPr>
              <w:spacing w:after="160" w:line="300" w:lineRule="atLeast"/>
              <w:jc w:val="both"/>
              <w:rPr>
                <w:rFonts w:ascii="Calibri" w:eastAsia="Calibri" w:hAnsi="Calibri" w:cs="Calibri"/>
                <w:b/>
                <w:bCs/>
                <w:sz w:val="21"/>
                <w:szCs w:val="21"/>
              </w:rPr>
            </w:pPr>
            <w:r w:rsidRPr="0032025F">
              <w:rPr>
                <w:rFonts w:ascii="Calibri" w:eastAsia="Calibri" w:hAnsi="Calibri" w:cs="Calibri"/>
                <w:bCs/>
                <w:sz w:val="21"/>
                <w:szCs w:val="21"/>
              </w:rPr>
              <w:t>19.1.</w:t>
            </w:r>
            <w:r w:rsidR="00B350CD" w:rsidRPr="0032025F">
              <w:rPr>
                <w:rFonts w:ascii="Calibri" w:eastAsia="Calibri" w:hAnsi="Calibri" w:cs="Calibri"/>
                <w:bCs/>
                <w:sz w:val="21"/>
                <w:szCs w:val="21"/>
              </w:rPr>
              <w:t>6.</w:t>
            </w:r>
            <w:r w:rsidR="00B350CD" w:rsidRPr="00B350CD">
              <w:rPr>
                <w:rFonts w:ascii="Calibri" w:eastAsia="Calibri" w:hAnsi="Calibri" w:cs="Calibri"/>
                <w:b/>
                <w:sz w:val="21"/>
                <w:szCs w:val="21"/>
              </w:rPr>
              <w:t xml:space="preserve"> </w:t>
            </w:r>
            <w:r w:rsidR="00B350CD" w:rsidRPr="00B350CD">
              <w:rPr>
                <w:rFonts w:ascii="Calibri" w:eastAsia="Calibri" w:hAnsi="Calibri" w:cs="Calibri"/>
                <w:sz w:val="21"/>
                <w:szCs w:val="21"/>
              </w:rPr>
              <w:t>Pažeista konkurencija, kaip nustatyta VPĮ 27 straipsnio 3 ir 4 dalyse, ir atitinkamos padėties negalima ištaisyti</w:t>
            </w:r>
          </w:p>
        </w:tc>
        <w:tc>
          <w:tcPr>
            <w:tcW w:w="738" w:type="pct"/>
          </w:tcPr>
          <w:p w14:paraId="46AA281E"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b/>
                <w:bCs/>
                <w:color w:val="auto"/>
                <w:sz w:val="21"/>
                <w:szCs w:val="21"/>
                <w:bdr w:val="none" w:sz="0" w:space="0" w:color="auto"/>
              </w:rPr>
            </w:pPr>
            <w:r w:rsidRPr="00B350CD">
              <w:rPr>
                <w:rFonts w:ascii="Calibri" w:eastAsia="Yu Mincho" w:hAnsi="Calibri" w:cs="Calibri"/>
                <w:b/>
                <w:bCs/>
                <w:color w:val="auto"/>
                <w:sz w:val="21"/>
                <w:szCs w:val="21"/>
                <w:bdr w:val="none" w:sz="0" w:space="0" w:color="auto"/>
              </w:rPr>
              <w:t>VPĮ 46 straipsnio 4 dalies 3 punktas</w:t>
            </w:r>
          </w:p>
          <w:p w14:paraId="76CFC285" w14:textId="77777777" w:rsidR="00B350CD" w:rsidRPr="00B350CD" w:rsidRDefault="00B350CD" w:rsidP="00B350CD">
            <w:pPr>
              <w:spacing w:after="160" w:line="300" w:lineRule="atLeast"/>
              <w:rPr>
                <w:rFonts w:ascii="Calibri" w:eastAsia="Yu Mincho" w:hAnsi="Calibri" w:cs="Calibri"/>
                <w:sz w:val="21"/>
                <w:szCs w:val="21"/>
              </w:rPr>
            </w:pPr>
            <w:r w:rsidRPr="00B350CD">
              <w:rPr>
                <w:rFonts w:ascii="Calibri" w:eastAsia="Yu Mincho" w:hAnsi="Calibri" w:cs="Calibri"/>
                <w:color w:val="auto"/>
                <w:sz w:val="21"/>
                <w:szCs w:val="21"/>
                <w:bdr w:val="none" w:sz="0" w:space="0" w:color="auto"/>
              </w:rPr>
              <w:t>EBVPD III dalies C13 punktas</w:t>
            </w:r>
          </w:p>
        </w:tc>
        <w:tc>
          <w:tcPr>
            <w:tcW w:w="2614" w:type="pct"/>
          </w:tcPr>
          <w:p w14:paraId="1B6654BD" w14:textId="189927BB" w:rsidR="00B350CD" w:rsidRPr="00B350CD" w:rsidRDefault="00B350CD" w:rsidP="00B350CD">
            <w:pPr>
              <w:spacing w:after="160" w:line="300" w:lineRule="atLeast"/>
              <w:jc w:val="both"/>
              <w:rPr>
                <w:rFonts w:ascii="Calibri" w:eastAsia="Calibri" w:hAnsi="Calibri" w:cs="Calibri"/>
                <w:sz w:val="21"/>
                <w:szCs w:val="21"/>
              </w:rPr>
            </w:pPr>
            <w:r w:rsidRPr="00B350CD">
              <w:rPr>
                <w:rFonts w:ascii="Calibri" w:eastAsia="Calibri" w:hAnsi="Calibri" w:cs="Calibri"/>
                <w:sz w:val="21"/>
                <w:szCs w:val="21"/>
              </w:rPr>
              <w:t>Užtenka pateikto EBVPD</w:t>
            </w:r>
          </w:p>
          <w:p w14:paraId="3FCDAA35" w14:textId="77777777" w:rsidR="00B350CD" w:rsidRPr="00B350CD" w:rsidRDefault="00B350CD" w:rsidP="00B350CD">
            <w:pPr>
              <w:spacing w:after="160" w:line="300" w:lineRule="atLeast"/>
              <w:jc w:val="both"/>
              <w:rPr>
                <w:rFonts w:ascii="Calibri" w:eastAsia="Calibri" w:hAnsi="Calibri" w:cs="Calibri"/>
                <w:b/>
                <w:bCs/>
                <w:iCs/>
                <w:sz w:val="21"/>
                <w:szCs w:val="21"/>
              </w:rPr>
            </w:pPr>
          </w:p>
        </w:tc>
      </w:tr>
      <w:tr w:rsidR="00B350CD" w:rsidRPr="00B350CD" w14:paraId="5D86DDB5" w14:textId="77777777" w:rsidTr="00B350CD">
        <w:trPr>
          <w:jc w:val="center"/>
        </w:trPr>
        <w:tc>
          <w:tcPr>
            <w:tcW w:w="1648" w:type="pct"/>
          </w:tcPr>
          <w:p w14:paraId="4A07E28F" w14:textId="77777777" w:rsidR="00B350CD" w:rsidRPr="00B350CD" w:rsidRDefault="00467D18" w:rsidP="00B350CD">
            <w:pPr>
              <w:spacing w:after="160" w:line="300" w:lineRule="atLeast"/>
              <w:jc w:val="both"/>
              <w:rPr>
                <w:rFonts w:ascii="Calibri" w:eastAsia="Calibri" w:hAnsi="Calibri" w:cs="Calibri"/>
                <w:sz w:val="21"/>
                <w:szCs w:val="21"/>
              </w:rPr>
            </w:pPr>
            <w:r w:rsidRPr="0032025F">
              <w:rPr>
                <w:rFonts w:ascii="Calibri" w:eastAsia="Calibri" w:hAnsi="Calibri" w:cs="Calibri"/>
                <w:bCs/>
                <w:sz w:val="21"/>
                <w:szCs w:val="21"/>
              </w:rPr>
              <w:t>19.1.</w:t>
            </w:r>
            <w:r w:rsidR="00B350CD" w:rsidRPr="0032025F">
              <w:rPr>
                <w:rFonts w:ascii="Calibri" w:eastAsia="Calibri" w:hAnsi="Calibri" w:cs="Calibri"/>
                <w:bCs/>
                <w:sz w:val="21"/>
                <w:szCs w:val="21"/>
              </w:rPr>
              <w:t>7.</w:t>
            </w:r>
            <w:r w:rsidR="00B350CD" w:rsidRPr="00B350CD">
              <w:rPr>
                <w:rFonts w:ascii="Calibri" w:eastAsia="Calibri" w:hAnsi="Calibri" w:cs="Calibri"/>
                <w:sz w:val="21"/>
                <w:szCs w:val="21"/>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B5D12" w14:textId="77777777" w:rsidR="00B350CD" w:rsidRPr="00B350CD" w:rsidRDefault="00B350CD" w:rsidP="00B350CD">
            <w:pPr>
              <w:spacing w:after="160" w:line="300" w:lineRule="atLeast"/>
              <w:jc w:val="both"/>
              <w:rPr>
                <w:rFonts w:ascii="Calibri" w:eastAsia="Calibri" w:hAnsi="Calibri" w:cs="Calibri"/>
                <w:bCs/>
                <w:sz w:val="21"/>
                <w:szCs w:val="21"/>
              </w:rPr>
            </w:pPr>
            <w:r w:rsidRPr="00B350CD">
              <w:rPr>
                <w:rFonts w:ascii="Calibri" w:eastAsia="Calibri" w:hAnsi="Calibri" w:cs="Calibri"/>
                <w:bCs/>
                <w:sz w:val="21"/>
                <w:szCs w:val="21"/>
              </w:rPr>
              <w:t xml:space="preserve">Šiuo pagrindu tiekėjas taip pat pašalinamas iš pirkimo procedūros, kai ankstesnių procedūrų, atliktų VPĮ, Viešųjų pirkimų, atliekamų gynybos ir </w:t>
            </w:r>
            <w:r w:rsidRPr="00B350CD">
              <w:rPr>
                <w:rFonts w:ascii="Calibri" w:eastAsia="Calibri" w:hAnsi="Calibri" w:cs="Calibri"/>
                <w:bCs/>
                <w:sz w:val="21"/>
                <w:szCs w:val="21"/>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7E3C34" w14:textId="2D0D5005" w:rsidR="00B350CD" w:rsidRPr="00B350CD" w:rsidRDefault="00B350CD" w:rsidP="00B350CD">
            <w:pPr>
              <w:spacing w:after="160" w:line="300" w:lineRule="atLeast"/>
              <w:jc w:val="both"/>
              <w:rPr>
                <w:rFonts w:ascii="Calibri" w:eastAsia="Calibri" w:hAnsi="Calibri" w:cs="Calibri"/>
                <w:bCs/>
                <w:sz w:val="21"/>
                <w:szCs w:val="21"/>
              </w:rPr>
            </w:pPr>
            <w:r w:rsidRPr="00B350CD">
              <w:rPr>
                <w:rFonts w:ascii="Calibri" w:eastAsia="Calibri" w:hAnsi="Calibri" w:cs="Calibri"/>
                <w:bCs/>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31D8675D"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b/>
                <w:bCs/>
                <w:color w:val="auto"/>
                <w:sz w:val="21"/>
                <w:szCs w:val="21"/>
                <w:bdr w:val="none" w:sz="0" w:space="0" w:color="auto"/>
              </w:rPr>
            </w:pPr>
            <w:r w:rsidRPr="00B350CD">
              <w:rPr>
                <w:rFonts w:ascii="Calibri" w:eastAsia="Yu Mincho" w:hAnsi="Calibri" w:cs="Calibri"/>
                <w:b/>
                <w:bCs/>
                <w:color w:val="auto"/>
                <w:sz w:val="21"/>
                <w:szCs w:val="21"/>
                <w:bdr w:val="none" w:sz="0" w:space="0" w:color="auto"/>
              </w:rPr>
              <w:lastRenderedPageBreak/>
              <w:t>VPĮ 46 straipsnio 4 dalies 4 punktas</w:t>
            </w:r>
          </w:p>
          <w:p w14:paraId="560237C5"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color w:val="auto"/>
                <w:sz w:val="21"/>
                <w:szCs w:val="21"/>
                <w:bdr w:val="none" w:sz="0" w:space="0" w:color="auto"/>
              </w:rPr>
            </w:pPr>
          </w:p>
          <w:p w14:paraId="2E226A5E" w14:textId="77777777" w:rsidR="00B350CD" w:rsidRPr="00B350CD" w:rsidRDefault="00B350CD" w:rsidP="00B350CD">
            <w:pPr>
              <w:spacing w:after="160" w:line="300" w:lineRule="atLeast"/>
              <w:rPr>
                <w:rFonts w:ascii="Calibri" w:eastAsia="Yu Mincho" w:hAnsi="Calibri" w:cs="Calibri"/>
                <w:sz w:val="21"/>
                <w:szCs w:val="21"/>
              </w:rPr>
            </w:pPr>
            <w:r w:rsidRPr="00B350CD">
              <w:rPr>
                <w:rFonts w:ascii="Calibri" w:eastAsia="Yu Mincho" w:hAnsi="Calibri" w:cs="Calibri"/>
                <w:color w:val="auto"/>
                <w:sz w:val="21"/>
                <w:szCs w:val="21"/>
                <w:bdr w:val="none" w:sz="0" w:space="0" w:color="auto"/>
              </w:rPr>
              <w:t>EBVPD III dalies C15 punktas</w:t>
            </w:r>
          </w:p>
        </w:tc>
        <w:tc>
          <w:tcPr>
            <w:tcW w:w="2614" w:type="pct"/>
          </w:tcPr>
          <w:p w14:paraId="79575DE7" w14:textId="3E9674D8"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Užtenka pateikto EBVPD</w:t>
            </w:r>
          </w:p>
          <w:p w14:paraId="27BA6B3E"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bCs/>
                <w:iCs/>
                <w:color w:val="auto"/>
                <w:sz w:val="21"/>
                <w:szCs w:val="21"/>
                <w:bdr w:val="none" w:sz="0" w:space="0" w:color="auto"/>
              </w:rPr>
            </w:pPr>
          </w:p>
          <w:p w14:paraId="35B0FAF9"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b/>
                <w:bCs/>
                <w:color w:val="auto"/>
                <w:sz w:val="21"/>
                <w:szCs w:val="21"/>
                <w:bdr w:val="none" w:sz="0" w:space="0" w:color="auto"/>
              </w:rPr>
            </w:pPr>
            <w:r w:rsidRPr="00B350CD">
              <w:rPr>
                <w:rFonts w:ascii="Calibri" w:eastAsia="Calibri" w:hAnsi="Calibri" w:cs="Calibri"/>
                <w:b/>
                <w:bCs/>
                <w:color w:val="auto"/>
                <w:sz w:val="21"/>
                <w:szCs w:val="21"/>
                <w:bdr w:val="none" w:sz="0" w:space="0" w:color="auto"/>
              </w:rPr>
              <w:t xml:space="preserve">Priimant sprendimus dėl tiekėjo pašalinimo iš pirkimo procedūros šiame punkte nurodytu pašalinimo pagrindu, be kita ko, gali būti atsižvelgiama į pagal VPĮ 52 straipsnį skelbiamą informaciją: </w:t>
            </w:r>
          </w:p>
          <w:p w14:paraId="6198E6F1"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b/>
                <w:bCs/>
                <w:color w:val="auto"/>
                <w:sz w:val="21"/>
                <w:szCs w:val="21"/>
                <w:bdr w:val="none" w:sz="0" w:space="0" w:color="auto"/>
              </w:rPr>
            </w:pPr>
          </w:p>
          <w:p w14:paraId="41E08624" w14:textId="77777777" w:rsidR="00B350CD" w:rsidRPr="00B350CD" w:rsidRDefault="008B0492" w:rsidP="00B350CD">
            <w:pPr>
              <w:spacing w:after="160" w:line="300" w:lineRule="atLeast"/>
              <w:jc w:val="both"/>
              <w:rPr>
                <w:rFonts w:ascii="Calibri" w:eastAsia="Calibri" w:hAnsi="Calibri" w:cs="Calibri"/>
                <w:b/>
                <w:bCs/>
                <w:sz w:val="21"/>
                <w:szCs w:val="21"/>
              </w:rPr>
            </w:pPr>
            <w:hyperlink r:id="rId17" w:history="1">
              <w:r w:rsidR="00B350CD" w:rsidRPr="00B350CD">
                <w:rPr>
                  <w:rFonts w:ascii="Calibri" w:eastAsia="Calibri" w:hAnsi="Calibri" w:cs="Calibri"/>
                  <w:color w:val="auto"/>
                  <w:sz w:val="21"/>
                  <w:szCs w:val="21"/>
                  <w:bdr w:val="none" w:sz="0" w:space="0" w:color="auto"/>
                </w:rPr>
                <w:t>https://vpt.lrv.lt/lt/nuorodos/kiti-duomenys/powerbi/melaginga-informacija-pateikusiu-tiekeju-sarasas-3/</w:t>
              </w:r>
            </w:hyperlink>
            <w:r w:rsidR="00B350CD" w:rsidRPr="00B350CD">
              <w:rPr>
                <w:rFonts w:ascii="Calibri" w:eastAsia="Calibri" w:hAnsi="Calibri" w:cs="Calibri"/>
                <w:color w:val="auto"/>
                <w:sz w:val="21"/>
                <w:szCs w:val="21"/>
                <w:bdr w:val="none" w:sz="0" w:space="0" w:color="auto"/>
              </w:rPr>
              <w:t xml:space="preserve"> </w:t>
            </w:r>
          </w:p>
        </w:tc>
      </w:tr>
      <w:tr w:rsidR="00B350CD" w:rsidRPr="00B350CD" w14:paraId="18D4D343" w14:textId="77777777" w:rsidTr="00B350CD">
        <w:trPr>
          <w:jc w:val="center"/>
        </w:trPr>
        <w:tc>
          <w:tcPr>
            <w:tcW w:w="1648" w:type="pct"/>
          </w:tcPr>
          <w:p w14:paraId="19F43F4C" w14:textId="53C75FF7" w:rsidR="00B350CD" w:rsidRPr="00B350CD" w:rsidRDefault="00467D18" w:rsidP="00467D18">
            <w:pPr>
              <w:spacing w:after="160" w:line="300" w:lineRule="atLeast"/>
              <w:jc w:val="both"/>
              <w:rPr>
                <w:rFonts w:ascii="Calibri" w:eastAsia="Calibri" w:hAnsi="Calibri" w:cs="Calibri"/>
                <w:b/>
                <w:bCs/>
                <w:sz w:val="21"/>
                <w:szCs w:val="21"/>
              </w:rPr>
            </w:pPr>
            <w:r w:rsidRPr="0032025F">
              <w:rPr>
                <w:rFonts w:ascii="Calibri" w:eastAsia="Calibri" w:hAnsi="Calibri" w:cs="Calibri"/>
                <w:bCs/>
                <w:sz w:val="21"/>
                <w:szCs w:val="21"/>
              </w:rPr>
              <w:t>19.1.</w:t>
            </w:r>
            <w:r w:rsidR="00B350CD" w:rsidRPr="0032025F">
              <w:rPr>
                <w:rFonts w:ascii="Calibri" w:eastAsia="Calibri" w:hAnsi="Calibri" w:cs="Calibri"/>
                <w:bCs/>
                <w:sz w:val="21"/>
                <w:szCs w:val="21"/>
              </w:rPr>
              <w:t>8.</w:t>
            </w:r>
            <w:r w:rsidR="00B350CD" w:rsidRPr="00B350CD">
              <w:rPr>
                <w:rFonts w:ascii="Calibri" w:eastAsia="Calibri" w:hAnsi="Calibri" w:cs="Calibri"/>
                <w:sz w:val="21"/>
                <w:szCs w:val="2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00B350CD" w:rsidRPr="00B350CD">
              <w:rPr>
                <w:rFonts w:ascii="Calibri" w:eastAsia="Calibri" w:hAnsi="Calibri" w:cs="Calibri"/>
                <w:sz w:val="21"/>
                <w:szCs w:val="21"/>
              </w:rPr>
              <w:lastRenderedPageBreak/>
              <w:t>organizacija gali tai įrodyti bet kokiomis teisėtomis priemonėmis</w:t>
            </w:r>
          </w:p>
        </w:tc>
        <w:tc>
          <w:tcPr>
            <w:tcW w:w="738" w:type="pct"/>
          </w:tcPr>
          <w:p w14:paraId="4A2D1895"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b/>
                <w:bCs/>
                <w:color w:val="auto"/>
                <w:sz w:val="21"/>
                <w:szCs w:val="21"/>
                <w:bdr w:val="none" w:sz="0" w:space="0" w:color="auto"/>
              </w:rPr>
            </w:pPr>
            <w:r w:rsidRPr="00B350CD">
              <w:rPr>
                <w:rFonts w:ascii="Calibri" w:eastAsia="Yu Mincho" w:hAnsi="Calibri" w:cs="Calibri"/>
                <w:b/>
                <w:bCs/>
                <w:color w:val="auto"/>
                <w:sz w:val="21"/>
                <w:szCs w:val="21"/>
                <w:bdr w:val="none" w:sz="0" w:space="0" w:color="auto"/>
              </w:rPr>
              <w:lastRenderedPageBreak/>
              <w:t>VPĮ 46 straipsnio 4 dalies 5 punktas</w:t>
            </w:r>
          </w:p>
          <w:p w14:paraId="3F14DB07"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color w:val="auto"/>
                <w:sz w:val="21"/>
                <w:szCs w:val="21"/>
                <w:bdr w:val="none" w:sz="0" w:space="0" w:color="auto"/>
              </w:rPr>
            </w:pPr>
          </w:p>
          <w:p w14:paraId="1E237FA6"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color w:val="auto"/>
                <w:sz w:val="21"/>
                <w:szCs w:val="21"/>
                <w:bdr w:val="none" w:sz="0" w:space="0" w:color="auto"/>
              </w:rPr>
            </w:pPr>
            <w:r w:rsidRPr="00B350CD">
              <w:rPr>
                <w:rFonts w:ascii="Calibri" w:eastAsia="Yu Mincho" w:hAnsi="Calibri" w:cs="Calibri"/>
                <w:color w:val="auto"/>
                <w:sz w:val="21"/>
                <w:szCs w:val="21"/>
                <w:bdr w:val="none" w:sz="0" w:space="0" w:color="auto"/>
              </w:rPr>
              <w:t>EBVPD</w:t>
            </w:r>
            <w:r w:rsidRPr="00B350CD">
              <w:rPr>
                <w:rFonts w:ascii="Calibri" w:eastAsia="Arial" w:hAnsi="Calibri" w:cs="Calibri"/>
                <w:color w:val="auto"/>
                <w:sz w:val="21"/>
                <w:szCs w:val="21"/>
                <w:bdr w:val="none" w:sz="0" w:space="0" w:color="auto"/>
              </w:rPr>
              <w:t xml:space="preserve"> III dalies C15 punktas</w:t>
            </w:r>
          </w:p>
          <w:p w14:paraId="52E4D08E" w14:textId="77777777" w:rsidR="00B350CD" w:rsidRPr="00B350CD" w:rsidRDefault="00B350CD" w:rsidP="00B350CD">
            <w:pPr>
              <w:spacing w:after="160" w:line="300" w:lineRule="atLeast"/>
              <w:rPr>
                <w:rFonts w:ascii="Calibri" w:eastAsia="Yu Mincho" w:hAnsi="Calibri" w:cs="Calibri"/>
                <w:sz w:val="21"/>
                <w:szCs w:val="21"/>
              </w:rPr>
            </w:pPr>
          </w:p>
        </w:tc>
        <w:tc>
          <w:tcPr>
            <w:tcW w:w="2614" w:type="pct"/>
          </w:tcPr>
          <w:p w14:paraId="2F21BBD7" w14:textId="72C3A994" w:rsidR="00B350CD" w:rsidRPr="00B350CD" w:rsidRDefault="00B350CD" w:rsidP="00B350CD">
            <w:pPr>
              <w:spacing w:after="160" w:line="300" w:lineRule="atLeast"/>
              <w:jc w:val="both"/>
              <w:rPr>
                <w:rFonts w:ascii="Calibri" w:eastAsia="Calibri" w:hAnsi="Calibri" w:cs="Calibri"/>
                <w:sz w:val="21"/>
                <w:szCs w:val="21"/>
              </w:rPr>
            </w:pPr>
            <w:r w:rsidRPr="00B350CD">
              <w:rPr>
                <w:rFonts w:ascii="Calibri" w:eastAsia="Calibri" w:hAnsi="Calibri" w:cs="Calibri"/>
                <w:sz w:val="21"/>
                <w:szCs w:val="21"/>
              </w:rPr>
              <w:t>Užtenka pateikto EBVPD</w:t>
            </w:r>
          </w:p>
          <w:p w14:paraId="3C30024B" w14:textId="77777777" w:rsidR="00B350CD" w:rsidRPr="00B350CD" w:rsidRDefault="00B350CD" w:rsidP="00B350CD">
            <w:pPr>
              <w:spacing w:after="160" w:line="300" w:lineRule="atLeast"/>
              <w:jc w:val="both"/>
              <w:rPr>
                <w:rFonts w:ascii="Calibri" w:eastAsia="Calibri" w:hAnsi="Calibri" w:cs="Calibri"/>
                <w:b/>
                <w:bCs/>
                <w:iCs/>
                <w:sz w:val="21"/>
                <w:szCs w:val="21"/>
              </w:rPr>
            </w:pPr>
          </w:p>
        </w:tc>
      </w:tr>
      <w:tr w:rsidR="00B350CD" w:rsidRPr="00B350CD" w14:paraId="7AB3AD02" w14:textId="77777777" w:rsidTr="00B350CD">
        <w:trPr>
          <w:jc w:val="center"/>
        </w:trPr>
        <w:tc>
          <w:tcPr>
            <w:tcW w:w="1648" w:type="pct"/>
          </w:tcPr>
          <w:p w14:paraId="37B966EA" w14:textId="77777777" w:rsidR="00B350CD" w:rsidRPr="00B350CD" w:rsidRDefault="00467D18"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32025F">
              <w:rPr>
                <w:rFonts w:ascii="Calibri" w:eastAsia="Calibri" w:hAnsi="Calibri" w:cs="Calibri"/>
                <w:bCs/>
                <w:color w:val="auto"/>
                <w:sz w:val="21"/>
                <w:szCs w:val="21"/>
                <w:bdr w:val="none" w:sz="0" w:space="0" w:color="auto"/>
              </w:rPr>
              <w:t>19.1.</w:t>
            </w:r>
            <w:r w:rsidR="00B350CD" w:rsidRPr="0032025F">
              <w:rPr>
                <w:rFonts w:ascii="Calibri" w:eastAsia="Calibri" w:hAnsi="Calibri" w:cs="Calibri"/>
                <w:bCs/>
                <w:color w:val="auto"/>
                <w:sz w:val="21"/>
                <w:szCs w:val="21"/>
                <w:bdr w:val="none" w:sz="0" w:space="0" w:color="auto"/>
              </w:rPr>
              <w:t>9.</w:t>
            </w:r>
            <w:r w:rsidR="00B350CD" w:rsidRPr="00B350CD">
              <w:rPr>
                <w:rFonts w:ascii="Calibri" w:eastAsia="Calibri" w:hAnsi="Calibri" w:cs="Calibri"/>
                <w:color w:val="auto"/>
                <w:sz w:val="21"/>
                <w:szCs w:val="21"/>
                <w:bdr w:val="none" w:sz="0" w:space="0" w:color="auto"/>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ADF3FA"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B350CD">
              <w:rPr>
                <w:rFonts w:ascii="Calibri" w:eastAsia="Calibri" w:hAnsi="Calibri" w:cs="Calibri"/>
                <w:color w:val="auto"/>
                <w:sz w:val="21"/>
                <w:szCs w:val="21"/>
                <w:bdr w:val="none" w:sz="0" w:space="0" w:color="auto"/>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27596E9"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b/>
                <w:bCs/>
                <w:color w:val="auto"/>
                <w:sz w:val="21"/>
                <w:szCs w:val="21"/>
                <w:bdr w:val="none" w:sz="0" w:space="0" w:color="auto"/>
              </w:rPr>
            </w:pPr>
            <w:r w:rsidRPr="00B350CD">
              <w:rPr>
                <w:rFonts w:ascii="Calibri" w:eastAsia="Yu Mincho" w:hAnsi="Calibri" w:cs="Calibri"/>
                <w:b/>
                <w:bCs/>
                <w:color w:val="auto"/>
                <w:sz w:val="21"/>
                <w:szCs w:val="21"/>
                <w:bdr w:val="none" w:sz="0" w:space="0" w:color="auto"/>
              </w:rPr>
              <w:lastRenderedPageBreak/>
              <w:t>VPĮ 46 straipsnio 4 dalies 6 punktas</w:t>
            </w:r>
          </w:p>
          <w:p w14:paraId="042B415D"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color w:val="auto"/>
                <w:sz w:val="21"/>
                <w:szCs w:val="21"/>
                <w:bdr w:val="none" w:sz="0" w:space="0" w:color="auto"/>
              </w:rPr>
            </w:pPr>
          </w:p>
          <w:p w14:paraId="0A7742AA"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color w:val="auto"/>
                <w:sz w:val="21"/>
                <w:szCs w:val="21"/>
                <w:bdr w:val="none" w:sz="0" w:space="0" w:color="auto"/>
              </w:rPr>
            </w:pPr>
            <w:r w:rsidRPr="00B350CD">
              <w:rPr>
                <w:rFonts w:ascii="Calibri" w:eastAsia="Yu Mincho" w:hAnsi="Calibri" w:cs="Calibri"/>
                <w:color w:val="auto"/>
                <w:sz w:val="21"/>
                <w:szCs w:val="21"/>
                <w:bdr w:val="none" w:sz="0" w:space="0" w:color="auto"/>
              </w:rPr>
              <w:t>EBVPD</w:t>
            </w:r>
            <w:r w:rsidRPr="00B350CD">
              <w:rPr>
                <w:rFonts w:ascii="Calibri" w:eastAsia="Arial" w:hAnsi="Calibri" w:cs="Calibri"/>
                <w:color w:val="auto"/>
                <w:sz w:val="21"/>
                <w:szCs w:val="21"/>
                <w:bdr w:val="none" w:sz="0" w:space="0" w:color="auto"/>
              </w:rPr>
              <w:t xml:space="preserve"> III dalies C14 punktas</w:t>
            </w:r>
          </w:p>
          <w:p w14:paraId="1C4517E0" w14:textId="77777777" w:rsidR="00B350CD" w:rsidRPr="00B350CD" w:rsidRDefault="00B350CD" w:rsidP="00B350CD">
            <w:pPr>
              <w:spacing w:after="160" w:line="300" w:lineRule="atLeast"/>
              <w:rPr>
                <w:rFonts w:ascii="Calibri" w:eastAsia="Yu Mincho" w:hAnsi="Calibri" w:cs="Calibri"/>
                <w:sz w:val="21"/>
                <w:szCs w:val="21"/>
              </w:rPr>
            </w:pPr>
          </w:p>
        </w:tc>
        <w:tc>
          <w:tcPr>
            <w:tcW w:w="2614" w:type="pct"/>
          </w:tcPr>
          <w:p w14:paraId="21B1B4FC" w14:textId="574D83D5" w:rsidR="00B350CD" w:rsidRPr="00B350CD" w:rsidRDefault="00B350CD" w:rsidP="00B350CD">
            <w:pPr>
              <w:spacing w:after="160" w:line="300" w:lineRule="atLeast"/>
              <w:rPr>
                <w:rFonts w:ascii="Calibri" w:eastAsia="Calibri" w:hAnsi="Calibri" w:cs="Calibri"/>
                <w:sz w:val="21"/>
                <w:szCs w:val="21"/>
              </w:rPr>
            </w:pPr>
            <w:r w:rsidRPr="00B350CD">
              <w:rPr>
                <w:rFonts w:ascii="Calibri" w:eastAsia="Calibri" w:hAnsi="Calibri" w:cs="Calibri"/>
                <w:sz w:val="21"/>
                <w:szCs w:val="21"/>
              </w:rPr>
              <w:t>Užtenka pateikto EBVPD</w:t>
            </w:r>
          </w:p>
          <w:p w14:paraId="3978DB66" w14:textId="77777777" w:rsidR="00B350CD" w:rsidRPr="00B350CD" w:rsidRDefault="00B350CD" w:rsidP="00B350CD">
            <w:pPr>
              <w:spacing w:after="160" w:line="300" w:lineRule="atLeast"/>
              <w:jc w:val="both"/>
              <w:rPr>
                <w:rFonts w:ascii="Calibri" w:eastAsia="Calibri" w:hAnsi="Calibri" w:cs="Calibri"/>
                <w:bCs/>
                <w:iCs/>
                <w:sz w:val="21"/>
                <w:szCs w:val="21"/>
              </w:rPr>
            </w:pPr>
          </w:p>
          <w:p w14:paraId="6C85A634" w14:textId="77777777" w:rsidR="00B350CD" w:rsidRPr="00B350CD" w:rsidRDefault="00B350CD" w:rsidP="00B350CD">
            <w:pPr>
              <w:spacing w:after="160" w:line="300" w:lineRule="atLeast"/>
              <w:jc w:val="both"/>
              <w:rPr>
                <w:rFonts w:ascii="Calibri" w:eastAsia="Calibri" w:hAnsi="Calibri" w:cs="Calibri"/>
                <w:b/>
                <w:bCs/>
                <w:sz w:val="21"/>
                <w:szCs w:val="21"/>
              </w:rPr>
            </w:pPr>
            <w:r w:rsidRPr="00B350CD">
              <w:rPr>
                <w:rFonts w:ascii="Calibri" w:eastAsia="Calibri" w:hAnsi="Calibri" w:cs="Calibri"/>
                <w:b/>
                <w:bCs/>
                <w:sz w:val="21"/>
                <w:szCs w:val="21"/>
              </w:rPr>
              <w:t xml:space="preserve">Priimant sprendimus dėl tiekėjo pašalinimo iš pirkimo procedūros šiame punkte nurodytu pašalinimo pagrindu, gali būti atsižvelgiama į pagal VPĮ 91 straipsnį skelbiamą informaciją: </w:t>
            </w:r>
          </w:p>
          <w:p w14:paraId="5E460409" w14:textId="77777777" w:rsidR="00B350CD" w:rsidRPr="00B350CD" w:rsidRDefault="00B350CD" w:rsidP="00B350CD">
            <w:pPr>
              <w:spacing w:after="160" w:line="300" w:lineRule="atLeast"/>
              <w:jc w:val="both"/>
              <w:rPr>
                <w:rFonts w:ascii="Calibri" w:eastAsia="Calibri" w:hAnsi="Calibri" w:cs="Calibri"/>
                <w:sz w:val="21"/>
                <w:szCs w:val="21"/>
              </w:rPr>
            </w:pPr>
          </w:p>
          <w:p w14:paraId="3F15C3E2" w14:textId="77777777" w:rsidR="00B350CD" w:rsidRPr="00B350CD" w:rsidRDefault="008B0492"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Calibri" w:hAnsi="Calibri" w:cs="Calibri"/>
                <w:color w:val="auto"/>
                <w:sz w:val="21"/>
                <w:szCs w:val="21"/>
                <w:bdr w:val="none" w:sz="0" w:space="0" w:color="auto"/>
              </w:rPr>
            </w:pPr>
            <w:hyperlink r:id="rId18" w:history="1">
              <w:r w:rsidR="00B350CD" w:rsidRPr="00B350CD">
                <w:rPr>
                  <w:rFonts w:ascii="Calibri" w:eastAsia="Calibri" w:hAnsi="Calibri" w:cs="Calibri"/>
                  <w:color w:val="auto"/>
                  <w:sz w:val="21"/>
                  <w:szCs w:val="21"/>
                  <w:bdr w:val="none" w:sz="0" w:space="0" w:color="auto"/>
                </w:rPr>
                <w:t>https://vpt.lrv.lt/lt/nuorodos/kiti-duomenys/powerbi/nepatikimi-tiekejai-1/</w:t>
              </w:r>
            </w:hyperlink>
          </w:p>
          <w:p w14:paraId="41087D2F" w14:textId="77777777" w:rsidR="00B350CD" w:rsidRPr="00B350CD" w:rsidRDefault="00B350CD" w:rsidP="00B350CD">
            <w:pPr>
              <w:spacing w:after="160" w:line="300" w:lineRule="atLeast"/>
              <w:jc w:val="both"/>
              <w:rPr>
                <w:rFonts w:ascii="Calibri" w:eastAsia="Calibri" w:hAnsi="Calibri" w:cs="Calibri"/>
                <w:sz w:val="21"/>
                <w:szCs w:val="21"/>
              </w:rPr>
            </w:pPr>
          </w:p>
          <w:p w14:paraId="7DB743DF" w14:textId="77777777" w:rsidR="00B350CD" w:rsidRPr="00B350CD" w:rsidRDefault="008B0492" w:rsidP="00B350CD">
            <w:pPr>
              <w:spacing w:after="160" w:line="300" w:lineRule="atLeast"/>
              <w:jc w:val="both"/>
              <w:rPr>
                <w:rFonts w:ascii="Calibri" w:eastAsia="Calibri" w:hAnsi="Calibri" w:cs="Calibri"/>
                <w:b/>
                <w:bCs/>
                <w:sz w:val="21"/>
                <w:szCs w:val="21"/>
              </w:rPr>
            </w:pPr>
            <w:hyperlink r:id="rId19" w:history="1">
              <w:r w:rsidR="00B350CD" w:rsidRPr="00B350CD">
                <w:rPr>
                  <w:rFonts w:ascii="Calibri" w:eastAsia="Calibri" w:hAnsi="Calibri" w:cs="Calibri"/>
                  <w:color w:val="0000FF"/>
                  <w:sz w:val="21"/>
                  <w:szCs w:val="21"/>
                  <w:u w:val="single"/>
                </w:rPr>
                <w:t>https://vpt.lrv.lt/lt/pasalinimo-pagrindai-1/nepatikimu-koncesininku-sarasas-1/nepatikimu-koncesininku-sarasas</w:t>
              </w:r>
            </w:hyperlink>
          </w:p>
        </w:tc>
      </w:tr>
      <w:tr w:rsidR="00B350CD" w:rsidRPr="00B350CD" w14:paraId="2F6F79F8" w14:textId="77777777" w:rsidTr="00B350CD">
        <w:trPr>
          <w:jc w:val="center"/>
        </w:trPr>
        <w:tc>
          <w:tcPr>
            <w:tcW w:w="1648" w:type="pct"/>
          </w:tcPr>
          <w:p w14:paraId="5A010E40" w14:textId="77777777" w:rsidR="00B350CD" w:rsidRPr="00B350CD" w:rsidRDefault="00467D18" w:rsidP="00B350CD">
            <w:pPr>
              <w:spacing w:after="160" w:line="300" w:lineRule="atLeast"/>
              <w:jc w:val="both"/>
              <w:rPr>
                <w:rFonts w:ascii="Calibri" w:eastAsia="Calibri" w:hAnsi="Calibri" w:cs="Calibri"/>
                <w:sz w:val="21"/>
                <w:szCs w:val="21"/>
              </w:rPr>
            </w:pPr>
            <w:r w:rsidRPr="0032025F">
              <w:rPr>
                <w:rFonts w:ascii="Calibri" w:eastAsia="Calibri" w:hAnsi="Calibri" w:cs="Calibri"/>
                <w:bCs/>
                <w:sz w:val="21"/>
                <w:szCs w:val="21"/>
              </w:rPr>
              <w:t>19.1.</w:t>
            </w:r>
            <w:r w:rsidR="00B350CD" w:rsidRPr="0032025F">
              <w:rPr>
                <w:rFonts w:ascii="Calibri" w:eastAsia="Calibri" w:hAnsi="Calibri" w:cs="Calibri"/>
                <w:bCs/>
                <w:sz w:val="21"/>
                <w:szCs w:val="21"/>
              </w:rPr>
              <w:t>10.</w:t>
            </w:r>
            <w:r w:rsidR="00B350CD" w:rsidRPr="00B350CD">
              <w:rPr>
                <w:rFonts w:ascii="Calibri" w:eastAsia="Calibri" w:hAnsi="Calibri" w:cs="Calibri"/>
                <w:sz w:val="21"/>
                <w:szCs w:val="21"/>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58C9612"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color w:val="auto"/>
                <w:sz w:val="21"/>
                <w:szCs w:val="21"/>
                <w:bdr w:val="none" w:sz="0" w:space="0" w:color="auto"/>
              </w:rPr>
            </w:pPr>
          </w:p>
        </w:tc>
        <w:tc>
          <w:tcPr>
            <w:tcW w:w="738" w:type="pct"/>
          </w:tcPr>
          <w:p w14:paraId="2D66352A"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b/>
                <w:bCs/>
                <w:color w:val="auto"/>
                <w:sz w:val="21"/>
                <w:szCs w:val="21"/>
                <w:bdr w:val="none" w:sz="0" w:space="0" w:color="auto"/>
              </w:rPr>
            </w:pPr>
            <w:r w:rsidRPr="00B350CD">
              <w:rPr>
                <w:rFonts w:ascii="Calibri" w:eastAsia="Yu Mincho" w:hAnsi="Calibri" w:cs="Calibri"/>
                <w:b/>
                <w:bCs/>
                <w:color w:val="auto"/>
                <w:sz w:val="21"/>
                <w:szCs w:val="21"/>
                <w:bdr w:val="none" w:sz="0" w:space="0" w:color="auto"/>
              </w:rPr>
              <w:t>VPĮ 46 straipsnio 4 dalies 7 punkto a papunktis</w:t>
            </w:r>
          </w:p>
          <w:p w14:paraId="45125337"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color w:val="auto"/>
                <w:sz w:val="21"/>
                <w:szCs w:val="21"/>
                <w:bdr w:val="none" w:sz="0" w:space="0" w:color="auto"/>
              </w:rPr>
            </w:pPr>
          </w:p>
          <w:p w14:paraId="6B0F3F57" w14:textId="77777777" w:rsidR="00B350CD" w:rsidRPr="00B350CD" w:rsidRDefault="00B350CD" w:rsidP="00B350CD">
            <w:pPr>
              <w:spacing w:after="160" w:line="300" w:lineRule="atLeast"/>
              <w:rPr>
                <w:rFonts w:ascii="Calibri" w:eastAsia="Yu Mincho" w:hAnsi="Calibri" w:cs="Calibri"/>
                <w:sz w:val="21"/>
                <w:szCs w:val="21"/>
              </w:rPr>
            </w:pPr>
            <w:r w:rsidRPr="00B350CD">
              <w:rPr>
                <w:rFonts w:ascii="Calibri" w:eastAsia="Yu Mincho" w:hAnsi="Calibri" w:cs="Calibri"/>
                <w:color w:val="auto"/>
                <w:sz w:val="21"/>
                <w:szCs w:val="21"/>
                <w:bdr w:val="none" w:sz="0" w:space="0" w:color="auto"/>
              </w:rPr>
              <w:t>EBVPD III dalies C11 punktas</w:t>
            </w:r>
          </w:p>
        </w:tc>
        <w:tc>
          <w:tcPr>
            <w:tcW w:w="2614" w:type="pct"/>
          </w:tcPr>
          <w:p w14:paraId="42FDEF0E"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Užtenka pateikto EBVPD.</w:t>
            </w:r>
          </w:p>
          <w:p w14:paraId="22C8CF11"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Priimant sprendimus dėl tiekėjo pašalinimo iš pirkimo procedūros šiame punkte nurodytu pašalinimo pagrindu, be kita ko, atsižvelgiama į</w:t>
            </w:r>
            <w:r w:rsidRPr="00B350CD">
              <w:rPr>
                <w:rFonts w:ascii="Calibri" w:eastAsia="Calibri" w:hAnsi="Calibri" w:cs="Calibri"/>
                <w:b/>
                <w:bCs/>
                <w:color w:val="auto"/>
                <w:sz w:val="21"/>
                <w:szCs w:val="21"/>
                <w:bdr w:val="none" w:sz="0" w:space="0" w:color="auto"/>
              </w:rPr>
              <w:t xml:space="preserve"> </w:t>
            </w:r>
            <w:r w:rsidRPr="00B350CD">
              <w:rPr>
                <w:rFonts w:ascii="Calibri" w:eastAsia="Calibri" w:hAnsi="Calibri" w:cs="Calibri"/>
                <w:color w:val="auto"/>
                <w:sz w:val="21"/>
                <w:szCs w:val="21"/>
                <w:bdr w:val="none" w:sz="0" w:space="0" w:color="auto"/>
              </w:rPr>
              <w:t xml:space="preserve">nacionalinėje duomenų bazėje adresu: </w:t>
            </w:r>
            <w:hyperlink r:id="rId20" w:history="1">
              <w:r w:rsidRPr="00B350CD">
                <w:rPr>
                  <w:rFonts w:ascii="Calibri" w:eastAsia="Calibri" w:hAnsi="Calibri" w:cs="Calibri"/>
                  <w:color w:val="0000FF"/>
                  <w:sz w:val="21"/>
                  <w:szCs w:val="21"/>
                  <w:u w:val="single"/>
                  <w:bdr w:val="none" w:sz="0" w:space="0" w:color="auto"/>
                </w:rPr>
                <w:t>https://www.registrucentras.lt/jar/p/index.php</w:t>
              </w:r>
            </w:hyperlink>
          </w:p>
          <w:p w14:paraId="0CBC96FF"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paskelbtą informaciją, taip pat į šiame informaciniame pranešime pateiktą informaciją:</w:t>
            </w:r>
          </w:p>
          <w:p w14:paraId="39F9639E" w14:textId="77777777" w:rsidR="00B350CD" w:rsidRPr="00B350CD" w:rsidRDefault="008B0492" w:rsidP="00B350CD">
            <w:pPr>
              <w:spacing w:after="160" w:line="300" w:lineRule="atLeast"/>
              <w:jc w:val="both"/>
              <w:rPr>
                <w:rFonts w:ascii="Calibri" w:eastAsia="Calibri" w:hAnsi="Calibri" w:cs="Calibri"/>
                <w:b/>
                <w:bCs/>
                <w:iCs/>
                <w:sz w:val="21"/>
                <w:szCs w:val="21"/>
              </w:rPr>
            </w:pPr>
            <w:hyperlink r:id="rId21" w:history="1">
              <w:r w:rsidR="00B350CD" w:rsidRPr="00B350CD">
                <w:rPr>
                  <w:rFonts w:ascii="Calibri" w:eastAsia="Calibri" w:hAnsi="Calibri" w:cs="Calibri"/>
                  <w:color w:val="auto"/>
                  <w:sz w:val="21"/>
                  <w:szCs w:val="21"/>
                  <w:bdr w:val="none" w:sz="0" w:space="0" w:color="auto"/>
                </w:rPr>
                <w:t>https://vpt.lrv.lt/lt/naujienos-3/finansiniu-ataskaitu-nepateikimas-gali-tapti-kliutimi-dalyvauti-viesuosiuose-pirkimuose/</w:t>
              </w:r>
            </w:hyperlink>
          </w:p>
        </w:tc>
      </w:tr>
      <w:tr w:rsidR="00B350CD" w:rsidRPr="00B350CD" w14:paraId="2F327650" w14:textId="77777777" w:rsidTr="00B350CD">
        <w:trPr>
          <w:jc w:val="center"/>
        </w:trPr>
        <w:tc>
          <w:tcPr>
            <w:tcW w:w="1648" w:type="pct"/>
          </w:tcPr>
          <w:p w14:paraId="62A6E334" w14:textId="77777777" w:rsidR="00B350CD" w:rsidRPr="00B350CD" w:rsidRDefault="00467D18" w:rsidP="00467D18">
            <w:pPr>
              <w:spacing w:after="160" w:line="300" w:lineRule="atLeast"/>
              <w:jc w:val="both"/>
              <w:rPr>
                <w:rFonts w:ascii="Calibri" w:eastAsia="Calibri" w:hAnsi="Calibri" w:cs="Calibri"/>
                <w:b/>
                <w:bCs/>
                <w:sz w:val="21"/>
                <w:szCs w:val="21"/>
              </w:rPr>
            </w:pPr>
            <w:r w:rsidRPr="0032025F">
              <w:rPr>
                <w:rFonts w:ascii="Calibri" w:eastAsia="Calibri" w:hAnsi="Calibri" w:cs="Calibri"/>
                <w:bCs/>
                <w:sz w:val="21"/>
                <w:szCs w:val="21"/>
              </w:rPr>
              <w:t>19.1.</w:t>
            </w:r>
            <w:r w:rsidR="00B350CD" w:rsidRPr="0032025F">
              <w:rPr>
                <w:rFonts w:ascii="Calibri" w:eastAsia="Calibri" w:hAnsi="Calibri" w:cs="Calibri"/>
                <w:bCs/>
                <w:sz w:val="21"/>
                <w:szCs w:val="21"/>
              </w:rPr>
              <w:t>11.</w:t>
            </w:r>
            <w:r w:rsidR="00B350CD" w:rsidRPr="00B350CD">
              <w:rPr>
                <w:rFonts w:ascii="Calibri" w:eastAsia="Calibri" w:hAnsi="Calibri" w:cs="Calibri"/>
                <w:sz w:val="21"/>
                <w:szCs w:val="21"/>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00B350CD" w:rsidRPr="00B350CD">
              <w:rPr>
                <w:rFonts w:ascii="Calibri" w:eastAsia="Calibri" w:hAnsi="Calibri" w:cs="Calibri"/>
                <w:sz w:val="21"/>
                <w:szCs w:val="21"/>
                <w:vertAlign w:val="superscript"/>
              </w:rPr>
              <w:t>1</w:t>
            </w:r>
            <w:r w:rsidR="00B350CD" w:rsidRPr="00B350CD">
              <w:rPr>
                <w:rFonts w:ascii="Calibri" w:eastAsia="Calibri" w:hAnsi="Calibri" w:cs="Calibri"/>
                <w:sz w:val="21"/>
                <w:szCs w:val="21"/>
              </w:rPr>
              <w:t xml:space="preserve"> straipsnio 1 dalyje.</w:t>
            </w:r>
          </w:p>
        </w:tc>
        <w:tc>
          <w:tcPr>
            <w:tcW w:w="738" w:type="pct"/>
          </w:tcPr>
          <w:p w14:paraId="37672000"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b/>
                <w:bCs/>
                <w:color w:val="auto"/>
                <w:sz w:val="21"/>
                <w:szCs w:val="21"/>
                <w:bdr w:val="none" w:sz="0" w:space="0" w:color="auto"/>
              </w:rPr>
            </w:pPr>
            <w:r w:rsidRPr="00B350CD">
              <w:rPr>
                <w:rFonts w:ascii="Calibri" w:eastAsia="Yu Mincho" w:hAnsi="Calibri" w:cs="Calibri"/>
                <w:b/>
                <w:bCs/>
                <w:color w:val="auto"/>
                <w:sz w:val="21"/>
                <w:szCs w:val="21"/>
                <w:bdr w:val="none" w:sz="0" w:space="0" w:color="auto"/>
              </w:rPr>
              <w:t>VPĮ 46 straipsnio 4 dalies 7 punkto b papunktis</w:t>
            </w:r>
          </w:p>
          <w:p w14:paraId="0A437F3D"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color w:val="auto"/>
                <w:sz w:val="21"/>
                <w:szCs w:val="21"/>
                <w:bdr w:val="none" w:sz="0" w:space="0" w:color="auto"/>
              </w:rPr>
            </w:pPr>
          </w:p>
          <w:p w14:paraId="5A74F577"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color w:val="auto"/>
                <w:sz w:val="21"/>
                <w:szCs w:val="21"/>
                <w:bdr w:val="none" w:sz="0" w:space="0" w:color="auto"/>
              </w:rPr>
            </w:pPr>
            <w:r w:rsidRPr="00B350CD">
              <w:rPr>
                <w:rFonts w:ascii="Calibri" w:eastAsia="Yu Mincho" w:hAnsi="Calibri" w:cs="Calibri"/>
                <w:color w:val="auto"/>
                <w:sz w:val="21"/>
                <w:szCs w:val="21"/>
                <w:bdr w:val="none" w:sz="0" w:space="0" w:color="auto"/>
              </w:rPr>
              <w:t>EBVPD III dalies C11 punktas</w:t>
            </w:r>
          </w:p>
        </w:tc>
        <w:tc>
          <w:tcPr>
            <w:tcW w:w="2614" w:type="pct"/>
          </w:tcPr>
          <w:p w14:paraId="53F9B9CF"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Užtenka pateikto EBVPD.</w:t>
            </w:r>
          </w:p>
          <w:p w14:paraId="2E5A2366"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b/>
                <w:bCs/>
                <w:iCs/>
                <w:color w:val="auto"/>
                <w:sz w:val="21"/>
                <w:szCs w:val="21"/>
                <w:bdr w:val="none" w:sz="0" w:space="0" w:color="auto"/>
              </w:rPr>
            </w:pPr>
          </w:p>
          <w:p w14:paraId="530CDACB"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b/>
                <w:bCs/>
                <w:color w:val="auto"/>
                <w:sz w:val="21"/>
                <w:szCs w:val="21"/>
                <w:bdr w:val="none" w:sz="0" w:space="0" w:color="auto"/>
              </w:rPr>
            </w:pPr>
            <w:r w:rsidRPr="00B350CD">
              <w:rPr>
                <w:rFonts w:ascii="Calibri" w:eastAsia="Calibri" w:hAnsi="Calibri" w:cs="Calibri"/>
                <w:color w:val="auto"/>
                <w:sz w:val="21"/>
                <w:szCs w:val="21"/>
                <w:bdr w:val="none" w:sz="0" w:space="0" w:color="auto"/>
              </w:rPr>
              <w:t>Priimant sprendimus dėl tiekėjo pašalinimo iš pirkimo procedūros šiame punkte nurodytu pašalinimo pagrindu, be kita ko, atsižvelgiama į</w:t>
            </w:r>
            <w:r w:rsidRPr="00B350CD">
              <w:rPr>
                <w:rFonts w:ascii="Calibri" w:eastAsia="Calibri" w:hAnsi="Calibri" w:cs="Calibri"/>
                <w:b/>
                <w:bCs/>
                <w:color w:val="auto"/>
                <w:sz w:val="21"/>
                <w:szCs w:val="21"/>
                <w:bdr w:val="none" w:sz="0" w:space="0" w:color="auto"/>
              </w:rPr>
              <w:t xml:space="preserve"> </w:t>
            </w:r>
            <w:r w:rsidRPr="00B350CD">
              <w:rPr>
                <w:rFonts w:ascii="Calibri" w:eastAsia="Calibri" w:hAnsi="Calibri" w:cs="Calibri"/>
                <w:color w:val="auto"/>
                <w:sz w:val="21"/>
                <w:szCs w:val="21"/>
                <w:bdr w:val="none" w:sz="0" w:space="0" w:color="auto"/>
              </w:rPr>
              <w:t xml:space="preserve">nacionalinėje duomenų bazėje adresu </w:t>
            </w:r>
            <w:hyperlink r:id="rId22">
              <w:r w:rsidRPr="00B350CD">
                <w:rPr>
                  <w:rFonts w:ascii="Calibri" w:eastAsia="Calibri" w:hAnsi="Calibri" w:cs="Calibri"/>
                  <w:color w:val="0000FF"/>
                  <w:sz w:val="21"/>
                  <w:szCs w:val="21"/>
                  <w:u w:val="single"/>
                  <w:bdr w:val="none" w:sz="0" w:space="0" w:color="auto"/>
                </w:rPr>
                <w:t>https://www.vmi.lt/evmi/mokesciu-moketoju-informacija</w:t>
              </w:r>
            </w:hyperlink>
            <w:r w:rsidRPr="00B350CD">
              <w:rPr>
                <w:rFonts w:ascii="Calibri" w:eastAsia="Calibri" w:hAnsi="Calibri" w:cs="Calibri"/>
                <w:color w:val="auto"/>
                <w:sz w:val="21"/>
                <w:szCs w:val="21"/>
                <w:bdr w:val="none" w:sz="0" w:space="0" w:color="auto"/>
              </w:rPr>
              <w:t xml:space="preserve"> skelbiamą informaciją.</w:t>
            </w:r>
          </w:p>
        </w:tc>
      </w:tr>
      <w:tr w:rsidR="00B350CD" w:rsidRPr="00B350CD" w14:paraId="518377BE" w14:textId="77777777" w:rsidTr="00B350CD">
        <w:trPr>
          <w:jc w:val="center"/>
        </w:trPr>
        <w:tc>
          <w:tcPr>
            <w:tcW w:w="1648" w:type="pct"/>
          </w:tcPr>
          <w:p w14:paraId="3DF1A95D" w14:textId="77777777" w:rsidR="00B350CD" w:rsidRPr="00B350CD" w:rsidRDefault="00467D18" w:rsidP="00467D18">
            <w:pPr>
              <w:spacing w:after="160" w:line="300" w:lineRule="atLeast"/>
              <w:jc w:val="both"/>
              <w:rPr>
                <w:rFonts w:ascii="Calibri" w:eastAsia="Calibri" w:hAnsi="Calibri" w:cs="Calibri"/>
                <w:sz w:val="21"/>
                <w:szCs w:val="21"/>
              </w:rPr>
            </w:pPr>
            <w:r w:rsidRPr="0032025F">
              <w:rPr>
                <w:rFonts w:ascii="Calibri" w:eastAsia="Calibri" w:hAnsi="Calibri" w:cs="Calibri"/>
                <w:bCs/>
                <w:sz w:val="21"/>
                <w:szCs w:val="21"/>
              </w:rPr>
              <w:t>19.1.</w:t>
            </w:r>
            <w:r w:rsidR="00B350CD" w:rsidRPr="0032025F">
              <w:rPr>
                <w:rFonts w:ascii="Calibri" w:eastAsia="Calibri" w:hAnsi="Calibri" w:cs="Calibri"/>
                <w:bCs/>
                <w:sz w:val="21"/>
                <w:szCs w:val="21"/>
              </w:rPr>
              <w:t>12.</w:t>
            </w:r>
            <w:r w:rsidR="00B350CD" w:rsidRPr="00B350CD">
              <w:rPr>
                <w:rFonts w:ascii="Calibri" w:eastAsia="Calibri" w:hAnsi="Calibri" w:cs="Calibri"/>
                <w:sz w:val="21"/>
                <w:szCs w:val="21"/>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w:t>
            </w:r>
            <w:r w:rsidR="00B350CD" w:rsidRPr="00B350CD">
              <w:rPr>
                <w:rFonts w:ascii="Calibri" w:eastAsia="Calibri" w:hAnsi="Calibri" w:cs="Calibri"/>
                <w:sz w:val="21"/>
                <w:szCs w:val="21"/>
              </w:rPr>
              <w:lastRenderedPageBreak/>
              <w:t>kaip 3 metai.</w:t>
            </w:r>
          </w:p>
        </w:tc>
        <w:tc>
          <w:tcPr>
            <w:tcW w:w="738" w:type="pct"/>
          </w:tcPr>
          <w:p w14:paraId="7AFB2781"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b/>
                <w:bCs/>
                <w:color w:val="auto"/>
                <w:sz w:val="21"/>
                <w:szCs w:val="21"/>
                <w:bdr w:val="none" w:sz="0" w:space="0" w:color="auto"/>
              </w:rPr>
            </w:pPr>
            <w:r w:rsidRPr="00B350CD">
              <w:rPr>
                <w:rFonts w:ascii="Calibri" w:eastAsia="Yu Mincho" w:hAnsi="Calibri" w:cs="Calibri"/>
                <w:b/>
                <w:bCs/>
                <w:color w:val="auto"/>
                <w:sz w:val="21"/>
                <w:szCs w:val="21"/>
                <w:bdr w:val="none" w:sz="0" w:space="0" w:color="auto"/>
              </w:rPr>
              <w:lastRenderedPageBreak/>
              <w:t>VPĮ 46 straipsnio 4 dalies 7 punkto c papunktis</w:t>
            </w:r>
          </w:p>
          <w:p w14:paraId="10276E16"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color w:val="auto"/>
                <w:sz w:val="21"/>
                <w:szCs w:val="21"/>
                <w:bdr w:val="none" w:sz="0" w:space="0" w:color="auto"/>
              </w:rPr>
            </w:pPr>
          </w:p>
          <w:p w14:paraId="53B6FCF6" w14:textId="77777777" w:rsidR="00B350CD" w:rsidRPr="00B350CD" w:rsidRDefault="00B350CD" w:rsidP="00B350CD">
            <w:pPr>
              <w:spacing w:after="160" w:line="300" w:lineRule="atLeast"/>
              <w:rPr>
                <w:rFonts w:ascii="Calibri" w:eastAsia="Yu Mincho" w:hAnsi="Calibri" w:cs="Calibri"/>
                <w:sz w:val="21"/>
                <w:szCs w:val="21"/>
              </w:rPr>
            </w:pPr>
            <w:r w:rsidRPr="00B350CD">
              <w:rPr>
                <w:rFonts w:ascii="Calibri" w:eastAsia="Yu Mincho" w:hAnsi="Calibri" w:cs="Calibri"/>
                <w:color w:val="auto"/>
                <w:sz w:val="21"/>
                <w:szCs w:val="21"/>
                <w:bdr w:val="none" w:sz="0" w:space="0" w:color="auto"/>
              </w:rPr>
              <w:t>EBVPD III dalies C11 punktas</w:t>
            </w:r>
          </w:p>
        </w:tc>
        <w:tc>
          <w:tcPr>
            <w:tcW w:w="2614" w:type="pct"/>
          </w:tcPr>
          <w:p w14:paraId="2E134156"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Užtenka pateikto EBVPD.</w:t>
            </w:r>
          </w:p>
          <w:p w14:paraId="33BE3D29"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bCs/>
                <w:iCs/>
                <w:color w:val="auto"/>
                <w:sz w:val="21"/>
                <w:szCs w:val="21"/>
                <w:bdr w:val="none" w:sz="0" w:space="0" w:color="auto"/>
              </w:rPr>
            </w:pPr>
          </w:p>
          <w:p w14:paraId="243D1B39"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rPr>
                <w:rFonts w:ascii="Calibri" w:eastAsia="Calibri" w:hAnsi="Calibri" w:cs="Calibri"/>
                <w:b/>
                <w:bCs/>
                <w:color w:val="auto"/>
                <w:sz w:val="21"/>
                <w:szCs w:val="21"/>
                <w:bdr w:val="none" w:sz="0" w:space="0" w:color="auto"/>
              </w:rPr>
            </w:pPr>
            <w:r w:rsidRPr="00B350CD">
              <w:rPr>
                <w:rFonts w:ascii="Calibri" w:eastAsia="Calibri" w:hAnsi="Calibri" w:cs="Calibri"/>
                <w:b/>
                <w:bCs/>
                <w:color w:val="auto"/>
                <w:sz w:val="21"/>
                <w:szCs w:val="21"/>
                <w:bdr w:val="none" w:sz="0" w:space="0" w:color="auto"/>
              </w:rPr>
              <w:t xml:space="preserve">Priimant sprendimus dėl tiekėjo pašalinimo iš pirkimo procedūros šiame punkte nurodytu pašalinimo pagrindu, be kita ko, atsižvelgiama į nacionalinėje duomenų bazėje adresu: </w:t>
            </w:r>
          </w:p>
          <w:p w14:paraId="574A1E91" w14:textId="77777777" w:rsidR="00B350CD" w:rsidRPr="00B350CD" w:rsidRDefault="008B0492"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Calibri" w:hAnsi="Calibri" w:cs="Calibri"/>
                <w:bCs/>
                <w:iCs/>
                <w:color w:val="auto"/>
                <w:sz w:val="21"/>
                <w:szCs w:val="21"/>
                <w:bdr w:val="none" w:sz="0" w:space="0" w:color="auto"/>
              </w:rPr>
            </w:pPr>
            <w:hyperlink r:id="rId23" w:history="1">
              <w:r w:rsidR="00B350CD" w:rsidRPr="00B350CD">
                <w:rPr>
                  <w:rFonts w:ascii="Calibri" w:eastAsia="Calibri" w:hAnsi="Calibri" w:cs="Calibri"/>
                  <w:color w:val="0000FF"/>
                  <w:sz w:val="21"/>
                  <w:szCs w:val="21"/>
                  <w:u w:val="single"/>
                  <w:bdr w:val="none" w:sz="0" w:space="0" w:color="auto"/>
                </w:rPr>
                <w:t>https://kt.gov.lt/lt/atviri-duomenys/diskvalifikavimas-is-viesuju-pirkimu</w:t>
              </w:r>
            </w:hyperlink>
            <w:r w:rsidR="00B350CD" w:rsidRPr="00B350CD">
              <w:rPr>
                <w:rFonts w:ascii="Calibri" w:eastAsia="Calibri" w:hAnsi="Calibri" w:cs="Calibri"/>
                <w:color w:val="auto"/>
                <w:sz w:val="21"/>
                <w:szCs w:val="21"/>
                <w:bdr w:val="none" w:sz="0" w:space="0" w:color="auto"/>
              </w:rPr>
              <w:t xml:space="preserve"> skelbiamą informaciją.</w:t>
            </w:r>
          </w:p>
        </w:tc>
      </w:tr>
      <w:tr w:rsidR="00B350CD" w:rsidRPr="00B350CD" w14:paraId="2C904849" w14:textId="77777777" w:rsidTr="00B350CD">
        <w:trPr>
          <w:jc w:val="center"/>
        </w:trPr>
        <w:tc>
          <w:tcPr>
            <w:tcW w:w="1648" w:type="pct"/>
          </w:tcPr>
          <w:p w14:paraId="3B959069" w14:textId="77777777" w:rsidR="00B350CD" w:rsidRPr="00B350CD" w:rsidRDefault="00467D18" w:rsidP="00467D18">
            <w:pPr>
              <w:spacing w:after="160" w:line="300" w:lineRule="atLeast"/>
              <w:jc w:val="both"/>
              <w:rPr>
                <w:rFonts w:ascii="Calibri" w:eastAsia="Calibri" w:hAnsi="Calibri" w:cs="Calibri"/>
                <w:bCs/>
                <w:sz w:val="21"/>
                <w:szCs w:val="21"/>
              </w:rPr>
            </w:pPr>
            <w:r w:rsidRPr="0032025F">
              <w:rPr>
                <w:rFonts w:ascii="Calibri" w:eastAsia="Calibri" w:hAnsi="Calibri" w:cs="Calibri"/>
                <w:sz w:val="21"/>
                <w:szCs w:val="21"/>
              </w:rPr>
              <w:t>19.1.</w:t>
            </w:r>
            <w:r w:rsidR="00B350CD" w:rsidRPr="0032025F">
              <w:rPr>
                <w:rFonts w:ascii="Calibri" w:eastAsia="Calibri" w:hAnsi="Calibri" w:cs="Calibri"/>
                <w:sz w:val="21"/>
                <w:szCs w:val="21"/>
              </w:rPr>
              <w:t>13.</w:t>
            </w:r>
            <w:r w:rsidR="00B350CD" w:rsidRPr="00B350CD">
              <w:rPr>
                <w:rFonts w:ascii="Calibri" w:eastAsia="Calibri" w:hAnsi="Calibri" w:cs="Calibri"/>
                <w:bCs/>
                <w:sz w:val="21"/>
                <w:szCs w:val="21"/>
              </w:rPr>
              <w:t xml:space="preserve"> Tiekėjas </w:t>
            </w:r>
            <w:r w:rsidR="00B350CD" w:rsidRPr="00B350CD">
              <w:rPr>
                <w:rFonts w:ascii="Calibri" w:eastAsia="Calibri" w:hAnsi="Calibri" w:cs="Calibri"/>
                <w:sz w:val="21"/>
                <w:szCs w:val="21"/>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73D1E48F"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color w:val="auto"/>
                <w:sz w:val="21"/>
                <w:szCs w:val="21"/>
                <w:bdr w:val="none" w:sz="0" w:space="0" w:color="auto"/>
              </w:rPr>
            </w:pPr>
            <w:r w:rsidRPr="00B350CD">
              <w:rPr>
                <w:rFonts w:ascii="Calibri" w:eastAsia="Yu Mincho" w:hAnsi="Calibri" w:cs="Calibri"/>
                <w:b/>
                <w:bCs/>
                <w:color w:val="auto"/>
                <w:sz w:val="21"/>
                <w:szCs w:val="21"/>
                <w:bdr w:val="none" w:sz="0" w:space="0" w:color="auto"/>
              </w:rPr>
              <w:t>VPĮ 46 straipsnio 6 dalies 1 punktas</w:t>
            </w:r>
          </w:p>
          <w:p w14:paraId="563A28AD"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Yu Mincho" w:hAnsi="Calibri" w:cs="Calibri"/>
                <w:color w:val="auto"/>
                <w:sz w:val="21"/>
                <w:szCs w:val="21"/>
                <w:bdr w:val="none" w:sz="0" w:space="0" w:color="auto"/>
              </w:rPr>
            </w:pPr>
            <w:r w:rsidRPr="00B350CD">
              <w:rPr>
                <w:rFonts w:ascii="Calibri" w:eastAsia="Yu Mincho" w:hAnsi="Calibri" w:cs="Calibri"/>
                <w:color w:val="auto"/>
                <w:sz w:val="21"/>
                <w:szCs w:val="21"/>
                <w:bdr w:val="none" w:sz="0" w:space="0" w:color="auto"/>
              </w:rPr>
              <w:t>EBVPD III dalies C1, C2, C3 punktai</w:t>
            </w:r>
          </w:p>
          <w:p w14:paraId="10374FE4"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rPr>
                <w:rFonts w:ascii="Calibri" w:eastAsia="Calibri" w:hAnsi="Calibri" w:cs="Calibri"/>
                <w:color w:val="auto"/>
                <w:sz w:val="21"/>
                <w:szCs w:val="21"/>
                <w:bdr w:val="none" w:sz="0" w:space="0" w:color="auto"/>
              </w:rPr>
            </w:pPr>
          </w:p>
        </w:tc>
        <w:tc>
          <w:tcPr>
            <w:tcW w:w="2614" w:type="pct"/>
          </w:tcPr>
          <w:p w14:paraId="3500858B"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Užtenka pateikto EBVPD.</w:t>
            </w:r>
          </w:p>
          <w:p w14:paraId="700FE34F" w14:textId="77777777" w:rsidR="00B350CD" w:rsidRPr="00B350CD" w:rsidRDefault="00B350CD" w:rsidP="00B350CD">
            <w:pPr>
              <w:spacing w:after="160" w:line="300" w:lineRule="atLeast"/>
              <w:jc w:val="both"/>
              <w:rPr>
                <w:rFonts w:ascii="Calibri" w:eastAsia="Yu Mincho" w:hAnsi="Calibri" w:cs="Calibri"/>
                <w:sz w:val="21"/>
                <w:szCs w:val="21"/>
              </w:rPr>
            </w:pPr>
          </w:p>
        </w:tc>
      </w:tr>
      <w:tr w:rsidR="00B350CD" w:rsidRPr="00B350CD" w14:paraId="0FFFFE5E" w14:textId="77777777" w:rsidTr="00B350CD">
        <w:trPr>
          <w:jc w:val="center"/>
        </w:trPr>
        <w:tc>
          <w:tcPr>
            <w:tcW w:w="1648" w:type="pct"/>
          </w:tcPr>
          <w:p w14:paraId="3631D24A" w14:textId="77777777" w:rsidR="00B350CD" w:rsidRPr="00B350CD" w:rsidRDefault="00467D18"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32025F">
              <w:rPr>
                <w:rFonts w:ascii="Calibri" w:eastAsia="Calibri" w:hAnsi="Calibri" w:cs="Calibri"/>
                <w:bCs/>
                <w:color w:val="auto"/>
                <w:sz w:val="21"/>
                <w:szCs w:val="21"/>
                <w:bdr w:val="none" w:sz="0" w:space="0" w:color="auto"/>
              </w:rPr>
              <w:t>19.1.</w:t>
            </w:r>
            <w:r w:rsidR="00B350CD" w:rsidRPr="0032025F">
              <w:rPr>
                <w:rFonts w:ascii="Calibri" w:eastAsia="Calibri" w:hAnsi="Calibri" w:cs="Calibri"/>
                <w:bCs/>
                <w:color w:val="auto"/>
                <w:sz w:val="21"/>
                <w:szCs w:val="21"/>
                <w:bdr w:val="none" w:sz="0" w:space="0" w:color="auto"/>
              </w:rPr>
              <w:t>14.</w:t>
            </w:r>
            <w:r w:rsidR="00B350CD" w:rsidRPr="00B350CD">
              <w:rPr>
                <w:rFonts w:ascii="Calibri" w:eastAsia="Calibri" w:hAnsi="Calibri" w:cs="Calibri"/>
                <w:color w:val="auto"/>
                <w:sz w:val="21"/>
                <w:szCs w:val="21"/>
                <w:bdr w:val="none" w:sz="0" w:space="0" w:color="auto"/>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05D3C72" w14:textId="22A7508B"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Tačiau kai yra šiame punkte apibrėžta situacija, perkančioji organizacija nepašalins tiekėjo iš pirkimo procedūros, jeigu jis pateikia pagrįstų įrodymų, kad sugebės tinkamai įvykdyti sutartį</w:t>
            </w:r>
          </w:p>
        </w:tc>
        <w:tc>
          <w:tcPr>
            <w:tcW w:w="738" w:type="pct"/>
          </w:tcPr>
          <w:p w14:paraId="03E4B9E9"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color w:val="auto"/>
                <w:sz w:val="21"/>
                <w:szCs w:val="21"/>
                <w:bdr w:val="none" w:sz="0" w:space="0" w:color="auto"/>
              </w:rPr>
            </w:pPr>
            <w:r w:rsidRPr="00B350CD">
              <w:rPr>
                <w:rFonts w:ascii="Calibri" w:eastAsia="Yu Mincho" w:hAnsi="Calibri" w:cs="Calibri"/>
                <w:b/>
                <w:bCs/>
                <w:color w:val="auto"/>
                <w:sz w:val="21"/>
                <w:szCs w:val="21"/>
                <w:bdr w:val="none" w:sz="0" w:space="0" w:color="auto"/>
              </w:rPr>
              <w:t>VPĮ 46 straipsnio 6 dalies 2 punktas</w:t>
            </w:r>
          </w:p>
          <w:p w14:paraId="78BCC09C"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color w:val="auto"/>
                <w:sz w:val="21"/>
                <w:szCs w:val="21"/>
                <w:bdr w:val="none" w:sz="0" w:space="0" w:color="auto"/>
              </w:rPr>
            </w:pPr>
          </w:p>
          <w:p w14:paraId="7C361DE0"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color w:val="auto"/>
                <w:sz w:val="21"/>
                <w:szCs w:val="21"/>
                <w:bdr w:val="none" w:sz="0" w:space="0" w:color="auto"/>
              </w:rPr>
            </w:pPr>
            <w:r w:rsidRPr="00B350CD">
              <w:rPr>
                <w:rFonts w:ascii="Calibri" w:eastAsia="Yu Mincho" w:hAnsi="Calibri" w:cs="Calibri"/>
                <w:color w:val="auto"/>
                <w:sz w:val="21"/>
                <w:szCs w:val="21"/>
                <w:bdr w:val="none" w:sz="0" w:space="0" w:color="auto"/>
              </w:rPr>
              <w:t>EBVPD III dalies C4, C5, C6, C7, C8, C9 punktai</w:t>
            </w:r>
          </w:p>
        </w:tc>
        <w:tc>
          <w:tcPr>
            <w:tcW w:w="2614" w:type="pct"/>
          </w:tcPr>
          <w:p w14:paraId="4325084C"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Užtenka pateikto EBVPD.</w:t>
            </w:r>
          </w:p>
          <w:p w14:paraId="7EBC1110"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Perkančioji organizacija savarankiškai patikrina duomenis nacionalinėje duomenų bazėje, adresu:</w:t>
            </w:r>
          </w:p>
          <w:p w14:paraId="0FE7A1A1" w14:textId="77777777" w:rsidR="00B350CD" w:rsidRPr="00B350CD" w:rsidRDefault="008B0492"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Cs/>
                <w:color w:val="auto"/>
                <w:sz w:val="21"/>
                <w:szCs w:val="21"/>
                <w:bdr w:val="none" w:sz="0" w:space="0" w:color="auto"/>
              </w:rPr>
            </w:pPr>
            <w:hyperlink r:id="rId24" w:history="1">
              <w:r w:rsidR="00B350CD" w:rsidRPr="00B350CD">
                <w:rPr>
                  <w:rFonts w:ascii="Calibri" w:eastAsia="Calibri" w:hAnsi="Calibri" w:cs="Calibri"/>
                  <w:bCs/>
                  <w:color w:val="0000FF"/>
                  <w:sz w:val="21"/>
                  <w:szCs w:val="21"/>
                  <w:u w:val="single"/>
                  <w:bdr w:val="none" w:sz="0" w:space="0" w:color="auto"/>
                </w:rPr>
                <w:t>https://www.registrucentras.lt/jar/p/</w:t>
              </w:r>
            </w:hyperlink>
            <w:r w:rsidR="00B350CD" w:rsidRPr="00B350CD">
              <w:rPr>
                <w:rFonts w:ascii="Calibri" w:eastAsia="Calibri" w:hAnsi="Calibri" w:cs="Calibri"/>
                <w:bCs/>
                <w:color w:val="auto"/>
                <w:sz w:val="21"/>
                <w:szCs w:val="21"/>
                <w:bdr w:val="none" w:sz="0" w:space="0" w:color="auto"/>
              </w:rPr>
              <w:t xml:space="preserve">. </w:t>
            </w:r>
          </w:p>
          <w:p w14:paraId="4430590E"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b/>
                <w:bCs/>
                <w:color w:val="auto"/>
                <w:sz w:val="21"/>
                <w:szCs w:val="21"/>
                <w:highlight w:val="lightGray"/>
                <w:bdr w:val="none" w:sz="0" w:space="0" w:color="auto"/>
              </w:rPr>
            </w:pPr>
          </w:p>
          <w:p w14:paraId="0DD55770"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i/>
                <w:iCs/>
                <w:color w:val="auto"/>
                <w:sz w:val="21"/>
                <w:szCs w:val="21"/>
                <w:bdr w:val="none" w:sz="0" w:space="0" w:color="auto"/>
              </w:rPr>
            </w:pPr>
            <w:r w:rsidRPr="00B350CD">
              <w:rPr>
                <w:rFonts w:ascii="Calibri" w:eastAsia="Calibri" w:hAnsi="Calibri" w:cs="Calibri"/>
                <w:color w:val="auto"/>
                <w:sz w:val="21"/>
                <w:szCs w:val="21"/>
                <w:bdr w:val="none" w:sz="0" w:space="0" w:color="auto"/>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B350CD">
              <w:rPr>
                <w:rFonts w:ascii="Calibri" w:eastAsia="Calibri" w:hAnsi="Calibri" w:cs="Calibri"/>
                <w:b/>
                <w:color w:val="auto"/>
                <w:sz w:val="21"/>
                <w:szCs w:val="21"/>
                <w:bdr w:val="none" w:sz="0" w:space="0" w:color="auto"/>
              </w:rPr>
              <w:t>kaip 120 dienų</w:t>
            </w:r>
            <w:r w:rsidRPr="00B350CD">
              <w:rPr>
                <w:rFonts w:ascii="Calibri" w:eastAsia="Calibri" w:hAnsi="Calibri" w:cs="Calibri"/>
                <w:color w:val="auto"/>
                <w:sz w:val="21"/>
                <w:szCs w:val="21"/>
                <w:bdr w:val="none" w:sz="0" w:space="0" w:color="auto"/>
              </w:rPr>
              <w:t xml:space="preserve"> iki </w:t>
            </w:r>
            <w:r w:rsidRPr="00B350CD">
              <w:rPr>
                <w:rFonts w:ascii="Calibri" w:eastAsia="Calibri" w:hAnsi="Calibri" w:cs="Calibri"/>
                <w:i/>
                <w:iCs/>
                <w:color w:val="auto"/>
                <w:sz w:val="21"/>
                <w:szCs w:val="21"/>
                <w:bdr w:val="none" w:sz="0" w:space="0" w:color="auto"/>
              </w:rPr>
              <w:t>tos dienos, kai tiekėjas perkančiosios organizacijos prašymu turės pateikti pašalinimo pagrindų nebuvimą patvirtinančius dok</w:t>
            </w:r>
            <w:r w:rsidRPr="00B350CD">
              <w:rPr>
                <w:rFonts w:ascii="Calibri" w:eastAsia="Calibri" w:hAnsi="Calibri" w:cs="Calibri"/>
                <w:color w:val="auto"/>
                <w:sz w:val="21"/>
                <w:szCs w:val="21"/>
                <w:bdr w:val="none" w:sz="0" w:space="0" w:color="auto"/>
              </w:rPr>
              <w:t xml:space="preserve">umentus. </w:t>
            </w:r>
            <w:r w:rsidRPr="00B350CD">
              <w:rPr>
                <w:rFonts w:ascii="Calibri" w:eastAsia="Calibri" w:hAnsi="Calibri" w:cs="Calibri"/>
                <w:b/>
                <w:bCs/>
                <w:i/>
                <w:iCs/>
                <w:color w:val="auto"/>
                <w:sz w:val="21"/>
                <w:szCs w:val="21"/>
                <w:bdr w:val="none" w:sz="0" w:space="0" w:color="auto"/>
              </w:rPr>
              <w:t>Pavyzdys</w:t>
            </w:r>
            <w:r w:rsidRPr="00B350CD">
              <w:rPr>
                <w:rFonts w:ascii="Calibri" w:eastAsia="Calibri" w:hAnsi="Calibri" w:cs="Calibri"/>
                <w:i/>
                <w:iCs/>
                <w:color w:val="auto"/>
                <w:sz w:val="21"/>
                <w:szCs w:val="21"/>
                <w:bdr w:val="none" w:sz="0" w:space="0" w:color="auto"/>
              </w:rPr>
              <w:t xml:space="preserve">: Jeigu perkančioji organizacija 2022-10-10 kreipėsi į tiekėją prašydama iki 2022-10-14 pateikti įrodančius dokumentus, jis turi būti išduotas ne anksčiau </w:t>
            </w:r>
            <w:r w:rsidRPr="00B350CD">
              <w:rPr>
                <w:rFonts w:ascii="Calibri" w:eastAsia="Calibri" w:hAnsi="Calibri" w:cs="Calibri"/>
                <w:b/>
                <w:iCs/>
                <w:color w:val="auto"/>
                <w:sz w:val="21"/>
                <w:szCs w:val="21"/>
                <w:bdr w:val="none" w:sz="0" w:space="0" w:color="auto"/>
              </w:rPr>
              <w:t>kaip 120 dienų</w:t>
            </w:r>
            <w:r w:rsidRPr="00B350CD">
              <w:rPr>
                <w:rFonts w:ascii="Calibri" w:eastAsia="Calibri" w:hAnsi="Calibri" w:cs="Calibri"/>
                <w:i/>
                <w:iCs/>
                <w:color w:val="auto"/>
                <w:sz w:val="21"/>
                <w:szCs w:val="21"/>
                <w:bdr w:val="none" w:sz="0" w:space="0" w:color="auto"/>
              </w:rPr>
              <w:t>, jas skaičiuojant atgal nuo 2022-10-14.</w:t>
            </w:r>
          </w:p>
          <w:p w14:paraId="4C882600"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color w:val="auto"/>
                <w:sz w:val="21"/>
                <w:szCs w:val="21"/>
                <w:bdr w:val="none" w:sz="0" w:space="0" w:color="auto"/>
              </w:rPr>
            </w:pPr>
          </w:p>
          <w:p w14:paraId="4A94A534" w14:textId="07C9B2CD" w:rsidR="00B350CD" w:rsidRPr="005D7DF6" w:rsidRDefault="00B350CD" w:rsidP="005D7DF6">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p>
          <w:p w14:paraId="43928791"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Calibri" w:eastAsia="Calibri" w:hAnsi="Calibri" w:cs="Calibri"/>
                <w:b/>
                <w:bCs/>
                <w:i/>
                <w:iCs/>
                <w:color w:val="auto"/>
                <w:sz w:val="21"/>
                <w:szCs w:val="21"/>
                <w:bdr w:val="none" w:sz="0" w:space="0" w:color="auto"/>
              </w:rPr>
            </w:pPr>
            <w:r w:rsidRPr="00B350CD">
              <w:rPr>
                <w:rFonts w:ascii="Calibri" w:eastAsia="Calibri" w:hAnsi="Calibri" w:cs="Calibri"/>
                <w:b/>
                <w:bCs/>
                <w:i/>
                <w:iCs/>
                <w:color w:val="auto"/>
                <w:sz w:val="21"/>
                <w:szCs w:val="21"/>
                <w:bdr w:val="none" w:sz="0" w:space="0" w:color="auto"/>
              </w:rPr>
              <w:t>PASTABA</w:t>
            </w:r>
          </w:p>
          <w:p w14:paraId="6767B10C" w14:textId="5FDD0ED4"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2"/>
              <w:jc w:val="both"/>
              <w:rPr>
                <w:rFonts w:ascii="Calibri" w:eastAsia="Calibri" w:hAnsi="Calibri" w:cs="Calibri"/>
                <w:b/>
                <w:bCs/>
                <w:color w:val="auto"/>
                <w:sz w:val="21"/>
                <w:szCs w:val="21"/>
                <w:highlight w:val="lightGray"/>
                <w:bdr w:val="none" w:sz="0" w:space="0" w:color="auto"/>
              </w:rPr>
            </w:pPr>
            <w:r w:rsidRPr="00B350CD">
              <w:rPr>
                <w:rFonts w:ascii="Calibri" w:eastAsia="Calibri" w:hAnsi="Calibri" w:cs="Calibri"/>
                <w:color w:val="auto"/>
                <w:sz w:val="21"/>
                <w:szCs w:val="21"/>
                <w:bdr w:val="none" w:sz="0" w:space="0" w:color="auto"/>
              </w:rPr>
              <w:t xml:space="preserve">Pažymų, patvirtinančių VPĮ 46 straipsnyje nurodytų tiekėjo pašalinimo pagrindų nebuvimą, pateikti </w:t>
            </w:r>
            <w:r w:rsidRPr="00B350CD">
              <w:rPr>
                <w:rFonts w:ascii="Calibri" w:eastAsia="Calibri" w:hAnsi="Calibri" w:cs="Calibri"/>
                <w:color w:val="auto"/>
                <w:sz w:val="21"/>
                <w:szCs w:val="21"/>
                <w:bdr w:val="none" w:sz="0" w:space="0" w:color="auto"/>
              </w:rPr>
              <w:lastRenderedPageBreak/>
              <w:t>nereikalaujama. Jų perkančioji organizacija reikalaus tik turėdama pagrįstų abejonių dėl tiekėjo patikimumo</w:t>
            </w:r>
          </w:p>
        </w:tc>
      </w:tr>
      <w:tr w:rsidR="00B350CD" w:rsidRPr="00B350CD" w14:paraId="2B298213" w14:textId="77777777" w:rsidTr="00B350CD">
        <w:trPr>
          <w:jc w:val="center"/>
        </w:trPr>
        <w:tc>
          <w:tcPr>
            <w:tcW w:w="1648" w:type="pct"/>
          </w:tcPr>
          <w:p w14:paraId="6ACE09ED" w14:textId="06CAE40F" w:rsidR="00B350CD" w:rsidRPr="00B350CD" w:rsidRDefault="00467D18" w:rsidP="00467D18">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32025F">
              <w:rPr>
                <w:rFonts w:ascii="Calibri" w:eastAsia="Calibri" w:hAnsi="Calibri" w:cs="Calibri"/>
                <w:bCs/>
                <w:color w:val="auto"/>
                <w:sz w:val="21"/>
                <w:szCs w:val="21"/>
                <w:bdr w:val="none" w:sz="0" w:space="0" w:color="auto"/>
              </w:rPr>
              <w:lastRenderedPageBreak/>
              <w:t>19.1.</w:t>
            </w:r>
            <w:r w:rsidR="00B350CD" w:rsidRPr="0032025F">
              <w:rPr>
                <w:rFonts w:ascii="Calibri" w:eastAsia="Calibri" w:hAnsi="Calibri" w:cs="Calibri"/>
                <w:bCs/>
                <w:color w:val="auto"/>
                <w:sz w:val="21"/>
                <w:szCs w:val="21"/>
                <w:bdr w:val="none" w:sz="0" w:space="0" w:color="auto"/>
              </w:rPr>
              <w:t>15.</w:t>
            </w:r>
            <w:r w:rsidR="00B350CD" w:rsidRPr="00B350CD">
              <w:rPr>
                <w:rFonts w:ascii="Calibri" w:eastAsia="Calibri" w:hAnsi="Calibri" w:cs="Calibri"/>
                <w:color w:val="auto"/>
                <w:sz w:val="21"/>
                <w:szCs w:val="21"/>
                <w:bdr w:val="none" w:sz="0" w:space="0" w:color="auto"/>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7D5FC89F"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color w:val="auto"/>
                <w:sz w:val="21"/>
                <w:szCs w:val="21"/>
                <w:bdr w:val="none" w:sz="0" w:space="0" w:color="auto"/>
              </w:rPr>
            </w:pPr>
            <w:r w:rsidRPr="00B350CD">
              <w:rPr>
                <w:rFonts w:ascii="Calibri" w:eastAsia="Yu Mincho" w:hAnsi="Calibri" w:cs="Calibri"/>
                <w:b/>
                <w:bCs/>
                <w:color w:val="auto"/>
                <w:sz w:val="21"/>
                <w:szCs w:val="21"/>
                <w:bdr w:val="none" w:sz="0" w:space="0" w:color="auto"/>
              </w:rPr>
              <w:t>VPĮ 46 straipsnio 6 dalies 3 punktas</w:t>
            </w:r>
          </w:p>
          <w:p w14:paraId="5EA081F5" w14:textId="77777777"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ind w:left="37"/>
              <w:rPr>
                <w:rFonts w:ascii="Calibri" w:eastAsia="Yu Mincho" w:hAnsi="Calibri" w:cs="Calibri"/>
                <w:color w:val="auto"/>
                <w:sz w:val="21"/>
                <w:szCs w:val="21"/>
                <w:bdr w:val="none" w:sz="0" w:space="0" w:color="auto"/>
              </w:rPr>
            </w:pPr>
          </w:p>
          <w:p w14:paraId="4EA67A21" w14:textId="77777777" w:rsidR="00B350CD" w:rsidRPr="00B350CD" w:rsidRDefault="00B350CD" w:rsidP="00B350CD">
            <w:pPr>
              <w:spacing w:after="160" w:line="300" w:lineRule="atLeast"/>
              <w:rPr>
                <w:rFonts w:ascii="Calibri" w:eastAsia="Yu Mincho" w:hAnsi="Calibri" w:cs="Calibri"/>
                <w:sz w:val="21"/>
                <w:szCs w:val="21"/>
              </w:rPr>
            </w:pPr>
            <w:r w:rsidRPr="00B350CD">
              <w:rPr>
                <w:rFonts w:ascii="Calibri" w:eastAsia="Yu Mincho" w:hAnsi="Calibri" w:cs="Calibri"/>
                <w:color w:val="auto"/>
                <w:sz w:val="21"/>
                <w:szCs w:val="21"/>
                <w:bdr w:val="none" w:sz="0" w:space="0" w:color="auto"/>
              </w:rPr>
              <w:t>EBVPD III dalies C11 punktas</w:t>
            </w:r>
          </w:p>
        </w:tc>
        <w:tc>
          <w:tcPr>
            <w:tcW w:w="2614" w:type="pct"/>
          </w:tcPr>
          <w:p w14:paraId="63A833EE" w14:textId="3E8EC93C" w:rsidR="00B350CD" w:rsidRPr="00B350CD" w:rsidRDefault="00B350CD" w:rsidP="00B350CD">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color w:val="auto"/>
                <w:sz w:val="21"/>
                <w:szCs w:val="21"/>
                <w:bdr w:val="none" w:sz="0" w:space="0" w:color="auto"/>
              </w:rPr>
            </w:pPr>
            <w:r w:rsidRPr="00B350CD">
              <w:rPr>
                <w:rFonts w:ascii="Calibri" w:eastAsia="Calibri" w:hAnsi="Calibri" w:cs="Calibri"/>
                <w:color w:val="auto"/>
                <w:sz w:val="21"/>
                <w:szCs w:val="21"/>
                <w:bdr w:val="none" w:sz="0" w:space="0" w:color="auto"/>
              </w:rPr>
              <w:t>Užtenka pateikto EBVPD</w:t>
            </w:r>
          </w:p>
          <w:p w14:paraId="46DD1989" w14:textId="77777777" w:rsidR="00B350CD" w:rsidRPr="00B350CD" w:rsidRDefault="00B350CD" w:rsidP="00B350CD">
            <w:pPr>
              <w:spacing w:after="160" w:line="300" w:lineRule="atLeast"/>
              <w:jc w:val="both"/>
              <w:rPr>
                <w:rFonts w:ascii="Calibri" w:eastAsia="Calibri" w:hAnsi="Calibri" w:cs="Calibri"/>
                <w:bCs/>
                <w:iCs/>
                <w:color w:val="00B050"/>
                <w:sz w:val="21"/>
                <w:szCs w:val="21"/>
              </w:rPr>
            </w:pPr>
          </w:p>
        </w:tc>
      </w:tr>
    </w:tbl>
    <w:p w14:paraId="726FDC8E" w14:textId="77777777" w:rsidR="007B0C1E" w:rsidRPr="00890FF8" w:rsidRDefault="007B0C1E" w:rsidP="00C51882">
      <w:pPr>
        <w:pStyle w:val="Betarp"/>
        <w:spacing w:line="276" w:lineRule="auto"/>
        <w:jc w:val="both"/>
        <w:rPr>
          <w:rFonts w:ascii="Calibri" w:hAnsi="Calibri"/>
        </w:rPr>
      </w:pP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6"/>
        <w:gridCol w:w="226"/>
        <w:gridCol w:w="4678"/>
      </w:tblGrid>
      <w:tr w:rsidR="007E0F26" w:rsidRPr="00890FF8" w14:paraId="438D5F41" w14:textId="77777777" w:rsidTr="001F3DD5">
        <w:tc>
          <w:tcPr>
            <w:tcW w:w="4822" w:type="dxa"/>
            <w:gridSpan w:val="2"/>
          </w:tcPr>
          <w:p w14:paraId="486D22A1" w14:textId="77777777" w:rsidR="007E0F26" w:rsidRPr="00890FF8" w:rsidRDefault="007E0F26" w:rsidP="00C51882">
            <w:pPr>
              <w:spacing w:line="276" w:lineRule="auto"/>
              <w:ind w:hanging="108"/>
              <w:jc w:val="both"/>
              <w:rPr>
                <w:rFonts w:ascii="Calibri" w:hAnsi="Calibri"/>
                <w:b/>
                <w:highlight w:val="lightGray"/>
              </w:rPr>
            </w:pPr>
            <w:r w:rsidRPr="0032025F">
              <w:rPr>
                <w:rFonts w:ascii="Calibri" w:hAnsi="Calibri"/>
                <w:bCs/>
                <w:highlight w:val="lightGray"/>
              </w:rPr>
              <w:t>19.2.</w:t>
            </w:r>
            <w:r w:rsidRPr="00890FF8">
              <w:rPr>
                <w:rFonts w:ascii="Calibri" w:hAnsi="Calibri"/>
                <w:b/>
                <w:highlight w:val="lightGray"/>
              </w:rPr>
              <w:t xml:space="preserve"> Kvalifikacijos reikalavimai </w:t>
            </w:r>
          </w:p>
        </w:tc>
        <w:tc>
          <w:tcPr>
            <w:tcW w:w="4678" w:type="dxa"/>
          </w:tcPr>
          <w:p w14:paraId="1DD65BD3" w14:textId="77777777" w:rsidR="007E0F26" w:rsidRPr="00890FF8" w:rsidRDefault="007E0F26" w:rsidP="00C51882">
            <w:pPr>
              <w:spacing w:line="276" w:lineRule="auto"/>
              <w:jc w:val="both"/>
              <w:rPr>
                <w:rFonts w:ascii="Calibri" w:hAnsi="Calibri"/>
                <w:b/>
                <w:highlight w:val="lightGray"/>
              </w:rPr>
            </w:pPr>
            <w:r w:rsidRPr="00890FF8">
              <w:rPr>
                <w:rFonts w:ascii="Calibri" w:hAnsi="Calibri"/>
                <w:b/>
                <w:highlight w:val="lightGray"/>
              </w:rPr>
              <w:t>Dokumentai, kuriuos tiekėjas turi pateikti, siekiant įrodyti jo kvalifikacijos reikalavimų atitikimą:</w:t>
            </w:r>
          </w:p>
        </w:tc>
      </w:tr>
      <w:tr w:rsidR="007E0F26" w:rsidRPr="00890FF8" w14:paraId="4CF63D7A" w14:textId="77777777" w:rsidTr="001F3DD5">
        <w:trPr>
          <w:trHeight w:val="479"/>
        </w:trPr>
        <w:tc>
          <w:tcPr>
            <w:tcW w:w="4822" w:type="dxa"/>
            <w:gridSpan w:val="2"/>
          </w:tcPr>
          <w:p w14:paraId="218C23E5" w14:textId="77777777" w:rsidR="007E0F26" w:rsidRPr="00890FF8" w:rsidRDefault="007E0F26" w:rsidP="00C51882">
            <w:pPr>
              <w:spacing w:line="276" w:lineRule="auto"/>
              <w:jc w:val="both"/>
              <w:rPr>
                <w:rFonts w:ascii="Calibri" w:hAnsi="Calibri"/>
                <w:b/>
              </w:rPr>
            </w:pPr>
            <w:r w:rsidRPr="00890FF8">
              <w:rPr>
                <w:rFonts w:ascii="Calibri" w:hAnsi="Calibri"/>
                <w:b/>
              </w:rPr>
              <w:t xml:space="preserve">Tiekėjo vadovaujančių specialistų ir asmenų, atsakingų už sutarties vykdymą, kvalifikacija. </w:t>
            </w:r>
          </w:p>
          <w:p w14:paraId="1849D585" w14:textId="309BBE16" w:rsidR="007E0F26" w:rsidRPr="00890FF8" w:rsidRDefault="007E0F26" w:rsidP="00C51882">
            <w:pPr>
              <w:spacing w:line="276" w:lineRule="auto"/>
              <w:jc w:val="both"/>
              <w:rPr>
                <w:rFonts w:ascii="Calibri" w:hAnsi="Calibri"/>
              </w:rPr>
            </w:pPr>
            <w:r w:rsidRPr="00890FF8">
              <w:rPr>
                <w:rFonts w:ascii="Calibri" w:hAnsi="Calibri"/>
              </w:rPr>
              <w:t xml:space="preserve">Tiekėjas </w:t>
            </w:r>
            <w:r w:rsidR="007E7060" w:rsidRPr="00890FF8">
              <w:rPr>
                <w:rFonts w:ascii="Calibri" w:hAnsi="Calibri"/>
              </w:rPr>
              <w:t xml:space="preserve">privalo </w:t>
            </w:r>
            <w:r w:rsidR="005B36A1" w:rsidRPr="00890FF8">
              <w:rPr>
                <w:rFonts w:ascii="Calibri" w:hAnsi="Calibri"/>
                <w:b/>
              </w:rPr>
              <w:t>paskirti specialistus</w:t>
            </w:r>
            <w:r w:rsidRPr="00890FF8">
              <w:rPr>
                <w:rFonts w:ascii="Calibri" w:hAnsi="Calibri"/>
              </w:rPr>
              <w:t>, kurių kvalifikacija atitinka žemiau nurodytus reikalavimus:</w:t>
            </w:r>
          </w:p>
          <w:p w14:paraId="6391142C" w14:textId="77777777" w:rsidR="007E7060" w:rsidRPr="00890FF8" w:rsidRDefault="007E7060" w:rsidP="007E706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auto"/>
                <w:bdr w:val="none" w:sz="0" w:space="0" w:color="auto"/>
                <w:lang w:eastAsia="en-US"/>
              </w:rPr>
            </w:pPr>
            <w:r w:rsidRPr="00890FF8">
              <w:rPr>
                <w:rFonts w:ascii="Calibri" w:hAnsi="Calibri"/>
                <w:color w:val="auto"/>
                <w:bdr w:val="none" w:sz="0" w:space="0" w:color="auto"/>
                <w:lang w:eastAsia="en-US"/>
              </w:rPr>
              <w:t xml:space="preserve">19.2.1. </w:t>
            </w:r>
            <w:r w:rsidRPr="00890FF8">
              <w:rPr>
                <w:rFonts w:ascii="Calibri" w:hAnsi="Calibri"/>
                <w:b/>
                <w:color w:val="auto"/>
                <w:u w:val="single"/>
                <w:bdr w:val="none" w:sz="0" w:space="0" w:color="auto"/>
                <w:lang w:eastAsia="en-US"/>
              </w:rPr>
              <w:t>projekto vadovą,</w:t>
            </w:r>
            <w:r w:rsidRPr="00890FF8">
              <w:rPr>
                <w:rFonts w:ascii="Calibri" w:hAnsi="Calibri"/>
                <w:color w:val="auto"/>
                <w:bdr w:val="none" w:sz="0" w:space="0" w:color="auto"/>
                <w:lang w:eastAsia="en-US"/>
              </w:rPr>
              <w:t xml:space="preserve"> per pastaruosius 3 metus iki pasiūlymų pateikimo dienos </w:t>
            </w:r>
            <w:r w:rsidRPr="00890FF8">
              <w:rPr>
                <w:rFonts w:ascii="Calibri" w:hAnsi="Calibri"/>
                <w:color w:val="auto"/>
                <w:u w:val="single"/>
                <w:bdr w:val="none" w:sz="0" w:space="0" w:color="auto"/>
                <w:lang w:eastAsia="en-US"/>
              </w:rPr>
              <w:t>vadovavusį ne mažiau kaip 1 (vienam) projektui/sutarčiai</w:t>
            </w:r>
            <w:r w:rsidRPr="00890FF8">
              <w:rPr>
                <w:rFonts w:ascii="Calibri" w:hAnsi="Calibri"/>
                <w:color w:val="auto"/>
                <w:bdr w:val="none" w:sz="0" w:space="0" w:color="auto"/>
                <w:lang w:eastAsia="en-US"/>
              </w:rPr>
              <w:t xml:space="preserve">, pagal kurį/-ią buvo suteiktos </w:t>
            </w:r>
            <w:r w:rsidRPr="00890FF8">
              <w:rPr>
                <w:rFonts w:ascii="Calibri" w:hAnsi="Calibri"/>
                <w:color w:val="auto"/>
                <w:u w:val="single"/>
                <w:bdr w:val="none" w:sz="0" w:space="0" w:color="auto"/>
                <w:lang w:eastAsia="en-US"/>
              </w:rPr>
              <w:t>miesto kalėdinės eglutės ir/ar miesto viešų erdvių  ir/ar visuomeninės paskirties</w:t>
            </w:r>
            <w:r w:rsidRPr="00890FF8">
              <w:rPr>
                <w:rFonts w:ascii="Calibri" w:hAnsi="Calibri"/>
                <w:color w:val="auto"/>
                <w:u w:val="single"/>
                <w:bdr w:val="none" w:sz="0" w:space="0" w:color="auto"/>
                <w:vertAlign w:val="superscript"/>
                <w:lang w:eastAsia="en-US"/>
              </w:rPr>
              <w:t>1</w:t>
            </w:r>
            <w:r w:rsidRPr="00890FF8">
              <w:rPr>
                <w:rFonts w:ascii="Calibri" w:hAnsi="Calibri"/>
                <w:color w:val="auto"/>
                <w:u w:val="single"/>
                <w:bdr w:val="none" w:sz="0" w:space="0" w:color="auto"/>
                <w:lang w:eastAsia="en-US"/>
              </w:rPr>
              <w:t xml:space="preserve"> objektų</w:t>
            </w:r>
            <w:r w:rsidRPr="00890FF8">
              <w:rPr>
                <w:rFonts w:ascii="Calibri" w:hAnsi="Calibri"/>
                <w:color w:val="auto"/>
                <w:bdr w:val="none" w:sz="0" w:space="0" w:color="auto"/>
                <w:lang w:eastAsia="en-US"/>
              </w:rPr>
              <w:t xml:space="preserve"> papuošimo paslaugos;</w:t>
            </w:r>
          </w:p>
          <w:p w14:paraId="4FBFD96A" w14:textId="77777777" w:rsidR="007E7060" w:rsidRPr="00890FF8" w:rsidRDefault="007E7060" w:rsidP="007E7060">
            <w:pPr>
              <w:pStyle w:val="Betarp"/>
              <w:tabs>
                <w:tab w:val="left" w:pos="889"/>
              </w:tabs>
              <w:jc w:val="both"/>
              <w:rPr>
                <w:rFonts w:ascii="Calibri" w:eastAsia="Calibri" w:hAnsi="Calibri"/>
              </w:rPr>
            </w:pPr>
            <w:r w:rsidRPr="00890FF8">
              <w:rPr>
                <w:rFonts w:ascii="Calibri" w:hAnsi="Calibri"/>
                <w:color w:val="auto"/>
                <w:bdr w:val="none" w:sz="0" w:space="0" w:color="auto"/>
                <w:lang w:eastAsia="en-US"/>
              </w:rPr>
              <w:t xml:space="preserve">19.2.2. </w:t>
            </w:r>
            <w:r w:rsidRPr="00890FF8">
              <w:rPr>
                <w:rFonts w:ascii="Calibri" w:hAnsi="Calibri"/>
                <w:b/>
                <w:color w:val="auto"/>
                <w:u w:val="single"/>
                <w:bdr w:val="none" w:sz="0" w:space="0" w:color="auto"/>
                <w:lang w:eastAsia="en-US"/>
              </w:rPr>
              <w:t>specialistą: dizainerį / architektą / kitą vaizduojamojo meno specialistą,</w:t>
            </w:r>
            <w:r w:rsidRPr="00890FF8">
              <w:rPr>
                <w:rFonts w:ascii="Calibri" w:hAnsi="Calibri"/>
                <w:color w:val="auto"/>
                <w:bdr w:val="none" w:sz="0" w:space="0" w:color="auto"/>
                <w:lang w:eastAsia="en-US"/>
              </w:rPr>
              <w:t xml:space="preserve"> per pastaruosius 3 metus iki pasiūlymų pateikimo dienos turintį </w:t>
            </w:r>
            <w:r w:rsidRPr="00890FF8">
              <w:rPr>
                <w:rFonts w:ascii="Calibri" w:hAnsi="Calibri"/>
                <w:color w:val="auto"/>
                <w:u w:val="single"/>
                <w:bdr w:val="none" w:sz="0" w:space="0" w:color="auto"/>
                <w:lang w:eastAsia="en-US"/>
              </w:rPr>
              <w:t>miesto kalėdinės eglutės ir/ar</w:t>
            </w:r>
            <w:r w:rsidRPr="00890FF8">
              <w:rPr>
                <w:rFonts w:ascii="Calibri" w:hAnsi="Calibri"/>
                <w:color w:val="auto"/>
                <w:bdr w:val="none" w:sz="0" w:space="0" w:color="auto"/>
                <w:lang w:eastAsia="en-US"/>
              </w:rPr>
              <w:t xml:space="preserve"> miesto viešų erdvių</w:t>
            </w:r>
            <w:r w:rsidRPr="00890FF8">
              <w:rPr>
                <w:rFonts w:ascii="Calibri" w:hAnsi="Calibri"/>
                <w:color w:val="auto"/>
                <w:u w:val="single"/>
                <w:bdr w:val="none" w:sz="0" w:space="0" w:color="auto"/>
                <w:lang w:eastAsia="en-US"/>
              </w:rPr>
              <w:t xml:space="preserve"> ir/ar visuomeninės paskirties</w:t>
            </w:r>
            <w:r w:rsidRPr="00890FF8">
              <w:rPr>
                <w:rFonts w:ascii="Calibri" w:hAnsi="Calibri"/>
                <w:color w:val="auto"/>
                <w:u w:val="single"/>
                <w:bdr w:val="none" w:sz="0" w:space="0" w:color="auto"/>
                <w:vertAlign w:val="superscript"/>
                <w:lang w:eastAsia="en-US"/>
              </w:rPr>
              <w:t>1</w:t>
            </w:r>
            <w:r w:rsidRPr="00890FF8">
              <w:rPr>
                <w:rFonts w:ascii="Calibri" w:hAnsi="Calibri"/>
                <w:color w:val="auto"/>
                <w:u w:val="single"/>
                <w:bdr w:val="none" w:sz="0" w:space="0" w:color="auto"/>
                <w:lang w:eastAsia="en-US"/>
              </w:rPr>
              <w:t xml:space="preserve"> objektų</w:t>
            </w:r>
            <w:r w:rsidRPr="00890FF8">
              <w:rPr>
                <w:rFonts w:ascii="Calibri" w:hAnsi="Calibri"/>
                <w:color w:val="auto"/>
                <w:bdr w:val="none" w:sz="0" w:space="0" w:color="auto"/>
                <w:lang w:eastAsia="en-US"/>
              </w:rPr>
              <w:t xml:space="preserve">  papuošimo paslaugų teikimo patirtį ne mažiau nei 1 projekte/sutartyje, pagal kurį/-ią buvo suteiktos minėtos paslaugos.</w:t>
            </w:r>
          </w:p>
          <w:p w14:paraId="0E0493E6" w14:textId="77777777" w:rsidR="001B46FE" w:rsidRPr="00890FF8" w:rsidRDefault="001B46FE" w:rsidP="001B46FE">
            <w:pPr>
              <w:pStyle w:val="Betarp"/>
              <w:jc w:val="both"/>
              <w:rPr>
                <w:rFonts w:ascii="Calibri" w:eastAsia="Calibri" w:hAnsi="Calibri"/>
                <w:b/>
                <w:bCs/>
                <w:i/>
              </w:rPr>
            </w:pPr>
            <w:r w:rsidRPr="00890FF8">
              <w:rPr>
                <w:rFonts w:ascii="Calibri" w:eastAsia="Calibri" w:hAnsi="Calibri"/>
                <w:b/>
                <w:bCs/>
                <w:i/>
                <w:u w:val="single"/>
              </w:rPr>
              <w:t>Pastabos</w:t>
            </w:r>
            <w:r w:rsidRPr="00890FF8">
              <w:rPr>
                <w:rFonts w:ascii="Calibri" w:eastAsia="Calibri" w:hAnsi="Calibri"/>
                <w:b/>
                <w:bCs/>
                <w:i/>
              </w:rPr>
              <w:t>:</w:t>
            </w:r>
          </w:p>
          <w:p w14:paraId="60AA909B" w14:textId="77777777" w:rsidR="001B46FE" w:rsidRPr="00890FF8" w:rsidRDefault="001B46FE" w:rsidP="001B46FE">
            <w:pPr>
              <w:pStyle w:val="Betarp"/>
              <w:numPr>
                <w:ilvl w:val="0"/>
                <w:numId w:val="41"/>
              </w:numPr>
              <w:jc w:val="both"/>
              <w:rPr>
                <w:rFonts w:ascii="Calibri" w:eastAsia="Calibri" w:hAnsi="Calibri"/>
                <w:i/>
                <w:iCs/>
                <w:u w:val="single"/>
              </w:rPr>
            </w:pPr>
            <w:r w:rsidRPr="00890FF8">
              <w:rPr>
                <w:rFonts w:ascii="Calibri" w:eastAsia="Calibri" w:hAnsi="Calibri"/>
                <w:i/>
                <w:iCs/>
                <w:u w:val="single"/>
              </w:rPr>
              <w:t>Tiekėjas gali siūlyti vieną asmenį kelioms pozicijoms, jei šis asmuo atitinka visus skirtingoms pozicijoms keliamus reikalavimus.</w:t>
            </w:r>
          </w:p>
          <w:p w14:paraId="0A7A710A" w14:textId="77777777" w:rsidR="001B46FE" w:rsidRPr="00890FF8" w:rsidRDefault="001B46FE" w:rsidP="001B46FE">
            <w:pPr>
              <w:pStyle w:val="Betarp"/>
              <w:numPr>
                <w:ilvl w:val="0"/>
                <w:numId w:val="41"/>
              </w:numPr>
              <w:jc w:val="both"/>
              <w:rPr>
                <w:rFonts w:ascii="Calibri" w:eastAsia="Calibri" w:hAnsi="Calibri"/>
                <w:i/>
                <w:iCs/>
                <w:u w:val="single"/>
              </w:rPr>
            </w:pPr>
          </w:p>
          <w:p w14:paraId="164F413C" w14:textId="61D81307" w:rsidR="005B36A1" w:rsidRPr="00890FF8" w:rsidRDefault="001B46FE" w:rsidP="001B46FE">
            <w:pPr>
              <w:spacing w:line="276" w:lineRule="auto"/>
              <w:ind w:left="742"/>
              <w:rPr>
                <w:rFonts w:ascii="Calibri" w:hAnsi="Calibri"/>
                <w:i/>
              </w:rPr>
            </w:pPr>
            <w:r w:rsidRPr="00890FF8">
              <w:rPr>
                <w:rFonts w:ascii="Calibri" w:hAnsi="Calibri"/>
                <w:i/>
                <w:color w:val="auto"/>
                <w:u w:val="single"/>
                <w:bdr w:val="none" w:sz="0" w:space="0" w:color="auto"/>
                <w:vertAlign w:val="superscript"/>
                <w:lang w:eastAsia="en-US"/>
              </w:rPr>
              <w:t>1</w:t>
            </w:r>
            <w:r w:rsidRPr="00890FF8">
              <w:rPr>
                <w:rFonts w:ascii="Calibri" w:hAnsi="Calibri"/>
                <w:i/>
                <w:color w:val="auto"/>
                <w:u w:val="single"/>
                <w:bdr w:val="none" w:sz="0" w:space="0" w:color="auto"/>
                <w:lang w:eastAsia="en-US"/>
              </w:rPr>
              <w:t>Visuomeninės paskirties pastatai</w:t>
            </w:r>
            <w:r w:rsidRPr="00890FF8">
              <w:rPr>
                <w:rFonts w:ascii="Calibri" w:hAnsi="Calibri"/>
                <w:i/>
                <w:color w:val="auto"/>
                <w:bdr w:val="none" w:sz="0" w:space="0" w:color="auto"/>
                <w:lang w:eastAsia="en-US"/>
              </w:rPr>
              <w:t xml:space="preserve"> apima tokius viešosios paskirties pastatus,  kaip: administracinės, prekybos, paslaugų, maitinimo, transporto, kultūros, mokslo, gydymo, poilsio, sporto, viešbučių ir specialiosios paskirties pastatai</w:t>
            </w:r>
          </w:p>
        </w:tc>
        <w:tc>
          <w:tcPr>
            <w:tcW w:w="4678" w:type="dxa"/>
          </w:tcPr>
          <w:p w14:paraId="798661E7" w14:textId="77777777" w:rsidR="005B36A1" w:rsidRPr="00890FF8" w:rsidRDefault="005B36A1" w:rsidP="00C51882">
            <w:pPr>
              <w:pStyle w:val="Betarp"/>
              <w:spacing w:line="276" w:lineRule="auto"/>
              <w:jc w:val="both"/>
              <w:rPr>
                <w:rFonts w:ascii="Calibri" w:eastAsia="Calibri" w:hAnsi="Calibri"/>
              </w:rPr>
            </w:pPr>
            <w:r w:rsidRPr="00890FF8">
              <w:rPr>
                <w:rFonts w:ascii="Calibri" w:eastAsia="Calibri" w:hAnsi="Calibri"/>
              </w:rPr>
              <w:lastRenderedPageBreak/>
              <w:t>Pateikiama:</w:t>
            </w:r>
          </w:p>
          <w:p w14:paraId="3366C338" w14:textId="77777777" w:rsidR="005B36A1" w:rsidRPr="00890FF8" w:rsidRDefault="005B36A1" w:rsidP="00C51882">
            <w:pPr>
              <w:spacing w:line="276" w:lineRule="auto"/>
              <w:jc w:val="both"/>
              <w:rPr>
                <w:rFonts w:ascii="Calibri" w:hAnsi="Calibri"/>
              </w:rPr>
            </w:pPr>
            <w:r w:rsidRPr="00890FF8">
              <w:rPr>
                <w:rFonts w:ascii="Calibri" w:hAnsi="Calibri"/>
              </w:rPr>
              <w:t xml:space="preserve">1) </w:t>
            </w:r>
            <w:r w:rsidR="0085354B">
              <w:rPr>
                <w:rFonts w:ascii="Calibri" w:hAnsi="Calibri"/>
              </w:rPr>
              <w:t>Tiekėjo</w:t>
            </w:r>
            <w:r w:rsidR="004D4997" w:rsidRPr="00890FF8">
              <w:rPr>
                <w:rFonts w:ascii="Calibri" w:hAnsi="Calibri"/>
              </w:rPr>
              <w:t xml:space="preserve">  v</w:t>
            </w:r>
            <w:r w:rsidRPr="00890FF8">
              <w:rPr>
                <w:rFonts w:ascii="Calibri" w:hAnsi="Calibri"/>
                <w:b/>
              </w:rPr>
              <w:t xml:space="preserve">adovaujančių </w:t>
            </w:r>
            <w:r w:rsidR="004D4997" w:rsidRPr="00890FF8">
              <w:rPr>
                <w:rFonts w:ascii="Calibri" w:hAnsi="Calibri"/>
                <w:b/>
              </w:rPr>
              <w:t>darbuotojų (specialistų)</w:t>
            </w:r>
            <w:r w:rsidRPr="00890FF8">
              <w:rPr>
                <w:rFonts w:ascii="Calibri" w:hAnsi="Calibri"/>
                <w:b/>
              </w:rPr>
              <w:t xml:space="preserve"> ir asmenų atsakingų už sutarties vykdymą sąrašas</w:t>
            </w:r>
            <w:r w:rsidRPr="00890FF8">
              <w:rPr>
                <w:rFonts w:ascii="Calibri" w:hAnsi="Calibri"/>
              </w:rPr>
              <w:t xml:space="preserve"> (parengtas pagal pirkimo </w:t>
            </w:r>
            <w:r w:rsidRPr="005A38DC">
              <w:rPr>
                <w:rFonts w:ascii="Calibri" w:hAnsi="Calibri"/>
              </w:rPr>
              <w:t xml:space="preserve">dokumentų </w:t>
            </w:r>
            <w:r w:rsidR="000665C3" w:rsidRPr="005A38DC">
              <w:rPr>
                <w:rFonts w:ascii="Calibri" w:hAnsi="Calibri"/>
              </w:rPr>
              <w:t>4</w:t>
            </w:r>
            <w:r w:rsidRPr="005A38DC">
              <w:rPr>
                <w:rFonts w:ascii="Calibri" w:hAnsi="Calibri"/>
              </w:rPr>
              <w:t xml:space="preserve"> priedą)</w:t>
            </w:r>
            <w:r w:rsidRPr="00890FF8">
              <w:rPr>
                <w:rFonts w:ascii="Calibri" w:hAnsi="Calibri"/>
              </w:rPr>
              <w:t xml:space="preserve"> „</w:t>
            </w:r>
            <w:r w:rsidR="0085354B" w:rsidRPr="0085354B">
              <w:rPr>
                <w:rFonts w:ascii="Calibri" w:hAnsi="Calibri"/>
                <w:i/>
              </w:rPr>
              <w:t>Tiekėjo</w:t>
            </w:r>
            <w:r w:rsidRPr="00890FF8">
              <w:rPr>
                <w:rFonts w:ascii="Calibri" w:hAnsi="Calibri"/>
                <w:i/>
              </w:rPr>
              <w:t xml:space="preserve"> vadovaujančių darbuotojų (specialistų) ir asmenų, atsakingų už sutarties vykdymą sąrašas</w:t>
            </w:r>
            <w:r w:rsidRPr="00890FF8">
              <w:rPr>
                <w:rFonts w:ascii="Calibri" w:hAnsi="Calibri"/>
              </w:rPr>
              <w:t xml:space="preserve">“), (toliau – Specialistų sąrašas) pateiktas elektroninėje formoje, nurodant vardus, pavardes, dabartinę darbovietę, </w:t>
            </w:r>
            <w:r w:rsidRPr="00890FF8">
              <w:rPr>
                <w:rFonts w:ascii="Calibri" w:hAnsi="Calibri"/>
                <w:u w:val="single"/>
              </w:rPr>
              <w:t>reikalaujamos</w:t>
            </w:r>
            <w:r w:rsidRPr="00890FF8">
              <w:rPr>
                <w:rFonts w:ascii="Calibri" w:hAnsi="Calibri"/>
              </w:rPr>
              <w:t xml:space="preserve"> patirties aprašymą (aprašymas pateikiamas pirkimo </w:t>
            </w:r>
            <w:r w:rsidR="000A6DFD" w:rsidRPr="00890FF8">
              <w:rPr>
                <w:rFonts w:ascii="Calibri" w:hAnsi="Calibri"/>
              </w:rPr>
              <w:t>dokumentų</w:t>
            </w:r>
            <w:r w:rsidRPr="00890FF8">
              <w:rPr>
                <w:rFonts w:ascii="Calibri" w:hAnsi="Calibri"/>
              </w:rPr>
              <w:t xml:space="preserve"> </w:t>
            </w:r>
            <w:r w:rsidR="00DB7769" w:rsidRPr="00890FF8">
              <w:rPr>
                <w:rFonts w:ascii="Calibri" w:hAnsi="Calibri"/>
              </w:rPr>
              <w:t>4</w:t>
            </w:r>
            <w:r w:rsidRPr="00890FF8">
              <w:rPr>
                <w:rFonts w:ascii="Calibri" w:hAnsi="Calibri"/>
              </w:rPr>
              <w:t xml:space="preserve"> priedo 6 stulpelyje), kuriame turi būti aiškiai, konkrečiai nurodyta, kaip siūlomi specialistai atitinka perkančiosios organizacijos </w:t>
            </w:r>
            <w:r w:rsidR="001B46FE" w:rsidRPr="00890FF8">
              <w:rPr>
                <w:rFonts w:ascii="Calibri" w:hAnsi="Calibri"/>
              </w:rPr>
              <w:t>19</w:t>
            </w:r>
            <w:r w:rsidR="008B0E6C" w:rsidRPr="00890FF8">
              <w:rPr>
                <w:rFonts w:ascii="Calibri" w:hAnsi="Calibri"/>
              </w:rPr>
              <w:t xml:space="preserve">.2.1 ir 19.2.2 punktuose </w:t>
            </w:r>
            <w:r w:rsidR="007D6162" w:rsidRPr="00890FF8">
              <w:rPr>
                <w:rFonts w:ascii="Calibri" w:hAnsi="Calibri"/>
              </w:rPr>
              <w:t xml:space="preserve">nurodytiems </w:t>
            </w:r>
            <w:r w:rsidR="008B0E6C" w:rsidRPr="00890FF8">
              <w:rPr>
                <w:rFonts w:ascii="Calibri" w:hAnsi="Calibri"/>
              </w:rPr>
              <w:t xml:space="preserve">specialistams </w:t>
            </w:r>
            <w:r w:rsidRPr="00890FF8">
              <w:rPr>
                <w:rFonts w:ascii="Calibri" w:hAnsi="Calibri"/>
              </w:rPr>
              <w:t xml:space="preserve">nustatytus </w:t>
            </w:r>
            <w:r w:rsidR="007D6162" w:rsidRPr="00890FF8">
              <w:rPr>
                <w:rFonts w:ascii="Calibri" w:hAnsi="Calibri"/>
              </w:rPr>
              <w:t xml:space="preserve">kvalifikacinius </w:t>
            </w:r>
            <w:r w:rsidRPr="00890FF8">
              <w:rPr>
                <w:rFonts w:ascii="Calibri" w:hAnsi="Calibri"/>
              </w:rPr>
              <w:t>reikalavimus (</w:t>
            </w:r>
            <w:r w:rsidR="00A17D9D" w:rsidRPr="00890FF8">
              <w:rPr>
                <w:rFonts w:ascii="Calibri" w:hAnsi="Calibri"/>
              </w:rPr>
              <w:t xml:space="preserve">nurodant </w:t>
            </w:r>
            <w:r w:rsidR="00A17D9D" w:rsidRPr="00890FF8">
              <w:rPr>
                <w:rFonts w:ascii="Calibri" w:hAnsi="Calibri"/>
                <w:color w:val="auto"/>
                <w:u w:val="single"/>
                <w:bdr w:val="none" w:sz="0" w:space="0" w:color="auto"/>
                <w:lang w:eastAsia="en-US"/>
              </w:rPr>
              <w:t>projekto/sutarties</w:t>
            </w:r>
            <w:r w:rsidR="00A17D9D" w:rsidRPr="00890FF8">
              <w:rPr>
                <w:rFonts w:ascii="Calibri" w:hAnsi="Calibri"/>
                <w:color w:val="auto"/>
                <w:bdr w:val="none" w:sz="0" w:space="0" w:color="auto"/>
                <w:lang w:eastAsia="en-US"/>
              </w:rPr>
              <w:t xml:space="preserve">, pagal kurį/-ią buvo suteiktos </w:t>
            </w:r>
            <w:r w:rsidR="00A17D9D" w:rsidRPr="00890FF8">
              <w:rPr>
                <w:rFonts w:ascii="Calibri" w:hAnsi="Calibri"/>
                <w:color w:val="auto"/>
                <w:u w:val="single"/>
                <w:bdr w:val="none" w:sz="0" w:space="0" w:color="auto"/>
                <w:lang w:eastAsia="en-US"/>
              </w:rPr>
              <w:t>miesto kalėdinės eglutės ir/ar miesto viešų erdvių  ir/ar visuomeninės paskirties</w:t>
            </w:r>
            <w:r w:rsidR="00A17D9D" w:rsidRPr="00890FF8">
              <w:rPr>
                <w:rFonts w:ascii="Calibri" w:hAnsi="Calibri"/>
                <w:color w:val="auto"/>
                <w:u w:val="single"/>
                <w:bdr w:val="none" w:sz="0" w:space="0" w:color="auto"/>
                <w:vertAlign w:val="superscript"/>
                <w:lang w:eastAsia="en-US"/>
              </w:rPr>
              <w:t>1</w:t>
            </w:r>
            <w:r w:rsidR="00A17D9D" w:rsidRPr="00890FF8">
              <w:rPr>
                <w:rFonts w:ascii="Calibri" w:hAnsi="Calibri"/>
                <w:color w:val="auto"/>
                <w:u w:val="single"/>
                <w:bdr w:val="none" w:sz="0" w:space="0" w:color="auto"/>
                <w:lang w:eastAsia="en-US"/>
              </w:rPr>
              <w:t xml:space="preserve"> objektų</w:t>
            </w:r>
            <w:r w:rsidR="00A17D9D" w:rsidRPr="00890FF8">
              <w:rPr>
                <w:rFonts w:ascii="Calibri" w:hAnsi="Calibri"/>
                <w:color w:val="auto"/>
                <w:bdr w:val="none" w:sz="0" w:space="0" w:color="auto"/>
                <w:lang w:eastAsia="en-US"/>
              </w:rPr>
              <w:t xml:space="preserve"> papuošimo paslaugos ir kokias funkcijas siūlomas specialistas atliko</w:t>
            </w:r>
            <w:r w:rsidR="00A17D9D" w:rsidRPr="00890FF8">
              <w:rPr>
                <w:rFonts w:ascii="Calibri" w:hAnsi="Calibri"/>
              </w:rPr>
              <w:t>).</w:t>
            </w:r>
          </w:p>
          <w:p w14:paraId="085C0F31" w14:textId="77777777" w:rsidR="005B36A1" w:rsidRPr="00890FF8" w:rsidRDefault="005B36A1" w:rsidP="00C51882">
            <w:pPr>
              <w:spacing w:line="276" w:lineRule="auto"/>
              <w:jc w:val="both"/>
              <w:rPr>
                <w:rFonts w:ascii="Calibri" w:hAnsi="Calibri"/>
              </w:rPr>
            </w:pPr>
          </w:p>
          <w:p w14:paraId="4EBF8817" w14:textId="77777777" w:rsidR="005B36A1" w:rsidRPr="00890FF8" w:rsidRDefault="005B36A1" w:rsidP="00C51882">
            <w:pPr>
              <w:spacing w:line="276" w:lineRule="auto"/>
              <w:jc w:val="both"/>
              <w:rPr>
                <w:rFonts w:ascii="Calibri" w:hAnsi="Calibri"/>
              </w:rPr>
            </w:pPr>
            <w:r w:rsidRPr="00890FF8">
              <w:rPr>
                <w:rFonts w:ascii="Calibri" w:hAnsi="Calibri"/>
              </w:rPr>
              <w:lastRenderedPageBreak/>
              <w:t xml:space="preserve">2) </w:t>
            </w:r>
            <w:r w:rsidRPr="00890FF8">
              <w:rPr>
                <w:rFonts w:ascii="Calibri" w:hAnsi="Calibri"/>
                <w:b/>
              </w:rPr>
              <w:t>Specialisto - kvazisubtiekėjo sutikimą teikti sutartyje nurodytas paslaugas</w:t>
            </w:r>
            <w:r w:rsidRPr="00890FF8">
              <w:rPr>
                <w:rFonts w:ascii="Calibri" w:hAnsi="Calibri"/>
              </w:rPr>
              <w:t>, jei</w:t>
            </w:r>
            <w:r w:rsidR="0085354B">
              <w:rPr>
                <w:rFonts w:ascii="Calibri" w:hAnsi="Calibri"/>
              </w:rPr>
              <w:t xml:space="preserve"> jis dirba kitoje įmonėje (ne tiek</w:t>
            </w:r>
            <w:r w:rsidRPr="00890FF8">
              <w:rPr>
                <w:rFonts w:ascii="Calibri" w:hAnsi="Calibri"/>
              </w:rPr>
              <w:t>ėjo ar jo subt</w:t>
            </w:r>
            <w:r w:rsidR="0085354B">
              <w:rPr>
                <w:rFonts w:ascii="Calibri" w:hAnsi="Calibri"/>
              </w:rPr>
              <w:t>ie</w:t>
            </w:r>
            <w:r w:rsidRPr="00890FF8">
              <w:rPr>
                <w:rFonts w:ascii="Calibri" w:hAnsi="Calibri"/>
              </w:rPr>
              <w:t xml:space="preserve">kėjo įmonėje) ir </w:t>
            </w:r>
            <w:r w:rsidRPr="00890FF8">
              <w:rPr>
                <w:rFonts w:ascii="Calibri" w:hAnsi="Calibri"/>
                <w:b/>
              </w:rPr>
              <w:t>t</w:t>
            </w:r>
            <w:r w:rsidR="0085354B">
              <w:rPr>
                <w:rFonts w:ascii="Calibri" w:hAnsi="Calibri"/>
                <w:b/>
              </w:rPr>
              <w:t>ie</w:t>
            </w:r>
            <w:r w:rsidRPr="00890FF8">
              <w:rPr>
                <w:rFonts w:ascii="Calibri" w:hAnsi="Calibri"/>
                <w:b/>
              </w:rPr>
              <w:t>kėjo ar subt</w:t>
            </w:r>
            <w:r w:rsidR="0085354B">
              <w:rPr>
                <w:rFonts w:ascii="Calibri" w:hAnsi="Calibri"/>
                <w:b/>
              </w:rPr>
              <w:t>ie</w:t>
            </w:r>
            <w:r w:rsidRPr="00890FF8">
              <w:rPr>
                <w:rFonts w:ascii="Calibri" w:hAnsi="Calibri"/>
                <w:b/>
              </w:rPr>
              <w:t>kėjo patvirtinimą,</w:t>
            </w:r>
            <w:r w:rsidRPr="00890FF8">
              <w:rPr>
                <w:rFonts w:ascii="Calibri" w:hAnsi="Calibri"/>
              </w:rPr>
              <w:t xml:space="preserve"> kad laimėjęs konkursą, įdarbins šį specialistą (tik tuo atveju, jei šis specialistas nesiūlomas kaip subt</w:t>
            </w:r>
            <w:r w:rsidR="0085354B">
              <w:rPr>
                <w:rFonts w:ascii="Calibri" w:hAnsi="Calibri"/>
              </w:rPr>
              <w:t>ie</w:t>
            </w:r>
            <w:r w:rsidRPr="00890FF8">
              <w:rPr>
                <w:rFonts w:ascii="Calibri" w:hAnsi="Calibri"/>
              </w:rPr>
              <w:t>kėjas).</w:t>
            </w:r>
          </w:p>
          <w:p w14:paraId="24D4CA86" w14:textId="77777777" w:rsidR="005B36A1" w:rsidRPr="00890FF8" w:rsidRDefault="005B36A1" w:rsidP="00C51882">
            <w:pPr>
              <w:spacing w:line="276" w:lineRule="auto"/>
              <w:jc w:val="both"/>
              <w:rPr>
                <w:rFonts w:ascii="Calibri" w:hAnsi="Calibri"/>
              </w:rPr>
            </w:pPr>
          </w:p>
          <w:p w14:paraId="126A4D4D" w14:textId="77777777" w:rsidR="005B36A1" w:rsidRPr="00890FF8" w:rsidRDefault="005B36A1" w:rsidP="00C51882">
            <w:pPr>
              <w:spacing w:line="276" w:lineRule="auto"/>
              <w:jc w:val="both"/>
              <w:rPr>
                <w:rFonts w:ascii="Calibri" w:hAnsi="Calibri"/>
                <w:u w:val="single"/>
              </w:rPr>
            </w:pPr>
            <w:r w:rsidRPr="00890FF8">
              <w:rPr>
                <w:rFonts w:ascii="Calibri" w:hAnsi="Calibri"/>
                <w:u w:val="single"/>
              </w:rPr>
              <w:t>Pateikiamos dokumentų skaitmeninės kopijos arba dokumentai elektroninėje formoje.</w:t>
            </w:r>
          </w:p>
          <w:p w14:paraId="1324358D" w14:textId="77777777" w:rsidR="005B36A1" w:rsidRPr="00890FF8" w:rsidRDefault="005B36A1" w:rsidP="00C51882">
            <w:pPr>
              <w:spacing w:line="276" w:lineRule="auto"/>
              <w:jc w:val="both"/>
              <w:rPr>
                <w:rFonts w:ascii="Calibri" w:hAnsi="Calibri"/>
                <w:u w:val="single"/>
              </w:rPr>
            </w:pPr>
          </w:p>
          <w:p w14:paraId="6F272D00" w14:textId="77777777" w:rsidR="005B36A1" w:rsidRPr="00890FF8" w:rsidRDefault="005B36A1" w:rsidP="00674BA8">
            <w:pPr>
              <w:spacing w:line="276" w:lineRule="auto"/>
              <w:jc w:val="both"/>
              <w:rPr>
                <w:rFonts w:ascii="Calibri" w:hAnsi="Calibri"/>
                <w:u w:val="single"/>
              </w:rPr>
            </w:pPr>
            <w:r w:rsidRPr="00890FF8">
              <w:rPr>
                <w:rFonts w:ascii="Calibri" w:hAnsi="Calibri"/>
                <w:b/>
                <w:u w:val="single"/>
              </w:rPr>
              <w:t>Pastaba:</w:t>
            </w:r>
            <w:r w:rsidRPr="00890FF8">
              <w:rPr>
                <w:rFonts w:ascii="Calibri" w:hAnsi="Calibri"/>
                <w:b/>
              </w:rPr>
              <w:t xml:space="preserve"> </w:t>
            </w:r>
            <w:r w:rsidRPr="00890FF8">
              <w:rPr>
                <w:rFonts w:ascii="Calibri" w:hAnsi="Calibri"/>
                <w:i/>
                <w:u w:val="single"/>
              </w:rPr>
              <w:t>Perkančioji organizacija pasilieka teisę tikrinti pateiktą informaciją su viešojoje erdvėje pateikta ir, jos nerandant ar esant neatitikimui su Tiekėjo pateikta informacija, prašyti Tiekėjo pateikti Specialistų sąraše nurodytų specialistų patirtį patvirtinančių dokumentų (užsakovų pažym</w:t>
            </w:r>
            <w:r w:rsidR="004703F8" w:rsidRPr="00890FF8">
              <w:rPr>
                <w:rFonts w:ascii="Calibri" w:hAnsi="Calibri"/>
                <w:i/>
                <w:u w:val="single"/>
              </w:rPr>
              <w:t>ų</w:t>
            </w:r>
            <w:r w:rsidRPr="00890FF8">
              <w:rPr>
                <w:rFonts w:ascii="Calibri" w:hAnsi="Calibri"/>
                <w:i/>
                <w:u w:val="single"/>
              </w:rPr>
              <w:t xml:space="preserve"> ir kt. dokument</w:t>
            </w:r>
            <w:r w:rsidR="004703F8" w:rsidRPr="00890FF8">
              <w:rPr>
                <w:rFonts w:ascii="Calibri" w:hAnsi="Calibri"/>
                <w:i/>
                <w:u w:val="single"/>
              </w:rPr>
              <w:t>ų</w:t>
            </w:r>
            <w:r w:rsidRPr="00890FF8">
              <w:rPr>
                <w:rFonts w:ascii="Calibri" w:hAnsi="Calibri"/>
                <w:i/>
                <w:u w:val="single"/>
              </w:rPr>
              <w:t xml:space="preserve"> patvirtinan</w:t>
            </w:r>
            <w:r w:rsidR="004703F8" w:rsidRPr="00890FF8">
              <w:rPr>
                <w:rFonts w:ascii="Calibri" w:hAnsi="Calibri"/>
                <w:i/>
                <w:u w:val="single"/>
              </w:rPr>
              <w:t>čių</w:t>
            </w:r>
            <w:r w:rsidRPr="00890FF8">
              <w:rPr>
                <w:rFonts w:ascii="Calibri" w:hAnsi="Calibri"/>
                <w:i/>
                <w:u w:val="single"/>
              </w:rPr>
              <w:t xml:space="preserve"> Specialistų sąraše nurodytų specialistų patirtį) kopij</w:t>
            </w:r>
            <w:r w:rsidR="004703F8" w:rsidRPr="00890FF8">
              <w:rPr>
                <w:rFonts w:ascii="Calibri" w:hAnsi="Calibri"/>
                <w:i/>
                <w:u w:val="single"/>
              </w:rPr>
              <w:t>as</w:t>
            </w:r>
            <w:r w:rsidRPr="00890FF8">
              <w:rPr>
                <w:rFonts w:ascii="Calibri" w:hAnsi="Calibri"/>
                <w:i/>
                <w:u w:val="single"/>
              </w:rPr>
              <w:t>.</w:t>
            </w:r>
          </w:p>
        </w:tc>
      </w:tr>
      <w:tr w:rsidR="00885CE2" w:rsidRPr="00890FF8" w14:paraId="6C84187B" w14:textId="77777777" w:rsidTr="007E793B">
        <w:tc>
          <w:tcPr>
            <w:tcW w:w="4822" w:type="dxa"/>
            <w:gridSpan w:val="2"/>
            <w:shd w:val="clear" w:color="auto" w:fill="BFBFBF" w:themeFill="background1" w:themeFillShade="BF"/>
          </w:tcPr>
          <w:p w14:paraId="1DA1617E" w14:textId="77777777" w:rsidR="00885CE2" w:rsidRPr="00890FF8" w:rsidRDefault="00885CE2" w:rsidP="00C51882">
            <w:pPr>
              <w:pStyle w:val="Betarp"/>
              <w:spacing w:line="276" w:lineRule="auto"/>
              <w:jc w:val="both"/>
              <w:rPr>
                <w:rFonts w:ascii="Calibri" w:hAnsi="Calibri"/>
                <w:b/>
                <w:strike/>
              </w:rPr>
            </w:pPr>
          </w:p>
        </w:tc>
        <w:tc>
          <w:tcPr>
            <w:tcW w:w="4678" w:type="dxa"/>
            <w:shd w:val="clear" w:color="auto" w:fill="BFBFBF" w:themeFill="background1" w:themeFillShade="BF"/>
          </w:tcPr>
          <w:p w14:paraId="5325CF07" w14:textId="77777777" w:rsidR="00885CE2" w:rsidRPr="00890FF8" w:rsidRDefault="00885CE2" w:rsidP="00C51882">
            <w:pPr>
              <w:pStyle w:val="Betarp"/>
              <w:spacing w:line="276" w:lineRule="auto"/>
              <w:jc w:val="both"/>
              <w:rPr>
                <w:rFonts w:ascii="Calibri" w:hAnsi="Calibri"/>
                <w:b/>
                <w:strike/>
              </w:rPr>
            </w:pPr>
          </w:p>
        </w:tc>
      </w:tr>
      <w:tr w:rsidR="0032066C" w:rsidRPr="00890FF8" w14:paraId="3F1ADE48" w14:textId="77777777" w:rsidTr="001F3DD5">
        <w:tc>
          <w:tcPr>
            <w:tcW w:w="9500" w:type="dxa"/>
            <w:gridSpan w:val="3"/>
          </w:tcPr>
          <w:p w14:paraId="22AC17D4" w14:textId="63EFAE0A" w:rsidR="0032066C" w:rsidRPr="00890FF8" w:rsidRDefault="00F426E9" w:rsidP="000A6DFD">
            <w:pPr>
              <w:pStyle w:val="Betarp"/>
              <w:spacing w:line="276" w:lineRule="auto"/>
              <w:jc w:val="both"/>
              <w:rPr>
                <w:rFonts w:ascii="Calibri" w:hAnsi="Calibri"/>
              </w:rPr>
            </w:pPr>
            <w:r w:rsidRPr="00890FF8">
              <w:rPr>
                <w:rFonts w:ascii="Calibri" w:hAnsi="Calibri"/>
                <w:spacing w:val="-2"/>
                <w:bdr w:val="none" w:sz="0" w:space="0" w:color="auto"/>
                <w:lang w:eastAsia="en-US"/>
              </w:rPr>
              <w:t xml:space="preserve">Perkančioji organizacija šiame pirkime dalyviams nustato </w:t>
            </w:r>
            <w:r w:rsidRPr="00890FF8">
              <w:rPr>
                <w:rFonts w:ascii="Calibri" w:hAnsi="Calibri"/>
                <w:b/>
                <w:spacing w:val="-2"/>
                <w:bdr w:val="none" w:sz="0" w:space="0" w:color="auto"/>
                <w:lang w:eastAsia="en-US"/>
              </w:rPr>
              <w:t>tik būtinuosius kvalifikacijos reikalavimus</w:t>
            </w:r>
            <w:r w:rsidRPr="00890FF8">
              <w:rPr>
                <w:rFonts w:ascii="Calibri" w:hAnsi="Calibri"/>
                <w:spacing w:val="-2"/>
                <w:bdr w:val="none" w:sz="0" w:space="0" w:color="auto"/>
                <w:lang w:eastAsia="en-US"/>
              </w:rPr>
              <w:t xml:space="preserve"> pagal VPĮ 47 str. </w:t>
            </w:r>
            <w:r w:rsidRPr="00890FF8">
              <w:rPr>
                <w:rFonts w:ascii="Calibri" w:hAnsi="Calibri"/>
                <w:spacing w:val="-2"/>
                <w:bdr w:val="none" w:sz="0" w:space="0" w:color="auto"/>
                <w:shd w:val="clear" w:color="auto" w:fill="FFFFFF"/>
                <w:lang w:eastAsia="en-US"/>
              </w:rPr>
              <w:t xml:space="preserve">Tais atvejais, kai tiekėjo kvalifikacija dėl teisės verstis atitinkama veikla netikrinama arba pagal pirkimo sąlygose nustatytus kvalifikacijos reikalavimus tikrinama ne visa apimtimi, tačiau norminiai teisės aktai numato tam tikrus reikalavimus dėl teisės verstis veikla, </w:t>
            </w:r>
            <w:r w:rsidRPr="00890FF8">
              <w:rPr>
                <w:rFonts w:ascii="Calibri" w:hAnsi="Calibri"/>
                <w:b/>
                <w:spacing w:val="-2"/>
                <w:bdr w:val="none" w:sz="0" w:space="0" w:color="auto"/>
                <w:shd w:val="clear" w:color="auto" w:fill="FFFFFF"/>
                <w:lang w:eastAsia="en-US"/>
              </w:rPr>
              <w:t xml:space="preserve">tiekėjas įsipareigoja, kad pirkimo sutartį vykdys tik tokią teisę turintys asmenys </w:t>
            </w:r>
            <w:r w:rsidRPr="00890FF8">
              <w:rPr>
                <w:rFonts w:ascii="Calibri" w:hAnsi="Calibri"/>
                <w:spacing w:val="-2"/>
                <w:bdr w:val="none" w:sz="0" w:space="0" w:color="auto"/>
                <w:shd w:val="clear" w:color="auto" w:fill="FFFFFF"/>
                <w:lang w:eastAsia="en-US"/>
              </w:rPr>
              <w:t xml:space="preserve">(toks įsipareigojimas tiekėjui numatytas ir sutarties projekto (pirkimo </w:t>
            </w:r>
            <w:r w:rsidR="000A6DFD" w:rsidRPr="00890FF8">
              <w:rPr>
                <w:rFonts w:ascii="Calibri" w:hAnsi="Calibri"/>
                <w:spacing w:val="-2"/>
                <w:bdr w:val="none" w:sz="0" w:space="0" w:color="auto"/>
                <w:shd w:val="clear" w:color="auto" w:fill="FFFFFF"/>
                <w:lang w:eastAsia="en-US"/>
              </w:rPr>
              <w:t>dokumentų</w:t>
            </w:r>
            <w:r w:rsidRPr="00890FF8">
              <w:rPr>
                <w:rFonts w:ascii="Calibri" w:hAnsi="Calibri"/>
                <w:spacing w:val="-2"/>
                <w:bdr w:val="none" w:sz="0" w:space="0" w:color="auto"/>
                <w:shd w:val="clear" w:color="auto" w:fill="FFFFFF"/>
                <w:lang w:eastAsia="en-US"/>
              </w:rPr>
              <w:t xml:space="preserve"> </w:t>
            </w:r>
            <w:r w:rsidR="00DB7769" w:rsidRPr="00890FF8">
              <w:rPr>
                <w:rFonts w:ascii="Calibri" w:hAnsi="Calibri"/>
                <w:spacing w:val="-2"/>
                <w:bdr w:val="none" w:sz="0" w:space="0" w:color="auto"/>
                <w:shd w:val="clear" w:color="auto" w:fill="FFFFFF"/>
                <w:lang w:eastAsia="en-US"/>
              </w:rPr>
              <w:t>5</w:t>
            </w:r>
            <w:r w:rsidRPr="00890FF8">
              <w:rPr>
                <w:rFonts w:ascii="Calibri" w:hAnsi="Calibri"/>
                <w:spacing w:val="-2"/>
                <w:bdr w:val="none" w:sz="0" w:space="0" w:color="auto"/>
                <w:shd w:val="clear" w:color="auto" w:fill="FFFFFF"/>
                <w:lang w:eastAsia="en-US"/>
              </w:rPr>
              <w:t xml:space="preserve"> priedas) sąlygose, </w:t>
            </w:r>
            <w:r w:rsidRPr="00890FF8">
              <w:rPr>
                <w:rFonts w:ascii="Calibri" w:hAnsi="Calibri"/>
                <w:b/>
                <w:i/>
              </w:rPr>
              <w:t xml:space="preserve"> </w:t>
            </w:r>
            <w:r w:rsidRPr="00890FF8">
              <w:rPr>
                <w:rFonts w:ascii="Calibri" w:hAnsi="Calibri"/>
                <w:spacing w:val="-2"/>
                <w:bdr w:val="none" w:sz="0" w:space="0" w:color="auto"/>
              </w:rPr>
              <w:t>Tiekėjas, perkančiajai organizacijai paprašius, turės pateikti atitinkamus dokumentus, įrodančius, kad sutartį vykdys tik tokią teisę turintys asmenys i</w:t>
            </w:r>
            <w:r w:rsidRPr="00890FF8">
              <w:rPr>
                <w:rFonts w:ascii="Calibri" w:hAnsi="Calibri"/>
                <w:iCs/>
                <w:spacing w:val="-2"/>
                <w:bdr w:val="none" w:sz="0" w:space="0" w:color="auto"/>
              </w:rPr>
              <w:t>ki atitinkamų veiklų vykdymo pradžios</w:t>
            </w:r>
            <w:r w:rsidR="000A3D78" w:rsidRPr="00890FF8">
              <w:rPr>
                <w:rFonts w:ascii="Calibri" w:hAnsi="Calibri"/>
                <w:spacing w:val="-2"/>
                <w:bdr w:val="none" w:sz="0" w:space="0" w:color="auto"/>
              </w:rPr>
              <w:t xml:space="preserve"> </w:t>
            </w:r>
            <w:r w:rsidR="000A3D78" w:rsidRPr="00890FF8">
              <w:rPr>
                <w:rFonts w:ascii="Calibri" w:hAnsi="Calibri"/>
                <w:i/>
                <w:spacing w:val="-2"/>
                <w:bdr w:val="none" w:sz="0" w:space="0" w:color="auto"/>
              </w:rPr>
              <w:t>(taikoma I vietos laimėtojui, su kuriuo bus pasirašoma paslaugų sutartis</w:t>
            </w:r>
            <w:r w:rsidR="000A3D78" w:rsidRPr="00890FF8">
              <w:rPr>
                <w:rFonts w:ascii="Calibri" w:hAnsi="Calibri"/>
                <w:b/>
                <w:i/>
                <w:spacing w:val="-2"/>
                <w:bdr w:val="none" w:sz="0" w:space="0" w:color="auto"/>
              </w:rPr>
              <w:t>)</w:t>
            </w:r>
          </w:p>
        </w:tc>
      </w:tr>
      <w:tr w:rsidR="00885CE2" w:rsidRPr="00890FF8" w14:paraId="78A6310E" w14:textId="77777777" w:rsidTr="001F3DD5">
        <w:tc>
          <w:tcPr>
            <w:tcW w:w="9500" w:type="dxa"/>
            <w:gridSpan w:val="3"/>
          </w:tcPr>
          <w:p w14:paraId="04CE47D4" w14:textId="77777777" w:rsidR="00885CE2" w:rsidRPr="00890FF8" w:rsidRDefault="00885CE2" w:rsidP="00C51882">
            <w:pPr>
              <w:pStyle w:val="Betarp"/>
              <w:spacing w:line="276" w:lineRule="auto"/>
              <w:jc w:val="both"/>
              <w:rPr>
                <w:rFonts w:ascii="Calibri" w:hAnsi="Calibri"/>
                <w:i/>
                <w:iCs/>
              </w:rPr>
            </w:pPr>
            <w:r w:rsidRPr="00890FF8">
              <w:rPr>
                <w:rFonts w:ascii="Calibri" w:hAnsi="Calibri"/>
                <w:i/>
              </w:rPr>
              <w:t>PASTABOS:</w:t>
            </w:r>
          </w:p>
        </w:tc>
      </w:tr>
      <w:tr w:rsidR="00885CE2" w:rsidRPr="00890FF8" w14:paraId="489DD78C" w14:textId="77777777" w:rsidTr="001F3DD5">
        <w:tc>
          <w:tcPr>
            <w:tcW w:w="4596" w:type="dxa"/>
          </w:tcPr>
          <w:p w14:paraId="1AB4EA43" w14:textId="77777777" w:rsidR="00885CE2" w:rsidRPr="00774AA6" w:rsidRDefault="00885CE2" w:rsidP="00674BA8">
            <w:pPr>
              <w:pStyle w:val="Betarp"/>
              <w:numPr>
                <w:ilvl w:val="0"/>
                <w:numId w:val="49"/>
              </w:numPr>
              <w:spacing w:line="276" w:lineRule="auto"/>
              <w:jc w:val="both"/>
              <w:rPr>
                <w:rFonts w:ascii="Calibri" w:hAnsi="Calibri"/>
                <w:b/>
                <w:sz w:val="22"/>
                <w:szCs w:val="22"/>
              </w:rPr>
            </w:pPr>
            <w:r w:rsidRPr="00774AA6">
              <w:rPr>
                <w:rFonts w:ascii="Calibri" w:hAnsi="Calibri"/>
                <w:b/>
                <w:sz w:val="22"/>
                <w:szCs w:val="22"/>
              </w:rPr>
              <w:t>Jeigu pirkimo procedūroje dalyvauja jungtinės veiklos sutarties pagrindu ūkio subjektų grupė</w:t>
            </w:r>
          </w:p>
          <w:p w14:paraId="298BCFB4" w14:textId="77777777" w:rsidR="00674BA8" w:rsidRPr="00774AA6" w:rsidRDefault="00674BA8" w:rsidP="00674BA8">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tLeast"/>
              <w:jc w:val="both"/>
              <w:rPr>
                <w:rFonts w:ascii="Calibri" w:eastAsia="Calibri" w:hAnsi="Calibri" w:cs="Calibri"/>
                <w:kern w:val="2"/>
                <w:sz w:val="22"/>
                <w:szCs w:val="22"/>
                <w:bdr w:val="none" w:sz="0" w:space="0" w:color="auto"/>
                <w:shd w:val="clear" w:color="auto" w:fill="FFFFFF"/>
              </w:rPr>
            </w:pPr>
            <w:r w:rsidRPr="00774AA6">
              <w:rPr>
                <w:rFonts w:ascii="Calibri" w:eastAsia="Calibri" w:hAnsi="Calibri" w:cs="Calibri"/>
                <w:b/>
                <w:bCs/>
                <w:kern w:val="2"/>
                <w:sz w:val="22"/>
                <w:szCs w:val="22"/>
                <w:bdr w:val="none" w:sz="0" w:space="0" w:color="auto"/>
                <w:shd w:val="clear" w:color="auto" w:fill="FFFFFF"/>
              </w:rPr>
              <w:t>Tuo atveju, jeigu pirkimo procedūroje dalyvauja jungtinės veiklos sutarties pagrindu ūkio subjektų grupė</w:t>
            </w:r>
            <w:r w:rsidRPr="00774AA6">
              <w:rPr>
                <w:rFonts w:ascii="Calibri" w:eastAsia="Calibri" w:hAnsi="Calibri" w:cs="Calibri"/>
                <w:kern w:val="2"/>
                <w:sz w:val="22"/>
                <w:szCs w:val="22"/>
                <w:bdr w:val="none" w:sz="0" w:space="0" w:color="auto"/>
                <w:shd w:val="clear" w:color="auto" w:fill="FFFFFF"/>
              </w:rPr>
              <w:t xml:space="preserve"> pašalinimo pagrindų nebuvimo reikalavimus privalo atitikti kiekviena jungtinės veiklos sutarties šalis ir pateikti EBVPD ir 19.1.1,  19.1.3 punktuose nurodytus pašalinimo pagrindų nebuvimą įrodančius dokumentus </w:t>
            </w:r>
            <w:r w:rsidRPr="00774AA6">
              <w:rPr>
                <w:rFonts w:ascii="Calibri" w:eastAsia="Calibri" w:hAnsi="Calibri" w:cs="Calibri"/>
                <w:color w:val="auto"/>
                <w:sz w:val="22"/>
                <w:szCs w:val="22"/>
                <w:bdr w:val="none" w:sz="0" w:space="0" w:color="auto"/>
              </w:rPr>
              <w:t>(kilus pagrįstų abejonių dėl ūkio subjektų grupės nario (-ių) patikimumo)</w:t>
            </w:r>
            <w:r w:rsidRPr="00774AA6">
              <w:rPr>
                <w:rFonts w:ascii="Calibri" w:eastAsia="Calibri" w:hAnsi="Calibri" w:cs="Calibri"/>
                <w:kern w:val="2"/>
                <w:sz w:val="22"/>
                <w:szCs w:val="22"/>
                <w:bdr w:val="none" w:sz="0" w:space="0" w:color="auto"/>
                <w:shd w:val="clear" w:color="auto" w:fill="FFFFFF"/>
              </w:rPr>
              <w:t>.</w:t>
            </w:r>
          </w:p>
          <w:p w14:paraId="73ABEB2D" w14:textId="77777777" w:rsidR="00674BA8" w:rsidRPr="00774AA6" w:rsidRDefault="00674BA8" w:rsidP="00674BA8">
            <w:pPr>
              <w:pStyle w:val="Betarp"/>
              <w:numPr>
                <w:ilvl w:val="0"/>
                <w:numId w:val="50"/>
              </w:numPr>
              <w:spacing w:line="276" w:lineRule="auto"/>
              <w:jc w:val="both"/>
              <w:rPr>
                <w:rFonts w:ascii="Calibri" w:hAnsi="Calibri"/>
                <w:sz w:val="22"/>
                <w:szCs w:val="22"/>
              </w:rPr>
            </w:pPr>
            <w:r w:rsidRPr="00774AA6">
              <w:rPr>
                <w:rFonts w:ascii="Calibri" w:eastAsia="Calibri" w:hAnsi="Calibri" w:cs="Calibri"/>
                <w:b/>
                <w:bCs/>
                <w:kern w:val="2"/>
                <w:sz w:val="22"/>
                <w:szCs w:val="22"/>
                <w:bdr w:val="none" w:sz="0" w:space="0" w:color="auto"/>
                <w:shd w:val="clear" w:color="auto" w:fill="FFFFFF"/>
              </w:rPr>
              <w:lastRenderedPageBreak/>
              <w:t>Tuo atveju, jeigu pirkimo procedūroje tiekėjas pasitelkia ūkio subjektus, kurių pajėgumais tiekėjas remiasi</w:t>
            </w:r>
            <w:r w:rsidRPr="00774AA6">
              <w:rPr>
                <w:rFonts w:ascii="Calibri" w:eastAsia="Calibri" w:hAnsi="Calibri" w:cs="Calibri"/>
                <w:kern w:val="2"/>
                <w:sz w:val="22"/>
                <w:szCs w:val="22"/>
                <w:bdr w:val="none" w:sz="0" w:space="0" w:color="auto"/>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kvazisubtiekėjo,  EBVPD ir 19.1.1, 19.1.3 punktuose nurodytus pašalinimo pagrindų nebuvimą įrodančius dokumentus </w:t>
            </w:r>
            <w:r w:rsidRPr="00774AA6">
              <w:rPr>
                <w:rFonts w:ascii="Calibri" w:eastAsia="Calibri" w:hAnsi="Calibri" w:cs="Calibri"/>
                <w:color w:val="auto"/>
                <w:sz w:val="22"/>
                <w:szCs w:val="22"/>
                <w:bdr w:val="none" w:sz="0" w:space="0" w:color="auto"/>
              </w:rPr>
              <w:t>(kilus pagrįstų abejonių dėl ūkio subjekto patikimumo)</w:t>
            </w:r>
            <w:r w:rsidRPr="00774AA6">
              <w:rPr>
                <w:rFonts w:ascii="Calibri" w:eastAsia="Calibri" w:hAnsi="Calibri" w:cs="Calibri"/>
                <w:kern w:val="2"/>
                <w:sz w:val="22"/>
                <w:szCs w:val="22"/>
                <w:bdr w:val="none" w:sz="0" w:space="0" w:color="auto"/>
                <w:shd w:val="clear" w:color="auto" w:fill="FFFFFF"/>
              </w:rPr>
              <w:t>.</w:t>
            </w:r>
          </w:p>
        </w:tc>
        <w:tc>
          <w:tcPr>
            <w:tcW w:w="4904" w:type="dxa"/>
            <w:gridSpan w:val="2"/>
          </w:tcPr>
          <w:p w14:paraId="256A25CB" w14:textId="77777777" w:rsidR="004F2677" w:rsidRPr="00774AA6" w:rsidRDefault="000F2A74" w:rsidP="00C51882">
            <w:pPr>
              <w:spacing w:line="276" w:lineRule="auto"/>
              <w:jc w:val="both"/>
              <w:rPr>
                <w:rFonts w:ascii="Calibri" w:hAnsi="Calibri"/>
                <w:sz w:val="22"/>
                <w:szCs w:val="22"/>
              </w:rPr>
            </w:pPr>
            <w:r w:rsidRPr="00774AA6">
              <w:rPr>
                <w:rFonts w:ascii="Calibri" w:hAnsi="Calibri"/>
                <w:b/>
                <w:bCs/>
                <w:sz w:val="22"/>
                <w:szCs w:val="22"/>
              </w:rPr>
              <w:lastRenderedPageBreak/>
              <w:t>Tuo atveju, jeigu pirkimo procedūroje dalyvauja jungtinės veiklos sutarties pagrindu ūkio subjektų grupė</w:t>
            </w:r>
            <w:r w:rsidRPr="00774AA6">
              <w:rPr>
                <w:rFonts w:ascii="Calibri" w:hAnsi="Calibri"/>
                <w:sz w:val="22"/>
                <w:szCs w:val="22"/>
              </w:rPr>
              <w:t xml:space="preserve"> pašalinimo pagrindų nebuvimo reikalavimus privalo atitikti kiekviena jungtinės veiklos sutarties šalis ir pateikti EBVPD ir 19.1.1,  19.1.3 punktuose nurodytus pašalinimo pagrindų nebuvimą įrodančius dokumentus</w:t>
            </w:r>
            <w:r w:rsidR="004C1754" w:rsidRPr="00774AA6">
              <w:rPr>
                <w:rFonts w:ascii="Calibri" w:hAnsi="Calibri"/>
                <w:sz w:val="22"/>
                <w:szCs w:val="22"/>
              </w:rPr>
              <w:t xml:space="preserve"> </w:t>
            </w:r>
            <w:r w:rsidR="004C1754" w:rsidRPr="00774AA6">
              <w:rPr>
                <w:rFonts w:ascii="Calibri" w:hAnsi="Calibri"/>
                <w:i/>
                <w:sz w:val="22"/>
                <w:szCs w:val="22"/>
              </w:rPr>
              <w:t>(</w:t>
            </w:r>
            <w:r w:rsidRPr="00774AA6">
              <w:rPr>
                <w:rFonts w:ascii="Calibri" w:hAnsi="Calibri"/>
                <w:i/>
                <w:color w:val="0070C0"/>
                <w:sz w:val="22"/>
                <w:szCs w:val="22"/>
              </w:rPr>
              <w:t>kilus pagrįstų abejonių dėl ūkio subjektų grupės nario (-ių) patikimumo</w:t>
            </w:r>
            <w:r w:rsidR="004C1754" w:rsidRPr="00774AA6">
              <w:rPr>
                <w:rFonts w:ascii="Calibri" w:hAnsi="Calibri"/>
                <w:sz w:val="22"/>
                <w:szCs w:val="22"/>
              </w:rPr>
              <w:t>)</w:t>
            </w:r>
            <w:r w:rsidR="004F2677" w:rsidRPr="00774AA6">
              <w:rPr>
                <w:rFonts w:ascii="Calibri" w:hAnsi="Calibri"/>
                <w:sz w:val="22"/>
                <w:szCs w:val="22"/>
              </w:rPr>
              <w:t>.</w:t>
            </w:r>
          </w:p>
          <w:p w14:paraId="7438ADBE" w14:textId="77777777" w:rsidR="004F2677" w:rsidRPr="00774AA6" w:rsidRDefault="004F2677" w:rsidP="00A17D9D">
            <w:pPr>
              <w:pStyle w:val="Betarp"/>
              <w:jc w:val="both"/>
              <w:rPr>
                <w:rFonts w:ascii="Calibri" w:hAnsi="Calibri"/>
                <w:iCs/>
                <w:sz w:val="22"/>
                <w:szCs w:val="22"/>
              </w:rPr>
            </w:pPr>
            <w:r w:rsidRPr="00774AA6">
              <w:rPr>
                <w:rFonts w:ascii="Calibri" w:hAnsi="Calibri"/>
                <w:iCs/>
                <w:sz w:val="22"/>
                <w:szCs w:val="22"/>
              </w:rPr>
              <w:t xml:space="preserve">Kvalifikacijos reikalavimų 19.2. </w:t>
            </w:r>
            <w:r w:rsidR="001B46FE" w:rsidRPr="00774AA6">
              <w:rPr>
                <w:rFonts w:ascii="Calibri" w:hAnsi="Calibri"/>
                <w:iCs/>
                <w:sz w:val="22"/>
                <w:szCs w:val="22"/>
              </w:rPr>
              <w:t>punkto reikalavimus turi atitikti ir pateikti nurodytus dokumentus bent vienas ūkio subjekto narys arba visi ūk</w:t>
            </w:r>
            <w:r w:rsidR="00A17D9D" w:rsidRPr="00774AA6">
              <w:rPr>
                <w:rFonts w:ascii="Calibri" w:hAnsi="Calibri"/>
                <w:iCs/>
                <w:sz w:val="22"/>
                <w:szCs w:val="22"/>
              </w:rPr>
              <w:t xml:space="preserve">io subjektų grupės nariai kartu, šio </w:t>
            </w:r>
            <w:r w:rsidRPr="00774AA6">
              <w:rPr>
                <w:rFonts w:ascii="Calibri" w:hAnsi="Calibri"/>
                <w:iCs/>
                <w:sz w:val="22"/>
                <w:szCs w:val="22"/>
              </w:rPr>
              <w:t xml:space="preserve">punkto reikalavimus turi atitikti ir pateikti nurodytus dokumentus ūkio </w:t>
            </w:r>
            <w:r w:rsidRPr="00774AA6">
              <w:rPr>
                <w:rFonts w:ascii="Calibri" w:hAnsi="Calibri"/>
                <w:iCs/>
                <w:sz w:val="22"/>
                <w:szCs w:val="22"/>
              </w:rPr>
              <w:lastRenderedPageBreak/>
              <w:t>subjektų grupės nario (-ių) specialistai, atsižvelgiant į jų prisiimamus įsipareigojimui pirkimo sutarčiai vykdyti.</w:t>
            </w:r>
          </w:p>
          <w:p w14:paraId="3D6E396D" w14:textId="77777777" w:rsidR="00885CE2" w:rsidRPr="00890FF8" w:rsidRDefault="00F426E9" w:rsidP="00935259">
            <w:pPr>
              <w:spacing w:line="276" w:lineRule="auto"/>
              <w:jc w:val="both"/>
              <w:rPr>
                <w:rFonts w:ascii="Calibri" w:hAnsi="Calibri"/>
                <w:iCs/>
              </w:rPr>
            </w:pPr>
            <w:r w:rsidRPr="00774AA6">
              <w:rPr>
                <w:rFonts w:ascii="Calibri" w:hAnsi="Calibri"/>
                <w:sz w:val="22"/>
                <w:szCs w:val="22"/>
                <w:u w:val="single"/>
              </w:rPr>
              <w:t>Pateikiamos skaitmeninės originalo kopijos arba el.</w:t>
            </w:r>
            <w:r w:rsidRPr="00774AA6">
              <w:rPr>
                <w:rFonts w:ascii="Calibri" w:hAnsi="Calibri"/>
                <w:sz w:val="22"/>
                <w:szCs w:val="22"/>
                <w:u w:val="single"/>
                <w:vertAlign w:val="superscript"/>
              </w:rPr>
              <w:t xml:space="preserve"> </w:t>
            </w:r>
            <w:r w:rsidRPr="00774AA6">
              <w:rPr>
                <w:rFonts w:ascii="Calibri" w:hAnsi="Calibri"/>
                <w:sz w:val="22"/>
                <w:szCs w:val="22"/>
                <w:u w:val="single"/>
              </w:rPr>
              <w:t>parašu pasirašyti dokumentai.</w:t>
            </w:r>
          </w:p>
        </w:tc>
      </w:tr>
      <w:tr w:rsidR="00885CE2" w:rsidRPr="00890FF8" w14:paraId="73DC078D" w14:textId="77777777" w:rsidTr="001F3DD5">
        <w:tc>
          <w:tcPr>
            <w:tcW w:w="4596" w:type="dxa"/>
          </w:tcPr>
          <w:p w14:paraId="6A63049A" w14:textId="77777777" w:rsidR="00F426E9" w:rsidRPr="00774AA6" w:rsidRDefault="00885CE2" w:rsidP="00C51882">
            <w:pPr>
              <w:spacing w:line="276" w:lineRule="auto"/>
              <w:jc w:val="both"/>
              <w:rPr>
                <w:rFonts w:ascii="Calibri" w:hAnsi="Calibri"/>
                <w:sz w:val="22"/>
                <w:szCs w:val="22"/>
              </w:rPr>
            </w:pPr>
            <w:r w:rsidRPr="00774AA6">
              <w:rPr>
                <w:rFonts w:ascii="Calibri" w:hAnsi="Calibri"/>
                <w:bCs/>
                <w:sz w:val="22"/>
                <w:szCs w:val="22"/>
              </w:rPr>
              <w:lastRenderedPageBreak/>
              <w:t>2.</w:t>
            </w:r>
            <w:r w:rsidRPr="00774AA6">
              <w:rPr>
                <w:rFonts w:ascii="Calibri" w:hAnsi="Calibri"/>
                <w:b/>
                <w:sz w:val="22"/>
                <w:szCs w:val="22"/>
              </w:rPr>
              <w:t xml:space="preserve"> </w:t>
            </w:r>
            <w:r w:rsidR="00F426E9" w:rsidRPr="00774AA6">
              <w:rPr>
                <w:rFonts w:ascii="Calibri" w:hAnsi="Calibri"/>
                <w:b/>
                <w:sz w:val="22"/>
                <w:szCs w:val="22"/>
              </w:rPr>
              <w:t>Tiekėjas turi teisę pasitelkti ūkio subjektus, kurių pajėgumais (kvalifikacija) tiekėjas remiasi</w:t>
            </w:r>
            <w:r w:rsidR="00F426E9" w:rsidRPr="00774AA6">
              <w:rPr>
                <w:rFonts w:ascii="Calibri" w:hAnsi="Calibri"/>
                <w:sz w:val="22"/>
                <w:szCs w:val="22"/>
              </w:rPr>
              <w:t xml:space="preserve"> savo įsipareigojimams vykdyti. Ūkio subjektai, kurių pajėgumais remiasi, privalo atitikti Pašalinimo pagrindų nebuvimo ir kvalifikacinius (jei teiks paslaugas) reikalavimus.</w:t>
            </w:r>
          </w:p>
          <w:p w14:paraId="73B4739D" w14:textId="77777777" w:rsidR="00F426E9" w:rsidRPr="00774AA6" w:rsidRDefault="00F426E9" w:rsidP="00C51882">
            <w:pPr>
              <w:spacing w:line="276" w:lineRule="auto"/>
              <w:jc w:val="both"/>
              <w:rPr>
                <w:rFonts w:ascii="Calibri" w:hAnsi="Calibri"/>
                <w:sz w:val="22"/>
                <w:szCs w:val="22"/>
              </w:rPr>
            </w:pPr>
          </w:p>
          <w:p w14:paraId="6CC44EE9" w14:textId="77777777" w:rsidR="00885CE2" w:rsidRPr="00774AA6" w:rsidRDefault="00885CE2" w:rsidP="00C51882">
            <w:pPr>
              <w:pStyle w:val="Betarp"/>
              <w:spacing w:line="276" w:lineRule="auto"/>
              <w:jc w:val="both"/>
              <w:rPr>
                <w:rFonts w:ascii="Calibri" w:hAnsi="Calibri"/>
                <w:sz w:val="22"/>
                <w:szCs w:val="22"/>
              </w:rPr>
            </w:pPr>
          </w:p>
        </w:tc>
        <w:tc>
          <w:tcPr>
            <w:tcW w:w="4904" w:type="dxa"/>
            <w:gridSpan w:val="2"/>
          </w:tcPr>
          <w:p w14:paraId="42142AAB" w14:textId="77777777" w:rsidR="00667199" w:rsidRPr="00774AA6" w:rsidRDefault="000F2A74" w:rsidP="00C51882">
            <w:pPr>
              <w:pStyle w:val="Betarp"/>
              <w:spacing w:line="276" w:lineRule="auto"/>
              <w:jc w:val="both"/>
              <w:rPr>
                <w:rFonts w:ascii="Calibri" w:eastAsia="Calibri" w:hAnsi="Calibri" w:cs="Calibri"/>
                <w:kern w:val="2"/>
                <w:sz w:val="22"/>
                <w:szCs w:val="22"/>
                <w:bdr w:val="none" w:sz="0" w:space="0" w:color="auto"/>
                <w:shd w:val="clear" w:color="auto" w:fill="FFFFFF"/>
              </w:rPr>
            </w:pPr>
            <w:r w:rsidRPr="00774AA6">
              <w:rPr>
                <w:rFonts w:ascii="Calibri" w:eastAsia="Calibri" w:hAnsi="Calibri" w:cs="Calibri"/>
                <w:b/>
                <w:bCs/>
                <w:kern w:val="2"/>
                <w:sz w:val="22"/>
                <w:szCs w:val="22"/>
                <w:bdr w:val="none" w:sz="0" w:space="0" w:color="auto"/>
                <w:shd w:val="clear" w:color="auto" w:fill="FFFFFF"/>
              </w:rPr>
              <w:t>Tuo atveju, jeigu pirkimo procedūroje tiekėjas pasitelkia ūkio subjektus, kurių pajėgumais tiekėjas remiasi</w:t>
            </w:r>
            <w:r w:rsidRPr="00774AA6">
              <w:rPr>
                <w:rFonts w:ascii="Calibri" w:eastAsia="Calibri" w:hAnsi="Calibri" w:cs="Calibri"/>
                <w:kern w:val="2"/>
                <w:sz w:val="22"/>
                <w:szCs w:val="22"/>
                <w:bdr w:val="none" w:sz="0" w:space="0" w:color="auto"/>
                <w:shd w:val="clear" w:color="auto" w:fill="FFFFFF"/>
              </w:rPr>
              <w:t xml:space="preserve"> savo įsipareigojimams vykdyti,  pasitelkti ūkio subjektai, kurių pajėgumais remiamasi, </w:t>
            </w:r>
            <w:r w:rsidR="00667199" w:rsidRPr="00774AA6">
              <w:rPr>
                <w:rFonts w:ascii="Calibri" w:eastAsia="Calibri" w:hAnsi="Calibri" w:cs="Calibri"/>
                <w:kern w:val="2"/>
                <w:sz w:val="22"/>
                <w:szCs w:val="22"/>
                <w:bdr w:val="none" w:sz="0" w:space="0" w:color="auto"/>
                <w:shd w:val="clear" w:color="auto" w:fill="FFFFFF"/>
              </w:rPr>
              <w:t xml:space="preserve">Tiekėjas </w:t>
            </w:r>
            <w:r w:rsidRPr="00774AA6">
              <w:rPr>
                <w:rFonts w:ascii="Calibri" w:eastAsia="Calibri" w:hAnsi="Calibri" w:cs="Calibri"/>
                <w:kern w:val="2"/>
                <w:sz w:val="22"/>
                <w:szCs w:val="22"/>
                <w:bdr w:val="none" w:sz="0" w:space="0" w:color="auto"/>
                <w:shd w:val="clear" w:color="auto" w:fill="FFFFFF"/>
              </w:rPr>
              <w:t>privalo</w:t>
            </w:r>
            <w:r w:rsidR="00667199" w:rsidRPr="00774AA6">
              <w:rPr>
                <w:rFonts w:ascii="Calibri" w:eastAsia="Calibri" w:hAnsi="Calibri" w:cs="Calibri"/>
                <w:kern w:val="2"/>
                <w:sz w:val="22"/>
                <w:szCs w:val="22"/>
                <w:bdr w:val="none" w:sz="0" w:space="0" w:color="auto"/>
                <w:shd w:val="clear" w:color="auto" w:fill="FFFFFF"/>
              </w:rPr>
              <w:t xml:space="preserve"> pateikti:</w:t>
            </w:r>
          </w:p>
          <w:p w14:paraId="1AB5BCDD" w14:textId="77777777" w:rsidR="00667199" w:rsidRPr="00774AA6" w:rsidRDefault="00667199" w:rsidP="00C51882">
            <w:pPr>
              <w:pStyle w:val="Betarp"/>
              <w:spacing w:line="276" w:lineRule="auto"/>
              <w:jc w:val="both"/>
              <w:rPr>
                <w:rFonts w:ascii="Calibri" w:eastAsia="Calibri" w:hAnsi="Calibri" w:cs="Calibri"/>
                <w:kern w:val="2"/>
                <w:sz w:val="22"/>
                <w:szCs w:val="22"/>
                <w:bdr w:val="none" w:sz="0" w:space="0" w:color="auto"/>
                <w:shd w:val="clear" w:color="auto" w:fill="FFFFFF"/>
              </w:rPr>
            </w:pPr>
            <w:r w:rsidRPr="00774AA6">
              <w:rPr>
                <w:rFonts w:ascii="Calibri" w:eastAsia="Calibri" w:hAnsi="Calibri" w:cs="Calibri"/>
                <w:kern w:val="2"/>
                <w:sz w:val="22"/>
                <w:szCs w:val="22"/>
                <w:bdr w:val="none" w:sz="0" w:space="0" w:color="auto"/>
                <w:shd w:val="clear" w:color="auto" w:fill="FFFFFF"/>
              </w:rPr>
              <w:t xml:space="preserve">1) </w:t>
            </w:r>
            <w:r w:rsidR="000F2A74" w:rsidRPr="00774AA6">
              <w:rPr>
                <w:rFonts w:ascii="Calibri" w:eastAsia="Calibri" w:hAnsi="Calibri" w:cs="Calibri"/>
                <w:kern w:val="2"/>
                <w:sz w:val="22"/>
                <w:szCs w:val="22"/>
                <w:bdr w:val="none" w:sz="0" w:space="0" w:color="auto"/>
                <w:shd w:val="clear" w:color="auto" w:fill="FFFFFF"/>
              </w:rPr>
              <w:t>ūkio subjekto, kurio pajėgumais tiekėjas remiasi, i</w:t>
            </w:r>
            <w:r w:rsidRPr="00774AA6">
              <w:rPr>
                <w:rFonts w:ascii="Calibri" w:eastAsia="Calibri" w:hAnsi="Calibri" w:cs="Calibri"/>
                <w:kern w:val="2"/>
                <w:sz w:val="22"/>
                <w:szCs w:val="22"/>
                <w:bdr w:val="none" w:sz="0" w:space="0" w:color="auto"/>
                <w:shd w:val="clear" w:color="auto" w:fill="FFFFFF"/>
              </w:rPr>
              <w:t>šskyrus kvazisubtiekėjo,  EBVPD;</w:t>
            </w:r>
          </w:p>
          <w:p w14:paraId="491B1C7D" w14:textId="77777777" w:rsidR="000F2A74" w:rsidRPr="00774AA6" w:rsidRDefault="00667199" w:rsidP="00C51882">
            <w:pPr>
              <w:pStyle w:val="Betarp"/>
              <w:spacing w:line="276" w:lineRule="auto"/>
              <w:jc w:val="both"/>
              <w:rPr>
                <w:rFonts w:ascii="Calibri" w:eastAsia="Calibri" w:hAnsi="Calibri" w:cs="Calibri"/>
                <w:i/>
                <w:color w:val="0070C0"/>
                <w:kern w:val="2"/>
                <w:sz w:val="22"/>
                <w:szCs w:val="22"/>
                <w:bdr w:val="none" w:sz="0" w:space="0" w:color="auto"/>
                <w:shd w:val="clear" w:color="auto" w:fill="FFFFFF"/>
              </w:rPr>
            </w:pPr>
            <w:r w:rsidRPr="00774AA6">
              <w:rPr>
                <w:rFonts w:ascii="Calibri" w:eastAsia="Calibri" w:hAnsi="Calibri" w:cs="Calibri"/>
                <w:kern w:val="2"/>
                <w:sz w:val="22"/>
                <w:szCs w:val="22"/>
                <w:bdr w:val="none" w:sz="0" w:space="0" w:color="auto"/>
                <w:shd w:val="clear" w:color="auto" w:fill="FFFFFF"/>
              </w:rPr>
              <w:t>2)</w:t>
            </w:r>
            <w:r w:rsidR="000F2A74" w:rsidRPr="00774AA6">
              <w:rPr>
                <w:rFonts w:ascii="Calibri" w:eastAsia="Calibri" w:hAnsi="Calibri" w:cs="Calibri"/>
                <w:kern w:val="2"/>
                <w:sz w:val="22"/>
                <w:szCs w:val="22"/>
                <w:bdr w:val="none" w:sz="0" w:space="0" w:color="auto"/>
                <w:shd w:val="clear" w:color="auto" w:fill="FFFFFF"/>
              </w:rPr>
              <w:t xml:space="preserve"> 19.1.1, 19.1.3 punktuose nurodytus pašalinimo pagrindų nebuvimą įrodančius dokumentus</w:t>
            </w:r>
            <w:r w:rsidR="00F669DE" w:rsidRPr="00774AA6">
              <w:rPr>
                <w:rFonts w:ascii="Calibri" w:eastAsia="Calibri" w:hAnsi="Calibri" w:cs="Calibri"/>
                <w:kern w:val="2"/>
                <w:sz w:val="22"/>
                <w:szCs w:val="22"/>
                <w:bdr w:val="none" w:sz="0" w:space="0" w:color="auto"/>
                <w:shd w:val="clear" w:color="auto" w:fill="FFFFFF"/>
              </w:rPr>
              <w:t>,</w:t>
            </w:r>
            <w:r w:rsidRPr="00774AA6">
              <w:rPr>
                <w:rFonts w:ascii="Calibri" w:hAnsi="Calibri"/>
                <w:bCs/>
                <w:sz w:val="22"/>
                <w:szCs w:val="22"/>
              </w:rPr>
              <w:t xml:space="preserve"> ūkio subjekto, kurio pajėgumais tiekėjas remiamasi</w:t>
            </w:r>
            <w:r w:rsidRPr="00774AA6">
              <w:rPr>
                <w:rFonts w:ascii="Calibri" w:hAnsi="Calibri"/>
                <w:sz w:val="22"/>
                <w:szCs w:val="22"/>
              </w:rPr>
              <w:t>,  dokument</w:t>
            </w:r>
            <w:r w:rsidR="00F669DE" w:rsidRPr="00774AA6">
              <w:rPr>
                <w:rFonts w:ascii="Calibri" w:hAnsi="Calibri"/>
                <w:sz w:val="22"/>
                <w:szCs w:val="22"/>
              </w:rPr>
              <w:t>us</w:t>
            </w:r>
            <w:r w:rsidRPr="00774AA6">
              <w:rPr>
                <w:rFonts w:ascii="Calibri" w:hAnsi="Calibri"/>
                <w:sz w:val="22"/>
                <w:szCs w:val="22"/>
              </w:rPr>
              <w:t xml:space="preserve"> </w:t>
            </w:r>
            <w:r w:rsidRPr="00774AA6">
              <w:rPr>
                <w:rFonts w:ascii="Calibri" w:hAnsi="Calibri"/>
                <w:i/>
                <w:color w:val="0070C0"/>
                <w:sz w:val="22"/>
                <w:szCs w:val="22"/>
              </w:rPr>
              <w:t>(kilus pagrįstų abejonių dėl ūkio subjektų grupės nario (-ių) patikimumo</w:t>
            </w:r>
            <w:r w:rsidRPr="00774AA6">
              <w:rPr>
                <w:rFonts w:ascii="Calibri" w:hAnsi="Calibri"/>
                <w:sz w:val="22"/>
                <w:szCs w:val="22"/>
              </w:rPr>
              <w:t>);</w:t>
            </w:r>
            <w:r w:rsidR="000F2A74" w:rsidRPr="00774AA6">
              <w:rPr>
                <w:rFonts w:ascii="Calibri" w:eastAsia="Calibri" w:hAnsi="Calibri" w:cs="Calibri"/>
                <w:kern w:val="2"/>
                <w:sz w:val="22"/>
                <w:szCs w:val="22"/>
                <w:bdr w:val="none" w:sz="0" w:space="0" w:color="auto"/>
                <w:shd w:val="clear" w:color="auto" w:fill="FFFFFF"/>
              </w:rPr>
              <w:t xml:space="preserve"> </w:t>
            </w:r>
          </w:p>
          <w:p w14:paraId="3020B5B6" w14:textId="77777777" w:rsidR="00C51882" w:rsidRPr="00774AA6" w:rsidRDefault="001B46FE" w:rsidP="00C51882">
            <w:pPr>
              <w:spacing w:line="276" w:lineRule="auto"/>
              <w:jc w:val="both"/>
              <w:rPr>
                <w:rFonts w:ascii="Calibri" w:hAnsi="Calibri"/>
                <w:sz w:val="22"/>
                <w:szCs w:val="22"/>
              </w:rPr>
            </w:pPr>
            <w:r w:rsidRPr="00774AA6">
              <w:rPr>
                <w:rFonts w:ascii="Calibri" w:hAnsi="Calibri"/>
                <w:sz w:val="22"/>
                <w:szCs w:val="22"/>
              </w:rPr>
              <w:t>3</w:t>
            </w:r>
            <w:r w:rsidR="00C51882" w:rsidRPr="00774AA6">
              <w:rPr>
                <w:rFonts w:ascii="Calibri" w:hAnsi="Calibri"/>
                <w:sz w:val="22"/>
                <w:szCs w:val="22"/>
              </w:rPr>
              <w:t>) ūkio subjekto, kurio pajėgumais tiekėjas remiasi dokumentai, nurodyti 19.2 punkte, pateikiami tuo atveju, jeigu tie subjektai (jų darbuotojai) patys vykdys tą pirkimo sutarties dalį, kuriai reikia jų turimų pajėgumų.</w:t>
            </w:r>
          </w:p>
          <w:p w14:paraId="71E7D9D6" w14:textId="77777777" w:rsidR="00F426E9" w:rsidRPr="00774AA6" w:rsidRDefault="001B46FE" w:rsidP="00C51882">
            <w:pPr>
              <w:spacing w:line="276" w:lineRule="auto"/>
              <w:jc w:val="both"/>
              <w:rPr>
                <w:rFonts w:ascii="Calibri" w:hAnsi="Calibri"/>
                <w:sz w:val="22"/>
                <w:szCs w:val="22"/>
              </w:rPr>
            </w:pPr>
            <w:r w:rsidRPr="00774AA6">
              <w:rPr>
                <w:rFonts w:ascii="Calibri" w:hAnsi="Calibri"/>
                <w:sz w:val="22"/>
                <w:szCs w:val="22"/>
              </w:rPr>
              <w:t>4</w:t>
            </w:r>
            <w:r w:rsidR="00F426E9" w:rsidRPr="00774AA6">
              <w:rPr>
                <w:rFonts w:ascii="Calibri" w:hAnsi="Calibri"/>
                <w:sz w:val="22"/>
                <w:szCs w:val="22"/>
              </w:rPr>
              <w:t xml:space="preserve">) </w:t>
            </w:r>
            <w:r w:rsidR="00F426E9" w:rsidRPr="00774AA6">
              <w:rPr>
                <w:rFonts w:ascii="Calibri" w:hAnsi="Calibri"/>
                <w:iCs/>
                <w:sz w:val="22"/>
                <w:szCs w:val="22"/>
              </w:rPr>
              <w:t xml:space="preserve">ketinamo pasitelkti </w:t>
            </w:r>
            <w:r w:rsidR="00F426E9" w:rsidRPr="00774AA6">
              <w:rPr>
                <w:rFonts w:ascii="Calibri" w:hAnsi="Calibri"/>
                <w:bCs/>
                <w:sz w:val="22"/>
                <w:szCs w:val="22"/>
              </w:rPr>
              <w:t>ūkio subjekto, kurio pajėgumais tiekėjas remiasi</w:t>
            </w:r>
            <w:r w:rsidR="00F426E9" w:rsidRPr="00774AA6">
              <w:rPr>
                <w:rFonts w:ascii="Calibri" w:hAnsi="Calibri"/>
                <w:sz w:val="22"/>
                <w:szCs w:val="22"/>
              </w:rPr>
              <w:t xml:space="preserve">, pasirašyta laisvos formos deklaracija ar kitas dokumentas, patvirtinantis sutikimą dalyvauti šiame viešajame pirkime ir atlikti jam pavestus darbus/paslaugas/prekes, konkrečiai juos įvardijant. </w:t>
            </w:r>
          </w:p>
          <w:p w14:paraId="669CD4F6" w14:textId="77777777" w:rsidR="00F426E9" w:rsidRPr="00774AA6" w:rsidRDefault="00F426E9" w:rsidP="00C51882">
            <w:pPr>
              <w:spacing w:line="276" w:lineRule="auto"/>
              <w:jc w:val="both"/>
              <w:rPr>
                <w:rFonts w:ascii="Calibri" w:hAnsi="Calibri"/>
                <w:sz w:val="22"/>
                <w:szCs w:val="22"/>
              </w:rPr>
            </w:pPr>
            <w:r w:rsidRPr="00774AA6">
              <w:rPr>
                <w:rFonts w:ascii="Calibri" w:hAnsi="Calibri"/>
                <w:iCs/>
                <w:sz w:val="22"/>
                <w:szCs w:val="22"/>
                <w:u w:val="single"/>
              </w:rPr>
              <w:t>Pateikiamos dokumentų skaitmeninės kopijos arba el. parašu pasirašyti dokumentai</w:t>
            </w:r>
            <w:r w:rsidRPr="00774AA6">
              <w:rPr>
                <w:rFonts w:ascii="Calibri" w:hAnsi="Calibri"/>
                <w:iCs/>
                <w:sz w:val="22"/>
                <w:szCs w:val="22"/>
              </w:rPr>
              <w:t>.</w:t>
            </w:r>
          </w:p>
          <w:p w14:paraId="641424FE" w14:textId="5094FF92" w:rsidR="00885CE2" w:rsidRPr="00774AA6" w:rsidRDefault="00F426E9" w:rsidP="0060106D">
            <w:pPr>
              <w:spacing w:line="276" w:lineRule="auto"/>
              <w:jc w:val="both"/>
              <w:rPr>
                <w:rFonts w:ascii="Calibri" w:hAnsi="Calibri"/>
                <w:iCs/>
                <w:sz w:val="22"/>
                <w:szCs w:val="22"/>
              </w:rPr>
            </w:pPr>
            <w:r w:rsidRPr="00774AA6">
              <w:rPr>
                <w:rFonts w:ascii="Calibri" w:hAnsi="Calibri"/>
                <w:sz w:val="22"/>
                <w:szCs w:val="22"/>
              </w:rPr>
              <w:t>Galimybė pasitelkti trečiuosius asmenis nekeičia pagrindinio tiekėjo atsakomybės dėl numatomos sudaryti pirkimo sutarties įvykdymo</w:t>
            </w:r>
          </w:p>
        </w:tc>
      </w:tr>
    </w:tbl>
    <w:p w14:paraId="5B1A9FE9" w14:textId="77777777" w:rsidR="00F426E9" w:rsidRDefault="00F426E9" w:rsidP="00C51882">
      <w:pPr>
        <w:tabs>
          <w:tab w:val="left" w:pos="0"/>
        </w:tabs>
        <w:spacing w:line="276" w:lineRule="auto"/>
        <w:jc w:val="both"/>
        <w:rPr>
          <w:rStyle w:val="apple-style-span"/>
          <w:rFonts w:ascii="Calibri" w:hAnsi="Calibri"/>
        </w:rPr>
      </w:pPr>
      <w:r w:rsidRPr="00890FF8">
        <w:rPr>
          <w:rFonts w:ascii="Calibri" w:hAnsi="Calibri"/>
          <w:i/>
        </w:rPr>
        <w:t>Perkančioji organizacija pasilieka teisę prašyti tiekėjo pateikti pažymų ar kitų su pasiūlymu teikiamų dokumentų originalus</w:t>
      </w:r>
      <w:r w:rsidRPr="00890FF8">
        <w:rPr>
          <w:rStyle w:val="apple-style-span"/>
          <w:rFonts w:ascii="Calibri" w:hAnsi="Calibri"/>
        </w:rPr>
        <w:t>.</w:t>
      </w:r>
    </w:p>
    <w:p w14:paraId="277598DE" w14:textId="77777777" w:rsidR="000B4FF5" w:rsidRPr="00AB79A2" w:rsidRDefault="000B4FF5" w:rsidP="000B4FF5">
      <w:pPr>
        <w:pStyle w:val="Betarp"/>
        <w:spacing w:line="276" w:lineRule="auto"/>
        <w:jc w:val="both"/>
        <w:rPr>
          <w:rStyle w:val="None"/>
          <w:rFonts w:ascii="Calibri" w:hAnsi="Calibri" w:cs="Calibri"/>
          <w:b/>
          <w:bCs/>
        </w:rPr>
      </w:pPr>
      <w:r w:rsidRPr="00AB79A2">
        <w:rPr>
          <w:rStyle w:val="None"/>
          <w:rFonts w:ascii="Calibri" w:hAnsi="Calibri" w:cs="Calibri"/>
          <w:b/>
          <w:bCs/>
          <w:i/>
          <w:iCs/>
        </w:rPr>
        <w:t>Pastabos:</w:t>
      </w:r>
    </w:p>
    <w:p w14:paraId="657653B7" w14:textId="77777777" w:rsidR="000B4FF5" w:rsidRPr="00AB79A2" w:rsidRDefault="000B4FF5" w:rsidP="000B4FF5">
      <w:pPr>
        <w:pStyle w:val="Betarp"/>
        <w:spacing w:line="276" w:lineRule="auto"/>
        <w:jc w:val="both"/>
        <w:rPr>
          <w:rStyle w:val="None"/>
          <w:rFonts w:ascii="Calibri" w:hAnsi="Calibri" w:cs="Calibri"/>
          <w:b/>
          <w:bCs/>
          <w:i/>
          <w:iCs/>
        </w:rPr>
      </w:pPr>
      <w:r w:rsidRPr="00AB79A2">
        <w:rPr>
          <w:rStyle w:val="None"/>
          <w:rFonts w:ascii="Calibri" w:hAnsi="Calibri" w:cs="Calibri"/>
          <w:i/>
          <w:iCs/>
        </w:rPr>
        <w:lastRenderedPageBreak/>
        <w:t>1) jeigu tiekėjas negali pateikti nurodytų dokumentų</w:t>
      </w:r>
      <w:r w:rsidRPr="00B9698D">
        <w:rPr>
          <w:rStyle w:val="None"/>
          <w:rFonts w:ascii="Calibri" w:hAnsi="Calibri" w:cs="Calibri"/>
          <w:i/>
          <w:iCs/>
        </w:rPr>
        <w:t xml:space="preserve">, nes atitinkamoje </w:t>
      </w:r>
      <w:r w:rsidRPr="00AB79A2">
        <w:rPr>
          <w:rStyle w:val="None"/>
          <w:rFonts w:ascii="Calibri" w:hAnsi="Calibri" w:cs="Calibri"/>
          <w:i/>
          <w:iCs/>
        </w:rPr>
        <w:t>šalyje tokie dokumentai neišduodami arba toje šalyje išduodami dokumentai neapima visų keliamų klausimų, pateikiama priesaikos deklaracija arba oficiali tiekėjo deklaracija;</w:t>
      </w:r>
    </w:p>
    <w:p w14:paraId="07766FDF" w14:textId="77777777" w:rsidR="000B4FF5" w:rsidRPr="00AB79A2" w:rsidRDefault="000B4FF5" w:rsidP="000B4FF5">
      <w:pPr>
        <w:pStyle w:val="Betarp"/>
        <w:spacing w:line="276" w:lineRule="auto"/>
        <w:jc w:val="both"/>
        <w:rPr>
          <w:rStyle w:val="None"/>
          <w:rFonts w:ascii="Calibri" w:hAnsi="Calibri" w:cs="Calibri"/>
          <w:i/>
          <w:iCs/>
        </w:rPr>
      </w:pPr>
      <w:r w:rsidRPr="00D7625C">
        <w:rPr>
          <w:rStyle w:val="None"/>
          <w:rFonts w:ascii="Calibri" w:hAnsi="Calibri" w:cs="Calibri"/>
          <w:i/>
          <w:iCs/>
        </w:rPr>
        <w:t xml:space="preserve">2) dokumentų </w:t>
      </w:r>
      <w:r w:rsidRPr="00D7625C">
        <w:rPr>
          <w:rStyle w:val="None"/>
          <w:rFonts w:ascii="Calibri" w:hAnsi="Calibri" w:cs="Calibri"/>
          <w:i/>
          <w:iCs/>
          <w:lang w:val="es-ES_tradnl"/>
        </w:rPr>
        <w:t>kopijos yra tvirtinamos tiek</w:t>
      </w:r>
      <w:r w:rsidRPr="00D7625C">
        <w:rPr>
          <w:rStyle w:val="None"/>
          <w:rFonts w:ascii="Calibri" w:hAnsi="Calibri" w:cs="Calibri"/>
          <w:i/>
          <w:iCs/>
        </w:rPr>
        <w:t>ė</w:t>
      </w:r>
      <w:r w:rsidRPr="00D7625C">
        <w:rPr>
          <w:rStyle w:val="None"/>
          <w:rFonts w:ascii="Calibri" w:hAnsi="Calibri" w:cs="Calibri"/>
          <w:i/>
          <w:iCs/>
          <w:lang w:val="da-DK"/>
        </w:rPr>
        <w:t xml:space="preserve">jo ar jo </w:t>
      </w:r>
      <w:r w:rsidRPr="00D7625C">
        <w:rPr>
          <w:rStyle w:val="None"/>
          <w:rFonts w:ascii="Calibri" w:hAnsi="Calibri" w:cs="Calibri"/>
          <w:i/>
          <w:iCs/>
        </w:rPr>
        <w:t>į</w:t>
      </w:r>
      <w:r w:rsidRPr="00B9698D">
        <w:rPr>
          <w:rStyle w:val="None"/>
          <w:rFonts w:ascii="Calibri" w:hAnsi="Calibri" w:cs="Calibri"/>
          <w:i/>
          <w:iCs/>
        </w:rPr>
        <w:t>galioto asmens para</w:t>
      </w:r>
      <w:r w:rsidRPr="00D7625C">
        <w:rPr>
          <w:rStyle w:val="None"/>
          <w:rFonts w:ascii="Calibri" w:hAnsi="Calibri" w:cs="Calibri"/>
          <w:i/>
          <w:iCs/>
        </w:rPr>
        <w:t>š</w:t>
      </w:r>
      <w:r w:rsidRPr="00D7625C">
        <w:rPr>
          <w:rStyle w:val="None"/>
          <w:rFonts w:ascii="Calibri" w:hAnsi="Calibri" w:cs="Calibri"/>
          <w:i/>
          <w:iCs/>
          <w:lang w:val="de-DE"/>
        </w:rPr>
        <w:t xml:space="preserve">u, nurodant </w:t>
      </w:r>
      <w:r w:rsidRPr="00D7625C">
        <w:rPr>
          <w:rStyle w:val="None"/>
          <w:rFonts w:ascii="Calibri" w:hAnsi="Calibri" w:cs="Calibri"/>
          <w:i/>
          <w:iCs/>
        </w:rPr>
        <w:t xml:space="preserve">žodžius „Kopija tikra“ </w:t>
      </w:r>
      <w:r w:rsidRPr="00D7625C">
        <w:rPr>
          <w:rStyle w:val="None"/>
          <w:rFonts w:ascii="Calibri" w:hAnsi="Calibri" w:cs="Calibri"/>
          <w:i/>
          <w:iCs/>
          <w:lang w:val="fr-FR"/>
        </w:rPr>
        <w:t>ir pareig</w:t>
      </w:r>
      <w:r w:rsidRPr="00D7625C">
        <w:rPr>
          <w:rStyle w:val="None"/>
          <w:rFonts w:ascii="Calibri" w:hAnsi="Calibri" w:cs="Calibri"/>
          <w:i/>
          <w:iCs/>
        </w:rPr>
        <w:t xml:space="preserve">ų pavadinimą, vardą </w:t>
      </w:r>
      <w:r w:rsidRPr="00B9698D">
        <w:rPr>
          <w:rStyle w:val="None"/>
          <w:rFonts w:ascii="Calibri" w:hAnsi="Calibri" w:cs="Calibri"/>
          <w:i/>
          <w:iCs/>
        </w:rPr>
        <w:t>(vardo raid</w:t>
      </w:r>
      <w:r w:rsidRPr="00D7625C">
        <w:rPr>
          <w:rStyle w:val="None"/>
          <w:rFonts w:ascii="Calibri" w:hAnsi="Calibri" w:cs="Calibri"/>
          <w:i/>
          <w:iCs/>
        </w:rPr>
        <w:t>ę), pavardę</w:t>
      </w:r>
      <w:r w:rsidRPr="00D7625C">
        <w:rPr>
          <w:rStyle w:val="None"/>
          <w:rFonts w:ascii="Calibri" w:hAnsi="Calibri" w:cs="Calibri"/>
          <w:i/>
          <w:iCs/>
          <w:lang w:val="nl-NL"/>
        </w:rPr>
        <w:t>, dat</w:t>
      </w:r>
      <w:r w:rsidRPr="00D7625C">
        <w:rPr>
          <w:rStyle w:val="None"/>
          <w:rFonts w:ascii="Calibri" w:hAnsi="Calibri" w:cs="Calibri"/>
          <w:i/>
          <w:iCs/>
        </w:rPr>
        <w:t xml:space="preserve">ą </w:t>
      </w:r>
      <w:r w:rsidRPr="00D7625C">
        <w:rPr>
          <w:rStyle w:val="None"/>
          <w:rFonts w:ascii="Calibri" w:hAnsi="Calibri" w:cs="Calibri"/>
          <w:i/>
          <w:iCs/>
          <w:lang w:val="de-DE"/>
        </w:rPr>
        <w:t>ir antspaud</w:t>
      </w:r>
      <w:r w:rsidRPr="00D7625C">
        <w:rPr>
          <w:rStyle w:val="None"/>
          <w:rFonts w:ascii="Calibri" w:hAnsi="Calibri" w:cs="Calibri"/>
          <w:i/>
          <w:iCs/>
        </w:rPr>
        <w:t>ą (jei turi).</w:t>
      </w:r>
    </w:p>
    <w:p w14:paraId="65AE7010" w14:textId="77777777" w:rsidR="000B4FF5" w:rsidRPr="00890FF8" w:rsidRDefault="000B4FF5" w:rsidP="00C51882">
      <w:pPr>
        <w:tabs>
          <w:tab w:val="left" w:pos="0"/>
        </w:tabs>
        <w:spacing w:line="276" w:lineRule="auto"/>
        <w:jc w:val="both"/>
        <w:rPr>
          <w:rStyle w:val="apple-style-span"/>
          <w:rFonts w:ascii="Calibri" w:hAnsi="Calibri"/>
        </w:rPr>
      </w:pPr>
    </w:p>
    <w:p w14:paraId="700DFC89" w14:textId="77777777" w:rsidR="009178E0" w:rsidRPr="00890FF8" w:rsidRDefault="00A20806" w:rsidP="00C51882">
      <w:pPr>
        <w:pStyle w:val="Betarp"/>
        <w:spacing w:line="276" w:lineRule="auto"/>
        <w:jc w:val="both"/>
        <w:rPr>
          <w:rFonts w:ascii="Calibri" w:hAnsi="Calibri"/>
        </w:rPr>
      </w:pPr>
      <w:r w:rsidRPr="00A21072">
        <w:rPr>
          <w:rFonts w:ascii="Calibri" w:hAnsi="Calibri"/>
          <w:bCs/>
        </w:rPr>
        <w:t>20.</w:t>
      </w:r>
      <w:r w:rsidRPr="00890FF8">
        <w:rPr>
          <w:rFonts w:ascii="Calibri" w:hAnsi="Calibri"/>
        </w:rPr>
        <w:t xml:space="preserve"> </w:t>
      </w:r>
      <w:r w:rsidR="009178E0" w:rsidRPr="00890FF8">
        <w:rPr>
          <w:rFonts w:ascii="Calibri" w:hAnsi="Calibri"/>
        </w:rPr>
        <w:t>Jeigu tiekėjo kvalifikacija dėl teisės verstis atitinkama veikla nebuvo tikrinama arba tikrinama ne visa apimtimi, tiekėjas perkančiajai organizacijai įsipareigoja, kad pirkimo sutartį vykdys tik tokią teisę turintys asmenys.</w:t>
      </w:r>
    </w:p>
    <w:p w14:paraId="639E1518" w14:textId="77777777" w:rsidR="009178E0" w:rsidRPr="00890FF8" w:rsidRDefault="00A20806" w:rsidP="00C51882">
      <w:pPr>
        <w:pStyle w:val="Betarp"/>
        <w:spacing w:line="276" w:lineRule="auto"/>
        <w:jc w:val="both"/>
        <w:rPr>
          <w:rFonts w:ascii="Calibri" w:hAnsi="Calibri"/>
          <w:iCs/>
        </w:rPr>
      </w:pPr>
      <w:r w:rsidRPr="00A21072">
        <w:rPr>
          <w:rFonts w:ascii="Calibri" w:hAnsi="Calibri"/>
          <w:bCs/>
        </w:rPr>
        <w:t>21.</w:t>
      </w:r>
      <w:r w:rsidRPr="00890FF8">
        <w:rPr>
          <w:rFonts w:ascii="Calibri" w:hAnsi="Calibri"/>
        </w:rPr>
        <w:t xml:space="preserve"> </w:t>
      </w:r>
      <w:r w:rsidR="00A77B98" w:rsidRPr="00890FF8">
        <w:rPr>
          <w:rFonts w:ascii="Calibri" w:hAnsi="Calibri"/>
        </w:rPr>
        <w:t xml:space="preserve">Tiekėjų grupė, teikianti bendrą pasiūlymą jungtinės veiklos pagrindu, </w:t>
      </w:r>
      <w:r w:rsidR="00A77B98" w:rsidRPr="00890FF8">
        <w:rPr>
          <w:rFonts w:ascii="Calibri" w:hAnsi="Calibri"/>
          <w:b/>
        </w:rPr>
        <w:t>privalo pateikti jungtinės veiklos sutarties kopiją.</w:t>
      </w:r>
      <w:r w:rsidR="00A77B98" w:rsidRPr="00890FF8">
        <w:rPr>
          <w:rFonts w:ascii="Calibri" w:hAnsi="Calibri"/>
        </w:rPr>
        <w:t xml:space="preserve"> </w:t>
      </w:r>
      <w:r w:rsidR="009178E0" w:rsidRPr="00890FF8">
        <w:rPr>
          <w:rFonts w:ascii="Calibri" w:hAnsi="Calibri"/>
          <w:iCs/>
        </w:rPr>
        <w:t xml:space="preserve">Pateikiama skaitmeninė jungtinės veiklos sutarties kopija. Sutartis turi būti patvirtinta šalių parašais (notaro patvirtinimo nereikalaujame). Šioje sutartyje turi būti </w:t>
      </w:r>
      <w:r w:rsidR="009178E0" w:rsidRPr="00890FF8">
        <w:rPr>
          <w:rFonts w:ascii="Calibri" w:hAnsi="Calibri"/>
          <w:iCs/>
          <w:u w:val="single"/>
        </w:rPr>
        <w:t>aiškiai nurodytos kiekvienos šalies pareigos</w:t>
      </w:r>
      <w:r w:rsidR="009178E0" w:rsidRPr="00890FF8">
        <w:rPr>
          <w:rFonts w:ascii="Calibri" w:hAnsi="Calibri"/>
          <w:iCs/>
        </w:rPr>
        <w:t xml:space="preserve">, vykdant pirkimo sutartį. Sutartis turi numatyti </w:t>
      </w:r>
      <w:r w:rsidR="009178E0" w:rsidRPr="00890FF8">
        <w:rPr>
          <w:rFonts w:ascii="Calibri" w:hAnsi="Calibri"/>
          <w:iCs/>
          <w:u w:val="single"/>
        </w:rPr>
        <w:t>solidarią</w:t>
      </w:r>
      <w:r w:rsidR="009178E0" w:rsidRPr="00890FF8">
        <w:rPr>
          <w:rFonts w:ascii="Calibri" w:hAnsi="Calibri"/>
          <w:iCs/>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w:t>
      </w:r>
      <w:r w:rsidR="00396016" w:rsidRPr="00890FF8">
        <w:rPr>
          <w:rFonts w:ascii="Calibri" w:hAnsi="Calibri"/>
          <w:iCs/>
        </w:rPr>
        <w:t xml:space="preserve"> įgautų tam tikrą teisinę formą.</w:t>
      </w:r>
    </w:p>
    <w:p w14:paraId="429C2757" w14:textId="77777777" w:rsidR="000534BE" w:rsidRPr="00890FF8" w:rsidRDefault="00A20806" w:rsidP="00C51882">
      <w:pPr>
        <w:pStyle w:val="Betarp"/>
        <w:spacing w:line="276" w:lineRule="auto"/>
        <w:jc w:val="both"/>
        <w:rPr>
          <w:rFonts w:ascii="Calibri" w:hAnsi="Calibri"/>
        </w:rPr>
      </w:pPr>
      <w:r w:rsidRPr="00A21072">
        <w:rPr>
          <w:rFonts w:ascii="Calibri" w:hAnsi="Calibri"/>
          <w:bCs/>
        </w:rPr>
        <w:t>22.</w:t>
      </w:r>
      <w:r w:rsidRPr="00890FF8">
        <w:rPr>
          <w:rFonts w:ascii="Calibri" w:hAnsi="Calibri"/>
        </w:rPr>
        <w:t xml:space="preserve"> </w:t>
      </w:r>
      <w:r w:rsidR="004A0265" w:rsidRPr="00890FF8">
        <w:rPr>
          <w:rFonts w:ascii="Calibri" w:hAnsi="Calibri"/>
        </w:rPr>
        <w:t xml:space="preserve">Komisija gali nevertinti viso tiekėjo </w:t>
      </w:r>
      <w:r w:rsidR="000534BE" w:rsidRPr="00890FF8">
        <w:rPr>
          <w:rFonts w:ascii="Calibri" w:hAnsi="Calibri"/>
        </w:rPr>
        <w:t>P</w:t>
      </w:r>
      <w:r w:rsidR="004A0265" w:rsidRPr="00890FF8">
        <w:rPr>
          <w:rFonts w:ascii="Calibri" w:hAnsi="Calibri"/>
        </w:rPr>
        <w:t xml:space="preserve">rojekto, jeigu patikrinusi jo dalį nustato, kad, vadovaujantis pirkimo dokumentų reikalavimais, </w:t>
      </w:r>
      <w:r w:rsidR="00510869" w:rsidRPr="00890FF8">
        <w:rPr>
          <w:rFonts w:ascii="Calibri" w:hAnsi="Calibri"/>
        </w:rPr>
        <w:t>P</w:t>
      </w:r>
      <w:r w:rsidR="004A0265" w:rsidRPr="00890FF8">
        <w:rPr>
          <w:rFonts w:ascii="Calibri" w:hAnsi="Calibri"/>
        </w:rPr>
        <w:t>rojektas turi būti atmestas.</w:t>
      </w:r>
    </w:p>
    <w:p w14:paraId="7B9E047A" w14:textId="77777777" w:rsidR="000534BE" w:rsidRPr="00890FF8" w:rsidRDefault="000534BE" w:rsidP="00C51882">
      <w:pPr>
        <w:pStyle w:val="Betarp"/>
        <w:spacing w:line="276" w:lineRule="auto"/>
        <w:jc w:val="both"/>
        <w:rPr>
          <w:rFonts w:ascii="Calibri" w:hAnsi="Calibri"/>
        </w:rPr>
      </w:pPr>
    </w:p>
    <w:p w14:paraId="781EAE48" w14:textId="77777777" w:rsidR="00DB40BD" w:rsidRPr="00890FF8" w:rsidRDefault="00DB40BD" w:rsidP="00C51882">
      <w:pPr>
        <w:pStyle w:val="Betarp"/>
        <w:spacing w:line="276" w:lineRule="auto"/>
        <w:jc w:val="center"/>
        <w:rPr>
          <w:rFonts w:ascii="Calibri" w:hAnsi="Calibri"/>
          <w:b/>
        </w:rPr>
      </w:pPr>
      <w:bookmarkStart w:id="22" w:name="_Toc510963011"/>
      <w:r w:rsidRPr="00890FF8">
        <w:rPr>
          <w:rFonts w:ascii="Calibri" w:hAnsi="Calibri"/>
          <w:b/>
        </w:rPr>
        <w:t>IV. BŪDAI, KURIAIS DALYVIAI GALI PRAŠYTI PIRKIMO DOKUMENTŲ PAAIŠKINIMŲ</w:t>
      </w:r>
      <w:bookmarkEnd w:id="22"/>
    </w:p>
    <w:p w14:paraId="4C110AFF" w14:textId="77777777" w:rsidR="00A20806" w:rsidRPr="00890FF8" w:rsidRDefault="00A20806" w:rsidP="00C51882">
      <w:pPr>
        <w:pStyle w:val="Betarp"/>
        <w:spacing w:line="276" w:lineRule="auto"/>
        <w:jc w:val="center"/>
        <w:rPr>
          <w:rFonts w:ascii="Calibri" w:hAnsi="Calibri"/>
          <w:b/>
        </w:rPr>
      </w:pPr>
    </w:p>
    <w:p w14:paraId="44DFC8CE" w14:textId="77777777" w:rsidR="008D158D" w:rsidRPr="00890FF8" w:rsidRDefault="00A20806" w:rsidP="00C51882">
      <w:pPr>
        <w:pStyle w:val="Betarp"/>
        <w:spacing w:line="276" w:lineRule="auto"/>
        <w:jc w:val="both"/>
        <w:rPr>
          <w:rFonts w:ascii="Calibri" w:hAnsi="Calibri"/>
        </w:rPr>
      </w:pPr>
      <w:r w:rsidRPr="00A21072">
        <w:rPr>
          <w:rFonts w:ascii="Calibri" w:hAnsi="Calibri"/>
          <w:bCs/>
        </w:rPr>
        <w:t>23.</w:t>
      </w:r>
      <w:r w:rsidRPr="00890FF8">
        <w:rPr>
          <w:rFonts w:ascii="Calibri" w:hAnsi="Calibri"/>
          <w:b/>
        </w:rPr>
        <w:t xml:space="preserve"> </w:t>
      </w:r>
      <w:r w:rsidR="004A0265" w:rsidRPr="00890FF8">
        <w:rPr>
          <w:rFonts w:ascii="Calibri" w:hAnsi="Calibri"/>
        </w:rPr>
        <w:t>Perkančiosios organizacijos konkurso dokumentų paaiškinimai ir patikslinimai, dalyvių paklausimai ir atsakymai, atliekant viešųjų pirkimų procedūras, bus perduodami CVPIS priemonėmis. Tiekėjai turėtų būti aktyvūs ir pateikti klausimus ar paprašyti paaiškinti konkurso dokumentus iš karto juos išanalizavę, atsižvelgdami į tai, kad, pasibaigu</w:t>
      </w:r>
      <w:r w:rsidR="006372D6" w:rsidRPr="00890FF8">
        <w:rPr>
          <w:rFonts w:ascii="Calibri" w:hAnsi="Calibri"/>
        </w:rPr>
        <w:t>s projektų pateikimo terminui, pirkimo dokumentų ir P</w:t>
      </w:r>
      <w:r w:rsidR="004A0265" w:rsidRPr="00890FF8">
        <w:rPr>
          <w:rFonts w:ascii="Calibri" w:hAnsi="Calibri"/>
        </w:rPr>
        <w:t>rojekto turinio keisti nebus galima.</w:t>
      </w:r>
    </w:p>
    <w:p w14:paraId="58275D74" w14:textId="77777777" w:rsidR="008D158D" w:rsidRPr="00890FF8" w:rsidRDefault="00A20806" w:rsidP="00C51882">
      <w:pPr>
        <w:pStyle w:val="Betarp"/>
        <w:spacing w:line="276" w:lineRule="auto"/>
        <w:jc w:val="both"/>
        <w:rPr>
          <w:rFonts w:ascii="Calibri" w:hAnsi="Calibri"/>
        </w:rPr>
      </w:pPr>
      <w:r w:rsidRPr="00A21072">
        <w:rPr>
          <w:rFonts w:ascii="Calibri" w:hAnsi="Calibri"/>
          <w:bCs/>
        </w:rPr>
        <w:t>24.</w:t>
      </w:r>
      <w:r w:rsidRPr="00890FF8">
        <w:rPr>
          <w:rFonts w:ascii="Calibri" w:hAnsi="Calibri"/>
        </w:rPr>
        <w:t xml:space="preserve"> </w:t>
      </w:r>
      <w:r w:rsidR="004A0265" w:rsidRPr="00890FF8">
        <w:rPr>
          <w:rFonts w:ascii="Calibri" w:hAnsi="Calibri"/>
        </w:rPr>
        <w:t xml:space="preserve">Dalyvis CVPIS priemonėmis gali paprašyti, kad Perkančioji organizacija paaiškintų projekto konkurso dokumentus. </w:t>
      </w:r>
      <w:r w:rsidR="003B67A1" w:rsidRPr="00890FF8">
        <w:rPr>
          <w:rFonts w:ascii="Calibri" w:hAnsi="Calibri"/>
        </w:rPr>
        <w:t xml:space="preserve">Perkančioji organizacija CVPIS priemonėmis atsako į kiekvieną dalyvio rašytinį prašymą paaiškinti projekto konkurso dokumentus, </w:t>
      </w:r>
      <w:r w:rsidR="003B67A1" w:rsidRPr="00890FF8">
        <w:rPr>
          <w:rFonts w:ascii="Calibri" w:hAnsi="Calibri"/>
          <w:b/>
        </w:rPr>
        <w:t xml:space="preserve">jeigu prašymas CVPIS gautas ne vėliau kaip </w:t>
      </w:r>
      <w:r w:rsidR="003B67A1" w:rsidRPr="00890FF8">
        <w:rPr>
          <w:rStyle w:val="None"/>
          <w:rFonts w:ascii="Calibri" w:hAnsi="Calibri"/>
          <w:b/>
          <w:bCs/>
          <w:color w:val="auto"/>
        </w:rPr>
        <w:t>likus</w:t>
      </w:r>
      <w:r w:rsidR="008C5683" w:rsidRPr="00890FF8">
        <w:rPr>
          <w:rStyle w:val="None"/>
          <w:rFonts w:ascii="Calibri" w:hAnsi="Calibri"/>
          <w:b/>
          <w:bCs/>
          <w:color w:val="auto"/>
        </w:rPr>
        <w:t xml:space="preserve"> </w:t>
      </w:r>
      <w:r w:rsidR="00925FFE" w:rsidRPr="00890FF8">
        <w:rPr>
          <w:rStyle w:val="None"/>
          <w:rFonts w:ascii="Calibri" w:hAnsi="Calibri"/>
          <w:b/>
          <w:bCs/>
          <w:color w:val="auto"/>
        </w:rPr>
        <w:t xml:space="preserve">8 dienoms </w:t>
      </w:r>
      <w:r w:rsidR="003B67A1" w:rsidRPr="00890FF8">
        <w:rPr>
          <w:rStyle w:val="None"/>
          <w:rFonts w:ascii="Calibri" w:hAnsi="Calibri"/>
          <w:b/>
          <w:bCs/>
          <w:color w:val="auto"/>
        </w:rPr>
        <w:t xml:space="preserve">iki </w:t>
      </w:r>
      <w:r w:rsidR="003B67A1" w:rsidRPr="00890FF8">
        <w:rPr>
          <w:rStyle w:val="None"/>
          <w:rFonts w:ascii="Calibri" w:hAnsi="Calibri"/>
          <w:b/>
          <w:bCs/>
        </w:rPr>
        <w:t>projektų pateikimo termino pabaigos</w:t>
      </w:r>
      <w:r w:rsidR="003B67A1" w:rsidRPr="00890FF8">
        <w:rPr>
          <w:rFonts w:ascii="Calibri" w:hAnsi="Calibri"/>
        </w:rPr>
        <w:t xml:space="preserve">. Perkančioji organizacija pranešimus (patikslinimus, paaiškinimus, pataisymus) turi pateikti ne vėliau kaip per </w:t>
      </w:r>
      <w:r w:rsidR="008C5683" w:rsidRPr="00890FF8">
        <w:rPr>
          <w:rFonts w:ascii="Calibri" w:hAnsi="Calibri"/>
        </w:rPr>
        <w:t xml:space="preserve">5 </w:t>
      </w:r>
      <w:r w:rsidR="003B67A1" w:rsidRPr="00890FF8">
        <w:rPr>
          <w:rFonts w:ascii="Calibri" w:hAnsi="Calibri"/>
        </w:rPr>
        <w:t xml:space="preserve">darbo dienas nuo prašymo gavimo dienos. </w:t>
      </w:r>
      <w:r w:rsidR="004A0265" w:rsidRPr="00890FF8">
        <w:rPr>
          <w:rFonts w:ascii="Calibri" w:hAnsi="Calibri"/>
        </w:rPr>
        <w:t>Perkančioji organizacija atsakymą į tiekėjo prašymą, skelbia CVPIS, bet nenurodo iš ko gavo prašymą teikti paaiškinimą</w:t>
      </w:r>
      <w:r w:rsidR="002B0ECC" w:rsidRPr="00890FF8">
        <w:rPr>
          <w:rFonts w:ascii="Calibri" w:hAnsi="Calibri"/>
        </w:rPr>
        <w:t>.</w:t>
      </w:r>
      <w:r w:rsidR="00297AD0" w:rsidRPr="00890FF8">
        <w:rPr>
          <w:rFonts w:ascii="Calibri" w:hAnsi="Calibri"/>
        </w:rPr>
        <w:t xml:space="preserve"> </w:t>
      </w:r>
      <w:r w:rsidR="004A0265" w:rsidRPr="00890FF8">
        <w:rPr>
          <w:rStyle w:val="None"/>
          <w:rFonts w:ascii="Calibri" w:hAnsi="Calibri"/>
          <w:i/>
          <w:iCs/>
        </w:rPr>
        <w:t xml:space="preserve">Perkančiosios organizacijos pranešimus gaus tik tiekėjai užsiregistravę pirkime CVPIS, </w:t>
      </w:r>
      <w:r w:rsidR="004A0265" w:rsidRPr="00890FF8">
        <w:rPr>
          <w:rStyle w:val="None"/>
          <w:rFonts w:ascii="Calibri" w:hAnsi="Calibri"/>
        </w:rPr>
        <w:t>kiti tiekėjai</w:t>
      </w:r>
      <w:r w:rsidR="004A0265" w:rsidRPr="00890FF8">
        <w:rPr>
          <w:rStyle w:val="None"/>
          <w:rFonts w:ascii="Calibri" w:hAnsi="Calibri"/>
          <w:i/>
          <w:iCs/>
        </w:rPr>
        <w:t xml:space="preserve"> </w:t>
      </w:r>
      <w:r w:rsidR="004A0265" w:rsidRPr="00890FF8">
        <w:rPr>
          <w:rFonts w:ascii="Calibri" w:hAnsi="Calibri"/>
        </w:rPr>
        <w:t>turės patys savo iniciatyva sekti informaciją, skelbiamą CVP IS adresu (</w:t>
      </w:r>
      <w:hyperlink r:id="rId25" w:history="1">
        <w:r w:rsidR="004A0265" w:rsidRPr="00890FF8">
          <w:rPr>
            <w:rStyle w:val="Hyperlink0"/>
            <w:rFonts w:ascii="Calibri" w:hAnsi="Calibri"/>
          </w:rPr>
          <w:t>https://pirkimai.eviesiejipirkimai.lt/)</w:t>
        </w:r>
      </w:hyperlink>
      <w:r w:rsidR="004A0265" w:rsidRPr="00890FF8">
        <w:rPr>
          <w:rFonts w:ascii="Calibri" w:hAnsi="Calibri"/>
        </w:rPr>
        <w:t xml:space="preserve">. </w:t>
      </w:r>
    </w:p>
    <w:p w14:paraId="79390414" w14:textId="77777777" w:rsidR="000B4FF5" w:rsidRPr="00AB79A2" w:rsidRDefault="00A20806" w:rsidP="000B4FF5">
      <w:pPr>
        <w:pStyle w:val="Betarp"/>
        <w:spacing w:line="276" w:lineRule="auto"/>
        <w:jc w:val="both"/>
        <w:rPr>
          <w:rFonts w:ascii="Calibri" w:hAnsi="Calibri" w:cs="Calibri"/>
          <w:bCs/>
        </w:rPr>
      </w:pPr>
      <w:r w:rsidRPr="00A21072">
        <w:rPr>
          <w:rFonts w:ascii="Calibri" w:hAnsi="Calibri"/>
          <w:bCs/>
        </w:rPr>
        <w:t>25.</w:t>
      </w:r>
      <w:r w:rsidRPr="00890FF8">
        <w:rPr>
          <w:rFonts w:ascii="Calibri" w:hAnsi="Calibri"/>
          <w:b/>
        </w:rPr>
        <w:t xml:space="preserve"> </w:t>
      </w:r>
      <w:r w:rsidR="004A0265" w:rsidRPr="00890FF8">
        <w:rPr>
          <w:rFonts w:ascii="Calibri" w:hAnsi="Calibri"/>
        </w:rPr>
        <w:t xml:space="preserve">Nesibaigus </w:t>
      </w:r>
      <w:r w:rsidR="00AA0421" w:rsidRPr="00890FF8">
        <w:rPr>
          <w:rFonts w:ascii="Calibri" w:hAnsi="Calibri"/>
        </w:rPr>
        <w:t>P</w:t>
      </w:r>
      <w:r w:rsidR="004A0265" w:rsidRPr="00890FF8">
        <w:rPr>
          <w:rFonts w:ascii="Calibri" w:hAnsi="Calibri"/>
        </w:rPr>
        <w:t>rojektų</w:t>
      </w:r>
      <w:r w:rsidR="004A0265" w:rsidRPr="00890FF8">
        <w:rPr>
          <w:rStyle w:val="None"/>
          <w:rFonts w:ascii="Calibri" w:hAnsi="Calibri"/>
          <w:i/>
          <w:iCs/>
        </w:rPr>
        <w:t xml:space="preserve"> </w:t>
      </w:r>
      <w:r w:rsidR="004A0265" w:rsidRPr="00890FF8">
        <w:rPr>
          <w:rFonts w:ascii="Calibri" w:hAnsi="Calibri"/>
        </w:rPr>
        <w:t xml:space="preserve">pateikimo terminui, Perkančioji organizacija savo iniciatyva gali paaiškinti (patikslinti) ar papildyti projekto konkurso dokumentus. </w:t>
      </w:r>
      <w:r w:rsidR="004B65B7" w:rsidRPr="00890FF8">
        <w:rPr>
          <w:rFonts w:ascii="Calibri" w:hAnsi="Calibri"/>
          <w:bCs/>
        </w:rPr>
        <w:t xml:space="preserve">Tuo atveju, kai tikslinama skelbime apie projekto konkursą paskelbta informacija, </w:t>
      </w:r>
      <w:r w:rsidR="00450DD6" w:rsidRPr="00890FF8">
        <w:rPr>
          <w:rFonts w:ascii="Calibri" w:hAnsi="Calibri"/>
          <w:bCs/>
        </w:rPr>
        <w:t xml:space="preserve">atitinkamai patikslinami </w:t>
      </w:r>
      <w:r w:rsidR="004B65B7" w:rsidRPr="00890FF8">
        <w:rPr>
          <w:rFonts w:ascii="Calibri" w:hAnsi="Calibri"/>
          <w:bCs/>
        </w:rPr>
        <w:t>skelbimai.</w:t>
      </w:r>
      <w:r w:rsidR="00D53443" w:rsidRPr="00890FF8">
        <w:rPr>
          <w:rFonts w:ascii="Calibri" w:eastAsia="Lucida Sans Unicode" w:hAnsi="Calibri" w:cs="Tahoma"/>
          <w:bCs/>
          <w:iCs/>
        </w:rPr>
        <w:t xml:space="preserve"> </w:t>
      </w:r>
      <w:r w:rsidR="000B4FF5" w:rsidRPr="00AB79A2">
        <w:rPr>
          <w:rFonts w:ascii="Calibri" w:hAnsi="Calibri" w:cs="Calibri"/>
          <w:bCs/>
          <w:iCs/>
        </w:rPr>
        <w:t xml:space="preserve">Tuo atveju, jeigu tikslinama paskelbta informacija, Perkančioji organizacija privalo pratęsti Projektų pateikimo </w:t>
      </w:r>
      <w:r w:rsidR="000B4FF5" w:rsidRPr="00AB79A2">
        <w:rPr>
          <w:rFonts w:ascii="Calibri" w:hAnsi="Calibri" w:cs="Calibri"/>
          <w:bCs/>
          <w:iCs/>
        </w:rPr>
        <w:lastRenderedPageBreak/>
        <w:t>terminą protingumo kriterijų atitinkančiam laikotarpiui, per kurį tiekėjai, rengdami Projektus, galėtų atsižvelgti į patikslinimus, jei dėl kokių nors priežasčių papildoma su projekto konkurso dokumentais susijusi informacija būtų pateikiama likus mažiau kaip 4 dienoms iki projektų pateikimo termino pabaigos, nors šios informacijos buvo paprašyta laiku arba jei buvo padaryta reikšmingų projekto konkurso dokumentų pakeitimų.</w:t>
      </w:r>
    </w:p>
    <w:p w14:paraId="1B5E6469" w14:textId="77777777" w:rsidR="00DB40BD" w:rsidRPr="00890FF8" w:rsidRDefault="00A20806" w:rsidP="00C51882">
      <w:pPr>
        <w:pStyle w:val="Betarp"/>
        <w:spacing w:line="276" w:lineRule="auto"/>
        <w:jc w:val="both"/>
        <w:rPr>
          <w:rFonts w:ascii="Calibri" w:hAnsi="Calibri"/>
        </w:rPr>
      </w:pPr>
      <w:r w:rsidRPr="00A21072">
        <w:rPr>
          <w:rFonts w:ascii="Calibri" w:hAnsi="Calibri"/>
        </w:rPr>
        <w:t>26.</w:t>
      </w:r>
      <w:r w:rsidRPr="00890FF8">
        <w:rPr>
          <w:rFonts w:ascii="Calibri" w:hAnsi="Calibri"/>
          <w:bCs/>
        </w:rPr>
        <w:t xml:space="preserve"> </w:t>
      </w:r>
      <w:r w:rsidR="004A0265" w:rsidRPr="00890FF8">
        <w:rPr>
          <w:rFonts w:ascii="Calibri" w:hAnsi="Calibri"/>
        </w:rPr>
        <w:t>Perkančioji organizacija neketina rengti susitikimo su konkurso dalyviais dėl projekto konkurso dokumentų paaiškinimo.</w:t>
      </w:r>
    </w:p>
    <w:p w14:paraId="0F3ECE6A" w14:textId="77777777" w:rsidR="002E69BD" w:rsidRPr="00890FF8" w:rsidRDefault="002E69BD" w:rsidP="00C51882">
      <w:pPr>
        <w:pStyle w:val="Betarp"/>
        <w:spacing w:line="276" w:lineRule="auto"/>
        <w:jc w:val="both"/>
        <w:rPr>
          <w:rFonts w:ascii="Calibri" w:hAnsi="Calibri"/>
        </w:rPr>
      </w:pPr>
    </w:p>
    <w:p w14:paraId="3AC517F8" w14:textId="77777777" w:rsidR="008D158D" w:rsidRPr="00890FF8" w:rsidRDefault="00D94903" w:rsidP="00C51882">
      <w:pPr>
        <w:pStyle w:val="Betarp"/>
        <w:spacing w:line="276" w:lineRule="auto"/>
        <w:jc w:val="center"/>
        <w:rPr>
          <w:rFonts w:ascii="Calibri" w:hAnsi="Calibri"/>
          <w:b/>
        </w:rPr>
      </w:pPr>
      <w:bookmarkStart w:id="23" w:name="_Toc510963013"/>
      <w:r w:rsidRPr="00890FF8">
        <w:rPr>
          <w:rFonts w:ascii="Calibri" w:hAnsi="Calibri"/>
          <w:b/>
        </w:rPr>
        <w:t xml:space="preserve">V. </w:t>
      </w:r>
      <w:r w:rsidR="00DB40BD" w:rsidRPr="00890FF8">
        <w:rPr>
          <w:rFonts w:ascii="Calibri" w:hAnsi="Calibri"/>
          <w:b/>
        </w:rPr>
        <w:t>REIKALAVIMAI PROJEKTO RENGIMUI, PATEIKIMUI</w:t>
      </w:r>
      <w:bookmarkEnd w:id="23"/>
    </w:p>
    <w:p w14:paraId="363562FB" w14:textId="77777777" w:rsidR="000051B8" w:rsidRPr="00890FF8" w:rsidRDefault="000051B8" w:rsidP="00C51882">
      <w:pPr>
        <w:pStyle w:val="Betarp"/>
        <w:spacing w:line="276" w:lineRule="auto"/>
        <w:jc w:val="both"/>
        <w:rPr>
          <w:rFonts w:ascii="Calibri" w:hAnsi="Calibri"/>
        </w:rPr>
      </w:pPr>
    </w:p>
    <w:p w14:paraId="39230183" w14:textId="65441CBC" w:rsidR="00B33414" w:rsidRPr="00890FF8" w:rsidRDefault="00C1021C" w:rsidP="00C51882">
      <w:pPr>
        <w:pStyle w:val="Betarp"/>
        <w:spacing w:line="276" w:lineRule="auto"/>
        <w:jc w:val="both"/>
        <w:rPr>
          <w:rFonts w:ascii="Calibri" w:hAnsi="Calibri"/>
          <w:strike/>
          <w:color w:val="FF0000"/>
        </w:rPr>
      </w:pPr>
      <w:r w:rsidRPr="00A21072">
        <w:rPr>
          <w:rFonts w:ascii="Calibri" w:hAnsi="Calibri"/>
          <w:bCs/>
        </w:rPr>
        <w:t>27</w:t>
      </w:r>
      <w:r w:rsidR="00EF0313" w:rsidRPr="00A21072">
        <w:rPr>
          <w:rFonts w:ascii="Calibri" w:hAnsi="Calibri"/>
          <w:bCs/>
        </w:rPr>
        <w:t>.</w:t>
      </w:r>
      <w:r w:rsidR="00EF0313" w:rsidRPr="00890FF8">
        <w:rPr>
          <w:rFonts w:ascii="Calibri" w:hAnsi="Calibri"/>
        </w:rPr>
        <w:t xml:space="preserve"> </w:t>
      </w:r>
      <w:r w:rsidR="00820E92" w:rsidRPr="00890FF8">
        <w:rPr>
          <w:rFonts w:ascii="Calibri" w:hAnsi="Calibri"/>
        </w:rPr>
        <w:t xml:space="preserve"> </w:t>
      </w:r>
      <w:r w:rsidR="004A0265" w:rsidRPr="00890FF8">
        <w:rPr>
          <w:rFonts w:ascii="Calibri" w:hAnsi="Calibri"/>
        </w:rPr>
        <w:t>Projekto apimtį turi sudaryti</w:t>
      </w:r>
      <w:r w:rsidR="004A0265" w:rsidRPr="00890FF8">
        <w:rPr>
          <w:rStyle w:val="None"/>
          <w:rFonts w:ascii="Calibri" w:hAnsi="Calibri"/>
        </w:rPr>
        <w:t xml:space="preserve"> </w:t>
      </w:r>
      <w:r w:rsidR="00EA2899" w:rsidRPr="00890FF8">
        <w:rPr>
          <w:rStyle w:val="None"/>
          <w:rFonts w:ascii="Calibri" w:hAnsi="Calibri"/>
        </w:rPr>
        <w:t xml:space="preserve">šių sąlygų </w:t>
      </w:r>
      <w:r w:rsidRPr="00890FF8">
        <w:rPr>
          <w:rStyle w:val="None"/>
          <w:rFonts w:ascii="Calibri" w:hAnsi="Calibri"/>
        </w:rPr>
        <w:t xml:space="preserve">36 </w:t>
      </w:r>
      <w:r w:rsidR="005B441E" w:rsidRPr="00890FF8">
        <w:rPr>
          <w:rStyle w:val="None"/>
          <w:rFonts w:ascii="Calibri" w:hAnsi="Calibri"/>
        </w:rPr>
        <w:t>punkt</w:t>
      </w:r>
      <w:r w:rsidR="00D61BD9" w:rsidRPr="00890FF8">
        <w:rPr>
          <w:rStyle w:val="None"/>
          <w:rFonts w:ascii="Calibri" w:hAnsi="Calibri"/>
        </w:rPr>
        <w:t>e</w:t>
      </w:r>
      <w:r w:rsidR="00EA2899" w:rsidRPr="00890FF8">
        <w:rPr>
          <w:rStyle w:val="None"/>
          <w:rFonts w:ascii="Calibri" w:hAnsi="Calibri"/>
        </w:rPr>
        <w:t xml:space="preserve"> </w:t>
      </w:r>
      <w:r w:rsidR="004A0265" w:rsidRPr="00890FF8">
        <w:rPr>
          <w:rFonts w:ascii="Calibri" w:hAnsi="Calibri"/>
        </w:rPr>
        <w:t>nur</w:t>
      </w:r>
      <w:r w:rsidR="005B441E" w:rsidRPr="00890FF8">
        <w:rPr>
          <w:rFonts w:ascii="Calibri" w:hAnsi="Calibri"/>
        </w:rPr>
        <w:t xml:space="preserve">odyti dokumentai. </w:t>
      </w:r>
      <w:r w:rsidR="00B33414" w:rsidRPr="00890FF8">
        <w:rPr>
          <w:rFonts w:ascii="Calibri" w:hAnsi="Calibri"/>
        </w:rPr>
        <w:t xml:space="preserve">Perkančioji organizacija reikalauja, kad </w:t>
      </w:r>
      <w:r w:rsidR="00B33414" w:rsidRPr="00890FF8">
        <w:rPr>
          <w:rFonts w:ascii="Calibri" w:hAnsi="Calibri"/>
          <w:b/>
        </w:rPr>
        <w:t>visi tiekė</w:t>
      </w:r>
      <w:r w:rsidR="0037201B" w:rsidRPr="00890FF8">
        <w:rPr>
          <w:rFonts w:ascii="Calibri" w:hAnsi="Calibri"/>
          <w:b/>
        </w:rPr>
        <w:t xml:space="preserve">jo teikiami Projekto dokumentai, </w:t>
      </w:r>
      <w:r w:rsidR="00FF17F0" w:rsidRPr="00890FF8">
        <w:rPr>
          <w:rFonts w:ascii="Calibri" w:hAnsi="Calibri"/>
          <w:b/>
        </w:rPr>
        <w:t xml:space="preserve">nurodyti </w:t>
      </w:r>
      <w:r w:rsidR="009276C9" w:rsidRPr="00890FF8">
        <w:rPr>
          <w:rFonts w:ascii="Calibri" w:hAnsi="Calibri"/>
          <w:b/>
        </w:rPr>
        <w:t>36</w:t>
      </w:r>
      <w:r w:rsidR="0037201B" w:rsidRPr="00890FF8">
        <w:rPr>
          <w:rFonts w:ascii="Calibri" w:hAnsi="Calibri"/>
          <w:b/>
        </w:rPr>
        <w:t xml:space="preserve"> punkte,</w:t>
      </w:r>
      <w:r w:rsidR="00FF17F0" w:rsidRPr="00890FF8">
        <w:rPr>
          <w:rFonts w:ascii="Calibri" w:hAnsi="Calibri"/>
          <w:b/>
        </w:rPr>
        <w:t xml:space="preserve"> </w:t>
      </w:r>
      <w:r w:rsidR="00B33414" w:rsidRPr="00890FF8">
        <w:rPr>
          <w:rFonts w:ascii="Calibri" w:hAnsi="Calibri"/>
          <w:b/>
        </w:rPr>
        <w:t>būtų pateikti elektronine forma CVPIS,</w:t>
      </w:r>
      <w:r w:rsidR="00B33414" w:rsidRPr="00890FF8">
        <w:rPr>
          <w:rFonts w:ascii="Calibri" w:hAnsi="Calibri"/>
        </w:rPr>
        <w:t xml:space="preserve"> t. y.</w:t>
      </w:r>
      <w:r w:rsidR="004D0AB1">
        <w:rPr>
          <w:rFonts w:ascii="Calibri" w:hAnsi="Calibri"/>
        </w:rPr>
        <w:t>,</w:t>
      </w:r>
      <w:r w:rsidR="00B33414" w:rsidRPr="00890FF8">
        <w:rPr>
          <w:rFonts w:ascii="Calibri" w:hAnsi="Calibri"/>
        </w:rPr>
        <w:t xml:space="preserve"> tiesiogiai suformuoti elektroninėmis priemonėmis arba pateikiant nuskenuotus dokumentų originalus.</w:t>
      </w:r>
      <w:r w:rsidR="00FF17F0" w:rsidRPr="00890FF8">
        <w:rPr>
          <w:rFonts w:ascii="Calibri" w:hAnsi="Calibri"/>
        </w:rPr>
        <w:t xml:space="preserve"> </w:t>
      </w:r>
      <w:r w:rsidR="00E322D8" w:rsidRPr="00890FF8">
        <w:rPr>
          <w:rFonts w:ascii="Calibri" w:hAnsi="Calibri"/>
          <w:u w:val="single"/>
        </w:rPr>
        <w:t>Neįvykdžius šio reikalavimo, Pr</w:t>
      </w:r>
      <w:r w:rsidR="00FF17F0" w:rsidRPr="00890FF8">
        <w:rPr>
          <w:rFonts w:ascii="Calibri" w:hAnsi="Calibri"/>
          <w:u w:val="single"/>
        </w:rPr>
        <w:t>ojektas bus atmestas.</w:t>
      </w:r>
      <w:r w:rsidR="00B33414" w:rsidRPr="00890FF8">
        <w:rPr>
          <w:rFonts w:ascii="Calibri" w:hAnsi="Calibri"/>
        </w:rPr>
        <w:t xml:space="preserve"> </w:t>
      </w:r>
    </w:p>
    <w:p w14:paraId="0EFDDFA0" w14:textId="77777777" w:rsidR="00DB40BD" w:rsidRPr="00890FF8" w:rsidRDefault="005D6ABB" w:rsidP="00C51882">
      <w:pPr>
        <w:pStyle w:val="Betarp"/>
        <w:spacing w:line="276" w:lineRule="auto"/>
        <w:jc w:val="both"/>
        <w:rPr>
          <w:rFonts w:ascii="Calibri" w:hAnsi="Calibri"/>
        </w:rPr>
      </w:pPr>
      <w:r w:rsidRPr="00A21072">
        <w:rPr>
          <w:rFonts w:ascii="Calibri" w:hAnsi="Calibri"/>
          <w:bCs/>
        </w:rPr>
        <w:t>28</w:t>
      </w:r>
      <w:r w:rsidR="00EF0313" w:rsidRPr="00A21072">
        <w:rPr>
          <w:rFonts w:ascii="Calibri" w:hAnsi="Calibri"/>
          <w:bCs/>
        </w:rPr>
        <w:t>.</w:t>
      </w:r>
      <w:r w:rsidR="00EF0313" w:rsidRPr="00890FF8">
        <w:rPr>
          <w:rFonts w:ascii="Calibri" w:hAnsi="Calibri"/>
        </w:rPr>
        <w:t xml:space="preserve"> </w:t>
      </w:r>
      <w:r w:rsidR="004A0265" w:rsidRPr="00890FF8">
        <w:rPr>
          <w:rFonts w:ascii="Calibri" w:hAnsi="Calibri"/>
        </w:rPr>
        <w:t xml:space="preserve"> Dalyvis </w:t>
      </w:r>
      <w:r w:rsidR="005B441E" w:rsidRPr="00890FF8">
        <w:rPr>
          <w:rFonts w:ascii="Calibri" w:hAnsi="Calibri"/>
        </w:rPr>
        <w:t>P</w:t>
      </w:r>
      <w:r w:rsidR="004A0265" w:rsidRPr="00890FF8">
        <w:rPr>
          <w:rFonts w:ascii="Calibri" w:hAnsi="Calibri"/>
        </w:rPr>
        <w:t>rojektą ir reikalaujamus dokumentus pateikia</w:t>
      </w:r>
      <w:r w:rsidR="004A0265" w:rsidRPr="00890FF8">
        <w:rPr>
          <w:rStyle w:val="None"/>
          <w:rFonts w:ascii="Calibri" w:hAnsi="Calibri"/>
        </w:rPr>
        <w:t xml:space="preserve"> lietuvi</w:t>
      </w:r>
      <w:r w:rsidR="004A0265" w:rsidRPr="00890FF8">
        <w:rPr>
          <w:rFonts w:ascii="Calibri" w:hAnsi="Calibri"/>
        </w:rPr>
        <w:t>ų kalba.</w:t>
      </w:r>
    </w:p>
    <w:p w14:paraId="3C78B938" w14:textId="3F483749" w:rsidR="00F76698" w:rsidRPr="0004124B" w:rsidRDefault="005D6ABB" w:rsidP="00C51882">
      <w:pPr>
        <w:pStyle w:val="Betarp"/>
        <w:spacing w:line="276" w:lineRule="auto"/>
        <w:jc w:val="both"/>
        <w:rPr>
          <w:rFonts w:ascii="Calibri" w:hAnsi="Calibri"/>
          <w:b/>
          <w:u w:val="single"/>
        </w:rPr>
      </w:pPr>
      <w:r w:rsidRPr="00A21072">
        <w:rPr>
          <w:rFonts w:ascii="Calibri" w:hAnsi="Calibri"/>
          <w:bCs/>
        </w:rPr>
        <w:t>29</w:t>
      </w:r>
      <w:r w:rsidR="00EF0313" w:rsidRPr="00A21072">
        <w:rPr>
          <w:rFonts w:ascii="Calibri" w:hAnsi="Calibri"/>
          <w:bCs/>
        </w:rPr>
        <w:t>.</w:t>
      </w:r>
      <w:r w:rsidR="00EF0313" w:rsidRPr="00890FF8">
        <w:rPr>
          <w:rFonts w:ascii="Calibri" w:hAnsi="Calibri"/>
        </w:rPr>
        <w:t xml:space="preserve"> </w:t>
      </w:r>
      <w:r w:rsidR="00BA74B7" w:rsidRPr="00890FF8">
        <w:rPr>
          <w:rFonts w:ascii="Calibri" w:hAnsi="Calibri"/>
          <w:u w:val="single"/>
        </w:rPr>
        <w:t>Dalyvio parengtas P</w:t>
      </w:r>
      <w:r w:rsidR="00646124" w:rsidRPr="00890FF8">
        <w:rPr>
          <w:rFonts w:ascii="Calibri" w:hAnsi="Calibri"/>
          <w:u w:val="single"/>
        </w:rPr>
        <w:t xml:space="preserve">rojektas </w:t>
      </w:r>
      <w:r w:rsidR="00C533DC" w:rsidRPr="00890FF8">
        <w:rPr>
          <w:rFonts w:ascii="Calibri" w:hAnsi="Calibri"/>
          <w:b/>
          <w:u w:val="single"/>
        </w:rPr>
        <w:t>CVPIS priemonėmis</w:t>
      </w:r>
      <w:r w:rsidR="00C533DC" w:rsidRPr="00890FF8">
        <w:rPr>
          <w:rFonts w:ascii="Calibri" w:hAnsi="Calibri"/>
          <w:u w:val="single"/>
        </w:rPr>
        <w:t xml:space="preserve"> </w:t>
      </w:r>
      <w:r w:rsidR="00646124" w:rsidRPr="00890FF8">
        <w:rPr>
          <w:rFonts w:ascii="Calibri" w:hAnsi="Calibri"/>
          <w:u w:val="single"/>
        </w:rPr>
        <w:t xml:space="preserve">turi būti pateiktas iki </w:t>
      </w:r>
      <w:r w:rsidR="005263DC" w:rsidRPr="00890FF8">
        <w:rPr>
          <w:rFonts w:ascii="Calibri" w:hAnsi="Calibri"/>
          <w:u w:val="single"/>
        </w:rPr>
        <w:t xml:space="preserve">                                          </w:t>
      </w:r>
      <w:r w:rsidR="000D7CBB" w:rsidRPr="000B4FF5">
        <w:rPr>
          <w:rStyle w:val="None"/>
          <w:rFonts w:ascii="Calibri" w:hAnsi="Calibri"/>
          <w:b/>
          <w:bCs/>
          <w:color w:val="auto"/>
          <w:u w:val="single"/>
        </w:rPr>
        <w:t>skelbime apie pirkimą</w:t>
      </w:r>
      <w:r w:rsidR="00F0508E" w:rsidRPr="000B4FF5">
        <w:rPr>
          <w:rStyle w:val="None"/>
          <w:rFonts w:ascii="Calibri" w:hAnsi="Calibri"/>
          <w:b/>
          <w:bCs/>
          <w:color w:val="auto"/>
          <w:u w:val="single"/>
        </w:rPr>
        <w:t xml:space="preserve"> </w:t>
      </w:r>
      <w:r w:rsidR="007D6162" w:rsidRPr="000B4FF5">
        <w:rPr>
          <w:rStyle w:val="None"/>
          <w:rFonts w:ascii="Calibri" w:hAnsi="Calibri"/>
          <w:b/>
          <w:bCs/>
          <w:color w:val="auto"/>
          <w:u w:val="single"/>
        </w:rPr>
        <w:t>(</w:t>
      </w:r>
      <w:r w:rsidR="004D0AB1" w:rsidRPr="0004124B">
        <w:rPr>
          <w:rStyle w:val="None"/>
          <w:rFonts w:ascii="Calibri" w:hAnsi="Calibri"/>
          <w:b/>
          <w:bCs/>
          <w:color w:val="auto"/>
          <w:u w:val="single"/>
        </w:rPr>
        <w:t>P</w:t>
      </w:r>
      <w:r w:rsidR="007D6162" w:rsidRPr="0004124B">
        <w:rPr>
          <w:rStyle w:val="None"/>
          <w:rFonts w:ascii="Calibri" w:hAnsi="Calibri"/>
          <w:b/>
          <w:bCs/>
          <w:color w:val="auto"/>
          <w:u w:val="single"/>
        </w:rPr>
        <w:t xml:space="preserve">rojekto konkursą) </w:t>
      </w:r>
      <w:r w:rsidR="00F0508E" w:rsidRPr="0004124B">
        <w:rPr>
          <w:rStyle w:val="None"/>
          <w:rFonts w:ascii="Calibri" w:hAnsi="Calibri"/>
          <w:b/>
          <w:bCs/>
          <w:color w:val="auto"/>
          <w:u w:val="single"/>
        </w:rPr>
        <w:t>nurodyto termino</w:t>
      </w:r>
      <w:r w:rsidR="00646124" w:rsidRPr="0004124B">
        <w:rPr>
          <w:rStyle w:val="None"/>
          <w:rFonts w:ascii="Calibri" w:hAnsi="Calibri"/>
          <w:b/>
          <w:bCs/>
          <w:color w:val="auto"/>
          <w:u w:val="single"/>
        </w:rPr>
        <w:t>.</w:t>
      </w:r>
    </w:p>
    <w:p w14:paraId="7E6666BE" w14:textId="1611F080" w:rsidR="000B4FF5" w:rsidRPr="00AB79A2" w:rsidRDefault="005D6ABB" w:rsidP="000B4FF5">
      <w:pPr>
        <w:pStyle w:val="Betarp"/>
        <w:spacing w:line="276" w:lineRule="auto"/>
        <w:jc w:val="both"/>
        <w:rPr>
          <w:rFonts w:ascii="Calibri" w:hAnsi="Calibri" w:cs="Calibri"/>
          <w:b/>
          <w:color w:val="FF0000"/>
        </w:rPr>
      </w:pPr>
      <w:r w:rsidRPr="0004124B">
        <w:rPr>
          <w:rStyle w:val="None"/>
          <w:rFonts w:ascii="Calibri" w:hAnsi="Calibri"/>
        </w:rPr>
        <w:t>30</w:t>
      </w:r>
      <w:r w:rsidR="00EF0313" w:rsidRPr="0004124B">
        <w:rPr>
          <w:rStyle w:val="None"/>
          <w:rFonts w:ascii="Calibri" w:hAnsi="Calibri"/>
        </w:rPr>
        <w:t>.</w:t>
      </w:r>
      <w:r w:rsidR="00EF0313" w:rsidRPr="0004124B">
        <w:rPr>
          <w:rStyle w:val="None"/>
          <w:rFonts w:ascii="Calibri" w:hAnsi="Calibri"/>
          <w:b/>
          <w:bCs/>
        </w:rPr>
        <w:t xml:space="preserve"> </w:t>
      </w:r>
      <w:r w:rsidR="000B4FF5" w:rsidRPr="0004124B">
        <w:rPr>
          <w:rStyle w:val="None"/>
          <w:rFonts w:ascii="Calibri" w:hAnsi="Calibri" w:cs="Calibri"/>
          <w:b/>
          <w:bCs/>
          <w:color w:val="FF0000"/>
        </w:rPr>
        <w:t>Projektai (</w:t>
      </w:r>
      <w:r w:rsidR="000B4FF5" w:rsidRPr="0004124B">
        <w:rPr>
          <w:rStyle w:val="None"/>
          <w:rFonts w:ascii="Calibri" w:hAnsi="Calibri" w:cs="Calibri"/>
          <w:bCs/>
          <w:color w:val="FF0000"/>
        </w:rPr>
        <w:t>teikiami CV</w:t>
      </w:r>
      <w:r w:rsidR="000B4FF5" w:rsidRPr="00535491">
        <w:rPr>
          <w:rStyle w:val="None"/>
          <w:rFonts w:ascii="Calibri" w:hAnsi="Calibri" w:cs="Calibri"/>
          <w:bCs/>
          <w:color w:val="FF0000"/>
        </w:rPr>
        <w:t xml:space="preserve">P IS 1-ąjame voke CVP IS sistemoje pavadintu </w:t>
      </w:r>
      <w:r w:rsidR="000B4FF5" w:rsidRPr="00A13186">
        <w:rPr>
          <w:rStyle w:val="None"/>
          <w:rFonts w:ascii="Calibri" w:hAnsi="Calibri" w:cs="Calibri"/>
          <w:bCs/>
          <w:color w:val="FF0000"/>
        </w:rPr>
        <w:t>„</w:t>
      </w:r>
      <w:r w:rsidR="000B4FF5" w:rsidRPr="00535491">
        <w:rPr>
          <w:rStyle w:val="None"/>
          <w:rFonts w:ascii="Calibri" w:hAnsi="Calibri" w:cs="Calibri"/>
          <w:bCs/>
          <w:color w:val="FF0000"/>
          <w:highlight w:val="lightGray"/>
        </w:rPr>
        <w:t>Tinkamumo kriterijai“ ir</w:t>
      </w:r>
      <w:r w:rsidR="004D0AB1">
        <w:rPr>
          <w:rStyle w:val="None"/>
          <w:rFonts w:ascii="Calibri" w:hAnsi="Calibri" w:cs="Calibri"/>
          <w:bCs/>
          <w:color w:val="FF0000"/>
          <w:highlight w:val="lightGray"/>
        </w:rPr>
        <w:t xml:space="preserve"> </w:t>
      </w:r>
      <w:r w:rsidR="00535491">
        <w:rPr>
          <w:rStyle w:val="None"/>
          <w:rFonts w:ascii="Calibri" w:hAnsi="Calibri" w:cs="Calibri"/>
          <w:bCs/>
          <w:color w:val="FF0000"/>
          <w:highlight w:val="lightGray"/>
        </w:rPr>
        <w:t>/</w:t>
      </w:r>
      <w:r w:rsidR="004D0AB1">
        <w:rPr>
          <w:rStyle w:val="None"/>
          <w:rFonts w:ascii="Calibri" w:hAnsi="Calibri" w:cs="Calibri"/>
          <w:bCs/>
          <w:color w:val="FF0000"/>
          <w:highlight w:val="lightGray"/>
        </w:rPr>
        <w:t xml:space="preserve"> </w:t>
      </w:r>
      <w:r w:rsidR="00535491">
        <w:rPr>
          <w:rStyle w:val="None"/>
          <w:rFonts w:ascii="Calibri" w:hAnsi="Calibri" w:cs="Calibri"/>
          <w:bCs/>
          <w:color w:val="FF0000"/>
          <w:highlight w:val="lightGray"/>
        </w:rPr>
        <w:t>ar</w:t>
      </w:r>
      <w:r w:rsidR="000B4FF5" w:rsidRPr="00535491">
        <w:rPr>
          <w:rStyle w:val="None"/>
          <w:rFonts w:ascii="Calibri" w:hAnsi="Calibri" w:cs="Calibri"/>
          <w:bCs/>
          <w:color w:val="FF0000"/>
          <w:highlight w:val="lightGray"/>
        </w:rPr>
        <w:t xml:space="preserve"> „Techninis“</w:t>
      </w:r>
      <w:r w:rsidR="000B4FF5" w:rsidRPr="00A13186">
        <w:rPr>
          <w:rStyle w:val="None"/>
          <w:rFonts w:ascii="Calibri" w:hAnsi="Calibri" w:cs="Calibri"/>
          <w:bCs/>
          <w:color w:val="FF0000"/>
        </w:rPr>
        <w:t>)</w:t>
      </w:r>
      <w:r w:rsidR="000B4FF5" w:rsidRPr="00AB79A2">
        <w:rPr>
          <w:rStyle w:val="None"/>
          <w:rFonts w:ascii="Calibri" w:hAnsi="Calibri" w:cs="Calibri"/>
          <w:b/>
          <w:bCs/>
          <w:color w:val="FF0000"/>
        </w:rPr>
        <w:t xml:space="preserve"> turi būti parengti ir pateikti, užtikrinant jų anonimiškumą, t. y.</w:t>
      </w:r>
      <w:r w:rsidR="004D0AB1">
        <w:rPr>
          <w:rStyle w:val="None"/>
          <w:rFonts w:ascii="Calibri" w:hAnsi="Calibri" w:cs="Calibri"/>
          <w:b/>
          <w:bCs/>
          <w:color w:val="FF0000"/>
        </w:rPr>
        <w:t>,</w:t>
      </w:r>
      <w:r w:rsidR="000B4FF5" w:rsidRPr="00AB79A2">
        <w:rPr>
          <w:rStyle w:val="None"/>
          <w:rFonts w:ascii="Calibri" w:hAnsi="Calibri" w:cs="Calibri"/>
          <w:b/>
          <w:bCs/>
          <w:color w:val="FF0000"/>
        </w:rPr>
        <w:t xml:space="preserve"> negali būti jokios informacijos (tiekėjų adresų, telefonų, fakso numerių, elektroninio pašto adresų, logotipų, ankstesniems konkursams teiktų projektų</w:t>
      </w:r>
      <w:r w:rsidR="00792DBD">
        <w:rPr>
          <w:rStyle w:val="None"/>
          <w:rFonts w:ascii="Calibri" w:hAnsi="Calibri" w:cs="Calibri"/>
          <w:b/>
          <w:bCs/>
          <w:color w:val="FF0000"/>
        </w:rPr>
        <w:t xml:space="preserve"> pavadinimai</w:t>
      </w:r>
      <w:r w:rsidR="000B4FF5" w:rsidRPr="00AB79A2">
        <w:rPr>
          <w:rStyle w:val="None"/>
          <w:rFonts w:ascii="Calibri" w:hAnsi="Calibri" w:cs="Calibri"/>
          <w:b/>
          <w:bCs/>
          <w:color w:val="FF0000"/>
        </w:rPr>
        <w:t>, specialistų vardų, pavardžių ir kt.), leidžiančios identifikuoti tiekėją,</w:t>
      </w:r>
      <w:r w:rsidR="000B4FF5" w:rsidRPr="00AB79A2">
        <w:rPr>
          <w:rFonts w:ascii="Calibri" w:hAnsi="Calibri" w:cs="Calibri"/>
          <w:b/>
          <w:color w:val="FF0000"/>
        </w:rPr>
        <w:t xml:space="preserve"> įskaitant elektroninėje laikmenoje tiekėją identifikuojančius duomenis.</w:t>
      </w:r>
    </w:p>
    <w:p w14:paraId="39807937" w14:textId="79256A68" w:rsidR="007D6162" w:rsidRPr="00BD56A7" w:rsidRDefault="007D6162" w:rsidP="00C51882">
      <w:pPr>
        <w:pStyle w:val="Betarp"/>
        <w:spacing w:line="276" w:lineRule="auto"/>
        <w:jc w:val="both"/>
        <w:rPr>
          <w:rFonts w:ascii="Calibri" w:hAnsi="Calibri"/>
          <w:color w:val="FF0000"/>
        </w:rPr>
      </w:pPr>
      <w:r w:rsidRPr="00BD56A7">
        <w:rPr>
          <w:rFonts w:ascii="Calibri" w:hAnsi="Calibri"/>
          <w:color w:val="FF0000"/>
        </w:rPr>
        <w:t>Tiekėjo anonimiškumas taip pat turi būti užtikrinamas, įskaitant tuos atvejus, kai tiekėjas kreipiasi į perkančiąj</w:t>
      </w:r>
      <w:r w:rsidR="00695935">
        <w:rPr>
          <w:rFonts w:ascii="Calibri" w:hAnsi="Calibri"/>
          <w:color w:val="FF0000"/>
        </w:rPr>
        <w:t>ą</w:t>
      </w:r>
      <w:r w:rsidRPr="00BD56A7">
        <w:rPr>
          <w:rFonts w:ascii="Calibri" w:hAnsi="Calibri"/>
          <w:color w:val="FF0000"/>
        </w:rPr>
        <w:t xml:space="preserve"> organizaciją dėl pirkimo dokumentų paaiškinimų, patikslinimų (įskaitant, bet neapsiribojant pdf., word., jpg., docx., ir kt. formatais), t.y.</w:t>
      </w:r>
      <w:r w:rsidR="00695935">
        <w:rPr>
          <w:rFonts w:ascii="Calibri" w:hAnsi="Calibri"/>
          <w:color w:val="FF0000"/>
        </w:rPr>
        <w:t>,</w:t>
      </w:r>
      <w:r w:rsidRPr="00BD56A7">
        <w:rPr>
          <w:rFonts w:ascii="Calibri" w:hAnsi="Calibri"/>
          <w:color w:val="FF0000"/>
        </w:rPr>
        <w:t xml:space="preserve"> minėtuose užklausimuose negali būti jokios informacijos</w:t>
      </w:r>
      <w:r w:rsidR="00695935">
        <w:rPr>
          <w:rFonts w:ascii="Calibri" w:hAnsi="Calibri"/>
          <w:color w:val="FF0000"/>
        </w:rPr>
        <w:t>,</w:t>
      </w:r>
      <w:r w:rsidRPr="00BD56A7">
        <w:rPr>
          <w:rFonts w:ascii="Calibri" w:hAnsi="Calibri"/>
          <w:color w:val="FF0000"/>
        </w:rPr>
        <w:t xml:space="preserve"> identifikuojančios tiekėją. </w:t>
      </w:r>
    </w:p>
    <w:p w14:paraId="10B705EE" w14:textId="7939F1E6" w:rsidR="00105CE5" w:rsidRPr="00890FF8" w:rsidRDefault="00EF0313" w:rsidP="00C51882">
      <w:pPr>
        <w:pStyle w:val="Betarp"/>
        <w:spacing w:line="276" w:lineRule="auto"/>
        <w:jc w:val="both"/>
        <w:rPr>
          <w:rFonts w:ascii="Calibri" w:hAnsi="Calibri"/>
        </w:rPr>
      </w:pPr>
      <w:r w:rsidRPr="00A21072">
        <w:rPr>
          <w:rFonts w:ascii="Calibri" w:hAnsi="Calibri"/>
          <w:bCs/>
        </w:rPr>
        <w:t>3</w:t>
      </w:r>
      <w:r w:rsidR="005D6ABB" w:rsidRPr="00A21072">
        <w:rPr>
          <w:rFonts w:ascii="Calibri" w:hAnsi="Calibri"/>
          <w:bCs/>
        </w:rPr>
        <w:t>1</w:t>
      </w:r>
      <w:r w:rsidRPr="00A21072">
        <w:rPr>
          <w:rFonts w:ascii="Calibri" w:hAnsi="Calibri"/>
          <w:bCs/>
        </w:rPr>
        <w:t>.</w:t>
      </w:r>
      <w:r w:rsidRPr="00890FF8">
        <w:rPr>
          <w:rFonts w:ascii="Calibri" w:hAnsi="Calibri"/>
        </w:rPr>
        <w:t xml:space="preserve"> </w:t>
      </w:r>
      <w:r w:rsidR="004A0265" w:rsidRPr="00890FF8">
        <w:rPr>
          <w:rFonts w:ascii="Calibri" w:hAnsi="Calibri"/>
        </w:rPr>
        <w:t xml:space="preserve">Dalyvis gali pateikti perkančiajai organizacijai tik </w:t>
      </w:r>
      <w:r w:rsidR="004A0265" w:rsidRPr="00890FF8">
        <w:rPr>
          <w:rStyle w:val="None"/>
          <w:rFonts w:ascii="Calibri" w:hAnsi="Calibri"/>
          <w:u w:val="single"/>
        </w:rPr>
        <w:t xml:space="preserve">vieną </w:t>
      </w:r>
      <w:r w:rsidR="00F74AD3" w:rsidRPr="00890FF8">
        <w:rPr>
          <w:rStyle w:val="None"/>
          <w:rFonts w:ascii="Calibri" w:hAnsi="Calibri"/>
          <w:u w:val="single"/>
        </w:rPr>
        <w:t>P</w:t>
      </w:r>
      <w:r w:rsidR="004A0265" w:rsidRPr="00890FF8">
        <w:rPr>
          <w:rStyle w:val="None"/>
          <w:rFonts w:ascii="Calibri" w:hAnsi="Calibri"/>
          <w:u w:val="single"/>
        </w:rPr>
        <w:t>rojektą</w:t>
      </w:r>
      <w:r w:rsidR="004A0265" w:rsidRPr="00890FF8">
        <w:rPr>
          <w:rFonts w:ascii="Calibri" w:hAnsi="Calibri"/>
        </w:rPr>
        <w:t>.</w:t>
      </w:r>
      <w:r w:rsidR="00566585" w:rsidRPr="00890FF8">
        <w:rPr>
          <w:rFonts w:ascii="Calibri" w:hAnsi="Calibri"/>
        </w:rPr>
        <w:t xml:space="preserve"> Jei dalyvis pateikia daugiau kaip vieną Projektą arba ūkio subjektų grupės dalyvis dalyvauja teikiant kelis Projektus, visi tokie Projektai bus atmesti</w:t>
      </w:r>
      <w:r w:rsidR="008B2C7C">
        <w:rPr>
          <w:rFonts w:ascii="Calibri" w:hAnsi="Calibri"/>
        </w:rPr>
        <w:t>.</w:t>
      </w:r>
      <w:r w:rsidR="004B089B">
        <w:rPr>
          <w:rFonts w:ascii="Calibri" w:hAnsi="Calibri"/>
        </w:rPr>
        <w:t xml:space="preserve"> </w:t>
      </w:r>
    </w:p>
    <w:p w14:paraId="586B31DC" w14:textId="65746D08" w:rsidR="00105CE5" w:rsidRPr="00890FF8" w:rsidRDefault="00EF0313" w:rsidP="00C51882">
      <w:pPr>
        <w:pStyle w:val="Betarp"/>
        <w:spacing w:line="276" w:lineRule="auto"/>
        <w:jc w:val="both"/>
        <w:rPr>
          <w:rFonts w:ascii="Calibri" w:hAnsi="Calibri"/>
        </w:rPr>
      </w:pPr>
      <w:r w:rsidRPr="00A21072">
        <w:rPr>
          <w:rFonts w:ascii="Calibri" w:hAnsi="Calibri"/>
          <w:bCs/>
        </w:rPr>
        <w:t>3</w:t>
      </w:r>
      <w:r w:rsidR="005D6ABB" w:rsidRPr="00A21072">
        <w:rPr>
          <w:rFonts w:ascii="Calibri" w:hAnsi="Calibri"/>
          <w:bCs/>
        </w:rPr>
        <w:t>2</w:t>
      </w:r>
      <w:r w:rsidRPr="00A21072">
        <w:rPr>
          <w:rFonts w:ascii="Calibri" w:hAnsi="Calibri"/>
          <w:bCs/>
        </w:rPr>
        <w:t>.</w:t>
      </w:r>
      <w:r w:rsidRPr="00890FF8">
        <w:rPr>
          <w:rFonts w:ascii="Calibri" w:hAnsi="Calibri"/>
        </w:rPr>
        <w:t xml:space="preserve"> </w:t>
      </w:r>
      <w:r w:rsidR="004A0265" w:rsidRPr="00890FF8">
        <w:rPr>
          <w:rFonts w:ascii="Calibri" w:hAnsi="Calibri"/>
        </w:rPr>
        <w:t xml:space="preserve">Dalyvis prisiima visus kaštus, susijusius su </w:t>
      </w:r>
      <w:r w:rsidR="009A0674" w:rsidRPr="00890FF8">
        <w:rPr>
          <w:rFonts w:ascii="Calibri" w:hAnsi="Calibri"/>
        </w:rPr>
        <w:t>P</w:t>
      </w:r>
      <w:r w:rsidR="004A0265" w:rsidRPr="00890FF8">
        <w:rPr>
          <w:rFonts w:ascii="Calibri" w:hAnsi="Calibri"/>
        </w:rPr>
        <w:t xml:space="preserve">rojekto rengimu ir įteikimu, perkančioji organizacija nėra atsakinga ar įpareigota dėl šių kaštų. Perkančioji organizacija neatsakys ir neprisiims šių išlaidų, nepriklausomai </w:t>
      </w:r>
      <w:r w:rsidR="009A0674" w:rsidRPr="00890FF8">
        <w:rPr>
          <w:rFonts w:ascii="Calibri" w:hAnsi="Calibri"/>
        </w:rPr>
        <w:t xml:space="preserve">nuo to, kaip vyktų ir </w:t>
      </w:r>
      <w:r w:rsidR="009A0674" w:rsidRPr="0004124B">
        <w:rPr>
          <w:rFonts w:ascii="Calibri" w:hAnsi="Calibri"/>
        </w:rPr>
        <w:t xml:space="preserve">baigtųsi </w:t>
      </w:r>
      <w:r w:rsidR="004A0265" w:rsidRPr="0004124B">
        <w:rPr>
          <w:rFonts w:ascii="Calibri" w:hAnsi="Calibri"/>
        </w:rPr>
        <w:t xml:space="preserve"> </w:t>
      </w:r>
      <w:r w:rsidR="001655B5" w:rsidRPr="0004124B">
        <w:rPr>
          <w:rFonts w:ascii="Calibri" w:hAnsi="Calibri"/>
        </w:rPr>
        <w:t>P</w:t>
      </w:r>
      <w:r w:rsidR="004A0265" w:rsidRPr="00890FF8">
        <w:rPr>
          <w:rFonts w:ascii="Calibri" w:hAnsi="Calibri"/>
        </w:rPr>
        <w:t>rojekto konkursas.</w:t>
      </w:r>
    </w:p>
    <w:p w14:paraId="236499D1" w14:textId="77777777" w:rsidR="007A6DE6" w:rsidRDefault="00EF0313" w:rsidP="00C51882">
      <w:pPr>
        <w:pStyle w:val="Betarp"/>
        <w:spacing w:line="276" w:lineRule="auto"/>
        <w:jc w:val="both"/>
        <w:rPr>
          <w:rFonts w:ascii="Calibri" w:hAnsi="Calibri"/>
        </w:rPr>
      </w:pPr>
      <w:r w:rsidRPr="00A21072">
        <w:rPr>
          <w:rFonts w:ascii="Calibri" w:hAnsi="Calibri"/>
          <w:bCs/>
        </w:rPr>
        <w:t>3</w:t>
      </w:r>
      <w:r w:rsidR="004B40C1" w:rsidRPr="00A21072">
        <w:rPr>
          <w:rFonts w:ascii="Calibri" w:hAnsi="Calibri"/>
          <w:bCs/>
        </w:rPr>
        <w:t>3</w:t>
      </w:r>
      <w:r w:rsidRPr="00A21072">
        <w:rPr>
          <w:rFonts w:ascii="Calibri" w:hAnsi="Calibri"/>
          <w:bCs/>
        </w:rPr>
        <w:t>.</w:t>
      </w:r>
      <w:r w:rsidRPr="00890FF8">
        <w:rPr>
          <w:rFonts w:ascii="Calibri" w:hAnsi="Calibri"/>
        </w:rPr>
        <w:t xml:space="preserve"> </w:t>
      </w:r>
      <w:r w:rsidR="00FA5745" w:rsidRPr="00890FF8">
        <w:rPr>
          <w:rFonts w:ascii="Calibri" w:hAnsi="Calibri"/>
        </w:rPr>
        <w:t>CVP IS priemonėmis pateiktą Projekt</w:t>
      </w:r>
      <w:r w:rsidR="0061559A" w:rsidRPr="00890FF8">
        <w:rPr>
          <w:rFonts w:ascii="Calibri" w:hAnsi="Calibri"/>
        </w:rPr>
        <w:t>ą</w:t>
      </w:r>
      <w:r w:rsidR="00FA5745" w:rsidRPr="00890FF8">
        <w:rPr>
          <w:rFonts w:ascii="Calibri" w:hAnsi="Calibri"/>
        </w:rPr>
        <w:t xml:space="preserve"> tiekėjas iki nustatyto Projekto pateikimo termino pabaigos gali atsiimti bei pakeisti</w:t>
      </w:r>
      <w:r w:rsidR="007A6DE6">
        <w:rPr>
          <w:rFonts w:ascii="Calibri" w:hAnsi="Calibri"/>
        </w:rPr>
        <w:t xml:space="preserve"> savo Projektą</w:t>
      </w:r>
      <w:r w:rsidR="00FA5745" w:rsidRPr="00890FF8">
        <w:rPr>
          <w:rFonts w:ascii="Calibri" w:hAnsi="Calibri"/>
        </w:rPr>
        <w:t xml:space="preserve">. </w:t>
      </w:r>
    </w:p>
    <w:p w14:paraId="656DB90C" w14:textId="77777777" w:rsidR="004B40C1" w:rsidRPr="00890FF8" w:rsidRDefault="006116DD" w:rsidP="00C51882">
      <w:pPr>
        <w:pStyle w:val="Betarp"/>
        <w:spacing w:line="276" w:lineRule="auto"/>
        <w:jc w:val="both"/>
        <w:rPr>
          <w:rFonts w:ascii="Calibri" w:hAnsi="Calibri"/>
        </w:rPr>
      </w:pPr>
      <w:r w:rsidRPr="00890FF8">
        <w:rPr>
          <w:rFonts w:ascii="Calibri" w:hAnsi="Calibri"/>
        </w:rPr>
        <w:t xml:space="preserve">34. </w:t>
      </w:r>
      <w:r w:rsidR="004B40C1" w:rsidRPr="00890FF8">
        <w:rPr>
          <w:rFonts w:ascii="Calibri" w:hAnsi="Calibri"/>
        </w:rPr>
        <w:t>Perkančioji organizacija neatsako už CVPIS sutrikimus ar kitus nenumatytus atvejus, dėl kurių Projektai nebuvo gauti ar gauti pavėluotai. Konkurso dalyvis yra atsakingas už tai, kad jo Projektas būtų pateiktas CVP</w:t>
      </w:r>
      <w:r w:rsidR="007A6DE6">
        <w:rPr>
          <w:rFonts w:ascii="Calibri" w:hAnsi="Calibri"/>
        </w:rPr>
        <w:t xml:space="preserve"> </w:t>
      </w:r>
      <w:r w:rsidR="004B40C1" w:rsidRPr="00890FF8">
        <w:rPr>
          <w:rFonts w:ascii="Calibri" w:hAnsi="Calibri"/>
        </w:rPr>
        <w:t>IS laiku.</w:t>
      </w:r>
    </w:p>
    <w:p w14:paraId="3D60DE32" w14:textId="77777777" w:rsidR="005B1605" w:rsidRPr="00890FF8" w:rsidRDefault="004E4E47" w:rsidP="00C51882">
      <w:pPr>
        <w:pStyle w:val="Betarp"/>
        <w:spacing w:line="276" w:lineRule="auto"/>
        <w:jc w:val="both"/>
        <w:rPr>
          <w:rFonts w:ascii="Calibri" w:hAnsi="Calibri"/>
          <w:b/>
        </w:rPr>
      </w:pPr>
      <w:r w:rsidRPr="00A21072">
        <w:rPr>
          <w:rFonts w:ascii="Calibri" w:hAnsi="Calibri"/>
          <w:bCs/>
        </w:rPr>
        <w:t>35.</w:t>
      </w:r>
      <w:r w:rsidRPr="00890FF8">
        <w:rPr>
          <w:rFonts w:ascii="Calibri" w:hAnsi="Calibri"/>
          <w:b/>
        </w:rPr>
        <w:t xml:space="preserve"> Reikalavimai pateikiamiems dokumentams ir informacijai. </w:t>
      </w:r>
    </w:p>
    <w:p w14:paraId="48390007" w14:textId="72CEE6C5" w:rsidR="004E4E47" w:rsidRPr="00890FF8" w:rsidRDefault="005B1605" w:rsidP="00C51882">
      <w:pPr>
        <w:pStyle w:val="Betarp"/>
        <w:spacing w:line="276" w:lineRule="auto"/>
        <w:jc w:val="both"/>
        <w:rPr>
          <w:rFonts w:ascii="Calibri" w:hAnsi="Calibri"/>
          <w:b/>
        </w:rPr>
      </w:pPr>
      <w:r w:rsidRPr="0004124B">
        <w:rPr>
          <w:rFonts w:ascii="Calibri" w:hAnsi="Calibri"/>
        </w:rPr>
        <w:lastRenderedPageBreak/>
        <w:t xml:space="preserve">35.1. </w:t>
      </w:r>
      <w:r w:rsidR="004E4E47" w:rsidRPr="0004124B">
        <w:rPr>
          <w:rFonts w:ascii="Calibri" w:hAnsi="Calibri"/>
          <w:b/>
        </w:rPr>
        <w:t xml:space="preserve">Dalyvio 1 voke pateikti visi dokumentai turi būti paženklinti tuo pačiu devizu. </w:t>
      </w:r>
      <w:r w:rsidR="00A21072" w:rsidRPr="0004124B">
        <w:rPr>
          <w:rFonts w:ascii="Calibri" w:hAnsi="Calibri"/>
          <w:b/>
        </w:rPr>
        <w:t>D</w:t>
      </w:r>
      <w:r w:rsidR="004E4E47" w:rsidRPr="0004124B">
        <w:rPr>
          <w:rFonts w:ascii="Calibri" w:hAnsi="Calibri"/>
          <w:b/>
        </w:rPr>
        <w:t>evizas</w:t>
      </w:r>
      <w:r w:rsidR="00A21072" w:rsidRPr="0004124B">
        <w:rPr>
          <w:rFonts w:ascii="Calibri" w:hAnsi="Calibri"/>
          <w:b/>
        </w:rPr>
        <w:t xml:space="preserve"> žodžiais</w:t>
      </w:r>
      <w:r w:rsidR="004E4E47" w:rsidRPr="00890FF8">
        <w:rPr>
          <w:rFonts w:ascii="Calibri" w:hAnsi="Calibri"/>
          <w:b/>
        </w:rPr>
        <w:t xml:space="preserve"> (trumpas </w:t>
      </w:r>
      <w:r w:rsidR="00A21072" w:rsidRPr="0004124B">
        <w:rPr>
          <w:rFonts w:ascii="Calibri" w:hAnsi="Calibri"/>
          <w:b/>
        </w:rPr>
        <w:t>P</w:t>
      </w:r>
      <w:r w:rsidR="004E4E47" w:rsidRPr="0004124B">
        <w:rPr>
          <w:rFonts w:ascii="Calibri" w:hAnsi="Calibri"/>
          <w:b/>
        </w:rPr>
        <w:t>ro</w:t>
      </w:r>
      <w:r w:rsidR="004E4E47" w:rsidRPr="00890FF8">
        <w:rPr>
          <w:rFonts w:ascii="Calibri" w:hAnsi="Calibri"/>
          <w:b/>
        </w:rPr>
        <w:t>jekto idėjos apibūdinimas) turi būti rašomas kiekvieno lapo ir rašto viršutiniame dešiniajame kampe</w:t>
      </w:r>
      <w:r w:rsidR="00A21072">
        <w:rPr>
          <w:rFonts w:ascii="Calibri" w:hAnsi="Calibri"/>
          <w:b/>
        </w:rPr>
        <w:t>.</w:t>
      </w:r>
    </w:p>
    <w:p w14:paraId="4DC2DA8B" w14:textId="77777777" w:rsidR="004E4E47" w:rsidRPr="00890FF8" w:rsidRDefault="002154AF" w:rsidP="00C51882">
      <w:pPr>
        <w:pStyle w:val="Betarp"/>
        <w:spacing w:line="276" w:lineRule="auto"/>
        <w:jc w:val="both"/>
        <w:rPr>
          <w:rFonts w:ascii="Calibri" w:hAnsi="Calibri"/>
        </w:rPr>
      </w:pPr>
      <w:r w:rsidRPr="00890FF8">
        <w:rPr>
          <w:rFonts w:ascii="Calibri" w:hAnsi="Calibri"/>
        </w:rPr>
        <w:t>35.2.</w:t>
      </w:r>
      <w:r w:rsidR="004E4E47" w:rsidRPr="00890FF8">
        <w:rPr>
          <w:rFonts w:ascii="Calibri" w:hAnsi="Calibri"/>
        </w:rPr>
        <w:t xml:space="preserve">Informacija turi būti pateikta pdf,  jpg ar kitu lygiaverčiu formatu (vizualizacijų (t.y., piešiniai ir/ar eskizai, ir/ar iliustracijos, ir/ar nuotraukos ar kt.) </w:t>
      </w:r>
      <w:r w:rsidRPr="00890FF8">
        <w:rPr>
          <w:rFonts w:ascii="Calibri" w:hAnsi="Calibri"/>
        </w:rPr>
        <w:t>pageidautina raiška -</w:t>
      </w:r>
      <w:r w:rsidR="004E4E47" w:rsidRPr="00890FF8">
        <w:rPr>
          <w:rFonts w:ascii="Calibri" w:hAnsi="Calibri"/>
        </w:rPr>
        <w:t xml:space="preserve"> ne mažesnė kaip 1920×1080 pikseliai (plotis×aukštis)); aiškinamasis raštas - pdf formatu, vizualizacijos teikiamos jpg formatu atskirais failais.</w:t>
      </w:r>
    </w:p>
    <w:p w14:paraId="4746E3B5" w14:textId="77777777" w:rsidR="008A631D" w:rsidRPr="00890FF8" w:rsidRDefault="0020006B" w:rsidP="00C5188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b/>
        </w:rPr>
      </w:pPr>
      <w:r w:rsidRPr="00A21072">
        <w:rPr>
          <w:rFonts w:ascii="Calibri" w:hAnsi="Calibri"/>
          <w:bCs/>
        </w:rPr>
        <w:t>3</w:t>
      </w:r>
      <w:r w:rsidR="005D6ABB" w:rsidRPr="00A21072">
        <w:rPr>
          <w:rFonts w:ascii="Calibri" w:hAnsi="Calibri"/>
          <w:bCs/>
        </w:rPr>
        <w:t>6</w:t>
      </w:r>
      <w:r w:rsidR="00EF0313" w:rsidRPr="00A21072">
        <w:rPr>
          <w:rFonts w:ascii="Calibri" w:hAnsi="Calibri"/>
          <w:bCs/>
        </w:rPr>
        <w:t>.</w:t>
      </w:r>
      <w:r w:rsidR="00EF0313" w:rsidRPr="00890FF8">
        <w:rPr>
          <w:rFonts w:ascii="Calibri" w:hAnsi="Calibri"/>
        </w:rPr>
        <w:t xml:space="preserve"> </w:t>
      </w:r>
      <w:r w:rsidR="008A631D" w:rsidRPr="00890FF8">
        <w:rPr>
          <w:rFonts w:ascii="Calibri" w:hAnsi="Calibri"/>
          <w:b/>
        </w:rPr>
        <w:t>Tiekėjo Projektą sudaro elektroninėmis priemonėmis (CVP IS priemonėmis) perkančiajai organizacijai pateiktų dokumentų visuma, nurodyta šiame punkte:</w:t>
      </w:r>
    </w:p>
    <w:p w14:paraId="059A6F19" w14:textId="6822A7CE" w:rsidR="00610F9C" w:rsidRPr="00890FF8" w:rsidRDefault="00610F9C" w:rsidP="00610F9C">
      <w:pPr>
        <w:pStyle w:val="Betarp"/>
        <w:spacing w:line="276" w:lineRule="auto"/>
        <w:jc w:val="both"/>
        <w:rPr>
          <w:rFonts w:ascii="Calibri" w:hAnsi="Calibri"/>
        </w:rPr>
      </w:pPr>
      <w:r w:rsidRPr="00890FF8">
        <w:rPr>
          <w:rFonts w:ascii="Calibri" w:hAnsi="Calibri"/>
        </w:rPr>
        <w:t xml:space="preserve">Tiekėjo Projektą </w:t>
      </w:r>
      <w:r w:rsidRPr="00890FF8">
        <w:rPr>
          <w:rStyle w:val="None"/>
          <w:rFonts w:ascii="Calibri" w:hAnsi="Calibri"/>
          <w:bCs/>
        </w:rPr>
        <w:t xml:space="preserve">sudaro </w:t>
      </w:r>
      <w:r w:rsidRPr="00890FF8">
        <w:rPr>
          <w:rFonts w:ascii="Calibri" w:hAnsi="Calibri"/>
        </w:rPr>
        <w:t xml:space="preserve">elektroninėmis priemonėmis (CVPIS) perkančiajai organizacijai pateiktų </w:t>
      </w:r>
      <w:r w:rsidRPr="00890FF8">
        <w:rPr>
          <w:rStyle w:val="None"/>
          <w:rFonts w:ascii="Calibri" w:hAnsi="Calibri"/>
          <w:bCs/>
        </w:rPr>
        <w:t xml:space="preserve">dokumentų visuma (pateikiama 2 </w:t>
      </w:r>
      <w:r w:rsidR="007A6DE6" w:rsidRPr="00AB79A2">
        <w:rPr>
          <w:rStyle w:val="None"/>
          <w:rFonts w:ascii="Calibri" w:hAnsi="Calibri" w:cs="Calibri"/>
          <w:bCs/>
        </w:rPr>
        <w:t xml:space="preserve">(dviejuose) </w:t>
      </w:r>
      <w:r w:rsidRPr="00890FF8">
        <w:rPr>
          <w:rStyle w:val="None"/>
          <w:rFonts w:ascii="Calibri" w:hAnsi="Calibri"/>
          <w:bCs/>
        </w:rPr>
        <w:t>vokuose), pateikiamos</w:t>
      </w:r>
      <w:r w:rsidRPr="00890FF8">
        <w:rPr>
          <w:rFonts w:ascii="Calibri" w:hAnsi="Calibri"/>
          <w:bCs/>
          <w:color w:val="auto"/>
          <w:bdr w:val="none" w:sz="0" w:space="0" w:color="auto"/>
          <w:lang w:eastAsia="en-US"/>
        </w:rPr>
        <w:t xml:space="preserve"> skaitmeninės dokumentų kopijos</w:t>
      </w:r>
      <w:r w:rsidRPr="0004124B">
        <w:rPr>
          <w:rStyle w:val="None"/>
          <w:rFonts w:ascii="Calibri" w:hAnsi="Calibri"/>
          <w:bCs/>
        </w:rPr>
        <w:t xml:space="preserve">. </w:t>
      </w:r>
      <w:r w:rsidR="00A21072" w:rsidRPr="0004124B">
        <w:rPr>
          <w:rStyle w:val="None"/>
          <w:rFonts w:ascii="Calibri" w:hAnsi="Calibri"/>
          <w:b/>
          <w:bCs/>
          <w:highlight w:val="lightGray"/>
        </w:rPr>
        <w:t>P</w:t>
      </w:r>
      <w:r w:rsidRPr="0004124B">
        <w:rPr>
          <w:rStyle w:val="None"/>
          <w:rFonts w:ascii="Calibri" w:hAnsi="Calibri"/>
          <w:b/>
          <w:bCs/>
          <w:highlight w:val="lightGray"/>
        </w:rPr>
        <w:t>r</w:t>
      </w:r>
      <w:r w:rsidRPr="00890FF8">
        <w:rPr>
          <w:rStyle w:val="None"/>
          <w:rFonts w:ascii="Calibri" w:hAnsi="Calibri"/>
          <w:b/>
          <w:bCs/>
          <w:highlight w:val="lightGray"/>
        </w:rPr>
        <w:t>ojekto dokumentų pateikimo reikalavimai nurodyti  36.1 punkte  (Vokas 1)  ir  36.2</w:t>
      </w:r>
      <w:r w:rsidRPr="00890FF8">
        <w:rPr>
          <w:rStyle w:val="None"/>
          <w:rFonts w:ascii="Calibri" w:hAnsi="Calibri"/>
          <w:b/>
          <w:highlight w:val="lightGray"/>
        </w:rPr>
        <w:t xml:space="preserve"> p</w:t>
      </w:r>
      <w:r w:rsidRPr="00890FF8">
        <w:rPr>
          <w:rFonts w:ascii="Calibri" w:hAnsi="Calibri"/>
          <w:b/>
          <w:highlight w:val="lightGray"/>
        </w:rPr>
        <w:t>unkte (Vokas 2):</w:t>
      </w:r>
    </w:p>
    <w:p w14:paraId="10A4CB7B" w14:textId="21D491E3" w:rsidR="00FF4B03" w:rsidRPr="00B9698D" w:rsidRDefault="00610F9C" w:rsidP="00610F9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olor w:val="auto"/>
          <w:u w:val="single"/>
          <w:bdr w:val="none" w:sz="0" w:space="0" w:color="auto"/>
          <w:lang w:eastAsia="en-US"/>
        </w:rPr>
      </w:pPr>
      <w:r w:rsidRPr="00A21072">
        <w:rPr>
          <w:rFonts w:ascii="Calibri" w:eastAsia="Calibri" w:hAnsi="Calibri"/>
          <w:color w:val="FF0000"/>
          <w:bdr w:val="none" w:sz="0" w:space="0" w:color="auto" w:frame="1"/>
          <w:lang w:eastAsia="en-US"/>
        </w:rPr>
        <w:t>36.1.</w:t>
      </w:r>
      <w:r w:rsidRPr="00890FF8">
        <w:rPr>
          <w:rFonts w:ascii="Calibri" w:eastAsia="Calibri" w:hAnsi="Calibri"/>
          <w:b/>
          <w:bCs/>
          <w:color w:val="FF0000"/>
          <w:bdr w:val="none" w:sz="0" w:space="0" w:color="auto" w:frame="1"/>
          <w:lang w:eastAsia="en-US"/>
        </w:rPr>
        <w:t xml:space="preserve"> </w:t>
      </w:r>
      <w:bookmarkStart w:id="24" w:name="_Hlk185241048"/>
      <w:r w:rsidR="007A6DE6" w:rsidRPr="007A6DE6">
        <w:rPr>
          <w:rFonts w:ascii="Calibri" w:hAnsi="Calibri" w:cs="Calibri"/>
          <w:b/>
          <w:bCs/>
          <w:color w:val="FF0000"/>
          <w:u w:val="single"/>
          <w:bdr w:val="none" w:sz="0" w:space="0" w:color="auto" w:frame="1"/>
        </w:rPr>
        <w:t>1 vokas</w:t>
      </w:r>
      <w:r w:rsidR="007A6DE6" w:rsidRPr="007A6DE6">
        <w:rPr>
          <w:rFonts w:ascii="Calibri" w:hAnsi="Calibri" w:cs="Calibri"/>
          <w:b/>
          <w:bCs/>
          <w:color w:val="FF0000"/>
          <w:bdr w:val="none" w:sz="0" w:space="0" w:color="auto" w:frame="1"/>
        </w:rPr>
        <w:t xml:space="preserve"> – </w:t>
      </w:r>
      <w:bookmarkEnd w:id="24"/>
      <w:r w:rsidR="007A6DE6" w:rsidRPr="007A6DE6">
        <w:rPr>
          <w:rFonts w:ascii="Calibri" w:hAnsi="Calibri" w:cs="Calibri"/>
          <w:b/>
          <w:bCs/>
          <w:color w:val="FF0000"/>
          <w:u w:val="single"/>
          <w:bdr w:val="none" w:sz="0" w:space="0" w:color="auto" w:frame="1"/>
        </w:rPr>
        <w:t>CVP IS pasiūlymo lango „</w:t>
      </w:r>
      <w:r w:rsidR="007A6DE6" w:rsidRPr="007A6DE6">
        <w:rPr>
          <w:rFonts w:ascii="Calibri" w:hAnsi="Calibri" w:cs="Calibri"/>
          <w:b/>
          <w:bCs/>
          <w:color w:val="FF0000"/>
          <w:highlight w:val="lightGray"/>
          <w:u w:val="single"/>
          <w:bdr w:val="none" w:sz="0" w:space="0" w:color="auto" w:frame="1"/>
        </w:rPr>
        <w:t>Tinkamumo kriterijai</w:t>
      </w:r>
      <w:r w:rsidR="007A6DE6" w:rsidRPr="007A6DE6">
        <w:rPr>
          <w:rFonts w:ascii="Calibri" w:hAnsi="Calibri" w:cs="Calibri"/>
          <w:b/>
          <w:bCs/>
          <w:color w:val="FF0000"/>
          <w:u w:val="single"/>
          <w:bdr w:val="none" w:sz="0" w:space="0" w:color="auto" w:frame="1"/>
        </w:rPr>
        <w:t>“ ir/ar „</w:t>
      </w:r>
      <w:r w:rsidR="007A6DE6" w:rsidRPr="007A6DE6">
        <w:rPr>
          <w:rFonts w:ascii="Calibri" w:hAnsi="Calibri" w:cs="Calibri"/>
          <w:b/>
          <w:bCs/>
          <w:color w:val="FF0000"/>
          <w:highlight w:val="lightGray"/>
          <w:u w:val="single"/>
          <w:bdr w:val="none" w:sz="0" w:space="0" w:color="auto" w:frame="1"/>
        </w:rPr>
        <w:t>Techninis</w:t>
      </w:r>
      <w:r w:rsidR="007A6DE6" w:rsidRPr="007A6DE6">
        <w:rPr>
          <w:rFonts w:ascii="Calibri" w:hAnsi="Calibri" w:cs="Calibri"/>
          <w:b/>
          <w:bCs/>
          <w:color w:val="FF0000"/>
          <w:u w:val="single"/>
          <w:bdr w:val="none" w:sz="0" w:space="0" w:color="auto" w:frame="1"/>
        </w:rPr>
        <w:t>“</w:t>
      </w:r>
      <w:r w:rsidR="007A6DE6" w:rsidRPr="007A6DE6">
        <w:rPr>
          <w:rFonts w:ascii="Calibri" w:hAnsi="Calibri" w:cs="Calibri"/>
          <w:b/>
          <w:bCs/>
          <w:color w:val="FF0000"/>
          <w:bdr w:val="none" w:sz="0" w:space="0" w:color="auto" w:frame="1"/>
        </w:rPr>
        <w:t xml:space="preserve"> </w:t>
      </w:r>
      <w:r w:rsidR="007A6DE6" w:rsidRPr="007A6DE6">
        <w:rPr>
          <w:rFonts w:ascii="Calibri" w:hAnsi="Calibri" w:cs="Calibri"/>
          <w:color w:val="FF0000"/>
          <w:bdr w:val="none" w:sz="0" w:space="0" w:color="auto" w:frame="1"/>
        </w:rPr>
        <w:t xml:space="preserve">eilutėje </w:t>
      </w:r>
      <w:r w:rsidRPr="00890FF8">
        <w:rPr>
          <w:rFonts w:ascii="Calibri" w:eastAsia="Calibri" w:hAnsi="Calibri"/>
          <w:color w:val="auto"/>
          <w:bdr w:val="none" w:sz="0" w:space="0" w:color="auto" w:frame="1"/>
          <w:lang w:eastAsia="en-US"/>
        </w:rPr>
        <w:t>pateikiami reikalaujami</w:t>
      </w:r>
      <w:r w:rsidR="00964946" w:rsidRPr="00890FF8">
        <w:rPr>
          <w:rFonts w:ascii="Calibri" w:eastAsia="Calibri" w:hAnsi="Calibri"/>
          <w:color w:val="auto"/>
          <w:bdr w:val="none" w:sz="0" w:space="0" w:color="auto" w:frame="1"/>
          <w:lang w:eastAsia="en-US"/>
        </w:rPr>
        <w:t xml:space="preserve"> kalėdinės eglutės papuošimo idėjos ir jos įgyvendinimo</w:t>
      </w:r>
      <w:r w:rsidRPr="00890FF8">
        <w:rPr>
          <w:rFonts w:ascii="Calibri" w:eastAsia="Calibri" w:hAnsi="Calibri"/>
          <w:color w:val="auto"/>
          <w:bdr w:val="none" w:sz="0" w:space="0" w:color="auto" w:frame="1"/>
          <w:lang w:eastAsia="en-US"/>
        </w:rPr>
        <w:t xml:space="preserve"> projektą sudarantys dokumenta</w:t>
      </w:r>
      <w:r w:rsidR="00FF4B03">
        <w:rPr>
          <w:rFonts w:ascii="Calibri" w:eastAsia="Calibri" w:hAnsi="Calibri"/>
          <w:color w:val="auto"/>
          <w:bdr w:val="none" w:sz="0" w:space="0" w:color="auto" w:frame="1"/>
          <w:lang w:eastAsia="en-US"/>
        </w:rPr>
        <w:t>i (</w:t>
      </w:r>
      <w:r w:rsidR="00FF4B03" w:rsidRPr="00890FF8">
        <w:rPr>
          <w:rFonts w:ascii="Calibri" w:eastAsia="Calibri" w:hAnsi="Calibri"/>
          <w:color w:val="auto"/>
          <w:bdr w:val="none" w:sz="0" w:space="0" w:color="auto" w:frame="1"/>
          <w:lang w:eastAsia="en-US"/>
        </w:rPr>
        <w:t xml:space="preserve">pateikiami </w:t>
      </w:r>
      <w:r w:rsidR="00FF4B03" w:rsidRPr="00890FF8">
        <w:rPr>
          <w:rFonts w:ascii="Calibri" w:eastAsia="Calibri" w:hAnsi="Calibri"/>
          <w:color w:val="auto"/>
          <w:u w:val="single"/>
          <w:bdr w:val="none" w:sz="0" w:space="0" w:color="auto" w:frame="1"/>
          <w:lang w:eastAsia="en-US"/>
        </w:rPr>
        <w:t>nepažeidžiant anonimiškumo</w:t>
      </w:r>
      <w:r w:rsidR="00FF4B03">
        <w:rPr>
          <w:rFonts w:ascii="Calibri" w:eastAsia="Calibri" w:hAnsi="Calibri"/>
          <w:color w:val="auto"/>
          <w:u w:val="single"/>
          <w:bdr w:val="none" w:sz="0" w:space="0" w:color="auto" w:frame="1"/>
          <w:lang w:eastAsia="en-US"/>
        </w:rPr>
        <w:t xml:space="preserve">, </w:t>
      </w:r>
      <w:r w:rsidR="00FF4B03" w:rsidRPr="00A21072">
        <w:rPr>
          <w:rFonts w:ascii="Calibri" w:eastAsia="Calibri" w:hAnsi="Calibri"/>
          <w:color w:val="auto"/>
          <w:bdr w:val="none" w:sz="0" w:space="0" w:color="auto" w:frame="1"/>
          <w:lang w:eastAsia="en-US"/>
        </w:rPr>
        <w:t>t.y</w:t>
      </w:r>
      <w:r w:rsidR="00A21072" w:rsidRPr="0004124B">
        <w:rPr>
          <w:rFonts w:ascii="Calibri" w:eastAsia="Calibri" w:hAnsi="Calibri"/>
          <w:color w:val="auto"/>
          <w:bdr w:val="none" w:sz="0" w:space="0" w:color="auto" w:frame="1"/>
          <w:lang w:eastAsia="en-US"/>
        </w:rPr>
        <w:t>.,</w:t>
      </w:r>
      <w:r w:rsidR="00FF4B03" w:rsidRPr="0004124B">
        <w:rPr>
          <w:rFonts w:ascii="Calibri" w:eastAsia="Calibri" w:hAnsi="Calibri"/>
          <w:color w:val="auto"/>
          <w:bdr w:val="none" w:sz="0" w:space="0" w:color="auto" w:frame="1"/>
          <w:lang w:eastAsia="en-US"/>
        </w:rPr>
        <w:t xml:space="preserve"> </w:t>
      </w:r>
      <w:r w:rsidR="00A21072" w:rsidRPr="0004124B">
        <w:rPr>
          <w:rFonts w:ascii="Calibri" w:eastAsia="Calibri" w:hAnsi="Calibri"/>
          <w:color w:val="auto"/>
          <w:bdr w:val="none" w:sz="0" w:space="0" w:color="auto" w:frame="1"/>
          <w:lang w:eastAsia="en-US"/>
        </w:rPr>
        <w:t>t</w:t>
      </w:r>
      <w:r w:rsidR="00FF4B03" w:rsidRPr="0004124B">
        <w:rPr>
          <w:rFonts w:ascii="Calibri" w:eastAsia="Calibri" w:hAnsi="Calibri"/>
          <w:color w:val="auto"/>
          <w:bdr w:val="none" w:sz="0" w:space="0" w:color="auto" w:frame="1"/>
          <w:lang w:eastAsia="en-US"/>
        </w:rPr>
        <w:t>iekėjas</w:t>
      </w:r>
      <w:r w:rsidR="00FF4B03" w:rsidRPr="00890FF8">
        <w:rPr>
          <w:rFonts w:ascii="Calibri" w:eastAsia="Calibri" w:hAnsi="Calibri"/>
          <w:color w:val="auto"/>
          <w:bdr w:val="none" w:sz="0" w:space="0" w:color="auto" w:frame="1"/>
          <w:lang w:eastAsia="en-US"/>
        </w:rPr>
        <w:t xml:space="preserve"> privalo užtikrinti, kad elektroninėje laikmenoje nebūtų jokių tiekėją identifikuojančių duomenų)</w:t>
      </w:r>
      <w:r w:rsidR="00FF4B03">
        <w:rPr>
          <w:rFonts w:ascii="Calibri" w:eastAsia="Calibri" w:hAnsi="Calibri"/>
          <w:color w:val="auto"/>
          <w:bdr w:val="none" w:sz="0" w:space="0" w:color="auto" w:frame="1"/>
          <w:lang w:eastAsia="en-US"/>
        </w:rPr>
        <w:t>,</w:t>
      </w:r>
      <w:r w:rsidRPr="00890FF8">
        <w:rPr>
          <w:rFonts w:ascii="Calibri" w:eastAsia="Calibri" w:hAnsi="Calibri"/>
          <w:color w:val="auto"/>
          <w:bdr w:val="none" w:sz="0" w:space="0" w:color="auto" w:frame="1"/>
          <w:lang w:eastAsia="en-US"/>
        </w:rPr>
        <w:t xml:space="preserve"> pagrindžiantys numatomų teikti Paslaugų kokybę bei Paslaugų suteikimo technines galimybes, reikalingi </w:t>
      </w:r>
      <w:r w:rsidRPr="0004124B">
        <w:rPr>
          <w:rFonts w:ascii="Calibri" w:eastAsia="Calibri" w:hAnsi="Calibri"/>
          <w:color w:val="auto"/>
          <w:bdr w:val="none" w:sz="0" w:space="0" w:color="auto" w:frame="1"/>
          <w:lang w:eastAsia="en-US"/>
        </w:rPr>
        <w:t xml:space="preserve">tinkamam </w:t>
      </w:r>
      <w:r w:rsidR="00A21072" w:rsidRPr="0004124B">
        <w:rPr>
          <w:rFonts w:ascii="Calibri" w:eastAsia="Calibri" w:hAnsi="Calibri"/>
          <w:color w:val="auto"/>
          <w:bdr w:val="none" w:sz="0" w:space="0" w:color="auto" w:frame="1"/>
          <w:lang w:eastAsia="en-US"/>
        </w:rPr>
        <w:t>P</w:t>
      </w:r>
      <w:r w:rsidRPr="0004124B">
        <w:rPr>
          <w:rFonts w:ascii="Calibri" w:eastAsia="Calibri" w:hAnsi="Calibri"/>
          <w:color w:val="auto"/>
          <w:bdr w:val="none" w:sz="0" w:space="0" w:color="auto" w:frame="1"/>
          <w:lang w:eastAsia="en-US"/>
        </w:rPr>
        <w:t>rojekto</w:t>
      </w:r>
      <w:r w:rsidRPr="00890FF8">
        <w:rPr>
          <w:rFonts w:ascii="Calibri" w:eastAsia="Calibri" w:hAnsi="Calibri"/>
          <w:color w:val="auto"/>
          <w:bdr w:val="none" w:sz="0" w:space="0" w:color="auto" w:frame="1"/>
          <w:lang w:eastAsia="en-US"/>
        </w:rPr>
        <w:t xml:space="preserve"> pagal Konkurso sąlygose 54 p. nustatytus kriterijus vertinimui</w:t>
      </w:r>
      <w:r w:rsidR="00964946" w:rsidRPr="00890FF8">
        <w:rPr>
          <w:rFonts w:ascii="Calibri" w:eastAsia="Calibri" w:hAnsi="Calibri"/>
          <w:color w:val="auto"/>
          <w:bdr w:val="none" w:sz="0" w:space="0" w:color="auto" w:frame="1"/>
          <w:lang w:eastAsia="en-US"/>
        </w:rPr>
        <w:t xml:space="preserve"> </w:t>
      </w:r>
      <w:r w:rsidR="00964946" w:rsidRPr="00B9698D">
        <w:rPr>
          <w:rFonts w:ascii="Calibri" w:hAnsi="Calibri"/>
          <w:color w:val="auto"/>
          <w:bdr w:val="none" w:sz="0" w:space="0" w:color="auto"/>
          <w:lang w:eastAsia="en-US"/>
        </w:rPr>
        <w:t>(skaitmeninės dokumentų kopijos), taip pat kiti nurodyti dokumentai, medžiaga ar informacija</w:t>
      </w:r>
      <w:r w:rsidR="00EF27E8" w:rsidRPr="00B9698D">
        <w:rPr>
          <w:rFonts w:ascii="Calibri" w:hAnsi="Calibri"/>
          <w:color w:val="auto"/>
          <w:bdr w:val="none" w:sz="0" w:space="0" w:color="auto"/>
          <w:lang w:eastAsia="en-US"/>
        </w:rPr>
        <w:t>.</w:t>
      </w:r>
      <w:r w:rsidR="00FF4B03" w:rsidRPr="00B9698D">
        <w:rPr>
          <w:rFonts w:ascii="Calibri" w:hAnsi="Calibri"/>
          <w:color w:val="auto"/>
          <w:u w:val="single"/>
          <w:bdr w:val="none" w:sz="0" w:space="0" w:color="auto"/>
          <w:lang w:eastAsia="en-US"/>
        </w:rPr>
        <w:t xml:space="preserve"> </w:t>
      </w:r>
    </w:p>
    <w:p w14:paraId="1D1EE668" w14:textId="77777777" w:rsidR="00610F9C" w:rsidRPr="00890FF8" w:rsidRDefault="00610F9C" w:rsidP="00610F9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b/>
          <w:bCs/>
          <w:color w:val="auto"/>
          <w:u w:val="single"/>
          <w:bdr w:val="none" w:sz="0" w:space="0" w:color="auto" w:frame="1"/>
          <w:lang w:eastAsia="en-US"/>
        </w:rPr>
      </w:pPr>
      <w:r w:rsidRPr="00890FF8">
        <w:rPr>
          <w:rFonts w:ascii="Calibri" w:eastAsia="Calibri" w:hAnsi="Calibri"/>
          <w:b/>
          <w:bCs/>
          <w:color w:val="auto"/>
          <w:highlight w:val="lightGray"/>
          <w:u w:val="single"/>
          <w:bdr w:val="none" w:sz="0" w:space="0" w:color="auto" w:frame="1"/>
          <w:lang w:eastAsia="en-US"/>
        </w:rPr>
        <w:t>1 voke pateikiami dokumentai</w:t>
      </w:r>
      <w:r w:rsidRPr="00890FF8">
        <w:rPr>
          <w:rFonts w:ascii="Calibri" w:eastAsia="Calibri" w:hAnsi="Calibri"/>
          <w:b/>
          <w:bCs/>
          <w:color w:val="auto"/>
          <w:u w:val="single"/>
          <w:bdr w:val="none" w:sz="0" w:space="0" w:color="auto" w:frame="1"/>
          <w:lang w:eastAsia="en-US"/>
        </w:rPr>
        <w:t xml:space="preserve"> (pateikiami siūlomą idėją pagrindžiantys dokumentai): </w:t>
      </w:r>
    </w:p>
    <w:p w14:paraId="4579EA83" w14:textId="72B19E47" w:rsidR="00DF015C" w:rsidRPr="00890FF8" w:rsidRDefault="00610F9C" w:rsidP="00DF015C">
      <w:pPr>
        <w:spacing w:line="276" w:lineRule="auto"/>
        <w:jc w:val="both"/>
        <w:rPr>
          <w:rFonts w:ascii="Calibri" w:eastAsia="Calibri" w:hAnsi="Calibri"/>
          <w:b/>
          <w:i/>
          <w:color w:val="244061" w:themeColor="accent1" w:themeShade="80"/>
          <w:bdr w:val="none" w:sz="0" w:space="0" w:color="auto"/>
          <w:lang w:eastAsia="en-US"/>
        </w:rPr>
      </w:pPr>
      <w:r w:rsidRPr="00A21072">
        <w:rPr>
          <w:rFonts w:ascii="Calibri" w:eastAsia="Calibri" w:hAnsi="Calibri"/>
          <w:color w:val="auto"/>
          <w:bdr w:val="none" w:sz="0" w:space="0" w:color="auto" w:frame="1"/>
          <w:lang w:eastAsia="en-US"/>
        </w:rPr>
        <w:t>36.1.1.</w:t>
      </w:r>
      <w:r w:rsidRPr="00B9698D">
        <w:rPr>
          <w:rFonts w:ascii="Calibri" w:eastAsia="Calibri" w:hAnsi="Calibri"/>
          <w:color w:val="auto"/>
          <w:bdr w:val="none" w:sz="0" w:space="0" w:color="auto" w:frame="1"/>
          <w:lang w:eastAsia="en-US"/>
        </w:rPr>
        <w:t xml:space="preserve">  siūlomos </w:t>
      </w:r>
      <w:r w:rsidR="00A17D9D" w:rsidRPr="00B9698D">
        <w:rPr>
          <w:rFonts w:ascii="Calibri" w:eastAsia="Calibri" w:hAnsi="Calibri"/>
          <w:color w:val="auto"/>
          <w:bdr w:val="none" w:sz="0" w:space="0" w:color="auto" w:frame="1"/>
          <w:lang w:eastAsia="en-US"/>
        </w:rPr>
        <w:t xml:space="preserve">kalėdinės </w:t>
      </w:r>
      <w:r w:rsidRPr="00B9698D">
        <w:rPr>
          <w:rFonts w:ascii="Calibri" w:eastAsia="Calibri" w:hAnsi="Calibri"/>
          <w:color w:val="auto"/>
          <w:bdr w:val="none" w:sz="0" w:space="0" w:color="auto" w:frame="1"/>
          <w:lang w:eastAsia="en-US"/>
        </w:rPr>
        <w:t xml:space="preserve">eglutės papuošimo </w:t>
      </w:r>
      <w:r w:rsidRPr="00B9698D">
        <w:rPr>
          <w:rFonts w:ascii="Calibri" w:eastAsia="Calibri" w:hAnsi="Calibri"/>
          <w:b/>
          <w:bCs/>
          <w:color w:val="auto"/>
          <w:u w:val="single"/>
          <w:bdr w:val="none" w:sz="0" w:space="0" w:color="auto" w:frame="1"/>
          <w:lang w:eastAsia="en-US"/>
        </w:rPr>
        <w:t>idėjos</w:t>
      </w:r>
      <w:r w:rsidRPr="00B9698D">
        <w:rPr>
          <w:rFonts w:ascii="Calibri" w:eastAsia="Calibri" w:hAnsi="Calibri"/>
          <w:color w:val="auto"/>
          <w:u w:val="single"/>
          <w:bdr w:val="none" w:sz="0" w:space="0" w:color="auto" w:frame="1"/>
          <w:lang w:eastAsia="en-US"/>
        </w:rPr>
        <w:t xml:space="preserve">  </w:t>
      </w:r>
      <w:r w:rsidRPr="00B9698D">
        <w:rPr>
          <w:rFonts w:ascii="Calibri" w:eastAsia="Calibri" w:hAnsi="Calibri"/>
          <w:b/>
          <w:bCs/>
          <w:color w:val="auto"/>
          <w:u w:val="single"/>
          <w:bdr w:val="none" w:sz="0" w:space="0" w:color="auto" w:frame="1"/>
          <w:lang w:eastAsia="en-US"/>
        </w:rPr>
        <w:t>vizualizacijos</w:t>
      </w:r>
      <w:r w:rsidRPr="00B9698D">
        <w:rPr>
          <w:rFonts w:ascii="Calibri" w:eastAsia="Calibri" w:hAnsi="Calibri"/>
          <w:b/>
          <w:bCs/>
          <w:color w:val="auto"/>
          <w:bdr w:val="none" w:sz="0" w:space="0" w:color="auto" w:frame="1"/>
          <w:lang w:eastAsia="en-US"/>
        </w:rPr>
        <w:t xml:space="preserve"> </w:t>
      </w:r>
      <w:r w:rsidRPr="00B9698D">
        <w:rPr>
          <w:rFonts w:ascii="Calibri" w:eastAsia="Calibri" w:hAnsi="Calibri"/>
          <w:color w:val="auto"/>
          <w:bdr w:val="none" w:sz="0" w:space="0" w:color="auto" w:frame="1"/>
          <w:lang w:eastAsia="en-US"/>
        </w:rPr>
        <w:t>(eskizai ir/ar iliustracijos ir/ar nuotraukos ar kt)</w:t>
      </w:r>
      <w:r w:rsidR="00AB4BEE" w:rsidRPr="00B9698D">
        <w:rPr>
          <w:rFonts w:ascii="Calibri" w:eastAsia="Calibri" w:hAnsi="Calibri"/>
          <w:color w:val="auto"/>
          <w:bdr w:val="none" w:sz="0" w:space="0" w:color="auto" w:frame="1"/>
          <w:lang w:eastAsia="en-US"/>
        </w:rPr>
        <w:t xml:space="preserve">, </w:t>
      </w:r>
      <w:r w:rsidR="00DF015C" w:rsidRPr="00890FF8">
        <w:rPr>
          <w:rFonts w:ascii="Calibri" w:eastAsia="Calibri" w:hAnsi="Calibri"/>
          <w:color w:val="auto"/>
          <w:bdr w:val="none" w:sz="0" w:space="0" w:color="auto"/>
          <w:lang w:eastAsia="en-US"/>
        </w:rPr>
        <w:t>kurios sudarys galimybę vertinti siūlomos i</w:t>
      </w:r>
      <w:r w:rsidR="00DF015C" w:rsidRPr="00890FF8">
        <w:rPr>
          <w:rFonts w:ascii="Calibri" w:hAnsi="Calibri"/>
          <w:color w:val="auto"/>
          <w:bdr w:val="none" w:sz="0" w:space="0" w:color="auto"/>
        </w:rPr>
        <w:t>dėjos estetiką ir meninę kokybę bei kontekstualumą</w:t>
      </w:r>
      <w:r w:rsidR="00B25D50">
        <w:rPr>
          <w:rFonts w:ascii="Calibri" w:hAnsi="Calibri"/>
          <w:color w:val="auto"/>
          <w:bdr w:val="none" w:sz="0" w:space="0" w:color="auto"/>
        </w:rPr>
        <w:t xml:space="preserve"> ir universalumą</w:t>
      </w:r>
      <w:r w:rsidR="00DF015C" w:rsidRPr="00890FF8">
        <w:rPr>
          <w:rFonts w:ascii="Calibri" w:hAnsi="Calibri"/>
          <w:color w:val="auto"/>
          <w:bdr w:val="none" w:sz="0" w:space="0" w:color="auto"/>
        </w:rPr>
        <w:t>,</w:t>
      </w:r>
      <w:r w:rsidR="00DF015C" w:rsidRPr="00890FF8">
        <w:rPr>
          <w:rFonts w:ascii="Calibri" w:eastAsia="Calibri" w:hAnsi="Calibri"/>
          <w:color w:val="auto"/>
          <w:bdr w:val="none" w:sz="0" w:space="0" w:color="auto"/>
          <w:lang w:eastAsia="en-US"/>
        </w:rPr>
        <w:t xml:space="preserve"> bendrą vaizdą (ne pavienes detal</w:t>
      </w:r>
      <w:r w:rsidR="00A21072">
        <w:rPr>
          <w:rFonts w:ascii="Calibri" w:eastAsia="Calibri" w:hAnsi="Calibri"/>
          <w:color w:val="auto"/>
          <w:bdr w:val="none" w:sz="0" w:space="0" w:color="auto"/>
          <w:lang w:eastAsia="en-US"/>
        </w:rPr>
        <w:t>e</w:t>
      </w:r>
      <w:r w:rsidR="00DF015C" w:rsidRPr="00890FF8">
        <w:rPr>
          <w:rFonts w:ascii="Calibri" w:eastAsia="Calibri" w:hAnsi="Calibri"/>
          <w:color w:val="auto"/>
          <w:bdr w:val="none" w:sz="0" w:space="0" w:color="auto"/>
          <w:lang w:eastAsia="en-US"/>
        </w:rPr>
        <w:t xml:space="preserve">s), </w:t>
      </w:r>
      <w:r w:rsidR="00DF015C" w:rsidRPr="00890FF8">
        <w:rPr>
          <w:rFonts w:ascii="Calibri" w:eastAsia="Calibri" w:hAnsi="Calibri"/>
          <w:color w:val="244061" w:themeColor="accent1" w:themeShade="80"/>
          <w:bdr w:val="none" w:sz="0" w:space="0" w:color="auto"/>
          <w:lang w:eastAsia="en-US"/>
        </w:rPr>
        <w:t>(</w:t>
      </w:r>
      <w:r w:rsidR="00DF015C" w:rsidRPr="00890FF8">
        <w:rPr>
          <w:rFonts w:ascii="Calibri" w:eastAsia="Calibri" w:hAnsi="Calibri"/>
          <w:b/>
          <w:i/>
          <w:color w:val="244061" w:themeColor="accent1" w:themeShade="80"/>
          <w:bdr w:val="none" w:sz="0" w:space="0" w:color="auto"/>
          <w:lang w:eastAsia="en-US"/>
        </w:rPr>
        <w:t>K</w:t>
      </w:r>
      <w:r w:rsidR="00DF015C" w:rsidRPr="00890FF8">
        <w:rPr>
          <w:rFonts w:ascii="Calibri" w:eastAsia="Calibri" w:hAnsi="Calibri"/>
          <w:b/>
          <w:i/>
          <w:color w:val="244061" w:themeColor="accent1" w:themeShade="80"/>
          <w:bdr w:val="none" w:sz="0" w:space="0" w:color="auto"/>
          <w:vertAlign w:val="subscript"/>
          <w:lang w:eastAsia="en-US"/>
        </w:rPr>
        <w:t>1</w:t>
      </w:r>
      <w:r w:rsidR="00DF015C" w:rsidRPr="00890FF8">
        <w:rPr>
          <w:rFonts w:ascii="Calibri" w:eastAsia="Calibri" w:hAnsi="Calibri"/>
          <w:b/>
          <w:i/>
          <w:color w:val="244061" w:themeColor="accent1" w:themeShade="80"/>
          <w:bdr w:val="none" w:sz="0" w:space="0" w:color="auto"/>
          <w:lang w:eastAsia="en-US"/>
        </w:rPr>
        <w:t xml:space="preserve"> ir K</w:t>
      </w:r>
      <w:r w:rsidR="00DF015C" w:rsidRPr="00890FF8">
        <w:rPr>
          <w:rFonts w:ascii="Calibri" w:eastAsia="Calibri" w:hAnsi="Calibri"/>
          <w:b/>
          <w:i/>
          <w:color w:val="244061" w:themeColor="accent1" w:themeShade="80"/>
          <w:bdr w:val="none" w:sz="0" w:space="0" w:color="auto"/>
          <w:vertAlign w:val="subscript"/>
          <w:lang w:eastAsia="en-US"/>
        </w:rPr>
        <w:t>2</w:t>
      </w:r>
      <w:r w:rsidR="00DF015C" w:rsidRPr="00890FF8">
        <w:rPr>
          <w:rFonts w:ascii="Calibri" w:eastAsia="Calibri" w:hAnsi="Calibri"/>
          <w:b/>
          <w:i/>
          <w:color w:val="244061" w:themeColor="accent1" w:themeShade="80"/>
          <w:bdr w:val="none" w:sz="0" w:space="0" w:color="auto"/>
          <w:lang w:eastAsia="en-US"/>
        </w:rPr>
        <w:t xml:space="preserve"> </w:t>
      </w:r>
      <w:r w:rsidR="00DF015C" w:rsidRPr="00890FF8">
        <w:rPr>
          <w:rFonts w:ascii="Calibri" w:eastAsia="Calibri" w:hAnsi="Calibri"/>
          <w:b/>
          <w:i/>
          <w:color w:val="244061" w:themeColor="accent1" w:themeShade="80"/>
          <w:bdr w:val="none" w:sz="0" w:space="0" w:color="auto"/>
          <w:vertAlign w:val="subscript"/>
          <w:lang w:eastAsia="en-US"/>
        </w:rPr>
        <w:t xml:space="preserve"> </w:t>
      </w:r>
      <w:r w:rsidR="00DF015C" w:rsidRPr="00890FF8">
        <w:rPr>
          <w:rFonts w:ascii="Calibri" w:eastAsia="Calibri" w:hAnsi="Calibri"/>
          <w:b/>
          <w:i/>
          <w:color w:val="244061" w:themeColor="accent1" w:themeShade="80"/>
          <w:bdr w:val="none" w:sz="0" w:space="0" w:color="auto"/>
          <w:lang w:eastAsia="en-US"/>
        </w:rPr>
        <w:t>kriterijų</w:t>
      </w:r>
      <w:r w:rsidR="00146C48" w:rsidRPr="00890FF8">
        <w:rPr>
          <w:rFonts w:ascii="Calibri" w:eastAsia="Calibri" w:hAnsi="Calibri"/>
          <w:b/>
          <w:i/>
          <w:color w:val="244061" w:themeColor="accent1" w:themeShade="80"/>
          <w:bdr w:val="none" w:sz="0" w:space="0" w:color="auto"/>
          <w:lang w:eastAsia="en-US"/>
        </w:rPr>
        <w:t xml:space="preserve">, </w:t>
      </w:r>
      <w:r w:rsidR="007E0DB0" w:rsidRPr="00A21072">
        <w:rPr>
          <w:rFonts w:ascii="Calibri" w:eastAsia="Calibri" w:hAnsi="Calibri"/>
          <w:bCs/>
          <w:i/>
          <w:color w:val="244061" w:themeColor="accent1" w:themeShade="80"/>
          <w:bdr w:val="none" w:sz="0" w:space="0" w:color="auto"/>
          <w:lang w:eastAsia="en-US"/>
        </w:rPr>
        <w:t>(</w:t>
      </w:r>
      <w:r w:rsidR="00146C48" w:rsidRPr="00890FF8">
        <w:rPr>
          <w:rFonts w:ascii="Calibri" w:eastAsia="Calibri" w:hAnsi="Calibri"/>
          <w:i/>
          <w:color w:val="244061" w:themeColor="accent1" w:themeShade="80"/>
          <w:bdr w:val="none" w:sz="0" w:space="0" w:color="auto"/>
          <w:lang w:eastAsia="en-US"/>
        </w:rPr>
        <w:t xml:space="preserve">nurodytų </w:t>
      </w:r>
      <w:r w:rsidR="007E0DB0" w:rsidRPr="00890FF8">
        <w:rPr>
          <w:rFonts w:ascii="Calibri" w:eastAsia="Calibri" w:hAnsi="Calibri"/>
          <w:i/>
          <w:color w:val="244061" w:themeColor="accent1" w:themeShade="80"/>
          <w:bdr w:val="none" w:sz="0" w:space="0" w:color="auto"/>
          <w:lang w:eastAsia="en-US"/>
        </w:rPr>
        <w:t>54.1.5 p. lentelės 1 ir 2 eilutėse)</w:t>
      </w:r>
      <w:r w:rsidR="007E0DB0" w:rsidRPr="00890FF8">
        <w:rPr>
          <w:rFonts w:ascii="Calibri" w:eastAsia="Calibri" w:hAnsi="Calibri"/>
          <w:b/>
          <w:i/>
          <w:color w:val="244061" w:themeColor="accent1" w:themeShade="80"/>
          <w:bdr w:val="none" w:sz="0" w:space="0" w:color="auto"/>
          <w:lang w:eastAsia="en-US"/>
        </w:rPr>
        <w:t xml:space="preserve"> </w:t>
      </w:r>
      <w:r w:rsidR="00DF015C" w:rsidRPr="00890FF8">
        <w:rPr>
          <w:rFonts w:ascii="Calibri" w:eastAsia="Calibri" w:hAnsi="Calibri"/>
          <w:b/>
          <w:i/>
          <w:color w:val="244061" w:themeColor="accent1" w:themeShade="80"/>
          <w:bdr w:val="none" w:sz="0" w:space="0" w:color="auto"/>
          <w:lang w:eastAsia="en-US"/>
        </w:rPr>
        <w:t>vertinimui).</w:t>
      </w:r>
    </w:p>
    <w:p w14:paraId="71268F69" w14:textId="7BDEF0B7" w:rsidR="00610F9C" w:rsidRPr="00B9698D" w:rsidRDefault="00610F9C" w:rsidP="00610F9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olor w:val="auto"/>
          <w:bdr w:val="none" w:sz="0" w:space="0" w:color="auto" w:frame="1"/>
          <w:lang w:eastAsia="en-US"/>
        </w:rPr>
      </w:pPr>
      <w:r w:rsidRPr="00B9698D">
        <w:rPr>
          <w:rFonts w:ascii="Calibri" w:eastAsia="Calibri" w:hAnsi="Calibri"/>
          <w:color w:val="auto"/>
          <w:bdr w:val="none" w:sz="0" w:space="0" w:color="auto" w:frame="1"/>
          <w:lang w:eastAsia="en-US"/>
        </w:rPr>
        <w:t>Turi būti pateiktos puošiamų objektų: eglutės, dekoracijų ir/ar įrenginių</w:t>
      </w:r>
      <w:r w:rsidR="00995BEC" w:rsidRPr="00B9698D">
        <w:rPr>
          <w:rFonts w:ascii="Calibri" w:eastAsia="Calibri" w:hAnsi="Calibri"/>
          <w:color w:val="auto"/>
          <w:bdr w:val="none" w:sz="0" w:space="0" w:color="auto" w:frame="1"/>
          <w:lang w:eastAsia="en-US"/>
        </w:rPr>
        <w:t xml:space="preserve"> </w:t>
      </w:r>
      <w:r w:rsidRPr="0004124B">
        <w:rPr>
          <w:rFonts w:ascii="Calibri" w:eastAsia="Calibri" w:hAnsi="Calibri"/>
          <w:color w:val="auto"/>
          <w:bdr w:val="none" w:sz="0" w:space="0" w:color="auto" w:frame="1"/>
          <w:lang w:eastAsia="en-US"/>
        </w:rPr>
        <w:t>vizualizacijos</w:t>
      </w:r>
      <w:r w:rsidR="0013077C" w:rsidRPr="0004124B">
        <w:rPr>
          <w:rFonts w:ascii="Calibri" w:eastAsia="Calibri" w:hAnsi="Calibri"/>
          <w:color w:val="auto"/>
          <w:bdr w:val="none" w:sz="0" w:space="0" w:color="auto" w:frame="1"/>
          <w:lang w:eastAsia="en-US"/>
        </w:rPr>
        <w:t xml:space="preserve"> (</w:t>
      </w:r>
      <w:r w:rsidR="00392965" w:rsidRPr="0004124B">
        <w:rPr>
          <w:rFonts w:ascii="Calibri" w:eastAsia="Calibri" w:hAnsi="Calibri"/>
          <w:color w:val="auto"/>
          <w:bdr w:val="none" w:sz="0" w:space="0" w:color="auto" w:frame="1"/>
          <w:lang w:eastAsia="en-US"/>
        </w:rPr>
        <w:t>šviesiu ir tamsiu paros metu.</w:t>
      </w:r>
      <w:r w:rsidR="0013077C" w:rsidRPr="0004124B">
        <w:rPr>
          <w:rFonts w:ascii="Calibri" w:eastAsia="Calibri" w:hAnsi="Calibri"/>
          <w:color w:val="auto"/>
          <w:bdr w:val="none" w:sz="0" w:space="0" w:color="auto" w:frame="1"/>
          <w:lang w:eastAsia="en-US"/>
        </w:rPr>
        <w:t>)</w:t>
      </w:r>
      <w:r w:rsidRPr="00B9698D">
        <w:rPr>
          <w:rFonts w:ascii="Calibri" w:eastAsia="Calibri" w:hAnsi="Calibri"/>
          <w:color w:val="auto"/>
          <w:bdr w:val="none" w:sz="0" w:space="0" w:color="auto" w:frame="1"/>
          <w:lang w:eastAsia="en-US"/>
        </w:rPr>
        <w:t xml:space="preserve"> </w:t>
      </w:r>
    </w:p>
    <w:p w14:paraId="6F589798" w14:textId="7CC78CC7" w:rsidR="00DE7CAE" w:rsidRPr="0013077C" w:rsidRDefault="00DE7CAE" w:rsidP="00DE7CA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i/>
          <w:iCs/>
          <w:color w:val="0070C0"/>
          <w:bdr w:val="none" w:sz="0" w:space="0" w:color="auto" w:frame="1"/>
          <w:lang w:eastAsia="en-US"/>
        </w:rPr>
      </w:pPr>
      <w:r w:rsidRPr="0013077C">
        <w:rPr>
          <w:rFonts w:ascii="Calibri" w:eastAsia="Calibri" w:hAnsi="Calibri"/>
          <w:i/>
          <w:iCs/>
          <w:color w:val="0070C0"/>
          <w:bdr w:val="none" w:sz="0" w:space="0" w:color="auto" w:frame="1"/>
          <w:lang w:eastAsia="en-US"/>
        </w:rPr>
        <w:t xml:space="preserve">Vizualizacijos failai suarchyvuojami  ir pateikiami pavadinimu (pageidautina): </w:t>
      </w:r>
      <w:r w:rsidRPr="005C213A">
        <w:rPr>
          <w:rFonts w:ascii="Calibri" w:eastAsia="Calibri" w:hAnsi="Calibri"/>
          <w:i/>
          <w:iCs/>
          <w:color w:val="0070C0"/>
          <w:highlight w:val="lightGray"/>
          <w:bdr w:val="none" w:sz="0" w:space="0" w:color="auto" w:frame="1"/>
          <w:lang w:eastAsia="en-US"/>
        </w:rPr>
        <w:t>VIZUALIZACIJA</w:t>
      </w:r>
      <w:r w:rsidR="000D2C6D">
        <w:rPr>
          <w:rFonts w:ascii="Calibri" w:eastAsia="Calibri" w:hAnsi="Calibri"/>
          <w:i/>
          <w:iCs/>
          <w:color w:val="0070C0"/>
          <w:bdr w:val="none" w:sz="0" w:space="0" w:color="auto" w:frame="1"/>
          <w:lang w:eastAsia="en-US"/>
        </w:rPr>
        <w:t>.</w:t>
      </w:r>
    </w:p>
    <w:p w14:paraId="34BC8427" w14:textId="2686FA30" w:rsidR="00610F9C" w:rsidRPr="0004124B" w:rsidRDefault="00610F9C" w:rsidP="00610F9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i/>
          <w:iCs/>
          <w:bdr w:val="none" w:sz="0" w:space="0" w:color="auto" w:frame="1"/>
          <w:lang w:eastAsia="en-US"/>
        </w:rPr>
      </w:pPr>
      <w:r w:rsidRPr="00890FF8">
        <w:rPr>
          <w:rFonts w:ascii="Calibri" w:eastAsia="Calibri" w:hAnsi="Calibri"/>
          <w:b/>
          <w:bCs/>
          <w:bdr w:val="none" w:sz="0" w:space="0" w:color="auto" w:frame="1"/>
          <w:lang w:eastAsia="en-US"/>
        </w:rPr>
        <w:t>Pastaba</w:t>
      </w:r>
      <w:r w:rsidRPr="0004124B">
        <w:rPr>
          <w:rFonts w:ascii="Calibri" w:eastAsia="Calibri" w:hAnsi="Calibri"/>
          <w:b/>
          <w:bCs/>
          <w:bdr w:val="none" w:sz="0" w:space="0" w:color="auto" w:frame="1"/>
          <w:lang w:eastAsia="en-US"/>
        </w:rPr>
        <w:t xml:space="preserve">. </w:t>
      </w:r>
      <w:r w:rsidR="005C213A" w:rsidRPr="0004124B">
        <w:rPr>
          <w:rFonts w:ascii="Calibri" w:eastAsia="Calibri" w:hAnsi="Calibri"/>
          <w:i/>
          <w:iCs/>
          <w:bdr w:val="none" w:sz="0" w:space="0" w:color="auto" w:frame="1"/>
          <w:lang w:eastAsia="en-US"/>
        </w:rPr>
        <w:t>T</w:t>
      </w:r>
      <w:r w:rsidRPr="0004124B">
        <w:rPr>
          <w:rFonts w:ascii="Calibri" w:eastAsia="Calibri" w:hAnsi="Calibri"/>
          <w:i/>
          <w:iCs/>
          <w:bdr w:val="none" w:sz="0" w:space="0" w:color="auto" w:frame="1"/>
          <w:lang w:eastAsia="en-US"/>
        </w:rPr>
        <w:t>iekėjai savo nuožiūra gali pateikti ir papildomą, reikšmingą siūlymams pagrįsti vaizdinę medžiagą (vizualizacijas, eskizus, schemas, fotonuotraukas</w:t>
      </w:r>
      <w:r w:rsidR="005C213A" w:rsidRPr="0004124B">
        <w:rPr>
          <w:rFonts w:ascii="Calibri" w:eastAsia="Calibri" w:hAnsi="Calibri"/>
          <w:i/>
          <w:iCs/>
          <w:bdr w:val="none" w:sz="0" w:space="0" w:color="auto" w:frame="1"/>
          <w:lang w:eastAsia="en-US"/>
        </w:rPr>
        <w:t xml:space="preserve"> ar kt.</w:t>
      </w:r>
      <w:r w:rsidRPr="0004124B">
        <w:rPr>
          <w:rFonts w:ascii="Calibri" w:eastAsia="Calibri" w:hAnsi="Calibri"/>
          <w:i/>
          <w:iCs/>
          <w:bdr w:val="none" w:sz="0" w:space="0" w:color="auto" w:frame="1"/>
          <w:lang w:eastAsia="en-US"/>
        </w:rPr>
        <w:t>).</w:t>
      </w:r>
    </w:p>
    <w:p w14:paraId="3F268F3B" w14:textId="1B9BB459" w:rsidR="00353071" w:rsidRPr="00890FF8" w:rsidRDefault="00610F9C" w:rsidP="00353071">
      <w:pPr>
        <w:spacing w:line="276" w:lineRule="auto"/>
        <w:jc w:val="both"/>
        <w:rPr>
          <w:rFonts w:ascii="Calibri" w:eastAsia="Calibri" w:hAnsi="Calibri"/>
          <w:b/>
          <w:i/>
          <w:color w:val="244061" w:themeColor="accent1" w:themeShade="80"/>
          <w:bdr w:val="none" w:sz="0" w:space="0" w:color="auto"/>
          <w:lang w:eastAsia="en-US"/>
        </w:rPr>
      </w:pPr>
      <w:r w:rsidRPr="0004124B">
        <w:rPr>
          <w:rFonts w:ascii="Calibri" w:eastAsia="Calibri" w:hAnsi="Calibri"/>
          <w:color w:val="auto"/>
          <w:bdr w:val="none" w:sz="0" w:space="0" w:color="auto" w:frame="1"/>
          <w:lang w:eastAsia="en-US"/>
        </w:rPr>
        <w:t xml:space="preserve">36.1.2. siūlomos papuošimo </w:t>
      </w:r>
      <w:r w:rsidRPr="0004124B">
        <w:rPr>
          <w:rFonts w:ascii="Calibri" w:eastAsia="Calibri" w:hAnsi="Calibri"/>
          <w:b/>
          <w:bCs/>
          <w:color w:val="auto"/>
          <w:bdr w:val="none" w:sz="0" w:space="0" w:color="auto" w:frame="1"/>
          <w:lang w:eastAsia="en-US"/>
        </w:rPr>
        <w:t>idėjos aprašymas,</w:t>
      </w:r>
      <w:r w:rsidRPr="0004124B">
        <w:rPr>
          <w:rFonts w:ascii="Calibri" w:eastAsia="Calibri" w:hAnsi="Calibri"/>
          <w:color w:val="auto"/>
          <w:bdr w:val="none" w:sz="0" w:space="0" w:color="auto" w:frame="1"/>
          <w:lang w:eastAsia="en-US"/>
        </w:rPr>
        <w:t xml:space="preserve"> kuriame </w:t>
      </w:r>
      <w:r w:rsidRPr="0004124B">
        <w:rPr>
          <w:rFonts w:ascii="Calibri" w:eastAsia="Calibri" w:hAnsi="Calibri"/>
          <w:color w:val="auto"/>
          <w:u w:val="single"/>
          <w:bdr w:val="none" w:sz="0" w:space="0" w:color="auto" w:frame="1"/>
          <w:lang w:eastAsia="en-US"/>
        </w:rPr>
        <w:t>turi būti</w:t>
      </w:r>
      <w:r w:rsidRPr="00B9698D">
        <w:rPr>
          <w:rFonts w:ascii="Calibri" w:eastAsia="Calibri" w:hAnsi="Calibri"/>
          <w:color w:val="auto"/>
          <w:u w:val="single"/>
          <w:bdr w:val="none" w:sz="0" w:space="0" w:color="auto" w:frame="1"/>
          <w:lang w:eastAsia="en-US"/>
        </w:rPr>
        <w:t xml:space="preserve"> pasiūlyta tema, nurodytas jos pavadinimas</w:t>
      </w:r>
      <w:r w:rsidRPr="00B9698D">
        <w:rPr>
          <w:rFonts w:ascii="Calibri" w:eastAsia="Calibri" w:hAnsi="Calibri"/>
          <w:color w:val="auto"/>
          <w:bdr w:val="none" w:sz="0" w:space="0" w:color="auto" w:frame="1"/>
          <w:lang w:eastAsia="en-US"/>
        </w:rPr>
        <w:t>, paaiškinta idėja, puošimo sprendiniai, aprašytos papuošimo dekoracijos ir/ar įrenginiai</w:t>
      </w:r>
      <w:r w:rsidR="00995BEC" w:rsidRPr="00B9698D">
        <w:rPr>
          <w:rFonts w:ascii="Calibri" w:eastAsia="Calibri" w:hAnsi="Calibri"/>
          <w:color w:val="auto"/>
          <w:bdr w:val="none" w:sz="0" w:space="0" w:color="auto" w:frame="1"/>
          <w:lang w:eastAsia="en-US"/>
        </w:rPr>
        <w:t>,</w:t>
      </w:r>
      <w:r w:rsidRPr="00B9698D">
        <w:rPr>
          <w:rFonts w:ascii="Calibri" w:eastAsia="Calibri" w:hAnsi="Calibri"/>
          <w:color w:val="auto"/>
          <w:bdr w:val="none" w:sz="0" w:space="0" w:color="auto" w:frame="1"/>
          <w:lang w:eastAsia="en-US"/>
        </w:rPr>
        <w:t xml:space="preserve"> </w:t>
      </w:r>
      <w:r w:rsidR="00353071" w:rsidRPr="00890FF8">
        <w:rPr>
          <w:rFonts w:ascii="Calibri" w:eastAsia="Calibri" w:hAnsi="Calibri"/>
          <w:color w:val="auto"/>
          <w:bdr w:val="none" w:sz="0" w:space="0" w:color="auto"/>
          <w:lang w:eastAsia="en-US"/>
        </w:rPr>
        <w:t>kas sudarys galimybę vertinti siūlomos i</w:t>
      </w:r>
      <w:r w:rsidR="00353071" w:rsidRPr="00890FF8">
        <w:rPr>
          <w:rFonts w:ascii="Calibri" w:hAnsi="Calibri"/>
          <w:color w:val="auto"/>
          <w:bdr w:val="none" w:sz="0" w:space="0" w:color="auto"/>
        </w:rPr>
        <w:t>dėjos estetiką ir meninę kokybę bei kontekstualumą</w:t>
      </w:r>
      <w:r w:rsidR="00B25D50">
        <w:rPr>
          <w:rFonts w:ascii="Calibri" w:hAnsi="Calibri"/>
          <w:color w:val="auto"/>
          <w:bdr w:val="none" w:sz="0" w:space="0" w:color="auto"/>
        </w:rPr>
        <w:t xml:space="preserve"> ir universalumą</w:t>
      </w:r>
      <w:r w:rsidR="00353071" w:rsidRPr="00890FF8">
        <w:rPr>
          <w:rFonts w:ascii="Calibri" w:eastAsia="Calibri" w:hAnsi="Calibri"/>
          <w:color w:val="auto"/>
          <w:bdr w:val="none" w:sz="0" w:space="0" w:color="auto"/>
          <w:lang w:eastAsia="en-US"/>
        </w:rPr>
        <w:t xml:space="preserve"> </w:t>
      </w:r>
      <w:r w:rsidR="00353071" w:rsidRPr="00890FF8">
        <w:rPr>
          <w:rFonts w:ascii="Calibri" w:eastAsia="Calibri" w:hAnsi="Calibri"/>
          <w:color w:val="244061" w:themeColor="accent1" w:themeShade="80"/>
          <w:bdr w:val="none" w:sz="0" w:space="0" w:color="auto"/>
          <w:lang w:eastAsia="en-US"/>
        </w:rPr>
        <w:t>(</w:t>
      </w:r>
      <w:r w:rsidR="00353071" w:rsidRPr="00890FF8">
        <w:rPr>
          <w:rFonts w:ascii="Calibri" w:eastAsia="Calibri" w:hAnsi="Calibri"/>
          <w:b/>
          <w:i/>
          <w:color w:val="244061" w:themeColor="accent1" w:themeShade="80"/>
          <w:bdr w:val="none" w:sz="0" w:space="0" w:color="auto"/>
          <w:lang w:eastAsia="en-US"/>
        </w:rPr>
        <w:t>K</w:t>
      </w:r>
      <w:r w:rsidR="00353071" w:rsidRPr="00890FF8">
        <w:rPr>
          <w:rFonts w:ascii="Calibri" w:eastAsia="Calibri" w:hAnsi="Calibri"/>
          <w:b/>
          <w:i/>
          <w:color w:val="244061" w:themeColor="accent1" w:themeShade="80"/>
          <w:bdr w:val="none" w:sz="0" w:space="0" w:color="auto"/>
          <w:vertAlign w:val="subscript"/>
          <w:lang w:eastAsia="en-US"/>
        </w:rPr>
        <w:t>1</w:t>
      </w:r>
      <w:r w:rsidR="00C74750" w:rsidRPr="00890FF8">
        <w:rPr>
          <w:rFonts w:ascii="Calibri" w:eastAsia="Calibri" w:hAnsi="Calibri"/>
          <w:b/>
          <w:i/>
          <w:color w:val="244061" w:themeColor="accent1" w:themeShade="80"/>
          <w:bdr w:val="none" w:sz="0" w:space="0" w:color="auto"/>
          <w:lang w:eastAsia="en-US"/>
        </w:rPr>
        <w:t xml:space="preserve"> ir </w:t>
      </w:r>
      <w:r w:rsidR="00353071" w:rsidRPr="00890FF8">
        <w:rPr>
          <w:rFonts w:ascii="Calibri" w:eastAsia="Calibri" w:hAnsi="Calibri"/>
          <w:b/>
          <w:i/>
          <w:color w:val="244061" w:themeColor="accent1" w:themeShade="80"/>
          <w:bdr w:val="none" w:sz="0" w:space="0" w:color="auto"/>
          <w:lang w:eastAsia="en-US"/>
        </w:rPr>
        <w:t xml:space="preserve"> K</w:t>
      </w:r>
      <w:r w:rsidR="00353071" w:rsidRPr="00890FF8">
        <w:rPr>
          <w:rFonts w:ascii="Calibri" w:eastAsia="Calibri" w:hAnsi="Calibri"/>
          <w:b/>
          <w:i/>
          <w:color w:val="244061" w:themeColor="accent1" w:themeShade="80"/>
          <w:bdr w:val="none" w:sz="0" w:space="0" w:color="auto"/>
          <w:vertAlign w:val="subscript"/>
          <w:lang w:eastAsia="en-US"/>
        </w:rPr>
        <w:t xml:space="preserve">2 </w:t>
      </w:r>
      <w:r w:rsidR="00353071" w:rsidRPr="00890FF8">
        <w:rPr>
          <w:rFonts w:ascii="Calibri" w:eastAsia="Calibri" w:hAnsi="Calibri"/>
          <w:b/>
          <w:i/>
          <w:color w:val="244061" w:themeColor="accent1" w:themeShade="80"/>
          <w:bdr w:val="none" w:sz="0" w:space="0" w:color="auto"/>
          <w:lang w:eastAsia="en-US"/>
        </w:rPr>
        <w:t xml:space="preserve"> kriterijų </w:t>
      </w:r>
      <w:r w:rsidR="007E0DB0" w:rsidRPr="005C213A">
        <w:rPr>
          <w:rFonts w:ascii="Calibri" w:eastAsia="Calibri" w:hAnsi="Calibri"/>
          <w:bCs/>
          <w:i/>
          <w:color w:val="244061" w:themeColor="accent1" w:themeShade="80"/>
          <w:bdr w:val="none" w:sz="0" w:space="0" w:color="auto"/>
          <w:lang w:eastAsia="en-US"/>
        </w:rPr>
        <w:t>(</w:t>
      </w:r>
      <w:r w:rsidR="007E0DB0" w:rsidRPr="00890FF8">
        <w:rPr>
          <w:rFonts w:ascii="Calibri" w:eastAsia="Calibri" w:hAnsi="Calibri"/>
          <w:i/>
          <w:color w:val="244061" w:themeColor="accent1" w:themeShade="80"/>
          <w:bdr w:val="none" w:sz="0" w:space="0" w:color="auto"/>
          <w:lang w:eastAsia="en-US"/>
        </w:rPr>
        <w:t>nurodytų 54.1.5 p. lentelės 1 ir 2 eilutėse)</w:t>
      </w:r>
      <w:r w:rsidR="007E0DB0" w:rsidRPr="00890FF8">
        <w:rPr>
          <w:rFonts w:ascii="Calibri" w:eastAsia="Calibri" w:hAnsi="Calibri"/>
          <w:b/>
          <w:i/>
          <w:color w:val="244061" w:themeColor="accent1" w:themeShade="80"/>
          <w:bdr w:val="none" w:sz="0" w:space="0" w:color="auto"/>
          <w:lang w:eastAsia="en-US"/>
        </w:rPr>
        <w:t xml:space="preserve"> </w:t>
      </w:r>
      <w:r w:rsidR="00353071" w:rsidRPr="00890FF8">
        <w:rPr>
          <w:rFonts w:ascii="Calibri" w:eastAsia="Calibri" w:hAnsi="Calibri"/>
          <w:b/>
          <w:i/>
          <w:color w:val="244061" w:themeColor="accent1" w:themeShade="80"/>
          <w:bdr w:val="none" w:sz="0" w:space="0" w:color="auto"/>
          <w:lang w:eastAsia="en-US"/>
        </w:rPr>
        <w:t>vertinimui).</w:t>
      </w:r>
    </w:p>
    <w:p w14:paraId="455193B7" w14:textId="77777777" w:rsidR="00610F9C" w:rsidRPr="00B9698D" w:rsidRDefault="00DE7CAE" w:rsidP="00610F9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olor w:val="0070C0"/>
          <w:highlight w:val="lightGray"/>
          <w:bdr w:val="none" w:sz="0" w:space="0" w:color="auto" w:frame="1"/>
          <w:lang w:val="pt-BR" w:eastAsia="en-US"/>
        </w:rPr>
      </w:pPr>
      <w:r w:rsidRPr="0013077C">
        <w:rPr>
          <w:rFonts w:ascii="Calibri" w:eastAsia="Calibri" w:hAnsi="Calibri"/>
          <w:i/>
          <w:iCs/>
          <w:color w:val="0070C0"/>
          <w:bdr w:val="none" w:sz="0" w:space="0" w:color="auto" w:frame="1"/>
          <w:lang w:eastAsia="en-US"/>
        </w:rPr>
        <w:t>Idėjos ir jos įgyvendinimo aprašymo failai suarchyvuojami  ir pateikiami pavadinimu (pageidautina)</w:t>
      </w:r>
      <w:r w:rsidRPr="00B9698D">
        <w:rPr>
          <w:rFonts w:ascii="Calibri" w:eastAsia="Calibri" w:hAnsi="Calibri"/>
          <w:color w:val="0070C0"/>
          <w:bdr w:val="none" w:sz="0" w:space="0" w:color="auto" w:frame="1"/>
          <w:lang w:val="pt-BR" w:eastAsia="en-US"/>
        </w:rPr>
        <w:t xml:space="preserve"> </w:t>
      </w:r>
      <w:r w:rsidR="00610F9C" w:rsidRPr="00B9698D">
        <w:rPr>
          <w:rFonts w:ascii="Calibri" w:eastAsia="Calibri" w:hAnsi="Calibri"/>
          <w:color w:val="0070C0"/>
          <w:highlight w:val="lightGray"/>
          <w:bdr w:val="none" w:sz="0" w:space="0" w:color="auto" w:frame="1"/>
          <w:lang w:val="pt-BR" w:eastAsia="en-US"/>
        </w:rPr>
        <w:t>APRAŠYMAS.</w:t>
      </w:r>
    </w:p>
    <w:p w14:paraId="659C9FAE" w14:textId="55425CD0" w:rsidR="00C74750" w:rsidRPr="00890FF8" w:rsidRDefault="00610F9C" w:rsidP="00C74750">
      <w:pPr>
        <w:spacing w:line="276" w:lineRule="auto"/>
        <w:jc w:val="both"/>
        <w:rPr>
          <w:rFonts w:ascii="Calibri" w:eastAsia="Calibri" w:hAnsi="Calibri"/>
          <w:b/>
          <w:i/>
          <w:color w:val="244061" w:themeColor="accent1" w:themeShade="80"/>
          <w:bdr w:val="none" w:sz="0" w:space="0" w:color="auto"/>
          <w:lang w:eastAsia="en-US"/>
        </w:rPr>
      </w:pPr>
      <w:r w:rsidRPr="004A6565">
        <w:rPr>
          <w:rFonts w:ascii="Calibri" w:eastAsia="Calibri" w:hAnsi="Calibri"/>
          <w:color w:val="auto"/>
          <w:bdr w:val="none" w:sz="0" w:space="0" w:color="auto"/>
          <w:lang w:val="pt-BR" w:eastAsia="en-US"/>
        </w:rPr>
        <w:t>36.1.3.</w:t>
      </w:r>
      <w:r w:rsidRPr="00B9698D">
        <w:rPr>
          <w:rFonts w:ascii="Calibri" w:eastAsia="Calibri" w:hAnsi="Calibri"/>
          <w:color w:val="auto"/>
          <w:bdr w:val="none" w:sz="0" w:space="0" w:color="auto"/>
          <w:lang w:val="pt-BR" w:eastAsia="en-US"/>
        </w:rPr>
        <w:t xml:space="preserve"> siūlomo papuošimo </w:t>
      </w:r>
      <w:r w:rsidRPr="00B9698D">
        <w:rPr>
          <w:rFonts w:ascii="Calibri" w:eastAsia="Calibri" w:hAnsi="Calibri"/>
          <w:b/>
          <w:bCs/>
          <w:color w:val="auto"/>
          <w:bdr w:val="none" w:sz="0" w:space="0" w:color="auto"/>
          <w:lang w:val="pt-BR" w:eastAsia="en-US"/>
        </w:rPr>
        <w:t>techninių sprendinių aprašymas</w:t>
      </w:r>
      <w:r w:rsidRPr="00B9698D">
        <w:rPr>
          <w:rFonts w:ascii="Calibri" w:eastAsia="Calibri" w:hAnsi="Calibri"/>
          <w:color w:val="auto"/>
          <w:bdr w:val="none" w:sz="0" w:space="0" w:color="auto"/>
          <w:lang w:val="pt-BR" w:eastAsia="en-US"/>
        </w:rPr>
        <w:t>, kuriame aprašomi papuošimo elementai, konstrukcijos (jei tokios yra), tvirtinimo detalės, pateiktos nurodytose vizualizacijose, nurodant išmatavimus, medžiagas, taip pat</w:t>
      </w:r>
      <w:r w:rsidRPr="00890FF8">
        <w:rPr>
          <w:rFonts w:ascii="Calibri" w:eastAsia="Calibri" w:hAnsi="Calibri"/>
          <w:bdr w:val="none" w:sz="0" w:space="0" w:color="auto"/>
          <w:lang w:eastAsia="en-US"/>
        </w:rPr>
        <w:t xml:space="preserve"> dekoracijų ir/ar įrenginių techninių sprendinių aprašymai</w:t>
      </w:r>
      <w:r w:rsidR="00C74750" w:rsidRPr="00890FF8">
        <w:rPr>
          <w:rFonts w:ascii="Calibri" w:eastAsia="Calibri" w:hAnsi="Calibri"/>
          <w:bdr w:val="none" w:sz="0" w:space="0" w:color="auto"/>
          <w:lang w:eastAsia="en-US"/>
        </w:rPr>
        <w:t>, kas sudarys galimybę</w:t>
      </w:r>
      <w:r w:rsidR="00C74750" w:rsidRPr="00B9698D">
        <w:rPr>
          <w:rFonts w:ascii="Calibri" w:eastAsia="Calibri" w:hAnsi="Calibri"/>
          <w:color w:val="auto"/>
          <w:bdr w:val="none" w:sz="0" w:space="0" w:color="auto"/>
          <w:lang w:val="pt-BR" w:eastAsia="en-US"/>
        </w:rPr>
        <w:t xml:space="preserve"> vertinti techninių sprendinių kokybę </w:t>
      </w:r>
      <w:r w:rsidR="00C74750" w:rsidRPr="00890FF8">
        <w:rPr>
          <w:rFonts w:ascii="Calibri" w:eastAsia="Calibri" w:hAnsi="Calibri"/>
          <w:color w:val="244061" w:themeColor="accent1" w:themeShade="80"/>
          <w:bdr w:val="none" w:sz="0" w:space="0" w:color="auto"/>
          <w:lang w:eastAsia="en-US"/>
        </w:rPr>
        <w:t>(</w:t>
      </w:r>
      <w:r w:rsidR="00C74750" w:rsidRPr="00890FF8">
        <w:rPr>
          <w:rFonts w:ascii="Calibri" w:eastAsia="Calibri" w:hAnsi="Calibri"/>
          <w:b/>
          <w:i/>
          <w:color w:val="244061" w:themeColor="accent1" w:themeShade="80"/>
          <w:bdr w:val="none" w:sz="0" w:space="0" w:color="auto"/>
          <w:lang w:eastAsia="en-US"/>
        </w:rPr>
        <w:t>K</w:t>
      </w:r>
      <w:r w:rsidR="00C74750" w:rsidRPr="00890FF8">
        <w:rPr>
          <w:rFonts w:ascii="Calibri" w:eastAsia="Calibri" w:hAnsi="Calibri"/>
          <w:b/>
          <w:i/>
          <w:color w:val="244061" w:themeColor="accent1" w:themeShade="80"/>
          <w:bdr w:val="none" w:sz="0" w:space="0" w:color="auto"/>
          <w:vertAlign w:val="subscript"/>
          <w:lang w:eastAsia="en-US"/>
        </w:rPr>
        <w:t>3</w:t>
      </w:r>
      <w:r w:rsidR="00C74750" w:rsidRPr="00890FF8">
        <w:rPr>
          <w:rFonts w:ascii="Calibri" w:eastAsia="Calibri" w:hAnsi="Calibri"/>
          <w:b/>
          <w:i/>
          <w:color w:val="244061" w:themeColor="accent1" w:themeShade="80"/>
          <w:bdr w:val="none" w:sz="0" w:space="0" w:color="auto"/>
          <w:lang w:eastAsia="en-US"/>
        </w:rPr>
        <w:t xml:space="preserve">  kriterijaus </w:t>
      </w:r>
      <w:r w:rsidR="007E0DB0" w:rsidRPr="00890FF8">
        <w:rPr>
          <w:rFonts w:ascii="Calibri" w:eastAsia="Calibri" w:hAnsi="Calibri"/>
          <w:b/>
          <w:i/>
          <w:color w:val="244061" w:themeColor="accent1" w:themeShade="80"/>
          <w:bdr w:val="none" w:sz="0" w:space="0" w:color="auto"/>
          <w:lang w:eastAsia="en-US"/>
        </w:rPr>
        <w:t>(</w:t>
      </w:r>
      <w:r w:rsidR="007E0DB0" w:rsidRPr="00890FF8">
        <w:rPr>
          <w:rFonts w:ascii="Calibri" w:eastAsia="Calibri" w:hAnsi="Calibri"/>
          <w:i/>
          <w:color w:val="244061" w:themeColor="accent1" w:themeShade="80"/>
          <w:bdr w:val="none" w:sz="0" w:space="0" w:color="auto"/>
          <w:lang w:eastAsia="en-US"/>
        </w:rPr>
        <w:t xml:space="preserve">nurodyto </w:t>
      </w:r>
      <w:r w:rsidR="007E0DB0" w:rsidRPr="00890FF8">
        <w:rPr>
          <w:rFonts w:ascii="Calibri" w:eastAsia="Calibri" w:hAnsi="Calibri"/>
          <w:i/>
          <w:color w:val="244061" w:themeColor="accent1" w:themeShade="80"/>
          <w:bdr w:val="none" w:sz="0" w:space="0" w:color="auto"/>
          <w:lang w:eastAsia="en-US"/>
        </w:rPr>
        <w:lastRenderedPageBreak/>
        <w:t>54.1.5 p. lentelės 3 eilutėje)</w:t>
      </w:r>
      <w:r w:rsidR="007E0DB0" w:rsidRPr="00890FF8">
        <w:rPr>
          <w:rFonts w:ascii="Calibri" w:eastAsia="Calibri" w:hAnsi="Calibri"/>
          <w:b/>
          <w:i/>
          <w:color w:val="244061" w:themeColor="accent1" w:themeShade="80"/>
          <w:bdr w:val="none" w:sz="0" w:space="0" w:color="auto"/>
          <w:lang w:eastAsia="en-US"/>
        </w:rPr>
        <w:t xml:space="preserve"> </w:t>
      </w:r>
      <w:r w:rsidR="00C74750" w:rsidRPr="00890FF8">
        <w:rPr>
          <w:rFonts w:ascii="Calibri" w:eastAsia="Calibri" w:hAnsi="Calibri"/>
          <w:b/>
          <w:i/>
          <w:color w:val="244061" w:themeColor="accent1" w:themeShade="80"/>
          <w:bdr w:val="none" w:sz="0" w:space="0" w:color="auto"/>
          <w:lang w:eastAsia="en-US"/>
        </w:rPr>
        <w:t>vertinimui</w:t>
      </w:r>
      <w:r w:rsidR="00435811" w:rsidRPr="00890FF8">
        <w:rPr>
          <w:rFonts w:ascii="Calibri" w:eastAsia="Calibri" w:hAnsi="Calibri"/>
          <w:b/>
          <w:i/>
          <w:color w:val="244061" w:themeColor="accent1" w:themeShade="80"/>
          <w:bdr w:val="none" w:sz="0" w:space="0" w:color="auto"/>
          <w:lang w:eastAsia="en-US"/>
        </w:rPr>
        <w:t xml:space="preserve"> </w:t>
      </w:r>
      <w:r w:rsidR="004A6565">
        <w:rPr>
          <w:rFonts w:ascii="Calibri" w:eastAsia="Calibri" w:hAnsi="Calibri"/>
          <w:b/>
          <w:i/>
          <w:color w:val="244061" w:themeColor="accent1" w:themeShade="80"/>
          <w:bdr w:val="none" w:sz="0" w:space="0" w:color="auto"/>
          <w:lang w:eastAsia="en-US"/>
        </w:rPr>
        <w:t>–</w:t>
      </w:r>
      <w:r w:rsidR="00435811" w:rsidRPr="00890FF8">
        <w:rPr>
          <w:rFonts w:ascii="Calibri" w:eastAsia="Calibri" w:hAnsi="Calibri"/>
          <w:b/>
          <w:i/>
          <w:color w:val="244061" w:themeColor="accent1" w:themeShade="80"/>
          <w:bdr w:val="none" w:sz="0" w:space="0" w:color="auto"/>
          <w:lang w:eastAsia="en-US"/>
        </w:rPr>
        <w:t xml:space="preserve"> </w:t>
      </w:r>
      <w:r w:rsidR="00435811" w:rsidRPr="00890FF8">
        <w:rPr>
          <w:rFonts w:ascii="Calibri" w:eastAsia="Calibri" w:hAnsi="Calibri"/>
          <w:i/>
          <w:color w:val="244061" w:themeColor="accent1" w:themeShade="80"/>
          <w:bdr w:val="none" w:sz="0" w:space="0" w:color="auto"/>
          <w:lang w:eastAsia="en-US"/>
        </w:rPr>
        <w:t>papuošimo elementų kokybiškumas, medžiagų patvarumas</w:t>
      </w:r>
      <w:r w:rsidR="004A6565">
        <w:rPr>
          <w:rFonts w:ascii="Calibri" w:eastAsia="Calibri" w:hAnsi="Calibri"/>
          <w:i/>
          <w:color w:val="244061" w:themeColor="accent1" w:themeShade="80"/>
          <w:bdr w:val="none" w:sz="0" w:space="0" w:color="auto"/>
          <w:lang w:eastAsia="en-US"/>
        </w:rPr>
        <w:t>,</w:t>
      </w:r>
      <w:r w:rsidR="00435811" w:rsidRPr="00890FF8">
        <w:rPr>
          <w:rFonts w:ascii="Calibri" w:eastAsia="Calibri" w:hAnsi="Calibri"/>
          <w:i/>
          <w:color w:val="244061" w:themeColor="accent1" w:themeShade="80"/>
          <w:bdr w:val="none" w:sz="0" w:space="0" w:color="auto"/>
          <w:lang w:eastAsia="en-US"/>
        </w:rPr>
        <w:t xml:space="preserve"> eglutės įtvirtinimo konstruktyvų, tvirtinimo detalių sprendiniai</w:t>
      </w:r>
      <w:r w:rsidR="00C74750" w:rsidRPr="004A6565">
        <w:rPr>
          <w:rFonts w:ascii="Calibri" w:eastAsia="Calibri" w:hAnsi="Calibri"/>
          <w:bCs/>
          <w:i/>
          <w:color w:val="244061" w:themeColor="accent1" w:themeShade="80"/>
          <w:bdr w:val="none" w:sz="0" w:space="0" w:color="auto"/>
          <w:lang w:eastAsia="en-US"/>
        </w:rPr>
        <w:t>).</w:t>
      </w:r>
    </w:p>
    <w:p w14:paraId="44A6CC00" w14:textId="77777777" w:rsidR="00610F9C" w:rsidRPr="00B9698D" w:rsidRDefault="00610F9C" w:rsidP="00610F9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olor w:val="0070C0"/>
          <w:bdr w:val="none" w:sz="0" w:space="0" w:color="auto"/>
        </w:rPr>
      </w:pPr>
      <w:r w:rsidRPr="00B9698D">
        <w:rPr>
          <w:rFonts w:ascii="Calibri" w:eastAsia="Calibri" w:hAnsi="Calibri"/>
          <w:color w:val="0070C0"/>
          <w:bdr w:val="none" w:sz="0" w:space="0" w:color="auto"/>
        </w:rPr>
        <w:t xml:space="preserve">Techninių sprendinių aprašymai pateikiami faile, kurio pavadinimas: </w:t>
      </w:r>
      <w:r w:rsidRPr="00B9698D">
        <w:rPr>
          <w:rFonts w:ascii="Calibri" w:eastAsia="Calibri" w:hAnsi="Calibri"/>
          <w:color w:val="0070C0"/>
          <w:highlight w:val="lightGray"/>
          <w:bdr w:val="none" w:sz="0" w:space="0" w:color="auto"/>
        </w:rPr>
        <w:t>TECHNINIAI SPRENDINIAI</w:t>
      </w:r>
      <w:r w:rsidRPr="00B9698D">
        <w:rPr>
          <w:rFonts w:ascii="Calibri" w:eastAsia="Calibri" w:hAnsi="Calibri"/>
          <w:color w:val="0070C0"/>
          <w:bdr w:val="none" w:sz="0" w:space="0" w:color="auto"/>
        </w:rPr>
        <w:t>.</w:t>
      </w:r>
    </w:p>
    <w:p w14:paraId="4DECE428" w14:textId="30396231" w:rsidR="00F575A5" w:rsidRDefault="00CD0420" w:rsidP="00610F9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olor w:val="auto"/>
          <w:bdr w:val="none" w:sz="0" w:space="0" w:color="auto" w:frame="1"/>
          <w:lang w:eastAsia="en-US"/>
        </w:rPr>
      </w:pPr>
      <w:r w:rsidRPr="00792DBD">
        <w:rPr>
          <w:rFonts w:ascii="Calibri" w:eastAsia="Calibri" w:hAnsi="Calibri"/>
          <w:color w:val="auto"/>
          <w:bdr w:val="none" w:sz="0" w:space="0" w:color="auto" w:frame="1"/>
          <w:lang w:eastAsia="en-US"/>
        </w:rPr>
        <w:t>36.1.</w:t>
      </w:r>
      <w:r w:rsidR="00392965" w:rsidRPr="00792DBD">
        <w:rPr>
          <w:rFonts w:ascii="Calibri" w:eastAsia="Calibri" w:hAnsi="Calibri"/>
          <w:color w:val="auto"/>
          <w:bdr w:val="none" w:sz="0" w:space="0" w:color="auto" w:frame="1"/>
          <w:lang w:eastAsia="en-US"/>
        </w:rPr>
        <w:t>4</w:t>
      </w:r>
      <w:r w:rsidRPr="00792DBD">
        <w:rPr>
          <w:rFonts w:ascii="Calibri" w:eastAsia="Calibri" w:hAnsi="Calibri"/>
          <w:color w:val="auto"/>
          <w:bdr w:val="none" w:sz="0" w:space="0" w:color="auto" w:frame="1"/>
          <w:lang w:eastAsia="en-US"/>
        </w:rPr>
        <w:t>.</w:t>
      </w:r>
      <w:r w:rsidRPr="00792DBD">
        <w:rPr>
          <w:rFonts w:ascii="Calibri" w:eastAsia="Calibri" w:hAnsi="Calibri"/>
          <w:b/>
          <w:bCs/>
          <w:color w:val="auto"/>
          <w:bdr w:val="none" w:sz="0" w:space="0" w:color="auto" w:frame="1"/>
          <w:lang w:eastAsia="en-US"/>
        </w:rPr>
        <w:t xml:space="preserve"> Paslaugų sąmata, </w:t>
      </w:r>
      <w:r w:rsidRPr="00792DBD">
        <w:rPr>
          <w:rFonts w:ascii="Calibri" w:eastAsia="Calibri" w:hAnsi="Calibri"/>
          <w:color w:val="auto"/>
          <w:bdr w:val="none" w:sz="0" w:space="0" w:color="auto" w:frame="1"/>
          <w:lang w:eastAsia="en-US"/>
        </w:rPr>
        <w:t xml:space="preserve">parengta pagal </w:t>
      </w:r>
      <w:r w:rsidRPr="00792DBD">
        <w:rPr>
          <w:rFonts w:ascii="Calibri" w:eastAsia="Calibri" w:hAnsi="Calibri"/>
          <w:b/>
          <w:color w:val="auto"/>
          <w:bdr w:val="none" w:sz="0" w:space="0" w:color="auto" w:frame="1"/>
          <w:lang w:eastAsia="en-US"/>
        </w:rPr>
        <w:t>1 priedo priedėlyje pateiktą formą</w:t>
      </w:r>
      <w:r w:rsidRPr="00792DBD">
        <w:rPr>
          <w:rFonts w:ascii="Calibri" w:eastAsia="Calibri" w:hAnsi="Calibri"/>
          <w:color w:val="auto"/>
          <w:bdr w:val="none" w:sz="0" w:space="0" w:color="auto" w:frame="1"/>
          <w:lang w:eastAsia="en-US"/>
        </w:rPr>
        <w:t xml:space="preserve"> (pridedama, 1 priedo priedėlis / sutarties 2 priedas) „</w:t>
      </w:r>
      <w:r w:rsidRPr="00774AA6">
        <w:rPr>
          <w:rFonts w:ascii="Calibri" w:eastAsia="Calibri" w:hAnsi="Calibri"/>
          <w:b/>
          <w:color w:val="auto"/>
          <w:bdr w:val="none" w:sz="0" w:space="0" w:color="auto" w:frame="1"/>
          <w:lang w:eastAsia="en-US"/>
        </w:rPr>
        <w:t>Kauno miesto kalėdinės eglutės papuošimo paslaugų įkainiai ir kiekiai“,</w:t>
      </w:r>
      <w:r w:rsidRPr="00792DBD">
        <w:rPr>
          <w:rFonts w:ascii="Calibri" w:eastAsia="Calibri" w:hAnsi="Calibri"/>
          <w:b/>
          <w:bCs/>
          <w:color w:val="auto"/>
          <w:bdr w:val="none" w:sz="0" w:space="0" w:color="auto" w:frame="1"/>
          <w:lang w:eastAsia="en-US"/>
        </w:rPr>
        <w:t xml:space="preserve"> kurioje nurodomos projektui reikalingos papuošimo paslaugos </w:t>
      </w:r>
      <w:r w:rsidRPr="00792DBD">
        <w:rPr>
          <w:rFonts w:ascii="Calibri" w:eastAsia="Calibri" w:hAnsi="Calibri"/>
          <w:bCs/>
          <w:i/>
          <w:color w:val="auto"/>
          <w:bdr w:val="none" w:sz="0" w:space="0" w:color="auto" w:frame="1"/>
          <w:lang w:eastAsia="en-US"/>
        </w:rPr>
        <w:t>(</w:t>
      </w:r>
      <w:r w:rsidRPr="00792DBD">
        <w:rPr>
          <w:rFonts w:ascii="Calibri" w:eastAsia="Calibri" w:hAnsi="Calibri"/>
          <w:i/>
          <w:color w:val="auto"/>
          <w:bdr w:val="none" w:sz="0" w:space="0" w:color="auto" w:frame="1"/>
          <w:lang w:eastAsia="en-US"/>
        </w:rPr>
        <w:t xml:space="preserve">1 sąmatos eilutėje nurodoma eglės (medžio) kaina, </w:t>
      </w:r>
      <w:r w:rsidR="00F51322" w:rsidRPr="00792DBD">
        <w:rPr>
          <w:rFonts w:ascii="Calibri" w:eastAsia="Calibri" w:hAnsi="Calibri"/>
          <w:i/>
          <w:color w:val="auto"/>
          <w:bdr w:val="none" w:sz="0" w:space="0" w:color="auto" w:frame="1"/>
          <w:lang w:eastAsia="en-US"/>
        </w:rPr>
        <w:t xml:space="preserve">2-oje –  </w:t>
      </w:r>
      <w:r w:rsidR="004A699D" w:rsidRPr="00792DBD">
        <w:rPr>
          <w:rFonts w:ascii="Calibri" w:hAnsi="Calibri" w:cs="Calibri"/>
          <w:i/>
          <w:color w:val="auto"/>
        </w:rPr>
        <w:t xml:space="preserve">eglutės stovo (į / iš Vienybės a.)  transportavimo paslaugų </w:t>
      </w:r>
      <w:r w:rsidR="00F51322" w:rsidRPr="00792DBD">
        <w:rPr>
          <w:rFonts w:ascii="Calibri" w:hAnsi="Calibri" w:cs="Calibri"/>
          <w:i/>
          <w:color w:val="auto"/>
        </w:rPr>
        <w:t xml:space="preserve">kaina </w:t>
      </w:r>
      <w:r w:rsidR="004A699D" w:rsidRPr="00792DBD">
        <w:rPr>
          <w:rFonts w:ascii="Calibri" w:hAnsi="Calibri" w:cs="Calibri"/>
          <w:i/>
          <w:color w:val="auto"/>
        </w:rPr>
        <w:t xml:space="preserve">ir </w:t>
      </w:r>
      <w:r w:rsidR="00F51322" w:rsidRPr="00792DBD">
        <w:rPr>
          <w:rFonts w:ascii="Calibri" w:hAnsi="Calibri" w:cs="Calibri"/>
          <w:i/>
          <w:color w:val="auto"/>
        </w:rPr>
        <w:t xml:space="preserve">3-ioje – </w:t>
      </w:r>
      <w:r w:rsidR="004A699D" w:rsidRPr="00792DBD">
        <w:rPr>
          <w:rFonts w:ascii="Calibri" w:eastAsia="Arial Unicode MS" w:hAnsi="Calibri" w:cs="Calibri"/>
          <w:i/>
          <w:color w:val="auto"/>
        </w:rPr>
        <w:t>eglutės stovo (Vienybės a.) sumontavimo / išmontavimo paslaugų</w:t>
      </w:r>
      <w:r w:rsidR="004A699D">
        <w:rPr>
          <w:rFonts w:ascii="Calibri" w:eastAsia="Arial Unicode MS" w:hAnsi="Calibri" w:cs="Calibri"/>
          <w:i/>
          <w:color w:val="auto"/>
        </w:rPr>
        <w:t xml:space="preserve"> kaina</w:t>
      </w:r>
      <w:r w:rsidR="00E70038">
        <w:rPr>
          <w:rFonts w:ascii="Calibri" w:eastAsia="Arial Unicode MS" w:hAnsi="Calibri" w:cs="Calibri"/>
          <w:i/>
          <w:color w:val="auto"/>
        </w:rPr>
        <w:t>;</w:t>
      </w:r>
      <w:r w:rsidR="004A699D" w:rsidRPr="004A699D">
        <w:rPr>
          <w:rFonts w:eastAsia="Arial Unicode MS"/>
          <w:color w:val="auto"/>
        </w:rPr>
        <w:t xml:space="preserve"> </w:t>
      </w:r>
      <w:r w:rsidRPr="00890FF8">
        <w:rPr>
          <w:rFonts w:ascii="Calibri" w:eastAsia="Calibri" w:hAnsi="Calibri"/>
          <w:i/>
          <w:color w:val="auto"/>
          <w:bdr w:val="none" w:sz="0" w:space="0" w:color="auto" w:frame="1"/>
          <w:lang w:eastAsia="en-US"/>
        </w:rPr>
        <w:t>kitas paslaugas 2 stulpelio eilutėse tiekėjas nurodo laisvai savo nuožiūra)</w:t>
      </w:r>
      <w:r w:rsidRPr="00890FF8">
        <w:rPr>
          <w:rFonts w:ascii="Calibri" w:eastAsia="Calibri" w:hAnsi="Calibri"/>
          <w:b/>
          <w:bCs/>
          <w:color w:val="auto"/>
          <w:bdr w:val="none" w:sz="0" w:space="0" w:color="auto" w:frame="1"/>
          <w:lang w:eastAsia="en-US"/>
        </w:rPr>
        <w:t xml:space="preserve">, </w:t>
      </w:r>
      <w:r w:rsidRPr="004A699D">
        <w:rPr>
          <w:rFonts w:ascii="Calibri" w:eastAsia="Calibri" w:hAnsi="Calibri"/>
          <w:b/>
          <w:bCs/>
          <w:color w:val="auto"/>
          <w:u w:val="single"/>
          <w:bdr w:val="none" w:sz="0" w:space="0" w:color="auto" w:frame="1"/>
          <w:lang w:eastAsia="en-US"/>
        </w:rPr>
        <w:t>įskaitant</w:t>
      </w:r>
      <w:r w:rsidRPr="00890FF8">
        <w:rPr>
          <w:rFonts w:ascii="Calibri" w:eastAsia="Calibri" w:hAnsi="Calibri"/>
          <w:b/>
          <w:bCs/>
          <w:color w:val="auto"/>
          <w:bdr w:val="none" w:sz="0" w:space="0" w:color="auto" w:frame="1"/>
          <w:lang w:eastAsia="en-US"/>
        </w:rPr>
        <w:t xml:space="preserve"> </w:t>
      </w:r>
      <w:r w:rsidRPr="00890FF8">
        <w:rPr>
          <w:rFonts w:ascii="Calibri" w:eastAsia="Calibri" w:hAnsi="Calibri"/>
          <w:color w:val="auto"/>
          <w:bdr w:val="none" w:sz="0" w:space="0" w:color="auto" w:frame="1"/>
          <w:lang w:eastAsia="en-US"/>
        </w:rPr>
        <w:t xml:space="preserve">papuošti naudojamų prekių  transportavimą, jų pristatymą, parengimą eksploatuoti (konstrukcija, tvirtinimo detalės ir pan.), montavimą, išmontavimą, </w:t>
      </w:r>
      <w:r w:rsidRPr="00B9698D">
        <w:rPr>
          <w:rFonts w:ascii="Calibri" w:eastAsia="Calibri" w:hAnsi="Calibri"/>
          <w:color w:val="auto"/>
          <w:bdr w:val="none" w:sz="0" w:space="0" w:color="auto" w:frame="1"/>
          <w:lang w:eastAsia="en-US"/>
        </w:rPr>
        <w:t>dekoracijas ir</w:t>
      </w:r>
      <w:r w:rsidR="00E70038">
        <w:rPr>
          <w:rFonts w:ascii="Calibri" w:eastAsia="Calibri" w:hAnsi="Calibri"/>
          <w:color w:val="auto"/>
          <w:bdr w:val="none" w:sz="0" w:space="0" w:color="auto" w:frame="1"/>
          <w:lang w:eastAsia="en-US"/>
        </w:rPr>
        <w:t>/</w:t>
      </w:r>
      <w:r w:rsidRPr="00B9698D">
        <w:rPr>
          <w:rFonts w:ascii="Calibri" w:eastAsia="Calibri" w:hAnsi="Calibri"/>
          <w:color w:val="auto"/>
          <w:bdr w:val="none" w:sz="0" w:space="0" w:color="auto" w:frame="1"/>
          <w:lang w:eastAsia="en-US"/>
        </w:rPr>
        <w:t>ar papuošimo elementus</w:t>
      </w:r>
      <w:r w:rsidRPr="00890FF8">
        <w:rPr>
          <w:rFonts w:ascii="Calibri" w:eastAsia="Calibri" w:hAnsi="Calibri"/>
          <w:color w:val="auto"/>
          <w:bdr w:val="none" w:sz="0" w:space="0" w:color="auto" w:frame="1"/>
          <w:lang w:eastAsia="en-US"/>
        </w:rPr>
        <w:t>, dokumentų, kurių reikalauja Užsakovas, rengimo ir pateikimo išlaidas, paslaugos teikimo teritorijos sutvarkymo išlaidas, išlaidas ryšių, draudimo paslaugoms ir kt.</w:t>
      </w:r>
      <w:r w:rsidR="00E70038">
        <w:rPr>
          <w:rFonts w:ascii="Calibri" w:eastAsia="Calibri" w:hAnsi="Calibri"/>
          <w:color w:val="auto"/>
          <w:bdr w:val="none" w:sz="0" w:space="0" w:color="auto" w:frame="1"/>
          <w:lang w:eastAsia="en-US"/>
        </w:rPr>
        <w:t>,</w:t>
      </w:r>
      <w:r w:rsidRPr="00890FF8">
        <w:rPr>
          <w:rFonts w:ascii="Calibri" w:eastAsia="Calibri" w:hAnsi="Calibri"/>
          <w:color w:val="auto"/>
          <w:bdr w:val="none" w:sz="0" w:space="0" w:color="auto" w:frame="1"/>
          <w:lang w:eastAsia="en-US"/>
        </w:rPr>
        <w:t xml:space="preserve"> su paslaugos teikimu susijusioms veikloms. Į paslaugų įkainius (be PVM) turi būti įskaityti visi mokesčiai ir išlaidos, susijusios su tinkamu paslaugų teikimu. Jei kai kurios paslaugos, darbai, prekės, medžiagos ar mokesčiai nėra įvertinti, laikoma, kad jie bus atliekami neatlygintinai, skaičiuojami iš </w:t>
      </w:r>
      <w:r w:rsidR="0085354B">
        <w:rPr>
          <w:rFonts w:ascii="Calibri" w:eastAsia="Calibri" w:hAnsi="Calibri"/>
          <w:color w:val="auto"/>
          <w:bdr w:val="none" w:sz="0" w:space="0" w:color="auto" w:frame="1"/>
          <w:lang w:eastAsia="en-US"/>
        </w:rPr>
        <w:t>tiekėjo</w:t>
      </w:r>
      <w:r w:rsidRPr="00890FF8">
        <w:rPr>
          <w:rFonts w:ascii="Calibri" w:eastAsia="Calibri" w:hAnsi="Calibri"/>
          <w:color w:val="auto"/>
          <w:bdr w:val="none" w:sz="0" w:space="0" w:color="auto" w:frame="1"/>
          <w:lang w:eastAsia="en-US"/>
        </w:rPr>
        <w:t xml:space="preserve"> lėšų. </w:t>
      </w:r>
    </w:p>
    <w:p w14:paraId="6BE0AF7C" w14:textId="77777777" w:rsidR="00392965" w:rsidRPr="0013077C" w:rsidRDefault="00392965" w:rsidP="003929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bCs/>
          <w:color w:val="auto"/>
          <w:bdr w:val="none" w:sz="0" w:space="0" w:color="auto"/>
        </w:rPr>
      </w:pPr>
      <w:r w:rsidRPr="00283F6C">
        <w:rPr>
          <w:rFonts w:ascii="Calibri" w:eastAsia="Calibri" w:hAnsi="Calibri"/>
          <w:color w:val="auto"/>
          <w:bdr w:val="none" w:sz="0" w:space="0" w:color="auto" w:frame="1"/>
          <w:lang w:eastAsia="en-US"/>
        </w:rPr>
        <w:t>36.1.5.</w:t>
      </w:r>
      <w:r w:rsidRPr="00890FF8">
        <w:rPr>
          <w:rFonts w:ascii="Calibri" w:eastAsia="Calibri" w:hAnsi="Calibri"/>
          <w:b/>
          <w:bCs/>
          <w:color w:val="auto"/>
          <w:bdr w:val="none" w:sz="0" w:space="0" w:color="auto" w:frame="1"/>
          <w:lang w:eastAsia="en-US"/>
        </w:rPr>
        <w:t xml:space="preserve"> Kainos pasiūlymas</w:t>
      </w:r>
      <w:r w:rsidRPr="00283F6C">
        <w:rPr>
          <w:rFonts w:ascii="Calibri" w:eastAsia="Calibri" w:hAnsi="Calibri"/>
          <w:color w:val="auto"/>
          <w:bdr w:val="none" w:sz="0" w:space="0" w:color="auto" w:frame="1"/>
          <w:lang w:eastAsia="en-US"/>
        </w:rPr>
        <w:t>,</w:t>
      </w:r>
      <w:r w:rsidRPr="00890FF8">
        <w:rPr>
          <w:rFonts w:ascii="Calibri" w:eastAsia="Calibri" w:hAnsi="Calibri"/>
          <w:b/>
          <w:bCs/>
          <w:color w:val="auto"/>
          <w:bdr w:val="none" w:sz="0" w:space="0" w:color="auto" w:frame="1"/>
          <w:lang w:eastAsia="en-US"/>
        </w:rPr>
        <w:t xml:space="preserve"> </w:t>
      </w:r>
      <w:r w:rsidRPr="00890FF8">
        <w:rPr>
          <w:rFonts w:ascii="Calibri" w:eastAsia="Calibri" w:hAnsi="Calibri"/>
          <w:color w:val="auto"/>
          <w:bdr w:val="none" w:sz="0" w:space="0" w:color="auto"/>
          <w:lang w:eastAsia="en-US"/>
        </w:rPr>
        <w:t xml:space="preserve">pateiktas pagal </w:t>
      </w:r>
      <w:r w:rsidRPr="00890FF8">
        <w:rPr>
          <w:rFonts w:ascii="Calibri" w:eastAsia="Calibri" w:hAnsi="Calibri"/>
          <w:b/>
          <w:bCs/>
          <w:color w:val="auto"/>
          <w:bdr w:val="none" w:sz="0" w:space="0" w:color="auto"/>
          <w:lang w:eastAsia="en-US"/>
        </w:rPr>
        <w:t>1 priede pateiktą formą (pridedama, 1 priedas)</w:t>
      </w:r>
      <w:r w:rsidR="0013077C" w:rsidRPr="00283F6C">
        <w:rPr>
          <w:rFonts w:ascii="Calibri" w:eastAsia="Calibri" w:hAnsi="Calibri"/>
          <w:color w:val="auto"/>
          <w:bdr w:val="none" w:sz="0" w:space="0" w:color="auto"/>
          <w:lang w:eastAsia="en-US"/>
        </w:rPr>
        <w:t>,</w:t>
      </w:r>
      <w:r w:rsidR="0013077C">
        <w:rPr>
          <w:rFonts w:ascii="Calibri" w:eastAsia="Calibri" w:hAnsi="Calibri"/>
          <w:b/>
          <w:bCs/>
          <w:color w:val="auto"/>
          <w:bdr w:val="none" w:sz="0" w:space="0" w:color="auto"/>
          <w:lang w:eastAsia="en-US"/>
        </w:rPr>
        <w:t xml:space="preserve"> </w:t>
      </w:r>
      <w:r w:rsidR="0013077C" w:rsidRPr="0013077C">
        <w:rPr>
          <w:rFonts w:ascii="Calibri" w:eastAsia="Calibri" w:hAnsi="Calibri"/>
          <w:bCs/>
          <w:color w:val="auto"/>
          <w:bdr w:val="none" w:sz="0" w:space="0" w:color="auto"/>
          <w:lang w:eastAsia="en-US"/>
        </w:rPr>
        <w:t>kuriame turi būti nurodyta projekto idėjos ir jos įgyvendinimo kaina bei nurodytas tiekėjo devizas</w:t>
      </w:r>
      <w:r w:rsidRPr="0013077C">
        <w:rPr>
          <w:rFonts w:ascii="Calibri" w:eastAsia="Calibri" w:hAnsi="Calibri"/>
          <w:bCs/>
          <w:color w:val="auto"/>
          <w:bdr w:val="none" w:sz="0" w:space="0" w:color="auto"/>
          <w:lang w:eastAsia="en-US"/>
        </w:rPr>
        <w:t>.</w:t>
      </w:r>
    </w:p>
    <w:p w14:paraId="25B910F3" w14:textId="77777777" w:rsidR="005B0C49" w:rsidRPr="00890FF8" w:rsidRDefault="005B0C49" w:rsidP="00C51882">
      <w:pPr>
        <w:pStyle w:val="Betarp"/>
        <w:spacing w:line="276" w:lineRule="auto"/>
        <w:jc w:val="both"/>
        <w:rPr>
          <w:rFonts w:ascii="Calibri" w:hAnsi="Calibri"/>
          <w:u w:val="single"/>
        </w:rPr>
      </w:pPr>
      <w:r w:rsidRPr="00283F6C">
        <w:rPr>
          <w:rFonts w:ascii="Calibri" w:hAnsi="Calibri"/>
          <w:bCs/>
        </w:rPr>
        <w:t>36.2.</w:t>
      </w:r>
      <w:r w:rsidRPr="00890FF8">
        <w:rPr>
          <w:rFonts w:ascii="Calibri" w:hAnsi="Calibri"/>
          <w:b/>
        </w:rPr>
        <w:t xml:space="preserve"> </w:t>
      </w:r>
      <w:r w:rsidR="00EF27E8" w:rsidRPr="00DE7CAE">
        <w:rPr>
          <w:rFonts w:ascii="Calibri" w:hAnsi="Calibri" w:cs="Calibri"/>
          <w:b/>
          <w:color w:val="FF0000"/>
          <w:u w:val="single"/>
        </w:rPr>
        <w:t>Vokas 2</w:t>
      </w:r>
      <w:r w:rsidR="00EF27E8" w:rsidRPr="00DE7CAE">
        <w:rPr>
          <w:rFonts w:ascii="Calibri" w:hAnsi="Calibri" w:cs="Calibri"/>
          <w:b/>
          <w:color w:val="FF0000"/>
        </w:rPr>
        <w:t xml:space="preserve">: CVP IS pasiūlymo lango </w:t>
      </w:r>
      <w:r w:rsidR="00EF27E8" w:rsidRPr="00DE7CAE">
        <w:rPr>
          <w:rFonts w:ascii="Calibri" w:hAnsi="Calibri" w:cs="Calibri"/>
          <w:b/>
          <w:color w:val="FF0000"/>
          <w:highlight w:val="lightGray"/>
          <w:u w:val="single"/>
        </w:rPr>
        <w:t>„Finansinis“</w:t>
      </w:r>
      <w:r w:rsidR="00EF27E8" w:rsidRPr="00DE7CAE">
        <w:rPr>
          <w:rFonts w:ascii="Calibri" w:hAnsi="Calibri" w:cs="Calibri"/>
          <w:b/>
          <w:color w:val="FF0000"/>
          <w:u w:val="single"/>
        </w:rPr>
        <w:t xml:space="preserve"> eilutėje </w:t>
      </w:r>
      <w:r w:rsidRPr="00890FF8">
        <w:rPr>
          <w:rFonts w:ascii="Calibri" w:hAnsi="Calibri"/>
          <w:u w:val="single"/>
        </w:rPr>
        <w:t xml:space="preserve">pateikiami </w:t>
      </w:r>
      <w:r w:rsidR="00EC14FF" w:rsidRPr="00890FF8">
        <w:rPr>
          <w:rFonts w:ascii="Calibri" w:hAnsi="Calibri"/>
          <w:u w:val="single"/>
        </w:rPr>
        <w:t xml:space="preserve">tiekėją identifikuojantys </w:t>
      </w:r>
      <w:r w:rsidRPr="00890FF8">
        <w:rPr>
          <w:rFonts w:ascii="Calibri" w:hAnsi="Calibri"/>
          <w:u w:val="single"/>
        </w:rPr>
        <w:t>dokumentai:</w:t>
      </w:r>
    </w:p>
    <w:p w14:paraId="47CBF924" w14:textId="45308F3B" w:rsidR="005B0C49" w:rsidRPr="00890FF8" w:rsidRDefault="005B0C49" w:rsidP="00C51882">
      <w:pPr>
        <w:pStyle w:val="Betarp"/>
        <w:spacing w:line="276" w:lineRule="auto"/>
        <w:jc w:val="both"/>
        <w:rPr>
          <w:rFonts w:ascii="Calibri" w:hAnsi="Calibri"/>
        </w:rPr>
      </w:pPr>
      <w:r w:rsidRPr="00283F6C">
        <w:rPr>
          <w:rFonts w:ascii="Calibri" w:hAnsi="Calibri"/>
          <w:bCs/>
        </w:rPr>
        <w:t>36.2.1.</w:t>
      </w:r>
      <w:r w:rsidRPr="00890FF8">
        <w:rPr>
          <w:rFonts w:ascii="Calibri" w:hAnsi="Calibri"/>
        </w:rPr>
        <w:t xml:space="preserve"> </w:t>
      </w:r>
      <w:r w:rsidRPr="00890FF8">
        <w:rPr>
          <w:rFonts w:ascii="Calibri" w:hAnsi="Calibri"/>
          <w:b/>
          <w:u w:val="single"/>
        </w:rPr>
        <w:t>Projekto devizo šifras</w:t>
      </w:r>
      <w:r w:rsidRPr="00890FF8">
        <w:rPr>
          <w:rFonts w:ascii="Calibri" w:hAnsi="Calibri"/>
        </w:rPr>
        <w:t xml:space="preserve"> (</w:t>
      </w:r>
      <w:r w:rsidR="00DA199C" w:rsidRPr="00890FF8">
        <w:rPr>
          <w:rFonts w:ascii="Calibri" w:hAnsi="Calibri"/>
        </w:rPr>
        <w:t>užpildoma pridedama forma</w:t>
      </w:r>
      <w:r w:rsidRPr="00890FF8">
        <w:rPr>
          <w:rFonts w:ascii="Calibri" w:hAnsi="Calibri"/>
          <w:b/>
        </w:rPr>
        <w:t xml:space="preserve">, </w:t>
      </w:r>
      <w:r w:rsidR="00DA199C" w:rsidRPr="00890FF8">
        <w:rPr>
          <w:rFonts w:ascii="Calibri" w:hAnsi="Calibri"/>
          <w:b/>
        </w:rPr>
        <w:t xml:space="preserve">sąlygų </w:t>
      </w:r>
      <w:r w:rsidRPr="00890FF8">
        <w:rPr>
          <w:rFonts w:ascii="Calibri" w:hAnsi="Calibri"/>
          <w:b/>
        </w:rPr>
        <w:t>2 priedas</w:t>
      </w:r>
      <w:r w:rsidRPr="00890FF8">
        <w:rPr>
          <w:rFonts w:ascii="Calibri" w:hAnsi="Calibri"/>
        </w:rPr>
        <w:t>): dalyvio (projektą pateikusio tiekėjo ar tiekėjų grupės) pavadinimas (jei projektą pateikia juridinis asmuo) ar vardas (-ai), pavardė (-ės)</w:t>
      </w:r>
      <w:r w:rsidR="00283F6C">
        <w:rPr>
          <w:rFonts w:ascii="Calibri" w:hAnsi="Calibri"/>
        </w:rPr>
        <w:t>,</w:t>
      </w:r>
      <w:r w:rsidRPr="00890FF8">
        <w:rPr>
          <w:rFonts w:ascii="Calibri" w:hAnsi="Calibri"/>
        </w:rPr>
        <w:t xml:space="preserve"> (jei projektą pateikia fizinis (-iai) asmuo (-ys), įmonės kodas (jei projektą pateikia juridinis asmuo), buveinės adresas, telefono </w:t>
      </w:r>
      <w:r w:rsidRPr="0004124B">
        <w:rPr>
          <w:rFonts w:ascii="Calibri" w:hAnsi="Calibri"/>
        </w:rPr>
        <w:t>numeri</w:t>
      </w:r>
      <w:r w:rsidR="00283F6C" w:rsidRPr="0004124B">
        <w:rPr>
          <w:rFonts w:ascii="Calibri" w:hAnsi="Calibri"/>
        </w:rPr>
        <w:t>s</w:t>
      </w:r>
      <w:r w:rsidRPr="0004124B">
        <w:rPr>
          <w:rFonts w:ascii="Calibri" w:hAnsi="Calibri"/>
        </w:rPr>
        <w:t>,</w:t>
      </w:r>
      <w:r w:rsidRPr="00890FF8">
        <w:rPr>
          <w:rFonts w:ascii="Calibri" w:hAnsi="Calibri"/>
        </w:rPr>
        <w:t xml:space="preserve"> el. pašto adresas, kt.;</w:t>
      </w:r>
    </w:p>
    <w:p w14:paraId="7721C320" w14:textId="77777777" w:rsidR="005B0C49" w:rsidRPr="00890FF8" w:rsidRDefault="005B0C49" w:rsidP="00C51882">
      <w:pPr>
        <w:pStyle w:val="Betarp"/>
        <w:spacing w:line="276" w:lineRule="auto"/>
        <w:jc w:val="both"/>
        <w:rPr>
          <w:rFonts w:ascii="Calibri" w:hAnsi="Calibri"/>
        </w:rPr>
      </w:pPr>
      <w:r w:rsidRPr="005375C8">
        <w:rPr>
          <w:rFonts w:ascii="Calibri" w:hAnsi="Calibri"/>
          <w:bCs/>
        </w:rPr>
        <w:t>36.2.2</w:t>
      </w:r>
      <w:r w:rsidRPr="00890FF8">
        <w:rPr>
          <w:rFonts w:ascii="Calibri" w:hAnsi="Calibri"/>
        </w:rPr>
        <w:t xml:space="preserve">. </w:t>
      </w:r>
      <w:r w:rsidR="00CC07F5" w:rsidRPr="00890FF8">
        <w:rPr>
          <w:rFonts w:ascii="Calibri" w:hAnsi="Calibri"/>
          <w:b/>
          <w:color w:val="auto"/>
          <w:bdr w:val="none" w:sz="0" w:space="0" w:color="auto"/>
          <w:lang w:eastAsia="en-US"/>
        </w:rPr>
        <w:t>Jungtinės veiklos sutartis,</w:t>
      </w:r>
      <w:r w:rsidR="00CC07F5" w:rsidRPr="00890FF8">
        <w:rPr>
          <w:rFonts w:ascii="Calibri" w:hAnsi="Calibri"/>
          <w:color w:val="auto"/>
          <w:bdr w:val="none" w:sz="0" w:space="0" w:color="auto"/>
          <w:lang w:eastAsia="en-US"/>
        </w:rPr>
        <w:t xml:space="preserve"> jeigu pirkimo procedūroje dalyvauja </w:t>
      </w:r>
      <w:r w:rsidR="00CC07F5" w:rsidRPr="00890FF8">
        <w:rPr>
          <w:rFonts w:ascii="Calibri" w:hAnsi="Calibri"/>
          <w:b/>
          <w:color w:val="auto"/>
          <w:bdr w:val="none" w:sz="0" w:space="0" w:color="auto"/>
          <w:lang w:eastAsia="en-US"/>
        </w:rPr>
        <w:t>jungtinės veiklos sutartimi</w:t>
      </w:r>
      <w:r w:rsidR="00CC07F5" w:rsidRPr="00890FF8">
        <w:rPr>
          <w:rFonts w:ascii="Calibri" w:hAnsi="Calibri"/>
          <w:color w:val="auto"/>
          <w:bdr w:val="none" w:sz="0" w:space="0" w:color="auto"/>
          <w:lang w:eastAsia="en-US"/>
        </w:rPr>
        <w:t xml:space="preserve"> susivienijusių ūkio subjektų grupė. Pateikiama skaitmeninė jungtinės veiklos sutarties kopija. </w:t>
      </w:r>
      <w:r w:rsidRPr="00890FF8">
        <w:rPr>
          <w:rStyle w:val="None"/>
          <w:rFonts w:ascii="Calibri" w:hAnsi="Calibri"/>
          <w:b/>
          <w:bCs/>
        </w:rPr>
        <w:t xml:space="preserve"> </w:t>
      </w:r>
      <w:r w:rsidR="00CC07F5" w:rsidRPr="00890FF8">
        <w:rPr>
          <w:rStyle w:val="None"/>
          <w:rFonts w:ascii="Calibri" w:hAnsi="Calibri"/>
          <w:b/>
          <w:bCs/>
        </w:rPr>
        <w:t>S</w:t>
      </w:r>
      <w:r w:rsidRPr="00890FF8">
        <w:rPr>
          <w:rStyle w:val="None"/>
          <w:rFonts w:ascii="Calibri" w:hAnsi="Calibri"/>
          <w:b/>
          <w:bCs/>
        </w:rPr>
        <w:t xml:space="preserve">utartis, </w:t>
      </w:r>
      <w:r w:rsidRPr="00890FF8">
        <w:rPr>
          <w:rFonts w:ascii="Calibri" w:hAnsi="Calibri"/>
        </w:rPr>
        <w:t xml:space="preserve">patvirtinta šalių parašais (notaro patvirtinimo nereikalaujame). Šioje sutartyje turi būti </w:t>
      </w:r>
      <w:r w:rsidRPr="00890FF8">
        <w:rPr>
          <w:rFonts w:ascii="Calibri" w:hAnsi="Calibri"/>
          <w:u w:val="single"/>
        </w:rPr>
        <w:t>aiškiai nurodytos kiekvienos šalies pareigos</w:t>
      </w:r>
      <w:r w:rsidRPr="00890FF8">
        <w:rPr>
          <w:rFonts w:ascii="Calibri" w:hAnsi="Calibri"/>
        </w:rPr>
        <w:t xml:space="preserve">, vykdant pirkimo sutartį. Sutartis turi numatyti </w:t>
      </w:r>
      <w:r w:rsidRPr="00890FF8">
        <w:rPr>
          <w:rFonts w:ascii="Calibri" w:hAnsi="Calibri"/>
          <w:u w:val="single"/>
        </w:rPr>
        <w:t>solidarią</w:t>
      </w:r>
      <w:r w:rsidRPr="00890FF8">
        <w:rPr>
          <w:rFonts w:ascii="Calibri" w:hAnsi="Calibri"/>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654795CA" w14:textId="77777777" w:rsidR="00EF27E8" w:rsidRDefault="005B0C49" w:rsidP="00EF27E8">
      <w:pPr>
        <w:pStyle w:val="Betarp"/>
        <w:spacing w:line="276" w:lineRule="auto"/>
        <w:jc w:val="both"/>
        <w:rPr>
          <w:rStyle w:val="Hipersaitas"/>
          <w:rFonts w:ascii="Calibri" w:hAnsi="Calibri" w:cs="Calibri"/>
        </w:rPr>
      </w:pPr>
      <w:r w:rsidRPr="005375C8">
        <w:rPr>
          <w:rFonts w:ascii="Calibri" w:hAnsi="Calibri"/>
          <w:bCs/>
        </w:rPr>
        <w:t>36.2.3.</w:t>
      </w:r>
      <w:r w:rsidRPr="00890FF8">
        <w:rPr>
          <w:rFonts w:ascii="Calibri" w:hAnsi="Calibri"/>
        </w:rPr>
        <w:t xml:space="preserve"> </w:t>
      </w:r>
      <w:r w:rsidR="00EF27E8" w:rsidRPr="00AB79A2">
        <w:rPr>
          <w:rFonts w:ascii="Calibri" w:hAnsi="Calibri" w:cs="Calibri"/>
          <w:b/>
        </w:rPr>
        <w:t xml:space="preserve">užpildytas pirkimo sąlygų priedas „Europos bendrasis viešųjų pirkimų dokumentas“ </w:t>
      </w:r>
      <w:r w:rsidR="00EF27E8" w:rsidRPr="00AB79A2">
        <w:rPr>
          <w:rFonts w:ascii="Calibri" w:hAnsi="Calibri" w:cs="Calibri"/>
        </w:rPr>
        <w:t>(toliau - EBVPD)</w:t>
      </w:r>
      <w:r w:rsidR="00EF27E8" w:rsidRPr="00AB79A2">
        <w:rPr>
          <w:rFonts w:ascii="Calibri" w:hAnsi="Calibri" w:cs="Calibri"/>
          <w:b/>
          <w:bCs/>
        </w:rPr>
        <w:t xml:space="preserve"> </w:t>
      </w:r>
      <w:r w:rsidR="00EF27E8" w:rsidRPr="00AB79A2">
        <w:rPr>
          <w:rFonts w:ascii="Calibri" w:hAnsi="Calibri" w:cs="Calibri"/>
        </w:rPr>
        <w:t xml:space="preserve">(pridedama, 3 </w:t>
      </w:r>
      <w:r w:rsidR="00EF27E8" w:rsidRPr="00AB79A2">
        <w:rPr>
          <w:rFonts w:ascii="Calibri" w:hAnsi="Calibri" w:cs="Calibri"/>
          <w:shd w:val="clear" w:color="auto" w:fill="FFFFFF"/>
        </w:rPr>
        <w:t xml:space="preserve">priedas), </w:t>
      </w:r>
      <w:r w:rsidR="00EF27E8" w:rsidRPr="00AB79A2">
        <w:rPr>
          <w:rFonts w:ascii="Calibri" w:hAnsi="Calibri" w:cs="Calibri"/>
        </w:rPr>
        <w:t xml:space="preserve">parengtas pagal VPĮ 50 straipsnyje nustatytus reikalavimus. EBVPD pildomas jį įkėlus tinklalapyje </w:t>
      </w:r>
      <w:bookmarkStart w:id="25" w:name="_Hlk184824835"/>
      <w:r w:rsidR="00EF27E8" w:rsidRPr="00AB79A2">
        <w:fldChar w:fldCharType="begin"/>
      </w:r>
      <w:r w:rsidR="00EF27E8" w:rsidRPr="00AB79A2">
        <w:rPr>
          <w:rFonts w:ascii="Calibri" w:hAnsi="Calibri" w:cs="Calibri"/>
        </w:rPr>
        <w:instrText>HYPERLINK "http://ebvpd.eviesiejipirkimai.lt/espd-web/"</w:instrText>
      </w:r>
      <w:r w:rsidR="00EF27E8" w:rsidRPr="00AB79A2">
        <w:fldChar w:fldCharType="separate"/>
      </w:r>
      <w:r w:rsidR="00EF27E8" w:rsidRPr="00AB79A2">
        <w:rPr>
          <w:rStyle w:val="Hipersaitas"/>
          <w:rFonts w:ascii="Calibri" w:hAnsi="Calibri" w:cs="Calibri"/>
        </w:rPr>
        <w:t>http://ebvpd.eviesiejipirkimai.lt/espd-web/</w:t>
      </w:r>
      <w:r w:rsidR="00EF27E8" w:rsidRPr="00AB79A2">
        <w:rPr>
          <w:rStyle w:val="Hipersaitas"/>
          <w:rFonts w:ascii="Calibri" w:hAnsi="Calibri" w:cs="Calibri"/>
        </w:rPr>
        <w:fldChar w:fldCharType="end"/>
      </w:r>
      <w:bookmarkEnd w:id="25"/>
      <w:r w:rsidR="00EF27E8" w:rsidRPr="00AB79A2">
        <w:rPr>
          <w:rFonts w:ascii="Calibri" w:hAnsi="Calibri" w:cs="Calibri"/>
        </w:rPr>
        <w:t xml:space="preserve"> ir užpildžius bei atsisiuntus pateikiamas su pasiūlymu</w:t>
      </w:r>
      <w:r w:rsidR="00EF27E8" w:rsidRPr="00AB79A2">
        <w:rPr>
          <w:rFonts w:ascii="Calibri" w:hAnsi="Calibri" w:cs="Calibri"/>
          <w:shd w:val="clear" w:color="auto" w:fill="FFFFFF"/>
        </w:rPr>
        <w:t xml:space="preserve">. EBVPD pildymo instrukcija pateikta Viešųjų pirkimų tarnybos internetinėje svetainėje </w:t>
      </w:r>
      <w:hyperlink r:id="rId26" w:history="1">
        <w:r w:rsidR="00EF27E8" w:rsidRPr="00AB79A2">
          <w:rPr>
            <w:rStyle w:val="Hipersaitas"/>
            <w:rFonts w:ascii="Calibri" w:hAnsi="Calibri" w:cs="Calibri"/>
          </w:rPr>
          <w:t>https://vpt.lrv.lt/uploads/vpt/documents/files/LT_versija/CVP_IS/Mokymu_medziaga/Filmukai/EBVPD.mp4</w:t>
        </w:r>
      </w:hyperlink>
    </w:p>
    <w:p w14:paraId="064A4745" w14:textId="108BD5A0" w:rsidR="009F3CDA" w:rsidRPr="00890FF8" w:rsidRDefault="005B0C49" w:rsidP="00EF27E8">
      <w:pPr>
        <w:pStyle w:val="Betarp"/>
        <w:spacing w:line="276" w:lineRule="auto"/>
        <w:jc w:val="both"/>
        <w:rPr>
          <w:rFonts w:ascii="Calibri" w:hAnsi="Calibri"/>
          <w:b/>
        </w:rPr>
      </w:pPr>
      <w:r w:rsidRPr="00890FF8">
        <w:rPr>
          <w:rFonts w:ascii="Calibri" w:hAnsi="Calibri"/>
        </w:rPr>
        <w:lastRenderedPageBreak/>
        <w:t xml:space="preserve">Jeigu pirkime dalyvauja ūkio subjektų grupė, veikianti pagal jungtinės veiklos (partnerystės) sutartį, EBVPD teikiamas už kiekvieną ūkio subjektų grupės narį atskirai. </w:t>
      </w:r>
      <w:r w:rsidR="009F3CDA" w:rsidRPr="00890FF8">
        <w:rPr>
          <w:rFonts w:ascii="Calibri" w:hAnsi="Calibri"/>
          <w:iCs/>
        </w:rPr>
        <w:t xml:space="preserve">Kai tiekėjas pasitelkia kitus ūkio subjektus, kurių pajėgumais remiasi, kartu su tiekėjo EBVPD teikiami ir šių subjektų EBVPD. Už tiekėjo pateiktame EBVPD nurodytos informacijos teisingumą atsako EBVPD pildantis subjektas,  </w:t>
      </w:r>
      <w:r w:rsidR="005375C8">
        <w:rPr>
          <w:rFonts w:ascii="Calibri" w:hAnsi="Calibri"/>
          <w:iCs/>
        </w:rPr>
        <w:t xml:space="preserve">  </w:t>
      </w:r>
      <w:r w:rsidR="009F3CDA" w:rsidRPr="00890FF8">
        <w:rPr>
          <w:rFonts w:ascii="Calibri" w:hAnsi="Calibri"/>
          <w:iCs/>
        </w:rPr>
        <w:t>t. y., pats tiekėjas.</w:t>
      </w:r>
      <w:r w:rsidR="009F3CDA" w:rsidRPr="00890FF8">
        <w:rPr>
          <w:rFonts w:ascii="Calibri" w:hAnsi="Calibri"/>
        </w:rPr>
        <w:t xml:space="preserve"> </w:t>
      </w:r>
      <w:r w:rsidR="009F3CDA" w:rsidRPr="00890FF8">
        <w:rPr>
          <w:rFonts w:ascii="Calibri" w:hAnsi="Calibri"/>
          <w:b/>
        </w:rPr>
        <w:t>Subtiekėjų, kurių pajėgumais tiekėjas nesiremia, EBVPD nereikalaujamas</w:t>
      </w:r>
      <w:r w:rsidR="009F3CDA" w:rsidRPr="00890FF8">
        <w:rPr>
          <w:rFonts w:ascii="Calibri" w:hAnsi="Calibri"/>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009F3CDA" w:rsidRPr="00890FF8">
        <w:rPr>
          <w:rFonts w:ascii="Calibri" w:hAnsi="Calibri"/>
          <w:i/>
          <w:iCs/>
        </w:rPr>
        <w:t>pavyzdžiui, tik išnuomos patalpas, įrangą ar pan.</w:t>
      </w:r>
      <w:r w:rsidR="009F3CDA" w:rsidRPr="00890FF8">
        <w:rPr>
          <w:rFonts w:ascii="Calibri" w:hAnsi="Calibri"/>
        </w:rPr>
        <w:t>), tiekėjas, neprivalo teikti jų EBVPD.</w:t>
      </w:r>
      <w:r w:rsidR="009F3CDA" w:rsidRPr="00890FF8">
        <w:rPr>
          <w:rFonts w:ascii="Calibri" w:hAnsi="Calibri"/>
          <w:b/>
        </w:rPr>
        <w:t xml:space="preserve"> </w:t>
      </w:r>
      <w:r w:rsidR="009F3CDA" w:rsidRPr="00890FF8">
        <w:rPr>
          <w:rFonts w:ascii="Calibri" w:hAnsi="Calibri"/>
          <w:b/>
          <w:highlight w:val="lightGray"/>
        </w:rPr>
        <w:t>EBVPD turi būti pasirašytas jį užpildžiusio tiekėjo vadovo, jungtinės veiklos partnerio</w:t>
      </w:r>
      <w:r w:rsidR="005375C8">
        <w:rPr>
          <w:rFonts w:ascii="Calibri" w:hAnsi="Calibri"/>
          <w:b/>
          <w:highlight w:val="lightGray"/>
        </w:rPr>
        <w:t xml:space="preserve"> </w:t>
      </w:r>
      <w:r w:rsidR="009F3CDA" w:rsidRPr="00890FF8">
        <w:rPr>
          <w:rFonts w:ascii="Calibri" w:hAnsi="Calibri"/>
          <w:b/>
          <w:highlight w:val="lightGray"/>
        </w:rPr>
        <w:t>/</w:t>
      </w:r>
      <w:r w:rsidR="00B931BD">
        <w:rPr>
          <w:rFonts w:ascii="Calibri" w:hAnsi="Calibri"/>
          <w:b/>
          <w:highlight w:val="lightGray"/>
        </w:rPr>
        <w:t xml:space="preserve"> </w:t>
      </w:r>
      <w:r w:rsidR="009F3CDA" w:rsidRPr="00890FF8">
        <w:rPr>
          <w:rFonts w:ascii="Calibri" w:hAnsi="Calibri"/>
          <w:b/>
          <w:highlight w:val="lightGray"/>
        </w:rPr>
        <w:t>ūkio subjekto, kurio pajėgumais tiekėjas remiasi,</w:t>
      </w:r>
      <w:r w:rsidR="005375C8">
        <w:rPr>
          <w:rFonts w:ascii="Calibri" w:hAnsi="Calibri"/>
          <w:b/>
          <w:highlight w:val="lightGray"/>
        </w:rPr>
        <w:t xml:space="preserve"> </w:t>
      </w:r>
      <w:r w:rsidR="009F3CDA" w:rsidRPr="00890FF8">
        <w:rPr>
          <w:rFonts w:ascii="Calibri" w:hAnsi="Calibri"/>
          <w:b/>
          <w:highlight w:val="lightGray"/>
        </w:rPr>
        <w:t>vadovo parašu, nurodant pasirašiusiojo asmens vardą ir pavardę (nuskenuotas dokumentas pdf formatu arba pasirašytas elektroniniu parašu (jei dokumentas teikiamas ne pdf formatu)</w:t>
      </w:r>
      <w:r w:rsidR="009F3CDA" w:rsidRPr="00890FF8">
        <w:rPr>
          <w:rFonts w:ascii="Calibri" w:hAnsi="Calibri"/>
          <w:iCs/>
          <w:highlight w:val="lightGray"/>
          <w:shd w:val="clear" w:color="auto" w:fill="FFFFFF"/>
        </w:rPr>
        <w:t xml:space="preserve">. </w:t>
      </w:r>
      <w:r w:rsidR="009F3CDA" w:rsidRPr="00890FF8">
        <w:rPr>
          <w:rFonts w:ascii="Calibri" w:hAnsi="Calibri"/>
          <w:b/>
          <w:highlight w:val="lightGray"/>
        </w:rPr>
        <w:t>Jei EBVPD pasirašytas ne tiekėjo (vadovo) ar jungtinės veiklos partnerio</w:t>
      </w:r>
      <w:r w:rsidR="005375C8">
        <w:rPr>
          <w:rFonts w:ascii="Calibri" w:hAnsi="Calibri"/>
          <w:b/>
          <w:highlight w:val="lightGray"/>
        </w:rPr>
        <w:t xml:space="preserve"> </w:t>
      </w:r>
      <w:r w:rsidR="009F3CDA" w:rsidRPr="00890FF8">
        <w:rPr>
          <w:rFonts w:ascii="Calibri" w:hAnsi="Calibri"/>
          <w:b/>
          <w:highlight w:val="lightGray"/>
        </w:rPr>
        <w:t>/</w:t>
      </w:r>
      <w:r w:rsidR="00B931BD">
        <w:rPr>
          <w:rFonts w:ascii="Calibri" w:hAnsi="Calibri"/>
          <w:b/>
          <w:highlight w:val="lightGray"/>
        </w:rPr>
        <w:t xml:space="preserve"> </w:t>
      </w:r>
      <w:r w:rsidR="009F3CDA" w:rsidRPr="00890FF8">
        <w:rPr>
          <w:rFonts w:ascii="Calibri" w:hAnsi="Calibri"/>
          <w:b/>
          <w:highlight w:val="lightGray"/>
        </w:rPr>
        <w:t xml:space="preserve">ūkio subjekto, kurio pajėgumais tiekėjas </w:t>
      </w:r>
      <w:r w:rsidR="009F3CDA" w:rsidRPr="008B2C7C">
        <w:rPr>
          <w:rFonts w:ascii="Calibri" w:hAnsi="Calibri"/>
          <w:b/>
          <w:highlight w:val="lightGray"/>
        </w:rPr>
        <w:t xml:space="preserve">remiasi, (vadovo), </w:t>
      </w:r>
      <w:r w:rsidR="009F3CDA" w:rsidRPr="00890FF8">
        <w:rPr>
          <w:rFonts w:ascii="Calibri" w:hAnsi="Calibri"/>
          <w:b/>
          <w:highlight w:val="lightGray"/>
        </w:rPr>
        <w:t>kartu pateikiamas įgaliojimas, suteikiantis teisę šį dokumentą pasirašiusiam darbuotojui atstovauti tiekėją ar jungtinės veiklos partnerį / ūkio subjektą, kurio pajėgumais tiekėjas remiasi</w:t>
      </w:r>
      <w:r w:rsidR="009F3CDA" w:rsidRPr="00890FF8">
        <w:rPr>
          <w:rFonts w:ascii="Calibri" w:hAnsi="Calibri"/>
          <w:iCs/>
          <w:shd w:val="clear" w:color="auto" w:fill="FFFFFF"/>
        </w:rPr>
        <w:t>.</w:t>
      </w:r>
    </w:p>
    <w:p w14:paraId="6A9CD038" w14:textId="2468EB38" w:rsidR="005B0C49" w:rsidRPr="00890FF8" w:rsidRDefault="005B0C49" w:rsidP="00C51882">
      <w:pPr>
        <w:tabs>
          <w:tab w:val="left" w:pos="0"/>
          <w:tab w:val="left" w:pos="9631"/>
        </w:tabs>
        <w:spacing w:line="276" w:lineRule="auto"/>
        <w:jc w:val="both"/>
        <w:rPr>
          <w:rFonts w:ascii="Calibri" w:hAnsi="Calibri"/>
        </w:rPr>
      </w:pPr>
      <w:r w:rsidRPr="00646733">
        <w:rPr>
          <w:rFonts w:ascii="Calibri" w:hAnsi="Calibri"/>
        </w:rPr>
        <w:t>36.2.4.</w:t>
      </w:r>
      <w:r w:rsidRPr="00890FF8">
        <w:rPr>
          <w:rFonts w:ascii="Calibri" w:hAnsi="Calibri"/>
          <w:b/>
          <w:bCs/>
        </w:rPr>
        <w:t xml:space="preserve"> Kiekvieno pasitelkto </w:t>
      </w:r>
      <w:r w:rsidR="00D14F52" w:rsidRPr="00890FF8">
        <w:rPr>
          <w:rFonts w:ascii="Calibri" w:hAnsi="Calibri"/>
          <w:b/>
          <w:bCs/>
        </w:rPr>
        <w:t>ūkio subjekto</w:t>
      </w:r>
      <w:r w:rsidRPr="00890FF8">
        <w:rPr>
          <w:rFonts w:ascii="Calibri" w:hAnsi="Calibri"/>
          <w:b/>
          <w:bCs/>
        </w:rPr>
        <w:t xml:space="preserve">, </w:t>
      </w:r>
      <w:r w:rsidRPr="00890FF8">
        <w:rPr>
          <w:rFonts w:ascii="Calibri" w:hAnsi="Calibri"/>
          <w:bCs/>
        </w:rPr>
        <w:t xml:space="preserve">kurių pajėgumais dalyvis remiasi (jei tokius nurodė </w:t>
      </w:r>
      <w:r w:rsidR="00646733" w:rsidRPr="0004124B">
        <w:rPr>
          <w:rFonts w:ascii="Calibri" w:hAnsi="Calibri"/>
          <w:bCs/>
        </w:rPr>
        <w:t>t</w:t>
      </w:r>
      <w:r w:rsidRPr="0004124B">
        <w:rPr>
          <w:rFonts w:ascii="Calibri" w:hAnsi="Calibri"/>
          <w:bCs/>
        </w:rPr>
        <w:t>i</w:t>
      </w:r>
      <w:r w:rsidRPr="00890FF8">
        <w:rPr>
          <w:rFonts w:ascii="Calibri" w:hAnsi="Calibri"/>
          <w:bCs/>
        </w:rPr>
        <w:t>ekėjo devizo šifro formoje (</w:t>
      </w:r>
      <w:r w:rsidRPr="00890FF8">
        <w:rPr>
          <w:rFonts w:ascii="Calibri" w:hAnsi="Calibri"/>
          <w:b/>
          <w:bCs/>
        </w:rPr>
        <w:t>2 priedas</w:t>
      </w:r>
      <w:r w:rsidRPr="00890FF8">
        <w:rPr>
          <w:rFonts w:ascii="Calibri" w:hAnsi="Calibri"/>
          <w:bCs/>
        </w:rPr>
        <w:t xml:space="preserve">), </w:t>
      </w:r>
      <w:r w:rsidRPr="00890FF8">
        <w:rPr>
          <w:rFonts w:ascii="Calibri" w:hAnsi="Calibri"/>
          <w:b/>
          <w:bCs/>
        </w:rPr>
        <w:t>pasirašytos laisvos formos deklaracijos ar kito dokumento, patvirtinančio sutikimą dalyvauti šiame viešajame pirkime ir atlikti jam dalyvio pavestas teikti paslaugas</w:t>
      </w:r>
      <w:r w:rsidRPr="00890FF8">
        <w:rPr>
          <w:rFonts w:ascii="Calibri" w:hAnsi="Calibri"/>
          <w:bCs/>
        </w:rPr>
        <w:t xml:space="preserve">, </w:t>
      </w:r>
      <w:r w:rsidR="00D14F52" w:rsidRPr="00890FF8">
        <w:rPr>
          <w:rFonts w:ascii="Calibri" w:hAnsi="Calibri"/>
          <w:bCs/>
        </w:rPr>
        <w:t xml:space="preserve">jas konkrečiai įvardinant, </w:t>
      </w:r>
      <w:r w:rsidRPr="00890FF8">
        <w:rPr>
          <w:rFonts w:ascii="Calibri" w:hAnsi="Calibri"/>
          <w:bCs/>
        </w:rPr>
        <w:t>skaitmeninę kopiją.</w:t>
      </w:r>
      <w:r w:rsidRPr="00890FF8">
        <w:rPr>
          <w:rFonts w:ascii="Calibri" w:hAnsi="Calibri"/>
        </w:rPr>
        <w:t xml:space="preserve"> </w:t>
      </w:r>
      <w:r w:rsidR="00CC07F5" w:rsidRPr="00890FF8">
        <w:rPr>
          <w:rFonts w:ascii="Calibri" w:hAnsi="Calibri"/>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1CECF05A" w14:textId="6373BA6D" w:rsidR="00CC07F5" w:rsidRPr="00890FF8" w:rsidRDefault="005B0C49" w:rsidP="00C51882">
      <w:pPr>
        <w:spacing w:line="276" w:lineRule="auto"/>
        <w:jc w:val="both"/>
        <w:rPr>
          <w:rFonts w:ascii="Calibri" w:hAnsi="Calibri"/>
          <w:color w:val="auto"/>
          <w:bdr w:val="none" w:sz="0" w:space="0" w:color="auto"/>
          <w:lang w:eastAsia="en-US"/>
        </w:rPr>
      </w:pPr>
      <w:r w:rsidRPr="00890FF8">
        <w:rPr>
          <w:rFonts w:ascii="Calibri" w:hAnsi="Calibri"/>
          <w:b/>
          <w:u w:val="single"/>
        </w:rPr>
        <w:t>Pastaba</w:t>
      </w:r>
      <w:r w:rsidRPr="00890FF8">
        <w:rPr>
          <w:rFonts w:ascii="Calibri" w:hAnsi="Calibri"/>
          <w:b/>
        </w:rPr>
        <w:t>.</w:t>
      </w:r>
      <w:r w:rsidRPr="00890FF8">
        <w:rPr>
          <w:rFonts w:ascii="Calibri" w:hAnsi="Calibri"/>
        </w:rPr>
        <w:t xml:space="preserve"> </w:t>
      </w:r>
      <w:r w:rsidR="00CC07F5" w:rsidRPr="00890FF8">
        <w:rPr>
          <w:rFonts w:ascii="Calibri" w:hAnsi="Calibri"/>
          <w:b/>
          <w:i/>
        </w:rPr>
        <w:t>Ūkio subjektai</w:t>
      </w:r>
      <w:r w:rsidRPr="00890FF8">
        <w:rPr>
          <w:rFonts w:ascii="Calibri" w:hAnsi="Calibri"/>
          <w:b/>
          <w:i/>
        </w:rPr>
        <w:t>,</w:t>
      </w:r>
      <w:r w:rsidRPr="00890FF8">
        <w:rPr>
          <w:rFonts w:ascii="Calibri" w:hAnsi="Calibri"/>
          <w:bCs/>
        </w:rPr>
        <w:t xml:space="preserve"> </w:t>
      </w:r>
      <w:r w:rsidRPr="00890FF8">
        <w:rPr>
          <w:rFonts w:ascii="Calibri" w:hAnsi="Calibri"/>
          <w:b/>
          <w:bCs/>
          <w:i/>
        </w:rPr>
        <w:t>kurių pajėgumais dalyvis remiasi</w:t>
      </w:r>
      <w:r w:rsidRPr="00890FF8">
        <w:rPr>
          <w:rFonts w:ascii="Calibri" w:hAnsi="Calibri"/>
          <w:b/>
          <w:i/>
        </w:rPr>
        <w:t>, turi būti išviešinti teikiant devizo šifro formą (2 priedas), nes po jo pateikimo termino pabaigos pasitelkti (nurodyti) naujų subtiekėjų tam, kad atitiktų kvalifikacijos reikalavimus, negalės, t. y.</w:t>
      </w:r>
      <w:r w:rsidR="00646733">
        <w:rPr>
          <w:rFonts w:ascii="Calibri" w:hAnsi="Calibri"/>
          <w:b/>
          <w:i/>
        </w:rPr>
        <w:t>,</w:t>
      </w:r>
      <w:r w:rsidRPr="00890FF8">
        <w:rPr>
          <w:rFonts w:ascii="Calibri" w:hAnsi="Calibri"/>
          <w:b/>
          <w:i/>
        </w:rPr>
        <w:t xml:space="preserve"> po devizo šifro pateikimo dalyvis </w:t>
      </w:r>
      <w:r w:rsidRPr="00890FF8">
        <w:rPr>
          <w:rFonts w:ascii="Calibri" w:hAnsi="Calibri"/>
          <w:b/>
          <w:i/>
          <w:u w:val="single"/>
        </w:rPr>
        <w:t>neturi teisės</w:t>
      </w:r>
      <w:r w:rsidRPr="00890FF8">
        <w:rPr>
          <w:rFonts w:ascii="Calibri" w:hAnsi="Calibri"/>
          <w:b/>
          <w:i/>
        </w:rPr>
        <w:t xml:space="preserve"> nurodyti naujų </w:t>
      </w:r>
      <w:r w:rsidR="00CC07F5" w:rsidRPr="00890FF8">
        <w:rPr>
          <w:rFonts w:ascii="Calibri" w:hAnsi="Calibri"/>
          <w:b/>
          <w:i/>
        </w:rPr>
        <w:t>ūkio subjektų</w:t>
      </w:r>
      <w:r w:rsidRPr="00890FF8">
        <w:rPr>
          <w:rFonts w:ascii="Calibri" w:hAnsi="Calibri"/>
          <w:b/>
          <w:i/>
        </w:rPr>
        <w:t xml:space="preserve">, nes tokie veiksmai laikomi </w:t>
      </w:r>
      <w:r w:rsidR="00CC07F5" w:rsidRPr="00890FF8">
        <w:rPr>
          <w:rFonts w:ascii="Calibri" w:hAnsi="Calibri"/>
          <w:b/>
          <w:i/>
          <w:u w:val="single"/>
        </w:rPr>
        <w:t xml:space="preserve">esminiu </w:t>
      </w:r>
      <w:r w:rsidRPr="00890FF8">
        <w:rPr>
          <w:rFonts w:ascii="Calibri" w:hAnsi="Calibri"/>
          <w:b/>
          <w:i/>
        </w:rPr>
        <w:t>pasiūlymo keitimu</w:t>
      </w:r>
      <w:r w:rsidRPr="00BD56A7">
        <w:rPr>
          <w:rFonts w:ascii="Calibri" w:hAnsi="Calibri"/>
          <w:b/>
          <w:i/>
        </w:rPr>
        <w:t xml:space="preserve">, prieštarauja </w:t>
      </w:r>
      <w:r w:rsidR="00CC07F5" w:rsidRPr="00BD56A7">
        <w:rPr>
          <w:rFonts w:ascii="Calibri" w:hAnsi="Calibri"/>
          <w:i/>
          <w:bdr w:val="none" w:sz="0" w:space="0" w:color="auto"/>
          <w:lang w:eastAsia="en-US"/>
        </w:rPr>
        <w:t>Viešųjų pirkimų tarnybos  taisyklių</w:t>
      </w:r>
      <w:r w:rsidR="00CC07F5" w:rsidRPr="00BD56A7">
        <w:rPr>
          <w:rFonts w:ascii="Calibri" w:hAnsi="Calibri"/>
          <w:bdr w:val="none" w:sz="0" w:space="0" w:color="auto"/>
          <w:lang w:eastAsia="en-US"/>
        </w:rPr>
        <w:t xml:space="preserve"> (</w:t>
      </w:r>
      <w:r w:rsidR="00CC07F5" w:rsidRPr="00B9698D">
        <w:rPr>
          <w:rFonts w:ascii="Calibri" w:hAnsi="Calibri"/>
          <w:bCs/>
          <w:i/>
          <w:spacing w:val="-2"/>
          <w:bdr w:val="none" w:sz="0" w:space="0" w:color="auto"/>
          <w:lang w:eastAsia="en-US"/>
        </w:rPr>
        <w:t>Pasiūlymų patikslinimo, papildymo ar paaiškinimo taisyklės)</w:t>
      </w:r>
      <w:r w:rsidR="00CC07F5" w:rsidRPr="00BD56A7">
        <w:rPr>
          <w:rFonts w:ascii="Calibri" w:hAnsi="Calibri"/>
          <w:bCs/>
          <w:i/>
          <w:spacing w:val="-2"/>
          <w:bdr w:val="none" w:sz="0" w:space="0" w:color="auto"/>
          <w:lang w:eastAsia="en-US"/>
        </w:rPr>
        <w:t xml:space="preserve"> </w:t>
      </w:r>
      <w:r w:rsidR="00CC07F5" w:rsidRPr="00BD56A7">
        <w:rPr>
          <w:rFonts w:ascii="Calibri" w:hAnsi="Calibri"/>
          <w:i/>
          <w:color w:val="auto"/>
          <w:bdr w:val="none" w:sz="0" w:space="0" w:color="auto"/>
          <w:lang w:eastAsia="en-US"/>
        </w:rPr>
        <w:t>nuostatoms (VPĮ 45 str. 3 d.)</w:t>
      </w:r>
      <w:r w:rsidRPr="00890FF8">
        <w:rPr>
          <w:rFonts w:ascii="Calibri" w:hAnsi="Calibri"/>
          <w:b/>
          <w:i/>
        </w:rPr>
        <w:t xml:space="preserve"> ir todėl toks dalyvio pasiūlymas yra atmetamas, kaip nurodyta 64.1 punkte. </w:t>
      </w:r>
      <w:r w:rsidR="00CC07F5" w:rsidRPr="00890FF8">
        <w:rPr>
          <w:rFonts w:ascii="Calibri" w:hAnsi="Calibri"/>
          <w:i/>
          <w:color w:val="auto"/>
          <w:bdr w:val="none" w:sz="0" w:space="0" w:color="auto"/>
          <w:lang w:eastAsia="en-US"/>
        </w:rPr>
        <w:t>Jeigu teikiant pasiūlymą išviešintas ūkio subjektas,</w:t>
      </w:r>
      <w:r w:rsidR="00CC07F5" w:rsidRPr="00890FF8">
        <w:rPr>
          <w:rFonts w:ascii="Calibri" w:hAnsi="Calibri"/>
          <w:bCs/>
          <w:i/>
          <w:color w:val="auto"/>
          <w:bdr w:val="none" w:sz="0" w:space="0" w:color="auto"/>
          <w:lang w:eastAsia="en-US"/>
        </w:rPr>
        <w:t>kurio pajėgumais</w:t>
      </w:r>
      <w:r w:rsidR="00CC07F5" w:rsidRPr="00890FF8" w:rsidDel="007A4222">
        <w:rPr>
          <w:rFonts w:ascii="Calibri" w:hAnsi="Calibri"/>
          <w:i/>
          <w:color w:val="auto"/>
          <w:bdr w:val="none" w:sz="0" w:space="0" w:color="auto"/>
          <w:lang w:eastAsia="en-US"/>
        </w:rPr>
        <w:t xml:space="preserve"> </w:t>
      </w:r>
      <w:r w:rsidR="00CC07F5" w:rsidRPr="00890FF8">
        <w:rPr>
          <w:rFonts w:ascii="Calibri" w:hAnsi="Calibri"/>
          <w:i/>
          <w:color w:val="auto"/>
          <w:bdr w:val="none" w:sz="0" w:space="0" w:color="auto"/>
          <w:lang w:eastAsia="en-US"/>
        </w:rPr>
        <w:t>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w:t>
      </w:r>
      <w:r w:rsidR="00646733">
        <w:rPr>
          <w:rFonts w:ascii="Calibri" w:hAnsi="Calibri"/>
          <w:i/>
          <w:color w:val="auto"/>
          <w:bdr w:val="none" w:sz="0" w:space="0" w:color="auto"/>
          <w:lang w:eastAsia="en-US"/>
        </w:rPr>
        <w:t>u</w:t>
      </w:r>
      <w:r w:rsidR="00CC07F5" w:rsidRPr="00890FF8">
        <w:rPr>
          <w:rFonts w:ascii="Calibri" w:hAnsi="Calibri"/>
          <w:i/>
          <w:color w:val="auto"/>
          <w:bdr w:val="none" w:sz="0" w:space="0" w:color="auto"/>
          <w:lang w:eastAsia="en-US"/>
        </w:rPr>
        <w:t xml:space="preserve">, </w:t>
      </w:r>
      <w:r w:rsidR="00CC07F5" w:rsidRPr="00890FF8">
        <w:rPr>
          <w:rFonts w:ascii="Calibri" w:hAnsi="Calibri"/>
          <w:bCs/>
          <w:i/>
          <w:color w:val="auto"/>
          <w:bdr w:val="none" w:sz="0" w:space="0" w:color="auto"/>
          <w:lang w:eastAsia="en-US"/>
        </w:rPr>
        <w:t>kurio pajėgumais</w:t>
      </w:r>
      <w:r w:rsidR="00CC07F5" w:rsidRPr="00890FF8" w:rsidDel="007A4222">
        <w:rPr>
          <w:rFonts w:ascii="Calibri" w:hAnsi="Calibri"/>
          <w:i/>
          <w:color w:val="auto"/>
          <w:bdr w:val="none" w:sz="0" w:space="0" w:color="auto"/>
          <w:lang w:eastAsia="en-US"/>
        </w:rPr>
        <w:t xml:space="preserve"> </w:t>
      </w:r>
      <w:r w:rsidR="00CC07F5" w:rsidRPr="00890FF8">
        <w:rPr>
          <w:rFonts w:ascii="Calibri" w:hAnsi="Calibri"/>
          <w:i/>
          <w:color w:val="auto"/>
          <w:bdr w:val="none" w:sz="0" w:space="0" w:color="auto"/>
          <w:lang w:eastAsia="en-US"/>
        </w:rPr>
        <w:t>tiekėjas remiasi.</w:t>
      </w:r>
    </w:p>
    <w:p w14:paraId="48CD77C6" w14:textId="1F77FF0B" w:rsidR="005B0C49" w:rsidRPr="00890FF8" w:rsidRDefault="005B0C49" w:rsidP="00C51882">
      <w:pPr>
        <w:tabs>
          <w:tab w:val="left" w:pos="0"/>
          <w:tab w:val="left" w:pos="9631"/>
        </w:tabs>
        <w:spacing w:line="276" w:lineRule="auto"/>
        <w:jc w:val="both"/>
        <w:rPr>
          <w:rFonts w:ascii="Calibri" w:hAnsi="Calibri"/>
        </w:rPr>
      </w:pPr>
      <w:r w:rsidRPr="00090392">
        <w:rPr>
          <w:rFonts w:ascii="Calibri" w:hAnsi="Calibri"/>
        </w:rPr>
        <w:t>36.2.5.</w:t>
      </w:r>
      <w:r w:rsidRPr="00890FF8">
        <w:rPr>
          <w:rFonts w:ascii="Calibri" w:hAnsi="Calibri"/>
          <w:b/>
          <w:bCs/>
        </w:rPr>
        <w:t xml:space="preserve"> Kiekvieno specialisto, kuriuos </w:t>
      </w:r>
      <w:r w:rsidRPr="00890FF8">
        <w:rPr>
          <w:rFonts w:ascii="Calibri" w:hAnsi="Calibri"/>
          <w:b/>
          <w:bCs/>
          <w:u w:val="single"/>
        </w:rPr>
        <w:t>ketina įdarbinti</w:t>
      </w:r>
      <w:r w:rsidRPr="00890FF8">
        <w:rPr>
          <w:rFonts w:ascii="Calibri" w:hAnsi="Calibri"/>
          <w:b/>
          <w:bCs/>
        </w:rPr>
        <w:t xml:space="preserve"> (toliau – kvazisubtiekėjai) </w:t>
      </w:r>
      <w:r w:rsidRPr="00890FF8">
        <w:rPr>
          <w:rFonts w:ascii="Calibri" w:hAnsi="Calibri"/>
          <w:bCs/>
        </w:rPr>
        <w:t>(t. y.</w:t>
      </w:r>
      <w:r w:rsidR="00090392">
        <w:rPr>
          <w:rFonts w:ascii="Calibri" w:hAnsi="Calibri"/>
          <w:bCs/>
        </w:rPr>
        <w:t>,</w:t>
      </w:r>
      <w:r w:rsidRPr="00890FF8">
        <w:rPr>
          <w:rFonts w:ascii="Calibri" w:hAnsi="Calibri"/>
          <w:bCs/>
        </w:rPr>
        <w:t xml:space="preserve"> jei jis nėra dalyvio ar subtiekėjo darbuotojas)</w:t>
      </w:r>
      <w:r w:rsidRPr="00890FF8">
        <w:rPr>
          <w:rFonts w:ascii="Calibri" w:hAnsi="Calibri"/>
          <w:b/>
          <w:bCs/>
        </w:rPr>
        <w:t xml:space="preserve"> </w:t>
      </w:r>
      <w:r w:rsidRPr="00890FF8">
        <w:rPr>
          <w:rFonts w:ascii="Calibri" w:hAnsi="Calibri"/>
          <w:bCs/>
        </w:rPr>
        <w:t xml:space="preserve">(jei tokius nurodė devizo šifro formoje (2 priedas), </w:t>
      </w:r>
      <w:r w:rsidRPr="00890FF8">
        <w:rPr>
          <w:rFonts w:ascii="Calibri" w:hAnsi="Calibri"/>
          <w:b/>
          <w:bCs/>
        </w:rPr>
        <w:t>pasirašytos laisvos formos sutikimas, patvirtinantis teikti sutartyje nurodytas paslaugas ir dalyvio ar subtiekėjo patvirtinimas, kad laimėjęs konkursą, įdarbins šį specialistą</w:t>
      </w:r>
      <w:r w:rsidRPr="00890FF8">
        <w:rPr>
          <w:rFonts w:ascii="Calibri" w:hAnsi="Calibri"/>
          <w:bCs/>
        </w:rPr>
        <w:t>, skaitmeninės kopijos.</w:t>
      </w:r>
      <w:r w:rsidRPr="00890FF8">
        <w:rPr>
          <w:rFonts w:ascii="Calibri" w:hAnsi="Calibri"/>
        </w:rPr>
        <w:t xml:space="preserve"> </w:t>
      </w:r>
    </w:p>
    <w:p w14:paraId="0D78C0EC" w14:textId="2241CB5C" w:rsidR="005B0C49" w:rsidRPr="00890FF8" w:rsidRDefault="005B0C49" w:rsidP="00C51882">
      <w:pPr>
        <w:tabs>
          <w:tab w:val="left" w:pos="0"/>
          <w:tab w:val="left" w:pos="9631"/>
        </w:tabs>
        <w:spacing w:line="276" w:lineRule="auto"/>
        <w:jc w:val="both"/>
        <w:rPr>
          <w:rFonts w:ascii="Calibri" w:hAnsi="Calibri"/>
          <w:b/>
          <w:i/>
        </w:rPr>
      </w:pPr>
      <w:r w:rsidRPr="00890FF8">
        <w:rPr>
          <w:rFonts w:ascii="Calibri" w:hAnsi="Calibri"/>
          <w:b/>
          <w:u w:val="single"/>
        </w:rPr>
        <w:lastRenderedPageBreak/>
        <w:t>Pastaba</w:t>
      </w:r>
      <w:r w:rsidRPr="00890FF8">
        <w:rPr>
          <w:rFonts w:ascii="Calibri" w:hAnsi="Calibri"/>
          <w:b/>
        </w:rPr>
        <w:t>.</w:t>
      </w:r>
      <w:r w:rsidRPr="00890FF8">
        <w:rPr>
          <w:rFonts w:ascii="Calibri" w:hAnsi="Calibri"/>
        </w:rPr>
        <w:t xml:space="preserve"> </w:t>
      </w:r>
      <w:r w:rsidRPr="00890FF8">
        <w:rPr>
          <w:rFonts w:ascii="Calibri" w:hAnsi="Calibri"/>
          <w:b/>
          <w:i/>
        </w:rPr>
        <w:t>K</w:t>
      </w:r>
      <w:r w:rsidRPr="00890FF8">
        <w:rPr>
          <w:rFonts w:ascii="Calibri" w:hAnsi="Calibri"/>
          <w:b/>
          <w:bCs/>
          <w:i/>
        </w:rPr>
        <w:t>vazisubtiekėjai</w:t>
      </w:r>
      <w:r w:rsidRPr="00890FF8">
        <w:rPr>
          <w:rFonts w:ascii="Calibri" w:hAnsi="Calibri"/>
          <w:b/>
          <w:i/>
        </w:rPr>
        <w:t xml:space="preserve"> turi būti išviešinti teikiant devizo šifro formą (2 priedas), nes po jo pateikimo termino pabaigos pasitelkti (nurodyti) naujų </w:t>
      </w:r>
      <w:r w:rsidRPr="00890FF8">
        <w:rPr>
          <w:rFonts w:ascii="Calibri" w:hAnsi="Calibri"/>
          <w:b/>
          <w:bCs/>
          <w:i/>
        </w:rPr>
        <w:t>kvazisubtiekėjų</w:t>
      </w:r>
      <w:r w:rsidRPr="00890FF8">
        <w:rPr>
          <w:rFonts w:ascii="Calibri" w:hAnsi="Calibri"/>
          <w:b/>
          <w:i/>
        </w:rPr>
        <w:t xml:space="preserve"> tam, kad atitiktų kvalifikacijos reikalavimus, negalės, t. y.</w:t>
      </w:r>
      <w:r w:rsidR="00090392">
        <w:rPr>
          <w:rFonts w:ascii="Calibri" w:hAnsi="Calibri"/>
          <w:b/>
          <w:i/>
        </w:rPr>
        <w:t>,</w:t>
      </w:r>
      <w:r w:rsidRPr="00890FF8">
        <w:rPr>
          <w:rFonts w:ascii="Calibri" w:hAnsi="Calibri"/>
          <w:b/>
          <w:i/>
        </w:rPr>
        <w:t xml:space="preserve"> po devizo šifro pateikimo dalyvis neturi teisės nurodyti naujų kvazisubtiekėjų, nes tokie veiksmai laikomi </w:t>
      </w:r>
      <w:r w:rsidR="00533096" w:rsidRPr="00890FF8">
        <w:rPr>
          <w:rFonts w:ascii="Calibri" w:hAnsi="Calibri"/>
          <w:b/>
          <w:i/>
          <w:color w:val="auto"/>
          <w:u w:val="single"/>
          <w:bdr w:val="none" w:sz="0" w:space="0" w:color="auto"/>
          <w:lang w:eastAsia="en-US"/>
        </w:rPr>
        <w:t>esminiu</w:t>
      </w:r>
      <w:r w:rsidR="00533096" w:rsidRPr="00890FF8">
        <w:rPr>
          <w:rFonts w:ascii="Calibri" w:hAnsi="Calibri"/>
          <w:b/>
          <w:i/>
          <w:color w:val="auto"/>
          <w:bdr w:val="none" w:sz="0" w:space="0" w:color="auto"/>
          <w:lang w:eastAsia="en-US"/>
        </w:rPr>
        <w:t xml:space="preserve"> pasiūlymo keitimu</w:t>
      </w:r>
      <w:r w:rsidR="00533096" w:rsidRPr="00BD56A7">
        <w:rPr>
          <w:rFonts w:ascii="Calibri" w:hAnsi="Calibri"/>
          <w:i/>
          <w:color w:val="auto"/>
          <w:bdr w:val="none" w:sz="0" w:space="0" w:color="auto"/>
          <w:lang w:eastAsia="en-US"/>
        </w:rPr>
        <w:t xml:space="preserve">, prieštarauja </w:t>
      </w:r>
      <w:r w:rsidR="00533096" w:rsidRPr="00BD56A7">
        <w:rPr>
          <w:rFonts w:ascii="Calibri" w:hAnsi="Calibri"/>
          <w:i/>
          <w:bdr w:val="none" w:sz="0" w:space="0" w:color="auto"/>
          <w:lang w:eastAsia="en-US"/>
        </w:rPr>
        <w:t>Viešųjų pirkimų tarnybos  taisyklių</w:t>
      </w:r>
      <w:r w:rsidR="00533096" w:rsidRPr="00B9698D">
        <w:rPr>
          <w:rFonts w:ascii="Calibri" w:hAnsi="Calibri"/>
          <w:bCs/>
          <w:i/>
          <w:spacing w:val="-2"/>
          <w:bdr w:val="none" w:sz="0" w:space="0" w:color="auto"/>
          <w:lang w:eastAsia="en-US"/>
        </w:rPr>
        <w:t xml:space="preserve"> (Pasiūlymų patikslinimo, papildymo ar paaiškinimo taisyklės</w:t>
      </w:r>
      <w:r w:rsidR="00533096" w:rsidRPr="00BD56A7">
        <w:rPr>
          <w:rFonts w:ascii="Calibri" w:hAnsi="Calibri"/>
          <w:bCs/>
          <w:i/>
          <w:spacing w:val="-2"/>
          <w:bdr w:val="none" w:sz="0" w:space="0" w:color="auto"/>
          <w:lang w:eastAsia="en-US"/>
        </w:rPr>
        <w:t>)</w:t>
      </w:r>
      <w:r w:rsidR="00533096" w:rsidRPr="00BD56A7">
        <w:rPr>
          <w:rFonts w:ascii="Calibri" w:hAnsi="Calibri"/>
          <w:i/>
          <w:color w:val="auto"/>
          <w:bdr w:val="none" w:sz="0" w:space="0" w:color="auto"/>
          <w:lang w:eastAsia="en-US"/>
        </w:rPr>
        <w:t>. nuostatoms (VPĮ 45 str. 3 d.)</w:t>
      </w:r>
      <w:r w:rsidR="00533096" w:rsidRPr="00890FF8">
        <w:rPr>
          <w:rFonts w:ascii="Calibri" w:hAnsi="Calibri"/>
          <w:i/>
          <w:color w:val="auto"/>
          <w:bdr w:val="none" w:sz="0" w:space="0" w:color="auto"/>
          <w:lang w:eastAsia="en-US"/>
        </w:rPr>
        <w:t xml:space="preserve"> </w:t>
      </w:r>
      <w:r w:rsidRPr="00890FF8">
        <w:rPr>
          <w:rFonts w:ascii="Calibri" w:hAnsi="Calibri"/>
          <w:b/>
          <w:i/>
        </w:rPr>
        <w:t xml:space="preserve"> ir todėl toks dalyvio pasiūlymas yra atmetamas, kaip nurodyta 64.1 punkte. </w:t>
      </w:r>
      <w:r w:rsidR="00533096" w:rsidRPr="00890FF8">
        <w:rPr>
          <w:rFonts w:ascii="Calibri" w:hAnsi="Calibri"/>
          <w:i/>
        </w:rPr>
        <w:t>Jeigu teikiant pasiūlymą išviešintas kvazisubtiekėjas netenkins jam keliamų kvalifikacijos reikalavimų, perkančioji organizacija pareikalaus per jos nustatytą terminą pakeisti jį reikalavimus atitinkančiu kvazisubtiekėju</w:t>
      </w:r>
      <w:r w:rsidR="00090392">
        <w:rPr>
          <w:rFonts w:ascii="Calibri" w:hAnsi="Calibri"/>
          <w:i/>
        </w:rPr>
        <w:t>.</w:t>
      </w:r>
    </w:p>
    <w:p w14:paraId="6C8DD6FA" w14:textId="77777777" w:rsidR="00E91FB8" w:rsidRPr="00890FF8" w:rsidRDefault="005B0C49" w:rsidP="00C51882">
      <w:pPr>
        <w:pStyle w:val="Pagrindiniotekstotrauka"/>
        <w:spacing w:after="0" w:line="276" w:lineRule="auto"/>
        <w:ind w:left="0"/>
        <w:jc w:val="both"/>
        <w:rPr>
          <w:rFonts w:ascii="Calibri" w:hAnsi="Calibri"/>
        </w:rPr>
      </w:pPr>
      <w:r w:rsidRPr="007F38F5">
        <w:rPr>
          <w:rFonts w:ascii="Calibri" w:hAnsi="Calibri"/>
          <w:bCs/>
        </w:rPr>
        <w:t>36.2.</w:t>
      </w:r>
      <w:r w:rsidR="00767E37" w:rsidRPr="007F38F5">
        <w:rPr>
          <w:rFonts w:ascii="Calibri" w:hAnsi="Calibri"/>
          <w:bCs/>
        </w:rPr>
        <w:t>6</w:t>
      </w:r>
      <w:r w:rsidRPr="007F38F5">
        <w:rPr>
          <w:rFonts w:ascii="Calibri" w:hAnsi="Calibri"/>
          <w:bCs/>
        </w:rPr>
        <w:t>.</w:t>
      </w:r>
      <w:r w:rsidRPr="00890FF8">
        <w:rPr>
          <w:rFonts w:ascii="Calibri" w:hAnsi="Calibri"/>
          <w:b/>
        </w:rPr>
        <w:t xml:space="preserve"> </w:t>
      </w:r>
      <w:r w:rsidRPr="00890FF8">
        <w:rPr>
          <w:rFonts w:ascii="Calibri" w:hAnsi="Calibri"/>
        </w:rPr>
        <w:t xml:space="preserve">Tiekėjas </w:t>
      </w:r>
      <w:r w:rsidRPr="00890FF8">
        <w:rPr>
          <w:rFonts w:ascii="Calibri" w:hAnsi="Calibri"/>
          <w:u w:val="single"/>
        </w:rPr>
        <w:t>devizo šifro formoje turi nurodyti</w:t>
      </w:r>
      <w:r w:rsidRPr="00890FF8">
        <w:rPr>
          <w:rFonts w:ascii="Calibri" w:hAnsi="Calibri"/>
        </w:rPr>
        <w:t>, kokius subtiekėjus, kokius ūkio subjektus, kurių pajėgumais tiekėjas remiasi, kad atitiktų kvalifikacijos reikalavimus, ir kokiai pirkimo sutarties daliai ketina juos pasitelkti.</w:t>
      </w:r>
    </w:p>
    <w:p w14:paraId="187D2C55" w14:textId="408A618A" w:rsidR="00E91FB8" w:rsidRPr="00890FF8" w:rsidRDefault="00E91FB8" w:rsidP="00C5188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olor w:val="auto"/>
          <w:bdr w:val="none" w:sz="0" w:space="0" w:color="auto"/>
          <w:lang w:eastAsia="en-US"/>
        </w:rPr>
      </w:pPr>
      <w:r w:rsidRPr="00890FF8">
        <w:rPr>
          <w:rFonts w:ascii="Calibri" w:hAnsi="Calibri"/>
          <w:b/>
          <w:color w:val="auto"/>
          <w:bdr w:val="none" w:sz="0" w:space="0" w:color="auto"/>
          <w:lang w:eastAsia="en-US"/>
        </w:rPr>
        <w:t xml:space="preserve">Subtiekėjas </w:t>
      </w:r>
      <w:r w:rsidRPr="00890FF8">
        <w:rPr>
          <w:rFonts w:ascii="Calibri" w:hAnsi="Calibri"/>
          <w:color w:val="auto"/>
          <w:bdr w:val="none" w:sz="0" w:space="0" w:color="auto"/>
          <w:lang w:eastAsia="en-US"/>
        </w:rPr>
        <w:t xml:space="preserve">– tretysis asmuo, tiekėjo pasiūlyme įvardintas kaip subtiekėjas, paskirtas tiekėjo atlikti </w:t>
      </w:r>
      <w:r w:rsidRPr="00890FF8">
        <w:rPr>
          <w:rFonts w:ascii="Calibri" w:hAnsi="Calibri"/>
          <w:color w:val="auto"/>
          <w:u w:val="single"/>
          <w:bdr w:val="none" w:sz="0" w:space="0" w:color="auto"/>
          <w:lang w:eastAsia="en-US"/>
        </w:rPr>
        <w:t>dalį darbų</w:t>
      </w:r>
      <w:r w:rsidR="00A6444B">
        <w:rPr>
          <w:rFonts w:ascii="Calibri" w:hAnsi="Calibri"/>
          <w:color w:val="auto"/>
          <w:u w:val="single"/>
          <w:bdr w:val="none" w:sz="0" w:space="0" w:color="auto"/>
          <w:lang w:eastAsia="en-US"/>
        </w:rPr>
        <w:t xml:space="preserve"> </w:t>
      </w:r>
      <w:r w:rsidRPr="00890FF8">
        <w:rPr>
          <w:rFonts w:ascii="Calibri" w:hAnsi="Calibri"/>
          <w:color w:val="auto"/>
          <w:u w:val="single"/>
          <w:bdr w:val="none" w:sz="0" w:space="0" w:color="auto"/>
          <w:lang w:eastAsia="en-US"/>
        </w:rPr>
        <w:t>/</w:t>
      </w:r>
      <w:r w:rsidR="00A6444B">
        <w:rPr>
          <w:rFonts w:ascii="Calibri" w:hAnsi="Calibri"/>
          <w:color w:val="auto"/>
          <w:u w:val="single"/>
          <w:bdr w:val="none" w:sz="0" w:space="0" w:color="auto"/>
          <w:lang w:eastAsia="en-US"/>
        </w:rPr>
        <w:t xml:space="preserve"> </w:t>
      </w:r>
      <w:r w:rsidRPr="00890FF8">
        <w:rPr>
          <w:rFonts w:ascii="Calibri" w:hAnsi="Calibri"/>
          <w:color w:val="auto"/>
          <w:u w:val="single"/>
          <w:bdr w:val="none" w:sz="0" w:space="0" w:color="auto"/>
          <w:lang w:eastAsia="en-US"/>
        </w:rPr>
        <w:t>teikti paslaugų</w:t>
      </w:r>
      <w:r w:rsidR="00A6444B">
        <w:rPr>
          <w:rFonts w:ascii="Calibri" w:hAnsi="Calibri"/>
          <w:color w:val="auto"/>
          <w:u w:val="single"/>
          <w:bdr w:val="none" w:sz="0" w:space="0" w:color="auto"/>
          <w:lang w:eastAsia="en-US"/>
        </w:rPr>
        <w:t xml:space="preserve"> </w:t>
      </w:r>
      <w:r w:rsidRPr="00890FF8">
        <w:rPr>
          <w:rFonts w:ascii="Calibri" w:hAnsi="Calibri"/>
          <w:color w:val="auto"/>
          <w:u w:val="single"/>
          <w:bdr w:val="none" w:sz="0" w:space="0" w:color="auto"/>
          <w:lang w:eastAsia="en-US"/>
        </w:rPr>
        <w:t>/</w:t>
      </w:r>
      <w:r w:rsidR="00A6444B">
        <w:rPr>
          <w:rFonts w:ascii="Calibri" w:hAnsi="Calibri"/>
          <w:color w:val="auto"/>
          <w:u w:val="single"/>
          <w:bdr w:val="none" w:sz="0" w:space="0" w:color="auto"/>
          <w:lang w:eastAsia="en-US"/>
        </w:rPr>
        <w:t xml:space="preserve"> </w:t>
      </w:r>
      <w:r w:rsidRPr="00890FF8">
        <w:rPr>
          <w:rFonts w:ascii="Calibri" w:hAnsi="Calibri"/>
          <w:color w:val="auto"/>
          <w:u w:val="single"/>
          <w:bdr w:val="none" w:sz="0" w:space="0" w:color="auto"/>
          <w:lang w:eastAsia="en-US"/>
        </w:rPr>
        <w:t>tiekti prekių,</w:t>
      </w:r>
      <w:r w:rsidRPr="00890FF8">
        <w:rPr>
          <w:rFonts w:ascii="Calibri" w:hAnsi="Calibri"/>
          <w:color w:val="auto"/>
          <w:bdr w:val="none" w:sz="0" w:space="0" w:color="auto"/>
          <w:lang w:eastAsia="en-US"/>
        </w:rPr>
        <w:t xml:space="preserve"> sutartyje nustatyta tvarka ir veikia aktyviai, t. y.</w:t>
      </w:r>
      <w:r w:rsidR="00A6444B">
        <w:rPr>
          <w:rFonts w:ascii="Calibri" w:hAnsi="Calibri"/>
          <w:color w:val="auto"/>
          <w:bdr w:val="none" w:sz="0" w:space="0" w:color="auto"/>
          <w:lang w:eastAsia="en-US"/>
        </w:rPr>
        <w:t>,</w:t>
      </w:r>
      <w:r w:rsidRPr="00890FF8">
        <w:rPr>
          <w:rFonts w:ascii="Calibri" w:hAnsi="Calibri"/>
          <w:color w:val="auto"/>
          <w:bdr w:val="none" w:sz="0" w:space="0" w:color="auto"/>
          <w:lang w:eastAsia="en-US"/>
        </w:rPr>
        <w:t xml:space="preserve"> teikia ar vykdo dalį paslaugų</w:t>
      </w:r>
      <w:r w:rsidR="00A6444B">
        <w:rPr>
          <w:rFonts w:ascii="Calibri" w:hAnsi="Calibri"/>
          <w:color w:val="auto"/>
          <w:bdr w:val="none" w:sz="0" w:space="0" w:color="auto"/>
          <w:lang w:eastAsia="en-US"/>
        </w:rPr>
        <w:t xml:space="preserve"> </w:t>
      </w:r>
      <w:r w:rsidRPr="00890FF8">
        <w:rPr>
          <w:rFonts w:ascii="Calibri" w:hAnsi="Calibri"/>
          <w:color w:val="auto"/>
          <w:bdr w:val="none" w:sz="0" w:space="0" w:color="auto"/>
          <w:lang w:eastAsia="en-US"/>
        </w:rPr>
        <w:t>/</w:t>
      </w:r>
      <w:r w:rsidR="00A6444B">
        <w:rPr>
          <w:rFonts w:ascii="Calibri" w:hAnsi="Calibri"/>
          <w:color w:val="auto"/>
          <w:bdr w:val="none" w:sz="0" w:space="0" w:color="auto"/>
          <w:lang w:eastAsia="en-US"/>
        </w:rPr>
        <w:t xml:space="preserve"> </w:t>
      </w:r>
      <w:r w:rsidRPr="00890FF8">
        <w:rPr>
          <w:rFonts w:ascii="Calibri" w:hAnsi="Calibri"/>
          <w:color w:val="auto"/>
          <w:bdr w:val="none" w:sz="0" w:space="0" w:color="auto"/>
          <w:lang w:eastAsia="en-US"/>
        </w:rPr>
        <w:t xml:space="preserve">darbų, </w:t>
      </w:r>
      <w:r w:rsidRPr="00B9698D">
        <w:rPr>
          <w:rFonts w:ascii="Calibri" w:hAnsi="Calibri"/>
          <w:color w:val="auto"/>
          <w:bdr w:val="none" w:sz="0" w:space="0" w:color="auto"/>
        </w:rPr>
        <w:t>kurio kvalifikacija tiekėjas nesiremia, kad atitiktų kvalifikacijos reikalavimus</w:t>
      </w:r>
      <w:r w:rsidRPr="00890FF8">
        <w:rPr>
          <w:rFonts w:ascii="Calibri" w:hAnsi="Calibri"/>
          <w:color w:val="auto"/>
          <w:bdr w:val="none" w:sz="0" w:space="0" w:color="auto"/>
          <w:lang w:eastAsia="en-US"/>
        </w:rPr>
        <w:t>. Jeigu tiekėjas ketina sutarties vykdymui pasitelkti specialistą – fizinį asmenį,</w:t>
      </w:r>
      <w:r w:rsidRPr="00B9698D">
        <w:rPr>
          <w:rFonts w:ascii="Calibri" w:hAnsi="Calibri"/>
          <w:color w:val="auto"/>
          <w:bdr w:val="none" w:sz="0" w:space="0" w:color="auto"/>
        </w:rPr>
        <w:t xml:space="preserve"> kurio kvalifikacija tiekėjas nesiremia,</w:t>
      </w:r>
      <w:r w:rsidRPr="00890FF8">
        <w:rPr>
          <w:rFonts w:ascii="Calibri" w:hAnsi="Calibri"/>
          <w:color w:val="auto"/>
          <w:bdr w:val="none" w:sz="0" w:space="0" w:color="auto"/>
          <w:lang w:eastAsia="en-US"/>
        </w:rPr>
        <w:t xml:space="preserve"> tačiau neplanuoja jo įdarbinti, tokiu atveju specialistas (fizinis asmuo) pasiūlyme turi būti nurodomas kaip tiekėjo </w:t>
      </w:r>
      <w:r w:rsidRPr="00890FF8">
        <w:rPr>
          <w:rFonts w:ascii="Calibri" w:hAnsi="Calibri"/>
          <w:b/>
          <w:bCs/>
          <w:color w:val="auto"/>
          <w:bdr w:val="none" w:sz="0" w:space="0" w:color="auto"/>
          <w:lang w:eastAsia="en-US"/>
        </w:rPr>
        <w:t>subtiekėjas</w:t>
      </w:r>
      <w:r w:rsidRPr="00890FF8">
        <w:rPr>
          <w:rFonts w:ascii="Calibri" w:hAnsi="Calibri"/>
          <w:color w:val="auto"/>
          <w:bdr w:val="none" w:sz="0" w:space="0" w:color="auto"/>
          <w:lang w:eastAsia="en-US"/>
        </w:rPr>
        <w:t>.</w:t>
      </w:r>
    </w:p>
    <w:p w14:paraId="151A87EE" w14:textId="77777777" w:rsidR="00E91FB8" w:rsidRPr="00890FF8" w:rsidRDefault="00E91FB8" w:rsidP="00C5188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olor w:val="auto"/>
          <w:bdr w:val="none" w:sz="0" w:space="0" w:color="auto"/>
          <w:lang w:eastAsia="en-US"/>
        </w:rPr>
      </w:pPr>
      <w:r w:rsidRPr="00B9698D">
        <w:rPr>
          <w:rFonts w:ascii="Calibri" w:hAnsi="Calibri"/>
          <w:b/>
          <w:color w:val="auto"/>
          <w:bdr w:val="none" w:sz="0" w:space="0" w:color="auto"/>
        </w:rPr>
        <w:t xml:space="preserve">Ūkio subjektas, kurio pajėgumais remiamasi – </w:t>
      </w:r>
      <w:r w:rsidRPr="00B9698D">
        <w:rPr>
          <w:rFonts w:ascii="Calibri" w:hAnsi="Calibri"/>
          <w:color w:val="auto"/>
          <w:bdr w:val="none" w:sz="0" w:space="0" w:color="auto"/>
        </w:rPr>
        <w:t>tiekėjo pirkimo sutarties vykdymui pasitelkiamas trečiasis asmuo, kurio kvalifikacija tiekėjas remiasi, kad atitiktų kvalifikacijos reikalavimus.</w:t>
      </w:r>
    </w:p>
    <w:p w14:paraId="35DD8124" w14:textId="77777777" w:rsidR="00E91FB8" w:rsidRPr="00890FF8" w:rsidRDefault="00E91FB8" w:rsidP="00C518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Calibri" w:hAnsi="Calibri"/>
          <w:color w:val="auto"/>
          <w:bdr w:val="none" w:sz="0" w:space="0" w:color="auto"/>
        </w:rPr>
      </w:pPr>
      <w:r w:rsidRPr="00B9698D">
        <w:rPr>
          <w:rFonts w:ascii="Calibri" w:hAnsi="Calibri"/>
          <w:b/>
          <w:bCs/>
          <w:i/>
          <w:iCs/>
          <w:bdr w:val="none" w:sz="0" w:space="0" w:color="auto"/>
          <w:lang w:eastAsia="en-US"/>
        </w:rPr>
        <w:t xml:space="preserve">Pastaba: </w:t>
      </w:r>
      <w:r w:rsidRPr="00B9698D">
        <w:rPr>
          <w:rFonts w:ascii="Calibri" w:hAnsi="Calibri"/>
          <w:i/>
          <w:iCs/>
          <w:bdr w:val="none" w:sz="0" w:space="0" w:color="auto"/>
          <w:lang w:eastAsia="en-US"/>
        </w:rPr>
        <w:t>Vadovaujantis Tiekėjo kvalifikacijos reikalavimų nustatymo metodika, patvirtinta</w:t>
      </w:r>
      <w:r w:rsidRPr="00B9698D">
        <w:rPr>
          <w:rFonts w:ascii="Calibri" w:hAnsi="Calibri"/>
          <w:b/>
          <w:bCs/>
          <w:i/>
          <w:iCs/>
          <w:bdr w:val="none" w:sz="0" w:space="0" w:color="auto"/>
          <w:lang w:eastAsia="en-US"/>
        </w:rPr>
        <w:t xml:space="preserve"> </w:t>
      </w:r>
      <w:r w:rsidRPr="00B9698D">
        <w:rPr>
          <w:rFonts w:ascii="Calibri" w:hAnsi="Calibri"/>
          <w:i/>
          <w:iCs/>
          <w:bdr w:val="none" w:sz="0" w:space="0" w:color="auto"/>
        </w:rPr>
        <w:t>Viešųjų pirkimų tarnybos direktoriaus 2017 m. birželio 29 d. įsakymu Nr. 1S-105, ū</w:t>
      </w:r>
      <w:r w:rsidRPr="00B9698D">
        <w:rPr>
          <w:rFonts w:ascii="Calibri" w:hAnsi="Calibri"/>
          <w:i/>
          <w:iCs/>
          <w:color w:val="auto"/>
          <w:bdr w:val="none" w:sz="0" w:space="0" w:color="auto"/>
          <w:lang w:eastAsia="en-US"/>
        </w:rPr>
        <w:t xml:space="preserve">kio subjektai, kurių </w:t>
      </w:r>
      <w:r w:rsidRPr="00B9698D">
        <w:rPr>
          <w:rFonts w:ascii="Calibri" w:hAnsi="Calibri"/>
          <w:i/>
          <w:iCs/>
          <w:bdr w:val="none" w:sz="0" w:space="0" w:color="auto"/>
          <w:lang w:eastAsia="en-US"/>
        </w:rPr>
        <w:t>pajėgumais tiekėjas remiasi pagal VPĮ 49 straipsnį, nevadinami subtiekėjais tik šiose pirkimo sąlygose ir jų prieduose, išskyrus sutarties projektą. Sutarties projekte  ūkio subjektai, kurių pajėgumais tiekėjas remiasi yra vadinami subtiekėjais (kai sutarties nuostatos taikomos subtiekėjams bendrai, nepriklausomai nuo  rėmimosi jų pajėgumais) ir  subtiekėjais, kurių pajėgumais remiamasi (tais atvejais, kai sutarties nuostatos bus taikomos tik subtiekėjams, kurių pajėgumais remiamasi).</w:t>
      </w:r>
    </w:p>
    <w:p w14:paraId="0DB00717" w14:textId="77777777" w:rsidR="00EF27E8" w:rsidRPr="00AB79A2" w:rsidRDefault="00EF27E8" w:rsidP="00EF27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textAlignment w:val="top"/>
        <w:rPr>
          <w:rFonts w:ascii="Calibri" w:hAnsi="Calibri" w:cs="Calibri"/>
          <w:bdr w:val="none" w:sz="0" w:space="0" w:color="auto"/>
        </w:rPr>
      </w:pPr>
      <w:r w:rsidRPr="00A6444B">
        <w:rPr>
          <w:rFonts w:ascii="Calibri" w:hAnsi="Calibri" w:cs="Calibri"/>
          <w:bCs/>
          <w:bdr w:val="none" w:sz="0" w:space="0" w:color="auto"/>
        </w:rPr>
        <w:t>36.2.7.</w:t>
      </w:r>
      <w:r w:rsidRPr="00AB79A2">
        <w:rPr>
          <w:rFonts w:ascii="Calibri" w:hAnsi="Calibri" w:cs="Calibri"/>
          <w:bdr w:val="none" w:sz="0" w:space="0" w:color="auto"/>
        </w:rPr>
        <w:t xml:space="preserve"> </w:t>
      </w:r>
      <w:r w:rsidRPr="00AB79A2">
        <w:rPr>
          <w:rFonts w:ascii="Calibri" w:hAnsi="Calibri" w:cs="Calibri"/>
          <w:b/>
          <w:bdr w:val="none" w:sz="0" w:space="0" w:color="auto"/>
        </w:rPr>
        <w:t>Tais atvejais, kai tiekėjas naudojasi (naudosis)</w:t>
      </w:r>
      <w:r w:rsidRPr="00AB79A2">
        <w:rPr>
          <w:rFonts w:ascii="Calibri" w:hAnsi="Calibri" w:cs="Calibri"/>
          <w:bdr w:val="none" w:sz="0" w:space="0" w:color="auto"/>
        </w:rPr>
        <w:t xml:space="preserve"> </w:t>
      </w:r>
      <w:r w:rsidRPr="00AB79A2">
        <w:rPr>
          <w:rFonts w:ascii="Calibri" w:hAnsi="Calibri" w:cs="Calibri"/>
          <w:b/>
          <w:bdr w:val="none" w:sz="0" w:space="0" w:color="auto"/>
        </w:rPr>
        <w:t>trečiųjų asmenų, kurie tiesiogiai aktyviai, savo veiksmais neprisidės prie pirkimo vykdytojo poreikio įsigyti pirkimo objektą tenkinimo</w:t>
      </w:r>
      <w:r w:rsidRPr="00AB79A2">
        <w:rPr>
          <w:rFonts w:ascii="Calibri" w:hAnsi="Calibri" w:cs="Calibri"/>
          <w:bdr w:val="none" w:sz="0" w:space="0" w:color="auto"/>
        </w:rPr>
        <w:t xml:space="preserve"> (tiesiogiai neteiks dalies paslaugų, nevykdys dalies darbų, tiesiogiai neprisidės prie prekių tiekimo, neprisiims solidarios atsakomybės už sutarties vykdymą ar kitaip tiesiogiai nedalyvaus vykdant pirkimo sutartį), </w:t>
      </w:r>
      <w:r w:rsidRPr="00AB79A2">
        <w:rPr>
          <w:rFonts w:ascii="Calibri" w:hAnsi="Calibri" w:cs="Calibri"/>
          <w:b/>
          <w:bdr w:val="none" w:sz="0" w:space="0" w:color="auto"/>
        </w:rPr>
        <w:t>priemonėmis</w:t>
      </w:r>
      <w:r w:rsidRPr="00AB79A2">
        <w:rPr>
          <w:rFonts w:ascii="Calibri" w:hAnsi="Calibri" w:cs="Calibri"/>
          <w:bdr w:val="none" w:sz="0" w:space="0" w:color="auto"/>
        </w:rPr>
        <w:t xml:space="preserve"> (</w:t>
      </w:r>
      <w:r w:rsidRPr="00AB79A2">
        <w:rPr>
          <w:rFonts w:ascii="Calibri" w:hAnsi="Calibri" w:cs="Calibri"/>
          <w:i/>
          <w:iCs/>
          <w:bdr w:val="none" w:sz="0" w:space="0" w:color="auto"/>
        </w:rPr>
        <w:t>pavyzdžiui, tik išnuomos patalpas, išnuomos įrangą ar pan.</w:t>
      </w:r>
      <w:r w:rsidRPr="00AB79A2">
        <w:rPr>
          <w:rFonts w:ascii="Calibri" w:hAnsi="Calibri" w:cs="Calibri"/>
          <w:bdr w:val="none" w:sz="0" w:space="0" w:color="auto"/>
        </w:rPr>
        <w:t xml:space="preserve">), </w:t>
      </w:r>
      <w:r w:rsidRPr="00AB79A2">
        <w:rPr>
          <w:rFonts w:ascii="Calibri" w:hAnsi="Calibri" w:cs="Calibri"/>
          <w:b/>
          <w:bdr w:val="none" w:sz="0" w:space="0" w:color="auto"/>
        </w:rPr>
        <w:t xml:space="preserve">tiekėjas, teikdamas pasiūlymą, </w:t>
      </w:r>
      <w:r w:rsidRPr="00AB79A2">
        <w:rPr>
          <w:rFonts w:ascii="Calibri" w:hAnsi="Calibri" w:cs="Calibri"/>
          <w:b/>
          <w:u w:val="single"/>
          <w:bdr w:val="none" w:sz="0" w:space="0" w:color="auto"/>
        </w:rPr>
        <w:t>turi pareigą įrodyti</w:t>
      </w:r>
      <w:r w:rsidRPr="00AB79A2">
        <w:rPr>
          <w:rFonts w:ascii="Calibri" w:hAnsi="Calibri" w:cs="Calibri"/>
          <w:b/>
          <w:bdr w:val="none" w:sz="0" w:space="0" w:color="auto"/>
        </w:rPr>
        <w:t>, kad atitinkamomis konkrečiomis trečiojo asmens priemonėmis jis galės naudotis sutarties vykdymo laikotarpiu</w:t>
      </w:r>
      <w:r w:rsidRPr="00AB79A2">
        <w:rPr>
          <w:rFonts w:ascii="Calibri" w:hAnsi="Calibri" w:cs="Calibri"/>
          <w:bdr w:val="none" w:sz="0" w:space="0" w:color="auto"/>
        </w:rPr>
        <w:t xml:space="preserve"> (</w:t>
      </w:r>
      <w:r w:rsidRPr="00AB79A2">
        <w:rPr>
          <w:rFonts w:ascii="Calibri" w:hAnsi="Calibri" w:cs="Calibri"/>
          <w:b/>
          <w:bdr w:val="none" w:sz="0" w:space="0" w:color="auto"/>
        </w:rPr>
        <w:t>teikiant pasiūlymą nurodyti tuos trečiuosius asmenis ir informaciją apie su jais pasirašytas sutartis, ketinimo protokolus ir pan.</w:t>
      </w:r>
      <w:r w:rsidRPr="00AB79A2">
        <w:rPr>
          <w:rFonts w:ascii="Calibri" w:hAnsi="Calibri" w:cs="Calibri"/>
          <w:bdr w:val="none" w:sz="0" w:space="0" w:color="auto"/>
        </w:rPr>
        <w:t>). Tokiu atveju laikoma, kad tiekėjas pats turi atitinkamą kvalifikaciją, nepriklausomai nuo to kokiais pagrindais (nuosavybės, nuomos ar kitais) naudojasi ar naudosis sutarties vykdymo metu atitinkamas priemones.</w:t>
      </w:r>
    </w:p>
    <w:p w14:paraId="350CBBFF" w14:textId="77777777" w:rsidR="00EF27E8" w:rsidRPr="00AB79A2" w:rsidRDefault="00EF27E8" w:rsidP="00EF27E8">
      <w:pPr>
        <w:pStyle w:val="Betarp"/>
        <w:spacing w:line="276" w:lineRule="auto"/>
        <w:jc w:val="both"/>
        <w:rPr>
          <w:rFonts w:ascii="Calibri" w:hAnsi="Calibri" w:cs="Calibri"/>
        </w:rPr>
      </w:pPr>
      <w:r w:rsidRPr="00A6444B">
        <w:rPr>
          <w:rFonts w:ascii="Calibri" w:hAnsi="Calibri" w:cs="Calibri"/>
          <w:bCs/>
        </w:rPr>
        <w:t>36.2.8.</w:t>
      </w:r>
      <w:r w:rsidRPr="00AB79A2">
        <w:rPr>
          <w:rFonts w:ascii="Calibri" w:hAnsi="Calibri" w:cs="Calibri"/>
        </w:rPr>
        <w:t xml:space="preserve"> </w:t>
      </w:r>
      <w:r w:rsidRPr="00AB79A2">
        <w:rPr>
          <w:rStyle w:val="None"/>
          <w:rFonts w:ascii="Calibri" w:hAnsi="Calibri" w:cs="Calibri"/>
          <w:b/>
          <w:bCs/>
        </w:rPr>
        <w:t>Įgaliojimas</w:t>
      </w:r>
      <w:r w:rsidRPr="00AB79A2">
        <w:rPr>
          <w:rFonts w:ascii="Calibri" w:hAnsi="Calibri" w:cs="Calibri"/>
        </w:rPr>
        <w:t xml:space="preserve"> ar kitas dokumentas (pvz. pareigybės aprašymas), suteikiantis teisę pasirašyti t</w:t>
      </w:r>
      <w:r w:rsidR="0085354B">
        <w:rPr>
          <w:rFonts w:ascii="Calibri" w:hAnsi="Calibri" w:cs="Calibri"/>
        </w:rPr>
        <w:t>iekėjo</w:t>
      </w:r>
      <w:r w:rsidRPr="00AB79A2">
        <w:rPr>
          <w:rFonts w:ascii="Calibri" w:hAnsi="Calibri" w:cs="Calibri"/>
        </w:rPr>
        <w:t xml:space="preserve"> projektą (pasiūlymą) (taikoma, kai projekto devizo šifrą parašu patvirtina ne įmonės vadovas, o įgaliotas asmuo).</w:t>
      </w:r>
    </w:p>
    <w:p w14:paraId="4494F9C8" w14:textId="5C9CF4D0" w:rsidR="008D158D" w:rsidRPr="00890FF8" w:rsidRDefault="00F74CE3" w:rsidP="00C51882">
      <w:pPr>
        <w:pStyle w:val="Betarp"/>
        <w:spacing w:line="276" w:lineRule="auto"/>
        <w:jc w:val="both"/>
        <w:rPr>
          <w:rFonts w:ascii="Calibri" w:hAnsi="Calibri"/>
        </w:rPr>
      </w:pPr>
      <w:r w:rsidRPr="00A6444B">
        <w:rPr>
          <w:rFonts w:ascii="Calibri" w:hAnsi="Calibri"/>
          <w:bCs/>
        </w:rPr>
        <w:lastRenderedPageBreak/>
        <w:t>37</w:t>
      </w:r>
      <w:r w:rsidR="007F3609" w:rsidRPr="00A6444B">
        <w:rPr>
          <w:rFonts w:ascii="Calibri" w:hAnsi="Calibri"/>
          <w:bCs/>
        </w:rPr>
        <w:t>.</w:t>
      </w:r>
      <w:r w:rsidR="007F3609" w:rsidRPr="00890FF8">
        <w:rPr>
          <w:rFonts w:ascii="Calibri" w:hAnsi="Calibri"/>
        </w:rPr>
        <w:t xml:space="preserve"> </w:t>
      </w:r>
      <w:r w:rsidR="004A0265" w:rsidRPr="00890FF8">
        <w:rPr>
          <w:rFonts w:ascii="Calibri" w:hAnsi="Calibri"/>
        </w:rPr>
        <w:t xml:space="preserve">Pateikdamas savo </w:t>
      </w:r>
      <w:r w:rsidR="00814B57" w:rsidRPr="00890FF8">
        <w:rPr>
          <w:rFonts w:ascii="Calibri" w:hAnsi="Calibri"/>
        </w:rPr>
        <w:t>P</w:t>
      </w:r>
      <w:r w:rsidR="004A0265" w:rsidRPr="00890FF8">
        <w:rPr>
          <w:rFonts w:ascii="Calibri" w:hAnsi="Calibri"/>
        </w:rPr>
        <w:t xml:space="preserve">rojektą, dalyvis garantuoja, kad susipažino su šio </w:t>
      </w:r>
      <w:r w:rsidR="00A6444B">
        <w:rPr>
          <w:rFonts w:ascii="Calibri" w:hAnsi="Calibri"/>
        </w:rPr>
        <w:t>p</w:t>
      </w:r>
      <w:r w:rsidR="004A0265" w:rsidRPr="00890FF8">
        <w:rPr>
          <w:rFonts w:ascii="Calibri" w:hAnsi="Calibri"/>
        </w:rPr>
        <w:t>rojekto konkurso dokumentais ir sutinka su visomis jų nuostatomis.</w:t>
      </w:r>
    </w:p>
    <w:p w14:paraId="223F46D3" w14:textId="0C68B76B" w:rsidR="00F16A55" w:rsidRPr="00890FF8" w:rsidRDefault="00F74CE3" w:rsidP="00C51882">
      <w:pPr>
        <w:pStyle w:val="Betarp"/>
        <w:spacing w:line="276" w:lineRule="auto"/>
        <w:jc w:val="both"/>
        <w:rPr>
          <w:rFonts w:ascii="Calibri" w:hAnsi="Calibri"/>
        </w:rPr>
      </w:pPr>
      <w:r w:rsidRPr="00A6444B">
        <w:rPr>
          <w:rFonts w:ascii="Calibri" w:hAnsi="Calibri"/>
          <w:bCs/>
        </w:rPr>
        <w:t>38</w:t>
      </w:r>
      <w:r w:rsidR="007F3609" w:rsidRPr="00A6444B">
        <w:rPr>
          <w:rFonts w:ascii="Calibri" w:hAnsi="Calibri"/>
          <w:bCs/>
        </w:rPr>
        <w:t>.</w:t>
      </w:r>
      <w:r w:rsidR="007F3609" w:rsidRPr="00890FF8">
        <w:rPr>
          <w:rFonts w:ascii="Calibri" w:hAnsi="Calibri"/>
        </w:rPr>
        <w:t xml:space="preserve"> </w:t>
      </w:r>
      <w:r w:rsidR="00EF27E8" w:rsidRPr="00AB79A2">
        <w:rPr>
          <w:rFonts w:ascii="Calibri" w:hAnsi="Calibri" w:cs="Calibri"/>
          <w:b/>
          <w:highlight w:val="lightGray"/>
        </w:rPr>
        <w:t>Pasiūlymas turi galioti 4 mėnesius nuo pasiūlymų pateikimo termino pabaigos.</w:t>
      </w:r>
      <w:r w:rsidR="00EF27E8" w:rsidRPr="00AB79A2">
        <w:rPr>
          <w:rFonts w:ascii="Calibri" w:hAnsi="Calibri" w:cs="Calibri"/>
          <w:b/>
        </w:rPr>
        <w:t xml:space="preserve"> </w:t>
      </w:r>
      <w:r w:rsidR="00EF27E8" w:rsidRPr="00AB79A2">
        <w:rPr>
          <w:rFonts w:ascii="Calibri" w:hAnsi="Calibri" w:cs="Calibri"/>
        </w:rPr>
        <w:t xml:space="preserve">Jei dalyvio pasiūlyme nebus nurodytas jo galiojimo laikas, bus laikoma, kad pasiūlymas galioja tiek, kiek nustatyta pirkimo dokumentuose. Perkančioji organizacija </w:t>
      </w:r>
      <w:r w:rsidR="00EF27E8" w:rsidRPr="00AB79A2">
        <w:rPr>
          <w:rFonts w:ascii="Calibri" w:hAnsi="Calibri" w:cs="Calibri"/>
          <w:b/>
        </w:rPr>
        <w:t>nereikalauja pasiūlymo galiojimo užtikrinimo</w:t>
      </w:r>
      <w:r w:rsidR="00EF27E8" w:rsidRPr="00AB79A2">
        <w:rPr>
          <w:rFonts w:ascii="Calibri" w:hAnsi="Calibri" w:cs="Calibri"/>
        </w:rPr>
        <w:t>.</w:t>
      </w:r>
      <w:r w:rsidR="00F16A55" w:rsidRPr="00890FF8">
        <w:rPr>
          <w:rFonts w:ascii="Calibri" w:hAnsi="Calibri"/>
        </w:rPr>
        <w:t xml:space="preserve"> </w:t>
      </w:r>
    </w:p>
    <w:p w14:paraId="708CC5F8" w14:textId="77777777" w:rsidR="007920EB" w:rsidRPr="00890FF8" w:rsidRDefault="00F74CE3" w:rsidP="00C51882">
      <w:pPr>
        <w:pStyle w:val="Betarp"/>
        <w:spacing w:line="276" w:lineRule="auto"/>
        <w:jc w:val="both"/>
        <w:rPr>
          <w:rFonts w:ascii="Calibri" w:hAnsi="Calibri"/>
          <w:b/>
        </w:rPr>
      </w:pPr>
      <w:r w:rsidRPr="00084700">
        <w:rPr>
          <w:rFonts w:ascii="Calibri" w:hAnsi="Calibri"/>
          <w:bCs/>
        </w:rPr>
        <w:t>39</w:t>
      </w:r>
      <w:r w:rsidR="007F3609" w:rsidRPr="00084700">
        <w:rPr>
          <w:rFonts w:ascii="Calibri" w:hAnsi="Calibri"/>
          <w:bCs/>
        </w:rPr>
        <w:t>.</w:t>
      </w:r>
      <w:r w:rsidR="007F3609" w:rsidRPr="00890FF8">
        <w:rPr>
          <w:rFonts w:ascii="Calibri" w:hAnsi="Calibri"/>
          <w:b/>
        </w:rPr>
        <w:t xml:space="preserve"> </w:t>
      </w:r>
      <w:r w:rsidR="007920EB" w:rsidRPr="00890FF8">
        <w:rPr>
          <w:rFonts w:ascii="Calibri" w:hAnsi="Calibri"/>
          <w:b/>
        </w:rPr>
        <w:t>Projekto, teikiamo CVPIS, nereikalaujama pasirašyti kvalifikuotu elektroniniu parašu.</w:t>
      </w:r>
    </w:p>
    <w:p w14:paraId="6393B992" w14:textId="77777777" w:rsidR="00402E2F" w:rsidRPr="00890FF8" w:rsidRDefault="007F3609" w:rsidP="00C51882">
      <w:pPr>
        <w:pStyle w:val="Betarp"/>
        <w:spacing w:line="276" w:lineRule="auto"/>
        <w:jc w:val="both"/>
        <w:rPr>
          <w:rFonts w:ascii="Calibri" w:hAnsi="Calibri"/>
        </w:rPr>
      </w:pPr>
      <w:r w:rsidRPr="00084700">
        <w:rPr>
          <w:rFonts w:ascii="Calibri" w:hAnsi="Calibri"/>
          <w:bCs/>
        </w:rPr>
        <w:t>4</w:t>
      </w:r>
      <w:r w:rsidR="00F74CE3" w:rsidRPr="00084700">
        <w:rPr>
          <w:rFonts w:ascii="Calibri" w:hAnsi="Calibri"/>
          <w:bCs/>
        </w:rPr>
        <w:t>0</w:t>
      </w:r>
      <w:r w:rsidRPr="00084700">
        <w:rPr>
          <w:rFonts w:ascii="Calibri" w:hAnsi="Calibri"/>
          <w:bCs/>
        </w:rPr>
        <w:t>.</w:t>
      </w:r>
      <w:r w:rsidRPr="00890FF8">
        <w:rPr>
          <w:rFonts w:ascii="Calibri" w:hAnsi="Calibri"/>
        </w:rPr>
        <w:t xml:space="preserve"> </w:t>
      </w:r>
      <w:r w:rsidR="004A0265" w:rsidRPr="00890FF8">
        <w:rPr>
          <w:rFonts w:ascii="Calibri" w:hAnsi="Calibri"/>
        </w:rPr>
        <w:t xml:space="preserve">Šiame skirsnyje nustatytų reikalavimų nevykdymas ar netinkamas vykdymas yra pagrindas atmesti konkurso dalyvio pateiktą </w:t>
      </w:r>
      <w:r w:rsidR="00814B57" w:rsidRPr="00890FF8">
        <w:rPr>
          <w:rFonts w:ascii="Calibri" w:hAnsi="Calibri"/>
        </w:rPr>
        <w:t>P</w:t>
      </w:r>
      <w:r w:rsidR="004A0265" w:rsidRPr="00890FF8">
        <w:rPr>
          <w:rFonts w:ascii="Calibri" w:hAnsi="Calibri"/>
        </w:rPr>
        <w:t>rojektą.</w:t>
      </w:r>
    </w:p>
    <w:p w14:paraId="35430742" w14:textId="77777777" w:rsidR="00402E2F" w:rsidRPr="00890FF8" w:rsidRDefault="00402E2F" w:rsidP="00C51882">
      <w:pPr>
        <w:pStyle w:val="Betarp"/>
        <w:spacing w:line="276" w:lineRule="auto"/>
        <w:jc w:val="both"/>
        <w:rPr>
          <w:rFonts w:ascii="Calibri" w:hAnsi="Calibri"/>
        </w:rPr>
      </w:pPr>
    </w:p>
    <w:p w14:paraId="562C0F6B" w14:textId="14BCEE92" w:rsidR="00BA60BA" w:rsidRPr="00890FF8" w:rsidRDefault="004A0265" w:rsidP="00C51882">
      <w:pPr>
        <w:pStyle w:val="Betarp"/>
        <w:spacing w:line="276" w:lineRule="auto"/>
        <w:jc w:val="center"/>
        <w:rPr>
          <w:rStyle w:val="None"/>
          <w:rFonts w:ascii="Calibri" w:hAnsi="Calibri"/>
          <w:b/>
        </w:rPr>
      </w:pPr>
      <w:bookmarkStart w:id="26" w:name="_Toc510963014"/>
      <w:r w:rsidRPr="00890FF8">
        <w:rPr>
          <w:rStyle w:val="None"/>
          <w:rFonts w:ascii="Calibri" w:hAnsi="Calibri"/>
          <w:b/>
        </w:rPr>
        <w:t>VI. PROJEKTŲ NAGRINĖJIMAS, VERTINIMAS, KVALIFIKACIJOS</w:t>
      </w:r>
      <w:r w:rsidR="00101068" w:rsidRPr="00890FF8">
        <w:rPr>
          <w:rFonts w:ascii="Calibri" w:hAnsi="Calibri"/>
        </w:rPr>
        <w:t xml:space="preserve"> </w:t>
      </w:r>
      <w:r w:rsidR="00101068" w:rsidRPr="00890FF8">
        <w:rPr>
          <w:rFonts w:ascii="Calibri" w:hAnsi="Calibri"/>
          <w:b/>
        </w:rPr>
        <w:t>IR PAŠALINIMO PAGRINDŲ NEBUVIMO</w:t>
      </w:r>
      <w:r w:rsidRPr="00890FF8">
        <w:rPr>
          <w:rStyle w:val="None"/>
          <w:rFonts w:ascii="Calibri" w:hAnsi="Calibri"/>
          <w:b/>
        </w:rPr>
        <w:t xml:space="preserve"> TIKRINIMAS</w:t>
      </w:r>
      <w:bookmarkEnd w:id="26"/>
    </w:p>
    <w:p w14:paraId="73587241" w14:textId="77777777" w:rsidR="00402E2F" w:rsidRPr="00890FF8" w:rsidRDefault="00402E2F" w:rsidP="00C51882">
      <w:pPr>
        <w:pStyle w:val="Betarp"/>
        <w:spacing w:line="276" w:lineRule="auto"/>
        <w:jc w:val="center"/>
        <w:rPr>
          <w:rStyle w:val="None"/>
          <w:rFonts w:ascii="Calibri" w:hAnsi="Calibri"/>
          <w:b/>
        </w:rPr>
      </w:pPr>
    </w:p>
    <w:p w14:paraId="23242785" w14:textId="77777777" w:rsidR="00567CE1" w:rsidRPr="00890FF8" w:rsidRDefault="007F3609" w:rsidP="00C51882">
      <w:pPr>
        <w:pStyle w:val="Betarp"/>
        <w:spacing w:line="276" w:lineRule="auto"/>
        <w:jc w:val="both"/>
        <w:rPr>
          <w:rFonts w:ascii="Calibri" w:hAnsi="Calibri"/>
          <w:b/>
        </w:rPr>
      </w:pPr>
      <w:r w:rsidRPr="006E6563">
        <w:rPr>
          <w:rFonts w:ascii="Calibri" w:hAnsi="Calibri"/>
          <w:bCs/>
        </w:rPr>
        <w:t>4</w:t>
      </w:r>
      <w:r w:rsidR="006C6184" w:rsidRPr="006E6563">
        <w:rPr>
          <w:rFonts w:ascii="Calibri" w:hAnsi="Calibri"/>
          <w:bCs/>
        </w:rPr>
        <w:t>1</w:t>
      </w:r>
      <w:r w:rsidRPr="006E6563">
        <w:rPr>
          <w:rFonts w:ascii="Calibri" w:hAnsi="Calibri"/>
          <w:bCs/>
        </w:rPr>
        <w:t>.</w:t>
      </w:r>
      <w:r w:rsidRPr="00890FF8">
        <w:rPr>
          <w:rFonts w:ascii="Calibri" w:hAnsi="Calibri"/>
        </w:rPr>
        <w:t xml:space="preserve"> </w:t>
      </w:r>
      <w:r w:rsidR="00321447" w:rsidRPr="00890FF8">
        <w:rPr>
          <w:rFonts w:ascii="Calibri" w:hAnsi="Calibri"/>
        </w:rPr>
        <w:t xml:space="preserve">Projektus </w:t>
      </w:r>
      <w:r w:rsidR="00321447" w:rsidRPr="00890FF8">
        <w:rPr>
          <w:rFonts w:ascii="Calibri" w:hAnsi="Calibri"/>
          <w:bCs/>
        </w:rPr>
        <w:t>pagal projekto konkurso sąlygose  nurodytus vertinimo kriterijus</w:t>
      </w:r>
      <w:r w:rsidR="00321447" w:rsidRPr="00890FF8">
        <w:rPr>
          <w:rFonts w:ascii="Calibri" w:hAnsi="Calibri"/>
        </w:rPr>
        <w:t xml:space="preserve"> vertins </w:t>
      </w:r>
      <w:r w:rsidR="00321447" w:rsidRPr="00890FF8">
        <w:rPr>
          <w:rFonts w:ascii="Calibri" w:hAnsi="Calibri"/>
          <w:b/>
        </w:rPr>
        <w:t>Vertinimo komisija</w:t>
      </w:r>
      <w:r w:rsidR="00321447" w:rsidRPr="00890FF8">
        <w:rPr>
          <w:rFonts w:ascii="Calibri" w:hAnsi="Calibri"/>
        </w:rPr>
        <w:t>. P</w:t>
      </w:r>
      <w:r w:rsidR="00321447" w:rsidRPr="00890FF8">
        <w:rPr>
          <w:rFonts w:ascii="Calibri" w:hAnsi="Calibri"/>
          <w:bCs/>
        </w:rPr>
        <w:t xml:space="preserve">ateiktų projektų dokumentų atitiktį projekto konkurso dokumentų reikalavimams (išskyrus atitiktį techninės specifikacijos reikalavimams) vertins ir kitas šiose sąlygose nustatytas projekto konkurso procedūras vykdys </w:t>
      </w:r>
      <w:r w:rsidR="00321447" w:rsidRPr="00890FF8">
        <w:rPr>
          <w:rFonts w:ascii="Calibri" w:hAnsi="Calibri"/>
          <w:b/>
          <w:bCs/>
        </w:rPr>
        <w:t>Nuolatinė komisija</w:t>
      </w:r>
      <w:r w:rsidR="00321447" w:rsidRPr="00890FF8">
        <w:rPr>
          <w:rFonts w:ascii="Calibri" w:hAnsi="Calibri"/>
          <w:bCs/>
        </w:rPr>
        <w:t>.</w:t>
      </w:r>
      <w:r w:rsidR="00321447" w:rsidRPr="00890FF8">
        <w:rPr>
          <w:rFonts w:ascii="Calibri" w:hAnsi="Calibri"/>
        </w:rPr>
        <w:t xml:space="preserve"> </w:t>
      </w:r>
      <w:r w:rsidR="00321447" w:rsidRPr="00890FF8">
        <w:rPr>
          <w:rFonts w:ascii="Calibri" w:hAnsi="Calibri"/>
          <w:b/>
        </w:rPr>
        <w:t>Šios komisijos toliau abi kartu vadinamos  – Komisija</w:t>
      </w:r>
      <w:r w:rsidR="004A0265" w:rsidRPr="00890FF8">
        <w:rPr>
          <w:rFonts w:ascii="Calibri" w:hAnsi="Calibri"/>
          <w:b/>
        </w:rPr>
        <w:t>.</w:t>
      </w:r>
      <w:r w:rsidR="00FF1B3B" w:rsidRPr="00890FF8">
        <w:rPr>
          <w:rFonts w:ascii="Calibri" w:hAnsi="Calibri"/>
          <w:b/>
        </w:rPr>
        <w:t xml:space="preserve"> </w:t>
      </w:r>
    </w:p>
    <w:p w14:paraId="3D0CCF31" w14:textId="77777777" w:rsidR="001B42E9" w:rsidRPr="00890FF8" w:rsidRDefault="006C6184" w:rsidP="00C51882">
      <w:pPr>
        <w:pStyle w:val="Betarp"/>
        <w:spacing w:line="276" w:lineRule="auto"/>
        <w:jc w:val="both"/>
        <w:rPr>
          <w:rFonts w:ascii="Calibri" w:hAnsi="Calibri"/>
        </w:rPr>
      </w:pPr>
      <w:r w:rsidRPr="006E6563">
        <w:rPr>
          <w:rFonts w:ascii="Calibri" w:hAnsi="Calibri"/>
          <w:bCs/>
        </w:rPr>
        <w:t>42</w:t>
      </w:r>
      <w:r w:rsidR="00AA15EA" w:rsidRPr="006E6563">
        <w:rPr>
          <w:rFonts w:ascii="Calibri" w:hAnsi="Calibri"/>
          <w:bCs/>
        </w:rPr>
        <w:t>.</w:t>
      </w:r>
      <w:r w:rsidR="00AA15EA" w:rsidRPr="00890FF8">
        <w:rPr>
          <w:rFonts w:ascii="Calibri" w:hAnsi="Calibri"/>
        </w:rPr>
        <w:t xml:space="preserve"> </w:t>
      </w:r>
      <w:r w:rsidR="004A0265" w:rsidRPr="00890FF8">
        <w:rPr>
          <w:rFonts w:ascii="Calibri" w:hAnsi="Calibri"/>
        </w:rPr>
        <w:t xml:space="preserve">Balsavimo teisę turi tik Komisijos nariai. </w:t>
      </w:r>
      <w:r w:rsidR="00CF6E83" w:rsidRPr="00890FF8">
        <w:rPr>
          <w:rFonts w:ascii="Calibri" w:hAnsi="Calibri"/>
        </w:rPr>
        <w:t>Vertinimo k</w:t>
      </w:r>
      <w:r w:rsidR="004D507D" w:rsidRPr="00890FF8">
        <w:rPr>
          <w:rFonts w:ascii="Calibri" w:hAnsi="Calibri"/>
        </w:rPr>
        <w:t>omis</w:t>
      </w:r>
      <w:r w:rsidR="00871EC0" w:rsidRPr="00890FF8">
        <w:rPr>
          <w:rFonts w:ascii="Calibri" w:hAnsi="Calibri"/>
        </w:rPr>
        <w:t>i</w:t>
      </w:r>
      <w:r w:rsidR="004D507D" w:rsidRPr="00890FF8">
        <w:rPr>
          <w:rFonts w:ascii="Calibri" w:hAnsi="Calibri"/>
        </w:rPr>
        <w:t xml:space="preserve">jos sekretorė, konsultantai nebalsuoja. </w:t>
      </w:r>
    </w:p>
    <w:p w14:paraId="2F755548" w14:textId="77777777" w:rsidR="005F30F4" w:rsidRPr="00890FF8" w:rsidRDefault="001B42E9" w:rsidP="00C51882">
      <w:pPr>
        <w:pStyle w:val="Betarp"/>
        <w:spacing w:line="276" w:lineRule="auto"/>
        <w:jc w:val="both"/>
        <w:rPr>
          <w:rFonts w:ascii="Calibri" w:hAnsi="Calibri"/>
        </w:rPr>
      </w:pPr>
      <w:r w:rsidRPr="006E6563">
        <w:rPr>
          <w:rFonts w:ascii="Calibri" w:hAnsi="Calibri"/>
          <w:bCs/>
        </w:rPr>
        <w:t>43.</w:t>
      </w:r>
      <w:r w:rsidRPr="00890FF8">
        <w:rPr>
          <w:rFonts w:ascii="Calibri" w:hAnsi="Calibri"/>
        </w:rPr>
        <w:t xml:space="preserve"> </w:t>
      </w:r>
      <w:r w:rsidR="004A0265" w:rsidRPr="00890FF8">
        <w:rPr>
          <w:rFonts w:ascii="Calibri" w:hAnsi="Calibri"/>
        </w:rPr>
        <w:t xml:space="preserve">Komisija sprendimus priima savarankiškai, paprasta balsų dauguma, balsuojant atviru vardiniu balsavimu. </w:t>
      </w:r>
      <w:r w:rsidR="004E3CA5" w:rsidRPr="00890FF8">
        <w:rPr>
          <w:rFonts w:ascii="Calibri" w:hAnsi="Calibri"/>
        </w:rPr>
        <w:t xml:space="preserve">Balsuoti galima tik už ar prieš priimamą sprendimą. </w:t>
      </w:r>
      <w:r w:rsidR="004A0265" w:rsidRPr="00890FF8">
        <w:rPr>
          <w:rFonts w:ascii="Calibri" w:hAnsi="Calibri"/>
        </w:rPr>
        <w:t xml:space="preserve">Jei balsai pasiskirsto po lygiai, lemia Komisijos pirmininko balsas. </w:t>
      </w:r>
    </w:p>
    <w:p w14:paraId="435573C3" w14:textId="77777777" w:rsidR="005F30F4" w:rsidRPr="00890FF8" w:rsidRDefault="006C6184" w:rsidP="00C51882">
      <w:pPr>
        <w:pStyle w:val="Betarp"/>
        <w:spacing w:line="276" w:lineRule="auto"/>
        <w:jc w:val="both"/>
        <w:rPr>
          <w:rFonts w:ascii="Calibri" w:hAnsi="Calibri"/>
        </w:rPr>
      </w:pPr>
      <w:r w:rsidRPr="006E6563">
        <w:rPr>
          <w:rFonts w:ascii="Calibri" w:hAnsi="Calibri"/>
          <w:bCs/>
        </w:rPr>
        <w:t>4</w:t>
      </w:r>
      <w:r w:rsidR="001B42E9" w:rsidRPr="006E6563">
        <w:rPr>
          <w:rFonts w:ascii="Calibri" w:hAnsi="Calibri"/>
          <w:bCs/>
        </w:rPr>
        <w:t>4</w:t>
      </w:r>
      <w:r w:rsidR="00AA15EA" w:rsidRPr="006E6563">
        <w:rPr>
          <w:rFonts w:ascii="Calibri" w:hAnsi="Calibri"/>
          <w:bCs/>
        </w:rPr>
        <w:t>.</w:t>
      </w:r>
      <w:r w:rsidR="00AA15EA" w:rsidRPr="00890FF8">
        <w:rPr>
          <w:rFonts w:ascii="Calibri" w:hAnsi="Calibri"/>
        </w:rPr>
        <w:t xml:space="preserve"> </w:t>
      </w:r>
      <w:r w:rsidR="004A0265" w:rsidRPr="00890FF8">
        <w:rPr>
          <w:rFonts w:ascii="Calibri" w:hAnsi="Calibri"/>
        </w:rPr>
        <w:t>Sprendimus Komisija gali priimti tik posėdyje.</w:t>
      </w:r>
      <w:r w:rsidR="007C7BF6" w:rsidRPr="00890FF8">
        <w:rPr>
          <w:rFonts w:ascii="Calibri" w:hAnsi="Calibri"/>
        </w:rPr>
        <w:t xml:space="preserve"> Komisijos posėdžiai ir priimami sprendimai teisėti, kai posėdyje dalyvauja daugiau kaip pusė visų komisijos narių.</w:t>
      </w:r>
    </w:p>
    <w:p w14:paraId="4046DA0E" w14:textId="5A409B84" w:rsidR="005F30F4" w:rsidRPr="00890FF8" w:rsidRDefault="006C6184" w:rsidP="00C51882">
      <w:pPr>
        <w:pStyle w:val="Betarp"/>
        <w:spacing w:line="276" w:lineRule="auto"/>
        <w:jc w:val="both"/>
        <w:rPr>
          <w:rFonts w:ascii="Calibri" w:hAnsi="Calibri"/>
        </w:rPr>
      </w:pPr>
      <w:r w:rsidRPr="006E6563">
        <w:rPr>
          <w:rFonts w:ascii="Calibri" w:hAnsi="Calibri"/>
          <w:bCs/>
        </w:rPr>
        <w:t>4</w:t>
      </w:r>
      <w:r w:rsidR="001B42E9" w:rsidRPr="006E6563">
        <w:rPr>
          <w:rFonts w:ascii="Calibri" w:hAnsi="Calibri"/>
          <w:bCs/>
        </w:rPr>
        <w:t>5</w:t>
      </w:r>
      <w:r w:rsidR="00AA15EA" w:rsidRPr="006E6563">
        <w:rPr>
          <w:rFonts w:ascii="Calibri" w:hAnsi="Calibri"/>
          <w:bCs/>
        </w:rPr>
        <w:t>.</w:t>
      </w:r>
      <w:r w:rsidR="00AA15EA" w:rsidRPr="00890FF8">
        <w:rPr>
          <w:rFonts w:ascii="Calibri" w:hAnsi="Calibri"/>
        </w:rPr>
        <w:t xml:space="preserve"> </w:t>
      </w:r>
      <w:r w:rsidR="004A0265" w:rsidRPr="00890FF8">
        <w:rPr>
          <w:rFonts w:ascii="Calibri" w:hAnsi="Calibri"/>
        </w:rPr>
        <w:t>Visi Komisijos posėdžiai yra protokoluojami. Protokolą pasirašo visi Komisijos posėdyje dalyvavę nariai</w:t>
      </w:r>
      <w:r w:rsidR="008B2C7C">
        <w:rPr>
          <w:rFonts w:ascii="Calibri" w:hAnsi="Calibri"/>
        </w:rPr>
        <w:t>, Vertinimo komisijos  – posėdžio pirmininkas ir sekretorius.</w:t>
      </w:r>
      <w:r w:rsidR="001A13F8">
        <w:rPr>
          <w:rFonts w:ascii="Calibri" w:hAnsi="Calibri"/>
        </w:rPr>
        <w:t xml:space="preserve"> </w:t>
      </w:r>
    </w:p>
    <w:p w14:paraId="7928193C" w14:textId="77777777" w:rsidR="005F30F4" w:rsidRPr="00890FF8" w:rsidRDefault="006C6184" w:rsidP="00C51882">
      <w:pPr>
        <w:pStyle w:val="Betarp"/>
        <w:spacing w:line="276" w:lineRule="auto"/>
        <w:jc w:val="both"/>
        <w:rPr>
          <w:rFonts w:ascii="Calibri" w:hAnsi="Calibri"/>
        </w:rPr>
      </w:pPr>
      <w:r w:rsidRPr="00E23075">
        <w:rPr>
          <w:rFonts w:ascii="Calibri" w:hAnsi="Calibri"/>
          <w:bCs/>
        </w:rPr>
        <w:t>4</w:t>
      </w:r>
      <w:r w:rsidR="001B42E9" w:rsidRPr="00E23075">
        <w:rPr>
          <w:rFonts w:ascii="Calibri" w:hAnsi="Calibri"/>
          <w:bCs/>
        </w:rPr>
        <w:t>6</w:t>
      </w:r>
      <w:r w:rsidR="00AA15EA" w:rsidRPr="00890FF8">
        <w:rPr>
          <w:rFonts w:ascii="Calibri" w:hAnsi="Calibri"/>
        </w:rPr>
        <w:t xml:space="preserve">. </w:t>
      </w:r>
      <w:r w:rsidR="004A0265" w:rsidRPr="00890FF8">
        <w:rPr>
          <w:rFonts w:ascii="Calibri" w:hAnsi="Calibri"/>
        </w:rPr>
        <w:t xml:space="preserve">Komisija turi teisę pasitelkti nepriklausomus ekspertus – specialistus, galinčius įvertinti </w:t>
      </w:r>
      <w:r w:rsidR="00427521" w:rsidRPr="00890FF8">
        <w:rPr>
          <w:rFonts w:ascii="Calibri" w:hAnsi="Calibri"/>
        </w:rPr>
        <w:t>meninius</w:t>
      </w:r>
      <w:r w:rsidR="004A0265" w:rsidRPr="00890FF8">
        <w:rPr>
          <w:rFonts w:ascii="Calibri" w:hAnsi="Calibri"/>
        </w:rPr>
        <w:t>, techn</w:t>
      </w:r>
      <w:r w:rsidR="0039466E" w:rsidRPr="00890FF8">
        <w:rPr>
          <w:rFonts w:ascii="Calibri" w:hAnsi="Calibri"/>
        </w:rPr>
        <w:t>in</w:t>
      </w:r>
      <w:r w:rsidR="004A0265" w:rsidRPr="00890FF8">
        <w:rPr>
          <w:rFonts w:ascii="Calibri" w:hAnsi="Calibri"/>
        </w:rPr>
        <w:t xml:space="preserve">ius ar kitus specifinius sprendinius. </w:t>
      </w:r>
    </w:p>
    <w:p w14:paraId="125CFDF3" w14:textId="77777777" w:rsidR="005F30F4" w:rsidRPr="00890FF8" w:rsidRDefault="006C6184" w:rsidP="00C51882">
      <w:pPr>
        <w:pStyle w:val="Betarp"/>
        <w:spacing w:line="276" w:lineRule="auto"/>
        <w:jc w:val="both"/>
        <w:rPr>
          <w:rFonts w:ascii="Calibri" w:hAnsi="Calibri"/>
        </w:rPr>
      </w:pPr>
      <w:r w:rsidRPr="00E23075">
        <w:rPr>
          <w:rFonts w:ascii="Calibri" w:hAnsi="Calibri"/>
          <w:bCs/>
        </w:rPr>
        <w:t>4</w:t>
      </w:r>
      <w:r w:rsidR="001B42E9" w:rsidRPr="00E23075">
        <w:rPr>
          <w:rFonts w:ascii="Calibri" w:hAnsi="Calibri"/>
          <w:bCs/>
        </w:rPr>
        <w:t>7</w:t>
      </w:r>
      <w:r w:rsidR="00AA15EA" w:rsidRPr="00E23075">
        <w:rPr>
          <w:rFonts w:ascii="Calibri" w:hAnsi="Calibri"/>
          <w:bCs/>
        </w:rPr>
        <w:t>.</w:t>
      </w:r>
      <w:r w:rsidR="00AA15EA" w:rsidRPr="00890FF8">
        <w:rPr>
          <w:rFonts w:ascii="Calibri" w:hAnsi="Calibri"/>
        </w:rPr>
        <w:t xml:space="preserve"> </w:t>
      </w:r>
      <w:r w:rsidR="004A0265" w:rsidRPr="00890FF8">
        <w:rPr>
          <w:rFonts w:ascii="Calibri" w:hAnsi="Calibri"/>
        </w:rPr>
        <w:t>Kiekvienas Komisijos narys pateiktus projektus vertina,</w:t>
      </w:r>
      <w:r w:rsidR="009E6736" w:rsidRPr="00890FF8">
        <w:rPr>
          <w:rFonts w:ascii="Calibri" w:hAnsi="Calibri"/>
        </w:rPr>
        <w:t xml:space="preserve"> </w:t>
      </w:r>
      <w:r w:rsidR="004A0265" w:rsidRPr="00890FF8">
        <w:rPr>
          <w:rFonts w:ascii="Calibri" w:hAnsi="Calibri"/>
        </w:rPr>
        <w:t>vado</w:t>
      </w:r>
      <w:r w:rsidR="005F30F4" w:rsidRPr="00890FF8">
        <w:rPr>
          <w:rFonts w:ascii="Calibri" w:hAnsi="Calibri"/>
        </w:rPr>
        <w:t>vaujantis Konkurso nuostatomis.</w:t>
      </w:r>
    </w:p>
    <w:p w14:paraId="1486FD2A" w14:textId="77777777" w:rsidR="005F30F4" w:rsidRPr="00890FF8" w:rsidRDefault="006C6184" w:rsidP="00C51882">
      <w:pPr>
        <w:pStyle w:val="Betarp"/>
        <w:spacing w:line="276" w:lineRule="auto"/>
        <w:jc w:val="both"/>
        <w:rPr>
          <w:rFonts w:ascii="Calibri" w:hAnsi="Calibri"/>
        </w:rPr>
      </w:pPr>
      <w:r w:rsidRPr="00E23075">
        <w:rPr>
          <w:rFonts w:ascii="Calibri" w:hAnsi="Calibri"/>
          <w:bCs/>
        </w:rPr>
        <w:t>4</w:t>
      </w:r>
      <w:r w:rsidR="001B42E9" w:rsidRPr="00E23075">
        <w:rPr>
          <w:rFonts w:ascii="Calibri" w:hAnsi="Calibri"/>
          <w:bCs/>
        </w:rPr>
        <w:t>8</w:t>
      </w:r>
      <w:r w:rsidR="00AA15EA" w:rsidRPr="00E23075">
        <w:rPr>
          <w:rFonts w:ascii="Calibri" w:hAnsi="Calibri"/>
          <w:bCs/>
        </w:rPr>
        <w:t>.</w:t>
      </w:r>
      <w:r w:rsidR="00AA15EA" w:rsidRPr="00890FF8">
        <w:rPr>
          <w:rFonts w:ascii="Calibri" w:hAnsi="Calibri"/>
        </w:rPr>
        <w:t xml:space="preserve"> </w:t>
      </w:r>
      <w:r w:rsidR="004A0265" w:rsidRPr="00890FF8">
        <w:rPr>
          <w:rFonts w:ascii="Calibri" w:hAnsi="Calibri"/>
        </w:rPr>
        <w:t>Jei Komisijos narių</w:t>
      </w:r>
      <w:r w:rsidR="00403A73" w:rsidRPr="00890FF8">
        <w:rPr>
          <w:rFonts w:ascii="Calibri" w:hAnsi="Calibri"/>
        </w:rPr>
        <w:t>, ekspertų</w:t>
      </w:r>
      <w:r w:rsidR="004A0265" w:rsidRPr="00890FF8">
        <w:rPr>
          <w:rFonts w:ascii="Calibri" w:hAnsi="Calibri"/>
        </w:rPr>
        <w:t xml:space="preserve"> šeimos nariai ir/ar artimieji giminaičiai dalyvauja Konkurse arba Komisijos narys</w:t>
      </w:r>
      <w:r w:rsidR="00E1706D" w:rsidRPr="00890FF8">
        <w:rPr>
          <w:rFonts w:ascii="Calibri" w:hAnsi="Calibri"/>
        </w:rPr>
        <w:t>, ekspertas</w:t>
      </w:r>
      <w:r w:rsidR="004A0265" w:rsidRPr="00890FF8">
        <w:rPr>
          <w:rFonts w:ascii="Calibri" w:hAnsi="Calibri"/>
        </w:rPr>
        <w:t xml:space="preserve"> patenka į interesų konflikto situaciją, apie tai </w:t>
      </w:r>
      <w:r w:rsidR="00EF4DE0" w:rsidRPr="00890FF8">
        <w:rPr>
          <w:rFonts w:ascii="Calibri" w:hAnsi="Calibri"/>
        </w:rPr>
        <w:t>jis</w:t>
      </w:r>
      <w:r w:rsidR="004A0265" w:rsidRPr="00890FF8">
        <w:rPr>
          <w:rFonts w:ascii="Calibri" w:hAnsi="Calibri"/>
        </w:rPr>
        <w:t xml:space="preserve"> iki posėdžio turi informuoti komisijos pirmininką ir privalo nusišalinti nuo sprendimo priėmimo ar dalyvavimo procese. Interesų konfliktams priskiriami atvejai, kai Komisijos nariai, ekspertai ar kiti asmenys, dalyvaujantys pirkimo procedūroje ar galintys daryti įtaką jos rezultatams, turi tiesioginį ar netiesioginį finansinį, ekonominį ar kitokio pobūdžio asmeninį suinteresuotumą, galintį pakenkti jų nešališkumui ir nepriklausomumui pirkimo procedūrų metu.</w:t>
      </w:r>
    </w:p>
    <w:p w14:paraId="19AAFC57" w14:textId="2FC68387" w:rsidR="00321447" w:rsidRPr="0004124B" w:rsidRDefault="006C6184" w:rsidP="00C51882">
      <w:pPr>
        <w:pStyle w:val="Betarp"/>
        <w:spacing w:line="276" w:lineRule="auto"/>
        <w:jc w:val="both"/>
        <w:rPr>
          <w:rStyle w:val="None"/>
          <w:rFonts w:ascii="Calibri" w:hAnsi="Calibri"/>
          <w:b/>
        </w:rPr>
      </w:pPr>
      <w:r w:rsidRPr="00E23075">
        <w:rPr>
          <w:rFonts w:ascii="Calibri" w:hAnsi="Calibri"/>
          <w:bCs/>
        </w:rPr>
        <w:t>4</w:t>
      </w:r>
      <w:r w:rsidR="001B42E9" w:rsidRPr="00E23075">
        <w:rPr>
          <w:rFonts w:ascii="Calibri" w:hAnsi="Calibri"/>
          <w:bCs/>
        </w:rPr>
        <w:t>9</w:t>
      </w:r>
      <w:r w:rsidR="00AA15EA" w:rsidRPr="00E23075">
        <w:rPr>
          <w:rFonts w:ascii="Calibri" w:hAnsi="Calibri"/>
          <w:bCs/>
        </w:rPr>
        <w:t>.</w:t>
      </w:r>
      <w:r w:rsidR="00AA15EA" w:rsidRPr="00890FF8">
        <w:rPr>
          <w:rFonts w:ascii="Calibri" w:hAnsi="Calibri"/>
        </w:rPr>
        <w:t xml:space="preserve"> </w:t>
      </w:r>
      <w:r w:rsidR="004A0265" w:rsidRPr="00890FF8">
        <w:rPr>
          <w:rFonts w:ascii="Calibri" w:hAnsi="Calibri"/>
        </w:rPr>
        <w:t xml:space="preserve">Komisija, dalyviams ir ekspertams nedalyvaujant, vertina </w:t>
      </w:r>
      <w:r w:rsidR="00321447" w:rsidRPr="00890FF8">
        <w:rPr>
          <w:rFonts w:ascii="Calibri" w:hAnsi="Calibri"/>
        </w:rPr>
        <w:t>P</w:t>
      </w:r>
      <w:r w:rsidR="004A0265" w:rsidRPr="00890FF8">
        <w:rPr>
          <w:rFonts w:ascii="Calibri" w:hAnsi="Calibri"/>
        </w:rPr>
        <w:t>rojektus, kurie atitinka p</w:t>
      </w:r>
      <w:r w:rsidR="00D43E5F" w:rsidRPr="00890FF8">
        <w:rPr>
          <w:rFonts w:ascii="Calibri" w:hAnsi="Calibri"/>
        </w:rPr>
        <w:t>irkim</w:t>
      </w:r>
      <w:r w:rsidR="004A0265" w:rsidRPr="00890FF8">
        <w:rPr>
          <w:rFonts w:ascii="Calibri" w:hAnsi="Calibri"/>
        </w:rPr>
        <w:t xml:space="preserve">o dokumentuose nustatytus reikalavimus. </w:t>
      </w:r>
      <w:r w:rsidR="00C30C40" w:rsidRPr="00890FF8">
        <w:rPr>
          <w:rFonts w:ascii="Calibri" w:hAnsi="Calibri"/>
        </w:rPr>
        <w:t>Pradinis susipažinimas su elektroninėmis priemonėmis gautais užkoduotais Projektais prilyginamas vokų su projektais atplėšimui.</w:t>
      </w:r>
      <w:r w:rsidR="00D6448C" w:rsidRPr="00890FF8">
        <w:rPr>
          <w:rFonts w:ascii="Calibri" w:hAnsi="Calibri"/>
        </w:rPr>
        <w:t xml:space="preserve"> </w:t>
      </w:r>
      <w:r w:rsidR="00160F43" w:rsidRPr="00890FF8">
        <w:rPr>
          <w:rFonts w:ascii="Calibri" w:hAnsi="Calibri"/>
          <w:b/>
        </w:rPr>
        <w:t xml:space="preserve">Su pasiūlymais </w:t>
      </w:r>
      <w:r w:rsidR="00172AB9" w:rsidRPr="00890FF8">
        <w:rPr>
          <w:rFonts w:ascii="Calibri" w:hAnsi="Calibri"/>
          <w:b/>
        </w:rPr>
        <w:t>(</w:t>
      </w:r>
      <w:r w:rsidR="00172AB9" w:rsidRPr="0004124B">
        <w:rPr>
          <w:rFonts w:ascii="Calibri" w:hAnsi="Calibri"/>
          <w:b/>
        </w:rPr>
        <w:t xml:space="preserve">pateiktais </w:t>
      </w:r>
      <w:r w:rsidR="00E23075" w:rsidRPr="0004124B">
        <w:rPr>
          <w:rFonts w:ascii="Calibri" w:hAnsi="Calibri"/>
          <w:b/>
        </w:rPr>
        <w:t>P</w:t>
      </w:r>
      <w:r w:rsidR="00172AB9" w:rsidRPr="0004124B">
        <w:rPr>
          <w:rFonts w:ascii="Calibri" w:hAnsi="Calibri"/>
          <w:b/>
        </w:rPr>
        <w:t xml:space="preserve">rojektais) </w:t>
      </w:r>
      <w:r w:rsidR="00160F43" w:rsidRPr="0004124B">
        <w:rPr>
          <w:rFonts w:ascii="Calibri" w:hAnsi="Calibri"/>
          <w:b/>
        </w:rPr>
        <w:t>susi</w:t>
      </w:r>
      <w:r w:rsidR="00172AB9" w:rsidRPr="0004124B">
        <w:rPr>
          <w:rFonts w:ascii="Calibri" w:hAnsi="Calibri"/>
          <w:b/>
        </w:rPr>
        <w:t xml:space="preserve">pažįstama </w:t>
      </w:r>
      <w:r w:rsidR="00321447" w:rsidRPr="0004124B">
        <w:rPr>
          <w:rFonts w:ascii="Calibri" w:hAnsi="Calibri"/>
          <w:b/>
        </w:rPr>
        <w:t>Nuolatinės komisijos posėdyje. Projektų vertinimas atliekamas Vertinimo komisijos posėdyje</w:t>
      </w:r>
      <w:r w:rsidR="00321447" w:rsidRPr="0004124B">
        <w:rPr>
          <w:rStyle w:val="None"/>
          <w:rFonts w:ascii="Calibri" w:hAnsi="Calibri"/>
          <w:b/>
        </w:rPr>
        <w:t>.</w:t>
      </w:r>
    </w:p>
    <w:p w14:paraId="4F9F6567" w14:textId="7AD67704" w:rsidR="005F30F4" w:rsidRPr="0004124B" w:rsidRDefault="001B42E9" w:rsidP="00C51882">
      <w:pPr>
        <w:pStyle w:val="Betarp"/>
        <w:spacing w:line="276" w:lineRule="auto"/>
        <w:jc w:val="both"/>
        <w:rPr>
          <w:rFonts w:ascii="Calibri" w:hAnsi="Calibri"/>
        </w:rPr>
      </w:pPr>
      <w:r w:rsidRPr="0004124B">
        <w:rPr>
          <w:rFonts w:ascii="Calibri" w:hAnsi="Calibri"/>
          <w:bCs/>
        </w:rPr>
        <w:lastRenderedPageBreak/>
        <w:t>50</w:t>
      </w:r>
      <w:r w:rsidR="00AA15EA" w:rsidRPr="0004124B">
        <w:rPr>
          <w:rFonts w:ascii="Calibri" w:hAnsi="Calibri"/>
          <w:bCs/>
        </w:rPr>
        <w:t>.</w:t>
      </w:r>
      <w:r w:rsidR="00AA15EA" w:rsidRPr="0004124B">
        <w:rPr>
          <w:rFonts w:ascii="Calibri" w:hAnsi="Calibri"/>
        </w:rPr>
        <w:t xml:space="preserve"> </w:t>
      </w:r>
      <w:r w:rsidR="008A7978" w:rsidRPr="0004124B">
        <w:rPr>
          <w:rFonts w:ascii="Calibri" w:hAnsi="Calibri"/>
        </w:rPr>
        <w:t xml:space="preserve">Siekdama užtikrinti tiekėjų ir </w:t>
      </w:r>
      <w:r w:rsidR="00E23075" w:rsidRPr="0004124B">
        <w:rPr>
          <w:rFonts w:ascii="Calibri" w:hAnsi="Calibri"/>
        </w:rPr>
        <w:t>P</w:t>
      </w:r>
      <w:r w:rsidR="008A7978" w:rsidRPr="0004124B">
        <w:rPr>
          <w:rFonts w:ascii="Calibri" w:hAnsi="Calibri"/>
        </w:rPr>
        <w:t xml:space="preserve">rojektų anonimiškumą, perkančioji organizacija paskiria valstybės tarnautoją ar darbuotoją, atsakingą už informacijos tvarkymą CVP IS, įskaitant pateiktų tiekėjų </w:t>
      </w:r>
      <w:r w:rsidR="00E23075" w:rsidRPr="0004124B">
        <w:rPr>
          <w:rFonts w:ascii="Calibri" w:hAnsi="Calibri"/>
        </w:rPr>
        <w:t>P</w:t>
      </w:r>
      <w:r w:rsidR="008A7978" w:rsidRPr="0004124B">
        <w:rPr>
          <w:rFonts w:ascii="Calibri" w:hAnsi="Calibri"/>
        </w:rPr>
        <w:t xml:space="preserve">rojektų, tiekėjų prašymų dėl projekto konkurso dokumentų paaiškinimo perdavimo Komisijai ir atsakymų pateikimą tiekėjams, neatskleidžiant prašymą pateikusio tiekėjo tapatybės. Pateikti </w:t>
      </w:r>
      <w:r w:rsidR="00E23075" w:rsidRPr="0004124B">
        <w:rPr>
          <w:rFonts w:ascii="Calibri" w:hAnsi="Calibri"/>
        </w:rPr>
        <w:t>P</w:t>
      </w:r>
      <w:r w:rsidR="008A7978" w:rsidRPr="0004124B">
        <w:rPr>
          <w:rFonts w:ascii="Calibri" w:hAnsi="Calibri"/>
        </w:rPr>
        <w:t xml:space="preserve">rojektai vertinami anonimiškai (Komisijos nariai gali sužinoti, kas pateikė </w:t>
      </w:r>
      <w:r w:rsidR="00E23075" w:rsidRPr="0004124B">
        <w:rPr>
          <w:rFonts w:ascii="Calibri" w:hAnsi="Calibri"/>
        </w:rPr>
        <w:t>P</w:t>
      </w:r>
      <w:r w:rsidR="008A7978" w:rsidRPr="0004124B">
        <w:rPr>
          <w:rFonts w:ascii="Calibri" w:hAnsi="Calibri"/>
        </w:rPr>
        <w:t>rojektus, tik komisijai priėjus prie bendros nuomonės ar priėmus sprendimą dėl geriausio projekto).</w:t>
      </w:r>
    </w:p>
    <w:p w14:paraId="31020B6B" w14:textId="77777777" w:rsidR="005F30F4" w:rsidRPr="0004124B" w:rsidRDefault="006C6184" w:rsidP="00C51882">
      <w:pPr>
        <w:pStyle w:val="Betarp"/>
        <w:spacing w:line="276" w:lineRule="auto"/>
        <w:jc w:val="both"/>
        <w:rPr>
          <w:rFonts w:ascii="Calibri" w:hAnsi="Calibri"/>
        </w:rPr>
      </w:pPr>
      <w:r w:rsidRPr="0004124B">
        <w:rPr>
          <w:rFonts w:ascii="Calibri" w:hAnsi="Calibri"/>
          <w:bCs/>
        </w:rPr>
        <w:t>5</w:t>
      </w:r>
      <w:r w:rsidR="001B42E9" w:rsidRPr="0004124B">
        <w:rPr>
          <w:rFonts w:ascii="Calibri" w:hAnsi="Calibri"/>
          <w:bCs/>
        </w:rPr>
        <w:t>1</w:t>
      </w:r>
      <w:r w:rsidR="00AA15EA" w:rsidRPr="0004124B">
        <w:rPr>
          <w:rFonts w:ascii="Calibri" w:hAnsi="Calibri"/>
          <w:bCs/>
        </w:rPr>
        <w:t>.</w:t>
      </w:r>
      <w:r w:rsidR="00AA15EA" w:rsidRPr="0004124B">
        <w:rPr>
          <w:rFonts w:ascii="Calibri" w:hAnsi="Calibri"/>
        </w:rPr>
        <w:t xml:space="preserve"> </w:t>
      </w:r>
      <w:r w:rsidR="004A0265" w:rsidRPr="0004124B">
        <w:rPr>
          <w:rFonts w:ascii="Calibri" w:hAnsi="Calibri"/>
        </w:rPr>
        <w:t xml:space="preserve">Vertinimo komisija atlieka konkurso </w:t>
      </w:r>
      <w:r w:rsidR="00321447" w:rsidRPr="0004124B">
        <w:rPr>
          <w:rFonts w:ascii="Calibri" w:hAnsi="Calibri"/>
        </w:rPr>
        <w:t>P</w:t>
      </w:r>
      <w:r w:rsidR="004A0265" w:rsidRPr="0004124B">
        <w:rPr>
          <w:rFonts w:ascii="Calibri" w:hAnsi="Calibri"/>
        </w:rPr>
        <w:t xml:space="preserve">rojektų vertinimą, atsižvelgdama į </w:t>
      </w:r>
      <w:r w:rsidR="00FE53B7" w:rsidRPr="0004124B">
        <w:rPr>
          <w:rFonts w:ascii="Calibri" w:hAnsi="Calibri"/>
        </w:rPr>
        <w:t>pirkim</w:t>
      </w:r>
      <w:r w:rsidR="004A0265" w:rsidRPr="0004124B">
        <w:rPr>
          <w:rFonts w:ascii="Calibri" w:hAnsi="Calibri"/>
        </w:rPr>
        <w:t xml:space="preserve">o dokumentuose keliamus reikalavimus bei vadovaudamasi vertinimo kriterijais, nurodytais </w:t>
      </w:r>
      <w:r w:rsidR="0069212A" w:rsidRPr="0004124B">
        <w:rPr>
          <w:rFonts w:ascii="Calibri" w:hAnsi="Calibri"/>
        </w:rPr>
        <w:t>5</w:t>
      </w:r>
      <w:r w:rsidR="0040501D" w:rsidRPr="0004124B">
        <w:rPr>
          <w:rFonts w:ascii="Calibri" w:hAnsi="Calibri"/>
        </w:rPr>
        <w:t>4</w:t>
      </w:r>
      <w:r w:rsidR="00AA15EA" w:rsidRPr="0004124B">
        <w:rPr>
          <w:rFonts w:ascii="Calibri" w:hAnsi="Calibri"/>
        </w:rPr>
        <w:t xml:space="preserve"> </w:t>
      </w:r>
      <w:r w:rsidR="004A0265" w:rsidRPr="0004124B">
        <w:rPr>
          <w:rFonts w:ascii="Calibri" w:hAnsi="Calibri"/>
        </w:rPr>
        <w:t>punkte.</w:t>
      </w:r>
    </w:p>
    <w:p w14:paraId="367CCA09" w14:textId="5AE086C7" w:rsidR="005F30F4" w:rsidRPr="0004124B" w:rsidRDefault="00AA15EA" w:rsidP="00C51882">
      <w:pPr>
        <w:pStyle w:val="Betarp"/>
        <w:spacing w:line="276" w:lineRule="auto"/>
        <w:jc w:val="both"/>
        <w:rPr>
          <w:rFonts w:ascii="Calibri" w:hAnsi="Calibri"/>
        </w:rPr>
      </w:pPr>
      <w:r w:rsidRPr="0004124B">
        <w:rPr>
          <w:rFonts w:ascii="Calibri" w:hAnsi="Calibri"/>
          <w:bCs/>
        </w:rPr>
        <w:t>5</w:t>
      </w:r>
      <w:r w:rsidR="001B42E9" w:rsidRPr="0004124B">
        <w:rPr>
          <w:rFonts w:ascii="Calibri" w:hAnsi="Calibri"/>
          <w:bCs/>
        </w:rPr>
        <w:t>2</w:t>
      </w:r>
      <w:r w:rsidRPr="0004124B">
        <w:rPr>
          <w:rFonts w:ascii="Calibri" w:hAnsi="Calibri"/>
          <w:bCs/>
        </w:rPr>
        <w:t>.</w:t>
      </w:r>
      <w:r w:rsidRPr="0004124B">
        <w:rPr>
          <w:rFonts w:ascii="Calibri" w:hAnsi="Calibri"/>
        </w:rPr>
        <w:t xml:space="preserve"> </w:t>
      </w:r>
      <w:r w:rsidR="004A0265" w:rsidRPr="0004124B">
        <w:rPr>
          <w:rFonts w:ascii="Calibri" w:hAnsi="Calibri"/>
        </w:rPr>
        <w:t xml:space="preserve">Komisija vertindama </w:t>
      </w:r>
      <w:r w:rsidR="003519FE" w:rsidRPr="0004124B">
        <w:rPr>
          <w:rFonts w:ascii="Calibri" w:hAnsi="Calibri"/>
        </w:rPr>
        <w:t>P</w:t>
      </w:r>
      <w:r w:rsidR="004A0265" w:rsidRPr="0004124B">
        <w:rPr>
          <w:rFonts w:ascii="Calibri" w:hAnsi="Calibri"/>
        </w:rPr>
        <w:t>rojektus:</w:t>
      </w:r>
    </w:p>
    <w:p w14:paraId="6C5F7DA7" w14:textId="6F06EEE8" w:rsidR="005F30F4" w:rsidRPr="00890FF8" w:rsidRDefault="00AA15EA" w:rsidP="00C51882">
      <w:pPr>
        <w:pStyle w:val="Betarp"/>
        <w:spacing w:line="276" w:lineRule="auto"/>
        <w:jc w:val="both"/>
        <w:rPr>
          <w:rFonts w:ascii="Calibri" w:hAnsi="Calibri"/>
        </w:rPr>
      </w:pPr>
      <w:r w:rsidRPr="0004124B">
        <w:rPr>
          <w:rFonts w:ascii="Calibri" w:hAnsi="Calibri"/>
        </w:rPr>
        <w:t>5</w:t>
      </w:r>
      <w:r w:rsidR="001B42E9" w:rsidRPr="0004124B">
        <w:rPr>
          <w:rFonts w:ascii="Calibri" w:hAnsi="Calibri"/>
        </w:rPr>
        <w:t>2</w:t>
      </w:r>
      <w:r w:rsidRPr="0004124B">
        <w:rPr>
          <w:rFonts w:ascii="Calibri" w:hAnsi="Calibri"/>
        </w:rPr>
        <w:t xml:space="preserve">.1. </w:t>
      </w:r>
      <w:r w:rsidR="004A0265" w:rsidRPr="0004124B">
        <w:rPr>
          <w:rFonts w:ascii="Calibri" w:hAnsi="Calibri"/>
        </w:rPr>
        <w:t xml:space="preserve">nustato, ar </w:t>
      </w:r>
      <w:r w:rsidR="00B13D00" w:rsidRPr="0004124B">
        <w:rPr>
          <w:rFonts w:ascii="Calibri" w:hAnsi="Calibri"/>
        </w:rPr>
        <w:t>P</w:t>
      </w:r>
      <w:r w:rsidR="004A0265" w:rsidRPr="0004124B">
        <w:rPr>
          <w:rFonts w:ascii="Calibri" w:hAnsi="Calibri"/>
        </w:rPr>
        <w:t>rojektas pateiktas</w:t>
      </w:r>
      <w:r w:rsidR="00874038" w:rsidRPr="0004124B">
        <w:rPr>
          <w:rFonts w:ascii="Calibri" w:hAnsi="Calibri"/>
        </w:rPr>
        <w:t xml:space="preserve"> CVPIS priemonėmis</w:t>
      </w:r>
      <w:r w:rsidR="004A0265" w:rsidRPr="0004124B">
        <w:rPr>
          <w:rFonts w:ascii="Calibri" w:hAnsi="Calibri"/>
        </w:rPr>
        <w:t xml:space="preserve">, ar nepažeistas anonimiškumas, ar pateikti visi reikalaujami dokumentai (išskyrus </w:t>
      </w:r>
      <w:r w:rsidR="003519FE" w:rsidRPr="0004124B">
        <w:rPr>
          <w:rFonts w:ascii="Calibri" w:hAnsi="Calibri"/>
        </w:rPr>
        <w:t xml:space="preserve">esančius </w:t>
      </w:r>
      <w:r w:rsidR="004A0265" w:rsidRPr="0004124B">
        <w:rPr>
          <w:rFonts w:ascii="Calibri" w:hAnsi="Calibri"/>
        </w:rPr>
        <w:t>antrame</w:t>
      </w:r>
      <w:r w:rsidR="004A0265" w:rsidRPr="00890FF8">
        <w:rPr>
          <w:rFonts w:ascii="Calibri" w:hAnsi="Calibri"/>
        </w:rPr>
        <w:t xml:space="preserve"> voke);</w:t>
      </w:r>
    </w:p>
    <w:p w14:paraId="26646D53" w14:textId="77777777" w:rsidR="00A10EA5" w:rsidRPr="00890FF8" w:rsidRDefault="00AA15EA" w:rsidP="00C51882">
      <w:pPr>
        <w:pStyle w:val="Betarp"/>
        <w:spacing w:line="276" w:lineRule="auto"/>
        <w:jc w:val="both"/>
        <w:rPr>
          <w:rFonts w:ascii="Calibri" w:hAnsi="Calibri"/>
        </w:rPr>
      </w:pPr>
      <w:r w:rsidRPr="00890FF8">
        <w:rPr>
          <w:rFonts w:ascii="Calibri" w:hAnsi="Calibri"/>
        </w:rPr>
        <w:t>5</w:t>
      </w:r>
      <w:r w:rsidR="001B42E9" w:rsidRPr="00890FF8">
        <w:rPr>
          <w:rFonts w:ascii="Calibri" w:hAnsi="Calibri"/>
        </w:rPr>
        <w:t>2</w:t>
      </w:r>
      <w:r w:rsidRPr="00890FF8">
        <w:rPr>
          <w:rFonts w:ascii="Calibri" w:hAnsi="Calibri"/>
        </w:rPr>
        <w:t xml:space="preserve">.2. </w:t>
      </w:r>
      <w:r w:rsidR="00734334" w:rsidRPr="00890FF8">
        <w:rPr>
          <w:rFonts w:ascii="Calibri" w:hAnsi="Calibri"/>
        </w:rPr>
        <w:t xml:space="preserve">Vertinimo komisija </w:t>
      </w:r>
      <w:r w:rsidR="004A0265" w:rsidRPr="00890FF8">
        <w:rPr>
          <w:rFonts w:ascii="Calibri" w:hAnsi="Calibri"/>
        </w:rPr>
        <w:t xml:space="preserve">tikrina, ar </w:t>
      </w:r>
      <w:r w:rsidR="00B13D00" w:rsidRPr="00890FF8">
        <w:rPr>
          <w:rFonts w:ascii="Calibri" w:hAnsi="Calibri"/>
        </w:rPr>
        <w:t>P</w:t>
      </w:r>
      <w:r w:rsidR="004A0265" w:rsidRPr="00890FF8">
        <w:rPr>
          <w:rFonts w:ascii="Calibri" w:hAnsi="Calibri"/>
        </w:rPr>
        <w:t xml:space="preserve">rojektas atitinka </w:t>
      </w:r>
      <w:r w:rsidR="00734334" w:rsidRPr="00890FF8">
        <w:rPr>
          <w:rFonts w:ascii="Calibri" w:hAnsi="Calibri"/>
        </w:rPr>
        <w:t>Konkurso sąlygose</w:t>
      </w:r>
      <w:r w:rsidR="004A0265" w:rsidRPr="00890FF8">
        <w:rPr>
          <w:rFonts w:ascii="Calibri" w:hAnsi="Calibri"/>
        </w:rPr>
        <w:t xml:space="preserve"> nustatytus techninius </w:t>
      </w:r>
      <w:r w:rsidR="002613F8" w:rsidRPr="00890FF8">
        <w:rPr>
          <w:rFonts w:ascii="Calibri" w:hAnsi="Calibri"/>
        </w:rPr>
        <w:t xml:space="preserve">ir turinio </w:t>
      </w:r>
      <w:r w:rsidR="004A0265" w:rsidRPr="00890FF8">
        <w:rPr>
          <w:rFonts w:ascii="Calibri" w:hAnsi="Calibri"/>
        </w:rPr>
        <w:t>reikalavimus</w:t>
      </w:r>
      <w:r w:rsidR="00F22865" w:rsidRPr="00890FF8">
        <w:rPr>
          <w:rFonts w:ascii="Calibri" w:hAnsi="Calibri"/>
        </w:rPr>
        <w:t>;</w:t>
      </w:r>
    </w:p>
    <w:p w14:paraId="75C2D427" w14:textId="77777777" w:rsidR="00A55195" w:rsidRPr="00890FF8" w:rsidRDefault="004E25E4" w:rsidP="00C51882">
      <w:pPr>
        <w:spacing w:line="276" w:lineRule="auto"/>
        <w:jc w:val="both"/>
        <w:rPr>
          <w:rFonts w:ascii="Calibri" w:hAnsi="Calibri"/>
          <w:b/>
          <w:color w:val="FF0000"/>
        </w:rPr>
      </w:pPr>
      <w:r w:rsidRPr="00890FF8">
        <w:rPr>
          <w:rFonts w:ascii="Calibri" w:hAnsi="Calibri"/>
        </w:rPr>
        <w:t>5</w:t>
      </w:r>
      <w:r w:rsidR="001B42E9" w:rsidRPr="00890FF8">
        <w:rPr>
          <w:rFonts w:ascii="Calibri" w:hAnsi="Calibri"/>
        </w:rPr>
        <w:t>2</w:t>
      </w:r>
      <w:r w:rsidRPr="00890FF8">
        <w:rPr>
          <w:rFonts w:ascii="Calibri" w:hAnsi="Calibri"/>
        </w:rPr>
        <w:t xml:space="preserve">.3. </w:t>
      </w:r>
      <w:r w:rsidR="00A55195" w:rsidRPr="00890FF8">
        <w:rPr>
          <w:rFonts w:ascii="Calibri" w:hAnsi="Calibri"/>
        </w:rPr>
        <w:t xml:space="preserve">vertina, ar pasiūlyta kaina nėra per didelė. </w:t>
      </w:r>
      <w:r w:rsidR="00A55195" w:rsidRPr="00890FF8">
        <w:rPr>
          <w:rFonts w:ascii="Calibri" w:hAnsi="Calibri"/>
          <w:b/>
        </w:rPr>
        <w:t xml:space="preserve">Jeigu pasiūlyta kaina neatitiks Pirkimo </w:t>
      </w:r>
      <w:r w:rsidR="00FF296C" w:rsidRPr="00890FF8">
        <w:rPr>
          <w:rFonts w:ascii="Calibri" w:hAnsi="Calibri"/>
          <w:b/>
        </w:rPr>
        <w:t>sąlygų</w:t>
      </w:r>
      <w:r w:rsidR="00A55195" w:rsidRPr="00890FF8">
        <w:rPr>
          <w:rFonts w:ascii="Calibri" w:hAnsi="Calibri"/>
          <w:b/>
        </w:rPr>
        <w:t xml:space="preserve"> 12 punkto reikalavimų </w:t>
      </w:r>
      <w:r w:rsidR="00A55195" w:rsidRPr="00890FF8">
        <w:rPr>
          <w:rFonts w:ascii="Calibri" w:hAnsi="Calibri"/>
        </w:rPr>
        <w:t>(</w:t>
      </w:r>
      <w:r w:rsidR="00A55195" w:rsidRPr="00890FF8">
        <w:rPr>
          <w:rFonts w:ascii="Calibri" w:hAnsi="Calibri"/>
          <w:highlight w:val="lightGray"/>
        </w:rPr>
        <w:t xml:space="preserve">Projekto sukūrimo ir jo įgyvendinimo </w:t>
      </w:r>
      <w:r w:rsidR="00D41EDB" w:rsidRPr="00890FF8">
        <w:rPr>
          <w:rFonts w:ascii="Calibri" w:hAnsi="Calibri"/>
          <w:b/>
          <w:bCs/>
          <w:color w:val="auto"/>
          <w:highlight w:val="lightGray"/>
          <w:u w:val="single"/>
        </w:rPr>
        <w:t>kaina</w:t>
      </w:r>
      <w:r w:rsidR="00A55195" w:rsidRPr="00890FF8">
        <w:rPr>
          <w:rFonts w:ascii="Calibri" w:hAnsi="Calibri"/>
          <w:b/>
          <w:bCs/>
          <w:color w:val="auto"/>
          <w:highlight w:val="lightGray"/>
          <w:u w:val="single"/>
        </w:rPr>
        <w:t xml:space="preserve">, nurodyta Pirkimo </w:t>
      </w:r>
      <w:r w:rsidR="00FF296C" w:rsidRPr="00890FF8">
        <w:rPr>
          <w:rFonts w:ascii="Calibri" w:hAnsi="Calibri"/>
          <w:b/>
          <w:bCs/>
          <w:color w:val="auto"/>
          <w:highlight w:val="lightGray"/>
          <w:u w:val="single"/>
        </w:rPr>
        <w:t>sąlygų</w:t>
      </w:r>
      <w:r w:rsidR="00A55195" w:rsidRPr="00890FF8">
        <w:rPr>
          <w:rFonts w:ascii="Calibri" w:hAnsi="Calibri"/>
          <w:b/>
          <w:bCs/>
          <w:color w:val="auto"/>
          <w:highlight w:val="lightGray"/>
          <w:u w:val="single"/>
        </w:rPr>
        <w:t xml:space="preserve"> </w:t>
      </w:r>
      <w:r w:rsidR="00EA4D3D" w:rsidRPr="00890FF8">
        <w:rPr>
          <w:rFonts w:ascii="Calibri" w:hAnsi="Calibri"/>
          <w:b/>
          <w:bCs/>
          <w:color w:val="auto"/>
          <w:highlight w:val="lightGray"/>
          <w:u w:val="single"/>
        </w:rPr>
        <w:t>1</w:t>
      </w:r>
      <w:r w:rsidR="00A55195" w:rsidRPr="00890FF8">
        <w:rPr>
          <w:rFonts w:ascii="Calibri" w:hAnsi="Calibri"/>
          <w:b/>
          <w:bCs/>
          <w:color w:val="auto"/>
          <w:highlight w:val="lightGray"/>
          <w:u w:val="single"/>
        </w:rPr>
        <w:t xml:space="preserve"> priede</w:t>
      </w:r>
      <w:r w:rsidR="00E41E1D" w:rsidRPr="00890FF8">
        <w:rPr>
          <w:rFonts w:ascii="Calibri" w:hAnsi="Calibri"/>
          <w:b/>
          <w:bCs/>
          <w:color w:val="auto"/>
          <w:highlight w:val="lightGray"/>
          <w:u w:val="single"/>
        </w:rPr>
        <w:t xml:space="preserve"> (</w:t>
      </w:r>
      <w:r w:rsidR="00FF296C" w:rsidRPr="00890FF8">
        <w:rPr>
          <w:rFonts w:ascii="Calibri" w:hAnsi="Calibri"/>
          <w:b/>
          <w:bCs/>
          <w:color w:val="auto"/>
          <w:highlight w:val="lightGray"/>
          <w:u w:val="single"/>
        </w:rPr>
        <w:t xml:space="preserve">1.1 </w:t>
      </w:r>
      <w:r w:rsidR="006D3CAC" w:rsidRPr="00890FF8">
        <w:rPr>
          <w:rFonts w:ascii="Calibri" w:hAnsi="Calibri"/>
          <w:b/>
          <w:bCs/>
          <w:color w:val="auto"/>
          <w:highlight w:val="lightGray"/>
          <w:u w:val="single"/>
        </w:rPr>
        <w:t>p</w:t>
      </w:r>
      <w:r w:rsidR="00E41E1D" w:rsidRPr="00890FF8">
        <w:rPr>
          <w:rFonts w:ascii="Calibri" w:hAnsi="Calibri"/>
          <w:b/>
          <w:bCs/>
          <w:color w:val="auto"/>
          <w:highlight w:val="lightGray"/>
          <w:u w:val="single"/>
        </w:rPr>
        <w:t>)</w:t>
      </w:r>
      <w:r w:rsidR="006D3CAC" w:rsidRPr="00890FF8">
        <w:rPr>
          <w:rFonts w:ascii="Calibri" w:hAnsi="Calibri"/>
          <w:b/>
          <w:bCs/>
          <w:color w:val="auto"/>
          <w:highlight w:val="lightGray"/>
          <w:u w:val="single"/>
        </w:rPr>
        <w:t xml:space="preserve"> </w:t>
      </w:r>
      <w:r w:rsidR="00A55195" w:rsidRPr="00890FF8">
        <w:rPr>
          <w:rFonts w:ascii="Calibri" w:hAnsi="Calibri"/>
          <w:b/>
          <w:bCs/>
          <w:color w:val="auto"/>
          <w:highlight w:val="lightGray"/>
          <w:u w:val="single"/>
        </w:rPr>
        <w:t>ir jo priedėlyje, neturi viršyti</w:t>
      </w:r>
      <w:r w:rsidR="005D3B5B" w:rsidRPr="00890FF8">
        <w:rPr>
          <w:rFonts w:ascii="Calibri" w:hAnsi="Calibri"/>
          <w:b/>
          <w:bCs/>
          <w:highlight w:val="lightGray"/>
          <w:u w:val="single"/>
        </w:rPr>
        <w:t xml:space="preserve"> </w:t>
      </w:r>
      <w:r w:rsidR="005D3B5B" w:rsidRPr="00890FF8">
        <w:rPr>
          <w:rFonts w:ascii="Calibri" w:hAnsi="Calibri"/>
          <w:b/>
          <w:bCs/>
          <w:color w:val="auto"/>
          <w:highlight w:val="lightGray"/>
          <w:u w:val="single"/>
        </w:rPr>
        <w:t> </w:t>
      </w:r>
      <w:r w:rsidR="00FD4033" w:rsidRPr="00890FF8">
        <w:rPr>
          <w:rFonts w:ascii="Calibri" w:hAnsi="Calibri"/>
          <w:b/>
          <w:bCs/>
          <w:color w:val="auto"/>
          <w:highlight w:val="lightGray"/>
          <w:u w:val="single"/>
        </w:rPr>
        <w:t>80</w:t>
      </w:r>
      <w:r w:rsidR="00146C48" w:rsidRPr="00890FF8">
        <w:rPr>
          <w:rFonts w:ascii="Calibri" w:hAnsi="Calibri"/>
          <w:b/>
          <w:bCs/>
          <w:color w:val="auto"/>
          <w:highlight w:val="lightGray"/>
          <w:u w:val="single"/>
        </w:rPr>
        <w:t xml:space="preserve"> </w:t>
      </w:r>
      <w:r w:rsidR="00CF5020" w:rsidRPr="00890FF8">
        <w:rPr>
          <w:rFonts w:ascii="Calibri" w:hAnsi="Calibri"/>
          <w:b/>
          <w:bCs/>
          <w:color w:val="auto"/>
          <w:highlight w:val="lightGray"/>
          <w:u w:val="single"/>
        </w:rPr>
        <w:t>000</w:t>
      </w:r>
      <w:r w:rsidR="005D3B5B" w:rsidRPr="00890FF8">
        <w:rPr>
          <w:rFonts w:ascii="Calibri" w:hAnsi="Calibri"/>
          <w:b/>
          <w:bCs/>
          <w:color w:val="auto"/>
          <w:highlight w:val="lightGray"/>
          <w:u w:val="single"/>
        </w:rPr>
        <w:t>,00</w:t>
      </w:r>
      <w:r w:rsidR="00A55195" w:rsidRPr="00890FF8">
        <w:rPr>
          <w:rFonts w:ascii="Calibri" w:hAnsi="Calibri"/>
          <w:b/>
          <w:color w:val="auto"/>
          <w:highlight w:val="lightGray"/>
          <w:u w:val="single"/>
        </w:rPr>
        <w:t xml:space="preserve"> Eur su PVM</w:t>
      </w:r>
      <w:r w:rsidR="00A55195" w:rsidRPr="00890FF8">
        <w:rPr>
          <w:rFonts w:ascii="Calibri" w:hAnsi="Calibri"/>
          <w:b/>
          <w:color w:val="auto"/>
          <w:highlight w:val="lightGray"/>
        </w:rPr>
        <w:t>)</w:t>
      </w:r>
      <w:r w:rsidR="00A55195" w:rsidRPr="00890FF8">
        <w:rPr>
          <w:rFonts w:ascii="Calibri" w:hAnsi="Calibri"/>
          <w:b/>
        </w:rPr>
        <w:t xml:space="preserve"> –</w:t>
      </w:r>
      <w:r w:rsidR="00A55195" w:rsidRPr="00890FF8">
        <w:rPr>
          <w:rFonts w:ascii="Calibri" w:hAnsi="Calibri"/>
        </w:rPr>
        <w:t xml:space="preserve"> </w:t>
      </w:r>
      <w:r w:rsidR="00A55195" w:rsidRPr="00890FF8">
        <w:rPr>
          <w:rFonts w:ascii="Calibri" w:hAnsi="Calibri"/>
          <w:b/>
        </w:rPr>
        <w:t>projektas bus atmestas, kaip neatitinkantis Konkurso sąlygų reikalavimų.</w:t>
      </w:r>
      <w:r w:rsidR="00A55195" w:rsidRPr="00890FF8">
        <w:rPr>
          <w:rFonts w:ascii="Calibri" w:hAnsi="Calibri"/>
        </w:rPr>
        <w:t xml:space="preserve"> Pasiūlymo kaina yra laikoma ta kaina, kurią ti</w:t>
      </w:r>
      <w:r w:rsidR="00F173D9" w:rsidRPr="00890FF8">
        <w:rPr>
          <w:rFonts w:ascii="Calibri" w:hAnsi="Calibri"/>
        </w:rPr>
        <w:t xml:space="preserve">ekėjas nurodė </w:t>
      </w:r>
      <w:r w:rsidR="00EA4D3D" w:rsidRPr="00890FF8">
        <w:rPr>
          <w:rFonts w:ascii="Calibri" w:hAnsi="Calibri"/>
        </w:rPr>
        <w:t>1</w:t>
      </w:r>
      <w:r w:rsidR="00F173D9" w:rsidRPr="00890FF8">
        <w:rPr>
          <w:rFonts w:ascii="Calibri" w:hAnsi="Calibri"/>
        </w:rPr>
        <w:t xml:space="preserve"> priedo 1 punkte</w:t>
      </w:r>
      <w:r w:rsidR="00A55195" w:rsidRPr="00890FF8">
        <w:rPr>
          <w:rFonts w:ascii="Calibri" w:hAnsi="Calibri"/>
        </w:rPr>
        <w:t xml:space="preserve">. </w:t>
      </w:r>
    </w:p>
    <w:p w14:paraId="4E51D58D" w14:textId="60AE9845" w:rsidR="00196FFE" w:rsidRPr="00890FF8" w:rsidRDefault="00AA15EA" w:rsidP="00C51882">
      <w:pPr>
        <w:pStyle w:val="Betarp"/>
        <w:spacing w:line="276" w:lineRule="auto"/>
        <w:jc w:val="both"/>
        <w:rPr>
          <w:rStyle w:val="None"/>
          <w:rFonts w:ascii="Calibri" w:hAnsi="Calibri"/>
          <w:b/>
        </w:rPr>
      </w:pPr>
      <w:r w:rsidRPr="00890FF8">
        <w:rPr>
          <w:rFonts w:ascii="Calibri" w:hAnsi="Calibri"/>
        </w:rPr>
        <w:t>5</w:t>
      </w:r>
      <w:r w:rsidR="001B42E9" w:rsidRPr="00890FF8">
        <w:rPr>
          <w:rFonts w:ascii="Calibri" w:hAnsi="Calibri"/>
        </w:rPr>
        <w:t>2</w:t>
      </w:r>
      <w:r w:rsidRPr="00890FF8">
        <w:rPr>
          <w:rFonts w:ascii="Calibri" w:hAnsi="Calibri"/>
        </w:rPr>
        <w:t>.</w:t>
      </w:r>
      <w:r w:rsidR="004E25E4" w:rsidRPr="00890FF8">
        <w:rPr>
          <w:rFonts w:ascii="Calibri" w:hAnsi="Calibri"/>
        </w:rPr>
        <w:t>4</w:t>
      </w:r>
      <w:r w:rsidRPr="00890FF8">
        <w:rPr>
          <w:rFonts w:ascii="Calibri" w:hAnsi="Calibri"/>
        </w:rPr>
        <w:t xml:space="preserve">. </w:t>
      </w:r>
      <w:r w:rsidR="004A0265" w:rsidRPr="00890FF8">
        <w:rPr>
          <w:rFonts w:ascii="Calibri" w:hAnsi="Calibri"/>
          <w:highlight w:val="lightGray"/>
        </w:rPr>
        <w:t xml:space="preserve">nustato, ar </w:t>
      </w:r>
      <w:r w:rsidR="00A943F4" w:rsidRPr="00890FF8">
        <w:rPr>
          <w:rFonts w:ascii="Calibri" w:hAnsi="Calibri"/>
          <w:highlight w:val="lightGray"/>
        </w:rPr>
        <w:t>P</w:t>
      </w:r>
      <w:r w:rsidR="004A0265" w:rsidRPr="00890FF8">
        <w:rPr>
          <w:rFonts w:ascii="Calibri" w:hAnsi="Calibri"/>
          <w:highlight w:val="lightGray"/>
        </w:rPr>
        <w:t>rojekto</w:t>
      </w:r>
      <w:r w:rsidR="004A0265" w:rsidRPr="00890FF8">
        <w:rPr>
          <w:rStyle w:val="None"/>
          <w:rFonts w:ascii="Calibri" w:hAnsi="Calibri"/>
          <w:highlight w:val="lightGray"/>
        </w:rPr>
        <w:t xml:space="preserve"> </w:t>
      </w:r>
      <w:r w:rsidR="00BB11D5" w:rsidRPr="00890FF8">
        <w:rPr>
          <w:rStyle w:val="None"/>
          <w:rFonts w:ascii="Calibri" w:hAnsi="Calibri"/>
          <w:bCs/>
          <w:highlight w:val="lightGray"/>
        </w:rPr>
        <w:t>surinkt</w:t>
      </w:r>
      <w:r w:rsidR="00196FFE" w:rsidRPr="00890FF8">
        <w:rPr>
          <w:rStyle w:val="None"/>
          <w:rFonts w:ascii="Calibri" w:hAnsi="Calibri"/>
          <w:bCs/>
          <w:highlight w:val="lightGray"/>
        </w:rPr>
        <w:t>os</w:t>
      </w:r>
      <w:r w:rsidR="00BB11D5" w:rsidRPr="00890FF8">
        <w:rPr>
          <w:rStyle w:val="None"/>
          <w:rFonts w:ascii="Calibri" w:hAnsi="Calibri"/>
          <w:b/>
          <w:bCs/>
          <w:highlight w:val="lightGray"/>
        </w:rPr>
        <w:t xml:space="preserve"> </w:t>
      </w:r>
      <w:r w:rsidR="00196FFE" w:rsidRPr="00890FF8">
        <w:rPr>
          <w:rFonts w:ascii="Calibri" w:hAnsi="Calibri"/>
          <w:highlight w:val="lightGray"/>
        </w:rPr>
        <w:t>vidutinių</w:t>
      </w:r>
      <w:r w:rsidR="00196FFE" w:rsidRPr="00890FF8">
        <w:rPr>
          <w:rFonts w:ascii="Calibri" w:hAnsi="Calibri"/>
          <w:highlight w:val="lightGray"/>
          <w:vertAlign w:val="subscript"/>
        </w:rPr>
        <w:t xml:space="preserve"> </w:t>
      </w:r>
      <w:r w:rsidR="00196FFE" w:rsidRPr="00890FF8">
        <w:rPr>
          <w:rFonts w:ascii="Calibri" w:hAnsi="Calibri"/>
          <w:highlight w:val="lightGray"/>
        </w:rPr>
        <w:t xml:space="preserve">R reikšmių, pagal </w:t>
      </w:r>
      <w:r w:rsidR="006F23F9" w:rsidRPr="00890FF8">
        <w:rPr>
          <w:rFonts w:ascii="Calibri" w:hAnsi="Calibri"/>
          <w:highlight w:val="lightGray"/>
        </w:rPr>
        <w:t>konkurso sąlygose nustatyt</w:t>
      </w:r>
      <w:r w:rsidR="00C7447A" w:rsidRPr="00890FF8">
        <w:rPr>
          <w:rFonts w:ascii="Calibri" w:hAnsi="Calibri"/>
          <w:highlight w:val="lightGray"/>
        </w:rPr>
        <w:t>ų</w:t>
      </w:r>
      <w:r w:rsidR="006F23F9" w:rsidRPr="00890FF8">
        <w:rPr>
          <w:rFonts w:ascii="Calibri" w:hAnsi="Calibri"/>
          <w:highlight w:val="lightGray"/>
        </w:rPr>
        <w:t xml:space="preserve"> </w:t>
      </w:r>
      <w:r w:rsidR="00C7447A" w:rsidRPr="00890FF8">
        <w:rPr>
          <w:rFonts w:ascii="Calibri" w:hAnsi="Calibri"/>
          <w:highlight w:val="lightGray"/>
        </w:rPr>
        <w:t xml:space="preserve">vertinimo </w:t>
      </w:r>
      <w:r w:rsidR="00196FFE" w:rsidRPr="00890FF8">
        <w:rPr>
          <w:rFonts w:ascii="Calibri" w:hAnsi="Calibri"/>
          <w:highlight w:val="lightGray"/>
        </w:rPr>
        <w:t>kriterijų (K</w:t>
      </w:r>
      <w:r w:rsidR="00196FFE" w:rsidRPr="00890FF8">
        <w:rPr>
          <w:rFonts w:ascii="Calibri" w:hAnsi="Calibri"/>
          <w:highlight w:val="lightGray"/>
          <w:vertAlign w:val="subscript"/>
        </w:rPr>
        <w:t>1</w:t>
      </w:r>
      <w:r w:rsidR="00196FFE" w:rsidRPr="00890FF8">
        <w:rPr>
          <w:rFonts w:ascii="Calibri" w:hAnsi="Calibri"/>
          <w:highlight w:val="lightGray"/>
        </w:rPr>
        <w:t>-K</w:t>
      </w:r>
      <w:r w:rsidR="00291823">
        <w:rPr>
          <w:rFonts w:ascii="Calibri" w:hAnsi="Calibri"/>
          <w:highlight w:val="lightGray"/>
          <w:vertAlign w:val="subscript"/>
        </w:rPr>
        <w:t>3</w:t>
      </w:r>
      <w:r w:rsidR="00196FFE" w:rsidRPr="00890FF8">
        <w:rPr>
          <w:rFonts w:ascii="Calibri" w:hAnsi="Calibri"/>
          <w:highlight w:val="lightGray"/>
        </w:rPr>
        <w:t xml:space="preserve">) sumos </w:t>
      </w:r>
      <w:r w:rsidR="00196FFE" w:rsidRPr="00BD56A7">
        <w:rPr>
          <w:rFonts w:ascii="Calibri" w:hAnsi="Calibri"/>
          <w:highlight w:val="lightGray"/>
        </w:rPr>
        <w:t>ir kriterijų skaičiaus (</w:t>
      </w:r>
      <w:r w:rsidR="00291823">
        <w:rPr>
          <w:rFonts w:ascii="Calibri" w:hAnsi="Calibri"/>
          <w:highlight w:val="lightGray"/>
        </w:rPr>
        <w:t>3</w:t>
      </w:r>
      <w:r w:rsidR="00196FFE" w:rsidRPr="00890FF8">
        <w:rPr>
          <w:rFonts w:ascii="Calibri" w:hAnsi="Calibri"/>
          <w:highlight w:val="lightGray"/>
        </w:rPr>
        <w:t xml:space="preserve">) santykis </w:t>
      </w:r>
      <w:r w:rsidR="0063169E" w:rsidRPr="00890FF8">
        <w:rPr>
          <w:rStyle w:val="None"/>
          <w:rFonts w:ascii="Calibri" w:hAnsi="Calibri"/>
          <w:b/>
          <w:highlight w:val="lightGray"/>
        </w:rPr>
        <w:t>nėra mažesn</w:t>
      </w:r>
      <w:r w:rsidR="00E41E1D" w:rsidRPr="00890FF8">
        <w:rPr>
          <w:rStyle w:val="None"/>
          <w:rFonts w:ascii="Calibri" w:hAnsi="Calibri"/>
          <w:b/>
          <w:highlight w:val="lightGray"/>
        </w:rPr>
        <w:t>is</w:t>
      </w:r>
      <w:r w:rsidR="00AB41C0" w:rsidRPr="00890FF8">
        <w:rPr>
          <w:rStyle w:val="None"/>
          <w:rFonts w:ascii="Calibri" w:hAnsi="Calibri"/>
          <w:b/>
          <w:highlight w:val="lightGray"/>
        </w:rPr>
        <w:t xml:space="preserve"> nei minimal</w:t>
      </w:r>
      <w:r w:rsidR="00196FFE" w:rsidRPr="00890FF8">
        <w:rPr>
          <w:rStyle w:val="None"/>
          <w:rFonts w:ascii="Calibri" w:hAnsi="Calibri"/>
          <w:b/>
          <w:highlight w:val="lightGray"/>
        </w:rPr>
        <w:t>us</w:t>
      </w:r>
      <w:r w:rsidR="004A0265" w:rsidRPr="00890FF8">
        <w:rPr>
          <w:rStyle w:val="None"/>
          <w:rFonts w:ascii="Calibri" w:hAnsi="Calibri"/>
          <w:b/>
          <w:highlight w:val="lightGray"/>
        </w:rPr>
        <w:t xml:space="preserve"> </w:t>
      </w:r>
      <w:r w:rsidR="00AB41C0" w:rsidRPr="00890FF8">
        <w:rPr>
          <w:rStyle w:val="None"/>
          <w:rFonts w:ascii="Calibri" w:hAnsi="Calibri"/>
          <w:b/>
          <w:highlight w:val="lightGray"/>
        </w:rPr>
        <w:t>(</w:t>
      </w:r>
      <w:r w:rsidR="004A0265" w:rsidRPr="00890FF8">
        <w:rPr>
          <w:rStyle w:val="None"/>
          <w:rFonts w:ascii="Calibri" w:hAnsi="Calibri"/>
          <w:b/>
          <w:highlight w:val="lightGray"/>
        </w:rPr>
        <w:t>4</w:t>
      </w:r>
      <w:r w:rsidR="00CC5106" w:rsidRPr="00890FF8">
        <w:rPr>
          <w:rStyle w:val="None"/>
          <w:rFonts w:ascii="Calibri" w:hAnsi="Calibri"/>
          <w:b/>
          <w:highlight w:val="lightGray"/>
        </w:rPr>
        <w:t xml:space="preserve"> bal</w:t>
      </w:r>
      <w:r w:rsidR="00196FFE" w:rsidRPr="00890FF8">
        <w:rPr>
          <w:rStyle w:val="None"/>
          <w:rFonts w:ascii="Calibri" w:hAnsi="Calibri"/>
          <w:b/>
          <w:highlight w:val="lightGray"/>
        </w:rPr>
        <w:t>ai</w:t>
      </w:r>
      <w:r w:rsidR="00AB41C0" w:rsidRPr="00890FF8">
        <w:rPr>
          <w:rStyle w:val="None"/>
          <w:rFonts w:ascii="Calibri" w:hAnsi="Calibri"/>
          <w:b/>
          <w:highlight w:val="lightGray"/>
        </w:rPr>
        <w:t>)</w:t>
      </w:r>
      <w:r w:rsidR="004A0265" w:rsidRPr="00890FF8">
        <w:rPr>
          <w:rStyle w:val="None"/>
          <w:rFonts w:ascii="Calibri" w:hAnsi="Calibri"/>
          <w:b/>
          <w:highlight w:val="lightGray"/>
        </w:rPr>
        <w:t>.</w:t>
      </w:r>
    </w:p>
    <w:p w14:paraId="347A65F4" w14:textId="72BDE97F" w:rsidR="008D158D" w:rsidRPr="00890FF8" w:rsidRDefault="004A0265" w:rsidP="00C51882">
      <w:pPr>
        <w:pStyle w:val="Betarp"/>
        <w:spacing w:line="276" w:lineRule="auto"/>
        <w:jc w:val="both"/>
        <w:rPr>
          <w:rFonts w:ascii="Calibri" w:hAnsi="Calibri"/>
        </w:rPr>
      </w:pPr>
      <w:r w:rsidRPr="00890FF8">
        <w:rPr>
          <w:rStyle w:val="None"/>
          <w:rFonts w:ascii="Calibri" w:hAnsi="Calibri"/>
        </w:rPr>
        <w:t xml:space="preserve"> Jei </w:t>
      </w:r>
      <w:r w:rsidR="00A943F4" w:rsidRPr="00890FF8">
        <w:rPr>
          <w:rStyle w:val="None"/>
          <w:rFonts w:ascii="Calibri" w:hAnsi="Calibri"/>
        </w:rPr>
        <w:t>P</w:t>
      </w:r>
      <w:r w:rsidRPr="00890FF8">
        <w:rPr>
          <w:rStyle w:val="None"/>
          <w:rFonts w:ascii="Calibri" w:hAnsi="Calibri"/>
        </w:rPr>
        <w:t>rojekt</w:t>
      </w:r>
      <w:r w:rsidR="00196FFE" w:rsidRPr="00890FF8">
        <w:rPr>
          <w:rStyle w:val="None"/>
          <w:rFonts w:ascii="Calibri" w:hAnsi="Calibri"/>
        </w:rPr>
        <w:t>o</w:t>
      </w:r>
      <w:r w:rsidRPr="00890FF8">
        <w:rPr>
          <w:rStyle w:val="None"/>
          <w:rFonts w:ascii="Calibri" w:hAnsi="Calibri"/>
        </w:rPr>
        <w:t xml:space="preserve"> </w:t>
      </w:r>
      <w:r w:rsidR="00196FFE" w:rsidRPr="00890FF8">
        <w:rPr>
          <w:rStyle w:val="None"/>
          <w:rFonts w:ascii="Calibri" w:hAnsi="Calibri"/>
        </w:rPr>
        <w:t>pagal konkurso sąlygose nustatytą K</w:t>
      </w:r>
      <w:r w:rsidR="00196FFE" w:rsidRPr="00890FF8">
        <w:rPr>
          <w:rStyle w:val="None"/>
          <w:rFonts w:ascii="Calibri" w:hAnsi="Calibri"/>
          <w:vertAlign w:val="subscript"/>
        </w:rPr>
        <w:t>1</w:t>
      </w:r>
      <w:r w:rsidR="00196FFE" w:rsidRPr="00890FF8">
        <w:rPr>
          <w:rStyle w:val="None"/>
          <w:rFonts w:ascii="Calibri" w:hAnsi="Calibri"/>
        </w:rPr>
        <w:t xml:space="preserve"> – K</w:t>
      </w:r>
      <w:r w:rsidR="00291823">
        <w:rPr>
          <w:rStyle w:val="None"/>
          <w:rFonts w:ascii="Calibri" w:hAnsi="Calibri"/>
          <w:vertAlign w:val="subscript"/>
        </w:rPr>
        <w:t>3</w:t>
      </w:r>
      <w:r w:rsidR="00196FFE" w:rsidRPr="00890FF8">
        <w:rPr>
          <w:rStyle w:val="None"/>
          <w:rFonts w:ascii="Calibri" w:hAnsi="Calibri"/>
        </w:rPr>
        <w:t xml:space="preserve"> kriterijų vertinimą, vidutinių R</w:t>
      </w:r>
      <w:r w:rsidR="00E41E1D" w:rsidRPr="00890FF8">
        <w:rPr>
          <w:rFonts w:ascii="Calibri" w:hAnsi="Calibri"/>
          <w:vertAlign w:val="subscript"/>
        </w:rPr>
        <w:t>p</w:t>
      </w:r>
      <w:r w:rsidR="00196FFE" w:rsidRPr="00890FF8">
        <w:rPr>
          <w:rStyle w:val="None"/>
          <w:rFonts w:ascii="Calibri" w:hAnsi="Calibri"/>
        </w:rPr>
        <w:t xml:space="preserve"> reikšmių, pagal kiekvieną kriterijų (K</w:t>
      </w:r>
      <w:r w:rsidR="00196FFE" w:rsidRPr="00890FF8">
        <w:rPr>
          <w:rStyle w:val="None"/>
          <w:rFonts w:ascii="Calibri" w:hAnsi="Calibri"/>
          <w:vertAlign w:val="subscript"/>
        </w:rPr>
        <w:t>1</w:t>
      </w:r>
      <w:r w:rsidR="00196FFE" w:rsidRPr="00890FF8">
        <w:rPr>
          <w:rStyle w:val="None"/>
          <w:rFonts w:ascii="Calibri" w:hAnsi="Calibri"/>
        </w:rPr>
        <w:t>-K</w:t>
      </w:r>
      <w:r w:rsidR="00291823">
        <w:rPr>
          <w:rStyle w:val="None"/>
          <w:rFonts w:ascii="Calibri" w:hAnsi="Calibri"/>
          <w:vertAlign w:val="subscript"/>
        </w:rPr>
        <w:t>3</w:t>
      </w:r>
      <w:r w:rsidR="00196FFE" w:rsidRPr="00890FF8">
        <w:rPr>
          <w:rStyle w:val="None"/>
          <w:rFonts w:ascii="Calibri" w:hAnsi="Calibri"/>
        </w:rPr>
        <w:t>)</w:t>
      </w:r>
      <w:r w:rsidR="00291823">
        <w:rPr>
          <w:rStyle w:val="None"/>
          <w:rFonts w:ascii="Calibri" w:hAnsi="Calibri"/>
        </w:rPr>
        <w:t xml:space="preserve"> sumos ir kriterijų skaičiaus (3</w:t>
      </w:r>
      <w:r w:rsidR="00196FFE" w:rsidRPr="00890FF8">
        <w:rPr>
          <w:rStyle w:val="None"/>
          <w:rFonts w:ascii="Calibri" w:hAnsi="Calibri"/>
        </w:rPr>
        <w:t>) santykis yra 4 balai ar mažesnis</w:t>
      </w:r>
      <w:r w:rsidRPr="00890FF8">
        <w:rPr>
          <w:rStyle w:val="None"/>
          <w:rFonts w:ascii="Calibri" w:hAnsi="Calibri"/>
        </w:rPr>
        <w:t xml:space="preserve">, laikoma, kad </w:t>
      </w:r>
      <w:r w:rsidR="00A943F4" w:rsidRPr="00890FF8">
        <w:rPr>
          <w:rStyle w:val="None"/>
          <w:rFonts w:ascii="Calibri" w:hAnsi="Calibri"/>
        </w:rPr>
        <w:t>P</w:t>
      </w:r>
      <w:r w:rsidR="002B1974" w:rsidRPr="00890FF8">
        <w:rPr>
          <w:rStyle w:val="None"/>
          <w:rFonts w:ascii="Calibri" w:hAnsi="Calibri"/>
        </w:rPr>
        <w:t>rojektas</w:t>
      </w:r>
      <w:r w:rsidRPr="00890FF8">
        <w:rPr>
          <w:rStyle w:val="None"/>
          <w:rFonts w:ascii="Calibri" w:hAnsi="Calibri"/>
        </w:rPr>
        <w:t xml:space="preserve"> neatitinka pirkimo dokumentų reikalavimų ir </w:t>
      </w:r>
      <w:r w:rsidR="005D3885" w:rsidRPr="00890FF8">
        <w:rPr>
          <w:rStyle w:val="None"/>
          <w:rFonts w:ascii="Calibri" w:hAnsi="Calibri"/>
        </w:rPr>
        <w:t xml:space="preserve">jis bus </w:t>
      </w:r>
      <w:r w:rsidRPr="00890FF8">
        <w:rPr>
          <w:rStyle w:val="None"/>
          <w:rFonts w:ascii="Calibri" w:hAnsi="Calibri"/>
        </w:rPr>
        <w:t>atmetamas.</w:t>
      </w:r>
    </w:p>
    <w:p w14:paraId="56A6126A" w14:textId="77777777" w:rsidR="008D158D" w:rsidRPr="00890FF8" w:rsidRDefault="00AA15EA" w:rsidP="00C51882">
      <w:pPr>
        <w:pStyle w:val="Betarp"/>
        <w:spacing w:line="276" w:lineRule="auto"/>
        <w:jc w:val="both"/>
        <w:rPr>
          <w:rFonts w:ascii="Calibri" w:hAnsi="Calibri"/>
          <w:b/>
        </w:rPr>
      </w:pPr>
      <w:bookmarkStart w:id="27" w:name="_Ref510960780"/>
      <w:r w:rsidRPr="00890FF8">
        <w:rPr>
          <w:rFonts w:ascii="Calibri" w:hAnsi="Calibri"/>
          <w:b/>
        </w:rPr>
        <w:t>5</w:t>
      </w:r>
      <w:r w:rsidR="001B42E9" w:rsidRPr="00890FF8">
        <w:rPr>
          <w:rFonts w:ascii="Calibri" w:hAnsi="Calibri"/>
          <w:b/>
        </w:rPr>
        <w:t>3</w:t>
      </w:r>
      <w:r w:rsidRPr="00890FF8">
        <w:rPr>
          <w:rFonts w:ascii="Calibri" w:hAnsi="Calibri"/>
          <w:b/>
        </w:rPr>
        <w:t xml:space="preserve">. </w:t>
      </w:r>
      <w:r w:rsidR="00E77A15" w:rsidRPr="00890FF8">
        <w:rPr>
          <w:rFonts w:ascii="Calibri" w:hAnsi="Calibri"/>
          <w:b/>
        </w:rPr>
        <w:t xml:space="preserve">Pateiktas </w:t>
      </w:r>
      <w:r w:rsidR="00FE0BEB" w:rsidRPr="00890FF8">
        <w:rPr>
          <w:rFonts w:ascii="Calibri" w:hAnsi="Calibri"/>
          <w:b/>
        </w:rPr>
        <w:t>P</w:t>
      </w:r>
      <w:r w:rsidR="00E77A15" w:rsidRPr="00890FF8">
        <w:rPr>
          <w:rFonts w:ascii="Calibri" w:hAnsi="Calibri"/>
          <w:b/>
        </w:rPr>
        <w:t>rojektas atmetamas</w:t>
      </w:r>
      <w:r w:rsidR="001A3DF9" w:rsidRPr="00890FF8">
        <w:rPr>
          <w:rFonts w:ascii="Calibri" w:hAnsi="Calibri"/>
          <w:b/>
        </w:rPr>
        <w:t xml:space="preserve"> ir toliau nevertinamas</w:t>
      </w:r>
      <w:r w:rsidR="00E77A15" w:rsidRPr="00890FF8">
        <w:rPr>
          <w:rFonts w:ascii="Calibri" w:hAnsi="Calibri"/>
          <w:b/>
        </w:rPr>
        <w:t>, jei:</w:t>
      </w:r>
      <w:bookmarkEnd w:id="27"/>
    </w:p>
    <w:p w14:paraId="3C1D3F01" w14:textId="77777777" w:rsidR="008D158D" w:rsidRPr="00890FF8" w:rsidRDefault="00AA15EA" w:rsidP="00C51882">
      <w:pPr>
        <w:pStyle w:val="Betarp"/>
        <w:spacing w:line="276" w:lineRule="auto"/>
        <w:jc w:val="both"/>
        <w:rPr>
          <w:rFonts w:ascii="Calibri" w:hAnsi="Calibri"/>
        </w:rPr>
      </w:pPr>
      <w:r w:rsidRPr="00890FF8">
        <w:rPr>
          <w:rFonts w:ascii="Calibri" w:hAnsi="Calibri"/>
        </w:rPr>
        <w:t>5</w:t>
      </w:r>
      <w:r w:rsidR="001B42E9" w:rsidRPr="00890FF8">
        <w:rPr>
          <w:rFonts w:ascii="Calibri" w:hAnsi="Calibri"/>
        </w:rPr>
        <w:t>3</w:t>
      </w:r>
      <w:r w:rsidRPr="00890FF8">
        <w:rPr>
          <w:rFonts w:ascii="Calibri" w:hAnsi="Calibri"/>
        </w:rPr>
        <w:t xml:space="preserve">.1. </w:t>
      </w:r>
      <w:r w:rsidR="001A3DF9" w:rsidRPr="00890FF8">
        <w:rPr>
          <w:rFonts w:ascii="Calibri" w:hAnsi="Calibri"/>
        </w:rPr>
        <w:t>g</w:t>
      </w:r>
      <w:r w:rsidR="004A0265" w:rsidRPr="00890FF8">
        <w:rPr>
          <w:rFonts w:ascii="Calibri" w:hAnsi="Calibri"/>
        </w:rPr>
        <w:t>autas</w:t>
      </w:r>
      <w:r w:rsidR="003432D6" w:rsidRPr="00890FF8">
        <w:rPr>
          <w:rFonts w:ascii="Calibri" w:hAnsi="Calibri"/>
        </w:rPr>
        <w:t xml:space="preserve"> </w:t>
      </w:r>
      <w:r w:rsidR="004A0265" w:rsidRPr="00890FF8">
        <w:rPr>
          <w:rFonts w:ascii="Calibri" w:hAnsi="Calibri"/>
        </w:rPr>
        <w:t xml:space="preserve">po perkančiosios organizacijos nustatyto galutinio </w:t>
      </w:r>
      <w:r w:rsidR="00FE0BEB" w:rsidRPr="00890FF8">
        <w:rPr>
          <w:rFonts w:ascii="Calibri" w:hAnsi="Calibri"/>
        </w:rPr>
        <w:t>P</w:t>
      </w:r>
      <w:r w:rsidR="004A0265" w:rsidRPr="00890FF8">
        <w:rPr>
          <w:rFonts w:ascii="Calibri" w:hAnsi="Calibri"/>
        </w:rPr>
        <w:t>rojektų pateikimo termino;</w:t>
      </w:r>
    </w:p>
    <w:p w14:paraId="4906E2AD" w14:textId="76AE3C77" w:rsidR="008D158D" w:rsidRPr="00890FF8" w:rsidRDefault="00AA15EA" w:rsidP="00C51882">
      <w:pPr>
        <w:pStyle w:val="Betarp"/>
        <w:spacing w:line="276" w:lineRule="auto"/>
        <w:jc w:val="both"/>
        <w:rPr>
          <w:rFonts w:ascii="Calibri" w:hAnsi="Calibri"/>
        </w:rPr>
      </w:pPr>
      <w:r w:rsidRPr="00890FF8">
        <w:rPr>
          <w:rFonts w:ascii="Calibri" w:hAnsi="Calibri"/>
        </w:rPr>
        <w:t>5</w:t>
      </w:r>
      <w:r w:rsidR="001B42E9" w:rsidRPr="00890FF8">
        <w:rPr>
          <w:rFonts w:ascii="Calibri" w:hAnsi="Calibri"/>
        </w:rPr>
        <w:t>3</w:t>
      </w:r>
      <w:r w:rsidRPr="00890FF8">
        <w:rPr>
          <w:rFonts w:ascii="Calibri" w:hAnsi="Calibri"/>
        </w:rPr>
        <w:t xml:space="preserve">.2. </w:t>
      </w:r>
      <w:r w:rsidR="004A0265" w:rsidRPr="00890FF8">
        <w:rPr>
          <w:rFonts w:ascii="Calibri" w:hAnsi="Calibri"/>
        </w:rPr>
        <w:t>pateiktas pažeidžiant anonimiškumą, t.y.</w:t>
      </w:r>
      <w:r w:rsidR="003519FE">
        <w:rPr>
          <w:rFonts w:ascii="Calibri" w:hAnsi="Calibri"/>
        </w:rPr>
        <w:t>,</w:t>
      </w:r>
      <w:r w:rsidR="004A0265" w:rsidRPr="00890FF8">
        <w:rPr>
          <w:rFonts w:ascii="Calibri" w:hAnsi="Calibri"/>
        </w:rPr>
        <w:t xml:space="preserve"> iš </w:t>
      </w:r>
      <w:r w:rsidR="00FE0BEB" w:rsidRPr="00890FF8">
        <w:rPr>
          <w:rFonts w:ascii="Calibri" w:hAnsi="Calibri"/>
        </w:rPr>
        <w:t>Projekto įforminimo (P</w:t>
      </w:r>
      <w:r w:rsidR="004A0265" w:rsidRPr="00890FF8">
        <w:rPr>
          <w:rFonts w:ascii="Calibri" w:hAnsi="Calibri"/>
        </w:rPr>
        <w:t>rojekto</w:t>
      </w:r>
      <w:r w:rsidR="002E4FD2" w:rsidRPr="00890FF8">
        <w:rPr>
          <w:rFonts w:ascii="Calibri" w:hAnsi="Calibri"/>
        </w:rPr>
        <w:t xml:space="preserve"> </w:t>
      </w:r>
      <w:r w:rsidR="004A0265" w:rsidRPr="00890FF8">
        <w:rPr>
          <w:rFonts w:ascii="Calibri" w:hAnsi="Calibri"/>
        </w:rPr>
        <w:t xml:space="preserve"> dokumentuose</w:t>
      </w:r>
      <w:r w:rsidR="00A13C54" w:rsidRPr="00890FF8">
        <w:rPr>
          <w:rFonts w:ascii="Calibri" w:hAnsi="Calibri"/>
        </w:rPr>
        <w:t xml:space="preserve">, </w:t>
      </w:r>
      <w:r w:rsidR="002E4FD2" w:rsidRPr="00890FF8">
        <w:rPr>
          <w:rFonts w:ascii="Calibri" w:hAnsi="Calibri"/>
        </w:rPr>
        <w:t xml:space="preserve">esančiuose </w:t>
      </w:r>
      <w:r w:rsidR="008A7978" w:rsidRPr="008A7978">
        <w:rPr>
          <w:rFonts w:ascii="Calibri" w:hAnsi="Calibri"/>
        </w:rPr>
        <w:t>1-ajame voke (CVP IS sistemoje pavadintame „Tinkamumo kriterijai“ ir „Techninis“)</w:t>
      </w:r>
      <w:r w:rsidR="002E4FD2" w:rsidRPr="00890FF8">
        <w:rPr>
          <w:rFonts w:ascii="Calibri" w:hAnsi="Calibri"/>
        </w:rPr>
        <w:t>)</w:t>
      </w:r>
      <w:r w:rsidR="004A0265" w:rsidRPr="00890FF8">
        <w:rPr>
          <w:rFonts w:ascii="Calibri" w:hAnsi="Calibri"/>
        </w:rPr>
        <w:t xml:space="preserve"> </w:t>
      </w:r>
      <w:r w:rsidR="005A48AF" w:rsidRPr="00890FF8">
        <w:rPr>
          <w:rFonts w:ascii="Calibri" w:hAnsi="Calibri"/>
        </w:rPr>
        <w:t xml:space="preserve">CVPIS </w:t>
      </w:r>
      <w:r w:rsidR="004A0265" w:rsidRPr="00890FF8">
        <w:rPr>
          <w:rFonts w:ascii="Calibri" w:hAnsi="Calibri"/>
        </w:rPr>
        <w:t>pateiktos informacijos</w:t>
      </w:r>
      <w:r w:rsidR="005A48AF" w:rsidRPr="00890FF8">
        <w:rPr>
          <w:rFonts w:ascii="Calibri" w:hAnsi="Calibri"/>
        </w:rPr>
        <w:t xml:space="preserve"> </w:t>
      </w:r>
      <w:r w:rsidR="004A0265" w:rsidRPr="00890FF8">
        <w:rPr>
          <w:rFonts w:ascii="Calibri" w:hAnsi="Calibri"/>
        </w:rPr>
        <w:t xml:space="preserve"> galima nustatyti dalyvio tapatybę;</w:t>
      </w:r>
    </w:p>
    <w:p w14:paraId="2832F478" w14:textId="77777777" w:rsidR="008D158D" w:rsidRPr="00890FF8" w:rsidRDefault="00AA15EA" w:rsidP="00C51882">
      <w:pPr>
        <w:pStyle w:val="Betarp"/>
        <w:spacing w:line="276" w:lineRule="auto"/>
        <w:jc w:val="both"/>
        <w:rPr>
          <w:rFonts w:ascii="Calibri" w:hAnsi="Calibri"/>
        </w:rPr>
      </w:pPr>
      <w:bookmarkStart w:id="28" w:name="_Ref510962338"/>
      <w:r w:rsidRPr="00890FF8">
        <w:rPr>
          <w:rFonts w:ascii="Calibri" w:hAnsi="Calibri"/>
        </w:rPr>
        <w:t>5</w:t>
      </w:r>
      <w:r w:rsidR="001B42E9" w:rsidRPr="00890FF8">
        <w:rPr>
          <w:rFonts w:ascii="Calibri" w:hAnsi="Calibri"/>
        </w:rPr>
        <w:t>3</w:t>
      </w:r>
      <w:r w:rsidRPr="00890FF8">
        <w:rPr>
          <w:rFonts w:ascii="Calibri" w:hAnsi="Calibri"/>
        </w:rPr>
        <w:t xml:space="preserve">.3. </w:t>
      </w:r>
      <w:r w:rsidR="004A0265" w:rsidRPr="00890FF8">
        <w:rPr>
          <w:rFonts w:ascii="Calibri" w:hAnsi="Calibri"/>
        </w:rPr>
        <w:t xml:space="preserve">neatitinka </w:t>
      </w:r>
      <w:r w:rsidR="00C852C8" w:rsidRPr="00890FF8">
        <w:rPr>
          <w:rFonts w:ascii="Calibri" w:hAnsi="Calibri"/>
        </w:rPr>
        <w:t>pirkimo</w:t>
      </w:r>
      <w:r w:rsidR="004A0265" w:rsidRPr="00890FF8">
        <w:rPr>
          <w:rFonts w:ascii="Calibri" w:hAnsi="Calibri"/>
        </w:rPr>
        <w:t xml:space="preserve"> dokument</w:t>
      </w:r>
      <w:r w:rsidR="00D47D97" w:rsidRPr="00890FF8">
        <w:rPr>
          <w:rFonts w:ascii="Calibri" w:hAnsi="Calibri"/>
        </w:rPr>
        <w:t>uose nustatytų reikalavimų (CVPIS</w:t>
      </w:r>
      <w:r w:rsidR="004A0265" w:rsidRPr="00890FF8">
        <w:rPr>
          <w:rFonts w:ascii="Calibri" w:hAnsi="Calibri"/>
        </w:rPr>
        <w:t xml:space="preserve"> nepateikti reikalaujami </w:t>
      </w:r>
      <w:r w:rsidR="002E4921" w:rsidRPr="00890FF8">
        <w:rPr>
          <w:rFonts w:ascii="Calibri" w:hAnsi="Calibri"/>
        </w:rPr>
        <w:t>P</w:t>
      </w:r>
      <w:r w:rsidR="004A0265" w:rsidRPr="00890FF8">
        <w:rPr>
          <w:rFonts w:ascii="Calibri" w:hAnsi="Calibri"/>
        </w:rPr>
        <w:t>rojektą sudarantys dokumentai</w:t>
      </w:r>
      <w:r w:rsidR="004E25E4" w:rsidRPr="00890FF8">
        <w:rPr>
          <w:rFonts w:ascii="Calibri" w:hAnsi="Calibri"/>
        </w:rPr>
        <w:t xml:space="preserve">, </w:t>
      </w:r>
      <w:r w:rsidR="008822EE" w:rsidRPr="00890FF8">
        <w:rPr>
          <w:rFonts w:ascii="Calibri" w:hAnsi="Calibri"/>
        </w:rPr>
        <w:t xml:space="preserve">idėjos sukūrimo ir </w:t>
      </w:r>
      <w:r w:rsidR="0014753C" w:rsidRPr="00890FF8">
        <w:rPr>
          <w:rFonts w:ascii="Calibri" w:hAnsi="Calibri"/>
        </w:rPr>
        <w:t>igyvendinimo</w:t>
      </w:r>
      <w:r w:rsidR="004E25E4" w:rsidRPr="00890FF8">
        <w:rPr>
          <w:rFonts w:ascii="Calibri" w:hAnsi="Calibri"/>
        </w:rPr>
        <w:t xml:space="preserve"> paslaugų kaina nepateikta arba </w:t>
      </w:r>
      <w:r w:rsidR="00222A9C" w:rsidRPr="00890FF8">
        <w:rPr>
          <w:rFonts w:ascii="Calibri" w:hAnsi="Calibri"/>
        </w:rPr>
        <w:t>neatitinka</w:t>
      </w:r>
      <w:r w:rsidR="00222A9C" w:rsidRPr="00890FF8">
        <w:rPr>
          <w:rFonts w:ascii="Calibri" w:hAnsi="Calibri"/>
          <w:color w:val="FF0000"/>
        </w:rPr>
        <w:t xml:space="preserve"> </w:t>
      </w:r>
      <w:r w:rsidR="00222A9C" w:rsidRPr="00890FF8">
        <w:rPr>
          <w:rFonts w:ascii="Calibri" w:hAnsi="Calibri"/>
        </w:rPr>
        <w:t xml:space="preserve">Pirkimo </w:t>
      </w:r>
      <w:r w:rsidR="00FF296C" w:rsidRPr="00890FF8">
        <w:rPr>
          <w:rFonts w:ascii="Calibri" w:hAnsi="Calibri"/>
        </w:rPr>
        <w:t>sąlygų</w:t>
      </w:r>
      <w:r w:rsidR="00222A9C" w:rsidRPr="00890FF8">
        <w:rPr>
          <w:rFonts w:ascii="Calibri" w:hAnsi="Calibri"/>
        </w:rPr>
        <w:t xml:space="preserve"> </w:t>
      </w:r>
      <w:r w:rsidR="009D6D9B" w:rsidRPr="00890FF8">
        <w:rPr>
          <w:rFonts w:ascii="Calibri" w:hAnsi="Calibri"/>
        </w:rPr>
        <w:t>1</w:t>
      </w:r>
      <w:r w:rsidR="00625B90" w:rsidRPr="00890FF8">
        <w:rPr>
          <w:rFonts w:ascii="Calibri" w:hAnsi="Calibri"/>
        </w:rPr>
        <w:t>2</w:t>
      </w:r>
      <w:r w:rsidR="004E25E4" w:rsidRPr="00890FF8">
        <w:rPr>
          <w:rFonts w:ascii="Calibri" w:hAnsi="Calibri"/>
        </w:rPr>
        <w:t xml:space="preserve"> punkte nurodyt</w:t>
      </w:r>
      <w:r w:rsidR="00222A9C" w:rsidRPr="00890FF8">
        <w:rPr>
          <w:rFonts w:ascii="Calibri" w:hAnsi="Calibri"/>
        </w:rPr>
        <w:t>ų reikalavimų</w:t>
      </w:r>
      <w:r w:rsidR="004E25E4" w:rsidRPr="00890FF8">
        <w:rPr>
          <w:rFonts w:ascii="Calibri" w:hAnsi="Calibri"/>
        </w:rPr>
        <w:t>,</w:t>
      </w:r>
      <w:r w:rsidR="00820268" w:rsidRPr="00890FF8">
        <w:rPr>
          <w:rFonts w:ascii="Calibri" w:hAnsi="Calibri"/>
        </w:rPr>
        <w:t xml:space="preserve"> </w:t>
      </w:r>
      <w:r w:rsidR="0092137B" w:rsidRPr="00890FF8">
        <w:rPr>
          <w:rFonts w:ascii="Calibri" w:hAnsi="Calibri"/>
        </w:rPr>
        <w:t xml:space="preserve">Projektas </w:t>
      </w:r>
      <w:r w:rsidR="004A0265" w:rsidRPr="00890FF8">
        <w:rPr>
          <w:rFonts w:ascii="Calibri" w:hAnsi="Calibri"/>
        </w:rPr>
        <w:t xml:space="preserve">neatitinka kitų </w:t>
      </w:r>
      <w:r w:rsidR="00691E37" w:rsidRPr="00890FF8">
        <w:rPr>
          <w:rFonts w:ascii="Calibri" w:hAnsi="Calibri"/>
        </w:rPr>
        <w:t xml:space="preserve">Pirkimo dokumentuose </w:t>
      </w:r>
      <w:r w:rsidR="004A0265" w:rsidRPr="00890FF8">
        <w:rPr>
          <w:rFonts w:ascii="Calibri" w:hAnsi="Calibri"/>
        </w:rPr>
        <w:t>nurodytų reikalavimų);</w:t>
      </w:r>
      <w:bookmarkEnd w:id="28"/>
    </w:p>
    <w:p w14:paraId="45D96F78" w14:textId="2E608F84" w:rsidR="00474C6A" w:rsidRPr="00890FF8" w:rsidRDefault="00196FFE" w:rsidP="00C51882">
      <w:pPr>
        <w:pStyle w:val="Betarp"/>
        <w:spacing w:line="276" w:lineRule="auto"/>
        <w:jc w:val="both"/>
        <w:rPr>
          <w:rFonts w:ascii="Calibri" w:hAnsi="Calibri"/>
        </w:rPr>
      </w:pPr>
      <w:r w:rsidRPr="00890FF8">
        <w:rPr>
          <w:rFonts w:ascii="Calibri" w:hAnsi="Calibri"/>
        </w:rPr>
        <w:t>53.4. projekto, pagal konkurso sąlygose nustatytą K</w:t>
      </w:r>
      <w:r w:rsidRPr="00890FF8">
        <w:rPr>
          <w:rFonts w:ascii="Calibri" w:hAnsi="Calibri"/>
          <w:vertAlign w:val="subscript"/>
        </w:rPr>
        <w:t>1</w:t>
      </w:r>
      <w:r w:rsidRPr="00890FF8">
        <w:rPr>
          <w:rFonts w:ascii="Calibri" w:hAnsi="Calibri"/>
        </w:rPr>
        <w:t xml:space="preserve"> – K</w:t>
      </w:r>
      <w:r w:rsidR="004C3AE4">
        <w:rPr>
          <w:rFonts w:ascii="Calibri" w:hAnsi="Calibri"/>
          <w:vertAlign w:val="subscript"/>
        </w:rPr>
        <w:t>3</w:t>
      </w:r>
      <w:r w:rsidR="00C930D0">
        <w:rPr>
          <w:rFonts w:ascii="Calibri" w:hAnsi="Calibri"/>
          <w:vertAlign w:val="subscript"/>
        </w:rPr>
        <w:t xml:space="preserve"> </w:t>
      </w:r>
      <w:r w:rsidRPr="00890FF8">
        <w:rPr>
          <w:rFonts w:ascii="Calibri" w:hAnsi="Calibri"/>
        </w:rPr>
        <w:t>kriterijų vertinimą</w:t>
      </w:r>
      <w:r w:rsidRPr="00890FF8">
        <w:rPr>
          <w:rFonts w:ascii="Calibri" w:hAnsi="Calibri"/>
          <w:vertAlign w:val="subscript"/>
        </w:rPr>
        <w:t xml:space="preserve">, </w:t>
      </w:r>
      <w:r w:rsidRPr="00890FF8">
        <w:rPr>
          <w:rFonts w:ascii="Calibri" w:hAnsi="Calibri"/>
        </w:rPr>
        <w:t>vidutinių</w:t>
      </w:r>
      <w:r w:rsidRPr="00890FF8">
        <w:rPr>
          <w:rFonts w:ascii="Calibri" w:hAnsi="Calibri"/>
          <w:vertAlign w:val="subscript"/>
        </w:rPr>
        <w:t xml:space="preserve"> </w:t>
      </w:r>
      <w:r w:rsidRPr="00890FF8">
        <w:rPr>
          <w:rFonts w:ascii="Calibri" w:hAnsi="Calibri"/>
        </w:rPr>
        <w:t>R</w:t>
      </w:r>
      <w:r w:rsidR="00E41E1D" w:rsidRPr="00890FF8">
        <w:rPr>
          <w:rFonts w:ascii="Calibri" w:hAnsi="Calibri"/>
          <w:vertAlign w:val="subscript"/>
        </w:rPr>
        <w:t>p</w:t>
      </w:r>
      <w:r w:rsidRPr="00890FF8">
        <w:rPr>
          <w:rFonts w:ascii="Calibri" w:hAnsi="Calibri"/>
        </w:rPr>
        <w:t xml:space="preserve"> reikšmių, pagal kiekvieną kriterijų </w:t>
      </w:r>
      <w:r w:rsidR="00E41E1D" w:rsidRPr="00890FF8">
        <w:rPr>
          <w:rFonts w:ascii="Calibri" w:hAnsi="Calibri"/>
        </w:rPr>
        <w:t>(</w:t>
      </w:r>
      <w:r w:rsidRPr="00890FF8">
        <w:rPr>
          <w:rFonts w:ascii="Calibri" w:hAnsi="Calibri"/>
        </w:rPr>
        <w:t>K</w:t>
      </w:r>
      <w:r w:rsidRPr="00890FF8">
        <w:rPr>
          <w:rFonts w:ascii="Calibri" w:hAnsi="Calibri"/>
          <w:vertAlign w:val="subscript"/>
        </w:rPr>
        <w:t>1</w:t>
      </w:r>
      <w:r w:rsidRPr="00890FF8">
        <w:rPr>
          <w:rFonts w:ascii="Calibri" w:hAnsi="Calibri"/>
        </w:rPr>
        <w:t>-K</w:t>
      </w:r>
      <w:r w:rsidR="004C3AE4">
        <w:rPr>
          <w:rFonts w:ascii="Calibri" w:hAnsi="Calibri"/>
          <w:vertAlign w:val="subscript"/>
        </w:rPr>
        <w:t>3</w:t>
      </w:r>
      <w:r w:rsidRPr="00890FF8">
        <w:rPr>
          <w:rFonts w:ascii="Calibri" w:hAnsi="Calibri"/>
        </w:rPr>
        <w:t>),</w:t>
      </w:r>
      <w:r w:rsidR="00C930D0">
        <w:rPr>
          <w:rFonts w:ascii="Calibri" w:hAnsi="Calibri"/>
        </w:rPr>
        <w:t xml:space="preserve"> sumos ir </w:t>
      </w:r>
      <w:r w:rsidR="004C3AE4">
        <w:rPr>
          <w:rFonts w:ascii="Calibri" w:hAnsi="Calibri"/>
        </w:rPr>
        <w:t>kriterijų skaičiaus (3</w:t>
      </w:r>
      <w:r w:rsidRPr="00890FF8">
        <w:rPr>
          <w:rFonts w:ascii="Calibri" w:hAnsi="Calibri"/>
        </w:rPr>
        <w:t>) santykis yra 4 balai ar mažesnis</w:t>
      </w:r>
      <w:r w:rsidR="00474C6A" w:rsidRPr="00890FF8">
        <w:rPr>
          <w:rFonts w:ascii="Calibri" w:hAnsi="Calibri"/>
        </w:rPr>
        <w:t xml:space="preserve">. </w:t>
      </w:r>
    </w:p>
    <w:p w14:paraId="41961A32" w14:textId="77777777" w:rsidR="00734334" w:rsidRPr="0004124B" w:rsidRDefault="00734334" w:rsidP="00C51882">
      <w:pPr>
        <w:pStyle w:val="Betarp"/>
        <w:spacing w:line="276" w:lineRule="auto"/>
        <w:jc w:val="both"/>
        <w:rPr>
          <w:rStyle w:val="None"/>
          <w:rFonts w:ascii="Calibri" w:hAnsi="Calibri"/>
        </w:rPr>
      </w:pPr>
      <w:r w:rsidRPr="00890FF8">
        <w:rPr>
          <w:rStyle w:val="None"/>
          <w:rFonts w:ascii="Calibri" w:hAnsi="Calibri"/>
        </w:rPr>
        <w:t xml:space="preserve">Pagal 53 punktą neatmesti Projektai bus </w:t>
      </w:r>
      <w:r w:rsidRPr="0004124B">
        <w:rPr>
          <w:rStyle w:val="None"/>
          <w:rFonts w:ascii="Calibri" w:hAnsi="Calibri"/>
        </w:rPr>
        <w:t>vertinami balais.</w:t>
      </w:r>
    </w:p>
    <w:p w14:paraId="3677D492" w14:textId="268D5911" w:rsidR="009D5008" w:rsidRPr="0004124B" w:rsidRDefault="009D5008" w:rsidP="009D5008">
      <w:pPr>
        <w:spacing w:line="276" w:lineRule="auto"/>
        <w:jc w:val="both"/>
        <w:rPr>
          <w:b/>
          <w:bCs/>
          <w:bdr w:val="none" w:sz="0" w:space="0" w:color="auto" w:frame="1"/>
        </w:rPr>
      </w:pPr>
      <w:r w:rsidRPr="0004124B">
        <w:t>54.</w:t>
      </w:r>
      <w:r w:rsidRPr="0004124B">
        <w:rPr>
          <w:b/>
          <w:bCs/>
        </w:rPr>
        <w:t xml:space="preserve"> Konkurso Projektų vertinimas.</w:t>
      </w:r>
      <w:r w:rsidRPr="0004124B">
        <w:rPr>
          <w:b/>
          <w:bCs/>
          <w:bdr w:val="none" w:sz="0" w:space="0" w:color="auto" w:frame="1"/>
        </w:rPr>
        <w:t xml:space="preserve"> Konkurso </w:t>
      </w:r>
      <w:r w:rsidR="003519FE" w:rsidRPr="0004124B">
        <w:rPr>
          <w:b/>
          <w:bCs/>
          <w:bdr w:val="none" w:sz="0" w:space="0" w:color="auto" w:frame="1"/>
        </w:rPr>
        <w:t>P</w:t>
      </w:r>
      <w:r w:rsidRPr="0004124B">
        <w:rPr>
          <w:b/>
          <w:bCs/>
          <w:bdr w:val="none" w:sz="0" w:space="0" w:color="auto" w:frame="1"/>
        </w:rPr>
        <w:t>rojektai bus vertinami</w:t>
      </w:r>
      <w:r w:rsidR="003519FE" w:rsidRPr="0004124B">
        <w:rPr>
          <w:b/>
          <w:bCs/>
          <w:bdr w:val="none" w:sz="0" w:space="0" w:color="auto" w:frame="1"/>
        </w:rPr>
        <w:t>,</w:t>
      </w:r>
      <w:r w:rsidRPr="0004124B">
        <w:rPr>
          <w:b/>
          <w:bCs/>
          <w:bdr w:val="none" w:sz="0" w:space="0" w:color="auto" w:frame="1"/>
        </w:rPr>
        <w:t xml:space="preserve"> </w:t>
      </w:r>
      <w:r w:rsidRPr="0004124B">
        <w:rPr>
          <w:b/>
          <w:bCs/>
          <w:u w:val="single"/>
          <w:bdr w:val="none" w:sz="0" w:space="0" w:color="auto" w:frame="1"/>
        </w:rPr>
        <w:t xml:space="preserve">vertinant kalėdinės eglutės papuošimo </w:t>
      </w:r>
      <w:r w:rsidRPr="0004124B">
        <w:rPr>
          <w:b/>
          <w:bCs/>
          <w:bdr w:val="none" w:sz="0" w:space="0" w:color="auto" w:frame="1"/>
        </w:rPr>
        <w:t>idėją ir balų skaičių T</w:t>
      </w:r>
      <w:r w:rsidRPr="0004124B">
        <w:rPr>
          <w:b/>
          <w:bCs/>
          <w:color w:val="FF0000"/>
          <w:bdr w:val="none" w:sz="0" w:space="0" w:color="auto" w:frame="1"/>
        </w:rPr>
        <w:t xml:space="preserve"> </w:t>
      </w:r>
      <w:r w:rsidRPr="0004124B">
        <w:rPr>
          <w:b/>
          <w:bCs/>
          <w:bdr w:val="none" w:sz="0" w:space="0" w:color="auto" w:frame="1"/>
        </w:rPr>
        <w:t xml:space="preserve">(idėjos ir jos įgyvendinimo balų skaičius pagal 54.1 punkte nurodytą balų skaičiavimą) atitinkamam </w:t>
      </w:r>
      <w:r w:rsidR="003519FE" w:rsidRPr="0004124B">
        <w:rPr>
          <w:b/>
          <w:bCs/>
          <w:bdr w:val="none" w:sz="0" w:space="0" w:color="auto" w:frame="1"/>
        </w:rPr>
        <w:t>P</w:t>
      </w:r>
      <w:r w:rsidRPr="0004124B">
        <w:rPr>
          <w:b/>
          <w:bCs/>
          <w:bdr w:val="none" w:sz="0" w:space="0" w:color="auto" w:frame="1"/>
        </w:rPr>
        <w:t xml:space="preserve">rojektui. </w:t>
      </w:r>
    </w:p>
    <w:p w14:paraId="2E22A7CD" w14:textId="77777777" w:rsidR="009D5008" w:rsidRPr="0004124B" w:rsidRDefault="009D5008" w:rsidP="009D5008">
      <w:pPr>
        <w:spacing w:line="276" w:lineRule="auto"/>
        <w:jc w:val="both"/>
        <w:rPr>
          <w:bdr w:val="none" w:sz="0" w:space="0" w:color="auto" w:frame="1"/>
        </w:rPr>
      </w:pPr>
      <w:r w:rsidRPr="0004124B">
        <w:rPr>
          <w:bCs/>
        </w:rPr>
        <w:t>54.1.</w:t>
      </w:r>
      <w:r w:rsidRPr="0004124B">
        <w:rPr>
          <w:b/>
        </w:rPr>
        <w:t xml:space="preserve"> </w:t>
      </w:r>
      <w:r w:rsidRPr="0004124B">
        <w:rPr>
          <w:b/>
          <w:u w:val="single"/>
        </w:rPr>
        <w:t>Kalėdinės eglutės papuošimo idėjos ir jos įgyvendinimo</w:t>
      </w:r>
      <w:r w:rsidRPr="0004124B">
        <w:rPr>
          <w:b/>
        </w:rPr>
        <w:t xml:space="preserve"> </w:t>
      </w:r>
      <w:r w:rsidRPr="0004124B">
        <w:rPr>
          <w:b/>
          <w:u w:val="single"/>
        </w:rPr>
        <w:t xml:space="preserve">vertinimo </w:t>
      </w:r>
      <w:r w:rsidRPr="0004124B">
        <w:rPr>
          <w:b/>
          <w:bCs/>
          <w:u w:val="single"/>
          <w:bdr w:val="none" w:sz="0" w:space="0" w:color="auto" w:frame="1"/>
        </w:rPr>
        <w:t>kriterijai ir jų balų apskaičiavimas</w:t>
      </w:r>
      <w:r w:rsidRPr="0004124B">
        <w:rPr>
          <w:b/>
          <w:bCs/>
          <w:bdr w:val="none" w:sz="0" w:space="0" w:color="auto" w:frame="1"/>
        </w:rPr>
        <w:t>:</w:t>
      </w:r>
    </w:p>
    <w:p w14:paraId="028C373F" w14:textId="46E78F79" w:rsidR="009D5008" w:rsidRPr="0004124B" w:rsidRDefault="009D5008" w:rsidP="009D5008">
      <w:pPr>
        <w:spacing w:line="276" w:lineRule="auto"/>
        <w:jc w:val="both"/>
        <w:rPr>
          <w:bdr w:val="none" w:sz="0" w:space="0" w:color="auto" w:frame="1"/>
        </w:rPr>
      </w:pPr>
      <w:r w:rsidRPr="0004124B">
        <w:rPr>
          <w:bCs/>
          <w:bdr w:val="none" w:sz="0" w:space="0" w:color="auto" w:frame="1"/>
        </w:rPr>
        <w:lastRenderedPageBreak/>
        <w:t>54.1.1.</w:t>
      </w:r>
      <w:r w:rsidRPr="0004124B">
        <w:rPr>
          <w:b/>
          <w:bCs/>
          <w:bdr w:val="none" w:sz="0" w:space="0" w:color="auto" w:frame="1"/>
        </w:rPr>
        <w:t xml:space="preserve"> K</w:t>
      </w:r>
      <w:r w:rsidRPr="0004124B">
        <w:rPr>
          <w:b/>
          <w:bCs/>
          <w:bdr w:val="none" w:sz="0" w:space="0" w:color="auto" w:frame="1"/>
          <w:vertAlign w:val="subscript"/>
        </w:rPr>
        <w:t>1</w:t>
      </w:r>
      <w:r w:rsidRPr="0004124B">
        <w:rPr>
          <w:b/>
          <w:bCs/>
          <w:bdr w:val="none" w:sz="0" w:space="0" w:color="auto" w:frame="1"/>
        </w:rPr>
        <w:t xml:space="preserve"> – K</w:t>
      </w:r>
      <w:r w:rsidR="00291823" w:rsidRPr="0004124B">
        <w:rPr>
          <w:b/>
          <w:bCs/>
          <w:bdr w:val="none" w:sz="0" w:space="0" w:color="auto" w:frame="1"/>
          <w:vertAlign w:val="subscript"/>
        </w:rPr>
        <w:t>3</w:t>
      </w:r>
      <w:r w:rsidRPr="0004124B">
        <w:rPr>
          <w:b/>
          <w:bCs/>
          <w:bdr w:val="none" w:sz="0" w:space="0" w:color="auto" w:frame="1"/>
          <w:vertAlign w:val="subscript"/>
        </w:rPr>
        <w:t xml:space="preserve"> </w:t>
      </w:r>
      <w:r w:rsidRPr="0004124B">
        <w:rPr>
          <w:b/>
          <w:bCs/>
          <w:bdr w:val="none" w:sz="0" w:space="0" w:color="auto" w:frame="1"/>
        </w:rPr>
        <w:t xml:space="preserve">kriterijų reikšmės R </w:t>
      </w:r>
      <w:r w:rsidRPr="0004124B">
        <w:rPr>
          <w:bdr w:val="none" w:sz="0" w:space="0" w:color="auto" w:frame="1"/>
        </w:rPr>
        <w:t>nuo 0 iki 10 balų</w:t>
      </w:r>
      <w:r w:rsidRPr="0004124B">
        <w:rPr>
          <w:b/>
          <w:bCs/>
          <w:bdr w:val="none" w:sz="0" w:space="0" w:color="auto" w:frame="1"/>
        </w:rPr>
        <w:t xml:space="preserve"> nustatomos </w:t>
      </w:r>
      <w:r w:rsidRPr="0004124B">
        <w:rPr>
          <w:b/>
          <w:bdr w:val="none" w:sz="0" w:space="0" w:color="auto" w:frame="1"/>
        </w:rPr>
        <w:t xml:space="preserve">ekspertiniu būdu </w:t>
      </w:r>
      <w:r w:rsidRPr="0004124B">
        <w:rPr>
          <w:bdr w:val="none" w:sz="0" w:space="0" w:color="auto" w:frame="1"/>
        </w:rPr>
        <w:t>(vertinimą atlieka Vertinimo komisija);</w:t>
      </w:r>
    </w:p>
    <w:p w14:paraId="58302235" w14:textId="5E590D91" w:rsidR="009D5008" w:rsidRPr="002C0516" w:rsidRDefault="009D5008" w:rsidP="009D5008">
      <w:pPr>
        <w:spacing w:line="276" w:lineRule="auto"/>
        <w:jc w:val="both"/>
        <w:rPr>
          <w:bdr w:val="none" w:sz="0" w:space="0" w:color="auto" w:frame="1"/>
        </w:rPr>
      </w:pPr>
      <w:r w:rsidRPr="0004124B">
        <w:rPr>
          <w:bdr w:val="none" w:sz="0" w:space="0" w:color="auto" w:frame="1"/>
        </w:rPr>
        <w:t xml:space="preserve">54.1.2. </w:t>
      </w:r>
      <w:r w:rsidRPr="0004124B">
        <w:rPr>
          <w:b/>
          <w:bCs/>
          <w:bdr w:val="none" w:sz="0" w:space="0" w:color="auto" w:frame="1"/>
        </w:rPr>
        <w:t>K</w:t>
      </w:r>
      <w:r w:rsidR="00291823" w:rsidRPr="0004124B">
        <w:rPr>
          <w:b/>
          <w:bCs/>
          <w:bdr w:val="none" w:sz="0" w:space="0" w:color="auto" w:frame="1"/>
          <w:vertAlign w:val="subscript"/>
        </w:rPr>
        <w:t>4</w:t>
      </w:r>
      <w:r w:rsidRPr="0004124B">
        <w:rPr>
          <w:b/>
          <w:bCs/>
          <w:bdr w:val="none" w:sz="0" w:space="0" w:color="auto" w:frame="1"/>
        </w:rPr>
        <w:t xml:space="preserve"> kriterijaus reikšmė priklausys nuo </w:t>
      </w:r>
      <w:r w:rsidR="00C51A87" w:rsidRPr="0004124B">
        <w:rPr>
          <w:b/>
          <w:bCs/>
          <w:bdr w:val="none" w:sz="0" w:space="0" w:color="auto" w:frame="1"/>
        </w:rPr>
        <w:t>P</w:t>
      </w:r>
      <w:r w:rsidRPr="0004124B">
        <w:rPr>
          <w:b/>
          <w:bCs/>
          <w:bdr w:val="none" w:sz="0" w:space="0" w:color="auto" w:frame="1"/>
        </w:rPr>
        <w:t>rojekte</w:t>
      </w:r>
      <w:r w:rsidRPr="002C0516">
        <w:rPr>
          <w:b/>
          <w:bCs/>
          <w:bdr w:val="none" w:sz="0" w:space="0" w:color="auto" w:frame="1"/>
        </w:rPr>
        <w:t xml:space="preserve"> </w:t>
      </w:r>
      <w:r w:rsidRPr="002C0516">
        <w:rPr>
          <w:bCs/>
          <w:bdr w:val="none" w:sz="0" w:space="0" w:color="auto" w:frame="1"/>
        </w:rPr>
        <w:t>dalyvio</w:t>
      </w:r>
      <w:r w:rsidRPr="002C0516">
        <w:rPr>
          <w:b/>
          <w:bCs/>
          <w:bdr w:val="none" w:sz="0" w:space="0" w:color="auto" w:frame="1"/>
        </w:rPr>
        <w:t xml:space="preserve"> </w:t>
      </w:r>
      <w:r w:rsidRPr="002C0516">
        <w:rPr>
          <w:bdr w:val="none" w:sz="0" w:space="0" w:color="auto" w:frame="1"/>
        </w:rPr>
        <w:t xml:space="preserve">nurodytos papuošimo paslaugų </w:t>
      </w:r>
      <w:r w:rsidRPr="002C0516">
        <w:rPr>
          <w:bdr w:val="none" w:sz="0" w:space="0" w:color="auto" w:frame="1"/>
          <w:lang w:val="es-ES_tradnl"/>
        </w:rPr>
        <w:t>kainos dyd</w:t>
      </w:r>
      <w:r w:rsidRPr="002C0516">
        <w:rPr>
          <w:bdr w:val="none" w:sz="0" w:space="0" w:color="auto" w:frame="1"/>
        </w:rPr>
        <w:t>žio (vertinant 1</w:t>
      </w:r>
      <w:r w:rsidRPr="002C0516">
        <w:t xml:space="preserve"> priedo 1 punkte</w:t>
      </w:r>
      <w:r w:rsidRPr="002C0516">
        <w:rPr>
          <w:bdr w:val="none" w:sz="0" w:space="0" w:color="auto" w:frame="1"/>
        </w:rPr>
        <w:t xml:space="preserve">  ir  1 priedo priedėlyje </w:t>
      </w:r>
      <w:r w:rsidRPr="002C0516">
        <w:rPr>
          <w:i/>
          <w:bdr w:val="none" w:sz="0" w:space="0" w:color="auto" w:frame="1"/>
        </w:rPr>
        <w:t xml:space="preserve"> (sąmatoje</w:t>
      </w:r>
      <w:r w:rsidRPr="002C0516">
        <w:rPr>
          <w:bdr w:val="none" w:sz="0" w:space="0" w:color="auto" w:frame="1"/>
        </w:rPr>
        <w:t xml:space="preserve"> 6 stulpelio suminėje eilutėje)</w:t>
      </w:r>
      <w:r w:rsidRPr="002C0516">
        <w:rPr>
          <w:b/>
          <w:bdr w:val="none" w:sz="0" w:space="0" w:color="auto" w:frame="1"/>
        </w:rPr>
        <w:t xml:space="preserve"> </w:t>
      </w:r>
      <w:r w:rsidRPr="002C0516">
        <w:rPr>
          <w:bdr w:val="none" w:sz="0" w:space="0" w:color="auto" w:frame="1"/>
        </w:rPr>
        <w:t>tiekėjo nurodytą kainą (bendra kaina su PVM);</w:t>
      </w:r>
    </w:p>
    <w:p w14:paraId="499D3F8B" w14:textId="77777777" w:rsidR="009D5008" w:rsidRPr="002C0516" w:rsidRDefault="009D5008" w:rsidP="009D5008">
      <w:pPr>
        <w:spacing w:line="276" w:lineRule="auto"/>
        <w:jc w:val="both"/>
        <w:rPr>
          <w:b/>
          <w:bdr w:val="none" w:sz="0" w:space="0" w:color="auto" w:frame="1"/>
        </w:rPr>
      </w:pPr>
      <w:r w:rsidRPr="002C0516">
        <w:rPr>
          <w:b/>
          <w:bdr w:val="none" w:sz="0" w:space="0" w:color="auto" w:frame="1"/>
        </w:rPr>
        <w:t>Kriterijų balai apskaičiuojami:</w:t>
      </w:r>
    </w:p>
    <w:p w14:paraId="309BA4BE" w14:textId="209C5690" w:rsidR="009D5008" w:rsidRPr="002C0516" w:rsidRDefault="009D5008" w:rsidP="009D5008">
      <w:pPr>
        <w:spacing w:line="276" w:lineRule="auto"/>
        <w:jc w:val="both"/>
        <w:rPr>
          <w:bdr w:val="none" w:sz="0" w:space="0" w:color="auto" w:frame="1"/>
        </w:rPr>
      </w:pPr>
      <w:r w:rsidRPr="002C0516">
        <w:rPr>
          <w:bdr w:val="none" w:sz="0" w:space="0" w:color="auto" w:frame="1"/>
        </w:rPr>
        <w:t>54.1.3. kiekvieno</w:t>
      </w:r>
      <w:r w:rsidRPr="002C0516">
        <w:rPr>
          <w:b/>
          <w:bCs/>
          <w:bdr w:val="none" w:sz="0" w:space="0" w:color="auto" w:frame="1"/>
        </w:rPr>
        <w:t xml:space="preserve"> K</w:t>
      </w:r>
      <w:r w:rsidRPr="002C0516">
        <w:rPr>
          <w:b/>
          <w:bCs/>
          <w:bdr w:val="none" w:sz="0" w:space="0" w:color="auto" w:frame="1"/>
          <w:vertAlign w:val="subscript"/>
        </w:rPr>
        <w:t>1</w:t>
      </w:r>
      <w:r w:rsidRPr="002C0516">
        <w:rPr>
          <w:b/>
          <w:bCs/>
          <w:bdr w:val="none" w:sz="0" w:space="0" w:color="auto" w:frame="1"/>
        </w:rPr>
        <w:t xml:space="preserve"> – K</w:t>
      </w:r>
      <w:r w:rsidR="00291823">
        <w:rPr>
          <w:b/>
          <w:bCs/>
          <w:bdr w:val="none" w:sz="0" w:space="0" w:color="auto" w:frame="1"/>
          <w:vertAlign w:val="subscript"/>
        </w:rPr>
        <w:t>3</w:t>
      </w:r>
      <w:r w:rsidRPr="002C0516">
        <w:rPr>
          <w:bdr w:val="none" w:sz="0" w:space="0" w:color="auto" w:frame="1"/>
        </w:rPr>
        <w:t xml:space="preserve"> kriterijaus </w:t>
      </w:r>
      <w:r w:rsidRPr="002C0516">
        <w:rPr>
          <w:b/>
          <w:bdr w:val="none" w:sz="0" w:space="0" w:color="auto" w:frame="1"/>
        </w:rPr>
        <w:t>balų</w:t>
      </w:r>
      <w:r w:rsidRPr="002C0516">
        <w:rPr>
          <w:bdr w:val="none" w:sz="0" w:space="0" w:color="auto" w:frame="1"/>
        </w:rPr>
        <w:t xml:space="preserve"> apskaičiavimas atliekamas</w:t>
      </w:r>
      <w:r w:rsidRPr="002C0516">
        <w:rPr>
          <w:b/>
          <w:bCs/>
          <w:bdr w:val="none" w:sz="0" w:space="0" w:color="auto" w:frame="1"/>
        </w:rPr>
        <w:t xml:space="preserve"> </w:t>
      </w:r>
      <w:r w:rsidRPr="002C0516">
        <w:rPr>
          <w:bdr w:val="none" w:sz="0" w:space="0" w:color="auto" w:frame="1"/>
        </w:rPr>
        <w:t>kriterijaus reikšmę (Rp) palyginant su geriausia to paties kriterijaus reikšme (R</w:t>
      </w:r>
      <w:r w:rsidRPr="002C0516">
        <w:rPr>
          <w:bdr w:val="none" w:sz="0" w:space="0" w:color="auto" w:frame="1"/>
          <w:vertAlign w:val="subscript"/>
        </w:rPr>
        <w:t>max</w:t>
      </w:r>
      <w:r w:rsidRPr="002C0516">
        <w:rPr>
          <w:bdr w:val="none" w:sz="0" w:space="0" w:color="auto" w:frame="1"/>
        </w:rPr>
        <w:t>) ir padauginant iš vertinamo kriterijaus lyginamojo svorio (B), nurodyto lentelės 3 stulpelyje, pagal 4 stulpelyje nurodytas formules;</w:t>
      </w:r>
    </w:p>
    <w:p w14:paraId="5E0BE06B" w14:textId="414BDB2E" w:rsidR="009D5008" w:rsidRPr="002C0516" w:rsidRDefault="009D5008" w:rsidP="009D5008">
      <w:pPr>
        <w:spacing w:line="276" w:lineRule="auto"/>
        <w:jc w:val="both"/>
        <w:rPr>
          <w:bdr w:val="none" w:sz="0" w:space="0" w:color="auto" w:frame="1"/>
        </w:rPr>
      </w:pPr>
      <w:r w:rsidRPr="002C0516">
        <w:rPr>
          <w:bdr w:val="none" w:sz="0" w:space="0" w:color="auto" w:frame="1"/>
        </w:rPr>
        <w:t xml:space="preserve">54.1.4. </w:t>
      </w:r>
      <w:r w:rsidRPr="002C0516">
        <w:rPr>
          <w:b/>
          <w:bCs/>
          <w:bdr w:val="none" w:sz="0" w:space="0" w:color="auto" w:frame="1"/>
        </w:rPr>
        <w:t>kriterijaus K</w:t>
      </w:r>
      <w:r w:rsidR="00291823">
        <w:rPr>
          <w:b/>
          <w:bCs/>
          <w:bdr w:val="none" w:sz="0" w:space="0" w:color="auto" w:frame="1"/>
          <w:vertAlign w:val="subscript"/>
        </w:rPr>
        <w:t>4</w:t>
      </w:r>
      <w:r w:rsidRPr="002C0516">
        <w:rPr>
          <w:b/>
          <w:bCs/>
          <w:bdr w:val="none" w:sz="0" w:space="0" w:color="auto" w:frame="1"/>
        </w:rPr>
        <w:t xml:space="preserve"> balas</w:t>
      </w:r>
      <w:r w:rsidRPr="002C0516">
        <w:rPr>
          <w:bdr w:val="none" w:sz="0" w:space="0" w:color="auto" w:frame="1"/>
        </w:rPr>
        <w:t xml:space="preserve"> apskaičiuojamas mažiausios pasiūlytos idėjos sukūrimo ir papuošimo paslaugų </w:t>
      </w:r>
      <w:r w:rsidRPr="002C0516">
        <w:rPr>
          <w:bdr w:val="none" w:sz="0" w:space="0" w:color="auto" w:frame="1"/>
          <w:lang w:val="es-ES_tradnl"/>
        </w:rPr>
        <w:t>kainos (C</w:t>
      </w:r>
      <w:r w:rsidRPr="002C0516">
        <w:rPr>
          <w:bdr w:val="none" w:sz="0" w:space="0" w:color="auto" w:frame="1"/>
          <w:vertAlign w:val="subscript"/>
        </w:rPr>
        <w:t>min</w:t>
      </w:r>
      <w:r w:rsidRPr="002C0516">
        <w:rPr>
          <w:bdr w:val="none" w:sz="0" w:space="0" w:color="auto" w:frame="1"/>
        </w:rPr>
        <w:t xml:space="preserve">) ir vertinamos idėjos sukūrimo ir papuošimo paslaugų </w:t>
      </w:r>
      <w:r w:rsidRPr="002C0516">
        <w:rPr>
          <w:bdr w:val="none" w:sz="0" w:space="0" w:color="auto" w:frame="1"/>
          <w:lang w:val="es-ES_tradnl"/>
        </w:rPr>
        <w:t>kainos (C</w:t>
      </w:r>
      <w:r w:rsidRPr="002C0516">
        <w:rPr>
          <w:bdr w:val="none" w:sz="0" w:space="0" w:color="auto" w:frame="1"/>
          <w:vertAlign w:val="subscript"/>
        </w:rPr>
        <w:t>p</w:t>
      </w:r>
      <w:r w:rsidRPr="002C0516">
        <w:rPr>
          <w:bdr w:val="none" w:sz="0" w:space="0" w:color="auto" w:frame="1"/>
        </w:rPr>
        <w:t>) santykį padauginant iš kainos lyginamojo svorio (B</w:t>
      </w:r>
      <w:r w:rsidRPr="002C0516">
        <w:rPr>
          <w:bdr w:val="none" w:sz="0" w:space="0" w:color="auto" w:frame="1"/>
          <w:vertAlign w:val="subscript"/>
        </w:rPr>
        <w:t>4</w:t>
      </w:r>
      <w:r w:rsidRPr="002C0516">
        <w:rPr>
          <w:bdr w:val="none" w:sz="0" w:space="0" w:color="auto" w:frame="1"/>
        </w:rPr>
        <w:t xml:space="preserve">=10), nurodyto lentelės 3 stulpelyje, pagal šios lentelės 4 stulpelyje nurodytą </w:t>
      </w:r>
      <w:r w:rsidRPr="002C0516">
        <w:rPr>
          <w:bdr w:val="none" w:sz="0" w:space="0" w:color="auto" w:frame="1"/>
          <w:lang w:val="da-DK"/>
        </w:rPr>
        <w:t>formul</w:t>
      </w:r>
      <w:r w:rsidRPr="002C0516">
        <w:rPr>
          <w:bdr w:val="none" w:sz="0" w:space="0" w:color="auto" w:frame="1"/>
        </w:rPr>
        <w:t>ę;</w:t>
      </w:r>
    </w:p>
    <w:p w14:paraId="08AD4915" w14:textId="77777777" w:rsidR="009D5008" w:rsidRPr="002C0516" w:rsidRDefault="009D5008" w:rsidP="009D5008">
      <w:pPr>
        <w:spacing w:line="276" w:lineRule="auto"/>
        <w:jc w:val="both"/>
        <w:rPr>
          <w:bdr w:val="none" w:sz="0" w:space="0" w:color="auto" w:frame="1"/>
        </w:rPr>
      </w:pPr>
      <w:r w:rsidRPr="002C0516">
        <w:rPr>
          <w:bdr w:val="none" w:sz="0" w:space="0" w:color="auto" w:frame="1"/>
        </w:rPr>
        <w:t xml:space="preserve">54.1.5. atitinkamo </w:t>
      </w:r>
      <w:r w:rsidRPr="002C0516">
        <w:rPr>
          <w:b/>
          <w:bdr w:val="none" w:sz="0" w:space="0" w:color="auto" w:frame="1"/>
        </w:rPr>
        <w:t xml:space="preserve">Projekto - idėjos ir jos įgyvendinimo bendras įvertinimas (T) </w:t>
      </w:r>
      <w:r w:rsidRPr="002C0516">
        <w:rPr>
          <w:bdr w:val="none" w:sz="0" w:space="0" w:color="auto" w:frame="1"/>
        </w:rPr>
        <w:t>apskaičiuojamas pagal projekto konkurso sąlygų 54.3 punkte pateiktą formulę.</w:t>
      </w:r>
    </w:p>
    <w:p w14:paraId="7AD966CB" w14:textId="77777777" w:rsidR="009D5008" w:rsidRPr="002C0516" w:rsidRDefault="009D5008" w:rsidP="009D5008">
      <w:pPr>
        <w:spacing w:line="276" w:lineRule="auto"/>
        <w:jc w:val="both"/>
        <w:rPr>
          <w:b/>
          <w:bdr w:val="none" w:sz="0" w:space="0" w:color="auto" w:frame="1"/>
          <w:lang w:val="pt-BR"/>
        </w:rPr>
      </w:pPr>
      <w:r w:rsidRPr="002C0516">
        <w:rPr>
          <w:b/>
          <w:bdr w:val="none" w:sz="0" w:space="0" w:color="auto" w:frame="1"/>
          <w:lang w:val="pt-BR"/>
        </w:rPr>
        <w:t xml:space="preserve">Projekto (idėjos ir jos įgyvendinimo) vertinimo kriterijai: </w:t>
      </w:r>
    </w:p>
    <w:p w14:paraId="0149747C" w14:textId="77777777" w:rsidR="009D5008" w:rsidRPr="002C0516" w:rsidRDefault="009D5008" w:rsidP="009D5008">
      <w:pPr>
        <w:spacing w:line="276" w:lineRule="auto"/>
        <w:jc w:val="both"/>
        <w:rPr>
          <w:b/>
          <w:bdr w:val="none" w:sz="0" w:space="0" w:color="auto" w:frame="1"/>
          <w:lang w:val="pt-BR"/>
        </w:rPr>
      </w:pPr>
      <w:r w:rsidRPr="002C0516">
        <w:rPr>
          <w:b/>
          <w:bdr w:val="none" w:sz="0" w:space="0" w:color="auto" w:frame="1"/>
          <w:lang w:val="pt-BR"/>
        </w:rPr>
        <w:t>K</w:t>
      </w:r>
      <w:r w:rsidRPr="002C0516">
        <w:rPr>
          <w:b/>
          <w:bdr w:val="none" w:sz="0" w:space="0" w:color="auto" w:frame="1"/>
          <w:vertAlign w:val="subscript"/>
          <w:lang w:val="pt-BR"/>
        </w:rPr>
        <w:t>1</w:t>
      </w:r>
      <w:r w:rsidRPr="002C0516">
        <w:rPr>
          <w:b/>
          <w:bdr w:val="none" w:sz="0" w:space="0" w:color="auto" w:frame="1"/>
          <w:lang w:val="pt-BR"/>
        </w:rPr>
        <w:t xml:space="preserve"> – </w:t>
      </w:r>
      <w:r w:rsidRPr="002C0516">
        <w:rPr>
          <w:b/>
          <w:bdr w:val="none" w:sz="0" w:space="0" w:color="auto" w:frame="1"/>
        </w:rPr>
        <w:t>Estetika ir meninė kokybė</w:t>
      </w:r>
      <w:r w:rsidRPr="002C0516">
        <w:rPr>
          <w:b/>
          <w:bdr w:val="none" w:sz="0" w:space="0" w:color="auto" w:frame="1"/>
          <w:lang w:val="pt-BR"/>
        </w:rPr>
        <w:t xml:space="preserve"> (lyginamasis kriterijaus svoris – 50);</w:t>
      </w:r>
    </w:p>
    <w:p w14:paraId="7A065A89" w14:textId="623FC7FE" w:rsidR="009D5008" w:rsidRPr="002C0516" w:rsidRDefault="009D5008" w:rsidP="009D5008">
      <w:pPr>
        <w:spacing w:line="276" w:lineRule="auto"/>
        <w:jc w:val="both"/>
        <w:rPr>
          <w:b/>
          <w:bdr w:val="none" w:sz="0" w:space="0" w:color="auto" w:frame="1"/>
          <w:lang w:val="pt-BR"/>
        </w:rPr>
      </w:pPr>
      <w:r w:rsidRPr="002C0516">
        <w:rPr>
          <w:b/>
          <w:bdr w:val="none" w:sz="0" w:space="0" w:color="auto" w:frame="1"/>
          <w:lang w:val="pt-BR"/>
        </w:rPr>
        <w:t>K</w:t>
      </w:r>
      <w:r w:rsidRPr="002C0516">
        <w:rPr>
          <w:b/>
          <w:bdr w:val="none" w:sz="0" w:space="0" w:color="auto" w:frame="1"/>
          <w:vertAlign w:val="subscript"/>
          <w:lang w:val="pt-BR"/>
        </w:rPr>
        <w:t>2</w:t>
      </w:r>
      <w:r w:rsidRPr="002C0516">
        <w:rPr>
          <w:b/>
          <w:bdr w:val="none" w:sz="0" w:space="0" w:color="auto" w:frame="1"/>
          <w:lang w:val="pt-BR"/>
        </w:rPr>
        <w:t xml:space="preserve"> – </w:t>
      </w:r>
      <w:r>
        <w:rPr>
          <w:b/>
          <w:bdr w:val="none" w:sz="0" w:space="0" w:color="auto" w:frame="1"/>
          <w:lang w:val="pt-BR"/>
        </w:rPr>
        <w:t>K</w:t>
      </w:r>
      <w:r w:rsidRPr="002C0516">
        <w:rPr>
          <w:b/>
          <w:bdr w:val="none" w:sz="0" w:space="0" w:color="auto" w:frame="1"/>
          <w:lang w:val="pt-BR"/>
        </w:rPr>
        <w:t>ontekstualumas</w:t>
      </w:r>
      <w:r w:rsidR="004C3AE4" w:rsidRPr="004C3AE4">
        <w:rPr>
          <w:b/>
          <w:bCs/>
          <w:iCs/>
          <w:noProof/>
          <w:color w:val="FF0000"/>
        </w:rPr>
        <w:t xml:space="preserve"> </w:t>
      </w:r>
      <w:r w:rsidR="004C3AE4" w:rsidRPr="004C3AE4">
        <w:rPr>
          <w:b/>
          <w:bCs/>
          <w:iCs/>
          <w:noProof/>
          <w:color w:val="auto"/>
        </w:rPr>
        <w:t>ir universalumas</w:t>
      </w:r>
      <w:r w:rsidRPr="004C3AE4">
        <w:rPr>
          <w:b/>
          <w:color w:val="auto"/>
          <w:bdr w:val="none" w:sz="0" w:space="0" w:color="auto" w:frame="1"/>
          <w:lang w:val="pt-BR"/>
        </w:rPr>
        <w:t xml:space="preserve"> </w:t>
      </w:r>
      <w:r w:rsidRPr="002C0516">
        <w:rPr>
          <w:b/>
          <w:bdr w:val="none" w:sz="0" w:space="0" w:color="auto" w:frame="1"/>
          <w:lang w:val="pt-BR"/>
        </w:rPr>
        <w:t xml:space="preserve">(lyginamasis kriterijaus svoris – </w:t>
      </w:r>
      <w:r w:rsidR="00291823">
        <w:rPr>
          <w:b/>
          <w:bdr w:val="none" w:sz="0" w:space="0" w:color="auto" w:frame="1"/>
          <w:lang w:val="pt-BR"/>
        </w:rPr>
        <w:t>30</w:t>
      </w:r>
      <w:r w:rsidRPr="002C0516">
        <w:rPr>
          <w:b/>
          <w:bdr w:val="none" w:sz="0" w:space="0" w:color="auto" w:frame="1"/>
          <w:lang w:val="pt-BR"/>
        </w:rPr>
        <w:t>);</w:t>
      </w:r>
    </w:p>
    <w:p w14:paraId="60CC4164" w14:textId="77777777" w:rsidR="009D5008" w:rsidRDefault="009D5008" w:rsidP="009D5008">
      <w:pPr>
        <w:spacing w:line="276" w:lineRule="auto"/>
        <w:jc w:val="both"/>
        <w:rPr>
          <w:b/>
          <w:bdr w:val="none" w:sz="0" w:space="0" w:color="auto" w:frame="1"/>
          <w:lang w:val="pt-BR"/>
        </w:rPr>
      </w:pPr>
      <w:r w:rsidRPr="002C0516">
        <w:rPr>
          <w:b/>
          <w:bdr w:val="none" w:sz="0" w:space="0" w:color="auto" w:frame="1"/>
          <w:lang w:val="pt-BR"/>
        </w:rPr>
        <w:t>K</w:t>
      </w:r>
      <w:r w:rsidRPr="002C0516">
        <w:rPr>
          <w:b/>
          <w:bdr w:val="none" w:sz="0" w:space="0" w:color="auto" w:frame="1"/>
          <w:vertAlign w:val="subscript"/>
          <w:lang w:val="pt-BR"/>
        </w:rPr>
        <w:t>3</w:t>
      </w:r>
      <w:r w:rsidRPr="002C0516">
        <w:rPr>
          <w:b/>
          <w:bdr w:val="none" w:sz="0" w:space="0" w:color="auto" w:frame="1"/>
          <w:lang w:val="pt-BR"/>
        </w:rPr>
        <w:t xml:space="preserve"> – </w:t>
      </w:r>
      <w:r>
        <w:rPr>
          <w:b/>
          <w:bCs/>
          <w:szCs w:val="20"/>
          <w:lang w:val="pt-BR"/>
        </w:rPr>
        <w:t>T</w:t>
      </w:r>
      <w:r w:rsidRPr="002C0516">
        <w:rPr>
          <w:b/>
          <w:bCs/>
          <w:szCs w:val="20"/>
          <w:lang w:val="pt-BR"/>
        </w:rPr>
        <w:t xml:space="preserve">echninių sprendinių kokybė </w:t>
      </w:r>
      <w:r w:rsidRPr="002C0516">
        <w:rPr>
          <w:b/>
          <w:bdr w:val="none" w:sz="0" w:space="0" w:color="auto" w:frame="1"/>
          <w:lang w:val="pt-BR"/>
        </w:rPr>
        <w:t xml:space="preserve">(lyginamasis kriterijaus svoris – </w:t>
      </w:r>
      <w:r>
        <w:rPr>
          <w:b/>
          <w:bdr w:val="none" w:sz="0" w:space="0" w:color="auto" w:frame="1"/>
          <w:lang w:val="pt-BR"/>
        </w:rPr>
        <w:t>1</w:t>
      </w:r>
      <w:r w:rsidRPr="002C0516">
        <w:rPr>
          <w:b/>
          <w:bdr w:val="none" w:sz="0" w:space="0" w:color="auto" w:frame="1"/>
          <w:lang w:val="pt-BR"/>
        </w:rPr>
        <w:t>0);</w:t>
      </w:r>
    </w:p>
    <w:p w14:paraId="48F0B226" w14:textId="589164AB" w:rsidR="004F5CC5" w:rsidRDefault="009D5008" w:rsidP="009D5008">
      <w:pPr>
        <w:spacing w:line="276" w:lineRule="auto"/>
        <w:jc w:val="both"/>
        <w:rPr>
          <w:b/>
          <w:bdr w:val="none" w:sz="0" w:space="0" w:color="auto" w:frame="1"/>
          <w:lang w:val="pt-BR"/>
        </w:rPr>
      </w:pPr>
      <w:r w:rsidRPr="002C0516">
        <w:rPr>
          <w:b/>
          <w:bdr w:val="none" w:sz="0" w:space="0" w:color="auto" w:frame="1"/>
          <w:lang w:val="pt-BR"/>
        </w:rPr>
        <w:t>K</w:t>
      </w:r>
      <w:r w:rsidR="00291823">
        <w:rPr>
          <w:b/>
          <w:bdr w:val="none" w:sz="0" w:space="0" w:color="auto" w:frame="1"/>
          <w:vertAlign w:val="subscript"/>
          <w:lang w:val="pt-BR"/>
        </w:rPr>
        <w:t>4</w:t>
      </w:r>
      <w:r w:rsidRPr="002C0516">
        <w:rPr>
          <w:b/>
          <w:bdr w:val="none" w:sz="0" w:space="0" w:color="auto" w:frame="1"/>
          <w:lang w:val="pt-BR"/>
        </w:rPr>
        <w:t xml:space="preserve"> – Idėjos sukūrimo ir eglutės papuošimo kaina (lygin</w:t>
      </w:r>
      <w:r w:rsidR="00C50598">
        <w:rPr>
          <w:b/>
          <w:bdr w:val="none" w:sz="0" w:space="0" w:color="auto" w:frame="1"/>
          <w:lang w:val="pt-BR"/>
        </w:rPr>
        <w:t>amasis kriterijaus svoris – 10).</w:t>
      </w:r>
      <w:r w:rsidRPr="002C0516">
        <w:rPr>
          <w:b/>
          <w:bdr w:val="none" w:sz="0" w:space="0" w:color="auto" w:frame="1"/>
          <w:lang w:val="pt-BR"/>
        </w:rPr>
        <w:t xml:space="preserve">                                                                                                                                     </w:t>
      </w:r>
    </w:p>
    <w:p w14:paraId="721E5ABD" w14:textId="5CCFE470" w:rsidR="009D5008" w:rsidRPr="002C0516" w:rsidRDefault="00291823" w:rsidP="009D5008">
      <w:pPr>
        <w:spacing w:line="276" w:lineRule="auto"/>
        <w:jc w:val="both"/>
        <w:rPr>
          <w:i/>
          <w:bdr w:val="none" w:sz="0" w:space="0" w:color="auto" w:frame="1"/>
          <w:lang w:val="en-US"/>
        </w:rPr>
      </w:pPr>
      <w:r>
        <w:rPr>
          <w:i/>
          <w:bdr w:val="none" w:sz="0" w:space="0" w:color="auto" w:frame="1"/>
          <w:lang w:val="en-US"/>
        </w:rPr>
        <w:t xml:space="preserve">                                                                                                                                                 </w:t>
      </w:r>
      <w:r w:rsidR="009D5008" w:rsidRPr="002C0516">
        <w:rPr>
          <w:i/>
          <w:bdr w:val="none" w:sz="0" w:space="0" w:color="auto" w:frame="1"/>
          <w:lang w:val="en-US"/>
        </w:rPr>
        <w:t>Lentelė</w:t>
      </w:r>
    </w:p>
    <w:tbl>
      <w:tblPr>
        <w:tblW w:w="963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5"/>
        <w:gridCol w:w="1954"/>
        <w:gridCol w:w="1190"/>
        <w:gridCol w:w="2070"/>
        <w:gridCol w:w="3597"/>
      </w:tblGrid>
      <w:tr w:rsidR="009D5008" w:rsidRPr="002C0516" w14:paraId="5BD912A1" w14:textId="77777777" w:rsidTr="00291823">
        <w:trPr>
          <w:trHeight w:val="1714"/>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BEB17" w14:textId="77777777" w:rsidR="009D5008" w:rsidRPr="00A71BE2" w:rsidRDefault="009D5008" w:rsidP="00C930D0">
            <w:pPr>
              <w:spacing w:line="276" w:lineRule="auto"/>
              <w:jc w:val="both"/>
              <w:rPr>
                <w:sz w:val="22"/>
                <w:szCs w:val="22"/>
                <w:bdr w:val="none" w:sz="0" w:space="0" w:color="auto" w:frame="1"/>
              </w:rPr>
            </w:pPr>
          </w:p>
          <w:p w14:paraId="3FC69085" w14:textId="77777777" w:rsidR="009D5008" w:rsidRPr="00A71BE2" w:rsidRDefault="009D5008" w:rsidP="00C930D0">
            <w:pPr>
              <w:spacing w:line="276" w:lineRule="auto"/>
              <w:jc w:val="both"/>
              <w:rPr>
                <w:sz w:val="22"/>
                <w:szCs w:val="22"/>
                <w:bdr w:val="none" w:sz="0" w:space="0" w:color="auto" w:frame="1"/>
              </w:rPr>
            </w:pPr>
            <w:r w:rsidRPr="00A71BE2">
              <w:rPr>
                <w:sz w:val="22"/>
                <w:szCs w:val="22"/>
                <w:bdr w:val="none" w:sz="0" w:space="0" w:color="auto" w:frame="1"/>
              </w:rPr>
              <w:t xml:space="preserve">Eil. Nr.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31CE0" w14:textId="77777777" w:rsidR="009D5008" w:rsidRPr="00A71BE2" w:rsidRDefault="009D5008" w:rsidP="00C930D0">
            <w:pPr>
              <w:spacing w:line="276" w:lineRule="auto"/>
              <w:jc w:val="both"/>
              <w:rPr>
                <w:b/>
                <w:bCs/>
                <w:sz w:val="22"/>
                <w:szCs w:val="22"/>
                <w:bdr w:val="none" w:sz="0" w:space="0" w:color="auto" w:frame="1"/>
              </w:rPr>
            </w:pPr>
          </w:p>
          <w:p w14:paraId="6F97A00E" w14:textId="77777777" w:rsidR="009D5008" w:rsidRPr="00A71BE2" w:rsidRDefault="009D5008" w:rsidP="00C930D0">
            <w:pPr>
              <w:spacing w:line="276" w:lineRule="auto"/>
              <w:jc w:val="both"/>
              <w:rPr>
                <w:sz w:val="22"/>
                <w:szCs w:val="22"/>
                <w:bdr w:val="none" w:sz="0" w:space="0" w:color="auto" w:frame="1"/>
              </w:rPr>
            </w:pPr>
            <w:r w:rsidRPr="00A71BE2">
              <w:rPr>
                <w:sz w:val="22"/>
                <w:szCs w:val="22"/>
                <w:bdr w:val="none" w:sz="0" w:space="0" w:color="auto" w:frame="1"/>
              </w:rPr>
              <w:t>Vertinimo kriterijus</w:t>
            </w:r>
          </w:p>
          <w:p w14:paraId="26E41B65" w14:textId="77777777" w:rsidR="009D5008" w:rsidRPr="00A71BE2" w:rsidRDefault="009D5008" w:rsidP="00C930D0">
            <w:pPr>
              <w:spacing w:line="276" w:lineRule="auto"/>
              <w:jc w:val="both"/>
              <w:rPr>
                <w:sz w:val="22"/>
                <w:szCs w:val="22"/>
                <w:bdr w:val="none" w:sz="0" w:space="0" w:color="auto" w:frame="1"/>
              </w:rPr>
            </w:pPr>
            <w:r w:rsidRPr="00A71BE2">
              <w:rPr>
                <w:sz w:val="22"/>
                <w:szCs w:val="22"/>
                <w:bdr w:val="none" w:sz="0" w:space="0" w:color="auto" w:frame="1"/>
              </w:rPr>
              <w:t xml:space="preserve"> </w:t>
            </w:r>
            <w:r w:rsidRPr="00A71BE2">
              <w:rPr>
                <w:b/>
                <w:bCs/>
                <w:sz w:val="22"/>
                <w:szCs w:val="22"/>
                <w:bdr w:val="none" w:sz="0" w:space="0" w:color="auto" w:frame="1"/>
              </w:rPr>
              <w:t xml:space="preserve">K </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BB129" w14:textId="77777777" w:rsidR="009D5008" w:rsidRPr="00A71BE2" w:rsidRDefault="009D5008" w:rsidP="00C930D0">
            <w:pPr>
              <w:spacing w:line="276" w:lineRule="auto"/>
              <w:jc w:val="both"/>
              <w:rPr>
                <w:b/>
                <w:bCs/>
                <w:sz w:val="22"/>
                <w:szCs w:val="22"/>
                <w:bdr w:val="none" w:sz="0" w:space="0" w:color="auto" w:frame="1"/>
              </w:rPr>
            </w:pPr>
          </w:p>
          <w:p w14:paraId="2DC81F9A" w14:textId="77777777" w:rsidR="009D5008" w:rsidRPr="00A71BE2" w:rsidRDefault="009D5008" w:rsidP="00C930D0">
            <w:pPr>
              <w:spacing w:line="276" w:lineRule="auto"/>
              <w:jc w:val="both"/>
              <w:rPr>
                <w:sz w:val="22"/>
                <w:szCs w:val="22"/>
                <w:bdr w:val="none" w:sz="0" w:space="0" w:color="auto" w:frame="1"/>
              </w:rPr>
            </w:pPr>
            <w:r w:rsidRPr="00A71BE2">
              <w:rPr>
                <w:sz w:val="22"/>
                <w:szCs w:val="22"/>
                <w:bdr w:val="none" w:sz="0" w:space="0" w:color="auto" w:frame="1"/>
              </w:rPr>
              <w:t>Lyginamasis kriterijaus svoris</w:t>
            </w:r>
          </w:p>
          <w:p w14:paraId="71712924" w14:textId="77777777" w:rsidR="009D5008" w:rsidRPr="00A71BE2" w:rsidRDefault="009D5008" w:rsidP="00C930D0">
            <w:pPr>
              <w:spacing w:line="276" w:lineRule="auto"/>
              <w:jc w:val="center"/>
              <w:rPr>
                <w:sz w:val="22"/>
                <w:szCs w:val="22"/>
                <w:bdr w:val="none" w:sz="0" w:space="0" w:color="auto" w:frame="1"/>
              </w:rPr>
            </w:pPr>
            <w:r w:rsidRPr="00A71BE2">
              <w:rPr>
                <w:b/>
                <w:bCs/>
                <w:sz w:val="22"/>
                <w:szCs w:val="22"/>
                <w:bdr w:val="none" w:sz="0" w:space="0" w:color="auto" w:frame="1"/>
              </w:rPr>
              <w:t>B</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42DE3" w14:textId="77777777" w:rsidR="009D5008" w:rsidRPr="00A71BE2" w:rsidRDefault="009D5008" w:rsidP="00C930D0">
            <w:pPr>
              <w:spacing w:line="276" w:lineRule="auto"/>
              <w:jc w:val="both"/>
              <w:rPr>
                <w:b/>
                <w:bCs/>
                <w:sz w:val="22"/>
                <w:szCs w:val="22"/>
                <w:bdr w:val="none" w:sz="0" w:space="0" w:color="auto" w:frame="1"/>
              </w:rPr>
            </w:pPr>
          </w:p>
          <w:p w14:paraId="5BA10ED7" w14:textId="77777777" w:rsidR="009D5008" w:rsidRPr="00A71BE2" w:rsidRDefault="009D5008" w:rsidP="00C930D0">
            <w:pPr>
              <w:spacing w:line="276" w:lineRule="auto"/>
              <w:jc w:val="both"/>
              <w:rPr>
                <w:sz w:val="22"/>
                <w:szCs w:val="22"/>
                <w:bdr w:val="none" w:sz="0" w:space="0" w:color="auto" w:frame="1"/>
              </w:rPr>
            </w:pPr>
            <w:r w:rsidRPr="00A71BE2">
              <w:rPr>
                <w:sz w:val="22"/>
                <w:szCs w:val="22"/>
                <w:bdr w:val="none" w:sz="0" w:space="0" w:color="auto" w:frame="1"/>
              </w:rPr>
              <w:t>Kriterijaus balai apskaičiuojami pagal formules: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342D8" w14:textId="77777777" w:rsidR="009D5008" w:rsidRPr="00A71BE2" w:rsidRDefault="009D5008" w:rsidP="00C930D0">
            <w:pPr>
              <w:spacing w:line="276" w:lineRule="auto"/>
              <w:jc w:val="both"/>
              <w:rPr>
                <w:b/>
                <w:bCs/>
                <w:sz w:val="22"/>
                <w:szCs w:val="22"/>
                <w:bdr w:val="none" w:sz="0" w:space="0" w:color="auto" w:frame="1"/>
              </w:rPr>
            </w:pPr>
          </w:p>
          <w:p w14:paraId="79E83228" w14:textId="77777777" w:rsidR="009D5008" w:rsidRPr="00A71BE2" w:rsidRDefault="009D5008" w:rsidP="00C930D0">
            <w:pPr>
              <w:spacing w:line="276" w:lineRule="auto"/>
              <w:jc w:val="both"/>
              <w:rPr>
                <w:sz w:val="22"/>
                <w:szCs w:val="22"/>
                <w:bdr w:val="none" w:sz="0" w:space="0" w:color="auto" w:frame="1"/>
              </w:rPr>
            </w:pPr>
            <w:r w:rsidRPr="00A71BE2">
              <w:rPr>
                <w:sz w:val="22"/>
                <w:szCs w:val="22"/>
                <w:bdr w:val="none" w:sz="0" w:space="0" w:color="auto" w:frame="1"/>
              </w:rPr>
              <w:t>Kriterijaus apibūdinimas, paaiš</w:t>
            </w:r>
            <w:r w:rsidRPr="00A71BE2">
              <w:rPr>
                <w:sz w:val="22"/>
                <w:szCs w:val="22"/>
                <w:bdr w:val="none" w:sz="0" w:space="0" w:color="auto" w:frame="1"/>
                <w:lang w:val="it-IT"/>
              </w:rPr>
              <w:t>kinimas</w:t>
            </w:r>
          </w:p>
        </w:tc>
      </w:tr>
      <w:tr w:rsidR="009D5008" w:rsidRPr="002C0516" w14:paraId="39E3551E" w14:textId="77777777" w:rsidTr="00291823">
        <w:trPr>
          <w:trHeight w:val="3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1AC8C1F" w14:textId="77777777" w:rsidR="009D5008" w:rsidRPr="002C0516" w:rsidRDefault="009D5008" w:rsidP="00C930D0">
            <w:pPr>
              <w:spacing w:line="276" w:lineRule="auto"/>
              <w:jc w:val="center"/>
              <w:rPr>
                <w:b/>
                <w:bdr w:val="none" w:sz="0" w:space="0" w:color="auto" w:frame="1"/>
              </w:rPr>
            </w:pPr>
            <w:r w:rsidRPr="002C0516">
              <w:rPr>
                <w:rFonts w:eastAsia="Arial Unicode MS" w:cs="Arial Unicode MS"/>
                <w:b/>
                <w:bdr w:val="none" w:sz="0" w:space="0" w:color="auto" w:frame="1"/>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3884EBD" w14:textId="77777777" w:rsidR="009D5008" w:rsidRPr="002C0516" w:rsidRDefault="009D5008" w:rsidP="00C930D0">
            <w:pPr>
              <w:spacing w:line="276" w:lineRule="auto"/>
              <w:jc w:val="center"/>
              <w:rPr>
                <w:b/>
                <w:bdr w:val="none" w:sz="0" w:space="0" w:color="auto" w:frame="1"/>
              </w:rPr>
            </w:pPr>
            <w:r w:rsidRPr="002C0516">
              <w:rPr>
                <w:b/>
                <w:bCs/>
                <w:bdr w:val="none" w:sz="0" w:space="0" w:color="auto" w:frame="1"/>
              </w:rPr>
              <w:t>2</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417B74" w14:textId="77777777" w:rsidR="009D5008" w:rsidRPr="002C0516" w:rsidRDefault="009D5008" w:rsidP="00C930D0">
            <w:pPr>
              <w:spacing w:line="276" w:lineRule="auto"/>
              <w:jc w:val="center"/>
              <w:rPr>
                <w:b/>
                <w:bdr w:val="none" w:sz="0" w:space="0" w:color="auto" w:frame="1"/>
              </w:rPr>
            </w:pPr>
            <w:r w:rsidRPr="002C0516">
              <w:rPr>
                <w:b/>
                <w:bCs/>
                <w:sz w:val="22"/>
                <w:szCs w:val="22"/>
                <w:bdr w:val="none" w:sz="0" w:space="0" w:color="auto" w:frame="1"/>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E2A0653" w14:textId="77777777" w:rsidR="009D5008" w:rsidRPr="002C0516" w:rsidRDefault="009D5008" w:rsidP="00C930D0">
            <w:pPr>
              <w:spacing w:line="276" w:lineRule="auto"/>
              <w:jc w:val="center"/>
              <w:rPr>
                <w:b/>
                <w:bdr w:val="none" w:sz="0" w:space="0" w:color="auto" w:frame="1"/>
              </w:rPr>
            </w:pPr>
            <w:r w:rsidRPr="002C0516">
              <w:rPr>
                <w:b/>
                <w:bCs/>
                <w:bdr w:val="none" w:sz="0" w:space="0" w:color="auto" w:frame="1"/>
              </w:rPr>
              <w:t>4</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D41A1A6" w14:textId="77777777" w:rsidR="009D5008" w:rsidRPr="002C0516" w:rsidRDefault="009D5008" w:rsidP="00C930D0">
            <w:pPr>
              <w:spacing w:line="276" w:lineRule="auto"/>
              <w:jc w:val="center"/>
              <w:rPr>
                <w:b/>
                <w:bdr w:val="none" w:sz="0" w:space="0" w:color="auto" w:frame="1"/>
              </w:rPr>
            </w:pPr>
            <w:r w:rsidRPr="002C0516">
              <w:rPr>
                <w:b/>
                <w:bCs/>
                <w:bdr w:val="none" w:sz="0" w:space="0" w:color="auto" w:frame="1"/>
              </w:rPr>
              <w:t>5</w:t>
            </w:r>
          </w:p>
        </w:tc>
      </w:tr>
      <w:tr w:rsidR="009D5008" w:rsidRPr="002C0516" w14:paraId="680B3F5E" w14:textId="77777777" w:rsidTr="00291823">
        <w:trPr>
          <w:trHeight w:val="1066"/>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1452462" w14:textId="77777777" w:rsidR="009D5008" w:rsidRPr="002C0516" w:rsidRDefault="009D5008" w:rsidP="00C930D0">
            <w:pPr>
              <w:spacing w:line="276" w:lineRule="auto"/>
              <w:jc w:val="both"/>
              <w:rPr>
                <w:bdr w:val="none" w:sz="0" w:space="0" w:color="auto" w:frame="1"/>
              </w:rPr>
            </w:pPr>
            <w:r w:rsidRPr="002C0516">
              <w:rPr>
                <w:bdr w:val="none" w:sz="0" w:space="0" w:color="auto" w:frame="1"/>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4919E31" w14:textId="77777777" w:rsidR="009D5008" w:rsidRPr="002C0516" w:rsidRDefault="009D5008" w:rsidP="00C930D0">
            <w:pPr>
              <w:spacing w:line="276" w:lineRule="auto"/>
              <w:jc w:val="both"/>
              <w:rPr>
                <w:b/>
                <w:bCs/>
                <w:bdr w:val="none" w:sz="0" w:space="0" w:color="auto" w:frame="1"/>
              </w:rPr>
            </w:pPr>
            <w:r w:rsidRPr="002C0516">
              <w:rPr>
                <w:b/>
                <w:bCs/>
                <w:bdr w:val="none" w:sz="0" w:space="0" w:color="auto" w:frame="1"/>
              </w:rPr>
              <w:t>K</w:t>
            </w:r>
            <w:r w:rsidRPr="002C0516">
              <w:rPr>
                <w:b/>
                <w:bCs/>
                <w:bdr w:val="none" w:sz="0" w:space="0" w:color="auto" w:frame="1"/>
                <w:vertAlign w:val="subscript"/>
              </w:rPr>
              <w:t>1  –</w:t>
            </w:r>
          </w:p>
          <w:p w14:paraId="516E886E" w14:textId="77777777" w:rsidR="009D5008" w:rsidRPr="002C0516" w:rsidRDefault="009D5008" w:rsidP="00C930D0">
            <w:pPr>
              <w:spacing w:line="276" w:lineRule="auto"/>
              <w:jc w:val="both"/>
              <w:rPr>
                <w:strike/>
                <w:bdr w:val="none" w:sz="0" w:space="0" w:color="auto" w:frame="1"/>
              </w:rPr>
            </w:pPr>
            <w:r w:rsidRPr="002C0516">
              <w:rPr>
                <w:bdr w:val="none" w:sz="0" w:space="0" w:color="auto" w:frame="1"/>
              </w:rPr>
              <w:t>Estetika ir meninė kokybė</w:t>
            </w:r>
          </w:p>
          <w:p w14:paraId="1874BA81" w14:textId="77777777" w:rsidR="009D5008" w:rsidRPr="002C0516" w:rsidRDefault="009D5008" w:rsidP="00C930D0">
            <w:pPr>
              <w:spacing w:line="276" w:lineRule="auto"/>
              <w:jc w:val="both"/>
              <w:rPr>
                <w:bdr w:val="none" w:sz="0" w:space="0" w:color="auto" w:frame="1"/>
              </w:rPr>
            </w:pPr>
            <w:r w:rsidRPr="002C0516">
              <w:rPr>
                <w:bdr w:val="none" w:sz="0" w:space="0" w:color="auto" w:frame="1"/>
              </w:rPr>
              <w:t>(R - nuo 0 iki 10 balų)</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3B8D6" w14:textId="77777777" w:rsidR="009D5008" w:rsidRPr="002C0516" w:rsidRDefault="009D5008" w:rsidP="00C930D0">
            <w:pPr>
              <w:spacing w:line="276" w:lineRule="auto"/>
              <w:jc w:val="center"/>
              <w:rPr>
                <w:bdr w:val="none" w:sz="0" w:space="0" w:color="auto" w:frame="1"/>
              </w:rPr>
            </w:pPr>
          </w:p>
          <w:p w14:paraId="6276B8A4" w14:textId="77777777" w:rsidR="009D5008" w:rsidRPr="002C0516" w:rsidRDefault="009D5008" w:rsidP="00C930D0">
            <w:pPr>
              <w:spacing w:line="276" w:lineRule="auto"/>
              <w:jc w:val="center"/>
              <w:rPr>
                <w:strike/>
                <w:bdr w:val="none" w:sz="0" w:space="0" w:color="auto" w:frame="1"/>
              </w:rPr>
            </w:pPr>
            <w:r w:rsidRPr="002C0516">
              <w:rPr>
                <w:bdr w:val="none" w:sz="0" w:space="0" w:color="auto" w:frame="1"/>
              </w:rPr>
              <w:t>B</w:t>
            </w:r>
            <w:r w:rsidRPr="002C0516">
              <w:rPr>
                <w:b/>
                <w:bdr w:val="none" w:sz="0" w:space="0" w:color="auto" w:frame="1"/>
                <w:vertAlign w:val="subscript"/>
              </w:rPr>
              <w:t>1</w:t>
            </w:r>
            <w:r w:rsidRPr="002C0516">
              <w:rPr>
                <w:bdr w:val="none" w:sz="0" w:space="0" w:color="auto" w:frame="1"/>
              </w:rPr>
              <w:t xml:space="preserve"> = 50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F964FAE" w14:textId="77777777" w:rsidR="009D5008" w:rsidRPr="002C0516" w:rsidRDefault="009D5008" w:rsidP="00C930D0">
            <w:pPr>
              <w:spacing w:line="276" w:lineRule="auto"/>
              <w:jc w:val="center"/>
              <w:rPr>
                <w:bdr w:val="none" w:sz="0" w:space="0" w:color="auto" w:frame="1"/>
              </w:rPr>
            </w:pPr>
            <w:r w:rsidRPr="002C0516">
              <w:rPr>
                <w:bdr w:val="none" w:sz="0" w:space="0" w:color="auto" w:frame="1"/>
              </w:rPr>
              <w:t>R</w:t>
            </w:r>
            <w:r w:rsidRPr="002C0516">
              <w:rPr>
                <w:bdr w:val="none" w:sz="0" w:space="0" w:color="auto" w:frame="1"/>
                <w:vertAlign w:val="subscript"/>
              </w:rPr>
              <w:t>p</w:t>
            </w:r>
          </w:p>
          <w:p w14:paraId="447BB9D3" w14:textId="77777777" w:rsidR="009D5008" w:rsidRPr="002C0516" w:rsidRDefault="009D5008" w:rsidP="00C930D0">
            <w:pPr>
              <w:spacing w:line="276" w:lineRule="auto"/>
              <w:jc w:val="center"/>
              <w:rPr>
                <w:bdr w:val="none" w:sz="0" w:space="0" w:color="auto" w:frame="1"/>
              </w:rPr>
            </w:pPr>
            <w:r w:rsidRPr="002C0516">
              <w:rPr>
                <w:b/>
                <w:bdr w:val="none" w:sz="0" w:space="0" w:color="auto" w:frame="1"/>
              </w:rPr>
              <w:t>K</w:t>
            </w:r>
            <w:r w:rsidRPr="002C0516">
              <w:rPr>
                <w:b/>
                <w:bdr w:val="none" w:sz="0" w:space="0" w:color="auto" w:frame="1"/>
                <w:vertAlign w:val="subscript"/>
              </w:rPr>
              <w:t>1</w:t>
            </w:r>
            <w:r w:rsidRPr="002C0516">
              <w:rPr>
                <w:bdr w:val="none" w:sz="0" w:space="0" w:color="auto" w:frame="1"/>
              </w:rPr>
              <w:t xml:space="preserve"> = ----- x B</w:t>
            </w:r>
            <w:r w:rsidRPr="002C0516">
              <w:rPr>
                <w:b/>
                <w:bdr w:val="none" w:sz="0" w:space="0" w:color="auto" w:frame="1"/>
                <w:vertAlign w:val="subscript"/>
              </w:rPr>
              <w:t>1</w:t>
            </w:r>
          </w:p>
          <w:p w14:paraId="5994B7FB" w14:textId="77777777" w:rsidR="009D5008" w:rsidRPr="002C0516" w:rsidRDefault="009D5008" w:rsidP="00C930D0">
            <w:pPr>
              <w:spacing w:line="276" w:lineRule="auto"/>
              <w:jc w:val="center"/>
              <w:rPr>
                <w:bdr w:val="none" w:sz="0" w:space="0" w:color="auto" w:frame="1"/>
                <w:vertAlign w:val="subscript"/>
              </w:rPr>
            </w:pPr>
            <w:r w:rsidRPr="002C0516">
              <w:rPr>
                <w:bdr w:val="none" w:sz="0" w:space="0" w:color="auto" w:frame="1"/>
              </w:rPr>
              <w:t>R</w:t>
            </w:r>
            <w:r w:rsidRPr="002C0516">
              <w:rPr>
                <w:bdr w:val="none" w:sz="0" w:space="0" w:color="auto" w:frame="1"/>
                <w:vertAlign w:val="subscript"/>
              </w:rPr>
              <w:t>max</w:t>
            </w:r>
          </w:p>
          <w:p w14:paraId="3962FA57" w14:textId="77777777" w:rsidR="009D5008" w:rsidRPr="002C0516" w:rsidRDefault="009D5008" w:rsidP="00C930D0">
            <w:pPr>
              <w:spacing w:line="276" w:lineRule="auto"/>
              <w:jc w:val="both"/>
              <w:rPr>
                <w:bdr w:val="none" w:sz="0" w:space="0" w:color="auto" w:frame="1"/>
                <w:vertAlign w:val="subscript"/>
              </w:rPr>
            </w:pPr>
          </w:p>
          <w:p w14:paraId="252AB380" w14:textId="77777777" w:rsidR="009D5008" w:rsidRPr="002C0516" w:rsidRDefault="009D5008" w:rsidP="00C930D0">
            <w:pPr>
              <w:spacing w:line="276" w:lineRule="auto"/>
              <w:jc w:val="both"/>
              <w:rPr>
                <w:bdr w:val="none" w:sz="0" w:space="0" w:color="auto" w:frame="1"/>
              </w:rPr>
            </w:pPr>
            <w:r w:rsidRPr="002C0516">
              <w:rPr>
                <w:bdr w:val="none" w:sz="0" w:space="0" w:color="auto" w:frame="1"/>
                <w:vertAlign w:val="subscript"/>
              </w:rPr>
              <w:t xml:space="preserve"> </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4EB72" w14:textId="77777777" w:rsidR="009D5008" w:rsidRPr="002C0516" w:rsidRDefault="009D5008" w:rsidP="00C930D0">
            <w:pPr>
              <w:shd w:val="clear" w:color="auto" w:fill="FFFFFF"/>
              <w:spacing w:line="276" w:lineRule="auto"/>
              <w:jc w:val="both"/>
              <w:rPr>
                <w:bCs/>
                <w:lang w:eastAsia="ar-SA"/>
              </w:rPr>
            </w:pPr>
            <w:r w:rsidRPr="002C0516">
              <w:t xml:space="preserve">Projekto estetinės vertybės, </w:t>
            </w:r>
            <w:r w:rsidRPr="002C0516">
              <w:rPr>
                <w:bCs/>
                <w:lang w:eastAsia="ar-SA"/>
              </w:rPr>
              <w:t xml:space="preserve">meninė kokybė, meninės idėjos autentiškumas: </w:t>
            </w:r>
          </w:p>
          <w:p w14:paraId="73396C39" w14:textId="77777777" w:rsidR="009D5008" w:rsidRPr="002C0516" w:rsidRDefault="009D5008" w:rsidP="00C930D0">
            <w:pPr>
              <w:tabs>
                <w:tab w:val="left" w:pos="567"/>
                <w:tab w:val="left" w:pos="709"/>
                <w:tab w:val="left" w:pos="993"/>
              </w:tabs>
              <w:suppressAutoHyphens/>
              <w:spacing w:line="276" w:lineRule="auto"/>
              <w:jc w:val="both"/>
              <w:rPr>
                <w:rFonts w:eastAsia="Arial Unicode MS"/>
                <w:bCs/>
                <w:lang w:eastAsia="ar-SA"/>
              </w:rPr>
            </w:pPr>
            <w:r w:rsidRPr="002C0516">
              <w:rPr>
                <w:rFonts w:eastAsia="Arial Unicode MS"/>
                <w:bCs/>
              </w:rPr>
              <w:t>estetinis vaizdas, nau</w:t>
            </w:r>
            <w:r w:rsidRPr="002C0516">
              <w:rPr>
                <w:rFonts w:eastAsia="Arial Unicode MS"/>
                <w:bCs/>
                <w:lang w:eastAsia="ar-SA"/>
              </w:rPr>
              <w:t>dojamų medžiagų, spalvų, faktūrų tarpusavio dermė;</w:t>
            </w:r>
          </w:p>
          <w:p w14:paraId="7CF9B1A0" w14:textId="77777777" w:rsidR="009D5008" w:rsidRPr="002C0516" w:rsidRDefault="009D5008" w:rsidP="00C930D0">
            <w:pPr>
              <w:tabs>
                <w:tab w:val="left" w:pos="567"/>
                <w:tab w:val="left" w:pos="709"/>
                <w:tab w:val="left" w:pos="993"/>
              </w:tabs>
              <w:suppressAutoHyphens/>
              <w:spacing w:line="276" w:lineRule="auto"/>
              <w:jc w:val="both"/>
              <w:rPr>
                <w:rFonts w:eastAsia="Arial Unicode MS"/>
                <w:bCs/>
                <w:lang w:eastAsia="ar-SA"/>
              </w:rPr>
            </w:pPr>
            <w:r w:rsidRPr="002C0516">
              <w:rPr>
                <w:rFonts w:eastAsia="Calibri"/>
                <w:bCs/>
              </w:rPr>
              <w:t>išraiškos priemonių ir reikšmių tikslingumas (papuošimo elementų, dekoracijų atitikimas tematikai,  idėjai ir sumanymui; turinio ir formos dermė);</w:t>
            </w:r>
          </w:p>
          <w:p w14:paraId="12204F1F" w14:textId="77777777" w:rsidR="009D5008" w:rsidRPr="002C0516" w:rsidRDefault="009D5008" w:rsidP="00C930D0">
            <w:pPr>
              <w:tabs>
                <w:tab w:val="left" w:pos="567"/>
                <w:tab w:val="left" w:pos="709"/>
                <w:tab w:val="left" w:pos="993"/>
              </w:tabs>
              <w:suppressAutoHyphens/>
              <w:spacing w:line="276" w:lineRule="auto"/>
              <w:jc w:val="both"/>
              <w:rPr>
                <w:rFonts w:eastAsia="Arial Unicode MS"/>
                <w:bCs/>
                <w:lang w:eastAsia="ar-SA"/>
              </w:rPr>
            </w:pPr>
            <w:r w:rsidRPr="002C0516">
              <w:rPr>
                <w:rFonts w:eastAsia="Calibri"/>
                <w:bCs/>
              </w:rPr>
              <w:t>koncepcijos vienovė (stilistikos nuoseklumas ir vientisumas)</w:t>
            </w:r>
            <w:r>
              <w:rPr>
                <w:rFonts w:eastAsia="Calibri"/>
                <w:bCs/>
              </w:rPr>
              <w:t>;</w:t>
            </w:r>
          </w:p>
          <w:p w14:paraId="7C8825CF" w14:textId="77777777" w:rsidR="009D5008" w:rsidRPr="002C0516" w:rsidRDefault="009D5008" w:rsidP="00C930D0">
            <w:pPr>
              <w:tabs>
                <w:tab w:val="left" w:pos="567"/>
                <w:tab w:val="left" w:pos="709"/>
                <w:tab w:val="left" w:pos="993"/>
              </w:tabs>
              <w:suppressAutoHyphens/>
              <w:spacing w:line="276" w:lineRule="auto"/>
              <w:jc w:val="both"/>
              <w:rPr>
                <w:rFonts w:eastAsia="Arial Unicode MS"/>
                <w:bCs/>
                <w:lang w:eastAsia="ar-SA"/>
              </w:rPr>
            </w:pPr>
            <w:r w:rsidRPr="002C0516">
              <w:rPr>
                <w:rFonts w:eastAsia="Arial Unicode MS"/>
                <w:bCs/>
                <w:lang w:eastAsia="ar-SA"/>
              </w:rPr>
              <w:t>idėjos savitumas, išskirtinumas</w:t>
            </w:r>
            <w:r>
              <w:rPr>
                <w:rFonts w:eastAsia="Arial Unicode MS"/>
                <w:bCs/>
                <w:lang w:eastAsia="ar-SA"/>
              </w:rPr>
              <w:t>,</w:t>
            </w:r>
            <w:r w:rsidRPr="002C0516">
              <w:rPr>
                <w:rFonts w:eastAsia="Calibri"/>
                <w:bCs/>
              </w:rPr>
              <w:t xml:space="preserve"> kūrybiškumas</w:t>
            </w:r>
            <w:r w:rsidRPr="002C0516">
              <w:rPr>
                <w:rFonts w:eastAsia="Arial Unicode MS"/>
                <w:bCs/>
                <w:lang w:eastAsia="ar-SA"/>
              </w:rPr>
              <w:t>;</w:t>
            </w:r>
          </w:p>
          <w:p w14:paraId="0E1F7654" w14:textId="7864F138" w:rsidR="009D5008" w:rsidRPr="002C0516" w:rsidRDefault="00390D16" w:rsidP="00C930D0">
            <w:pPr>
              <w:rPr>
                <w:rFonts w:eastAsia="Arial Unicode MS" w:cs="Arial Unicode MS"/>
                <w:bdr w:val="none" w:sz="0" w:space="0" w:color="auto" w:frame="1"/>
              </w:rPr>
            </w:pPr>
            <w:r w:rsidRPr="0004124B">
              <w:rPr>
                <w:bdr w:val="none" w:sz="0" w:space="0" w:color="auto" w:frame="1"/>
                <w:lang w:eastAsia="ar-SA"/>
              </w:rPr>
              <w:t>P</w:t>
            </w:r>
            <w:r w:rsidR="009D5008" w:rsidRPr="0004124B">
              <w:rPr>
                <w:bdr w:val="none" w:sz="0" w:space="0" w:color="auto" w:frame="1"/>
                <w:lang w:eastAsia="ar-SA"/>
              </w:rPr>
              <w:t>r</w:t>
            </w:r>
            <w:r w:rsidR="009D5008" w:rsidRPr="002C0516">
              <w:rPr>
                <w:bdr w:val="none" w:sz="0" w:space="0" w:color="auto" w:frame="1"/>
                <w:lang w:eastAsia="ar-SA"/>
              </w:rPr>
              <w:t xml:space="preserve">ojekto idėjos, siūlomų priemonių </w:t>
            </w:r>
            <w:r w:rsidR="009D5008" w:rsidRPr="002C0516">
              <w:rPr>
                <w:bdr w:val="none" w:sz="0" w:space="0" w:color="auto" w:frame="1"/>
                <w:lang w:eastAsia="ar-SA"/>
              </w:rPr>
              <w:lastRenderedPageBreak/>
              <w:t>atsk</w:t>
            </w:r>
            <w:r w:rsidR="009D5008">
              <w:rPr>
                <w:bdr w:val="none" w:sz="0" w:space="0" w:color="auto" w:frame="1"/>
                <w:lang w:eastAsia="ar-SA"/>
              </w:rPr>
              <w:t>l</w:t>
            </w:r>
            <w:r w:rsidR="009D5008" w:rsidRPr="002C0516">
              <w:rPr>
                <w:bdr w:val="none" w:sz="0" w:space="0" w:color="auto" w:frame="1"/>
                <w:lang w:eastAsia="ar-SA"/>
              </w:rPr>
              <w:t xml:space="preserve">eidimo bei pateikimo kokybė </w:t>
            </w:r>
          </w:p>
        </w:tc>
      </w:tr>
      <w:tr w:rsidR="009D5008" w:rsidRPr="002C0516" w14:paraId="55771B8D" w14:textId="77777777" w:rsidTr="00291823">
        <w:trPr>
          <w:trHeight w:val="12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28AE499" w14:textId="77777777" w:rsidR="009D5008" w:rsidRPr="002C0516" w:rsidRDefault="009D5008" w:rsidP="00C930D0">
            <w:pPr>
              <w:spacing w:line="276" w:lineRule="auto"/>
              <w:jc w:val="both"/>
              <w:rPr>
                <w:bdr w:val="none" w:sz="0" w:space="0" w:color="auto" w:frame="1"/>
              </w:rPr>
            </w:pPr>
            <w:r w:rsidRPr="002C0516">
              <w:rPr>
                <w:bdr w:val="none" w:sz="0" w:space="0" w:color="auto" w:frame="1"/>
              </w:rPr>
              <w:lastRenderedPageBreak/>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5708730" w14:textId="77777777" w:rsidR="009D5008" w:rsidRPr="002C0516" w:rsidRDefault="009D5008" w:rsidP="00C930D0">
            <w:pPr>
              <w:spacing w:line="276" w:lineRule="auto"/>
              <w:jc w:val="both"/>
              <w:rPr>
                <w:b/>
                <w:bCs/>
                <w:bdr w:val="none" w:sz="0" w:space="0" w:color="auto" w:frame="1"/>
              </w:rPr>
            </w:pPr>
            <w:r w:rsidRPr="002C0516">
              <w:rPr>
                <w:b/>
                <w:bCs/>
                <w:bdr w:val="none" w:sz="0" w:space="0" w:color="auto" w:frame="1"/>
              </w:rPr>
              <w:t>K</w:t>
            </w:r>
            <w:r w:rsidRPr="002C0516">
              <w:rPr>
                <w:b/>
                <w:bCs/>
                <w:bdr w:val="none" w:sz="0" w:space="0" w:color="auto" w:frame="1"/>
                <w:vertAlign w:val="subscript"/>
              </w:rPr>
              <w:t xml:space="preserve">2 </w:t>
            </w:r>
            <w:r w:rsidRPr="002C0516">
              <w:rPr>
                <w:b/>
                <w:bCs/>
                <w:bdr w:val="none" w:sz="0" w:space="0" w:color="auto" w:frame="1"/>
              </w:rPr>
              <w:t xml:space="preserve">– </w:t>
            </w:r>
            <w:r w:rsidRPr="002C0516">
              <w:rPr>
                <w:b/>
                <w:bCs/>
                <w:bdr w:val="none" w:sz="0" w:space="0" w:color="auto" w:frame="1"/>
                <w:vertAlign w:val="subscript"/>
              </w:rPr>
              <w:t xml:space="preserve">    </w:t>
            </w:r>
          </w:p>
          <w:p w14:paraId="78FF32D2" w14:textId="1015D13C" w:rsidR="009D5008" w:rsidRPr="002C0516" w:rsidRDefault="009D5008" w:rsidP="00C930D0">
            <w:pPr>
              <w:spacing w:line="276" w:lineRule="auto"/>
              <w:jc w:val="both"/>
              <w:rPr>
                <w:strike/>
                <w:bdr w:val="none" w:sz="0" w:space="0" w:color="auto" w:frame="1"/>
              </w:rPr>
            </w:pPr>
            <w:r w:rsidRPr="002C0516">
              <w:rPr>
                <w:bdr w:val="none" w:sz="0" w:space="0" w:color="auto" w:frame="1"/>
              </w:rPr>
              <w:t xml:space="preserve">Kontekstualumas </w:t>
            </w:r>
            <w:r w:rsidR="00291823">
              <w:rPr>
                <w:bdr w:val="none" w:sz="0" w:space="0" w:color="auto" w:frame="1"/>
              </w:rPr>
              <w:t>ir universalumas</w:t>
            </w:r>
          </w:p>
          <w:p w14:paraId="714DA230" w14:textId="77777777" w:rsidR="009D5008" w:rsidRPr="002C0516" w:rsidRDefault="009D5008" w:rsidP="00C930D0">
            <w:pPr>
              <w:spacing w:line="276" w:lineRule="auto"/>
              <w:jc w:val="both"/>
              <w:rPr>
                <w:bdr w:val="none" w:sz="0" w:space="0" w:color="auto" w:frame="1"/>
              </w:rPr>
            </w:pPr>
            <w:r w:rsidRPr="002C0516">
              <w:rPr>
                <w:bdr w:val="none" w:sz="0" w:space="0" w:color="auto" w:frame="1"/>
              </w:rPr>
              <w:t>(R - nuo 0 iki 10 balų)</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40E0A" w14:textId="77777777" w:rsidR="009D5008" w:rsidRPr="002C0516" w:rsidRDefault="009D5008" w:rsidP="00C930D0">
            <w:pPr>
              <w:spacing w:line="276" w:lineRule="auto"/>
              <w:jc w:val="center"/>
              <w:rPr>
                <w:bdr w:val="none" w:sz="0" w:space="0" w:color="auto" w:frame="1"/>
              </w:rPr>
            </w:pPr>
          </w:p>
          <w:p w14:paraId="15AB6030" w14:textId="26546E3D" w:rsidR="009D5008" w:rsidRPr="002C0516" w:rsidRDefault="009D5008" w:rsidP="00C930D0">
            <w:pPr>
              <w:spacing w:line="276" w:lineRule="auto"/>
              <w:jc w:val="center"/>
              <w:rPr>
                <w:bdr w:val="none" w:sz="0" w:space="0" w:color="auto" w:frame="1"/>
              </w:rPr>
            </w:pPr>
            <w:r w:rsidRPr="002C0516">
              <w:rPr>
                <w:bdr w:val="none" w:sz="0" w:space="0" w:color="auto" w:frame="1"/>
              </w:rPr>
              <w:t>B</w:t>
            </w:r>
            <w:r w:rsidRPr="002C0516">
              <w:rPr>
                <w:bdr w:val="none" w:sz="0" w:space="0" w:color="auto" w:frame="1"/>
                <w:vertAlign w:val="subscript"/>
              </w:rPr>
              <w:t xml:space="preserve">2 </w:t>
            </w:r>
            <w:r w:rsidR="00291823">
              <w:rPr>
                <w:bdr w:val="none" w:sz="0" w:space="0" w:color="auto" w:frame="1"/>
              </w:rPr>
              <w:t>= 3</w:t>
            </w:r>
            <w:r w:rsidRPr="002C0516">
              <w:rPr>
                <w:bdr w:val="none" w:sz="0" w:space="0" w:color="auto" w:frame="1"/>
              </w:rPr>
              <w:t>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A95E102" w14:textId="77777777" w:rsidR="009D5008" w:rsidRPr="002C0516" w:rsidRDefault="009D5008" w:rsidP="00C930D0">
            <w:pPr>
              <w:spacing w:line="276" w:lineRule="auto"/>
              <w:jc w:val="both"/>
              <w:rPr>
                <w:bdr w:val="none" w:sz="0" w:space="0" w:color="auto" w:frame="1"/>
              </w:rPr>
            </w:pPr>
            <w:r w:rsidRPr="002C0516">
              <w:rPr>
                <w:bdr w:val="none" w:sz="0" w:space="0" w:color="auto" w:frame="1"/>
              </w:rPr>
              <w:t xml:space="preserve">                                                      </w:t>
            </w:r>
          </w:p>
          <w:p w14:paraId="12E6062F" w14:textId="77777777" w:rsidR="009D5008" w:rsidRPr="002C0516" w:rsidRDefault="009D5008" w:rsidP="00C930D0">
            <w:pPr>
              <w:spacing w:line="276" w:lineRule="auto"/>
              <w:jc w:val="center"/>
              <w:rPr>
                <w:bdr w:val="none" w:sz="0" w:space="0" w:color="auto" w:frame="1"/>
              </w:rPr>
            </w:pPr>
            <w:r w:rsidRPr="002C0516">
              <w:rPr>
                <w:bdr w:val="none" w:sz="0" w:space="0" w:color="auto" w:frame="1"/>
              </w:rPr>
              <w:t>R</w:t>
            </w:r>
            <w:r w:rsidRPr="002C0516">
              <w:rPr>
                <w:bdr w:val="none" w:sz="0" w:space="0" w:color="auto" w:frame="1"/>
                <w:vertAlign w:val="subscript"/>
              </w:rPr>
              <w:t>p</w:t>
            </w:r>
          </w:p>
          <w:p w14:paraId="1D88079A" w14:textId="77777777" w:rsidR="009D5008" w:rsidRPr="002C0516" w:rsidRDefault="009D5008" w:rsidP="00C930D0">
            <w:pPr>
              <w:spacing w:line="276" w:lineRule="auto"/>
              <w:jc w:val="center"/>
              <w:rPr>
                <w:bdr w:val="none" w:sz="0" w:space="0" w:color="auto" w:frame="1"/>
              </w:rPr>
            </w:pPr>
            <w:r w:rsidRPr="002C0516">
              <w:rPr>
                <w:b/>
                <w:bdr w:val="none" w:sz="0" w:space="0" w:color="auto" w:frame="1"/>
              </w:rPr>
              <w:t>K</w:t>
            </w:r>
            <w:r w:rsidRPr="002C0516">
              <w:rPr>
                <w:b/>
                <w:bdr w:val="none" w:sz="0" w:space="0" w:color="auto" w:frame="1"/>
                <w:vertAlign w:val="subscript"/>
              </w:rPr>
              <w:t>2</w:t>
            </w:r>
            <w:r w:rsidRPr="002C0516">
              <w:rPr>
                <w:bdr w:val="none" w:sz="0" w:space="0" w:color="auto" w:frame="1"/>
              </w:rPr>
              <w:t xml:space="preserve"> = ----- x B</w:t>
            </w:r>
            <w:r w:rsidRPr="002C0516">
              <w:rPr>
                <w:bdr w:val="none" w:sz="0" w:space="0" w:color="auto" w:frame="1"/>
                <w:vertAlign w:val="subscript"/>
              </w:rPr>
              <w:t>2</w:t>
            </w:r>
          </w:p>
          <w:p w14:paraId="06986036" w14:textId="77777777" w:rsidR="009D5008" w:rsidRPr="002C0516" w:rsidRDefault="009D5008" w:rsidP="00C930D0">
            <w:pPr>
              <w:spacing w:line="276" w:lineRule="auto"/>
              <w:jc w:val="center"/>
              <w:rPr>
                <w:bdr w:val="none" w:sz="0" w:space="0" w:color="auto" w:frame="1"/>
              </w:rPr>
            </w:pPr>
            <w:r w:rsidRPr="002C0516">
              <w:rPr>
                <w:bdr w:val="none" w:sz="0" w:space="0" w:color="auto" w:frame="1"/>
              </w:rPr>
              <w:t>R</w:t>
            </w:r>
            <w:r w:rsidRPr="002C0516">
              <w:rPr>
                <w:bdr w:val="none" w:sz="0" w:space="0" w:color="auto" w:frame="1"/>
                <w:vertAlign w:val="subscript"/>
              </w:rPr>
              <w:t>max</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FB31D" w14:textId="77777777" w:rsidR="009D5008" w:rsidRPr="002C0516" w:rsidRDefault="009D5008" w:rsidP="00C930D0">
            <w:pPr>
              <w:spacing w:line="276" w:lineRule="auto"/>
              <w:rPr>
                <w:bdr w:val="none" w:sz="0" w:space="0" w:color="auto" w:frame="1"/>
              </w:rPr>
            </w:pPr>
            <w:r w:rsidRPr="002C0516">
              <w:rPr>
                <w:bdr w:val="none" w:sz="0" w:space="0" w:color="auto" w:frame="1"/>
              </w:rPr>
              <w:t xml:space="preserve">Papuoštos eglutės </w:t>
            </w:r>
            <w:r>
              <w:rPr>
                <w:bdr w:val="none" w:sz="0" w:space="0" w:color="auto" w:frame="1"/>
              </w:rPr>
              <w:t>universalumas, galimybė ją papuošti tiek</w:t>
            </w:r>
            <w:r w:rsidRPr="002C0516">
              <w:rPr>
                <w:bdr w:val="none" w:sz="0" w:space="0" w:color="auto" w:frame="1"/>
              </w:rPr>
              <w:t xml:space="preserve"> Vienybės</w:t>
            </w:r>
            <w:r>
              <w:rPr>
                <w:bdr w:val="none" w:sz="0" w:space="0" w:color="auto" w:frame="1"/>
              </w:rPr>
              <w:t>, tiek</w:t>
            </w:r>
            <w:r w:rsidRPr="002C0516">
              <w:rPr>
                <w:bdr w:val="none" w:sz="0" w:space="0" w:color="auto" w:frame="1"/>
              </w:rPr>
              <w:t xml:space="preserve"> </w:t>
            </w:r>
            <w:r>
              <w:rPr>
                <w:bdr w:val="none" w:sz="0" w:space="0" w:color="auto" w:frame="1"/>
              </w:rPr>
              <w:t>Rotušės aikštėje. Dermė su miesto įvaizdžiu. Puošybos kompleksiškumas, papuoštos eglutės p</w:t>
            </w:r>
            <w:r w:rsidRPr="002C0516">
              <w:rPr>
                <w:bdr w:val="none" w:sz="0" w:space="0" w:color="auto" w:frame="1"/>
              </w:rPr>
              <w:t>atrauklumas šviesiu ir tamsiu paros metu</w:t>
            </w:r>
          </w:p>
        </w:tc>
      </w:tr>
      <w:tr w:rsidR="009D5008" w:rsidRPr="002C0516" w14:paraId="78619643" w14:textId="77777777" w:rsidTr="00291823">
        <w:trPr>
          <w:trHeight w:val="15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568DD04" w14:textId="77777777" w:rsidR="009D5008" w:rsidRPr="002C0516" w:rsidRDefault="009D5008" w:rsidP="00C930D0">
            <w:pPr>
              <w:spacing w:line="276" w:lineRule="auto"/>
              <w:jc w:val="both"/>
              <w:rPr>
                <w:bdr w:val="none" w:sz="0" w:space="0" w:color="auto" w:frame="1"/>
              </w:rPr>
            </w:pPr>
            <w:r w:rsidRPr="002C0516">
              <w:rPr>
                <w:bdr w:val="none" w:sz="0" w:space="0" w:color="auto" w:frame="1"/>
              </w:rPr>
              <w:t xml:space="preserve">3.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2F3D8C4" w14:textId="77777777" w:rsidR="009D5008" w:rsidRPr="002C0516" w:rsidRDefault="009D5008" w:rsidP="00C930D0">
            <w:pPr>
              <w:spacing w:line="276" w:lineRule="auto"/>
              <w:jc w:val="both"/>
              <w:rPr>
                <w:b/>
                <w:bCs/>
                <w:bdr w:val="none" w:sz="0" w:space="0" w:color="auto" w:frame="1"/>
              </w:rPr>
            </w:pPr>
            <w:r w:rsidRPr="002C0516">
              <w:rPr>
                <w:b/>
                <w:bCs/>
                <w:bdr w:val="none" w:sz="0" w:space="0" w:color="auto" w:frame="1"/>
              </w:rPr>
              <w:t>K</w:t>
            </w:r>
            <w:r w:rsidRPr="002C0516">
              <w:rPr>
                <w:b/>
                <w:bCs/>
                <w:bdr w:val="none" w:sz="0" w:space="0" w:color="auto" w:frame="1"/>
                <w:vertAlign w:val="subscript"/>
              </w:rPr>
              <w:t xml:space="preserve">3 </w:t>
            </w:r>
            <w:r w:rsidRPr="002C0516">
              <w:rPr>
                <w:b/>
                <w:bCs/>
                <w:bdr w:val="none" w:sz="0" w:space="0" w:color="auto" w:frame="1"/>
              </w:rPr>
              <w:t xml:space="preserve">– </w:t>
            </w:r>
            <w:r w:rsidRPr="002C0516">
              <w:rPr>
                <w:bdr w:val="none" w:sz="0" w:space="0" w:color="auto" w:frame="1"/>
              </w:rPr>
              <w:t>Techninių sprendinių kokybė (R - nuo 0 iki 10 balų)</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FCFA9C6" w14:textId="77777777" w:rsidR="009D5008" w:rsidRPr="002C0516" w:rsidRDefault="009D5008" w:rsidP="00C930D0">
            <w:pPr>
              <w:spacing w:line="276" w:lineRule="auto"/>
              <w:jc w:val="center"/>
              <w:rPr>
                <w:bdr w:val="none" w:sz="0" w:space="0" w:color="auto" w:frame="1"/>
              </w:rPr>
            </w:pPr>
            <w:r w:rsidRPr="002C0516">
              <w:rPr>
                <w:bdr w:val="none" w:sz="0" w:space="0" w:color="auto" w:frame="1"/>
              </w:rPr>
              <w:t>B</w:t>
            </w:r>
            <w:r w:rsidRPr="002C0516">
              <w:rPr>
                <w:b/>
                <w:bdr w:val="none" w:sz="0" w:space="0" w:color="auto" w:frame="1"/>
                <w:vertAlign w:val="subscript"/>
              </w:rPr>
              <w:t>3</w:t>
            </w:r>
            <w:r w:rsidRPr="002C0516">
              <w:rPr>
                <w:bdr w:val="none" w:sz="0" w:space="0" w:color="auto" w:frame="1"/>
              </w:rPr>
              <w:t xml:space="preserve"> = </w:t>
            </w:r>
            <w:r>
              <w:rPr>
                <w:bdr w:val="none" w:sz="0" w:space="0" w:color="auto" w:frame="1"/>
              </w:rPr>
              <w:t>1</w:t>
            </w:r>
            <w:r w:rsidRPr="002C0516">
              <w:rPr>
                <w:bdr w:val="none" w:sz="0" w:space="0" w:color="auto" w:frame="1"/>
              </w:rPr>
              <w:t>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CB0F136" w14:textId="77777777" w:rsidR="009D5008" w:rsidRPr="002C0516" w:rsidRDefault="009D5008" w:rsidP="00C930D0">
            <w:pPr>
              <w:spacing w:line="276" w:lineRule="auto"/>
              <w:jc w:val="center"/>
              <w:rPr>
                <w:bdr w:val="none" w:sz="0" w:space="0" w:color="auto" w:frame="1"/>
              </w:rPr>
            </w:pPr>
            <w:r w:rsidRPr="002C0516">
              <w:rPr>
                <w:bdr w:val="none" w:sz="0" w:space="0" w:color="auto" w:frame="1"/>
              </w:rPr>
              <w:t>R</w:t>
            </w:r>
            <w:r w:rsidRPr="002C0516">
              <w:rPr>
                <w:bdr w:val="none" w:sz="0" w:space="0" w:color="auto" w:frame="1"/>
                <w:vertAlign w:val="subscript"/>
              </w:rPr>
              <w:t>p</w:t>
            </w:r>
          </w:p>
          <w:p w14:paraId="5B228E1D" w14:textId="77777777" w:rsidR="009D5008" w:rsidRPr="002C0516" w:rsidRDefault="009D5008" w:rsidP="00C930D0">
            <w:pPr>
              <w:spacing w:line="276" w:lineRule="auto"/>
              <w:jc w:val="center"/>
              <w:rPr>
                <w:b/>
                <w:bdr w:val="none" w:sz="0" w:space="0" w:color="auto" w:frame="1"/>
                <w:vertAlign w:val="subscript"/>
              </w:rPr>
            </w:pPr>
            <w:r w:rsidRPr="002C0516">
              <w:rPr>
                <w:b/>
                <w:bdr w:val="none" w:sz="0" w:space="0" w:color="auto" w:frame="1"/>
              </w:rPr>
              <w:t>K</w:t>
            </w:r>
            <w:r w:rsidRPr="002C0516">
              <w:rPr>
                <w:b/>
                <w:bdr w:val="none" w:sz="0" w:space="0" w:color="auto" w:frame="1"/>
                <w:vertAlign w:val="subscript"/>
              </w:rPr>
              <w:t>3</w:t>
            </w:r>
            <w:r w:rsidRPr="002C0516">
              <w:rPr>
                <w:bdr w:val="none" w:sz="0" w:space="0" w:color="auto" w:frame="1"/>
                <w:vertAlign w:val="subscript"/>
              </w:rPr>
              <w:t xml:space="preserve"> </w:t>
            </w:r>
            <w:r w:rsidRPr="002C0516">
              <w:rPr>
                <w:bdr w:val="none" w:sz="0" w:space="0" w:color="auto" w:frame="1"/>
              </w:rPr>
              <w:t>= ----- x B</w:t>
            </w:r>
            <w:r w:rsidRPr="002C0516">
              <w:rPr>
                <w:b/>
                <w:bdr w:val="none" w:sz="0" w:space="0" w:color="auto" w:frame="1"/>
                <w:vertAlign w:val="subscript"/>
              </w:rPr>
              <w:t>3</w:t>
            </w:r>
          </w:p>
          <w:p w14:paraId="57B2E525" w14:textId="77777777" w:rsidR="009D5008" w:rsidRPr="002C0516" w:rsidRDefault="009D5008" w:rsidP="00C930D0">
            <w:pPr>
              <w:spacing w:line="276" w:lineRule="auto"/>
              <w:jc w:val="center"/>
              <w:rPr>
                <w:bdr w:val="none" w:sz="0" w:space="0" w:color="auto" w:frame="1"/>
              </w:rPr>
            </w:pPr>
            <w:r w:rsidRPr="002C0516">
              <w:rPr>
                <w:bdr w:val="none" w:sz="0" w:space="0" w:color="auto" w:frame="1"/>
              </w:rPr>
              <w:t>R</w:t>
            </w:r>
            <w:r w:rsidRPr="002C0516">
              <w:rPr>
                <w:bdr w:val="none" w:sz="0" w:space="0" w:color="auto" w:frame="1"/>
                <w:vertAlign w:val="subscript"/>
              </w:rPr>
              <w:t>max</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0DAAE4" w14:textId="77777777" w:rsidR="009D5008" w:rsidRPr="002C0516" w:rsidRDefault="009D5008" w:rsidP="00C930D0">
            <w:pPr>
              <w:spacing w:line="276" w:lineRule="auto"/>
              <w:rPr>
                <w:bdr w:val="none" w:sz="0" w:space="0" w:color="auto" w:frame="1"/>
              </w:rPr>
            </w:pPr>
            <w:r w:rsidRPr="002C0516">
              <w:rPr>
                <w:bdr w:val="none" w:sz="0" w:space="0" w:color="auto" w:frame="1"/>
              </w:rPr>
              <w:t xml:space="preserve">Papuošimo elementų kokybiškumas, medžiagų tvarumas; </w:t>
            </w:r>
            <w:r>
              <w:rPr>
                <w:bdr w:val="none" w:sz="0" w:space="0" w:color="auto" w:frame="1"/>
              </w:rPr>
              <w:t>eglutės, puošybinių elementų, dekoracijų</w:t>
            </w:r>
            <w:r w:rsidRPr="002C0516">
              <w:rPr>
                <w:bdr w:val="none" w:sz="0" w:space="0" w:color="auto" w:frame="1"/>
              </w:rPr>
              <w:t xml:space="preserve"> tvirtinimo sprendiniai</w:t>
            </w:r>
          </w:p>
        </w:tc>
      </w:tr>
      <w:tr w:rsidR="009D5008" w:rsidRPr="002C0516" w14:paraId="07FF94F7" w14:textId="77777777" w:rsidTr="00291823">
        <w:trPr>
          <w:trHeight w:val="1122"/>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3477E01" w14:textId="5895339B" w:rsidR="009D5008" w:rsidRPr="002C0516" w:rsidRDefault="00291823" w:rsidP="00C930D0">
            <w:pPr>
              <w:spacing w:line="276" w:lineRule="auto"/>
              <w:jc w:val="both"/>
              <w:rPr>
                <w:bdr w:val="none" w:sz="0" w:space="0" w:color="auto" w:frame="1"/>
              </w:rPr>
            </w:pPr>
            <w:r>
              <w:rPr>
                <w:bdr w:val="none" w:sz="0" w:space="0" w:color="auto" w:frame="1"/>
              </w:rPr>
              <w:t>4</w:t>
            </w:r>
            <w:r w:rsidR="009D5008" w:rsidRPr="002C0516">
              <w:rPr>
                <w:bdr w:val="none" w:sz="0" w:space="0" w:color="auto" w:frame="1"/>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8B9D81B" w14:textId="13E6277D" w:rsidR="009D5008" w:rsidRPr="002C0516" w:rsidRDefault="009D5008" w:rsidP="00C930D0">
            <w:pPr>
              <w:spacing w:line="276" w:lineRule="auto"/>
              <w:jc w:val="both"/>
              <w:rPr>
                <w:bdr w:val="none" w:sz="0" w:space="0" w:color="auto" w:frame="1"/>
              </w:rPr>
            </w:pPr>
            <w:r w:rsidRPr="002C0516">
              <w:rPr>
                <w:rFonts w:eastAsia="Arial Unicode MS" w:cs="Arial Unicode MS"/>
                <w:b/>
                <w:bCs/>
                <w:bdr w:val="none" w:sz="0" w:space="0" w:color="auto" w:frame="1"/>
              </w:rPr>
              <w:t>K</w:t>
            </w:r>
            <w:r w:rsidR="00291823">
              <w:rPr>
                <w:rFonts w:eastAsia="Arial Unicode MS" w:cs="Arial Unicode MS"/>
                <w:b/>
                <w:bCs/>
                <w:bdr w:val="none" w:sz="0" w:space="0" w:color="auto" w:frame="1"/>
                <w:vertAlign w:val="subscript"/>
              </w:rPr>
              <w:t>4</w:t>
            </w:r>
            <w:r w:rsidRPr="002C0516">
              <w:rPr>
                <w:rFonts w:eastAsia="Arial Unicode MS" w:cs="Arial Unicode MS"/>
                <w:b/>
                <w:bCs/>
                <w:bdr w:val="none" w:sz="0" w:space="0" w:color="auto" w:frame="1"/>
                <w:vertAlign w:val="subscript"/>
              </w:rPr>
              <w:t xml:space="preserve"> </w:t>
            </w:r>
            <w:r w:rsidRPr="002C0516">
              <w:rPr>
                <w:rFonts w:eastAsia="Arial Unicode MS" w:cs="Arial Unicode MS"/>
                <w:b/>
                <w:bCs/>
                <w:bdr w:val="none" w:sz="0" w:space="0" w:color="auto" w:frame="1"/>
              </w:rPr>
              <w:t xml:space="preserve">– </w:t>
            </w:r>
            <w:r w:rsidRPr="002C0516">
              <w:rPr>
                <w:rFonts w:eastAsia="Arial Unicode MS" w:cs="Arial Unicode MS"/>
                <w:bCs/>
                <w:bdr w:val="none" w:sz="0" w:space="0" w:color="auto" w:frame="1"/>
              </w:rPr>
              <w:t>Idėjos sukūrimo ir papuošimo</w:t>
            </w:r>
            <w:r w:rsidRPr="002C0516">
              <w:rPr>
                <w:rFonts w:eastAsia="Arial Unicode MS" w:cs="Arial Unicode MS"/>
                <w:b/>
                <w:bCs/>
                <w:bdr w:val="none" w:sz="0" w:space="0" w:color="auto" w:frame="1"/>
              </w:rPr>
              <w:t xml:space="preserve"> </w:t>
            </w:r>
            <w:r w:rsidRPr="002C0516">
              <w:rPr>
                <w:rFonts w:eastAsia="Arial Unicode MS" w:cs="Arial Unicode MS"/>
                <w:bCs/>
                <w:bdr w:val="none" w:sz="0" w:space="0" w:color="auto" w:frame="1"/>
              </w:rPr>
              <w:t>paslaugų kaina</w:t>
            </w:r>
            <w:r w:rsidRPr="002C0516">
              <w:rPr>
                <w:rFonts w:eastAsia="Arial Unicode MS" w:cs="Arial Unicode MS"/>
                <w:b/>
                <w:bCs/>
                <w:bdr w:val="none" w:sz="0" w:space="0" w:color="auto" w:frame="1"/>
              </w:rPr>
              <w:t xml:space="preserve"> </w:t>
            </w:r>
            <w:r w:rsidRPr="002C0516">
              <w:rPr>
                <w:rFonts w:eastAsia="Arial Unicode MS" w:cs="Arial Unicode MS"/>
                <w:bCs/>
                <w:bdr w:val="none" w:sz="0" w:space="0" w:color="auto" w:frame="1"/>
              </w:rPr>
              <w:t>(C)</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48BA8" w14:textId="77777777" w:rsidR="009D5008" w:rsidRPr="002C0516" w:rsidRDefault="009D5008" w:rsidP="00C930D0">
            <w:pPr>
              <w:spacing w:line="276" w:lineRule="auto"/>
              <w:jc w:val="center"/>
              <w:rPr>
                <w:bdr w:val="none" w:sz="0" w:space="0" w:color="auto" w:frame="1"/>
              </w:rPr>
            </w:pPr>
          </w:p>
          <w:p w14:paraId="1F8E6BA6" w14:textId="77777777" w:rsidR="009D5008" w:rsidRPr="002C0516" w:rsidRDefault="009D5008" w:rsidP="00C930D0">
            <w:pPr>
              <w:spacing w:line="276" w:lineRule="auto"/>
              <w:jc w:val="center"/>
              <w:rPr>
                <w:bdr w:val="none" w:sz="0" w:space="0" w:color="auto" w:frame="1"/>
              </w:rPr>
            </w:pPr>
            <w:r w:rsidRPr="002C0516">
              <w:rPr>
                <w:bdr w:val="none" w:sz="0" w:space="0" w:color="auto" w:frame="1"/>
              </w:rPr>
              <w:t>B</w:t>
            </w:r>
            <w:r>
              <w:rPr>
                <w:b/>
                <w:bdr w:val="none" w:sz="0" w:space="0" w:color="auto" w:frame="1"/>
                <w:vertAlign w:val="subscript"/>
              </w:rPr>
              <w:t>5</w:t>
            </w:r>
            <w:r w:rsidRPr="002C0516">
              <w:rPr>
                <w:bdr w:val="none" w:sz="0" w:space="0" w:color="auto" w:frame="1"/>
              </w:rPr>
              <w:t xml:space="preserve"> =10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5C47AF3" w14:textId="77777777" w:rsidR="009D5008" w:rsidRPr="002C0516" w:rsidRDefault="009D5008" w:rsidP="00C930D0">
            <w:pPr>
              <w:spacing w:line="276" w:lineRule="auto"/>
              <w:jc w:val="center"/>
              <w:rPr>
                <w:bdr w:val="none" w:sz="0" w:space="0" w:color="auto" w:frame="1"/>
              </w:rPr>
            </w:pPr>
          </w:p>
          <w:p w14:paraId="4DAD863B" w14:textId="77777777" w:rsidR="009D5008" w:rsidRPr="002C0516" w:rsidRDefault="009D5008" w:rsidP="00C930D0">
            <w:pPr>
              <w:spacing w:line="276" w:lineRule="auto"/>
              <w:jc w:val="center"/>
              <w:rPr>
                <w:bdr w:val="none" w:sz="0" w:space="0" w:color="auto" w:frame="1"/>
              </w:rPr>
            </w:pPr>
            <w:r w:rsidRPr="002C0516">
              <w:rPr>
                <w:bdr w:val="none" w:sz="0" w:space="0" w:color="auto" w:frame="1"/>
              </w:rPr>
              <w:t>C</w:t>
            </w:r>
            <w:r w:rsidRPr="002C0516">
              <w:rPr>
                <w:bdr w:val="none" w:sz="0" w:space="0" w:color="auto" w:frame="1"/>
                <w:vertAlign w:val="subscript"/>
              </w:rPr>
              <w:t>min</w:t>
            </w:r>
          </w:p>
          <w:p w14:paraId="150369FE" w14:textId="429E7473" w:rsidR="009D5008" w:rsidRPr="002C0516" w:rsidRDefault="009D5008" w:rsidP="00C930D0">
            <w:pPr>
              <w:spacing w:line="276" w:lineRule="auto"/>
              <w:jc w:val="center"/>
              <w:rPr>
                <w:bdr w:val="none" w:sz="0" w:space="0" w:color="auto" w:frame="1"/>
              </w:rPr>
            </w:pPr>
            <w:r w:rsidRPr="002C0516">
              <w:rPr>
                <w:b/>
                <w:bdr w:val="none" w:sz="0" w:space="0" w:color="auto" w:frame="1"/>
              </w:rPr>
              <w:t>K</w:t>
            </w:r>
            <w:r w:rsidR="00291823">
              <w:rPr>
                <w:b/>
                <w:bdr w:val="none" w:sz="0" w:space="0" w:color="auto" w:frame="1"/>
                <w:vertAlign w:val="subscript"/>
              </w:rPr>
              <w:t>3</w:t>
            </w:r>
            <w:r w:rsidRPr="002C0516">
              <w:rPr>
                <w:bdr w:val="none" w:sz="0" w:space="0" w:color="auto" w:frame="1"/>
              </w:rPr>
              <w:t xml:space="preserve"> = ----- x B</w:t>
            </w:r>
            <w:r>
              <w:rPr>
                <w:b/>
                <w:bdr w:val="none" w:sz="0" w:space="0" w:color="auto" w:frame="1"/>
                <w:vertAlign w:val="subscript"/>
              </w:rPr>
              <w:t>5</w:t>
            </w:r>
          </w:p>
          <w:p w14:paraId="3F05DF9C" w14:textId="77777777" w:rsidR="009D5008" w:rsidRPr="002C0516" w:rsidRDefault="009D5008" w:rsidP="00C930D0">
            <w:pPr>
              <w:spacing w:line="276" w:lineRule="auto"/>
              <w:jc w:val="center"/>
              <w:rPr>
                <w:bdr w:val="none" w:sz="0" w:space="0" w:color="auto" w:frame="1"/>
              </w:rPr>
            </w:pPr>
            <w:r w:rsidRPr="002C0516">
              <w:rPr>
                <w:bdr w:val="none" w:sz="0" w:space="0" w:color="auto" w:frame="1"/>
              </w:rPr>
              <w:t>C</w:t>
            </w:r>
            <w:r w:rsidRPr="002C0516">
              <w:rPr>
                <w:bdr w:val="none" w:sz="0" w:space="0" w:color="auto" w:frame="1"/>
                <w:vertAlign w:val="subscript"/>
              </w:rPr>
              <w:t>p</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602F33" w14:textId="77777777" w:rsidR="009D5008" w:rsidRPr="002C0516" w:rsidRDefault="009D5008" w:rsidP="00C930D0">
            <w:pPr>
              <w:spacing w:line="276" w:lineRule="auto"/>
              <w:jc w:val="both"/>
              <w:rPr>
                <w:bdr w:val="none" w:sz="0" w:space="0" w:color="auto" w:frame="1"/>
              </w:rPr>
            </w:pPr>
            <w:r w:rsidRPr="002C0516">
              <w:rPr>
                <w:bdr w:val="none" w:sz="0" w:space="0" w:color="auto" w:frame="1"/>
              </w:rPr>
              <w:t xml:space="preserve">Idėjos sukūrimo ir jos įgyvendinimo - papuošimo paslaugų kaina, įskaitant visas </w:t>
            </w:r>
            <w:r w:rsidRPr="002C0516">
              <w:rPr>
                <w:bdr w:val="none" w:sz="0" w:space="0" w:color="auto" w:frame="1"/>
                <w:lang w:val="it-IT"/>
              </w:rPr>
              <w:t>b</w:t>
            </w:r>
            <w:r w:rsidRPr="002C0516">
              <w:rPr>
                <w:bdr w:val="none" w:sz="0" w:space="0" w:color="auto" w:frame="1"/>
              </w:rPr>
              <w:t>ū</w:t>
            </w:r>
            <w:r w:rsidRPr="002C0516">
              <w:rPr>
                <w:bdr w:val="none" w:sz="0" w:space="0" w:color="auto" w:frame="1"/>
                <w:lang w:val="pt-PT"/>
              </w:rPr>
              <w:t>tinas i</w:t>
            </w:r>
            <w:r w:rsidRPr="002C0516">
              <w:rPr>
                <w:bdr w:val="none" w:sz="0" w:space="0" w:color="auto" w:frame="1"/>
              </w:rPr>
              <w:t>š</w:t>
            </w:r>
            <w:r w:rsidRPr="002C0516">
              <w:rPr>
                <w:bdr w:val="none" w:sz="0" w:space="0" w:color="auto" w:frame="1"/>
                <w:lang w:val="pt-PT"/>
              </w:rPr>
              <w:t>laidas ir mokes</w:t>
            </w:r>
            <w:r w:rsidRPr="002C0516">
              <w:rPr>
                <w:bdr w:val="none" w:sz="0" w:space="0" w:color="auto" w:frame="1"/>
              </w:rPr>
              <w:t>čius</w:t>
            </w:r>
          </w:p>
        </w:tc>
      </w:tr>
      <w:tr w:rsidR="009D5008" w:rsidRPr="002C0516" w14:paraId="1EEAF20B" w14:textId="77777777" w:rsidTr="00291823">
        <w:trPr>
          <w:trHeight w:val="3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28E9C" w14:textId="77777777" w:rsidR="009D5008" w:rsidRPr="002C0516" w:rsidRDefault="009D5008" w:rsidP="00C930D0">
            <w:pPr>
              <w:spacing w:line="276" w:lineRule="auto"/>
              <w:jc w:val="both"/>
              <w:rPr>
                <w:bdr w:val="none" w:sz="0" w:space="0" w:color="auto" w:frame="1"/>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5F06E" w14:textId="77777777" w:rsidR="009D5008" w:rsidRPr="002C0516" w:rsidRDefault="009D5008" w:rsidP="00C930D0">
            <w:pPr>
              <w:spacing w:line="276" w:lineRule="auto"/>
              <w:jc w:val="both"/>
              <w:rPr>
                <w:bdr w:val="none" w:sz="0" w:space="0" w:color="auto" w:frame="1"/>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E858C3E" w14:textId="77777777" w:rsidR="009D5008" w:rsidRPr="002C0516" w:rsidRDefault="009D5008" w:rsidP="00C930D0">
            <w:pPr>
              <w:spacing w:line="276" w:lineRule="auto"/>
              <w:jc w:val="both"/>
              <w:rPr>
                <w:bdr w:val="none" w:sz="0" w:space="0" w:color="auto" w:frame="1"/>
              </w:rPr>
            </w:pPr>
            <w:r w:rsidRPr="002C0516">
              <w:rPr>
                <w:bdr w:val="none" w:sz="0" w:space="0" w:color="auto" w:frame="1"/>
              </w:rPr>
              <w:t>Σ 100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21005" w14:textId="77777777" w:rsidR="009D5008" w:rsidRPr="002C0516" w:rsidRDefault="009D5008" w:rsidP="00C930D0">
            <w:pPr>
              <w:spacing w:line="276" w:lineRule="auto"/>
              <w:jc w:val="both"/>
              <w:rPr>
                <w:bdr w:val="none" w:sz="0" w:space="0" w:color="auto" w:frame="1"/>
              </w:rPr>
            </w:pP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D866E" w14:textId="77777777" w:rsidR="009D5008" w:rsidRPr="002C0516" w:rsidRDefault="009D5008" w:rsidP="00C930D0">
            <w:pPr>
              <w:spacing w:line="276" w:lineRule="auto"/>
              <w:jc w:val="both"/>
              <w:rPr>
                <w:bdr w:val="none" w:sz="0" w:space="0" w:color="auto" w:frame="1"/>
              </w:rPr>
            </w:pPr>
          </w:p>
        </w:tc>
      </w:tr>
    </w:tbl>
    <w:p w14:paraId="36545FCC" w14:textId="77777777" w:rsidR="009D5008" w:rsidRPr="002C0516" w:rsidRDefault="009D5008" w:rsidP="009D5008">
      <w:pPr>
        <w:spacing w:line="276" w:lineRule="auto"/>
        <w:jc w:val="both"/>
        <w:rPr>
          <w:highlight w:val="green"/>
          <w:bdr w:val="none" w:sz="0" w:space="0" w:color="auto" w:frame="1"/>
        </w:rPr>
      </w:pPr>
      <w:r w:rsidRPr="002C0516">
        <w:rPr>
          <w:highlight w:val="green"/>
          <w:bdr w:val="none" w:sz="0" w:space="0" w:color="auto" w:frame="1"/>
        </w:rPr>
        <w:t xml:space="preserve">  </w:t>
      </w:r>
    </w:p>
    <w:p w14:paraId="5DEBD9BE" w14:textId="40AAC62D" w:rsidR="009D5008" w:rsidRPr="0004124B" w:rsidRDefault="009D5008" w:rsidP="009D5008">
      <w:pPr>
        <w:spacing w:line="276" w:lineRule="auto"/>
        <w:jc w:val="both"/>
        <w:rPr>
          <w:bdr w:val="none" w:sz="0" w:space="0" w:color="auto" w:frame="1"/>
        </w:rPr>
      </w:pPr>
      <w:r w:rsidRPr="002C0516">
        <w:rPr>
          <w:bdr w:val="none" w:sz="0" w:space="0" w:color="auto" w:frame="1"/>
        </w:rPr>
        <w:t>54.1.6</w:t>
      </w:r>
      <w:r w:rsidRPr="002C0516">
        <w:rPr>
          <w:b/>
          <w:bdr w:val="none" w:sz="0" w:space="0" w:color="auto" w:frame="1"/>
        </w:rPr>
        <w:t xml:space="preserve">. </w:t>
      </w:r>
      <w:r w:rsidRPr="0004124B">
        <w:rPr>
          <w:b/>
          <w:bdr w:val="none" w:sz="0" w:space="0" w:color="auto" w:frame="1"/>
        </w:rPr>
        <w:t xml:space="preserve">Kiekvieno </w:t>
      </w:r>
      <w:r w:rsidR="00622E0E" w:rsidRPr="0004124B">
        <w:rPr>
          <w:b/>
          <w:bdr w:val="none" w:sz="0" w:space="0" w:color="auto" w:frame="1"/>
        </w:rPr>
        <w:t>P</w:t>
      </w:r>
      <w:r w:rsidRPr="0004124B">
        <w:rPr>
          <w:b/>
          <w:bdr w:val="none" w:sz="0" w:space="0" w:color="auto" w:frame="1"/>
        </w:rPr>
        <w:t>rojekto</w:t>
      </w:r>
      <w:r w:rsidRPr="0004124B">
        <w:rPr>
          <w:bdr w:val="none" w:sz="0" w:space="0" w:color="auto" w:frame="1"/>
        </w:rPr>
        <w:t xml:space="preserve"> </w:t>
      </w:r>
      <w:r w:rsidRPr="0004124B">
        <w:rPr>
          <w:b/>
          <w:bCs/>
          <w:bdr w:val="none" w:sz="0" w:space="0" w:color="auto" w:frame="1"/>
        </w:rPr>
        <w:t>K</w:t>
      </w:r>
      <w:r w:rsidRPr="0004124B">
        <w:rPr>
          <w:b/>
          <w:bCs/>
          <w:bdr w:val="none" w:sz="0" w:space="0" w:color="auto" w:frame="1"/>
          <w:vertAlign w:val="subscript"/>
        </w:rPr>
        <w:t>1</w:t>
      </w:r>
      <w:r w:rsidRPr="0004124B">
        <w:rPr>
          <w:b/>
          <w:bCs/>
          <w:bdr w:val="none" w:sz="0" w:space="0" w:color="auto" w:frame="1"/>
        </w:rPr>
        <w:t xml:space="preserve"> – K</w:t>
      </w:r>
      <w:r w:rsidRPr="0004124B">
        <w:rPr>
          <w:b/>
          <w:bCs/>
          <w:bdr w:val="none" w:sz="0" w:space="0" w:color="auto" w:frame="1"/>
          <w:vertAlign w:val="subscript"/>
        </w:rPr>
        <w:t>3</w:t>
      </w:r>
      <w:r w:rsidRPr="0004124B">
        <w:rPr>
          <w:b/>
          <w:bCs/>
          <w:bdr w:val="none" w:sz="0" w:space="0" w:color="auto" w:frame="1"/>
        </w:rPr>
        <w:t xml:space="preserve"> kriterijų reikšmės</w:t>
      </w:r>
      <w:r w:rsidRPr="0004124B">
        <w:rPr>
          <w:bdr w:val="none" w:sz="0" w:space="0" w:color="auto" w:frame="1"/>
        </w:rPr>
        <w:t xml:space="preserve"> (R) nuo 0 iki 10 balų skiriamos atsižvelgiant į žemiau pateiktas vertinimo rekomendacijas. Vertinimo komisijos nariai ekspertiniu bū</w:t>
      </w:r>
      <w:r w:rsidRPr="0004124B">
        <w:rPr>
          <w:bdr w:val="none" w:sz="0" w:space="0" w:color="auto" w:frame="1"/>
          <w:lang w:val="fr-FR"/>
        </w:rPr>
        <w:t xml:space="preserve">du balais </w:t>
      </w:r>
      <w:r w:rsidRPr="0004124B">
        <w:rPr>
          <w:bdr w:val="none" w:sz="0" w:space="0" w:color="auto" w:frame="1"/>
        </w:rPr>
        <w:t xml:space="preserve">įvertina kiekvieno </w:t>
      </w:r>
      <w:r w:rsidR="00622E0E" w:rsidRPr="0004124B">
        <w:rPr>
          <w:bdr w:val="none" w:sz="0" w:space="0" w:color="auto" w:frame="1"/>
        </w:rPr>
        <w:t>P</w:t>
      </w:r>
      <w:r w:rsidRPr="0004124B">
        <w:rPr>
          <w:bdr w:val="none" w:sz="0" w:space="0" w:color="auto" w:frame="1"/>
        </w:rPr>
        <w:t xml:space="preserve">rojekto idėją pagal atitinkamą kriterijų, </w:t>
      </w:r>
      <w:r w:rsidRPr="0004124B">
        <w:rPr>
          <w:u w:val="single"/>
          <w:bdr w:val="none" w:sz="0" w:space="0" w:color="auto" w:frame="1"/>
        </w:rPr>
        <w:t>apskaičiuojama vidutinė R reikšmė</w:t>
      </w:r>
      <w:r w:rsidRPr="0004124B">
        <w:rPr>
          <w:bdr w:val="none" w:sz="0" w:space="0" w:color="auto" w:frame="1"/>
        </w:rPr>
        <w:t xml:space="preserve"> </w:t>
      </w:r>
      <w:r w:rsidRPr="0004124B">
        <w:rPr>
          <w:u w:val="single"/>
          <w:bdr w:val="none" w:sz="0" w:space="0" w:color="auto" w:frame="1"/>
        </w:rPr>
        <w:t>pagal kiekvieną kriterijų (</w:t>
      </w:r>
      <w:r w:rsidRPr="0004124B">
        <w:rPr>
          <w:b/>
          <w:bCs/>
          <w:u w:val="single"/>
          <w:bdr w:val="none" w:sz="0" w:space="0" w:color="auto" w:frame="1"/>
        </w:rPr>
        <w:t>K</w:t>
      </w:r>
      <w:r w:rsidRPr="0004124B">
        <w:rPr>
          <w:b/>
          <w:bCs/>
          <w:u w:val="single"/>
          <w:bdr w:val="none" w:sz="0" w:space="0" w:color="auto" w:frame="1"/>
          <w:vertAlign w:val="subscript"/>
        </w:rPr>
        <w:t xml:space="preserve">1 </w:t>
      </w:r>
      <w:r w:rsidRPr="0004124B">
        <w:rPr>
          <w:b/>
          <w:bCs/>
          <w:u w:val="single"/>
          <w:bdr w:val="none" w:sz="0" w:space="0" w:color="auto" w:frame="1"/>
        </w:rPr>
        <w:t>– K</w:t>
      </w:r>
      <w:r w:rsidR="00291823" w:rsidRPr="0004124B">
        <w:rPr>
          <w:b/>
          <w:bCs/>
          <w:u w:val="single"/>
          <w:bdr w:val="none" w:sz="0" w:space="0" w:color="auto" w:frame="1"/>
          <w:vertAlign w:val="subscript"/>
        </w:rPr>
        <w:t>3</w:t>
      </w:r>
      <w:r w:rsidRPr="0004124B">
        <w:rPr>
          <w:b/>
          <w:bCs/>
          <w:u w:val="single"/>
          <w:bdr w:val="none" w:sz="0" w:space="0" w:color="auto" w:frame="1"/>
        </w:rPr>
        <w:t>)</w:t>
      </w:r>
      <w:r w:rsidRPr="0004124B">
        <w:rPr>
          <w:u w:val="single"/>
          <w:bdr w:val="none" w:sz="0" w:space="0" w:color="auto" w:frame="1"/>
        </w:rPr>
        <w:t>,</w:t>
      </w:r>
      <w:r w:rsidRPr="0004124B">
        <w:rPr>
          <w:bdr w:val="none" w:sz="0" w:space="0" w:color="auto" w:frame="1"/>
        </w:rPr>
        <w:t xml:space="preserve"> tada pagal lentelės 4 stulpelyje nurodytas formules apskaičiuojami šių kriterijų balai. </w:t>
      </w:r>
    </w:p>
    <w:p w14:paraId="3C0D368D" w14:textId="102D9BDD" w:rsidR="009D5008" w:rsidRPr="002C0516" w:rsidRDefault="009D5008" w:rsidP="009D5008">
      <w:pPr>
        <w:spacing w:line="276" w:lineRule="auto"/>
        <w:jc w:val="both"/>
        <w:rPr>
          <w:bCs/>
          <w:iCs/>
          <w:noProof/>
        </w:rPr>
      </w:pPr>
      <w:r w:rsidRPr="0004124B">
        <w:rPr>
          <w:bdr w:val="none" w:sz="0" w:space="0" w:color="auto" w:frame="1"/>
        </w:rPr>
        <w:t>54.1.7.</w:t>
      </w:r>
      <w:r w:rsidRPr="0004124B">
        <w:rPr>
          <w:b/>
          <w:bCs/>
          <w:iCs/>
          <w:noProof/>
          <w:color w:val="A6A6A6"/>
        </w:rPr>
        <w:t xml:space="preserve"> </w:t>
      </w:r>
      <w:r w:rsidRPr="0004124B">
        <w:rPr>
          <w:bCs/>
          <w:iCs/>
          <w:noProof/>
        </w:rPr>
        <w:t xml:space="preserve">Vertinimo komisijos nariai ir/ar ekspertai ekspertiniu būdu balais (balai skiriami atsižvelgiant į </w:t>
      </w:r>
      <w:r w:rsidRPr="0004124B">
        <w:rPr>
          <w:b/>
          <w:bCs/>
          <w:iCs/>
          <w:noProof/>
        </w:rPr>
        <w:t>54.2 punkte pateiktas vertinimo rekomendacijas</w:t>
      </w:r>
      <w:r w:rsidRPr="0004124B">
        <w:rPr>
          <w:bCs/>
          <w:iCs/>
          <w:noProof/>
        </w:rPr>
        <w:t xml:space="preserve">) įvertina kiekvieno tiekėjo  </w:t>
      </w:r>
      <w:r w:rsidR="00622E0E" w:rsidRPr="0004124B">
        <w:rPr>
          <w:bCs/>
          <w:iCs/>
          <w:noProof/>
        </w:rPr>
        <w:t>P</w:t>
      </w:r>
      <w:r w:rsidRPr="0004124B">
        <w:rPr>
          <w:bCs/>
          <w:iCs/>
          <w:noProof/>
        </w:rPr>
        <w:t>rojekte konkursui pateiktą</w:t>
      </w:r>
      <w:r w:rsidRPr="002C0516">
        <w:rPr>
          <w:bCs/>
          <w:iCs/>
          <w:noProof/>
        </w:rPr>
        <w:t xml:space="preserve"> įdėją ir jos įgyvendinimą pagal siūlomas </w:t>
      </w:r>
      <w:r w:rsidRPr="002C0516">
        <w:rPr>
          <w:rFonts w:eastAsia="Calibri"/>
          <w:noProof/>
        </w:rPr>
        <w:t>kalėdinės eglutės papuošimo</w:t>
      </w:r>
      <w:r w:rsidRPr="002C0516">
        <w:rPr>
          <w:bCs/>
          <w:iCs/>
          <w:noProof/>
        </w:rPr>
        <w:t xml:space="preserve"> vizualizacijas ir idėjos bei techninių sprendinių kokybės aprašymus. </w:t>
      </w:r>
    </w:p>
    <w:p w14:paraId="61F2819B" w14:textId="77777777" w:rsidR="009D5008" w:rsidRPr="002C0516" w:rsidRDefault="009D5008" w:rsidP="009D5008">
      <w:pPr>
        <w:spacing w:line="276" w:lineRule="auto"/>
        <w:jc w:val="both"/>
        <w:rPr>
          <w:b/>
          <w:lang w:val="pt-BR"/>
        </w:rPr>
      </w:pPr>
      <w:r w:rsidRPr="002C0516">
        <w:rPr>
          <w:b/>
        </w:rPr>
        <w:t>54.2.</w:t>
      </w:r>
      <w:r w:rsidRPr="002C0516">
        <w:rPr>
          <w:b/>
          <w:lang w:val="pt-BR"/>
        </w:rPr>
        <w:t xml:space="preserve"> </w:t>
      </w:r>
      <w:r w:rsidRPr="002C0516">
        <w:rPr>
          <w:b/>
          <w:bCs/>
        </w:rPr>
        <w:t>Rekomendacijos Vertinimo komisijos nariams vertinimui</w:t>
      </w:r>
      <w:r w:rsidRPr="002C0516">
        <w:rPr>
          <w:b/>
          <w:lang w:val="pt-BR"/>
        </w:rPr>
        <w:t>:</w:t>
      </w:r>
    </w:p>
    <w:p w14:paraId="2F6314F7" w14:textId="176D7C6C" w:rsidR="009D5008" w:rsidRPr="002C0516" w:rsidRDefault="009D5008" w:rsidP="009D5008">
      <w:pPr>
        <w:spacing w:line="276" w:lineRule="auto"/>
        <w:jc w:val="both"/>
        <w:rPr>
          <w:bCs/>
          <w:iCs/>
          <w:bdr w:val="none" w:sz="0" w:space="0" w:color="auto" w:frame="1"/>
        </w:rPr>
      </w:pPr>
      <w:r w:rsidRPr="002C0516">
        <w:rPr>
          <w:bdr w:val="none" w:sz="0" w:space="0" w:color="auto" w:frame="1"/>
          <w:lang w:val="pt-BR"/>
        </w:rPr>
        <w:t>Ekspertinio vertinimo</w:t>
      </w:r>
      <w:r w:rsidRPr="002C0516">
        <w:rPr>
          <w:bCs/>
          <w:iCs/>
          <w:bdr w:val="none" w:sz="0" w:space="0" w:color="auto" w:frame="1"/>
        </w:rPr>
        <w:t xml:space="preserve"> išaiškinimo</w:t>
      </w:r>
      <w:r w:rsidR="00622E0E">
        <w:rPr>
          <w:bCs/>
          <w:iCs/>
          <w:bdr w:val="none" w:sz="0" w:space="0" w:color="auto" w:frame="1"/>
        </w:rPr>
        <w:t xml:space="preserve"> </w:t>
      </w:r>
      <w:r w:rsidRPr="002C0516">
        <w:rPr>
          <w:bCs/>
          <w:iCs/>
          <w:bdr w:val="none" w:sz="0" w:space="0" w:color="auto" w:frame="1"/>
        </w:rPr>
        <w:t>/</w:t>
      </w:r>
      <w:r w:rsidR="00622E0E">
        <w:rPr>
          <w:bCs/>
          <w:iCs/>
          <w:bdr w:val="none" w:sz="0" w:space="0" w:color="auto" w:frame="1"/>
        </w:rPr>
        <w:t xml:space="preserve"> </w:t>
      </w:r>
      <w:r w:rsidRPr="002C0516">
        <w:rPr>
          <w:bCs/>
          <w:iCs/>
          <w:bdr w:val="none" w:sz="0" w:space="0" w:color="auto" w:frame="1"/>
        </w:rPr>
        <w:t>rekomendacijų Komisijos nariams ir/ar ekspertams lentelė :</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7372"/>
      </w:tblGrid>
      <w:tr w:rsidR="009D5008" w:rsidRPr="002C0516" w14:paraId="37BC757F" w14:textId="77777777" w:rsidTr="00C930D0">
        <w:trPr>
          <w:trHeight w:val="712"/>
        </w:trPr>
        <w:tc>
          <w:tcPr>
            <w:tcW w:w="648" w:type="dxa"/>
            <w:tcBorders>
              <w:top w:val="single" w:sz="4" w:space="0" w:color="auto"/>
              <w:left w:val="single" w:sz="4" w:space="0" w:color="auto"/>
              <w:bottom w:val="single" w:sz="4" w:space="0" w:color="auto"/>
              <w:right w:val="single" w:sz="4" w:space="0" w:color="auto"/>
            </w:tcBorders>
            <w:hideMark/>
          </w:tcPr>
          <w:p w14:paraId="072812AA" w14:textId="77777777" w:rsidR="009D5008" w:rsidRPr="002C0516" w:rsidRDefault="009D5008" w:rsidP="00C930D0">
            <w:pPr>
              <w:spacing w:line="276" w:lineRule="auto"/>
              <w:jc w:val="both"/>
              <w:rPr>
                <w:bCs/>
                <w:iCs/>
                <w:bdr w:val="none" w:sz="0" w:space="0" w:color="auto" w:frame="1"/>
              </w:rPr>
            </w:pPr>
            <w:r w:rsidRPr="002C0516">
              <w:rPr>
                <w:bCs/>
                <w:iCs/>
                <w:bdr w:val="none" w:sz="0" w:space="0" w:color="auto" w:frame="1"/>
              </w:rPr>
              <w:t>Eil.Nr.</w:t>
            </w:r>
          </w:p>
        </w:tc>
        <w:tc>
          <w:tcPr>
            <w:tcW w:w="2012" w:type="dxa"/>
            <w:tcBorders>
              <w:top w:val="single" w:sz="4" w:space="0" w:color="auto"/>
              <w:left w:val="single" w:sz="4" w:space="0" w:color="auto"/>
              <w:bottom w:val="single" w:sz="4" w:space="0" w:color="auto"/>
              <w:right w:val="single" w:sz="4" w:space="0" w:color="auto"/>
            </w:tcBorders>
          </w:tcPr>
          <w:p w14:paraId="42516244" w14:textId="77777777" w:rsidR="009D5008" w:rsidRPr="002C0516" w:rsidRDefault="009D5008" w:rsidP="00C930D0">
            <w:pPr>
              <w:spacing w:line="276" w:lineRule="auto"/>
              <w:jc w:val="both"/>
              <w:rPr>
                <w:b/>
                <w:bCs/>
                <w:iCs/>
                <w:bdr w:val="none" w:sz="0" w:space="0" w:color="auto" w:frame="1"/>
              </w:rPr>
            </w:pPr>
            <w:r w:rsidRPr="002C0516">
              <w:rPr>
                <w:b/>
                <w:bCs/>
                <w:iCs/>
                <w:bdr w:val="none" w:sz="0" w:space="0" w:color="auto" w:frame="1"/>
              </w:rPr>
              <w:t>Vertinimas</w:t>
            </w:r>
          </w:p>
        </w:tc>
        <w:tc>
          <w:tcPr>
            <w:tcW w:w="7372" w:type="dxa"/>
            <w:tcBorders>
              <w:top w:val="single" w:sz="4" w:space="0" w:color="auto"/>
              <w:left w:val="single" w:sz="4" w:space="0" w:color="auto"/>
              <w:bottom w:val="single" w:sz="4" w:space="0" w:color="auto"/>
              <w:right w:val="single" w:sz="4" w:space="0" w:color="auto"/>
            </w:tcBorders>
          </w:tcPr>
          <w:p w14:paraId="21D20A77" w14:textId="77777777" w:rsidR="009D5008" w:rsidRPr="002C0516" w:rsidRDefault="009D5008" w:rsidP="00C930D0">
            <w:pPr>
              <w:spacing w:line="276" w:lineRule="auto"/>
              <w:jc w:val="both"/>
              <w:rPr>
                <w:b/>
                <w:bCs/>
                <w:iCs/>
                <w:bdr w:val="none" w:sz="0" w:space="0" w:color="auto" w:frame="1"/>
              </w:rPr>
            </w:pPr>
            <w:r w:rsidRPr="002C0516">
              <w:rPr>
                <w:b/>
                <w:bCs/>
                <w:iCs/>
                <w:bdr w:val="none" w:sz="0" w:space="0" w:color="auto" w:frame="1"/>
              </w:rPr>
              <w:t>Projekto vertinimo aprašymas</w:t>
            </w:r>
          </w:p>
          <w:p w14:paraId="11E83ECA" w14:textId="77777777" w:rsidR="009D5008" w:rsidRPr="00C930D0" w:rsidRDefault="009D5008" w:rsidP="00C930D0">
            <w:pPr>
              <w:rPr>
                <w:bCs/>
                <w:iCs/>
                <w:noProof/>
                <w:color w:val="FF0000"/>
              </w:rPr>
            </w:pPr>
            <w:r w:rsidRPr="00C930D0">
              <w:rPr>
                <w:bCs/>
                <w:iCs/>
                <w:noProof/>
                <w:color w:val="FF0000"/>
              </w:rPr>
              <w:t>Vertinama:</w:t>
            </w:r>
          </w:p>
          <w:p w14:paraId="15BD90C5" w14:textId="77777777" w:rsidR="009D5008" w:rsidRPr="00C930D0" w:rsidRDefault="009D5008" w:rsidP="00C930D0">
            <w:pPr>
              <w:rPr>
                <w:bCs/>
                <w:iCs/>
                <w:noProof/>
                <w:color w:val="FF0000"/>
              </w:rPr>
            </w:pPr>
            <w:r w:rsidRPr="00C930D0">
              <w:rPr>
                <w:bCs/>
                <w:iCs/>
                <w:noProof/>
                <w:color w:val="FF0000"/>
              </w:rPr>
              <w:t>1.</w:t>
            </w:r>
            <w:r w:rsidRPr="00C930D0">
              <w:rPr>
                <w:bCs/>
                <w:color w:val="FF0000"/>
              </w:rPr>
              <w:t xml:space="preserve"> </w:t>
            </w:r>
            <w:r w:rsidRPr="00C930D0">
              <w:rPr>
                <w:bCs/>
                <w:iCs/>
                <w:noProof/>
                <w:color w:val="FF0000"/>
              </w:rPr>
              <w:t>K</w:t>
            </w:r>
            <w:r w:rsidRPr="00C930D0">
              <w:rPr>
                <w:bCs/>
                <w:iCs/>
                <w:noProof/>
                <w:color w:val="FF0000"/>
                <w:vertAlign w:val="subscript"/>
              </w:rPr>
              <w:t>1</w:t>
            </w:r>
            <w:r w:rsidRPr="00C930D0">
              <w:rPr>
                <w:bCs/>
                <w:iCs/>
                <w:noProof/>
                <w:color w:val="FF0000"/>
              </w:rPr>
              <w:t xml:space="preserve">  – Estetika ir meninė kokybė;  </w:t>
            </w:r>
          </w:p>
          <w:p w14:paraId="246790B0" w14:textId="7281873C" w:rsidR="009D5008" w:rsidRPr="00C930D0" w:rsidRDefault="009D5008" w:rsidP="00C930D0">
            <w:pPr>
              <w:rPr>
                <w:bCs/>
                <w:iCs/>
                <w:noProof/>
                <w:color w:val="FF0000"/>
              </w:rPr>
            </w:pPr>
            <w:r w:rsidRPr="00C930D0">
              <w:rPr>
                <w:bCs/>
                <w:iCs/>
                <w:noProof/>
                <w:color w:val="FF0000"/>
              </w:rPr>
              <w:t>2. K</w:t>
            </w:r>
            <w:r w:rsidRPr="00C930D0">
              <w:rPr>
                <w:bCs/>
                <w:iCs/>
                <w:noProof/>
                <w:color w:val="FF0000"/>
                <w:vertAlign w:val="subscript"/>
              </w:rPr>
              <w:t xml:space="preserve">2  </w:t>
            </w:r>
            <w:r w:rsidRPr="00C930D0">
              <w:rPr>
                <w:bCs/>
                <w:iCs/>
                <w:noProof/>
                <w:color w:val="FF0000"/>
              </w:rPr>
              <w:t xml:space="preserve">– </w:t>
            </w:r>
            <w:r w:rsidRPr="00C930D0">
              <w:rPr>
                <w:bCs/>
                <w:iCs/>
                <w:noProof/>
                <w:color w:val="FF0000"/>
                <w:vertAlign w:val="subscript"/>
              </w:rPr>
              <w:t xml:space="preserve">  </w:t>
            </w:r>
            <w:r w:rsidRPr="00C930D0">
              <w:rPr>
                <w:bCs/>
                <w:iCs/>
                <w:noProof/>
                <w:color w:val="FF0000"/>
              </w:rPr>
              <w:t>Kontekstualumas</w:t>
            </w:r>
            <w:r w:rsidR="00291823">
              <w:rPr>
                <w:bCs/>
                <w:iCs/>
                <w:noProof/>
                <w:color w:val="FF0000"/>
              </w:rPr>
              <w:t xml:space="preserve"> ir universalumas</w:t>
            </w:r>
            <w:r w:rsidRPr="00C930D0">
              <w:rPr>
                <w:bCs/>
                <w:iCs/>
                <w:noProof/>
                <w:color w:val="FF0000"/>
              </w:rPr>
              <w:t xml:space="preserve">; </w:t>
            </w:r>
          </w:p>
          <w:p w14:paraId="34266F7A" w14:textId="77777777" w:rsidR="009D5008" w:rsidRPr="00C930D0" w:rsidRDefault="009D5008" w:rsidP="00C930D0">
            <w:pPr>
              <w:spacing w:line="276" w:lineRule="auto"/>
              <w:jc w:val="both"/>
              <w:rPr>
                <w:bCs/>
                <w:iCs/>
                <w:noProof/>
                <w:color w:val="FF0000"/>
              </w:rPr>
            </w:pPr>
            <w:r w:rsidRPr="00C930D0">
              <w:rPr>
                <w:bCs/>
                <w:iCs/>
                <w:noProof/>
                <w:color w:val="FF0000"/>
              </w:rPr>
              <w:t xml:space="preserve">3. </w:t>
            </w:r>
            <w:r w:rsidRPr="00C930D0">
              <w:rPr>
                <w:bCs/>
                <w:color w:val="FF0000"/>
                <w:bdr w:val="none" w:sz="0" w:space="0" w:color="auto" w:frame="1"/>
              </w:rPr>
              <w:t>K</w:t>
            </w:r>
            <w:r w:rsidRPr="00C930D0">
              <w:rPr>
                <w:bCs/>
                <w:color w:val="FF0000"/>
                <w:bdr w:val="none" w:sz="0" w:space="0" w:color="auto" w:frame="1"/>
                <w:vertAlign w:val="subscript"/>
              </w:rPr>
              <w:t xml:space="preserve">3  </w:t>
            </w:r>
            <w:r w:rsidRPr="00C930D0">
              <w:rPr>
                <w:bCs/>
                <w:color w:val="FF0000"/>
                <w:bdr w:val="none" w:sz="0" w:space="0" w:color="auto" w:frame="1"/>
              </w:rPr>
              <w:t>– Techninių sprendinių kokybė</w:t>
            </w:r>
            <w:r w:rsidRPr="00C930D0">
              <w:rPr>
                <w:bCs/>
                <w:iCs/>
                <w:noProof/>
                <w:color w:val="FF0000"/>
              </w:rPr>
              <w:t>;</w:t>
            </w:r>
          </w:p>
          <w:p w14:paraId="418F765C" w14:textId="78161EE6" w:rsidR="009D5008" w:rsidRPr="002C0516" w:rsidRDefault="009D5008" w:rsidP="00C930D0">
            <w:pPr>
              <w:spacing w:line="276" w:lineRule="auto"/>
              <w:jc w:val="both"/>
              <w:rPr>
                <w:bCs/>
                <w:iCs/>
                <w:bdr w:val="none" w:sz="0" w:space="0" w:color="auto" w:frame="1"/>
              </w:rPr>
            </w:pPr>
          </w:p>
        </w:tc>
      </w:tr>
      <w:tr w:rsidR="009D5008" w:rsidRPr="002C0516" w14:paraId="7A9B759F" w14:textId="77777777" w:rsidTr="00C930D0">
        <w:tc>
          <w:tcPr>
            <w:tcW w:w="648" w:type="dxa"/>
            <w:tcBorders>
              <w:top w:val="single" w:sz="4" w:space="0" w:color="auto"/>
              <w:left w:val="single" w:sz="4" w:space="0" w:color="auto"/>
              <w:bottom w:val="single" w:sz="4" w:space="0" w:color="auto"/>
              <w:right w:val="single" w:sz="4" w:space="0" w:color="auto"/>
            </w:tcBorders>
            <w:hideMark/>
          </w:tcPr>
          <w:p w14:paraId="53F46D51" w14:textId="77777777" w:rsidR="009D5008" w:rsidRPr="002C0516" w:rsidRDefault="009D5008" w:rsidP="00C930D0">
            <w:pPr>
              <w:spacing w:line="276" w:lineRule="auto"/>
              <w:jc w:val="both"/>
              <w:rPr>
                <w:bCs/>
                <w:iCs/>
                <w:bdr w:val="none" w:sz="0" w:space="0" w:color="auto" w:frame="1"/>
              </w:rPr>
            </w:pPr>
            <w:r w:rsidRPr="002C0516">
              <w:rPr>
                <w:bCs/>
                <w:iCs/>
                <w:bdr w:val="none" w:sz="0" w:space="0" w:color="auto" w:frame="1"/>
              </w:rPr>
              <w:t>1</w:t>
            </w:r>
          </w:p>
        </w:tc>
        <w:tc>
          <w:tcPr>
            <w:tcW w:w="2012" w:type="dxa"/>
            <w:tcBorders>
              <w:top w:val="single" w:sz="4" w:space="0" w:color="auto"/>
              <w:left w:val="single" w:sz="4" w:space="0" w:color="auto"/>
              <w:bottom w:val="single" w:sz="4" w:space="0" w:color="auto"/>
              <w:right w:val="single" w:sz="4" w:space="0" w:color="auto"/>
            </w:tcBorders>
            <w:hideMark/>
          </w:tcPr>
          <w:p w14:paraId="631290A5" w14:textId="77777777" w:rsidR="009D5008" w:rsidRPr="002C0516" w:rsidRDefault="009D5008" w:rsidP="00C930D0">
            <w:pPr>
              <w:spacing w:line="276" w:lineRule="auto"/>
              <w:jc w:val="both"/>
              <w:rPr>
                <w:b/>
                <w:bCs/>
                <w:iCs/>
                <w:bdr w:val="none" w:sz="0" w:space="0" w:color="auto" w:frame="1"/>
              </w:rPr>
            </w:pPr>
            <w:r w:rsidRPr="002C0516">
              <w:rPr>
                <w:b/>
                <w:bCs/>
                <w:iCs/>
                <w:bdr w:val="none" w:sz="0" w:space="0" w:color="auto" w:frame="1"/>
              </w:rPr>
              <w:t>Silpnai</w:t>
            </w:r>
          </w:p>
          <w:p w14:paraId="5A43EA13" w14:textId="77777777" w:rsidR="009D5008" w:rsidRPr="002C0516" w:rsidRDefault="009D5008" w:rsidP="00C930D0">
            <w:pPr>
              <w:spacing w:line="276" w:lineRule="auto"/>
              <w:jc w:val="both"/>
              <w:rPr>
                <w:bCs/>
                <w:iCs/>
                <w:bdr w:val="none" w:sz="0" w:space="0" w:color="auto" w:frame="1"/>
              </w:rPr>
            </w:pPr>
            <w:r w:rsidRPr="002C0516">
              <w:rPr>
                <w:bCs/>
                <w:iCs/>
                <w:bdr w:val="none" w:sz="0" w:space="0" w:color="auto" w:frame="1"/>
              </w:rPr>
              <w:t>(0– 4 balai)</w:t>
            </w:r>
          </w:p>
        </w:tc>
        <w:tc>
          <w:tcPr>
            <w:tcW w:w="7372" w:type="dxa"/>
            <w:tcBorders>
              <w:top w:val="single" w:sz="4" w:space="0" w:color="auto"/>
              <w:left w:val="single" w:sz="4" w:space="0" w:color="auto"/>
              <w:bottom w:val="single" w:sz="4" w:space="0" w:color="auto"/>
              <w:right w:val="single" w:sz="4" w:space="0" w:color="auto"/>
            </w:tcBorders>
          </w:tcPr>
          <w:p w14:paraId="7A77B676" w14:textId="444259A3" w:rsidR="009D5008" w:rsidRPr="00B43A6C" w:rsidRDefault="009D5008" w:rsidP="00C930D0">
            <w:pPr>
              <w:spacing w:line="276" w:lineRule="auto"/>
              <w:jc w:val="both"/>
              <w:rPr>
                <w:bCs/>
                <w:iCs/>
                <w:bdr w:val="none" w:sz="0" w:space="0" w:color="auto" w:frame="1"/>
                <w:lang w:val="pt-BR"/>
              </w:rPr>
            </w:pPr>
            <w:r w:rsidRPr="00C930D0">
              <w:rPr>
                <w:b/>
                <w:color w:val="FF0000"/>
                <w:bdr w:val="none" w:sz="0" w:space="0" w:color="auto" w:frame="1"/>
              </w:rPr>
              <w:t>K</w:t>
            </w:r>
            <w:r w:rsidRPr="00C930D0">
              <w:rPr>
                <w:b/>
                <w:color w:val="FF0000"/>
                <w:bdr w:val="none" w:sz="0" w:space="0" w:color="auto" w:frame="1"/>
                <w:vertAlign w:val="subscript"/>
              </w:rPr>
              <w:t xml:space="preserve">1 </w:t>
            </w:r>
            <w:r w:rsidRPr="00C930D0">
              <w:rPr>
                <w:b/>
                <w:color w:val="FF0000"/>
                <w:bdr w:val="none" w:sz="0" w:space="0" w:color="auto" w:frame="1"/>
              </w:rPr>
              <w:t>– Estetika ir meninė kokybė.</w:t>
            </w:r>
            <w:r w:rsidRPr="00C930D0">
              <w:rPr>
                <w:bCs/>
                <w:iCs/>
                <w:color w:val="FF0000"/>
                <w:bdr w:val="none" w:sz="0" w:space="0" w:color="auto" w:frame="1"/>
                <w:lang w:val="pt-BR"/>
              </w:rPr>
              <w:t xml:space="preserve"> </w:t>
            </w:r>
            <w:r w:rsidRPr="00B43A6C">
              <w:rPr>
                <w:bCs/>
                <w:iCs/>
                <w:bdr w:val="none" w:sz="0" w:space="0" w:color="auto" w:frame="1"/>
                <w:lang w:val="pt-BR"/>
              </w:rPr>
              <w:t xml:space="preserve">Siūlomo </w:t>
            </w:r>
            <w:r w:rsidR="005C3512" w:rsidRPr="00B43A6C">
              <w:rPr>
                <w:bCs/>
                <w:iCs/>
                <w:bdr w:val="none" w:sz="0" w:space="0" w:color="auto" w:frame="1"/>
                <w:lang w:val="pt-BR"/>
              </w:rPr>
              <w:t>P</w:t>
            </w:r>
            <w:r w:rsidRPr="00B43A6C">
              <w:rPr>
                <w:bCs/>
                <w:iCs/>
                <w:bdr w:val="none" w:sz="0" w:space="0" w:color="auto" w:frame="1"/>
                <w:lang w:val="pt-BR"/>
              </w:rPr>
              <w:t xml:space="preserve">rojekto vizija neturi estetinio vaizdo, meninės kokybės, pasigendama naudojamų elementų, dekoracijų medžiagų, spalvų, faktūrų dermės. </w:t>
            </w:r>
          </w:p>
          <w:p w14:paraId="5D9FCBB8" w14:textId="7C048A57" w:rsidR="009D5008" w:rsidRPr="002C0516" w:rsidRDefault="009D5008" w:rsidP="00C930D0">
            <w:pPr>
              <w:spacing w:line="276" w:lineRule="auto"/>
              <w:jc w:val="both"/>
              <w:rPr>
                <w:bCs/>
                <w:iCs/>
                <w:bdr w:val="none" w:sz="0" w:space="0" w:color="auto" w:frame="1"/>
                <w:lang w:val="pt-BR"/>
              </w:rPr>
            </w:pPr>
            <w:r w:rsidRPr="00B43A6C">
              <w:rPr>
                <w:bCs/>
                <w:iCs/>
                <w:bdr w:val="none" w:sz="0" w:space="0" w:color="auto" w:frame="1"/>
                <w:lang w:val="pt-BR"/>
              </w:rPr>
              <w:lastRenderedPageBreak/>
              <w:t xml:space="preserve">Projekto idėja, siūlomi papuošimo elementai, dekoracijos silpnai atitinka pasiūlytą tematiką, idėja yra neaiški. Trūksta </w:t>
            </w:r>
            <w:r w:rsidRPr="00B43A6C">
              <w:rPr>
                <w:bCs/>
                <w:iCs/>
                <w:bdr w:val="none" w:sz="0" w:space="0" w:color="auto" w:frame="1"/>
              </w:rPr>
              <w:t xml:space="preserve">nuoseklumo ir vienovės, formos ir turinio dermės,  tarpusavy visiškai nedera papuošimo elementai ir  dekoracijos, jų spalvos, medžiagiškumas. </w:t>
            </w:r>
            <w:r w:rsidRPr="00B43A6C">
              <w:rPr>
                <w:bCs/>
                <w:iCs/>
                <w:bdr w:val="none" w:sz="0" w:space="0" w:color="auto" w:frame="1"/>
                <w:lang w:val="pt-BR"/>
              </w:rPr>
              <w:t xml:space="preserve">Siūloma </w:t>
            </w:r>
            <w:r w:rsidR="005C3512" w:rsidRPr="00B43A6C">
              <w:rPr>
                <w:bCs/>
                <w:iCs/>
                <w:bdr w:val="none" w:sz="0" w:space="0" w:color="auto" w:frame="1"/>
                <w:lang w:val="pt-BR"/>
              </w:rPr>
              <w:t>P</w:t>
            </w:r>
            <w:r w:rsidRPr="00B43A6C">
              <w:rPr>
                <w:bCs/>
                <w:iCs/>
                <w:bdr w:val="none" w:sz="0" w:space="0" w:color="auto" w:frame="1"/>
                <w:lang w:val="pt-BR"/>
              </w:rPr>
              <w:t>rojekto</w:t>
            </w:r>
            <w:r w:rsidRPr="002C0516">
              <w:rPr>
                <w:bCs/>
                <w:iCs/>
                <w:bdr w:val="none" w:sz="0" w:space="0" w:color="auto" w:frame="1"/>
                <w:lang w:val="pt-BR"/>
              </w:rPr>
              <w:t xml:space="preserve"> idėja nėra originali, jai trūksta savitumo, išskirtinumo, kūrybiškumo. </w:t>
            </w:r>
            <w:r>
              <w:rPr>
                <w:bCs/>
                <w:iCs/>
                <w:bdr w:val="none" w:sz="0" w:space="0" w:color="auto" w:frame="1"/>
                <w:lang w:val="pt-BR"/>
              </w:rPr>
              <w:t>Idėja</w:t>
            </w:r>
            <w:r w:rsidRPr="002C0516">
              <w:rPr>
                <w:bCs/>
                <w:iCs/>
                <w:bdr w:val="none" w:sz="0" w:space="0" w:color="auto" w:frame="1"/>
                <w:lang w:val="pt-BR"/>
              </w:rPr>
              <w:t xml:space="preserve"> neatskleista</w:t>
            </w:r>
            <w:r>
              <w:rPr>
                <w:bCs/>
                <w:iCs/>
                <w:bdr w:val="none" w:sz="0" w:space="0" w:color="auto" w:frame="1"/>
                <w:lang w:val="pt-BR"/>
              </w:rPr>
              <w:t>,</w:t>
            </w:r>
            <w:r w:rsidRPr="002C0516">
              <w:rPr>
                <w:bCs/>
                <w:iCs/>
                <w:bdr w:val="none" w:sz="0" w:space="0" w:color="auto" w:frame="1"/>
                <w:lang w:val="pt-BR"/>
              </w:rPr>
              <w:t xml:space="preserve"> </w:t>
            </w:r>
            <w:r>
              <w:rPr>
                <w:bCs/>
                <w:iCs/>
                <w:bdr w:val="none" w:sz="0" w:space="0" w:color="auto" w:frame="1"/>
                <w:lang w:val="pt-BR"/>
              </w:rPr>
              <w:t>ne</w:t>
            </w:r>
            <w:r w:rsidRPr="002C0516">
              <w:rPr>
                <w:bCs/>
                <w:iCs/>
                <w:bdr w:val="none" w:sz="0" w:space="0" w:color="auto" w:frame="1"/>
                <w:lang w:val="pt-BR"/>
              </w:rPr>
              <w:t>pagrįst</w:t>
            </w:r>
            <w:r>
              <w:rPr>
                <w:bCs/>
                <w:iCs/>
                <w:bdr w:val="none" w:sz="0" w:space="0" w:color="auto" w:frame="1"/>
                <w:lang w:val="pt-BR"/>
              </w:rPr>
              <w:t>a</w:t>
            </w:r>
            <w:r w:rsidRPr="002C0516">
              <w:rPr>
                <w:bCs/>
                <w:iCs/>
                <w:bdr w:val="none" w:sz="0" w:space="0" w:color="auto" w:frame="1"/>
                <w:lang w:val="pt-BR"/>
              </w:rPr>
              <w:t xml:space="preserve">, </w:t>
            </w:r>
            <w:r>
              <w:rPr>
                <w:bCs/>
                <w:iCs/>
                <w:bdr w:val="none" w:sz="0" w:space="0" w:color="auto" w:frame="1"/>
                <w:lang w:val="pt-BR"/>
              </w:rPr>
              <w:t xml:space="preserve">neaiškus </w:t>
            </w:r>
            <w:r w:rsidRPr="002C0516">
              <w:rPr>
                <w:bCs/>
                <w:iCs/>
                <w:bdr w:val="none" w:sz="0" w:space="0" w:color="auto" w:frame="1"/>
                <w:lang w:val="pt-BR"/>
              </w:rPr>
              <w:t xml:space="preserve">siūlomų priemonių tikslingumas. </w:t>
            </w:r>
          </w:p>
          <w:p w14:paraId="56573F9D" w14:textId="77777777" w:rsidR="009D5008" w:rsidRPr="002C0516" w:rsidRDefault="009D5008" w:rsidP="00C930D0">
            <w:pPr>
              <w:spacing w:line="276" w:lineRule="auto"/>
              <w:jc w:val="both"/>
              <w:rPr>
                <w:bCs/>
                <w:iCs/>
                <w:bdr w:val="none" w:sz="0" w:space="0" w:color="auto" w:frame="1"/>
                <w:lang w:val="pt-BR"/>
              </w:rPr>
            </w:pPr>
          </w:p>
          <w:p w14:paraId="6C3047D8" w14:textId="465161E5" w:rsidR="009D5008" w:rsidRPr="002C0516" w:rsidRDefault="009D5008" w:rsidP="00C930D0">
            <w:pPr>
              <w:spacing w:line="276" w:lineRule="auto"/>
              <w:jc w:val="both"/>
              <w:rPr>
                <w:bCs/>
                <w:iCs/>
                <w:bdr w:val="none" w:sz="0" w:space="0" w:color="auto" w:frame="1"/>
                <w:lang w:val="pt-BR"/>
              </w:rPr>
            </w:pPr>
            <w:r w:rsidRPr="00C930D0">
              <w:rPr>
                <w:b/>
                <w:bCs/>
                <w:iCs/>
                <w:noProof/>
                <w:color w:val="FF0000"/>
              </w:rPr>
              <w:t>K</w:t>
            </w:r>
            <w:r w:rsidRPr="00C930D0">
              <w:rPr>
                <w:b/>
                <w:bCs/>
                <w:iCs/>
                <w:noProof/>
                <w:color w:val="FF0000"/>
                <w:vertAlign w:val="subscript"/>
              </w:rPr>
              <w:t xml:space="preserve">2 </w:t>
            </w:r>
            <w:r w:rsidRPr="00C930D0">
              <w:rPr>
                <w:b/>
                <w:bCs/>
                <w:iCs/>
                <w:noProof/>
                <w:color w:val="FF0000"/>
              </w:rPr>
              <w:t>– Kontekstualumas</w:t>
            </w:r>
            <w:r w:rsidR="00291823">
              <w:rPr>
                <w:b/>
                <w:bCs/>
                <w:iCs/>
                <w:noProof/>
                <w:color w:val="FF0000"/>
              </w:rPr>
              <w:t xml:space="preserve"> ir universalumas</w:t>
            </w:r>
            <w:r w:rsidRPr="00C930D0">
              <w:rPr>
                <w:b/>
                <w:color w:val="FF0000"/>
                <w:bdr w:val="none" w:sz="0" w:space="0" w:color="auto" w:frame="1"/>
              </w:rPr>
              <w:t>.</w:t>
            </w:r>
            <w:r w:rsidRPr="00C930D0">
              <w:rPr>
                <w:bCs/>
                <w:iCs/>
                <w:color w:val="FF0000"/>
                <w:bdr w:val="none" w:sz="0" w:space="0" w:color="auto" w:frame="1"/>
                <w:lang w:val="pt-BR"/>
              </w:rPr>
              <w:t xml:space="preserve">  </w:t>
            </w:r>
            <w:r w:rsidRPr="002C0516">
              <w:rPr>
                <w:bCs/>
                <w:iCs/>
                <w:bdr w:val="none" w:sz="0" w:space="0" w:color="auto" w:frame="1"/>
                <w:lang w:val="pt-BR"/>
              </w:rPr>
              <w:t xml:space="preserve">Neatsižvelgta </w:t>
            </w:r>
            <w:r>
              <w:rPr>
                <w:bCs/>
                <w:iCs/>
                <w:bdr w:val="none" w:sz="0" w:space="0" w:color="auto" w:frame="1"/>
                <w:lang w:val="pt-BR"/>
              </w:rPr>
              <w:t xml:space="preserve">į miesto įvaizdį. </w:t>
            </w:r>
            <w:r w:rsidRPr="002C0516">
              <w:rPr>
                <w:bCs/>
                <w:iCs/>
                <w:bdr w:val="none" w:sz="0" w:space="0" w:color="auto" w:frame="1"/>
                <w:lang w:val="pt-BR"/>
              </w:rPr>
              <w:t xml:space="preserve">Papuošimo elementai </w:t>
            </w:r>
            <w:r>
              <w:rPr>
                <w:bCs/>
                <w:iCs/>
                <w:bdr w:val="none" w:sz="0" w:space="0" w:color="auto" w:frame="1"/>
                <w:lang w:val="pt-BR"/>
              </w:rPr>
              <w:t xml:space="preserve">nėra universalūs, tinkantys naudoti ir Vienybės, ir Rotušės  </w:t>
            </w:r>
            <w:r w:rsidRPr="002C0516">
              <w:rPr>
                <w:bCs/>
                <w:iCs/>
                <w:bdr w:val="none" w:sz="0" w:space="0" w:color="auto" w:frame="1"/>
                <w:lang w:val="pt-BR"/>
              </w:rPr>
              <w:t xml:space="preserve"> aikštėje. Bendras papuoštos eglutės vaizdas  nepatrauklus, nesukuria įspūdžio nei šviesiu, nei tamsiu paros metu. </w:t>
            </w:r>
            <w:r>
              <w:rPr>
                <w:bCs/>
                <w:iCs/>
                <w:bdr w:val="none" w:sz="0" w:space="0" w:color="auto" w:frame="1"/>
                <w:lang w:val="pt-BR"/>
              </w:rPr>
              <w:t>Eglutė nepatraukli nei iš tolo, nei iš arti.</w:t>
            </w:r>
          </w:p>
          <w:p w14:paraId="13411332" w14:textId="77777777" w:rsidR="009D5008" w:rsidRPr="002C0516" w:rsidRDefault="009D5008" w:rsidP="00C930D0">
            <w:pPr>
              <w:spacing w:line="276" w:lineRule="auto"/>
              <w:jc w:val="both"/>
              <w:rPr>
                <w:bCs/>
                <w:iCs/>
                <w:bdr w:val="none" w:sz="0" w:space="0" w:color="auto" w:frame="1"/>
                <w:lang w:val="pt-BR"/>
              </w:rPr>
            </w:pPr>
            <w:r w:rsidRPr="002C0516">
              <w:rPr>
                <w:bCs/>
                <w:iCs/>
                <w:bdr w:val="none" w:sz="0" w:space="0" w:color="auto" w:frame="1"/>
                <w:lang w:val="pt-BR"/>
              </w:rPr>
              <w:t xml:space="preserve">   </w:t>
            </w:r>
          </w:p>
          <w:p w14:paraId="48950998" w14:textId="73422307" w:rsidR="009D5008" w:rsidRPr="008D6707" w:rsidRDefault="009D5008" w:rsidP="00C930D0">
            <w:pPr>
              <w:spacing w:line="276" w:lineRule="auto"/>
              <w:jc w:val="both"/>
              <w:rPr>
                <w:bCs/>
                <w:iCs/>
                <w:bdr w:val="none" w:sz="0" w:space="0" w:color="auto" w:frame="1"/>
                <w:lang w:val="pt-BR"/>
              </w:rPr>
            </w:pPr>
            <w:r w:rsidRPr="00C930D0">
              <w:rPr>
                <w:b/>
                <w:bCs/>
                <w:color w:val="FF0000"/>
                <w:bdr w:val="none" w:sz="0" w:space="0" w:color="auto" w:frame="1"/>
              </w:rPr>
              <w:t>K</w:t>
            </w:r>
            <w:r w:rsidRPr="00C930D0">
              <w:rPr>
                <w:b/>
                <w:bCs/>
                <w:color w:val="FF0000"/>
                <w:bdr w:val="none" w:sz="0" w:space="0" w:color="auto" w:frame="1"/>
                <w:vertAlign w:val="subscript"/>
              </w:rPr>
              <w:t xml:space="preserve">3 </w:t>
            </w:r>
            <w:r w:rsidRPr="00C930D0">
              <w:rPr>
                <w:b/>
                <w:bCs/>
                <w:color w:val="FF0000"/>
                <w:bdr w:val="none" w:sz="0" w:space="0" w:color="auto" w:frame="1"/>
              </w:rPr>
              <w:t xml:space="preserve">– </w:t>
            </w:r>
            <w:r w:rsidRPr="00C930D0">
              <w:rPr>
                <w:b/>
                <w:color w:val="FF0000"/>
                <w:bdr w:val="none" w:sz="0" w:space="0" w:color="auto" w:frame="1"/>
              </w:rPr>
              <w:t>Techninių sprendinių kokybė</w:t>
            </w:r>
            <w:r w:rsidRPr="002C0516">
              <w:rPr>
                <w:b/>
                <w:bdr w:val="none" w:sz="0" w:space="0" w:color="auto" w:frame="1"/>
              </w:rPr>
              <w:t>.</w:t>
            </w:r>
            <w:r w:rsidRPr="002C0516">
              <w:rPr>
                <w:bCs/>
                <w:iCs/>
                <w:bdr w:val="none" w:sz="0" w:space="0" w:color="auto" w:frame="1"/>
                <w:lang w:val="pt-BR"/>
              </w:rPr>
              <w:t xml:space="preserve"> Papuošimo elementų kokybė prasta, naudojamos medžiagos nepatvarios, tikėtina, kad neišlaikys pradinės formos ir spalvos iki projekto pabaigos. Siūlomi </w:t>
            </w:r>
            <w:r>
              <w:rPr>
                <w:bCs/>
                <w:iCs/>
                <w:bdr w:val="none" w:sz="0" w:space="0" w:color="auto" w:frame="1"/>
                <w:lang w:val="pt-BR"/>
              </w:rPr>
              <w:t>eglutės, puošybinių elementų</w:t>
            </w:r>
            <w:r w:rsidRPr="002C0516">
              <w:rPr>
                <w:bCs/>
                <w:iCs/>
                <w:bdr w:val="none" w:sz="0" w:space="0" w:color="auto" w:frame="1"/>
                <w:lang w:val="pt-BR"/>
              </w:rPr>
              <w:t>,</w:t>
            </w:r>
            <w:r>
              <w:rPr>
                <w:bCs/>
                <w:iCs/>
                <w:bdr w:val="none" w:sz="0" w:space="0" w:color="auto" w:frame="1"/>
                <w:lang w:val="pt-BR"/>
              </w:rPr>
              <w:t xml:space="preserve"> dekoracijų</w:t>
            </w:r>
            <w:r w:rsidRPr="002C0516">
              <w:rPr>
                <w:bCs/>
                <w:iCs/>
                <w:bdr w:val="none" w:sz="0" w:space="0" w:color="auto" w:frame="1"/>
                <w:lang w:val="pt-BR"/>
              </w:rPr>
              <w:t xml:space="preserve"> tvirtinimo sprendiniai yra sudėtingi, </w:t>
            </w:r>
            <w:r>
              <w:rPr>
                <w:bCs/>
                <w:iCs/>
                <w:bdr w:val="none" w:sz="0" w:space="0" w:color="auto" w:frame="1"/>
                <w:lang w:val="pt-BR"/>
              </w:rPr>
              <w:t xml:space="preserve">nei </w:t>
            </w:r>
            <w:r w:rsidRPr="002C0516">
              <w:rPr>
                <w:bCs/>
                <w:iCs/>
                <w:bdr w:val="none" w:sz="0" w:space="0" w:color="auto" w:frame="1"/>
                <w:lang w:val="pt-BR"/>
              </w:rPr>
              <w:t>Vienybės</w:t>
            </w:r>
            <w:r>
              <w:rPr>
                <w:bCs/>
                <w:iCs/>
                <w:bdr w:val="none" w:sz="0" w:space="0" w:color="auto" w:frame="1"/>
                <w:lang w:val="pt-BR"/>
              </w:rPr>
              <w:t>, nei Rotušės</w:t>
            </w:r>
            <w:r w:rsidRPr="002C0516">
              <w:rPr>
                <w:bCs/>
                <w:iCs/>
                <w:bdr w:val="none" w:sz="0" w:space="0" w:color="auto" w:frame="1"/>
                <w:lang w:val="pt-BR"/>
              </w:rPr>
              <w:t xml:space="preserve"> aikštėje neįgyvendinami.</w:t>
            </w:r>
          </w:p>
          <w:p w14:paraId="189DD906" w14:textId="6E2DEF4C" w:rsidR="009D5008" w:rsidRPr="002C0516" w:rsidRDefault="009D5008" w:rsidP="00BD56A7">
            <w:pPr>
              <w:spacing w:line="276" w:lineRule="auto"/>
              <w:jc w:val="both"/>
              <w:rPr>
                <w:bCs/>
                <w:iCs/>
                <w:bdr w:val="none" w:sz="0" w:space="0" w:color="auto" w:frame="1"/>
              </w:rPr>
            </w:pPr>
          </w:p>
        </w:tc>
      </w:tr>
      <w:tr w:rsidR="009D5008" w:rsidRPr="002C0516" w14:paraId="75A42A39" w14:textId="77777777" w:rsidTr="00C930D0">
        <w:tc>
          <w:tcPr>
            <w:tcW w:w="648" w:type="dxa"/>
            <w:tcBorders>
              <w:top w:val="single" w:sz="4" w:space="0" w:color="auto"/>
              <w:left w:val="single" w:sz="4" w:space="0" w:color="auto"/>
              <w:bottom w:val="single" w:sz="4" w:space="0" w:color="auto"/>
              <w:right w:val="single" w:sz="4" w:space="0" w:color="auto"/>
            </w:tcBorders>
            <w:hideMark/>
          </w:tcPr>
          <w:p w14:paraId="38FC48AD" w14:textId="77777777" w:rsidR="009D5008" w:rsidRPr="002C0516" w:rsidRDefault="009D5008" w:rsidP="00C930D0">
            <w:pPr>
              <w:spacing w:line="276" w:lineRule="auto"/>
              <w:jc w:val="both"/>
              <w:rPr>
                <w:bCs/>
                <w:iCs/>
                <w:bdr w:val="none" w:sz="0" w:space="0" w:color="auto" w:frame="1"/>
              </w:rPr>
            </w:pPr>
            <w:r w:rsidRPr="002C0516">
              <w:rPr>
                <w:bCs/>
                <w:iCs/>
                <w:bdr w:val="none" w:sz="0" w:space="0" w:color="auto" w:frame="1"/>
              </w:rPr>
              <w:lastRenderedPageBreak/>
              <w:t>2</w:t>
            </w:r>
          </w:p>
        </w:tc>
        <w:tc>
          <w:tcPr>
            <w:tcW w:w="2012" w:type="dxa"/>
            <w:tcBorders>
              <w:top w:val="single" w:sz="4" w:space="0" w:color="auto"/>
              <w:left w:val="single" w:sz="4" w:space="0" w:color="auto"/>
              <w:bottom w:val="single" w:sz="4" w:space="0" w:color="auto"/>
              <w:right w:val="single" w:sz="4" w:space="0" w:color="auto"/>
            </w:tcBorders>
            <w:hideMark/>
          </w:tcPr>
          <w:p w14:paraId="417CEEB0" w14:textId="77777777" w:rsidR="009D5008" w:rsidRPr="002C0516" w:rsidRDefault="009D5008" w:rsidP="00C930D0">
            <w:pPr>
              <w:spacing w:line="276" w:lineRule="auto"/>
              <w:jc w:val="both"/>
              <w:rPr>
                <w:b/>
                <w:bCs/>
                <w:iCs/>
                <w:bdr w:val="none" w:sz="0" w:space="0" w:color="auto" w:frame="1"/>
              </w:rPr>
            </w:pPr>
            <w:r w:rsidRPr="002C0516">
              <w:rPr>
                <w:b/>
                <w:bCs/>
                <w:iCs/>
                <w:bdr w:val="none" w:sz="0" w:space="0" w:color="auto" w:frame="1"/>
              </w:rPr>
              <w:t xml:space="preserve">Vidutiniškai </w:t>
            </w:r>
          </w:p>
          <w:p w14:paraId="70DDA79B" w14:textId="77777777" w:rsidR="009D5008" w:rsidRPr="002C0516" w:rsidRDefault="009D5008" w:rsidP="00C930D0">
            <w:pPr>
              <w:spacing w:line="276" w:lineRule="auto"/>
              <w:jc w:val="both"/>
              <w:rPr>
                <w:bCs/>
                <w:iCs/>
                <w:bdr w:val="none" w:sz="0" w:space="0" w:color="auto" w:frame="1"/>
              </w:rPr>
            </w:pPr>
            <w:r w:rsidRPr="002C0516">
              <w:rPr>
                <w:bCs/>
                <w:iCs/>
                <w:bdr w:val="none" w:sz="0" w:space="0" w:color="auto" w:frame="1"/>
              </w:rPr>
              <w:t xml:space="preserve">(5 - 6 balai). </w:t>
            </w:r>
          </w:p>
        </w:tc>
        <w:tc>
          <w:tcPr>
            <w:tcW w:w="7372" w:type="dxa"/>
            <w:tcBorders>
              <w:top w:val="single" w:sz="4" w:space="0" w:color="auto"/>
              <w:left w:val="single" w:sz="4" w:space="0" w:color="auto"/>
              <w:bottom w:val="single" w:sz="4" w:space="0" w:color="auto"/>
              <w:right w:val="single" w:sz="4" w:space="0" w:color="auto"/>
            </w:tcBorders>
          </w:tcPr>
          <w:p w14:paraId="0273E511" w14:textId="5E3D9A30" w:rsidR="009D5008" w:rsidRPr="00B43A6C" w:rsidRDefault="009D5008" w:rsidP="00C930D0">
            <w:pPr>
              <w:spacing w:line="276" w:lineRule="auto"/>
              <w:jc w:val="both"/>
              <w:rPr>
                <w:bCs/>
                <w:iCs/>
                <w:bdr w:val="none" w:sz="0" w:space="0" w:color="auto" w:frame="1"/>
                <w:lang w:val="pt-BR"/>
              </w:rPr>
            </w:pPr>
            <w:r w:rsidRPr="00C930D0">
              <w:rPr>
                <w:b/>
                <w:color w:val="FF0000"/>
                <w:bdr w:val="none" w:sz="0" w:space="0" w:color="auto" w:frame="1"/>
              </w:rPr>
              <w:t>K</w:t>
            </w:r>
            <w:r w:rsidRPr="00C930D0">
              <w:rPr>
                <w:b/>
                <w:color w:val="FF0000"/>
                <w:bdr w:val="none" w:sz="0" w:space="0" w:color="auto" w:frame="1"/>
                <w:vertAlign w:val="subscript"/>
              </w:rPr>
              <w:t xml:space="preserve">1 </w:t>
            </w:r>
            <w:r w:rsidRPr="00C930D0">
              <w:rPr>
                <w:b/>
                <w:color w:val="FF0000"/>
                <w:bdr w:val="none" w:sz="0" w:space="0" w:color="auto" w:frame="1"/>
              </w:rPr>
              <w:t>– Estetika ir meninė kokybė.</w:t>
            </w:r>
            <w:r w:rsidRPr="00C930D0">
              <w:rPr>
                <w:bCs/>
                <w:iCs/>
                <w:color w:val="FF0000"/>
                <w:bdr w:val="none" w:sz="0" w:space="0" w:color="auto" w:frame="1"/>
                <w:lang w:val="pt-BR"/>
              </w:rPr>
              <w:t xml:space="preserve">  </w:t>
            </w:r>
            <w:r w:rsidRPr="002C0516">
              <w:rPr>
                <w:bCs/>
                <w:iCs/>
                <w:bdr w:val="none" w:sz="0" w:space="0" w:color="auto" w:frame="1"/>
                <w:lang w:val="pt-BR"/>
              </w:rPr>
              <w:t xml:space="preserve">Nepakankamas </w:t>
            </w:r>
            <w:r w:rsidRPr="00B43A6C">
              <w:rPr>
                <w:bCs/>
                <w:iCs/>
                <w:bdr w:val="none" w:sz="0" w:space="0" w:color="auto" w:frame="1"/>
                <w:lang w:val="pt-BR"/>
              </w:rPr>
              <w:t xml:space="preserve">siūlomo </w:t>
            </w:r>
            <w:r w:rsidR="002739E1" w:rsidRPr="00B43A6C">
              <w:rPr>
                <w:bCs/>
                <w:iCs/>
                <w:bdr w:val="none" w:sz="0" w:space="0" w:color="auto" w:frame="1"/>
                <w:lang w:val="pt-BR"/>
              </w:rPr>
              <w:t>P</w:t>
            </w:r>
            <w:r w:rsidRPr="00B43A6C">
              <w:rPr>
                <w:bCs/>
                <w:iCs/>
                <w:bdr w:val="none" w:sz="0" w:space="0" w:color="auto" w:frame="1"/>
                <w:lang w:val="pt-BR"/>
              </w:rPr>
              <w:t xml:space="preserve">rojekto vizijos estetinis vaizdas, trūksta harmonijos, suderinamumo tarp  naudojamų elementų, dekoracijų medžiagų, spalvų, faktūrų. Eglutė patraukli iš tolo, tačiau iš arti vaizdo neturi. </w:t>
            </w:r>
          </w:p>
          <w:p w14:paraId="3327651D" w14:textId="77777777" w:rsidR="009D5008" w:rsidRPr="00B43A6C" w:rsidRDefault="009D5008" w:rsidP="00C930D0">
            <w:pPr>
              <w:spacing w:line="276" w:lineRule="auto"/>
              <w:jc w:val="both"/>
              <w:rPr>
                <w:bCs/>
                <w:iCs/>
                <w:bdr w:val="none" w:sz="0" w:space="0" w:color="auto" w:frame="1"/>
                <w:lang w:val="pt-BR"/>
              </w:rPr>
            </w:pPr>
            <w:r w:rsidRPr="00B43A6C">
              <w:rPr>
                <w:bCs/>
                <w:iCs/>
                <w:bdr w:val="none" w:sz="0" w:space="0" w:color="auto" w:frame="1"/>
                <w:lang w:val="pt-BR"/>
              </w:rPr>
              <w:t xml:space="preserve">Projekto idėja, siūlomi papuošimo elementai, dekoracijos pakankamai atitinka pasiūlytą tematiką, idėja ir tematika yra pakankamai aiškios, tačiau trūksta </w:t>
            </w:r>
            <w:r w:rsidRPr="00B43A6C">
              <w:rPr>
                <w:bCs/>
                <w:iCs/>
                <w:bdr w:val="none" w:sz="0" w:space="0" w:color="auto" w:frame="1"/>
              </w:rPr>
              <w:t xml:space="preserve">nuoseklumo ir vienovės, nepakankama formos ir turinio dermė. </w:t>
            </w:r>
            <w:r w:rsidRPr="00B43A6C">
              <w:rPr>
                <w:bCs/>
                <w:iCs/>
                <w:bdr w:val="none" w:sz="0" w:space="0" w:color="auto" w:frame="1"/>
                <w:lang w:val="pt-BR"/>
              </w:rPr>
              <w:t>Dalis siūlomos idėjos detalių yra įdomios, savitos, bet tai nesukuria bendro originalaus vaizdo. Projekte siūlomos idėjos atskleistos pakankamai išsamiai ir aiškiai, bet trūksta pagrįstumo, dalies siūlomų priemonių tikslingumo.</w:t>
            </w:r>
          </w:p>
          <w:p w14:paraId="095EDC43" w14:textId="77777777" w:rsidR="009D5008" w:rsidRPr="00B43A6C" w:rsidRDefault="009D5008" w:rsidP="00C930D0">
            <w:pPr>
              <w:spacing w:line="276" w:lineRule="auto"/>
              <w:jc w:val="both"/>
              <w:rPr>
                <w:bCs/>
                <w:iCs/>
                <w:bdr w:val="none" w:sz="0" w:space="0" w:color="auto" w:frame="1"/>
                <w:lang w:val="pt-BR"/>
              </w:rPr>
            </w:pPr>
          </w:p>
          <w:p w14:paraId="1734AED7" w14:textId="067CD345" w:rsidR="009D5008" w:rsidRPr="002C0516" w:rsidRDefault="009D5008" w:rsidP="00C930D0">
            <w:pPr>
              <w:spacing w:line="276" w:lineRule="auto"/>
              <w:jc w:val="both"/>
              <w:rPr>
                <w:bCs/>
                <w:iCs/>
                <w:bdr w:val="none" w:sz="0" w:space="0" w:color="auto" w:frame="1"/>
                <w:lang w:val="pt-BR"/>
              </w:rPr>
            </w:pPr>
            <w:r w:rsidRPr="00B43A6C">
              <w:rPr>
                <w:b/>
                <w:bCs/>
                <w:iCs/>
                <w:noProof/>
                <w:color w:val="FF0000"/>
              </w:rPr>
              <w:t>K</w:t>
            </w:r>
            <w:r w:rsidRPr="00B43A6C">
              <w:rPr>
                <w:b/>
                <w:bCs/>
                <w:iCs/>
                <w:noProof/>
                <w:color w:val="FF0000"/>
                <w:vertAlign w:val="subscript"/>
              </w:rPr>
              <w:t xml:space="preserve">2 </w:t>
            </w:r>
            <w:r w:rsidRPr="00B43A6C">
              <w:rPr>
                <w:b/>
                <w:bCs/>
                <w:iCs/>
                <w:noProof/>
                <w:color w:val="FF0000"/>
              </w:rPr>
              <w:t>– Kontekstualumas</w:t>
            </w:r>
            <w:r w:rsidR="00291823" w:rsidRPr="00B43A6C">
              <w:rPr>
                <w:b/>
                <w:bCs/>
                <w:iCs/>
                <w:noProof/>
                <w:color w:val="FF0000"/>
              </w:rPr>
              <w:t xml:space="preserve"> ir universalumas</w:t>
            </w:r>
            <w:r w:rsidRPr="00B43A6C">
              <w:rPr>
                <w:b/>
                <w:color w:val="FF0000"/>
                <w:bdr w:val="none" w:sz="0" w:space="0" w:color="auto" w:frame="1"/>
              </w:rPr>
              <w:t>.</w:t>
            </w:r>
            <w:r w:rsidRPr="00B43A6C">
              <w:rPr>
                <w:bCs/>
                <w:iCs/>
                <w:color w:val="FF0000"/>
                <w:bdr w:val="none" w:sz="0" w:space="0" w:color="auto" w:frame="1"/>
                <w:lang w:val="pt-BR"/>
              </w:rPr>
              <w:t xml:space="preserve">  </w:t>
            </w:r>
            <w:r w:rsidRPr="00B43A6C">
              <w:rPr>
                <w:bCs/>
                <w:iCs/>
                <w:bdr w:val="none" w:sz="0" w:space="0" w:color="auto" w:frame="1"/>
                <w:lang w:val="pt-BR"/>
              </w:rPr>
              <w:t xml:space="preserve">Rengiant </w:t>
            </w:r>
            <w:r w:rsidR="002739E1" w:rsidRPr="00B43A6C">
              <w:rPr>
                <w:bCs/>
                <w:iCs/>
                <w:bdr w:val="none" w:sz="0" w:space="0" w:color="auto" w:frame="1"/>
                <w:lang w:val="pt-BR"/>
              </w:rPr>
              <w:t>P</w:t>
            </w:r>
            <w:r w:rsidRPr="00B43A6C">
              <w:rPr>
                <w:bCs/>
                <w:iCs/>
                <w:bdr w:val="none" w:sz="0" w:space="0" w:color="auto" w:frame="1"/>
                <w:lang w:val="pt-BR"/>
              </w:rPr>
              <w:t>rojektą,</w:t>
            </w:r>
            <w:r w:rsidRPr="00D73F89">
              <w:rPr>
                <w:bCs/>
                <w:iCs/>
                <w:bdr w:val="none" w:sz="0" w:space="0" w:color="auto" w:frame="1"/>
                <w:lang w:val="pt-BR"/>
              </w:rPr>
              <w:t xml:space="preserve"> iš dalies atsižvelgta į miesto įvaizdį. </w:t>
            </w:r>
            <w:r w:rsidRPr="002C0516">
              <w:rPr>
                <w:bCs/>
                <w:iCs/>
                <w:bdr w:val="none" w:sz="0" w:space="0" w:color="auto" w:frame="1"/>
                <w:lang w:val="pt-BR"/>
              </w:rPr>
              <w:t xml:space="preserve">Tačiau ne visi papuošimo elementai </w:t>
            </w:r>
            <w:r>
              <w:rPr>
                <w:bCs/>
                <w:iCs/>
                <w:bdr w:val="none" w:sz="0" w:space="0" w:color="auto" w:frame="1"/>
                <w:lang w:val="pt-BR"/>
              </w:rPr>
              <w:t xml:space="preserve">universaliai </w:t>
            </w:r>
            <w:r w:rsidRPr="002C0516">
              <w:rPr>
                <w:bCs/>
                <w:iCs/>
                <w:bdr w:val="none" w:sz="0" w:space="0" w:color="auto" w:frame="1"/>
                <w:lang w:val="pt-BR"/>
              </w:rPr>
              <w:t xml:space="preserve">dera </w:t>
            </w:r>
            <w:r>
              <w:rPr>
                <w:bCs/>
                <w:iCs/>
                <w:bdr w:val="none" w:sz="0" w:space="0" w:color="auto" w:frame="1"/>
                <w:lang w:val="pt-BR"/>
              </w:rPr>
              <w:t xml:space="preserve">tiek </w:t>
            </w:r>
            <w:r w:rsidRPr="002C0516">
              <w:rPr>
                <w:bCs/>
                <w:iCs/>
                <w:bdr w:val="none" w:sz="0" w:space="0" w:color="auto" w:frame="1"/>
                <w:lang w:val="pt-BR"/>
              </w:rPr>
              <w:t>Vienybės</w:t>
            </w:r>
            <w:r>
              <w:rPr>
                <w:bCs/>
                <w:iCs/>
                <w:bdr w:val="none" w:sz="0" w:space="0" w:color="auto" w:frame="1"/>
                <w:lang w:val="pt-BR"/>
              </w:rPr>
              <w:t>, tiek Rotušės</w:t>
            </w:r>
            <w:r w:rsidRPr="002C0516">
              <w:rPr>
                <w:bCs/>
                <w:iCs/>
                <w:bdr w:val="none" w:sz="0" w:space="0" w:color="auto" w:frame="1"/>
                <w:lang w:val="pt-BR"/>
              </w:rPr>
              <w:t xml:space="preserve"> aikštėj</w:t>
            </w:r>
            <w:r>
              <w:rPr>
                <w:bCs/>
                <w:iCs/>
                <w:bdr w:val="none" w:sz="0" w:space="0" w:color="auto" w:frame="1"/>
                <w:lang w:val="pt-BR"/>
              </w:rPr>
              <w:t>e</w:t>
            </w:r>
            <w:r w:rsidRPr="002C0516">
              <w:rPr>
                <w:bCs/>
                <w:iCs/>
                <w:bdr w:val="none" w:sz="0" w:space="0" w:color="auto" w:frame="1"/>
                <w:lang w:val="pt-BR"/>
              </w:rPr>
              <w:t xml:space="preserve">. Bendras papuoštos eglutės vaizdas sukuria pakankamą įspūdį tamsiu paros metu, tačiau  šviesiu paros metu nesukuria nei įspūdžio, nei patrauklumo. </w:t>
            </w:r>
            <w:r>
              <w:rPr>
                <w:bCs/>
                <w:iCs/>
                <w:bdr w:val="none" w:sz="0" w:space="0" w:color="auto" w:frame="1"/>
                <w:lang w:val="pt-BR"/>
              </w:rPr>
              <w:t xml:space="preserve">Eglutė patraukli iš tolo, tačiau iš arti vaizdo neturi. </w:t>
            </w:r>
          </w:p>
          <w:p w14:paraId="5B241FEE" w14:textId="77777777" w:rsidR="009D5008" w:rsidRPr="002C0516" w:rsidRDefault="009D5008" w:rsidP="00C930D0">
            <w:pPr>
              <w:spacing w:line="276" w:lineRule="auto"/>
              <w:jc w:val="both"/>
              <w:rPr>
                <w:bCs/>
                <w:iCs/>
                <w:bdr w:val="none" w:sz="0" w:space="0" w:color="auto" w:frame="1"/>
                <w:lang w:val="pt-BR"/>
              </w:rPr>
            </w:pPr>
          </w:p>
          <w:p w14:paraId="0F1BD245" w14:textId="73DED2FE" w:rsidR="009D5008" w:rsidRPr="004A35F8" w:rsidRDefault="009D5008" w:rsidP="00C930D0">
            <w:pPr>
              <w:spacing w:line="276" w:lineRule="auto"/>
              <w:jc w:val="both"/>
              <w:rPr>
                <w:bCs/>
                <w:iCs/>
                <w:bdr w:val="none" w:sz="0" w:space="0" w:color="auto" w:frame="1"/>
                <w:lang w:val="pt-BR"/>
              </w:rPr>
            </w:pPr>
            <w:r w:rsidRPr="0006575A">
              <w:rPr>
                <w:b/>
                <w:bCs/>
                <w:color w:val="FF0000"/>
                <w:bdr w:val="none" w:sz="0" w:space="0" w:color="auto" w:frame="1"/>
              </w:rPr>
              <w:t>K</w:t>
            </w:r>
            <w:r w:rsidRPr="0006575A">
              <w:rPr>
                <w:b/>
                <w:bCs/>
                <w:color w:val="FF0000"/>
                <w:bdr w:val="none" w:sz="0" w:space="0" w:color="auto" w:frame="1"/>
                <w:vertAlign w:val="subscript"/>
              </w:rPr>
              <w:t xml:space="preserve">3 </w:t>
            </w:r>
            <w:r w:rsidRPr="0006575A">
              <w:rPr>
                <w:b/>
                <w:bCs/>
                <w:color w:val="FF0000"/>
                <w:bdr w:val="none" w:sz="0" w:space="0" w:color="auto" w:frame="1"/>
              </w:rPr>
              <w:t xml:space="preserve">– </w:t>
            </w:r>
            <w:r w:rsidRPr="0006575A">
              <w:rPr>
                <w:b/>
                <w:color w:val="FF0000"/>
                <w:bdr w:val="none" w:sz="0" w:space="0" w:color="auto" w:frame="1"/>
              </w:rPr>
              <w:t>Techninių sprendinių kokybė.</w:t>
            </w:r>
            <w:r w:rsidRPr="0006575A">
              <w:rPr>
                <w:bCs/>
                <w:iCs/>
                <w:color w:val="FF0000"/>
                <w:bdr w:val="none" w:sz="0" w:space="0" w:color="auto" w:frame="1"/>
                <w:lang w:val="pt-BR"/>
              </w:rPr>
              <w:t xml:space="preserve"> </w:t>
            </w:r>
            <w:r w:rsidRPr="002C0516">
              <w:rPr>
                <w:bCs/>
                <w:iCs/>
                <w:bdr w:val="none" w:sz="0" w:space="0" w:color="auto" w:frame="1"/>
                <w:lang w:val="pt-BR"/>
              </w:rPr>
              <w:t xml:space="preserve">Papuošimo elementai pakankamai kokybiški, naudojamos medžiagos gana patvarios, tikėtina, kad išlaikys pradinę formą </w:t>
            </w:r>
            <w:r w:rsidRPr="00B43A6C">
              <w:rPr>
                <w:bCs/>
                <w:iCs/>
                <w:bdr w:val="none" w:sz="0" w:space="0" w:color="auto" w:frame="1"/>
                <w:lang w:val="pt-BR"/>
              </w:rPr>
              <w:t xml:space="preserve">iki </w:t>
            </w:r>
            <w:r w:rsidR="002739E1" w:rsidRPr="00B43A6C">
              <w:rPr>
                <w:bCs/>
                <w:iCs/>
                <w:bdr w:val="none" w:sz="0" w:space="0" w:color="auto" w:frame="1"/>
                <w:lang w:val="pt-BR"/>
              </w:rPr>
              <w:t>P</w:t>
            </w:r>
            <w:r w:rsidRPr="00B43A6C">
              <w:rPr>
                <w:bCs/>
                <w:iCs/>
                <w:bdr w:val="none" w:sz="0" w:space="0" w:color="auto" w:frame="1"/>
                <w:lang w:val="pt-BR"/>
              </w:rPr>
              <w:t>rojekto</w:t>
            </w:r>
            <w:r w:rsidRPr="002C0516">
              <w:rPr>
                <w:bCs/>
                <w:iCs/>
                <w:bdr w:val="none" w:sz="0" w:space="0" w:color="auto" w:frame="1"/>
                <w:lang w:val="pt-BR"/>
              </w:rPr>
              <w:t xml:space="preserve"> pabaigos, tačiau  dėl spalvos atsparumo aplinkai kyla abejonių. Siūlomi </w:t>
            </w:r>
            <w:r>
              <w:rPr>
                <w:bCs/>
                <w:iCs/>
                <w:bdr w:val="none" w:sz="0" w:space="0" w:color="auto" w:frame="1"/>
                <w:lang w:val="pt-BR"/>
              </w:rPr>
              <w:t xml:space="preserve">eglutės, puošybinių elementų, dekoracijų </w:t>
            </w:r>
            <w:r w:rsidRPr="002C0516">
              <w:rPr>
                <w:bCs/>
                <w:iCs/>
                <w:bdr w:val="none" w:sz="0" w:space="0" w:color="auto" w:frame="1"/>
                <w:lang w:val="pt-BR"/>
              </w:rPr>
              <w:t>tvirtinimo sprendiniai yra gana sudėtingi, kelia abejonių jų įgyvendinimas.</w:t>
            </w:r>
          </w:p>
          <w:p w14:paraId="395E670D" w14:textId="4B46BD73" w:rsidR="009D5008" w:rsidRPr="002C0516" w:rsidRDefault="009D5008" w:rsidP="00BD56A7">
            <w:pPr>
              <w:spacing w:line="276" w:lineRule="auto"/>
              <w:jc w:val="both"/>
              <w:rPr>
                <w:bCs/>
                <w:iCs/>
                <w:bdr w:val="none" w:sz="0" w:space="0" w:color="auto" w:frame="1"/>
              </w:rPr>
            </w:pPr>
          </w:p>
        </w:tc>
      </w:tr>
      <w:tr w:rsidR="009D5008" w:rsidRPr="002C0516" w14:paraId="5CEE80B0" w14:textId="77777777" w:rsidTr="00C930D0">
        <w:tc>
          <w:tcPr>
            <w:tcW w:w="648" w:type="dxa"/>
            <w:tcBorders>
              <w:top w:val="single" w:sz="4" w:space="0" w:color="auto"/>
              <w:left w:val="single" w:sz="4" w:space="0" w:color="auto"/>
              <w:bottom w:val="single" w:sz="4" w:space="0" w:color="auto"/>
              <w:right w:val="single" w:sz="4" w:space="0" w:color="auto"/>
            </w:tcBorders>
            <w:hideMark/>
          </w:tcPr>
          <w:p w14:paraId="35F4B801" w14:textId="77777777" w:rsidR="009D5008" w:rsidRPr="002C0516" w:rsidRDefault="009D5008" w:rsidP="00C930D0">
            <w:pPr>
              <w:spacing w:line="276" w:lineRule="auto"/>
              <w:jc w:val="both"/>
              <w:rPr>
                <w:bCs/>
                <w:iCs/>
                <w:bdr w:val="none" w:sz="0" w:space="0" w:color="auto" w:frame="1"/>
              </w:rPr>
            </w:pPr>
            <w:r w:rsidRPr="002C0516">
              <w:rPr>
                <w:bCs/>
                <w:iCs/>
                <w:bdr w:val="none" w:sz="0" w:space="0" w:color="auto" w:frame="1"/>
              </w:rPr>
              <w:lastRenderedPageBreak/>
              <w:t>3</w:t>
            </w:r>
          </w:p>
        </w:tc>
        <w:tc>
          <w:tcPr>
            <w:tcW w:w="2012" w:type="dxa"/>
            <w:tcBorders>
              <w:top w:val="single" w:sz="4" w:space="0" w:color="auto"/>
              <w:left w:val="single" w:sz="4" w:space="0" w:color="auto"/>
              <w:bottom w:val="single" w:sz="4" w:space="0" w:color="auto"/>
              <w:right w:val="single" w:sz="4" w:space="0" w:color="auto"/>
            </w:tcBorders>
            <w:hideMark/>
          </w:tcPr>
          <w:p w14:paraId="0843DC67" w14:textId="77777777" w:rsidR="009D5008" w:rsidRPr="002C0516" w:rsidRDefault="009D5008" w:rsidP="00C930D0">
            <w:pPr>
              <w:spacing w:line="276" w:lineRule="auto"/>
              <w:jc w:val="both"/>
              <w:rPr>
                <w:b/>
                <w:bCs/>
                <w:iCs/>
                <w:bdr w:val="none" w:sz="0" w:space="0" w:color="auto" w:frame="1"/>
              </w:rPr>
            </w:pPr>
            <w:r w:rsidRPr="002C0516">
              <w:rPr>
                <w:b/>
                <w:bCs/>
                <w:iCs/>
                <w:bdr w:val="none" w:sz="0" w:space="0" w:color="auto" w:frame="1"/>
              </w:rPr>
              <w:t xml:space="preserve">Gerai </w:t>
            </w:r>
          </w:p>
          <w:p w14:paraId="2E6B0D52" w14:textId="77777777" w:rsidR="009D5008" w:rsidRPr="002C0516" w:rsidRDefault="009D5008" w:rsidP="00C930D0">
            <w:pPr>
              <w:spacing w:line="276" w:lineRule="auto"/>
              <w:jc w:val="both"/>
              <w:rPr>
                <w:bCs/>
                <w:iCs/>
                <w:bdr w:val="none" w:sz="0" w:space="0" w:color="auto" w:frame="1"/>
              </w:rPr>
            </w:pPr>
            <w:r w:rsidRPr="002C0516">
              <w:rPr>
                <w:bCs/>
                <w:iCs/>
                <w:bdr w:val="none" w:sz="0" w:space="0" w:color="auto" w:frame="1"/>
              </w:rPr>
              <w:t>(7 - 8 balai).</w:t>
            </w:r>
          </w:p>
        </w:tc>
        <w:tc>
          <w:tcPr>
            <w:tcW w:w="7372" w:type="dxa"/>
            <w:tcBorders>
              <w:top w:val="single" w:sz="4" w:space="0" w:color="auto"/>
              <w:left w:val="single" w:sz="4" w:space="0" w:color="auto"/>
              <w:bottom w:val="single" w:sz="4" w:space="0" w:color="auto"/>
              <w:right w:val="single" w:sz="4" w:space="0" w:color="auto"/>
            </w:tcBorders>
          </w:tcPr>
          <w:p w14:paraId="5BEADB94" w14:textId="77777777" w:rsidR="009D5008" w:rsidRPr="002C0516" w:rsidRDefault="009D5008" w:rsidP="00C930D0">
            <w:pPr>
              <w:spacing w:line="276" w:lineRule="auto"/>
              <w:jc w:val="both"/>
              <w:rPr>
                <w:bCs/>
                <w:iCs/>
                <w:bdr w:val="none" w:sz="0" w:space="0" w:color="auto" w:frame="1"/>
                <w:lang w:val="pt-BR"/>
              </w:rPr>
            </w:pPr>
            <w:r w:rsidRPr="0006575A">
              <w:rPr>
                <w:b/>
                <w:color w:val="FF0000"/>
                <w:bdr w:val="none" w:sz="0" w:space="0" w:color="auto" w:frame="1"/>
              </w:rPr>
              <w:t>K</w:t>
            </w:r>
            <w:r w:rsidRPr="0006575A">
              <w:rPr>
                <w:b/>
                <w:color w:val="FF0000"/>
                <w:bdr w:val="none" w:sz="0" w:space="0" w:color="auto" w:frame="1"/>
                <w:vertAlign w:val="subscript"/>
              </w:rPr>
              <w:t xml:space="preserve">1 </w:t>
            </w:r>
            <w:r w:rsidRPr="0006575A">
              <w:rPr>
                <w:b/>
                <w:color w:val="FF0000"/>
                <w:bdr w:val="none" w:sz="0" w:space="0" w:color="auto" w:frame="1"/>
              </w:rPr>
              <w:t>– Estetika ir meninė kokybė.</w:t>
            </w:r>
            <w:r w:rsidRPr="0006575A">
              <w:rPr>
                <w:bCs/>
                <w:iCs/>
                <w:color w:val="FF0000"/>
                <w:bdr w:val="none" w:sz="0" w:space="0" w:color="auto" w:frame="1"/>
                <w:lang w:val="pt-BR"/>
              </w:rPr>
              <w:t xml:space="preserve"> </w:t>
            </w:r>
            <w:r w:rsidRPr="002C0516">
              <w:rPr>
                <w:bCs/>
                <w:iCs/>
                <w:bdr w:val="none" w:sz="0" w:space="0" w:color="auto" w:frame="1"/>
              </w:rPr>
              <w:t xml:space="preserve">Sukurta pakankamai harmoninga estetika, </w:t>
            </w:r>
            <w:r w:rsidRPr="002C0516">
              <w:rPr>
                <w:bCs/>
                <w:iCs/>
                <w:bdr w:val="none" w:sz="0" w:space="0" w:color="auto" w:frame="1"/>
                <w:lang w:val="pt-BR"/>
              </w:rPr>
              <w:t>dominuoja   naudojamų elementų, dekoracijų medžiagų, spalvų, faktūrų dermė. Projekto idėja, siūlomi papuošimo elementai, dekoracijos atitinka pasiūlytą tematiką, dera forma ir turinys. Siūloma idėja yra įdomi, aiški, nuosekli, išsiskiria kūrybiškumu, pasižymi savitomis, išskirtinėmis detalėmis, dekoracijomis, tačiau visumai trūksta originalumo, išskirtinumo. Projekte siūlomos idėjos atskleistos gerai, tačiau kai kur trūksta detalizavimo.</w:t>
            </w:r>
          </w:p>
          <w:p w14:paraId="5BF69FF8" w14:textId="77777777" w:rsidR="009D5008" w:rsidRPr="002C0516" w:rsidRDefault="009D5008" w:rsidP="00C930D0">
            <w:pPr>
              <w:spacing w:line="276" w:lineRule="auto"/>
              <w:jc w:val="both"/>
              <w:rPr>
                <w:bCs/>
                <w:iCs/>
                <w:bdr w:val="none" w:sz="0" w:space="0" w:color="auto" w:frame="1"/>
              </w:rPr>
            </w:pPr>
            <w:r w:rsidRPr="002C0516">
              <w:rPr>
                <w:bCs/>
                <w:iCs/>
                <w:bdr w:val="none" w:sz="0" w:space="0" w:color="auto" w:frame="1"/>
                <w:lang w:val="pt-BR"/>
              </w:rPr>
              <w:t xml:space="preserve">  </w:t>
            </w:r>
          </w:p>
          <w:p w14:paraId="1F63D9D1" w14:textId="4BE6396F" w:rsidR="009D5008" w:rsidRPr="002C0516" w:rsidRDefault="009D5008" w:rsidP="00C930D0">
            <w:pPr>
              <w:spacing w:line="276" w:lineRule="auto"/>
              <w:jc w:val="both"/>
              <w:rPr>
                <w:bCs/>
                <w:iCs/>
                <w:bdr w:val="none" w:sz="0" w:space="0" w:color="auto" w:frame="1"/>
                <w:lang w:val="pt-BR"/>
              </w:rPr>
            </w:pPr>
            <w:r w:rsidRPr="0006575A">
              <w:rPr>
                <w:b/>
                <w:bCs/>
                <w:iCs/>
                <w:noProof/>
                <w:color w:val="FF0000"/>
              </w:rPr>
              <w:t>K</w:t>
            </w:r>
            <w:r w:rsidRPr="0006575A">
              <w:rPr>
                <w:b/>
                <w:bCs/>
                <w:iCs/>
                <w:noProof/>
                <w:color w:val="FF0000"/>
                <w:vertAlign w:val="subscript"/>
              </w:rPr>
              <w:t xml:space="preserve">2 </w:t>
            </w:r>
            <w:r w:rsidRPr="0006575A">
              <w:rPr>
                <w:b/>
                <w:bCs/>
                <w:iCs/>
                <w:noProof/>
                <w:color w:val="FF0000"/>
              </w:rPr>
              <w:t>– Kontekstualumas</w:t>
            </w:r>
            <w:r w:rsidR="00291823">
              <w:rPr>
                <w:b/>
                <w:bCs/>
                <w:iCs/>
                <w:noProof/>
                <w:color w:val="FF0000"/>
              </w:rPr>
              <w:t xml:space="preserve"> ir universalumas</w:t>
            </w:r>
            <w:r w:rsidRPr="0006575A">
              <w:rPr>
                <w:b/>
                <w:bCs/>
                <w:iCs/>
                <w:noProof/>
                <w:color w:val="FF0000"/>
              </w:rPr>
              <w:t>.</w:t>
            </w:r>
            <w:r w:rsidRPr="0006575A">
              <w:rPr>
                <w:bCs/>
                <w:iCs/>
                <w:color w:val="FF0000"/>
                <w:bdr w:val="none" w:sz="0" w:space="0" w:color="auto" w:frame="1"/>
              </w:rPr>
              <w:t xml:space="preserve">  </w:t>
            </w:r>
            <w:r w:rsidRPr="002C0516">
              <w:rPr>
                <w:bCs/>
                <w:iCs/>
                <w:bdr w:val="none" w:sz="0" w:space="0" w:color="auto" w:frame="1"/>
              </w:rPr>
              <w:t xml:space="preserve">Rengiant </w:t>
            </w:r>
            <w:r w:rsidR="002739E1" w:rsidRPr="00B43A6C">
              <w:rPr>
                <w:bCs/>
                <w:iCs/>
                <w:bdr w:val="none" w:sz="0" w:space="0" w:color="auto" w:frame="1"/>
              </w:rPr>
              <w:t>P</w:t>
            </w:r>
            <w:r w:rsidRPr="00B43A6C">
              <w:rPr>
                <w:bCs/>
                <w:iCs/>
                <w:bdr w:val="none" w:sz="0" w:space="0" w:color="auto" w:frame="1"/>
              </w:rPr>
              <w:t xml:space="preserve">rojektą, atsižvelgta į miesto įvaizdį, jo išskirtinumą. </w:t>
            </w:r>
            <w:r w:rsidRPr="00B43A6C">
              <w:rPr>
                <w:bCs/>
                <w:iCs/>
                <w:bdr w:val="none" w:sz="0" w:space="0" w:color="auto" w:frame="1"/>
                <w:lang w:val="pt-BR"/>
              </w:rPr>
              <w:t>Dauguma papuošimo elementų universaliai dera tiek Vienybės, tiek Rotušės  aikštėje. Bendras papuoštos eglutės vaizdas  sukuria įspūdį tamsiu paros metu, patraukliai atrodo ir šviesiu paros metu. Eglutė pakankamai patraukliai atrodo iš tolo, ir iš arti.</w:t>
            </w:r>
          </w:p>
          <w:p w14:paraId="54A7EFE8" w14:textId="77777777" w:rsidR="009D5008" w:rsidRPr="002C0516" w:rsidRDefault="009D5008" w:rsidP="00C930D0">
            <w:pPr>
              <w:spacing w:line="276" w:lineRule="auto"/>
              <w:jc w:val="both"/>
              <w:rPr>
                <w:bCs/>
                <w:iCs/>
                <w:bdr w:val="none" w:sz="0" w:space="0" w:color="auto" w:frame="1"/>
              </w:rPr>
            </w:pPr>
          </w:p>
          <w:p w14:paraId="50A6C95D" w14:textId="6D451BB4" w:rsidR="009D5008" w:rsidRPr="004A35F8" w:rsidRDefault="009D5008" w:rsidP="00C930D0">
            <w:pPr>
              <w:spacing w:line="276" w:lineRule="auto"/>
              <w:jc w:val="both"/>
              <w:rPr>
                <w:bCs/>
                <w:iCs/>
                <w:bdr w:val="none" w:sz="0" w:space="0" w:color="auto" w:frame="1"/>
              </w:rPr>
            </w:pPr>
            <w:r w:rsidRPr="0006575A">
              <w:rPr>
                <w:b/>
                <w:bCs/>
                <w:color w:val="FF0000"/>
                <w:bdr w:val="none" w:sz="0" w:space="0" w:color="auto" w:frame="1"/>
              </w:rPr>
              <w:t>K</w:t>
            </w:r>
            <w:r w:rsidRPr="0006575A">
              <w:rPr>
                <w:b/>
                <w:bCs/>
                <w:color w:val="FF0000"/>
                <w:bdr w:val="none" w:sz="0" w:space="0" w:color="auto" w:frame="1"/>
                <w:vertAlign w:val="subscript"/>
              </w:rPr>
              <w:t xml:space="preserve">3 </w:t>
            </w:r>
            <w:r w:rsidRPr="0006575A">
              <w:rPr>
                <w:b/>
                <w:bCs/>
                <w:color w:val="FF0000"/>
                <w:bdr w:val="none" w:sz="0" w:space="0" w:color="auto" w:frame="1"/>
              </w:rPr>
              <w:t xml:space="preserve">– </w:t>
            </w:r>
            <w:r w:rsidRPr="0006575A">
              <w:rPr>
                <w:b/>
                <w:color w:val="FF0000"/>
                <w:bdr w:val="none" w:sz="0" w:space="0" w:color="auto" w:frame="1"/>
              </w:rPr>
              <w:t>Techninių sprendinių kokybė.</w:t>
            </w:r>
            <w:r w:rsidRPr="002C0516">
              <w:rPr>
                <w:bCs/>
                <w:iCs/>
                <w:bdr w:val="none" w:sz="0" w:space="0" w:color="auto" w:frame="1"/>
              </w:rPr>
              <w:t xml:space="preserve"> Papuošimo elementai kokybiški, naudojamos medžiagos patvarios, tikėtina, kad išlaikys ir pradinę formą, ir spalvą </w:t>
            </w:r>
            <w:r w:rsidRPr="00B43A6C">
              <w:rPr>
                <w:bCs/>
                <w:iCs/>
                <w:bdr w:val="none" w:sz="0" w:space="0" w:color="auto" w:frame="1"/>
              </w:rPr>
              <w:t xml:space="preserve">iki </w:t>
            </w:r>
            <w:r w:rsidR="002739E1" w:rsidRPr="00B43A6C">
              <w:rPr>
                <w:bCs/>
                <w:iCs/>
                <w:bdr w:val="none" w:sz="0" w:space="0" w:color="auto" w:frame="1"/>
              </w:rPr>
              <w:t>P</w:t>
            </w:r>
            <w:r w:rsidRPr="00B43A6C">
              <w:rPr>
                <w:bCs/>
                <w:iCs/>
                <w:bdr w:val="none" w:sz="0" w:space="0" w:color="auto" w:frame="1"/>
              </w:rPr>
              <w:t>rojekto</w:t>
            </w:r>
            <w:r w:rsidRPr="002C0516">
              <w:rPr>
                <w:bCs/>
                <w:iCs/>
                <w:bdr w:val="none" w:sz="0" w:space="0" w:color="auto" w:frame="1"/>
              </w:rPr>
              <w:t xml:space="preserve"> pabaigos. Siūlomi konstruktyvų, tvirtinimo detalių  sprendiniai, pagal pateiktą aprašymą, tikėtina įgyvendinami</w:t>
            </w:r>
            <w:r w:rsidRPr="004A35F8">
              <w:rPr>
                <w:bCs/>
                <w:iCs/>
                <w:bdr w:val="none" w:sz="0" w:space="0" w:color="auto" w:frame="1"/>
              </w:rPr>
              <w:t xml:space="preserve">. </w:t>
            </w:r>
          </w:p>
          <w:p w14:paraId="2987E1CF" w14:textId="5A363967" w:rsidR="009D5008" w:rsidRPr="002C0516" w:rsidRDefault="009D5008" w:rsidP="00C930D0">
            <w:pPr>
              <w:spacing w:line="276" w:lineRule="auto"/>
              <w:jc w:val="both"/>
              <w:rPr>
                <w:bCs/>
                <w:iCs/>
                <w:bdr w:val="none" w:sz="0" w:space="0" w:color="auto" w:frame="1"/>
              </w:rPr>
            </w:pPr>
          </w:p>
        </w:tc>
      </w:tr>
      <w:tr w:rsidR="009D5008" w:rsidRPr="002C0516" w14:paraId="1A462E5A" w14:textId="77777777" w:rsidTr="00C930D0">
        <w:tc>
          <w:tcPr>
            <w:tcW w:w="648" w:type="dxa"/>
            <w:tcBorders>
              <w:top w:val="single" w:sz="4" w:space="0" w:color="auto"/>
              <w:left w:val="single" w:sz="4" w:space="0" w:color="auto"/>
              <w:bottom w:val="single" w:sz="4" w:space="0" w:color="auto"/>
              <w:right w:val="single" w:sz="4" w:space="0" w:color="auto"/>
            </w:tcBorders>
          </w:tcPr>
          <w:p w14:paraId="44CBCC82" w14:textId="77777777" w:rsidR="009D5008" w:rsidRPr="002C0516" w:rsidRDefault="009D5008" w:rsidP="00C930D0">
            <w:pPr>
              <w:spacing w:line="276" w:lineRule="auto"/>
              <w:jc w:val="both"/>
              <w:rPr>
                <w:bCs/>
                <w:iCs/>
                <w:bdr w:val="none" w:sz="0" w:space="0" w:color="auto" w:frame="1"/>
              </w:rPr>
            </w:pPr>
          </w:p>
        </w:tc>
        <w:tc>
          <w:tcPr>
            <w:tcW w:w="2012" w:type="dxa"/>
            <w:tcBorders>
              <w:top w:val="single" w:sz="4" w:space="0" w:color="auto"/>
              <w:left w:val="single" w:sz="4" w:space="0" w:color="auto"/>
              <w:bottom w:val="single" w:sz="4" w:space="0" w:color="auto"/>
              <w:right w:val="single" w:sz="4" w:space="0" w:color="auto"/>
            </w:tcBorders>
          </w:tcPr>
          <w:p w14:paraId="597178A2" w14:textId="77777777" w:rsidR="009D5008" w:rsidRPr="002C0516" w:rsidRDefault="009D5008" w:rsidP="00C930D0">
            <w:pPr>
              <w:spacing w:line="276" w:lineRule="auto"/>
              <w:jc w:val="both"/>
              <w:rPr>
                <w:b/>
                <w:bCs/>
                <w:iCs/>
                <w:bdr w:val="none" w:sz="0" w:space="0" w:color="auto" w:frame="1"/>
              </w:rPr>
            </w:pPr>
            <w:r w:rsidRPr="002C0516">
              <w:rPr>
                <w:b/>
                <w:bCs/>
                <w:iCs/>
                <w:bdr w:val="none" w:sz="0" w:space="0" w:color="auto" w:frame="1"/>
              </w:rPr>
              <w:t xml:space="preserve">Labai gerai </w:t>
            </w:r>
          </w:p>
          <w:p w14:paraId="712DBDC8" w14:textId="77777777" w:rsidR="009D5008" w:rsidRPr="002C0516" w:rsidRDefault="009D5008" w:rsidP="00C930D0">
            <w:pPr>
              <w:spacing w:line="276" w:lineRule="auto"/>
              <w:jc w:val="both"/>
              <w:rPr>
                <w:bCs/>
                <w:iCs/>
                <w:bdr w:val="none" w:sz="0" w:space="0" w:color="auto" w:frame="1"/>
              </w:rPr>
            </w:pPr>
            <w:r w:rsidRPr="002C0516">
              <w:rPr>
                <w:bCs/>
                <w:iCs/>
                <w:bdr w:val="none" w:sz="0" w:space="0" w:color="auto" w:frame="1"/>
              </w:rPr>
              <w:t xml:space="preserve">(9 - 10 balų). </w:t>
            </w:r>
          </w:p>
          <w:p w14:paraId="02D6A72F" w14:textId="77777777" w:rsidR="009D5008" w:rsidRPr="002C0516" w:rsidRDefault="009D5008" w:rsidP="00C930D0">
            <w:pPr>
              <w:spacing w:line="276" w:lineRule="auto"/>
              <w:jc w:val="both"/>
              <w:rPr>
                <w:bCs/>
                <w:iCs/>
                <w:bdr w:val="none" w:sz="0" w:space="0" w:color="auto" w:frame="1"/>
              </w:rPr>
            </w:pPr>
          </w:p>
        </w:tc>
        <w:tc>
          <w:tcPr>
            <w:tcW w:w="7372" w:type="dxa"/>
            <w:tcBorders>
              <w:top w:val="single" w:sz="4" w:space="0" w:color="auto"/>
              <w:left w:val="single" w:sz="4" w:space="0" w:color="auto"/>
              <w:bottom w:val="single" w:sz="4" w:space="0" w:color="auto"/>
              <w:right w:val="single" w:sz="4" w:space="0" w:color="auto"/>
            </w:tcBorders>
          </w:tcPr>
          <w:p w14:paraId="7FD85D8F" w14:textId="77777777" w:rsidR="009D5008" w:rsidRPr="002C0516" w:rsidRDefault="009D5008" w:rsidP="00C930D0">
            <w:pPr>
              <w:spacing w:line="276" w:lineRule="auto"/>
              <w:jc w:val="both"/>
              <w:rPr>
                <w:bCs/>
                <w:iCs/>
                <w:bdr w:val="none" w:sz="0" w:space="0" w:color="auto" w:frame="1"/>
                <w:lang w:val="pt-BR"/>
              </w:rPr>
            </w:pPr>
            <w:r w:rsidRPr="0006575A">
              <w:rPr>
                <w:b/>
                <w:color w:val="FF0000"/>
                <w:bdr w:val="none" w:sz="0" w:space="0" w:color="auto" w:frame="1"/>
              </w:rPr>
              <w:t>K</w:t>
            </w:r>
            <w:r w:rsidRPr="0006575A">
              <w:rPr>
                <w:b/>
                <w:color w:val="FF0000"/>
                <w:bdr w:val="none" w:sz="0" w:space="0" w:color="auto" w:frame="1"/>
                <w:vertAlign w:val="subscript"/>
              </w:rPr>
              <w:t xml:space="preserve">1 </w:t>
            </w:r>
            <w:r w:rsidRPr="0006575A">
              <w:rPr>
                <w:b/>
                <w:color w:val="FF0000"/>
                <w:bdr w:val="none" w:sz="0" w:space="0" w:color="auto" w:frame="1"/>
              </w:rPr>
              <w:t>– Estetika ir meninė kokybė.</w:t>
            </w:r>
            <w:r w:rsidRPr="0006575A">
              <w:rPr>
                <w:bCs/>
                <w:iCs/>
                <w:color w:val="FF0000"/>
                <w:bdr w:val="none" w:sz="0" w:space="0" w:color="auto" w:frame="1"/>
                <w:lang w:val="pt-BR"/>
              </w:rPr>
              <w:t xml:space="preserve"> </w:t>
            </w:r>
            <w:r w:rsidRPr="002C0516">
              <w:rPr>
                <w:bCs/>
                <w:iCs/>
                <w:bdr w:val="none" w:sz="0" w:space="0" w:color="auto" w:frame="1"/>
              </w:rPr>
              <w:t xml:space="preserve">Sukurta vizualiai harmoninga estetika, </w:t>
            </w:r>
            <w:r w:rsidRPr="002C0516">
              <w:rPr>
                <w:bCs/>
                <w:iCs/>
                <w:bdr w:val="none" w:sz="0" w:space="0" w:color="auto" w:frame="1"/>
                <w:lang w:val="pt-BR"/>
              </w:rPr>
              <w:t xml:space="preserve">puiki, išskirtinė naudojamų elementų, dekoracijų medžiagų, spalvų, faktūrų dermė. </w:t>
            </w:r>
            <w:r>
              <w:rPr>
                <w:bCs/>
                <w:iCs/>
                <w:bdr w:val="none" w:sz="0" w:space="0" w:color="auto" w:frame="1"/>
                <w:lang w:val="pt-BR"/>
              </w:rPr>
              <w:t xml:space="preserve">Eglutė puikiai atrodo ir iš tolo, ir iš arti. </w:t>
            </w:r>
            <w:r w:rsidRPr="002C0516">
              <w:rPr>
                <w:bCs/>
                <w:iCs/>
                <w:bdr w:val="none" w:sz="0" w:space="0" w:color="auto" w:frame="1"/>
                <w:lang w:val="pt-BR"/>
              </w:rPr>
              <w:t>Projekto idėja, siūlomi papuošimo elementai, dekoracijos puikiai atitinka pasiūlytą tematiką, forma puikiai dera su turiniu. Siūloma papuošimo idėja labai kūrybiška, įdomi, aiški, nuosekli, pasižymi vientisumu. Idėja yra originali, išsiskiria savitomis, išskirtinėmis detalėmis.  Projekte siūlomos idėjos atskleistos puikiai, jų įgyvendinimo priemonės pateiktos labai išsamiai, tinkamai pagrįstos ir detalizuotos.</w:t>
            </w:r>
          </w:p>
          <w:p w14:paraId="2A8A2C97" w14:textId="77777777" w:rsidR="009D5008" w:rsidRPr="002C0516" w:rsidRDefault="009D5008" w:rsidP="00C930D0">
            <w:pPr>
              <w:spacing w:line="276" w:lineRule="auto"/>
              <w:jc w:val="both"/>
              <w:rPr>
                <w:bCs/>
                <w:iCs/>
                <w:bdr w:val="none" w:sz="0" w:space="0" w:color="auto" w:frame="1"/>
                <w:lang w:val="pt-BR"/>
              </w:rPr>
            </w:pPr>
          </w:p>
          <w:p w14:paraId="11DD6E28" w14:textId="4C657A7C" w:rsidR="009D5008" w:rsidRPr="002C0516" w:rsidRDefault="009D5008" w:rsidP="00C930D0">
            <w:pPr>
              <w:spacing w:line="276" w:lineRule="auto"/>
              <w:jc w:val="both"/>
              <w:rPr>
                <w:bCs/>
                <w:iCs/>
                <w:bdr w:val="none" w:sz="0" w:space="0" w:color="auto" w:frame="1"/>
                <w:lang w:val="pt-BR"/>
              </w:rPr>
            </w:pPr>
            <w:r w:rsidRPr="0006575A">
              <w:rPr>
                <w:b/>
                <w:bCs/>
                <w:iCs/>
                <w:noProof/>
                <w:color w:val="FF0000"/>
              </w:rPr>
              <w:t>K</w:t>
            </w:r>
            <w:r w:rsidRPr="0006575A">
              <w:rPr>
                <w:b/>
                <w:bCs/>
                <w:iCs/>
                <w:noProof/>
                <w:color w:val="FF0000"/>
                <w:vertAlign w:val="subscript"/>
              </w:rPr>
              <w:t xml:space="preserve">2 </w:t>
            </w:r>
            <w:r w:rsidRPr="0006575A">
              <w:rPr>
                <w:b/>
                <w:bCs/>
                <w:iCs/>
                <w:noProof/>
                <w:color w:val="FF0000"/>
              </w:rPr>
              <w:t>– Kontekstualumas</w:t>
            </w:r>
            <w:r w:rsidR="00291823">
              <w:rPr>
                <w:b/>
                <w:bCs/>
                <w:iCs/>
                <w:noProof/>
                <w:color w:val="FF0000"/>
              </w:rPr>
              <w:t xml:space="preserve"> ir universalumas</w:t>
            </w:r>
            <w:r w:rsidRPr="0006575A">
              <w:rPr>
                <w:b/>
                <w:color w:val="FF0000"/>
                <w:bdr w:val="none" w:sz="0" w:space="0" w:color="auto" w:frame="1"/>
              </w:rPr>
              <w:t>.</w:t>
            </w:r>
            <w:r w:rsidRPr="002C0516">
              <w:rPr>
                <w:bCs/>
                <w:iCs/>
                <w:bdr w:val="none" w:sz="0" w:space="0" w:color="auto" w:frame="1"/>
                <w:lang w:val="pt-BR"/>
              </w:rPr>
              <w:t xml:space="preserve">  </w:t>
            </w:r>
            <w:r>
              <w:rPr>
                <w:bCs/>
                <w:iCs/>
                <w:bdr w:val="none" w:sz="0" w:space="0" w:color="auto" w:frame="1"/>
                <w:lang w:val="pt-BR"/>
              </w:rPr>
              <w:t>Pateiktame</w:t>
            </w:r>
            <w:r w:rsidRPr="002C0516">
              <w:rPr>
                <w:bCs/>
                <w:iCs/>
                <w:bdr w:val="none" w:sz="0" w:space="0" w:color="auto" w:frame="1"/>
                <w:lang w:val="pt-BR"/>
              </w:rPr>
              <w:t xml:space="preserve"> </w:t>
            </w:r>
            <w:r w:rsidR="002739E1" w:rsidRPr="00774AA6">
              <w:rPr>
                <w:bCs/>
                <w:iCs/>
                <w:bdr w:val="none" w:sz="0" w:space="0" w:color="auto" w:frame="1"/>
                <w:lang w:val="pt-BR"/>
              </w:rPr>
              <w:t>P</w:t>
            </w:r>
            <w:r w:rsidRPr="00774AA6">
              <w:rPr>
                <w:bCs/>
                <w:iCs/>
                <w:bdr w:val="none" w:sz="0" w:space="0" w:color="auto" w:frame="1"/>
                <w:lang w:val="pt-BR"/>
              </w:rPr>
              <w:t>r</w:t>
            </w:r>
            <w:r w:rsidRPr="00B43A6C">
              <w:rPr>
                <w:bCs/>
                <w:iCs/>
                <w:bdr w:val="none" w:sz="0" w:space="0" w:color="auto" w:frame="1"/>
                <w:lang w:val="pt-BR"/>
              </w:rPr>
              <w:t>ojek</w:t>
            </w:r>
            <w:r w:rsidRPr="002C0516">
              <w:rPr>
                <w:bCs/>
                <w:iCs/>
                <w:bdr w:val="none" w:sz="0" w:space="0" w:color="auto" w:frame="1"/>
                <w:lang w:val="pt-BR"/>
              </w:rPr>
              <w:t>t</w:t>
            </w:r>
            <w:r>
              <w:rPr>
                <w:bCs/>
                <w:iCs/>
                <w:bdr w:val="none" w:sz="0" w:space="0" w:color="auto" w:frame="1"/>
                <w:lang w:val="pt-BR"/>
              </w:rPr>
              <w:t xml:space="preserve">e akivaizdi dermė su miesto įvaizdžiu. </w:t>
            </w:r>
            <w:r w:rsidRPr="002C0516">
              <w:rPr>
                <w:bCs/>
                <w:iCs/>
                <w:bdr w:val="none" w:sz="0" w:space="0" w:color="auto" w:frame="1"/>
                <w:lang w:val="pt-BR"/>
              </w:rPr>
              <w:t xml:space="preserve">Papuošta eglutė puikiai dera </w:t>
            </w:r>
            <w:r>
              <w:rPr>
                <w:bCs/>
                <w:iCs/>
                <w:bdr w:val="none" w:sz="0" w:space="0" w:color="auto" w:frame="1"/>
                <w:lang w:val="pt-BR"/>
              </w:rPr>
              <w:t xml:space="preserve">tiek </w:t>
            </w:r>
            <w:r w:rsidRPr="002C0516">
              <w:rPr>
                <w:bCs/>
                <w:iCs/>
                <w:bdr w:val="none" w:sz="0" w:space="0" w:color="auto" w:frame="1"/>
                <w:lang w:val="pt-BR"/>
              </w:rPr>
              <w:t>Vienybės</w:t>
            </w:r>
            <w:r>
              <w:rPr>
                <w:bCs/>
                <w:iCs/>
                <w:bdr w:val="none" w:sz="0" w:space="0" w:color="auto" w:frame="1"/>
                <w:lang w:val="pt-BR"/>
              </w:rPr>
              <w:t xml:space="preserve">, tiek Rotušės </w:t>
            </w:r>
            <w:r w:rsidRPr="002C0516">
              <w:rPr>
                <w:bCs/>
                <w:iCs/>
                <w:bdr w:val="none" w:sz="0" w:space="0" w:color="auto" w:frame="1"/>
                <w:lang w:val="pt-BR"/>
              </w:rPr>
              <w:t xml:space="preserve"> aikštėje</w:t>
            </w:r>
            <w:r>
              <w:rPr>
                <w:bCs/>
                <w:iCs/>
                <w:bdr w:val="none" w:sz="0" w:space="0" w:color="auto" w:frame="1"/>
                <w:lang w:val="pt-BR"/>
              </w:rPr>
              <w:t xml:space="preserve">. </w:t>
            </w:r>
            <w:r w:rsidRPr="002C0516">
              <w:rPr>
                <w:bCs/>
                <w:iCs/>
                <w:bdr w:val="none" w:sz="0" w:space="0" w:color="auto" w:frame="1"/>
                <w:lang w:val="pt-BR"/>
              </w:rPr>
              <w:t xml:space="preserve">Papuošimo dekoracijos, papuošti objektai, bendras </w:t>
            </w:r>
            <w:r>
              <w:rPr>
                <w:bCs/>
                <w:iCs/>
                <w:bdr w:val="none" w:sz="0" w:space="0" w:color="auto" w:frame="1"/>
                <w:lang w:val="pt-BR"/>
              </w:rPr>
              <w:t xml:space="preserve">tiek vienos, tiek kitos </w:t>
            </w:r>
            <w:r w:rsidRPr="002C0516">
              <w:rPr>
                <w:bCs/>
                <w:iCs/>
                <w:bdr w:val="none" w:sz="0" w:space="0" w:color="auto" w:frame="1"/>
                <w:lang w:val="pt-BR"/>
              </w:rPr>
              <w:t xml:space="preserve">aikštės vaizdas  yra išskirtinai patrauklus ir įspūdingas tiek tamsiu, tiek  šviesiu paros metu. </w:t>
            </w:r>
            <w:r>
              <w:rPr>
                <w:bCs/>
                <w:iCs/>
                <w:bdr w:val="none" w:sz="0" w:space="0" w:color="auto" w:frame="1"/>
                <w:lang w:val="pt-BR"/>
              </w:rPr>
              <w:t>Eglutė puikiai atrodo ir iš tolo, ir iš arti.</w:t>
            </w:r>
          </w:p>
          <w:p w14:paraId="76D7AB13" w14:textId="77777777" w:rsidR="009D5008" w:rsidRPr="002C0516" w:rsidRDefault="009D5008" w:rsidP="00C930D0">
            <w:pPr>
              <w:spacing w:line="276" w:lineRule="auto"/>
              <w:jc w:val="both"/>
              <w:rPr>
                <w:bCs/>
                <w:iCs/>
                <w:bdr w:val="none" w:sz="0" w:space="0" w:color="auto" w:frame="1"/>
                <w:lang w:val="pt-BR"/>
              </w:rPr>
            </w:pPr>
          </w:p>
          <w:p w14:paraId="68F5E609" w14:textId="26DC85D3" w:rsidR="009D5008" w:rsidRPr="00836336" w:rsidRDefault="009D5008" w:rsidP="00C930D0">
            <w:pPr>
              <w:spacing w:line="276" w:lineRule="auto"/>
              <w:jc w:val="both"/>
              <w:rPr>
                <w:bCs/>
                <w:iCs/>
                <w:bdr w:val="none" w:sz="0" w:space="0" w:color="auto" w:frame="1"/>
                <w:lang w:val="pt-BR"/>
              </w:rPr>
            </w:pPr>
            <w:r w:rsidRPr="0006575A">
              <w:rPr>
                <w:b/>
                <w:bCs/>
                <w:color w:val="FF0000"/>
                <w:bdr w:val="none" w:sz="0" w:space="0" w:color="auto" w:frame="1"/>
              </w:rPr>
              <w:t>K</w:t>
            </w:r>
            <w:r w:rsidRPr="0006575A">
              <w:rPr>
                <w:b/>
                <w:bCs/>
                <w:color w:val="FF0000"/>
                <w:bdr w:val="none" w:sz="0" w:space="0" w:color="auto" w:frame="1"/>
                <w:vertAlign w:val="subscript"/>
              </w:rPr>
              <w:t xml:space="preserve">3 </w:t>
            </w:r>
            <w:r w:rsidRPr="0006575A">
              <w:rPr>
                <w:b/>
                <w:bCs/>
                <w:color w:val="FF0000"/>
                <w:bdr w:val="none" w:sz="0" w:space="0" w:color="auto" w:frame="1"/>
              </w:rPr>
              <w:t xml:space="preserve">– </w:t>
            </w:r>
            <w:r w:rsidRPr="0006575A">
              <w:rPr>
                <w:b/>
                <w:color w:val="FF0000"/>
                <w:bdr w:val="none" w:sz="0" w:space="0" w:color="auto" w:frame="1"/>
              </w:rPr>
              <w:t>Techninių sprendinių kokybė.</w:t>
            </w:r>
            <w:r w:rsidRPr="0006575A">
              <w:rPr>
                <w:bCs/>
                <w:iCs/>
                <w:color w:val="FF0000"/>
                <w:bdr w:val="none" w:sz="0" w:space="0" w:color="auto" w:frame="1"/>
                <w:lang w:val="pt-BR"/>
              </w:rPr>
              <w:t xml:space="preserve"> </w:t>
            </w:r>
            <w:r w:rsidRPr="002C0516">
              <w:rPr>
                <w:bCs/>
                <w:iCs/>
                <w:bdr w:val="none" w:sz="0" w:space="0" w:color="auto" w:frame="1"/>
                <w:lang w:val="pt-BR"/>
              </w:rPr>
              <w:t xml:space="preserve">Papuošimo elementai kokybiški, naudojamos medžiagos patvarios, tikėtina, kad išlaikys ir pradinę formą, ir spalvą ne tik iki </w:t>
            </w:r>
            <w:r w:rsidR="002739E1" w:rsidRPr="00B43A6C">
              <w:rPr>
                <w:bCs/>
                <w:iCs/>
                <w:bdr w:val="none" w:sz="0" w:space="0" w:color="auto" w:frame="1"/>
                <w:lang w:val="pt-BR"/>
              </w:rPr>
              <w:t>P</w:t>
            </w:r>
            <w:r w:rsidRPr="00B43A6C">
              <w:rPr>
                <w:bCs/>
                <w:iCs/>
                <w:bdr w:val="none" w:sz="0" w:space="0" w:color="auto" w:frame="1"/>
                <w:lang w:val="pt-BR"/>
              </w:rPr>
              <w:t>roj</w:t>
            </w:r>
            <w:r w:rsidRPr="002C0516">
              <w:rPr>
                <w:bCs/>
                <w:iCs/>
                <w:bdr w:val="none" w:sz="0" w:space="0" w:color="auto" w:frame="1"/>
                <w:lang w:val="pt-BR"/>
              </w:rPr>
              <w:t xml:space="preserve">ekto pabaigos, bet ir ilgesniam laikotarpiui. </w:t>
            </w:r>
            <w:r w:rsidRPr="00836336">
              <w:rPr>
                <w:bCs/>
                <w:iCs/>
                <w:bdr w:val="none" w:sz="0" w:space="0" w:color="auto" w:frame="1"/>
                <w:lang w:val="pt-BR"/>
              </w:rPr>
              <w:t xml:space="preserve">Siūlomi </w:t>
            </w:r>
            <w:r>
              <w:rPr>
                <w:bCs/>
                <w:iCs/>
                <w:bdr w:val="none" w:sz="0" w:space="0" w:color="auto" w:frame="1"/>
                <w:lang w:val="pt-BR"/>
              </w:rPr>
              <w:t>eglutės</w:t>
            </w:r>
            <w:r w:rsidRPr="00836336">
              <w:rPr>
                <w:bCs/>
                <w:iCs/>
                <w:bdr w:val="none" w:sz="0" w:space="0" w:color="auto" w:frame="1"/>
                <w:lang w:val="pt-BR"/>
              </w:rPr>
              <w:t xml:space="preserve">, </w:t>
            </w:r>
            <w:r>
              <w:rPr>
                <w:bCs/>
                <w:iCs/>
                <w:bdr w:val="none" w:sz="0" w:space="0" w:color="auto" w:frame="1"/>
                <w:lang w:val="pt-BR"/>
              </w:rPr>
              <w:t xml:space="preserve">puošybinių elementų, dekoracijų </w:t>
            </w:r>
            <w:r w:rsidRPr="00836336">
              <w:rPr>
                <w:bCs/>
                <w:iCs/>
                <w:bdr w:val="none" w:sz="0" w:space="0" w:color="auto" w:frame="1"/>
                <w:lang w:val="pt-BR"/>
              </w:rPr>
              <w:t>tvirtinimo sprendiniai yra racionalūs</w:t>
            </w:r>
            <w:r>
              <w:rPr>
                <w:bCs/>
                <w:iCs/>
                <w:bdr w:val="none" w:sz="0" w:space="0" w:color="auto" w:frame="1"/>
                <w:lang w:val="pt-BR"/>
              </w:rPr>
              <w:t xml:space="preserve"> ir</w:t>
            </w:r>
            <w:r w:rsidRPr="00836336">
              <w:rPr>
                <w:bCs/>
                <w:iCs/>
                <w:bdr w:val="none" w:sz="0" w:space="0" w:color="auto" w:frame="1"/>
                <w:lang w:val="pt-BR"/>
              </w:rPr>
              <w:t xml:space="preserve"> įgyvendinami.</w:t>
            </w:r>
          </w:p>
          <w:p w14:paraId="3C86CBD3" w14:textId="733DD9E1" w:rsidR="009D5008" w:rsidRPr="002C0516" w:rsidRDefault="009D5008" w:rsidP="004C3AE4">
            <w:pPr>
              <w:spacing w:line="276" w:lineRule="auto"/>
              <w:jc w:val="both"/>
              <w:rPr>
                <w:bCs/>
                <w:iCs/>
                <w:bdr w:val="none" w:sz="0" w:space="0" w:color="auto" w:frame="1"/>
              </w:rPr>
            </w:pPr>
            <w:r w:rsidRPr="002C0516">
              <w:rPr>
                <w:bCs/>
                <w:iCs/>
                <w:bdr w:val="none" w:sz="0" w:space="0" w:color="auto" w:frame="1"/>
                <w:lang w:val="pt-BR"/>
              </w:rPr>
              <w:t xml:space="preserve"> </w:t>
            </w:r>
          </w:p>
        </w:tc>
      </w:tr>
    </w:tbl>
    <w:p w14:paraId="116CFE3A" w14:textId="77777777" w:rsidR="009D5008" w:rsidRPr="004A35F8" w:rsidRDefault="009D5008" w:rsidP="009D5008"/>
    <w:p w14:paraId="1D61AE25" w14:textId="77777777" w:rsidR="009D5008" w:rsidRPr="00A2169D" w:rsidRDefault="009D5008" w:rsidP="009D5008">
      <w:pPr>
        <w:spacing w:line="276" w:lineRule="auto"/>
        <w:jc w:val="both"/>
        <w:rPr>
          <w:bdr w:val="none" w:sz="0" w:space="0" w:color="auto" w:frame="1"/>
        </w:rPr>
      </w:pPr>
      <w:r w:rsidRPr="00EF5DC1">
        <w:rPr>
          <w:bCs/>
          <w:bdr w:val="none" w:sz="0" w:space="0" w:color="auto" w:frame="1"/>
        </w:rPr>
        <w:t>54.3.</w:t>
      </w:r>
      <w:r w:rsidRPr="00A2169D">
        <w:rPr>
          <w:bdr w:val="none" w:sz="0" w:space="0" w:color="auto" w:frame="1"/>
        </w:rPr>
        <w:t xml:space="preserve"> Galutinis rezultatas (atitinkamam projektui skiriama balų suma T) nustatomas pagal formulę:</w:t>
      </w:r>
    </w:p>
    <w:p w14:paraId="545A3432" w14:textId="500E2A23" w:rsidR="00E37D19" w:rsidRPr="00EF5DC1" w:rsidRDefault="009D5008" w:rsidP="00EF5DC1">
      <w:pPr>
        <w:spacing w:line="276" w:lineRule="auto"/>
        <w:jc w:val="center"/>
        <w:rPr>
          <w:b/>
          <w:bdr w:val="none" w:sz="0" w:space="0" w:color="auto" w:frame="1"/>
          <w:vertAlign w:val="subscript"/>
        </w:rPr>
      </w:pPr>
      <w:r w:rsidRPr="00A2169D">
        <w:rPr>
          <w:b/>
          <w:bdr w:val="none" w:sz="0" w:space="0" w:color="auto" w:frame="1"/>
        </w:rPr>
        <w:lastRenderedPageBreak/>
        <w:t>T</w:t>
      </w:r>
      <w:r w:rsidRPr="00A2169D">
        <w:rPr>
          <w:b/>
          <w:bdr w:val="none" w:sz="0" w:space="0" w:color="auto" w:frame="1"/>
          <w:vertAlign w:val="subscript"/>
        </w:rPr>
        <w:t xml:space="preserve"> </w:t>
      </w:r>
      <w:r w:rsidRPr="00A2169D">
        <w:rPr>
          <w:b/>
          <w:bdr w:val="none" w:sz="0" w:space="0" w:color="auto" w:frame="1"/>
        </w:rPr>
        <w:t>= K</w:t>
      </w:r>
      <w:r w:rsidRPr="00A2169D">
        <w:rPr>
          <w:b/>
          <w:bdr w:val="none" w:sz="0" w:space="0" w:color="auto" w:frame="1"/>
          <w:vertAlign w:val="subscript"/>
        </w:rPr>
        <w:t>1</w:t>
      </w:r>
      <w:r w:rsidRPr="00A2169D">
        <w:rPr>
          <w:b/>
          <w:bdr w:val="none" w:sz="0" w:space="0" w:color="auto" w:frame="1"/>
        </w:rPr>
        <w:t xml:space="preserve"> + K</w:t>
      </w:r>
      <w:r w:rsidRPr="00A2169D">
        <w:rPr>
          <w:b/>
          <w:bdr w:val="none" w:sz="0" w:space="0" w:color="auto" w:frame="1"/>
          <w:vertAlign w:val="subscript"/>
        </w:rPr>
        <w:t>2</w:t>
      </w:r>
      <w:r w:rsidRPr="00A2169D">
        <w:rPr>
          <w:b/>
          <w:bdr w:val="none" w:sz="0" w:space="0" w:color="auto" w:frame="1"/>
        </w:rPr>
        <w:t xml:space="preserve"> + K</w:t>
      </w:r>
      <w:r w:rsidRPr="00A2169D">
        <w:rPr>
          <w:b/>
          <w:bdr w:val="none" w:sz="0" w:space="0" w:color="auto" w:frame="1"/>
          <w:vertAlign w:val="subscript"/>
        </w:rPr>
        <w:t>3</w:t>
      </w:r>
      <w:r w:rsidRPr="00A2169D">
        <w:rPr>
          <w:b/>
          <w:bdr w:val="none" w:sz="0" w:space="0" w:color="auto" w:frame="1"/>
        </w:rPr>
        <w:t xml:space="preserve"> + K</w:t>
      </w:r>
      <w:r w:rsidRPr="00A2169D">
        <w:rPr>
          <w:b/>
          <w:bdr w:val="none" w:sz="0" w:space="0" w:color="auto" w:frame="1"/>
          <w:vertAlign w:val="subscript"/>
        </w:rPr>
        <w:t>4</w:t>
      </w:r>
    </w:p>
    <w:p w14:paraId="23915734" w14:textId="6E391A8B" w:rsidR="00AC1EF1" w:rsidRPr="00890FF8" w:rsidRDefault="00B24175" w:rsidP="00C51882">
      <w:pPr>
        <w:pStyle w:val="Betarp"/>
        <w:spacing w:line="276" w:lineRule="auto"/>
        <w:jc w:val="both"/>
        <w:rPr>
          <w:rFonts w:ascii="Calibri" w:hAnsi="Calibri"/>
          <w:b/>
        </w:rPr>
      </w:pPr>
      <w:bookmarkStart w:id="29" w:name="_Toc510880483"/>
      <w:r w:rsidRPr="00EF5DC1">
        <w:rPr>
          <w:rFonts w:ascii="Calibri" w:hAnsi="Calibri"/>
          <w:bCs/>
        </w:rPr>
        <w:t>5</w:t>
      </w:r>
      <w:r w:rsidR="003A0EC6" w:rsidRPr="00EF5DC1">
        <w:rPr>
          <w:rFonts w:ascii="Calibri" w:hAnsi="Calibri"/>
          <w:bCs/>
        </w:rPr>
        <w:t>5</w:t>
      </w:r>
      <w:r w:rsidR="00503759" w:rsidRPr="00EF5DC1">
        <w:rPr>
          <w:rFonts w:ascii="Calibri" w:hAnsi="Calibri"/>
          <w:bCs/>
        </w:rPr>
        <w:t>.</w:t>
      </w:r>
      <w:r w:rsidR="00503759" w:rsidRPr="00890FF8">
        <w:rPr>
          <w:rFonts w:ascii="Calibri" w:hAnsi="Calibri"/>
        </w:rPr>
        <w:t xml:space="preserve"> </w:t>
      </w:r>
      <w:r w:rsidR="004A0265" w:rsidRPr="00890FF8">
        <w:rPr>
          <w:rFonts w:ascii="Calibri" w:hAnsi="Calibri"/>
        </w:rPr>
        <w:t xml:space="preserve">Vertinimo komisija įvertina visus </w:t>
      </w:r>
      <w:r w:rsidR="00857053" w:rsidRPr="00890FF8">
        <w:rPr>
          <w:rFonts w:ascii="Calibri" w:hAnsi="Calibri"/>
        </w:rPr>
        <w:t>P</w:t>
      </w:r>
      <w:r w:rsidR="004A0265" w:rsidRPr="00890FF8">
        <w:rPr>
          <w:rFonts w:ascii="Calibri" w:hAnsi="Calibri"/>
        </w:rPr>
        <w:t xml:space="preserve">rojektus, kurie atitinka </w:t>
      </w:r>
      <w:r w:rsidR="00857053" w:rsidRPr="00890FF8">
        <w:rPr>
          <w:rFonts w:ascii="Calibri" w:hAnsi="Calibri"/>
        </w:rPr>
        <w:t>pirkimo</w:t>
      </w:r>
      <w:r w:rsidR="004A0265" w:rsidRPr="00890FF8">
        <w:rPr>
          <w:rFonts w:ascii="Calibri" w:hAnsi="Calibri"/>
        </w:rPr>
        <w:t xml:space="preserve"> dokumentuose išdėstytus re</w:t>
      </w:r>
      <w:r w:rsidR="00AC1EF1" w:rsidRPr="00890FF8">
        <w:rPr>
          <w:rFonts w:ascii="Calibri" w:hAnsi="Calibri"/>
        </w:rPr>
        <w:t xml:space="preserve">ikalavimus (yra neatmesti pagal </w:t>
      </w:r>
      <w:r w:rsidR="00503759" w:rsidRPr="00890FF8">
        <w:rPr>
          <w:rFonts w:ascii="Calibri" w:hAnsi="Calibri"/>
        </w:rPr>
        <w:t>5</w:t>
      </w:r>
      <w:r w:rsidR="001B42E9" w:rsidRPr="00890FF8">
        <w:rPr>
          <w:rFonts w:ascii="Calibri" w:hAnsi="Calibri"/>
        </w:rPr>
        <w:t>3</w:t>
      </w:r>
      <w:r w:rsidR="004A0265" w:rsidRPr="00890FF8">
        <w:rPr>
          <w:rFonts w:ascii="Calibri" w:hAnsi="Calibri"/>
        </w:rPr>
        <w:t xml:space="preserve"> p</w:t>
      </w:r>
      <w:r w:rsidR="00AC1EF1" w:rsidRPr="00890FF8">
        <w:rPr>
          <w:rFonts w:ascii="Calibri" w:hAnsi="Calibri"/>
        </w:rPr>
        <w:t>.</w:t>
      </w:r>
      <w:r w:rsidR="004A0265" w:rsidRPr="00890FF8">
        <w:rPr>
          <w:rFonts w:ascii="Calibri" w:hAnsi="Calibri"/>
        </w:rPr>
        <w:t>)</w:t>
      </w:r>
      <w:r w:rsidR="000A2EE6" w:rsidRPr="00890FF8">
        <w:rPr>
          <w:rFonts w:ascii="Calibri" w:hAnsi="Calibri"/>
        </w:rPr>
        <w:t xml:space="preserve"> ir </w:t>
      </w:r>
      <w:r w:rsidR="000A2EE6" w:rsidRPr="00890FF8">
        <w:rPr>
          <w:rFonts w:ascii="Calibri" w:hAnsi="Calibri"/>
          <w:b/>
        </w:rPr>
        <w:t>sudaro preliminarią Projektų eilę Vertinimo komisijos suteiktų vertinimų mažėjimo tvarka</w:t>
      </w:r>
      <w:r w:rsidR="000A2EE6" w:rsidRPr="00890FF8">
        <w:rPr>
          <w:rFonts w:ascii="Calibri" w:hAnsi="Calibri"/>
        </w:rPr>
        <w:t>.</w:t>
      </w:r>
      <w:r w:rsidR="004A0265" w:rsidRPr="00890FF8">
        <w:rPr>
          <w:rFonts w:ascii="Calibri" w:hAnsi="Calibri"/>
        </w:rPr>
        <w:t xml:space="preserve"> </w:t>
      </w:r>
      <w:r w:rsidR="000673F5" w:rsidRPr="00890FF8">
        <w:rPr>
          <w:rFonts w:ascii="Calibri" w:hAnsi="Calibri"/>
        </w:rPr>
        <w:t>Jeigu kelių Projektų vertinimo balas yra vienodas, nustatant preliminarią Projektų eilę, pirmesnis į šią eilę įrašomas dalyvis, kurio Projektas pateiktas anksčiausiai</w:t>
      </w:r>
      <w:r w:rsidR="000673F5" w:rsidRPr="00890FF8">
        <w:rPr>
          <w:rFonts w:ascii="Calibri" w:hAnsi="Calibri"/>
          <w:b/>
        </w:rPr>
        <w:t xml:space="preserve">. </w:t>
      </w:r>
      <w:r w:rsidR="004A0265" w:rsidRPr="00890FF8">
        <w:rPr>
          <w:rFonts w:ascii="Calibri" w:hAnsi="Calibri"/>
        </w:rPr>
        <w:t xml:space="preserve">Esant reikalui, tame pačiame protokole įrašomos </w:t>
      </w:r>
      <w:r w:rsidR="00857053" w:rsidRPr="00890FF8">
        <w:rPr>
          <w:rFonts w:ascii="Calibri" w:hAnsi="Calibri"/>
        </w:rPr>
        <w:t>P</w:t>
      </w:r>
      <w:r w:rsidR="004A0265" w:rsidRPr="00890FF8">
        <w:rPr>
          <w:rFonts w:ascii="Calibri" w:hAnsi="Calibri"/>
        </w:rPr>
        <w:t>rojektams pateiktos Komisijos pastabos, reikalaujančios papildomų dalyvių paaiškinimų.</w:t>
      </w:r>
      <w:bookmarkStart w:id="30" w:name="_Toc510880484"/>
      <w:bookmarkEnd w:id="29"/>
      <w:r w:rsidR="00FB7DAD" w:rsidRPr="00890FF8">
        <w:rPr>
          <w:rFonts w:ascii="Calibri" w:hAnsi="Calibri"/>
        </w:rPr>
        <w:t xml:space="preserve"> </w:t>
      </w:r>
      <w:r w:rsidR="00FB7DAD" w:rsidRPr="00890FF8">
        <w:rPr>
          <w:rFonts w:ascii="Calibri" w:hAnsi="Calibri"/>
          <w:b/>
        </w:rPr>
        <w:t>Preliminari eilė nesudaroma, jei pateikiamas</w:t>
      </w:r>
      <w:r w:rsidR="004855B4" w:rsidRPr="00890FF8">
        <w:rPr>
          <w:rFonts w:ascii="Calibri" w:hAnsi="Calibri"/>
          <w:iCs/>
          <w:color w:val="auto"/>
          <w:bdr w:val="none" w:sz="0" w:space="0" w:color="auto"/>
          <w:lang w:eastAsia="en-US"/>
        </w:rPr>
        <w:t xml:space="preserve"> </w:t>
      </w:r>
      <w:r w:rsidR="004855B4" w:rsidRPr="00890FF8">
        <w:rPr>
          <w:rFonts w:ascii="Calibri" w:hAnsi="Calibri"/>
          <w:b/>
          <w:iCs/>
        </w:rPr>
        <w:t>arba</w:t>
      </w:r>
      <w:r w:rsidR="00EF5DC1">
        <w:rPr>
          <w:rFonts w:ascii="Calibri" w:hAnsi="Calibri"/>
          <w:b/>
          <w:iCs/>
        </w:rPr>
        <w:t>,</w:t>
      </w:r>
      <w:r w:rsidR="004855B4" w:rsidRPr="00890FF8">
        <w:rPr>
          <w:rFonts w:ascii="Calibri" w:hAnsi="Calibri"/>
          <w:b/>
          <w:iCs/>
        </w:rPr>
        <w:t xml:space="preserve"> įvertinus pasiūlymus</w:t>
      </w:r>
      <w:r w:rsidR="00EF5DC1">
        <w:rPr>
          <w:rFonts w:ascii="Calibri" w:hAnsi="Calibri"/>
          <w:b/>
          <w:iCs/>
        </w:rPr>
        <w:t>,</w:t>
      </w:r>
      <w:r w:rsidR="004855B4" w:rsidRPr="00890FF8">
        <w:rPr>
          <w:rFonts w:ascii="Calibri" w:hAnsi="Calibri"/>
          <w:b/>
          <w:iCs/>
        </w:rPr>
        <w:t xml:space="preserve"> liko</w:t>
      </w:r>
      <w:r w:rsidR="00FB7DAD" w:rsidRPr="00890FF8">
        <w:rPr>
          <w:rFonts w:ascii="Calibri" w:hAnsi="Calibri"/>
          <w:b/>
        </w:rPr>
        <w:t xml:space="preserve"> tik vienas Projektas.</w:t>
      </w:r>
    </w:p>
    <w:bookmarkEnd w:id="30"/>
    <w:p w14:paraId="19CB3518" w14:textId="5880EC03" w:rsidR="001F0DAA" w:rsidRPr="00B43A6C" w:rsidRDefault="00B24175" w:rsidP="00C51882">
      <w:pPr>
        <w:pStyle w:val="Betarp"/>
        <w:spacing w:line="276" w:lineRule="auto"/>
        <w:jc w:val="both"/>
        <w:rPr>
          <w:rFonts w:ascii="Calibri" w:hAnsi="Calibri"/>
        </w:rPr>
      </w:pPr>
      <w:r w:rsidRPr="001D4E14">
        <w:rPr>
          <w:rFonts w:ascii="Calibri" w:hAnsi="Calibri"/>
          <w:bCs/>
        </w:rPr>
        <w:t>5</w:t>
      </w:r>
      <w:r w:rsidR="003A0EC6" w:rsidRPr="001D4E14">
        <w:rPr>
          <w:rFonts w:ascii="Calibri" w:hAnsi="Calibri"/>
          <w:bCs/>
        </w:rPr>
        <w:t>6</w:t>
      </w:r>
      <w:r w:rsidR="00503759" w:rsidRPr="001D4E14">
        <w:rPr>
          <w:rFonts w:ascii="Calibri" w:hAnsi="Calibri"/>
          <w:bCs/>
        </w:rPr>
        <w:t>.</w:t>
      </w:r>
      <w:r w:rsidR="00503759" w:rsidRPr="00890FF8">
        <w:rPr>
          <w:rFonts w:ascii="Calibri" w:hAnsi="Calibri"/>
        </w:rPr>
        <w:t xml:space="preserve"> </w:t>
      </w:r>
      <w:r w:rsidR="00D67D5C" w:rsidRPr="00890FF8">
        <w:rPr>
          <w:rFonts w:ascii="Calibri" w:hAnsi="Calibri"/>
        </w:rPr>
        <w:t xml:space="preserve">Komisija turi teisę susipažinti su elektroninėmis priemonėmis (CVP IS) pateiktais devizų šifrais (dalyvius identifikuojančia informacija) </w:t>
      </w:r>
      <w:r w:rsidR="00D67D5C" w:rsidRPr="00890FF8">
        <w:rPr>
          <w:rFonts w:ascii="Calibri" w:hAnsi="Calibri"/>
          <w:b/>
        </w:rPr>
        <w:t xml:space="preserve">tik </w:t>
      </w:r>
      <w:r w:rsidR="000A2EE6" w:rsidRPr="00890FF8">
        <w:rPr>
          <w:rFonts w:ascii="Calibri" w:hAnsi="Calibri"/>
          <w:b/>
        </w:rPr>
        <w:t xml:space="preserve">Vertinimo komisijai </w:t>
      </w:r>
      <w:r w:rsidR="00D67D5C" w:rsidRPr="00890FF8">
        <w:rPr>
          <w:rFonts w:ascii="Calibri" w:hAnsi="Calibri"/>
          <w:b/>
        </w:rPr>
        <w:t>sudariusi preliminarią Projektų eilę.</w:t>
      </w:r>
      <w:r w:rsidR="00D67D5C" w:rsidRPr="00890FF8">
        <w:rPr>
          <w:rFonts w:ascii="Calibri" w:hAnsi="Calibri"/>
        </w:rPr>
        <w:t xml:space="preserve"> Susipažinimas su elektroninėmis priemonėmis (CVP IS) pateiktais devizų šifrais turi įvykti kitame </w:t>
      </w:r>
      <w:r w:rsidR="000A2EE6" w:rsidRPr="00890FF8">
        <w:rPr>
          <w:rFonts w:ascii="Calibri" w:hAnsi="Calibri"/>
        </w:rPr>
        <w:t>Nuolatinės</w:t>
      </w:r>
      <w:r w:rsidR="00174D20" w:rsidRPr="00890FF8">
        <w:rPr>
          <w:rFonts w:ascii="Calibri" w:hAnsi="Calibri"/>
        </w:rPr>
        <w:t xml:space="preserve"> komisijos</w:t>
      </w:r>
      <w:r w:rsidR="00D67D5C" w:rsidRPr="00890FF8">
        <w:rPr>
          <w:rFonts w:ascii="Calibri" w:hAnsi="Calibri"/>
        </w:rPr>
        <w:t xml:space="preserve"> posėdyje</w:t>
      </w:r>
      <w:r w:rsidR="00174D20" w:rsidRPr="00890FF8">
        <w:rPr>
          <w:rFonts w:ascii="Calibri" w:hAnsi="Calibri"/>
        </w:rPr>
        <w:t>, kuriame gali dalyvauti ir Vertinimo komisijos nariai.</w:t>
      </w:r>
      <w:r w:rsidR="00087009" w:rsidRPr="00890FF8">
        <w:rPr>
          <w:rFonts w:ascii="Calibri" w:hAnsi="Calibri"/>
        </w:rPr>
        <w:t xml:space="preserve"> Pradinis susipažinimas su elektroninėmis priemonėmis gautais </w:t>
      </w:r>
      <w:r w:rsidR="00087009" w:rsidRPr="00B43A6C">
        <w:rPr>
          <w:rFonts w:ascii="Calibri" w:hAnsi="Calibri"/>
        </w:rPr>
        <w:t xml:space="preserve">užkoduotais </w:t>
      </w:r>
      <w:r w:rsidR="001D4E14" w:rsidRPr="00B43A6C">
        <w:rPr>
          <w:rFonts w:ascii="Calibri" w:hAnsi="Calibri"/>
        </w:rPr>
        <w:t>P</w:t>
      </w:r>
      <w:r w:rsidR="00087009" w:rsidRPr="00B43A6C">
        <w:rPr>
          <w:rFonts w:ascii="Calibri" w:hAnsi="Calibri"/>
        </w:rPr>
        <w:t xml:space="preserve">rojektų devizų šifrais prilyginamas vokų su </w:t>
      </w:r>
      <w:r w:rsidR="001D4E14" w:rsidRPr="00B43A6C">
        <w:rPr>
          <w:rFonts w:ascii="Calibri" w:hAnsi="Calibri"/>
        </w:rPr>
        <w:t>P</w:t>
      </w:r>
      <w:r w:rsidR="00087009" w:rsidRPr="00B43A6C">
        <w:rPr>
          <w:rFonts w:ascii="Calibri" w:hAnsi="Calibri"/>
        </w:rPr>
        <w:t>rojektų devizų šifrais atplėšimui.</w:t>
      </w:r>
    </w:p>
    <w:p w14:paraId="23C08CF9" w14:textId="278EA676" w:rsidR="00AC1EF1" w:rsidRPr="00B43A6C" w:rsidRDefault="00B24175" w:rsidP="00C51882">
      <w:pPr>
        <w:pStyle w:val="Betarp"/>
        <w:spacing w:line="276" w:lineRule="auto"/>
        <w:jc w:val="both"/>
        <w:rPr>
          <w:rFonts w:ascii="Calibri" w:hAnsi="Calibri"/>
        </w:rPr>
      </w:pPr>
      <w:r w:rsidRPr="00B43A6C">
        <w:rPr>
          <w:rFonts w:ascii="Calibri" w:hAnsi="Calibri"/>
          <w:bCs/>
        </w:rPr>
        <w:t>5</w:t>
      </w:r>
      <w:r w:rsidR="003A0EC6" w:rsidRPr="00B43A6C">
        <w:rPr>
          <w:rFonts w:ascii="Calibri" w:hAnsi="Calibri"/>
          <w:bCs/>
        </w:rPr>
        <w:t>7</w:t>
      </w:r>
      <w:r w:rsidR="001F0DAA" w:rsidRPr="00B43A6C">
        <w:rPr>
          <w:rFonts w:ascii="Calibri" w:hAnsi="Calibri"/>
          <w:bCs/>
        </w:rPr>
        <w:t>.</w:t>
      </w:r>
      <w:r w:rsidR="001F0DAA" w:rsidRPr="00B43A6C">
        <w:rPr>
          <w:rFonts w:ascii="Calibri" w:hAnsi="Calibri"/>
        </w:rPr>
        <w:t xml:space="preserve"> </w:t>
      </w:r>
      <w:r w:rsidR="00174D20" w:rsidRPr="00B43A6C">
        <w:rPr>
          <w:rFonts w:ascii="Calibri" w:hAnsi="Calibri"/>
        </w:rPr>
        <w:t>Nuolatinė k</w:t>
      </w:r>
      <w:r w:rsidR="00CA6644" w:rsidRPr="00B43A6C">
        <w:rPr>
          <w:rFonts w:ascii="Calibri" w:hAnsi="Calibri"/>
        </w:rPr>
        <w:t xml:space="preserve">omisija apie posėdį, kuriame bus susipažįstama su elektroninėmis priemonėmis (CVP IS) gautais </w:t>
      </w:r>
      <w:r w:rsidR="001F0DAA" w:rsidRPr="00B43A6C">
        <w:rPr>
          <w:rFonts w:ascii="Calibri" w:hAnsi="Calibri"/>
        </w:rPr>
        <w:t>P</w:t>
      </w:r>
      <w:r w:rsidR="00CA6644" w:rsidRPr="00B43A6C">
        <w:rPr>
          <w:rFonts w:ascii="Calibri" w:hAnsi="Calibri"/>
        </w:rPr>
        <w:t xml:space="preserve">rojektų devizų šifrais, praneša ne vėliau kaip prieš 2 dienas visiems tiekėjams CVP IS susirašinėjimo priemonėmis. Pranešime nurodoma susipažinimo su elektroninėmis priemonėmis gautais </w:t>
      </w:r>
      <w:r w:rsidR="001D4E14" w:rsidRPr="00B43A6C">
        <w:rPr>
          <w:rFonts w:ascii="Calibri" w:hAnsi="Calibri"/>
        </w:rPr>
        <w:t>P</w:t>
      </w:r>
      <w:r w:rsidR="00CA6644" w:rsidRPr="00B43A6C">
        <w:rPr>
          <w:rFonts w:ascii="Calibri" w:hAnsi="Calibri"/>
        </w:rPr>
        <w:t>rojektų devizų šifrais vieta, diena, valanda ir minutė.</w:t>
      </w:r>
      <w:r w:rsidR="004A0265" w:rsidRPr="00B43A6C">
        <w:rPr>
          <w:rFonts w:ascii="Calibri" w:hAnsi="Calibri"/>
        </w:rPr>
        <w:t xml:space="preserve"> </w:t>
      </w:r>
    </w:p>
    <w:p w14:paraId="2CECE93A" w14:textId="368AB49A" w:rsidR="00D97E70" w:rsidRPr="00890FF8" w:rsidRDefault="00B24175" w:rsidP="00C51882">
      <w:pPr>
        <w:pStyle w:val="Betarp"/>
        <w:spacing w:line="276" w:lineRule="auto"/>
        <w:jc w:val="both"/>
        <w:rPr>
          <w:rFonts w:ascii="Calibri" w:hAnsi="Calibri"/>
        </w:rPr>
      </w:pPr>
      <w:r w:rsidRPr="00B43A6C">
        <w:rPr>
          <w:rFonts w:ascii="Calibri" w:hAnsi="Calibri"/>
          <w:bCs/>
        </w:rPr>
        <w:t>5</w:t>
      </w:r>
      <w:r w:rsidR="003A0EC6" w:rsidRPr="00B43A6C">
        <w:rPr>
          <w:rFonts w:ascii="Calibri" w:hAnsi="Calibri"/>
          <w:bCs/>
        </w:rPr>
        <w:t>8</w:t>
      </w:r>
      <w:r w:rsidR="00503759" w:rsidRPr="00B43A6C">
        <w:rPr>
          <w:rFonts w:ascii="Calibri" w:hAnsi="Calibri"/>
          <w:bCs/>
        </w:rPr>
        <w:t>.</w:t>
      </w:r>
      <w:r w:rsidR="00503759" w:rsidRPr="00B43A6C">
        <w:rPr>
          <w:rFonts w:ascii="Calibri" w:hAnsi="Calibri"/>
        </w:rPr>
        <w:t xml:space="preserve"> </w:t>
      </w:r>
      <w:r w:rsidR="00174D20" w:rsidRPr="00B43A6C">
        <w:rPr>
          <w:rFonts w:ascii="Calibri" w:hAnsi="Calibri"/>
        </w:rPr>
        <w:t>Nuolatinės k</w:t>
      </w:r>
      <w:r w:rsidR="00CA6644" w:rsidRPr="00B43A6C">
        <w:rPr>
          <w:rFonts w:ascii="Calibri" w:hAnsi="Calibri"/>
        </w:rPr>
        <w:t xml:space="preserve">omisijos posėdyje, kuriame susipažįstama su pateiktais </w:t>
      </w:r>
      <w:r w:rsidR="001D4E14" w:rsidRPr="00B43A6C">
        <w:rPr>
          <w:rFonts w:ascii="Calibri" w:hAnsi="Calibri"/>
        </w:rPr>
        <w:t>P</w:t>
      </w:r>
      <w:r w:rsidR="00CA6644" w:rsidRPr="00B43A6C">
        <w:rPr>
          <w:rFonts w:ascii="Calibri" w:hAnsi="Calibri"/>
        </w:rPr>
        <w:t>rojekt</w:t>
      </w:r>
      <w:r w:rsidR="00CA6644" w:rsidRPr="00890FF8">
        <w:rPr>
          <w:rFonts w:ascii="Calibri" w:hAnsi="Calibri"/>
        </w:rPr>
        <w:t xml:space="preserve">ų devizų šifrais, </w:t>
      </w:r>
      <w:r w:rsidR="00CA6644" w:rsidRPr="00890FF8">
        <w:rPr>
          <w:rFonts w:ascii="Calibri" w:hAnsi="Calibri"/>
          <w:b/>
        </w:rPr>
        <w:t>tiekėjai ar jų įgalioti atstovai nedalyvauja.</w:t>
      </w:r>
      <w:r w:rsidR="00CA6644" w:rsidRPr="00890FF8">
        <w:rPr>
          <w:rFonts w:ascii="Calibri" w:hAnsi="Calibri"/>
        </w:rPr>
        <w:t xml:space="preserve"> </w:t>
      </w:r>
      <w:r w:rsidR="00CA6644" w:rsidRPr="00890FF8">
        <w:rPr>
          <w:rFonts w:ascii="Calibri" w:hAnsi="Calibri"/>
          <w:b/>
        </w:rPr>
        <w:t>Tiekėjai nedalyvauja Komisijos posėdžiuose</w:t>
      </w:r>
      <w:r w:rsidR="00CA6644" w:rsidRPr="00890FF8">
        <w:rPr>
          <w:rFonts w:ascii="Calibri" w:hAnsi="Calibri"/>
        </w:rPr>
        <w:t xml:space="preserve">, kuriuose atliekamos pasiūlymų nagrinėjimo, vertinimo ir palyginimo procedūros. </w:t>
      </w:r>
    </w:p>
    <w:p w14:paraId="17BC1576" w14:textId="77777777" w:rsidR="00CA6644" w:rsidRPr="00890FF8" w:rsidRDefault="00B24175" w:rsidP="00C51882">
      <w:pPr>
        <w:pStyle w:val="Betarp"/>
        <w:spacing w:line="276" w:lineRule="auto"/>
        <w:jc w:val="both"/>
        <w:rPr>
          <w:rFonts w:ascii="Calibri" w:hAnsi="Calibri"/>
        </w:rPr>
      </w:pPr>
      <w:r w:rsidRPr="001D4E14">
        <w:rPr>
          <w:rFonts w:ascii="Calibri" w:hAnsi="Calibri"/>
          <w:bCs/>
        </w:rPr>
        <w:t>5</w:t>
      </w:r>
      <w:r w:rsidR="003A0EC6" w:rsidRPr="001D4E14">
        <w:rPr>
          <w:rFonts w:ascii="Calibri" w:hAnsi="Calibri"/>
          <w:bCs/>
        </w:rPr>
        <w:t>9</w:t>
      </w:r>
      <w:r w:rsidR="00503759" w:rsidRPr="001D4E14">
        <w:rPr>
          <w:rFonts w:ascii="Calibri" w:hAnsi="Calibri"/>
          <w:bCs/>
        </w:rPr>
        <w:t>.</w:t>
      </w:r>
      <w:r w:rsidR="00503759" w:rsidRPr="00890FF8">
        <w:rPr>
          <w:rFonts w:ascii="Calibri" w:hAnsi="Calibri"/>
        </w:rPr>
        <w:t xml:space="preserve"> </w:t>
      </w:r>
      <w:r w:rsidR="00C5184C" w:rsidRPr="00890FF8">
        <w:rPr>
          <w:rFonts w:ascii="Calibri" w:hAnsi="Calibri"/>
        </w:rPr>
        <w:t>Susipažinimo</w:t>
      </w:r>
      <w:r w:rsidR="00CA6644" w:rsidRPr="00890FF8">
        <w:rPr>
          <w:rFonts w:ascii="Calibri" w:hAnsi="Calibri"/>
        </w:rPr>
        <w:t xml:space="preserve"> su Projektų devizų šifrais procedūrą </w:t>
      </w:r>
      <w:r w:rsidR="00174D20" w:rsidRPr="00890FF8">
        <w:rPr>
          <w:rFonts w:ascii="Calibri" w:hAnsi="Calibri"/>
        </w:rPr>
        <w:t>Nuolatinė ko</w:t>
      </w:r>
      <w:r w:rsidR="00CA6644" w:rsidRPr="00890FF8">
        <w:rPr>
          <w:rFonts w:ascii="Calibri" w:hAnsi="Calibri"/>
        </w:rPr>
        <w:t>misija įformina atskiru protokolu.</w:t>
      </w:r>
      <w:r w:rsidR="00AF779C" w:rsidRPr="00890FF8">
        <w:rPr>
          <w:rFonts w:ascii="Calibri" w:hAnsi="Calibri"/>
        </w:rPr>
        <w:t xml:space="preserve"> </w:t>
      </w:r>
      <w:r w:rsidR="00174D20" w:rsidRPr="00890FF8">
        <w:rPr>
          <w:rFonts w:ascii="Calibri" w:hAnsi="Calibri"/>
        </w:rPr>
        <w:t>Nuolatinė k</w:t>
      </w:r>
      <w:r w:rsidR="00AF779C" w:rsidRPr="00890FF8">
        <w:rPr>
          <w:rFonts w:ascii="Calibri" w:hAnsi="Calibri"/>
        </w:rPr>
        <w:t>omisija po susipažinimo su Projektų devizų šifrais CVP IS priemonėmis praneša tiekėjams apie sudarytą preliminarią Projektų eilę ir Projektų devizų šifrus.</w:t>
      </w:r>
    </w:p>
    <w:p w14:paraId="25901CF8" w14:textId="77777777" w:rsidR="00AC1EF1" w:rsidRPr="00890FF8" w:rsidRDefault="00B24175" w:rsidP="00C51882">
      <w:pPr>
        <w:pStyle w:val="Betarp"/>
        <w:spacing w:line="276" w:lineRule="auto"/>
        <w:jc w:val="both"/>
        <w:rPr>
          <w:rFonts w:ascii="Calibri" w:hAnsi="Calibri"/>
        </w:rPr>
      </w:pPr>
      <w:r w:rsidRPr="001D4E14">
        <w:rPr>
          <w:rFonts w:ascii="Calibri" w:hAnsi="Calibri"/>
          <w:bCs/>
        </w:rPr>
        <w:t>6</w:t>
      </w:r>
      <w:r w:rsidR="003A0EC6" w:rsidRPr="001D4E14">
        <w:rPr>
          <w:rFonts w:ascii="Calibri" w:hAnsi="Calibri"/>
          <w:bCs/>
        </w:rPr>
        <w:t>0</w:t>
      </w:r>
      <w:r w:rsidR="00503759" w:rsidRPr="001D4E14">
        <w:rPr>
          <w:rFonts w:ascii="Calibri" w:hAnsi="Calibri"/>
          <w:bCs/>
        </w:rPr>
        <w:t>.</w:t>
      </w:r>
      <w:r w:rsidR="00503759" w:rsidRPr="00890FF8">
        <w:rPr>
          <w:rFonts w:ascii="Calibri" w:hAnsi="Calibri"/>
        </w:rPr>
        <w:t xml:space="preserve"> </w:t>
      </w:r>
      <w:r w:rsidR="004A0265" w:rsidRPr="00890FF8">
        <w:rPr>
          <w:rFonts w:ascii="Calibri" w:hAnsi="Calibri"/>
        </w:rPr>
        <w:t xml:space="preserve">Jeigu tiekėjas pateikė netikslią, neišsamią </w:t>
      </w:r>
      <w:r w:rsidR="00EC19FC" w:rsidRPr="00890FF8">
        <w:rPr>
          <w:rFonts w:ascii="Calibri" w:hAnsi="Calibri"/>
        </w:rPr>
        <w:t>P</w:t>
      </w:r>
      <w:r w:rsidR="00FD44F7" w:rsidRPr="00890FF8">
        <w:rPr>
          <w:rFonts w:ascii="Calibri" w:hAnsi="Calibri"/>
        </w:rPr>
        <w:t xml:space="preserve">irkimo dokumentuose </w:t>
      </w:r>
      <w:r w:rsidR="004A0265" w:rsidRPr="00890FF8">
        <w:rPr>
          <w:rFonts w:ascii="Calibri" w:hAnsi="Calibri"/>
        </w:rPr>
        <w:t xml:space="preserve">nurodytą kartu su </w:t>
      </w:r>
      <w:r w:rsidR="00FD44F7" w:rsidRPr="00890FF8">
        <w:rPr>
          <w:rFonts w:ascii="Calibri" w:hAnsi="Calibri"/>
        </w:rPr>
        <w:t>P</w:t>
      </w:r>
      <w:r w:rsidR="004A0265" w:rsidRPr="00890FF8">
        <w:rPr>
          <w:rFonts w:ascii="Calibri" w:hAnsi="Calibri"/>
        </w:rPr>
        <w:t>rojekto devizo šifru teikiamą jungtinės veiklos sutartį, t</w:t>
      </w:r>
      <w:r w:rsidR="007B2B9A">
        <w:rPr>
          <w:rFonts w:ascii="Calibri" w:hAnsi="Calibri"/>
        </w:rPr>
        <w:t>ie</w:t>
      </w:r>
      <w:r w:rsidR="004A0265" w:rsidRPr="00890FF8">
        <w:rPr>
          <w:rFonts w:ascii="Calibri" w:hAnsi="Calibri"/>
        </w:rPr>
        <w:t xml:space="preserve">kėjo įgaliojimą pasirašyti </w:t>
      </w:r>
      <w:r w:rsidR="00FD44F7" w:rsidRPr="00890FF8">
        <w:rPr>
          <w:rFonts w:ascii="Calibri" w:hAnsi="Calibri"/>
        </w:rPr>
        <w:t>P</w:t>
      </w:r>
      <w:r w:rsidR="004A0265" w:rsidRPr="00890FF8">
        <w:rPr>
          <w:rFonts w:ascii="Calibri" w:hAnsi="Calibri"/>
        </w:rPr>
        <w:t>rojekto devizo šifrą, subt</w:t>
      </w:r>
      <w:r w:rsidR="007B2B9A">
        <w:rPr>
          <w:rFonts w:ascii="Calibri" w:hAnsi="Calibri"/>
        </w:rPr>
        <w:t>ie</w:t>
      </w:r>
      <w:r w:rsidR="004A0265" w:rsidRPr="00890FF8">
        <w:rPr>
          <w:rFonts w:ascii="Calibri" w:hAnsi="Calibri"/>
        </w:rPr>
        <w:t>kėjo</w:t>
      </w:r>
      <w:r w:rsidR="004A0265" w:rsidRPr="00890FF8">
        <w:rPr>
          <w:rStyle w:val="None"/>
          <w:rFonts w:ascii="Calibri" w:hAnsi="Calibri"/>
          <w:b/>
          <w:bCs/>
        </w:rPr>
        <w:t xml:space="preserve"> </w:t>
      </w:r>
      <w:r w:rsidR="004A0265" w:rsidRPr="00890FF8">
        <w:rPr>
          <w:rFonts w:ascii="Calibri" w:hAnsi="Calibri"/>
        </w:rPr>
        <w:t xml:space="preserve">laisvos formos deklaraciją ar kitą dokumentą, patvirtinantį sutikimą dalyvauti šiame </w:t>
      </w:r>
      <w:r w:rsidR="00EC19FC" w:rsidRPr="00890FF8">
        <w:rPr>
          <w:rFonts w:ascii="Calibri" w:hAnsi="Calibri"/>
        </w:rPr>
        <w:t>konkurse</w:t>
      </w:r>
      <w:r w:rsidR="004A0265" w:rsidRPr="00890FF8">
        <w:rPr>
          <w:rFonts w:ascii="Calibri" w:hAnsi="Calibri"/>
        </w:rPr>
        <w:t xml:space="preserve"> ir</w:t>
      </w:r>
      <w:r w:rsidR="00EC19FC" w:rsidRPr="00890FF8">
        <w:rPr>
          <w:rFonts w:ascii="Calibri" w:hAnsi="Calibri"/>
        </w:rPr>
        <w:t>/ar</w:t>
      </w:r>
      <w:r w:rsidR="004A0265" w:rsidRPr="00890FF8">
        <w:rPr>
          <w:rFonts w:ascii="Calibri" w:hAnsi="Calibri"/>
        </w:rPr>
        <w:t xml:space="preserve"> teikti jam pavestas paslaugas ar jų nepateikė, </w:t>
      </w:r>
      <w:r w:rsidR="00174D20" w:rsidRPr="00890FF8">
        <w:rPr>
          <w:rFonts w:ascii="Calibri" w:hAnsi="Calibri"/>
        </w:rPr>
        <w:t>Nuolatinė k</w:t>
      </w:r>
      <w:r w:rsidR="004A0265" w:rsidRPr="00890FF8">
        <w:rPr>
          <w:rFonts w:ascii="Calibri" w:hAnsi="Calibri"/>
        </w:rPr>
        <w:t xml:space="preserve">omisija </w:t>
      </w:r>
      <w:r w:rsidR="00BA69D7" w:rsidRPr="00890FF8">
        <w:rPr>
          <w:rFonts w:ascii="Calibri" w:hAnsi="Calibri"/>
        </w:rPr>
        <w:t xml:space="preserve">gali </w:t>
      </w:r>
      <w:r w:rsidR="00122F19" w:rsidRPr="00890FF8">
        <w:rPr>
          <w:rFonts w:ascii="Calibri" w:hAnsi="Calibri"/>
        </w:rPr>
        <w:t>CVPIS priemonėmis</w:t>
      </w:r>
      <w:r w:rsidR="004A0265" w:rsidRPr="00890FF8">
        <w:rPr>
          <w:rFonts w:ascii="Calibri" w:hAnsi="Calibri"/>
        </w:rPr>
        <w:t xml:space="preserve"> prašyti tiekėjo patikslinti, papildyti arba pateikti šiuos dokumentus per jos nustatytą protingą terminą. </w:t>
      </w:r>
    </w:p>
    <w:p w14:paraId="24B42C6A" w14:textId="77777777" w:rsidR="00174D20" w:rsidRPr="00890FF8" w:rsidRDefault="00B24175" w:rsidP="00C51882">
      <w:pPr>
        <w:pStyle w:val="Betarp"/>
        <w:spacing w:line="276" w:lineRule="auto"/>
        <w:jc w:val="both"/>
        <w:rPr>
          <w:rFonts w:ascii="Calibri" w:hAnsi="Calibri"/>
        </w:rPr>
      </w:pPr>
      <w:r w:rsidRPr="00890FF8">
        <w:rPr>
          <w:rStyle w:val="None"/>
          <w:rFonts w:ascii="Calibri" w:hAnsi="Calibri"/>
          <w:b/>
          <w:bCs/>
        </w:rPr>
        <w:t>6</w:t>
      </w:r>
      <w:r w:rsidR="003A0EC6" w:rsidRPr="00890FF8">
        <w:rPr>
          <w:rStyle w:val="None"/>
          <w:rFonts w:ascii="Calibri" w:hAnsi="Calibri"/>
          <w:b/>
          <w:bCs/>
        </w:rPr>
        <w:t>1</w:t>
      </w:r>
      <w:r w:rsidR="00503759" w:rsidRPr="00890FF8">
        <w:rPr>
          <w:rStyle w:val="None"/>
          <w:rFonts w:ascii="Calibri" w:hAnsi="Calibri"/>
          <w:b/>
          <w:bCs/>
        </w:rPr>
        <w:t xml:space="preserve">. </w:t>
      </w:r>
      <w:r w:rsidR="004A0265" w:rsidRPr="00890FF8">
        <w:rPr>
          <w:rStyle w:val="None"/>
          <w:rFonts w:ascii="Calibri" w:hAnsi="Calibri"/>
          <w:b/>
          <w:bCs/>
        </w:rPr>
        <w:t>Tiekėjo pašalinimo pagrindų</w:t>
      </w:r>
      <w:r w:rsidR="00FE722A" w:rsidRPr="00890FF8">
        <w:rPr>
          <w:rStyle w:val="None"/>
          <w:rFonts w:ascii="Calibri" w:hAnsi="Calibri"/>
          <w:b/>
          <w:bCs/>
        </w:rPr>
        <w:t xml:space="preserve"> nebuvimo</w:t>
      </w:r>
      <w:r w:rsidR="004A0265" w:rsidRPr="00890FF8">
        <w:rPr>
          <w:rStyle w:val="None"/>
          <w:rFonts w:ascii="Calibri" w:hAnsi="Calibri"/>
          <w:b/>
          <w:bCs/>
        </w:rPr>
        <w:t xml:space="preserve"> ir tiekėjo kvalifikacijos atitikties tikrinimas</w:t>
      </w:r>
      <w:r w:rsidR="004A0265" w:rsidRPr="00890FF8">
        <w:rPr>
          <w:rFonts w:ascii="Calibri" w:hAnsi="Calibri"/>
        </w:rPr>
        <w:t xml:space="preserve">. </w:t>
      </w:r>
      <w:r w:rsidR="00174D20" w:rsidRPr="00890FF8">
        <w:rPr>
          <w:rFonts w:ascii="Calibri" w:hAnsi="Calibri"/>
        </w:rPr>
        <w:t>Šį tikrinimą atlieka Nuolatinė komisija.</w:t>
      </w:r>
    </w:p>
    <w:p w14:paraId="2F189B93" w14:textId="6F162A7D" w:rsidR="00AC1EF1" w:rsidRPr="00B43A6C" w:rsidRDefault="00B24175"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1</w:t>
      </w:r>
      <w:r w:rsidR="00503759" w:rsidRPr="00890FF8">
        <w:rPr>
          <w:rFonts w:ascii="Calibri" w:hAnsi="Calibri"/>
        </w:rPr>
        <w:t xml:space="preserve">.1. </w:t>
      </w:r>
      <w:r w:rsidR="00174D20" w:rsidRPr="00890FF8">
        <w:rPr>
          <w:rFonts w:ascii="Calibri" w:hAnsi="Calibri"/>
        </w:rPr>
        <w:t>Nuolatinė k</w:t>
      </w:r>
      <w:r w:rsidR="004A0265" w:rsidRPr="00890FF8">
        <w:rPr>
          <w:rFonts w:ascii="Calibri" w:hAnsi="Calibri"/>
        </w:rPr>
        <w:t xml:space="preserve">omisija po </w:t>
      </w:r>
      <w:r w:rsidR="00C5184C" w:rsidRPr="00890FF8">
        <w:rPr>
          <w:rFonts w:ascii="Calibri" w:hAnsi="Calibri"/>
        </w:rPr>
        <w:t>susipažinimo su</w:t>
      </w:r>
      <w:r w:rsidR="004A0265" w:rsidRPr="00890FF8">
        <w:rPr>
          <w:rFonts w:ascii="Calibri" w:hAnsi="Calibri"/>
        </w:rPr>
        <w:t xml:space="preserve"> devizų šifrais </w:t>
      </w:r>
      <w:r w:rsidR="00D14F52" w:rsidRPr="00890FF8">
        <w:rPr>
          <w:rFonts w:ascii="Calibri" w:hAnsi="Calibri"/>
        </w:rPr>
        <w:t xml:space="preserve">procedūros </w:t>
      </w:r>
      <w:r w:rsidR="004A0265" w:rsidRPr="00890FF8">
        <w:rPr>
          <w:rFonts w:ascii="Calibri" w:hAnsi="Calibri"/>
        </w:rPr>
        <w:t xml:space="preserve">ir devizų šifrų paskelbimo tikrina, ar su </w:t>
      </w:r>
      <w:r w:rsidR="00FD44F7" w:rsidRPr="00890FF8">
        <w:rPr>
          <w:rFonts w:ascii="Calibri" w:hAnsi="Calibri"/>
        </w:rPr>
        <w:t>P</w:t>
      </w:r>
      <w:r w:rsidR="004A0265" w:rsidRPr="00890FF8">
        <w:rPr>
          <w:rFonts w:ascii="Calibri" w:hAnsi="Calibri"/>
        </w:rPr>
        <w:t>rojektu (antrame voke</w:t>
      </w:r>
      <w:r w:rsidR="009B1AD3">
        <w:rPr>
          <w:rFonts w:ascii="Calibri" w:hAnsi="Calibri"/>
        </w:rPr>
        <w:t xml:space="preserve"> – </w:t>
      </w:r>
      <w:r w:rsidR="009B1AD3" w:rsidRPr="009B1AD3">
        <w:rPr>
          <w:rFonts w:ascii="Calibri" w:hAnsi="Calibri"/>
        </w:rPr>
        <w:t>CVP IS pasiūlymo lango „Finansinis“ eilutėje</w:t>
      </w:r>
      <w:r w:rsidR="004A0265" w:rsidRPr="00890FF8">
        <w:rPr>
          <w:rFonts w:ascii="Calibri" w:hAnsi="Calibri"/>
        </w:rPr>
        <w:t>) yra pateiktas EBVPD</w:t>
      </w:r>
      <w:r w:rsidR="005D421A">
        <w:rPr>
          <w:rFonts w:ascii="Calibri" w:hAnsi="Calibri"/>
        </w:rPr>
        <w:t xml:space="preserve"> </w:t>
      </w:r>
      <w:r w:rsidR="004A0265" w:rsidRPr="00890FF8">
        <w:rPr>
          <w:rFonts w:ascii="Calibri" w:hAnsi="Calibri"/>
        </w:rPr>
        <w:t xml:space="preserve">ir ar jis užpildytas pagal pirkimo dokumentuose pateiktą formą. Jeigu tiekėjas kartu su EBVPD pateikia ir atitiktį reikalavimams įrodančius dokumentus, jie šiame procedūrų etape nevertinami. Tokiu atveju pateikti dokumentai gali būti vertinami tik po to, kai įvertintas gautas </w:t>
      </w:r>
      <w:r w:rsidR="00F52A06" w:rsidRPr="00B43A6C">
        <w:rPr>
          <w:rFonts w:ascii="Calibri" w:hAnsi="Calibri"/>
        </w:rPr>
        <w:t>P</w:t>
      </w:r>
      <w:r w:rsidR="004A0265" w:rsidRPr="00B43A6C">
        <w:rPr>
          <w:rFonts w:ascii="Calibri" w:hAnsi="Calibri"/>
        </w:rPr>
        <w:t xml:space="preserve">rojektas ir pagal vertinimo rezultatus jis gali būti pripažintas laimėjusiu. </w:t>
      </w:r>
    </w:p>
    <w:p w14:paraId="5E1531AA" w14:textId="1793F940" w:rsidR="00AC1EF1" w:rsidRPr="00890FF8" w:rsidRDefault="00B24175" w:rsidP="00C51882">
      <w:pPr>
        <w:pStyle w:val="Betarp"/>
        <w:spacing w:line="276" w:lineRule="auto"/>
        <w:jc w:val="both"/>
        <w:rPr>
          <w:rFonts w:ascii="Calibri" w:hAnsi="Calibri"/>
        </w:rPr>
      </w:pPr>
      <w:r w:rsidRPr="00B43A6C">
        <w:rPr>
          <w:rFonts w:ascii="Calibri" w:hAnsi="Calibri"/>
        </w:rPr>
        <w:t>6</w:t>
      </w:r>
      <w:r w:rsidR="003A0EC6" w:rsidRPr="00B43A6C">
        <w:rPr>
          <w:rFonts w:ascii="Calibri" w:hAnsi="Calibri"/>
        </w:rPr>
        <w:t>1</w:t>
      </w:r>
      <w:r w:rsidR="00503759" w:rsidRPr="00B43A6C">
        <w:rPr>
          <w:rFonts w:ascii="Calibri" w:hAnsi="Calibri"/>
        </w:rPr>
        <w:t xml:space="preserve">.2. </w:t>
      </w:r>
      <w:r w:rsidR="004A0265" w:rsidRPr="00B43A6C">
        <w:rPr>
          <w:rFonts w:ascii="Calibri" w:hAnsi="Calibri"/>
        </w:rPr>
        <w:t xml:space="preserve">Jeigu tiekėjas nėra pateikęs EBVPD (arba </w:t>
      </w:r>
      <w:r w:rsidR="007515BE" w:rsidRPr="00B43A6C">
        <w:rPr>
          <w:rFonts w:ascii="Calibri" w:hAnsi="Calibri"/>
        </w:rPr>
        <w:t xml:space="preserve">nėra </w:t>
      </w:r>
      <w:r w:rsidR="004A0265" w:rsidRPr="00B43A6C">
        <w:rPr>
          <w:rFonts w:ascii="Calibri" w:hAnsi="Calibri"/>
        </w:rPr>
        <w:t>pateikęs subjekto</w:t>
      </w:r>
      <w:r w:rsidR="007515BE" w:rsidRPr="00B43A6C">
        <w:rPr>
          <w:rFonts w:ascii="Calibri" w:hAnsi="Calibri"/>
        </w:rPr>
        <w:t>, kurio pajėgumais remiasi, arba jungtinės veiklos partnerio</w:t>
      </w:r>
      <w:r w:rsidR="004A0265" w:rsidRPr="00B43A6C">
        <w:rPr>
          <w:rFonts w:ascii="Calibri" w:hAnsi="Calibri"/>
        </w:rPr>
        <w:t xml:space="preserve"> EBVPD), </w:t>
      </w:r>
      <w:r w:rsidR="00174D20" w:rsidRPr="00B43A6C">
        <w:rPr>
          <w:rFonts w:ascii="Calibri" w:hAnsi="Calibri"/>
        </w:rPr>
        <w:t>Nuolatinė k</w:t>
      </w:r>
      <w:r w:rsidR="004A0265" w:rsidRPr="00B43A6C">
        <w:rPr>
          <w:rFonts w:ascii="Calibri" w:hAnsi="Calibri"/>
        </w:rPr>
        <w:t xml:space="preserve">omisija </w:t>
      </w:r>
      <w:r w:rsidR="00C2379A" w:rsidRPr="00B43A6C">
        <w:rPr>
          <w:rFonts w:ascii="Calibri" w:hAnsi="Calibri"/>
        </w:rPr>
        <w:t xml:space="preserve">CVPIS priemonėmis </w:t>
      </w:r>
      <w:r w:rsidR="004A0265" w:rsidRPr="00B43A6C">
        <w:rPr>
          <w:rFonts w:ascii="Calibri" w:hAnsi="Calibri"/>
        </w:rPr>
        <w:t xml:space="preserve">kreipiasi į tiekėją ir prašo šį dokumentą pateikti per protingą terminą. Jeigu tiekėjas EBVPD yra pažymėjęs, kad reikalavimo neatitinka (pavyzdžiui, egzistuoja pašalinimo pagrindas, kai tiekėjas nėra nurodęs, </w:t>
      </w:r>
      <w:r w:rsidR="004A0265" w:rsidRPr="00B43A6C">
        <w:rPr>
          <w:rFonts w:ascii="Calibri" w:hAnsi="Calibri"/>
        </w:rPr>
        <w:lastRenderedPageBreak/>
        <w:t xml:space="preserve">kad taiko apsivalymo priemones), </w:t>
      </w:r>
      <w:r w:rsidR="00174D20" w:rsidRPr="00B43A6C">
        <w:rPr>
          <w:rFonts w:ascii="Calibri" w:hAnsi="Calibri"/>
        </w:rPr>
        <w:t>Nuolatinė k</w:t>
      </w:r>
      <w:r w:rsidR="004A0265" w:rsidRPr="00B43A6C">
        <w:rPr>
          <w:rFonts w:ascii="Calibri" w:hAnsi="Calibri"/>
        </w:rPr>
        <w:t xml:space="preserve">omisija tokį tiekėją informuoja apie jo projekto atmetimą ir toliau tiekėjo </w:t>
      </w:r>
      <w:r w:rsidR="00F52A06" w:rsidRPr="00B43A6C">
        <w:rPr>
          <w:rFonts w:ascii="Calibri" w:hAnsi="Calibri"/>
        </w:rPr>
        <w:t>P</w:t>
      </w:r>
      <w:r w:rsidR="004A0265" w:rsidRPr="00B43A6C">
        <w:rPr>
          <w:rFonts w:ascii="Calibri" w:hAnsi="Calibri"/>
        </w:rPr>
        <w:t>rojekto</w:t>
      </w:r>
      <w:r w:rsidR="004A0265" w:rsidRPr="00890FF8">
        <w:rPr>
          <w:rFonts w:ascii="Calibri" w:hAnsi="Calibri"/>
        </w:rPr>
        <w:t xml:space="preserve"> nevertina. </w:t>
      </w:r>
    </w:p>
    <w:p w14:paraId="6E1F29BC" w14:textId="77777777" w:rsidR="00AC1EF1" w:rsidRPr="00890FF8" w:rsidRDefault="00B24175"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1</w:t>
      </w:r>
      <w:r w:rsidR="00503759" w:rsidRPr="00890FF8">
        <w:rPr>
          <w:rFonts w:ascii="Calibri" w:hAnsi="Calibri"/>
        </w:rPr>
        <w:t xml:space="preserve">.3. </w:t>
      </w:r>
      <w:r w:rsidR="00174D20" w:rsidRPr="00890FF8">
        <w:rPr>
          <w:rFonts w:ascii="Calibri" w:hAnsi="Calibri"/>
        </w:rPr>
        <w:t>Nuolatinė k</w:t>
      </w:r>
      <w:r w:rsidR="004A0265" w:rsidRPr="00890FF8">
        <w:rPr>
          <w:rFonts w:ascii="Calibri" w:hAnsi="Calibri"/>
        </w:rPr>
        <w:t>omisija, įvertinusi EBVPD pateiktą informaciją ir, jeigu taikytina, Viešųjų pirkimų įstatymo 50 straipsnio 4 dalyje n</w:t>
      </w:r>
      <w:r w:rsidR="0006575A">
        <w:rPr>
          <w:rFonts w:ascii="Calibri" w:hAnsi="Calibri"/>
        </w:rPr>
        <w:t>F</w:t>
      </w:r>
      <w:r w:rsidR="004A0265" w:rsidRPr="00890FF8">
        <w:rPr>
          <w:rFonts w:ascii="Calibri" w:hAnsi="Calibri"/>
        </w:rPr>
        <w:t xml:space="preserve">urodytuose dokumentuose pateiktą informaciją, priima sprendimą dėl kiekvieno </w:t>
      </w:r>
      <w:r w:rsidR="00FD44F7" w:rsidRPr="00890FF8">
        <w:rPr>
          <w:rFonts w:ascii="Calibri" w:hAnsi="Calibri"/>
        </w:rPr>
        <w:t>P</w:t>
      </w:r>
      <w:r w:rsidR="004A0265" w:rsidRPr="00890FF8">
        <w:rPr>
          <w:rFonts w:ascii="Calibri" w:hAnsi="Calibri"/>
        </w:rPr>
        <w:t xml:space="preserve">rojektą pateikusio dalyvio atitikties reikalavimams ir kiekvienam iš jų ne vėliau kaip per 3 darbo dienas </w:t>
      </w:r>
      <w:r w:rsidR="00C2379A" w:rsidRPr="00890FF8">
        <w:rPr>
          <w:rFonts w:ascii="Calibri" w:hAnsi="Calibri"/>
        </w:rPr>
        <w:t xml:space="preserve">CVPIS priemonėmis </w:t>
      </w:r>
      <w:r w:rsidR="004A0265" w:rsidRPr="00890FF8">
        <w:rPr>
          <w:rFonts w:ascii="Calibri" w:hAnsi="Calibri"/>
        </w:rPr>
        <w:t>praneša apie šio patikrinimo rezultatus, pagrįsdama priimtus sprendimus. Teisę dalyvauti tolesnėse pirkimo procedūrose turi tik tie dalyviai, kurie atitinka perkančiosios organizacijos keliamus reikalavimus.</w:t>
      </w:r>
    </w:p>
    <w:p w14:paraId="3C910F7A" w14:textId="77777777" w:rsidR="00FF296C" w:rsidRPr="00890FF8" w:rsidRDefault="00B24175" w:rsidP="00C51882">
      <w:pPr>
        <w:pStyle w:val="Betarp"/>
        <w:spacing w:line="276" w:lineRule="auto"/>
        <w:jc w:val="both"/>
        <w:rPr>
          <w:rFonts w:ascii="Calibri" w:hAnsi="Calibri"/>
          <w:b/>
        </w:rPr>
      </w:pPr>
      <w:r w:rsidRPr="00890FF8">
        <w:rPr>
          <w:rFonts w:ascii="Calibri" w:hAnsi="Calibri"/>
        </w:rPr>
        <w:t>6</w:t>
      </w:r>
      <w:r w:rsidR="003A0EC6" w:rsidRPr="00890FF8">
        <w:rPr>
          <w:rFonts w:ascii="Calibri" w:hAnsi="Calibri"/>
        </w:rPr>
        <w:t>1</w:t>
      </w:r>
      <w:r w:rsidR="00503759" w:rsidRPr="00890FF8">
        <w:rPr>
          <w:rFonts w:ascii="Calibri" w:hAnsi="Calibri"/>
        </w:rPr>
        <w:t xml:space="preserve">.4. </w:t>
      </w:r>
      <w:r w:rsidR="00174D20" w:rsidRPr="00890FF8">
        <w:rPr>
          <w:rFonts w:ascii="Calibri" w:hAnsi="Calibri"/>
        </w:rPr>
        <w:t>Nuolatinė k</w:t>
      </w:r>
      <w:r w:rsidR="004A0265" w:rsidRPr="00890FF8">
        <w:rPr>
          <w:rFonts w:ascii="Calibri" w:hAnsi="Calibri"/>
        </w:rPr>
        <w:t xml:space="preserve">omisija aktualių dokumentų, patvirtinančių EBVPD nurodytą informaciją, ir kvalifikaciją patvirtinančių dokumentų </w:t>
      </w:r>
      <w:r w:rsidR="003836E2" w:rsidRPr="00890FF8">
        <w:rPr>
          <w:rFonts w:ascii="Calibri" w:hAnsi="Calibri"/>
        </w:rPr>
        <w:t xml:space="preserve">CVPIS priemonėmis </w:t>
      </w:r>
      <w:r w:rsidR="004A0265" w:rsidRPr="00890FF8">
        <w:rPr>
          <w:rFonts w:ascii="Calibri" w:hAnsi="Calibri"/>
          <w:b/>
        </w:rPr>
        <w:t>reika</w:t>
      </w:r>
      <w:r w:rsidR="00443095" w:rsidRPr="00890FF8">
        <w:rPr>
          <w:rFonts w:ascii="Calibri" w:hAnsi="Calibri"/>
          <w:b/>
        </w:rPr>
        <w:t>lauja tik iš to tiekėjo, kurio P</w:t>
      </w:r>
      <w:r w:rsidR="004A0265" w:rsidRPr="00890FF8">
        <w:rPr>
          <w:rFonts w:ascii="Calibri" w:hAnsi="Calibri"/>
          <w:b/>
        </w:rPr>
        <w:t>rojektas pagal vertinimo rezultatus galės būti pripažintas laimėjusiu</w:t>
      </w:r>
      <w:r w:rsidR="00174D20" w:rsidRPr="00890FF8">
        <w:rPr>
          <w:rFonts w:ascii="Calibri" w:hAnsi="Calibri"/>
          <w:b/>
        </w:rPr>
        <w:t xml:space="preserve"> 1 vietą</w:t>
      </w:r>
      <w:r w:rsidR="004A0265" w:rsidRPr="00890FF8">
        <w:rPr>
          <w:rFonts w:ascii="Calibri" w:hAnsi="Calibri"/>
          <w:b/>
        </w:rPr>
        <w:t xml:space="preserve">. </w:t>
      </w:r>
    </w:p>
    <w:p w14:paraId="240B90AA" w14:textId="77777777" w:rsidR="00AC1EF1" w:rsidRPr="00890FF8" w:rsidRDefault="00B24175"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1</w:t>
      </w:r>
      <w:r w:rsidR="00503759" w:rsidRPr="00890FF8">
        <w:rPr>
          <w:rFonts w:ascii="Calibri" w:hAnsi="Calibri"/>
        </w:rPr>
        <w:t xml:space="preserve">.5. </w:t>
      </w:r>
      <w:r w:rsidR="004A0265" w:rsidRPr="00890FF8">
        <w:rPr>
          <w:rFonts w:ascii="Calibri" w:hAnsi="Calibri"/>
        </w:rPr>
        <w:t xml:space="preserve">Tiekėjui </w:t>
      </w:r>
      <w:r w:rsidR="00F04DAD" w:rsidRPr="00890FF8">
        <w:rPr>
          <w:rFonts w:ascii="Calibri" w:hAnsi="Calibri"/>
        </w:rPr>
        <w:t xml:space="preserve">CVPIS priemonėmis </w:t>
      </w:r>
      <w:r w:rsidR="004A0265" w:rsidRPr="00890FF8">
        <w:rPr>
          <w:rFonts w:ascii="Calibri" w:hAnsi="Calibri"/>
        </w:rPr>
        <w:t xml:space="preserve">nepateikus šių dokumentų per Komisijos nustatytą terminą, jo projektas atmetamas ir </w:t>
      </w:r>
      <w:r w:rsidR="00174D20" w:rsidRPr="00890FF8">
        <w:rPr>
          <w:rFonts w:ascii="Calibri" w:hAnsi="Calibri"/>
        </w:rPr>
        <w:t>Nuolatinė k</w:t>
      </w:r>
      <w:r w:rsidR="004A0265" w:rsidRPr="00890FF8">
        <w:rPr>
          <w:rFonts w:ascii="Calibri" w:hAnsi="Calibri"/>
        </w:rPr>
        <w:t>omisija kreipiasi į kitą tiekėją, kuris gali būti pripažintas laimėtoju, ir įvertin</w:t>
      </w:r>
      <w:r w:rsidR="00FA27FC" w:rsidRPr="00890FF8">
        <w:rPr>
          <w:rFonts w:ascii="Calibri" w:hAnsi="Calibri"/>
        </w:rPr>
        <w:t>a</w:t>
      </w:r>
      <w:r w:rsidR="004A0265" w:rsidRPr="00890FF8">
        <w:rPr>
          <w:rFonts w:ascii="Calibri" w:hAnsi="Calibri"/>
        </w:rPr>
        <w:t xml:space="preserve"> jo duomenis dėl pašalinimo pagr</w:t>
      </w:r>
      <w:r w:rsidR="00FA27FC" w:rsidRPr="00890FF8">
        <w:rPr>
          <w:rFonts w:ascii="Calibri" w:hAnsi="Calibri"/>
        </w:rPr>
        <w:t>indų nebuvimo ir kvalifikacijos.</w:t>
      </w:r>
      <w:r w:rsidR="004A0265" w:rsidRPr="00890FF8">
        <w:rPr>
          <w:rFonts w:ascii="Calibri" w:hAnsi="Calibri"/>
        </w:rPr>
        <w:t xml:space="preserve"> Jei egzistuoja tiekėjo pašalinimo pagrindai, apsivalymą pagrindžiančius dokumentus tiekėjas turi pateikti kartu su teikiamais dokumentais pagal EBVPD.</w:t>
      </w:r>
    </w:p>
    <w:p w14:paraId="6AB99F53" w14:textId="121EACF1" w:rsidR="009B1AD3" w:rsidRPr="001E59BE" w:rsidRDefault="00B24175" w:rsidP="009B1AD3">
      <w:pPr>
        <w:pStyle w:val="Betarp"/>
        <w:spacing w:line="276" w:lineRule="auto"/>
        <w:jc w:val="both"/>
        <w:rPr>
          <w:rFonts w:ascii="Calibri" w:hAnsi="Calibri" w:cs="Calibri"/>
        </w:rPr>
      </w:pPr>
      <w:r w:rsidRPr="001E59BE">
        <w:rPr>
          <w:rFonts w:ascii="Calibri" w:hAnsi="Calibri"/>
        </w:rPr>
        <w:t>6</w:t>
      </w:r>
      <w:r w:rsidR="003A0EC6" w:rsidRPr="001E59BE">
        <w:rPr>
          <w:rFonts w:ascii="Calibri" w:hAnsi="Calibri"/>
        </w:rPr>
        <w:t>1</w:t>
      </w:r>
      <w:r w:rsidR="00503759" w:rsidRPr="001E59BE">
        <w:rPr>
          <w:rFonts w:ascii="Calibri" w:hAnsi="Calibri"/>
        </w:rPr>
        <w:t xml:space="preserve">.6. </w:t>
      </w:r>
      <w:r w:rsidR="009B1AD3" w:rsidRPr="001E59BE">
        <w:rPr>
          <w:rFonts w:ascii="Calibri" w:hAnsi="Calibri" w:cs="Calibri"/>
        </w:rPr>
        <w:t xml:space="preserve">Jeigu Nuolatinė komisija nustato, kad </w:t>
      </w:r>
      <w:r w:rsidR="004C3AE4">
        <w:rPr>
          <w:rFonts w:ascii="Calibri" w:hAnsi="Calibri" w:cs="Calibri"/>
        </w:rPr>
        <w:t xml:space="preserve">dalyvis </w:t>
      </w:r>
      <w:r w:rsidR="009B1AD3" w:rsidRPr="001E59BE">
        <w:rPr>
          <w:rFonts w:ascii="Calibri" w:hAnsi="Calibri" w:cs="Calibri"/>
        </w:rPr>
        <w:t>pateikė netikslius, neišsamius ar klaidingus dokumentus ar duomenis apie atitiktį pirkimo dokumentų reikalavimams arba šių dokumentų ar duomenų trūksta, Nuolatinė komisija, nepažeisdama lygiateisiškumo ir skaidrumo principų, CVP IS priemonėmis prašo dalyvį šiuos dokumentus ar duomenis patikslinti, papildyti arba paaiškinti per Nuolatinės komisijos nurodytą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ir dokumentai, nesusiję su pirkimo objektu, jo techninėmis charakteristikomis, sutarties vykdymo sąlygomis ar pasiūlymo kaina. Jeigu Nuolatinė komisijos prašymu tiekėjas CVP IS priemonėmis</w:t>
      </w:r>
      <w:r w:rsidR="009B1AD3" w:rsidRPr="001E59BE">
        <w:t xml:space="preserve"> </w:t>
      </w:r>
      <w:r w:rsidR="009B1AD3" w:rsidRPr="001E59BE">
        <w:rPr>
          <w:rFonts w:ascii="Calibri" w:hAnsi="Calibri" w:cs="Calibri"/>
        </w:rPr>
        <w:t>nepatikslino pateiktų netikslių, neišsamių, klaidingų dokumentų ar duomenų ar nepateikė trūkstamų dokumentų ar duomenų, komisija atmeta tokį Projektą.</w:t>
      </w:r>
    </w:p>
    <w:p w14:paraId="6E221D9F" w14:textId="77777777" w:rsidR="00AC1EF1" w:rsidRPr="00890FF8" w:rsidRDefault="00B24175" w:rsidP="00C51882">
      <w:pPr>
        <w:pStyle w:val="Betarp"/>
        <w:spacing w:line="276" w:lineRule="auto"/>
        <w:jc w:val="both"/>
        <w:rPr>
          <w:rStyle w:val="None"/>
          <w:rFonts w:ascii="Calibri" w:hAnsi="Calibri"/>
        </w:rPr>
      </w:pPr>
      <w:r w:rsidRPr="001E59BE">
        <w:rPr>
          <w:rStyle w:val="None"/>
          <w:rFonts w:ascii="Calibri" w:hAnsi="Calibri"/>
        </w:rPr>
        <w:t>6</w:t>
      </w:r>
      <w:r w:rsidR="003A0EC6" w:rsidRPr="001E59BE">
        <w:rPr>
          <w:rStyle w:val="None"/>
          <w:rFonts w:ascii="Calibri" w:hAnsi="Calibri"/>
        </w:rPr>
        <w:t>1</w:t>
      </w:r>
      <w:r w:rsidR="00503759" w:rsidRPr="001E59BE">
        <w:rPr>
          <w:rStyle w:val="None"/>
          <w:rFonts w:ascii="Calibri" w:hAnsi="Calibri"/>
        </w:rPr>
        <w:t xml:space="preserve">.7. </w:t>
      </w:r>
      <w:r w:rsidR="00174D20" w:rsidRPr="001E59BE">
        <w:rPr>
          <w:rFonts w:ascii="Calibri" w:hAnsi="Calibri"/>
        </w:rPr>
        <w:t>Nuolatinė k</w:t>
      </w:r>
      <w:r w:rsidR="004A0265" w:rsidRPr="001E59BE">
        <w:rPr>
          <w:rStyle w:val="None"/>
          <w:rFonts w:ascii="Calibri" w:hAnsi="Calibri"/>
        </w:rPr>
        <w:t xml:space="preserve">omisija bet kuriuo pirkimo procedūros metu po </w:t>
      </w:r>
      <w:r w:rsidR="00D14F52" w:rsidRPr="001E59BE">
        <w:rPr>
          <w:rStyle w:val="None"/>
          <w:rFonts w:ascii="Calibri" w:hAnsi="Calibri"/>
        </w:rPr>
        <w:t xml:space="preserve">susipažinimo su </w:t>
      </w:r>
      <w:r w:rsidR="004A0265" w:rsidRPr="001E59BE">
        <w:rPr>
          <w:rStyle w:val="None"/>
          <w:rFonts w:ascii="Calibri" w:hAnsi="Calibri"/>
        </w:rPr>
        <w:t xml:space="preserve">šifrais gali paprašyti </w:t>
      </w:r>
      <w:r w:rsidR="00115613" w:rsidRPr="001E59BE">
        <w:rPr>
          <w:rFonts w:ascii="Calibri" w:hAnsi="Calibri"/>
        </w:rPr>
        <w:t xml:space="preserve">CVPIS priemonėmis </w:t>
      </w:r>
      <w:r w:rsidR="004A0265" w:rsidRPr="001E59BE">
        <w:rPr>
          <w:rStyle w:val="None"/>
          <w:rFonts w:ascii="Calibri" w:hAnsi="Calibri"/>
        </w:rPr>
        <w:t>dalyvių pateikti visus ar dalį dokumentų, patvirtinan</w:t>
      </w:r>
      <w:r w:rsidR="004A0265" w:rsidRPr="00890FF8">
        <w:rPr>
          <w:rStyle w:val="None"/>
          <w:rFonts w:ascii="Calibri" w:hAnsi="Calibri"/>
        </w:rPr>
        <w:t>čių jų pašalinimo pagrindų nebuvimą, atitiktį kvalifikacijos reikalavimams, jeigu tai būtina siekiant užtikrinti tinkamą pirkimo procedūros atlikimą.</w:t>
      </w:r>
    </w:p>
    <w:p w14:paraId="2DD7613D" w14:textId="77777777" w:rsidR="00AC1EF1" w:rsidRPr="00890FF8" w:rsidRDefault="00B24175"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1</w:t>
      </w:r>
      <w:r w:rsidR="00503759" w:rsidRPr="00890FF8">
        <w:rPr>
          <w:rFonts w:ascii="Calibri" w:hAnsi="Calibri"/>
        </w:rPr>
        <w:t xml:space="preserve">.8. </w:t>
      </w:r>
      <w:r w:rsidR="004A0265" w:rsidRPr="00890FF8">
        <w:rPr>
          <w:rFonts w:ascii="Calibri" w:hAnsi="Calibri"/>
        </w:rPr>
        <w:t>Tiekėjo kvalifikacija dėl teisės verstis atitinkama veikla tikrinama ne visa apimtimi, todėl tiekėjas perkančiajai organizacijai privalo įsipareigoti, kad pirkimo sutartį vykdys tik tokią teisę turintys asmenys.</w:t>
      </w:r>
    </w:p>
    <w:p w14:paraId="3ABA1A08" w14:textId="77777777" w:rsidR="00AC1EF1" w:rsidRPr="00890FF8" w:rsidRDefault="00B24175"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1</w:t>
      </w:r>
      <w:r w:rsidR="00503759" w:rsidRPr="00890FF8">
        <w:rPr>
          <w:rFonts w:ascii="Calibri" w:hAnsi="Calibri"/>
        </w:rPr>
        <w:t xml:space="preserve">.9. </w:t>
      </w:r>
      <w:r w:rsidR="004A0265" w:rsidRPr="00890FF8">
        <w:rPr>
          <w:rFonts w:ascii="Calibri" w:hAnsi="Calibri"/>
        </w:rPr>
        <w:t>Tiekėjas, neatitinkantis tam tikrų jam keliamų reikalavimų, gali būti nepašalintas iš pirkimo procedūros Viešųjų pirkimų įstatymo 46 straipsnio 3</w:t>
      </w:r>
      <w:r w:rsidR="00BA69D7" w:rsidRPr="00890FF8">
        <w:rPr>
          <w:rFonts w:ascii="Calibri" w:hAnsi="Calibri"/>
        </w:rPr>
        <w:t xml:space="preserve"> </w:t>
      </w:r>
      <w:r w:rsidR="004A0265" w:rsidRPr="00890FF8">
        <w:rPr>
          <w:rFonts w:ascii="Calibri" w:hAnsi="Calibri"/>
        </w:rPr>
        <w:t xml:space="preserve"> ir</w:t>
      </w:r>
      <w:r w:rsidR="00BA69D7" w:rsidRPr="00890FF8">
        <w:rPr>
          <w:rFonts w:ascii="Calibri" w:hAnsi="Calibri"/>
        </w:rPr>
        <w:t xml:space="preserve"> 10</w:t>
      </w:r>
      <w:r w:rsidR="004A0265" w:rsidRPr="00890FF8">
        <w:rPr>
          <w:rFonts w:ascii="Calibri" w:hAnsi="Calibri"/>
        </w:rPr>
        <w:t xml:space="preserve"> dalyse nustatytais atvejais.</w:t>
      </w:r>
    </w:p>
    <w:p w14:paraId="10857994" w14:textId="77777777" w:rsidR="009B1AD3" w:rsidRPr="002A2512" w:rsidRDefault="00B24175" w:rsidP="009B1AD3">
      <w:pPr>
        <w:pStyle w:val="Betarp"/>
        <w:spacing w:line="276" w:lineRule="auto"/>
        <w:jc w:val="both"/>
        <w:rPr>
          <w:rFonts w:ascii="Calibri" w:hAnsi="Calibri" w:cs="Calibri"/>
        </w:rPr>
      </w:pPr>
      <w:r w:rsidRPr="00890FF8">
        <w:rPr>
          <w:rFonts w:ascii="Calibri" w:hAnsi="Calibri"/>
        </w:rPr>
        <w:t>6</w:t>
      </w:r>
      <w:r w:rsidR="003A0EC6" w:rsidRPr="00890FF8">
        <w:rPr>
          <w:rFonts w:ascii="Calibri" w:hAnsi="Calibri"/>
        </w:rPr>
        <w:t>1</w:t>
      </w:r>
      <w:r w:rsidR="00503759" w:rsidRPr="00890FF8">
        <w:rPr>
          <w:rFonts w:ascii="Calibri" w:hAnsi="Calibri"/>
        </w:rPr>
        <w:t xml:space="preserve">.10. </w:t>
      </w:r>
      <w:r w:rsidR="004A0265" w:rsidRPr="00890FF8">
        <w:rPr>
          <w:rFonts w:ascii="Calibri" w:hAnsi="Calibri"/>
        </w:rPr>
        <w:t xml:space="preserve">Pašalinimo pagrindų nebuvimą patvirtinantys dokumentai, kuriuos tiekėjas teikia iš </w:t>
      </w:r>
      <w:r w:rsidR="00B2720E" w:rsidRPr="00890FF8">
        <w:rPr>
          <w:rFonts w:ascii="Calibri" w:hAnsi="Calibri"/>
        </w:rPr>
        <w:t>19</w:t>
      </w:r>
      <w:r w:rsidR="004A0265" w:rsidRPr="00890FF8">
        <w:rPr>
          <w:rFonts w:ascii="Calibri" w:hAnsi="Calibri"/>
        </w:rPr>
        <w:t xml:space="preserve"> punkte nurodytų institucijų (VĮ Registrų centras ir t.t.), gali būti išduoti ir po </w:t>
      </w:r>
      <w:r w:rsidR="00D14F52" w:rsidRPr="00890FF8">
        <w:rPr>
          <w:rFonts w:ascii="Calibri" w:hAnsi="Calibri"/>
        </w:rPr>
        <w:t xml:space="preserve">susipažinimo </w:t>
      </w:r>
      <w:r w:rsidR="004A0265" w:rsidRPr="00890FF8">
        <w:rPr>
          <w:rFonts w:ascii="Calibri" w:hAnsi="Calibri"/>
        </w:rPr>
        <w:t xml:space="preserve">su šifrais </w:t>
      </w:r>
      <w:r w:rsidR="00D14F52" w:rsidRPr="00890FF8">
        <w:rPr>
          <w:rFonts w:ascii="Calibri" w:hAnsi="Calibri"/>
        </w:rPr>
        <w:t>procedūros</w:t>
      </w:r>
      <w:r w:rsidR="004A0265" w:rsidRPr="00890FF8">
        <w:rPr>
          <w:rFonts w:ascii="Calibri" w:hAnsi="Calibri"/>
        </w:rPr>
        <w:t xml:space="preserve"> datos, tačiau turės būti pateikti </w:t>
      </w:r>
      <w:r w:rsidR="00973774" w:rsidRPr="00890FF8">
        <w:rPr>
          <w:rFonts w:ascii="Calibri" w:hAnsi="Calibri"/>
        </w:rPr>
        <w:t xml:space="preserve">iki </w:t>
      </w:r>
      <w:r w:rsidR="00174D20" w:rsidRPr="00890FF8">
        <w:rPr>
          <w:rFonts w:ascii="Calibri" w:hAnsi="Calibri"/>
        </w:rPr>
        <w:t>Nuolatinė</w:t>
      </w:r>
      <w:r w:rsidR="00973774" w:rsidRPr="00890FF8">
        <w:rPr>
          <w:rFonts w:ascii="Calibri" w:hAnsi="Calibri"/>
        </w:rPr>
        <w:t>s</w:t>
      </w:r>
      <w:r w:rsidR="00174D20" w:rsidRPr="00890FF8">
        <w:rPr>
          <w:rFonts w:ascii="Calibri" w:hAnsi="Calibri"/>
        </w:rPr>
        <w:t xml:space="preserve"> k</w:t>
      </w:r>
      <w:r w:rsidR="00973774" w:rsidRPr="00890FF8">
        <w:rPr>
          <w:rFonts w:ascii="Calibri" w:hAnsi="Calibri"/>
        </w:rPr>
        <w:t xml:space="preserve">omisijos nurodytos </w:t>
      </w:r>
      <w:r w:rsidR="004A0265" w:rsidRPr="00890FF8">
        <w:rPr>
          <w:rFonts w:ascii="Calibri" w:hAnsi="Calibri"/>
        </w:rPr>
        <w:t>dien</w:t>
      </w:r>
      <w:r w:rsidR="00973774" w:rsidRPr="00890FF8">
        <w:rPr>
          <w:rFonts w:ascii="Calibri" w:hAnsi="Calibri"/>
        </w:rPr>
        <w:t>os</w:t>
      </w:r>
      <w:r w:rsidR="009B1AD3" w:rsidRPr="009B1AD3">
        <w:rPr>
          <w:rFonts w:ascii="Calibri" w:hAnsi="Calibri" w:cs="Calibri"/>
          <w:sz w:val="22"/>
          <w:szCs w:val="22"/>
        </w:rPr>
        <w:t xml:space="preserve"> </w:t>
      </w:r>
      <w:r w:rsidR="009B1AD3" w:rsidRPr="002A2512">
        <w:rPr>
          <w:rFonts w:ascii="Calibri" w:hAnsi="Calibri" w:cs="Calibri"/>
        </w:rPr>
        <w:t xml:space="preserve">ir tik kilus pagrįstiems įtarimams dėl tiekėjo patikimumo. </w:t>
      </w:r>
    </w:p>
    <w:p w14:paraId="6B95DFFB" w14:textId="77777777" w:rsidR="00AC1EF1" w:rsidRPr="00890FF8" w:rsidRDefault="00260166" w:rsidP="00C51882">
      <w:pPr>
        <w:pStyle w:val="Betarp"/>
        <w:spacing w:line="276" w:lineRule="auto"/>
        <w:jc w:val="both"/>
        <w:rPr>
          <w:rStyle w:val="None"/>
          <w:rFonts w:ascii="Calibri" w:hAnsi="Calibri"/>
        </w:rPr>
      </w:pPr>
      <w:r w:rsidRPr="002A2512">
        <w:rPr>
          <w:rFonts w:ascii="Calibri" w:hAnsi="Calibri"/>
          <w:bCs/>
        </w:rPr>
        <w:lastRenderedPageBreak/>
        <w:t>6</w:t>
      </w:r>
      <w:r w:rsidR="003A0EC6" w:rsidRPr="002A2512">
        <w:rPr>
          <w:rFonts w:ascii="Calibri" w:hAnsi="Calibri"/>
          <w:bCs/>
        </w:rPr>
        <w:t>2</w:t>
      </w:r>
      <w:r w:rsidR="00503759" w:rsidRPr="002A2512">
        <w:rPr>
          <w:rFonts w:ascii="Calibri" w:hAnsi="Calibri"/>
          <w:bCs/>
        </w:rPr>
        <w:t>.</w:t>
      </w:r>
      <w:r w:rsidR="00503759" w:rsidRPr="00890FF8">
        <w:rPr>
          <w:rFonts w:ascii="Calibri" w:hAnsi="Calibri"/>
        </w:rPr>
        <w:t xml:space="preserve"> </w:t>
      </w:r>
      <w:r w:rsidR="004A0265" w:rsidRPr="00890FF8">
        <w:rPr>
          <w:rFonts w:ascii="Calibri" w:hAnsi="Calibri"/>
        </w:rPr>
        <w:t xml:space="preserve">Prireikus dalyviai gali būti kviečiami atsakyti į pastabas, kurias </w:t>
      </w:r>
      <w:r w:rsidR="00973774" w:rsidRPr="00890FF8">
        <w:rPr>
          <w:rFonts w:ascii="Calibri" w:hAnsi="Calibri"/>
        </w:rPr>
        <w:t>Vertinimo k</w:t>
      </w:r>
      <w:r w:rsidR="004A0265" w:rsidRPr="00890FF8">
        <w:rPr>
          <w:rFonts w:ascii="Calibri" w:hAnsi="Calibri"/>
        </w:rPr>
        <w:t xml:space="preserve">omisija yra pateikusi protokole arba iškilus klausimams dėl </w:t>
      </w:r>
      <w:r w:rsidR="000C5172" w:rsidRPr="00890FF8">
        <w:rPr>
          <w:rFonts w:ascii="Calibri" w:hAnsi="Calibri"/>
        </w:rPr>
        <w:t>P</w:t>
      </w:r>
      <w:r w:rsidR="004A0265" w:rsidRPr="00890FF8">
        <w:rPr>
          <w:rFonts w:ascii="Calibri" w:hAnsi="Calibri"/>
        </w:rPr>
        <w:t xml:space="preserve">rojektų turinio ir </w:t>
      </w:r>
      <w:r w:rsidR="00973774" w:rsidRPr="00890FF8">
        <w:rPr>
          <w:rFonts w:ascii="Calibri" w:hAnsi="Calibri"/>
        </w:rPr>
        <w:t xml:space="preserve">Vertinimo </w:t>
      </w:r>
      <w:r w:rsidR="004A0265" w:rsidRPr="00890FF8">
        <w:rPr>
          <w:rFonts w:ascii="Calibri" w:hAnsi="Calibri"/>
        </w:rPr>
        <w:t xml:space="preserve">komisijai paprašius. Tiekėjai privalo pateikti papildomus paaiškinimus, nekeisdami </w:t>
      </w:r>
      <w:r w:rsidR="000C5172" w:rsidRPr="00890FF8">
        <w:rPr>
          <w:rFonts w:ascii="Calibri" w:hAnsi="Calibri"/>
        </w:rPr>
        <w:t>P</w:t>
      </w:r>
      <w:r w:rsidR="004A0265" w:rsidRPr="00890FF8">
        <w:rPr>
          <w:rFonts w:ascii="Calibri" w:hAnsi="Calibri"/>
        </w:rPr>
        <w:t xml:space="preserve">rojekto. Paaiškinimai </w:t>
      </w:r>
      <w:r w:rsidR="001731EE" w:rsidRPr="00890FF8">
        <w:rPr>
          <w:rFonts w:ascii="Calibri" w:hAnsi="Calibri"/>
        </w:rPr>
        <w:t>teikiami CVPIS priemonėmis.</w:t>
      </w:r>
      <w:r w:rsidR="004A0265" w:rsidRPr="00890FF8">
        <w:rPr>
          <w:rStyle w:val="None"/>
          <w:rFonts w:ascii="Calibri" w:hAnsi="Calibri"/>
          <w:u w:val="single"/>
        </w:rPr>
        <w:t xml:space="preserve"> </w:t>
      </w:r>
    </w:p>
    <w:p w14:paraId="6FBE8961" w14:textId="77777777" w:rsidR="00FA27FC" w:rsidRPr="00890FF8" w:rsidRDefault="00260166" w:rsidP="00C51882">
      <w:pPr>
        <w:pStyle w:val="Betarp"/>
        <w:spacing w:line="276" w:lineRule="auto"/>
        <w:jc w:val="both"/>
        <w:rPr>
          <w:rFonts w:ascii="Calibri" w:hAnsi="Calibri"/>
        </w:rPr>
      </w:pPr>
      <w:r w:rsidRPr="002A2512">
        <w:rPr>
          <w:rFonts w:ascii="Calibri" w:hAnsi="Calibri"/>
          <w:bCs/>
        </w:rPr>
        <w:t>6</w:t>
      </w:r>
      <w:r w:rsidR="003A0EC6" w:rsidRPr="002A2512">
        <w:rPr>
          <w:rFonts w:ascii="Calibri" w:hAnsi="Calibri"/>
          <w:bCs/>
        </w:rPr>
        <w:t>3</w:t>
      </w:r>
      <w:r w:rsidR="00503759" w:rsidRPr="002A2512">
        <w:rPr>
          <w:rFonts w:ascii="Calibri" w:hAnsi="Calibri"/>
          <w:bCs/>
        </w:rPr>
        <w:t>.</w:t>
      </w:r>
      <w:r w:rsidR="00503759" w:rsidRPr="00890FF8">
        <w:rPr>
          <w:rFonts w:ascii="Calibri" w:hAnsi="Calibri"/>
        </w:rPr>
        <w:t xml:space="preserve"> </w:t>
      </w:r>
      <w:r w:rsidR="00973774" w:rsidRPr="00890FF8">
        <w:rPr>
          <w:rFonts w:ascii="Calibri" w:hAnsi="Calibri"/>
        </w:rPr>
        <w:t>Nuolatinė k</w:t>
      </w:r>
      <w:r w:rsidR="004A0265" w:rsidRPr="00890FF8">
        <w:rPr>
          <w:rFonts w:ascii="Calibri" w:hAnsi="Calibri"/>
        </w:rPr>
        <w:t xml:space="preserve">omisija ne vėliau kaip per </w:t>
      </w:r>
      <w:r w:rsidR="00973774" w:rsidRPr="00890FF8">
        <w:rPr>
          <w:rFonts w:ascii="Calibri" w:hAnsi="Calibri"/>
        </w:rPr>
        <w:t>5</w:t>
      </w:r>
      <w:r w:rsidR="004A0265" w:rsidRPr="00890FF8">
        <w:rPr>
          <w:rFonts w:ascii="Calibri" w:hAnsi="Calibri"/>
        </w:rPr>
        <w:t xml:space="preserve"> (</w:t>
      </w:r>
      <w:r w:rsidR="00973774" w:rsidRPr="00890FF8">
        <w:rPr>
          <w:rFonts w:ascii="Calibri" w:hAnsi="Calibri"/>
        </w:rPr>
        <w:t>penkias</w:t>
      </w:r>
      <w:r w:rsidR="004A0265" w:rsidRPr="00890FF8">
        <w:rPr>
          <w:rFonts w:ascii="Calibri" w:hAnsi="Calibri"/>
        </w:rPr>
        <w:t xml:space="preserve">) darbo dienas </w:t>
      </w:r>
      <w:r w:rsidR="00F93041" w:rsidRPr="00890FF8">
        <w:rPr>
          <w:rFonts w:ascii="Calibri" w:hAnsi="Calibri"/>
        </w:rPr>
        <w:t xml:space="preserve">po tiekėjų pašalinimo pagrindimų nebuvimo ir kvalifikacijos bei kitų Projekto dokumentų atitikties patikrinimo procedūros įforminimo </w:t>
      </w:r>
      <w:r w:rsidR="00AA1AFB" w:rsidRPr="00890FF8">
        <w:rPr>
          <w:rFonts w:ascii="Calibri" w:hAnsi="Calibri"/>
        </w:rPr>
        <w:t>CVPIS priemonėmis</w:t>
      </w:r>
      <w:r w:rsidR="004A0265" w:rsidRPr="00890FF8">
        <w:rPr>
          <w:rFonts w:ascii="Calibri" w:hAnsi="Calibri"/>
        </w:rPr>
        <w:t xml:space="preserve"> praneša kiekvienam dalyviui apie projektų eilę, </w:t>
      </w:r>
      <w:r w:rsidR="000C5172" w:rsidRPr="00890FF8">
        <w:rPr>
          <w:rFonts w:ascii="Calibri" w:hAnsi="Calibri"/>
        </w:rPr>
        <w:t xml:space="preserve">projekto konkurso laimėtoją ir atidėjimo terminą, kuris </w:t>
      </w:r>
      <w:r w:rsidR="00F93041" w:rsidRPr="00890FF8">
        <w:rPr>
          <w:rFonts w:ascii="Calibri" w:hAnsi="Calibri"/>
        </w:rPr>
        <w:t>negali</w:t>
      </w:r>
      <w:r w:rsidR="002624E9" w:rsidRPr="00890FF8">
        <w:rPr>
          <w:rFonts w:ascii="Calibri" w:hAnsi="Calibri"/>
        </w:rPr>
        <w:t xml:space="preserve"> būti </w:t>
      </w:r>
      <w:r w:rsidR="000C5172" w:rsidRPr="00890FF8">
        <w:rPr>
          <w:rFonts w:ascii="Calibri" w:hAnsi="Calibri"/>
        </w:rPr>
        <w:t xml:space="preserve">trumpesnis kaip </w:t>
      </w:r>
      <w:r w:rsidR="005E16A1" w:rsidRPr="00890FF8">
        <w:rPr>
          <w:rFonts w:ascii="Calibri" w:hAnsi="Calibri"/>
        </w:rPr>
        <w:t xml:space="preserve">5 darbo dienos </w:t>
      </w:r>
      <w:r w:rsidR="006906B0" w:rsidRPr="00890FF8">
        <w:rPr>
          <w:rFonts w:ascii="Calibri" w:hAnsi="Calibri"/>
        </w:rPr>
        <w:t xml:space="preserve">nuo pranešimo apie projekto konkurso rezultatus išsiuntimo </w:t>
      </w:r>
      <w:r w:rsidR="002263D6" w:rsidRPr="00890FF8">
        <w:rPr>
          <w:rFonts w:ascii="Calibri" w:hAnsi="Calibri"/>
        </w:rPr>
        <w:t xml:space="preserve">CVPIS priemonėmis </w:t>
      </w:r>
      <w:r w:rsidR="006906B0" w:rsidRPr="00890FF8">
        <w:rPr>
          <w:rFonts w:ascii="Calibri" w:hAnsi="Calibri"/>
        </w:rPr>
        <w:t>dalyviams dienos</w:t>
      </w:r>
      <w:r w:rsidR="000C5172" w:rsidRPr="00890FF8">
        <w:rPr>
          <w:rFonts w:ascii="Calibri" w:hAnsi="Calibri"/>
        </w:rPr>
        <w:t xml:space="preserve">, </w:t>
      </w:r>
      <w:r w:rsidR="004A0265" w:rsidRPr="00890FF8">
        <w:rPr>
          <w:rFonts w:ascii="Calibri" w:hAnsi="Calibri"/>
        </w:rPr>
        <w:t xml:space="preserve">o </w:t>
      </w:r>
      <w:r w:rsidR="00F93041" w:rsidRPr="00890FF8">
        <w:rPr>
          <w:rFonts w:ascii="Calibri" w:hAnsi="Calibri"/>
        </w:rPr>
        <w:t>kurio</w:t>
      </w:r>
      <w:r w:rsidR="004A0265" w:rsidRPr="00890FF8">
        <w:rPr>
          <w:rFonts w:ascii="Calibri" w:hAnsi="Calibri"/>
        </w:rPr>
        <w:t xml:space="preserve"> </w:t>
      </w:r>
      <w:r w:rsidR="000C5172" w:rsidRPr="00890FF8">
        <w:rPr>
          <w:rFonts w:ascii="Calibri" w:hAnsi="Calibri"/>
        </w:rPr>
        <w:t>P</w:t>
      </w:r>
      <w:r w:rsidR="004A0265" w:rsidRPr="00890FF8">
        <w:rPr>
          <w:rFonts w:ascii="Calibri" w:hAnsi="Calibri"/>
        </w:rPr>
        <w:t>rojekta</w:t>
      </w:r>
      <w:r w:rsidR="00F93041" w:rsidRPr="00890FF8">
        <w:rPr>
          <w:rFonts w:ascii="Calibri" w:hAnsi="Calibri"/>
        </w:rPr>
        <w:t>s</w:t>
      </w:r>
      <w:r w:rsidR="00BC58ED" w:rsidRPr="00890FF8">
        <w:rPr>
          <w:rFonts w:ascii="Calibri" w:hAnsi="Calibri"/>
        </w:rPr>
        <w:t xml:space="preserve"> neįrašytas</w:t>
      </w:r>
      <w:r w:rsidR="004A0265" w:rsidRPr="00890FF8">
        <w:rPr>
          <w:rFonts w:ascii="Calibri" w:hAnsi="Calibri"/>
        </w:rPr>
        <w:t xml:space="preserve"> į šią eilę, – ir </w:t>
      </w:r>
      <w:r w:rsidR="00F93041" w:rsidRPr="00890FF8">
        <w:rPr>
          <w:rFonts w:ascii="Calibri" w:hAnsi="Calibri"/>
        </w:rPr>
        <w:t>P</w:t>
      </w:r>
      <w:r w:rsidR="004A0265" w:rsidRPr="00890FF8">
        <w:rPr>
          <w:rFonts w:ascii="Calibri" w:hAnsi="Calibri"/>
        </w:rPr>
        <w:t>rojekt</w:t>
      </w:r>
      <w:r w:rsidR="00F93041" w:rsidRPr="00890FF8">
        <w:rPr>
          <w:rFonts w:ascii="Calibri" w:hAnsi="Calibri"/>
        </w:rPr>
        <w:t>o</w:t>
      </w:r>
      <w:r w:rsidR="004A0265" w:rsidRPr="00890FF8">
        <w:rPr>
          <w:rFonts w:ascii="Calibri" w:hAnsi="Calibri"/>
        </w:rPr>
        <w:t xml:space="preserve"> atmetimo priežastis. </w:t>
      </w:r>
      <w:r w:rsidR="00A83D34" w:rsidRPr="00890FF8">
        <w:rPr>
          <w:rFonts w:ascii="Calibri" w:hAnsi="Calibri"/>
        </w:rPr>
        <w:t>Komisija</w:t>
      </w:r>
      <w:r w:rsidR="002624E9" w:rsidRPr="00890FF8">
        <w:rPr>
          <w:rFonts w:ascii="Calibri" w:hAnsi="Calibri"/>
        </w:rPr>
        <w:t xml:space="preserve"> taip pat kiekvienam dalyviui pateikia jo projekto vertinimo recenziją.</w:t>
      </w:r>
    </w:p>
    <w:p w14:paraId="7BA94F56" w14:textId="77777777" w:rsidR="00AC1EF1" w:rsidRPr="00890FF8" w:rsidRDefault="00260166" w:rsidP="00C51882">
      <w:pPr>
        <w:pStyle w:val="Betarp"/>
        <w:spacing w:line="276" w:lineRule="auto"/>
        <w:jc w:val="both"/>
        <w:rPr>
          <w:rFonts w:ascii="Calibri" w:hAnsi="Calibri"/>
          <w:b/>
        </w:rPr>
      </w:pPr>
      <w:r w:rsidRPr="002A2512">
        <w:rPr>
          <w:rFonts w:ascii="Calibri" w:hAnsi="Calibri"/>
          <w:bCs/>
        </w:rPr>
        <w:t>6</w:t>
      </w:r>
      <w:r w:rsidR="003A0EC6" w:rsidRPr="002A2512">
        <w:rPr>
          <w:rFonts w:ascii="Calibri" w:hAnsi="Calibri"/>
          <w:bCs/>
        </w:rPr>
        <w:t>4</w:t>
      </w:r>
      <w:r w:rsidR="00503759" w:rsidRPr="002A2512">
        <w:rPr>
          <w:rFonts w:ascii="Calibri" w:hAnsi="Calibri"/>
          <w:bCs/>
        </w:rPr>
        <w:t>.</w:t>
      </w:r>
      <w:r w:rsidR="00503759" w:rsidRPr="00890FF8">
        <w:rPr>
          <w:rFonts w:ascii="Calibri" w:hAnsi="Calibri"/>
          <w:b/>
        </w:rPr>
        <w:t xml:space="preserve"> </w:t>
      </w:r>
      <w:r w:rsidR="005F5E67" w:rsidRPr="00890FF8">
        <w:rPr>
          <w:rFonts w:ascii="Calibri" w:hAnsi="Calibri"/>
          <w:b/>
        </w:rPr>
        <w:t xml:space="preserve">Be </w:t>
      </w:r>
      <w:r w:rsidR="0043035B" w:rsidRPr="00890FF8">
        <w:rPr>
          <w:rFonts w:ascii="Calibri" w:hAnsi="Calibri"/>
          <w:b/>
        </w:rPr>
        <w:t>Konkurso sąlygų</w:t>
      </w:r>
      <w:r w:rsidR="005F5E67" w:rsidRPr="00890FF8">
        <w:rPr>
          <w:rFonts w:ascii="Calibri" w:hAnsi="Calibri"/>
          <w:b/>
        </w:rPr>
        <w:t xml:space="preserve"> 5</w:t>
      </w:r>
      <w:r w:rsidR="001B42E9" w:rsidRPr="00890FF8">
        <w:rPr>
          <w:rFonts w:ascii="Calibri" w:hAnsi="Calibri"/>
          <w:b/>
        </w:rPr>
        <w:t>3</w:t>
      </w:r>
      <w:r w:rsidR="005F5E67" w:rsidRPr="00890FF8">
        <w:rPr>
          <w:rFonts w:ascii="Calibri" w:hAnsi="Calibri"/>
          <w:b/>
        </w:rPr>
        <w:t xml:space="preserve"> punkte nurodytų atvejų, </w:t>
      </w:r>
      <w:r w:rsidR="004A0265" w:rsidRPr="00890FF8">
        <w:rPr>
          <w:rFonts w:ascii="Calibri" w:hAnsi="Calibri"/>
          <w:b/>
        </w:rPr>
        <w:t xml:space="preserve">Komisija atmeta </w:t>
      </w:r>
      <w:r w:rsidR="004E2EBA" w:rsidRPr="00890FF8">
        <w:rPr>
          <w:rFonts w:ascii="Calibri" w:hAnsi="Calibri"/>
          <w:b/>
        </w:rPr>
        <w:t>P</w:t>
      </w:r>
      <w:r w:rsidR="004A0265" w:rsidRPr="00890FF8">
        <w:rPr>
          <w:rFonts w:ascii="Calibri" w:hAnsi="Calibri"/>
          <w:b/>
        </w:rPr>
        <w:t>rojektą, jeigu:</w:t>
      </w:r>
    </w:p>
    <w:p w14:paraId="2955953F" w14:textId="77777777" w:rsidR="00AC1EF1" w:rsidRPr="00890FF8" w:rsidRDefault="00260166"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4</w:t>
      </w:r>
      <w:r w:rsidR="00503759" w:rsidRPr="00890FF8">
        <w:rPr>
          <w:rFonts w:ascii="Calibri" w:hAnsi="Calibri"/>
        </w:rPr>
        <w:t xml:space="preserve">.1. </w:t>
      </w:r>
      <w:r w:rsidR="004A0265" w:rsidRPr="00890FF8">
        <w:rPr>
          <w:rFonts w:ascii="Calibri" w:hAnsi="Calibri"/>
        </w:rPr>
        <w:t xml:space="preserve"> yra pirkimo dokumentų EBVPD ir </w:t>
      </w:r>
      <w:r w:rsidR="00B2720E" w:rsidRPr="00890FF8">
        <w:rPr>
          <w:rFonts w:ascii="Calibri" w:hAnsi="Calibri"/>
        </w:rPr>
        <w:t>19</w:t>
      </w:r>
      <w:r w:rsidR="00AC1EF1" w:rsidRPr="00890FF8">
        <w:rPr>
          <w:rFonts w:ascii="Calibri" w:hAnsi="Calibri"/>
        </w:rPr>
        <w:t xml:space="preserve"> </w:t>
      </w:r>
      <w:r w:rsidR="004A0265" w:rsidRPr="00890FF8">
        <w:rPr>
          <w:rFonts w:ascii="Calibri" w:hAnsi="Calibri"/>
        </w:rPr>
        <w:t xml:space="preserve">punkte nustatyti tiekėjo pašalinimo pagrindai ir (ar) tiekėjas neatitiko kvalifikacijai keliamų reikalavimų ir / ar </w:t>
      </w:r>
      <w:r w:rsidR="00973774" w:rsidRPr="00890FF8">
        <w:rPr>
          <w:rFonts w:ascii="Calibri" w:hAnsi="Calibri"/>
        </w:rPr>
        <w:t>Nuolatinės k</w:t>
      </w:r>
      <w:r w:rsidR="004A0265" w:rsidRPr="00890FF8">
        <w:rPr>
          <w:rFonts w:ascii="Calibri" w:hAnsi="Calibri"/>
        </w:rPr>
        <w:t xml:space="preserve">omisijos prašymu </w:t>
      </w:r>
      <w:r w:rsidR="004855B4" w:rsidRPr="00890FF8">
        <w:rPr>
          <w:rFonts w:ascii="Calibri" w:hAnsi="Calibri"/>
          <w:color w:val="auto"/>
          <w:bdr w:val="none" w:sz="0" w:space="0" w:color="auto"/>
          <w:lang w:eastAsia="en-US"/>
        </w:rPr>
        <w:t xml:space="preserve">per perkančiosios organizacijos </w:t>
      </w:r>
      <w:r w:rsidR="004855B4" w:rsidRPr="00B9698D">
        <w:rPr>
          <w:rFonts w:ascii="Calibri" w:hAnsi="Calibri"/>
          <w:bdr w:val="none" w:sz="0" w:space="0" w:color="auto"/>
          <w:lang w:eastAsia="en-US"/>
        </w:rPr>
        <w:t>nustatytą terminą</w:t>
      </w:r>
      <w:r w:rsidR="004855B4" w:rsidRPr="00890FF8">
        <w:rPr>
          <w:rFonts w:ascii="Calibri" w:hAnsi="Calibri"/>
        </w:rPr>
        <w:t xml:space="preserve"> </w:t>
      </w:r>
      <w:r w:rsidR="004A0265" w:rsidRPr="00890FF8">
        <w:rPr>
          <w:rFonts w:ascii="Calibri" w:hAnsi="Calibri"/>
        </w:rPr>
        <w:t>dalyvis nepateikė ar nepatikslino pateiktų netikslių ar neišsamių kvalifikacijos duomenų ir informacijos apie pašalinimo pagrindų nebuvimą</w:t>
      </w:r>
      <w:r w:rsidR="003270EF" w:rsidRPr="00890FF8">
        <w:rPr>
          <w:rFonts w:ascii="Calibri" w:hAnsi="Calibri"/>
        </w:rPr>
        <w:t>, teikiant devizo šifro formą (2 priedas), neišviešin</w:t>
      </w:r>
      <w:r w:rsidR="00400474" w:rsidRPr="00890FF8">
        <w:rPr>
          <w:rFonts w:ascii="Calibri" w:hAnsi="Calibri"/>
        </w:rPr>
        <w:t>o</w:t>
      </w:r>
      <w:r w:rsidR="003270EF" w:rsidRPr="00890FF8">
        <w:rPr>
          <w:rFonts w:ascii="Calibri" w:hAnsi="Calibri"/>
        </w:rPr>
        <w:t xml:space="preserve"> pasitelkt</w:t>
      </w:r>
      <w:r w:rsidR="00400474" w:rsidRPr="00890FF8">
        <w:rPr>
          <w:rFonts w:ascii="Calibri" w:hAnsi="Calibri"/>
        </w:rPr>
        <w:t xml:space="preserve">ų </w:t>
      </w:r>
      <w:r w:rsidR="003270EF" w:rsidRPr="00890FF8">
        <w:rPr>
          <w:rFonts w:ascii="Calibri" w:hAnsi="Calibri"/>
        </w:rPr>
        <w:t>sub</w:t>
      </w:r>
      <w:r w:rsidR="00BC58ED" w:rsidRPr="00890FF8">
        <w:rPr>
          <w:rFonts w:ascii="Calibri" w:hAnsi="Calibri"/>
        </w:rPr>
        <w:t>tiekėjų</w:t>
      </w:r>
      <w:r w:rsidR="003270EF" w:rsidRPr="00890FF8">
        <w:rPr>
          <w:rFonts w:ascii="Calibri" w:hAnsi="Calibri"/>
        </w:rPr>
        <w:t xml:space="preserve"> ir/ar kvazisubtiekėj</w:t>
      </w:r>
      <w:r w:rsidR="00400474" w:rsidRPr="00890FF8">
        <w:rPr>
          <w:rFonts w:ascii="Calibri" w:hAnsi="Calibri"/>
        </w:rPr>
        <w:t>ų</w:t>
      </w:r>
      <w:r w:rsidR="003270EF" w:rsidRPr="00890FF8">
        <w:rPr>
          <w:rFonts w:ascii="Calibri" w:hAnsi="Calibri"/>
        </w:rPr>
        <w:t>, kurių pajėgumais remiasi</w:t>
      </w:r>
      <w:r w:rsidR="004A0265" w:rsidRPr="00890FF8">
        <w:rPr>
          <w:rFonts w:ascii="Calibri" w:hAnsi="Calibri"/>
        </w:rPr>
        <w:t>;</w:t>
      </w:r>
    </w:p>
    <w:p w14:paraId="534B673B" w14:textId="77777777" w:rsidR="00AC1EF1" w:rsidRPr="00890FF8" w:rsidRDefault="00260166"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4</w:t>
      </w:r>
      <w:r w:rsidR="00503759" w:rsidRPr="00890FF8">
        <w:rPr>
          <w:rFonts w:ascii="Calibri" w:hAnsi="Calibri"/>
        </w:rPr>
        <w:t>.</w:t>
      </w:r>
      <w:r w:rsidR="004E2EBA" w:rsidRPr="00890FF8">
        <w:rPr>
          <w:rFonts w:ascii="Calibri" w:hAnsi="Calibri"/>
        </w:rPr>
        <w:t>2</w:t>
      </w:r>
      <w:r w:rsidR="00503759" w:rsidRPr="00890FF8">
        <w:rPr>
          <w:rFonts w:ascii="Calibri" w:hAnsi="Calibri"/>
        </w:rPr>
        <w:t xml:space="preserve">. </w:t>
      </w:r>
      <w:r w:rsidR="004A0265" w:rsidRPr="00890FF8">
        <w:rPr>
          <w:rFonts w:ascii="Calibri" w:hAnsi="Calibri"/>
        </w:rPr>
        <w:t>tiekėjas, apie nustatytų reikalavimų atitikimą, yra pateikęs melagingą informaciją, kurią Komisija gali įrodyti bet kokiomis teisėtomis priemonėmis;</w:t>
      </w:r>
    </w:p>
    <w:p w14:paraId="0EC41801" w14:textId="77777777" w:rsidR="00AC1EF1" w:rsidRPr="00890FF8" w:rsidRDefault="00260166"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4</w:t>
      </w:r>
      <w:r w:rsidR="00503759" w:rsidRPr="00890FF8">
        <w:rPr>
          <w:rFonts w:ascii="Calibri" w:hAnsi="Calibri"/>
        </w:rPr>
        <w:t>.</w:t>
      </w:r>
      <w:r w:rsidR="004E2EBA" w:rsidRPr="00890FF8">
        <w:rPr>
          <w:rFonts w:ascii="Calibri" w:hAnsi="Calibri"/>
        </w:rPr>
        <w:t>3</w:t>
      </w:r>
      <w:r w:rsidR="00503759" w:rsidRPr="00890FF8">
        <w:rPr>
          <w:rFonts w:ascii="Calibri" w:hAnsi="Calibri"/>
        </w:rPr>
        <w:t xml:space="preserve">. </w:t>
      </w:r>
      <w:r w:rsidR="004A0265" w:rsidRPr="00890FF8">
        <w:rPr>
          <w:rFonts w:ascii="Calibri" w:hAnsi="Calibri"/>
        </w:rPr>
        <w:t xml:space="preserve">dalyvis per </w:t>
      </w:r>
      <w:r w:rsidR="00973774" w:rsidRPr="00890FF8">
        <w:rPr>
          <w:rFonts w:ascii="Calibri" w:hAnsi="Calibri"/>
        </w:rPr>
        <w:t>Nuolatinės k</w:t>
      </w:r>
      <w:r w:rsidR="004A0265" w:rsidRPr="00890FF8">
        <w:rPr>
          <w:rFonts w:ascii="Calibri" w:hAnsi="Calibri"/>
        </w:rPr>
        <w:t xml:space="preserve">omisijos nurodytą terminą nepatikslina, nepapildo ir nepaaiškina </w:t>
      </w:r>
      <w:r w:rsidR="006E1219" w:rsidRPr="00890FF8">
        <w:rPr>
          <w:rFonts w:ascii="Calibri" w:hAnsi="Calibri"/>
        </w:rPr>
        <w:t>P</w:t>
      </w:r>
      <w:r w:rsidR="004A0265" w:rsidRPr="00890FF8">
        <w:rPr>
          <w:rFonts w:ascii="Calibri" w:hAnsi="Calibri"/>
        </w:rPr>
        <w:t xml:space="preserve">rojekto, kaip nurodyta Viešųjų pirkimų įstatymo 45 straipsnio 3 </w:t>
      </w:r>
      <w:r w:rsidR="004855B4" w:rsidRPr="00890FF8">
        <w:rPr>
          <w:rFonts w:ascii="Calibri" w:hAnsi="Calibri"/>
        </w:rPr>
        <w:t>dalyje</w:t>
      </w:r>
      <w:r w:rsidR="004A0265" w:rsidRPr="00890FF8">
        <w:rPr>
          <w:rFonts w:ascii="Calibri" w:hAnsi="Calibri"/>
        </w:rPr>
        <w:t>;</w:t>
      </w:r>
    </w:p>
    <w:p w14:paraId="13D9A27A" w14:textId="77777777" w:rsidR="00AC1EF1" w:rsidRPr="00890FF8" w:rsidRDefault="00260166"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4</w:t>
      </w:r>
      <w:r w:rsidR="00D73951" w:rsidRPr="00890FF8">
        <w:rPr>
          <w:rFonts w:ascii="Calibri" w:hAnsi="Calibri"/>
        </w:rPr>
        <w:t>.</w:t>
      </w:r>
      <w:r w:rsidR="004E2EBA" w:rsidRPr="00890FF8">
        <w:rPr>
          <w:rFonts w:ascii="Calibri" w:hAnsi="Calibri"/>
        </w:rPr>
        <w:t>4</w:t>
      </w:r>
      <w:r w:rsidR="00D73951" w:rsidRPr="00890FF8">
        <w:rPr>
          <w:rFonts w:ascii="Calibri" w:hAnsi="Calibri"/>
        </w:rPr>
        <w:t xml:space="preserve">. </w:t>
      </w:r>
      <w:r w:rsidR="004A0265" w:rsidRPr="00890FF8">
        <w:rPr>
          <w:rFonts w:ascii="Calibri" w:hAnsi="Calibri"/>
        </w:rPr>
        <w:t xml:space="preserve">tiekėjas pateikė netikslius, neišsamius pirkimo dokumentuose nuodytus kartu su </w:t>
      </w:r>
      <w:r w:rsidR="00973774" w:rsidRPr="00890FF8">
        <w:rPr>
          <w:rFonts w:ascii="Calibri" w:hAnsi="Calibri"/>
        </w:rPr>
        <w:t>P</w:t>
      </w:r>
      <w:r w:rsidR="004A0265" w:rsidRPr="00890FF8">
        <w:rPr>
          <w:rFonts w:ascii="Calibri" w:hAnsi="Calibri"/>
        </w:rPr>
        <w:t>rojektu teikiamus dokumentus: tiekėjo įgaliojimą asmeniui pasirašyti projektą, jungtinės veiklos sutartį, ar jų nepateikė ir perkančiosios organizacijos prašymu per perkančiosios organizacijos nurodytą terminą jų nepatikslino ar nepateikė (jei nebuvo pateikti);</w:t>
      </w:r>
    </w:p>
    <w:p w14:paraId="1F3ADA12" w14:textId="3DDD4310" w:rsidR="008D158D" w:rsidRPr="00890FF8" w:rsidRDefault="00260166"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4</w:t>
      </w:r>
      <w:r w:rsidR="004E2EBA" w:rsidRPr="00890FF8">
        <w:rPr>
          <w:rFonts w:ascii="Calibri" w:hAnsi="Calibri"/>
        </w:rPr>
        <w:t>.5</w:t>
      </w:r>
      <w:r w:rsidR="00D73951" w:rsidRPr="00890FF8">
        <w:rPr>
          <w:rFonts w:ascii="Calibri" w:hAnsi="Calibri"/>
        </w:rPr>
        <w:t xml:space="preserve">. </w:t>
      </w:r>
      <w:r w:rsidR="004A0265" w:rsidRPr="00890FF8">
        <w:rPr>
          <w:rFonts w:ascii="Calibri" w:hAnsi="Calibri"/>
        </w:rPr>
        <w:t xml:space="preserve">jei tiekėjas pateikė daugiau kaip vieną </w:t>
      </w:r>
      <w:r w:rsidR="006E1219" w:rsidRPr="00890FF8">
        <w:rPr>
          <w:rFonts w:ascii="Calibri" w:hAnsi="Calibri"/>
        </w:rPr>
        <w:t>P</w:t>
      </w:r>
      <w:r w:rsidR="004A0265" w:rsidRPr="00890FF8">
        <w:rPr>
          <w:rFonts w:ascii="Calibri" w:hAnsi="Calibri"/>
        </w:rPr>
        <w:t xml:space="preserve">rojektą arba ūkio subjektų grupės narys dalyvauja teikiant kelis projektus. </w:t>
      </w:r>
    </w:p>
    <w:p w14:paraId="2FCC9D69" w14:textId="77777777" w:rsidR="001E40D4" w:rsidRPr="00890FF8" w:rsidRDefault="00260166" w:rsidP="00C51882">
      <w:pPr>
        <w:pStyle w:val="Betarp"/>
        <w:spacing w:line="276" w:lineRule="auto"/>
        <w:jc w:val="both"/>
        <w:rPr>
          <w:rFonts w:ascii="Calibri" w:hAnsi="Calibri"/>
        </w:rPr>
      </w:pPr>
      <w:r w:rsidRPr="002A2512">
        <w:rPr>
          <w:rFonts w:ascii="Calibri" w:hAnsi="Calibri"/>
          <w:bCs/>
        </w:rPr>
        <w:t>6</w:t>
      </w:r>
      <w:r w:rsidR="003A0EC6" w:rsidRPr="002A2512">
        <w:rPr>
          <w:rFonts w:ascii="Calibri" w:hAnsi="Calibri"/>
          <w:bCs/>
        </w:rPr>
        <w:t>5</w:t>
      </w:r>
      <w:r w:rsidR="00193668" w:rsidRPr="002A2512">
        <w:rPr>
          <w:rFonts w:ascii="Calibri" w:hAnsi="Calibri"/>
          <w:bCs/>
        </w:rPr>
        <w:t>.</w:t>
      </w:r>
      <w:r w:rsidR="00193668" w:rsidRPr="00B9698D">
        <w:rPr>
          <w:rFonts w:ascii="Calibri" w:hAnsi="Calibri"/>
        </w:rPr>
        <w:t xml:space="preserve"> </w:t>
      </w:r>
      <w:r w:rsidR="00973774" w:rsidRPr="00890FF8">
        <w:rPr>
          <w:rFonts w:ascii="Calibri" w:hAnsi="Calibri"/>
          <w:b/>
          <w:u w:val="single"/>
        </w:rPr>
        <w:t>Projekto konkurso laimėtoju bus išrinktas Pirkimo dokumentų reikalavimus atitinkantis, I vietą užėmęs (surinkęs daugiausiai balų), Projektas</w:t>
      </w:r>
      <w:r w:rsidR="001A3DF9" w:rsidRPr="00890FF8">
        <w:rPr>
          <w:rFonts w:ascii="Calibri" w:hAnsi="Calibri"/>
        </w:rPr>
        <w:t xml:space="preserve">. </w:t>
      </w:r>
      <w:r w:rsidR="001E40D4" w:rsidRPr="00890FF8">
        <w:rPr>
          <w:rFonts w:ascii="Calibri" w:hAnsi="Calibri"/>
        </w:rPr>
        <w:t>Komisija gali ir neskirti pirmosios vietos, jeigu mano, kad pateikti Projektai atitinka formalius reikalavimus, tačiau, atsižvelgiant į pirkimo dokumentuose nurodytus tikslus, perkančiajai organizacijai yra nepriimtini.</w:t>
      </w:r>
    </w:p>
    <w:p w14:paraId="57BF99D0" w14:textId="77777777" w:rsidR="001A3DF9" w:rsidRPr="00890FF8" w:rsidRDefault="00260166" w:rsidP="00C51882">
      <w:pPr>
        <w:pStyle w:val="Betarp"/>
        <w:spacing w:line="276" w:lineRule="auto"/>
        <w:jc w:val="both"/>
        <w:rPr>
          <w:rFonts w:ascii="Calibri" w:hAnsi="Calibri"/>
          <w:b/>
        </w:rPr>
      </w:pPr>
      <w:r w:rsidRPr="002A2512">
        <w:rPr>
          <w:rFonts w:ascii="Calibri" w:hAnsi="Calibri"/>
          <w:bCs/>
          <w:lang w:val="pt-BR"/>
        </w:rPr>
        <w:t>6</w:t>
      </w:r>
      <w:r w:rsidR="003A0EC6" w:rsidRPr="002A2512">
        <w:rPr>
          <w:rFonts w:ascii="Calibri" w:hAnsi="Calibri"/>
          <w:bCs/>
          <w:lang w:val="pt-BR"/>
        </w:rPr>
        <w:t>6</w:t>
      </w:r>
      <w:r w:rsidR="001A3DF9" w:rsidRPr="002A2512">
        <w:rPr>
          <w:rFonts w:ascii="Calibri" w:hAnsi="Calibri"/>
          <w:bCs/>
        </w:rPr>
        <w:t>.</w:t>
      </w:r>
      <w:r w:rsidR="001A3DF9" w:rsidRPr="00890FF8">
        <w:rPr>
          <w:rFonts w:ascii="Calibri" w:hAnsi="Calibri"/>
        </w:rPr>
        <w:t xml:space="preserve"> </w:t>
      </w:r>
      <w:r w:rsidR="001A3DF9" w:rsidRPr="00890FF8">
        <w:rPr>
          <w:rFonts w:ascii="Calibri" w:hAnsi="Calibri"/>
          <w:b/>
        </w:rPr>
        <w:t>Su projekto konkurso I-os vietos laimėtoju bus sudaroma p</w:t>
      </w:r>
      <w:r w:rsidR="0074772F" w:rsidRPr="00890FF8">
        <w:rPr>
          <w:rFonts w:ascii="Calibri" w:hAnsi="Calibri"/>
          <w:b/>
        </w:rPr>
        <w:t>aslaugų teikimo</w:t>
      </w:r>
      <w:r w:rsidR="00BF1930" w:rsidRPr="00890FF8">
        <w:rPr>
          <w:rFonts w:ascii="Calibri" w:hAnsi="Calibri"/>
          <w:b/>
        </w:rPr>
        <w:t xml:space="preserve"> </w:t>
      </w:r>
      <w:r w:rsidR="0074772F" w:rsidRPr="00890FF8">
        <w:rPr>
          <w:rFonts w:ascii="Calibri" w:hAnsi="Calibri"/>
          <w:b/>
        </w:rPr>
        <w:t>(projekto įgyvendinimo</w:t>
      </w:r>
      <w:r w:rsidR="00973774" w:rsidRPr="00890FF8">
        <w:rPr>
          <w:rFonts w:ascii="Calibri" w:hAnsi="Calibri"/>
          <w:b/>
        </w:rPr>
        <w:t>)</w:t>
      </w:r>
      <w:r w:rsidR="0074772F" w:rsidRPr="00890FF8">
        <w:rPr>
          <w:rFonts w:ascii="Calibri" w:hAnsi="Calibri"/>
          <w:b/>
        </w:rPr>
        <w:t xml:space="preserve"> sutartis</w:t>
      </w:r>
      <w:r w:rsidR="001A3DF9" w:rsidRPr="00890FF8">
        <w:rPr>
          <w:rFonts w:ascii="Calibri" w:hAnsi="Calibri"/>
          <w:b/>
        </w:rPr>
        <w:t xml:space="preserve"> (</w:t>
      </w:r>
      <w:r w:rsidR="001A3DF9" w:rsidRPr="00BD56A7">
        <w:rPr>
          <w:rFonts w:ascii="Calibri" w:hAnsi="Calibri"/>
          <w:b/>
        </w:rPr>
        <w:t xml:space="preserve">pridedamas </w:t>
      </w:r>
      <w:r w:rsidR="00DB7769" w:rsidRPr="00BD56A7">
        <w:rPr>
          <w:rFonts w:ascii="Calibri" w:hAnsi="Calibri"/>
          <w:b/>
        </w:rPr>
        <w:t>5</w:t>
      </w:r>
      <w:r w:rsidR="001A3DF9" w:rsidRPr="00BD56A7">
        <w:rPr>
          <w:rFonts w:ascii="Calibri" w:hAnsi="Calibri"/>
          <w:b/>
        </w:rPr>
        <w:t xml:space="preserve"> priedas).</w:t>
      </w:r>
      <w:r w:rsidR="001A3DF9" w:rsidRPr="00890FF8">
        <w:rPr>
          <w:rFonts w:ascii="Calibri" w:hAnsi="Calibri"/>
          <w:b/>
        </w:rPr>
        <w:t xml:space="preserve"> </w:t>
      </w:r>
      <w:r w:rsidR="003E6C0E" w:rsidRPr="00890FF8">
        <w:rPr>
          <w:rFonts w:ascii="Calibri" w:hAnsi="Calibri"/>
          <w:b/>
        </w:rPr>
        <w:t xml:space="preserve">Konkurso dalyviams prizai ar piniginės </w:t>
      </w:r>
      <w:r w:rsidR="0074772F" w:rsidRPr="00890FF8">
        <w:rPr>
          <w:rFonts w:ascii="Calibri" w:hAnsi="Calibri"/>
          <w:b/>
        </w:rPr>
        <w:t>premijos neskiriamos.</w:t>
      </w:r>
    </w:p>
    <w:p w14:paraId="6C7CA424" w14:textId="5E71972D" w:rsidR="00973774" w:rsidRPr="00890FF8" w:rsidRDefault="00260166" w:rsidP="00C51882">
      <w:pPr>
        <w:pStyle w:val="Betarp"/>
        <w:spacing w:line="276" w:lineRule="auto"/>
        <w:jc w:val="both"/>
        <w:rPr>
          <w:rFonts w:ascii="Calibri" w:hAnsi="Calibri"/>
        </w:rPr>
      </w:pPr>
      <w:r w:rsidRPr="002A2512">
        <w:rPr>
          <w:rFonts w:ascii="Calibri" w:hAnsi="Calibri"/>
          <w:bCs/>
        </w:rPr>
        <w:t>6</w:t>
      </w:r>
      <w:r w:rsidR="003A0EC6" w:rsidRPr="002A2512">
        <w:rPr>
          <w:rFonts w:ascii="Calibri" w:hAnsi="Calibri"/>
          <w:bCs/>
        </w:rPr>
        <w:t>7</w:t>
      </w:r>
      <w:r w:rsidR="00FE10DB" w:rsidRPr="002A2512">
        <w:rPr>
          <w:rFonts w:ascii="Calibri" w:hAnsi="Calibri"/>
          <w:bCs/>
        </w:rPr>
        <w:t>.</w:t>
      </w:r>
      <w:r w:rsidR="00FE10DB" w:rsidRPr="00890FF8">
        <w:rPr>
          <w:rFonts w:ascii="Calibri" w:hAnsi="Calibri"/>
        </w:rPr>
        <w:t xml:space="preserve"> </w:t>
      </w:r>
      <w:r w:rsidR="00B8170F" w:rsidRPr="00890FF8">
        <w:rPr>
          <w:rFonts w:ascii="Calibri" w:hAnsi="Calibri"/>
        </w:rPr>
        <w:t>P</w:t>
      </w:r>
      <w:r w:rsidR="004A0265" w:rsidRPr="00890FF8">
        <w:rPr>
          <w:rFonts w:ascii="Calibri" w:hAnsi="Calibri"/>
        </w:rPr>
        <w:t xml:space="preserve">rojekto konkursas laikomas įvykusiu, jeigu yra bent vienas </w:t>
      </w:r>
      <w:r w:rsidR="004A0265" w:rsidRPr="00B43A6C">
        <w:rPr>
          <w:rFonts w:ascii="Calibri" w:hAnsi="Calibri"/>
        </w:rPr>
        <w:t xml:space="preserve">šio </w:t>
      </w:r>
      <w:r w:rsidR="002A2512" w:rsidRPr="00B43A6C">
        <w:rPr>
          <w:rFonts w:ascii="Calibri" w:hAnsi="Calibri"/>
        </w:rPr>
        <w:t>P</w:t>
      </w:r>
      <w:r w:rsidR="004A0265" w:rsidRPr="00B43A6C">
        <w:rPr>
          <w:rFonts w:ascii="Calibri" w:hAnsi="Calibri"/>
        </w:rPr>
        <w:t xml:space="preserve">rojekto konkurso dokumentuose nustatytus reikalavimus atitinkantis </w:t>
      </w:r>
      <w:r w:rsidR="001B2555" w:rsidRPr="00B43A6C">
        <w:rPr>
          <w:rFonts w:ascii="Calibri" w:hAnsi="Calibri"/>
        </w:rPr>
        <w:t>P</w:t>
      </w:r>
      <w:r w:rsidR="004A0265" w:rsidRPr="00B43A6C">
        <w:rPr>
          <w:rFonts w:ascii="Calibri" w:hAnsi="Calibri"/>
        </w:rPr>
        <w:t>rojektas.</w:t>
      </w:r>
      <w:r w:rsidR="00973774" w:rsidRPr="00B43A6C">
        <w:rPr>
          <w:rFonts w:ascii="Calibri" w:hAnsi="Calibri"/>
          <w:b/>
        </w:rPr>
        <w:t xml:space="preserve"> </w:t>
      </w:r>
      <w:r w:rsidR="00973774" w:rsidRPr="00B43A6C">
        <w:rPr>
          <w:rFonts w:ascii="Calibri" w:hAnsi="Calibri"/>
        </w:rPr>
        <w:t>Konkurso rezultatai</w:t>
      </w:r>
      <w:r w:rsidR="00973774" w:rsidRPr="00890FF8">
        <w:rPr>
          <w:rFonts w:ascii="Calibri" w:hAnsi="Calibri"/>
        </w:rPr>
        <w:t xml:space="preserve"> paskelbiami CVP IS.</w:t>
      </w:r>
    </w:p>
    <w:p w14:paraId="04B1E248" w14:textId="77777777" w:rsidR="003335BC" w:rsidRPr="00890FF8" w:rsidRDefault="00260166" w:rsidP="00C51882">
      <w:pPr>
        <w:pStyle w:val="Betarp"/>
        <w:spacing w:line="276" w:lineRule="auto"/>
        <w:jc w:val="both"/>
        <w:rPr>
          <w:rFonts w:ascii="Calibri" w:hAnsi="Calibri"/>
        </w:rPr>
      </w:pPr>
      <w:r w:rsidRPr="002A2512">
        <w:rPr>
          <w:rFonts w:ascii="Calibri" w:hAnsi="Calibri"/>
          <w:bCs/>
        </w:rPr>
        <w:t>6</w:t>
      </w:r>
      <w:r w:rsidR="003A0EC6" w:rsidRPr="002A2512">
        <w:rPr>
          <w:rFonts w:ascii="Calibri" w:hAnsi="Calibri"/>
          <w:bCs/>
        </w:rPr>
        <w:t>8</w:t>
      </w:r>
      <w:r w:rsidR="00FE10DB" w:rsidRPr="002A2512">
        <w:rPr>
          <w:rFonts w:ascii="Calibri" w:hAnsi="Calibri"/>
          <w:bCs/>
        </w:rPr>
        <w:t>.</w:t>
      </w:r>
      <w:r w:rsidR="00FE10DB" w:rsidRPr="00890FF8">
        <w:rPr>
          <w:rFonts w:ascii="Calibri" w:hAnsi="Calibri"/>
        </w:rPr>
        <w:t xml:space="preserve"> </w:t>
      </w:r>
      <w:r w:rsidR="003335BC" w:rsidRPr="00890FF8">
        <w:rPr>
          <w:rFonts w:ascii="Calibri" w:hAnsi="Calibri"/>
        </w:rPr>
        <w:t>Ginčai dėl konkurso reikalavimų pažeidimų nagrinėjami Viešųjų pirkimų įstatymo VII skyriuje nustatyta tvarka.</w:t>
      </w:r>
    </w:p>
    <w:p w14:paraId="10E271FA" w14:textId="77777777" w:rsidR="002641BB" w:rsidRPr="00890FF8" w:rsidRDefault="002641BB" w:rsidP="00C51882">
      <w:pPr>
        <w:pStyle w:val="Betarp"/>
        <w:spacing w:line="276" w:lineRule="auto"/>
        <w:jc w:val="both"/>
        <w:rPr>
          <w:rStyle w:val="None"/>
          <w:rFonts w:ascii="Calibri" w:hAnsi="Calibri"/>
          <w:b/>
          <w:bCs/>
        </w:rPr>
      </w:pPr>
      <w:bookmarkStart w:id="31" w:name="_Toc510963016"/>
    </w:p>
    <w:p w14:paraId="5A3B2BC1" w14:textId="77777777" w:rsidR="00D53443" w:rsidRPr="00890FF8" w:rsidRDefault="00DC636D" w:rsidP="00C51882">
      <w:pPr>
        <w:pStyle w:val="Betarp"/>
        <w:spacing w:line="276" w:lineRule="auto"/>
        <w:jc w:val="center"/>
        <w:rPr>
          <w:rStyle w:val="None"/>
          <w:rFonts w:ascii="Calibri" w:hAnsi="Calibri"/>
          <w:b/>
          <w:bCs/>
        </w:rPr>
      </w:pPr>
      <w:r w:rsidRPr="00890FF8">
        <w:rPr>
          <w:rStyle w:val="None"/>
          <w:rFonts w:ascii="Calibri" w:hAnsi="Calibri"/>
          <w:b/>
          <w:bCs/>
        </w:rPr>
        <w:t xml:space="preserve">VII. </w:t>
      </w:r>
      <w:r w:rsidR="00D53443" w:rsidRPr="00890FF8">
        <w:rPr>
          <w:rStyle w:val="None"/>
          <w:rFonts w:ascii="Calibri" w:hAnsi="Calibri"/>
          <w:b/>
          <w:bCs/>
        </w:rPr>
        <w:t>SUTARTIES SUDARYMAS</w:t>
      </w:r>
    </w:p>
    <w:p w14:paraId="2B0A8433" w14:textId="77777777" w:rsidR="00D53443" w:rsidRPr="00890FF8" w:rsidRDefault="00D53443" w:rsidP="00C51882">
      <w:pPr>
        <w:pStyle w:val="Betarp"/>
        <w:spacing w:line="276" w:lineRule="auto"/>
        <w:jc w:val="both"/>
        <w:rPr>
          <w:rStyle w:val="None"/>
          <w:rFonts w:ascii="Calibri" w:hAnsi="Calibri"/>
          <w:b/>
          <w:bCs/>
        </w:rPr>
      </w:pPr>
    </w:p>
    <w:p w14:paraId="4D7E6062" w14:textId="77777777" w:rsidR="00D53443" w:rsidRPr="00890FF8" w:rsidRDefault="00260166" w:rsidP="00C51882">
      <w:pPr>
        <w:pStyle w:val="Betarp"/>
        <w:spacing w:line="276" w:lineRule="auto"/>
        <w:jc w:val="both"/>
        <w:rPr>
          <w:rStyle w:val="None"/>
          <w:rFonts w:ascii="Calibri" w:hAnsi="Calibri"/>
          <w:b/>
          <w:bCs/>
        </w:rPr>
      </w:pPr>
      <w:r w:rsidRPr="002A2512">
        <w:rPr>
          <w:rStyle w:val="None"/>
          <w:rFonts w:ascii="Calibri" w:hAnsi="Calibri"/>
        </w:rPr>
        <w:t>6</w:t>
      </w:r>
      <w:r w:rsidR="003A0EC6" w:rsidRPr="002A2512">
        <w:rPr>
          <w:rStyle w:val="None"/>
          <w:rFonts w:ascii="Calibri" w:hAnsi="Calibri"/>
        </w:rPr>
        <w:t>9</w:t>
      </w:r>
      <w:r w:rsidR="00D53443" w:rsidRPr="002A2512">
        <w:rPr>
          <w:rStyle w:val="None"/>
          <w:rFonts w:ascii="Calibri" w:hAnsi="Calibri"/>
        </w:rPr>
        <w:t>.</w:t>
      </w:r>
      <w:r w:rsidR="00D53443" w:rsidRPr="00890FF8">
        <w:rPr>
          <w:rStyle w:val="None"/>
          <w:rFonts w:ascii="Calibri" w:hAnsi="Calibri"/>
          <w:b/>
          <w:bCs/>
        </w:rPr>
        <w:t xml:space="preserve"> Sutarties sudarymas.</w:t>
      </w:r>
    </w:p>
    <w:p w14:paraId="044470DD" w14:textId="43662652" w:rsidR="00D53443" w:rsidRPr="00B43A6C" w:rsidRDefault="00260166"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9</w:t>
      </w:r>
      <w:r w:rsidR="00D53443" w:rsidRPr="00890FF8">
        <w:rPr>
          <w:rFonts w:ascii="Calibri" w:hAnsi="Calibri"/>
        </w:rPr>
        <w:t>.1. Perkančiosios organizacijos siū</w:t>
      </w:r>
      <w:r w:rsidR="00D53443" w:rsidRPr="00890FF8">
        <w:rPr>
          <w:rFonts w:ascii="Calibri" w:hAnsi="Calibri"/>
          <w:lang w:val="es-ES_tradnl"/>
        </w:rPr>
        <w:t xml:space="preserve">lomos </w:t>
      </w:r>
      <w:r w:rsidR="00D53443" w:rsidRPr="00890FF8">
        <w:rPr>
          <w:rFonts w:ascii="Calibri" w:hAnsi="Calibri"/>
        </w:rPr>
        <w:t>šalims pasiraš</w:t>
      </w:r>
      <w:r w:rsidR="00D53443" w:rsidRPr="00890FF8">
        <w:rPr>
          <w:rFonts w:ascii="Calibri" w:hAnsi="Calibri"/>
          <w:lang w:val="it-IT"/>
        </w:rPr>
        <w:t>yti pirkimo sutarties s</w:t>
      </w:r>
      <w:r w:rsidR="00D53443" w:rsidRPr="00890FF8">
        <w:rPr>
          <w:rFonts w:ascii="Calibri" w:hAnsi="Calibri"/>
        </w:rPr>
        <w:t>ą</w:t>
      </w:r>
      <w:r w:rsidR="00D53443" w:rsidRPr="00890FF8">
        <w:rPr>
          <w:rFonts w:ascii="Calibri" w:hAnsi="Calibri"/>
          <w:lang w:val="de-DE"/>
        </w:rPr>
        <w:t xml:space="preserve">lygos nurodytos </w:t>
      </w:r>
      <w:r w:rsidR="00D53443" w:rsidRPr="00B43A6C">
        <w:rPr>
          <w:rFonts w:ascii="Calibri" w:hAnsi="Calibri"/>
          <w:lang w:val="de-DE"/>
        </w:rPr>
        <w:t xml:space="preserve">sutarties </w:t>
      </w:r>
      <w:r w:rsidR="002A2512" w:rsidRPr="00B43A6C">
        <w:rPr>
          <w:rFonts w:ascii="Calibri" w:hAnsi="Calibri"/>
          <w:lang w:val="de-DE"/>
        </w:rPr>
        <w:t>P</w:t>
      </w:r>
      <w:r w:rsidR="00D53443" w:rsidRPr="00B43A6C">
        <w:rPr>
          <w:rFonts w:ascii="Calibri" w:hAnsi="Calibri"/>
          <w:lang w:val="de-DE"/>
        </w:rPr>
        <w:t>rojekte (</w:t>
      </w:r>
      <w:r w:rsidR="002364F3" w:rsidRPr="00B43A6C">
        <w:rPr>
          <w:rFonts w:ascii="Calibri" w:hAnsi="Calibri"/>
          <w:lang w:val="de-DE"/>
        </w:rPr>
        <w:t>konkurso sąlygų</w:t>
      </w:r>
      <w:r w:rsidR="00D53443" w:rsidRPr="00B43A6C">
        <w:rPr>
          <w:rFonts w:ascii="Calibri" w:hAnsi="Calibri"/>
        </w:rPr>
        <w:t xml:space="preserve"> </w:t>
      </w:r>
      <w:r w:rsidR="000A6DFD" w:rsidRPr="00B43A6C">
        <w:rPr>
          <w:rFonts w:ascii="Calibri" w:hAnsi="Calibri"/>
        </w:rPr>
        <w:t>5</w:t>
      </w:r>
      <w:r w:rsidR="00D53443" w:rsidRPr="00B43A6C">
        <w:rPr>
          <w:rFonts w:ascii="Calibri" w:hAnsi="Calibri"/>
        </w:rPr>
        <w:t xml:space="preserve"> priede).</w:t>
      </w:r>
    </w:p>
    <w:p w14:paraId="50AA78EB" w14:textId="77777777" w:rsidR="00D53443" w:rsidRPr="00890FF8" w:rsidRDefault="00260166" w:rsidP="00C51882">
      <w:pPr>
        <w:pStyle w:val="Betarp"/>
        <w:spacing w:line="276" w:lineRule="auto"/>
        <w:jc w:val="both"/>
        <w:rPr>
          <w:rStyle w:val="None"/>
          <w:rFonts w:ascii="Calibri" w:hAnsi="Calibri"/>
        </w:rPr>
      </w:pPr>
      <w:r w:rsidRPr="00B43A6C">
        <w:rPr>
          <w:rStyle w:val="None"/>
          <w:rFonts w:ascii="Calibri" w:hAnsi="Calibri"/>
        </w:rPr>
        <w:t>6</w:t>
      </w:r>
      <w:r w:rsidR="003A0EC6" w:rsidRPr="00B43A6C">
        <w:rPr>
          <w:rStyle w:val="None"/>
          <w:rFonts w:ascii="Calibri" w:hAnsi="Calibri"/>
        </w:rPr>
        <w:t>9</w:t>
      </w:r>
      <w:r w:rsidR="00D53443" w:rsidRPr="00B43A6C">
        <w:rPr>
          <w:rStyle w:val="None"/>
          <w:rFonts w:ascii="Calibri" w:hAnsi="Calibri"/>
        </w:rPr>
        <w:t>.2. Perkančioji</w:t>
      </w:r>
      <w:r w:rsidR="00D53443" w:rsidRPr="00890FF8">
        <w:rPr>
          <w:rStyle w:val="None"/>
          <w:rFonts w:ascii="Calibri" w:hAnsi="Calibri"/>
        </w:rPr>
        <w:t xml:space="preserve"> organizacija sudaryti pirkimo sutartį siūlo tam dalyviui, kurio </w:t>
      </w:r>
      <w:r w:rsidR="007C4281" w:rsidRPr="00890FF8">
        <w:rPr>
          <w:rStyle w:val="None"/>
          <w:rFonts w:ascii="Calibri" w:hAnsi="Calibri"/>
        </w:rPr>
        <w:t>P</w:t>
      </w:r>
      <w:r w:rsidR="00D53443" w:rsidRPr="00890FF8">
        <w:rPr>
          <w:rStyle w:val="None"/>
          <w:rFonts w:ascii="Calibri" w:hAnsi="Calibri"/>
        </w:rPr>
        <w:t>rojektas pripažintas laimėjusiu</w:t>
      </w:r>
      <w:r w:rsidR="001E40D4" w:rsidRPr="00890FF8">
        <w:rPr>
          <w:rStyle w:val="None"/>
          <w:rFonts w:ascii="Calibri" w:hAnsi="Calibri"/>
        </w:rPr>
        <w:t xml:space="preserve"> I vietą</w:t>
      </w:r>
      <w:r w:rsidR="00D53443" w:rsidRPr="00890FF8">
        <w:rPr>
          <w:rStyle w:val="None"/>
          <w:rFonts w:ascii="Calibri" w:hAnsi="Calibri"/>
        </w:rPr>
        <w:t>. Dalyvis bus kviečiamas sudaryti pirkimo sutarties ir jam nurodomas laikas iki kada jis turi sudaryti sutartį.</w:t>
      </w:r>
    </w:p>
    <w:p w14:paraId="36EDB6C6" w14:textId="77777777" w:rsidR="00D53443" w:rsidRPr="00890FF8" w:rsidRDefault="00260166" w:rsidP="00C51882">
      <w:pPr>
        <w:pStyle w:val="Betarp"/>
        <w:spacing w:line="276" w:lineRule="auto"/>
        <w:jc w:val="both"/>
        <w:rPr>
          <w:rStyle w:val="None"/>
          <w:rFonts w:ascii="Calibri" w:hAnsi="Calibri"/>
        </w:rPr>
      </w:pPr>
      <w:r w:rsidRPr="00890FF8">
        <w:rPr>
          <w:rStyle w:val="None"/>
          <w:rFonts w:ascii="Calibri" w:hAnsi="Calibri"/>
        </w:rPr>
        <w:t>6</w:t>
      </w:r>
      <w:r w:rsidR="003A0EC6" w:rsidRPr="00890FF8">
        <w:rPr>
          <w:rStyle w:val="None"/>
          <w:rFonts w:ascii="Calibri" w:hAnsi="Calibri"/>
        </w:rPr>
        <w:t>9</w:t>
      </w:r>
      <w:r w:rsidR="00D53443" w:rsidRPr="00890FF8">
        <w:rPr>
          <w:rStyle w:val="None"/>
          <w:rFonts w:ascii="Calibri" w:hAnsi="Calibri"/>
        </w:rPr>
        <w:t xml:space="preserve">.3. Sudarant pirkimo sutartį negali būti keičiama laimėjusio dalyvio </w:t>
      </w:r>
      <w:r w:rsidR="001E40D4" w:rsidRPr="00890FF8">
        <w:rPr>
          <w:rStyle w:val="None"/>
          <w:rFonts w:ascii="Calibri" w:hAnsi="Calibri"/>
        </w:rPr>
        <w:t>pasiūlyta paslaugų</w:t>
      </w:r>
      <w:r w:rsidR="00D53443" w:rsidRPr="00890FF8">
        <w:rPr>
          <w:rStyle w:val="None"/>
          <w:rFonts w:ascii="Calibri" w:hAnsi="Calibri"/>
        </w:rPr>
        <w:t xml:space="preserve"> kaina</w:t>
      </w:r>
      <w:r w:rsidR="00223D63" w:rsidRPr="00890FF8">
        <w:rPr>
          <w:rStyle w:val="None"/>
          <w:rFonts w:ascii="Calibri" w:hAnsi="Calibri"/>
        </w:rPr>
        <w:t>, Projektą sudarantys sprendiniai</w:t>
      </w:r>
      <w:r w:rsidR="00D53443" w:rsidRPr="00890FF8">
        <w:rPr>
          <w:rStyle w:val="None"/>
          <w:rFonts w:ascii="Calibri" w:hAnsi="Calibri"/>
        </w:rPr>
        <w:t xml:space="preserve"> ir pirkimo dokumentuose nustatytos pirkimo sąlygos.</w:t>
      </w:r>
    </w:p>
    <w:p w14:paraId="588996E1" w14:textId="77777777" w:rsidR="001E40D4" w:rsidRPr="00890FF8" w:rsidRDefault="001E40D4" w:rsidP="00C51882">
      <w:pPr>
        <w:pStyle w:val="Betarp"/>
        <w:spacing w:line="276" w:lineRule="auto"/>
        <w:jc w:val="both"/>
        <w:rPr>
          <w:rFonts w:ascii="Calibri" w:hAnsi="Calibri"/>
        </w:rPr>
      </w:pPr>
      <w:r w:rsidRPr="00890FF8">
        <w:rPr>
          <w:rFonts w:ascii="Calibri" w:hAnsi="Calibri"/>
        </w:rPr>
        <w:t xml:space="preserve">69.4. Jeigu dalyvis, kuriam buvo pasiūlyta sudaryti pirkimo sutartį, </w:t>
      </w:r>
      <w:r w:rsidR="00576321" w:rsidRPr="00890FF8">
        <w:rPr>
          <w:rFonts w:ascii="Calibri" w:hAnsi="Calibri"/>
        </w:rPr>
        <w:t xml:space="preserve">CVP IS susirašinėjimo priemonėmis </w:t>
      </w:r>
      <w:r w:rsidRPr="00890FF8">
        <w:rPr>
          <w:rFonts w:ascii="Calibri" w:hAnsi="Calibri"/>
        </w:rPr>
        <w:t xml:space="preserve">atsisako ją sudaryti arba atsisako sudaryti pirkimo sutartį </w:t>
      </w:r>
      <w:r w:rsidR="00576321" w:rsidRPr="00890FF8">
        <w:rPr>
          <w:rFonts w:ascii="Calibri" w:hAnsi="Calibri"/>
        </w:rPr>
        <w:t xml:space="preserve">VPĮ ir </w:t>
      </w:r>
      <w:r w:rsidRPr="00890FF8">
        <w:rPr>
          <w:rFonts w:ascii="Calibri" w:hAnsi="Calibri"/>
        </w:rPr>
        <w:t>konkurso dokumentuose nustatytomis sąlygomis</w:t>
      </w:r>
      <w:r w:rsidR="00576321" w:rsidRPr="00890FF8">
        <w:rPr>
          <w:rFonts w:ascii="Calibri" w:hAnsi="Calibri"/>
        </w:rPr>
        <w:t xml:space="preserve"> arba iki perkančiosios organizacijos nurodyto laiko nepasirašo sutarties,</w:t>
      </w:r>
      <w:r w:rsidRPr="00890FF8">
        <w:rPr>
          <w:rFonts w:ascii="Calibri" w:hAnsi="Calibri"/>
        </w:rPr>
        <w:t xml:space="preserve"> laikoma, kad jis </w:t>
      </w:r>
      <w:r w:rsidR="00576321" w:rsidRPr="00890FF8">
        <w:rPr>
          <w:rFonts w:ascii="Calibri" w:hAnsi="Calibri"/>
        </w:rPr>
        <w:t xml:space="preserve">(jie) </w:t>
      </w:r>
      <w:r w:rsidRPr="00890FF8">
        <w:rPr>
          <w:rFonts w:ascii="Calibri" w:hAnsi="Calibri"/>
        </w:rPr>
        <w:t xml:space="preserve">atsisakė sudaryti pirkimo sutartį. </w:t>
      </w:r>
      <w:r w:rsidR="00576321" w:rsidRPr="00890FF8">
        <w:rPr>
          <w:rFonts w:ascii="Calibri" w:hAnsi="Calibri"/>
          <w:color w:val="auto"/>
          <w:bdr w:val="none" w:sz="0" w:space="0" w:color="auto"/>
          <w:lang w:eastAsia="en-US"/>
        </w:rPr>
        <w:t xml:space="preserve">Tokiu atveju arba jeigu tiekėjas iki perkančiosios organizacijos nurodyto termino nepateikia pirkimo dokumentuose nustatyto pirkimo sutarties įvykdymo užtikrinimą patvirtinančio dokumento (jei reikalaujama) arba </w:t>
      </w:r>
      <w:r w:rsidR="00576321" w:rsidRPr="00B9698D">
        <w:rPr>
          <w:rFonts w:ascii="Calibri" w:hAnsi="Calibri"/>
          <w:bdr w:val="none" w:sz="0" w:space="0" w:color="auto"/>
          <w:lang w:eastAsia="en-US"/>
        </w:rPr>
        <w:t xml:space="preserve">neįvykdo kitų pirkimo sutartyje nustatytų jos įsigaliojimo sąlygų, </w:t>
      </w:r>
      <w:r w:rsidRPr="00890FF8">
        <w:rPr>
          <w:rFonts w:ascii="Calibri" w:hAnsi="Calibri"/>
        </w:rPr>
        <w:t>perkančioji organizacija gali siūlyti, tačiau esant 65 punkte nurodytoms aplinkybėms, neprivalo, sudaryti pirkimo sutartį dalyviui, kurio Projektas pagal nustatytą Projektų eilę yra pirmas po dalyvio, atsisakiusio sudaryti pirkimo sutartį</w:t>
      </w:r>
      <w:r w:rsidR="00AF2D88" w:rsidRPr="00890FF8">
        <w:rPr>
          <w:rFonts w:ascii="Calibri" w:hAnsi="Calibri"/>
        </w:rPr>
        <w:t xml:space="preserve">, </w:t>
      </w:r>
      <w:r w:rsidR="00AF2D88" w:rsidRPr="00B9698D">
        <w:rPr>
          <w:rFonts w:ascii="Calibri" w:hAnsi="Calibri"/>
          <w:bdr w:val="none" w:sz="0" w:space="0" w:color="auto"/>
          <w:lang w:eastAsia="en-US"/>
        </w:rPr>
        <w:t>nepateikusio pirkimo sutarties įvykdymo užtikrinimo ar neįvykdžiusio kitų pirkimo sutarties įsigaliojimo sąlygų, jeigu tenkinamos VPĮ 45 straipsnio 1 dalyje išdėstytos sąlygos</w:t>
      </w:r>
      <w:r w:rsidRPr="00890FF8">
        <w:rPr>
          <w:rFonts w:ascii="Calibri" w:hAnsi="Calibri"/>
        </w:rPr>
        <w:t>.</w:t>
      </w:r>
    </w:p>
    <w:p w14:paraId="316E247C" w14:textId="1E1A6C96" w:rsidR="00464147" w:rsidRPr="00B43A6C" w:rsidRDefault="00464147" w:rsidP="00464147">
      <w:pPr>
        <w:jc w:val="both"/>
        <w:rPr>
          <w:rFonts w:ascii="Calibri" w:hAnsi="Calibri" w:cs="Calibri"/>
          <w:kern w:val="2"/>
          <w:shd w:val="clear" w:color="auto" w:fill="FFFFFF"/>
          <w:lang w:eastAsia="en-US"/>
        </w:rPr>
      </w:pPr>
      <w:r w:rsidRPr="00B43A6C">
        <w:rPr>
          <w:rFonts w:ascii="Calibri" w:hAnsi="Calibri"/>
        </w:rPr>
        <w:t>69.5.</w:t>
      </w:r>
      <w:r w:rsidRPr="00B43A6C">
        <w:rPr>
          <w:rFonts w:ascii="Calibri" w:hAnsi="Calibri" w:cs="Calibri"/>
          <w:kern w:val="2"/>
          <w:lang w:eastAsia="en-US"/>
        </w:rPr>
        <w:t xml:space="preserve"> Sutartis laikoma sudaryta, kai (pirma) ją pasirašo abi Šalys, ir (antra) pateikiamas sutarties įvykdymo užtikrinimas. </w:t>
      </w:r>
      <w:r w:rsidRPr="00B43A6C">
        <w:rPr>
          <w:rFonts w:ascii="Calibri" w:hAnsi="Calibri" w:cs="Calibri"/>
          <w:kern w:val="2"/>
          <w:shd w:val="clear" w:color="auto" w:fill="FFFFFF"/>
          <w:lang w:eastAsia="en-US"/>
        </w:rPr>
        <w:t xml:space="preserve">Tiekėjas ne vėliau kaip </w:t>
      </w:r>
      <w:r w:rsidRPr="00B43A6C">
        <w:rPr>
          <w:rFonts w:ascii="Calibri" w:hAnsi="Calibri" w:cs="Calibri"/>
          <w:color w:val="auto"/>
          <w:kern w:val="2"/>
          <w:shd w:val="clear" w:color="auto" w:fill="FFFFFF"/>
          <w:lang w:eastAsia="en-US"/>
        </w:rPr>
        <w:t>per 10 (dešimt) darbo dienų</w:t>
      </w:r>
      <w:bookmarkStart w:id="32" w:name="_GoBack"/>
      <w:bookmarkEnd w:id="32"/>
      <w:r w:rsidRPr="00B43A6C">
        <w:rPr>
          <w:rFonts w:ascii="Calibri" w:hAnsi="Calibri" w:cs="Calibri"/>
          <w:color w:val="auto"/>
          <w:kern w:val="2"/>
          <w:shd w:val="clear" w:color="auto" w:fill="FFFFFF"/>
          <w:lang w:eastAsia="en-US"/>
        </w:rPr>
        <w:t xml:space="preserve"> nuo Sutarties pasirašymo dienos turi pateikti Pirkėjui 4000 Eurų pirmo pareikalavimo banko garantiją arba draudimo bendrovės laidavimo draudimo raštą, atitinkančius </w:t>
      </w:r>
      <w:r w:rsidRPr="00B43A6C">
        <w:rPr>
          <w:rFonts w:ascii="Calibri" w:hAnsi="Calibri" w:cs="Calibri"/>
          <w:kern w:val="2"/>
          <w:shd w:val="clear" w:color="auto" w:fill="FFFFFF"/>
          <w:lang w:eastAsia="en-US"/>
        </w:rPr>
        <w:t>Sutarties Bendrųjų sąlygų 10 skyriaus reikalavimus. Esant poreikiui, gavus Tiekėjo prašymą, šis terminas gali būti pratęstas Šalių suderintam terminui.</w:t>
      </w:r>
    </w:p>
    <w:p w14:paraId="697A6E5A" w14:textId="5B148B8A" w:rsidR="004E6920" w:rsidRPr="00B43A6C" w:rsidRDefault="004E6920" w:rsidP="00C5188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olor w:val="auto"/>
          <w:bdr w:val="none" w:sz="0" w:space="0" w:color="auto"/>
          <w:lang w:eastAsia="en-US"/>
        </w:rPr>
      </w:pPr>
      <w:r w:rsidRPr="00B43A6C">
        <w:rPr>
          <w:rFonts w:ascii="Calibri" w:hAnsi="Calibri"/>
          <w:iCs/>
          <w:color w:val="auto"/>
          <w:spacing w:val="-1"/>
          <w:bdr w:val="none" w:sz="0" w:space="0" w:color="auto"/>
          <w:lang w:eastAsia="en-US"/>
        </w:rPr>
        <w:t xml:space="preserve">Jei </w:t>
      </w:r>
      <w:r w:rsidR="0085354B" w:rsidRPr="00B43A6C">
        <w:rPr>
          <w:rFonts w:ascii="Calibri" w:hAnsi="Calibri"/>
          <w:iCs/>
          <w:color w:val="auto"/>
          <w:spacing w:val="-1"/>
          <w:bdr w:val="none" w:sz="0" w:space="0" w:color="auto"/>
          <w:lang w:eastAsia="en-US"/>
        </w:rPr>
        <w:t>tiekėjas</w:t>
      </w:r>
      <w:r w:rsidRPr="00B43A6C">
        <w:rPr>
          <w:rFonts w:ascii="Calibri" w:hAnsi="Calibri"/>
          <w:iCs/>
          <w:color w:val="auto"/>
          <w:spacing w:val="-1"/>
          <w:bdr w:val="none" w:sz="0" w:space="0" w:color="auto"/>
          <w:lang w:eastAsia="en-US"/>
        </w:rPr>
        <w:t xml:space="preserve"> nepateikia Sutarties įvykdymo užtikrinimo ir jo apmokė</w:t>
      </w:r>
      <w:r w:rsidR="00EE0337" w:rsidRPr="00B43A6C">
        <w:rPr>
          <w:rFonts w:ascii="Calibri" w:hAnsi="Calibri"/>
          <w:iCs/>
          <w:color w:val="auto"/>
          <w:spacing w:val="-1"/>
          <w:bdr w:val="none" w:sz="0" w:space="0" w:color="auto"/>
          <w:lang w:eastAsia="en-US"/>
        </w:rPr>
        <w:t>jimą patvirtinančio dokumento</w:t>
      </w:r>
      <w:r w:rsidRPr="00B43A6C">
        <w:rPr>
          <w:rFonts w:ascii="Calibri" w:hAnsi="Calibri"/>
          <w:iCs/>
          <w:color w:val="auto"/>
          <w:spacing w:val="-1"/>
          <w:bdr w:val="none" w:sz="0" w:space="0" w:color="auto"/>
          <w:lang w:eastAsia="en-US"/>
        </w:rPr>
        <w:t>, Sutartis  neįsigalioja.</w:t>
      </w:r>
      <w:r w:rsidR="002A2512" w:rsidRPr="00B43A6C">
        <w:rPr>
          <w:rFonts w:ascii="Calibri" w:hAnsi="Calibri"/>
          <w:iCs/>
          <w:color w:val="auto"/>
          <w:spacing w:val="-1"/>
          <w:bdr w:val="none" w:sz="0" w:space="0" w:color="auto"/>
          <w:lang w:eastAsia="en-US"/>
        </w:rPr>
        <w:t xml:space="preserve"> </w:t>
      </w:r>
    </w:p>
    <w:p w14:paraId="18E87393" w14:textId="41CC36AF" w:rsidR="0067641B" w:rsidRPr="0067641B" w:rsidRDefault="000120D6" w:rsidP="0067641B">
      <w:pPr>
        <w:jc w:val="both"/>
        <w:rPr>
          <w:rFonts w:ascii="Calibri" w:hAnsi="Calibri" w:cs="Calibri"/>
          <w:color w:val="auto"/>
          <w:kern w:val="2"/>
          <w:bdr w:val="none" w:sz="0" w:space="0" w:color="auto"/>
          <w:lang w:eastAsia="en-US"/>
        </w:rPr>
      </w:pPr>
      <w:r w:rsidRPr="00B43A6C">
        <w:rPr>
          <w:rFonts w:ascii="Calibri" w:hAnsi="Calibri"/>
          <w:color w:val="auto"/>
          <w:bdr w:val="none" w:sz="0" w:space="0" w:color="auto"/>
          <w:lang w:eastAsia="en-US"/>
        </w:rPr>
        <w:t>69.</w:t>
      </w:r>
      <w:r w:rsidR="00464147" w:rsidRPr="00B43A6C">
        <w:rPr>
          <w:rFonts w:ascii="Calibri" w:hAnsi="Calibri"/>
          <w:color w:val="auto"/>
          <w:bdr w:val="none" w:sz="0" w:space="0" w:color="auto"/>
          <w:lang w:eastAsia="en-US"/>
        </w:rPr>
        <w:t>6</w:t>
      </w:r>
      <w:r w:rsidRPr="00B43A6C">
        <w:rPr>
          <w:rFonts w:ascii="Calibri" w:hAnsi="Calibri"/>
          <w:color w:val="auto"/>
          <w:bdr w:val="none" w:sz="0" w:space="0" w:color="auto"/>
          <w:lang w:eastAsia="en-US"/>
        </w:rPr>
        <w:t>.</w:t>
      </w:r>
      <w:r w:rsidR="00AC2F02" w:rsidRPr="00B43A6C">
        <w:rPr>
          <w:rFonts w:ascii="Calibri" w:hAnsi="Calibri"/>
        </w:rPr>
        <w:t xml:space="preserve"> </w:t>
      </w:r>
      <w:r w:rsidR="0067641B" w:rsidRPr="00B43A6C">
        <w:rPr>
          <w:rFonts w:ascii="Calibri" w:hAnsi="Calibri" w:cs="Calibri"/>
          <w:color w:val="auto"/>
          <w:kern w:val="2"/>
          <w:bdr w:val="none" w:sz="0" w:space="0" w:color="auto"/>
          <w:lang w:eastAsia="en-US"/>
        </w:rPr>
        <w:t xml:space="preserve"> Sutartis galioja iki visiško prievolių įvykdymo (kol bus išnaudota Pradinės Sutarties vertė, bet jos </w:t>
      </w:r>
      <w:r w:rsidR="0067641B" w:rsidRPr="00B43A6C">
        <w:rPr>
          <w:rFonts w:ascii="Calibri" w:hAnsi="Calibri" w:cs="Calibri"/>
          <w:b/>
          <w:color w:val="auto"/>
          <w:kern w:val="2"/>
          <w:bdr w:val="none" w:sz="0" w:space="0" w:color="auto"/>
          <w:lang w:eastAsia="en-US"/>
        </w:rPr>
        <w:t>terminas negali būti ilgesnis kaip 6 mėnesiai</w:t>
      </w:r>
      <w:r w:rsidR="002A2512" w:rsidRPr="00B43A6C">
        <w:rPr>
          <w:rFonts w:ascii="Calibri" w:hAnsi="Calibri" w:cs="Calibri"/>
          <w:color w:val="auto"/>
          <w:kern w:val="2"/>
          <w:bdr w:val="none" w:sz="0" w:space="0" w:color="auto"/>
          <w:lang w:eastAsia="en-US"/>
        </w:rPr>
        <w:t>.</w:t>
      </w:r>
    </w:p>
    <w:p w14:paraId="28A69210" w14:textId="77777777" w:rsidR="00D53443" w:rsidRPr="00890FF8" w:rsidRDefault="00260166"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9</w:t>
      </w:r>
      <w:r w:rsidR="00D53443" w:rsidRPr="00890FF8">
        <w:rPr>
          <w:rFonts w:ascii="Calibri" w:hAnsi="Calibri"/>
        </w:rPr>
        <w:t>.</w:t>
      </w:r>
      <w:r w:rsidR="00464147">
        <w:rPr>
          <w:rFonts w:ascii="Calibri" w:hAnsi="Calibri"/>
        </w:rPr>
        <w:t>7</w:t>
      </w:r>
      <w:r w:rsidR="00D53443" w:rsidRPr="00890FF8">
        <w:rPr>
          <w:rFonts w:ascii="Calibri" w:hAnsi="Calibri"/>
        </w:rPr>
        <w:t>. Sutarties są</w:t>
      </w:r>
      <w:r w:rsidR="00D53443" w:rsidRPr="00890FF8">
        <w:rPr>
          <w:rFonts w:ascii="Calibri" w:hAnsi="Calibri"/>
          <w:lang w:val="it-IT"/>
        </w:rPr>
        <w:t>lygos Sutarties galiojimo laikotarpiu gali b</w:t>
      </w:r>
      <w:r w:rsidR="00D53443" w:rsidRPr="00890FF8">
        <w:rPr>
          <w:rFonts w:ascii="Calibri" w:hAnsi="Calibri"/>
        </w:rPr>
        <w:t>ūti keič</w:t>
      </w:r>
      <w:r w:rsidR="00D53443" w:rsidRPr="00B9698D">
        <w:rPr>
          <w:rFonts w:ascii="Calibri" w:hAnsi="Calibri"/>
        </w:rPr>
        <w:t>iamos Vie</w:t>
      </w:r>
      <w:r w:rsidR="00D53443" w:rsidRPr="00890FF8">
        <w:rPr>
          <w:rFonts w:ascii="Calibri" w:hAnsi="Calibri"/>
        </w:rPr>
        <w:t>šųjų pirkimų įstatymo 89 straipsnyje nustatytais atvejais ir jame nustatyta tvarka.</w:t>
      </w:r>
    </w:p>
    <w:p w14:paraId="193E4A7A" w14:textId="77777777" w:rsidR="00D53443" w:rsidRPr="00890FF8" w:rsidRDefault="00260166" w:rsidP="00C51882">
      <w:pPr>
        <w:pStyle w:val="Betarp"/>
        <w:spacing w:line="276" w:lineRule="auto"/>
        <w:jc w:val="both"/>
        <w:rPr>
          <w:rFonts w:ascii="Calibri" w:hAnsi="Calibri"/>
        </w:rPr>
      </w:pPr>
      <w:r w:rsidRPr="00890FF8">
        <w:rPr>
          <w:rFonts w:ascii="Calibri" w:hAnsi="Calibri"/>
        </w:rPr>
        <w:t>6</w:t>
      </w:r>
      <w:r w:rsidR="003A0EC6" w:rsidRPr="00890FF8">
        <w:rPr>
          <w:rFonts w:ascii="Calibri" w:hAnsi="Calibri"/>
        </w:rPr>
        <w:t>9</w:t>
      </w:r>
      <w:r w:rsidR="00D53443" w:rsidRPr="00890FF8">
        <w:rPr>
          <w:rFonts w:ascii="Calibri" w:hAnsi="Calibri"/>
        </w:rPr>
        <w:t>.</w:t>
      </w:r>
      <w:r w:rsidR="00464147">
        <w:rPr>
          <w:rFonts w:ascii="Calibri" w:hAnsi="Calibri"/>
        </w:rPr>
        <w:t>8</w:t>
      </w:r>
      <w:r w:rsidR="00D53443" w:rsidRPr="00890FF8">
        <w:rPr>
          <w:rFonts w:ascii="Calibri" w:hAnsi="Calibri"/>
        </w:rPr>
        <w:t>. Jeigu dalyvis, kuriam buvo pasiū</w:t>
      </w:r>
      <w:r w:rsidR="00D53443" w:rsidRPr="00890FF8">
        <w:rPr>
          <w:rFonts w:ascii="Calibri" w:hAnsi="Calibri"/>
          <w:lang w:val="it-IT"/>
        </w:rPr>
        <w:t>lyta sudaryti pirkimo sutart</w:t>
      </w:r>
      <w:r w:rsidR="00D53443" w:rsidRPr="00890FF8">
        <w:rPr>
          <w:rFonts w:ascii="Calibri" w:hAnsi="Calibri"/>
        </w:rPr>
        <w:t xml:space="preserve">į, atsisako ją sudaryti arba atsisako sudaryti pirkimo sutartį pirkimo dokumentuose nustatytomis sąlygomis, laikoma, kad jis atsisakė </w:t>
      </w:r>
      <w:r w:rsidR="00D53443" w:rsidRPr="00890FF8">
        <w:rPr>
          <w:rFonts w:ascii="Calibri" w:hAnsi="Calibri"/>
          <w:lang w:val="it-IT"/>
        </w:rPr>
        <w:t>sudaryti pirkimo sutart</w:t>
      </w:r>
      <w:r w:rsidR="00D53443" w:rsidRPr="00890FF8">
        <w:rPr>
          <w:rFonts w:ascii="Calibri" w:hAnsi="Calibri"/>
        </w:rPr>
        <w:t>į. Tuo atveju perkančioji organizacija siūlo sudaryti pirkimo sutartį dalyviui, kurio pasiū</w:t>
      </w:r>
      <w:r w:rsidR="00D53443" w:rsidRPr="00B9698D">
        <w:rPr>
          <w:rFonts w:ascii="Calibri" w:hAnsi="Calibri"/>
        </w:rPr>
        <w:t>lymas pagal nustatyt</w:t>
      </w:r>
      <w:r w:rsidR="00D53443" w:rsidRPr="00890FF8">
        <w:rPr>
          <w:rFonts w:ascii="Calibri" w:hAnsi="Calibri"/>
        </w:rPr>
        <w:t xml:space="preserve">ą projektų </w:t>
      </w:r>
      <w:r w:rsidR="00D53443" w:rsidRPr="00890FF8">
        <w:rPr>
          <w:rFonts w:ascii="Calibri" w:hAnsi="Calibri"/>
          <w:lang w:val="de-DE"/>
        </w:rPr>
        <w:t>eil</w:t>
      </w:r>
      <w:r w:rsidR="00D53443" w:rsidRPr="00890FF8">
        <w:rPr>
          <w:rFonts w:ascii="Calibri" w:hAnsi="Calibri"/>
        </w:rPr>
        <w:t xml:space="preserve">ę </w:t>
      </w:r>
      <w:r w:rsidR="00D53443" w:rsidRPr="00890FF8">
        <w:rPr>
          <w:rFonts w:ascii="Calibri" w:hAnsi="Calibri"/>
          <w:lang w:val="it-IT"/>
        </w:rPr>
        <w:t>yra pirmas po dalyvio, atsisakiusio sudaryti pirkimo sutart</w:t>
      </w:r>
      <w:r w:rsidR="00D53443" w:rsidRPr="00890FF8">
        <w:rPr>
          <w:rFonts w:ascii="Calibri" w:hAnsi="Calibri"/>
        </w:rPr>
        <w:t>į.</w:t>
      </w:r>
    </w:p>
    <w:p w14:paraId="05BBFBEC" w14:textId="77777777" w:rsidR="002641BB" w:rsidRPr="00890FF8" w:rsidRDefault="002641BB" w:rsidP="00C51882">
      <w:pPr>
        <w:pStyle w:val="Betarp"/>
        <w:spacing w:line="276" w:lineRule="auto"/>
        <w:jc w:val="both"/>
        <w:rPr>
          <w:rFonts w:ascii="Calibri" w:hAnsi="Calibri"/>
        </w:rPr>
      </w:pPr>
    </w:p>
    <w:p w14:paraId="2ADB9618" w14:textId="77777777" w:rsidR="00B26C14" w:rsidRPr="00890FF8" w:rsidRDefault="0025726C" w:rsidP="00C51882">
      <w:pPr>
        <w:pStyle w:val="Betarp"/>
        <w:spacing w:line="276" w:lineRule="auto"/>
        <w:jc w:val="center"/>
        <w:rPr>
          <w:rFonts w:ascii="Calibri" w:hAnsi="Calibri"/>
          <w:b/>
        </w:rPr>
      </w:pPr>
      <w:r w:rsidRPr="00890FF8">
        <w:rPr>
          <w:rFonts w:ascii="Calibri" w:hAnsi="Calibri"/>
          <w:b/>
        </w:rPr>
        <w:t>VIII</w:t>
      </w:r>
      <w:r w:rsidR="00B26C14" w:rsidRPr="00890FF8">
        <w:rPr>
          <w:rFonts w:ascii="Calibri" w:hAnsi="Calibri"/>
          <w:b/>
        </w:rPr>
        <w:t>. KITOS NUOSTATOS</w:t>
      </w:r>
      <w:bookmarkEnd w:id="31"/>
    </w:p>
    <w:p w14:paraId="4519E219" w14:textId="77777777" w:rsidR="00BE4D8F" w:rsidRPr="00890FF8" w:rsidRDefault="00BE4D8F" w:rsidP="00C51882">
      <w:pPr>
        <w:pStyle w:val="Betarp"/>
        <w:spacing w:line="276" w:lineRule="auto"/>
        <w:jc w:val="both"/>
        <w:rPr>
          <w:rFonts w:ascii="Calibri" w:hAnsi="Calibri"/>
        </w:rPr>
      </w:pPr>
    </w:p>
    <w:p w14:paraId="0D03A896" w14:textId="2C0049E4" w:rsidR="00D53443" w:rsidRPr="00B43A6C" w:rsidRDefault="00260166" w:rsidP="00C51882">
      <w:pPr>
        <w:pStyle w:val="Betarp"/>
        <w:spacing w:line="276" w:lineRule="auto"/>
        <w:jc w:val="both"/>
        <w:rPr>
          <w:rFonts w:ascii="Calibri" w:hAnsi="Calibri"/>
          <w:lang w:val="pt-PT"/>
        </w:rPr>
      </w:pPr>
      <w:bookmarkStart w:id="33" w:name="_Toc510963017"/>
      <w:r w:rsidRPr="00B43A6C">
        <w:rPr>
          <w:rFonts w:ascii="Calibri" w:hAnsi="Calibri"/>
          <w:bCs/>
        </w:rPr>
        <w:t>7</w:t>
      </w:r>
      <w:r w:rsidR="003A0EC6" w:rsidRPr="00B43A6C">
        <w:rPr>
          <w:rFonts w:ascii="Calibri" w:hAnsi="Calibri"/>
          <w:bCs/>
        </w:rPr>
        <w:t>0</w:t>
      </w:r>
      <w:r w:rsidR="00D53443" w:rsidRPr="00B43A6C">
        <w:rPr>
          <w:rFonts w:ascii="Calibri" w:hAnsi="Calibri"/>
          <w:bCs/>
        </w:rPr>
        <w:t>.</w:t>
      </w:r>
      <w:r w:rsidR="00D53443" w:rsidRPr="00B43A6C">
        <w:rPr>
          <w:rFonts w:ascii="Calibri" w:hAnsi="Calibri"/>
        </w:rPr>
        <w:t xml:space="preserve"> </w:t>
      </w:r>
      <w:r w:rsidR="00124A80" w:rsidRPr="00B43A6C">
        <w:rPr>
          <w:rFonts w:ascii="Calibri" w:hAnsi="Calibri"/>
        </w:rPr>
        <w:t xml:space="preserve"> Pirkimui laimėjusį projektą pateikęs </w:t>
      </w:r>
      <w:r w:rsidR="002A2512" w:rsidRPr="00B43A6C">
        <w:rPr>
          <w:rFonts w:ascii="Calibri" w:hAnsi="Calibri"/>
        </w:rPr>
        <w:t>t</w:t>
      </w:r>
      <w:r w:rsidR="0067641B" w:rsidRPr="00B43A6C">
        <w:rPr>
          <w:rFonts w:ascii="Calibri" w:hAnsi="Calibri"/>
        </w:rPr>
        <w:t>iekėjas</w:t>
      </w:r>
      <w:r w:rsidR="00124A80" w:rsidRPr="00B43A6C">
        <w:rPr>
          <w:rFonts w:ascii="Calibri" w:hAnsi="Calibri"/>
        </w:rPr>
        <w:t xml:space="preserve"> sutartimi suteikia </w:t>
      </w:r>
      <w:r w:rsidR="002A2512" w:rsidRPr="00B43A6C">
        <w:rPr>
          <w:rFonts w:ascii="Calibri" w:hAnsi="Calibri"/>
        </w:rPr>
        <w:t xml:space="preserve">Pirkėjui </w:t>
      </w:r>
      <w:r w:rsidR="00124A80" w:rsidRPr="00B43A6C">
        <w:rPr>
          <w:rFonts w:ascii="Calibri" w:hAnsi="Calibri"/>
        </w:rPr>
        <w:t>išimtines autorių turtines teises, numatytas Lietuvos Respublikos autorių teisių ir gretutinių</w:t>
      </w:r>
      <w:r w:rsidR="00032216" w:rsidRPr="00B43A6C">
        <w:rPr>
          <w:rFonts w:ascii="Calibri" w:hAnsi="Calibri"/>
        </w:rPr>
        <w:t xml:space="preserve"> teisių įstatymo 15 straipsnyje</w:t>
      </w:r>
      <w:r w:rsidR="00124A80" w:rsidRPr="00B43A6C">
        <w:rPr>
          <w:rFonts w:ascii="Calibri" w:hAnsi="Calibri"/>
        </w:rPr>
        <w:t>. Autorių turtinių teisių galiojimo teritorija – Lietuvos Respublika ir kitos valstybės.</w:t>
      </w:r>
    </w:p>
    <w:p w14:paraId="60672B40" w14:textId="3A110F95" w:rsidR="00D53443" w:rsidRPr="00890FF8" w:rsidRDefault="00260166" w:rsidP="00C51882">
      <w:pPr>
        <w:pStyle w:val="Betarp"/>
        <w:spacing w:line="276" w:lineRule="auto"/>
        <w:jc w:val="both"/>
        <w:rPr>
          <w:rFonts w:ascii="Calibri" w:hAnsi="Calibri"/>
        </w:rPr>
      </w:pPr>
      <w:r w:rsidRPr="00B43A6C">
        <w:rPr>
          <w:rFonts w:ascii="Calibri" w:hAnsi="Calibri"/>
          <w:bCs/>
          <w:lang w:val="it-IT"/>
        </w:rPr>
        <w:lastRenderedPageBreak/>
        <w:t>7</w:t>
      </w:r>
      <w:r w:rsidR="00BF1930" w:rsidRPr="00B43A6C">
        <w:rPr>
          <w:rFonts w:ascii="Calibri" w:hAnsi="Calibri"/>
          <w:bCs/>
          <w:lang w:val="it-IT"/>
        </w:rPr>
        <w:t>1</w:t>
      </w:r>
      <w:r w:rsidR="00D53443" w:rsidRPr="00B43A6C">
        <w:rPr>
          <w:rFonts w:ascii="Calibri" w:hAnsi="Calibri"/>
          <w:bCs/>
          <w:lang w:val="it-IT"/>
        </w:rPr>
        <w:t>.</w:t>
      </w:r>
      <w:r w:rsidR="00D53443" w:rsidRPr="00B43A6C">
        <w:rPr>
          <w:rFonts w:ascii="Calibri" w:hAnsi="Calibri"/>
          <w:lang w:val="it-IT"/>
        </w:rPr>
        <w:t xml:space="preserve"> Konkurso dalyviai yra asmeni</w:t>
      </w:r>
      <w:r w:rsidR="00D53443" w:rsidRPr="00B43A6C">
        <w:rPr>
          <w:rFonts w:ascii="Calibri" w:hAnsi="Calibri"/>
        </w:rPr>
        <w:t xml:space="preserve">škai atsakingi už tai, kad jų konkursui pateiktas </w:t>
      </w:r>
      <w:r w:rsidR="002A2512" w:rsidRPr="00B43A6C">
        <w:rPr>
          <w:rFonts w:ascii="Calibri" w:hAnsi="Calibri"/>
        </w:rPr>
        <w:t>P</w:t>
      </w:r>
      <w:r w:rsidR="00D53443" w:rsidRPr="00B43A6C">
        <w:rPr>
          <w:rFonts w:ascii="Calibri" w:hAnsi="Calibri"/>
        </w:rPr>
        <w:t>rojektas nepaž</w:t>
      </w:r>
      <w:r w:rsidR="00D53443" w:rsidRPr="00B43A6C">
        <w:rPr>
          <w:rFonts w:ascii="Calibri" w:hAnsi="Calibri"/>
          <w:lang w:val="de-DE"/>
        </w:rPr>
        <w:t>eid</w:t>
      </w:r>
      <w:r w:rsidR="00D53443" w:rsidRPr="00B43A6C">
        <w:rPr>
          <w:rFonts w:ascii="Calibri" w:hAnsi="Calibri"/>
        </w:rPr>
        <w:t>ž</w:t>
      </w:r>
      <w:r w:rsidR="00D53443" w:rsidRPr="00B43A6C">
        <w:rPr>
          <w:rFonts w:ascii="Calibri" w:hAnsi="Calibri"/>
          <w:lang w:val="sv-SE"/>
        </w:rPr>
        <w:t>ia bet koki</w:t>
      </w:r>
      <w:r w:rsidR="00D53443" w:rsidRPr="00B43A6C">
        <w:rPr>
          <w:rFonts w:ascii="Calibri" w:hAnsi="Calibri"/>
        </w:rPr>
        <w:t>ų trečiųjų šalių intelektinės nuosavybės teises, ir įsipareigoja apsaugoti</w:t>
      </w:r>
      <w:r w:rsidR="00D53443" w:rsidRPr="00890FF8">
        <w:rPr>
          <w:rFonts w:ascii="Calibri" w:hAnsi="Calibri"/>
        </w:rPr>
        <w:t xml:space="preserve"> Perkančiąją organizaciją nuo bet kokių dė</w:t>
      </w:r>
      <w:r w:rsidR="00D53443" w:rsidRPr="00B9698D">
        <w:rPr>
          <w:rFonts w:ascii="Calibri" w:hAnsi="Calibri"/>
          <w:lang w:val="pt-PT"/>
        </w:rPr>
        <w:t>l to atsiradusi</w:t>
      </w:r>
      <w:r w:rsidR="00D53443" w:rsidRPr="00890FF8">
        <w:rPr>
          <w:rFonts w:ascii="Calibri" w:hAnsi="Calibri"/>
        </w:rPr>
        <w:t xml:space="preserve">ų trečiųjų </w:t>
      </w:r>
      <w:r w:rsidR="00D53443" w:rsidRPr="00890FF8">
        <w:rPr>
          <w:rFonts w:ascii="Calibri" w:hAnsi="Calibri"/>
          <w:lang w:val="it-IT"/>
        </w:rPr>
        <w:t>asmen</w:t>
      </w:r>
      <w:r w:rsidR="00D53443" w:rsidRPr="00890FF8">
        <w:rPr>
          <w:rFonts w:ascii="Calibri" w:hAnsi="Calibri"/>
        </w:rPr>
        <w:t>ų pretenzijų.</w:t>
      </w:r>
    </w:p>
    <w:p w14:paraId="70F32F42" w14:textId="77777777" w:rsidR="002B517B" w:rsidRPr="00890FF8" w:rsidRDefault="002B517B" w:rsidP="00C51882">
      <w:pPr>
        <w:pStyle w:val="Betarp"/>
        <w:spacing w:line="276" w:lineRule="auto"/>
        <w:jc w:val="both"/>
        <w:rPr>
          <w:rFonts w:ascii="Calibri" w:hAnsi="Calibri"/>
          <w:b/>
        </w:rPr>
      </w:pPr>
    </w:p>
    <w:p w14:paraId="3C68DE3A" w14:textId="77777777" w:rsidR="00B26C14" w:rsidRPr="00890FF8" w:rsidRDefault="00BF1930" w:rsidP="00C51882">
      <w:pPr>
        <w:pStyle w:val="Betarp"/>
        <w:spacing w:line="276" w:lineRule="auto"/>
        <w:jc w:val="center"/>
        <w:rPr>
          <w:rFonts w:ascii="Calibri" w:hAnsi="Calibri"/>
          <w:b/>
        </w:rPr>
      </w:pPr>
      <w:r w:rsidRPr="00890FF8">
        <w:rPr>
          <w:rFonts w:ascii="Calibri" w:hAnsi="Calibri"/>
          <w:b/>
        </w:rPr>
        <w:t>I</w:t>
      </w:r>
      <w:r w:rsidR="00293F58" w:rsidRPr="00890FF8">
        <w:rPr>
          <w:rFonts w:ascii="Calibri" w:hAnsi="Calibri"/>
          <w:b/>
        </w:rPr>
        <w:t>X</w:t>
      </w:r>
      <w:r w:rsidR="00B26C14" w:rsidRPr="00890FF8">
        <w:rPr>
          <w:rFonts w:ascii="Calibri" w:hAnsi="Calibri"/>
          <w:b/>
        </w:rPr>
        <w:t>. PIRKIMO PROCEDŪRŲ NUTRAUKIMAS</w:t>
      </w:r>
      <w:bookmarkEnd w:id="33"/>
    </w:p>
    <w:p w14:paraId="1E223C9A" w14:textId="77777777" w:rsidR="00FE10DB" w:rsidRPr="00890FF8" w:rsidRDefault="00FE10DB" w:rsidP="00C51882">
      <w:pPr>
        <w:pStyle w:val="Betarp"/>
        <w:spacing w:line="276" w:lineRule="auto"/>
        <w:jc w:val="both"/>
        <w:rPr>
          <w:rFonts w:ascii="Calibri" w:hAnsi="Calibri"/>
          <w:b/>
        </w:rPr>
      </w:pPr>
    </w:p>
    <w:p w14:paraId="227B9825" w14:textId="77777777" w:rsidR="00B26C14" w:rsidRPr="00890FF8" w:rsidRDefault="00260166" w:rsidP="00C51882">
      <w:pPr>
        <w:pStyle w:val="Betarp"/>
        <w:spacing w:line="276" w:lineRule="auto"/>
        <w:jc w:val="both"/>
        <w:rPr>
          <w:rFonts w:ascii="Calibri" w:hAnsi="Calibri"/>
        </w:rPr>
      </w:pPr>
      <w:r w:rsidRPr="00890FF8">
        <w:rPr>
          <w:rFonts w:ascii="Calibri" w:hAnsi="Calibri"/>
          <w:b/>
        </w:rPr>
        <w:t>7</w:t>
      </w:r>
      <w:r w:rsidR="00BF1930" w:rsidRPr="00890FF8">
        <w:rPr>
          <w:rFonts w:ascii="Calibri" w:hAnsi="Calibri"/>
          <w:b/>
        </w:rPr>
        <w:t>2</w:t>
      </w:r>
      <w:r w:rsidR="00FE10DB" w:rsidRPr="00890FF8">
        <w:rPr>
          <w:rFonts w:ascii="Calibri" w:hAnsi="Calibri"/>
          <w:b/>
        </w:rPr>
        <w:t>.</w:t>
      </w:r>
      <w:r w:rsidR="00FE10DB" w:rsidRPr="00890FF8">
        <w:rPr>
          <w:rFonts w:ascii="Calibri" w:hAnsi="Calibri"/>
        </w:rPr>
        <w:t xml:space="preserve"> </w:t>
      </w:r>
      <w:r w:rsidR="00B26C14" w:rsidRPr="00890FF8">
        <w:rPr>
          <w:rFonts w:ascii="Calibri" w:hAnsi="Calibri"/>
        </w:rPr>
        <w:t>Bet kuriuo metu iki pirkimo sutarties sudarymo perkančioji organizacija turi teisę savo iniciatyva nutraukti pradėtas pirkimo procedūras, jeigu atsirado aplinkybių, kurių nebuvo galima numatyti</w:t>
      </w:r>
      <w:r w:rsidR="00AF2D88" w:rsidRPr="00890FF8">
        <w:rPr>
          <w:rFonts w:ascii="Calibri" w:hAnsi="Calibri"/>
          <w:color w:val="auto"/>
          <w:bdr w:val="none" w:sz="0" w:space="0" w:color="auto"/>
        </w:rPr>
        <w:t xml:space="preserve"> arba pirkimo dokumentuose padaryta esminių klaidų, dėl kurių pirkimas tampa netikslingas ar jį įvykdžius būtų įsigytas perkančiosios organizacijos poreikius neatitinkantis pirkimo objektas</w:t>
      </w:r>
      <w:r w:rsidR="00B26C14" w:rsidRPr="00890FF8">
        <w:rPr>
          <w:rFonts w:ascii="Calibri" w:hAnsi="Calibri"/>
        </w:rPr>
        <w:t>, ir privalo tai padaryti, jeigu buvo pažeisti Viešųjų pirkimų įstatymo 17 straipsnio 1 dalyje nustatyti principai ir atitinkamos padėties negalima ištaisyti</w:t>
      </w:r>
      <w:r w:rsidR="00B5412D" w:rsidRPr="00890FF8">
        <w:rPr>
          <w:rFonts w:ascii="Calibri" w:hAnsi="Calibri"/>
        </w:rPr>
        <w:t>.</w:t>
      </w:r>
    </w:p>
    <w:p w14:paraId="7A887FC1" w14:textId="77777777" w:rsidR="00B26C14" w:rsidRDefault="00260166" w:rsidP="00C51882">
      <w:pPr>
        <w:pStyle w:val="Betarp"/>
        <w:spacing w:line="276" w:lineRule="auto"/>
        <w:jc w:val="both"/>
        <w:rPr>
          <w:rFonts w:ascii="Calibri" w:hAnsi="Calibri"/>
        </w:rPr>
      </w:pPr>
      <w:r w:rsidRPr="00890FF8">
        <w:rPr>
          <w:rFonts w:ascii="Calibri" w:hAnsi="Calibri"/>
          <w:b/>
        </w:rPr>
        <w:t>7</w:t>
      </w:r>
      <w:r w:rsidR="00BF1930" w:rsidRPr="00890FF8">
        <w:rPr>
          <w:rFonts w:ascii="Calibri" w:hAnsi="Calibri"/>
          <w:b/>
        </w:rPr>
        <w:t>3</w:t>
      </w:r>
      <w:r w:rsidR="00FE10DB" w:rsidRPr="00890FF8">
        <w:rPr>
          <w:rFonts w:ascii="Calibri" w:hAnsi="Calibri"/>
        </w:rPr>
        <w:t xml:space="preserve">. </w:t>
      </w:r>
      <w:r w:rsidR="004A0265" w:rsidRPr="00890FF8">
        <w:rPr>
          <w:rFonts w:ascii="Calibri" w:hAnsi="Calibri"/>
        </w:rPr>
        <w:t xml:space="preserve">Perkančioji organizacija </w:t>
      </w:r>
      <w:r w:rsidR="00B534E0" w:rsidRPr="00890FF8">
        <w:rPr>
          <w:rFonts w:ascii="Calibri" w:hAnsi="Calibri"/>
        </w:rPr>
        <w:t>nemok</w:t>
      </w:r>
      <w:r w:rsidR="00922D2B" w:rsidRPr="00890FF8">
        <w:rPr>
          <w:rFonts w:ascii="Calibri" w:hAnsi="Calibri"/>
        </w:rPr>
        <w:t xml:space="preserve">a dalyviams kompensacijų, </w:t>
      </w:r>
      <w:r w:rsidR="004A0265" w:rsidRPr="00890FF8">
        <w:rPr>
          <w:rFonts w:ascii="Calibri" w:hAnsi="Calibri"/>
        </w:rPr>
        <w:t xml:space="preserve">neatlygina dalyviams nuostolių, patirtų dėl pirkimo procedūrų nutraukimo. </w:t>
      </w:r>
    </w:p>
    <w:p w14:paraId="619A17C8" w14:textId="77777777" w:rsidR="00EC48A4" w:rsidRPr="00890FF8" w:rsidRDefault="00EC48A4" w:rsidP="00C51882">
      <w:pPr>
        <w:pStyle w:val="Betarp"/>
        <w:spacing w:line="276" w:lineRule="auto"/>
        <w:jc w:val="both"/>
        <w:rPr>
          <w:rFonts w:ascii="Calibri" w:hAnsi="Calibri"/>
        </w:rPr>
      </w:pPr>
    </w:p>
    <w:p w14:paraId="7A99373E" w14:textId="490F9FE7" w:rsidR="005F2960" w:rsidRPr="00890FF8" w:rsidRDefault="00954932" w:rsidP="00774AA6">
      <w:pPr>
        <w:pStyle w:val="Betarp"/>
        <w:spacing w:line="276" w:lineRule="auto"/>
        <w:jc w:val="center"/>
        <w:rPr>
          <w:rFonts w:ascii="Calibri" w:hAnsi="Calibri"/>
        </w:rPr>
      </w:pPr>
      <w:bookmarkStart w:id="34" w:name="_Toc510963018"/>
      <w:r w:rsidRPr="00890FF8">
        <w:rPr>
          <w:rFonts w:ascii="Calibri" w:hAnsi="Calibri"/>
          <w:b/>
        </w:rPr>
        <w:t>X.</w:t>
      </w:r>
      <w:r w:rsidR="00B26C14" w:rsidRPr="00890FF8">
        <w:rPr>
          <w:rFonts w:ascii="Calibri" w:hAnsi="Calibri"/>
          <w:b/>
        </w:rPr>
        <w:t xml:space="preserve"> PRIEDŲ SĄRAŠAS</w:t>
      </w:r>
      <w:bookmarkEnd w:id="34"/>
    </w:p>
    <w:p w14:paraId="62E93743" w14:textId="77777777" w:rsidR="00F0387B" w:rsidRPr="00890FF8" w:rsidRDefault="00F0387B" w:rsidP="00C51882">
      <w:pPr>
        <w:pStyle w:val="Betarp"/>
        <w:spacing w:line="276" w:lineRule="auto"/>
        <w:jc w:val="both"/>
        <w:rPr>
          <w:rStyle w:val="None"/>
          <w:rFonts w:ascii="Calibri" w:hAnsi="Calibri"/>
          <w:strike/>
          <w:u w:color="00B050"/>
        </w:rPr>
      </w:pPr>
    </w:p>
    <w:p w14:paraId="27F9FB5B" w14:textId="77777777" w:rsidR="00F0387B" w:rsidRPr="00890FF8" w:rsidRDefault="00F0387B" w:rsidP="00C51882">
      <w:pPr>
        <w:spacing w:line="276" w:lineRule="auto"/>
        <w:jc w:val="both"/>
        <w:rPr>
          <w:rFonts w:ascii="Calibri" w:hAnsi="Calibri"/>
        </w:rPr>
      </w:pPr>
      <w:r w:rsidRPr="00890FF8">
        <w:rPr>
          <w:rFonts w:ascii="Calibri" w:hAnsi="Calibri"/>
        </w:rPr>
        <w:t>1 priedas. Kainos pasiūlymo forma (su priedėli</w:t>
      </w:r>
      <w:r w:rsidR="00B26F9A" w:rsidRPr="00890FF8">
        <w:rPr>
          <w:rFonts w:ascii="Calibri" w:hAnsi="Calibri"/>
        </w:rPr>
        <w:t>u</w:t>
      </w:r>
      <w:r w:rsidRPr="00890FF8">
        <w:rPr>
          <w:rFonts w:ascii="Calibri" w:hAnsi="Calibri"/>
        </w:rPr>
        <w:t xml:space="preserve">), </w:t>
      </w:r>
      <w:r w:rsidR="0034292A" w:rsidRPr="00890FF8">
        <w:rPr>
          <w:rFonts w:ascii="Calibri" w:hAnsi="Calibri"/>
        </w:rPr>
        <w:t>3</w:t>
      </w:r>
      <w:r w:rsidRPr="00890FF8">
        <w:rPr>
          <w:rFonts w:ascii="Calibri" w:hAnsi="Calibri"/>
        </w:rPr>
        <w:t xml:space="preserve"> lap.;</w:t>
      </w:r>
    </w:p>
    <w:p w14:paraId="3C2C88C2" w14:textId="4727E71D" w:rsidR="00F0387B" w:rsidRPr="00890FF8" w:rsidRDefault="00F0387B" w:rsidP="00C51882">
      <w:pPr>
        <w:spacing w:line="276" w:lineRule="auto"/>
        <w:jc w:val="both"/>
        <w:rPr>
          <w:rFonts w:ascii="Calibri" w:hAnsi="Calibri"/>
        </w:rPr>
      </w:pPr>
      <w:r w:rsidRPr="00890FF8">
        <w:rPr>
          <w:rFonts w:ascii="Calibri" w:hAnsi="Calibri"/>
        </w:rPr>
        <w:t xml:space="preserve">2 priedas. Tiekėjo devizo šifro forma, </w:t>
      </w:r>
      <w:r w:rsidR="00FD16D3" w:rsidRPr="00890FF8">
        <w:rPr>
          <w:rFonts w:ascii="Calibri" w:hAnsi="Calibri"/>
        </w:rPr>
        <w:t>3</w:t>
      </w:r>
      <w:r w:rsidRPr="00890FF8">
        <w:rPr>
          <w:rFonts w:ascii="Calibri" w:hAnsi="Calibri"/>
        </w:rPr>
        <w:t xml:space="preserve"> lap</w:t>
      </w:r>
      <w:r w:rsidR="002A2512">
        <w:rPr>
          <w:rFonts w:ascii="Calibri" w:hAnsi="Calibri"/>
        </w:rPr>
        <w:t>.</w:t>
      </w:r>
      <w:r w:rsidRPr="00890FF8">
        <w:rPr>
          <w:rFonts w:ascii="Calibri" w:hAnsi="Calibri"/>
        </w:rPr>
        <w:t>;</w:t>
      </w:r>
    </w:p>
    <w:p w14:paraId="138744E2" w14:textId="3FA18629" w:rsidR="00F0387B" w:rsidRPr="00890FF8" w:rsidRDefault="00F0387B" w:rsidP="00C51882">
      <w:pPr>
        <w:spacing w:line="276" w:lineRule="auto"/>
        <w:jc w:val="both"/>
        <w:rPr>
          <w:rFonts w:ascii="Calibri" w:hAnsi="Calibri"/>
        </w:rPr>
      </w:pPr>
      <w:r w:rsidRPr="00890FF8">
        <w:rPr>
          <w:rFonts w:ascii="Calibri" w:hAnsi="Calibri"/>
        </w:rPr>
        <w:t>3 pr</w:t>
      </w:r>
      <w:r w:rsidR="00F24A35" w:rsidRPr="00890FF8">
        <w:rPr>
          <w:rFonts w:ascii="Calibri" w:hAnsi="Calibri"/>
        </w:rPr>
        <w:t>iedas. EBVPD forma (PDF; xml ),</w:t>
      </w:r>
      <w:r w:rsidRPr="00890FF8">
        <w:rPr>
          <w:rFonts w:ascii="Calibri" w:hAnsi="Calibri"/>
        </w:rPr>
        <w:t xml:space="preserve"> </w:t>
      </w:r>
      <w:r w:rsidR="008B0492">
        <w:rPr>
          <w:rFonts w:ascii="Calibri" w:hAnsi="Calibri"/>
        </w:rPr>
        <w:t>25</w:t>
      </w:r>
      <w:r w:rsidR="0034292A" w:rsidRPr="00890FF8">
        <w:rPr>
          <w:rFonts w:ascii="Calibri" w:hAnsi="Calibri"/>
        </w:rPr>
        <w:t xml:space="preserve"> </w:t>
      </w:r>
      <w:r w:rsidRPr="00890FF8">
        <w:rPr>
          <w:rFonts w:ascii="Calibri" w:hAnsi="Calibri"/>
        </w:rPr>
        <w:t>lap.;</w:t>
      </w:r>
    </w:p>
    <w:p w14:paraId="476A53BD" w14:textId="4F244631" w:rsidR="00F0387B" w:rsidRPr="00890FF8" w:rsidRDefault="00B26F9A" w:rsidP="00C51882">
      <w:pPr>
        <w:spacing w:line="276" w:lineRule="auto"/>
        <w:jc w:val="both"/>
        <w:rPr>
          <w:rFonts w:ascii="Calibri" w:hAnsi="Calibri"/>
        </w:rPr>
      </w:pPr>
      <w:r w:rsidRPr="00890FF8">
        <w:rPr>
          <w:rFonts w:ascii="Calibri" w:hAnsi="Calibri"/>
        </w:rPr>
        <w:t>4</w:t>
      </w:r>
      <w:r w:rsidR="00755967">
        <w:rPr>
          <w:rFonts w:ascii="Calibri" w:hAnsi="Calibri"/>
        </w:rPr>
        <w:t xml:space="preserve"> </w:t>
      </w:r>
      <w:r w:rsidR="00F0387B" w:rsidRPr="00890FF8">
        <w:rPr>
          <w:rFonts w:ascii="Calibri" w:hAnsi="Calibri"/>
        </w:rPr>
        <w:t xml:space="preserve">priedas. </w:t>
      </w:r>
      <w:r w:rsidR="0085354B">
        <w:rPr>
          <w:rFonts w:ascii="Calibri" w:hAnsi="Calibri"/>
        </w:rPr>
        <w:t>Tiekėjo</w:t>
      </w:r>
      <w:r w:rsidR="00F0387B" w:rsidRPr="00890FF8">
        <w:rPr>
          <w:rFonts w:ascii="Calibri" w:hAnsi="Calibri"/>
        </w:rPr>
        <w:t xml:space="preserve"> vadovaujančių darbuotojų (specialistų) ir asmenų, atsakingų už sutarties vykdymą, sąrašo forma, 1 lap.;</w:t>
      </w:r>
    </w:p>
    <w:p w14:paraId="551B57FE" w14:textId="6E13C590" w:rsidR="00F0387B" w:rsidRDefault="00B26F9A" w:rsidP="00C51882">
      <w:pPr>
        <w:spacing w:line="276" w:lineRule="auto"/>
        <w:jc w:val="both"/>
        <w:rPr>
          <w:rFonts w:ascii="Calibri" w:hAnsi="Calibri"/>
          <w:u w:color="00B050"/>
        </w:rPr>
      </w:pPr>
      <w:r w:rsidRPr="00890FF8">
        <w:rPr>
          <w:rFonts w:ascii="Calibri" w:hAnsi="Calibri"/>
          <w:bdr w:val="none" w:sz="0" w:space="0" w:color="auto"/>
        </w:rPr>
        <w:t>5</w:t>
      </w:r>
      <w:r w:rsidR="00F0387B" w:rsidRPr="00890FF8">
        <w:rPr>
          <w:rFonts w:ascii="Calibri" w:hAnsi="Calibri"/>
          <w:bdr w:val="none" w:sz="0" w:space="0" w:color="auto"/>
        </w:rPr>
        <w:t xml:space="preserve"> </w:t>
      </w:r>
      <w:r w:rsidR="00F0387B" w:rsidRPr="00890FF8">
        <w:rPr>
          <w:rFonts w:ascii="Calibri" w:hAnsi="Calibri"/>
          <w:u w:color="00B050"/>
        </w:rPr>
        <w:t>priedas. Sutarties projektas su priedais (</w:t>
      </w:r>
      <w:r w:rsidR="0067641B">
        <w:rPr>
          <w:rFonts w:ascii="Calibri" w:hAnsi="Calibri"/>
          <w:u w:color="00B050"/>
        </w:rPr>
        <w:t>su</w:t>
      </w:r>
      <w:r w:rsidR="00A972A2" w:rsidRPr="00890FF8">
        <w:rPr>
          <w:rFonts w:ascii="Calibri" w:hAnsi="Calibri"/>
          <w:u w:color="00B050"/>
        </w:rPr>
        <w:t xml:space="preserve"> T</w:t>
      </w:r>
      <w:r w:rsidR="00781D18" w:rsidRPr="00890FF8">
        <w:rPr>
          <w:rFonts w:ascii="Calibri" w:hAnsi="Calibri"/>
          <w:u w:color="00B050"/>
        </w:rPr>
        <w:t>echnine specifikacija</w:t>
      </w:r>
      <w:r w:rsidR="00F0387B" w:rsidRPr="00890FF8">
        <w:rPr>
          <w:rFonts w:ascii="Calibri" w:hAnsi="Calibri"/>
          <w:u w:color="00B050"/>
        </w:rPr>
        <w:t xml:space="preserve">), </w:t>
      </w:r>
      <w:r w:rsidR="008B0492">
        <w:rPr>
          <w:rFonts w:ascii="Calibri" w:hAnsi="Calibri"/>
          <w:u w:color="00B050"/>
        </w:rPr>
        <w:t>51</w:t>
      </w:r>
      <w:r w:rsidR="00F0387B" w:rsidRPr="00890FF8">
        <w:rPr>
          <w:rFonts w:ascii="Calibri" w:hAnsi="Calibri"/>
          <w:color w:val="FF0000"/>
          <w:u w:color="00B050"/>
        </w:rPr>
        <w:t xml:space="preserve"> </w:t>
      </w:r>
      <w:r w:rsidR="00F0387B" w:rsidRPr="00890FF8">
        <w:rPr>
          <w:rFonts w:ascii="Calibri" w:hAnsi="Calibri"/>
          <w:color w:val="auto"/>
          <w:u w:color="00B050"/>
        </w:rPr>
        <w:t>lap.</w:t>
      </w:r>
    </w:p>
    <w:p w14:paraId="150B9F6A" w14:textId="77777777" w:rsidR="0067641B" w:rsidRDefault="0067641B" w:rsidP="00C51882">
      <w:pPr>
        <w:spacing w:line="276" w:lineRule="auto"/>
        <w:jc w:val="both"/>
        <w:rPr>
          <w:rFonts w:ascii="Calibri" w:hAnsi="Calibri"/>
          <w:u w:color="00B050"/>
        </w:rPr>
      </w:pPr>
    </w:p>
    <w:p w14:paraId="79EF6DCF" w14:textId="77777777" w:rsidR="0067641B" w:rsidRDefault="0067641B" w:rsidP="00C51882">
      <w:pPr>
        <w:spacing w:line="276" w:lineRule="auto"/>
        <w:jc w:val="both"/>
        <w:rPr>
          <w:rFonts w:ascii="Calibri" w:hAnsi="Calibri"/>
          <w:u w:color="00B050"/>
        </w:rPr>
      </w:pPr>
    </w:p>
    <w:p w14:paraId="7154A943" w14:textId="7E9DC75E" w:rsidR="0067641B" w:rsidRPr="00894544" w:rsidRDefault="00E60AC9" w:rsidP="0067641B">
      <w:pPr>
        <w:pStyle w:val="Betarp"/>
        <w:spacing w:line="276" w:lineRule="auto"/>
        <w:jc w:val="both"/>
        <w:rPr>
          <w:rStyle w:val="None"/>
          <w:rFonts w:ascii="Calibri" w:hAnsi="Calibri" w:cs="Calibri"/>
          <w:sz w:val="22"/>
          <w:szCs w:val="22"/>
          <w:u w:color="00B050"/>
        </w:rPr>
      </w:pPr>
      <w:r w:rsidRPr="00774AA6">
        <w:rPr>
          <w:rStyle w:val="None"/>
          <w:rFonts w:ascii="Calibri" w:hAnsi="Calibri" w:cs="Calibri"/>
          <w:sz w:val="22"/>
          <w:szCs w:val="22"/>
          <w:u w:color="00B050"/>
        </w:rPr>
        <w:t xml:space="preserve">Projekto konkurso </w:t>
      </w:r>
      <w:r w:rsidR="0067641B" w:rsidRPr="00774AA6">
        <w:rPr>
          <w:rStyle w:val="None"/>
          <w:rFonts w:ascii="Calibri" w:hAnsi="Calibri" w:cs="Calibri"/>
          <w:sz w:val="22"/>
          <w:szCs w:val="22"/>
          <w:u w:color="00B050"/>
        </w:rPr>
        <w:t>sąlygas</w:t>
      </w:r>
      <w:r w:rsidR="0067641B" w:rsidRPr="00894544">
        <w:rPr>
          <w:rStyle w:val="None"/>
          <w:rFonts w:ascii="Calibri" w:hAnsi="Calibri" w:cs="Calibri"/>
          <w:sz w:val="22"/>
          <w:szCs w:val="22"/>
          <w:u w:color="00B050"/>
        </w:rPr>
        <w:t xml:space="preserve"> parengė ir pirkimo dokumentų atitikimą VPĮ nuostatoms ir Projekto konkurso organizavimo taisyklėms suderino:</w:t>
      </w:r>
    </w:p>
    <w:p w14:paraId="57EE7456" w14:textId="77777777" w:rsidR="0067641B" w:rsidRDefault="0067641B" w:rsidP="0067641B">
      <w:pPr>
        <w:pStyle w:val="Betarp"/>
        <w:spacing w:line="276" w:lineRule="auto"/>
        <w:jc w:val="both"/>
        <w:rPr>
          <w:rStyle w:val="None"/>
          <w:rFonts w:ascii="Calibri" w:hAnsi="Calibri" w:cs="Calibri"/>
          <w:sz w:val="22"/>
          <w:szCs w:val="22"/>
          <w:u w:color="00B050"/>
        </w:rPr>
      </w:pPr>
    </w:p>
    <w:p w14:paraId="71F1F0F7" w14:textId="6BC2B9DC" w:rsidR="0067641B" w:rsidRPr="00894544" w:rsidRDefault="0067641B" w:rsidP="0067641B">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 xml:space="preserve">Centrinio viešųjų pirkimų ir koncesijų skyriaus vedėja                                   </w:t>
      </w:r>
      <w:r w:rsidR="00E9278C">
        <w:rPr>
          <w:rStyle w:val="None"/>
          <w:rFonts w:ascii="Calibri" w:hAnsi="Calibri" w:cs="Calibri"/>
          <w:sz w:val="22"/>
          <w:szCs w:val="22"/>
          <w:u w:color="00B050"/>
        </w:rPr>
        <w:t xml:space="preserve"> </w:t>
      </w:r>
      <w:r w:rsidRPr="00894544">
        <w:rPr>
          <w:rStyle w:val="None"/>
          <w:rFonts w:ascii="Calibri" w:hAnsi="Calibri" w:cs="Calibri"/>
          <w:sz w:val="22"/>
          <w:szCs w:val="22"/>
          <w:u w:color="00B050"/>
        </w:rPr>
        <w:t>Daiva Čeponienė</w:t>
      </w:r>
    </w:p>
    <w:p w14:paraId="69B618E2" w14:textId="77777777" w:rsidR="0067641B" w:rsidRPr="00894544" w:rsidRDefault="0067641B" w:rsidP="0067641B">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 xml:space="preserve">                                                                                              </w:t>
      </w:r>
    </w:p>
    <w:p w14:paraId="09E57856" w14:textId="77777777" w:rsidR="0067641B" w:rsidRPr="00894544" w:rsidRDefault="0067641B" w:rsidP="0067641B">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Centrinio viešųjų pirkimų ir koncesijų skyriaus</w:t>
      </w:r>
    </w:p>
    <w:p w14:paraId="434633BD" w14:textId="77777777" w:rsidR="0067641B" w:rsidRDefault="0067641B" w:rsidP="0067641B">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vyr</w:t>
      </w:r>
      <w:r>
        <w:rPr>
          <w:rStyle w:val="None"/>
          <w:rFonts w:ascii="Calibri" w:hAnsi="Calibri" w:cs="Calibri"/>
          <w:sz w:val="22"/>
          <w:szCs w:val="22"/>
          <w:u w:color="00B050"/>
        </w:rPr>
        <w:t>iausioji</w:t>
      </w:r>
      <w:r w:rsidRPr="00894544">
        <w:rPr>
          <w:rStyle w:val="None"/>
          <w:rFonts w:ascii="Calibri" w:hAnsi="Calibri" w:cs="Calibri"/>
          <w:sz w:val="22"/>
          <w:szCs w:val="22"/>
          <w:u w:color="00B050"/>
        </w:rPr>
        <w:t xml:space="preserve"> specialistė</w:t>
      </w:r>
      <w:r w:rsidRPr="00894544">
        <w:rPr>
          <w:rStyle w:val="None"/>
          <w:rFonts w:ascii="Calibri" w:hAnsi="Calibri" w:cs="Calibri"/>
          <w:sz w:val="22"/>
          <w:szCs w:val="22"/>
          <w:u w:color="00B050"/>
        </w:rPr>
        <w:tab/>
        <w:t xml:space="preserve">                                                </w:t>
      </w:r>
      <w:r>
        <w:rPr>
          <w:rStyle w:val="None"/>
          <w:rFonts w:ascii="Calibri" w:hAnsi="Calibri" w:cs="Calibri"/>
          <w:sz w:val="22"/>
          <w:szCs w:val="22"/>
          <w:u w:color="00B050"/>
        </w:rPr>
        <w:t xml:space="preserve">                               Vytė Steponavičienė</w:t>
      </w:r>
    </w:p>
    <w:p w14:paraId="773BB1D9" w14:textId="77777777" w:rsidR="0067641B" w:rsidRPr="00894544" w:rsidRDefault="0067641B" w:rsidP="0067641B">
      <w:pPr>
        <w:pStyle w:val="Betarp"/>
        <w:spacing w:line="276" w:lineRule="auto"/>
        <w:jc w:val="both"/>
        <w:rPr>
          <w:rStyle w:val="None"/>
          <w:rFonts w:ascii="Calibri" w:hAnsi="Calibri" w:cs="Calibri"/>
          <w:sz w:val="22"/>
          <w:szCs w:val="22"/>
          <w:u w:color="00B050"/>
        </w:rPr>
      </w:pPr>
    </w:p>
    <w:p w14:paraId="4822CA04" w14:textId="77777777" w:rsidR="0067641B" w:rsidRDefault="0067641B" w:rsidP="0067641B">
      <w:pPr>
        <w:pStyle w:val="Betarp"/>
        <w:spacing w:line="276" w:lineRule="auto"/>
        <w:jc w:val="both"/>
        <w:rPr>
          <w:rStyle w:val="None"/>
          <w:rFonts w:ascii="Calibri" w:hAnsi="Calibri" w:cs="Calibri"/>
          <w:sz w:val="22"/>
          <w:szCs w:val="22"/>
          <w:u w:color="00B050"/>
        </w:rPr>
      </w:pPr>
    </w:p>
    <w:p w14:paraId="79ACE2C7" w14:textId="77777777" w:rsidR="0067641B" w:rsidRPr="00894544" w:rsidRDefault="0067641B" w:rsidP="0067641B">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Sąlygas suderino:</w:t>
      </w:r>
    </w:p>
    <w:p w14:paraId="7884D8A3" w14:textId="77777777" w:rsidR="0067641B" w:rsidRPr="00894544" w:rsidRDefault="0067641B" w:rsidP="0067641B">
      <w:pPr>
        <w:pStyle w:val="Betarp"/>
        <w:spacing w:line="276" w:lineRule="auto"/>
        <w:jc w:val="both"/>
        <w:rPr>
          <w:rStyle w:val="None"/>
          <w:rFonts w:ascii="Calibri" w:hAnsi="Calibri" w:cs="Calibri"/>
          <w:sz w:val="22"/>
          <w:szCs w:val="22"/>
          <w:u w:color="00B050"/>
        </w:rPr>
      </w:pPr>
    </w:p>
    <w:p w14:paraId="1B77D83B" w14:textId="28610ACF" w:rsidR="0067641B" w:rsidRPr="00894544" w:rsidRDefault="0067641B" w:rsidP="0067641B">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 xml:space="preserve">Kultūros skyriaus vedėja                                                                                 </w:t>
      </w:r>
      <w:r>
        <w:rPr>
          <w:rStyle w:val="None"/>
          <w:rFonts w:ascii="Calibri" w:hAnsi="Calibri" w:cs="Calibri"/>
          <w:sz w:val="22"/>
          <w:szCs w:val="22"/>
          <w:u w:color="00B050"/>
        </w:rPr>
        <w:t xml:space="preserve">    </w:t>
      </w:r>
      <w:r w:rsidRPr="00894544">
        <w:rPr>
          <w:rStyle w:val="None"/>
          <w:rFonts w:ascii="Calibri" w:hAnsi="Calibri" w:cs="Calibri"/>
          <w:sz w:val="22"/>
          <w:szCs w:val="22"/>
          <w:u w:color="00B050"/>
        </w:rPr>
        <w:t xml:space="preserve">  </w:t>
      </w:r>
      <w:r w:rsidR="00E9278C">
        <w:rPr>
          <w:rStyle w:val="None"/>
          <w:rFonts w:ascii="Calibri" w:hAnsi="Calibri" w:cs="Calibri"/>
          <w:sz w:val="22"/>
          <w:szCs w:val="22"/>
          <w:u w:color="00B050"/>
        </w:rPr>
        <w:t xml:space="preserve"> </w:t>
      </w:r>
      <w:r w:rsidRPr="00894544">
        <w:rPr>
          <w:rStyle w:val="None"/>
          <w:rFonts w:ascii="Calibri" w:hAnsi="Calibri" w:cs="Calibri"/>
          <w:sz w:val="22"/>
          <w:szCs w:val="22"/>
          <w:u w:color="00B050"/>
        </w:rPr>
        <w:t>Agnė Augonė</w:t>
      </w:r>
    </w:p>
    <w:p w14:paraId="5FAF2261" w14:textId="77777777" w:rsidR="0067641B" w:rsidRPr="00894544" w:rsidRDefault="0067641B" w:rsidP="0067641B">
      <w:pPr>
        <w:pStyle w:val="Betarp"/>
        <w:spacing w:line="276" w:lineRule="auto"/>
        <w:jc w:val="both"/>
        <w:rPr>
          <w:rStyle w:val="None"/>
          <w:rFonts w:ascii="Calibri" w:hAnsi="Calibri" w:cs="Calibri"/>
          <w:sz w:val="22"/>
          <w:szCs w:val="22"/>
          <w:u w:color="00B050"/>
        </w:rPr>
      </w:pPr>
    </w:p>
    <w:p w14:paraId="5CC6C000" w14:textId="2DE8719B" w:rsidR="0067641B" w:rsidRPr="00894544" w:rsidRDefault="0067641B" w:rsidP="0067641B">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Kultūros skyriaus v</w:t>
      </w:r>
      <w:r>
        <w:rPr>
          <w:rStyle w:val="None"/>
          <w:rFonts w:ascii="Calibri" w:hAnsi="Calibri" w:cs="Calibri"/>
          <w:sz w:val="22"/>
          <w:szCs w:val="22"/>
          <w:u w:color="00B050"/>
        </w:rPr>
        <w:t>edėjo</w:t>
      </w:r>
      <w:r w:rsidR="00BF6553">
        <w:rPr>
          <w:rStyle w:val="None"/>
          <w:rFonts w:ascii="Calibri" w:hAnsi="Calibri" w:cs="Calibri"/>
          <w:sz w:val="22"/>
          <w:szCs w:val="22"/>
          <w:u w:color="00B050"/>
        </w:rPr>
        <w:t>s</w:t>
      </w:r>
      <w:r>
        <w:rPr>
          <w:rStyle w:val="None"/>
          <w:rFonts w:ascii="Calibri" w:hAnsi="Calibri" w:cs="Calibri"/>
          <w:sz w:val="22"/>
          <w:szCs w:val="22"/>
          <w:u w:color="00B050"/>
        </w:rPr>
        <w:t xml:space="preserve"> pavaduotoja</w:t>
      </w:r>
      <w:r w:rsidRPr="00894544">
        <w:rPr>
          <w:rStyle w:val="None"/>
          <w:rFonts w:ascii="Calibri" w:hAnsi="Calibri" w:cs="Calibri"/>
          <w:sz w:val="22"/>
          <w:szCs w:val="22"/>
          <w:u w:color="00B050"/>
        </w:rPr>
        <w:t xml:space="preserve">                                       </w:t>
      </w:r>
      <w:r>
        <w:rPr>
          <w:rStyle w:val="None"/>
          <w:rFonts w:ascii="Calibri" w:hAnsi="Calibri" w:cs="Calibri"/>
          <w:sz w:val="22"/>
          <w:szCs w:val="22"/>
          <w:u w:color="00B050"/>
        </w:rPr>
        <w:t xml:space="preserve">        </w:t>
      </w:r>
      <w:r w:rsidRPr="00894544">
        <w:rPr>
          <w:rStyle w:val="None"/>
          <w:rFonts w:ascii="Calibri" w:hAnsi="Calibri" w:cs="Calibri"/>
          <w:sz w:val="22"/>
          <w:szCs w:val="22"/>
          <w:u w:color="00B050"/>
        </w:rPr>
        <w:t xml:space="preserve">          </w:t>
      </w:r>
      <w:r>
        <w:rPr>
          <w:rStyle w:val="None"/>
          <w:rFonts w:ascii="Calibri" w:hAnsi="Calibri" w:cs="Calibri"/>
          <w:sz w:val="22"/>
          <w:szCs w:val="22"/>
          <w:u w:color="00B050"/>
        </w:rPr>
        <w:t xml:space="preserve">    </w:t>
      </w:r>
      <w:r w:rsidRPr="00894544">
        <w:rPr>
          <w:rStyle w:val="None"/>
          <w:rFonts w:ascii="Calibri" w:hAnsi="Calibri" w:cs="Calibri"/>
          <w:sz w:val="22"/>
          <w:szCs w:val="22"/>
          <w:u w:color="00B050"/>
        </w:rPr>
        <w:t xml:space="preserve"> </w:t>
      </w:r>
      <w:r>
        <w:rPr>
          <w:rStyle w:val="None"/>
          <w:rFonts w:ascii="Calibri" w:hAnsi="Calibri" w:cs="Calibri"/>
          <w:sz w:val="22"/>
          <w:szCs w:val="22"/>
          <w:u w:color="00B050"/>
        </w:rPr>
        <w:t>Nomeda P</w:t>
      </w:r>
      <w:r w:rsidR="00BF6553">
        <w:rPr>
          <w:rStyle w:val="None"/>
          <w:rFonts w:ascii="Calibri" w:hAnsi="Calibri" w:cs="Calibri"/>
          <w:sz w:val="22"/>
          <w:szCs w:val="22"/>
          <w:u w:color="00B050"/>
        </w:rPr>
        <w:t>revelienė</w:t>
      </w:r>
    </w:p>
    <w:p w14:paraId="4FC094E5" w14:textId="77777777" w:rsidR="0067641B" w:rsidRPr="00890FF8" w:rsidRDefault="0067641B" w:rsidP="00C51882">
      <w:pPr>
        <w:spacing w:line="276" w:lineRule="auto"/>
        <w:jc w:val="both"/>
        <w:rPr>
          <w:rFonts w:ascii="Calibri" w:hAnsi="Calibri"/>
          <w:u w:color="00B050"/>
        </w:rPr>
      </w:pPr>
    </w:p>
    <w:p w14:paraId="2A1CE751" w14:textId="77777777" w:rsidR="00C83610" w:rsidRPr="00890FF8" w:rsidRDefault="00C83610" w:rsidP="00C51882">
      <w:pPr>
        <w:spacing w:line="276" w:lineRule="auto"/>
        <w:rPr>
          <w:rFonts w:ascii="Calibri" w:eastAsia="Calibri" w:hAnsi="Calibri"/>
          <w:strike/>
        </w:rPr>
      </w:pPr>
    </w:p>
    <w:p w14:paraId="31E2C4E6" w14:textId="77777777" w:rsidR="003F5932" w:rsidRPr="00890FF8" w:rsidRDefault="003F5932" w:rsidP="00C51882">
      <w:pPr>
        <w:pStyle w:val="Betarp"/>
        <w:spacing w:line="276" w:lineRule="auto"/>
        <w:jc w:val="both"/>
        <w:rPr>
          <w:rStyle w:val="None"/>
          <w:rFonts w:ascii="Calibri" w:hAnsi="Calibri"/>
          <w:u w:color="00B050"/>
        </w:rPr>
      </w:pPr>
    </w:p>
    <w:p w14:paraId="63A8876A" w14:textId="77777777" w:rsidR="00D17EE1" w:rsidRPr="00890FF8" w:rsidRDefault="00D17EE1" w:rsidP="00C51882">
      <w:pPr>
        <w:pStyle w:val="Betarp"/>
        <w:spacing w:line="276" w:lineRule="auto"/>
        <w:jc w:val="both"/>
        <w:rPr>
          <w:rFonts w:ascii="Calibri" w:hAnsi="Calibri"/>
          <w:bdr w:val="none" w:sz="0" w:space="0" w:color="auto"/>
        </w:rPr>
      </w:pPr>
    </w:p>
    <w:sectPr w:rsidR="00D17EE1" w:rsidRPr="00890FF8" w:rsidSect="00667479">
      <w:footerReference w:type="default" r:id="rId27"/>
      <w:pgSz w:w="11900" w:h="16840"/>
      <w:pgMar w:top="1078" w:right="70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D19E9" w14:textId="77777777" w:rsidR="00B25D50" w:rsidRDefault="00B25D50">
      <w:r>
        <w:separator/>
      </w:r>
    </w:p>
  </w:endnote>
  <w:endnote w:type="continuationSeparator" w:id="0">
    <w:p w14:paraId="7927E7A1" w14:textId="77777777" w:rsidR="00B25D50" w:rsidRDefault="00B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Corbel"/>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FC951" w14:textId="77777777" w:rsidR="00B25D50" w:rsidRDefault="00B25D50">
    <w:pPr>
      <w:pStyle w:val="Porat"/>
      <w:jc w:val="right"/>
    </w:pPr>
  </w:p>
  <w:p w14:paraId="202AFDB3" w14:textId="63D0F991" w:rsidR="00B25D50" w:rsidRDefault="00B25D50">
    <w:pPr>
      <w:pStyle w:val="Porat"/>
    </w:pPr>
    <w:r>
      <w:fldChar w:fldCharType="begin"/>
    </w:r>
    <w:r>
      <w:instrText xml:space="preserve"> PAGE </w:instrText>
    </w:r>
    <w:r>
      <w:fldChar w:fldCharType="separate"/>
    </w:r>
    <w:r w:rsidR="008B0492">
      <w:rPr>
        <w:noProof/>
      </w:rPr>
      <w:t>35</w:t>
    </w:r>
    <w:r>
      <w:rPr>
        <w:noProof/>
      </w:rPr>
      <w:fldChar w:fldCharType="end"/>
    </w:r>
  </w:p>
  <w:p w14:paraId="2C5372A7" w14:textId="77777777" w:rsidR="00B25D50" w:rsidRDefault="00B25D50">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16096" w14:textId="77777777" w:rsidR="00B25D50" w:rsidRDefault="00B25D50">
      <w:r>
        <w:separator/>
      </w:r>
    </w:p>
  </w:footnote>
  <w:footnote w:type="continuationSeparator" w:id="0">
    <w:p w14:paraId="561A3DBA" w14:textId="77777777" w:rsidR="00B25D50" w:rsidRDefault="00B2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85C89"/>
    <w:multiLevelType w:val="hybridMultilevel"/>
    <w:tmpl w:val="8B304C74"/>
    <w:lvl w:ilvl="0" w:tplc="5294932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04745F"/>
    <w:multiLevelType w:val="hybridMultilevel"/>
    <w:tmpl w:val="630411F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 w15:restartNumberingAfterBreak="0">
    <w:nsid w:val="07306DB8"/>
    <w:multiLevelType w:val="hybridMultilevel"/>
    <w:tmpl w:val="FD5C4EC4"/>
    <w:lvl w:ilvl="0" w:tplc="1DF0EFAC">
      <w:start w:val="1"/>
      <w:numFmt w:val="decimal"/>
      <w:lvlText w:val="%1."/>
      <w:lvlJc w:val="left"/>
      <w:pPr>
        <w:ind w:left="735" w:hanging="375"/>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DA78A4"/>
    <w:multiLevelType w:val="multilevel"/>
    <w:tmpl w:val="6D70BABA"/>
    <w:lvl w:ilvl="0">
      <w:start w:val="1"/>
      <w:numFmt w:val="decimal"/>
      <w:pStyle w:val="tekstasnumeruotas"/>
      <w:lvlText w:val="%1."/>
      <w:lvlJc w:val="left"/>
      <w:pPr>
        <w:ind w:left="360" w:hanging="360"/>
      </w:pPr>
      <w:rPr>
        <w:rFonts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074FCE"/>
    <w:multiLevelType w:val="multilevel"/>
    <w:tmpl w:val="ADC01634"/>
    <w:lvl w:ilvl="0">
      <w:start w:val="1"/>
      <w:numFmt w:val="decimal"/>
      <w:lvlText w:val="%1."/>
      <w:lvlJc w:val="left"/>
      <w:pPr>
        <w:ind w:left="360" w:hanging="360"/>
      </w:pPr>
      <w:rPr>
        <w:rFonts w:ascii="Times New Roman" w:hAnsi="Times New Roman" w:cs="Times New Roman" w:hint="default"/>
        <w:b w:val="0"/>
        <w:i w:val="0"/>
        <w:strike w:val="0"/>
        <w:color w:val="000000"/>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68476C"/>
    <w:multiLevelType w:val="hybridMultilevel"/>
    <w:tmpl w:val="60808650"/>
    <w:lvl w:ilvl="0" w:tplc="751A05EA">
      <w:start w:val="1"/>
      <w:numFmt w:val="decimal"/>
      <w:lvlText w:val="%1."/>
      <w:lvlJc w:val="left"/>
      <w:pPr>
        <w:ind w:left="1656" w:hanging="360"/>
      </w:pPr>
      <w:rPr>
        <w:rFonts w:eastAsia="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6E7B8E"/>
    <w:multiLevelType w:val="multilevel"/>
    <w:tmpl w:val="9358321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F301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944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030C9"/>
    <w:multiLevelType w:val="multilevel"/>
    <w:tmpl w:val="842C0208"/>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00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72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44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516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21200AE0"/>
    <w:multiLevelType w:val="hybridMultilevel"/>
    <w:tmpl w:val="6F860922"/>
    <w:lvl w:ilvl="0" w:tplc="5294932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278D0F9E"/>
    <w:multiLevelType w:val="hybridMultilevel"/>
    <w:tmpl w:val="9A5C205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F1573D9"/>
    <w:multiLevelType w:val="multilevel"/>
    <w:tmpl w:val="2454FC8A"/>
    <w:lvl w:ilvl="0">
      <w:start w:val="1"/>
      <w:numFmt w:val="decimal"/>
      <w:lvlText w:val="%1."/>
      <w:lvlJc w:val="left"/>
      <w:pPr>
        <w:ind w:left="0" w:firstLine="0"/>
      </w:pPr>
      <w:rPr>
        <w:rFonts w:ascii="Times New Roman" w:eastAsia="Times New Roman" w:hAnsi="Times New Roman" w:cs="Times New Roman" w:hint="default"/>
        <w:b/>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6" w15:restartNumberingAfterBreak="0">
    <w:nsid w:val="33A80362"/>
    <w:multiLevelType w:val="hybridMultilevel"/>
    <w:tmpl w:val="505415D0"/>
    <w:numStyleLink w:val="ImportedStyle2"/>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C40C8D"/>
    <w:multiLevelType w:val="hybridMultilevel"/>
    <w:tmpl w:val="5B203C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CB1102"/>
    <w:multiLevelType w:val="multilevel"/>
    <w:tmpl w:val="8616A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1759E2"/>
    <w:multiLevelType w:val="multilevel"/>
    <w:tmpl w:val="32066CE6"/>
    <w:numStyleLink w:val="ImportedStyle3"/>
  </w:abstractNum>
  <w:abstractNum w:abstractNumId="21" w15:restartNumberingAfterBreak="0">
    <w:nsid w:val="393D1C84"/>
    <w:multiLevelType w:val="hybridMultilevel"/>
    <w:tmpl w:val="1DAEF6E2"/>
    <w:lvl w:ilvl="0" w:tplc="FA08C17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411E53"/>
    <w:multiLevelType w:val="hybridMultilevel"/>
    <w:tmpl w:val="1B782286"/>
    <w:lvl w:ilvl="0" w:tplc="F59E5966">
      <w:start w:val="1"/>
      <w:numFmt w:val="decimal"/>
      <w:lvlText w:val="%1."/>
      <w:lvlJc w:val="left"/>
      <w:pPr>
        <w:ind w:left="1656" w:hanging="360"/>
      </w:pPr>
      <w:rPr>
        <w:rFonts w:eastAsia="Calibri" w:cs="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424D49AD"/>
    <w:multiLevelType w:val="hybridMultilevel"/>
    <w:tmpl w:val="14E02D1A"/>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0B111D"/>
    <w:multiLevelType w:val="hybridMultilevel"/>
    <w:tmpl w:val="505415D0"/>
    <w:styleLink w:val="ImportedStyle2"/>
    <w:lvl w:ilvl="0" w:tplc="17660AD8">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7DA685A">
      <w:start w:val="1"/>
      <w:numFmt w:val="bullet"/>
      <w:lvlText w:val="•"/>
      <w:lvlJc w:val="left"/>
      <w:pPr>
        <w:ind w:left="3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2" w:tplc="E320FB40">
      <w:start w:val="1"/>
      <w:numFmt w:val="bullet"/>
      <w:lvlText w:val="•"/>
      <w:lvlJc w:val="left"/>
      <w:pPr>
        <w:ind w:left="5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3" w:tplc="64B27510">
      <w:start w:val="1"/>
      <w:numFmt w:val="bullet"/>
      <w:lvlText w:val="•"/>
      <w:lvlJc w:val="left"/>
      <w:pPr>
        <w:ind w:left="7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4" w:tplc="6EDC91EE">
      <w:start w:val="1"/>
      <w:numFmt w:val="bullet"/>
      <w:lvlText w:val="•"/>
      <w:lvlJc w:val="left"/>
      <w:pPr>
        <w:ind w:left="91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5" w:tplc="04847C66">
      <w:start w:val="1"/>
      <w:numFmt w:val="bullet"/>
      <w:lvlText w:val="•"/>
      <w:lvlJc w:val="left"/>
      <w:pPr>
        <w:ind w:left="10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6" w:tplc="B18CB9E6">
      <w:start w:val="1"/>
      <w:numFmt w:val="bullet"/>
      <w:lvlText w:val="•"/>
      <w:lvlJc w:val="left"/>
      <w:pPr>
        <w:ind w:left="12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7" w:tplc="642E9440">
      <w:start w:val="1"/>
      <w:numFmt w:val="bullet"/>
      <w:lvlText w:val="•"/>
      <w:lvlJc w:val="left"/>
      <w:pPr>
        <w:ind w:left="14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8" w:tplc="F0CC87C0">
      <w:start w:val="1"/>
      <w:numFmt w:val="bullet"/>
      <w:lvlText w:val="•"/>
      <w:lvlJc w:val="left"/>
      <w:pPr>
        <w:ind w:left="16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45935A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72798C"/>
    <w:multiLevelType w:val="hybridMultilevel"/>
    <w:tmpl w:val="96245464"/>
    <w:lvl w:ilvl="0" w:tplc="FE06E372">
      <w:start w:val="1"/>
      <w:numFmt w:val="bullet"/>
      <w:lvlText w:val=""/>
      <w:lvlJc w:val="left"/>
      <w:pPr>
        <w:tabs>
          <w:tab w:val="num" w:pos="720"/>
        </w:tabs>
        <w:ind w:left="720" w:hanging="360"/>
      </w:pPr>
      <w:rPr>
        <w:rFonts w:ascii="Wingdings" w:hAnsi="Wingdings" w:hint="default"/>
      </w:rPr>
    </w:lvl>
    <w:lvl w:ilvl="1" w:tplc="271A5768" w:tentative="1">
      <w:start w:val="1"/>
      <w:numFmt w:val="bullet"/>
      <w:lvlText w:val=""/>
      <w:lvlJc w:val="left"/>
      <w:pPr>
        <w:tabs>
          <w:tab w:val="num" w:pos="1440"/>
        </w:tabs>
        <w:ind w:left="1440" w:hanging="360"/>
      </w:pPr>
      <w:rPr>
        <w:rFonts w:ascii="Wingdings" w:hAnsi="Wingdings" w:hint="default"/>
      </w:rPr>
    </w:lvl>
    <w:lvl w:ilvl="2" w:tplc="CA280478" w:tentative="1">
      <w:start w:val="1"/>
      <w:numFmt w:val="bullet"/>
      <w:lvlText w:val=""/>
      <w:lvlJc w:val="left"/>
      <w:pPr>
        <w:tabs>
          <w:tab w:val="num" w:pos="2160"/>
        </w:tabs>
        <w:ind w:left="2160" w:hanging="360"/>
      </w:pPr>
      <w:rPr>
        <w:rFonts w:ascii="Wingdings" w:hAnsi="Wingdings" w:hint="default"/>
      </w:rPr>
    </w:lvl>
    <w:lvl w:ilvl="3" w:tplc="BC4AD924" w:tentative="1">
      <w:start w:val="1"/>
      <w:numFmt w:val="bullet"/>
      <w:lvlText w:val=""/>
      <w:lvlJc w:val="left"/>
      <w:pPr>
        <w:tabs>
          <w:tab w:val="num" w:pos="2880"/>
        </w:tabs>
        <w:ind w:left="2880" w:hanging="360"/>
      </w:pPr>
      <w:rPr>
        <w:rFonts w:ascii="Wingdings" w:hAnsi="Wingdings" w:hint="default"/>
      </w:rPr>
    </w:lvl>
    <w:lvl w:ilvl="4" w:tplc="F3D497DA" w:tentative="1">
      <w:start w:val="1"/>
      <w:numFmt w:val="bullet"/>
      <w:lvlText w:val=""/>
      <w:lvlJc w:val="left"/>
      <w:pPr>
        <w:tabs>
          <w:tab w:val="num" w:pos="3600"/>
        </w:tabs>
        <w:ind w:left="3600" w:hanging="360"/>
      </w:pPr>
      <w:rPr>
        <w:rFonts w:ascii="Wingdings" w:hAnsi="Wingdings" w:hint="default"/>
      </w:rPr>
    </w:lvl>
    <w:lvl w:ilvl="5" w:tplc="2A905DBC" w:tentative="1">
      <w:start w:val="1"/>
      <w:numFmt w:val="bullet"/>
      <w:lvlText w:val=""/>
      <w:lvlJc w:val="left"/>
      <w:pPr>
        <w:tabs>
          <w:tab w:val="num" w:pos="4320"/>
        </w:tabs>
        <w:ind w:left="4320" w:hanging="360"/>
      </w:pPr>
      <w:rPr>
        <w:rFonts w:ascii="Wingdings" w:hAnsi="Wingdings" w:hint="default"/>
      </w:rPr>
    </w:lvl>
    <w:lvl w:ilvl="6" w:tplc="5852B87C" w:tentative="1">
      <w:start w:val="1"/>
      <w:numFmt w:val="bullet"/>
      <w:lvlText w:val=""/>
      <w:lvlJc w:val="left"/>
      <w:pPr>
        <w:tabs>
          <w:tab w:val="num" w:pos="5040"/>
        </w:tabs>
        <w:ind w:left="5040" w:hanging="360"/>
      </w:pPr>
      <w:rPr>
        <w:rFonts w:ascii="Wingdings" w:hAnsi="Wingdings" w:hint="default"/>
      </w:rPr>
    </w:lvl>
    <w:lvl w:ilvl="7" w:tplc="EB00FC10" w:tentative="1">
      <w:start w:val="1"/>
      <w:numFmt w:val="bullet"/>
      <w:lvlText w:val=""/>
      <w:lvlJc w:val="left"/>
      <w:pPr>
        <w:tabs>
          <w:tab w:val="num" w:pos="5760"/>
        </w:tabs>
        <w:ind w:left="5760" w:hanging="360"/>
      </w:pPr>
      <w:rPr>
        <w:rFonts w:ascii="Wingdings" w:hAnsi="Wingdings" w:hint="default"/>
      </w:rPr>
    </w:lvl>
    <w:lvl w:ilvl="8" w:tplc="8D00C15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C032DE"/>
    <w:multiLevelType w:val="hybridMultilevel"/>
    <w:tmpl w:val="A538FFF4"/>
    <w:lvl w:ilvl="0" w:tplc="F9189D8C">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B85976"/>
    <w:multiLevelType w:val="multilevel"/>
    <w:tmpl w:val="7A8AA4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E75A83"/>
    <w:multiLevelType w:val="hybridMultilevel"/>
    <w:tmpl w:val="1F0EBCE0"/>
    <w:lvl w:ilvl="0" w:tplc="FF0C3650">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51429A"/>
    <w:multiLevelType w:val="hybridMultilevel"/>
    <w:tmpl w:val="DBC80AB2"/>
    <w:lvl w:ilvl="0" w:tplc="7C72B074">
      <w:start w:val="11"/>
      <w:numFmt w:val="bullet"/>
      <w:lvlText w:val="–"/>
      <w:lvlJc w:val="left"/>
      <w:pPr>
        <w:ind w:left="792" w:hanging="360"/>
      </w:pPr>
      <w:rPr>
        <w:rFonts w:ascii="Times New Roman" w:eastAsia="Arial Unicode MS" w:hAnsi="Times New Roman" w:cs="Times New Roman" w:hint="default"/>
        <w:b/>
      </w:rPr>
    </w:lvl>
    <w:lvl w:ilvl="1" w:tplc="04270003" w:tentative="1">
      <w:start w:val="1"/>
      <w:numFmt w:val="bullet"/>
      <w:lvlText w:val="o"/>
      <w:lvlJc w:val="left"/>
      <w:pPr>
        <w:ind w:left="1512" w:hanging="360"/>
      </w:pPr>
      <w:rPr>
        <w:rFonts w:ascii="Courier New" w:hAnsi="Courier New" w:cs="Courier New" w:hint="default"/>
      </w:rPr>
    </w:lvl>
    <w:lvl w:ilvl="2" w:tplc="04270005" w:tentative="1">
      <w:start w:val="1"/>
      <w:numFmt w:val="bullet"/>
      <w:lvlText w:val=""/>
      <w:lvlJc w:val="left"/>
      <w:pPr>
        <w:ind w:left="2232" w:hanging="360"/>
      </w:pPr>
      <w:rPr>
        <w:rFonts w:ascii="Wingdings" w:hAnsi="Wingdings" w:hint="default"/>
      </w:rPr>
    </w:lvl>
    <w:lvl w:ilvl="3" w:tplc="04270001" w:tentative="1">
      <w:start w:val="1"/>
      <w:numFmt w:val="bullet"/>
      <w:lvlText w:val=""/>
      <w:lvlJc w:val="left"/>
      <w:pPr>
        <w:ind w:left="2952" w:hanging="360"/>
      </w:pPr>
      <w:rPr>
        <w:rFonts w:ascii="Symbol" w:hAnsi="Symbol" w:hint="default"/>
      </w:rPr>
    </w:lvl>
    <w:lvl w:ilvl="4" w:tplc="04270003" w:tentative="1">
      <w:start w:val="1"/>
      <w:numFmt w:val="bullet"/>
      <w:lvlText w:val="o"/>
      <w:lvlJc w:val="left"/>
      <w:pPr>
        <w:ind w:left="3672" w:hanging="360"/>
      </w:pPr>
      <w:rPr>
        <w:rFonts w:ascii="Courier New" w:hAnsi="Courier New" w:cs="Courier New" w:hint="default"/>
      </w:rPr>
    </w:lvl>
    <w:lvl w:ilvl="5" w:tplc="04270005" w:tentative="1">
      <w:start w:val="1"/>
      <w:numFmt w:val="bullet"/>
      <w:lvlText w:val=""/>
      <w:lvlJc w:val="left"/>
      <w:pPr>
        <w:ind w:left="4392" w:hanging="360"/>
      </w:pPr>
      <w:rPr>
        <w:rFonts w:ascii="Wingdings" w:hAnsi="Wingdings" w:hint="default"/>
      </w:rPr>
    </w:lvl>
    <w:lvl w:ilvl="6" w:tplc="04270001" w:tentative="1">
      <w:start w:val="1"/>
      <w:numFmt w:val="bullet"/>
      <w:lvlText w:val=""/>
      <w:lvlJc w:val="left"/>
      <w:pPr>
        <w:ind w:left="5112" w:hanging="360"/>
      </w:pPr>
      <w:rPr>
        <w:rFonts w:ascii="Symbol" w:hAnsi="Symbol" w:hint="default"/>
      </w:rPr>
    </w:lvl>
    <w:lvl w:ilvl="7" w:tplc="04270003" w:tentative="1">
      <w:start w:val="1"/>
      <w:numFmt w:val="bullet"/>
      <w:lvlText w:val="o"/>
      <w:lvlJc w:val="left"/>
      <w:pPr>
        <w:ind w:left="5832" w:hanging="360"/>
      </w:pPr>
      <w:rPr>
        <w:rFonts w:ascii="Courier New" w:hAnsi="Courier New" w:cs="Courier New" w:hint="default"/>
      </w:rPr>
    </w:lvl>
    <w:lvl w:ilvl="8" w:tplc="04270005" w:tentative="1">
      <w:start w:val="1"/>
      <w:numFmt w:val="bullet"/>
      <w:lvlText w:val=""/>
      <w:lvlJc w:val="left"/>
      <w:pPr>
        <w:ind w:left="6552" w:hanging="360"/>
      </w:pPr>
      <w:rPr>
        <w:rFonts w:ascii="Wingdings" w:hAnsi="Wingdings" w:hint="default"/>
      </w:rPr>
    </w:lvl>
  </w:abstractNum>
  <w:abstractNum w:abstractNumId="31" w15:restartNumberingAfterBreak="0">
    <w:nsid w:val="5DEC71C5"/>
    <w:multiLevelType w:val="hybridMultilevel"/>
    <w:tmpl w:val="DB5C1CC2"/>
    <w:lvl w:ilvl="0" w:tplc="BE9AC15E">
      <w:start w:val="1"/>
      <w:numFmt w:val="bullet"/>
      <w:lvlText w:val=""/>
      <w:lvlJc w:val="left"/>
      <w:pPr>
        <w:tabs>
          <w:tab w:val="num" w:pos="720"/>
        </w:tabs>
        <w:ind w:left="720" w:hanging="360"/>
      </w:pPr>
      <w:rPr>
        <w:rFonts w:ascii="Wingdings" w:hAnsi="Wingdings" w:hint="default"/>
      </w:rPr>
    </w:lvl>
    <w:lvl w:ilvl="1" w:tplc="A366F8B6" w:tentative="1">
      <w:start w:val="1"/>
      <w:numFmt w:val="bullet"/>
      <w:lvlText w:val=""/>
      <w:lvlJc w:val="left"/>
      <w:pPr>
        <w:tabs>
          <w:tab w:val="num" w:pos="1440"/>
        </w:tabs>
        <w:ind w:left="1440" w:hanging="360"/>
      </w:pPr>
      <w:rPr>
        <w:rFonts w:ascii="Wingdings" w:hAnsi="Wingdings" w:hint="default"/>
      </w:rPr>
    </w:lvl>
    <w:lvl w:ilvl="2" w:tplc="1CF671EA" w:tentative="1">
      <w:start w:val="1"/>
      <w:numFmt w:val="bullet"/>
      <w:lvlText w:val=""/>
      <w:lvlJc w:val="left"/>
      <w:pPr>
        <w:tabs>
          <w:tab w:val="num" w:pos="2160"/>
        </w:tabs>
        <w:ind w:left="2160" w:hanging="360"/>
      </w:pPr>
      <w:rPr>
        <w:rFonts w:ascii="Wingdings" w:hAnsi="Wingdings" w:hint="default"/>
      </w:rPr>
    </w:lvl>
    <w:lvl w:ilvl="3" w:tplc="BE2638C0" w:tentative="1">
      <w:start w:val="1"/>
      <w:numFmt w:val="bullet"/>
      <w:lvlText w:val=""/>
      <w:lvlJc w:val="left"/>
      <w:pPr>
        <w:tabs>
          <w:tab w:val="num" w:pos="2880"/>
        </w:tabs>
        <w:ind w:left="2880" w:hanging="360"/>
      </w:pPr>
      <w:rPr>
        <w:rFonts w:ascii="Wingdings" w:hAnsi="Wingdings" w:hint="default"/>
      </w:rPr>
    </w:lvl>
    <w:lvl w:ilvl="4" w:tplc="A9C0A588" w:tentative="1">
      <w:start w:val="1"/>
      <w:numFmt w:val="bullet"/>
      <w:lvlText w:val=""/>
      <w:lvlJc w:val="left"/>
      <w:pPr>
        <w:tabs>
          <w:tab w:val="num" w:pos="3600"/>
        </w:tabs>
        <w:ind w:left="3600" w:hanging="360"/>
      </w:pPr>
      <w:rPr>
        <w:rFonts w:ascii="Wingdings" w:hAnsi="Wingdings" w:hint="default"/>
      </w:rPr>
    </w:lvl>
    <w:lvl w:ilvl="5" w:tplc="051EB2DC" w:tentative="1">
      <w:start w:val="1"/>
      <w:numFmt w:val="bullet"/>
      <w:lvlText w:val=""/>
      <w:lvlJc w:val="left"/>
      <w:pPr>
        <w:tabs>
          <w:tab w:val="num" w:pos="4320"/>
        </w:tabs>
        <w:ind w:left="4320" w:hanging="360"/>
      </w:pPr>
      <w:rPr>
        <w:rFonts w:ascii="Wingdings" w:hAnsi="Wingdings" w:hint="default"/>
      </w:rPr>
    </w:lvl>
    <w:lvl w:ilvl="6" w:tplc="53068AAE" w:tentative="1">
      <w:start w:val="1"/>
      <w:numFmt w:val="bullet"/>
      <w:lvlText w:val=""/>
      <w:lvlJc w:val="left"/>
      <w:pPr>
        <w:tabs>
          <w:tab w:val="num" w:pos="5040"/>
        </w:tabs>
        <w:ind w:left="5040" w:hanging="360"/>
      </w:pPr>
      <w:rPr>
        <w:rFonts w:ascii="Wingdings" w:hAnsi="Wingdings" w:hint="default"/>
      </w:rPr>
    </w:lvl>
    <w:lvl w:ilvl="7" w:tplc="D6CE4210" w:tentative="1">
      <w:start w:val="1"/>
      <w:numFmt w:val="bullet"/>
      <w:lvlText w:val=""/>
      <w:lvlJc w:val="left"/>
      <w:pPr>
        <w:tabs>
          <w:tab w:val="num" w:pos="5760"/>
        </w:tabs>
        <w:ind w:left="5760" w:hanging="360"/>
      </w:pPr>
      <w:rPr>
        <w:rFonts w:ascii="Wingdings" w:hAnsi="Wingdings" w:hint="default"/>
      </w:rPr>
    </w:lvl>
    <w:lvl w:ilvl="8" w:tplc="B41892D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4FB4415"/>
    <w:multiLevelType w:val="hybridMultilevel"/>
    <w:tmpl w:val="6208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714E39"/>
    <w:multiLevelType w:val="hybridMultilevel"/>
    <w:tmpl w:val="30A82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AC1A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B35107F"/>
    <w:multiLevelType w:val="hybridMultilevel"/>
    <w:tmpl w:val="B6DC8446"/>
    <w:lvl w:ilvl="0" w:tplc="BC6069A8">
      <w:start w:val="1"/>
      <w:numFmt w:val="decimal"/>
      <w:lvlText w:val="%1."/>
      <w:lvlJc w:val="left"/>
      <w:pPr>
        <w:ind w:left="720" w:hanging="360"/>
      </w:pPr>
      <w:rPr>
        <w:rFonts w:ascii="Times" w:hAnsi="Time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8B3EF2"/>
    <w:multiLevelType w:val="multilevel"/>
    <w:tmpl w:val="2F14654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0D2C3D"/>
    <w:multiLevelType w:val="hybridMultilevel"/>
    <w:tmpl w:val="8A902ADA"/>
    <w:lvl w:ilvl="0" w:tplc="29CA80B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2C0DCD"/>
    <w:multiLevelType w:val="multilevel"/>
    <w:tmpl w:val="842C0208"/>
    <w:numStyleLink w:val="ImportedStyle1"/>
  </w:abstractNum>
  <w:abstractNum w:abstractNumId="41" w15:restartNumberingAfterBreak="0">
    <w:nsid w:val="70BE7A8D"/>
    <w:multiLevelType w:val="hybridMultilevel"/>
    <w:tmpl w:val="2482F5AE"/>
    <w:lvl w:ilvl="0" w:tplc="9FEEDA0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2" w15:restartNumberingAfterBreak="0">
    <w:nsid w:val="7BE426F5"/>
    <w:multiLevelType w:val="hybridMultilevel"/>
    <w:tmpl w:val="0554D244"/>
    <w:lvl w:ilvl="0" w:tplc="0F46317E">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40"/>
  </w:num>
  <w:num w:numId="3">
    <w:abstractNumId w:val="40"/>
    <w:lvlOverride w:ilvl="0">
      <w:startOverride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4"/>
  </w:num>
  <w:num w:numId="5">
    <w:abstractNumId w:val="16"/>
  </w:num>
  <w:num w:numId="6">
    <w:abstractNumId w:val="12"/>
  </w:num>
  <w:num w:numId="7">
    <w:abstractNumId w:val="20"/>
  </w:num>
  <w:num w:numId="8">
    <w:abstractNumId w:val="2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0"/>
    <w:lvlOverride w:ilvl="0"/>
    <w:lvlOverride w:ilvl="1">
      <w:startOverride w:val="2"/>
    </w:lvlOverride>
  </w:num>
  <w:num w:numId="10">
    <w:abstractNumId w:val="37"/>
  </w:num>
  <w:num w:numId="11">
    <w:abstractNumId w:val="19"/>
  </w:num>
  <w:num w:numId="12">
    <w:abstractNumId w:val="33"/>
  </w:num>
  <w:num w:numId="13">
    <w:abstractNumId w:val="28"/>
  </w:num>
  <w:num w:numId="14">
    <w:abstractNumId w:val="35"/>
  </w:num>
  <w:num w:numId="15">
    <w:abstractNumId w:val="9"/>
  </w:num>
  <w:num w:numId="16">
    <w:abstractNumId w:val="4"/>
  </w:num>
  <w:num w:numId="17">
    <w:abstractNumId w:val="25"/>
  </w:num>
  <w:num w:numId="18">
    <w:abstractNumId w:val="29"/>
  </w:num>
  <w:num w:numId="19">
    <w:abstractNumId w:val="2"/>
  </w:num>
  <w:num w:numId="20">
    <w:abstractNumId w:val="41"/>
  </w:num>
  <w:num w:numId="21">
    <w:abstractNumId w:val="8"/>
  </w:num>
  <w:num w:numId="22">
    <w:abstractNumId w:val="22"/>
  </w:num>
  <w:num w:numId="23">
    <w:abstractNumId w:val="6"/>
  </w:num>
  <w:num w:numId="24">
    <w:abstractNumId w:val="5"/>
  </w:num>
  <w:num w:numId="25">
    <w:abstractNumId w:val="4"/>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 w:ilvl="0">
        <w:start w:val="1"/>
        <w:numFmt w:val="decimal"/>
        <w:pStyle w:val="tekstasnumeruotas"/>
        <w:lvlText w:val="%1."/>
        <w:lvlJc w:val="left"/>
        <w:pPr>
          <w:ind w:left="502" w:hanging="360"/>
        </w:pPr>
        <w:rPr>
          <w:rFonts w:hint="default"/>
        </w:rPr>
      </w:lvl>
    </w:lvlOverride>
    <w:lvlOverride w:ilvl="1">
      <w:lvl w:ilvl="1">
        <w:start w:val="1"/>
        <w:numFmt w:val="decimal"/>
        <w:lvlText w:val="%1.%2."/>
        <w:lvlJc w:val="left"/>
        <w:pPr>
          <w:ind w:left="857"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4"/>
  </w:num>
  <w:num w:numId="28">
    <w:abstractNumId w:val="39"/>
  </w:num>
  <w:num w:numId="29">
    <w:abstractNumId w:val="26"/>
  </w:num>
  <w:num w:numId="30">
    <w:abstractNumId w:val="3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8"/>
  </w:num>
  <w:num w:numId="34">
    <w:abstractNumId w:val="14"/>
  </w:num>
  <w:num w:numId="35">
    <w:abstractNumId w:val="13"/>
  </w:num>
  <w:num w:numId="36">
    <w:abstractNumId w:val="21"/>
  </w:num>
  <w:num w:numId="37">
    <w:abstractNumId w:val="11"/>
  </w:num>
  <w:num w:numId="38">
    <w:abstractNumId w:val="7"/>
  </w:num>
  <w:num w:numId="39">
    <w:abstractNumId w:val="11"/>
  </w:num>
  <w:num w:numId="40">
    <w:abstractNumId w:val="1"/>
  </w:num>
  <w:num w:numId="41">
    <w:abstractNumId w:val="23"/>
  </w:num>
  <w:num w:numId="42">
    <w:abstractNumId w:val="15"/>
  </w:num>
  <w:num w:numId="43">
    <w:abstractNumId w:val="42"/>
  </w:num>
  <w:num w:numId="44">
    <w:abstractNumId w:val="38"/>
  </w:num>
  <w:num w:numId="45">
    <w:abstractNumId w:val="32"/>
  </w:num>
  <w:num w:numId="46">
    <w:abstractNumId w:val="17"/>
  </w:num>
  <w:num w:numId="47">
    <w:abstractNumId w:val="36"/>
  </w:num>
  <w:num w:numId="48">
    <w:abstractNumId w:val="0"/>
  </w:num>
  <w:num w:numId="49">
    <w:abstractNumId w:val="3"/>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8D"/>
    <w:rsid w:val="00000151"/>
    <w:rsid w:val="0000210E"/>
    <w:rsid w:val="00002F58"/>
    <w:rsid w:val="00004069"/>
    <w:rsid w:val="00004630"/>
    <w:rsid w:val="00004B9F"/>
    <w:rsid w:val="000051B8"/>
    <w:rsid w:val="00006830"/>
    <w:rsid w:val="000120D6"/>
    <w:rsid w:val="00012294"/>
    <w:rsid w:val="00012797"/>
    <w:rsid w:val="00013883"/>
    <w:rsid w:val="0001696C"/>
    <w:rsid w:val="00016D47"/>
    <w:rsid w:val="00022F59"/>
    <w:rsid w:val="00023C26"/>
    <w:rsid w:val="00025D10"/>
    <w:rsid w:val="00030DE9"/>
    <w:rsid w:val="00030F49"/>
    <w:rsid w:val="00031836"/>
    <w:rsid w:val="000319A4"/>
    <w:rsid w:val="00032216"/>
    <w:rsid w:val="0003230B"/>
    <w:rsid w:val="00033150"/>
    <w:rsid w:val="00034AA0"/>
    <w:rsid w:val="00040DDC"/>
    <w:rsid w:val="0004116C"/>
    <w:rsid w:val="0004124B"/>
    <w:rsid w:val="00041823"/>
    <w:rsid w:val="00041994"/>
    <w:rsid w:val="00042683"/>
    <w:rsid w:val="00043576"/>
    <w:rsid w:val="000445E3"/>
    <w:rsid w:val="00044AEA"/>
    <w:rsid w:val="00045A56"/>
    <w:rsid w:val="000466B7"/>
    <w:rsid w:val="000501EE"/>
    <w:rsid w:val="000509C0"/>
    <w:rsid w:val="0005245F"/>
    <w:rsid w:val="0005258D"/>
    <w:rsid w:val="000534BE"/>
    <w:rsid w:val="00055EC9"/>
    <w:rsid w:val="00056CD1"/>
    <w:rsid w:val="000572FF"/>
    <w:rsid w:val="00060854"/>
    <w:rsid w:val="0006114F"/>
    <w:rsid w:val="0006177F"/>
    <w:rsid w:val="00062BFE"/>
    <w:rsid w:val="00063270"/>
    <w:rsid w:val="00064948"/>
    <w:rsid w:val="00064C6C"/>
    <w:rsid w:val="00064EDD"/>
    <w:rsid w:val="0006575A"/>
    <w:rsid w:val="00065C59"/>
    <w:rsid w:val="00065D9D"/>
    <w:rsid w:val="000665C3"/>
    <w:rsid w:val="000668BF"/>
    <w:rsid w:val="00066D17"/>
    <w:rsid w:val="0006719E"/>
    <w:rsid w:val="000673F5"/>
    <w:rsid w:val="0007018B"/>
    <w:rsid w:val="00070359"/>
    <w:rsid w:val="00070C4F"/>
    <w:rsid w:val="0007224B"/>
    <w:rsid w:val="00072B16"/>
    <w:rsid w:val="00075285"/>
    <w:rsid w:val="00076BC5"/>
    <w:rsid w:val="0007718E"/>
    <w:rsid w:val="000813FE"/>
    <w:rsid w:val="00081413"/>
    <w:rsid w:val="000820C5"/>
    <w:rsid w:val="00084700"/>
    <w:rsid w:val="0008491A"/>
    <w:rsid w:val="0008544D"/>
    <w:rsid w:val="00086140"/>
    <w:rsid w:val="000862C0"/>
    <w:rsid w:val="00086A4F"/>
    <w:rsid w:val="00086D48"/>
    <w:rsid w:val="00087009"/>
    <w:rsid w:val="000873D7"/>
    <w:rsid w:val="00090392"/>
    <w:rsid w:val="000910F9"/>
    <w:rsid w:val="000918DA"/>
    <w:rsid w:val="000922B2"/>
    <w:rsid w:val="00092A1A"/>
    <w:rsid w:val="00093064"/>
    <w:rsid w:val="00093900"/>
    <w:rsid w:val="0009410B"/>
    <w:rsid w:val="00094712"/>
    <w:rsid w:val="00094B33"/>
    <w:rsid w:val="00095267"/>
    <w:rsid w:val="0009568D"/>
    <w:rsid w:val="00095927"/>
    <w:rsid w:val="00097A6B"/>
    <w:rsid w:val="000A1AFA"/>
    <w:rsid w:val="000A1C98"/>
    <w:rsid w:val="000A1E7E"/>
    <w:rsid w:val="000A23BF"/>
    <w:rsid w:val="000A2DDF"/>
    <w:rsid w:val="000A2EE6"/>
    <w:rsid w:val="000A3075"/>
    <w:rsid w:val="000A3707"/>
    <w:rsid w:val="000A3D78"/>
    <w:rsid w:val="000A3F6F"/>
    <w:rsid w:val="000A4A3D"/>
    <w:rsid w:val="000A4DF1"/>
    <w:rsid w:val="000A6DFD"/>
    <w:rsid w:val="000A6E42"/>
    <w:rsid w:val="000A7815"/>
    <w:rsid w:val="000A7B47"/>
    <w:rsid w:val="000B0056"/>
    <w:rsid w:val="000B0749"/>
    <w:rsid w:val="000B0C56"/>
    <w:rsid w:val="000B1516"/>
    <w:rsid w:val="000B1C5E"/>
    <w:rsid w:val="000B2865"/>
    <w:rsid w:val="000B2FCC"/>
    <w:rsid w:val="000B3CA7"/>
    <w:rsid w:val="000B4383"/>
    <w:rsid w:val="000B4AD9"/>
    <w:rsid w:val="000B4FF5"/>
    <w:rsid w:val="000B515D"/>
    <w:rsid w:val="000B5287"/>
    <w:rsid w:val="000B63EF"/>
    <w:rsid w:val="000B652B"/>
    <w:rsid w:val="000B7115"/>
    <w:rsid w:val="000C07BC"/>
    <w:rsid w:val="000C3472"/>
    <w:rsid w:val="000C43FB"/>
    <w:rsid w:val="000C5172"/>
    <w:rsid w:val="000C5339"/>
    <w:rsid w:val="000C6014"/>
    <w:rsid w:val="000C68C7"/>
    <w:rsid w:val="000D2C6D"/>
    <w:rsid w:val="000D37D0"/>
    <w:rsid w:val="000D5476"/>
    <w:rsid w:val="000D5813"/>
    <w:rsid w:val="000D6C93"/>
    <w:rsid w:val="000D6F22"/>
    <w:rsid w:val="000D75F5"/>
    <w:rsid w:val="000D7782"/>
    <w:rsid w:val="000D7CBB"/>
    <w:rsid w:val="000D7E5B"/>
    <w:rsid w:val="000E15F4"/>
    <w:rsid w:val="000E226D"/>
    <w:rsid w:val="000E4129"/>
    <w:rsid w:val="000E46FB"/>
    <w:rsid w:val="000E63CB"/>
    <w:rsid w:val="000E6A05"/>
    <w:rsid w:val="000F07F4"/>
    <w:rsid w:val="000F2A74"/>
    <w:rsid w:val="000F357C"/>
    <w:rsid w:val="000F3A16"/>
    <w:rsid w:val="000F3EA6"/>
    <w:rsid w:val="000F53F1"/>
    <w:rsid w:val="000F6449"/>
    <w:rsid w:val="000F6750"/>
    <w:rsid w:val="00100171"/>
    <w:rsid w:val="001001F1"/>
    <w:rsid w:val="00100CC0"/>
    <w:rsid w:val="00101068"/>
    <w:rsid w:val="00102935"/>
    <w:rsid w:val="00103656"/>
    <w:rsid w:val="00105491"/>
    <w:rsid w:val="00105BC0"/>
    <w:rsid w:val="00105CE5"/>
    <w:rsid w:val="00106C3C"/>
    <w:rsid w:val="00111A3E"/>
    <w:rsid w:val="00112ACB"/>
    <w:rsid w:val="0011368F"/>
    <w:rsid w:val="00115613"/>
    <w:rsid w:val="00116C99"/>
    <w:rsid w:val="00116F2D"/>
    <w:rsid w:val="00120411"/>
    <w:rsid w:val="00120DF6"/>
    <w:rsid w:val="001212C3"/>
    <w:rsid w:val="001219A6"/>
    <w:rsid w:val="00122395"/>
    <w:rsid w:val="00122670"/>
    <w:rsid w:val="00122D4F"/>
    <w:rsid w:val="00122E17"/>
    <w:rsid w:val="00122F19"/>
    <w:rsid w:val="001230CB"/>
    <w:rsid w:val="0012408C"/>
    <w:rsid w:val="0012419B"/>
    <w:rsid w:val="00124A80"/>
    <w:rsid w:val="001265F3"/>
    <w:rsid w:val="00127196"/>
    <w:rsid w:val="00127745"/>
    <w:rsid w:val="001300EE"/>
    <w:rsid w:val="0013077C"/>
    <w:rsid w:val="0013149D"/>
    <w:rsid w:val="00131773"/>
    <w:rsid w:val="001323E9"/>
    <w:rsid w:val="00132E78"/>
    <w:rsid w:val="0013483F"/>
    <w:rsid w:val="00135C48"/>
    <w:rsid w:val="00135E5F"/>
    <w:rsid w:val="00137990"/>
    <w:rsid w:val="0014015C"/>
    <w:rsid w:val="0014081B"/>
    <w:rsid w:val="00140A8D"/>
    <w:rsid w:val="00140B2E"/>
    <w:rsid w:val="001416AA"/>
    <w:rsid w:val="00142880"/>
    <w:rsid w:val="001432E5"/>
    <w:rsid w:val="001438C9"/>
    <w:rsid w:val="00143D9A"/>
    <w:rsid w:val="001443DA"/>
    <w:rsid w:val="00144785"/>
    <w:rsid w:val="001453E5"/>
    <w:rsid w:val="001454BE"/>
    <w:rsid w:val="00146995"/>
    <w:rsid w:val="00146C48"/>
    <w:rsid w:val="0014753C"/>
    <w:rsid w:val="00150619"/>
    <w:rsid w:val="001519C7"/>
    <w:rsid w:val="001538A2"/>
    <w:rsid w:val="00153E2A"/>
    <w:rsid w:val="00153FC9"/>
    <w:rsid w:val="00154157"/>
    <w:rsid w:val="00155256"/>
    <w:rsid w:val="001561D4"/>
    <w:rsid w:val="001563CF"/>
    <w:rsid w:val="00156623"/>
    <w:rsid w:val="00157282"/>
    <w:rsid w:val="00160A43"/>
    <w:rsid w:val="00160F43"/>
    <w:rsid w:val="00161E1F"/>
    <w:rsid w:val="0016248B"/>
    <w:rsid w:val="00162512"/>
    <w:rsid w:val="00162A0C"/>
    <w:rsid w:val="00163265"/>
    <w:rsid w:val="001633E2"/>
    <w:rsid w:val="001638A7"/>
    <w:rsid w:val="00164BBD"/>
    <w:rsid w:val="00164F99"/>
    <w:rsid w:val="001655B5"/>
    <w:rsid w:val="0016567C"/>
    <w:rsid w:val="00165F7E"/>
    <w:rsid w:val="001669FF"/>
    <w:rsid w:val="00166C78"/>
    <w:rsid w:val="00167F4C"/>
    <w:rsid w:val="00172AB9"/>
    <w:rsid w:val="001731EE"/>
    <w:rsid w:val="00173869"/>
    <w:rsid w:val="001738EE"/>
    <w:rsid w:val="00173DCE"/>
    <w:rsid w:val="00174B30"/>
    <w:rsid w:val="00174D20"/>
    <w:rsid w:val="0017503C"/>
    <w:rsid w:val="001755A1"/>
    <w:rsid w:val="00175A7A"/>
    <w:rsid w:val="00176496"/>
    <w:rsid w:val="00180BA1"/>
    <w:rsid w:val="00181B63"/>
    <w:rsid w:val="00182227"/>
    <w:rsid w:val="00184131"/>
    <w:rsid w:val="00186290"/>
    <w:rsid w:val="001868E4"/>
    <w:rsid w:val="00186DF6"/>
    <w:rsid w:val="001874E8"/>
    <w:rsid w:val="00187953"/>
    <w:rsid w:val="0019168A"/>
    <w:rsid w:val="00192A24"/>
    <w:rsid w:val="00192CF3"/>
    <w:rsid w:val="0019331A"/>
    <w:rsid w:val="00193668"/>
    <w:rsid w:val="001938BE"/>
    <w:rsid w:val="00194840"/>
    <w:rsid w:val="00194DA4"/>
    <w:rsid w:val="00195433"/>
    <w:rsid w:val="00195B51"/>
    <w:rsid w:val="00196C95"/>
    <w:rsid w:val="00196F18"/>
    <w:rsid w:val="00196F92"/>
    <w:rsid w:val="00196FFE"/>
    <w:rsid w:val="00197357"/>
    <w:rsid w:val="001A13F8"/>
    <w:rsid w:val="001A1C9F"/>
    <w:rsid w:val="001A20AF"/>
    <w:rsid w:val="001A281A"/>
    <w:rsid w:val="001A28FC"/>
    <w:rsid w:val="001A3DF9"/>
    <w:rsid w:val="001A3F8C"/>
    <w:rsid w:val="001A60C9"/>
    <w:rsid w:val="001A7CE2"/>
    <w:rsid w:val="001B0056"/>
    <w:rsid w:val="001B092E"/>
    <w:rsid w:val="001B0B0E"/>
    <w:rsid w:val="001B13C8"/>
    <w:rsid w:val="001B15B1"/>
    <w:rsid w:val="001B171E"/>
    <w:rsid w:val="001B2555"/>
    <w:rsid w:val="001B3F37"/>
    <w:rsid w:val="001B42E9"/>
    <w:rsid w:val="001B4537"/>
    <w:rsid w:val="001B46FE"/>
    <w:rsid w:val="001B485C"/>
    <w:rsid w:val="001B4B18"/>
    <w:rsid w:val="001B68CC"/>
    <w:rsid w:val="001B73DE"/>
    <w:rsid w:val="001B7E0D"/>
    <w:rsid w:val="001C17AE"/>
    <w:rsid w:val="001C17CD"/>
    <w:rsid w:val="001C2DEC"/>
    <w:rsid w:val="001C3177"/>
    <w:rsid w:val="001C33EB"/>
    <w:rsid w:val="001C41AE"/>
    <w:rsid w:val="001C442B"/>
    <w:rsid w:val="001C4E8D"/>
    <w:rsid w:val="001C59CE"/>
    <w:rsid w:val="001C5B7B"/>
    <w:rsid w:val="001C63E5"/>
    <w:rsid w:val="001D0BD3"/>
    <w:rsid w:val="001D23D6"/>
    <w:rsid w:val="001D29BC"/>
    <w:rsid w:val="001D3683"/>
    <w:rsid w:val="001D4E14"/>
    <w:rsid w:val="001D53A7"/>
    <w:rsid w:val="001D58FC"/>
    <w:rsid w:val="001D5A9A"/>
    <w:rsid w:val="001D7473"/>
    <w:rsid w:val="001D7730"/>
    <w:rsid w:val="001D7F9C"/>
    <w:rsid w:val="001E0240"/>
    <w:rsid w:val="001E0AF9"/>
    <w:rsid w:val="001E11C5"/>
    <w:rsid w:val="001E2C6D"/>
    <w:rsid w:val="001E2CB3"/>
    <w:rsid w:val="001E2DAD"/>
    <w:rsid w:val="001E40D4"/>
    <w:rsid w:val="001E4632"/>
    <w:rsid w:val="001E46A0"/>
    <w:rsid w:val="001E4E38"/>
    <w:rsid w:val="001E59BE"/>
    <w:rsid w:val="001E5D4B"/>
    <w:rsid w:val="001E6282"/>
    <w:rsid w:val="001E654A"/>
    <w:rsid w:val="001E785E"/>
    <w:rsid w:val="001F057A"/>
    <w:rsid w:val="001F0749"/>
    <w:rsid w:val="001F0DAA"/>
    <w:rsid w:val="001F1B1E"/>
    <w:rsid w:val="001F1B55"/>
    <w:rsid w:val="001F2664"/>
    <w:rsid w:val="001F27D5"/>
    <w:rsid w:val="001F3838"/>
    <w:rsid w:val="001F38CD"/>
    <w:rsid w:val="001F3DD5"/>
    <w:rsid w:val="001F4908"/>
    <w:rsid w:val="001F4AA1"/>
    <w:rsid w:val="001F4FEC"/>
    <w:rsid w:val="001F5588"/>
    <w:rsid w:val="001F663D"/>
    <w:rsid w:val="001F722B"/>
    <w:rsid w:val="001F7C82"/>
    <w:rsid w:val="0020006B"/>
    <w:rsid w:val="00200191"/>
    <w:rsid w:val="002045B8"/>
    <w:rsid w:val="002066AA"/>
    <w:rsid w:val="00206BB9"/>
    <w:rsid w:val="00206CC0"/>
    <w:rsid w:val="002074CA"/>
    <w:rsid w:val="002104FC"/>
    <w:rsid w:val="00210591"/>
    <w:rsid w:val="002134D1"/>
    <w:rsid w:val="0021382A"/>
    <w:rsid w:val="00214CF3"/>
    <w:rsid w:val="002154AF"/>
    <w:rsid w:val="0021632C"/>
    <w:rsid w:val="00217A5A"/>
    <w:rsid w:val="002205CF"/>
    <w:rsid w:val="00221914"/>
    <w:rsid w:val="00221A93"/>
    <w:rsid w:val="00222A9C"/>
    <w:rsid w:val="00223D63"/>
    <w:rsid w:val="002241CB"/>
    <w:rsid w:val="00224D98"/>
    <w:rsid w:val="00224FD1"/>
    <w:rsid w:val="00225DC0"/>
    <w:rsid w:val="002263D6"/>
    <w:rsid w:val="002268EF"/>
    <w:rsid w:val="002270DF"/>
    <w:rsid w:val="0022749B"/>
    <w:rsid w:val="00227E00"/>
    <w:rsid w:val="002309BC"/>
    <w:rsid w:val="0023200F"/>
    <w:rsid w:val="00232FF3"/>
    <w:rsid w:val="00234C5A"/>
    <w:rsid w:val="002363CC"/>
    <w:rsid w:val="002364F3"/>
    <w:rsid w:val="002366F4"/>
    <w:rsid w:val="00236D4A"/>
    <w:rsid w:val="00237284"/>
    <w:rsid w:val="002378BE"/>
    <w:rsid w:val="00237A44"/>
    <w:rsid w:val="00237A82"/>
    <w:rsid w:val="00240ED5"/>
    <w:rsid w:val="00241750"/>
    <w:rsid w:val="002417AF"/>
    <w:rsid w:val="00242748"/>
    <w:rsid w:val="00242B70"/>
    <w:rsid w:val="00242CF9"/>
    <w:rsid w:val="0024301C"/>
    <w:rsid w:val="002434BB"/>
    <w:rsid w:val="0024468D"/>
    <w:rsid w:val="00245240"/>
    <w:rsid w:val="00245589"/>
    <w:rsid w:val="00245E80"/>
    <w:rsid w:val="00246413"/>
    <w:rsid w:val="00246B3E"/>
    <w:rsid w:val="00246FA6"/>
    <w:rsid w:val="0024754F"/>
    <w:rsid w:val="002501F1"/>
    <w:rsid w:val="00250669"/>
    <w:rsid w:val="002506C5"/>
    <w:rsid w:val="00250701"/>
    <w:rsid w:val="0025097F"/>
    <w:rsid w:val="0025275B"/>
    <w:rsid w:val="00252BF9"/>
    <w:rsid w:val="0025326A"/>
    <w:rsid w:val="002538FC"/>
    <w:rsid w:val="0025393D"/>
    <w:rsid w:val="00253D6A"/>
    <w:rsid w:val="00255689"/>
    <w:rsid w:val="00255BF7"/>
    <w:rsid w:val="00257204"/>
    <w:rsid w:val="0025726C"/>
    <w:rsid w:val="0025731C"/>
    <w:rsid w:val="00257D9D"/>
    <w:rsid w:val="00260166"/>
    <w:rsid w:val="002613F8"/>
    <w:rsid w:val="002624E9"/>
    <w:rsid w:val="002631D3"/>
    <w:rsid w:val="002641BB"/>
    <w:rsid w:val="002646BA"/>
    <w:rsid w:val="00265BE9"/>
    <w:rsid w:val="00266C14"/>
    <w:rsid w:val="002712C2"/>
    <w:rsid w:val="0027181D"/>
    <w:rsid w:val="002730C6"/>
    <w:rsid w:val="002739E1"/>
    <w:rsid w:val="00273AB5"/>
    <w:rsid w:val="00273E97"/>
    <w:rsid w:val="00273F33"/>
    <w:rsid w:val="0027435A"/>
    <w:rsid w:val="00275ED6"/>
    <w:rsid w:val="0027608C"/>
    <w:rsid w:val="002766BA"/>
    <w:rsid w:val="00276DC1"/>
    <w:rsid w:val="002778E4"/>
    <w:rsid w:val="0028018B"/>
    <w:rsid w:val="00280994"/>
    <w:rsid w:val="0028237F"/>
    <w:rsid w:val="00282CD3"/>
    <w:rsid w:val="00283623"/>
    <w:rsid w:val="00283F6C"/>
    <w:rsid w:val="00285F75"/>
    <w:rsid w:val="002860ED"/>
    <w:rsid w:val="00290247"/>
    <w:rsid w:val="00290E2F"/>
    <w:rsid w:val="00291823"/>
    <w:rsid w:val="00291A7E"/>
    <w:rsid w:val="00291E0A"/>
    <w:rsid w:val="00292E1D"/>
    <w:rsid w:val="00293F58"/>
    <w:rsid w:val="002947CA"/>
    <w:rsid w:val="00295027"/>
    <w:rsid w:val="00297AD0"/>
    <w:rsid w:val="00297CBB"/>
    <w:rsid w:val="002A0797"/>
    <w:rsid w:val="002A0EFC"/>
    <w:rsid w:val="002A2512"/>
    <w:rsid w:val="002A2F53"/>
    <w:rsid w:val="002A2F6F"/>
    <w:rsid w:val="002A42D7"/>
    <w:rsid w:val="002A513C"/>
    <w:rsid w:val="002A596C"/>
    <w:rsid w:val="002A5E04"/>
    <w:rsid w:val="002A5FC6"/>
    <w:rsid w:val="002A6A59"/>
    <w:rsid w:val="002A70E0"/>
    <w:rsid w:val="002A73FE"/>
    <w:rsid w:val="002A76E4"/>
    <w:rsid w:val="002B0830"/>
    <w:rsid w:val="002B0ECC"/>
    <w:rsid w:val="002B1974"/>
    <w:rsid w:val="002B2A99"/>
    <w:rsid w:val="002B2F6E"/>
    <w:rsid w:val="002B3172"/>
    <w:rsid w:val="002B38D9"/>
    <w:rsid w:val="002B3BC2"/>
    <w:rsid w:val="002B400E"/>
    <w:rsid w:val="002B517B"/>
    <w:rsid w:val="002B6637"/>
    <w:rsid w:val="002C18D0"/>
    <w:rsid w:val="002C34B6"/>
    <w:rsid w:val="002C4B9E"/>
    <w:rsid w:val="002C5349"/>
    <w:rsid w:val="002C5E2A"/>
    <w:rsid w:val="002C65AA"/>
    <w:rsid w:val="002C68DD"/>
    <w:rsid w:val="002C744A"/>
    <w:rsid w:val="002D119E"/>
    <w:rsid w:val="002D16A9"/>
    <w:rsid w:val="002D19FC"/>
    <w:rsid w:val="002D1A30"/>
    <w:rsid w:val="002D1C32"/>
    <w:rsid w:val="002D24E6"/>
    <w:rsid w:val="002D2D5D"/>
    <w:rsid w:val="002D476E"/>
    <w:rsid w:val="002D585B"/>
    <w:rsid w:val="002D58A3"/>
    <w:rsid w:val="002D5FEB"/>
    <w:rsid w:val="002D6317"/>
    <w:rsid w:val="002E0D00"/>
    <w:rsid w:val="002E1F6D"/>
    <w:rsid w:val="002E2554"/>
    <w:rsid w:val="002E264C"/>
    <w:rsid w:val="002E2B10"/>
    <w:rsid w:val="002E3011"/>
    <w:rsid w:val="002E3F29"/>
    <w:rsid w:val="002E3F78"/>
    <w:rsid w:val="002E471D"/>
    <w:rsid w:val="002E4921"/>
    <w:rsid w:val="002E4A2C"/>
    <w:rsid w:val="002E4A76"/>
    <w:rsid w:val="002E4FD2"/>
    <w:rsid w:val="002E69BD"/>
    <w:rsid w:val="002E6CB2"/>
    <w:rsid w:val="002E6F0D"/>
    <w:rsid w:val="002E735C"/>
    <w:rsid w:val="002F051B"/>
    <w:rsid w:val="002F0811"/>
    <w:rsid w:val="002F1DDD"/>
    <w:rsid w:val="002F2E0C"/>
    <w:rsid w:val="002F3539"/>
    <w:rsid w:val="002F35A0"/>
    <w:rsid w:val="002F4541"/>
    <w:rsid w:val="002F4D08"/>
    <w:rsid w:val="002F5011"/>
    <w:rsid w:val="002F7204"/>
    <w:rsid w:val="002F72E6"/>
    <w:rsid w:val="002F786C"/>
    <w:rsid w:val="00300C42"/>
    <w:rsid w:val="003017B5"/>
    <w:rsid w:val="00303538"/>
    <w:rsid w:val="00303E9E"/>
    <w:rsid w:val="00303F09"/>
    <w:rsid w:val="00304855"/>
    <w:rsid w:val="00307B61"/>
    <w:rsid w:val="00312CAA"/>
    <w:rsid w:val="003145FB"/>
    <w:rsid w:val="0031518B"/>
    <w:rsid w:val="00315866"/>
    <w:rsid w:val="003169B7"/>
    <w:rsid w:val="00316E0F"/>
    <w:rsid w:val="0032025F"/>
    <w:rsid w:val="00320353"/>
    <w:rsid w:val="0032066C"/>
    <w:rsid w:val="00321447"/>
    <w:rsid w:val="003235A4"/>
    <w:rsid w:val="003270EF"/>
    <w:rsid w:val="00327692"/>
    <w:rsid w:val="003335BC"/>
    <w:rsid w:val="00333CC0"/>
    <w:rsid w:val="0033414E"/>
    <w:rsid w:val="003341AD"/>
    <w:rsid w:val="00334444"/>
    <w:rsid w:val="003347A9"/>
    <w:rsid w:val="0033528D"/>
    <w:rsid w:val="003401D0"/>
    <w:rsid w:val="00340896"/>
    <w:rsid w:val="0034156D"/>
    <w:rsid w:val="003419E2"/>
    <w:rsid w:val="00341E38"/>
    <w:rsid w:val="0034292A"/>
    <w:rsid w:val="00342984"/>
    <w:rsid w:val="003432D6"/>
    <w:rsid w:val="00344180"/>
    <w:rsid w:val="0034430E"/>
    <w:rsid w:val="0034459D"/>
    <w:rsid w:val="00344E82"/>
    <w:rsid w:val="0034633D"/>
    <w:rsid w:val="00346933"/>
    <w:rsid w:val="00346A33"/>
    <w:rsid w:val="00346DB7"/>
    <w:rsid w:val="003519FE"/>
    <w:rsid w:val="00351FA0"/>
    <w:rsid w:val="00352013"/>
    <w:rsid w:val="0035255B"/>
    <w:rsid w:val="003528C2"/>
    <w:rsid w:val="00352AF2"/>
    <w:rsid w:val="00353071"/>
    <w:rsid w:val="003550B6"/>
    <w:rsid w:val="003556B5"/>
    <w:rsid w:val="00355A0C"/>
    <w:rsid w:val="00360410"/>
    <w:rsid w:val="003604DC"/>
    <w:rsid w:val="0036249C"/>
    <w:rsid w:val="00362533"/>
    <w:rsid w:val="003637FC"/>
    <w:rsid w:val="0036394D"/>
    <w:rsid w:val="00363E22"/>
    <w:rsid w:val="003641DB"/>
    <w:rsid w:val="003647FA"/>
    <w:rsid w:val="00366E8D"/>
    <w:rsid w:val="0036706E"/>
    <w:rsid w:val="003674EB"/>
    <w:rsid w:val="00367D0D"/>
    <w:rsid w:val="00367E28"/>
    <w:rsid w:val="00370001"/>
    <w:rsid w:val="00371D41"/>
    <w:rsid w:val="0037201B"/>
    <w:rsid w:val="00372D6E"/>
    <w:rsid w:val="00373C1F"/>
    <w:rsid w:val="00374F54"/>
    <w:rsid w:val="00376C26"/>
    <w:rsid w:val="00380060"/>
    <w:rsid w:val="003825B0"/>
    <w:rsid w:val="00382F30"/>
    <w:rsid w:val="0038318F"/>
    <w:rsid w:val="003836E2"/>
    <w:rsid w:val="00383ADF"/>
    <w:rsid w:val="00385A80"/>
    <w:rsid w:val="00386B5C"/>
    <w:rsid w:val="00386FD3"/>
    <w:rsid w:val="003875F6"/>
    <w:rsid w:val="00387EA9"/>
    <w:rsid w:val="003904B2"/>
    <w:rsid w:val="00390639"/>
    <w:rsid w:val="00390D16"/>
    <w:rsid w:val="00391290"/>
    <w:rsid w:val="00391FA7"/>
    <w:rsid w:val="00392965"/>
    <w:rsid w:val="00392EFB"/>
    <w:rsid w:val="003944CC"/>
    <w:rsid w:val="0039460E"/>
    <w:rsid w:val="00394652"/>
    <w:rsid w:val="0039466E"/>
    <w:rsid w:val="003955C7"/>
    <w:rsid w:val="003959F1"/>
    <w:rsid w:val="00396016"/>
    <w:rsid w:val="003A03C8"/>
    <w:rsid w:val="003A0EC6"/>
    <w:rsid w:val="003A1364"/>
    <w:rsid w:val="003A1A3F"/>
    <w:rsid w:val="003A5475"/>
    <w:rsid w:val="003A5533"/>
    <w:rsid w:val="003A6976"/>
    <w:rsid w:val="003A70A1"/>
    <w:rsid w:val="003A7C0E"/>
    <w:rsid w:val="003B0096"/>
    <w:rsid w:val="003B1144"/>
    <w:rsid w:val="003B29D5"/>
    <w:rsid w:val="003B3073"/>
    <w:rsid w:val="003B43CC"/>
    <w:rsid w:val="003B5EFB"/>
    <w:rsid w:val="003B637A"/>
    <w:rsid w:val="003B67A1"/>
    <w:rsid w:val="003B7043"/>
    <w:rsid w:val="003B7BC8"/>
    <w:rsid w:val="003C0AF2"/>
    <w:rsid w:val="003C1735"/>
    <w:rsid w:val="003C1990"/>
    <w:rsid w:val="003C2656"/>
    <w:rsid w:val="003C26DD"/>
    <w:rsid w:val="003C3147"/>
    <w:rsid w:val="003C38F3"/>
    <w:rsid w:val="003C3EF4"/>
    <w:rsid w:val="003C4A96"/>
    <w:rsid w:val="003C70D2"/>
    <w:rsid w:val="003D07EF"/>
    <w:rsid w:val="003D0DB5"/>
    <w:rsid w:val="003D3687"/>
    <w:rsid w:val="003D3F6A"/>
    <w:rsid w:val="003D4244"/>
    <w:rsid w:val="003D62C6"/>
    <w:rsid w:val="003D6902"/>
    <w:rsid w:val="003D6D0C"/>
    <w:rsid w:val="003D70C4"/>
    <w:rsid w:val="003E0A95"/>
    <w:rsid w:val="003E0C14"/>
    <w:rsid w:val="003E0F05"/>
    <w:rsid w:val="003E128E"/>
    <w:rsid w:val="003E3005"/>
    <w:rsid w:val="003E3964"/>
    <w:rsid w:val="003E3C81"/>
    <w:rsid w:val="003E4097"/>
    <w:rsid w:val="003E6C0E"/>
    <w:rsid w:val="003F050F"/>
    <w:rsid w:val="003F0E93"/>
    <w:rsid w:val="003F50DA"/>
    <w:rsid w:val="003F5932"/>
    <w:rsid w:val="00400474"/>
    <w:rsid w:val="0040061A"/>
    <w:rsid w:val="00400AE1"/>
    <w:rsid w:val="00400DDB"/>
    <w:rsid w:val="004014C3"/>
    <w:rsid w:val="00401C61"/>
    <w:rsid w:val="00402708"/>
    <w:rsid w:val="00402E2F"/>
    <w:rsid w:val="00403A73"/>
    <w:rsid w:val="0040501D"/>
    <w:rsid w:val="00406202"/>
    <w:rsid w:val="00407F5A"/>
    <w:rsid w:val="00410021"/>
    <w:rsid w:val="00411881"/>
    <w:rsid w:val="00415569"/>
    <w:rsid w:val="00415B37"/>
    <w:rsid w:val="00416CFA"/>
    <w:rsid w:val="004171EC"/>
    <w:rsid w:val="00417655"/>
    <w:rsid w:val="0041798A"/>
    <w:rsid w:val="004219FF"/>
    <w:rsid w:val="00422874"/>
    <w:rsid w:val="004228FF"/>
    <w:rsid w:val="00422A11"/>
    <w:rsid w:val="0042303F"/>
    <w:rsid w:val="004239E7"/>
    <w:rsid w:val="00423C66"/>
    <w:rsid w:val="00425916"/>
    <w:rsid w:val="00425BD0"/>
    <w:rsid w:val="0042662D"/>
    <w:rsid w:val="004267F3"/>
    <w:rsid w:val="00426C94"/>
    <w:rsid w:val="004271AD"/>
    <w:rsid w:val="00427521"/>
    <w:rsid w:val="00427AA3"/>
    <w:rsid w:val="00427D49"/>
    <w:rsid w:val="0043035B"/>
    <w:rsid w:val="004314BC"/>
    <w:rsid w:val="00432056"/>
    <w:rsid w:val="0043220F"/>
    <w:rsid w:val="00432759"/>
    <w:rsid w:val="00435811"/>
    <w:rsid w:val="0043676F"/>
    <w:rsid w:val="00436AE8"/>
    <w:rsid w:val="00437433"/>
    <w:rsid w:val="00437875"/>
    <w:rsid w:val="00437CB8"/>
    <w:rsid w:val="00437CDE"/>
    <w:rsid w:val="00443095"/>
    <w:rsid w:val="00443DF8"/>
    <w:rsid w:val="00443FFB"/>
    <w:rsid w:val="00445113"/>
    <w:rsid w:val="00446802"/>
    <w:rsid w:val="00446AEA"/>
    <w:rsid w:val="004475B0"/>
    <w:rsid w:val="00450DD6"/>
    <w:rsid w:val="004515A2"/>
    <w:rsid w:val="00451A69"/>
    <w:rsid w:val="0045214B"/>
    <w:rsid w:val="00453C7B"/>
    <w:rsid w:val="00454D28"/>
    <w:rsid w:val="0045564B"/>
    <w:rsid w:val="00456664"/>
    <w:rsid w:val="00457803"/>
    <w:rsid w:val="00460640"/>
    <w:rsid w:val="00462DB8"/>
    <w:rsid w:val="00463BA1"/>
    <w:rsid w:val="00463DC6"/>
    <w:rsid w:val="00464147"/>
    <w:rsid w:val="0046663F"/>
    <w:rsid w:val="00467D18"/>
    <w:rsid w:val="004703F8"/>
    <w:rsid w:val="004712BF"/>
    <w:rsid w:val="004723C4"/>
    <w:rsid w:val="0047251C"/>
    <w:rsid w:val="00473C98"/>
    <w:rsid w:val="00474C6A"/>
    <w:rsid w:val="00475581"/>
    <w:rsid w:val="00476F58"/>
    <w:rsid w:val="00477279"/>
    <w:rsid w:val="00477476"/>
    <w:rsid w:val="00477FB1"/>
    <w:rsid w:val="00481805"/>
    <w:rsid w:val="004827EF"/>
    <w:rsid w:val="004834EE"/>
    <w:rsid w:val="004835C5"/>
    <w:rsid w:val="00484AFA"/>
    <w:rsid w:val="004855B4"/>
    <w:rsid w:val="004864AD"/>
    <w:rsid w:val="00486927"/>
    <w:rsid w:val="00487F71"/>
    <w:rsid w:val="0049037E"/>
    <w:rsid w:val="004903BA"/>
    <w:rsid w:val="004904FB"/>
    <w:rsid w:val="00492C4A"/>
    <w:rsid w:val="004930C4"/>
    <w:rsid w:val="004935B9"/>
    <w:rsid w:val="00495099"/>
    <w:rsid w:val="004958F1"/>
    <w:rsid w:val="00495A51"/>
    <w:rsid w:val="004A0265"/>
    <w:rsid w:val="004A0E08"/>
    <w:rsid w:val="004A1262"/>
    <w:rsid w:val="004A1291"/>
    <w:rsid w:val="004A3914"/>
    <w:rsid w:val="004A47E9"/>
    <w:rsid w:val="004A4895"/>
    <w:rsid w:val="004A4BAD"/>
    <w:rsid w:val="004A5481"/>
    <w:rsid w:val="004A5853"/>
    <w:rsid w:val="004A5DDE"/>
    <w:rsid w:val="004A62C6"/>
    <w:rsid w:val="004A63E4"/>
    <w:rsid w:val="004A6565"/>
    <w:rsid w:val="004A699D"/>
    <w:rsid w:val="004A7D29"/>
    <w:rsid w:val="004A7D93"/>
    <w:rsid w:val="004B089B"/>
    <w:rsid w:val="004B0CB7"/>
    <w:rsid w:val="004B1501"/>
    <w:rsid w:val="004B25B8"/>
    <w:rsid w:val="004B2791"/>
    <w:rsid w:val="004B2B56"/>
    <w:rsid w:val="004B38E2"/>
    <w:rsid w:val="004B40C1"/>
    <w:rsid w:val="004B65B7"/>
    <w:rsid w:val="004B6653"/>
    <w:rsid w:val="004B6659"/>
    <w:rsid w:val="004B6A6F"/>
    <w:rsid w:val="004C04EC"/>
    <w:rsid w:val="004C1472"/>
    <w:rsid w:val="004C1754"/>
    <w:rsid w:val="004C1FB2"/>
    <w:rsid w:val="004C2623"/>
    <w:rsid w:val="004C3AE4"/>
    <w:rsid w:val="004D0AB1"/>
    <w:rsid w:val="004D0D6C"/>
    <w:rsid w:val="004D10D3"/>
    <w:rsid w:val="004D1B50"/>
    <w:rsid w:val="004D260A"/>
    <w:rsid w:val="004D44C7"/>
    <w:rsid w:val="004D4997"/>
    <w:rsid w:val="004D507D"/>
    <w:rsid w:val="004D6996"/>
    <w:rsid w:val="004D6A99"/>
    <w:rsid w:val="004D6ADB"/>
    <w:rsid w:val="004D75C6"/>
    <w:rsid w:val="004E13B5"/>
    <w:rsid w:val="004E19B9"/>
    <w:rsid w:val="004E20C4"/>
    <w:rsid w:val="004E25E4"/>
    <w:rsid w:val="004E28BE"/>
    <w:rsid w:val="004E2EA7"/>
    <w:rsid w:val="004E2EBA"/>
    <w:rsid w:val="004E3A71"/>
    <w:rsid w:val="004E3CA5"/>
    <w:rsid w:val="004E4977"/>
    <w:rsid w:val="004E4E47"/>
    <w:rsid w:val="004E55B5"/>
    <w:rsid w:val="004E6920"/>
    <w:rsid w:val="004E7B4A"/>
    <w:rsid w:val="004E7EF8"/>
    <w:rsid w:val="004F0399"/>
    <w:rsid w:val="004F06DD"/>
    <w:rsid w:val="004F11AA"/>
    <w:rsid w:val="004F1F71"/>
    <w:rsid w:val="004F2527"/>
    <w:rsid w:val="004F2677"/>
    <w:rsid w:val="004F3B0B"/>
    <w:rsid w:val="004F439D"/>
    <w:rsid w:val="004F5CC5"/>
    <w:rsid w:val="004F6369"/>
    <w:rsid w:val="004F6431"/>
    <w:rsid w:val="004F690F"/>
    <w:rsid w:val="004F6DBD"/>
    <w:rsid w:val="004F70AD"/>
    <w:rsid w:val="004F75E9"/>
    <w:rsid w:val="004F7886"/>
    <w:rsid w:val="005007D8"/>
    <w:rsid w:val="0050125A"/>
    <w:rsid w:val="00501346"/>
    <w:rsid w:val="0050304C"/>
    <w:rsid w:val="005031CC"/>
    <w:rsid w:val="0050340A"/>
    <w:rsid w:val="00503759"/>
    <w:rsid w:val="00503859"/>
    <w:rsid w:val="005047DA"/>
    <w:rsid w:val="00504DF0"/>
    <w:rsid w:val="00506FC1"/>
    <w:rsid w:val="00507B19"/>
    <w:rsid w:val="005103FC"/>
    <w:rsid w:val="00510869"/>
    <w:rsid w:val="00510C84"/>
    <w:rsid w:val="00511702"/>
    <w:rsid w:val="0051238D"/>
    <w:rsid w:val="00514144"/>
    <w:rsid w:val="00514723"/>
    <w:rsid w:val="00515510"/>
    <w:rsid w:val="0051619B"/>
    <w:rsid w:val="00516566"/>
    <w:rsid w:val="005177DE"/>
    <w:rsid w:val="00521F38"/>
    <w:rsid w:val="005226B5"/>
    <w:rsid w:val="00523160"/>
    <w:rsid w:val="00523BEE"/>
    <w:rsid w:val="00523C02"/>
    <w:rsid w:val="00524162"/>
    <w:rsid w:val="00524575"/>
    <w:rsid w:val="0052477C"/>
    <w:rsid w:val="005253B5"/>
    <w:rsid w:val="005259C1"/>
    <w:rsid w:val="005263DC"/>
    <w:rsid w:val="005300F4"/>
    <w:rsid w:val="00530185"/>
    <w:rsid w:val="00530848"/>
    <w:rsid w:val="00531371"/>
    <w:rsid w:val="005317A4"/>
    <w:rsid w:val="005324DD"/>
    <w:rsid w:val="00533096"/>
    <w:rsid w:val="005337DF"/>
    <w:rsid w:val="00534A2C"/>
    <w:rsid w:val="00534D74"/>
    <w:rsid w:val="00535274"/>
    <w:rsid w:val="00535491"/>
    <w:rsid w:val="005358F4"/>
    <w:rsid w:val="00535B55"/>
    <w:rsid w:val="00535EED"/>
    <w:rsid w:val="005375C8"/>
    <w:rsid w:val="00537F2A"/>
    <w:rsid w:val="0054024F"/>
    <w:rsid w:val="005406A6"/>
    <w:rsid w:val="00542629"/>
    <w:rsid w:val="0054324F"/>
    <w:rsid w:val="005447E0"/>
    <w:rsid w:val="00546A88"/>
    <w:rsid w:val="00547AB2"/>
    <w:rsid w:val="00547BD2"/>
    <w:rsid w:val="00547C03"/>
    <w:rsid w:val="005524AC"/>
    <w:rsid w:val="00552660"/>
    <w:rsid w:val="00552876"/>
    <w:rsid w:val="005531B4"/>
    <w:rsid w:val="00553D0E"/>
    <w:rsid w:val="005546F4"/>
    <w:rsid w:val="005570D6"/>
    <w:rsid w:val="005608C6"/>
    <w:rsid w:val="005609AD"/>
    <w:rsid w:val="00561DD3"/>
    <w:rsid w:val="005635B0"/>
    <w:rsid w:val="005640AC"/>
    <w:rsid w:val="005644AD"/>
    <w:rsid w:val="005654CA"/>
    <w:rsid w:val="005659AA"/>
    <w:rsid w:val="0056613C"/>
    <w:rsid w:val="00566585"/>
    <w:rsid w:val="0056692F"/>
    <w:rsid w:val="0056695A"/>
    <w:rsid w:val="00567CE1"/>
    <w:rsid w:val="00570CF9"/>
    <w:rsid w:val="005710BA"/>
    <w:rsid w:val="005713E6"/>
    <w:rsid w:val="005716AC"/>
    <w:rsid w:val="00571E5A"/>
    <w:rsid w:val="00572FBB"/>
    <w:rsid w:val="00574D7E"/>
    <w:rsid w:val="00575CFC"/>
    <w:rsid w:val="00576321"/>
    <w:rsid w:val="0057795A"/>
    <w:rsid w:val="00580101"/>
    <w:rsid w:val="00580D90"/>
    <w:rsid w:val="005824A4"/>
    <w:rsid w:val="00582E83"/>
    <w:rsid w:val="0058346F"/>
    <w:rsid w:val="00584540"/>
    <w:rsid w:val="005863D1"/>
    <w:rsid w:val="00587154"/>
    <w:rsid w:val="0059006E"/>
    <w:rsid w:val="00590C77"/>
    <w:rsid w:val="00590E41"/>
    <w:rsid w:val="005926F1"/>
    <w:rsid w:val="00592780"/>
    <w:rsid w:val="0059318A"/>
    <w:rsid w:val="0059476A"/>
    <w:rsid w:val="00594986"/>
    <w:rsid w:val="00595E3C"/>
    <w:rsid w:val="00596342"/>
    <w:rsid w:val="00596360"/>
    <w:rsid w:val="005A08F7"/>
    <w:rsid w:val="005A0F71"/>
    <w:rsid w:val="005A1536"/>
    <w:rsid w:val="005A1C66"/>
    <w:rsid w:val="005A24C1"/>
    <w:rsid w:val="005A2BCF"/>
    <w:rsid w:val="005A2E88"/>
    <w:rsid w:val="005A301D"/>
    <w:rsid w:val="005A351E"/>
    <w:rsid w:val="005A38DC"/>
    <w:rsid w:val="005A48AF"/>
    <w:rsid w:val="005A4FAD"/>
    <w:rsid w:val="005A6467"/>
    <w:rsid w:val="005A7239"/>
    <w:rsid w:val="005A79D6"/>
    <w:rsid w:val="005A7A13"/>
    <w:rsid w:val="005A7E2A"/>
    <w:rsid w:val="005B0C3D"/>
    <w:rsid w:val="005B0C49"/>
    <w:rsid w:val="005B1605"/>
    <w:rsid w:val="005B36A1"/>
    <w:rsid w:val="005B3975"/>
    <w:rsid w:val="005B400A"/>
    <w:rsid w:val="005B41F3"/>
    <w:rsid w:val="005B441E"/>
    <w:rsid w:val="005B5339"/>
    <w:rsid w:val="005B71CE"/>
    <w:rsid w:val="005C1581"/>
    <w:rsid w:val="005C1A15"/>
    <w:rsid w:val="005C1F9C"/>
    <w:rsid w:val="005C213A"/>
    <w:rsid w:val="005C2E85"/>
    <w:rsid w:val="005C3512"/>
    <w:rsid w:val="005C3929"/>
    <w:rsid w:val="005C3BF9"/>
    <w:rsid w:val="005C4A57"/>
    <w:rsid w:val="005C64D8"/>
    <w:rsid w:val="005D0CCF"/>
    <w:rsid w:val="005D0D50"/>
    <w:rsid w:val="005D17A0"/>
    <w:rsid w:val="005D3885"/>
    <w:rsid w:val="005D3997"/>
    <w:rsid w:val="005D3B5B"/>
    <w:rsid w:val="005D421A"/>
    <w:rsid w:val="005D4FF1"/>
    <w:rsid w:val="005D5210"/>
    <w:rsid w:val="005D5751"/>
    <w:rsid w:val="005D5BE2"/>
    <w:rsid w:val="005D6ABB"/>
    <w:rsid w:val="005D6D7F"/>
    <w:rsid w:val="005D7152"/>
    <w:rsid w:val="005D7AA9"/>
    <w:rsid w:val="005D7DF6"/>
    <w:rsid w:val="005E16A1"/>
    <w:rsid w:val="005E2A98"/>
    <w:rsid w:val="005E38DE"/>
    <w:rsid w:val="005E3ABC"/>
    <w:rsid w:val="005E3C40"/>
    <w:rsid w:val="005E4C86"/>
    <w:rsid w:val="005E54F3"/>
    <w:rsid w:val="005E55F9"/>
    <w:rsid w:val="005E5749"/>
    <w:rsid w:val="005E66E1"/>
    <w:rsid w:val="005E742E"/>
    <w:rsid w:val="005E750F"/>
    <w:rsid w:val="005E7833"/>
    <w:rsid w:val="005F16AE"/>
    <w:rsid w:val="005F179B"/>
    <w:rsid w:val="005F2960"/>
    <w:rsid w:val="005F2A32"/>
    <w:rsid w:val="005F30F4"/>
    <w:rsid w:val="005F5E67"/>
    <w:rsid w:val="005F732D"/>
    <w:rsid w:val="005F7EBC"/>
    <w:rsid w:val="006009D7"/>
    <w:rsid w:val="0060106D"/>
    <w:rsid w:val="0060137F"/>
    <w:rsid w:val="00603A92"/>
    <w:rsid w:val="0060477A"/>
    <w:rsid w:val="00604DDC"/>
    <w:rsid w:val="00605C0F"/>
    <w:rsid w:val="00606CEF"/>
    <w:rsid w:val="00610F9C"/>
    <w:rsid w:val="006111BD"/>
    <w:rsid w:val="00611382"/>
    <w:rsid w:val="006116DD"/>
    <w:rsid w:val="00611C2C"/>
    <w:rsid w:val="006128FD"/>
    <w:rsid w:val="00612ADA"/>
    <w:rsid w:val="006132A9"/>
    <w:rsid w:val="00613B8F"/>
    <w:rsid w:val="006147E6"/>
    <w:rsid w:val="00614950"/>
    <w:rsid w:val="00614AE9"/>
    <w:rsid w:val="0061559A"/>
    <w:rsid w:val="006162B2"/>
    <w:rsid w:val="00616642"/>
    <w:rsid w:val="00616F9A"/>
    <w:rsid w:val="00617A81"/>
    <w:rsid w:val="00620732"/>
    <w:rsid w:val="00620C25"/>
    <w:rsid w:val="00622ACF"/>
    <w:rsid w:val="00622E0E"/>
    <w:rsid w:val="00623486"/>
    <w:rsid w:val="0062367B"/>
    <w:rsid w:val="00623FDC"/>
    <w:rsid w:val="00624D21"/>
    <w:rsid w:val="00625848"/>
    <w:rsid w:val="00625B90"/>
    <w:rsid w:val="00627589"/>
    <w:rsid w:val="0062795F"/>
    <w:rsid w:val="00627B55"/>
    <w:rsid w:val="00627CA9"/>
    <w:rsid w:val="006302CB"/>
    <w:rsid w:val="0063169E"/>
    <w:rsid w:val="00631A7B"/>
    <w:rsid w:val="0063304F"/>
    <w:rsid w:val="0063306B"/>
    <w:rsid w:val="006339E0"/>
    <w:rsid w:val="00634325"/>
    <w:rsid w:val="0063457D"/>
    <w:rsid w:val="006350F9"/>
    <w:rsid w:val="006352FB"/>
    <w:rsid w:val="00635787"/>
    <w:rsid w:val="0063584D"/>
    <w:rsid w:val="00636173"/>
    <w:rsid w:val="00636F22"/>
    <w:rsid w:val="006372D6"/>
    <w:rsid w:val="00637EE3"/>
    <w:rsid w:val="00641AEA"/>
    <w:rsid w:val="00643B96"/>
    <w:rsid w:val="00644733"/>
    <w:rsid w:val="00646018"/>
    <w:rsid w:val="00646124"/>
    <w:rsid w:val="00646227"/>
    <w:rsid w:val="00646733"/>
    <w:rsid w:val="00646ADC"/>
    <w:rsid w:val="00646EE3"/>
    <w:rsid w:val="0064799A"/>
    <w:rsid w:val="0065017D"/>
    <w:rsid w:val="006504A4"/>
    <w:rsid w:val="00650815"/>
    <w:rsid w:val="006521D4"/>
    <w:rsid w:val="006523DB"/>
    <w:rsid w:val="006528E9"/>
    <w:rsid w:val="00653A60"/>
    <w:rsid w:val="006547EB"/>
    <w:rsid w:val="006554C8"/>
    <w:rsid w:val="0065564E"/>
    <w:rsid w:val="00656577"/>
    <w:rsid w:val="00660A53"/>
    <w:rsid w:val="00660E4B"/>
    <w:rsid w:val="00662B10"/>
    <w:rsid w:val="00663D4B"/>
    <w:rsid w:val="00665125"/>
    <w:rsid w:val="00666E9E"/>
    <w:rsid w:val="00667199"/>
    <w:rsid w:val="00667479"/>
    <w:rsid w:val="006675D4"/>
    <w:rsid w:val="00667AB0"/>
    <w:rsid w:val="00667B46"/>
    <w:rsid w:val="00670E00"/>
    <w:rsid w:val="0067242E"/>
    <w:rsid w:val="00672B53"/>
    <w:rsid w:val="00673044"/>
    <w:rsid w:val="0067320C"/>
    <w:rsid w:val="00673A72"/>
    <w:rsid w:val="00674197"/>
    <w:rsid w:val="00674299"/>
    <w:rsid w:val="00674BA8"/>
    <w:rsid w:val="00674D3C"/>
    <w:rsid w:val="00675CB4"/>
    <w:rsid w:val="00676214"/>
    <w:rsid w:val="0067641B"/>
    <w:rsid w:val="006774DD"/>
    <w:rsid w:val="006779E3"/>
    <w:rsid w:val="00681344"/>
    <w:rsid w:val="00681745"/>
    <w:rsid w:val="00684031"/>
    <w:rsid w:val="0068445D"/>
    <w:rsid w:val="00684B27"/>
    <w:rsid w:val="00686F11"/>
    <w:rsid w:val="0068773F"/>
    <w:rsid w:val="00690673"/>
    <w:rsid w:val="006906B0"/>
    <w:rsid w:val="00690DB0"/>
    <w:rsid w:val="00691E37"/>
    <w:rsid w:val="0069212A"/>
    <w:rsid w:val="00692A75"/>
    <w:rsid w:val="00693DF7"/>
    <w:rsid w:val="0069562F"/>
    <w:rsid w:val="00695763"/>
    <w:rsid w:val="00695893"/>
    <w:rsid w:val="00695935"/>
    <w:rsid w:val="006A04E6"/>
    <w:rsid w:val="006A2EBA"/>
    <w:rsid w:val="006A4170"/>
    <w:rsid w:val="006A4414"/>
    <w:rsid w:val="006A4B8A"/>
    <w:rsid w:val="006A56EC"/>
    <w:rsid w:val="006A6D8D"/>
    <w:rsid w:val="006B1277"/>
    <w:rsid w:val="006B2806"/>
    <w:rsid w:val="006B2F90"/>
    <w:rsid w:val="006B52A7"/>
    <w:rsid w:val="006C0823"/>
    <w:rsid w:val="006C2332"/>
    <w:rsid w:val="006C2E79"/>
    <w:rsid w:val="006C3322"/>
    <w:rsid w:val="006C4B23"/>
    <w:rsid w:val="006C54BF"/>
    <w:rsid w:val="006C59C4"/>
    <w:rsid w:val="006C5DE7"/>
    <w:rsid w:val="006C6184"/>
    <w:rsid w:val="006C689C"/>
    <w:rsid w:val="006C6F6A"/>
    <w:rsid w:val="006C7318"/>
    <w:rsid w:val="006D02FD"/>
    <w:rsid w:val="006D0606"/>
    <w:rsid w:val="006D1CC6"/>
    <w:rsid w:val="006D3342"/>
    <w:rsid w:val="006D3CAC"/>
    <w:rsid w:val="006D4FF1"/>
    <w:rsid w:val="006D68C3"/>
    <w:rsid w:val="006D6A94"/>
    <w:rsid w:val="006D6B10"/>
    <w:rsid w:val="006D6F9B"/>
    <w:rsid w:val="006D7D6D"/>
    <w:rsid w:val="006E1219"/>
    <w:rsid w:val="006E17D4"/>
    <w:rsid w:val="006E1A8E"/>
    <w:rsid w:val="006E1C44"/>
    <w:rsid w:val="006E1FDB"/>
    <w:rsid w:val="006E25F3"/>
    <w:rsid w:val="006E59E2"/>
    <w:rsid w:val="006E5D2F"/>
    <w:rsid w:val="006E5FE5"/>
    <w:rsid w:val="006E6563"/>
    <w:rsid w:val="006E6A8B"/>
    <w:rsid w:val="006E6F0D"/>
    <w:rsid w:val="006E70A4"/>
    <w:rsid w:val="006E7150"/>
    <w:rsid w:val="006E7425"/>
    <w:rsid w:val="006E744C"/>
    <w:rsid w:val="006E7AFB"/>
    <w:rsid w:val="006E7D18"/>
    <w:rsid w:val="006F12F6"/>
    <w:rsid w:val="006F23F9"/>
    <w:rsid w:val="006F3648"/>
    <w:rsid w:val="006F3AC5"/>
    <w:rsid w:val="006F45A2"/>
    <w:rsid w:val="006F60FF"/>
    <w:rsid w:val="006F7179"/>
    <w:rsid w:val="00701812"/>
    <w:rsid w:val="00701AB6"/>
    <w:rsid w:val="00701CBA"/>
    <w:rsid w:val="00702179"/>
    <w:rsid w:val="007021D8"/>
    <w:rsid w:val="00702264"/>
    <w:rsid w:val="007036E2"/>
    <w:rsid w:val="0070496D"/>
    <w:rsid w:val="007054C8"/>
    <w:rsid w:val="00707868"/>
    <w:rsid w:val="00707889"/>
    <w:rsid w:val="00707E65"/>
    <w:rsid w:val="00710E8A"/>
    <w:rsid w:val="0071199A"/>
    <w:rsid w:val="00711B7D"/>
    <w:rsid w:val="00713411"/>
    <w:rsid w:val="0071408D"/>
    <w:rsid w:val="00715216"/>
    <w:rsid w:val="00716F8B"/>
    <w:rsid w:val="007178C1"/>
    <w:rsid w:val="007203F5"/>
    <w:rsid w:val="007205CF"/>
    <w:rsid w:val="007248A8"/>
    <w:rsid w:val="00724C16"/>
    <w:rsid w:val="007277B8"/>
    <w:rsid w:val="00730EFB"/>
    <w:rsid w:val="007316AF"/>
    <w:rsid w:val="007320FB"/>
    <w:rsid w:val="00734334"/>
    <w:rsid w:val="00734A14"/>
    <w:rsid w:val="007359B1"/>
    <w:rsid w:val="007369BD"/>
    <w:rsid w:val="00736BDF"/>
    <w:rsid w:val="00740B06"/>
    <w:rsid w:val="00740FC3"/>
    <w:rsid w:val="0074252B"/>
    <w:rsid w:val="00743ED9"/>
    <w:rsid w:val="00744574"/>
    <w:rsid w:val="00744DAF"/>
    <w:rsid w:val="00745683"/>
    <w:rsid w:val="00745799"/>
    <w:rsid w:val="00745945"/>
    <w:rsid w:val="00745E12"/>
    <w:rsid w:val="00746BB8"/>
    <w:rsid w:val="007476BE"/>
    <w:rsid w:val="0074772F"/>
    <w:rsid w:val="00750D51"/>
    <w:rsid w:val="007510BA"/>
    <w:rsid w:val="007515BE"/>
    <w:rsid w:val="00751650"/>
    <w:rsid w:val="00751658"/>
    <w:rsid w:val="00751DA1"/>
    <w:rsid w:val="007526ED"/>
    <w:rsid w:val="007528D3"/>
    <w:rsid w:val="007550BB"/>
    <w:rsid w:val="00755967"/>
    <w:rsid w:val="007609A7"/>
    <w:rsid w:val="0076202B"/>
    <w:rsid w:val="0076243D"/>
    <w:rsid w:val="00763244"/>
    <w:rsid w:val="00763438"/>
    <w:rsid w:val="00763451"/>
    <w:rsid w:val="007642B8"/>
    <w:rsid w:val="00764CB1"/>
    <w:rsid w:val="00764DBE"/>
    <w:rsid w:val="00766D1F"/>
    <w:rsid w:val="00767242"/>
    <w:rsid w:val="007673FD"/>
    <w:rsid w:val="00767E37"/>
    <w:rsid w:val="00771830"/>
    <w:rsid w:val="007733C8"/>
    <w:rsid w:val="00773854"/>
    <w:rsid w:val="00773AB1"/>
    <w:rsid w:val="0077421C"/>
    <w:rsid w:val="00774580"/>
    <w:rsid w:val="00774AA6"/>
    <w:rsid w:val="0077546E"/>
    <w:rsid w:val="00775C36"/>
    <w:rsid w:val="00775C8F"/>
    <w:rsid w:val="0077652B"/>
    <w:rsid w:val="00776BC2"/>
    <w:rsid w:val="00776CC4"/>
    <w:rsid w:val="00777CFB"/>
    <w:rsid w:val="00780636"/>
    <w:rsid w:val="0078067E"/>
    <w:rsid w:val="00781513"/>
    <w:rsid w:val="0078165B"/>
    <w:rsid w:val="00781D18"/>
    <w:rsid w:val="00782046"/>
    <w:rsid w:val="00782B23"/>
    <w:rsid w:val="00785528"/>
    <w:rsid w:val="0078677F"/>
    <w:rsid w:val="0078688D"/>
    <w:rsid w:val="00786E16"/>
    <w:rsid w:val="007872FD"/>
    <w:rsid w:val="00790A84"/>
    <w:rsid w:val="00790CCE"/>
    <w:rsid w:val="00790F91"/>
    <w:rsid w:val="00791471"/>
    <w:rsid w:val="007918EB"/>
    <w:rsid w:val="00791C85"/>
    <w:rsid w:val="007920EB"/>
    <w:rsid w:val="007924CE"/>
    <w:rsid w:val="00792D86"/>
    <w:rsid w:val="00792DBD"/>
    <w:rsid w:val="00793944"/>
    <w:rsid w:val="0079413C"/>
    <w:rsid w:val="00794B62"/>
    <w:rsid w:val="0079529B"/>
    <w:rsid w:val="0079566C"/>
    <w:rsid w:val="0079755D"/>
    <w:rsid w:val="007A0795"/>
    <w:rsid w:val="007A0826"/>
    <w:rsid w:val="007A2170"/>
    <w:rsid w:val="007A2427"/>
    <w:rsid w:val="007A3E55"/>
    <w:rsid w:val="007A430D"/>
    <w:rsid w:val="007A557D"/>
    <w:rsid w:val="007A5B36"/>
    <w:rsid w:val="007A5F95"/>
    <w:rsid w:val="007A6DE6"/>
    <w:rsid w:val="007A71D5"/>
    <w:rsid w:val="007A7522"/>
    <w:rsid w:val="007A7606"/>
    <w:rsid w:val="007A7E1B"/>
    <w:rsid w:val="007B087F"/>
    <w:rsid w:val="007B0C1E"/>
    <w:rsid w:val="007B0D37"/>
    <w:rsid w:val="007B1ED7"/>
    <w:rsid w:val="007B237F"/>
    <w:rsid w:val="007B2B9A"/>
    <w:rsid w:val="007B3F3B"/>
    <w:rsid w:val="007B5036"/>
    <w:rsid w:val="007B7C76"/>
    <w:rsid w:val="007C06A2"/>
    <w:rsid w:val="007C172E"/>
    <w:rsid w:val="007C21DA"/>
    <w:rsid w:val="007C330A"/>
    <w:rsid w:val="007C3629"/>
    <w:rsid w:val="007C4281"/>
    <w:rsid w:val="007C558C"/>
    <w:rsid w:val="007C5667"/>
    <w:rsid w:val="007C5FCB"/>
    <w:rsid w:val="007C65F6"/>
    <w:rsid w:val="007C685F"/>
    <w:rsid w:val="007C7597"/>
    <w:rsid w:val="007C761F"/>
    <w:rsid w:val="007C76C6"/>
    <w:rsid w:val="007C7AED"/>
    <w:rsid w:val="007C7BF6"/>
    <w:rsid w:val="007C7D73"/>
    <w:rsid w:val="007D079C"/>
    <w:rsid w:val="007D0A1E"/>
    <w:rsid w:val="007D0B65"/>
    <w:rsid w:val="007D124C"/>
    <w:rsid w:val="007D30D9"/>
    <w:rsid w:val="007D40B7"/>
    <w:rsid w:val="007D5ECD"/>
    <w:rsid w:val="007D6162"/>
    <w:rsid w:val="007D684B"/>
    <w:rsid w:val="007D7F88"/>
    <w:rsid w:val="007E0D95"/>
    <w:rsid w:val="007E0DB0"/>
    <w:rsid w:val="007E0F26"/>
    <w:rsid w:val="007E21F2"/>
    <w:rsid w:val="007E3542"/>
    <w:rsid w:val="007E4E04"/>
    <w:rsid w:val="007E53BD"/>
    <w:rsid w:val="007E564B"/>
    <w:rsid w:val="007E7060"/>
    <w:rsid w:val="007E78B9"/>
    <w:rsid w:val="007E793B"/>
    <w:rsid w:val="007E7CD7"/>
    <w:rsid w:val="007E7CD9"/>
    <w:rsid w:val="007F004C"/>
    <w:rsid w:val="007F0CA2"/>
    <w:rsid w:val="007F2B43"/>
    <w:rsid w:val="007F2D35"/>
    <w:rsid w:val="007F3488"/>
    <w:rsid w:val="007F3609"/>
    <w:rsid w:val="007F38F5"/>
    <w:rsid w:val="007F4579"/>
    <w:rsid w:val="007F4C93"/>
    <w:rsid w:val="007F55F5"/>
    <w:rsid w:val="007F621B"/>
    <w:rsid w:val="007F63C2"/>
    <w:rsid w:val="007F6450"/>
    <w:rsid w:val="007F6CA5"/>
    <w:rsid w:val="00801404"/>
    <w:rsid w:val="00801AED"/>
    <w:rsid w:val="00801ED1"/>
    <w:rsid w:val="00802097"/>
    <w:rsid w:val="00803929"/>
    <w:rsid w:val="00805A03"/>
    <w:rsid w:val="008063A0"/>
    <w:rsid w:val="008079E0"/>
    <w:rsid w:val="0081005C"/>
    <w:rsid w:val="008111A1"/>
    <w:rsid w:val="00811589"/>
    <w:rsid w:val="00811792"/>
    <w:rsid w:val="00811CEC"/>
    <w:rsid w:val="00812119"/>
    <w:rsid w:val="008124B6"/>
    <w:rsid w:val="0081254D"/>
    <w:rsid w:val="00812663"/>
    <w:rsid w:val="00813A24"/>
    <w:rsid w:val="00813BB4"/>
    <w:rsid w:val="00814030"/>
    <w:rsid w:val="00814507"/>
    <w:rsid w:val="00814B57"/>
    <w:rsid w:val="00814C29"/>
    <w:rsid w:val="0081555A"/>
    <w:rsid w:val="008177F4"/>
    <w:rsid w:val="00817F32"/>
    <w:rsid w:val="00820136"/>
    <w:rsid w:val="00820268"/>
    <w:rsid w:val="00820818"/>
    <w:rsid w:val="00820E92"/>
    <w:rsid w:val="00821F9E"/>
    <w:rsid w:val="0082215D"/>
    <w:rsid w:val="0082273F"/>
    <w:rsid w:val="00823990"/>
    <w:rsid w:val="0082582A"/>
    <w:rsid w:val="00825F84"/>
    <w:rsid w:val="00826588"/>
    <w:rsid w:val="00826E0F"/>
    <w:rsid w:val="0082719B"/>
    <w:rsid w:val="008277FA"/>
    <w:rsid w:val="00827BC5"/>
    <w:rsid w:val="00832336"/>
    <w:rsid w:val="008328EC"/>
    <w:rsid w:val="008329B0"/>
    <w:rsid w:val="008329D6"/>
    <w:rsid w:val="00833A5E"/>
    <w:rsid w:val="00834C26"/>
    <w:rsid w:val="008355AB"/>
    <w:rsid w:val="00835830"/>
    <w:rsid w:val="0083621B"/>
    <w:rsid w:val="00836696"/>
    <w:rsid w:val="00836B7B"/>
    <w:rsid w:val="00836CA5"/>
    <w:rsid w:val="00841317"/>
    <w:rsid w:val="00841C7C"/>
    <w:rsid w:val="00842496"/>
    <w:rsid w:val="008426DB"/>
    <w:rsid w:val="00843C91"/>
    <w:rsid w:val="00843D8A"/>
    <w:rsid w:val="00844381"/>
    <w:rsid w:val="00846A98"/>
    <w:rsid w:val="00846BB4"/>
    <w:rsid w:val="00846D14"/>
    <w:rsid w:val="00847A38"/>
    <w:rsid w:val="00850356"/>
    <w:rsid w:val="00851576"/>
    <w:rsid w:val="0085214B"/>
    <w:rsid w:val="0085244B"/>
    <w:rsid w:val="00852774"/>
    <w:rsid w:val="0085354B"/>
    <w:rsid w:val="008550F5"/>
    <w:rsid w:val="0085587F"/>
    <w:rsid w:val="008560F4"/>
    <w:rsid w:val="00857053"/>
    <w:rsid w:val="008574E7"/>
    <w:rsid w:val="00860CEF"/>
    <w:rsid w:val="008614C3"/>
    <w:rsid w:val="00862AA7"/>
    <w:rsid w:val="008642B9"/>
    <w:rsid w:val="00864D1B"/>
    <w:rsid w:val="008656BB"/>
    <w:rsid w:val="00865BA5"/>
    <w:rsid w:val="00870539"/>
    <w:rsid w:val="0087118B"/>
    <w:rsid w:val="0087134D"/>
    <w:rsid w:val="00871E26"/>
    <w:rsid w:val="00871EC0"/>
    <w:rsid w:val="00872BDC"/>
    <w:rsid w:val="0087398D"/>
    <w:rsid w:val="00874038"/>
    <w:rsid w:val="008751C9"/>
    <w:rsid w:val="008800E1"/>
    <w:rsid w:val="008808DB"/>
    <w:rsid w:val="008822EE"/>
    <w:rsid w:val="00884B21"/>
    <w:rsid w:val="00885A31"/>
    <w:rsid w:val="00885CE2"/>
    <w:rsid w:val="008869A0"/>
    <w:rsid w:val="00887946"/>
    <w:rsid w:val="00890F1D"/>
    <w:rsid w:val="00890FF8"/>
    <w:rsid w:val="00891392"/>
    <w:rsid w:val="00891B36"/>
    <w:rsid w:val="0089559E"/>
    <w:rsid w:val="00896114"/>
    <w:rsid w:val="00896DBB"/>
    <w:rsid w:val="008978EC"/>
    <w:rsid w:val="008A0788"/>
    <w:rsid w:val="008A16BE"/>
    <w:rsid w:val="008A263B"/>
    <w:rsid w:val="008A3B05"/>
    <w:rsid w:val="008A3D74"/>
    <w:rsid w:val="008A449B"/>
    <w:rsid w:val="008A4D49"/>
    <w:rsid w:val="008A5F56"/>
    <w:rsid w:val="008A631D"/>
    <w:rsid w:val="008A6D8F"/>
    <w:rsid w:val="008A6DBE"/>
    <w:rsid w:val="008A6FB8"/>
    <w:rsid w:val="008A745B"/>
    <w:rsid w:val="008A7880"/>
    <w:rsid w:val="008A7978"/>
    <w:rsid w:val="008B0492"/>
    <w:rsid w:val="008B04F8"/>
    <w:rsid w:val="008B0664"/>
    <w:rsid w:val="008B0970"/>
    <w:rsid w:val="008B0A54"/>
    <w:rsid w:val="008B0E6C"/>
    <w:rsid w:val="008B16B9"/>
    <w:rsid w:val="008B227E"/>
    <w:rsid w:val="008B2C7C"/>
    <w:rsid w:val="008B341E"/>
    <w:rsid w:val="008B3E5A"/>
    <w:rsid w:val="008B4C1D"/>
    <w:rsid w:val="008B5716"/>
    <w:rsid w:val="008B58B8"/>
    <w:rsid w:val="008B6E27"/>
    <w:rsid w:val="008B7EDA"/>
    <w:rsid w:val="008C243D"/>
    <w:rsid w:val="008C2B58"/>
    <w:rsid w:val="008C4544"/>
    <w:rsid w:val="008C5683"/>
    <w:rsid w:val="008C5A71"/>
    <w:rsid w:val="008C5C8E"/>
    <w:rsid w:val="008C6500"/>
    <w:rsid w:val="008C683F"/>
    <w:rsid w:val="008C7188"/>
    <w:rsid w:val="008D00A9"/>
    <w:rsid w:val="008D03F2"/>
    <w:rsid w:val="008D05D3"/>
    <w:rsid w:val="008D0A6C"/>
    <w:rsid w:val="008D158D"/>
    <w:rsid w:val="008D395B"/>
    <w:rsid w:val="008D4ECD"/>
    <w:rsid w:val="008D5EF3"/>
    <w:rsid w:val="008D729E"/>
    <w:rsid w:val="008D7543"/>
    <w:rsid w:val="008E220A"/>
    <w:rsid w:val="008E31D2"/>
    <w:rsid w:val="008E353B"/>
    <w:rsid w:val="008E385D"/>
    <w:rsid w:val="008E3990"/>
    <w:rsid w:val="008E3BAF"/>
    <w:rsid w:val="008E5215"/>
    <w:rsid w:val="008E5E9E"/>
    <w:rsid w:val="008E6827"/>
    <w:rsid w:val="008E79C8"/>
    <w:rsid w:val="008F094B"/>
    <w:rsid w:val="008F4D0F"/>
    <w:rsid w:val="008F60F3"/>
    <w:rsid w:val="00901059"/>
    <w:rsid w:val="00901FAE"/>
    <w:rsid w:val="00902DFA"/>
    <w:rsid w:val="00905C74"/>
    <w:rsid w:val="00906008"/>
    <w:rsid w:val="00906A4E"/>
    <w:rsid w:val="00907D45"/>
    <w:rsid w:val="009111BC"/>
    <w:rsid w:val="00911339"/>
    <w:rsid w:val="00911976"/>
    <w:rsid w:val="00912977"/>
    <w:rsid w:val="0091347E"/>
    <w:rsid w:val="009151CA"/>
    <w:rsid w:val="0091541F"/>
    <w:rsid w:val="00915C7B"/>
    <w:rsid w:val="00915D37"/>
    <w:rsid w:val="0091633F"/>
    <w:rsid w:val="009178E0"/>
    <w:rsid w:val="009210E8"/>
    <w:rsid w:val="0092137B"/>
    <w:rsid w:val="0092138A"/>
    <w:rsid w:val="00921447"/>
    <w:rsid w:val="00922B47"/>
    <w:rsid w:val="00922D2B"/>
    <w:rsid w:val="00923069"/>
    <w:rsid w:val="00923FBA"/>
    <w:rsid w:val="00925046"/>
    <w:rsid w:val="009254AF"/>
    <w:rsid w:val="00925A98"/>
    <w:rsid w:val="00925FFE"/>
    <w:rsid w:val="00926576"/>
    <w:rsid w:val="00926F2E"/>
    <w:rsid w:val="009276C9"/>
    <w:rsid w:val="0093021D"/>
    <w:rsid w:val="0093037B"/>
    <w:rsid w:val="009316FF"/>
    <w:rsid w:val="009326C4"/>
    <w:rsid w:val="00933471"/>
    <w:rsid w:val="00934894"/>
    <w:rsid w:val="009349CA"/>
    <w:rsid w:val="00935151"/>
    <w:rsid w:val="00935259"/>
    <w:rsid w:val="00936973"/>
    <w:rsid w:val="00936A4E"/>
    <w:rsid w:val="00937F9E"/>
    <w:rsid w:val="00942B40"/>
    <w:rsid w:val="00943527"/>
    <w:rsid w:val="009455BE"/>
    <w:rsid w:val="00947209"/>
    <w:rsid w:val="0094745E"/>
    <w:rsid w:val="009475FE"/>
    <w:rsid w:val="00947778"/>
    <w:rsid w:val="00947D96"/>
    <w:rsid w:val="00947FE0"/>
    <w:rsid w:val="009504CD"/>
    <w:rsid w:val="00951C2A"/>
    <w:rsid w:val="00951DE3"/>
    <w:rsid w:val="009542B2"/>
    <w:rsid w:val="00954932"/>
    <w:rsid w:val="00954BC4"/>
    <w:rsid w:val="00954E6A"/>
    <w:rsid w:val="0095628A"/>
    <w:rsid w:val="00956842"/>
    <w:rsid w:val="00956CED"/>
    <w:rsid w:val="009605A1"/>
    <w:rsid w:val="0096143E"/>
    <w:rsid w:val="0096174D"/>
    <w:rsid w:val="009642EB"/>
    <w:rsid w:val="00964946"/>
    <w:rsid w:val="009656B8"/>
    <w:rsid w:val="009664A9"/>
    <w:rsid w:val="009670E0"/>
    <w:rsid w:val="00970536"/>
    <w:rsid w:val="0097063B"/>
    <w:rsid w:val="0097157A"/>
    <w:rsid w:val="00971A8A"/>
    <w:rsid w:val="0097279D"/>
    <w:rsid w:val="00973774"/>
    <w:rsid w:val="009755E2"/>
    <w:rsid w:val="0097569A"/>
    <w:rsid w:val="00975B1A"/>
    <w:rsid w:val="00975D9E"/>
    <w:rsid w:val="00977011"/>
    <w:rsid w:val="00977087"/>
    <w:rsid w:val="0097713F"/>
    <w:rsid w:val="00977558"/>
    <w:rsid w:val="00980FE3"/>
    <w:rsid w:val="0098276C"/>
    <w:rsid w:val="00982983"/>
    <w:rsid w:val="0098398D"/>
    <w:rsid w:val="00983C47"/>
    <w:rsid w:val="009851AA"/>
    <w:rsid w:val="009862C5"/>
    <w:rsid w:val="00986E02"/>
    <w:rsid w:val="00987777"/>
    <w:rsid w:val="0099177B"/>
    <w:rsid w:val="0099260A"/>
    <w:rsid w:val="0099269E"/>
    <w:rsid w:val="00992704"/>
    <w:rsid w:val="00992C4E"/>
    <w:rsid w:val="00993F38"/>
    <w:rsid w:val="00994D9E"/>
    <w:rsid w:val="00995BEC"/>
    <w:rsid w:val="009977C3"/>
    <w:rsid w:val="009A0674"/>
    <w:rsid w:val="009A0682"/>
    <w:rsid w:val="009A0B53"/>
    <w:rsid w:val="009A0D4E"/>
    <w:rsid w:val="009A106B"/>
    <w:rsid w:val="009A1208"/>
    <w:rsid w:val="009A20E1"/>
    <w:rsid w:val="009A3534"/>
    <w:rsid w:val="009A3824"/>
    <w:rsid w:val="009A4D89"/>
    <w:rsid w:val="009A79F5"/>
    <w:rsid w:val="009B1AD3"/>
    <w:rsid w:val="009B21CB"/>
    <w:rsid w:val="009B5320"/>
    <w:rsid w:val="009B535A"/>
    <w:rsid w:val="009B7C65"/>
    <w:rsid w:val="009B7D09"/>
    <w:rsid w:val="009C0E6C"/>
    <w:rsid w:val="009C4F85"/>
    <w:rsid w:val="009C59F1"/>
    <w:rsid w:val="009C5E2E"/>
    <w:rsid w:val="009C639B"/>
    <w:rsid w:val="009C6470"/>
    <w:rsid w:val="009C696A"/>
    <w:rsid w:val="009C7881"/>
    <w:rsid w:val="009C7A3F"/>
    <w:rsid w:val="009D02EC"/>
    <w:rsid w:val="009D0FC7"/>
    <w:rsid w:val="009D13A6"/>
    <w:rsid w:val="009D23BB"/>
    <w:rsid w:val="009D3085"/>
    <w:rsid w:val="009D37E8"/>
    <w:rsid w:val="009D3874"/>
    <w:rsid w:val="009D3FAB"/>
    <w:rsid w:val="009D45A2"/>
    <w:rsid w:val="009D5008"/>
    <w:rsid w:val="009D58A8"/>
    <w:rsid w:val="009D5FBE"/>
    <w:rsid w:val="009D639C"/>
    <w:rsid w:val="009D6D9B"/>
    <w:rsid w:val="009D7457"/>
    <w:rsid w:val="009E0506"/>
    <w:rsid w:val="009E11DF"/>
    <w:rsid w:val="009E2725"/>
    <w:rsid w:val="009E3744"/>
    <w:rsid w:val="009E4824"/>
    <w:rsid w:val="009E6736"/>
    <w:rsid w:val="009E6EB8"/>
    <w:rsid w:val="009E7035"/>
    <w:rsid w:val="009E7513"/>
    <w:rsid w:val="009E7E4A"/>
    <w:rsid w:val="009F16B5"/>
    <w:rsid w:val="009F1988"/>
    <w:rsid w:val="009F28C1"/>
    <w:rsid w:val="009F2E2F"/>
    <w:rsid w:val="009F2FF9"/>
    <w:rsid w:val="009F3485"/>
    <w:rsid w:val="009F3A1B"/>
    <w:rsid w:val="009F3CD3"/>
    <w:rsid w:val="009F3CDA"/>
    <w:rsid w:val="009F455C"/>
    <w:rsid w:val="009F74B8"/>
    <w:rsid w:val="009F7B05"/>
    <w:rsid w:val="009F7BCF"/>
    <w:rsid w:val="009F7C8C"/>
    <w:rsid w:val="00A000DF"/>
    <w:rsid w:val="00A00B10"/>
    <w:rsid w:val="00A01B35"/>
    <w:rsid w:val="00A01C3A"/>
    <w:rsid w:val="00A02072"/>
    <w:rsid w:val="00A02708"/>
    <w:rsid w:val="00A0306D"/>
    <w:rsid w:val="00A04F82"/>
    <w:rsid w:val="00A04FFF"/>
    <w:rsid w:val="00A05E54"/>
    <w:rsid w:val="00A075C8"/>
    <w:rsid w:val="00A07D30"/>
    <w:rsid w:val="00A101E4"/>
    <w:rsid w:val="00A10EA5"/>
    <w:rsid w:val="00A11EFF"/>
    <w:rsid w:val="00A12CD9"/>
    <w:rsid w:val="00A13186"/>
    <w:rsid w:val="00A1358F"/>
    <w:rsid w:val="00A13C54"/>
    <w:rsid w:val="00A15066"/>
    <w:rsid w:val="00A16CF5"/>
    <w:rsid w:val="00A17555"/>
    <w:rsid w:val="00A17606"/>
    <w:rsid w:val="00A17B02"/>
    <w:rsid w:val="00A17D9D"/>
    <w:rsid w:val="00A17E90"/>
    <w:rsid w:val="00A207D2"/>
    <w:rsid w:val="00A20806"/>
    <w:rsid w:val="00A21072"/>
    <w:rsid w:val="00A23A18"/>
    <w:rsid w:val="00A24E36"/>
    <w:rsid w:val="00A319FF"/>
    <w:rsid w:val="00A32B2C"/>
    <w:rsid w:val="00A341CC"/>
    <w:rsid w:val="00A343D6"/>
    <w:rsid w:val="00A3440E"/>
    <w:rsid w:val="00A34D2A"/>
    <w:rsid w:val="00A34EE6"/>
    <w:rsid w:val="00A34F56"/>
    <w:rsid w:val="00A35D1F"/>
    <w:rsid w:val="00A36FF9"/>
    <w:rsid w:val="00A37259"/>
    <w:rsid w:val="00A37C24"/>
    <w:rsid w:val="00A42379"/>
    <w:rsid w:val="00A42449"/>
    <w:rsid w:val="00A45953"/>
    <w:rsid w:val="00A45C45"/>
    <w:rsid w:val="00A47FAB"/>
    <w:rsid w:val="00A50230"/>
    <w:rsid w:val="00A51C19"/>
    <w:rsid w:val="00A51D83"/>
    <w:rsid w:val="00A52142"/>
    <w:rsid w:val="00A5297A"/>
    <w:rsid w:val="00A52C47"/>
    <w:rsid w:val="00A5302C"/>
    <w:rsid w:val="00A53391"/>
    <w:rsid w:val="00A53C2E"/>
    <w:rsid w:val="00A53E24"/>
    <w:rsid w:val="00A54A7A"/>
    <w:rsid w:val="00A55195"/>
    <w:rsid w:val="00A552B8"/>
    <w:rsid w:val="00A5539D"/>
    <w:rsid w:val="00A5596C"/>
    <w:rsid w:val="00A5628E"/>
    <w:rsid w:val="00A630D9"/>
    <w:rsid w:val="00A6344B"/>
    <w:rsid w:val="00A63CBF"/>
    <w:rsid w:val="00A6444B"/>
    <w:rsid w:val="00A64F8C"/>
    <w:rsid w:val="00A65A83"/>
    <w:rsid w:val="00A667FD"/>
    <w:rsid w:val="00A6706F"/>
    <w:rsid w:val="00A6765C"/>
    <w:rsid w:val="00A7134E"/>
    <w:rsid w:val="00A71BE2"/>
    <w:rsid w:val="00A72C7F"/>
    <w:rsid w:val="00A732EE"/>
    <w:rsid w:val="00A73987"/>
    <w:rsid w:val="00A73B64"/>
    <w:rsid w:val="00A73E4D"/>
    <w:rsid w:val="00A73E64"/>
    <w:rsid w:val="00A740AE"/>
    <w:rsid w:val="00A744D5"/>
    <w:rsid w:val="00A749FD"/>
    <w:rsid w:val="00A758D2"/>
    <w:rsid w:val="00A7668B"/>
    <w:rsid w:val="00A76A11"/>
    <w:rsid w:val="00A773EC"/>
    <w:rsid w:val="00A77B98"/>
    <w:rsid w:val="00A80AAE"/>
    <w:rsid w:val="00A815A5"/>
    <w:rsid w:val="00A819B9"/>
    <w:rsid w:val="00A819C4"/>
    <w:rsid w:val="00A82266"/>
    <w:rsid w:val="00A82BE6"/>
    <w:rsid w:val="00A835F5"/>
    <w:rsid w:val="00A8389B"/>
    <w:rsid w:val="00A83D34"/>
    <w:rsid w:val="00A844EB"/>
    <w:rsid w:val="00A85832"/>
    <w:rsid w:val="00A86C80"/>
    <w:rsid w:val="00A87FF4"/>
    <w:rsid w:val="00A90632"/>
    <w:rsid w:val="00A92277"/>
    <w:rsid w:val="00A9405A"/>
    <w:rsid w:val="00A94219"/>
    <w:rsid w:val="00A943F4"/>
    <w:rsid w:val="00A94406"/>
    <w:rsid w:val="00A95BD4"/>
    <w:rsid w:val="00A95EF8"/>
    <w:rsid w:val="00A95FAD"/>
    <w:rsid w:val="00A97255"/>
    <w:rsid w:val="00A972A2"/>
    <w:rsid w:val="00AA03B5"/>
    <w:rsid w:val="00AA0421"/>
    <w:rsid w:val="00AA0874"/>
    <w:rsid w:val="00AA0BF9"/>
    <w:rsid w:val="00AA15EA"/>
    <w:rsid w:val="00AA1AFB"/>
    <w:rsid w:val="00AA217E"/>
    <w:rsid w:val="00AA260C"/>
    <w:rsid w:val="00AA32E1"/>
    <w:rsid w:val="00AA3572"/>
    <w:rsid w:val="00AA3B79"/>
    <w:rsid w:val="00AA4550"/>
    <w:rsid w:val="00AA5132"/>
    <w:rsid w:val="00AA5847"/>
    <w:rsid w:val="00AA63EC"/>
    <w:rsid w:val="00AA7C48"/>
    <w:rsid w:val="00AB1105"/>
    <w:rsid w:val="00AB2AE0"/>
    <w:rsid w:val="00AB35B6"/>
    <w:rsid w:val="00AB3C12"/>
    <w:rsid w:val="00AB41C0"/>
    <w:rsid w:val="00AB41ED"/>
    <w:rsid w:val="00AB4A96"/>
    <w:rsid w:val="00AB4BEE"/>
    <w:rsid w:val="00AB5675"/>
    <w:rsid w:val="00AB5793"/>
    <w:rsid w:val="00AB6859"/>
    <w:rsid w:val="00AB7B40"/>
    <w:rsid w:val="00AB7C02"/>
    <w:rsid w:val="00AC1EF1"/>
    <w:rsid w:val="00AC2B66"/>
    <w:rsid w:val="00AC2F02"/>
    <w:rsid w:val="00AC3E74"/>
    <w:rsid w:val="00AC5639"/>
    <w:rsid w:val="00AC5861"/>
    <w:rsid w:val="00AC5B63"/>
    <w:rsid w:val="00AC615E"/>
    <w:rsid w:val="00AC63AF"/>
    <w:rsid w:val="00AD0724"/>
    <w:rsid w:val="00AD1732"/>
    <w:rsid w:val="00AD213B"/>
    <w:rsid w:val="00AD3834"/>
    <w:rsid w:val="00AD3B70"/>
    <w:rsid w:val="00AD4FDF"/>
    <w:rsid w:val="00AD5ADB"/>
    <w:rsid w:val="00AD5BA1"/>
    <w:rsid w:val="00AD5F8A"/>
    <w:rsid w:val="00AE1175"/>
    <w:rsid w:val="00AE292B"/>
    <w:rsid w:val="00AE375B"/>
    <w:rsid w:val="00AE4830"/>
    <w:rsid w:val="00AE5C58"/>
    <w:rsid w:val="00AE5C92"/>
    <w:rsid w:val="00AE5CFD"/>
    <w:rsid w:val="00AE600A"/>
    <w:rsid w:val="00AE73BE"/>
    <w:rsid w:val="00AE7547"/>
    <w:rsid w:val="00AF0613"/>
    <w:rsid w:val="00AF143F"/>
    <w:rsid w:val="00AF16D7"/>
    <w:rsid w:val="00AF2D88"/>
    <w:rsid w:val="00AF4228"/>
    <w:rsid w:val="00AF5326"/>
    <w:rsid w:val="00AF566D"/>
    <w:rsid w:val="00AF779C"/>
    <w:rsid w:val="00B002B4"/>
    <w:rsid w:val="00B0193F"/>
    <w:rsid w:val="00B02256"/>
    <w:rsid w:val="00B02F82"/>
    <w:rsid w:val="00B04D89"/>
    <w:rsid w:val="00B0503D"/>
    <w:rsid w:val="00B06227"/>
    <w:rsid w:val="00B06315"/>
    <w:rsid w:val="00B07AB2"/>
    <w:rsid w:val="00B11DE7"/>
    <w:rsid w:val="00B13D00"/>
    <w:rsid w:val="00B1413B"/>
    <w:rsid w:val="00B14421"/>
    <w:rsid w:val="00B154AC"/>
    <w:rsid w:val="00B156DE"/>
    <w:rsid w:val="00B15BF8"/>
    <w:rsid w:val="00B15CD5"/>
    <w:rsid w:val="00B16492"/>
    <w:rsid w:val="00B16902"/>
    <w:rsid w:val="00B16BA9"/>
    <w:rsid w:val="00B16BCF"/>
    <w:rsid w:val="00B22B0F"/>
    <w:rsid w:val="00B24175"/>
    <w:rsid w:val="00B2479A"/>
    <w:rsid w:val="00B25766"/>
    <w:rsid w:val="00B25D50"/>
    <w:rsid w:val="00B2653F"/>
    <w:rsid w:val="00B26C14"/>
    <w:rsid w:val="00B26F9A"/>
    <w:rsid w:val="00B271F6"/>
    <w:rsid w:val="00B2720E"/>
    <w:rsid w:val="00B27509"/>
    <w:rsid w:val="00B30062"/>
    <w:rsid w:val="00B300AF"/>
    <w:rsid w:val="00B31548"/>
    <w:rsid w:val="00B327F5"/>
    <w:rsid w:val="00B32848"/>
    <w:rsid w:val="00B32B8F"/>
    <w:rsid w:val="00B33414"/>
    <w:rsid w:val="00B347EE"/>
    <w:rsid w:val="00B3492C"/>
    <w:rsid w:val="00B350CD"/>
    <w:rsid w:val="00B358F2"/>
    <w:rsid w:val="00B35907"/>
    <w:rsid w:val="00B35E33"/>
    <w:rsid w:val="00B36AA6"/>
    <w:rsid w:val="00B37119"/>
    <w:rsid w:val="00B401ED"/>
    <w:rsid w:val="00B40353"/>
    <w:rsid w:val="00B40C44"/>
    <w:rsid w:val="00B436E5"/>
    <w:rsid w:val="00B43A6C"/>
    <w:rsid w:val="00B43FAC"/>
    <w:rsid w:val="00B43FF5"/>
    <w:rsid w:val="00B4456E"/>
    <w:rsid w:val="00B44C59"/>
    <w:rsid w:val="00B46765"/>
    <w:rsid w:val="00B46DEC"/>
    <w:rsid w:val="00B471E4"/>
    <w:rsid w:val="00B50361"/>
    <w:rsid w:val="00B53277"/>
    <w:rsid w:val="00B534E0"/>
    <w:rsid w:val="00B5412D"/>
    <w:rsid w:val="00B54FF3"/>
    <w:rsid w:val="00B54FF6"/>
    <w:rsid w:val="00B61455"/>
    <w:rsid w:val="00B61B8A"/>
    <w:rsid w:val="00B63B9B"/>
    <w:rsid w:val="00B6422D"/>
    <w:rsid w:val="00B653B2"/>
    <w:rsid w:val="00B66C87"/>
    <w:rsid w:val="00B7165C"/>
    <w:rsid w:val="00B73782"/>
    <w:rsid w:val="00B73931"/>
    <w:rsid w:val="00B743C8"/>
    <w:rsid w:val="00B744B4"/>
    <w:rsid w:val="00B764C7"/>
    <w:rsid w:val="00B7651C"/>
    <w:rsid w:val="00B8017F"/>
    <w:rsid w:val="00B80CD7"/>
    <w:rsid w:val="00B810B6"/>
    <w:rsid w:val="00B8170F"/>
    <w:rsid w:val="00B81A2A"/>
    <w:rsid w:val="00B81BB5"/>
    <w:rsid w:val="00B8304B"/>
    <w:rsid w:val="00B838F3"/>
    <w:rsid w:val="00B842BC"/>
    <w:rsid w:val="00B864BB"/>
    <w:rsid w:val="00B91D2C"/>
    <w:rsid w:val="00B923CB"/>
    <w:rsid w:val="00B924FA"/>
    <w:rsid w:val="00B929FE"/>
    <w:rsid w:val="00B931BD"/>
    <w:rsid w:val="00B93F69"/>
    <w:rsid w:val="00B94BF7"/>
    <w:rsid w:val="00B9698D"/>
    <w:rsid w:val="00B97570"/>
    <w:rsid w:val="00B97EBA"/>
    <w:rsid w:val="00BA004B"/>
    <w:rsid w:val="00BA252A"/>
    <w:rsid w:val="00BA35F1"/>
    <w:rsid w:val="00BA394B"/>
    <w:rsid w:val="00BA3FDD"/>
    <w:rsid w:val="00BA4157"/>
    <w:rsid w:val="00BA5B0D"/>
    <w:rsid w:val="00BA60BA"/>
    <w:rsid w:val="00BA651A"/>
    <w:rsid w:val="00BA6742"/>
    <w:rsid w:val="00BA69D7"/>
    <w:rsid w:val="00BA6C07"/>
    <w:rsid w:val="00BA6F53"/>
    <w:rsid w:val="00BA74B7"/>
    <w:rsid w:val="00BB08FF"/>
    <w:rsid w:val="00BB095F"/>
    <w:rsid w:val="00BB11D5"/>
    <w:rsid w:val="00BB14B5"/>
    <w:rsid w:val="00BB2088"/>
    <w:rsid w:val="00BB2233"/>
    <w:rsid w:val="00BB25A3"/>
    <w:rsid w:val="00BB337E"/>
    <w:rsid w:val="00BB43BD"/>
    <w:rsid w:val="00BB44FA"/>
    <w:rsid w:val="00BB50D2"/>
    <w:rsid w:val="00BB699A"/>
    <w:rsid w:val="00BB6A19"/>
    <w:rsid w:val="00BB7C39"/>
    <w:rsid w:val="00BC0357"/>
    <w:rsid w:val="00BC0B86"/>
    <w:rsid w:val="00BC0F78"/>
    <w:rsid w:val="00BC12A3"/>
    <w:rsid w:val="00BC157F"/>
    <w:rsid w:val="00BC15A2"/>
    <w:rsid w:val="00BC24E7"/>
    <w:rsid w:val="00BC2CE9"/>
    <w:rsid w:val="00BC4A37"/>
    <w:rsid w:val="00BC50D5"/>
    <w:rsid w:val="00BC576E"/>
    <w:rsid w:val="00BC58ED"/>
    <w:rsid w:val="00BC6324"/>
    <w:rsid w:val="00BD08C8"/>
    <w:rsid w:val="00BD21DA"/>
    <w:rsid w:val="00BD2A47"/>
    <w:rsid w:val="00BD2A4D"/>
    <w:rsid w:val="00BD2CB5"/>
    <w:rsid w:val="00BD3BE2"/>
    <w:rsid w:val="00BD4B92"/>
    <w:rsid w:val="00BD54F9"/>
    <w:rsid w:val="00BD56A7"/>
    <w:rsid w:val="00BD5C97"/>
    <w:rsid w:val="00BD5F39"/>
    <w:rsid w:val="00BD601C"/>
    <w:rsid w:val="00BE0B3C"/>
    <w:rsid w:val="00BE236E"/>
    <w:rsid w:val="00BE237B"/>
    <w:rsid w:val="00BE243C"/>
    <w:rsid w:val="00BE257A"/>
    <w:rsid w:val="00BE288E"/>
    <w:rsid w:val="00BE38A8"/>
    <w:rsid w:val="00BE3D4F"/>
    <w:rsid w:val="00BE3F81"/>
    <w:rsid w:val="00BE4D8F"/>
    <w:rsid w:val="00BE4F24"/>
    <w:rsid w:val="00BE56F9"/>
    <w:rsid w:val="00BE5A4F"/>
    <w:rsid w:val="00BE6260"/>
    <w:rsid w:val="00BE6575"/>
    <w:rsid w:val="00BE6BD2"/>
    <w:rsid w:val="00BF0982"/>
    <w:rsid w:val="00BF1930"/>
    <w:rsid w:val="00BF29DC"/>
    <w:rsid w:val="00BF2D4F"/>
    <w:rsid w:val="00BF44F5"/>
    <w:rsid w:val="00BF4F66"/>
    <w:rsid w:val="00BF58FB"/>
    <w:rsid w:val="00BF6553"/>
    <w:rsid w:val="00BF7A1A"/>
    <w:rsid w:val="00C004F0"/>
    <w:rsid w:val="00C00DC3"/>
    <w:rsid w:val="00C01D48"/>
    <w:rsid w:val="00C02594"/>
    <w:rsid w:val="00C029B3"/>
    <w:rsid w:val="00C04BD9"/>
    <w:rsid w:val="00C07338"/>
    <w:rsid w:val="00C07D7F"/>
    <w:rsid w:val="00C1021C"/>
    <w:rsid w:val="00C10312"/>
    <w:rsid w:val="00C10EAF"/>
    <w:rsid w:val="00C11131"/>
    <w:rsid w:val="00C1127D"/>
    <w:rsid w:val="00C11A9E"/>
    <w:rsid w:val="00C11DDB"/>
    <w:rsid w:val="00C13040"/>
    <w:rsid w:val="00C1492E"/>
    <w:rsid w:val="00C1742D"/>
    <w:rsid w:val="00C20659"/>
    <w:rsid w:val="00C2162F"/>
    <w:rsid w:val="00C21986"/>
    <w:rsid w:val="00C21C14"/>
    <w:rsid w:val="00C2379A"/>
    <w:rsid w:val="00C24000"/>
    <w:rsid w:val="00C252BE"/>
    <w:rsid w:val="00C25EB4"/>
    <w:rsid w:val="00C274E9"/>
    <w:rsid w:val="00C30A5E"/>
    <w:rsid w:val="00C30C40"/>
    <w:rsid w:val="00C31865"/>
    <w:rsid w:val="00C318F0"/>
    <w:rsid w:val="00C31E88"/>
    <w:rsid w:val="00C32B93"/>
    <w:rsid w:val="00C32BBB"/>
    <w:rsid w:val="00C33736"/>
    <w:rsid w:val="00C37681"/>
    <w:rsid w:val="00C376B9"/>
    <w:rsid w:val="00C37C74"/>
    <w:rsid w:val="00C40694"/>
    <w:rsid w:val="00C40CEA"/>
    <w:rsid w:val="00C41B0D"/>
    <w:rsid w:val="00C41D97"/>
    <w:rsid w:val="00C4427A"/>
    <w:rsid w:val="00C44C01"/>
    <w:rsid w:val="00C44EBE"/>
    <w:rsid w:val="00C474BC"/>
    <w:rsid w:val="00C478DE"/>
    <w:rsid w:val="00C47D89"/>
    <w:rsid w:val="00C50598"/>
    <w:rsid w:val="00C509F2"/>
    <w:rsid w:val="00C5184C"/>
    <w:rsid w:val="00C51882"/>
    <w:rsid w:val="00C51A87"/>
    <w:rsid w:val="00C533DC"/>
    <w:rsid w:val="00C53AC0"/>
    <w:rsid w:val="00C540F0"/>
    <w:rsid w:val="00C5433A"/>
    <w:rsid w:val="00C54FAD"/>
    <w:rsid w:val="00C55538"/>
    <w:rsid w:val="00C559D5"/>
    <w:rsid w:val="00C5726A"/>
    <w:rsid w:val="00C574AC"/>
    <w:rsid w:val="00C60490"/>
    <w:rsid w:val="00C604DE"/>
    <w:rsid w:val="00C606CE"/>
    <w:rsid w:val="00C60B99"/>
    <w:rsid w:val="00C6144C"/>
    <w:rsid w:val="00C617D3"/>
    <w:rsid w:val="00C620B8"/>
    <w:rsid w:val="00C63C43"/>
    <w:rsid w:val="00C65464"/>
    <w:rsid w:val="00C67C2F"/>
    <w:rsid w:val="00C71698"/>
    <w:rsid w:val="00C726D2"/>
    <w:rsid w:val="00C72B14"/>
    <w:rsid w:val="00C7447A"/>
    <w:rsid w:val="00C74750"/>
    <w:rsid w:val="00C7597C"/>
    <w:rsid w:val="00C75CF3"/>
    <w:rsid w:val="00C76780"/>
    <w:rsid w:val="00C768B6"/>
    <w:rsid w:val="00C76D1E"/>
    <w:rsid w:val="00C8002E"/>
    <w:rsid w:val="00C80532"/>
    <w:rsid w:val="00C81E9F"/>
    <w:rsid w:val="00C8226F"/>
    <w:rsid w:val="00C825B0"/>
    <w:rsid w:val="00C825E1"/>
    <w:rsid w:val="00C8299D"/>
    <w:rsid w:val="00C83610"/>
    <w:rsid w:val="00C83F10"/>
    <w:rsid w:val="00C845AB"/>
    <w:rsid w:val="00C84D13"/>
    <w:rsid w:val="00C852C8"/>
    <w:rsid w:val="00C861D9"/>
    <w:rsid w:val="00C86817"/>
    <w:rsid w:val="00C86A4B"/>
    <w:rsid w:val="00C9091E"/>
    <w:rsid w:val="00C91205"/>
    <w:rsid w:val="00C91381"/>
    <w:rsid w:val="00C91BBE"/>
    <w:rsid w:val="00C930D0"/>
    <w:rsid w:val="00C9322F"/>
    <w:rsid w:val="00C93DA7"/>
    <w:rsid w:val="00C962E6"/>
    <w:rsid w:val="00C964CC"/>
    <w:rsid w:val="00C975FA"/>
    <w:rsid w:val="00CA0327"/>
    <w:rsid w:val="00CA0367"/>
    <w:rsid w:val="00CA20EA"/>
    <w:rsid w:val="00CA31A2"/>
    <w:rsid w:val="00CA3C7B"/>
    <w:rsid w:val="00CA501B"/>
    <w:rsid w:val="00CA6644"/>
    <w:rsid w:val="00CA7241"/>
    <w:rsid w:val="00CB16BE"/>
    <w:rsid w:val="00CB2B16"/>
    <w:rsid w:val="00CB3C45"/>
    <w:rsid w:val="00CB6D27"/>
    <w:rsid w:val="00CB7692"/>
    <w:rsid w:val="00CB7CAC"/>
    <w:rsid w:val="00CC07F5"/>
    <w:rsid w:val="00CC10A6"/>
    <w:rsid w:val="00CC1B6F"/>
    <w:rsid w:val="00CC2192"/>
    <w:rsid w:val="00CC2FD7"/>
    <w:rsid w:val="00CC3D12"/>
    <w:rsid w:val="00CC40D6"/>
    <w:rsid w:val="00CC42E4"/>
    <w:rsid w:val="00CC5106"/>
    <w:rsid w:val="00CC5B3C"/>
    <w:rsid w:val="00CD0420"/>
    <w:rsid w:val="00CD0E12"/>
    <w:rsid w:val="00CD38E3"/>
    <w:rsid w:val="00CD44DA"/>
    <w:rsid w:val="00CD50D6"/>
    <w:rsid w:val="00CD7F97"/>
    <w:rsid w:val="00CE15B1"/>
    <w:rsid w:val="00CE20C3"/>
    <w:rsid w:val="00CE35B7"/>
    <w:rsid w:val="00CE4019"/>
    <w:rsid w:val="00CE441E"/>
    <w:rsid w:val="00CE4757"/>
    <w:rsid w:val="00CE4E3C"/>
    <w:rsid w:val="00CE6039"/>
    <w:rsid w:val="00CE70E5"/>
    <w:rsid w:val="00CE724D"/>
    <w:rsid w:val="00CE7420"/>
    <w:rsid w:val="00CF0D9C"/>
    <w:rsid w:val="00CF2391"/>
    <w:rsid w:val="00CF2643"/>
    <w:rsid w:val="00CF2B86"/>
    <w:rsid w:val="00CF2C68"/>
    <w:rsid w:val="00CF5020"/>
    <w:rsid w:val="00CF6901"/>
    <w:rsid w:val="00CF6E83"/>
    <w:rsid w:val="00CF73D9"/>
    <w:rsid w:val="00D01A66"/>
    <w:rsid w:val="00D02176"/>
    <w:rsid w:val="00D02967"/>
    <w:rsid w:val="00D0338A"/>
    <w:rsid w:val="00D03999"/>
    <w:rsid w:val="00D03AFA"/>
    <w:rsid w:val="00D049D5"/>
    <w:rsid w:val="00D058C5"/>
    <w:rsid w:val="00D065C9"/>
    <w:rsid w:val="00D06743"/>
    <w:rsid w:val="00D06EA7"/>
    <w:rsid w:val="00D07295"/>
    <w:rsid w:val="00D10C44"/>
    <w:rsid w:val="00D11359"/>
    <w:rsid w:val="00D116F1"/>
    <w:rsid w:val="00D128B6"/>
    <w:rsid w:val="00D1376D"/>
    <w:rsid w:val="00D144A7"/>
    <w:rsid w:val="00D14F52"/>
    <w:rsid w:val="00D17443"/>
    <w:rsid w:val="00D17EE1"/>
    <w:rsid w:val="00D20472"/>
    <w:rsid w:val="00D20906"/>
    <w:rsid w:val="00D20E77"/>
    <w:rsid w:val="00D21A8D"/>
    <w:rsid w:val="00D244C1"/>
    <w:rsid w:val="00D2561B"/>
    <w:rsid w:val="00D26E07"/>
    <w:rsid w:val="00D26EED"/>
    <w:rsid w:val="00D27B77"/>
    <w:rsid w:val="00D27E99"/>
    <w:rsid w:val="00D308FB"/>
    <w:rsid w:val="00D32A63"/>
    <w:rsid w:val="00D32BF3"/>
    <w:rsid w:val="00D34075"/>
    <w:rsid w:val="00D353A6"/>
    <w:rsid w:val="00D35880"/>
    <w:rsid w:val="00D362C4"/>
    <w:rsid w:val="00D36D2F"/>
    <w:rsid w:val="00D378CB"/>
    <w:rsid w:val="00D37BC8"/>
    <w:rsid w:val="00D41788"/>
    <w:rsid w:val="00D41EDB"/>
    <w:rsid w:val="00D43E5F"/>
    <w:rsid w:val="00D44209"/>
    <w:rsid w:val="00D44D3C"/>
    <w:rsid w:val="00D44E5C"/>
    <w:rsid w:val="00D4534E"/>
    <w:rsid w:val="00D454D4"/>
    <w:rsid w:val="00D4678B"/>
    <w:rsid w:val="00D472E8"/>
    <w:rsid w:val="00D47D97"/>
    <w:rsid w:val="00D47EF6"/>
    <w:rsid w:val="00D501E0"/>
    <w:rsid w:val="00D50237"/>
    <w:rsid w:val="00D5201D"/>
    <w:rsid w:val="00D523B8"/>
    <w:rsid w:val="00D53443"/>
    <w:rsid w:val="00D53848"/>
    <w:rsid w:val="00D562DF"/>
    <w:rsid w:val="00D56C21"/>
    <w:rsid w:val="00D5755E"/>
    <w:rsid w:val="00D57EBB"/>
    <w:rsid w:val="00D61BD9"/>
    <w:rsid w:val="00D61D63"/>
    <w:rsid w:val="00D62CEF"/>
    <w:rsid w:val="00D6448C"/>
    <w:rsid w:val="00D64D3D"/>
    <w:rsid w:val="00D65D9A"/>
    <w:rsid w:val="00D677E7"/>
    <w:rsid w:val="00D67D5C"/>
    <w:rsid w:val="00D702BB"/>
    <w:rsid w:val="00D7167E"/>
    <w:rsid w:val="00D71E70"/>
    <w:rsid w:val="00D73694"/>
    <w:rsid w:val="00D73951"/>
    <w:rsid w:val="00D73A56"/>
    <w:rsid w:val="00D73F89"/>
    <w:rsid w:val="00D75221"/>
    <w:rsid w:val="00D75B38"/>
    <w:rsid w:val="00D7625C"/>
    <w:rsid w:val="00D772BD"/>
    <w:rsid w:val="00D77CF4"/>
    <w:rsid w:val="00D805DA"/>
    <w:rsid w:val="00D80655"/>
    <w:rsid w:val="00D8126D"/>
    <w:rsid w:val="00D81798"/>
    <w:rsid w:val="00D824CC"/>
    <w:rsid w:val="00D830A1"/>
    <w:rsid w:val="00D83243"/>
    <w:rsid w:val="00D835A7"/>
    <w:rsid w:val="00D8402C"/>
    <w:rsid w:val="00D86062"/>
    <w:rsid w:val="00D86805"/>
    <w:rsid w:val="00D86E13"/>
    <w:rsid w:val="00D87965"/>
    <w:rsid w:val="00D904DC"/>
    <w:rsid w:val="00D922E5"/>
    <w:rsid w:val="00D9298C"/>
    <w:rsid w:val="00D93C0B"/>
    <w:rsid w:val="00D94300"/>
    <w:rsid w:val="00D94411"/>
    <w:rsid w:val="00D94903"/>
    <w:rsid w:val="00D9542B"/>
    <w:rsid w:val="00D96304"/>
    <w:rsid w:val="00D97704"/>
    <w:rsid w:val="00D97AE3"/>
    <w:rsid w:val="00D97E70"/>
    <w:rsid w:val="00DA199C"/>
    <w:rsid w:val="00DA1B4C"/>
    <w:rsid w:val="00DA268B"/>
    <w:rsid w:val="00DA2CBC"/>
    <w:rsid w:val="00DA3499"/>
    <w:rsid w:val="00DA35B2"/>
    <w:rsid w:val="00DA39B4"/>
    <w:rsid w:val="00DA6078"/>
    <w:rsid w:val="00DA7BD6"/>
    <w:rsid w:val="00DB08C6"/>
    <w:rsid w:val="00DB135E"/>
    <w:rsid w:val="00DB17AB"/>
    <w:rsid w:val="00DB1D60"/>
    <w:rsid w:val="00DB2765"/>
    <w:rsid w:val="00DB2D83"/>
    <w:rsid w:val="00DB2E03"/>
    <w:rsid w:val="00DB2E5C"/>
    <w:rsid w:val="00DB37E1"/>
    <w:rsid w:val="00DB3B27"/>
    <w:rsid w:val="00DB405D"/>
    <w:rsid w:val="00DB40BD"/>
    <w:rsid w:val="00DB4455"/>
    <w:rsid w:val="00DB501C"/>
    <w:rsid w:val="00DB51D5"/>
    <w:rsid w:val="00DB5864"/>
    <w:rsid w:val="00DB5B7C"/>
    <w:rsid w:val="00DB6991"/>
    <w:rsid w:val="00DB7055"/>
    <w:rsid w:val="00DB7769"/>
    <w:rsid w:val="00DC2E50"/>
    <w:rsid w:val="00DC3D18"/>
    <w:rsid w:val="00DC636D"/>
    <w:rsid w:val="00DC70DB"/>
    <w:rsid w:val="00DC7399"/>
    <w:rsid w:val="00DC7D80"/>
    <w:rsid w:val="00DD0B28"/>
    <w:rsid w:val="00DD0B2B"/>
    <w:rsid w:val="00DD2062"/>
    <w:rsid w:val="00DD2228"/>
    <w:rsid w:val="00DD320F"/>
    <w:rsid w:val="00DD38BA"/>
    <w:rsid w:val="00DD3CBE"/>
    <w:rsid w:val="00DD409E"/>
    <w:rsid w:val="00DD749D"/>
    <w:rsid w:val="00DD7F21"/>
    <w:rsid w:val="00DE00B0"/>
    <w:rsid w:val="00DE08DD"/>
    <w:rsid w:val="00DE19E4"/>
    <w:rsid w:val="00DE4838"/>
    <w:rsid w:val="00DE6788"/>
    <w:rsid w:val="00DE7CAE"/>
    <w:rsid w:val="00DE7D73"/>
    <w:rsid w:val="00DE7EF4"/>
    <w:rsid w:val="00DF015C"/>
    <w:rsid w:val="00DF2263"/>
    <w:rsid w:val="00DF2643"/>
    <w:rsid w:val="00DF3AF9"/>
    <w:rsid w:val="00DF4C3B"/>
    <w:rsid w:val="00DF562C"/>
    <w:rsid w:val="00DF65BA"/>
    <w:rsid w:val="00DF664D"/>
    <w:rsid w:val="00DF7612"/>
    <w:rsid w:val="00E0097C"/>
    <w:rsid w:val="00E00BD1"/>
    <w:rsid w:val="00E00D4E"/>
    <w:rsid w:val="00E0205B"/>
    <w:rsid w:val="00E02105"/>
    <w:rsid w:val="00E03069"/>
    <w:rsid w:val="00E03585"/>
    <w:rsid w:val="00E03C3F"/>
    <w:rsid w:val="00E05C0F"/>
    <w:rsid w:val="00E066A2"/>
    <w:rsid w:val="00E06842"/>
    <w:rsid w:val="00E0775F"/>
    <w:rsid w:val="00E10D30"/>
    <w:rsid w:val="00E12CB2"/>
    <w:rsid w:val="00E13ED9"/>
    <w:rsid w:val="00E1460A"/>
    <w:rsid w:val="00E147DB"/>
    <w:rsid w:val="00E1518D"/>
    <w:rsid w:val="00E15B31"/>
    <w:rsid w:val="00E1706D"/>
    <w:rsid w:val="00E1720C"/>
    <w:rsid w:val="00E17551"/>
    <w:rsid w:val="00E17869"/>
    <w:rsid w:val="00E17D3E"/>
    <w:rsid w:val="00E2019A"/>
    <w:rsid w:val="00E21A90"/>
    <w:rsid w:val="00E22579"/>
    <w:rsid w:val="00E2264B"/>
    <w:rsid w:val="00E22A42"/>
    <w:rsid w:val="00E22A5C"/>
    <w:rsid w:val="00E23075"/>
    <w:rsid w:val="00E23590"/>
    <w:rsid w:val="00E24218"/>
    <w:rsid w:val="00E2458D"/>
    <w:rsid w:val="00E25B11"/>
    <w:rsid w:val="00E3042B"/>
    <w:rsid w:val="00E31DA1"/>
    <w:rsid w:val="00E321A8"/>
    <w:rsid w:val="00E322D8"/>
    <w:rsid w:val="00E342A3"/>
    <w:rsid w:val="00E34B59"/>
    <w:rsid w:val="00E366D7"/>
    <w:rsid w:val="00E37305"/>
    <w:rsid w:val="00E374BB"/>
    <w:rsid w:val="00E37D19"/>
    <w:rsid w:val="00E37F08"/>
    <w:rsid w:val="00E41E1D"/>
    <w:rsid w:val="00E4314A"/>
    <w:rsid w:val="00E43E8A"/>
    <w:rsid w:val="00E44C65"/>
    <w:rsid w:val="00E52610"/>
    <w:rsid w:val="00E53182"/>
    <w:rsid w:val="00E53423"/>
    <w:rsid w:val="00E546CF"/>
    <w:rsid w:val="00E54EC1"/>
    <w:rsid w:val="00E5520F"/>
    <w:rsid w:val="00E55D99"/>
    <w:rsid w:val="00E55DDF"/>
    <w:rsid w:val="00E60AC9"/>
    <w:rsid w:val="00E60E79"/>
    <w:rsid w:val="00E61FB7"/>
    <w:rsid w:val="00E641EB"/>
    <w:rsid w:val="00E64D97"/>
    <w:rsid w:val="00E65AD2"/>
    <w:rsid w:val="00E668CE"/>
    <w:rsid w:val="00E66D3B"/>
    <w:rsid w:val="00E67EDC"/>
    <w:rsid w:val="00E70038"/>
    <w:rsid w:val="00E7010E"/>
    <w:rsid w:val="00E70819"/>
    <w:rsid w:val="00E709D8"/>
    <w:rsid w:val="00E7100C"/>
    <w:rsid w:val="00E721E6"/>
    <w:rsid w:val="00E7220B"/>
    <w:rsid w:val="00E73A9A"/>
    <w:rsid w:val="00E74357"/>
    <w:rsid w:val="00E74391"/>
    <w:rsid w:val="00E74D51"/>
    <w:rsid w:val="00E75050"/>
    <w:rsid w:val="00E75D95"/>
    <w:rsid w:val="00E76237"/>
    <w:rsid w:val="00E76D08"/>
    <w:rsid w:val="00E77A15"/>
    <w:rsid w:val="00E81403"/>
    <w:rsid w:val="00E827A3"/>
    <w:rsid w:val="00E82FE8"/>
    <w:rsid w:val="00E83D89"/>
    <w:rsid w:val="00E8437E"/>
    <w:rsid w:val="00E8459F"/>
    <w:rsid w:val="00E84FF2"/>
    <w:rsid w:val="00E85603"/>
    <w:rsid w:val="00E85E4F"/>
    <w:rsid w:val="00E87DCD"/>
    <w:rsid w:val="00E90D51"/>
    <w:rsid w:val="00E918E7"/>
    <w:rsid w:val="00E91FB8"/>
    <w:rsid w:val="00E9278C"/>
    <w:rsid w:val="00E939C5"/>
    <w:rsid w:val="00E945F3"/>
    <w:rsid w:val="00E95594"/>
    <w:rsid w:val="00E95A6A"/>
    <w:rsid w:val="00E95DBF"/>
    <w:rsid w:val="00E9606B"/>
    <w:rsid w:val="00E9697A"/>
    <w:rsid w:val="00E969AC"/>
    <w:rsid w:val="00E979E2"/>
    <w:rsid w:val="00E97E56"/>
    <w:rsid w:val="00EA279F"/>
    <w:rsid w:val="00EA2899"/>
    <w:rsid w:val="00EA4D3D"/>
    <w:rsid w:val="00EA4FDD"/>
    <w:rsid w:val="00EA5ADF"/>
    <w:rsid w:val="00EA5E75"/>
    <w:rsid w:val="00EA5F53"/>
    <w:rsid w:val="00EA6759"/>
    <w:rsid w:val="00EA6E54"/>
    <w:rsid w:val="00EA702B"/>
    <w:rsid w:val="00EA75EB"/>
    <w:rsid w:val="00EA799B"/>
    <w:rsid w:val="00EA7F7B"/>
    <w:rsid w:val="00EB030F"/>
    <w:rsid w:val="00EB0B68"/>
    <w:rsid w:val="00EB111A"/>
    <w:rsid w:val="00EB16EC"/>
    <w:rsid w:val="00EB1A80"/>
    <w:rsid w:val="00EB238F"/>
    <w:rsid w:val="00EB4548"/>
    <w:rsid w:val="00EB47C0"/>
    <w:rsid w:val="00EB4C0C"/>
    <w:rsid w:val="00EB6703"/>
    <w:rsid w:val="00EB719C"/>
    <w:rsid w:val="00EC032D"/>
    <w:rsid w:val="00EC046B"/>
    <w:rsid w:val="00EC14FF"/>
    <w:rsid w:val="00EC19FC"/>
    <w:rsid w:val="00EC1F5C"/>
    <w:rsid w:val="00EC284F"/>
    <w:rsid w:val="00EC2DCB"/>
    <w:rsid w:val="00EC428F"/>
    <w:rsid w:val="00EC48A4"/>
    <w:rsid w:val="00EC55F3"/>
    <w:rsid w:val="00EC5940"/>
    <w:rsid w:val="00EC5D3C"/>
    <w:rsid w:val="00EC5ED7"/>
    <w:rsid w:val="00EC65E3"/>
    <w:rsid w:val="00EC6D9C"/>
    <w:rsid w:val="00ED043C"/>
    <w:rsid w:val="00ED0F74"/>
    <w:rsid w:val="00ED1659"/>
    <w:rsid w:val="00ED1C6A"/>
    <w:rsid w:val="00ED2540"/>
    <w:rsid w:val="00ED3417"/>
    <w:rsid w:val="00ED38D0"/>
    <w:rsid w:val="00ED4B90"/>
    <w:rsid w:val="00ED5572"/>
    <w:rsid w:val="00ED5E45"/>
    <w:rsid w:val="00ED6273"/>
    <w:rsid w:val="00EE0337"/>
    <w:rsid w:val="00EE13F1"/>
    <w:rsid w:val="00EE1BD0"/>
    <w:rsid w:val="00EE32C0"/>
    <w:rsid w:val="00EE3D7B"/>
    <w:rsid w:val="00EE4673"/>
    <w:rsid w:val="00EE58C0"/>
    <w:rsid w:val="00EE5CAD"/>
    <w:rsid w:val="00EE65C1"/>
    <w:rsid w:val="00EF0313"/>
    <w:rsid w:val="00EF0552"/>
    <w:rsid w:val="00EF09D8"/>
    <w:rsid w:val="00EF0EDA"/>
    <w:rsid w:val="00EF27E8"/>
    <w:rsid w:val="00EF37E2"/>
    <w:rsid w:val="00EF3C65"/>
    <w:rsid w:val="00EF4318"/>
    <w:rsid w:val="00EF4DE0"/>
    <w:rsid w:val="00EF5B00"/>
    <w:rsid w:val="00EF5B02"/>
    <w:rsid w:val="00EF5DC1"/>
    <w:rsid w:val="00F002A1"/>
    <w:rsid w:val="00F01146"/>
    <w:rsid w:val="00F01792"/>
    <w:rsid w:val="00F018C5"/>
    <w:rsid w:val="00F02412"/>
    <w:rsid w:val="00F0297C"/>
    <w:rsid w:val="00F02FE2"/>
    <w:rsid w:val="00F0387B"/>
    <w:rsid w:val="00F03B12"/>
    <w:rsid w:val="00F04642"/>
    <w:rsid w:val="00F049E1"/>
    <w:rsid w:val="00F04DAD"/>
    <w:rsid w:val="00F0508E"/>
    <w:rsid w:val="00F05DA7"/>
    <w:rsid w:val="00F07374"/>
    <w:rsid w:val="00F10C33"/>
    <w:rsid w:val="00F10EB9"/>
    <w:rsid w:val="00F117F8"/>
    <w:rsid w:val="00F1349F"/>
    <w:rsid w:val="00F14A78"/>
    <w:rsid w:val="00F151E1"/>
    <w:rsid w:val="00F15C4B"/>
    <w:rsid w:val="00F16A55"/>
    <w:rsid w:val="00F173D9"/>
    <w:rsid w:val="00F21A0E"/>
    <w:rsid w:val="00F21C36"/>
    <w:rsid w:val="00F220BA"/>
    <w:rsid w:val="00F22865"/>
    <w:rsid w:val="00F23471"/>
    <w:rsid w:val="00F23515"/>
    <w:rsid w:val="00F24A35"/>
    <w:rsid w:val="00F25D45"/>
    <w:rsid w:val="00F27354"/>
    <w:rsid w:val="00F27D21"/>
    <w:rsid w:val="00F27E5F"/>
    <w:rsid w:val="00F3176B"/>
    <w:rsid w:val="00F326CE"/>
    <w:rsid w:val="00F32EEB"/>
    <w:rsid w:val="00F361B7"/>
    <w:rsid w:val="00F36D45"/>
    <w:rsid w:val="00F37BCC"/>
    <w:rsid w:val="00F37CC4"/>
    <w:rsid w:val="00F4011D"/>
    <w:rsid w:val="00F4086F"/>
    <w:rsid w:val="00F422F3"/>
    <w:rsid w:val="00F426E9"/>
    <w:rsid w:val="00F426F0"/>
    <w:rsid w:val="00F428A0"/>
    <w:rsid w:val="00F43B8C"/>
    <w:rsid w:val="00F43BD8"/>
    <w:rsid w:val="00F44DF3"/>
    <w:rsid w:val="00F44F9D"/>
    <w:rsid w:val="00F461B5"/>
    <w:rsid w:val="00F464BB"/>
    <w:rsid w:val="00F51322"/>
    <w:rsid w:val="00F5155B"/>
    <w:rsid w:val="00F52A06"/>
    <w:rsid w:val="00F5377F"/>
    <w:rsid w:val="00F550DC"/>
    <w:rsid w:val="00F554F5"/>
    <w:rsid w:val="00F56C91"/>
    <w:rsid w:val="00F575A5"/>
    <w:rsid w:val="00F57965"/>
    <w:rsid w:val="00F61003"/>
    <w:rsid w:val="00F618BA"/>
    <w:rsid w:val="00F62163"/>
    <w:rsid w:val="00F644EC"/>
    <w:rsid w:val="00F646C9"/>
    <w:rsid w:val="00F647B3"/>
    <w:rsid w:val="00F648E9"/>
    <w:rsid w:val="00F65F7D"/>
    <w:rsid w:val="00F66182"/>
    <w:rsid w:val="00F66466"/>
    <w:rsid w:val="00F669DE"/>
    <w:rsid w:val="00F66A4E"/>
    <w:rsid w:val="00F67E2D"/>
    <w:rsid w:val="00F7056F"/>
    <w:rsid w:val="00F70634"/>
    <w:rsid w:val="00F70BF0"/>
    <w:rsid w:val="00F70D14"/>
    <w:rsid w:val="00F711D1"/>
    <w:rsid w:val="00F719E1"/>
    <w:rsid w:val="00F72877"/>
    <w:rsid w:val="00F7325A"/>
    <w:rsid w:val="00F73481"/>
    <w:rsid w:val="00F74743"/>
    <w:rsid w:val="00F74AD3"/>
    <w:rsid w:val="00F74CE3"/>
    <w:rsid w:val="00F75A62"/>
    <w:rsid w:val="00F7638F"/>
    <w:rsid w:val="00F76698"/>
    <w:rsid w:val="00F773DF"/>
    <w:rsid w:val="00F77422"/>
    <w:rsid w:val="00F80B32"/>
    <w:rsid w:val="00F80E7E"/>
    <w:rsid w:val="00F81341"/>
    <w:rsid w:val="00F82A8D"/>
    <w:rsid w:val="00F83B99"/>
    <w:rsid w:val="00F8484D"/>
    <w:rsid w:val="00F84C5E"/>
    <w:rsid w:val="00F85577"/>
    <w:rsid w:val="00F865A8"/>
    <w:rsid w:val="00F86BAC"/>
    <w:rsid w:val="00F86C1A"/>
    <w:rsid w:val="00F8767B"/>
    <w:rsid w:val="00F87863"/>
    <w:rsid w:val="00F90588"/>
    <w:rsid w:val="00F90C72"/>
    <w:rsid w:val="00F92596"/>
    <w:rsid w:val="00F92CB1"/>
    <w:rsid w:val="00F93041"/>
    <w:rsid w:val="00F934D7"/>
    <w:rsid w:val="00F93904"/>
    <w:rsid w:val="00F94D46"/>
    <w:rsid w:val="00F94D6D"/>
    <w:rsid w:val="00F97298"/>
    <w:rsid w:val="00F97834"/>
    <w:rsid w:val="00F97C33"/>
    <w:rsid w:val="00FA0C55"/>
    <w:rsid w:val="00FA1FDF"/>
    <w:rsid w:val="00FA24E4"/>
    <w:rsid w:val="00FA26B1"/>
    <w:rsid w:val="00FA27FC"/>
    <w:rsid w:val="00FA5745"/>
    <w:rsid w:val="00FA5F20"/>
    <w:rsid w:val="00FA709B"/>
    <w:rsid w:val="00FA71F7"/>
    <w:rsid w:val="00FA783A"/>
    <w:rsid w:val="00FB0A48"/>
    <w:rsid w:val="00FB23A6"/>
    <w:rsid w:val="00FB3578"/>
    <w:rsid w:val="00FB38A3"/>
    <w:rsid w:val="00FB7C11"/>
    <w:rsid w:val="00FB7DAD"/>
    <w:rsid w:val="00FC122A"/>
    <w:rsid w:val="00FC1828"/>
    <w:rsid w:val="00FC577D"/>
    <w:rsid w:val="00FC59CF"/>
    <w:rsid w:val="00FC5AB0"/>
    <w:rsid w:val="00FC65B4"/>
    <w:rsid w:val="00FC69FC"/>
    <w:rsid w:val="00FD06FC"/>
    <w:rsid w:val="00FD1490"/>
    <w:rsid w:val="00FD16D3"/>
    <w:rsid w:val="00FD283C"/>
    <w:rsid w:val="00FD2E45"/>
    <w:rsid w:val="00FD3AA0"/>
    <w:rsid w:val="00FD4033"/>
    <w:rsid w:val="00FD44F7"/>
    <w:rsid w:val="00FD533A"/>
    <w:rsid w:val="00FD55E3"/>
    <w:rsid w:val="00FD5D9C"/>
    <w:rsid w:val="00FD60A2"/>
    <w:rsid w:val="00FD6586"/>
    <w:rsid w:val="00FD7374"/>
    <w:rsid w:val="00FE097F"/>
    <w:rsid w:val="00FE0BEB"/>
    <w:rsid w:val="00FE0F52"/>
    <w:rsid w:val="00FE10DB"/>
    <w:rsid w:val="00FE53B7"/>
    <w:rsid w:val="00FE6D83"/>
    <w:rsid w:val="00FE6FE7"/>
    <w:rsid w:val="00FE722A"/>
    <w:rsid w:val="00FF167C"/>
    <w:rsid w:val="00FF1752"/>
    <w:rsid w:val="00FF17F0"/>
    <w:rsid w:val="00FF1B3B"/>
    <w:rsid w:val="00FF296C"/>
    <w:rsid w:val="00FF2E90"/>
    <w:rsid w:val="00FF3C03"/>
    <w:rsid w:val="00FF4B03"/>
    <w:rsid w:val="00FF5DFB"/>
    <w:rsid w:val="00FF7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29383"/>
  <w15:docId w15:val="{D921D9E2-4A79-44F3-BEAA-69CCF764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93F38"/>
    <w:rPr>
      <w:rFonts w:eastAsia="Times New Roman"/>
      <w:color w:val="000000"/>
      <w:sz w:val="24"/>
      <w:szCs w:val="24"/>
      <w:u w:color="000000"/>
    </w:rPr>
  </w:style>
  <w:style w:type="paragraph" w:styleId="Antrat1">
    <w:name w:val="heading 1"/>
    <w:basedOn w:val="Pagrindinistekstas"/>
    <w:next w:val="prastasis"/>
    <w:link w:val="Antrat1Diagrama"/>
    <w:uiPriority w:val="9"/>
    <w:qFormat/>
    <w:rsid w:val="008F60F3"/>
    <w:pPr>
      <w:jc w:val="center"/>
      <w:outlineLvl w:val="0"/>
    </w:pPr>
  </w:style>
  <w:style w:type="paragraph" w:styleId="Antrat2">
    <w:name w:val="heading 2"/>
    <w:next w:val="prastasis"/>
    <w:rsid w:val="00C07D7F"/>
    <w:pPr>
      <w:keepNext/>
      <w:spacing w:before="240" w:after="60"/>
      <w:outlineLvl w:val="1"/>
    </w:pPr>
    <w:rPr>
      <w:rFonts w:ascii="Cambria" w:eastAsia="Cambria" w:hAnsi="Cambria" w:cs="Cambria"/>
      <w:b/>
      <w:bCs/>
      <w:i/>
      <w:iCs/>
      <w:color w:val="000000"/>
      <w:sz w:val="28"/>
      <w:szCs w:val="28"/>
      <w:u w:color="000000"/>
      <w:lang w:val="pt-PT"/>
    </w:rPr>
  </w:style>
  <w:style w:type="paragraph" w:styleId="Antrat3">
    <w:name w:val="heading 3"/>
    <w:next w:val="prastasis"/>
    <w:rsid w:val="00C07D7F"/>
    <w:pPr>
      <w:keepNext/>
      <w:spacing w:before="240" w:after="60"/>
      <w:outlineLvl w:val="2"/>
    </w:pPr>
    <w:rPr>
      <w:rFonts w:ascii="Cambria" w:eastAsia="Cambria" w:hAnsi="Cambria" w:cs="Cambria"/>
      <w:b/>
      <w:bCs/>
      <w:color w:val="000000"/>
      <w:sz w:val="26"/>
      <w:szCs w:val="26"/>
      <w:u w:color="000000"/>
    </w:rPr>
  </w:style>
  <w:style w:type="paragraph" w:styleId="Antrat4">
    <w:name w:val="heading 4"/>
    <w:basedOn w:val="Antrat"/>
    <w:next w:val="prastasis"/>
    <w:link w:val="Antrat4Diagrama"/>
    <w:uiPriority w:val="9"/>
    <w:unhideWhenUsed/>
    <w:qFormat/>
    <w:rsid w:val="00F5377F"/>
    <w:pPr>
      <w:keepNext/>
      <w:ind w:firstLine="426"/>
      <w:jc w:val="both"/>
      <w:outlineLvl w:val="3"/>
    </w:pPr>
    <w:rPr>
      <w:b w:val="0"/>
      <w:i/>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07D7F"/>
    <w:rPr>
      <w:u w:val="single"/>
    </w:rPr>
  </w:style>
  <w:style w:type="paragraph" w:customStyle="1" w:styleId="HeaderFooter">
    <w:name w:val="Header &amp; Footer"/>
    <w:rsid w:val="00C07D7F"/>
    <w:pPr>
      <w:tabs>
        <w:tab w:val="right" w:pos="9020"/>
      </w:tabs>
    </w:pPr>
    <w:rPr>
      <w:rFonts w:ascii="Helvetica Neue" w:hAnsi="Helvetica Neue" w:cs="Arial Unicode MS"/>
      <w:color w:val="000000"/>
      <w:sz w:val="24"/>
      <w:szCs w:val="24"/>
    </w:rPr>
  </w:style>
  <w:style w:type="paragraph" w:styleId="Porat">
    <w:name w:val="footer"/>
    <w:link w:val="PoratDiagrama"/>
    <w:rsid w:val="00C07D7F"/>
    <w:pPr>
      <w:tabs>
        <w:tab w:val="center" w:pos="4819"/>
        <w:tab w:val="right" w:pos="9638"/>
      </w:tabs>
    </w:pPr>
    <w:rPr>
      <w:rFonts w:cs="Arial Unicode MS"/>
      <w:color w:val="000000"/>
      <w:sz w:val="24"/>
      <w:szCs w:val="24"/>
      <w:u w:color="000000"/>
    </w:rPr>
  </w:style>
  <w:style w:type="paragraph" w:styleId="Pagrindinistekstas">
    <w:name w:val="Body Text"/>
    <w:rsid w:val="00C07D7F"/>
    <w:pPr>
      <w:spacing w:after="120"/>
    </w:pPr>
    <w:rPr>
      <w:rFonts w:cs="Arial Unicode MS"/>
      <w:color w:val="000000"/>
      <w:sz w:val="24"/>
      <w:szCs w:val="24"/>
      <w:u w:color="000000"/>
    </w:rPr>
  </w:style>
  <w:style w:type="paragraph" w:customStyle="1" w:styleId="ISTATYMAS">
    <w:name w:val="ISTATYMAS"/>
    <w:rsid w:val="00C07D7F"/>
    <w:pPr>
      <w:jc w:val="center"/>
    </w:pPr>
    <w:rPr>
      <w:rFonts w:cs="Arial Unicode MS"/>
      <w:color w:val="000000"/>
      <w:u w:color="000000"/>
      <w:lang w:val="en-US"/>
    </w:rPr>
  </w:style>
  <w:style w:type="numbering" w:customStyle="1" w:styleId="ImportedStyle1">
    <w:name w:val="Imported Style 1"/>
    <w:rsid w:val="00C07D7F"/>
    <w:pPr>
      <w:numPr>
        <w:numId w:val="1"/>
      </w:numPr>
    </w:pPr>
  </w:style>
  <w:style w:type="character" w:customStyle="1" w:styleId="None">
    <w:name w:val="None"/>
    <w:rsid w:val="00C07D7F"/>
  </w:style>
  <w:style w:type="character" w:customStyle="1" w:styleId="Hyperlink0">
    <w:name w:val="Hyperlink.0"/>
    <w:basedOn w:val="None"/>
    <w:rsid w:val="00C07D7F"/>
    <w:rPr>
      <w:color w:val="0000FF"/>
      <w:u w:val="single" w:color="0000FF"/>
    </w:rPr>
  </w:style>
  <w:style w:type="character" w:customStyle="1" w:styleId="Hyperlink1">
    <w:name w:val="Hyperlink.1"/>
    <w:basedOn w:val="None"/>
    <w:rsid w:val="00C07D7F"/>
    <w:rPr>
      <w:rFonts w:ascii="Times New Roman" w:eastAsia="Times New Roman" w:hAnsi="Times New Roman" w:cs="Times New Roman"/>
      <w:b/>
      <w:bCs/>
      <w:i/>
      <w:iCs/>
      <w:color w:val="000000"/>
      <w:u w:val="single" w:color="000000"/>
    </w:rPr>
  </w:style>
  <w:style w:type="paragraph" w:customStyle="1" w:styleId="BodyA">
    <w:name w:val="Body A"/>
    <w:rsid w:val="00C07D7F"/>
    <w:rPr>
      <w:rFonts w:cs="Arial Unicode MS"/>
      <w:color w:val="000000"/>
      <w:sz w:val="22"/>
      <w:szCs w:val="22"/>
      <w:u w:color="000000"/>
      <w:lang w:val="en-US"/>
    </w:rPr>
  </w:style>
  <w:style w:type="paragraph" w:customStyle="1" w:styleId="Body">
    <w:name w:val="Body"/>
    <w:rsid w:val="00C07D7F"/>
    <w:rPr>
      <w:rFonts w:ascii="Helvetica Neue" w:hAnsi="Helvetica Neue" w:cs="Arial Unicode MS"/>
      <w:color w:val="000000"/>
      <w:sz w:val="22"/>
      <w:szCs w:val="22"/>
      <w:lang w:val="pt-PT"/>
    </w:rPr>
  </w:style>
  <w:style w:type="paragraph" w:styleId="Sraopastraipa">
    <w:name w:val="List Paragraph"/>
    <w:aliases w:val="List Paragraph Red,Bullet EY,List Paragraph111,List Paragraph21"/>
    <w:link w:val="SraopastraipaDiagrama"/>
    <w:uiPriority w:val="34"/>
    <w:qFormat/>
    <w:rsid w:val="00C07D7F"/>
    <w:pPr>
      <w:ind w:left="1296"/>
    </w:pPr>
    <w:rPr>
      <w:rFonts w:cs="Arial Unicode MS"/>
      <w:color w:val="000000"/>
      <w:sz w:val="24"/>
      <w:szCs w:val="24"/>
      <w:u w:color="000000"/>
    </w:rPr>
  </w:style>
  <w:style w:type="paragraph" w:customStyle="1" w:styleId="MRCReportBodyText">
    <w:name w:val="• MRC Report Body Text"/>
    <w:qFormat/>
    <w:rsid w:val="00C07D7F"/>
    <w:pPr>
      <w:suppressAutoHyphens/>
      <w:spacing w:after="260" w:line="260" w:lineRule="exact"/>
      <w:ind w:left="1134"/>
    </w:pPr>
    <w:rPr>
      <w:rFonts w:ascii="Arial" w:hAnsi="Arial" w:cs="Arial Unicode MS"/>
      <w:color w:val="000000"/>
      <w:u w:color="000000"/>
      <w:lang w:val="en-US"/>
    </w:rPr>
  </w:style>
  <w:style w:type="paragraph" w:styleId="Pagrindiniotekstotrauka2">
    <w:name w:val="Body Text Indent 2"/>
    <w:link w:val="Pagrindiniotekstotrauka2Diagrama"/>
    <w:rsid w:val="00C07D7F"/>
    <w:pPr>
      <w:suppressAutoHyphens/>
      <w:spacing w:after="120" w:line="480" w:lineRule="auto"/>
      <w:ind w:left="283"/>
    </w:pPr>
    <w:rPr>
      <w:rFonts w:eastAsia="Times New Roman"/>
      <w:color w:val="000000"/>
      <w:sz w:val="24"/>
      <w:szCs w:val="24"/>
      <w:u w:color="000000"/>
    </w:rPr>
  </w:style>
  <w:style w:type="character" w:customStyle="1" w:styleId="Hyperlink2">
    <w:name w:val="Hyperlink.2"/>
    <w:basedOn w:val="None"/>
    <w:rsid w:val="00C07D7F"/>
    <w:rPr>
      <w:color w:val="4F81BD"/>
      <w:u w:val="single" w:color="4F81BD"/>
    </w:rPr>
  </w:style>
  <w:style w:type="character" w:customStyle="1" w:styleId="Hyperlink3">
    <w:name w:val="Hyperlink.3"/>
    <w:basedOn w:val="None"/>
    <w:rsid w:val="00C07D7F"/>
    <w:rPr>
      <w:rFonts w:ascii="Times New Roman" w:eastAsia="Times New Roman" w:hAnsi="Times New Roman" w:cs="Times New Roman"/>
      <w:i/>
      <w:iCs/>
      <w:color w:val="0000FF"/>
      <w:u w:val="single" w:color="0000FF"/>
    </w:rPr>
  </w:style>
  <w:style w:type="numbering" w:customStyle="1" w:styleId="ImportedStyle2">
    <w:name w:val="Imported Style 2"/>
    <w:rsid w:val="00C07D7F"/>
    <w:pPr>
      <w:numPr>
        <w:numId w:val="4"/>
      </w:numPr>
    </w:pPr>
  </w:style>
  <w:style w:type="character" w:customStyle="1" w:styleId="Hyperlink4">
    <w:name w:val="Hyperlink.4"/>
    <w:basedOn w:val="None"/>
    <w:rsid w:val="00C07D7F"/>
    <w:rPr>
      <w:color w:val="0000FF"/>
      <w:u w:val="single" w:color="0000FF"/>
      <w:shd w:val="clear" w:color="auto" w:fill="FFFFFF"/>
    </w:rPr>
  </w:style>
  <w:style w:type="paragraph" w:customStyle="1" w:styleId="TableStyle2A">
    <w:name w:val="Table Style 2 A"/>
    <w:rsid w:val="00C07D7F"/>
    <w:rPr>
      <w:rFonts w:cs="Arial Unicode MS"/>
      <w:color w:val="000000"/>
      <w:u w:color="000000"/>
      <w:lang w:val="en-US"/>
    </w:rPr>
  </w:style>
  <w:style w:type="paragraph" w:customStyle="1" w:styleId="TitleA">
    <w:name w:val="Title A"/>
    <w:rsid w:val="00C07D7F"/>
    <w:pPr>
      <w:jc w:val="center"/>
    </w:pPr>
    <w:rPr>
      <w:rFonts w:eastAsia="Times New Roman"/>
      <w:b/>
      <w:bCs/>
      <w:color w:val="000000"/>
      <w:sz w:val="24"/>
      <w:szCs w:val="24"/>
      <w:u w:color="000000"/>
    </w:rPr>
  </w:style>
  <w:style w:type="paragraph" w:customStyle="1" w:styleId="Body2">
    <w:name w:val="Body 2"/>
    <w:rsid w:val="00C07D7F"/>
    <w:pPr>
      <w:suppressAutoHyphens/>
      <w:spacing w:after="40"/>
      <w:jc w:val="both"/>
    </w:pPr>
    <w:rPr>
      <w:rFonts w:cs="Arial Unicode MS"/>
      <w:color w:val="000000"/>
      <w:sz w:val="22"/>
      <w:szCs w:val="22"/>
      <w:u w:color="000000"/>
      <w:lang w:val="en-US"/>
    </w:rPr>
  </w:style>
  <w:style w:type="paragraph" w:styleId="Pagrindinistekstas2">
    <w:name w:val="Body Text 2"/>
    <w:rsid w:val="00C07D7F"/>
    <w:pPr>
      <w:shd w:val="clear" w:color="auto" w:fill="FFFFFF"/>
      <w:jc w:val="both"/>
    </w:pPr>
    <w:rPr>
      <w:rFonts w:cs="Arial Unicode MS"/>
      <w:color w:val="000000"/>
      <w:sz w:val="24"/>
      <w:szCs w:val="24"/>
      <w:u w:color="000000"/>
    </w:rPr>
  </w:style>
  <w:style w:type="paragraph" w:styleId="Pagrindiniotekstotrauka3">
    <w:name w:val="Body Text Indent 3"/>
    <w:rsid w:val="00C07D7F"/>
    <w:pPr>
      <w:spacing w:after="120"/>
      <w:ind w:left="283"/>
    </w:pPr>
    <w:rPr>
      <w:rFonts w:cs="Arial Unicode MS"/>
      <w:color w:val="000000"/>
      <w:sz w:val="16"/>
      <w:szCs w:val="16"/>
      <w:u w:color="000000"/>
      <w:lang w:val="it-IT"/>
    </w:rPr>
  </w:style>
  <w:style w:type="numbering" w:customStyle="1" w:styleId="ImportedStyle3">
    <w:name w:val="Imported Style 3"/>
    <w:rsid w:val="00C07D7F"/>
    <w:pPr>
      <w:numPr>
        <w:numId w:val="6"/>
      </w:numPr>
    </w:pPr>
  </w:style>
  <w:style w:type="paragraph" w:styleId="Pagrindiniotekstotrauka">
    <w:name w:val="Body Text Indent"/>
    <w:rsid w:val="00C07D7F"/>
    <w:pPr>
      <w:spacing w:after="120"/>
      <w:ind w:left="283"/>
    </w:pPr>
    <w:rPr>
      <w:rFonts w:cs="Arial Unicode MS"/>
      <w:color w:val="000000"/>
      <w:sz w:val="24"/>
      <w:szCs w:val="24"/>
      <w:u w:color="000000"/>
    </w:rPr>
  </w:style>
  <w:style w:type="paragraph" w:customStyle="1" w:styleId="Patvirtinta">
    <w:name w:val="Patvirtinta"/>
    <w:rsid w:val="00C07D7F"/>
    <w:pPr>
      <w:tabs>
        <w:tab w:val="left" w:pos="1304"/>
        <w:tab w:val="left" w:pos="1457"/>
        <w:tab w:val="left" w:pos="1604"/>
        <w:tab w:val="left" w:pos="1757"/>
      </w:tabs>
      <w:ind w:left="5953"/>
    </w:pPr>
    <w:rPr>
      <w:rFonts w:eastAsia="Times New Roman"/>
      <w:color w:val="000000"/>
      <w:u w:color="000000"/>
      <w:lang w:val="en-US"/>
    </w:rPr>
  </w:style>
  <w:style w:type="paragraph" w:styleId="Debesliotekstas">
    <w:name w:val="Balloon Text"/>
    <w:basedOn w:val="prastasis"/>
    <w:link w:val="DebesliotekstasDiagrama"/>
    <w:uiPriority w:val="99"/>
    <w:semiHidden/>
    <w:unhideWhenUsed/>
    <w:rsid w:val="006345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57D"/>
    <w:rPr>
      <w:rFonts w:ascii="Segoe UI" w:eastAsia="Times New Roman" w:hAnsi="Segoe UI" w:cs="Segoe UI"/>
      <w:color w:val="000000"/>
      <w:sz w:val="18"/>
      <w:szCs w:val="18"/>
      <w:u w:color="000000"/>
    </w:rPr>
  </w:style>
  <w:style w:type="character" w:customStyle="1" w:styleId="reference-text">
    <w:name w:val="reference-text"/>
    <w:basedOn w:val="Numatytasispastraiposriftas"/>
    <w:rsid w:val="00D97AE3"/>
  </w:style>
  <w:style w:type="character" w:customStyle="1" w:styleId="Antrat1Diagrama">
    <w:name w:val="Antraštė 1 Diagrama"/>
    <w:basedOn w:val="Numatytasispastraiposriftas"/>
    <w:link w:val="Antrat1"/>
    <w:uiPriority w:val="9"/>
    <w:rsid w:val="008F60F3"/>
    <w:rPr>
      <w:rFonts w:cs="Arial Unicode MS"/>
      <w:color w:val="000000"/>
      <w:sz w:val="24"/>
      <w:szCs w:val="24"/>
      <w:u w:color="000000"/>
    </w:rPr>
  </w:style>
  <w:style w:type="paragraph" w:styleId="Antrats">
    <w:name w:val="header"/>
    <w:basedOn w:val="prastasis"/>
    <w:link w:val="AntratsDiagrama"/>
    <w:uiPriority w:val="99"/>
    <w:unhideWhenUsed/>
    <w:rsid w:val="00622ACF"/>
    <w:pPr>
      <w:tabs>
        <w:tab w:val="center" w:pos="4819"/>
        <w:tab w:val="right" w:pos="9638"/>
      </w:tabs>
    </w:pPr>
  </w:style>
  <w:style w:type="character" w:customStyle="1" w:styleId="AntratsDiagrama">
    <w:name w:val="Antraštės Diagrama"/>
    <w:basedOn w:val="Numatytasispastraiposriftas"/>
    <w:link w:val="Antrats"/>
    <w:uiPriority w:val="99"/>
    <w:rsid w:val="00622ACF"/>
    <w:rPr>
      <w:rFonts w:eastAsia="Times New Roman"/>
      <w:color w:val="000000"/>
      <w:sz w:val="24"/>
      <w:szCs w:val="24"/>
      <w:u w:color="000000"/>
    </w:rPr>
  </w:style>
  <w:style w:type="paragraph" w:styleId="Iskirtacitata">
    <w:name w:val="Intense Quote"/>
    <w:basedOn w:val="prastasis"/>
    <w:next w:val="prastasis"/>
    <w:link w:val="IskirtacitataDiagrama"/>
    <w:uiPriority w:val="30"/>
    <w:qFormat/>
    <w:rsid w:val="00622AC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622ACF"/>
    <w:rPr>
      <w:rFonts w:eastAsia="Times New Roman"/>
      <w:b/>
      <w:bCs/>
      <w:i/>
      <w:iCs/>
      <w:color w:val="4F81BD" w:themeColor="accent1"/>
      <w:sz w:val="24"/>
      <w:szCs w:val="24"/>
      <w:u w:color="000000"/>
    </w:rPr>
  </w:style>
  <w:style w:type="paragraph" w:styleId="Turinioantrat">
    <w:name w:val="TOC Heading"/>
    <w:basedOn w:val="Antrat1"/>
    <w:next w:val="prastasis"/>
    <w:uiPriority w:val="39"/>
    <w:unhideWhenUsed/>
    <w:qFormat/>
    <w:rsid w:val="008F60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jc w:val="left"/>
      <w:outlineLvl w:val="9"/>
    </w:pPr>
    <w:rPr>
      <w:rFonts w:asciiTheme="majorHAnsi" w:eastAsiaTheme="majorEastAsia" w:hAnsiTheme="majorHAnsi" w:cstheme="majorBidi"/>
      <w:b/>
      <w:bCs/>
      <w:color w:val="365F91" w:themeColor="accent1" w:themeShade="BF"/>
      <w:sz w:val="28"/>
      <w:szCs w:val="28"/>
      <w:bdr w:val="none" w:sz="0" w:space="0" w:color="auto"/>
    </w:rPr>
  </w:style>
  <w:style w:type="paragraph" w:styleId="Turinys1">
    <w:name w:val="toc 1"/>
    <w:basedOn w:val="prastasis"/>
    <w:next w:val="prastasis"/>
    <w:autoRedefine/>
    <w:uiPriority w:val="39"/>
    <w:unhideWhenUsed/>
    <w:rsid w:val="008F60F3"/>
    <w:pPr>
      <w:spacing w:before="360"/>
    </w:pPr>
    <w:rPr>
      <w:rFonts w:asciiTheme="majorHAnsi" w:hAnsiTheme="majorHAnsi"/>
      <w:b/>
      <w:bCs/>
      <w:caps/>
    </w:rPr>
  </w:style>
  <w:style w:type="paragraph" w:styleId="Turinys3">
    <w:name w:val="toc 3"/>
    <w:basedOn w:val="prastasis"/>
    <w:next w:val="prastasis"/>
    <w:autoRedefine/>
    <w:uiPriority w:val="39"/>
    <w:unhideWhenUsed/>
    <w:rsid w:val="008F60F3"/>
    <w:pPr>
      <w:ind w:left="240"/>
    </w:pPr>
    <w:rPr>
      <w:rFonts w:asciiTheme="minorHAnsi" w:hAnsiTheme="minorHAnsi"/>
      <w:sz w:val="20"/>
      <w:szCs w:val="20"/>
    </w:rPr>
  </w:style>
  <w:style w:type="paragraph" w:styleId="Turinys2">
    <w:name w:val="toc 2"/>
    <w:basedOn w:val="prastasis"/>
    <w:next w:val="prastasis"/>
    <w:autoRedefine/>
    <w:uiPriority w:val="39"/>
    <w:unhideWhenUsed/>
    <w:rsid w:val="008F60F3"/>
    <w:pPr>
      <w:spacing w:before="240"/>
    </w:pPr>
    <w:rPr>
      <w:rFonts w:asciiTheme="minorHAnsi" w:hAnsiTheme="minorHAnsi"/>
      <w:b/>
      <w:bCs/>
      <w:sz w:val="20"/>
      <w:szCs w:val="20"/>
    </w:rPr>
  </w:style>
  <w:style w:type="paragraph" w:customStyle="1" w:styleId="tekstasnumeruotas">
    <w:name w:val="tekstas numeruotas"/>
    <w:basedOn w:val="Antrat1"/>
    <w:link w:val="tekstasnumeruotasDiagrama"/>
    <w:qFormat/>
    <w:rsid w:val="003F050F"/>
    <w:pPr>
      <w:numPr>
        <w:numId w:val="16"/>
      </w:numPr>
      <w:ind w:left="502"/>
      <w:jc w:val="both"/>
    </w:pPr>
  </w:style>
  <w:style w:type="paragraph" w:styleId="Betarp">
    <w:name w:val="No Spacing"/>
    <w:link w:val="BetarpDiagrama"/>
    <w:uiPriority w:val="1"/>
    <w:qFormat/>
    <w:rsid w:val="003F050F"/>
    <w:rPr>
      <w:rFonts w:eastAsia="Times New Roman"/>
      <w:color w:val="000000"/>
      <w:sz w:val="24"/>
      <w:szCs w:val="24"/>
      <w:u w:color="000000"/>
    </w:rPr>
  </w:style>
  <w:style w:type="character" w:customStyle="1" w:styleId="tekstasnumeruotasDiagrama">
    <w:name w:val="tekstas numeruotas Diagrama"/>
    <w:basedOn w:val="Antrat1Diagrama"/>
    <w:link w:val="tekstasnumeruotas"/>
    <w:rsid w:val="003F050F"/>
    <w:rPr>
      <w:rFonts w:cs="Arial Unicode MS"/>
      <w:color w:val="000000"/>
      <w:sz w:val="24"/>
      <w:szCs w:val="24"/>
      <w:u w:color="000000"/>
    </w:rPr>
  </w:style>
  <w:style w:type="paragraph" w:styleId="Turinys4">
    <w:name w:val="toc 4"/>
    <w:basedOn w:val="prastasis"/>
    <w:next w:val="prastasis"/>
    <w:autoRedefine/>
    <w:uiPriority w:val="39"/>
    <w:unhideWhenUsed/>
    <w:rsid w:val="003F050F"/>
    <w:pPr>
      <w:ind w:left="480"/>
    </w:pPr>
    <w:rPr>
      <w:rFonts w:asciiTheme="minorHAnsi" w:hAnsiTheme="minorHAnsi"/>
      <w:sz w:val="20"/>
      <w:szCs w:val="20"/>
    </w:rPr>
  </w:style>
  <w:style w:type="paragraph" w:styleId="Turinys5">
    <w:name w:val="toc 5"/>
    <w:basedOn w:val="prastasis"/>
    <w:next w:val="prastasis"/>
    <w:autoRedefine/>
    <w:uiPriority w:val="39"/>
    <w:unhideWhenUsed/>
    <w:rsid w:val="003F050F"/>
    <w:pPr>
      <w:ind w:left="720"/>
    </w:pPr>
    <w:rPr>
      <w:rFonts w:asciiTheme="minorHAnsi" w:hAnsiTheme="minorHAnsi"/>
      <w:sz w:val="20"/>
      <w:szCs w:val="20"/>
    </w:rPr>
  </w:style>
  <w:style w:type="paragraph" w:styleId="Turinys6">
    <w:name w:val="toc 6"/>
    <w:basedOn w:val="prastasis"/>
    <w:next w:val="prastasis"/>
    <w:autoRedefine/>
    <w:uiPriority w:val="39"/>
    <w:unhideWhenUsed/>
    <w:rsid w:val="003F050F"/>
    <w:pPr>
      <w:ind w:left="960"/>
    </w:pPr>
    <w:rPr>
      <w:rFonts w:asciiTheme="minorHAnsi" w:hAnsiTheme="minorHAnsi"/>
      <w:sz w:val="20"/>
      <w:szCs w:val="20"/>
    </w:rPr>
  </w:style>
  <w:style w:type="paragraph" w:styleId="Turinys7">
    <w:name w:val="toc 7"/>
    <w:basedOn w:val="prastasis"/>
    <w:next w:val="prastasis"/>
    <w:autoRedefine/>
    <w:uiPriority w:val="39"/>
    <w:unhideWhenUsed/>
    <w:rsid w:val="003F050F"/>
    <w:pPr>
      <w:ind w:left="1200"/>
    </w:pPr>
    <w:rPr>
      <w:rFonts w:asciiTheme="minorHAnsi" w:hAnsiTheme="minorHAnsi"/>
      <w:sz w:val="20"/>
      <w:szCs w:val="20"/>
    </w:rPr>
  </w:style>
  <w:style w:type="paragraph" w:styleId="Turinys8">
    <w:name w:val="toc 8"/>
    <w:basedOn w:val="prastasis"/>
    <w:next w:val="prastasis"/>
    <w:autoRedefine/>
    <w:uiPriority w:val="39"/>
    <w:unhideWhenUsed/>
    <w:rsid w:val="003F050F"/>
    <w:pPr>
      <w:ind w:left="1440"/>
    </w:pPr>
    <w:rPr>
      <w:rFonts w:asciiTheme="minorHAnsi" w:hAnsiTheme="minorHAnsi"/>
      <w:sz w:val="20"/>
      <w:szCs w:val="20"/>
    </w:rPr>
  </w:style>
  <w:style w:type="paragraph" w:styleId="Turinys9">
    <w:name w:val="toc 9"/>
    <w:basedOn w:val="prastasis"/>
    <w:next w:val="prastasis"/>
    <w:autoRedefine/>
    <w:uiPriority w:val="39"/>
    <w:unhideWhenUsed/>
    <w:rsid w:val="003F050F"/>
    <w:pPr>
      <w:ind w:left="1680"/>
    </w:pPr>
    <w:rPr>
      <w:rFonts w:asciiTheme="minorHAnsi" w:hAnsiTheme="minorHAnsi"/>
      <w:sz w:val="20"/>
      <w:szCs w:val="20"/>
    </w:rPr>
  </w:style>
  <w:style w:type="character" w:customStyle="1" w:styleId="Pagrindiniotekstotrauka2Diagrama">
    <w:name w:val="Pagrindinio teksto įtrauka 2 Diagrama"/>
    <w:basedOn w:val="Numatytasispastraiposriftas"/>
    <w:link w:val="Pagrindiniotekstotrauka2"/>
    <w:rsid w:val="00103656"/>
    <w:rPr>
      <w:rFonts w:eastAsia="Times New Roman"/>
      <w:color w:val="000000"/>
      <w:sz w:val="24"/>
      <w:szCs w:val="24"/>
      <w:u w:color="000000"/>
    </w:rPr>
  </w:style>
  <w:style w:type="paragraph" w:styleId="Antrat">
    <w:name w:val="caption"/>
    <w:basedOn w:val="prastasis"/>
    <w:next w:val="prastasis"/>
    <w:uiPriority w:val="35"/>
    <w:unhideWhenUsed/>
    <w:qFormat/>
    <w:rsid w:val="00F5377F"/>
    <w:pPr>
      <w:spacing w:after="200"/>
    </w:pPr>
    <w:rPr>
      <w:b/>
      <w:bCs/>
      <w:color w:val="4F81BD" w:themeColor="accent1"/>
      <w:sz w:val="18"/>
      <w:szCs w:val="18"/>
    </w:rPr>
  </w:style>
  <w:style w:type="character" w:customStyle="1" w:styleId="Antrat4Diagrama">
    <w:name w:val="Antraštė 4 Diagrama"/>
    <w:basedOn w:val="Numatytasispastraiposriftas"/>
    <w:link w:val="Antrat4"/>
    <w:uiPriority w:val="9"/>
    <w:rsid w:val="00F5377F"/>
    <w:rPr>
      <w:rFonts w:eastAsia="Times New Roman"/>
      <w:bCs/>
      <w:i/>
      <w:color w:val="000000" w:themeColor="text1"/>
      <w:sz w:val="18"/>
      <w:szCs w:val="18"/>
      <w:u w:color="000000"/>
    </w:rPr>
  </w:style>
  <w:style w:type="character" w:styleId="Perirtashipersaitas">
    <w:name w:val="FollowedHyperlink"/>
    <w:basedOn w:val="Numatytasispastraiposriftas"/>
    <w:uiPriority w:val="99"/>
    <w:semiHidden/>
    <w:unhideWhenUsed/>
    <w:rsid w:val="0000210E"/>
    <w:rPr>
      <w:color w:val="FF00FF" w:themeColor="followedHyperlink"/>
      <w:u w:val="single"/>
    </w:rPr>
  </w:style>
  <w:style w:type="table" w:styleId="Lentelstinklelis">
    <w:name w:val="Table Grid"/>
    <w:basedOn w:val="prastojilentel"/>
    <w:uiPriority w:val="39"/>
    <w:rsid w:val="0090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
    <w:link w:val="Sraopastraipa"/>
    <w:uiPriority w:val="34"/>
    <w:rsid w:val="00CD50D6"/>
    <w:rPr>
      <w:rFonts w:cs="Arial Unicode MS"/>
      <w:color w:val="000000"/>
      <w:sz w:val="24"/>
      <w:szCs w:val="24"/>
      <w:u w:color="000000"/>
    </w:rPr>
  </w:style>
  <w:style w:type="character" w:styleId="Komentaronuoroda">
    <w:name w:val="annotation reference"/>
    <w:basedOn w:val="Numatytasispastraiposriftas"/>
    <w:unhideWhenUsed/>
    <w:rsid w:val="00C60490"/>
    <w:rPr>
      <w:sz w:val="16"/>
      <w:szCs w:val="16"/>
    </w:rPr>
  </w:style>
  <w:style w:type="paragraph" w:styleId="Komentarotekstas">
    <w:name w:val="annotation text"/>
    <w:basedOn w:val="prastasis"/>
    <w:link w:val="KomentarotekstasDiagrama"/>
    <w:uiPriority w:val="99"/>
    <w:semiHidden/>
    <w:unhideWhenUsed/>
    <w:rsid w:val="00C60490"/>
    <w:rPr>
      <w:sz w:val="20"/>
      <w:szCs w:val="20"/>
    </w:rPr>
  </w:style>
  <w:style w:type="character" w:customStyle="1" w:styleId="KomentarotekstasDiagrama">
    <w:name w:val="Komentaro tekstas Diagrama"/>
    <w:basedOn w:val="Numatytasispastraiposriftas"/>
    <w:link w:val="Komentarotekstas"/>
    <w:uiPriority w:val="99"/>
    <w:semiHidden/>
    <w:rsid w:val="00C60490"/>
    <w:rPr>
      <w:rFonts w:eastAsia="Times New Roman"/>
      <w:color w:val="000000"/>
      <w:u w:color="000000"/>
    </w:rPr>
  </w:style>
  <w:style w:type="paragraph" w:styleId="Komentarotema">
    <w:name w:val="annotation subject"/>
    <w:basedOn w:val="Komentarotekstas"/>
    <w:next w:val="Komentarotekstas"/>
    <w:link w:val="KomentarotemaDiagrama"/>
    <w:uiPriority w:val="99"/>
    <w:semiHidden/>
    <w:unhideWhenUsed/>
    <w:rsid w:val="00C60490"/>
    <w:rPr>
      <w:b/>
      <w:bCs/>
    </w:rPr>
  </w:style>
  <w:style w:type="character" w:customStyle="1" w:styleId="KomentarotemaDiagrama">
    <w:name w:val="Komentaro tema Diagrama"/>
    <w:basedOn w:val="KomentarotekstasDiagrama"/>
    <w:link w:val="Komentarotema"/>
    <w:uiPriority w:val="99"/>
    <w:semiHidden/>
    <w:rsid w:val="00C60490"/>
    <w:rPr>
      <w:rFonts w:eastAsia="Times New Roman"/>
      <w:b/>
      <w:bCs/>
      <w:color w:val="000000"/>
      <w:u w:color="000000"/>
    </w:rPr>
  </w:style>
  <w:style w:type="character" w:customStyle="1" w:styleId="PoratDiagrama">
    <w:name w:val="Poraštė Diagrama"/>
    <w:basedOn w:val="Numatytasispastraiposriftas"/>
    <w:link w:val="Porat"/>
    <w:rsid w:val="001B15B1"/>
    <w:rPr>
      <w:rFonts w:cs="Arial Unicode MS"/>
      <w:color w:val="000000"/>
      <w:sz w:val="24"/>
      <w:szCs w:val="24"/>
      <w:u w:color="000000"/>
    </w:rPr>
  </w:style>
  <w:style w:type="paragraph" w:customStyle="1" w:styleId="Default">
    <w:name w:val="Default"/>
    <w:rsid w:val="00D90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Puslapioinaostekstas">
    <w:name w:val="footnote text"/>
    <w:basedOn w:val="prastasis"/>
    <w:link w:val="PuslapioinaostekstasDiagrama"/>
    <w:uiPriority w:val="99"/>
    <w:semiHidden/>
    <w:unhideWhenUsed/>
    <w:rsid w:val="003B7BC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olor w:val="auto"/>
      <w:sz w:val="20"/>
      <w:szCs w:val="20"/>
      <w:bdr w:val="none" w:sz="0" w:space="0" w:color="auto"/>
      <w:lang w:eastAsia="en-US"/>
    </w:rPr>
  </w:style>
  <w:style w:type="character" w:customStyle="1" w:styleId="PuslapioinaostekstasDiagrama">
    <w:name w:val="Puslapio išnašos tekstas Diagrama"/>
    <w:basedOn w:val="Numatytasispastraiposriftas"/>
    <w:link w:val="Puslapioinaostekstas"/>
    <w:uiPriority w:val="99"/>
    <w:semiHidden/>
    <w:rsid w:val="003B7BC8"/>
    <w:rPr>
      <w:rFonts w:ascii="Calibri" w:eastAsia="Calibri" w:hAnsi="Calibri"/>
      <w:bdr w:val="none" w:sz="0" w:space="0" w:color="auto"/>
      <w:lang w:eastAsia="en-US"/>
    </w:rPr>
  </w:style>
  <w:style w:type="character" w:customStyle="1" w:styleId="BetarpDiagrama">
    <w:name w:val="Be tarpų Diagrama"/>
    <w:link w:val="Betarp"/>
    <w:uiPriority w:val="1"/>
    <w:rsid w:val="006E1FDB"/>
    <w:rPr>
      <w:rFonts w:eastAsia="Times New Roman"/>
      <w:color w:val="000000"/>
      <w:sz w:val="24"/>
      <w:szCs w:val="24"/>
      <w:u w:color="000000"/>
    </w:rPr>
  </w:style>
  <w:style w:type="character" w:customStyle="1" w:styleId="apple-style-span">
    <w:name w:val="apple-style-span"/>
    <w:rsid w:val="00F42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2091">
      <w:bodyDiv w:val="1"/>
      <w:marLeft w:val="0"/>
      <w:marRight w:val="0"/>
      <w:marTop w:val="0"/>
      <w:marBottom w:val="0"/>
      <w:divBdr>
        <w:top w:val="none" w:sz="0" w:space="0" w:color="auto"/>
        <w:left w:val="none" w:sz="0" w:space="0" w:color="auto"/>
        <w:bottom w:val="none" w:sz="0" w:space="0" w:color="auto"/>
        <w:right w:val="none" w:sz="0" w:space="0" w:color="auto"/>
      </w:divBdr>
    </w:div>
    <w:div w:id="274213522">
      <w:bodyDiv w:val="1"/>
      <w:marLeft w:val="0"/>
      <w:marRight w:val="0"/>
      <w:marTop w:val="0"/>
      <w:marBottom w:val="0"/>
      <w:divBdr>
        <w:top w:val="none" w:sz="0" w:space="0" w:color="auto"/>
        <w:left w:val="none" w:sz="0" w:space="0" w:color="auto"/>
        <w:bottom w:val="none" w:sz="0" w:space="0" w:color="auto"/>
        <w:right w:val="none" w:sz="0" w:space="0" w:color="auto"/>
      </w:divBdr>
      <w:divsChild>
        <w:div w:id="732505438">
          <w:marLeft w:val="0"/>
          <w:marRight w:val="0"/>
          <w:marTop w:val="0"/>
          <w:marBottom w:val="0"/>
          <w:divBdr>
            <w:top w:val="none" w:sz="0" w:space="0" w:color="auto"/>
            <w:left w:val="none" w:sz="0" w:space="0" w:color="auto"/>
            <w:bottom w:val="none" w:sz="0" w:space="0" w:color="auto"/>
            <w:right w:val="none" w:sz="0" w:space="0" w:color="auto"/>
          </w:divBdr>
        </w:div>
        <w:div w:id="160853186">
          <w:marLeft w:val="0"/>
          <w:marRight w:val="0"/>
          <w:marTop w:val="0"/>
          <w:marBottom w:val="0"/>
          <w:divBdr>
            <w:top w:val="none" w:sz="0" w:space="0" w:color="auto"/>
            <w:left w:val="none" w:sz="0" w:space="0" w:color="auto"/>
            <w:bottom w:val="none" w:sz="0" w:space="0" w:color="auto"/>
            <w:right w:val="none" w:sz="0" w:space="0" w:color="auto"/>
          </w:divBdr>
        </w:div>
        <w:div w:id="50812801">
          <w:marLeft w:val="0"/>
          <w:marRight w:val="0"/>
          <w:marTop w:val="0"/>
          <w:marBottom w:val="0"/>
          <w:divBdr>
            <w:top w:val="none" w:sz="0" w:space="0" w:color="auto"/>
            <w:left w:val="none" w:sz="0" w:space="0" w:color="auto"/>
            <w:bottom w:val="none" w:sz="0" w:space="0" w:color="auto"/>
            <w:right w:val="none" w:sz="0" w:space="0" w:color="auto"/>
          </w:divBdr>
        </w:div>
        <w:div w:id="389228919">
          <w:marLeft w:val="0"/>
          <w:marRight w:val="0"/>
          <w:marTop w:val="0"/>
          <w:marBottom w:val="0"/>
          <w:divBdr>
            <w:top w:val="none" w:sz="0" w:space="0" w:color="auto"/>
            <w:left w:val="none" w:sz="0" w:space="0" w:color="auto"/>
            <w:bottom w:val="none" w:sz="0" w:space="0" w:color="auto"/>
            <w:right w:val="none" w:sz="0" w:space="0" w:color="auto"/>
          </w:divBdr>
        </w:div>
        <w:div w:id="1046374187">
          <w:marLeft w:val="0"/>
          <w:marRight w:val="0"/>
          <w:marTop w:val="0"/>
          <w:marBottom w:val="0"/>
          <w:divBdr>
            <w:top w:val="none" w:sz="0" w:space="0" w:color="auto"/>
            <w:left w:val="none" w:sz="0" w:space="0" w:color="auto"/>
            <w:bottom w:val="none" w:sz="0" w:space="0" w:color="auto"/>
            <w:right w:val="none" w:sz="0" w:space="0" w:color="auto"/>
          </w:divBdr>
        </w:div>
      </w:divsChild>
    </w:div>
    <w:div w:id="399327053">
      <w:bodyDiv w:val="1"/>
      <w:marLeft w:val="0"/>
      <w:marRight w:val="0"/>
      <w:marTop w:val="0"/>
      <w:marBottom w:val="0"/>
      <w:divBdr>
        <w:top w:val="none" w:sz="0" w:space="0" w:color="auto"/>
        <w:left w:val="none" w:sz="0" w:space="0" w:color="auto"/>
        <w:bottom w:val="none" w:sz="0" w:space="0" w:color="auto"/>
        <w:right w:val="none" w:sz="0" w:space="0" w:color="auto"/>
      </w:divBdr>
    </w:div>
    <w:div w:id="635257597">
      <w:bodyDiv w:val="1"/>
      <w:marLeft w:val="0"/>
      <w:marRight w:val="0"/>
      <w:marTop w:val="0"/>
      <w:marBottom w:val="0"/>
      <w:divBdr>
        <w:top w:val="none" w:sz="0" w:space="0" w:color="auto"/>
        <w:left w:val="none" w:sz="0" w:space="0" w:color="auto"/>
        <w:bottom w:val="none" w:sz="0" w:space="0" w:color="auto"/>
        <w:right w:val="none" w:sz="0" w:space="0" w:color="auto"/>
      </w:divBdr>
    </w:div>
    <w:div w:id="681319658">
      <w:bodyDiv w:val="1"/>
      <w:marLeft w:val="0"/>
      <w:marRight w:val="0"/>
      <w:marTop w:val="0"/>
      <w:marBottom w:val="0"/>
      <w:divBdr>
        <w:top w:val="none" w:sz="0" w:space="0" w:color="auto"/>
        <w:left w:val="none" w:sz="0" w:space="0" w:color="auto"/>
        <w:bottom w:val="none" w:sz="0" w:space="0" w:color="auto"/>
        <w:right w:val="none" w:sz="0" w:space="0" w:color="auto"/>
      </w:divBdr>
    </w:div>
    <w:div w:id="691764040">
      <w:bodyDiv w:val="1"/>
      <w:marLeft w:val="0"/>
      <w:marRight w:val="0"/>
      <w:marTop w:val="0"/>
      <w:marBottom w:val="0"/>
      <w:divBdr>
        <w:top w:val="none" w:sz="0" w:space="0" w:color="auto"/>
        <w:left w:val="none" w:sz="0" w:space="0" w:color="auto"/>
        <w:bottom w:val="none" w:sz="0" w:space="0" w:color="auto"/>
        <w:right w:val="none" w:sz="0" w:space="0" w:color="auto"/>
      </w:divBdr>
    </w:div>
    <w:div w:id="726149844">
      <w:bodyDiv w:val="1"/>
      <w:marLeft w:val="0"/>
      <w:marRight w:val="0"/>
      <w:marTop w:val="0"/>
      <w:marBottom w:val="0"/>
      <w:divBdr>
        <w:top w:val="none" w:sz="0" w:space="0" w:color="auto"/>
        <w:left w:val="none" w:sz="0" w:space="0" w:color="auto"/>
        <w:bottom w:val="none" w:sz="0" w:space="0" w:color="auto"/>
        <w:right w:val="none" w:sz="0" w:space="0" w:color="auto"/>
      </w:divBdr>
      <w:divsChild>
        <w:div w:id="1732846762">
          <w:marLeft w:val="605"/>
          <w:marRight w:val="0"/>
          <w:marTop w:val="0"/>
          <w:marBottom w:val="0"/>
          <w:divBdr>
            <w:top w:val="none" w:sz="0" w:space="0" w:color="auto"/>
            <w:left w:val="none" w:sz="0" w:space="0" w:color="auto"/>
            <w:bottom w:val="none" w:sz="0" w:space="0" w:color="auto"/>
            <w:right w:val="none" w:sz="0" w:space="0" w:color="auto"/>
          </w:divBdr>
        </w:div>
      </w:divsChild>
    </w:div>
    <w:div w:id="928392292">
      <w:bodyDiv w:val="1"/>
      <w:marLeft w:val="0"/>
      <w:marRight w:val="0"/>
      <w:marTop w:val="0"/>
      <w:marBottom w:val="0"/>
      <w:divBdr>
        <w:top w:val="none" w:sz="0" w:space="0" w:color="auto"/>
        <w:left w:val="none" w:sz="0" w:space="0" w:color="auto"/>
        <w:bottom w:val="none" w:sz="0" w:space="0" w:color="auto"/>
        <w:right w:val="none" w:sz="0" w:space="0" w:color="auto"/>
      </w:divBdr>
    </w:div>
    <w:div w:id="969700820">
      <w:bodyDiv w:val="1"/>
      <w:marLeft w:val="0"/>
      <w:marRight w:val="0"/>
      <w:marTop w:val="0"/>
      <w:marBottom w:val="0"/>
      <w:divBdr>
        <w:top w:val="none" w:sz="0" w:space="0" w:color="auto"/>
        <w:left w:val="none" w:sz="0" w:space="0" w:color="auto"/>
        <w:bottom w:val="none" w:sz="0" w:space="0" w:color="auto"/>
        <w:right w:val="none" w:sz="0" w:space="0" w:color="auto"/>
      </w:divBdr>
    </w:div>
    <w:div w:id="1087071298">
      <w:bodyDiv w:val="1"/>
      <w:marLeft w:val="0"/>
      <w:marRight w:val="0"/>
      <w:marTop w:val="0"/>
      <w:marBottom w:val="0"/>
      <w:divBdr>
        <w:top w:val="none" w:sz="0" w:space="0" w:color="auto"/>
        <w:left w:val="none" w:sz="0" w:space="0" w:color="auto"/>
        <w:bottom w:val="none" w:sz="0" w:space="0" w:color="auto"/>
        <w:right w:val="none" w:sz="0" w:space="0" w:color="auto"/>
      </w:divBdr>
    </w:div>
    <w:div w:id="1133908074">
      <w:bodyDiv w:val="1"/>
      <w:marLeft w:val="0"/>
      <w:marRight w:val="0"/>
      <w:marTop w:val="0"/>
      <w:marBottom w:val="0"/>
      <w:divBdr>
        <w:top w:val="none" w:sz="0" w:space="0" w:color="auto"/>
        <w:left w:val="none" w:sz="0" w:space="0" w:color="auto"/>
        <w:bottom w:val="none" w:sz="0" w:space="0" w:color="auto"/>
        <w:right w:val="none" w:sz="0" w:space="0" w:color="auto"/>
      </w:divBdr>
    </w:div>
    <w:div w:id="1150901232">
      <w:bodyDiv w:val="1"/>
      <w:marLeft w:val="0"/>
      <w:marRight w:val="0"/>
      <w:marTop w:val="0"/>
      <w:marBottom w:val="0"/>
      <w:divBdr>
        <w:top w:val="none" w:sz="0" w:space="0" w:color="auto"/>
        <w:left w:val="none" w:sz="0" w:space="0" w:color="auto"/>
        <w:bottom w:val="none" w:sz="0" w:space="0" w:color="auto"/>
        <w:right w:val="none" w:sz="0" w:space="0" w:color="auto"/>
      </w:divBdr>
      <w:divsChild>
        <w:div w:id="1772699451">
          <w:marLeft w:val="0"/>
          <w:marRight w:val="0"/>
          <w:marTop w:val="0"/>
          <w:marBottom w:val="0"/>
          <w:divBdr>
            <w:top w:val="none" w:sz="0" w:space="0" w:color="auto"/>
            <w:left w:val="none" w:sz="0" w:space="0" w:color="auto"/>
            <w:bottom w:val="none" w:sz="0" w:space="0" w:color="auto"/>
            <w:right w:val="none" w:sz="0" w:space="0" w:color="auto"/>
          </w:divBdr>
        </w:div>
      </w:divsChild>
    </w:div>
    <w:div w:id="1319965810">
      <w:bodyDiv w:val="1"/>
      <w:marLeft w:val="0"/>
      <w:marRight w:val="0"/>
      <w:marTop w:val="0"/>
      <w:marBottom w:val="0"/>
      <w:divBdr>
        <w:top w:val="none" w:sz="0" w:space="0" w:color="auto"/>
        <w:left w:val="none" w:sz="0" w:space="0" w:color="auto"/>
        <w:bottom w:val="none" w:sz="0" w:space="0" w:color="auto"/>
        <w:right w:val="none" w:sz="0" w:space="0" w:color="auto"/>
      </w:divBdr>
    </w:div>
    <w:div w:id="1461455297">
      <w:bodyDiv w:val="1"/>
      <w:marLeft w:val="0"/>
      <w:marRight w:val="0"/>
      <w:marTop w:val="0"/>
      <w:marBottom w:val="0"/>
      <w:divBdr>
        <w:top w:val="none" w:sz="0" w:space="0" w:color="auto"/>
        <w:left w:val="none" w:sz="0" w:space="0" w:color="auto"/>
        <w:bottom w:val="none" w:sz="0" w:space="0" w:color="auto"/>
        <w:right w:val="none" w:sz="0" w:space="0" w:color="auto"/>
      </w:divBdr>
    </w:div>
    <w:div w:id="1479493655">
      <w:bodyDiv w:val="1"/>
      <w:marLeft w:val="0"/>
      <w:marRight w:val="0"/>
      <w:marTop w:val="0"/>
      <w:marBottom w:val="0"/>
      <w:divBdr>
        <w:top w:val="none" w:sz="0" w:space="0" w:color="auto"/>
        <w:left w:val="none" w:sz="0" w:space="0" w:color="auto"/>
        <w:bottom w:val="none" w:sz="0" w:space="0" w:color="auto"/>
        <w:right w:val="none" w:sz="0" w:space="0" w:color="auto"/>
      </w:divBdr>
    </w:div>
    <w:div w:id="1557277018">
      <w:bodyDiv w:val="1"/>
      <w:marLeft w:val="0"/>
      <w:marRight w:val="0"/>
      <w:marTop w:val="0"/>
      <w:marBottom w:val="0"/>
      <w:divBdr>
        <w:top w:val="none" w:sz="0" w:space="0" w:color="auto"/>
        <w:left w:val="none" w:sz="0" w:space="0" w:color="auto"/>
        <w:bottom w:val="none" w:sz="0" w:space="0" w:color="auto"/>
        <w:right w:val="none" w:sz="0" w:space="0" w:color="auto"/>
      </w:divBdr>
      <w:divsChild>
        <w:div w:id="662004782">
          <w:marLeft w:val="0"/>
          <w:marRight w:val="0"/>
          <w:marTop w:val="0"/>
          <w:marBottom w:val="0"/>
          <w:divBdr>
            <w:top w:val="none" w:sz="0" w:space="0" w:color="auto"/>
            <w:left w:val="none" w:sz="0" w:space="0" w:color="auto"/>
            <w:bottom w:val="none" w:sz="0" w:space="0" w:color="auto"/>
            <w:right w:val="none" w:sz="0" w:space="0" w:color="auto"/>
          </w:divBdr>
        </w:div>
      </w:divsChild>
    </w:div>
    <w:div w:id="1571846050">
      <w:bodyDiv w:val="1"/>
      <w:marLeft w:val="0"/>
      <w:marRight w:val="0"/>
      <w:marTop w:val="0"/>
      <w:marBottom w:val="0"/>
      <w:divBdr>
        <w:top w:val="none" w:sz="0" w:space="0" w:color="auto"/>
        <w:left w:val="none" w:sz="0" w:space="0" w:color="auto"/>
        <w:bottom w:val="none" w:sz="0" w:space="0" w:color="auto"/>
        <w:right w:val="none" w:sz="0" w:space="0" w:color="auto"/>
      </w:divBdr>
    </w:div>
    <w:div w:id="1628851332">
      <w:bodyDiv w:val="1"/>
      <w:marLeft w:val="0"/>
      <w:marRight w:val="0"/>
      <w:marTop w:val="0"/>
      <w:marBottom w:val="0"/>
      <w:divBdr>
        <w:top w:val="none" w:sz="0" w:space="0" w:color="auto"/>
        <w:left w:val="none" w:sz="0" w:space="0" w:color="auto"/>
        <w:bottom w:val="none" w:sz="0" w:space="0" w:color="auto"/>
        <w:right w:val="none" w:sz="0" w:space="0" w:color="auto"/>
      </w:divBdr>
    </w:div>
    <w:div w:id="1631285356">
      <w:bodyDiv w:val="1"/>
      <w:marLeft w:val="0"/>
      <w:marRight w:val="0"/>
      <w:marTop w:val="0"/>
      <w:marBottom w:val="0"/>
      <w:divBdr>
        <w:top w:val="none" w:sz="0" w:space="0" w:color="auto"/>
        <w:left w:val="none" w:sz="0" w:space="0" w:color="auto"/>
        <w:bottom w:val="none" w:sz="0" w:space="0" w:color="auto"/>
        <w:right w:val="none" w:sz="0" w:space="0" w:color="auto"/>
      </w:divBdr>
      <w:divsChild>
        <w:div w:id="1038505425">
          <w:marLeft w:val="605"/>
          <w:marRight w:val="0"/>
          <w:marTop w:val="0"/>
          <w:marBottom w:val="0"/>
          <w:divBdr>
            <w:top w:val="none" w:sz="0" w:space="0" w:color="auto"/>
            <w:left w:val="none" w:sz="0" w:space="0" w:color="auto"/>
            <w:bottom w:val="none" w:sz="0" w:space="0" w:color="auto"/>
            <w:right w:val="none" w:sz="0" w:space="0" w:color="auto"/>
          </w:divBdr>
        </w:div>
      </w:divsChild>
    </w:div>
    <w:div w:id="1665621741">
      <w:bodyDiv w:val="1"/>
      <w:marLeft w:val="0"/>
      <w:marRight w:val="0"/>
      <w:marTop w:val="0"/>
      <w:marBottom w:val="0"/>
      <w:divBdr>
        <w:top w:val="none" w:sz="0" w:space="0" w:color="auto"/>
        <w:left w:val="none" w:sz="0" w:space="0" w:color="auto"/>
        <w:bottom w:val="none" w:sz="0" w:space="0" w:color="auto"/>
        <w:right w:val="none" w:sz="0" w:space="0" w:color="auto"/>
      </w:divBdr>
      <w:divsChild>
        <w:div w:id="126705980">
          <w:marLeft w:val="0"/>
          <w:marRight w:val="0"/>
          <w:marTop w:val="0"/>
          <w:marBottom w:val="0"/>
          <w:divBdr>
            <w:top w:val="none" w:sz="0" w:space="0" w:color="auto"/>
            <w:left w:val="none" w:sz="0" w:space="0" w:color="auto"/>
            <w:bottom w:val="none" w:sz="0" w:space="0" w:color="auto"/>
            <w:right w:val="none" w:sz="0" w:space="0" w:color="auto"/>
          </w:divBdr>
        </w:div>
        <w:div w:id="1464272949">
          <w:marLeft w:val="0"/>
          <w:marRight w:val="0"/>
          <w:marTop w:val="0"/>
          <w:marBottom w:val="0"/>
          <w:divBdr>
            <w:top w:val="none" w:sz="0" w:space="0" w:color="auto"/>
            <w:left w:val="none" w:sz="0" w:space="0" w:color="auto"/>
            <w:bottom w:val="none" w:sz="0" w:space="0" w:color="auto"/>
            <w:right w:val="none" w:sz="0" w:space="0" w:color="auto"/>
          </w:divBdr>
        </w:div>
        <w:div w:id="1669820359">
          <w:marLeft w:val="0"/>
          <w:marRight w:val="0"/>
          <w:marTop w:val="0"/>
          <w:marBottom w:val="0"/>
          <w:divBdr>
            <w:top w:val="none" w:sz="0" w:space="0" w:color="auto"/>
            <w:left w:val="none" w:sz="0" w:space="0" w:color="auto"/>
            <w:bottom w:val="none" w:sz="0" w:space="0" w:color="auto"/>
            <w:right w:val="none" w:sz="0" w:space="0" w:color="auto"/>
          </w:divBdr>
        </w:div>
        <w:div w:id="1531380754">
          <w:marLeft w:val="0"/>
          <w:marRight w:val="0"/>
          <w:marTop w:val="0"/>
          <w:marBottom w:val="0"/>
          <w:divBdr>
            <w:top w:val="none" w:sz="0" w:space="0" w:color="auto"/>
            <w:left w:val="none" w:sz="0" w:space="0" w:color="auto"/>
            <w:bottom w:val="none" w:sz="0" w:space="0" w:color="auto"/>
            <w:right w:val="none" w:sz="0" w:space="0" w:color="auto"/>
          </w:divBdr>
        </w:div>
        <w:div w:id="898202701">
          <w:marLeft w:val="0"/>
          <w:marRight w:val="0"/>
          <w:marTop w:val="0"/>
          <w:marBottom w:val="0"/>
          <w:divBdr>
            <w:top w:val="none" w:sz="0" w:space="0" w:color="auto"/>
            <w:left w:val="none" w:sz="0" w:space="0" w:color="auto"/>
            <w:bottom w:val="none" w:sz="0" w:space="0" w:color="auto"/>
            <w:right w:val="none" w:sz="0" w:space="0" w:color="auto"/>
          </w:divBdr>
        </w:div>
        <w:div w:id="1020663368">
          <w:marLeft w:val="0"/>
          <w:marRight w:val="0"/>
          <w:marTop w:val="0"/>
          <w:marBottom w:val="0"/>
          <w:divBdr>
            <w:top w:val="none" w:sz="0" w:space="0" w:color="auto"/>
            <w:left w:val="none" w:sz="0" w:space="0" w:color="auto"/>
            <w:bottom w:val="none" w:sz="0" w:space="0" w:color="auto"/>
            <w:right w:val="none" w:sz="0" w:space="0" w:color="auto"/>
          </w:divBdr>
        </w:div>
      </w:divsChild>
    </w:div>
    <w:div w:id="1712683363">
      <w:bodyDiv w:val="1"/>
      <w:marLeft w:val="0"/>
      <w:marRight w:val="0"/>
      <w:marTop w:val="0"/>
      <w:marBottom w:val="0"/>
      <w:divBdr>
        <w:top w:val="none" w:sz="0" w:space="0" w:color="auto"/>
        <w:left w:val="none" w:sz="0" w:space="0" w:color="auto"/>
        <w:bottom w:val="none" w:sz="0" w:space="0" w:color="auto"/>
        <w:right w:val="none" w:sz="0" w:space="0" w:color="auto"/>
      </w:divBdr>
    </w:div>
    <w:div w:id="1794977536">
      <w:bodyDiv w:val="1"/>
      <w:marLeft w:val="0"/>
      <w:marRight w:val="0"/>
      <w:marTop w:val="0"/>
      <w:marBottom w:val="0"/>
      <w:divBdr>
        <w:top w:val="none" w:sz="0" w:space="0" w:color="auto"/>
        <w:left w:val="none" w:sz="0" w:space="0" w:color="auto"/>
        <w:bottom w:val="none" w:sz="0" w:space="0" w:color="auto"/>
        <w:right w:val="none" w:sz="0" w:space="0" w:color="auto"/>
      </w:divBdr>
    </w:div>
    <w:div w:id="1822430125">
      <w:bodyDiv w:val="1"/>
      <w:marLeft w:val="0"/>
      <w:marRight w:val="0"/>
      <w:marTop w:val="0"/>
      <w:marBottom w:val="0"/>
      <w:divBdr>
        <w:top w:val="none" w:sz="0" w:space="0" w:color="auto"/>
        <w:left w:val="none" w:sz="0" w:space="0" w:color="auto"/>
        <w:bottom w:val="none" w:sz="0" w:space="0" w:color="auto"/>
        <w:right w:val="none" w:sz="0" w:space="0" w:color="auto"/>
      </w:divBdr>
    </w:div>
    <w:div w:id="1839954969">
      <w:bodyDiv w:val="1"/>
      <w:marLeft w:val="0"/>
      <w:marRight w:val="0"/>
      <w:marTop w:val="0"/>
      <w:marBottom w:val="0"/>
      <w:divBdr>
        <w:top w:val="none" w:sz="0" w:space="0" w:color="auto"/>
        <w:left w:val="none" w:sz="0" w:space="0" w:color="auto"/>
        <w:bottom w:val="none" w:sz="0" w:space="0" w:color="auto"/>
        <w:right w:val="none" w:sz="0" w:space="0" w:color="auto"/>
      </w:divBdr>
      <w:divsChild>
        <w:div w:id="1314946109">
          <w:marLeft w:val="0"/>
          <w:marRight w:val="0"/>
          <w:marTop w:val="0"/>
          <w:marBottom w:val="0"/>
          <w:divBdr>
            <w:top w:val="none" w:sz="0" w:space="0" w:color="auto"/>
            <w:left w:val="none" w:sz="0" w:space="0" w:color="auto"/>
            <w:bottom w:val="none" w:sz="0" w:space="0" w:color="auto"/>
            <w:right w:val="none" w:sz="0" w:space="0" w:color="auto"/>
          </w:divBdr>
        </w:div>
      </w:divsChild>
    </w:div>
    <w:div w:id="1857034168">
      <w:bodyDiv w:val="1"/>
      <w:marLeft w:val="0"/>
      <w:marRight w:val="0"/>
      <w:marTop w:val="0"/>
      <w:marBottom w:val="0"/>
      <w:divBdr>
        <w:top w:val="none" w:sz="0" w:space="0" w:color="auto"/>
        <w:left w:val="none" w:sz="0" w:space="0" w:color="auto"/>
        <w:bottom w:val="none" w:sz="0" w:space="0" w:color="auto"/>
        <w:right w:val="none" w:sz="0" w:space="0" w:color="auto"/>
      </w:divBdr>
    </w:div>
    <w:div w:id="1896309169">
      <w:bodyDiv w:val="1"/>
      <w:marLeft w:val="0"/>
      <w:marRight w:val="0"/>
      <w:marTop w:val="0"/>
      <w:marBottom w:val="0"/>
      <w:divBdr>
        <w:top w:val="none" w:sz="0" w:space="0" w:color="auto"/>
        <w:left w:val="none" w:sz="0" w:space="0" w:color="auto"/>
        <w:bottom w:val="none" w:sz="0" w:space="0" w:color="auto"/>
        <w:right w:val="none" w:sz="0" w:space="0" w:color="auto"/>
      </w:divBdr>
    </w:div>
    <w:div w:id="2031373633">
      <w:bodyDiv w:val="1"/>
      <w:marLeft w:val="0"/>
      <w:marRight w:val="0"/>
      <w:marTop w:val="0"/>
      <w:marBottom w:val="0"/>
      <w:divBdr>
        <w:top w:val="none" w:sz="0" w:space="0" w:color="auto"/>
        <w:left w:val="none" w:sz="0" w:space="0" w:color="auto"/>
        <w:bottom w:val="none" w:sz="0" w:space="0" w:color="auto"/>
        <w:right w:val="none" w:sz="0" w:space="0" w:color="auto"/>
      </w:divBdr>
    </w:div>
    <w:div w:id="2040741291">
      <w:bodyDiv w:val="1"/>
      <w:marLeft w:val="0"/>
      <w:marRight w:val="0"/>
      <w:marTop w:val="0"/>
      <w:marBottom w:val="0"/>
      <w:divBdr>
        <w:top w:val="none" w:sz="0" w:space="0" w:color="auto"/>
        <w:left w:val="none" w:sz="0" w:space="0" w:color="auto"/>
        <w:bottom w:val="none" w:sz="0" w:space="0" w:color="auto"/>
        <w:right w:val="none" w:sz="0" w:space="0" w:color="auto"/>
      </w:divBdr>
    </w:div>
    <w:div w:id="2042507932">
      <w:bodyDiv w:val="1"/>
      <w:marLeft w:val="0"/>
      <w:marRight w:val="0"/>
      <w:marTop w:val="0"/>
      <w:marBottom w:val="0"/>
      <w:divBdr>
        <w:top w:val="none" w:sz="0" w:space="0" w:color="auto"/>
        <w:left w:val="none" w:sz="0" w:space="0" w:color="auto"/>
        <w:bottom w:val="none" w:sz="0" w:space="0" w:color="auto"/>
        <w:right w:val="none" w:sz="0" w:space="0" w:color="auto"/>
      </w:divBdr>
    </w:div>
    <w:div w:id="2115320156">
      <w:bodyDiv w:val="1"/>
      <w:marLeft w:val="0"/>
      <w:marRight w:val="0"/>
      <w:marTop w:val="0"/>
      <w:marBottom w:val="0"/>
      <w:divBdr>
        <w:top w:val="none" w:sz="0" w:space="0" w:color="auto"/>
        <w:left w:val="none" w:sz="0" w:space="0" w:color="auto"/>
        <w:bottom w:val="none" w:sz="0" w:space="0" w:color="auto"/>
        <w:right w:val="none" w:sz="0" w:space="0" w:color="auto"/>
      </w:divBdr>
    </w:div>
    <w:div w:id="211671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steponaviciene@kaunas.lt" TargetMode="External"/><Relationship Id="rId13" Type="http://schemas.openxmlformats.org/officeDocument/2006/relationships/hyperlink" Target="https://pirkimai.e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uploads/vpt/documents/files/LT_versija/CVP_IS/Mokymu_medziaga/Filmukai/EBVPD.mp4"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nomeda.preveliene@kaunas.lt" TargetMode="External"/><Relationship Id="rId14" Type="http://schemas.openxmlformats.org/officeDocument/2006/relationships/hyperlink" Target="https://vpt.lrv.lt/uploads/vpt/documents/files/mp/ENPV_gaires.pdf"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BCFFC-8860-4E67-9308-AC309482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1621</TotalTime>
  <Pages>35</Pages>
  <Words>63750</Words>
  <Characters>36338</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Windows User</cp:lastModifiedBy>
  <cp:revision>72</cp:revision>
  <cp:lastPrinted>2024-07-02T10:42:00Z</cp:lastPrinted>
  <dcterms:created xsi:type="dcterms:W3CDTF">2025-05-27T12:10:00Z</dcterms:created>
  <dcterms:modified xsi:type="dcterms:W3CDTF">2025-06-06T13:42:00Z</dcterms:modified>
</cp:coreProperties>
</file>