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66EB1" w14:textId="7D4DD7F0" w:rsidR="003E07BB" w:rsidRPr="00D00A1E" w:rsidRDefault="00A3547E" w:rsidP="005D0E76">
      <w:pPr>
        <w:suppressAutoHyphens/>
        <w:spacing w:after="0" w:line="240" w:lineRule="auto"/>
        <w:jc w:val="center"/>
        <w:rPr>
          <w:rFonts w:ascii="Times New Roman" w:hAnsi="Times New Roman"/>
          <w:b/>
          <w:caps/>
          <w:sz w:val="24"/>
          <w:szCs w:val="24"/>
        </w:rPr>
      </w:pPr>
      <w:r w:rsidRPr="00D00A1E">
        <w:rPr>
          <w:rFonts w:ascii="Times New Roman" w:hAnsi="Times New Roman"/>
          <w:b/>
          <w:caps/>
          <w:sz w:val="24"/>
          <w:szCs w:val="24"/>
        </w:rPr>
        <w:t>PASLAUGŲ</w:t>
      </w:r>
      <w:r w:rsidR="000C7009" w:rsidRPr="00D00A1E">
        <w:rPr>
          <w:rFonts w:ascii="Times New Roman" w:hAnsi="Times New Roman"/>
          <w:b/>
          <w:caps/>
          <w:sz w:val="24"/>
          <w:szCs w:val="24"/>
        </w:rPr>
        <w:t xml:space="preserve"> </w:t>
      </w:r>
      <w:r w:rsidR="00F83794" w:rsidRPr="00D00A1E">
        <w:rPr>
          <w:rFonts w:ascii="Times New Roman" w:hAnsi="Times New Roman"/>
          <w:b/>
          <w:caps/>
          <w:sz w:val="24"/>
          <w:szCs w:val="24"/>
        </w:rPr>
        <w:t xml:space="preserve">VIEŠOJO PIRKIMO-PARDAVIMO SUTARTIS </w:t>
      </w:r>
    </w:p>
    <w:p w14:paraId="57F15D55" w14:textId="77777777" w:rsidR="007F6C7F" w:rsidRPr="00D00A1E" w:rsidRDefault="007F6C7F" w:rsidP="005D0E76">
      <w:pPr>
        <w:suppressAutoHyphens/>
        <w:spacing w:after="0" w:line="240" w:lineRule="auto"/>
        <w:jc w:val="center"/>
        <w:rPr>
          <w:rFonts w:ascii="Times New Roman" w:hAnsi="Times New Roman"/>
          <w:sz w:val="24"/>
          <w:szCs w:val="24"/>
        </w:rPr>
      </w:pPr>
    </w:p>
    <w:p w14:paraId="61966855" w14:textId="1037C182" w:rsidR="007F6C7F" w:rsidRPr="00D00A1E" w:rsidRDefault="000802AC" w:rsidP="005D0E76">
      <w:pPr>
        <w:suppressAutoHyphens/>
        <w:spacing w:after="0" w:line="240" w:lineRule="auto"/>
        <w:jc w:val="center"/>
        <w:rPr>
          <w:rFonts w:ascii="Times New Roman" w:hAnsi="Times New Roman"/>
          <w:sz w:val="24"/>
          <w:szCs w:val="24"/>
        </w:rPr>
      </w:pPr>
      <w:r w:rsidRPr="00D00A1E">
        <w:rPr>
          <w:rFonts w:ascii="Times New Roman" w:hAnsi="Times New Roman"/>
          <w:sz w:val="24"/>
          <w:szCs w:val="24"/>
        </w:rPr>
        <w:t>20</w:t>
      </w:r>
      <w:r w:rsidR="00145154" w:rsidRPr="00D00A1E">
        <w:rPr>
          <w:rFonts w:ascii="Times New Roman" w:hAnsi="Times New Roman"/>
          <w:sz w:val="24"/>
          <w:szCs w:val="24"/>
        </w:rPr>
        <w:t>2</w:t>
      </w:r>
      <w:r w:rsidR="002C52A2">
        <w:rPr>
          <w:rFonts w:ascii="Times New Roman" w:hAnsi="Times New Roman"/>
          <w:sz w:val="24"/>
          <w:szCs w:val="24"/>
        </w:rPr>
        <w:t>5</w:t>
      </w:r>
      <w:r w:rsidR="00A07953" w:rsidRPr="00D00A1E">
        <w:rPr>
          <w:rFonts w:ascii="Times New Roman" w:hAnsi="Times New Roman"/>
          <w:sz w:val="24"/>
          <w:szCs w:val="24"/>
        </w:rPr>
        <w:t xml:space="preserve"> </w:t>
      </w:r>
      <w:r w:rsidRPr="00D00A1E">
        <w:rPr>
          <w:rFonts w:ascii="Times New Roman" w:hAnsi="Times New Roman"/>
          <w:sz w:val="24"/>
          <w:szCs w:val="24"/>
        </w:rPr>
        <w:t>m</w:t>
      </w:r>
      <w:r w:rsidR="003F3153" w:rsidRPr="00D00A1E">
        <w:rPr>
          <w:rFonts w:ascii="Times New Roman" w:hAnsi="Times New Roman"/>
          <w:sz w:val="24"/>
          <w:szCs w:val="24"/>
        </w:rPr>
        <w:t>.</w:t>
      </w:r>
      <w:r w:rsidR="00A07953" w:rsidRPr="00D00A1E">
        <w:rPr>
          <w:rFonts w:ascii="Times New Roman" w:hAnsi="Times New Roman"/>
          <w:sz w:val="24"/>
          <w:szCs w:val="24"/>
        </w:rPr>
        <w:t xml:space="preserve"> </w:t>
      </w:r>
      <w:r w:rsidR="002C52A2">
        <w:rPr>
          <w:rFonts w:ascii="Times New Roman" w:hAnsi="Times New Roman"/>
          <w:sz w:val="24"/>
          <w:szCs w:val="24"/>
        </w:rPr>
        <w:t xml:space="preserve">birželio   </w:t>
      </w:r>
      <w:r w:rsidR="00BF4A08" w:rsidRPr="00D00A1E">
        <w:rPr>
          <w:rFonts w:ascii="Times New Roman" w:hAnsi="Times New Roman"/>
          <w:sz w:val="24"/>
          <w:szCs w:val="24"/>
        </w:rPr>
        <w:t xml:space="preserve"> </w:t>
      </w:r>
      <w:r w:rsidRPr="00D00A1E">
        <w:rPr>
          <w:rFonts w:ascii="Times New Roman" w:hAnsi="Times New Roman"/>
          <w:sz w:val="24"/>
          <w:szCs w:val="24"/>
        </w:rPr>
        <w:t xml:space="preserve"> </w:t>
      </w:r>
      <w:r w:rsidR="003F3153" w:rsidRPr="00D00A1E">
        <w:rPr>
          <w:rFonts w:ascii="Times New Roman" w:hAnsi="Times New Roman"/>
          <w:sz w:val="24"/>
          <w:szCs w:val="24"/>
        </w:rPr>
        <w:t xml:space="preserve">d. </w:t>
      </w:r>
      <w:r w:rsidR="00FD5230" w:rsidRPr="00D00A1E">
        <w:rPr>
          <w:rFonts w:ascii="Times New Roman" w:hAnsi="Times New Roman"/>
          <w:sz w:val="24"/>
          <w:szCs w:val="24"/>
        </w:rPr>
        <w:t xml:space="preserve">Nr. </w:t>
      </w:r>
    </w:p>
    <w:p w14:paraId="622D78A4" w14:textId="77777777" w:rsidR="007F6C7F" w:rsidRPr="00D00A1E" w:rsidRDefault="00A07953" w:rsidP="005D0E76">
      <w:pPr>
        <w:tabs>
          <w:tab w:val="center" w:pos="4819"/>
          <w:tab w:val="left" w:pos="6045"/>
        </w:tabs>
        <w:suppressAutoHyphens/>
        <w:spacing w:after="0" w:line="240" w:lineRule="auto"/>
        <w:rPr>
          <w:rFonts w:ascii="Times New Roman" w:hAnsi="Times New Roman"/>
          <w:sz w:val="24"/>
          <w:szCs w:val="24"/>
        </w:rPr>
      </w:pPr>
      <w:r w:rsidRPr="00D00A1E">
        <w:rPr>
          <w:rFonts w:ascii="Times New Roman" w:hAnsi="Times New Roman"/>
          <w:sz w:val="24"/>
          <w:szCs w:val="24"/>
        </w:rPr>
        <w:tab/>
      </w:r>
      <w:r w:rsidR="00F83794" w:rsidRPr="00D00A1E">
        <w:rPr>
          <w:rFonts w:ascii="Times New Roman" w:hAnsi="Times New Roman"/>
          <w:sz w:val="24"/>
          <w:szCs w:val="24"/>
        </w:rPr>
        <w:t>Utena</w:t>
      </w:r>
    </w:p>
    <w:p w14:paraId="057A1DC6" w14:textId="77777777" w:rsidR="00C65D7A" w:rsidRPr="003374DF" w:rsidRDefault="00C65D7A" w:rsidP="005D0E76">
      <w:pPr>
        <w:suppressAutoHyphens/>
        <w:spacing w:after="0" w:line="240" w:lineRule="auto"/>
        <w:jc w:val="center"/>
        <w:rPr>
          <w:rFonts w:ascii="Times New Roman" w:hAnsi="Times New Roman"/>
          <w:sz w:val="24"/>
          <w:szCs w:val="24"/>
        </w:rPr>
      </w:pPr>
    </w:p>
    <w:p w14:paraId="38D4E183" w14:textId="77777777" w:rsidR="00F83794" w:rsidRPr="00D00A1E" w:rsidRDefault="00F83794" w:rsidP="005D0E76">
      <w:pPr>
        <w:suppressAutoHyphens/>
        <w:spacing w:after="0" w:line="240" w:lineRule="auto"/>
        <w:jc w:val="center"/>
        <w:rPr>
          <w:rFonts w:ascii="Times New Roman" w:hAnsi="Times New Roman"/>
          <w:b/>
          <w:sz w:val="24"/>
          <w:szCs w:val="24"/>
        </w:rPr>
      </w:pPr>
      <w:r w:rsidRPr="00D00A1E">
        <w:rPr>
          <w:rFonts w:ascii="Times New Roman" w:hAnsi="Times New Roman"/>
          <w:b/>
          <w:sz w:val="24"/>
          <w:szCs w:val="24"/>
        </w:rPr>
        <w:t>SPECIALIOS</w:t>
      </w:r>
      <w:r w:rsidR="009C3A50" w:rsidRPr="00D00A1E">
        <w:rPr>
          <w:rFonts w:ascii="Times New Roman" w:hAnsi="Times New Roman"/>
          <w:b/>
          <w:sz w:val="24"/>
          <w:szCs w:val="24"/>
        </w:rPr>
        <w:t>IOS</w:t>
      </w:r>
      <w:r w:rsidRPr="00D00A1E">
        <w:rPr>
          <w:rFonts w:ascii="Times New Roman" w:hAnsi="Times New Roman"/>
          <w:b/>
          <w:sz w:val="24"/>
          <w:szCs w:val="24"/>
        </w:rPr>
        <w:t xml:space="preserve"> SĄLYGOS</w:t>
      </w:r>
    </w:p>
    <w:p w14:paraId="59DC3B5A" w14:textId="77777777" w:rsidR="00F83794" w:rsidRPr="00D00A1E" w:rsidRDefault="00F83794" w:rsidP="005D0E76">
      <w:pPr>
        <w:suppressAutoHyphens/>
        <w:spacing w:after="0" w:line="240" w:lineRule="auto"/>
        <w:jc w:val="center"/>
        <w:rPr>
          <w:rFonts w:ascii="Times New Roman" w:hAnsi="Times New Roman"/>
          <w:b/>
          <w:sz w:val="24"/>
          <w:szCs w:val="24"/>
        </w:rPr>
      </w:pPr>
    </w:p>
    <w:p w14:paraId="70DDC096" w14:textId="618C0932" w:rsidR="0003587F" w:rsidRPr="00D00A1E" w:rsidRDefault="00FD5230" w:rsidP="00895D6F">
      <w:pPr>
        <w:tabs>
          <w:tab w:val="left" w:pos="567"/>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ab/>
      </w:r>
      <w:r w:rsidRPr="00D00A1E">
        <w:rPr>
          <w:rFonts w:ascii="Times New Roman" w:hAnsi="Times New Roman"/>
          <w:sz w:val="24"/>
          <w:szCs w:val="24"/>
        </w:rPr>
        <w:tab/>
      </w:r>
      <w:r w:rsidR="002C52A2" w:rsidRPr="002C52A2">
        <w:rPr>
          <w:rFonts w:ascii="Times New Roman" w:hAnsi="Times New Roman"/>
          <w:b/>
          <w:color w:val="000000"/>
          <w:sz w:val="24"/>
          <w:szCs w:val="24"/>
          <w:lang w:eastAsia="en-US"/>
        </w:rPr>
        <w:t>UAB „Utenos vandenys“ (toliau – Pirkėjas)</w:t>
      </w:r>
      <w:r w:rsidR="002C52A2" w:rsidRPr="002C52A2">
        <w:rPr>
          <w:rFonts w:ascii="Times New Roman" w:hAnsi="Times New Roman"/>
          <w:color w:val="000000"/>
          <w:sz w:val="24"/>
          <w:szCs w:val="24"/>
          <w:lang w:eastAsia="en-US"/>
        </w:rPr>
        <w:t xml:space="preserve">, atstovaujama direktoriaus Gintaro </w:t>
      </w:r>
      <w:proofErr w:type="spellStart"/>
      <w:r w:rsidR="002C52A2" w:rsidRPr="002C52A2">
        <w:rPr>
          <w:rFonts w:ascii="Times New Roman" w:hAnsi="Times New Roman"/>
          <w:color w:val="000000"/>
          <w:sz w:val="24"/>
          <w:szCs w:val="24"/>
          <w:lang w:eastAsia="en-US"/>
        </w:rPr>
        <w:t>Diržausko</w:t>
      </w:r>
      <w:proofErr w:type="spellEnd"/>
      <w:r w:rsidR="002C52A2" w:rsidRPr="002C52A2">
        <w:rPr>
          <w:rFonts w:ascii="Times New Roman" w:hAnsi="Times New Roman"/>
          <w:color w:val="000000"/>
          <w:sz w:val="24"/>
          <w:szCs w:val="24"/>
          <w:lang w:eastAsia="en-US"/>
        </w:rPr>
        <w:t>, veikiančio pagal UAB „Utenos vandenys“ įstatus</w:t>
      </w:r>
      <w:r w:rsidR="00F83794" w:rsidRPr="00D00A1E">
        <w:rPr>
          <w:rFonts w:ascii="Times New Roman" w:hAnsi="Times New Roman"/>
          <w:sz w:val="24"/>
          <w:szCs w:val="24"/>
        </w:rPr>
        <w:t xml:space="preserve">, kurios registruota buveinė yra </w:t>
      </w:r>
      <w:r w:rsidR="002C52A2">
        <w:rPr>
          <w:rFonts w:ascii="Times New Roman" w:hAnsi="Times New Roman"/>
          <w:sz w:val="24"/>
          <w:szCs w:val="24"/>
        </w:rPr>
        <w:t xml:space="preserve">Vandenų g. 1, </w:t>
      </w:r>
      <w:proofErr w:type="spellStart"/>
      <w:r w:rsidR="002C52A2">
        <w:rPr>
          <w:rFonts w:ascii="Times New Roman" w:hAnsi="Times New Roman"/>
          <w:sz w:val="24"/>
          <w:szCs w:val="24"/>
        </w:rPr>
        <w:t>Naujasodžio</w:t>
      </w:r>
      <w:proofErr w:type="spellEnd"/>
      <w:r w:rsidR="002C52A2">
        <w:rPr>
          <w:rFonts w:ascii="Times New Roman" w:hAnsi="Times New Roman"/>
          <w:sz w:val="24"/>
          <w:szCs w:val="24"/>
        </w:rPr>
        <w:t xml:space="preserve"> k. Utenos r. 28113</w:t>
      </w:r>
      <w:r w:rsidR="00F83794" w:rsidRPr="00D00A1E">
        <w:rPr>
          <w:rFonts w:ascii="Times New Roman" w:hAnsi="Times New Roman"/>
          <w:sz w:val="24"/>
          <w:szCs w:val="24"/>
        </w:rPr>
        <w:t>, duomenys apie įstaigą kaupiami Lietuvos Respublikos juridinių asmenų registre, ir</w:t>
      </w:r>
      <w:r w:rsidR="009068A2">
        <w:rPr>
          <w:rFonts w:ascii="Times New Roman" w:hAnsi="Times New Roman"/>
          <w:sz w:val="24"/>
          <w:szCs w:val="24"/>
        </w:rPr>
        <w:t xml:space="preserve"> </w:t>
      </w:r>
      <w:r w:rsidR="008B2EB1">
        <w:rPr>
          <w:rFonts w:ascii="Times New Roman" w:hAnsi="Times New Roman"/>
          <w:sz w:val="24"/>
          <w:szCs w:val="24"/>
        </w:rPr>
        <w:t xml:space="preserve"> </w:t>
      </w:r>
      <w:r w:rsidR="002C52A2">
        <w:rPr>
          <w:rFonts w:ascii="Times New Roman" w:hAnsi="Times New Roman"/>
          <w:sz w:val="24"/>
          <w:szCs w:val="24"/>
        </w:rPr>
        <w:t xml:space="preserve">..........................................  </w:t>
      </w:r>
      <w:r w:rsidR="00766996">
        <w:rPr>
          <w:rFonts w:ascii="Times New Roman" w:hAnsi="Times New Roman"/>
          <w:sz w:val="24"/>
          <w:szCs w:val="24"/>
        </w:rPr>
        <w:t xml:space="preserve">, </w:t>
      </w:r>
      <w:r w:rsidR="009068A2" w:rsidRPr="009068A2">
        <w:rPr>
          <w:rFonts w:ascii="Times New Roman" w:hAnsi="Times New Roman"/>
          <w:sz w:val="24"/>
          <w:szCs w:val="24"/>
        </w:rPr>
        <w:t>įmonės kodas</w:t>
      </w:r>
      <w:r w:rsidR="00C845DF">
        <w:rPr>
          <w:rFonts w:ascii="Times New Roman" w:hAnsi="Times New Roman"/>
          <w:sz w:val="24"/>
          <w:szCs w:val="24"/>
        </w:rPr>
        <w:t xml:space="preserve"> </w:t>
      </w:r>
      <w:r w:rsidR="002C52A2">
        <w:rPr>
          <w:rFonts w:ascii="Times New Roman" w:hAnsi="Times New Roman"/>
          <w:sz w:val="24"/>
          <w:szCs w:val="24"/>
        </w:rPr>
        <w:t>................................................</w:t>
      </w:r>
      <w:r w:rsidR="00B55845">
        <w:rPr>
          <w:rFonts w:ascii="Times New Roman" w:hAnsi="Times New Roman"/>
          <w:sz w:val="24"/>
          <w:szCs w:val="24"/>
        </w:rPr>
        <w:t xml:space="preserve">, </w:t>
      </w:r>
      <w:r w:rsidR="00F83794" w:rsidRPr="00D00A1E">
        <w:rPr>
          <w:rFonts w:ascii="Times New Roman" w:hAnsi="Times New Roman"/>
          <w:sz w:val="24"/>
          <w:szCs w:val="24"/>
        </w:rPr>
        <w:t>atstovauja</w:t>
      </w:r>
      <w:r w:rsidR="00895D6F">
        <w:rPr>
          <w:rFonts w:ascii="Times New Roman" w:hAnsi="Times New Roman"/>
          <w:sz w:val="24"/>
          <w:szCs w:val="24"/>
        </w:rPr>
        <w:t>ma</w:t>
      </w:r>
      <w:r w:rsidR="00C7560B">
        <w:rPr>
          <w:rFonts w:ascii="Times New Roman" w:hAnsi="Times New Roman"/>
          <w:sz w:val="24"/>
          <w:szCs w:val="24"/>
        </w:rPr>
        <w:t xml:space="preserve"> </w:t>
      </w:r>
      <w:r w:rsidR="002C52A2">
        <w:rPr>
          <w:rFonts w:ascii="Times New Roman" w:hAnsi="Times New Roman"/>
          <w:sz w:val="24"/>
          <w:szCs w:val="24"/>
        </w:rPr>
        <w:t>.............................</w:t>
      </w:r>
      <w:r w:rsidR="00E74242" w:rsidRPr="00012C03">
        <w:rPr>
          <w:rFonts w:ascii="Times New Roman" w:hAnsi="Times New Roman"/>
          <w:sz w:val="24"/>
          <w:szCs w:val="24"/>
        </w:rPr>
        <w:t xml:space="preserve">, </w:t>
      </w:r>
      <w:r w:rsidR="00E74242" w:rsidRPr="00D00A1E">
        <w:rPr>
          <w:rFonts w:ascii="Times New Roman" w:hAnsi="Times New Roman"/>
          <w:sz w:val="24"/>
          <w:szCs w:val="24"/>
        </w:rPr>
        <w:t xml:space="preserve">veikiančio pagal </w:t>
      </w:r>
      <w:r w:rsidR="002C52A2">
        <w:rPr>
          <w:rFonts w:ascii="Times New Roman" w:hAnsi="Times New Roman"/>
          <w:sz w:val="24"/>
          <w:szCs w:val="24"/>
        </w:rPr>
        <w:t>..............................................</w:t>
      </w:r>
      <w:r w:rsidR="00F83794" w:rsidRPr="00D00A1E">
        <w:rPr>
          <w:rFonts w:ascii="Times New Roman" w:hAnsi="Times New Roman"/>
          <w:sz w:val="24"/>
          <w:szCs w:val="24"/>
        </w:rPr>
        <w:t xml:space="preserve">, toliau </w:t>
      </w:r>
      <w:r w:rsidR="0003587F" w:rsidRPr="00D00A1E">
        <w:rPr>
          <w:rFonts w:ascii="Times New Roman" w:hAnsi="Times New Roman"/>
          <w:sz w:val="24"/>
          <w:szCs w:val="24"/>
        </w:rPr>
        <w:t xml:space="preserve">vadinama </w:t>
      </w:r>
      <w:r w:rsidR="00672100" w:rsidRPr="00D00A1E">
        <w:rPr>
          <w:rFonts w:ascii="Times New Roman" w:hAnsi="Times New Roman"/>
          <w:sz w:val="24"/>
          <w:szCs w:val="24"/>
        </w:rPr>
        <w:t>„</w:t>
      </w:r>
      <w:r w:rsidR="0003587F" w:rsidRPr="5514076A">
        <w:rPr>
          <w:rFonts w:ascii="Times New Roman" w:hAnsi="Times New Roman"/>
          <w:b/>
          <w:bCs/>
          <w:sz w:val="24"/>
          <w:szCs w:val="24"/>
        </w:rPr>
        <w:t>Ti</w:t>
      </w:r>
      <w:r w:rsidR="00050947" w:rsidRPr="5514076A">
        <w:rPr>
          <w:rFonts w:ascii="Times New Roman" w:hAnsi="Times New Roman"/>
          <w:b/>
          <w:bCs/>
          <w:sz w:val="24"/>
          <w:szCs w:val="24"/>
        </w:rPr>
        <w:t>e</w:t>
      </w:r>
      <w:r w:rsidR="00F83794" w:rsidRPr="5514076A">
        <w:rPr>
          <w:rFonts w:ascii="Times New Roman" w:hAnsi="Times New Roman"/>
          <w:b/>
          <w:bCs/>
          <w:sz w:val="24"/>
          <w:szCs w:val="24"/>
        </w:rPr>
        <w:t>kėju</w:t>
      </w:r>
      <w:r w:rsidR="56B705A0" w:rsidRPr="5514076A">
        <w:rPr>
          <w:rFonts w:ascii="Times New Roman" w:hAnsi="Times New Roman"/>
          <w:b/>
          <w:bCs/>
          <w:sz w:val="24"/>
          <w:szCs w:val="24"/>
        </w:rPr>
        <w:t>“</w:t>
      </w:r>
      <w:r w:rsidR="00F83794" w:rsidRPr="00D00A1E">
        <w:rPr>
          <w:rFonts w:ascii="Times New Roman" w:hAnsi="Times New Roman"/>
          <w:sz w:val="24"/>
          <w:szCs w:val="24"/>
        </w:rPr>
        <w:t>, toliau kartu šioje Sutartyje vadinami – „</w:t>
      </w:r>
      <w:r w:rsidR="00F83794" w:rsidRPr="5514076A">
        <w:rPr>
          <w:rFonts w:ascii="Times New Roman" w:hAnsi="Times New Roman"/>
          <w:b/>
          <w:bCs/>
          <w:sz w:val="24"/>
          <w:szCs w:val="24"/>
        </w:rPr>
        <w:t>Šalimis</w:t>
      </w:r>
      <w:r w:rsidR="00F83794" w:rsidRPr="00D00A1E">
        <w:rPr>
          <w:rFonts w:ascii="Times New Roman" w:hAnsi="Times New Roman"/>
          <w:sz w:val="24"/>
          <w:szCs w:val="24"/>
        </w:rPr>
        <w:t>“, o kiekvienas atskirai – „</w:t>
      </w:r>
      <w:r w:rsidR="00F83794" w:rsidRPr="5514076A">
        <w:rPr>
          <w:rFonts w:ascii="Times New Roman" w:hAnsi="Times New Roman"/>
          <w:b/>
          <w:bCs/>
          <w:sz w:val="24"/>
          <w:szCs w:val="24"/>
        </w:rPr>
        <w:t>Šalimi</w:t>
      </w:r>
      <w:r w:rsidR="00F83794" w:rsidRPr="00D00A1E">
        <w:rPr>
          <w:rFonts w:ascii="Times New Roman" w:hAnsi="Times New Roman"/>
          <w:sz w:val="24"/>
          <w:szCs w:val="24"/>
        </w:rPr>
        <w:t>“, sudarė šią Paslaugų viešojo pirkimo-pardavimo sutartį, toliau vadinamą – „Sutartimi“ ir susitar</w:t>
      </w:r>
      <w:r w:rsidR="00246415" w:rsidRPr="00D00A1E">
        <w:rPr>
          <w:rFonts w:ascii="Times New Roman" w:hAnsi="Times New Roman"/>
          <w:sz w:val="24"/>
          <w:szCs w:val="24"/>
        </w:rPr>
        <w:t>ė dėl toliau išvardintų sąlygų.</w:t>
      </w:r>
    </w:p>
    <w:p w14:paraId="063232FB" w14:textId="77777777" w:rsidR="0003587F" w:rsidRPr="00D00A1E" w:rsidRDefault="0003587F" w:rsidP="005D0E76">
      <w:pPr>
        <w:tabs>
          <w:tab w:val="left" w:pos="567"/>
          <w:tab w:val="left" w:pos="1134"/>
        </w:tabs>
        <w:suppressAutoHyphens/>
        <w:spacing w:after="0" w:line="240" w:lineRule="auto"/>
        <w:jc w:val="both"/>
        <w:rPr>
          <w:rFonts w:ascii="Times New Roman" w:hAnsi="Times New Roman"/>
          <w:sz w:val="24"/>
          <w:szCs w:val="24"/>
        </w:rPr>
      </w:pPr>
    </w:p>
    <w:p w14:paraId="4EDA7DA8" w14:textId="77777777" w:rsidR="007F6C7F" w:rsidRPr="00D00A1E"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D00A1E">
        <w:rPr>
          <w:rFonts w:ascii="Times New Roman" w:hAnsi="Times New Roman"/>
          <w:b/>
          <w:sz w:val="24"/>
          <w:szCs w:val="24"/>
        </w:rPr>
        <w:t>1</w:t>
      </w:r>
      <w:r w:rsidR="003F3153" w:rsidRPr="00D00A1E">
        <w:rPr>
          <w:rFonts w:ascii="Times New Roman" w:hAnsi="Times New Roman"/>
          <w:b/>
          <w:sz w:val="24"/>
          <w:szCs w:val="24"/>
        </w:rPr>
        <w:t>. SUTARTIES OBJEKTAS</w:t>
      </w:r>
      <w:r w:rsidR="0003587F" w:rsidRPr="00D00A1E">
        <w:rPr>
          <w:rFonts w:ascii="Times New Roman" w:hAnsi="Times New Roman"/>
          <w:b/>
          <w:sz w:val="24"/>
          <w:szCs w:val="24"/>
        </w:rPr>
        <w:t xml:space="preserve"> IR DALYKAS</w:t>
      </w:r>
      <w:r w:rsidR="006E1E95" w:rsidRPr="00D00A1E">
        <w:rPr>
          <w:rFonts w:ascii="Times New Roman" w:hAnsi="Times New Roman"/>
          <w:b/>
          <w:sz w:val="24"/>
          <w:szCs w:val="24"/>
        </w:rPr>
        <w:t>, PASLAUGŲ UŽSAKYMO TVARKA</w:t>
      </w:r>
    </w:p>
    <w:p w14:paraId="2F1371E5" w14:textId="77777777" w:rsidR="007F6C7F" w:rsidRPr="00D00A1E" w:rsidRDefault="007F6C7F" w:rsidP="005D0E76">
      <w:pPr>
        <w:tabs>
          <w:tab w:val="left" w:pos="0"/>
        </w:tabs>
        <w:suppressAutoHyphens/>
        <w:spacing w:after="0" w:line="240" w:lineRule="auto"/>
        <w:ind w:left="720" w:hanging="720"/>
        <w:jc w:val="center"/>
        <w:rPr>
          <w:rFonts w:ascii="Times New Roman" w:hAnsi="Times New Roman"/>
          <w:b/>
          <w:sz w:val="24"/>
          <w:szCs w:val="24"/>
        </w:rPr>
      </w:pPr>
    </w:p>
    <w:p w14:paraId="18052C32" w14:textId="5CB26BE3" w:rsidR="0003587F" w:rsidRPr="00D00A1E" w:rsidRDefault="0003587F" w:rsidP="005D0E76">
      <w:pPr>
        <w:tabs>
          <w:tab w:val="left" w:pos="1134"/>
        </w:tabs>
        <w:suppressAutoHyphens/>
        <w:spacing w:after="0" w:line="240" w:lineRule="auto"/>
        <w:jc w:val="both"/>
        <w:rPr>
          <w:rFonts w:ascii="Times New Roman" w:hAnsi="Times New Roman"/>
          <w:b/>
          <w:sz w:val="24"/>
          <w:szCs w:val="24"/>
        </w:rPr>
      </w:pPr>
      <w:r w:rsidRPr="00D00A1E">
        <w:rPr>
          <w:rFonts w:ascii="Times New Roman" w:hAnsi="Times New Roman"/>
          <w:sz w:val="24"/>
          <w:szCs w:val="24"/>
        </w:rPr>
        <w:t>1.1.</w:t>
      </w:r>
      <w:r w:rsidRPr="00D00A1E">
        <w:rPr>
          <w:rFonts w:ascii="Times New Roman" w:hAnsi="Times New Roman"/>
          <w:b/>
          <w:sz w:val="24"/>
          <w:szCs w:val="24"/>
        </w:rPr>
        <w:t xml:space="preserve"> </w:t>
      </w:r>
      <w:r w:rsidRPr="00D00A1E">
        <w:rPr>
          <w:rFonts w:ascii="Times New Roman" w:hAnsi="Times New Roman"/>
          <w:sz w:val="24"/>
          <w:szCs w:val="24"/>
        </w:rPr>
        <w:t xml:space="preserve">Sutarties pavadinimas </w:t>
      </w:r>
      <w:r w:rsidRPr="00D00A1E">
        <w:rPr>
          <w:rFonts w:ascii="Times New Roman" w:hAnsi="Times New Roman"/>
          <w:b/>
          <w:sz w:val="24"/>
          <w:szCs w:val="24"/>
        </w:rPr>
        <w:t xml:space="preserve">– </w:t>
      </w:r>
      <w:r w:rsidR="009F2C9D" w:rsidRPr="0041115D">
        <w:rPr>
          <w:rFonts w:ascii="Times New Roman" w:hAnsi="Times New Roman"/>
          <w:b/>
          <w:sz w:val="24"/>
          <w:szCs w:val="24"/>
        </w:rPr>
        <w:t>„</w:t>
      </w:r>
      <w:r w:rsidR="0041115D" w:rsidRPr="0041115D">
        <w:rPr>
          <w:rFonts w:ascii="Times New Roman" w:hAnsi="Times New Roman"/>
          <w:b/>
          <w:sz w:val="24"/>
          <w:szCs w:val="24"/>
        </w:rPr>
        <w:t>IT saugos audito paslaugos</w:t>
      </w:r>
      <w:r w:rsidR="009F2C9D" w:rsidRPr="0041115D">
        <w:rPr>
          <w:rFonts w:ascii="Times New Roman" w:hAnsi="Times New Roman"/>
          <w:b/>
          <w:sz w:val="24"/>
          <w:szCs w:val="24"/>
        </w:rPr>
        <w:t>“</w:t>
      </w:r>
      <w:r w:rsidR="00050947" w:rsidRPr="0041115D">
        <w:rPr>
          <w:rFonts w:ascii="Times New Roman" w:hAnsi="Times New Roman"/>
          <w:b/>
          <w:sz w:val="24"/>
          <w:szCs w:val="24"/>
        </w:rPr>
        <w:t>.</w:t>
      </w:r>
    </w:p>
    <w:p w14:paraId="197D3104" w14:textId="68725273" w:rsidR="005E58B7" w:rsidRPr="00D00A1E" w:rsidRDefault="0003587F" w:rsidP="005D0E76">
      <w:pPr>
        <w:tabs>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 xml:space="preserve">1.2. Sutarties dalykas </w:t>
      </w:r>
      <w:r w:rsidRPr="00D00A1E">
        <w:rPr>
          <w:rFonts w:ascii="Times New Roman" w:hAnsi="Times New Roman"/>
          <w:bCs/>
          <w:sz w:val="24"/>
          <w:szCs w:val="24"/>
        </w:rPr>
        <w:t xml:space="preserve">– </w:t>
      </w:r>
      <w:r w:rsidRPr="00D00A1E">
        <w:rPr>
          <w:rFonts w:ascii="Times New Roman" w:hAnsi="Times New Roman"/>
          <w:sz w:val="24"/>
          <w:szCs w:val="24"/>
        </w:rPr>
        <w:t xml:space="preserve">šia Sutartimi </w:t>
      </w:r>
      <w:r w:rsidR="00050947" w:rsidRPr="00D00A1E">
        <w:rPr>
          <w:rFonts w:ascii="Times New Roman" w:hAnsi="Times New Roman"/>
          <w:sz w:val="24"/>
          <w:szCs w:val="24"/>
        </w:rPr>
        <w:t>Tiekėj</w:t>
      </w:r>
      <w:r w:rsidRPr="00D00A1E">
        <w:rPr>
          <w:rFonts w:ascii="Times New Roman" w:hAnsi="Times New Roman"/>
          <w:sz w:val="24"/>
          <w:szCs w:val="24"/>
        </w:rPr>
        <w:t>as turi per Sutart</w:t>
      </w:r>
      <w:r w:rsidR="005B0740">
        <w:rPr>
          <w:rFonts w:ascii="Times New Roman" w:hAnsi="Times New Roman"/>
          <w:sz w:val="24"/>
          <w:szCs w:val="24"/>
        </w:rPr>
        <w:t>yje nustatytą atlikimo terminą</w:t>
      </w:r>
      <w:r w:rsidR="009329A9">
        <w:rPr>
          <w:rFonts w:ascii="Times New Roman" w:hAnsi="Times New Roman"/>
          <w:sz w:val="24"/>
          <w:szCs w:val="24"/>
        </w:rPr>
        <w:t xml:space="preserve"> ir sąlygas</w:t>
      </w:r>
      <w:r w:rsidR="005B0740">
        <w:rPr>
          <w:rFonts w:ascii="Times New Roman" w:hAnsi="Times New Roman"/>
          <w:sz w:val="24"/>
          <w:szCs w:val="24"/>
        </w:rPr>
        <w:t xml:space="preserve"> atlikti </w:t>
      </w:r>
      <w:r w:rsidR="009329A9">
        <w:rPr>
          <w:rFonts w:ascii="Times New Roman" w:hAnsi="Times New Roman"/>
          <w:sz w:val="24"/>
          <w:szCs w:val="24"/>
        </w:rPr>
        <w:t>UAB „Utenos vandenys“</w:t>
      </w:r>
      <w:r w:rsidR="002D5CA7" w:rsidRPr="002D5CA7">
        <w:rPr>
          <w:rFonts w:ascii="Times New Roman" w:hAnsi="Times New Roman"/>
          <w:sz w:val="24"/>
          <w:szCs w:val="24"/>
        </w:rPr>
        <w:t xml:space="preserve"> </w:t>
      </w:r>
      <w:r w:rsidR="009329A9" w:rsidRPr="009329A9">
        <w:rPr>
          <w:rFonts w:ascii="Times New Roman" w:hAnsi="Times New Roman"/>
          <w:sz w:val="24"/>
          <w:szCs w:val="24"/>
        </w:rPr>
        <w:t xml:space="preserve">tvarkomų bendrovės vidinių informacinių ir infrastruktūros sistemų bei išteklių (toliau visa kartu – IS) saugą, </w:t>
      </w:r>
      <w:r w:rsidR="009329A9">
        <w:rPr>
          <w:rFonts w:ascii="Times New Roman" w:hAnsi="Times New Roman"/>
          <w:sz w:val="24"/>
          <w:szCs w:val="24"/>
        </w:rPr>
        <w:t>t.y. IT saugos audito paslauga</w:t>
      </w:r>
      <w:r w:rsidR="009329A9" w:rsidRPr="009329A9">
        <w:rPr>
          <w:rFonts w:ascii="Times New Roman" w:hAnsi="Times New Roman"/>
          <w:sz w:val="24"/>
          <w:szCs w:val="24"/>
        </w:rPr>
        <w:t>s (toliau - Paslaugos)</w:t>
      </w:r>
      <w:r w:rsidRPr="00D00A1E">
        <w:rPr>
          <w:rFonts w:ascii="Times New Roman" w:hAnsi="Times New Roman"/>
          <w:sz w:val="24"/>
          <w:szCs w:val="24"/>
        </w:rPr>
        <w:t xml:space="preserve">, o Pirkėjas sudaro </w:t>
      </w:r>
      <w:r w:rsidR="00050947" w:rsidRPr="00D00A1E">
        <w:rPr>
          <w:rFonts w:ascii="Times New Roman" w:hAnsi="Times New Roman"/>
          <w:sz w:val="24"/>
          <w:szCs w:val="24"/>
        </w:rPr>
        <w:t>Tiekėj</w:t>
      </w:r>
      <w:r w:rsidRPr="00D00A1E">
        <w:rPr>
          <w:rFonts w:ascii="Times New Roman" w:hAnsi="Times New Roman"/>
          <w:sz w:val="24"/>
          <w:szCs w:val="24"/>
        </w:rPr>
        <w:t xml:space="preserve">ui būtinas sąlygas Paslaugoms atlikti, Sutartyje numatyta tvarka priima </w:t>
      </w:r>
      <w:r w:rsidR="00320EE4" w:rsidRPr="00D00A1E">
        <w:rPr>
          <w:rFonts w:ascii="Times New Roman" w:hAnsi="Times New Roman"/>
          <w:sz w:val="24"/>
          <w:szCs w:val="24"/>
        </w:rPr>
        <w:t>tinkamai atliktas</w:t>
      </w:r>
      <w:r w:rsidR="005E58B7" w:rsidRPr="00D00A1E">
        <w:rPr>
          <w:rFonts w:ascii="Times New Roman" w:hAnsi="Times New Roman"/>
          <w:sz w:val="24"/>
          <w:szCs w:val="24"/>
        </w:rPr>
        <w:t xml:space="preserve"> </w:t>
      </w:r>
      <w:r w:rsidR="00320EE4" w:rsidRPr="00D00A1E">
        <w:rPr>
          <w:rFonts w:ascii="Times New Roman" w:hAnsi="Times New Roman"/>
          <w:sz w:val="24"/>
          <w:szCs w:val="24"/>
        </w:rPr>
        <w:t>Paslaugas</w:t>
      </w:r>
      <w:r w:rsidRPr="00D00A1E">
        <w:rPr>
          <w:rFonts w:ascii="Times New Roman" w:hAnsi="Times New Roman"/>
          <w:sz w:val="24"/>
          <w:szCs w:val="24"/>
        </w:rPr>
        <w:t xml:space="preserve"> </w:t>
      </w:r>
      <w:r w:rsidR="00320EE4" w:rsidRPr="00D00A1E">
        <w:rPr>
          <w:rFonts w:ascii="Times New Roman" w:hAnsi="Times New Roman"/>
          <w:sz w:val="24"/>
          <w:szCs w:val="24"/>
        </w:rPr>
        <w:t xml:space="preserve">ir </w:t>
      </w:r>
      <w:r w:rsidRPr="00D00A1E">
        <w:rPr>
          <w:rFonts w:ascii="Times New Roman" w:hAnsi="Times New Roman"/>
          <w:sz w:val="24"/>
          <w:szCs w:val="24"/>
        </w:rPr>
        <w:t xml:space="preserve">sumoka </w:t>
      </w:r>
      <w:r w:rsidR="00050947" w:rsidRPr="00D00A1E">
        <w:rPr>
          <w:rFonts w:ascii="Times New Roman" w:hAnsi="Times New Roman"/>
          <w:sz w:val="24"/>
          <w:szCs w:val="24"/>
        </w:rPr>
        <w:t>Tiekėj</w:t>
      </w:r>
      <w:r w:rsidRPr="00D00A1E">
        <w:rPr>
          <w:rFonts w:ascii="Times New Roman" w:hAnsi="Times New Roman"/>
          <w:sz w:val="24"/>
          <w:szCs w:val="24"/>
        </w:rPr>
        <w:t>ui</w:t>
      </w:r>
      <w:r w:rsidR="00320EE4" w:rsidRPr="00D00A1E">
        <w:rPr>
          <w:rFonts w:ascii="Times New Roman" w:hAnsi="Times New Roman"/>
          <w:sz w:val="24"/>
          <w:szCs w:val="24"/>
        </w:rPr>
        <w:t xml:space="preserve">. </w:t>
      </w:r>
    </w:p>
    <w:p w14:paraId="678C13B8" w14:textId="69143F06" w:rsidR="009F2C9D" w:rsidRDefault="005E58B7" w:rsidP="002D5CA7">
      <w:pPr>
        <w:widowControl w:val="0"/>
        <w:tabs>
          <w:tab w:val="left" w:pos="1134"/>
        </w:tabs>
        <w:spacing w:after="0" w:line="240" w:lineRule="auto"/>
        <w:jc w:val="both"/>
        <w:rPr>
          <w:rFonts w:ascii="Times New Roman" w:hAnsi="Times New Roman"/>
          <w:sz w:val="24"/>
          <w:szCs w:val="24"/>
        </w:rPr>
      </w:pPr>
      <w:r w:rsidRPr="00D00A1E">
        <w:rPr>
          <w:rFonts w:ascii="Times New Roman" w:hAnsi="Times New Roman"/>
          <w:sz w:val="24"/>
          <w:szCs w:val="24"/>
        </w:rPr>
        <w:t>1</w:t>
      </w:r>
      <w:r w:rsidR="00320EE4" w:rsidRPr="00D00A1E">
        <w:rPr>
          <w:rFonts w:ascii="Times New Roman" w:hAnsi="Times New Roman"/>
          <w:sz w:val="24"/>
          <w:szCs w:val="24"/>
        </w:rPr>
        <w:t>.</w:t>
      </w:r>
      <w:r w:rsidR="00320EE4" w:rsidRPr="00D17B82">
        <w:rPr>
          <w:rFonts w:ascii="Times New Roman" w:hAnsi="Times New Roman"/>
          <w:sz w:val="24"/>
          <w:szCs w:val="24"/>
        </w:rPr>
        <w:t>3</w:t>
      </w:r>
      <w:r w:rsidRPr="00D00A1E">
        <w:rPr>
          <w:rFonts w:ascii="Times New Roman" w:hAnsi="Times New Roman"/>
          <w:sz w:val="24"/>
          <w:szCs w:val="24"/>
        </w:rPr>
        <w:t xml:space="preserve">. </w:t>
      </w:r>
      <w:r w:rsidR="009F2C9D" w:rsidRPr="00D00A1E">
        <w:rPr>
          <w:rFonts w:ascii="Times New Roman" w:hAnsi="Times New Roman"/>
          <w:sz w:val="24"/>
          <w:szCs w:val="24"/>
        </w:rPr>
        <w:t>Sutarties objekto sudėt</w:t>
      </w:r>
      <w:r w:rsidR="00A276A8" w:rsidRPr="00D00A1E">
        <w:rPr>
          <w:rFonts w:ascii="Times New Roman" w:hAnsi="Times New Roman"/>
          <w:sz w:val="24"/>
          <w:szCs w:val="24"/>
        </w:rPr>
        <w:t>is:</w:t>
      </w:r>
      <w:r w:rsidR="002D5CA7">
        <w:rPr>
          <w:rFonts w:ascii="Times New Roman" w:hAnsi="Times New Roman"/>
          <w:sz w:val="24"/>
          <w:szCs w:val="24"/>
        </w:rPr>
        <w:t xml:space="preserve"> </w:t>
      </w:r>
    </w:p>
    <w:p w14:paraId="3A7DF194" w14:textId="60138C57" w:rsidR="009329A9" w:rsidRPr="009329A9" w:rsidRDefault="009329A9" w:rsidP="009329A9">
      <w:pPr>
        <w:tabs>
          <w:tab w:val="left" w:pos="1134"/>
          <w:tab w:val="left" w:pos="1843"/>
        </w:tabs>
        <w:spacing w:after="0" w:line="240" w:lineRule="auto"/>
        <w:contextualSpacing/>
        <w:jc w:val="both"/>
        <w:rPr>
          <w:rFonts w:ascii="Times New Roman" w:hAnsi="Times New Roman"/>
          <w:color w:val="000000"/>
          <w:kern w:val="2"/>
          <w:sz w:val="24"/>
          <w:szCs w:val="24"/>
          <w:lang w:eastAsia="en-US"/>
        </w:rPr>
      </w:pPr>
      <w:r>
        <w:rPr>
          <w:rFonts w:ascii="Times New Roman" w:hAnsi="Times New Roman"/>
          <w:color w:val="000000"/>
          <w:kern w:val="2"/>
          <w:sz w:val="24"/>
          <w:szCs w:val="24"/>
          <w:lang w:eastAsia="en-US"/>
        </w:rPr>
        <w:t>1.3.1.</w:t>
      </w:r>
      <w:r w:rsidRPr="009329A9">
        <w:rPr>
          <w:rFonts w:ascii="Times New Roman" w:hAnsi="Times New Roman"/>
          <w:color w:val="000000"/>
          <w:kern w:val="2"/>
          <w:sz w:val="24"/>
          <w:szCs w:val="24"/>
          <w:lang w:eastAsia="en-US"/>
        </w:rPr>
        <w:t xml:space="preserve">Pirkimo objektą (Paslaugas) sudaro: </w:t>
      </w:r>
    </w:p>
    <w:p w14:paraId="0CA993C9" w14:textId="4E52F463" w:rsidR="009329A9" w:rsidRPr="009329A9" w:rsidRDefault="009329A9" w:rsidP="009329A9">
      <w:pPr>
        <w:tabs>
          <w:tab w:val="left" w:pos="284"/>
          <w:tab w:val="left" w:pos="1134"/>
          <w:tab w:val="left" w:pos="1560"/>
          <w:tab w:val="left" w:pos="184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ab/>
        <w:t>-</w:t>
      </w:r>
      <w:r w:rsidRPr="009329A9">
        <w:rPr>
          <w:rFonts w:ascii="Times New Roman" w:hAnsi="Times New Roman"/>
          <w:sz w:val="24"/>
          <w:szCs w:val="24"/>
          <w:lang w:eastAsia="en-US"/>
        </w:rPr>
        <w:t>Informacinių technologijų / informacinių sistemų (IT / IS) ir OT s</w:t>
      </w:r>
      <w:r>
        <w:rPr>
          <w:rFonts w:ascii="Times New Roman" w:hAnsi="Times New Roman"/>
          <w:sz w:val="24"/>
          <w:szCs w:val="24"/>
          <w:lang w:eastAsia="en-US"/>
        </w:rPr>
        <w:t xml:space="preserve">augos atitikties vertinimas bei </w:t>
      </w:r>
      <w:r w:rsidRPr="009329A9">
        <w:rPr>
          <w:rFonts w:ascii="Times New Roman" w:hAnsi="Times New Roman"/>
          <w:sz w:val="24"/>
          <w:szCs w:val="24"/>
          <w:lang w:eastAsia="en-US"/>
        </w:rPr>
        <w:t>rizikos vertinimas AIT ir TIT tinklų infrastruktūroje;</w:t>
      </w:r>
    </w:p>
    <w:p w14:paraId="60973167" w14:textId="5BB01E07" w:rsidR="009329A9" w:rsidRPr="009329A9" w:rsidRDefault="009329A9" w:rsidP="009329A9">
      <w:pPr>
        <w:tabs>
          <w:tab w:val="left" w:pos="1134"/>
          <w:tab w:val="left" w:pos="1560"/>
          <w:tab w:val="left" w:pos="1843"/>
        </w:tabs>
        <w:spacing w:after="0" w:line="240" w:lineRule="auto"/>
        <w:ind w:left="284"/>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9329A9">
        <w:rPr>
          <w:rFonts w:ascii="Times New Roman" w:hAnsi="Times New Roman"/>
          <w:sz w:val="24"/>
          <w:szCs w:val="24"/>
          <w:lang w:eastAsia="en-US"/>
        </w:rPr>
        <w:t>Pirkėjo kibernetinio saugumo dokumentų auditas;</w:t>
      </w:r>
    </w:p>
    <w:p w14:paraId="234F1CC7" w14:textId="69798691" w:rsidR="009329A9" w:rsidRPr="009329A9" w:rsidRDefault="009329A9" w:rsidP="009329A9">
      <w:pPr>
        <w:tabs>
          <w:tab w:val="left" w:pos="1134"/>
          <w:tab w:val="left" w:pos="1560"/>
          <w:tab w:val="left" w:pos="1843"/>
        </w:tabs>
        <w:spacing w:after="0" w:line="240" w:lineRule="auto"/>
        <w:ind w:left="284"/>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9329A9">
        <w:rPr>
          <w:rFonts w:ascii="Times New Roman" w:hAnsi="Times New Roman"/>
          <w:sz w:val="24"/>
          <w:szCs w:val="24"/>
          <w:lang w:eastAsia="en-US"/>
        </w:rPr>
        <w:t>AIT – administracinio (ofiso) IT infrastruktūros ir IS pažeidžiamumų skenavimas.</w:t>
      </w:r>
    </w:p>
    <w:p w14:paraId="2D0FC866" w14:textId="0B7675DF" w:rsidR="009329A9" w:rsidRPr="009329A9" w:rsidRDefault="009329A9" w:rsidP="009329A9">
      <w:pPr>
        <w:tabs>
          <w:tab w:val="left" w:pos="1134"/>
          <w:tab w:val="left" w:pos="1560"/>
          <w:tab w:val="left" w:pos="1843"/>
        </w:tabs>
        <w:spacing w:after="0" w:line="240" w:lineRule="auto"/>
        <w:ind w:left="284"/>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9329A9">
        <w:rPr>
          <w:rFonts w:ascii="Times New Roman" w:hAnsi="Times New Roman"/>
          <w:sz w:val="24"/>
          <w:szCs w:val="24"/>
          <w:lang w:eastAsia="en-US"/>
        </w:rPr>
        <w:t>TIT – technologinio (SCADA) IT, OT infrastruktūros ir pažeidžiamumų skenavimas.</w:t>
      </w:r>
    </w:p>
    <w:p w14:paraId="48C2C20A" w14:textId="43C56CA1" w:rsidR="009329A9" w:rsidRPr="00D00A1E" w:rsidRDefault="009329A9" w:rsidP="00F11CD5">
      <w:pPr>
        <w:tabs>
          <w:tab w:val="left" w:pos="1134"/>
          <w:tab w:val="left" w:pos="1560"/>
          <w:tab w:val="left" w:pos="184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    - </w:t>
      </w:r>
      <w:r w:rsidRPr="009329A9">
        <w:rPr>
          <w:rFonts w:ascii="Times New Roman" w:hAnsi="Times New Roman"/>
          <w:sz w:val="24"/>
          <w:szCs w:val="24"/>
          <w:lang w:eastAsia="en-US"/>
        </w:rPr>
        <w:t>Administracinių ir techninių priemonių plano parengimas audito metu nustatytiems trūkumams</w:t>
      </w:r>
      <w:r w:rsidRPr="009329A9">
        <w:rPr>
          <w:rFonts w:ascii="Times New Roman" w:hAnsi="Times New Roman"/>
          <w:color w:val="000000"/>
          <w:sz w:val="24"/>
          <w:szCs w:val="24"/>
          <w:lang w:eastAsia="en-US"/>
        </w:rPr>
        <w:t xml:space="preserve"> pašalinti.</w:t>
      </w:r>
    </w:p>
    <w:p w14:paraId="23C23C68" w14:textId="77777777" w:rsidR="005E58B7" w:rsidRDefault="003463C9" w:rsidP="009F2C9D">
      <w:pPr>
        <w:tabs>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1</w:t>
      </w:r>
      <w:r w:rsidRPr="00D00A1E">
        <w:rPr>
          <w:rFonts w:ascii="Times New Roman" w:eastAsia="Lucida Sans Unicode" w:hAnsi="Times New Roman"/>
          <w:color w:val="000000"/>
          <w:sz w:val="24"/>
          <w:szCs w:val="24"/>
          <w:lang w:eastAsia="en-US"/>
        </w:rPr>
        <w:t>.</w:t>
      </w:r>
      <w:r w:rsidR="00320EE4" w:rsidRPr="00D00A1E">
        <w:rPr>
          <w:rFonts w:ascii="Times New Roman" w:eastAsia="Lucida Sans Unicode" w:hAnsi="Times New Roman"/>
          <w:color w:val="000000"/>
          <w:sz w:val="24"/>
          <w:szCs w:val="24"/>
          <w:lang w:eastAsia="en-US"/>
        </w:rPr>
        <w:t>4</w:t>
      </w:r>
      <w:r w:rsidRPr="00D00A1E">
        <w:rPr>
          <w:rFonts w:ascii="Times New Roman" w:eastAsia="Lucida Sans Unicode" w:hAnsi="Times New Roman"/>
          <w:color w:val="000000"/>
          <w:sz w:val="24"/>
          <w:szCs w:val="24"/>
          <w:lang w:eastAsia="en-US"/>
        </w:rPr>
        <w:t xml:space="preserve">. </w:t>
      </w:r>
      <w:r w:rsidR="00952DB1" w:rsidRPr="00D00A1E">
        <w:rPr>
          <w:rFonts w:ascii="Times New Roman" w:hAnsi="Times New Roman"/>
          <w:sz w:val="24"/>
          <w:szCs w:val="24"/>
        </w:rPr>
        <w:t>R</w:t>
      </w:r>
      <w:r w:rsidR="008E0224" w:rsidRPr="00D00A1E">
        <w:rPr>
          <w:rFonts w:ascii="Times New Roman" w:hAnsi="Times New Roman"/>
          <w:sz w:val="24"/>
          <w:szCs w:val="24"/>
        </w:rPr>
        <w:t>eikalavimai Paslaugoms</w:t>
      </w:r>
      <w:r w:rsidR="000E5AEA" w:rsidRPr="00D00A1E">
        <w:rPr>
          <w:rFonts w:ascii="Times New Roman" w:hAnsi="Times New Roman"/>
          <w:sz w:val="24"/>
          <w:szCs w:val="24"/>
        </w:rPr>
        <w:t xml:space="preserve"> </w:t>
      </w:r>
      <w:r w:rsidR="00320EE4" w:rsidRPr="00D00A1E">
        <w:rPr>
          <w:rFonts w:ascii="Times New Roman" w:hAnsi="Times New Roman"/>
          <w:sz w:val="24"/>
          <w:szCs w:val="24"/>
        </w:rPr>
        <w:t>ir Paslaugos</w:t>
      </w:r>
      <w:r w:rsidR="000E5AEA" w:rsidRPr="00D00A1E">
        <w:rPr>
          <w:rFonts w:ascii="Times New Roman" w:hAnsi="Times New Roman"/>
          <w:sz w:val="24"/>
          <w:szCs w:val="24"/>
        </w:rPr>
        <w:t xml:space="preserve"> </w:t>
      </w:r>
      <w:r w:rsidR="00320EE4" w:rsidRPr="00D00A1E">
        <w:rPr>
          <w:rFonts w:ascii="Times New Roman" w:hAnsi="Times New Roman"/>
          <w:sz w:val="24"/>
          <w:szCs w:val="24"/>
        </w:rPr>
        <w:t>aprašomos</w:t>
      </w:r>
      <w:r w:rsidR="001248F3" w:rsidRPr="00D00A1E">
        <w:rPr>
          <w:rFonts w:ascii="Times New Roman" w:hAnsi="Times New Roman"/>
          <w:sz w:val="24"/>
          <w:szCs w:val="24"/>
        </w:rPr>
        <w:t xml:space="preserve"> techninėje specifikacijoje (1 priedas).  </w:t>
      </w:r>
    </w:p>
    <w:p w14:paraId="05D4E7CC" w14:textId="77777777" w:rsidR="002D5CA7" w:rsidRDefault="002D5CA7" w:rsidP="009F2C9D">
      <w:pPr>
        <w:tabs>
          <w:tab w:val="left" w:pos="1134"/>
        </w:tabs>
        <w:suppressAutoHyphens/>
        <w:spacing w:after="0" w:line="240" w:lineRule="auto"/>
        <w:jc w:val="both"/>
        <w:rPr>
          <w:rFonts w:ascii="Times New Roman" w:hAnsi="Times New Roman"/>
          <w:sz w:val="24"/>
          <w:szCs w:val="24"/>
        </w:rPr>
      </w:pPr>
    </w:p>
    <w:p w14:paraId="793F63F7" w14:textId="77777777" w:rsidR="002D5CA7" w:rsidRDefault="002D5CA7" w:rsidP="003044FC">
      <w:pPr>
        <w:tabs>
          <w:tab w:val="left" w:pos="1440"/>
        </w:tabs>
        <w:suppressAutoHyphens/>
        <w:spacing w:after="0" w:line="240" w:lineRule="auto"/>
        <w:ind w:firstLine="720"/>
        <w:jc w:val="center"/>
        <w:rPr>
          <w:rFonts w:ascii="Times New Roman" w:hAnsi="Times New Roman"/>
          <w:b/>
          <w:caps/>
          <w:sz w:val="24"/>
          <w:szCs w:val="24"/>
        </w:rPr>
      </w:pPr>
    </w:p>
    <w:p w14:paraId="674D9C22" w14:textId="69BB625B" w:rsidR="007F6C7F" w:rsidRPr="00D00A1E" w:rsidRDefault="003A77DE" w:rsidP="003044FC">
      <w:pPr>
        <w:tabs>
          <w:tab w:val="left" w:pos="1440"/>
        </w:tabs>
        <w:suppressAutoHyphens/>
        <w:spacing w:after="0" w:line="240" w:lineRule="auto"/>
        <w:ind w:firstLine="720"/>
        <w:jc w:val="center"/>
        <w:rPr>
          <w:rFonts w:ascii="Times New Roman" w:hAnsi="Times New Roman"/>
          <w:b/>
          <w:caps/>
          <w:sz w:val="24"/>
          <w:szCs w:val="24"/>
        </w:rPr>
      </w:pPr>
      <w:r w:rsidRPr="00D00A1E">
        <w:rPr>
          <w:rFonts w:ascii="Times New Roman" w:hAnsi="Times New Roman"/>
          <w:b/>
          <w:caps/>
          <w:sz w:val="24"/>
          <w:szCs w:val="24"/>
        </w:rPr>
        <w:t xml:space="preserve">2. </w:t>
      </w:r>
      <w:r w:rsidR="003F3153" w:rsidRPr="00D00A1E">
        <w:rPr>
          <w:rFonts w:ascii="Times New Roman" w:hAnsi="Times New Roman"/>
          <w:b/>
          <w:caps/>
          <w:sz w:val="24"/>
          <w:szCs w:val="24"/>
        </w:rPr>
        <w:t xml:space="preserve">SUTARTIES </w:t>
      </w:r>
      <w:r w:rsidRPr="00D00A1E">
        <w:rPr>
          <w:rFonts w:ascii="Times New Roman" w:hAnsi="Times New Roman"/>
          <w:b/>
          <w:caps/>
          <w:sz w:val="24"/>
          <w:szCs w:val="24"/>
        </w:rPr>
        <w:t>GALIOJIMAS IR TERMINAI</w:t>
      </w:r>
    </w:p>
    <w:p w14:paraId="276BC35B" w14:textId="77777777" w:rsidR="007F6C7F" w:rsidRPr="00D00A1E" w:rsidRDefault="007F6C7F" w:rsidP="005D0E76">
      <w:pPr>
        <w:suppressAutoHyphens/>
        <w:spacing w:after="0" w:line="240" w:lineRule="auto"/>
        <w:ind w:firstLine="720"/>
        <w:jc w:val="center"/>
        <w:rPr>
          <w:rFonts w:ascii="Times New Roman" w:hAnsi="Times New Roman"/>
          <w:b/>
          <w:caps/>
          <w:sz w:val="24"/>
          <w:szCs w:val="24"/>
        </w:rPr>
      </w:pPr>
    </w:p>
    <w:p w14:paraId="6C324F53" w14:textId="77777777" w:rsidR="00DC07F2" w:rsidRPr="00D00A1E" w:rsidRDefault="00DC07F2" w:rsidP="005D0E76">
      <w:pPr>
        <w:pStyle w:val="Betarp"/>
        <w:jc w:val="both"/>
        <w:rPr>
          <w:rFonts w:ascii="Times New Roman" w:hAnsi="Times New Roman"/>
          <w:sz w:val="24"/>
          <w:szCs w:val="24"/>
        </w:rPr>
      </w:pPr>
      <w:r w:rsidRPr="00D00A1E">
        <w:rPr>
          <w:rFonts w:ascii="Times New Roman" w:hAnsi="Times New Roman"/>
          <w:sz w:val="24"/>
          <w:szCs w:val="24"/>
        </w:rPr>
        <w:t>2.1.</w:t>
      </w:r>
      <w:r w:rsidR="00D95CA1" w:rsidRPr="00D00A1E">
        <w:rPr>
          <w:rFonts w:ascii="Times New Roman" w:hAnsi="Times New Roman"/>
          <w:sz w:val="24"/>
          <w:szCs w:val="24"/>
        </w:rPr>
        <w:t xml:space="preserve"> Sutartis įsigalioja nuo Šalių pasirašymo ir užregistravimo Pirkėjo dokumentų valdymo sistemoje dienos</w:t>
      </w:r>
      <w:r w:rsidR="00163E72" w:rsidRPr="00D00A1E">
        <w:rPr>
          <w:rFonts w:ascii="Times New Roman" w:hAnsi="Times New Roman"/>
          <w:sz w:val="24"/>
          <w:szCs w:val="24"/>
        </w:rPr>
        <w:t>.</w:t>
      </w:r>
    </w:p>
    <w:p w14:paraId="667EBE58" w14:textId="3BA3E952" w:rsidR="00F11CD5" w:rsidRDefault="00DC07F2" w:rsidP="005D0E76">
      <w:pPr>
        <w:pStyle w:val="Betarp"/>
        <w:jc w:val="both"/>
        <w:rPr>
          <w:rFonts w:ascii="Times New Roman" w:hAnsi="Times New Roman"/>
          <w:sz w:val="24"/>
          <w:szCs w:val="24"/>
        </w:rPr>
      </w:pPr>
      <w:r w:rsidRPr="00D00A1E">
        <w:rPr>
          <w:rFonts w:ascii="Times New Roman" w:hAnsi="Times New Roman"/>
          <w:sz w:val="24"/>
          <w:szCs w:val="24"/>
        </w:rPr>
        <w:t>2.2</w:t>
      </w:r>
      <w:r w:rsidR="00D95CA1" w:rsidRPr="00D00A1E">
        <w:rPr>
          <w:rFonts w:ascii="Times New Roman" w:hAnsi="Times New Roman"/>
          <w:sz w:val="24"/>
          <w:szCs w:val="24"/>
        </w:rPr>
        <w:t>. Paslaug</w:t>
      </w:r>
      <w:r w:rsidR="008E0224" w:rsidRPr="00D00A1E">
        <w:rPr>
          <w:rFonts w:ascii="Times New Roman" w:hAnsi="Times New Roman"/>
          <w:sz w:val="24"/>
          <w:szCs w:val="24"/>
        </w:rPr>
        <w:t>ų</w:t>
      </w:r>
      <w:r w:rsidR="00D95CA1" w:rsidRPr="00D00A1E">
        <w:rPr>
          <w:rFonts w:ascii="Times New Roman" w:hAnsi="Times New Roman"/>
          <w:sz w:val="24"/>
          <w:szCs w:val="24"/>
        </w:rPr>
        <w:t xml:space="preserve"> suteikimo terminas </w:t>
      </w:r>
      <w:r w:rsidR="009F2C9D" w:rsidRPr="00D00A1E">
        <w:rPr>
          <w:rFonts w:ascii="Times New Roman" w:hAnsi="Times New Roman"/>
          <w:sz w:val="24"/>
          <w:szCs w:val="24"/>
        </w:rPr>
        <w:t>–</w:t>
      </w:r>
      <w:r w:rsidR="005B0740">
        <w:rPr>
          <w:rFonts w:ascii="Times New Roman" w:hAnsi="Times New Roman"/>
          <w:sz w:val="24"/>
          <w:szCs w:val="24"/>
        </w:rPr>
        <w:t xml:space="preserve"> </w:t>
      </w:r>
      <w:r w:rsidR="00DE2FAB">
        <w:rPr>
          <w:rFonts w:ascii="Times New Roman" w:hAnsi="Times New Roman"/>
          <w:sz w:val="24"/>
          <w:szCs w:val="24"/>
        </w:rPr>
        <w:t>4 (keturi</w:t>
      </w:r>
      <w:r w:rsidR="00F11CD5">
        <w:rPr>
          <w:rFonts w:ascii="Times New Roman" w:hAnsi="Times New Roman"/>
          <w:sz w:val="24"/>
          <w:szCs w:val="24"/>
        </w:rPr>
        <w:t xml:space="preserve">) </w:t>
      </w:r>
      <w:r w:rsidR="00D95CA1" w:rsidRPr="00D00A1E">
        <w:rPr>
          <w:rFonts w:ascii="Times New Roman" w:hAnsi="Times New Roman"/>
          <w:sz w:val="24"/>
          <w:szCs w:val="24"/>
        </w:rPr>
        <w:t xml:space="preserve">mėnesiai nuo Sutarties įsigaliojimo dienos. </w:t>
      </w:r>
      <w:r w:rsidR="00F11CD5">
        <w:rPr>
          <w:rFonts w:ascii="Times New Roman" w:hAnsi="Times New Roman"/>
          <w:sz w:val="24"/>
          <w:szCs w:val="24"/>
        </w:rPr>
        <w:t>P</w:t>
      </w:r>
      <w:r w:rsidR="00F11CD5" w:rsidRPr="00F11CD5">
        <w:rPr>
          <w:rFonts w:ascii="Times New Roman" w:hAnsi="Times New Roman"/>
          <w:sz w:val="24"/>
          <w:szCs w:val="24"/>
        </w:rPr>
        <w:t>aslaugų suteikimo terminas gali būti pratęstas dėl ypatingai svarbių priežasčių, gavus paslaugos teikėjo rašytinį prašymą, atskiru susitarimu. Maksimalus paslaugų suteikimo terminas, į</w:t>
      </w:r>
      <w:r w:rsidR="00DE2FAB">
        <w:rPr>
          <w:rFonts w:ascii="Times New Roman" w:hAnsi="Times New Roman"/>
          <w:sz w:val="24"/>
          <w:szCs w:val="24"/>
        </w:rPr>
        <w:t>skaitant galimus pratęsimus – 8</w:t>
      </w:r>
      <w:r w:rsidR="00F11CD5" w:rsidRPr="00F11CD5">
        <w:rPr>
          <w:rFonts w:ascii="Times New Roman" w:hAnsi="Times New Roman"/>
          <w:sz w:val="24"/>
          <w:szCs w:val="24"/>
        </w:rPr>
        <w:t xml:space="preserve"> (</w:t>
      </w:r>
      <w:r w:rsidR="00DE2FAB">
        <w:rPr>
          <w:rFonts w:ascii="Times New Roman" w:hAnsi="Times New Roman"/>
          <w:sz w:val="24"/>
          <w:szCs w:val="24"/>
        </w:rPr>
        <w:t>aštuoni) mėnesiai</w:t>
      </w:r>
      <w:r w:rsidR="00F11CD5" w:rsidRPr="00F11CD5">
        <w:rPr>
          <w:rFonts w:ascii="Times New Roman" w:hAnsi="Times New Roman"/>
          <w:sz w:val="24"/>
          <w:szCs w:val="24"/>
        </w:rPr>
        <w:t xml:space="preserve"> nuo sutarties įsigaliojimo dienos.  </w:t>
      </w:r>
    </w:p>
    <w:p w14:paraId="411BFF34" w14:textId="7BB9B19D" w:rsidR="00D95CA1" w:rsidRPr="00D00A1E" w:rsidRDefault="00D95CA1" w:rsidP="005D0E76">
      <w:pPr>
        <w:pStyle w:val="Betarp"/>
        <w:jc w:val="both"/>
        <w:rPr>
          <w:rFonts w:ascii="Times New Roman" w:hAnsi="Times New Roman"/>
          <w:sz w:val="24"/>
          <w:szCs w:val="24"/>
        </w:rPr>
      </w:pPr>
      <w:r w:rsidRPr="00D00A1E">
        <w:rPr>
          <w:rFonts w:ascii="Times New Roman" w:hAnsi="Times New Roman"/>
          <w:sz w:val="24"/>
          <w:szCs w:val="24"/>
        </w:rPr>
        <w:t xml:space="preserve">2.3. Sutartis galioja </w:t>
      </w:r>
      <w:r w:rsidR="00DE2FAB">
        <w:rPr>
          <w:rFonts w:ascii="Times New Roman" w:hAnsi="Times New Roman"/>
          <w:sz w:val="24"/>
          <w:szCs w:val="24"/>
        </w:rPr>
        <w:t>9</w:t>
      </w:r>
      <w:r w:rsidR="00A276A8" w:rsidRPr="00D00A1E">
        <w:rPr>
          <w:rFonts w:ascii="Times New Roman" w:hAnsi="Times New Roman"/>
          <w:sz w:val="24"/>
          <w:szCs w:val="24"/>
        </w:rPr>
        <w:t xml:space="preserve"> </w:t>
      </w:r>
      <w:r w:rsidR="00DE2FAB">
        <w:rPr>
          <w:rFonts w:ascii="Times New Roman" w:hAnsi="Times New Roman"/>
          <w:sz w:val="24"/>
          <w:szCs w:val="24"/>
        </w:rPr>
        <w:t>mėnesius</w:t>
      </w:r>
      <w:r w:rsidR="00163E72" w:rsidRPr="00D00A1E">
        <w:rPr>
          <w:rFonts w:ascii="Times New Roman" w:hAnsi="Times New Roman"/>
          <w:sz w:val="24"/>
          <w:szCs w:val="24"/>
        </w:rPr>
        <w:t xml:space="preserve"> </w:t>
      </w:r>
      <w:r w:rsidR="005E58B7" w:rsidRPr="00D00A1E">
        <w:rPr>
          <w:rFonts w:ascii="Times New Roman" w:hAnsi="Times New Roman"/>
          <w:sz w:val="24"/>
          <w:szCs w:val="24"/>
        </w:rPr>
        <w:t>nuo Sutarties įsigaliojimo dienos</w:t>
      </w:r>
      <w:r w:rsidR="00163E72" w:rsidRPr="00D00A1E">
        <w:rPr>
          <w:rFonts w:ascii="Times New Roman" w:hAnsi="Times New Roman"/>
          <w:sz w:val="24"/>
          <w:szCs w:val="24"/>
        </w:rPr>
        <w:t>.</w:t>
      </w:r>
    </w:p>
    <w:p w14:paraId="6A1A5298" w14:textId="77777777" w:rsidR="005D0E76" w:rsidRPr="00D00A1E" w:rsidRDefault="005D0E76" w:rsidP="005D0E76">
      <w:pPr>
        <w:tabs>
          <w:tab w:val="left" w:pos="1134"/>
        </w:tabs>
        <w:suppressAutoHyphens/>
        <w:spacing w:after="0" w:line="240" w:lineRule="auto"/>
        <w:rPr>
          <w:rFonts w:ascii="Times New Roman" w:hAnsi="Times New Roman"/>
          <w:b/>
          <w:sz w:val="24"/>
          <w:szCs w:val="24"/>
        </w:rPr>
      </w:pPr>
    </w:p>
    <w:p w14:paraId="0EDF6FDB" w14:textId="77777777" w:rsidR="009F2C9D" w:rsidRPr="00D00A1E" w:rsidRDefault="009F2C9D" w:rsidP="005D0E76">
      <w:pPr>
        <w:tabs>
          <w:tab w:val="left" w:pos="1134"/>
        </w:tabs>
        <w:suppressAutoHyphens/>
        <w:spacing w:after="0" w:line="240" w:lineRule="auto"/>
        <w:rPr>
          <w:rFonts w:ascii="Times New Roman" w:hAnsi="Times New Roman"/>
          <w:b/>
          <w:sz w:val="24"/>
          <w:szCs w:val="24"/>
        </w:rPr>
      </w:pPr>
    </w:p>
    <w:p w14:paraId="2CD2E7D8" w14:textId="77777777" w:rsidR="00DC07F2" w:rsidRPr="00D00A1E" w:rsidRDefault="00DC07F2" w:rsidP="005D0E76">
      <w:pPr>
        <w:tabs>
          <w:tab w:val="left" w:pos="1134"/>
        </w:tabs>
        <w:suppressAutoHyphens/>
        <w:spacing w:after="0" w:line="240" w:lineRule="auto"/>
        <w:jc w:val="center"/>
        <w:rPr>
          <w:rFonts w:ascii="Times New Roman" w:hAnsi="Times New Roman"/>
          <w:b/>
          <w:sz w:val="24"/>
          <w:szCs w:val="24"/>
        </w:rPr>
      </w:pPr>
      <w:r w:rsidRPr="00D00A1E">
        <w:rPr>
          <w:rFonts w:ascii="Times New Roman" w:hAnsi="Times New Roman"/>
          <w:b/>
          <w:sz w:val="24"/>
          <w:szCs w:val="24"/>
        </w:rPr>
        <w:t>3. SUTARTIES KAINA (KAINODAROS TAISYKLĖS) IR MOKĖJIMO SĄLYGOS</w:t>
      </w:r>
    </w:p>
    <w:p w14:paraId="321527A8" w14:textId="77777777" w:rsidR="00DC07F2" w:rsidRPr="00D00A1E" w:rsidRDefault="00DC07F2" w:rsidP="005D0E76">
      <w:pPr>
        <w:tabs>
          <w:tab w:val="left" w:pos="1134"/>
        </w:tabs>
        <w:suppressAutoHyphens/>
        <w:spacing w:after="0" w:line="240" w:lineRule="auto"/>
        <w:jc w:val="both"/>
        <w:rPr>
          <w:rFonts w:ascii="Times New Roman" w:hAnsi="Times New Roman"/>
          <w:b/>
          <w:sz w:val="24"/>
          <w:szCs w:val="24"/>
        </w:rPr>
      </w:pPr>
    </w:p>
    <w:p w14:paraId="709F17DE" w14:textId="4DD4F9EB" w:rsidR="0037059B" w:rsidRPr="00D00A1E" w:rsidRDefault="00DC07F2" w:rsidP="0037059B">
      <w:pPr>
        <w:tabs>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 xml:space="preserve">3.1. </w:t>
      </w:r>
      <w:r w:rsidR="0037059B" w:rsidRPr="00D00A1E">
        <w:rPr>
          <w:rFonts w:ascii="Times New Roman" w:hAnsi="Times New Roman"/>
          <w:sz w:val="24"/>
          <w:szCs w:val="24"/>
        </w:rPr>
        <w:t xml:space="preserve">Pradinės sutarties vertė </w:t>
      </w:r>
      <w:r w:rsidR="00EE0536">
        <w:rPr>
          <w:rFonts w:ascii="Times New Roman" w:hAnsi="Times New Roman"/>
          <w:sz w:val="24"/>
          <w:szCs w:val="24"/>
        </w:rPr>
        <w:t>–</w:t>
      </w:r>
      <w:r w:rsidR="0037059B" w:rsidRPr="00D00A1E">
        <w:rPr>
          <w:rFonts w:ascii="Times New Roman" w:hAnsi="Times New Roman"/>
          <w:sz w:val="24"/>
          <w:szCs w:val="24"/>
        </w:rPr>
        <w:t xml:space="preserve"> </w:t>
      </w:r>
      <w:r w:rsidR="00F11CD5">
        <w:rPr>
          <w:rFonts w:ascii="Times New Roman" w:hAnsi="Times New Roman"/>
          <w:sz w:val="24"/>
          <w:szCs w:val="24"/>
        </w:rPr>
        <w:t>.............</w:t>
      </w:r>
      <w:r w:rsidR="00B378CC">
        <w:rPr>
          <w:rFonts w:ascii="Times New Roman" w:hAnsi="Times New Roman"/>
          <w:sz w:val="24"/>
          <w:szCs w:val="24"/>
        </w:rPr>
        <w:t xml:space="preserve"> </w:t>
      </w:r>
      <w:proofErr w:type="spellStart"/>
      <w:r w:rsidR="0037059B" w:rsidRPr="00461511">
        <w:rPr>
          <w:rFonts w:ascii="Times New Roman" w:hAnsi="Times New Roman"/>
          <w:sz w:val="24"/>
          <w:szCs w:val="24"/>
        </w:rPr>
        <w:t>Eur</w:t>
      </w:r>
      <w:proofErr w:type="spellEnd"/>
      <w:r w:rsidR="0037059B" w:rsidRPr="00461511">
        <w:rPr>
          <w:rFonts w:ascii="Times New Roman" w:hAnsi="Times New Roman"/>
          <w:sz w:val="24"/>
          <w:szCs w:val="24"/>
        </w:rPr>
        <w:t xml:space="preserve"> (</w:t>
      </w:r>
      <w:r w:rsidR="00F11CD5">
        <w:rPr>
          <w:rFonts w:ascii="Times New Roman" w:hAnsi="Times New Roman"/>
          <w:i/>
          <w:iCs/>
          <w:sz w:val="24"/>
          <w:szCs w:val="24"/>
        </w:rPr>
        <w:t>................................................</w:t>
      </w:r>
      <w:r w:rsidR="00B7539E" w:rsidRPr="00773F94">
        <w:rPr>
          <w:rFonts w:ascii="Times New Roman" w:hAnsi="Times New Roman"/>
          <w:i/>
          <w:iCs/>
          <w:sz w:val="24"/>
          <w:szCs w:val="24"/>
        </w:rPr>
        <w:t>eur</w:t>
      </w:r>
      <w:r w:rsidR="00773F94" w:rsidRPr="00773F94">
        <w:rPr>
          <w:rFonts w:ascii="Times New Roman" w:hAnsi="Times New Roman"/>
          <w:i/>
          <w:iCs/>
          <w:sz w:val="24"/>
          <w:szCs w:val="24"/>
        </w:rPr>
        <w:t>ai</w:t>
      </w:r>
      <w:r w:rsidR="00B7539E" w:rsidRPr="00773F94">
        <w:rPr>
          <w:rFonts w:ascii="Times New Roman" w:hAnsi="Times New Roman"/>
          <w:i/>
          <w:iCs/>
          <w:sz w:val="24"/>
          <w:szCs w:val="24"/>
        </w:rPr>
        <w:t xml:space="preserve">, </w:t>
      </w:r>
      <w:r w:rsidR="00F11CD5">
        <w:rPr>
          <w:rFonts w:ascii="Times New Roman" w:hAnsi="Times New Roman"/>
          <w:i/>
          <w:iCs/>
          <w:sz w:val="24"/>
          <w:szCs w:val="24"/>
        </w:rPr>
        <w:t xml:space="preserve">     </w:t>
      </w:r>
      <w:r w:rsidR="00773F94" w:rsidRPr="00773F94">
        <w:rPr>
          <w:rFonts w:ascii="Times New Roman" w:hAnsi="Times New Roman"/>
          <w:i/>
          <w:iCs/>
          <w:sz w:val="24"/>
          <w:szCs w:val="24"/>
        </w:rPr>
        <w:t xml:space="preserve"> </w:t>
      </w:r>
      <w:r w:rsidR="00B7539E" w:rsidRPr="00773F94">
        <w:rPr>
          <w:rFonts w:ascii="Times New Roman" w:hAnsi="Times New Roman"/>
          <w:i/>
          <w:iCs/>
          <w:sz w:val="24"/>
          <w:szCs w:val="24"/>
        </w:rPr>
        <w:t>ct</w:t>
      </w:r>
      <w:r w:rsidR="0037059B" w:rsidRPr="00461511">
        <w:rPr>
          <w:rFonts w:ascii="Times New Roman" w:hAnsi="Times New Roman"/>
          <w:sz w:val="24"/>
          <w:szCs w:val="24"/>
        </w:rPr>
        <w:t xml:space="preserve">) be PVM. </w:t>
      </w:r>
    </w:p>
    <w:p w14:paraId="6EFDB999" w14:textId="6560E852" w:rsidR="00C0025F" w:rsidRDefault="0037059B" w:rsidP="00C0025F">
      <w:pPr>
        <w:tabs>
          <w:tab w:val="left" w:pos="1134"/>
        </w:tabs>
        <w:suppressAutoHyphens/>
        <w:spacing w:after="0" w:line="240" w:lineRule="auto"/>
        <w:jc w:val="both"/>
        <w:rPr>
          <w:rFonts w:ascii="Times New Roman" w:hAnsi="Times New Roman"/>
          <w:sz w:val="24"/>
          <w:szCs w:val="24"/>
        </w:rPr>
      </w:pPr>
      <w:r w:rsidRPr="5514076A">
        <w:rPr>
          <w:rFonts w:ascii="Times New Roman" w:hAnsi="Times New Roman"/>
          <w:sz w:val="24"/>
          <w:szCs w:val="24"/>
        </w:rPr>
        <w:lastRenderedPageBreak/>
        <w:t xml:space="preserve">3.2. </w:t>
      </w:r>
      <w:r w:rsidR="00C0025F" w:rsidRPr="00C0025F">
        <w:rPr>
          <w:rFonts w:ascii="Times New Roman" w:hAnsi="Times New Roman"/>
          <w:sz w:val="24"/>
          <w:szCs w:val="24"/>
        </w:rPr>
        <w:t xml:space="preserve">Sutarčiai taikoma fiksuotos kainos kainodara. Paslaugų kaina Sutarties galiojimo laikotarpiu – </w:t>
      </w:r>
      <w:r w:rsidR="00F11CD5">
        <w:rPr>
          <w:rFonts w:ascii="Times New Roman" w:hAnsi="Times New Roman"/>
          <w:sz w:val="24"/>
          <w:szCs w:val="24"/>
        </w:rPr>
        <w:t>.................</w:t>
      </w:r>
      <w:r w:rsidR="00F353DD">
        <w:rPr>
          <w:rFonts w:ascii="Times New Roman" w:hAnsi="Times New Roman"/>
          <w:sz w:val="24"/>
          <w:szCs w:val="24"/>
        </w:rPr>
        <w:t xml:space="preserve"> </w:t>
      </w:r>
      <w:proofErr w:type="spellStart"/>
      <w:r w:rsidR="00F353DD" w:rsidRPr="00461511">
        <w:rPr>
          <w:rFonts w:ascii="Times New Roman" w:hAnsi="Times New Roman"/>
          <w:sz w:val="24"/>
          <w:szCs w:val="24"/>
        </w:rPr>
        <w:t>Eur</w:t>
      </w:r>
      <w:proofErr w:type="spellEnd"/>
      <w:r w:rsidR="00F353DD" w:rsidRPr="00461511">
        <w:rPr>
          <w:rFonts w:ascii="Times New Roman" w:hAnsi="Times New Roman"/>
          <w:sz w:val="24"/>
          <w:szCs w:val="24"/>
        </w:rPr>
        <w:t xml:space="preserve"> (</w:t>
      </w:r>
      <w:r w:rsidR="00F11CD5">
        <w:rPr>
          <w:rFonts w:ascii="Times New Roman" w:hAnsi="Times New Roman"/>
          <w:i/>
          <w:iCs/>
          <w:sz w:val="24"/>
          <w:szCs w:val="24"/>
        </w:rPr>
        <w:t>............................................</w:t>
      </w:r>
      <w:r w:rsidR="00F353DD" w:rsidRPr="00773F94">
        <w:rPr>
          <w:rFonts w:ascii="Times New Roman" w:hAnsi="Times New Roman"/>
          <w:i/>
          <w:iCs/>
          <w:sz w:val="24"/>
          <w:szCs w:val="24"/>
        </w:rPr>
        <w:t xml:space="preserve"> eurai, 00 ct</w:t>
      </w:r>
      <w:r w:rsidR="00F353DD" w:rsidRPr="00461511">
        <w:rPr>
          <w:rFonts w:ascii="Times New Roman" w:hAnsi="Times New Roman"/>
          <w:sz w:val="24"/>
          <w:szCs w:val="24"/>
        </w:rPr>
        <w:t xml:space="preserve">) </w:t>
      </w:r>
      <w:r w:rsidR="00C0025F" w:rsidRPr="00C0025F">
        <w:rPr>
          <w:rFonts w:ascii="Times New Roman" w:hAnsi="Times New Roman"/>
          <w:sz w:val="24"/>
          <w:szCs w:val="24"/>
        </w:rPr>
        <w:t xml:space="preserve"> be PVM. PVM sudaro </w:t>
      </w:r>
      <w:r w:rsidR="00184561">
        <w:rPr>
          <w:rFonts w:ascii="Times New Roman" w:hAnsi="Times New Roman"/>
          <w:sz w:val="24"/>
          <w:szCs w:val="24"/>
        </w:rPr>
        <w:t>–</w:t>
      </w:r>
      <w:r w:rsidR="00C0025F" w:rsidRPr="00C0025F">
        <w:rPr>
          <w:rFonts w:ascii="Times New Roman" w:hAnsi="Times New Roman"/>
          <w:sz w:val="24"/>
          <w:szCs w:val="24"/>
        </w:rPr>
        <w:t xml:space="preserve"> </w:t>
      </w:r>
      <w:r w:rsidR="00F11CD5">
        <w:rPr>
          <w:rFonts w:ascii="Times New Roman" w:hAnsi="Times New Roman"/>
          <w:sz w:val="24"/>
          <w:szCs w:val="24"/>
        </w:rPr>
        <w:t>..................</w:t>
      </w:r>
      <w:r w:rsidR="00C0025F" w:rsidRPr="00C0025F">
        <w:rPr>
          <w:rFonts w:ascii="Times New Roman" w:hAnsi="Times New Roman"/>
          <w:sz w:val="24"/>
          <w:szCs w:val="24"/>
        </w:rPr>
        <w:t xml:space="preserve"> </w:t>
      </w:r>
      <w:proofErr w:type="spellStart"/>
      <w:r w:rsidR="00C0025F" w:rsidRPr="00C0025F">
        <w:rPr>
          <w:rFonts w:ascii="Times New Roman" w:hAnsi="Times New Roman"/>
          <w:sz w:val="24"/>
          <w:szCs w:val="24"/>
        </w:rPr>
        <w:t>Eur</w:t>
      </w:r>
      <w:proofErr w:type="spellEnd"/>
      <w:r w:rsidR="00C0025F" w:rsidRPr="00C0025F">
        <w:rPr>
          <w:rFonts w:ascii="Times New Roman" w:hAnsi="Times New Roman"/>
          <w:sz w:val="24"/>
          <w:szCs w:val="24"/>
        </w:rPr>
        <w:t xml:space="preserve"> (</w:t>
      </w:r>
      <w:r w:rsidR="00F11CD5">
        <w:rPr>
          <w:rFonts w:ascii="Times New Roman" w:hAnsi="Times New Roman"/>
          <w:i/>
          <w:iCs/>
          <w:sz w:val="24"/>
          <w:szCs w:val="24"/>
        </w:rPr>
        <w:t>..................................... eurai, ........</w:t>
      </w:r>
      <w:r w:rsidR="001950AD">
        <w:rPr>
          <w:rFonts w:ascii="Times New Roman" w:hAnsi="Times New Roman"/>
          <w:sz w:val="24"/>
          <w:szCs w:val="24"/>
        </w:rPr>
        <w:t xml:space="preserve"> </w:t>
      </w:r>
      <w:r w:rsidR="001950AD" w:rsidRPr="001950AD">
        <w:rPr>
          <w:rFonts w:ascii="Times New Roman" w:hAnsi="Times New Roman"/>
          <w:i/>
          <w:iCs/>
          <w:sz w:val="24"/>
          <w:szCs w:val="24"/>
        </w:rPr>
        <w:t>ct</w:t>
      </w:r>
      <w:r w:rsidR="00C0025F" w:rsidRPr="00C0025F">
        <w:rPr>
          <w:rFonts w:ascii="Times New Roman" w:hAnsi="Times New Roman"/>
          <w:sz w:val="24"/>
          <w:szCs w:val="24"/>
        </w:rPr>
        <w:t>),</w:t>
      </w:r>
      <w:r w:rsidR="001950AD">
        <w:rPr>
          <w:rFonts w:ascii="Times New Roman" w:hAnsi="Times New Roman"/>
          <w:sz w:val="24"/>
          <w:szCs w:val="24"/>
        </w:rPr>
        <w:t xml:space="preserve"> </w:t>
      </w:r>
      <w:r w:rsidR="00F11CD5">
        <w:rPr>
          <w:rFonts w:ascii="Times New Roman" w:hAnsi="Times New Roman"/>
          <w:sz w:val="24"/>
          <w:szCs w:val="24"/>
        </w:rPr>
        <w:t>.............................</w:t>
      </w:r>
      <w:r w:rsidR="00C0025F" w:rsidRPr="00C0025F">
        <w:rPr>
          <w:rFonts w:ascii="Times New Roman" w:hAnsi="Times New Roman"/>
          <w:sz w:val="24"/>
          <w:szCs w:val="24"/>
        </w:rPr>
        <w:t xml:space="preserve"> </w:t>
      </w:r>
      <w:proofErr w:type="spellStart"/>
      <w:r w:rsidR="00C0025F" w:rsidRPr="00C0025F">
        <w:rPr>
          <w:rFonts w:ascii="Times New Roman" w:hAnsi="Times New Roman"/>
          <w:sz w:val="24"/>
          <w:szCs w:val="24"/>
        </w:rPr>
        <w:t>Eur</w:t>
      </w:r>
      <w:proofErr w:type="spellEnd"/>
      <w:r w:rsidR="00C0025F" w:rsidRPr="00C0025F">
        <w:rPr>
          <w:rFonts w:ascii="Times New Roman" w:hAnsi="Times New Roman"/>
          <w:sz w:val="24"/>
          <w:szCs w:val="24"/>
        </w:rPr>
        <w:t xml:space="preserve"> (</w:t>
      </w:r>
      <w:r w:rsidR="00F11CD5">
        <w:rPr>
          <w:rFonts w:ascii="Times New Roman" w:hAnsi="Times New Roman"/>
          <w:i/>
          <w:iCs/>
          <w:sz w:val="24"/>
          <w:szCs w:val="24"/>
        </w:rPr>
        <w:t>........................................... eurai, ....</w:t>
      </w:r>
      <w:r w:rsidR="005B3D33" w:rsidRPr="005B3D33">
        <w:rPr>
          <w:rFonts w:ascii="Times New Roman" w:hAnsi="Times New Roman"/>
          <w:i/>
          <w:iCs/>
          <w:sz w:val="24"/>
          <w:szCs w:val="24"/>
        </w:rPr>
        <w:t xml:space="preserve"> ct</w:t>
      </w:r>
      <w:r w:rsidR="00C0025F" w:rsidRPr="00C0025F">
        <w:rPr>
          <w:rFonts w:ascii="Times New Roman" w:hAnsi="Times New Roman"/>
          <w:sz w:val="24"/>
          <w:szCs w:val="24"/>
        </w:rPr>
        <w:t>) su PVM. Į Paslaugų kainą turi būti įskaičiuotos visos išlaidos ir mokesčiai, susieti su Paslaugų atlikimu.</w:t>
      </w:r>
    </w:p>
    <w:p w14:paraId="6193CFFA" w14:textId="0A781467" w:rsidR="0037059B" w:rsidRPr="003374DF" w:rsidRDefault="0037059B" w:rsidP="0037059B">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rPr>
        <w:t xml:space="preserve">3.3. </w:t>
      </w:r>
      <w:r w:rsidRPr="00D00A1E">
        <w:rPr>
          <w:rFonts w:ascii="Times New Roman" w:hAnsi="Times New Roman"/>
          <w:sz w:val="24"/>
          <w:szCs w:val="24"/>
          <w:lang w:eastAsia="en-US"/>
        </w:rPr>
        <w:t>Sutartyje numatyta Paslaugų kaina Sutarties galiojimo laikotarpiu gali būti peržiūrima ir perskaičiuojama Sutarties specialiųjų sąlygų 3.3.1 ir 3.3.2 papunkčiuose numatytais atvejais:</w:t>
      </w:r>
    </w:p>
    <w:p w14:paraId="7E9E9676" w14:textId="2B8F4650" w:rsidR="0037059B" w:rsidRPr="00D00A1E" w:rsidRDefault="0037059B" w:rsidP="0037059B">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3.3.1. kai Lietuvos Respublikos teisės aktais pakeičiamas Sutartyje nurodytoms Paslaugoms taikomas PVM tarifas. Paslaugų kainos (nesuteiktų Paslaugų kainos dalies) pokyčio dydis yra proporcingas PVM tarifo pokyčio dydžiui.</w:t>
      </w:r>
      <w:r w:rsidRPr="5514076A">
        <w:rPr>
          <w:rFonts w:ascii="Times New Roman" w:eastAsia="Arial Unicode MS" w:hAnsi="Times New Roman"/>
          <w:sz w:val="24"/>
          <w:szCs w:val="24"/>
        </w:rPr>
        <w:t xml:space="preserve"> Už Paslaugas, suteiktas po naujo PVM tarifo įsigaliojimo, atsiskaitoma taikant sąskaitos</w:t>
      </w:r>
      <w:r w:rsidR="0EE52620" w:rsidRPr="5514076A">
        <w:rPr>
          <w:rFonts w:ascii="Times New Roman" w:eastAsia="Arial Unicode MS" w:hAnsi="Times New Roman"/>
          <w:sz w:val="24"/>
          <w:szCs w:val="24"/>
        </w:rPr>
        <w:t xml:space="preserve"> </w:t>
      </w:r>
      <w:r w:rsidRPr="5514076A">
        <w:rPr>
          <w:rFonts w:ascii="Times New Roman" w:eastAsia="Arial Unicode MS" w:hAnsi="Times New Roman"/>
          <w:sz w:val="24"/>
          <w:szCs w:val="24"/>
        </w:rPr>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 su PVM nebus keičiama</w:t>
      </w:r>
      <w:r w:rsidRPr="5514076A">
        <w:rPr>
          <w:rFonts w:ascii="Times New Roman" w:hAnsi="Times New Roman"/>
          <w:sz w:val="24"/>
          <w:szCs w:val="24"/>
          <w:lang w:eastAsia="en-US"/>
        </w:rPr>
        <w:t>;</w:t>
      </w:r>
    </w:p>
    <w:p w14:paraId="24FF3B9C" w14:textId="55BAF3E2"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sz w:val="24"/>
          <w:szCs w:val="24"/>
          <w:lang w:eastAsia="en-US"/>
        </w:rPr>
        <w:t xml:space="preserve">3.3.2. </w:t>
      </w:r>
      <w:r w:rsidRPr="00D00A1E">
        <w:rPr>
          <w:rFonts w:ascii="Times New Roman" w:hAnsi="Times New Roman"/>
          <w:iCs/>
          <w:sz w:val="24"/>
          <w:szCs w:val="24"/>
          <w:lang w:eastAsia="en-US"/>
        </w:rPr>
        <w:t xml:space="preserve">dėl kainų lygio pokyčio. Bet kuri Sutarties šalis Sutarties galiojimo metu turi teisę inicijuoti Sutartyje numatytos </w:t>
      </w:r>
      <w:r w:rsidRPr="00D00A1E">
        <w:rPr>
          <w:rFonts w:ascii="Times New Roman" w:eastAsia="Arial Unicode MS" w:hAnsi="Times New Roman"/>
          <w:sz w:val="24"/>
          <w:szCs w:val="24"/>
        </w:rPr>
        <w:t xml:space="preserve">Paslaugų kainos </w:t>
      </w:r>
      <w:r w:rsidRPr="00D00A1E">
        <w:rPr>
          <w:rFonts w:ascii="Times New Roman" w:hAnsi="Times New Roman"/>
          <w:iCs/>
          <w:sz w:val="24"/>
          <w:szCs w:val="24"/>
          <w:lang w:eastAsia="en-US"/>
        </w:rPr>
        <w:t>(nesuteiktų Paslaugų kainos dalies) perskaičiavimą (keitimą) ne anksčiau kaip po 6 (šešių) mėnesių nuo Sutarties įsigaliojimo dienos, jeigu Vartojimo prekių ir paslaugų kainų pokytis (k), apskaičiuotas kaip nustatyta Sutarties specialiųjų sąlygų 3.3.2.3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E9E8432" w14:textId="002B130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iCs/>
          <w:sz w:val="24"/>
          <w:szCs w:val="24"/>
          <w:lang w:eastAsia="en-US"/>
        </w:rPr>
        <w:t>3.3.2.1. Šalys privalo papildomame susitarime nurodyti indekso reikšmę laikotarpio pradžioje ir jos nustatymo datą, indekso reikšmę laikotarpio pabaigoje ir jos nustatymo datą, kainų pokytį (k), perskaičiuotą Paslaugų kainą/, perskaičiuotą pradinės sutarties vertę.</w:t>
      </w:r>
    </w:p>
    <w:p w14:paraId="524258AA" w14:textId="7777777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iCs/>
          <w:sz w:val="24"/>
          <w:szCs w:val="24"/>
          <w:lang w:eastAsia="en-US"/>
        </w:rPr>
        <w:t>3.3.2.2. Perskaičiuota Paslaugų kaina taikoma paslaugoms, kurios teikiamos ne ankščiau kaip papildomo susitarimo dėl Paslaugų kainos perskaičiavimo įsigaliojimo dieną.</w:t>
      </w:r>
    </w:p>
    <w:p w14:paraId="56505E2E" w14:textId="7777777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iCs/>
          <w:sz w:val="24"/>
          <w:szCs w:val="24"/>
          <w:lang w:eastAsia="en-US"/>
        </w:rPr>
        <w:t>3.3.2.3. Nauja Paslaugų kaina apskaičiuojama pagal formulę:</w:t>
      </w:r>
    </w:p>
    <w:p w14:paraId="6439DE2E" w14:textId="0B8FC1D9"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iCs/>
          <w:sz w:val="24"/>
          <w:szCs w:val="24"/>
          <w:lang w:eastAsia="en-US"/>
        </w:rPr>
        <w:t xml:space="preserve"> </w:t>
      </w:r>
      <w:r w:rsidR="001D370F" w:rsidRPr="00D00A1E">
        <w:rPr>
          <w:rFonts w:ascii="Times New Roman" w:hAnsi="Times New Roman"/>
          <w:noProof/>
          <w:sz w:val="24"/>
          <w:szCs w:val="24"/>
        </w:rPr>
        <w:drawing>
          <wp:inline distT="0" distB="0" distL="0" distR="0" wp14:anchorId="002FDD41" wp14:editId="2D575CCC">
            <wp:extent cx="1009650" cy="238125"/>
            <wp:effectExtent l="0" t="0" r="0" b="0"/>
            <wp:docPr id="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238125"/>
                    </a:xfrm>
                    <a:prstGeom prst="rect">
                      <a:avLst/>
                    </a:prstGeom>
                    <a:noFill/>
                    <a:ln>
                      <a:noFill/>
                    </a:ln>
                  </pic:spPr>
                </pic:pic>
              </a:graphicData>
            </a:graphic>
          </wp:inline>
        </w:drawing>
      </w:r>
      <w:r w:rsidRPr="00D00A1E">
        <w:rPr>
          <w:rFonts w:ascii="Times New Roman" w:hAnsi="Times New Roman"/>
          <w:iCs/>
          <w:sz w:val="24"/>
          <w:szCs w:val="24"/>
          <w:lang w:eastAsia="en-US"/>
        </w:rPr>
        <w:t>, kur</w:t>
      </w:r>
    </w:p>
    <w:p w14:paraId="1B0D71E4" w14:textId="7777777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iCs/>
          <w:sz w:val="24"/>
          <w:szCs w:val="24"/>
          <w:lang w:eastAsia="en-US"/>
        </w:rPr>
        <w:t>a</w:t>
      </w:r>
      <w:r w:rsidRPr="00D00A1E">
        <w:rPr>
          <w:rFonts w:ascii="Times New Roman" w:hAnsi="Times New Roman"/>
          <w:iCs/>
          <w:sz w:val="24"/>
          <w:szCs w:val="24"/>
          <w:vertAlign w:val="subscript"/>
          <w:lang w:eastAsia="en-US"/>
        </w:rPr>
        <w:t>1</w:t>
      </w:r>
      <w:r w:rsidRPr="00D00A1E">
        <w:rPr>
          <w:rFonts w:ascii="Times New Roman" w:hAnsi="Times New Roman"/>
          <w:iCs/>
          <w:sz w:val="24"/>
          <w:szCs w:val="24"/>
          <w:lang w:eastAsia="en-US"/>
        </w:rPr>
        <w:t xml:space="preserve"> – perskaičiuota (pakeista) Paslaugų kaina (</w:t>
      </w:r>
      <w:proofErr w:type="spellStart"/>
      <w:r w:rsidRPr="00D00A1E">
        <w:rPr>
          <w:rFonts w:ascii="Times New Roman" w:hAnsi="Times New Roman"/>
          <w:iCs/>
          <w:sz w:val="24"/>
          <w:szCs w:val="24"/>
          <w:lang w:eastAsia="en-US"/>
        </w:rPr>
        <w:t>Eur</w:t>
      </w:r>
      <w:proofErr w:type="spellEnd"/>
      <w:r w:rsidRPr="00D00A1E">
        <w:rPr>
          <w:rFonts w:ascii="Times New Roman" w:hAnsi="Times New Roman"/>
          <w:iCs/>
          <w:sz w:val="24"/>
          <w:szCs w:val="24"/>
          <w:lang w:eastAsia="en-US"/>
        </w:rPr>
        <w:t xml:space="preserve"> be PVM)</w:t>
      </w:r>
    </w:p>
    <w:p w14:paraId="6DD6EFDF" w14:textId="76E80A9F" w:rsidR="0037059B" w:rsidRPr="00D00A1E" w:rsidRDefault="0037059B" w:rsidP="5514076A">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a –</w:t>
      </w:r>
      <w:r w:rsidR="54E06E3A" w:rsidRPr="5514076A">
        <w:rPr>
          <w:rFonts w:ascii="Times New Roman" w:hAnsi="Times New Roman"/>
          <w:sz w:val="24"/>
          <w:szCs w:val="24"/>
          <w:lang w:eastAsia="en-US"/>
        </w:rPr>
        <w:t xml:space="preserve"> </w:t>
      </w:r>
      <w:r w:rsidRPr="5514076A">
        <w:rPr>
          <w:rFonts w:ascii="Times New Roman" w:hAnsi="Times New Roman"/>
          <w:sz w:val="24"/>
          <w:szCs w:val="24"/>
          <w:lang w:eastAsia="en-US"/>
        </w:rPr>
        <w:t>Paslaugų kaina (</w:t>
      </w:r>
      <w:proofErr w:type="spellStart"/>
      <w:r w:rsidRPr="5514076A">
        <w:rPr>
          <w:rFonts w:ascii="Times New Roman" w:hAnsi="Times New Roman"/>
          <w:sz w:val="24"/>
          <w:szCs w:val="24"/>
          <w:lang w:eastAsia="en-US"/>
        </w:rPr>
        <w:t>Eur</w:t>
      </w:r>
      <w:proofErr w:type="spellEnd"/>
      <w:r w:rsidRPr="5514076A">
        <w:rPr>
          <w:rFonts w:ascii="Times New Roman" w:hAnsi="Times New Roman"/>
          <w:sz w:val="24"/>
          <w:szCs w:val="24"/>
          <w:lang w:eastAsia="en-US"/>
        </w:rPr>
        <w:t xml:space="preserve"> be PVM)) (jei ji jau buvo perskaičiuota, tai po paskutinio perskaičiavimo).</w:t>
      </w:r>
    </w:p>
    <w:p w14:paraId="69BD391E" w14:textId="7777777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iCs/>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1B451E86" w14:textId="75F4F468" w:rsidR="0037059B" w:rsidRPr="00D00A1E" w:rsidRDefault="0037059B" w:rsidP="0037059B">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iCs/>
          <w:sz w:val="24"/>
          <w:szCs w:val="24"/>
          <w:lang w:eastAsia="en-US"/>
        </w:rPr>
        <w:t xml:space="preserve"> </w:t>
      </w:r>
      <w:r w:rsidRPr="00D00A1E">
        <w:rPr>
          <w:rFonts w:ascii="Times New Roman" w:hAnsi="Times New Roman"/>
          <w:sz w:val="24"/>
          <w:szCs w:val="24"/>
          <w:lang w:eastAsia="en-US"/>
        </w:rPr>
        <w:t> </w:t>
      </w:r>
      <w:r w:rsidR="001D370F" w:rsidRPr="00D00A1E">
        <w:rPr>
          <w:rFonts w:ascii="Times New Roman" w:hAnsi="Times New Roman"/>
          <w:noProof/>
          <w:sz w:val="24"/>
          <w:szCs w:val="24"/>
        </w:rPr>
        <w:drawing>
          <wp:inline distT="0" distB="0" distL="0" distR="0" wp14:anchorId="4747C82D" wp14:editId="7BF4B5F2">
            <wp:extent cx="1581150" cy="266700"/>
            <wp:effectExtent l="0" t="0" r="0" b="0"/>
            <wp:docPr id="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266700"/>
                    </a:xfrm>
                    <a:prstGeom prst="rect">
                      <a:avLst/>
                    </a:prstGeom>
                    <a:noFill/>
                    <a:ln>
                      <a:noFill/>
                    </a:ln>
                  </pic:spPr>
                </pic:pic>
              </a:graphicData>
            </a:graphic>
          </wp:inline>
        </w:drawing>
      </w:r>
      <w:r w:rsidRPr="00D00A1E">
        <w:rPr>
          <w:rFonts w:ascii="Times New Roman" w:hAnsi="Times New Roman"/>
          <w:sz w:val="24"/>
          <w:szCs w:val="24"/>
          <w:lang w:eastAsia="en-US"/>
        </w:rPr>
        <w:t>, (proc.) kur</w:t>
      </w:r>
    </w:p>
    <w:p w14:paraId="45B0C05D" w14:textId="7777777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p>
    <w:p w14:paraId="28D086C7" w14:textId="7777777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proofErr w:type="spellStart"/>
      <w:r w:rsidRPr="00D00A1E">
        <w:rPr>
          <w:rFonts w:ascii="Times New Roman" w:hAnsi="Times New Roman"/>
          <w:iCs/>
          <w:sz w:val="24"/>
          <w:szCs w:val="24"/>
          <w:lang w:eastAsia="en-US"/>
        </w:rPr>
        <w:t>Ind</w:t>
      </w:r>
      <w:r w:rsidRPr="00D00A1E">
        <w:rPr>
          <w:rFonts w:ascii="Times New Roman" w:hAnsi="Times New Roman"/>
          <w:iCs/>
          <w:sz w:val="24"/>
          <w:szCs w:val="24"/>
          <w:vertAlign w:val="subscript"/>
          <w:lang w:eastAsia="en-US"/>
        </w:rPr>
        <w:t>naujausias</w:t>
      </w:r>
      <w:proofErr w:type="spellEnd"/>
      <w:r w:rsidRPr="00D00A1E">
        <w:rPr>
          <w:rFonts w:ascii="Times New Roman" w:hAnsi="Times New Roman"/>
          <w:iCs/>
          <w:sz w:val="24"/>
          <w:szCs w:val="24"/>
          <w:lang w:eastAsia="en-US"/>
        </w:rPr>
        <w:t xml:space="preserve"> – kreipimosi dėl Paslaugų kainos perskaičiavimo išsiuntimo kitai šaliai datos naujausias paskelbtas vartojimo prekių ir paslaugų kainų indeksas (pasirenkamas bendras „Vartojimo prekės ir paslaugos“ indeksas).</w:t>
      </w:r>
    </w:p>
    <w:p w14:paraId="62CF55B6" w14:textId="4EB78304"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proofErr w:type="spellStart"/>
      <w:r w:rsidRPr="00D00A1E">
        <w:rPr>
          <w:rFonts w:ascii="Times New Roman" w:hAnsi="Times New Roman"/>
          <w:iCs/>
          <w:sz w:val="24"/>
          <w:szCs w:val="24"/>
          <w:lang w:eastAsia="en-US"/>
        </w:rPr>
        <w:t>Ind</w:t>
      </w:r>
      <w:r w:rsidRPr="00D00A1E">
        <w:rPr>
          <w:rFonts w:ascii="Times New Roman" w:hAnsi="Times New Roman"/>
          <w:iCs/>
          <w:sz w:val="24"/>
          <w:szCs w:val="24"/>
          <w:vertAlign w:val="subscript"/>
          <w:lang w:eastAsia="en-US"/>
        </w:rPr>
        <w:t>pradžia</w:t>
      </w:r>
      <w:proofErr w:type="spellEnd"/>
      <w:r w:rsidRPr="00D00A1E">
        <w:rPr>
          <w:rFonts w:ascii="Times New Roman" w:hAnsi="Times New Roman"/>
          <w:iCs/>
          <w:sz w:val="24"/>
          <w:szCs w:val="24"/>
          <w:lang w:eastAsia="en-US"/>
        </w:rPr>
        <w:t xml:space="preserve"> – laikotarpio pradžios datos (mėnesio) vartojimo prekių ir paslaugų indeksas (pasirenkamas bendras „Vartojimo prekės ir paslaugos“ indeksas). Perskaičiavimo atveju laikotarpio pradžia (mėnuo) yra Sutarties įsigaliojimo dienos mėnuo. </w:t>
      </w:r>
    </w:p>
    <w:p w14:paraId="471803A7" w14:textId="77777777" w:rsidR="0037059B" w:rsidRPr="00D00A1E" w:rsidRDefault="0037059B" w:rsidP="0037059B">
      <w:pPr>
        <w:suppressAutoHyphens/>
        <w:autoSpaceDN w:val="0"/>
        <w:spacing w:after="0" w:line="240" w:lineRule="auto"/>
        <w:ind w:firstLine="567"/>
        <w:jc w:val="both"/>
        <w:textAlignment w:val="baseline"/>
        <w:rPr>
          <w:rFonts w:ascii="Times New Roman" w:hAnsi="Times New Roman"/>
          <w:iCs/>
          <w:sz w:val="24"/>
          <w:szCs w:val="24"/>
          <w:lang w:eastAsia="en-US"/>
        </w:rPr>
      </w:pPr>
      <w:r w:rsidRPr="00D00A1E">
        <w:rPr>
          <w:rFonts w:ascii="Times New Roman" w:hAnsi="Times New Roman"/>
          <w:iCs/>
          <w:sz w:val="24"/>
          <w:szCs w:val="24"/>
          <w:lang w:eastAsia="en-US"/>
        </w:rPr>
        <w:t xml:space="preserve">3.3.2.4. Skaičiavimams indeksų reikšmės imamos keturių skaitmenų po kablelio tikslumu. Apskaičiuotas pokytis (k) tolimesniems skaičiavimams naudojamas suapvalinus iki vieno skaitmens po kablelio, o apskaičiuota Paslaugų kaina „a“ suapvalinama iki dviejų skaitmenų po kablelio. </w:t>
      </w:r>
    </w:p>
    <w:p w14:paraId="6214124D" w14:textId="74294722" w:rsidR="0037059B" w:rsidRDefault="0037059B" w:rsidP="0037059B">
      <w:pPr>
        <w:tabs>
          <w:tab w:val="left" w:pos="567"/>
        </w:tabs>
        <w:autoSpaceDN w:val="0"/>
        <w:spacing w:after="0" w:line="240" w:lineRule="auto"/>
        <w:jc w:val="both"/>
        <w:rPr>
          <w:rFonts w:ascii="Times New Roman" w:eastAsia="Calibri" w:hAnsi="Times New Roman"/>
          <w:sz w:val="24"/>
          <w:szCs w:val="24"/>
          <w:lang w:eastAsia="en-US"/>
        </w:rPr>
      </w:pPr>
      <w:r w:rsidRPr="00D00A1E">
        <w:rPr>
          <w:rFonts w:ascii="Times New Roman" w:eastAsia="Lucida Sans Unicode" w:hAnsi="Times New Roman"/>
          <w:color w:val="000000"/>
          <w:sz w:val="24"/>
          <w:szCs w:val="24"/>
          <w:lang w:eastAsia="en-US"/>
        </w:rPr>
        <w:lastRenderedPageBreak/>
        <w:tab/>
        <w:t xml:space="preserve">3.4. </w:t>
      </w:r>
      <w:r w:rsidRPr="003374DF">
        <w:rPr>
          <w:rFonts w:ascii="Times New Roman" w:eastAsia="Calibri" w:hAnsi="Times New Roman"/>
          <w:sz w:val="24"/>
          <w:szCs w:val="24"/>
          <w:lang w:eastAsia="en-US"/>
        </w:rPr>
        <w:t xml:space="preserve">Pirkėjas </w:t>
      </w:r>
      <w:r w:rsidRPr="00D00A1E">
        <w:rPr>
          <w:rFonts w:ascii="Times New Roman" w:eastAsia="Calibri" w:hAnsi="Times New Roman"/>
          <w:sz w:val="24"/>
          <w:szCs w:val="24"/>
          <w:lang w:eastAsia="en-US"/>
        </w:rPr>
        <w:t xml:space="preserve">už tinkamai suteiktas Paslaugas atsiskaito </w:t>
      </w:r>
      <w:r w:rsidR="005A1103" w:rsidRPr="005A1103">
        <w:rPr>
          <w:rFonts w:ascii="Times New Roman" w:eastAsia="Calibri" w:hAnsi="Times New Roman"/>
          <w:sz w:val="24"/>
          <w:szCs w:val="24"/>
          <w:lang w:eastAsia="en-US"/>
        </w:rPr>
        <w:t>per 30 d. pateikus sąskaitą faktūrą ir</w:t>
      </w:r>
      <w:r w:rsidR="005A1103">
        <w:t xml:space="preserve"> </w:t>
      </w:r>
      <w:r w:rsidR="005A1103" w:rsidRPr="005A1103">
        <w:rPr>
          <w:rFonts w:ascii="Times New Roman" w:eastAsia="Calibri" w:hAnsi="Times New Roman"/>
          <w:sz w:val="24"/>
          <w:szCs w:val="24"/>
          <w:lang w:eastAsia="en-US"/>
        </w:rPr>
        <w:t>pasiraš</w:t>
      </w:r>
      <w:r w:rsidR="005A1103">
        <w:rPr>
          <w:rFonts w:ascii="Times New Roman" w:eastAsia="Calibri" w:hAnsi="Times New Roman"/>
          <w:sz w:val="24"/>
          <w:szCs w:val="24"/>
          <w:lang w:eastAsia="en-US"/>
        </w:rPr>
        <w:t>ius</w:t>
      </w:r>
      <w:r w:rsidR="005A1103" w:rsidRPr="005A1103">
        <w:rPr>
          <w:rFonts w:ascii="Times New Roman" w:eastAsia="Calibri" w:hAnsi="Times New Roman"/>
          <w:sz w:val="24"/>
          <w:szCs w:val="24"/>
          <w:lang w:eastAsia="en-US"/>
        </w:rPr>
        <w:t xml:space="preserve"> paslaugų perdavimo -</w:t>
      </w:r>
      <w:r w:rsidR="005A1103">
        <w:t xml:space="preserve"> </w:t>
      </w:r>
      <w:r w:rsidR="005A1103">
        <w:rPr>
          <w:rFonts w:ascii="Times New Roman" w:eastAsia="Calibri" w:hAnsi="Times New Roman"/>
          <w:sz w:val="24"/>
          <w:szCs w:val="24"/>
          <w:lang w:eastAsia="en-US"/>
        </w:rPr>
        <w:t xml:space="preserve"> priėmimo aktą</w:t>
      </w:r>
      <w:r w:rsidR="005E5226">
        <w:rPr>
          <w:rFonts w:ascii="Times New Roman" w:eastAsia="Calibri" w:hAnsi="Times New Roman"/>
          <w:sz w:val="24"/>
          <w:szCs w:val="24"/>
          <w:lang w:eastAsia="en-US"/>
        </w:rPr>
        <w:t xml:space="preserve">, </w:t>
      </w:r>
      <w:r w:rsidRPr="00D00A1E">
        <w:rPr>
          <w:rFonts w:ascii="Times New Roman" w:eastAsia="Calibri" w:hAnsi="Times New Roman"/>
          <w:sz w:val="24"/>
          <w:szCs w:val="24"/>
          <w:lang w:eastAsia="en-US"/>
        </w:rPr>
        <w:t>mokėjimo pavedimu į Tiekėjo nurodytą banko sąskaitą:</w:t>
      </w:r>
    </w:p>
    <w:p w14:paraId="0A5C7988" w14:textId="24799C46" w:rsidR="00612AAE" w:rsidRPr="00F11CD5" w:rsidRDefault="00612AAE" w:rsidP="00612AAE">
      <w:pPr>
        <w:tabs>
          <w:tab w:val="left" w:pos="1134"/>
        </w:tabs>
        <w:suppressAutoHyphens/>
        <w:spacing w:after="0" w:line="240" w:lineRule="auto"/>
        <w:jc w:val="both"/>
        <w:rPr>
          <w:rFonts w:ascii="Times New Roman" w:eastAsia="Calibri" w:hAnsi="Times New Roman" w:cs="Arial"/>
          <w:color w:val="9CC2E5" w:themeColor="accent5" w:themeTint="99"/>
          <w:sz w:val="24"/>
          <w:szCs w:val="24"/>
          <w:lang w:eastAsia="en-US"/>
        </w:rPr>
      </w:pPr>
      <w:r w:rsidRPr="00F11CD5">
        <w:rPr>
          <w:rFonts w:ascii="Times New Roman" w:eastAsia="Calibri" w:hAnsi="Times New Roman" w:cs="Arial"/>
          <w:color w:val="9CC2E5" w:themeColor="accent5" w:themeTint="99"/>
          <w:sz w:val="24"/>
          <w:szCs w:val="24"/>
          <w:lang w:eastAsia="en-US"/>
        </w:rPr>
        <w:t>Sąskaitos Nr.</w:t>
      </w:r>
      <w:r w:rsidR="00DD6870" w:rsidRPr="00F11CD5">
        <w:rPr>
          <w:rFonts w:ascii="Times New Roman" w:eastAsia="Calibri" w:hAnsi="Times New Roman" w:cs="Arial"/>
          <w:color w:val="9CC2E5" w:themeColor="accent5" w:themeTint="99"/>
          <w:sz w:val="24"/>
          <w:szCs w:val="24"/>
          <w:lang w:eastAsia="en-US"/>
        </w:rPr>
        <w:t xml:space="preserve"> LT</w:t>
      </w:r>
      <w:r w:rsidR="00E52E0D" w:rsidRPr="00F11CD5">
        <w:rPr>
          <w:rFonts w:ascii="Times New Roman" w:eastAsia="Calibri" w:hAnsi="Times New Roman" w:cs="Arial"/>
          <w:color w:val="9CC2E5" w:themeColor="accent5" w:themeTint="99"/>
          <w:sz w:val="24"/>
          <w:szCs w:val="24"/>
          <w:lang w:eastAsia="en-US"/>
        </w:rPr>
        <w:t>;</w:t>
      </w:r>
    </w:p>
    <w:p w14:paraId="427116D1" w14:textId="686CF1BC" w:rsidR="00E52E0D" w:rsidRPr="00F11CD5" w:rsidRDefault="00D63987" w:rsidP="00612AAE">
      <w:pPr>
        <w:tabs>
          <w:tab w:val="left" w:pos="1134"/>
        </w:tabs>
        <w:suppressAutoHyphens/>
        <w:spacing w:after="0" w:line="240" w:lineRule="auto"/>
        <w:jc w:val="both"/>
        <w:rPr>
          <w:rFonts w:ascii="Times New Roman" w:eastAsia="Calibri" w:hAnsi="Times New Roman" w:cs="Arial"/>
          <w:color w:val="9CC2E5" w:themeColor="accent5" w:themeTint="99"/>
          <w:sz w:val="24"/>
          <w:szCs w:val="24"/>
          <w:lang w:eastAsia="en-US"/>
        </w:rPr>
      </w:pPr>
      <w:r w:rsidRPr="00F11CD5">
        <w:rPr>
          <w:rFonts w:ascii="Times New Roman" w:eastAsia="Calibri" w:hAnsi="Times New Roman" w:cs="Arial"/>
          <w:color w:val="9CC2E5" w:themeColor="accent5" w:themeTint="99"/>
          <w:sz w:val="24"/>
          <w:szCs w:val="24"/>
          <w:lang w:eastAsia="en-US"/>
        </w:rPr>
        <w:t>Bankas;</w:t>
      </w:r>
    </w:p>
    <w:p w14:paraId="41162A2B" w14:textId="368F7EC3" w:rsidR="00612AAE" w:rsidRPr="00F11CD5" w:rsidRDefault="00D63987" w:rsidP="00F11CD5">
      <w:pPr>
        <w:tabs>
          <w:tab w:val="left" w:pos="1134"/>
        </w:tabs>
        <w:suppressAutoHyphens/>
        <w:spacing w:after="0" w:line="240" w:lineRule="auto"/>
        <w:jc w:val="both"/>
        <w:rPr>
          <w:rFonts w:ascii="Times New Roman" w:eastAsia="Calibri" w:hAnsi="Times New Roman" w:cs="Arial"/>
          <w:color w:val="9CC2E5" w:themeColor="accent5" w:themeTint="99"/>
          <w:sz w:val="24"/>
          <w:szCs w:val="24"/>
          <w:lang w:eastAsia="en-US"/>
        </w:rPr>
      </w:pPr>
      <w:r w:rsidRPr="00F11CD5">
        <w:rPr>
          <w:rFonts w:ascii="Times New Roman" w:eastAsia="Calibri" w:hAnsi="Times New Roman" w:cs="Arial"/>
          <w:color w:val="9CC2E5" w:themeColor="accent5" w:themeTint="99"/>
          <w:sz w:val="24"/>
          <w:szCs w:val="24"/>
          <w:lang w:eastAsia="en-US"/>
        </w:rPr>
        <w:t xml:space="preserve">Banko kodas </w:t>
      </w:r>
      <w:r w:rsidR="00F11CD5" w:rsidRPr="00F11CD5">
        <w:rPr>
          <w:rFonts w:ascii="Times New Roman" w:eastAsia="Calibri" w:hAnsi="Times New Roman" w:cs="Arial"/>
          <w:color w:val="9CC2E5" w:themeColor="accent5" w:themeTint="99"/>
          <w:sz w:val="24"/>
          <w:szCs w:val="24"/>
          <w:lang w:eastAsia="en-US"/>
        </w:rPr>
        <w:t>.</w:t>
      </w:r>
    </w:p>
    <w:p w14:paraId="6389051A" w14:textId="77777777" w:rsidR="00DC07F2" w:rsidRPr="00D00A1E" w:rsidRDefault="00DC07F2" w:rsidP="005D0E76">
      <w:pPr>
        <w:widowControl w:val="0"/>
        <w:autoSpaceDE w:val="0"/>
        <w:autoSpaceDN w:val="0"/>
        <w:adjustRightInd w:val="0"/>
        <w:spacing w:after="0" w:line="240" w:lineRule="auto"/>
        <w:jc w:val="center"/>
        <w:rPr>
          <w:rFonts w:ascii="Times New Roman" w:hAnsi="Times New Roman"/>
          <w:b/>
          <w:sz w:val="24"/>
          <w:szCs w:val="24"/>
        </w:rPr>
      </w:pPr>
      <w:r w:rsidRPr="00D00A1E">
        <w:rPr>
          <w:rFonts w:ascii="Times New Roman" w:hAnsi="Times New Roman"/>
          <w:b/>
          <w:sz w:val="24"/>
          <w:szCs w:val="24"/>
        </w:rPr>
        <w:t xml:space="preserve">4. </w:t>
      </w:r>
      <w:r w:rsidR="00090DC1" w:rsidRPr="00D00A1E">
        <w:rPr>
          <w:rFonts w:ascii="Times New Roman" w:hAnsi="Times New Roman"/>
          <w:b/>
          <w:sz w:val="24"/>
          <w:szCs w:val="24"/>
        </w:rPr>
        <w:t>SUBTIEKIMAS</w:t>
      </w:r>
    </w:p>
    <w:p w14:paraId="1A95AA23" w14:textId="77777777" w:rsidR="00EE1610" w:rsidRPr="00D00A1E" w:rsidRDefault="00EE1610" w:rsidP="005D0E76">
      <w:pPr>
        <w:widowControl w:val="0"/>
        <w:autoSpaceDE w:val="0"/>
        <w:autoSpaceDN w:val="0"/>
        <w:adjustRightInd w:val="0"/>
        <w:spacing w:after="0" w:line="240" w:lineRule="auto"/>
        <w:jc w:val="center"/>
        <w:rPr>
          <w:rFonts w:ascii="Times New Roman" w:hAnsi="Times New Roman"/>
          <w:b/>
          <w:sz w:val="24"/>
          <w:szCs w:val="24"/>
        </w:rPr>
      </w:pPr>
    </w:p>
    <w:p w14:paraId="7AACC592" w14:textId="77777777" w:rsidR="00A276A8" w:rsidRPr="00D00A1E" w:rsidRDefault="00A276A8" w:rsidP="00A276A8">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 xml:space="preserve">4.1. </w:t>
      </w:r>
      <w:r w:rsidRPr="00D00A1E">
        <w:rPr>
          <w:rFonts w:ascii="Times New Roman" w:eastAsia="Lucida Sans Unicode" w:hAnsi="Times New Roman"/>
          <w:kern w:val="1"/>
          <w:sz w:val="24"/>
          <w:szCs w:val="24"/>
        </w:rPr>
        <w:t>Tiekėjas Paslaugoms teikti savo sąskaita ir rizika gali pasitelkti trečiuosius asmenis (</w:t>
      </w:r>
      <w:proofErr w:type="spellStart"/>
      <w:r w:rsidRPr="00D00A1E">
        <w:rPr>
          <w:rFonts w:ascii="Times New Roman" w:eastAsia="Lucida Sans Unicode" w:hAnsi="Times New Roman"/>
          <w:kern w:val="1"/>
          <w:sz w:val="24"/>
          <w:szCs w:val="24"/>
        </w:rPr>
        <w:t>subtiekėjus</w:t>
      </w:r>
      <w:proofErr w:type="spellEnd"/>
      <w:r w:rsidRPr="00D00A1E">
        <w:rPr>
          <w:rFonts w:ascii="Times New Roman" w:eastAsia="Lucida Sans Unicode" w:hAnsi="Times New Roman"/>
          <w:kern w:val="1"/>
          <w:sz w:val="24"/>
          <w:szCs w:val="24"/>
        </w:rPr>
        <w:t>).</w:t>
      </w:r>
    </w:p>
    <w:p w14:paraId="51246F78" w14:textId="66DDBBD5" w:rsidR="00A276A8" w:rsidRPr="00D00A1E" w:rsidRDefault="00A276A8" w:rsidP="00A276A8">
      <w:pPr>
        <w:tabs>
          <w:tab w:val="left" w:pos="900"/>
          <w:tab w:val="left" w:pos="1440"/>
        </w:tabs>
        <w:suppressAutoHyphens/>
        <w:spacing w:after="0" w:line="240" w:lineRule="auto"/>
        <w:jc w:val="both"/>
        <w:rPr>
          <w:rFonts w:ascii="Times New Roman" w:eastAsia="MS Mincho" w:hAnsi="Times New Roman"/>
          <w:sz w:val="24"/>
          <w:szCs w:val="24"/>
          <w:lang w:eastAsia="ar-SA"/>
        </w:rPr>
      </w:pPr>
      <w:r w:rsidRPr="00D00A1E">
        <w:rPr>
          <w:rFonts w:ascii="Times New Roman" w:eastAsia="MS Mincho" w:hAnsi="Times New Roman"/>
          <w:sz w:val="24"/>
          <w:szCs w:val="24"/>
          <w:lang w:eastAsia="ar-SA"/>
        </w:rPr>
        <w:t xml:space="preserve">4.2. Tiekėjas Sutarčiai vykdyti pasitelkia šiuos </w:t>
      </w:r>
      <w:proofErr w:type="spellStart"/>
      <w:r w:rsidRPr="00D00A1E">
        <w:rPr>
          <w:rFonts w:ascii="Times New Roman" w:eastAsia="MS Mincho" w:hAnsi="Times New Roman"/>
          <w:sz w:val="24"/>
          <w:szCs w:val="24"/>
          <w:lang w:eastAsia="ar-SA"/>
        </w:rPr>
        <w:t>subtiekėjus</w:t>
      </w:r>
      <w:proofErr w:type="spellEnd"/>
      <w:r w:rsidRPr="00D00A1E">
        <w:rPr>
          <w:rFonts w:ascii="Times New Roman" w:eastAsia="MS Mincho" w:hAnsi="Times New Roman"/>
          <w:sz w:val="24"/>
          <w:szCs w:val="24"/>
          <w:lang w:eastAsia="ar-SA"/>
        </w:rPr>
        <w:t xml:space="preserve">: </w:t>
      </w:r>
      <w:r w:rsidR="00F11CD5" w:rsidRPr="00F11CD5">
        <w:rPr>
          <w:rFonts w:ascii="Times New Roman" w:eastAsia="MS Mincho" w:hAnsi="Times New Roman"/>
          <w:color w:val="9CC2E5" w:themeColor="accent5" w:themeTint="99"/>
          <w:sz w:val="24"/>
          <w:szCs w:val="24"/>
          <w:lang w:eastAsia="ar-SA"/>
        </w:rPr>
        <w:t>pasitelkiama/nepasitelkiama</w:t>
      </w:r>
      <w:r w:rsidR="00097873" w:rsidRPr="00F11CD5">
        <w:rPr>
          <w:rFonts w:ascii="Times New Roman" w:eastAsia="MS Mincho" w:hAnsi="Times New Roman"/>
          <w:color w:val="9CC2E5" w:themeColor="accent5" w:themeTint="99"/>
          <w:sz w:val="24"/>
          <w:szCs w:val="24"/>
          <w:lang w:eastAsia="ar-SA"/>
        </w:rPr>
        <w:t>.</w:t>
      </w:r>
    </w:p>
    <w:p w14:paraId="7DD52B20" w14:textId="77777777" w:rsidR="005D0E76" w:rsidRPr="00D00A1E" w:rsidRDefault="005D0E76" w:rsidP="005D0E76">
      <w:pPr>
        <w:keepNext/>
        <w:suppressAutoHyphens/>
        <w:autoSpaceDN w:val="0"/>
        <w:spacing w:after="0" w:line="240" w:lineRule="auto"/>
        <w:jc w:val="center"/>
        <w:textAlignment w:val="baseline"/>
        <w:rPr>
          <w:rFonts w:ascii="Times New Roman" w:hAnsi="Times New Roman"/>
          <w:b/>
          <w:sz w:val="24"/>
          <w:szCs w:val="24"/>
          <w:lang w:eastAsia="en-US"/>
        </w:rPr>
      </w:pPr>
    </w:p>
    <w:p w14:paraId="75E47756" w14:textId="77777777" w:rsidR="00DC07F2" w:rsidRPr="00D00A1E"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D00A1E">
        <w:rPr>
          <w:rFonts w:ascii="Times New Roman" w:hAnsi="Times New Roman"/>
          <w:b/>
          <w:sz w:val="24"/>
          <w:szCs w:val="24"/>
          <w:lang w:eastAsia="en-US"/>
        </w:rPr>
        <w:t>5</w:t>
      </w:r>
      <w:r w:rsidR="00DC07F2" w:rsidRPr="00D00A1E">
        <w:rPr>
          <w:rFonts w:ascii="Times New Roman" w:hAnsi="Times New Roman"/>
          <w:b/>
          <w:sz w:val="24"/>
          <w:szCs w:val="24"/>
          <w:lang w:eastAsia="en-US"/>
        </w:rPr>
        <w:t>. SUSIRAŠINĖJIMAS</w:t>
      </w:r>
    </w:p>
    <w:p w14:paraId="58C3233D" w14:textId="77777777" w:rsidR="00C16E6E" w:rsidRPr="00D00A1E" w:rsidRDefault="00C16E6E" w:rsidP="005D0E76">
      <w:pPr>
        <w:tabs>
          <w:tab w:val="left" w:pos="284"/>
        </w:tabs>
        <w:spacing w:line="240" w:lineRule="auto"/>
        <w:contextualSpacing/>
        <w:jc w:val="both"/>
        <w:rPr>
          <w:rFonts w:ascii="Times New Roman" w:hAnsi="Times New Roman"/>
          <w:sz w:val="24"/>
          <w:szCs w:val="24"/>
        </w:rPr>
      </w:pPr>
    </w:p>
    <w:p w14:paraId="336EA049" w14:textId="2E196512" w:rsidR="00607EFB" w:rsidRDefault="00314CB8" w:rsidP="005D0E76">
      <w:pPr>
        <w:tabs>
          <w:tab w:val="left" w:pos="284"/>
        </w:tabs>
        <w:spacing w:line="240" w:lineRule="auto"/>
        <w:contextualSpacing/>
        <w:jc w:val="both"/>
        <w:rPr>
          <w:rFonts w:ascii="Times New Roman" w:hAnsi="Times New Roman"/>
          <w:sz w:val="24"/>
          <w:szCs w:val="24"/>
        </w:rPr>
      </w:pPr>
      <w:r w:rsidRPr="5514076A">
        <w:rPr>
          <w:rFonts w:ascii="Times New Roman" w:hAnsi="Times New Roman"/>
          <w:sz w:val="24"/>
          <w:szCs w:val="24"/>
        </w:rPr>
        <w:t>5.1</w:t>
      </w:r>
      <w:r w:rsidR="00B12712" w:rsidRPr="5514076A">
        <w:rPr>
          <w:rFonts w:ascii="Times New Roman" w:hAnsi="Times New Roman"/>
          <w:sz w:val="24"/>
          <w:szCs w:val="24"/>
        </w:rPr>
        <w:t xml:space="preserve">. Pirkėjo asmuo, atsakingas </w:t>
      </w:r>
      <w:r w:rsidR="00B12712" w:rsidRPr="5514076A">
        <w:rPr>
          <w:rFonts w:ascii="Times New Roman" w:eastAsia="MS Mincho" w:hAnsi="Times New Roman"/>
          <w:sz w:val="24"/>
          <w:szCs w:val="24"/>
          <w:lang w:eastAsia="ar-SA"/>
        </w:rPr>
        <w:t xml:space="preserve">už Sutarties vykdymą – </w:t>
      </w:r>
      <w:r w:rsidR="00F11CD5">
        <w:rPr>
          <w:rFonts w:ascii="Times New Roman" w:eastAsia="MS Mincho" w:hAnsi="Times New Roman"/>
          <w:sz w:val="24"/>
          <w:szCs w:val="24"/>
          <w:lang w:eastAsia="ar-SA"/>
        </w:rPr>
        <w:t>UAB „Utenos vandenys“ vyriausiasis energetikas Romualdas Stundžia, tel. Nr. +370</w:t>
      </w:r>
      <w:r w:rsidR="00BF0797">
        <w:rPr>
          <w:rFonts w:ascii="Times New Roman" w:eastAsia="MS Mincho" w:hAnsi="Times New Roman"/>
          <w:sz w:val="24"/>
          <w:szCs w:val="24"/>
          <w:lang w:eastAsia="ar-SA"/>
        </w:rPr>
        <w:t xml:space="preserve"> 687 81358</w:t>
      </w:r>
      <w:r w:rsidR="009A1ACC" w:rsidRPr="5514076A">
        <w:rPr>
          <w:rFonts w:ascii="Times New Roman" w:eastAsia="MS Mincho" w:hAnsi="Times New Roman"/>
          <w:sz w:val="24"/>
          <w:szCs w:val="24"/>
          <w:lang w:eastAsia="ar-SA"/>
        </w:rPr>
        <w:t>, el.</w:t>
      </w:r>
      <w:r w:rsidR="6C712FA0" w:rsidRPr="5514076A">
        <w:rPr>
          <w:rFonts w:ascii="Times New Roman" w:eastAsia="MS Mincho" w:hAnsi="Times New Roman"/>
          <w:sz w:val="24"/>
          <w:szCs w:val="24"/>
          <w:lang w:eastAsia="ar-SA"/>
        </w:rPr>
        <w:t xml:space="preserve"> </w:t>
      </w:r>
      <w:r w:rsidR="009A1ACC" w:rsidRPr="5514076A">
        <w:rPr>
          <w:rFonts w:ascii="Times New Roman" w:eastAsia="MS Mincho" w:hAnsi="Times New Roman"/>
          <w:sz w:val="24"/>
          <w:szCs w:val="24"/>
          <w:lang w:eastAsia="ar-SA"/>
        </w:rPr>
        <w:t xml:space="preserve">p. </w:t>
      </w:r>
      <w:hyperlink r:id="rId11" w:history="1">
        <w:r w:rsidR="00BF0797" w:rsidRPr="00A90D2B">
          <w:rPr>
            <w:rStyle w:val="Hipersaitas"/>
            <w:rFonts w:ascii="Times New Roman" w:eastAsia="MS Mincho" w:hAnsi="Times New Roman"/>
            <w:sz w:val="24"/>
            <w:szCs w:val="24"/>
            <w:lang w:eastAsia="ar-SA"/>
          </w:rPr>
          <w:t>r.stundzia@utenosvandenys.lt</w:t>
        </w:r>
      </w:hyperlink>
      <w:r w:rsidR="00BF0797">
        <w:rPr>
          <w:rFonts w:ascii="Times New Roman" w:hAnsi="Times New Roman"/>
          <w:sz w:val="24"/>
          <w:szCs w:val="24"/>
        </w:rPr>
        <w:t xml:space="preserve"> </w:t>
      </w:r>
    </w:p>
    <w:p w14:paraId="29C4DC38" w14:textId="023904F4" w:rsidR="00A86E2D" w:rsidRPr="00D6715B" w:rsidRDefault="00A86E2D" w:rsidP="00A86E2D">
      <w:pPr>
        <w:tabs>
          <w:tab w:val="left" w:pos="284"/>
        </w:tabs>
        <w:spacing w:line="240" w:lineRule="auto"/>
        <w:contextualSpacing/>
        <w:jc w:val="both"/>
        <w:rPr>
          <w:rFonts w:ascii="Times New Roman" w:hAnsi="Times New Roman"/>
          <w:color w:val="BDD6EE" w:themeColor="accent5" w:themeTint="66"/>
          <w:sz w:val="24"/>
          <w:szCs w:val="24"/>
        </w:rPr>
      </w:pPr>
      <w:r w:rsidRPr="00C66090">
        <w:rPr>
          <w:rFonts w:ascii="Times New Roman" w:hAnsi="Times New Roman"/>
          <w:sz w:val="24"/>
          <w:szCs w:val="24"/>
        </w:rPr>
        <w:t xml:space="preserve">5.2. Tiekėjo asmuo, atsakingas už Sutarties vykdymą </w:t>
      </w:r>
      <w:r w:rsidRPr="00D6715B">
        <w:rPr>
          <w:rFonts w:ascii="Times New Roman" w:hAnsi="Times New Roman"/>
          <w:color w:val="BDD6EE" w:themeColor="accent5" w:themeTint="66"/>
          <w:sz w:val="24"/>
          <w:szCs w:val="24"/>
        </w:rPr>
        <w:t xml:space="preserve">- </w:t>
      </w:r>
      <w:r w:rsidR="008629AF" w:rsidRPr="00D6715B">
        <w:rPr>
          <w:rFonts w:ascii="Times New Roman" w:hAnsi="Times New Roman"/>
          <w:color w:val="BDD6EE" w:themeColor="accent5" w:themeTint="66"/>
          <w:sz w:val="24"/>
          <w:szCs w:val="24"/>
        </w:rPr>
        <w:t xml:space="preserve">– </w:t>
      </w:r>
      <w:r w:rsidR="00BF0797" w:rsidRPr="00D6715B">
        <w:rPr>
          <w:rFonts w:ascii="Times New Roman" w:hAnsi="Times New Roman"/>
          <w:color w:val="BDD6EE" w:themeColor="accent5" w:themeTint="66"/>
          <w:sz w:val="24"/>
          <w:szCs w:val="24"/>
        </w:rPr>
        <w:t>......................</w:t>
      </w:r>
      <w:r w:rsidR="008629AF" w:rsidRPr="00D6715B">
        <w:rPr>
          <w:rFonts w:ascii="Times New Roman" w:hAnsi="Times New Roman"/>
          <w:color w:val="BDD6EE" w:themeColor="accent5" w:themeTint="66"/>
          <w:sz w:val="24"/>
          <w:szCs w:val="24"/>
        </w:rPr>
        <w:t>, tel.  Nr.</w:t>
      </w:r>
      <w:r w:rsidR="00426B38" w:rsidRPr="00D6715B">
        <w:rPr>
          <w:rFonts w:ascii="Times New Roman" w:hAnsi="Times New Roman"/>
          <w:color w:val="BDD6EE" w:themeColor="accent5" w:themeTint="66"/>
          <w:sz w:val="24"/>
          <w:szCs w:val="24"/>
        </w:rPr>
        <w:t xml:space="preserve"> +</w:t>
      </w:r>
      <w:r w:rsidR="008629AF" w:rsidRPr="00D6715B">
        <w:rPr>
          <w:rFonts w:ascii="Times New Roman" w:hAnsi="Times New Roman"/>
          <w:color w:val="BDD6EE" w:themeColor="accent5" w:themeTint="66"/>
          <w:sz w:val="24"/>
          <w:szCs w:val="24"/>
        </w:rPr>
        <w:t xml:space="preserve"> 370 </w:t>
      </w:r>
      <w:r w:rsidR="00BF0797" w:rsidRPr="00D6715B">
        <w:rPr>
          <w:rFonts w:ascii="Times New Roman" w:hAnsi="Times New Roman"/>
          <w:color w:val="BDD6EE" w:themeColor="accent5" w:themeTint="66"/>
          <w:sz w:val="24"/>
          <w:szCs w:val="24"/>
        </w:rPr>
        <w:t>..............</w:t>
      </w:r>
      <w:r w:rsidR="008629AF" w:rsidRPr="00D6715B">
        <w:rPr>
          <w:rFonts w:ascii="Times New Roman" w:hAnsi="Times New Roman"/>
          <w:color w:val="BDD6EE" w:themeColor="accent5" w:themeTint="66"/>
          <w:sz w:val="24"/>
          <w:szCs w:val="24"/>
        </w:rPr>
        <w:t xml:space="preserve">, el. p. </w:t>
      </w:r>
      <w:r w:rsidR="00BF0797" w:rsidRPr="00D6715B">
        <w:rPr>
          <w:rFonts w:ascii="Times New Roman" w:hAnsi="Times New Roman"/>
          <w:color w:val="BDD6EE" w:themeColor="accent5" w:themeTint="66"/>
          <w:sz w:val="24"/>
          <w:szCs w:val="24"/>
        </w:rPr>
        <w:t>............</w:t>
      </w:r>
    </w:p>
    <w:p w14:paraId="0041192E" w14:textId="5698E27D" w:rsidR="00A86E2D" w:rsidRPr="00C66090" w:rsidRDefault="00A86E2D" w:rsidP="00A86E2D">
      <w:pPr>
        <w:tabs>
          <w:tab w:val="left" w:pos="284"/>
        </w:tabs>
        <w:spacing w:line="240" w:lineRule="auto"/>
        <w:contextualSpacing/>
        <w:jc w:val="both"/>
        <w:rPr>
          <w:rFonts w:ascii="Times New Roman" w:hAnsi="Times New Roman"/>
          <w:sz w:val="24"/>
          <w:szCs w:val="24"/>
        </w:rPr>
      </w:pPr>
    </w:p>
    <w:p w14:paraId="7BA22F95" w14:textId="77777777" w:rsidR="004F2566" w:rsidRPr="00C0025F" w:rsidRDefault="004F2566" w:rsidP="005D0E76">
      <w:pPr>
        <w:keepNext/>
        <w:suppressAutoHyphens/>
        <w:autoSpaceDN w:val="0"/>
        <w:spacing w:after="0" w:line="240" w:lineRule="auto"/>
        <w:jc w:val="center"/>
        <w:textAlignment w:val="baseline"/>
        <w:rPr>
          <w:rFonts w:ascii="Times New Roman" w:hAnsi="Times New Roman"/>
          <w:sz w:val="24"/>
          <w:szCs w:val="24"/>
        </w:rPr>
      </w:pPr>
    </w:p>
    <w:p w14:paraId="18086DED" w14:textId="77777777" w:rsidR="00DC07F2" w:rsidRPr="00D00A1E"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D00A1E">
        <w:rPr>
          <w:rFonts w:ascii="Times New Roman" w:hAnsi="Times New Roman"/>
          <w:b/>
          <w:sz w:val="24"/>
          <w:szCs w:val="24"/>
          <w:lang w:eastAsia="en-US"/>
        </w:rPr>
        <w:t>6</w:t>
      </w:r>
      <w:r w:rsidR="00DC07F2" w:rsidRPr="00D00A1E">
        <w:rPr>
          <w:rFonts w:ascii="Times New Roman" w:hAnsi="Times New Roman"/>
          <w:b/>
          <w:sz w:val="24"/>
          <w:szCs w:val="24"/>
          <w:lang w:eastAsia="en-US"/>
        </w:rPr>
        <w:t>. KITOS NUOSTATOS</w:t>
      </w:r>
    </w:p>
    <w:p w14:paraId="166DEE3F" w14:textId="77777777" w:rsidR="00DC07F2" w:rsidRPr="00D00A1E" w:rsidRDefault="00DC07F2" w:rsidP="005D0E76">
      <w:pPr>
        <w:suppressAutoHyphens/>
        <w:autoSpaceDN w:val="0"/>
        <w:spacing w:after="0" w:line="240" w:lineRule="auto"/>
        <w:textAlignment w:val="baseline"/>
        <w:rPr>
          <w:rFonts w:ascii="Times New Roman" w:hAnsi="Times New Roman"/>
          <w:sz w:val="24"/>
          <w:szCs w:val="24"/>
          <w:lang w:eastAsia="en-US"/>
        </w:rPr>
      </w:pPr>
    </w:p>
    <w:p w14:paraId="1259B5DD" w14:textId="77777777" w:rsidR="00DC07F2" w:rsidRPr="00D00A1E"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6A2A3FF" w14:textId="77777777" w:rsidR="00DC07F2" w:rsidRPr="00D00A1E" w:rsidRDefault="00121122" w:rsidP="005D0E76">
      <w:pPr>
        <w:widowControl w:val="0"/>
        <w:tabs>
          <w:tab w:val="left" w:pos="360"/>
          <w:tab w:val="left" w:pos="52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 xml:space="preserve">.2. </w:t>
      </w:r>
      <w:r w:rsidR="00DC07F2" w:rsidRPr="00D00A1E">
        <w:rPr>
          <w:rFonts w:ascii="Times New Roman" w:hAnsi="Times New Roman"/>
          <w:sz w:val="24"/>
          <w:szCs w:val="24"/>
        </w:rPr>
        <w:t>Nei viena iš Šalių neturi teisės perduoti savo teisių ar įsipareigojimų trečiajam asmeniui be raštiško kitos Šalies sutikimo.</w:t>
      </w:r>
    </w:p>
    <w:p w14:paraId="787A36C3" w14:textId="77777777" w:rsidR="004F2566" w:rsidRPr="00D00A1E" w:rsidRDefault="00121122"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6</w:t>
      </w:r>
      <w:r w:rsidR="00DC07F2" w:rsidRPr="00D00A1E">
        <w:rPr>
          <w:rFonts w:ascii="Times New Roman" w:hAnsi="Times New Roman"/>
          <w:sz w:val="24"/>
          <w:szCs w:val="24"/>
        </w:rPr>
        <w:t xml:space="preserve">.3. </w:t>
      </w:r>
      <w:r w:rsidR="004F2566" w:rsidRPr="00D00A1E">
        <w:rPr>
          <w:rFonts w:ascii="Times New Roman" w:hAnsi="Times New Roman"/>
          <w:sz w:val="24"/>
          <w:szCs w:val="24"/>
        </w:rPr>
        <w:t>Šalys viena kitai patvirtinta, kad vykdydamos Sutartį ir jos pagrindu prisiimtus įsipareigojimus, laikosi visų Europos Sąjungos ir Lietuvos Respublikos teisės aktų reikalavimų dėl asmens duomenų apsaugos.</w:t>
      </w:r>
    </w:p>
    <w:p w14:paraId="0393E1D6" w14:textId="77777777" w:rsidR="00DC07F2" w:rsidRPr="00D00A1E" w:rsidRDefault="004F2566"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 xml:space="preserve">6.4. </w:t>
      </w:r>
      <w:r w:rsidR="00DC07F2" w:rsidRPr="00D00A1E">
        <w:rPr>
          <w:rFonts w:ascii="Times New Roman" w:hAnsi="Times New Roman"/>
          <w:sz w:val="24"/>
          <w:szCs w:val="24"/>
        </w:rPr>
        <w:t>Šalių tarpusavio santykius, neaptartus šioje Sutartyje, reguliuoja Lietuvos Respublikos viešųjų pirkimų įstatymo ir Lietuvos Respublikos civilinio kodekso normos.</w:t>
      </w:r>
    </w:p>
    <w:p w14:paraId="5B4B801E" w14:textId="77777777" w:rsidR="00DC07F2" w:rsidRPr="00D00A1E" w:rsidRDefault="00121122" w:rsidP="005D0E76">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D00A1E">
        <w:rPr>
          <w:rFonts w:ascii="Times New Roman" w:eastAsia="Arial Unicode MS" w:hAnsi="Times New Roman"/>
          <w:sz w:val="24"/>
          <w:szCs w:val="24"/>
        </w:rPr>
        <w:t>6</w:t>
      </w:r>
      <w:r w:rsidR="004F2566" w:rsidRPr="00D00A1E">
        <w:rPr>
          <w:rFonts w:ascii="Times New Roman" w:eastAsia="Arial Unicode MS" w:hAnsi="Times New Roman"/>
          <w:sz w:val="24"/>
          <w:szCs w:val="24"/>
        </w:rPr>
        <w:t>.5</w:t>
      </w:r>
      <w:r w:rsidR="00DC07F2" w:rsidRPr="00D00A1E">
        <w:rPr>
          <w:rFonts w:ascii="Times New Roman" w:eastAsia="Arial Unicode MS" w:hAnsi="Times New Roman"/>
          <w:sz w:val="24"/>
          <w:szCs w:val="24"/>
        </w:rPr>
        <w:t xml:space="preserve">. Sutarties Šalys sutarė, kad </w:t>
      </w:r>
      <w:r w:rsidR="00B12712" w:rsidRPr="00D00A1E">
        <w:rPr>
          <w:rFonts w:ascii="Times New Roman" w:eastAsia="Arial Unicode MS" w:hAnsi="Times New Roman"/>
          <w:sz w:val="24"/>
          <w:szCs w:val="24"/>
        </w:rPr>
        <w:t xml:space="preserve">Sutarties </w:t>
      </w:r>
      <w:r w:rsidR="006A1CEB" w:rsidRPr="00D00A1E">
        <w:rPr>
          <w:rFonts w:ascii="Times New Roman" w:eastAsia="Arial Unicode MS" w:hAnsi="Times New Roman"/>
          <w:sz w:val="24"/>
          <w:szCs w:val="24"/>
        </w:rPr>
        <w:t>pakeitimai gali būti atliekami</w:t>
      </w:r>
      <w:r w:rsidR="00B12712" w:rsidRPr="00D00A1E">
        <w:rPr>
          <w:rFonts w:ascii="Times New Roman" w:eastAsia="Arial Unicode MS" w:hAnsi="Times New Roman"/>
          <w:sz w:val="24"/>
          <w:szCs w:val="24"/>
        </w:rPr>
        <w:t xml:space="preserve"> Sutarties bendrųjų sąlygų 14 punkte nustatyta tvarka.</w:t>
      </w:r>
    </w:p>
    <w:p w14:paraId="7A7EF3A2" w14:textId="77777777" w:rsidR="00DC07F2" w:rsidRPr="00D00A1E"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D00A1E">
        <w:rPr>
          <w:rFonts w:ascii="Times New Roman" w:eastAsia="Arial Unicode MS" w:hAnsi="Times New Roman"/>
          <w:sz w:val="24"/>
          <w:szCs w:val="24"/>
        </w:rPr>
        <w:t>6</w:t>
      </w:r>
      <w:r w:rsidR="00DC07F2" w:rsidRPr="00D00A1E">
        <w:rPr>
          <w:rFonts w:ascii="Times New Roman" w:eastAsia="Arial Unicode MS" w:hAnsi="Times New Roman"/>
          <w:sz w:val="24"/>
          <w:szCs w:val="24"/>
        </w:rPr>
        <w:t>.</w:t>
      </w:r>
      <w:r w:rsidR="004F2566" w:rsidRPr="00D00A1E">
        <w:rPr>
          <w:rFonts w:ascii="Times New Roman" w:eastAsia="Arial Unicode MS" w:hAnsi="Times New Roman"/>
          <w:sz w:val="24"/>
          <w:szCs w:val="24"/>
        </w:rPr>
        <w:t>6</w:t>
      </w:r>
      <w:r w:rsidR="00DC07F2" w:rsidRPr="00D00A1E">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73558DE7" w14:textId="77777777" w:rsidR="00DC07F2" w:rsidRPr="00D00A1E"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6</w:t>
      </w:r>
      <w:r w:rsidR="00DC07F2" w:rsidRPr="00D00A1E">
        <w:rPr>
          <w:rFonts w:ascii="Times New Roman" w:hAnsi="Times New Roman"/>
          <w:sz w:val="24"/>
          <w:szCs w:val="24"/>
        </w:rPr>
        <w:t>.</w:t>
      </w:r>
      <w:r w:rsidR="004F2566" w:rsidRPr="00D00A1E">
        <w:rPr>
          <w:rFonts w:ascii="Times New Roman" w:hAnsi="Times New Roman"/>
          <w:sz w:val="24"/>
          <w:szCs w:val="24"/>
        </w:rPr>
        <w:t>7</w:t>
      </w:r>
      <w:r w:rsidR="00DC07F2" w:rsidRPr="00D00A1E">
        <w:rPr>
          <w:rFonts w:ascii="Times New Roman" w:hAnsi="Times New Roman"/>
          <w:sz w:val="24"/>
          <w:szCs w:val="24"/>
        </w:rPr>
        <w:t xml:space="preserve">. </w:t>
      </w:r>
      <w:r w:rsidR="00A276A8" w:rsidRPr="00D00A1E">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431C118" w14:textId="77777777" w:rsidR="00DC07F2" w:rsidRPr="00D00A1E" w:rsidRDefault="00121122" w:rsidP="005D0E76">
      <w:pPr>
        <w:tabs>
          <w:tab w:val="left" w:pos="709"/>
        </w:tabs>
        <w:spacing w:after="0" w:line="240" w:lineRule="auto"/>
        <w:contextualSpacing/>
        <w:jc w:val="both"/>
        <w:rPr>
          <w:rFonts w:ascii="Times New Roman" w:hAnsi="Times New Roman"/>
          <w:sz w:val="24"/>
          <w:szCs w:val="24"/>
        </w:rPr>
      </w:pPr>
      <w:r w:rsidRPr="00D00A1E">
        <w:rPr>
          <w:rFonts w:ascii="Times New Roman" w:eastAsia="Arial Unicode MS" w:hAnsi="Times New Roman"/>
          <w:sz w:val="24"/>
          <w:szCs w:val="24"/>
        </w:rPr>
        <w:t>6</w:t>
      </w:r>
      <w:r w:rsidR="00DC07F2" w:rsidRPr="00D00A1E">
        <w:rPr>
          <w:rFonts w:ascii="Times New Roman" w:eastAsia="Arial Unicode MS" w:hAnsi="Times New Roman"/>
          <w:sz w:val="24"/>
          <w:szCs w:val="24"/>
        </w:rPr>
        <w:t>.</w:t>
      </w:r>
      <w:r w:rsidR="004F2566" w:rsidRPr="00D00A1E">
        <w:rPr>
          <w:rFonts w:ascii="Times New Roman" w:eastAsia="Arial Unicode MS" w:hAnsi="Times New Roman"/>
          <w:sz w:val="24"/>
          <w:szCs w:val="24"/>
        </w:rPr>
        <w:t>8</w:t>
      </w:r>
      <w:r w:rsidR="00DC07F2" w:rsidRPr="00D00A1E">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14:paraId="73C97807" w14:textId="77777777" w:rsidR="00DC07F2" w:rsidRPr="00D00A1E" w:rsidRDefault="00121122" w:rsidP="005D0E76">
      <w:pPr>
        <w:widowControl w:val="0"/>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6</w:t>
      </w:r>
      <w:r w:rsidR="00DC07F2" w:rsidRPr="00D00A1E">
        <w:rPr>
          <w:rFonts w:ascii="Times New Roman" w:hAnsi="Times New Roman"/>
          <w:sz w:val="24"/>
          <w:szCs w:val="24"/>
        </w:rPr>
        <w:t>.</w:t>
      </w:r>
      <w:r w:rsidR="004F2566" w:rsidRPr="00D00A1E">
        <w:rPr>
          <w:rFonts w:ascii="Times New Roman" w:hAnsi="Times New Roman"/>
          <w:sz w:val="24"/>
          <w:szCs w:val="24"/>
        </w:rPr>
        <w:t>9</w:t>
      </w:r>
      <w:r w:rsidR="00DC07F2" w:rsidRPr="00D00A1E">
        <w:rPr>
          <w:rFonts w:ascii="Times New Roman" w:hAnsi="Times New Roman"/>
          <w:sz w:val="24"/>
          <w:szCs w:val="24"/>
        </w:rPr>
        <w:t xml:space="preserve">. Šalys susitaria, kad ši Šalių pasirašyta ir antspaudais patvirtinta Sutartis persiųsta elektroniniu paštu turi juridinę galią, kol </w:t>
      </w:r>
      <w:r w:rsidR="00952DB1" w:rsidRPr="00D00A1E">
        <w:rPr>
          <w:rFonts w:ascii="Times New Roman" w:hAnsi="Times New Roman"/>
          <w:sz w:val="24"/>
          <w:szCs w:val="24"/>
        </w:rPr>
        <w:t>Tiekėj</w:t>
      </w:r>
      <w:r w:rsidR="00DC07F2" w:rsidRPr="00D00A1E">
        <w:rPr>
          <w:rFonts w:ascii="Times New Roman" w:hAnsi="Times New Roman"/>
          <w:sz w:val="24"/>
          <w:szCs w:val="24"/>
        </w:rPr>
        <w:t>as ir Pirkėjas persiunčia Sutarties originalą.</w:t>
      </w:r>
    </w:p>
    <w:p w14:paraId="130E9B3C" w14:textId="77777777" w:rsidR="00DC07F2" w:rsidRPr="00D00A1E"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w:t>
      </w:r>
      <w:r w:rsidR="004F2566" w:rsidRPr="00D00A1E">
        <w:rPr>
          <w:rFonts w:ascii="Times New Roman" w:hAnsi="Times New Roman"/>
          <w:sz w:val="24"/>
          <w:szCs w:val="24"/>
          <w:lang w:eastAsia="en-US"/>
        </w:rPr>
        <w:t>10</w:t>
      </w:r>
      <w:r w:rsidR="00DC07F2" w:rsidRPr="00D00A1E">
        <w:rPr>
          <w:rFonts w:ascii="Times New Roman" w:hAnsi="Times New Roman"/>
          <w:sz w:val="24"/>
          <w:szCs w:val="24"/>
          <w:lang w:eastAsia="en-US"/>
        </w:rPr>
        <w:t>. Šalys susitaria, kad Sutartis yra vieša.</w:t>
      </w:r>
    </w:p>
    <w:p w14:paraId="3265F57C" w14:textId="77777777" w:rsidR="00DC07F2" w:rsidRPr="00D00A1E"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w:t>
      </w:r>
      <w:r w:rsidR="00E42161" w:rsidRPr="00D00A1E">
        <w:rPr>
          <w:rFonts w:ascii="Times New Roman" w:hAnsi="Times New Roman"/>
          <w:sz w:val="24"/>
          <w:szCs w:val="24"/>
          <w:lang w:eastAsia="en-US"/>
        </w:rPr>
        <w:t>1</w:t>
      </w:r>
      <w:r w:rsidR="004F2566" w:rsidRPr="00D00A1E">
        <w:rPr>
          <w:rFonts w:ascii="Times New Roman" w:hAnsi="Times New Roman"/>
          <w:sz w:val="24"/>
          <w:szCs w:val="24"/>
          <w:lang w:eastAsia="en-US"/>
        </w:rPr>
        <w:t>1</w:t>
      </w:r>
      <w:r w:rsidR="00DC07F2" w:rsidRPr="00D00A1E">
        <w:rPr>
          <w:rFonts w:ascii="Times New Roman" w:hAnsi="Times New Roman"/>
          <w:sz w:val="24"/>
          <w:szCs w:val="24"/>
          <w:lang w:eastAsia="en-US"/>
        </w:rPr>
        <w:t>. Sutarties specialiųjų sąlygų priedai:</w:t>
      </w:r>
    </w:p>
    <w:p w14:paraId="0C8761BA" w14:textId="75E03628" w:rsidR="00DC07F2"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w:t>
      </w:r>
      <w:r w:rsidR="00741A7B" w:rsidRPr="00D00A1E">
        <w:rPr>
          <w:rFonts w:ascii="Times New Roman" w:hAnsi="Times New Roman"/>
          <w:sz w:val="24"/>
          <w:szCs w:val="24"/>
          <w:lang w:eastAsia="en-US"/>
        </w:rPr>
        <w:t>1</w:t>
      </w:r>
      <w:r w:rsidR="004F2566" w:rsidRPr="00D00A1E">
        <w:rPr>
          <w:rFonts w:ascii="Times New Roman" w:hAnsi="Times New Roman"/>
          <w:sz w:val="24"/>
          <w:szCs w:val="24"/>
          <w:lang w:eastAsia="en-US"/>
        </w:rPr>
        <w:t>1</w:t>
      </w:r>
      <w:r w:rsidR="00DC07F2" w:rsidRPr="00D00A1E">
        <w:rPr>
          <w:rFonts w:ascii="Times New Roman" w:hAnsi="Times New Roman"/>
          <w:sz w:val="24"/>
          <w:szCs w:val="24"/>
          <w:lang w:eastAsia="en-US"/>
        </w:rPr>
        <w:t xml:space="preserve">.1. </w:t>
      </w:r>
      <w:r w:rsidR="00A41E93" w:rsidRPr="00D00A1E">
        <w:rPr>
          <w:rFonts w:ascii="Times New Roman" w:hAnsi="Times New Roman"/>
          <w:sz w:val="24"/>
          <w:szCs w:val="24"/>
          <w:lang w:eastAsia="en-US"/>
        </w:rPr>
        <w:t xml:space="preserve">Priedas Nr. 1 - </w:t>
      </w:r>
      <w:r w:rsidR="00EB2F66" w:rsidRPr="00D00A1E">
        <w:rPr>
          <w:rFonts w:ascii="Times New Roman" w:hAnsi="Times New Roman"/>
          <w:sz w:val="24"/>
          <w:szCs w:val="24"/>
          <w:lang w:eastAsia="en-US"/>
        </w:rPr>
        <w:t>T</w:t>
      </w:r>
      <w:r w:rsidR="00A41E93" w:rsidRPr="00D00A1E">
        <w:rPr>
          <w:rFonts w:ascii="Times New Roman" w:hAnsi="Times New Roman"/>
          <w:sz w:val="24"/>
          <w:szCs w:val="24"/>
          <w:lang w:eastAsia="en-US"/>
        </w:rPr>
        <w:t>echninė specifikacija,</w:t>
      </w:r>
      <w:r w:rsidR="004D2C04" w:rsidRPr="00EC4307">
        <w:rPr>
          <w:rFonts w:ascii="Times New Roman" w:hAnsi="Times New Roman"/>
          <w:sz w:val="24"/>
          <w:szCs w:val="24"/>
          <w:lang w:eastAsia="en-US"/>
        </w:rPr>
        <w:t xml:space="preserve"> </w:t>
      </w:r>
      <w:r w:rsidR="004B25D2">
        <w:rPr>
          <w:rFonts w:ascii="Times New Roman" w:hAnsi="Times New Roman"/>
          <w:sz w:val="24"/>
          <w:szCs w:val="24"/>
          <w:lang w:eastAsia="en-US"/>
        </w:rPr>
        <w:t xml:space="preserve">9 </w:t>
      </w:r>
      <w:r w:rsidR="00E87375" w:rsidRPr="00D00A1E">
        <w:rPr>
          <w:rFonts w:ascii="Times New Roman" w:hAnsi="Times New Roman"/>
          <w:sz w:val="24"/>
          <w:szCs w:val="24"/>
          <w:lang w:eastAsia="en-US"/>
        </w:rPr>
        <w:t>lapai</w:t>
      </w:r>
      <w:r w:rsidR="004B25D2">
        <w:rPr>
          <w:rFonts w:ascii="Times New Roman" w:hAnsi="Times New Roman"/>
          <w:sz w:val="24"/>
          <w:szCs w:val="24"/>
          <w:lang w:eastAsia="en-US"/>
        </w:rPr>
        <w:t>;</w:t>
      </w:r>
    </w:p>
    <w:p w14:paraId="7F5C6247" w14:textId="3383CAD0" w:rsidR="005F6D83" w:rsidRDefault="005F6D83" w:rsidP="005D0E76">
      <w:pPr>
        <w:widowControl w:val="0"/>
        <w:autoSpaceDE w:val="0"/>
        <w:autoSpaceDN w:val="0"/>
        <w:adjustRightInd w:val="0"/>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 xml:space="preserve">6.11.2. Priedas Nr. 2 - </w:t>
      </w:r>
      <w:r w:rsidRPr="003044FC">
        <w:rPr>
          <w:rFonts w:ascii="Times New Roman" w:hAnsi="Times New Roman"/>
          <w:bCs/>
          <w:sz w:val="24"/>
          <w:szCs w:val="24"/>
          <w:lang w:eastAsia="en-US"/>
        </w:rPr>
        <w:t>Paslaugų perdavimo-priėmim</w:t>
      </w:r>
      <w:r w:rsidR="004B25D2">
        <w:rPr>
          <w:rFonts w:ascii="Times New Roman" w:hAnsi="Times New Roman"/>
          <w:bCs/>
          <w:sz w:val="24"/>
          <w:szCs w:val="24"/>
          <w:lang w:eastAsia="en-US"/>
        </w:rPr>
        <w:t>o akto formos pavyzdys, 1 lapas;</w:t>
      </w:r>
    </w:p>
    <w:p w14:paraId="12EA137A" w14:textId="2710FCB9" w:rsidR="004B25D2" w:rsidRPr="004B25D2" w:rsidRDefault="004B25D2" w:rsidP="004B25D2">
      <w:pPr>
        <w:tabs>
          <w:tab w:val="left" w:pos="284"/>
        </w:tabs>
        <w:spacing w:after="0" w:line="240" w:lineRule="auto"/>
        <w:rPr>
          <w:rFonts w:ascii="Times New Roman" w:eastAsia="Calibri" w:hAnsi="Times New Roman"/>
          <w:b/>
          <w:bCs/>
          <w:caps/>
          <w:szCs w:val="24"/>
          <w:lang w:eastAsia="en-US"/>
        </w:rPr>
      </w:pPr>
      <w:r>
        <w:rPr>
          <w:rFonts w:ascii="Times New Roman" w:hAnsi="Times New Roman"/>
          <w:bCs/>
          <w:sz w:val="24"/>
          <w:szCs w:val="24"/>
          <w:lang w:eastAsia="en-US"/>
        </w:rPr>
        <w:t xml:space="preserve">6.11.3 Priedas Nr. 3 – Pasižadėjimas neatskleisti UAB „Utenos vandenys“ informacinių sistemų konfidencialios informacijos. </w:t>
      </w:r>
    </w:p>
    <w:p w14:paraId="6208648D" w14:textId="2EF1F253" w:rsidR="004B25D2" w:rsidRPr="003044FC" w:rsidRDefault="004B25D2" w:rsidP="005D0E76">
      <w:pPr>
        <w:widowControl w:val="0"/>
        <w:autoSpaceDE w:val="0"/>
        <w:autoSpaceDN w:val="0"/>
        <w:adjustRightInd w:val="0"/>
        <w:spacing w:after="0" w:line="240" w:lineRule="auto"/>
        <w:jc w:val="both"/>
        <w:rPr>
          <w:rFonts w:ascii="Times New Roman" w:hAnsi="Times New Roman"/>
          <w:bCs/>
          <w:sz w:val="24"/>
          <w:szCs w:val="24"/>
          <w:lang w:eastAsia="en-US"/>
        </w:rPr>
      </w:pPr>
    </w:p>
    <w:p w14:paraId="40BCE194" w14:textId="77777777" w:rsidR="00DC07F2" w:rsidRPr="00D00A1E" w:rsidRDefault="00DC07F2" w:rsidP="005D0E76">
      <w:pPr>
        <w:suppressAutoHyphens/>
        <w:autoSpaceDN w:val="0"/>
        <w:spacing w:after="0" w:line="240" w:lineRule="auto"/>
        <w:jc w:val="both"/>
        <w:textAlignment w:val="baseline"/>
        <w:rPr>
          <w:rFonts w:ascii="Times New Roman" w:hAnsi="Times New Roman"/>
          <w:sz w:val="24"/>
          <w:szCs w:val="24"/>
          <w:lang w:eastAsia="en-US"/>
        </w:rPr>
      </w:pPr>
    </w:p>
    <w:p w14:paraId="3CB3677D" w14:textId="77777777" w:rsidR="00F5201C" w:rsidRPr="00F5201C" w:rsidRDefault="00F5201C" w:rsidP="00F5201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F5201C">
        <w:rPr>
          <w:rFonts w:ascii="Times New Roman" w:hAnsi="Times New Roman"/>
          <w:b/>
          <w:sz w:val="24"/>
          <w:szCs w:val="24"/>
          <w:lang w:eastAsia="en-US"/>
        </w:rPr>
        <w:t>Pirkėjo vardu</w:t>
      </w:r>
      <w:r w:rsidRPr="00F5201C">
        <w:rPr>
          <w:rFonts w:ascii="Times New Roman" w:hAnsi="Times New Roman"/>
          <w:b/>
          <w:sz w:val="24"/>
          <w:szCs w:val="24"/>
          <w:lang w:eastAsia="en-US"/>
        </w:rPr>
        <w:tab/>
      </w:r>
      <w:r w:rsidRPr="00F5201C">
        <w:rPr>
          <w:rFonts w:ascii="Times New Roman" w:hAnsi="Times New Roman"/>
          <w:b/>
          <w:sz w:val="24"/>
          <w:szCs w:val="24"/>
          <w:lang w:eastAsia="en-US"/>
        </w:rPr>
        <w:tab/>
        <w:t xml:space="preserve"> Tiekėjo vardu</w:t>
      </w:r>
    </w:p>
    <w:p w14:paraId="4995F6A8" w14:textId="12B31B31" w:rsidR="00F5201C" w:rsidRPr="00F5201C" w:rsidRDefault="002C52A2" w:rsidP="00F5201C">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UAB „Utenos vandenys</w:t>
      </w:r>
      <w:r w:rsidR="00F5201C" w:rsidRPr="00F5201C">
        <w:rPr>
          <w:rFonts w:ascii="Times New Roman" w:hAnsi="Times New Roman"/>
          <w:sz w:val="24"/>
          <w:szCs w:val="24"/>
        </w:rPr>
        <w:tab/>
        <w:t xml:space="preserve"> </w:t>
      </w:r>
    </w:p>
    <w:p w14:paraId="1924797A" w14:textId="2F6CB0B6" w:rsidR="00F5201C" w:rsidRPr="00F5201C" w:rsidRDefault="002C52A2" w:rsidP="00F5201C">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Vandenų g. 1. 28113 Utenos r.</w:t>
      </w:r>
      <w:r>
        <w:rPr>
          <w:rFonts w:ascii="Times New Roman" w:hAnsi="Times New Roman"/>
          <w:sz w:val="24"/>
          <w:szCs w:val="24"/>
        </w:rPr>
        <w:tab/>
      </w:r>
      <w:r>
        <w:rPr>
          <w:rFonts w:ascii="Times New Roman" w:hAnsi="Times New Roman"/>
          <w:sz w:val="24"/>
          <w:szCs w:val="24"/>
        </w:rPr>
        <w:tab/>
        <w:t xml:space="preserve"> Adresas:</w:t>
      </w:r>
    </w:p>
    <w:p w14:paraId="27550D1F" w14:textId="6E7C7A46" w:rsidR="00F5201C" w:rsidRPr="00F5201C" w:rsidRDefault="00F5201C" w:rsidP="00F5201C">
      <w:pPr>
        <w:widowControl w:val="0"/>
        <w:tabs>
          <w:tab w:val="left" w:pos="5245"/>
          <w:tab w:val="left" w:pos="6521"/>
        </w:tabs>
        <w:autoSpaceDE w:val="0"/>
        <w:autoSpaceDN w:val="0"/>
        <w:adjustRightInd w:val="0"/>
        <w:spacing w:after="0" w:line="240" w:lineRule="auto"/>
        <w:rPr>
          <w:rFonts w:ascii="Times New Roman" w:eastAsia="Calibri" w:hAnsi="Times New Roman" w:cs="Arial"/>
          <w:sz w:val="24"/>
          <w:szCs w:val="24"/>
          <w:lang w:eastAsia="en-US"/>
        </w:rPr>
      </w:pPr>
      <w:r w:rsidRPr="00F5201C">
        <w:rPr>
          <w:rFonts w:ascii="Times New Roman" w:hAnsi="Times New Roman"/>
          <w:sz w:val="24"/>
          <w:szCs w:val="24"/>
        </w:rPr>
        <w:t>Įstaigos kodas:</w:t>
      </w:r>
      <w:r w:rsidR="002C52A2">
        <w:rPr>
          <w:rFonts w:ascii="Times New Roman" w:hAnsi="Times New Roman"/>
          <w:sz w:val="24"/>
          <w:szCs w:val="24"/>
        </w:rPr>
        <w:t>183633981</w:t>
      </w:r>
      <w:r w:rsidRPr="00F5201C">
        <w:rPr>
          <w:rFonts w:ascii="Times New Roman" w:hAnsi="Times New Roman"/>
          <w:sz w:val="24"/>
          <w:szCs w:val="24"/>
        </w:rPr>
        <w:tab/>
      </w:r>
      <w:r w:rsidR="00C0025F" w:rsidRPr="00C0025F">
        <w:rPr>
          <w:rFonts w:ascii="Times New Roman" w:eastAsia="Calibri" w:hAnsi="Times New Roman" w:cs="Arial"/>
          <w:sz w:val="24"/>
          <w:szCs w:val="24"/>
          <w:lang w:eastAsia="en-US"/>
        </w:rPr>
        <w:t>Juridinio asmens kodas</w:t>
      </w:r>
      <w:r w:rsidR="00F2426F">
        <w:rPr>
          <w:rFonts w:ascii="Times New Roman" w:eastAsia="Calibri" w:hAnsi="Times New Roman" w:cs="Arial"/>
          <w:sz w:val="24"/>
          <w:szCs w:val="24"/>
          <w:lang w:eastAsia="en-US"/>
        </w:rPr>
        <w:t xml:space="preserve"> </w:t>
      </w:r>
    </w:p>
    <w:p w14:paraId="04E522E6" w14:textId="77C40803" w:rsidR="00F5201C" w:rsidRPr="00F5201C" w:rsidRDefault="00C0025F" w:rsidP="00F5201C">
      <w:pPr>
        <w:widowControl w:val="0"/>
        <w:tabs>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PVM mokėtojo kodas</w:t>
      </w:r>
      <w:r w:rsidR="003B45B8">
        <w:rPr>
          <w:rFonts w:ascii="Times New Roman" w:eastAsia="Calibri" w:hAnsi="Times New Roman" w:cs="Arial"/>
          <w:sz w:val="24"/>
          <w:szCs w:val="24"/>
          <w:lang w:eastAsia="en-US"/>
        </w:rPr>
        <w:t xml:space="preserve"> </w:t>
      </w:r>
    </w:p>
    <w:p w14:paraId="657893B7" w14:textId="36744963" w:rsidR="00F5201C" w:rsidRPr="00F5201C" w:rsidRDefault="002C52A2" w:rsidP="00F5201C">
      <w:pPr>
        <w:widowControl w:val="0"/>
        <w:tabs>
          <w:tab w:val="left" w:pos="1296"/>
          <w:tab w:val="left" w:pos="2592"/>
          <w:tab w:val="left" w:pos="3888"/>
          <w:tab w:val="left" w:pos="5184"/>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s. LT491010041700010248</w:t>
      </w:r>
      <w:r w:rsidR="00F5201C" w:rsidRPr="00F5201C">
        <w:tab/>
      </w:r>
      <w:r w:rsidR="00F5201C" w:rsidRPr="00F5201C">
        <w:tab/>
        <w:t xml:space="preserve"> </w:t>
      </w:r>
      <w:r w:rsidR="00C0025F" w:rsidRPr="00C0025F">
        <w:rPr>
          <w:rFonts w:ascii="Times New Roman" w:hAnsi="Times New Roman"/>
          <w:sz w:val="24"/>
          <w:szCs w:val="24"/>
        </w:rPr>
        <w:t>A.</w:t>
      </w:r>
      <w:r w:rsidR="00426B38">
        <w:rPr>
          <w:rFonts w:ascii="Times New Roman" w:hAnsi="Times New Roman"/>
          <w:sz w:val="24"/>
          <w:szCs w:val="24"/>
        </w:rPr>
        <w:t xml:space="preserve"> </w:t>
      </w:r>
      <w:r w:rsidR="00C0025F" w:rsidRPr="00C0025F">
        <w:rPr>
          <w:rFonts w:ascii="Times New Roman" w:hAnsi="Times New Roman"/>
          <w:sz w:val="24"/>
          <w:szCs w:val="24"/>
        </w:rPr>
        <w:t xml:space="preserve">s. </w:t>
      </w:r>
      <w:r w:rsidR="0000340D">
        <w:rPr>
          <w:rFonts w:ascii="Times New Roman" w:hAnsi="Times New Roman"/>
          <w:sz w:val="24"/>
          <w:szCs w:val="24"/>
        </w:rPr>
        <w:t>LT</w:t>
      </w:r>
    </w:p>
    <w:p w14:paraId="5DC7BC3B" w14:textId="26301CD4" w:rsidR="00F5201C" w:rsidRPr="00F5201C" w:rsidRDefault="00F5201C" w:rsidP="00F5201C">
      <w:pPr>
        <w:widowControl w:val="0"/>
        <w:tabs>
          <w:tab w:val="left" w:pos="1296"/>
          <w:tab w:val="left" w:pos="2592"/>
          <w:tab w:val="left" w:pos="3888"/>
          <w:tab w:val="left" w:pos="5184"/>
          <w:tab w:val="left" w:pos="5245"/>
        </w:tabs>
        <w:autoSpaceDE w:val="0"/>
        <w:autoSpaceDN w:val="0"/>
        <w:adjustRightInd w:val="0"/>
        <w:spacing w:after="0" w:line="240" w:lineRule="auto"/>
        <w:rPr>
          <w:rFonts w:ascii="Times New Roman" w:hAnsi="Times New Roman"/>
          <w:sz w:val="24"/>
          <w:szCs w:val="24"/>
        </w:rPr>
      </w:pPr>
      <w:proofErr w:type="spellStart"/>
      <w:r w:rsidRPr="00F5201C">
        <w:rPr>
          <w:rFonts w:ascii="Times New Roman" w:hAnsi="Times New Roman"/>
          <w:sz w:val="24"/>
          <w:szCs w:val="24"/>
        </w:rPr>
        <w:t>Luminor</w:t>
      </w:r>
      <w:proofErr w:type="spellEnd"/>
      <w:r w:rsidRPr="00F5201C">
        <w:rPr>
          <w:rFonts w:ascii="Times New Roman" w:hAnsi="Times New Roman"/>
          <w:sz w:val="24"/>
          <w:szCs w:val="24"/>
        </w:rPr>
        <w:t xml:space="preserve"> </w:t>
      </w:r>
      <w:proofErr w:type="spellStart"/>
      <w:r w:rsidRPr="00F5201C">
        <w:rPr>
          <w:rFonts w:ascii="Times New Roman" w:hAnsi="Times New Roman"/>
          <w:sz w:val="24"/>
          <w:szCs w:val="24"/>
        </w:rPr>
        <w:t>Bank</w:t>
      </w:r>
      <w:proofErr w:type="spellEnd"/>
      <w:r w:rsidRPr="00F5201C">
        <w:rPr>
          <w:rFonts w:ascii="Times New Roman" w:hAnsi="Times New Roman"/>
          <w:sz w:val="24"/>
          <w:szCs w:val="24"/>
        </w:rPr>
        <w:t xml:space="preserve"> AS Lietuvos skyrius</w:t>
      </w:r>
      <w:r w:rsidRPr="00F5201C">
        <w:rPr>
          <w:rFonts w:ascii="Times New Roman" w:hAnsi="Times New Roman"/>
          <w:sz w:val="24"/>
          <w:szCs w:val="24"/>
        </w:rPr>
        <w:tab/>
      </w:r>
      <w:r w:rsidRPr="00F5201C">
        <w:rPr>
          <w:rFonts w:ascii="Times New Roman" w:hAnsi="Times New Roman"/>
          <w:sz w:val="24"/>
          <w:szCs w:val="24"/>
        </w:rPr>
        <w:tab/>
      </w:r>
      <w:r w:rsidR="0016443B">
        <w:rPr>
          <w:rFonts w:ascii="Times New Roman" w:hAnsi="Times New Roman"/>
          <w:sz w:val="24"/>
          <w:szCs w:val="24"/>
        </w:rPr>
        <w:t xml:space="preserve"> </w:t>
      </w:r>
      <w:r w:rsidR="002928E5">
        <w:rPr>
          <w:rFonts w:ascii="Times New Roman" w:hAnsi="Times New Roman"/>
          <w:sz w:val="24"/>
          <w:szCs w:val="24"/>
        </w:rPr>
        <w:t>Bankas</w:t>
      </w:r>
    </w:p>
    <w:p w14:paraId="528CFAB9" w14:textId="1ECEBDE5" w:rsidR="00F5201C" w:rsidRPr="00F5201C" w:rsidRDefault="00F5201C" w:rsidP="00F5201C">
      <w:pPr>
        <w:widowControl w:val="0"/>
        <w:tabs>
          <w:tab w:val="left" w:pos="1296"/>
          <w:tab w:val="left" w:pos="2592"/>
          <w:tab w:val="left" w:pos="3888"/>
          <w:tab w:val="left" w:pos="5184"/>
          <w:tab w:val="left" w:pos="5245"/>
        </w:tabs>
        <w:autoSpaceDE w:val="0"/>
        <w:autoSpaceDN w:val="0"/>
        <w:adjustRightInd w:val="0"/>
        <w:spacing w:after="0" w:line="240" w:lineRule="auto"/>
        <w:rPr>
          <w:rFonts w:ascii="Times New Roman" w:hAnsi="Times New Roman"/>
          <w:sz w:val="24"/>
          <w:szCs w:val="24"/>
        </w:rPr>
      </w:pPr>
      <w:r w:rsidRPr="00F5201C">
        <w:rPr>
          <w:rFonts w:ascii="Times New Roman" w:hAnsi="Times New Roman"/>
          <w:sz w:val="24"/>
          <w:szCs w:val="24"/>
        </w:rPr>
        <w:t>Banko kodas 40100</w:t>
      </w:r>
      <w:r w:rsidRPr="00F5201C">
        <w:rPr>
          <w:rFonts w:ascii="Times New Roman" w:hAnsi="Times New Roman"/>
          <w:sz w:val="24"/>
          <w:szCs w:val="24"/>
        </w:rPr>
        <w:tab/>
      </w:r>
      <w:r w:rsidRPr="00F5201C">
        <w:rPr>
          <w:rFonts w:ascii="Times New Roman" w:hAnsi="Times New Roman"/>
          <w:sz w:val="24"/>
          <w:szCs w:val="24"/>
        </w:rPr>
        <w:tab/>
      </w:r>
      <w:r w:rsidRPr="00F5201C">
        <w:rPr>
          <w:rFonts w:ascii="Times New Roman" w:hAnsi="Times New Roman"/>
          <w:sz w:val="24"/>
          <w:szCs w:val="24"/>
        </w:rPr>
        <w:tab/>
      </w:r>
      <w:r w:rsidR="0016443B">
        <w:rPr>
          <w:rFonts w:ascii="Times New Roman" w:hAnsi="Times New Roman"/>
          <w:sz w:val="24"/>
          <w:szCs w:val="24"/>
        </w:rPr>
        <w:t xml:space="preserve"> </w:t>
      </w:r>
      <w:r w:rsidRPr="00F5201C">
        <w:rPr>
          <w:rFonts w:ascii="Times New Roman" w:hAnsi="Times New Roman"/>
          <w:sz w:val="24"/>
          <w:szCs w:val="24"/>
        </w:rPr>
        <w:t xml:space="preserve">Banko kodas </w:t>
      </w:r>
    </w:p>
    <w:p w14:paraId="057B7C81" w14:textId="7C57BB9A" w:rsidR="00F5201C" w:rsidRPr="00F5201C" w:rsidRDefault="002C52A2" w:rsidP="00F5201C">
      <w:pPr>
        <w:widowControl w:val="0"/>
        <w:tabs>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Tel. +370 389 65110</w:t>
      </w:r>
      <w:r w:rsidR="00F5201C" w:rsidRPr="00F5201C">
        <w:rPr>
          <w:rFonts w:ascii="Times New Roman" w:hAnsi="Times New Roman"/>
          <w:sz w:val="24"/>
          <w:szCs w:val="24"/>
        </w:rPr>
        <w:t xml:space="preserve"> </w:t>
      </w:r>
      <w:r w:rsidR="00F5201C" w:rsidRPr="00F5201C">
        <w:rPr>
          <w:rFonts w:ascii="Times New Roman" w:hAnsi="Times New Roman"/>
          <w:sz w:val="24"/>
          <w:szCs w:val="24"/>
        </w:rPr>
        <w:tab/>
        <w:t xml:space="preserve">Tel. Nr. </w:t>
      </w:r>
      <w:r w:rsidR="00FB70CD" w:rsidRPr="00FB70CD">
        <w:rPr>
          <w:rFonts w:ascii="Times New Roman" w:hAnsi="Times New Roman"/>
          <w:sz w:val="24"/>
          <w:szCs w:val="24"/>
        </w:rPr>
        <w:t xml:space="preserve">+370 </w:t>
      </w:r>
    </w:p>
    <w:p w14:paraId="6D64068D" w14:textId="4CC4F2BD" w:rsidR="00F5201C" w:rsidRPr="00F5201C" w:rsidRDefault="002C52A2" w:rsidP="00F5201C">
      <w:pPr>
        <w:widowControl w:val="0"/>
        <w:tabs>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El. </w:t>
      </w:r>
      <w:proofErr w:type="spellStart"/>
      <w:r>
        <w:rPr>
          <w:rFonts w:ascii="Times New Roman" w:hAnsi="Times New Roman"/>
          <w:sz w:val="24"/>
          <w:szCs w:val="24"/>
        </w:rPr>
        <w:t>p.</w:t>
      </w:r>
      <w:hyperlink r:id="rId12" w:history="1">
        <w:r w:rsidRPr="00A90D2B">
          <w:rPr>
            <w:rStyle w:val="Hipersaitas"/>
            <w:rFonts w:ascii="Times New Roman" w:hAnsi="Times New Roman"/>
            <w:sz w:val="24"/>
            <w:szCs w:val="24"/>
          </w:rPr>
          <w:t>info@utenosvandenys.lt</w:t>
        </w:r>
        <w:proofErr w:type="spellEnd"/>
      </w:hyperlink>
      <w:r w:rsidR="00F5201C" w:rsidRPr="00F5201C">
        <w:rPr>
          <w:rFonts w:ascii="Times New Roman" w:hAnsi="Times New Roman"/>
          <w:sz w:val="24"/>
          <w:szCs w:val="24"/>
        </w:rPr>
        <w:t xml:space="preserve"> </w:t>
      </w:r>
      <w:r w:rsidR="00F5201C" w:rsidRPr="00F5201C">
        <w:tab/>
      </w:r>
      <w:r w:rsidR="00F5201C" w:rsidRPr="00F5201C">
        <w:rPr>
          <w:rFonts w:ascii="Times New Roman" w:hAnsi="Times New Roman"/>
          <w:sz w:val="24"/>
          <w:szCs w:val="24"/>
        </w:rPr>
        <w:t>El. p.</w:t>
      </w:r>
      <w:r w:rsidR="00C0025F" w:rsidRPr="00C0025F">
        <w:rPr>
          <w:rFonts w:ascii="Times New Roman" w:hAnsi="Times New Roman"/>
          <w:sz w:val="24"/>
          <w:szCs w:val="24"/>
        </w:rPr>
        <w:t xml:space="preserve"> </w:t>
      </w:r>
      <w:r w:rsidR="00F5201C" w:rsidRPr="00F5201C">
        <w:rPr>
          <w:rFonts w:ascii="Times New Roman" w:hAnsi="Times New Roman"/>
          <w:sz w:val="24"/>
          <w:szCs w:val="24"/>
        </w:rPr>
        <w:t xml:space="preserve"> </w:t>
      </w:r>
    </w:p>
    <w:p w14:paraId="525A52AE" w14:textId="77777777" w:rsidR="00C63C6C" w:rsidRPr="00D00A1E"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6E22BF70" w14:textId="77777777" w:rsidR="00C63C6C" w:rsidRPr="00D00A1E"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461730E9" w14:textId="77777777" w:rsidR="00C63C6C" w:rsidRPr="00D00A1E"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02BC32FD" w14:textId="466A3458" w:rsidR="00DC07F2" w:rsidRPr="00D00A1E" w:rsidRDefault="002C52A2" w:rsidP="00E633BC">
      <w:pPr>
        <w:tabs>
          <w:tab w:val="left" w:pos="4560"/>
          <w:tab w:val="left" w:pos="6476"/>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bCs/>
          <w:sz w:val="24"/>
          <w:szCs w:val="24"/>
        </w:rPr>
        <w:t>D</w:t>
      </w:r>
      <w:r w:rsidR="00111F1E">
        <w:rPr>
          <w:rFonts w:ascii="Times New Roman" w:hAnsi="Times New Roman"/>
          <w:bCs/>
          <w:sz w:val="24"/>
          <w:szCs w:val="24"/>
        </w:rPr>
        <w:t>irektorius</w:t>
      </w:r>
      <w:r w:rsidR="00DC07F2" w:rsidRPr="003374DF">
        <w:rPr>
          <w:rFonts w:ascii="Times New Roman" w:hAnsi="Times New Roman"/>
          <w:sz w:val="24"/>
          <w:szCs w:val="24"/>
          <w:lang w:eastAsia="en-US"/>
        </w:rPr>
        <w:tab/>
      </w:r>
      <w:r w:rsidR="00F5201C">
        <w:rPr>
          <w:rFonts w:ascii="Times New Roman" w:hAnsi="Times New Roman"/>
          <w:sz w:val="24"/>
          <w:szCs w:val="24"/>
          <w:lang w:eastAsia="en-US"/>
        </w:rPr>
        <w:t xml:space="preserve">           </w:t>
      </w:r>
    </w:p>
    <w:p w14:paraId="3209DE08" w14:textId="7366F466" w:rsidR="001B2F5E" w:rsidRDefault="002C52A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Gintaras </w:t>
      </w:r>
      <w:proofErr w:type="spellStart"/>
      <w:r>
        <w:rPr>
          <w:rFonts w:ascii="Times New Roman" w:hAnsi="Times New Roman"/>
          <w:sz w:val="24"/>
          <w:szCs w:val="24"/>
          <w:lang w:eastAsia="en-US"/>
        </w:rPr>
        <w:t>Diržauskas</w:t>
      </w:r>
      <w:proofErr w:type="spellEnd"/>
      <w:r w:rsidR="00E0798C">
        <w:rPr>
          <w:rFonts w:ascii="Times New Roman" w:hAnsi="Times New Roman"/>
          <w:sz w:val="24"/>
          <w:szCs w:val="24"/>
          <w:lang w:eastAsia="en-US"/>
        </w:rPr>
        <w:tab/>
      </w:r>
      <w:r w:rsidR="00E0798C">
        <w:rPr>
          <w:rFonts w:ascii="Times New Roman" w:hAnsi="Times New Roman"/>
          <w:sz w:val="24"/>
          <w:szCs w:val="24"/>
          <w:lang w:eastAsia="en-US"/>
        </w:rPr>
        <w:tab/>
        <w:t xml:space="preserve"> </w:t>
      </w:r>
    </w:p>
    <w:p w14:paraId="08FCCD4F" w14:textId="49393097" w:rsidR="00DC07F2" w:rsidRPr="00D00A1E" w:rsidRDefault="00DC07F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F5201C">
        <w:rPr>
          <w:rFonts w:ascii="Times New Roman" w:hAnsi="Times New Roman"/>
          <w:sz w:val="24"/>
          <w:szCs w:val="24"/>
          <w:lang w:eastAsia="en-US"/>
        </w:rPr>
        <w:t>__________________</w:t>
      </w:r>
      <w:r w:rsidRPr="00D00A1E">
        <w:rPr>
          <w:rFonts w:ascii="Times New Roman" w:hAnsi="Times New Roman"/>
          <w:sz w:val="24"/>
          <w:szCs w:val="24"/>
          <w:lang w:eastAsia="en-US"/>
        </w:rPr>
        <w:tab/>
      </w:r>
      <w:r w:rsidR="00527C5B" w:rsidRPr="00D00A1E">
        <w:rPr>
          <w:rFonts w:ascii="Times New Roman" w:hAnsi="Times New Roman"/>
          <w:sz w:val="24"/>
          <w:szCs w:val="24"/>
          <w:lang w:eastAsia="en-US"/>
        </w:rPr>
        <w:tab/>
      </w:r>
      <w:r w:rsidR="00F5201C">
        <w:rPr>
          <w:rFonts w:ascii="Times New Roman" w:hAnsi="Times New Roman"/>
          <w:sz w:val="24"/>
          <w:szCs w:val="24"/>
          <w:lang w:eastAsia="en-US"/>
        </w:rPr>
        <w:t xml:space="preserve">  </w:t>
      </w:r>
      <w:r w:rsidRPr="00726FE3">
        <w:rPr>
          <w:rFonts w:ascii="Times New Roman" w:hAnsi="Times New Roman"/>
          <w:sz w:val="24"/>
          <w:szCs w:val="24"/>
          <w:lang w:eastAsia="en-US"/>
        </w:rPr>
        <w:t>___________________</w:t>
      </w:r>
    </w:p>
    <w:p w14:paraId="655D086C" w14:textId="77777777" w:rsidR="00063326" w:rsidRPr="00D00A1E" w:rsidRDefault="00DC07F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ab/>
      </w:r>
    </w:p>
    <w:p w14:paraId="3D18F4F6" w14:textId="05AD71E3" w:rsidR="00796A7B" w:rsidRPr="00D00A1E" w:rsidRDefault="009975F4" w:rsidP="005D0E76">
      <w:pPr>
        <w:suppressAutoHyphens/>
        <w:spacing w:line="240" w:lineRule="auto"/>
        <w:jc w:val="center"/>
        <w:textAlignment w:val="baseline"/>
        <w:rPr>
          <w:rFonts w:ascii="Times New Roman" w:hAnsi="Times New Roman"/>
          <w:sz w:val="24"/>
          <w:szCs w:val="24"/>
          <w:lang w:eastAsia="en-US"/>
        </w:rPr>
      </w:pPr>
      <w:r w:rsidRPr="00D00A1E">
        <w:rPr>
          <w:rFonts w:ascii="Times New Roman" w:hAnsi="Times New Roman"/>
          <w:b/>
          <w:bCs/>
          <w:caps/>
          <w:sz w:val="24"/>
          <w:szCs w:val="24"/>
          <w:lang w:eastAsia="en-US"/>
        </w:rPr>
        <w:br w:type="page"/>
      </w:r>
      <w:r w:rsidR="00796A7B" w:rsidRPr="00D00A1E">
        <w:rPr>
          <w:rFonts w:ascii="Times New Roman" w:hAnsi="Times New Roman"/>
          <w:b/>
          <w:bCs/>
          <w:caps/>
          <w:sz w:val="24"/>
          <w:szCs w:val="24"/>
          <w:lang w:eastAsia="en-US"/>
        </w:rPr>
        <w:lastRenderedPageBreak/>
        <w:t xml:space="preserve">Paslaugų viešojo pirkimo–pardavimo SUTARTIS </w:t>
      </w:r>
    </w:p>
    <w:p w14:paraId="017A54D7" w14:textId="77777777" w:rsidR="00796A7B" w:rsidRPr="00D00A1E" w:rsidRDefault="00796A7B" w:rsidP="005D0E76">
      <w:pPr>
        <w:suppressAutoHyphens/>
        <w:autoSpaceDN w:val="0"/>
        <w:spacing w:after="0" w:line="240" w:lineRule="auto"/>
        <w:jc w:val="center"/>
        <w:textAlignment w:val="baseline"/>
        <w:rPr>
          <w:rFonts w:ascii="Times New Roman" w:hAnsi="Times New Roman"/>
          <w:sz w:val="24"/>
          <w:szCs w:val="24"/>
          <w:lang w:eastAsia="en-US"/>
        </w:rPr>
      </w:pPr>
      <w:r w:rsidRPr="00D00A1E">
        <w:rPr>
          <w:rFonts w:ascii="Times New Roman" w:hAnsi="Times New Roman"/>
          <w:b/>
          <w:bCs/>
          <w:caps/>
          <w:sz w:val="24"/>
          <w:szCs w:val="24"/>
          <w:lang w:eastAsia="en-US"/>
        </w:rPr>
        <w:t>Bendrosios SĄLYGOS</w:t>
      </w:r>
    </w:p>
    <w:p w14:paraId="4D157CEB" w14:textId="77777777" w:rsidR="00796A7B" w:rsidRPr="00D00A1E" w:rsidRDefault="00796A7B" w:rsidP="005D0E76">
      <w:pPr>
        <w:suppressAutoHyphens/>
        <w:autoSpaceDN w:val="0"/>
        <w:spacing w:after="0" w:line="240" w:lineRule="auto"/>
        <w:textAlignment w:val="baseline"/>
        <w:rPr>
          <w:rFonts w:ascii="Times New Roman" w:hAnsi="Times New Roman"/>
          <w:sz w:val="24"/>
          <w:szCs w:val="24"/>
          <w:lang w:eastAsia="en-US"/>
        </w:rPr>
      </w:pPr>
    </w:p>
    <w:p w14:paraId="4C6621C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D00A1E">
        <w:rPr>
          <w:rFonts w:ascii="Times New Roman" w:hAnsi="Times New Roman"/>
          <w:b/>
          <w:bCs/>
          <w:sz w:val="24"/>
          <w:szCs w:val="24"/>
          <w:lang w:eastAsia="en-US"/>
        </w:rPr>
        <w:t>1. Pagrindinės Sutarties sąvokos</w:t>
      </w:r>
    </w:p>
    <w:p w14:paraId="052AD5DE" w14:textId="77777777"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1.1. Darbo diena</w:t>
      </w:r>
      <w:r w:rsidRPr="00D00A1E">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575B61D1" w14:textId="792F6894"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5514076A">
        <w:rPr>
          <w:rFonts w:ascii="Times New Roman" w:hAnsi="Times New Roman"/>
          <w:b/>
          <w:bCs/>
          <w:sz w:val="24"/>
          <w:szCs w:val="24"/>
        </w:rPr>
        <w:t xml:space="preserve">1.2. </w:t>
      </w:r>
      <w:r w:rsidR="005A7B15" w:rsidRPr="5514076A">
        <w:rPr>
          <w:rFonts w:ascii="Times New Roman" w:hAnsi="Times New Roman"/>
          <w:b/>
          <w:bCs/>
          <w:sz w:val="24"/>
          <w:szCs w:val="24"/>
        </w:rPr>
        <w:t xml:space="preserve">Pirkėjo darbo valandos </w:t>
      </w:r>
      <w:r w:rsidRPr="5514076A">
        <w:rPr>
          <w:rFonts w:ascii="Times New Roman" w:hAnsi="Times New Roman"/>
          <w:sz w:val="24"/>
          <w:szCs w:val="24"/>
        </w:rPr>
        <w:t>– darbo dienomis pirmadienį–</w:t>
      </w:r>
      <w:r w:rsidR="00BF0797">
        <w:rPr>
          <w:rFonts w:ascii="Times New Roman" w:hAnsi="Times New Roman"/>
          <w:sz w:val="24"/>
          <w:szCs w:val="24"/>
        </w:rPr>
        <w:t>penktadienį nuo 7.30 val. iki 16</w:t>
      </w:r>
      <w:r w:rsidRPr="5514076A">
        <w:rPr>
          <w:rFonts w:ascii="Times New Roman" w:hAnsi="Times New Roman"/>
          <w:sz w:val="24"/>
          <w:szCs w:val="24"/>
        </w:rPr>
        <w:t>.00 val., Šioje Sutartyje numatytos Paslaugos teikiamos darbo valandomis, išskyrus tuos atvejus, kai Sutartyje numatyta kitaip.</w:t>
      </w:r>
    </w:p>
    <w:p w14:paraId="67C4634B" w14:textId="77777777"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1.3. Tiekėjas</w:t>
      </w:r>
      <w:r w:rsidRPr="00D00A1E">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74222250" w14:textId="48B1DBAF"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1.4. Pirkėjas</w:t>
      </w:r>
      <w:r w:rsidRPr="00D00A1E">
        <w:rPr>
          <w:rFonts w:ascii="Times New Roman" w:hAnsi="Times New Roman"/>
          <w:sz w:val="24"/>
          <w:szCs w:val="24"/>
        </w:rPr>
        <w:t xml:space="preserve"> – </w:t>
      </w:r>
      <w:r w:rsidR="00BF0797">
        <w:rPr>
          <w:rFonts w:ascii="Times New Roman" w:hAnsi="Times New Roman"/>
          <w:sz w:val="24"/>
          <w:szCs w:val="24"/>
        </w:rPr>
        <w:t>UAB „Utenos vandenys“</w:t>
      </w:r>
      <w:r w:rsidRPr="00D00A1E">
        <w:rPr>
          <w:rFonts w:ascii="Times New Roman" w:hAnsi="Times New Roman"/>
          <w:sz w:val="24"/>
          <w:szCs w:val="24"/>
        </w:rPr>
        <w:t>, užsakanti ir perkanti Sutarties sąlygose nurodytas Paslaugas iš Tiekėjo</w:t>
      </w:r>
      <w:r w:rsidR="00B12712" w:rsidRPr="00D00A1E">
        <w:rPr>
          <w:rFonts w:ascii="Times New Roman" w:hAnsi="Times New Roman"/>
          <w:sz w:val="24"/>
          <w:szCs w:val="24"/>
        </w:rPr>
        <w:t xml:space="preserve"> ir apmokanti už jas</w:t>
      </w:r>
      <w:r w:rsidRPr="00D00A1E">
        <w:rPr>
          <w:rFonts w:ascii="Times New Roman" w:hAnsi="Times New Roman"/>
          <w:sz w:val="24"/>
          <w:szCs w:val="24"/>
        </w:rPr>
        <w:t>.</w:t>
      </w:r>
    </w:p>
    <w:p w14:paraId="5C8B50BF" w14:textId="77777777" w:rsidR="00246415" w:rsidRPr="00D00A1E" w:rsidRDefault="009F28E3"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1.5</w:t>
      </w:r>
      <w:r w:rsidR="00B12712" w:rsidRPr="00D00A1E">
        <w:rPr>
          <w:rFonts w:ascii="Times New Roman" w:hAnsi="Times New Roman"/>
          <w:b/>
          <w:sz w:val="24"/>
          <w:szCs w:val="24"/>
        </w:rPr>
        <w:t xml:space="preserve">. </w:t>
      </w:r>
      <w:r w:rsidR="00246415" w:rsidRPr="00D00A1E">
        <w:rPr>
          <w:rFonts w:ascii="Times New Roman" w:hAnsi="Times New Roman"/>
          <w:b/>
          <w:sz w:val="24"/>
          <w:szCs w:val="24"/>
        </w:rPr>
        <w:t>Paslaugų perdavimo - priėmimo aktas</w:t>
      </w:r>
      <w:r w:rsidR="00246415" w:rsidRPr="00D00A1E">
        <w:rPr>
          <w:rFonts w:ascii="Times New Roman" w:hAnsi="Times New Roman"/>
          <w:sz w:val="24"/>
          <w:szCs w:val="24"/>
        </w:rPr>
        <w:t xml:space="preserve"> – dokumentas, kuriame nurodoma perduodamos  Paslaugos, jų kiekis, kaina, suma, data, laikotarpis. Šiuo dokumentu įforminamas tinkamas Paslaugų </w:t>
      </w:r>
      <w:r w:rsidR="00BC1825" w:rsidRPr="00D00A1E">
        <w:rPr>
          <w:rFonts w:ascii="Times New Roman" w:hAnsi="Times New Roman"/>
          <w:sz w:val="24"/>
          <w:szCs w:val="24"/>
        </w:rPr>
        <w:t xml:space="preserve">perdavimo-priėmimo </w:t>
      </w:r>
      <w:r w:rsidR="00246415" w:rsidRPr="00D00A1E">
        <w:rPr>
          <w:rFonts w:ascii="Times New Roman" w:hAnsi="Times New Roman"/>
          <w:sz w:val="24"/>
          <w:szCs w:val="24"/>
        </w:rPr>
        <w:t>faktas.</w:t>
      </w:r>
    </w:p>
    <w:p w14:paraId="67A588A0" w14:textId="77777777" w:rsidR="00246415" w:rsidRPr="00D00A1E" w:rsidRDefault="009F28E3"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bCs/>
          <w:sz w:val="24"/>
          <w:szCs w:val="24"/>
        </w:rPr>
        <w:t>1.6</w:t>
      </w:r>
      <w:r w:rsidR="00246415" w:rsidRPr="00D00A1E">
        <w:rPr>
          <w:rFonts w:ascii="Times New Roman" w:hAnsi="Times New Roman"/>
          <w:b/>
          <w:bCs/>
          <w:sz w:val="24"/>
          <w:szCs w:val="24"/>
        </w:rPr>
        <w:t xml:space="preserve">. Sutarties kaina </w:t>
      </w:r>
      <w:r w:rsidR="00D54793" w:rsidRPr="00D00A1E">
        <w:rPr>
          <w:rFonts w:ascii="Times New Roman" w:hAnsi="Times New Roman"/>
          <w:b/>
          <w:bCs/>
          <w:sz w:val="24"/>
          <w:szCs w:val="24"/>
        </w:rPr>
        <w:t>–</w:t>
      </w:r>
      <w:r w:rsidR="00246415" w:rsidRPr="00D00A1E">
        <w:rPr>
          <w:rFonts w:ascii="Times New Roman" w:hAnsi="Times New Roman"/>
          <w:b/>
          <w:bCs/>
          <w:sz w:val="24"/>
          <w:szCs w:val="24"/>
        </w:rPr>
        <w:t xml:space="preserve"> </w:t>
      </w:r>
      <w:r w:rsidR="00D54793" w:rsidRPr="00D00A1E">
        <w:rPr>
          <w:rFonts w:ascii="Times New Roman" w:hAnsi="Times New Roman"/>
          <w:bCs/>
          <w:sz w:val="24"/>
          <w:szCs w:val="24"/>
        </w:rPr>
        <w:t>teikiant</w:t>
      </w:r>
      <w:r w:rsidR="00D54793" w:rsidRPr="00D00A1E">
        <w:rPr>
          <w:rFonts w:ascii="Times New Roman" w:hAnsi="Times New Roman"/>
          <w:b/>
          <w:bCs/>
          <w:sz w:val="24"/>
          <w:szCs w:val="24"/>
        </w:rPr>
        <w:t xml:space="preserve"> </w:t>
      </w:r>
      <w:r w:rsidR="00D54793" w:rsidRPr="00D00A1E">
        <w:rPr>
          <w:rFonts w:ascii="Times New Roman" w:hAnsi="Times New Roman"/>
          <w:sz w:val="24"/>
          <w:szCs w:val="24"/>
        </w:rPr>
        <w:t>P</w:t>
      </w:r>
      <w:r w:rsidR="00D22B63" w:rsidRPr="00D00A1E">
        <w:rPr>
          <w:rFonts w:ascii="Times New Roman" w:hAnsi="Times New Roman"/>
          <w:sz w:val="24"/>
          <w:szCs w:val="24"/>
        </w:rPr>
        <w:t>aslaugas pagal Sutartį Tiekėjo gaunama ekonominė nauda. </w:t>
      </w:r>
    </w:p>
    <w:p w14:paraId="547748C7" w14:textId="77777777" w:rsidR="00E86187"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sz w:val="24"/>
          <w:szCs w:val="24"/>
          <w:lang w:eastAsia="en-US"/>
        </w:rPr>
        <w:t>1.7</w:t>
      </w:r>
      <w:r w:rsidR="00246415" w:rsidRPr="00D00A1E">
        <w:rPr>
          <w:rFonts w:ascii="Times New Roman" w:hAnsi="Times New Roman"/>
          <w:b/>
          <w:sz w:val="24"/>
          <w:szCs w:val="24"/>
          <w:lang w:eastAsia="en-US"/>
        </w:rPr>
        <w:t xml:space="preserve">. </w:t>
      </w:r>
      <w:r w:rsidR="00E86187" w:rsidRPr="00D00A1E">
        <w:rPr>
          <w:rFonts w:ascii="Times New Roman" w:hAnsi="Times New Roman"/>
          <w:b/>
          <w:bCs/>
          <w:sz w:val="24"/>
          <w:szCs w:val="24"/>
          <w:lang w:eastAsia="en-US"/>
        </w:rPr>
        <w:t>Pradinės sutarties vertė</w:t>
      </w:r>
      <w:r w:rsidR="00E86187" w:rsidRPr="00D00A1E">
        <w:rPr>
          <w:rFonts w:ascii="Times New Roman" w:hAnsi="Times New Roman"/>
          <w:b/>
          <w:sz w:val="24"/>
          <w:szCs w:val="24"/>
          <w:lang w:eastAsia="en-US"/>
        </w:rPr>
        <w:t xml:space="preserve"> – </w:t>
      </w:r>
      <w:r w:rsidR="00E86187" w:rsidRPr="00D00A1E">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F2FCE49" w14:textId="77777777" w:rsidR="00796A7B"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sz w:val="24"/>
          <w:szCs w:val="24"/>
          <w:lang w:eastAsia="en-US"/>
        </w:rPr>
        <w:t>1.8</w:t>
      </w:r>
      <w:r w:rsidR="00E86187" w:rsidRPr="00D00A1E">
        <w:rPr>
          <w:rFonts w:ascii="Times New Roman" w:hAnsi="Times New Roman"/>
          <w:b/>
          <w:sz w:val="24"/>
          <w:szCs w:val="24"/>
          <w:lang w:eastAsia="en-US"/>
        </w:rPr>
        <w:t xml:space="preserve">. </w:t>
      </w:r>
      <w:r w:rsidR="00796A7B" w:rsidRPr="00D00A1E">
        <w:rPr>
          <w:rFonts w:ascii="Times New Roman" w:hAnsi="Times New Roman"/>
          <w:b/>
          <w:sz w:val="24"/>
          <w:szCs w:val="24"/>
          <w:lang w:eastAsia="en-US"/>
        </w:rPr>
        <w:t>Kainodaros taisyklės</w:t>
      </w:r>
      <w:r w:rsidR="00796A7B" w:rsidRPr="00D00A1E">
        <w:rPr>
          <w:rFonts w:ascii="Times New Roman" w:hAnsi="Times New Roman"/>
          <w:sz w:val="24"/>
          <w:szCs w:val="24"/>
          <w:lang w:eastAsia="en-US"/>
        </w:rPr>
        <w:t> – pirkimo dokumentuose ir Sutartyje nustatoma kaina ar Sutarties kainos apskaičiavimo taisyklės.</w:t>
      </w:r>
    </w:p>
    <w:p w14:paraId="6809B81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7E8F21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2. Sutarties aiškinimas</w:t>
      </w:r>
    </w:p>
    <w:p w14:paraId="1E9C807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2.1. Sutartyje, kur reikalauja kontekstas, žodžiai pateikti vienaskaita, gali turėti ir daugiskaitos prasmę ir atvirkščiai.</w:t>
      </w:r>
    </w:p>
    <w:p w14:paraId="74F88DAC" w14:textId="7D14B04E"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 xml:space="preserve">2.2. Kai tam tikra reikšmė yra skirtinga tarp nurodytų skaičiais ir žodžiais, vadovaujamasi žodine reikšme. Jei mokėjimo valiutos pavadinimo trumpinys neatitinka mokėjimo valiutos </w:t>
      </w:r>
      <w:r w:rsidR="416ED645" w:rsidRPr="5514076A">
        <w:rPr>
          <w:rFonts w:ascii="Times New Roman" w:hAnsi="Times New Roman"/>
          <w:sz w:val="24"/>
          <w:szCs w:val="24"/>
          <w:lang w:eastAsia="en-US"/>
        </w:rPr>
        <w:t>viso</w:t>
      </w:r>
      <w:r w:rsidRPr="5514076A">
        <w:rPr>
          <w:rFonts w:ascii="Times New Roman" w:hAnsi="Times New Roman"/>
          <w:sz w:val="24"/>
          <w:szCs w:val="24"/>
          <w:lang w:eastAsia="en-US"/>
        </w:rPr>
        <w:t xml:space="preserve"> pavadinimo žodžiais, teisingu laikomas valiutos </w:t>
      </w:r>
      <w:r w:rsidR="452B6280" w:rsidRPr="5514076A">
        <w:rPr>
          <w:rFonts w:ascii="Times New Roman" w:hAnsi="Times New Roman"/>
          <w:sz w:val="24"/>
          <w:szCs w:val="24"/>
          <w:lang w:eastAsia="en-US"/>
        </w:rPr>
        <w:t>nesutrumpintas</w:t>
      </w:r>
      <w:r w:rsidRPr="5514076A">
        <w:rPr>
          <w:rFonts w:ascii="Times New Roman" w:hAnsi="Times New Roman"/>
          <w:sz w:val="24"/>
          <w:szCs w:val="24"/>
          <w:lang w:eastAsia="en-US"/>
        </w:rPr>
        <w:t xml:space="preserve"> pavadinimas žodžiais.</w:t>
      </w:r>
    </w:p>
    <w:p w14:paraId="7E5FEDC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2.3. Sutarties trukmė ir kiti terminai </w:t>
      </w:r>
      <w:r w:rsidR="00741A7B" w:rsidRPr="00D00A1E">
        <w:rPr>
          <w:rFonts w:ascii="Times New Roman" w:hAnsi="Times New Roman"/>
          <w:sz w:val="24"/>
          <w:szCs w:val="24"/>
          <w:lang w:eastAsia="en-US"/>
        </w:rPr>
        <w:t xml:space="preserve">paprastai </w:t>
      </w:r>
      <w:r w:rsidRPr="00D00A1E">
        <w:rPr>
          <w:rFonts w:ascii="Times New Roman" w:hAnsi="Times New Roman"/>
          <w:sz w:val="24"/>
          <w:szCs w:val="24"/>
          <w:lang w:eastAsia="en-US"/>
        </w:rPr>
        <w:t>yra skaičiuojami kalendorinėmis dienomis, jei Sutartyje nenurodyta kitaip.</w:t>
      </w:r>
    </w:p>
    <w:p w14:paraId="4131D38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2F8C624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 xml:space="preserve">3. </w:t>
      </w:r>
      <w:r w:rsidR="00952DB1" w:rsidRPr="00D00A1E">
        <w:rPr>
          <w:rFonts w:ascii="Times New Roman" w:hAnsi="Times New Roman"/>
          <w:b/>
          <w:bCs/>
          <w:sz w:val="24"/>
          <w:szCs w:val="24"/>
          <w:lang w:eastAsia="en-US"/>
        </w:rPr>
        <w:t>Tiekėj</w:t>
      </w:r>
      <w:r w:rsidRPr="00D00A1E">
        <w:rPr>
          <w:rFonts w:ascii="Times New Roman" w:hAnsi="Times New Roman"/>
          <w:b/>
          <w:bCs/>
          <w:sz w:val="24"/>
          <w:szCs w:val="24"/>
          <w:lang w:eastAsia="en-US"/>
        </w:rPr>
        <w:t>o teisės ir pareigos</w:t>
      </w:r>
    </w:p>
    <w:p w14:paraId="37A2B97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įsipareigoja:</w:t>
      </w:r>
    </w:p>
    <w:p w14:paraId="78B1361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3.1.1. teikti Paslaugas </w:t>
      </w:r>
      <w:r w:rsidRPr="003374DF">
        <w:rPr>
          <w:rFonts w:ascii="Times New Roman" w:hAnsi="Times New Roman"/>
          <w:sz w:val="24"/>
          <w:szCs w:val="24"/>
          <w:lang w:eastAsia="en-US"/>
        </w:rPr>
        <w:t>Pirkėjui</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174C48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3.1.2. nedelsdamas raštu informuoti </w:t>
      </w:r>
      <w:r w:rsidR="008E0224" w:rsidRPr="003374DF">
        <w:rPr>
          <w:rFonts w:ascii="Times New Roman" w:hAnsi="Times New Roman"/>
          <w:sz w:val="24"/>
          <w:szCs w:val="24"/>
          <w:lang w:eastAsia="en-US"/>
        </w:rPr>
        <w:t>P</w:t>
      </w:r>
      <w:r w:rsidR="009F28E3" w:rsidRPr="003374DF">
        <w:rPr>
          <w:rFonts w:ascii="Times New Roman" w:hAnsi="Times New Roman"/>
          <w:sz w:val="24"/>
          <w:szCs w:val="24"/>
          <w:lang w:eastAsia="en-US"/>
        </w:rPr>
        <w:t>irkėją</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 xml:space="preserve">apie bet kurias aplinkybes, kurios trukdo ar gali sutrukdyti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ui užbaigti Paslaugų teikimą nustatytais terminais;</w:t>
      </w:r>
    </w:p>
    <w:p w14:paraId="37A372E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3.1.3. po Paslaugų suteikimo nedelsdamas perleisti nuosavybės teisę į Paslaugų teikimo rezultatą, jeigu toks sukuriamas;</w:t>
      </w:r>
    </w:p>
    <w:p w14:paraId="147B492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3.1.4. užtikrinti iš </w:t>
      </w:r>
      <w:r w:rsidRPr="003374DF">
        <w:rPr>
          <w:rFonts w:ascii="Times New Roman" w:hAnsi="Times New Roman"/>
          <w:sz w:val="24"/>
          <w:szCs w:val="24"/>
          <w:lang w:eastAsia="en-US"/>
        </w:rPr>
        <w:t>Pirkėjo</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Sutarties vykdymo metu gautos ir su Sutarties vykdymu susijusios informacijos konfidencialumą bei apsaugą;</w:t>
      </w:r>
    </w:p>
    <w:p w14:paraId="58B1489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3.1.5. per 5 (penkias) darbo dienas nuo Pirkėjo raštu pateikto prašymo gavimo dienos pateikti išsamią Paslaugų teikimo ataskaitą, nurodant, kokios Paslaugos buvo suteiktos, išskiriant </w:t>
      </w:r>
      <w:r w:rsidRPr="00D00A1E">
        <w:rPr>
          <w:rFonts w:ascii="Times New Roman" w:hAnsi="Times New Roman"/>
          <w:sz w:val="24"/>
          <w:szCs w:val="24"/>
          <w:lang w:eastAsia="en-US"/>
        </w:rPr>
        <w:lastRenderedPageBreak/>
        <w:t xml:space="preserve">konkrečias Paslaugų kainos sudėtines dalis bei pateikiant papildomą su Paslaugų teikimu susijusią informaciją apie </w:t>
      </w:r>
      <w:r w:rsidR="00741A7B" w:rsidRPr="00D00A1E">
        <w:rPr>
          <w:rFonts w:ascii="Times New Roman" w:hAnsi="Times New Roman"/>
          <w:sz w:val="24"/>
          <w:szCs w:val="24"/>
          <w:lang w:eastAsia="en-US"/>
        </w:rPr>
        <w:t xml:space="preserve">su Paslaugų teikimu susijusias </w:t>
      </w:r>
      <w:r w:rsidRPr="00D00A1E">
        <w:rPr>
          <w:rFonts w:ascii="Times New Roman" w:hAnsi="Times New Roman"/>
          <w:sz w:val="24"/>
          <w:szCs w:val="24"/>
          <w:lang w:eastAsia="en-US"/>
        </w:rPr>
        <w:t>išlaidas;</w:t>
      </w:r>
    </w:p>
    <w:p w14:paraId="243A74EA"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3.1.6. nenaudoti Pirkėjo Paslaugų ženklų ar pavadinimo jokioje reklamoje, leidiniuose ar kitur be išankstinio raštiško Pirkėjo sutikimo;</w:t>
      </w:r>
    </w:p>
    <w:p w14:paraId="71A4075A"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3.1.7. užtikrinti, kad Sutarties sudarymo momentu ir visą jos galiojimo laikotarpį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o darbuotojai turėtų reikiamą kvalifikaciją ir patirtį, reikalingas norint teikti Paslaugas;</w:t>
      </w:r>
    </w:p>
    <w:p w14:paraId="3CBAF97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3.1.8. Pirkėjui raštu paprašius grąžinti visus iš </w:t>
      </w:r>
      <w:r w:rsidRPr="003374DF">
        <w:rPr>
          <w:rFonts w:ascii="Times New Roman" w:hAnsi="Times New Roman"/>
          <w:sz w:val="24"/>
          <w:szCs w:val="24"/>
          <w:lang w:eastAsia="en-US"/>
        </w:rPr>
        <w:t>Pirkėjo</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gautus, Sutarčiai vykdyti reikalingus dokumentus;</w:t>
      </w:r>
    </w:p>
    <w:p w14:paraId="6C000D5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3.1.9. </w:t>
      </w:r>
      <w:r w:rsidR="005F2F3C" w:rsidRPr="00D00A1E">
        <w:rPr>
          <w:rFonts w:ascii="Times New Roman" w:hAnsi="Times New Roman"/>
          <w:sz w:val="24"/>
          <w:szCs w:val="24"/>
          <w:lang w:eastAsia="en-US"/>
        </w:rPr>
        <w:t>tinkamai vykdyti kitus įsipareigojimus, numatytus Sutartyje ir galiojančiuose Lietuvos Respublikos teisės aktuose, užtikrinti pirkimo dokumentuose nustatytų aplinkos apsaugos vadybos sistemos standartų taikymą ir laikymąsi/aplinkos apsaugos kriterijų atitikimą, jeigu tokie pirkimo dokumentuose buvo nustatyti;</w:t>
      </w:r>
    </w:p>
    <w:p w14:paraId="590C794D"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rPr>
      </w:pPr>
      <w:r w:rsidRPr="00D00A1E">
        <w:rPr>
          <w:rFonts w:ascii="Times New Roman" w:hAnsi="Times New Roman"/>
          <w:sz w:val="24"/>
          <w:szCs w:val="24"/>
          <w:lang w:eastAsia="en-US"/>
        </w:rPr>
        <w:t xml:space="preserve">3.1.10. </w:t>
      </w:r>
      <w:r w:rsidRPr="00D00A1E">
        <w:rPr>
          <w:rFonts w:ascii="Times New Roman" w:hAnsi="Times New Roman"/>
          <w:sz w:val="24"/>
          <w:szCs w:val="24"/>
        </w:rPr>
        <w:t xml:space="preserve">kad pirkimo Sutartį vykdys tik tokią teisę turintys asmenys, jeigu </w:t>
      </w:r>
      <w:r w:rsidR="00952DB1" w:rsidRPr="00D00A1E">
        <w:rPr>
          <w:rFonts w:ascii="Times New Roman" w:hAnsi="Times New Roman"/>
          <w:sz w:val="24"/>
          <w:szCs w:val="24"/>
        </w:rPr>
        <w:t>Tiekėj</w:t>
      </w:r>
      <w:r w:rsidRPr="00D00A1E">
        <w:rPr>
          <w:rFonts w:ascii="Times New Roman" w:hAnsi="Times New Roman"/>
          <w:sz w:val="24"/>
          <w:szCs w:val="24"/>
        </w:rPr>
        <w:t>o kvalifikacija dėl teisės verstis atitinkama veikla nebuvo tikrinama arba</w:t>
      </w:r>
      <w:r w:rsidR="00246415" w:rsidRPr="00D00A1E">
        <w:rPr>
          <w:rFonts w:ascii="Times New Roman" w:hAnsi="Times New Roman"/>
          <w:sz w:val="24"/>
          <w:szCs w:val="24"/>
        </w:rPr>
        <w:t xml:space="preserve"> buvo tikrinta ne visa </w:t>
      </w:r>
      <w:r w:rsidR="00063326" w:rsidRPr="00D00A1E">
        <w:rPr>
          <w:rFonts w:ascii="Times New Roman" w:hAnsi="Times New Roman"/>
          <w:sz w:val="24"/>
          <w:szCs w:val="24"/>
        </w:rPr>
        <w:t>apimtimi.</w:t>
      </w:r>
    </w:p>
    <w:p w14:paraId="4E966FE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3.2.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turi teisę gauti Paslaugų kainą su sąlyga, kad jis tinkamai vykdo šią Sutartį.</w:t>
      </w:r>
    </w:p>
    <w:p w14:paraId="7C4F4D6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3.3.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turi ir kitas šios Sutarties ir Lietuvos Respublikoje galiojančių teisės aktų numatytas teises.</w:t>
      </w:r>
    </w:p>
    <w:p w14:paraId="09593E84" w14:textId="77777777" w:rsidR="00FA51A9" w:rsidRPr="00D00A1E" w:rsidRDefault="00FA51A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3.4. </w:t>
      </w:r>
      <w:r w:rsidRPr="00D00A1E">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FBFF63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2547E08" w14:textId="77777777" w:rsidR="00796A7B"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4.</w:t>
      </w:r>
      <w:r w:rsidRPr="003374DF">
        <w:rPr>
          <w:rFonts w:ascii="Times New Roman" w:hAnsi="Times New Roman"/>
          <w:b/>
          <w:bCs/>
          <w:sz w:val="24"/>
          <w:szCs w:val="24"/>
          <w:lang w:eastAsia="en-US"/>
        </w:rPr>
        <w:t xml:space="preserve"> </w:t>
      </w:r>
      <w:r w:rsidR="00796A7B" w:rsidRPr="003374DF">
        <w:rPr>
          <w:rFonts w:ascii="Times New Roman" w:hAnsi="Times New Roman"/>
          <w:b/>
          <w:bCs/>
          <w:sz w:val="24"/>
          <w:szCs w:val="24"/>
          <w:lang w:eastAsia="en-US"/>
        </w:rPr>
        <w:t>Pirkėjo</w:t>
      </w:r>
      <w:r w:rsidR="00796A7B" w:rsidRPr="00D00A1E">
        <w:rPr>
          <w:rFonts w:ascii="Times New Roman" w:hAnsi="Times New Roman"/>
          <w:b/>
          <w:bCs/>
          <w:sz w:val="24"/>
          <w:szCs w:val="24"/>
          <w:lang w:eastAsia="en-US"/>
        </w:rPr>
        <w:t xml:space="preserve"> teisės ir pareigos</w:t>
      </w:r>
    </w:p>
    <w:p w14:paraId="3E73D6A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4.1. </w:t>
      </w:r>
      <w:r w:rsidRPr="003374DF">
        <w:rPr>
          <w:rFonts w:ascii="Times New Roman" w:hAnsi="Times New Roman"/>
          <w:sz w:val="24"/>
          <w:szCs w:val="24"/>
          <w:lang w:eastAsia="en-US"/>
        </w:rPr>
        <w:t>Pirkėjas</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 xml:space="preserve">įsipareigoja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ui sudaryti visas sąlygas, suteikti informaciją ar dokumentus, būtinus Paslaugoms teikti.</w:t>
      </w:r>
    </w:p>
    <w:p w14:paraId="7CFE345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4.2. </w:t>
      </w:r>
      <w:r w:rsidR="009F28E3"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įsipareigoja mokėti Sutarties kainą už tinkamai suteiktas Paslaugas pagal šios Sutarties sąlygas.</w:t>
      </w:r>
    </w:p>
    <w:p w14:paraId="3F2A8A27" w14:textId="77777777" w:rsidR="00AB4F22" w:rsidRPr="00D00A1E" w:rsidRDefault="00796A7B" w:rsidP="00AB4F22">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4.3</w:t>
      </w:r>
      <w:r w:rsidR="009F28E3" w:rsidRPr="003374DF">
        <w:rPr>
          <w:rFonts w:ascii="Times New Roman" w:hAnsi="Times New Roman"/>
          <w:sz w:val="24"/>
          <w:szCs w:val="24"/>
          <w:lang w:eastAsia="en-US"/>
        </w:rPr>
        <w:t xml:space="preserve">. </w:t>
      </w:r>
      <w:r w:rsidR="00E262E1" w:rsidRPr="003374DF">
        <w:rPr>
          <w:rFonts w:ascii="Times New Roman" w:hAnsi="Times New Roman"/>
          <w:sz w:val="24"/>
          <w:szCs w:val="24"/>
          <w:lang w:eastAsia="en-US"/>
        </w:rPr>
        <w:t>Pi</w:t>
      </w:r>
      <w:r w:rsidR="009F28E3" w:rsidRPr="003374DF">
        <w:rPr>
          <w:rFonts w:ascii="Times New Roman" w:hAnsi="Times New Roman"/>
          <w:sz w:val="24"/>
          <w:szCs w:val="24"/>
          <w:lang w:eastAsia="en-US"/>
        </w:rPr>
        <w:t>rkėjas</w:t>
      </w:r>
      <w:r w:rsidR="00AB4F22" w:rsidRPr="00D00A1E">
        <w:rPr>
          <w:rFonts w:ascii="Times New Roman" w:hAnsi="Times New Roman"/>
          <w:sz w:val="24"/>
          <w:szCs w:val="24"/>
          <w:lang w:eastAsia="en-US"/>
        </w:rPr>
        <w:t xml:space="preserve"> turi teisę </w:t>
      </w:r>
      <w:r w:rsidR="00AB4F22" w:rsidRPr="00D00A1E">
        <w:rPr>
          <w:rFonts w:ascii="Times New Roman" w:hAnsi="Times New Roman"/>
          <w:sz w:val="24"/>
          <w:szCs w:val="24"/>
        </w:rPr>
        <w:t>tikrinti, ar Tiekėjas Paslaugas teikia laikydamasis ir taikydamas aplinkos apsaugos vadybos sistemos standartus/ar Paslaugos teikiamos pagal pirkimo dokumentuose nustatytus aplinkos apsaugos kriterijus, jeigu tokie buvo nustatyti pirkimo dokumentuose.</w:t>
      </w:r>
    </w:p>
    <w:p w14:paraId="5E02DBF3" w14:textId="77777777" w:rsidR="00796A7B"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4.4. </w:t>
      </w:r>
      <w:r w:rsidRPr="003374DF">
        <w:rPr>
          <w:rFonts w:ascii="Times New Roman" w:hAnsi="Times New Roman"/>
          <w:sz w:val="24"/>
          <w:szCs w:val="24"/>
          <w:lang w:eastAsia="en-US"/>
        </w:rPr>
        <w:t>Pirkėjas</w:t>
      </w:r>
      <w:r w:rsidR="00796A7B" w:rsidRPr="00D00A1E">
        <w:rPr>
          <w:rFonts w:ascii="Times New Roman" w:hAnsi="Times New Roman"/>
          <w:sz w:val="24"/>
          <w:szCs w:val="24"/>
          <w:lang w:eastAsia="en-US"/>
        </w:rPr>
        <w:t xml:space="preserve"> turi visas šios Sutarties bei Lietuvos Respublikoje galiojančių teisės aktų numatytas teises.</w:t>
      </w:r>
    </w:p>
    <w:p w14:paraId="2EBCD4B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D3854DB"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5. Sutarties kaina (kainodaros taisyklės)</w:t>
      </w:r>
    </w:p>
    <w:p w14:paraId="151C252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5.1. Sutarties kaina </w:t>
      </w:r>
      <w:r w:rsidR="000C468F" w:rsidRPr="00D00A1E">
        <w:rPr>
          <w:rFonts w:ascii="Times New Roman" w:hAnsi="Times New Roman"/>
          <w:sz w:val="24"/>
          <w:szCs w:val="24"/>
          <w:lang w:eastAsia="en-US"/>
        </w:rPr>
        <w:t>ir</w:t>
      </w:r>
      <w:r w:rsidRPr="00D00A1E">
        <w:rPr>
          <w:rFonts w:ascii="Times New Roman" w:hAnsi="Times New Roman"/>
          <w:sz w:val="24"/>
          <w:szCs w:val="24"/>
          <w:lang w:eastAsia="en-US"/>
        </w:rPr>
        <w:t xml:space="preserve"> kainodaros taisyklės nustatytos Sutarties specialiosiose sąlygose.</w:t>
      </w:r>
    </w:p>
    <w:p w14:paraId="73C95F7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5.2. Į Sutarties kainą turi būti įskaičiuota visos išlaidos ir mokesčiai, susiję su Paslaugų teikimu.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į Sutarties kainą privalo įskaičiuoti visas su Paslaugų teikimu susijusias išlaidas, įskaitant, bet neapsiribojant:</w:t>
      </w:r>
    </w:p>
    <w:p w14:paraId="0F5F66F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5.2.1. visas su dokumentų, kurių reikalauja Pirkėjas, rengimu ir pateikimu susijusias išlaidas;</w:t>
      </w:r>
    </w:p>
    <w:p w14:paraId="59FCECD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5.2.2. aprūpinimo įrankiais, reikalingais Paslaugoms atlikti, išlaidas.</w:t>
      </w:r>
    </w:p>
    <w:p w14:paraId="5715C96B" w14:textId="6992926D" w:rsidR="00335F53" w:rsidRPr="00D00A1E"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 xml:space="preserve">5.3. </w:t>
      </w:r>
      <w:r w:rsidR="00335F53" w:rsidRPr="5514076A">
        <w:rPr>
          <w:rFonts w:ascii="Times New Roman" w:hAnsi="Times New Roman"/>
          <w:sz w:val="24"/>
          <w:szCs w:val="24"/>
          <w:lang w:eastAsia="en-US"/>
        </w:rPr>
        <w:t>Sutartyje av</w:t>
      </w:r>
      <w:r w:rsidR="00FF42D6" w:rsidRPr="5514076A">
        <w:rPr>
          <w:rFonts w:ascii="Times New Roman" w:hAnsi="Times New Roman"/>
          <w:sz w:val="24"/>
          <w:szCs w:val="24"/>
          <w:lang w:eastAsia="en-US"/>
        </w:rPr>
        <w:t xml:space="preserve">ansinis mokėjimas nenumatomas. </w:t>
      </w:r>
      <w:r w:rsidR="00335F53" w:rsidRPr="5514076A">
        <w:rPr>
          <w:rFonts w:ascii="Times New Roman" w:hAnsi="Times New Roman"/>
          <w:sz w:val="24"/>
          <w:szCs w:val="24"/>
          <w:lang w:eastAsia="en-US"/>
        </w:rPr>
        <w:t>Už suteiktas Paslaugas pagal Sutartį Pirkėjas</w:t>
      </w:r>
      <w:r w:rsidR="009F28E3" w:rsidRPr="5514076A">
        <w:rPr>
          <w:rFonts w:ascii="Times New Roman" w:hAnsi="Times New Roman"/>
          <w:sz w:val="24"/>
          <w:szCs w:val="24"/>
          <w:lang w:eastAsia="en-US"/>
        </w:rPr>
        <w:t xml:space="preserve"> </w:t>
      </w:r>
      <w:r w:rsidR="00335F53" w:rsidRPr="5514076A">
        <w:rPr>
          <w:rFonts w:ascii="Times New Roman" w:hAnsi="Times New Roman"/>
          <w:sz w:val="24"/>
          <w:szCs w:val="24"/>
          <w:lang w:eastAsia="en-US"/>
        </w:rPr>
        <w:t xml:space="preserve">sumoka per 30 dienų nuo Paslaugų perdavimo - priėmimo akto pasirašymo ir PVM sąskaitos  faktūros arba kitų atsiskaitymo dokumentų gavimo dienos. PVM sąskaitoje  faktūroje arba kituose atsiskaitymo dokumentuose turi būti nurodyti </w:t>
      </w:r>
      <w:r w:rsidR="00417718" w:rsidRPr="5514076A">
        <w:rPr>
          <w:rFonts w:ascii="Times New Roman" w:hAnsi="Times New Roman"/>
          <w:sz w:val="24"/>
          <w:szCs w:val="24"/>
          <w:lang w:eastAsia="en-US"/>
        </w:rPr>
        <w:t xml:space="preserve">mokėtojas, </w:t>
      </w:r>
      <w:r w:rsidR="00335F53" w:rsidRPr="5514076A">
        <w:rPr>
          <w:rFonts w:ascii="Times New Roman" w:hAnsi="Times New Roman"/>
          <w:sz w:val="24"/>
          <w:szCs w:val="24"/>
          <w:lang w:eastAsia="en-US"/>
        </w:rPr>
        <w:t>Paslaugos pavadinimas, jos sudėtis, suteiktos Paslaugos kaina su PVM, Sutarties data, numeris.</w:t>
      </w:r>
    </w:p>
    <w:p w14:paraId="79DCF040" w14:textId="77777777" w:rsidR="005F7478" w:rsidRPr="005F7478" w:rsidRDefault="005F7478" w:rsidP="005F7478">
      <w:pPr>
        <w:suppressAutoHyphens/>
        <w:autoSpaceDN w:val="0"/>
        <w:spacing w:after="0" w:line="240" w:lineRule="auto"/>
        <w:ind w:firstLine="567"/>
        <w:jc w:val="both"/>
        <w:textAlignment w:val="baseline"/>
        <w:rPr>
          <w:rFonts w:ascii="Times New Roman" w:hAnsi="Times New Roman"/>
          <w:sz w:val="24"/>
          <w:szCs w:val="24"/>
          <w:lang w:eastAsia="en-US"/>
        </w:rPr>
      </w:pPr>
      <w:r w:rsidRPr="005F7478">
        <w:rPr>
          <w:rFonts w:ascii="Times New Roman" w:hAnsi="Times New Roman"/>
          <w:sz w:val="24"/>
          <w:szCs w:val="24"/>
          <w:lang w:eastAsia="en-US"/>
        </w:rPr>
        <w:t xml:space="preserve">5.4. Tiekėjas, PVM sąskaitą faktūrą arba kitus atsiskaitymo dokumentus pateikia: </w:t>
      </w:r>
    </w:p>
    <w:p w14:paraId="68A209BD" w14:textId="77777777" w:rsidR="00BF0797" w:rsidRPr="00BF0797" w:rsidRDefault="00BF0797" w:rsidP="00BF0797">
      <w:pPr>
        <w:suppressAutoHyphens/>
        <w:spacing w:after="0" w:line="240" w:lineRule="auto"/>
        <w:ind w:firstLine="567"/>
        <w:jc w:val="both"/>
        <w:textAlignment w:val="baseline"/>
        <w:rPr>
          <w:rFonts w:ascii="Times New Roman" w:hAnsi="Times New Roman"/>
          <w:sz w:val="24"/>
          <w:szCs w:val="24"/>
          <w:lang w:eastAsia="en-US"/>
        </w:rPr>
      </w:pPr>
      <w:r w:rsidRPr="00BF0797">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w:t>
      </w:r>
      <w:r w:rsidRPr="00BF0797">
        <w:rPr>
          <w:rFonts w:ascii="Times New Roman" w:hAnsi="Times New Roman"/>
          <w:sz w:val="24"/>
          <w:szCs w:val="24"/>
          <w:lang w:eastAsia="en-US"/>
        </w:rPr>
        <w:lastRenderedPageBreak/>
        <w:t xml:space="preserve">standartą ir </w:t>
      </w:r>
      <w:proofErr w:type="spellStart"/>
      <w:r w:rsidRPr="00BF0797">
        <w:rPr>
          <w:rFonts w:ascii="Times New Roman" w:hAnsi="Times New Roman"/>
          <w:sz w:val="24"/>
          <w:szCs w:val="24"/>
          <w:lang w:eastAsia="en-US"/>
        </w:rPr>
        <w:t>sintaksių</w:t>
      </w:r>
      <w:proofErr w:type="spellEnd"/>
      <w:r w:rsidRPr="00BF0797">
        <w:rPr>
          <w:rFonts w:ascii="Times New Roman" w:hAnsi="Times New Roman"/>
          <w:sz w:val="24"/>
          <w:szCs w:val="24"/>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B5C9072" w14:textId="77777777" w:rsidR="00BF0797" w:rsidRPr="00BF0797" w:rsidRDefault="00BF0797" w:rsidP="00BF0797">
      <w:pPr>
        <w:suppressAutoHyphens/>
        <w:spacing w:after="0" w:line="240" w:lineRule="auto"/>
        <w:ind w:firstLine="567"/>
        <w:jc w:val="both"/>
        <w:textAlignment w:val="baseline"/>
        <w:rPr>
          <w:rFonts w:ascii="Times New Roman" w:hAnsi="Times New Roman"/>
          <w:sz w:val="24"/>
          <w:szCs w:val="24"/>
          <w:lang w:eastAsia="en-US"/>
        </w:rPr>
      </w:pPr>
      <w:r w:rsidRPr="00BF0797">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191E37C3" w14:textId="77777777" w:rsidR="00BF0797" w:rsidRPr="00BF0797" w:rsidRDefault="00BF0797" w:rsidP="00BF0797">
      <w:pPr>
        <w:suppressAutoHyphens/>
        <w:spacing w:after="0" w:line="240" w:lineRule="auto"/>
        <w:ind w:firstLine="567"/>
        <w:jc w:val="both"/>
        <w:textAlignment w:val="baseline"/>
        <w:rPr>
          <w:rFonts w:ascii="Times New Roman" w:hAnsi="Times New Roman"/>
          <w:sz w:val="24"/>
          <w:szCs w:val="24"/>
          <w:lang w:eastAsia="en-US"/>
        </w:rPr>
      </w:pPr>
      <w:r w:rsidRPr="00BF0797">
        <w:rPr>
          <w:rFonts w:ascii="Times New Roman" w:hAnsi="Times New Roman"/>
          <w:sz w:val="24"/>
          <w:szCs w:val="24"/>
          <w:lang w:eastAsia="en-US"/>
        </w:rPr>
        <w:t>5.4.3. Pirkėjas elektronines PVM sąskaitas faktūras ar kitus apmokėjimo dokumentus priima ir apdoroja naudodamasis informacinės sistemos „SABIS“ priemonėmis;</w:t>
      </w:r>
    </w:p>
    <w:p w14:paraId="374DFF38" w14:textId="34077301" w:rsidR="00BF0797" w:rsidRPr="00BF0797" w:rsidRDefault="00BF0797" w:rsidP="00BF0797">
      <w:pPr>
        <w:suppressAutoHyphens/>
        <w:spacing w:after="0" w:line="240" w:lineRule="auto"/>
        <w:ind w:firstLine="567"/>
        <w:jc w:val="both"/>
        <w:textAlignment w:val="baseline"/>
        <w:rPr>
          <w:rFonts w:ascii="Times New Roman" w:hAnsi="Times New Roman"/>
          <w:b/>
          <w:bCs/>
          <w:sz w:val="24"/>
          <w:szCs w:val="24"/>
          <w:lang w:eastAsia="en-US"/>
        </w:rPr>
      </w:pPr>
      <w:r w:rsidRPr="00BF0797">
        <w:rPr>
          <w:rFonts w:ascii="Times New Roman" w:hAnsi="Times New Roman"/>
          <w:sz w:val="24"/>
          <w:szCs w:val="24"/>
          <w:lang w:eastAsia="en-US"/>
        </w:rPr>
        <w:t xml:space="preserve">5.4.4. Pirkėjas gali sulaikyti apmokėjimą arba grąžinti PVM sąskaitą faktūrą ar kitą apmokėjimo dokumentą Tiekėjui, jei PVM sąskaitoje faktūroje ar kitame atsiskaitymo dokumente nurodytas neteisinga </w:t>
      </w:r>
      <w:r w:rsidR="00433D8B">
        <w:rPr>
          <w:rFonts w:ascii="Times New Roman" w:hAnsi="Times New Roman"/>
          <w:sz w:val="24"/>
          <w:szCs w:val="24"/>
          <w:lang w:eastAsia="en-US"/>
        </w:rPr>
        <w:t>Paslaugų</w:t>
      </w:r>
      <w:r w:rsidRPr="00BF0797">
        <w:rPr>
          <w:rFonts w:ascii="Times New Roman" w:hAnsi="Times New Roman"/>
          <w:sz w:val="24"/>
          <w:szCs w:val="24"/>
          <w:lang w:eastAsia="en-US"/>
        </w:rPr>
        <w:t xml:space="preserve"> kaina, kiekis, Sutarties data ar numeris, jei sąskaitos faktūros ar kito atsiskaitymo dokumento negalima priimti ir apdoroti informacinės sistemos „SABIS“ priemonėmis (kol bus išsiaiškinta su Tiekėju).</w:t>
      </w:r>
    </w:p>
    <w:p w14:paraId="2B20990F"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p>
    <w:p w14:paraId="1C9C92B8"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r w:rsidRPr="00D00A1E">
        <w:rPr>
          <w:rFonts w:ascii="Times New Roman" w:hAnsi="Times New Roman"/>
          <w:b/>
          <w:sz w:val="24"/>
          <w:szCs w:val="24"/>
          <w:lang w:eastAsia="en-US"/>
        </w:rPr>
        <w:t xml:space="preserve">6. </w:t>
      </w:r>
      <w:proofErr w:type="spellStart"/>
      <w:r w:rsidRPr="00D00A1E">
        <w:rPr>
          <w:rFonts w:ascii="Times New Roman" w:hAnsi="Times New Roman"/>
          <w:b/>
          <w:sz w:val="24"/>
          <w:szCs w:val="24"/>
          <w:lang w:eastAsia="en-US"/>
        </w:rPr>
        <w:t>Subtiekimas</w:t>
      </w:r>
      <w:proofErr w:type="spellEnd"/>
    </w:p>
    <w:p w14:paraId="3DB54E26" w14:textId="77777777" w:rsidR="00C72C3F" w:rsidRPr="00D00A1E"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6.1. Tiekėjas </w:t>
      </w:r>
      <w:r w:rsidR="00C72C3F" w:rsidRPr="00D00A1E">
        <w:rPr>
          <w:rFonts w:ascii="Times New Roman" w:hAnsi="Times New Roman"/>
          <w:sz w:val="24"/>
          <w:szCs w:val="24"/>
          <w:lang w:eastAsia="en-US"/>
        </w:rPr>
        <w:t>sudarius Sutartį, tačiau ne vėliau negu Sutartis pradedama vykdyti, įsipareigoja Pirkėju</w:t>
      </w:r>
      <w:r w:rsidRPr="00D00A1E">
        <w:rPr>
          <w:rFonts w:ascii="Times New Roman" w:hAnsi="Times New Roman"/>
          <w:sz w:val="24"/>
          <w:szCs w:val="24"/>
          <w:lang w:eastAsia="en-US"/>
        </w:rPr>
        <w:t xml:space="preserve">i pranešti tuo metu žinomų </w:t>
      </w:r>
      <w:proofErr w:type="spellStart"/>
      <w:r w:rsidRPr="00D00A1E">
        <w:rPr>
          <w:rFonts w:ascii="Times New Roman" w:hAnsi="Times New Roman"/>
          <w:sz w:val="24"/>
          <w:szCs w:val="24"/>
          <w:lang w:eastAsia="en-US"/>
        </w:rPr>
        <w:t>subt</w:t>
      </w:r>
      <w:r w:rsidR="00C72C3F" w:rsidRPr="00D00A1E">
        <w:rPr>
          <w:rFonts w:ascii="Times New Roman" w:hAnsi="Times New Roman"/>
          <w:sz w:val="24"/>
          <w:szCs w:val="24"/>
          <w:lang w:eastAsia="en-US"/>
        </w:rPr>
        <w:t>i</w:t>
      </w:r>
      <w:r w:rsidRPr="00D00A1E">
        <w:rPr>
          <w:rFonts w:ascii="Times New Roman" w:hAnsi="Times New Roman"/>
          <w:sz w:val="24"/>
          <w:szCs w:val="24"/>
          <w:lang w:eastAsia="en-US"/>
        </w:rPr>
        <w:t>e</w:t>
      </w:r>
      <w:r w:rsidR="00C72C3F" w:rsidRPr="00D00A1E">
        <w:rPr>
          <w:rFonts w:ascii="Times New Roman" w:hAnsi="Times New Roman"/>
          <w:sz w:val="24"/>
          <w:szCs w:val="24"/>
          <w:lang w:eastAsia="en-US"/>
        </w:rPr>
        <w:t>kėjų</w:t>
      </w:r>
      <w:proofErr w:type="spellEnd"/>
      <w:r w:rsidR="00C72C3F" w:rsidRPr="00D00A1E">
        <w:rPr>
          <w:rFonts w:ascii="Times New Roman" w:hAnsi="Times New Roman"/>
          <w:sz w:val="24"/>
          <w:szCs w:val="24"/>
          <w:lang w:eastAsia="en-US"/>
        </w:rPr>
        <w:t xml:space="preserve"> pavadinimus, kontaktinius duomenis ir jų atstovus. </w:t>
      </w:r>
    </w:p>
    <w:p w14:paraId="6F83CF35"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6.2. Tiekėjas įsipareigoja informuoti </w:t>
      </w:r>
      <w:r w:rsidR="000343E4" w:rsidRPr="003374DF">
        <w:rPr>
          <w:rFonts w:ascii="Times New Roman" w:hAnsi="Times New Roman"/>
          <w:sz w:val="24"/>
          <w:szCs w:val="24"/>
          <w:lang w:eastAsia="en-US"/>
        </w:rPr>
        <w:t>Pirkėją</w:t>
      </w:r>
      <w:r w:rsidRPr="00D00A1E">
        <w:rPr>
          <w:rFonts w:ascii="Times New Roman" w:hAnsi="Times New Roman"/>
          <w:sz w:val="24"/>
          <w:szCs w:val="24"/>
          <w:lang w:eastAsia="en-US"/>
        </w:rPr>
        <w:t xml:space="preserve"> raštu apie </w:t>
      </w:r>
      <w:proofErr w:type="spellStart"/>
      <w:r w:rsidR="00680CBA" w:rsidRPr="00D00A1E">
        <w:rPr>
          <w:rFonts w:ascii="Times New Roman" w:hAnsi="Times New Roman"/>
          <w:sz w:val="24"/>
          <w:szCs w:val="24"/>
          <w:lang w:eastAsia="en-US"/>
        </w:rPr>
        <w:t>s</w:t>
      </w:r>
      <w:r w:rsidRPr="00D00A1E">
        <w:rPr>
          <w:rFonts w:ascii="Times New Roman" w:hAnsi="Times New Roman"/>
          <w:sz w:val="24"/>
          <w:szCs w:val="24"/>
          <w:lang w:eastAsia="en-US"/>
        </w:rPr>
        <w:t>ubtiekėjų</w:t>
      </w:r>
      <w:proofErr w:type="spellEnd"/>
      <w:r w:rsidRPr="00D00A1E">
        <w:rPr>
          <w:rFonts w:ascii="Times New Roman" w:hAnsi="Times New Roman"/>
          <w:sz w:val="24"/>
          <w:szCs w:val="24"/>
          <w:lang w:eastAsia="en-US"/>
        </w:rPr>
        <w:t xml:space="preserve">, apie kuriuos jau yra pranešęs </w:t>
      </w:r>
      <w:r w:rsidR="000343E4" w:rsidRPr="003374DF">
        <w:rPr>
          <w:rFonts w:ascii="Times New Roman" w:hAnsi="Times New Roman"/>
          <w:sz w:val="24"/>
          <w:szCs w:val="24"/>
          <w:lang w:eastAsia="en-US"/>
        </w:rPr>
        <w:t>Pirkėjui</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 xml:space="preserve">pavadinimų, kontaktinių duomenų ar jų atstovų pasikeitimus visu Sutarties vykdymo metu, taip pat apie naujus </w:t>
      </w:r>
      <w:proofErr w:type="spellStart"/>
      <w:r w:rsidR="00680CBA" w:rsidRPr="00D00A1E">
        <w:rPr>
          <w:rFonts w:ascii="Times New Roman" w:hAnsi="Times New Roman"/>
          <w:sz w:val="24"/>
          <w:szCs w:val="24"/>
          <w:lang w:eastAsia="en-US"/>
        </w:rPr>
        <w:t>s</w:t>
      </w:r>
      <w:r w:rsidRPr="00D00A1E">
        <w:rPr>
          <w:rFonts w:ascii="Times New Roman" w:hAnsi="Times New Roman"/>
          <w:sz w:val="24"/>
          <w:szCs w:val="24"/>
          <w:lang w:eastAsia="en-US"/>
        </w:rPr>
        <w:t>ubtiekėjus</w:t>
      </w:r>
      <w:proofErr w:type="spellEnd"/>
      <w:r w:rsidRPr="00D00A1E">
        <w:rPr>
          <w:rFonts w:ascii="Times New Roman" w:hAnsi="Times New Roman"/>
          <w:sz w:val="24"/>
          <w:szCs w:val="24"/>
          <w:lang w:eastAsia="en-US"/>
        </w:rPr>
        <w:t xml:space="preserve">, kuriuos ketina pasitelkti vėliau. </w:t>
      </w:r>
    </w:p>
    <w:p w14:paraId="2EB1286E"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 </w:t>
      </w:r>
      <w:proofErr w:type="spellStart"/>
      <w:r w:rsidRPr="00D00A1E">
        <w:rPr>
          <w:rFonts w:ascii="Times New Roman" w:hAnsi="Times New Roman"/>
          <w:sz w:val="24"/>
          <w:szCs w:val="24"/>
          <w:lang w:eastAsia="en-US"/>
        </w:rPr>
        <w:t>Subtiekėjų</w:t>
      </w:r>
      <w:proofErr w:type="spellEnd"/>
      <w:r w:rsidRPr="00D00A1E">
        <w:rPr>
          <w:rFonts w:ascii="Times New Roman" w:hAnsi="Times New Roman"/>
          <w:sz w:val="24"/>
          <w:szCs w:val="24"/>
          <w:lang w:eastAsia="en-US"/>
        </w:rPr>
        <w:t xml:space="preserve"> pasitelkimas nekeičia Tiekėjo atsakomybės dėl Sutarties vykdymo, todėl, bet kokiu atveju Tiekėjas privalo visiškai prisiimti atsakomybę už </w:t>
      </w:r>
      <w:proofErr w:type="spellStart"/>
      <w:r w:rsidR="00680CBA" w:rsidRPr="00D00A1E">
        <w:rPr>
          <w:rFonts w:ascii="Times New Roman" w:hAnsi="Times New Roman"/>
          <w:sz w:val="24"/>
          <w:szCs w:val="24"/>
          <w:lang w:eastAsia="en-US"/>
        </w:rPr>
        <w:t>s</w:t>
      </w:r>
      <w:r w:rsidRPr="00D00A1E">
        <w:rPr>
          <w:rFonts w:ascii="Times New Roman" w:hAnsi="Times New Roman"/>
          <w:sz w:val="24"/>
          <w:szCs w:val="24"/>
          <w:lang w:eastAsia="en-US"/>
        </w:rPr>
        <w:t>ubtiekėjų</w:t>
      </w:r>
      <w:proofErr w:type="spellEnd"/>
      <w:r w:rsidRPr="00D00A1E">
        <w:rPr>
          <w:rFonts w:ascii="Times New Roman" w:hAnsi="Times New Roman"/>
          <w:sz w:val="24"/>
          <w:szCs w:val="24"/>
          <w:lang w:eastAsia="en-US"/>
        </w:rPr>
        <w:t xml:space="preserve"> veiklą, vykdant Sutartį:</w:t>
      </w:r>
    </w:p>
    <w:p w14:paraId="5D68C752" w14:textId="34FD82A9"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6.3.1. Tiekėjas negali keisti</w:t>
      </w:r>
      <w:r w:rsidR="00A276A8" w:rsidRPr="5514076A">
        <w:rPr>
          <w:rFonts w:ascii="Times New Roman" w:hAnsi="Times New Roman"/>
          <w:sz w:val="24"/>
          <w:szCs w:val="24"/>
          <w:lang w:eastAsia="en-US"/>
        </w:rPr>
        <w:t>/pasitelkti naujo</w:t>
      </w:r>
      <w:r w:rsidRPr="5514076A">
        <w:rPr>
          <w:rFonts w:ascii="Times New Roman" w:hAnsi="Times New Roman"/>
          <w:sz w:val="24"/>
          <w:szCs w:val="24"/>
          <w:lang w:eastAsia="en-US"/>
        </w:rPr>
        <w:t xml:space="preserve">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kėjo</w:t>
      </w:r>
      <w:proofErr w:type="spellEnd"/>
      <w:r w:rsidRPr="5514076A">
        <w:rPr>
          <w:rFonts w:ascii="Times New Roman" w:hAnsi="Times New Roman"/>
          <w:sz w:val="24"/>
          <w:szCs w:val="24"/>
          <w:lang w:eastAsia="en-US"/>
        </w:rPr>
        <w:t xml:space="preserve"> (-ų) ir/ar Pasiūlyme nurodyto (-ų) specialisto (-ų) visą S</w:t>
      </w:r>
      <w:r w:rsidR="009F28E3" w:rsidRPr="5514076A">
        <w:rPr>
          <w:rFonts w:ascii="Times New Roman" w:hAnsi="Times New Roman"/>
          <w:sz w:val="24"/>
          <w:szCs w:val="24"/>
          <w:lang w:eastAsia="en-US"/>
        </w:rPr>
        <w:t xml:space="preserve">utarties laikotarpį be raštiško </w:t>
      </w:r>
      <w:r w:rsidR="000343E4" w:rsidRPr="5514076A">
        <w:rPr>
          <w:rFonts w:ascii="Times New Roman" w:hAnsi="Times New Roman"/>
          <w:sz w:val="24"/>
          <w:szCs w:val="24"/>
          <w:lang w:eastAsia="en-US"/>
        </w:rPr>
        <w:t>Pirkėjo</w:t>
      </w:r>
      <w:r w:rsidRPr="5514076A">
        <w:rPr>
          <w:rFonts w:ascii="Times New Roman" w:hAnsi="Times New Roman"/>
          <w:sz w:val="24"/>
          <w:szCs w:val="24"/>
          <w:lang w:eastAsia="en-US"/>
        </w:rPr>
        <w:t xml:space="preserve"> sutikimo</w:t>
      </w:r>
      <w:r w:rsidR="00680CBA" w:rsidRPr="5514076A">
        <w:rPr>
          <w:rFonts w:ascii="Times New Roman" w:hAnsi="Times New Roman"/>
          <w:sz w:val="24"/>
          <w:szCs w:val="24"/>
          <w:lang w:eastAsia="en-US"/>
        </w:rPr>
        <w:t xml:space="preserve"> (</w:t>
      </w:r>
      <w:r w:rsidR="00723970" w:rsidRPr="5514076A">
        <w:rPr>
          <w:rFonts w:ascii="Times New Roman" w:hAnsi="Times New Roman"/>
          <w:sz w:val="24"/>
          <w:szCs w:val="24"/>
          <w:lang w:eastAsia="en-US"/>
        </w:rPr>
        <w:t xml:space="preserve">suderinus su </w:t>
      </w:r>
      <w:r w:rsidR="000343E4" w:rsidRPr="5514076A">
        <w:rPr>
          <w:rFonts w:ascii="Times New Roman" w:hAnsi="Times New Roman"/>
          <w:sz w:val="24"/>
          <w:szCs w:val="24"/>
          <w:lang w:eastAsia="en-US"/>
        </w:rPr>
        <w:t xml:space="preserve">už </w:t>
      </w:r>
      <w:r w:rsidR="00680CBA" w:rsidRPr="5514076A">
        <w:rPr>
          <w:rFonts w:ascii="Times New Roman" w:hAnsi="Times New Roman"/>
          <w:sz w:val="24"/>
          <w:szCs w:val="24"/>
          <w:lang w:eastAsia="en-US"/>
        </w:rPr>
        <w:t xml:space="preserve">Sutarties </w:t>
      </w:r>
      <w:r w:rsidR="000343E4" w:rsidRPr="5514076A">
        <w:rPr>
          <w:rFonts w:ascii="Times New Roman" w:hAnsi="Times New Roman"/>
          <w:sz w:val="24"/>
          <w:szCs w:val="24"/>
          <w:lang w:eastAsia="en-US"/>
        </w:rPr>
        <w:t>vykdymą atsakingu asmeniu</w:t>
      </w:r>
      <w:r w:rsidR="00680CBA" w:rsidRPr="5514076A">
        <w:rPr>
          <w:rFonts w:ascii="Times New Roman" w:hAnsi="Times New Roman"/>
          <w:sz w:val="24"/>
          <w:szCs w:val="24"/>
          <w:lang w:eastAsia="en-US"/>
        </w:rPr>
        <w:t>)</w:t>
      </w:r>
      <w:r w:rsidRPr="5514076A">
        <w:rPr>
          <w:rFonts w:ascii="Times New Roman" w:hAnsi="Times New Roman"/>
          <w:sz w:val="24"/>
          <w:szCs w:val="24"/>
          <w:lang w:eastAsia="en-US"/>
        </w:rPr>
        <w:t xml:space="preserve">. Keičiamas (-i)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kėjas</w:t>
      </w:r>
      <w:proofErr w:type="spellEnd"/>
      <w:r w:rsidRPr="5514076A">
        <w:rPr>
          <w:rFonts w:ascii="Times New Roman" w:hAnsi="Times New Roman"/>
          <w:sz w:val="24"/>
          <w:szCs w:val="24"/>
          <w:lang w:eastAsia="en-US"/>
        </w:rPr>
        <w:t xml:space="preserve"> (-ai) ir/ar specialistas (-ai) turi neturėti pašalinimo pagrindų ir turėti ne žemesnę, nei nurodyta Pirkimo dokumentuose, kvalifikaciją bei pateikti tai įrodančius dokumentus, taip pat užtikrinti sklandų darbų perdavimą ir perėmimą.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kėjas</w:t>
      </w:r>
      <w:proofErr w:type="spellEnd"/>
      <w:r w:rsidRPr="5514076A">
        <w:rPr>
          <w:rFonts w:ascii="Times New Roman" w:hAnsi="Times New Roman"/>
          <w:sz w:val="24"/>
          <w:szCs w:val="24"/>
          <w:lang w:eastAsia="en-US"/>
        </w:rPr>
        <w:t xml:space="preserve"> (-ai) ir/ar specialistas (-ai) gali būti keičiamas (-i) tik šiais atvejais:</w:t>
      </w:r>
    </w:p>
    <w:p w14:paraId="17B379F2"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6.3.2  kai </w:t>
      </w:r>
      <w:proofErr w:type="spellStart"/>
      <w:r w:rsidRPr="00D00A1E">
        <w:rPr>
          <w:rFonts w:ascii="Times New Roman" w:hAnsi="Times New Roman"/>
          <w:sz w:val="24"/>
          <w:szCs w:val="24"/>
          <w:lang w:eastAsia="en-US"/>
        </w:rPr>
        <w:t>subt</w:t>
      </w:r>
      <w:r w:rsidR="00F93C99" w:rsidRPr="00D00A1E">
        <w:rPr>
          <w:rFonts w:ascii="Times New Roman" w:hAnsi="Times New Roman"/>
          <w:sz w:val="24"/>
          <w:szCs w:val="24"/>
          <w:lang w:eastAsia="en-US"/>
        </w:rPr>
        <w:t>ie</w:t>
      </w:r>
      <w:r w:rsidRPr="00D00A1E">
        <w:rPr>
          <w:rFonts w:ascii="Times New Roman" w:hAnsi="Times New Roman"/>
          <w:sz w:val="24"/>
          <w:szCs w:val="24"/>
          <w:lang w:eastAsia="en-US"/>
        </w:rPr>
        <w:t>kėjas</w:t>
      </w:r>
      <w:proofErr w:type="spellEnd"/>
      <w:r w:rsidRPr="00D00A1E">
        <w:rPr>
          <w:rFonts w:ascii="Times New Roman" w:hAnsi="Times New Roman"/>
          <w:sz w:val="24"/>
          <w:szCs w:val="24"/>
          <w:lang w:eastAsia="en-US"/>
        </w:rPr>
        <w:t xml:space="preserve"> (-ai) bankrutuoja, yra likviduojamas ar susidaro analogiška situacija;</w:t>
      </w:r>
    </w:p>
    <w:p w14:paraId="5B59F4A1" w14:textId="6935F25A"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 xml:space="preserve">6.3.3. kai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kėjas</w:t>
      </w:r>
      <w:proofErr w:type="spellEnd"/>
      <w:r w:rsidRPr="5514076A">
        <w:rPr>
          <w:rFonts w:ascii="Times New Roman" w:hAnsi="Times New Roman"/>
          <w:sz w:val="24"/>
          <w:szCs w:val="24"/>
          <w:lang w:eastAsia="en-US"/>
        </w:rPr>
        <w:t xml:space="preserve"> (-ai) ir/ar specialistas (-ai) dėl objektyvių priežasčių (nutrūkus teisiniams santykiams su Tiekėju,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kėjui</w:t>
      </w:r>
      <w:proofErr w:type="spellEnd"/>
      <w:r w:rsidRPr="5514076A">
        <w:rPr>
          <w:rFonts w:ascii="Times New Roman" w:hAnsi="Times New Roman"/>
          <w:sz w:val="24"/>
          <w:szCs w:val="24"/>
          <w:lang w:eastAsia="en-US"/>
        </w:rPr>
        <w:t xml:space="preserve"> ir/ar specialistui atsisakius teikti Paslaugas, specialistui susirgus, susižeidus, mirus ir pan.) nebegali teikti visų ar dalies Sutartyje nurodytų Paslaugų</w:t>
      </w:r>
      <w:r w:rsidR="00680CBA" w:rsidRPr="5514076A">
        <w:rPr>
          <w:rFonts w:ascii="Times New Roman" w:hAnsi="Times New Roman"/>
          <w:sz w:val="24"/>
          <w:szCs w:val="24"/>
          <w:lang w:eastAsia="en-US"/>
        </w:rPr>
        <w:t>;</w:t>
      </w:r>
      <w:r w:rsidRPr="5514076A">
        <w:rPr>
          <w:rFonts w:ascii="Times New Roman" w:hAnsi="Times New Roman"/>
          <w:sz w:val="24"/>
          <w:szCs w:val="24"/>
          <w:lang w:eastAsia="en-US"/>
        </w:rPr>
        <w:t xml:space="preserve"> </w:t>
      </w:r>
    </w:p>
    <w:p w14:paraId="250ABBC7" w14:textId="77777777" w:rsidR="00C72C3F" w:rsidRPr="00D00A1E"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6.3.4. </w:t>
      </w:r>
      <w:r w:rsidR="00680CBA" w:rsidRPr="00D00A1E">
        <w:rPr>
          <w:rFonts w:ascii="Times New Roman" w:hAnsi="Times New Roman"/>
          <w:sz w:val="24"/>
          <w:szCs w:val="24"/>
          <w:lang w:eastAsia="en-US"/>
        </w:rPr>
        <w:t>j</w:t>
      </w:r>
      <w:r w:rsidR="00C72C3F" w:rsidRPr="00D00A1E">
        <w:rPr>
          <w:rFonts w:ascii="Times New Roman" w:hAnsi="Times New Roman"/>
          <w:sz w:val="24"/>
          <w:szCs w:val="24"/>
          <w:lang w:eastAsia="en-US"/>
        </w:rPr>
        <w:t xml:space="preserve">eigu </w:t>
      </w:r>
      <w:r w:rsidR="009F28E3" w:rsidRPr="003374DF">
        <w:rPr>
          <w:rFonts w:ascii="Times New Roman" w:hAnsi="Times New Roman"/>
          <w:sz w:val="24"/>
          <w:szCs w:val="24"/>
          <w:lang w:eastAsia="en-US"/>
        </w:rPr>
        <w:t>Pirkėjas</w:t>
      </w:r>
      <w:r w:rsidR="00C72C3F" w:rsidRPr="00D00A1E">
        <w:rPr>
          <w:rFonts w:ascii="Times New Roman" w:hAnsi="Times New Roman"/>
          <w:sz w:val="24"/>
          <w:szCs w:val="24"/>
          <w:lang w:eastAsia="en-US"/>
        </w:rPr>
        <w:t xml:space="preserve"> yra pagrįstai nepatenkintas Tiekėjo paskirtu specialistu (-</w:t>
      </w:r>
      <w:proofErr w:type="spellStart"/>
      <w:r w:rsidR="00C72C3F" w:rsidRPr="00D00A1E">
        <w:rPr>
          <w:rFonts w:ascii="Times New Roman" w:hAnsi="Times New Roman"/>
          <w:sz w:val="24"/>
          <w:szCs w:val="24"/>
          <w:lang w:eastAsia="en-US"/>
        </w:rPr>
        <w:t>ais</w:t>
      </w:r>
      <w:proofErr w:type="spellEnd"/>
      <w:r w:rsidR="00C72C3F" w:rsidRPr="00D00A1E">
        <w:rPr>
          <w:rFonts w:ascii="Times New Roman" w:hAnsi="Times New Roman"/>
          <w:sz w:val="24"/>
          <w:szCs w:val="24"/>
          <w:lang w:eastAsia="en-US"/>
        </w:rPr>
        <w:t xml:space="preserve">), Tiekėjas </w:t>
      </w:r>
      <w:r w:rsidR="000343E4" w:rsidRPr="003374DF">
        <w:rPr>
          <w:rFonts w:ascii="Times New Roman" w:hAnsi="Times New Roman"/>
          <w:sz w:val="24"/>
          <w:szCs w:val="24"/>
          <w:lang w:eastAsia="en-US"/>
        </w:rPr>
        <w:t>Pirkėjo</w:t>
      </w:r>
      <w:r w:rsidR="00C72C3F" w:rsidRPr="00D00A1E">
        <w:rPr>
          <w:rFonts w:ascii="Times New Roman" w:hAnsi="Times New Roman"/>
          <w:sz w:val="24"/>
          <w:szCs w:val="24"/>
          <w:lang w:eastAsia="en-US"/>
        </w:rPr>
        <w:t xml:space="preserve"> raštišku prašymu privalo nedelsdamas pakeisti tokį (-</w:t>
      </w:r>
      <w:proofErr w:type="spellStart"/>
      <w:r w:rsidR="00C72C3F" w:rsidRPr="00D00A1E">
        <w:rPr>
          <w:rFonts w:ascii="Times New Roman" w:hAnsi="Times New Roman"/>
          <w:sz w:val="24"/>
          <w:szCs w:val="24"/>
          <w:lang w:eastAsia="en-US"/>
        </w:rPr>
        <w:t>ius</w:t>
      </w:r>
      <w:proofErr w:type="spellEnd"/>
      <w:r w:rsidR="00C72C3F" w:rsidRPr="00D00A1E">
        <w:rPr>
          <w:rFonts w:ascii="Times New Roman" w:hAnsi="Times New Roman"/>
          <w:sz w:val="24"/>
          <w:szCs w:val="24"/>
          <w:lang w:eastAsia="en-US"/>
        </w:rPr>
        <w:t>) asmenį (-</w:t>
      </w:r>
      <w:proofErr w:type="spellStart"/>
      <w:r w:rsidR="00C72C3F" w:rsidRPr="00D00A1E">
        <w:rPr>
          <w:rFonts w:ascii="Times New Roman" w:hAnsi="Times New Roman"/>
          <w:sz w:val="24"/>
          <w:szCs w:val="24"/>
          <w:lang w:eastAsia="en-US"/>
        </w:rPr>
        <w:t>is</w:t>
      </w:r>
      <w:proofErr w:type="spellEnd"/>
      <w:r w:rsidR="00C72C3F" w:rsidRPr="00D00A1E">
        <w:rPr>
          <w:rFonts w:ascii="Times New Roman" w:hAnsi="Times New Roman"/>
          <w:sz w:val="24"/>
          <w:szCs w:val="24"/>
          <w:lang w:eastAsia="en-US"/>
        </w:rPr>
        <w:t>). Keičiamas (-i) asmuo (-</w:t>
      </w:r>
      <w:proofErr w:type="spellStart"/>
      <w:r w:rsidR="00C72C3F" w:rsidRPr="00D00A1E">
        <w:rPr>
          <w:rFonts w:ascii="Times New Roman" w:hAnsi="Times New Roman"/>
          <w:sz w:val="24"/>
          <w:szCs w:val="24"/>
          <w:lang w:eastAsia="en-US"/>
        </w:rPr>
        <w:t>enys</w:t>
      </w:r>
      <w:proofErr w:type="spellEnd"/>
      <w:r w:rsidR="00C72C3F" w:rsidRPr="00D00A1E">
        <w:rPr>
          <w:rFonts w:ascii="Times New Roman" w:hAnsi="Times New Roman"/>
          <w:sz w:val="24"/>
          <w:szCs w:val="24"/>
          <w:lang w:eastAsia="en-US"/>
        </w:rPr>
        <w:t>) turi būti ne žemesnės kvalifikacijos, nei nustatyta Pirkimo dokumentuose bei pateikiami specialisto (-ų) kval</w:t>
      </w:r>
      <w:r w:rsidR="00723970" w:rsidRPr="00D00A1E">
        <w:rPr>
          <w:rFonts w:ascii="Times New Roman" w:hAnsi="Times New Roman"/>
          <w:sz w:val="24"/>
          <w:szCs w:val="24"/>
          <w:lang w:eastAsia="en-US"/>
        </w:rPr>
        <w:t>ifikaciją įrodantys dokumentai;</w:t>
      </w:r>
    </w:p>
    <w:p w14:paraId="27D27B5D" w14:textId="77777777" w:rsidR="00796AD7" w:rsidRPr="00D00A1E" w:rsidRDefault="0072397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6.3.5. </w:t>
      </w:r>
      <w:r w:rsidR="00796AD7" w:rsidRPr="00D00A1E">
        <w:rPr>
          <w:rFonts w:ascii="Times New Roman" w:hAnsi="Times New Roman"/>
          <w:sz w:val="24"/>
          <w:szCs w:val="24"/>
          <w:lang w:eastAsia="en-US"/>
        </w:rPr>
        <w:t xml:space="preserve">Tiekėjas pasiūlyme buvo nurodęs, kad pasitelks nežinomą </w:t>
      </w:r>
      <w:proofErr w:type="spellStart"/>
      <w:r w:rsidR="00796AD7" w:rsidRPr="00D00A1E">
        <w:rPr>
          <w:rFonts w:ascii="Times New Roman" w:hAnsi="Times New Roman"/>
          <w:sz w:val="24"/>
          <w:szCs w:val="24"/>
          <w:lang w:eastAsia="en-US"/>
        </w:rPr>
        <w:t>subtiekėją</w:t>
      </w:r>
      <w:proofErr w:type="spellEnd"/>
      <w:r w:rsidR="00796AD7" w:rsidRPr="00D00A1E">
        <w:rPr>
          <w:rFonts w:ascii="Times New Roman" w:hAnsi="Times New Roman"/>
          <w:sz w:val="24"/>
          <w:szCs w:val="24"/>
          <w:lang w:eastAsia="en-US"/>
        </w:rPr>
        <w:t>;</w:t>
      </w:r>
    </w:p>
    <w:p w14:paraId="50D36FDB" w14:textId="77777777" w:rsidR="00723970" w:rsidRPr="00D00A1E" w:rsidRDefault="00796AD7"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6.3.6. </w:t>
      </w:r>
      <w:r w:rsidR="00723970" w:rsidRPr="00D00A1E">
        <w:rPr>
          <w:rFonts w:ascii="Times New Roman" w:hAnsi="Times New Roman"/>
          <w:sz w:val="24"/>
          <w:szCs w:val="24"/>
          <w:lang w:eastAsia="en-US"/>
        </w:rPr>
        <w:t>kitos pagrįstos priežastys.</w:t>
      </w:r>
    </w:p>
    <w:p w14:paraId="5A7712ED" w14:textId="77777777" w:rsidR="002256E4" w:rsidRPr="00D00A1E" w:rsidRDefault="002256E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6.4. Jeigu </w:t>
      </w:r>
      <w:r w:rsidR="00D76006" w:rsidRPr="00D00A1E">
        <w:rPr>
          <w:rFonts w:ascii="Times New Roman" w:hAnsi="Times New Roman"/>
          <w:sz w:val="24"/>
          <w:szCs w:val="24"/>
          <w:lang w:eastAsia="en-US"/>
        </w:rPr>
        <w:t>keičiamo</w:t>
      </w:r>
      <w:r w:rsidR="00A276A8" w:rsidRPr="00D00A1E">
        <w:rPr>
          <w:rFonts w:ascii="Times New Roman" w:hAnsi="Times New Roman"/>
          <w:sz w:val="24"/>
          <w:szCs w:val="24"/>
          <w:lang w:eastAsia="en-US"/>
        </w:rPr>
        <w:t>/pasitelkiamo naujo</w:t>
      </w:r>
      <w:r w:rsidR="00D76006" w:rsidRPr="00D00A1E">
        <w:rPr>
          <w:rFonts w:ascii="Times New Roman" w:hAnsi="Times New Roman"/>
          <w:sz w:val="24"/>
          <w:szCs w:val="24"/>
          <w:lang w:eastAsia="en-US"/>
        </w:rPr>
        <w:t xml:space="preserve"> </w:t>
      </w:r>
      <w:proofErr w:type="spellStart"/>
      <w:r w:rsidRPr="00D00A1E">
        <w:rPr>
          <w:rFonts w:ascii="Times New Roman" w:hAnsi="Times New Roman"/>
          <w:sz w:val="24"/>
          <w:szCs w:val="24"/>
          <w:lang w:eastAsia="en-US"/>
        </w:rPr>
        <w:t>subtiekėjo</w:t>
      </w:r>
      <w:proofErr w:type="spellEnd"/>
      <w:r w:rsidRPr="00D00A1E">
        <w:rPr>
          <w:rFonts w:ascii="Times New Roman" w:hAnsi="Times New Roman"/>
          <w:sz w:val="24"/>
          <w:szCs w:val="24"/>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D00A1E">
        <w:rPr>
          <w:rFonts w:ascii="Times New Roman" w:hAnsi="Times New Roman"/>
          <w:sz w:val="24"/>
          <w:szCs w:val="24"/>
          <w:lang w:eastAsia="en-US"/>
        </w:rPr>
        <w:t>subtiekėją</w:t>
      </w:r>
      <w:proofErr w:type="spellEnd"/>
      <w:r w:rsidRPr="00D00A1E">
        <w:rPr>
          <w:rFonts w:ascii="Times New Roman" w:hAnsi="Times New Roman"/>
          <w:sz w:val="24"/>
          <w:szCs w:val="24"/>
          <w:lang w:eastAsia="en-US"/>
        </w:rPr>
        <w:t xml:space="preserve"> pakeistų kitu, reikalavimus atitinkančiu subtiekėju. </w:t>
      </w:r>
      <w:proofErr w:type="spellStart"/>
      <w:r w:rsidRPr="00D00A1E">
        <w:rPr>
          <w:rFonts w:ascii="Times New Roman" w:hAnsi="Times New Roman"/>
          <w:sz w:val="24"/>
          <w:szCs w:val="24"/>
          <w:lang w:eastAsia="en-US"/>
        </w:rPr>
        <w:t>Subtiekėjo</w:t>
      </w:r>
      <w:proofErr w:type="spellEnd"/>
      <w:r w:rsidRPr="00D00A1E">
        <w:rPr>
          <w:rFonts w:ascii="Times New Roman" w:hAnsi="Times New Roman"/>
          <w:sz w:val="24"/>
          <w:szCs w:val="24"/>
          <w:lang w:eastAsia="en-US"/>
        </w:rPr>
        <w:t xml:space="preserve"> keitimas raštu suderinamas su </w:t>
      </w:r>
      <w:r w:rsidR="000343E4" w:rsidRPr="00D00A1E">
        <w:rPr>
          <w:rFonts w:ascii="Times New Roman" w:hAnsi="Times New Roman"/>
          <w:sz w:val="24"/>
          <w:szCs w:val="24"/>
          <w:lang w:eastAsia="en-US"/>
        </w:rPr>
        <w:t xml:space="preserve">už </w:t>
      </w:r>
      <w:r w:rsidRPr="00D00A1E">
        <w:rPr>
          <w:rFonts w:ascii="Times New Roman" w:hAnsi="Times New Roman"/>
          <w:sz w:val="24"/>
          <w:szCs w:val="24"/>
          <w:lang w:eastAsia="en-US"/>
        </w:rPr>
        <w:t xml:space="preserve">Sutarties </w:t>
      </w:r>
      <w:r w:rsidR="000343E4" w:rsidRPr="00D00A1E">
        <w:rPr>
          <w:rFonts w:ascii="Times New Roman" w:hAnsi="Times New Roman"/>
          <w:sz w:val="24"/>
          <w:szCs w:val="24"/>
          <w:lang w:eastAsia="en-US"/>
        </w:rPr>
        <w:t>vykdymą atsakingu asmeniu.</w:t>
      </w:r>
    </w:p>
    <w:p w14:paraId="251DFD4B" w14:textId="559F480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6.</w:t>
      </w:r>
      <w:r w:rsidR="00680CBA" w:rsidRPr="5514076A">
        <w:rPr>
          <w:rFonts w:ascii="Times New Roman" w:hAnsi="Times New Roman"/>
          <w:sz w:val="24"/>
          <w:szCs w:val="24"/>
          <w:lang w:eastAsia="en-US"/>
        </w:rPr>
        <w:t>5</w:t>
      </w:r>
      <w:r w:rsidRPr="5514076A">
        <w:rPr>
          <w:rFonts w:ascii="Times New Roman" w:hAnsi="Times New Roman"/>
          <w:sz w:val="24"/>
          <w:szCs w:val="24"/>
          <w:lang w:eastAsia="en-US"/>
        </w:rPr>
        <w:t xml:space="preserve">. Tiekėjas, raštu kreipdamasis į </w:t>
      </w:r>
      <w:r w:rsidR="000343E4" w:rsidRPr="5514076A">
        <w:rPr>
          <w:rFonts w:ascii="Times New Roman" w:hAnsi="Times New Roman"/>
          <w:sz w:val="24"/>
          <w:szCs w:val="24"/>
          <w:lang w:eastAsia="en-US"/>
        </w:rPr>
        <w:t>Pirkėją</w:t>
      </w:r>
      <w:r w:rsidRPr="5514076A">
        <w:rPr>
          <w:rFonts w:ascii="Times New Roman" w:hAnsi="Times New Roman"/>
          <w:sz w:val="24"/>
          <w:szCs w:val="24"/>
          <w:lang w:eastAsia="en-US"/>
        </w:rPr>
        <w:t xml:space="preserve"> dėl sutikimo keisti</w:t>
      </w:r>
      <w:r w:rsidR="00A276A8" w:rsidRPr="5514076A">
        <w:rPr>
          <w:rFonts w:ascii="Times New Roman" w:hAnsi="Times New Roman"/>
          <w:sz w:val="24"/>
          <w:szCs w:val="24"/>
          <w:lang w:eastAsia="en-US"/>
        </w:rPr>
        <w:t>/pasitelkti naują</w:t>
      </w:r>
      <w:r w:rsidRPr="5514076A">
        <w:rPr>
          <w:rFonts w:ascii="Times New Roman" w:hAnsi="Times New Roman"/>
          <w:sz w:val="24"/>
          <w:szCs w:val="24"/>
          <w:lang w:eastAsia="en-US"/>
        </w:rPr>
        <w:t xml:space="preserve"> </w:t>
      </w:r>
      <w:proofErr w:type="spellStart"/>
      <w:r w:rsidRPr="5514076A">
        <w:rPr>
          <w:rFonts w:ascii="Times New Roman" w:hAnsi="Times New Roman"/>
          <w:sz w:val="24"/>
          <w:szCs w:val="24"/>
          <w:lang w:eastAsia="en-US"/>
        </w:rPr>
        <w:t>subtiekėją</w:t>
      </w:r>
      <w:proofErr w:type="spellEnd"/>
      <w:r w:rsidRPr="5514076A">
        <w:rPr>
          <w:rFonts w:ascii="Times New Roman" w:hAnsi="Times New Roman"/>
          <w:sz w:val="24"/>
          <w:szCs w:val="24"/>
          <w:lang w:eastAsia="en-US"/>
        </w:rPr>
        <w:t>, privalo nurodyti aplinkybes pagal Sutarties bendrųjų sąlygų 6.</w:t>
      </w:r>
      <w:r w:rsidR="00D76006" w:rsidRPr="5514076A">
        <w:rPr>
          <w:rFonts w:ascii="Times New Roman" w:hAnsi="Times New Roman"/>
          <w:sz w:val="24"/>
          <w:szCs w:val="24"/>
          <w:lang w:eastAsia="en-US"/>
        </w:rPr>
        <w:t>3</w:t>
      </w:r>
      <w:r w:rsidRPr="5514076A">
        <w:rPr>
          <w:rFonts w:ascii="Times New Roman" w:hAnsi="Times New Roman"/>
          <w:sz w:val="24"/>
          <w:szCs w:val="24"/>
          <w:lang w:eastAsia="en-US"/>
        </w:rPr>
        <w:t xml:space="preserve">. </w:t>
      </w:r>
      <w:r w:rsidR="00F93E50" w:rsidRPr="5514076A">
        <w:rPr>
          <w:rFonts w:ascii="Times New Roman" w:hAnsi="Times New Roman"/>
          <w:sz w:val="24"/>
          <w:szCs w:val="24"/>
          <w:lang w:eastAsia="en-US"/>
        </w:rPr>
        <w:t>papunktį</w:t>
      </w:r>
      <w:r w:rsidRPr="5514076A">
        <w:rPr>
          <w:rFonts w:ascii="Times New Roman" w:hAnsi="Times New Roman"/>
          <w:sz w:val="24"/>
          <w:szCs w:val="24"/>
          <w:lang w:eastAsia="en-US"/>
        </w:rPr>
        <w:t xml:space="preserve">, </w:t>
      </w:r>
      <w:proofErr w:type="spellStart"/>
      <w:r w:rsidR="00D76006" w:rsidRPr="5514076A">
        <w:rPr>
          <w:rFonts w:ascii="Times New Roman" w:hAnsi="Times New Roman"/>
          <w:sz w:val="24"/>
          <w:szCs w:val="24"/>
          <w:lang w:eastAsia="en-US"/>
        </w:rPr>
        <w:t>s</w:t>
      </w:r>
      <w:r w:rsidRPr="5514076A">
        <w:rPr>
          <w:rFonts w:ascii="Times New Roman" w:hAnsi="Times New Roman"/>
          <w:sz w:val="24"/>
          <w:szCs w:val="24"/>
          <w:lang w:eastAsia="en-US"/>
        </w:rPr>
        <w:t>ubtiekėjo</w:t>
      </w:r>
      <w:proofErr w:type="spellEnd"/>
      <w:r w:rsidRPr="5514076A">
        <w:rPr>
          <w:rFonts w:ascii="Times New Roman" w:hAnsi="Times New Roman"/>
          <w:sz w:val="24"/>
          <w:szCs w:val="24"/>
          <w:lang w:eastAsia="en-US"/>
        </w:rPr>
        <w:t xml:space="preserve"> pavadinimą, adresą, juridinio asmens kodą (kai pasitelkiamas juridinis asmuo), jų atstovus bei ar jis atitinka pirkimo dokumentuose nustatytus reikalavimus (jeigu jie keliami).</w:t>
      </w:r>
    </w:p>
    <w:p w14:paraId="0A8AEF01" w14:textId="77777777" w:rsidR="00335F53"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680CBA" w:rsidRPr="00D00A1E">
        <w:rPr>
          <w:rFonts w:ascii="Times New Roman" w:hAnsi="Times New Roman"/>
          <w:sz w:val="24"/>
          <w:szCs w:val="24"/>
          <w:lang w:eastAsia="en-US"/>
        </w:rPr>
        <w:t>6</w:t>
      </w:r>
      <w:r w:rsidRPr="00D00A1E">
        <w:rPr>
          <w:rFonts w:ascii="Times New Roman" w:hAnsi="Times New Roman"/>
          <w:sz w:val="24"/>
          <w:szCs w:val="24"/>
          <w:lang w:eastAsia="en-US"/>
        </w:rPr>
        <w:t xml:space="preserve">. </w:t>
      </w:r>
      <w:r w:rsidR="00AB309A" w:rsidRPr="00D00A1E">
        <w:rPr>
          <w:rFonts w:ascii="Times New Roman" w:hAnsi="Times New Roman"/>
          <w:sz w:val="24"/>
          <w:szCs w:val="24"/>
          <w:lang w:eastAsia="en-US"/>
        </w:rPr>
        <w:t xml:space="preserve">Pirkėjas numato tiesioginio atsiskaitymo su </w:t>
      </w:r>
      <w:proofErr w:type="spellStart"/>
      <w:r w:rsidR="00AB309A" w:rsidRPr="00D00A1E">
        <w:rPr>
          <w:rFonts w:ascii="Times New Roman" w:hAnsi="Times New Roman"/>
          <w:sz w:val="24"/>
          <w:szCs w:val="24"/>
          <w:lang w:eastAsia="en-US"/>
        </w:rPr>
        <w:t>subtiekėjais</w:t>
      </w:r>
      <w:proofErr w:type="spellEnd"/>
      <w:r w:rsidR="00AB309A" w:rsidRPr="00D00A1E">
        <w:rPr>
          <w:rFonts w:ascii="Times New Roman" w:hAnsi="Times New Roman"/>
          <w:sz w:val="24"/>
          <w:szCs w:val="24"/>
          <w:lang w:eastAsia="en-US"/>
        </w:rPr>
        <w:t xml:space="preserve"> galimybę. </w:t>
      </w:r>
      <w:r w:rsidR="000343E4" w:rsidRPr="003374DF">
        <w:rPr>
          <w:rFonts w:ascii="Times New Roman" w:hAnsi="Times New Roman"/>
          <w:sz w:val="24"/>
          <w:szCs w:val="24"/>
          <w:lang w:eastAsia="en-US"/>
        </w:rPr>
        <w:t>Pirkėjas</w:t>
      </w:r>
      <w:r w:rsidR="009F28E3" w:rsidRPr="003374DF">
        <w:rPr>
          <w:rFonts w:ascii="Times New Roman" w:hAnsi="Times New Roman"/>
          <w:sz w:val="24"/>
          <w:szCs w:val="24"/>
          <w:lang w:eastAsia="en-US"/>
        </w:rPr>
        <w:t xml:space="preserve"> </w:t>
      </w:r>
      <w:r w:rsidR="00AB309A" w:rsidRPr="00D00A1E">
        <w:rPr>
          <w:rFonts w:ascii="Times New Roman" w:hAnsi="Times New Roman"/>
          <w:sz w:val="24"/>
          <w:szCs w:val="24"/>
          <w:lang w:eastAsia="en-US"/>
        </w:rPr>
        <w:t xml:space="preserve">ne vėliau kaip per 3 darbo dienas nuo Lietuvos Respublikos viešųjų pirkimų įstatymo 88 straipsnio 4 dalyje nurodytos informacijos gavimo raštu informuoja </w:t>
      </w:r>
      <w:proofErr w:type="spellStart"/>
      <w:r w:rsidR="00AB309A" w:rsidRPr="00D00A1E">
        <w:rPr>
          <w:rFonts w:ascii="Times New Roman" w:hAnsi="Times New Roman"/>
          <w:sz w:val="24"/>
          <w:szCs w:val="24"/>
          <w:lang w:eastAsia="en-US"/>
        </w:rPr>
        <w:t>subtiekėjus</w:t>
      </w:r>
      <w:proofErr w:type="spellEnd"/>
      <w:r w:rsidR="00AB309A" w:rsidRPr="00D00A1E">
        <w:rPr>
          <w:rFonts w:ascii="Times New Roman" w:hAnsi="Times New Roman"/>
          <w:sz w:val="24"/>
          <w:szCs w:val="24"/>
          <w:lang w:eastAsia="en-US"/>
        </w:rPr>
        <w:t xml:space="preserve"> apie tokią tiesioginio atsiskaitymo </w:t>
      </w:r>
      <w:r w:rsidR="00AB309A" w:rsidRPr="00D00A1E">
        <w:rPr>
          <w:rFonts w:ascii="Times New Roman" w:hAnsi="Times New Roman"/>
          <w:sz w:val="24"/>
          <w:szCs w:val="24"/>
          <w:lang w:eastAsia="en-US"/>
        </w:rPr>
        <w:lastRenderedPageBreak/>
        <w:t xml:space="preserve">galimybę, o </w:t>
      </w:r>
      <w:proofErr w:type="spellStart"/>
      <w:r w:rsidR="00AB309A" w:rsidRPr="00D00A1E">
        <w:rPr>
          <w:rFonts w:ascii="Times New Roman" w:hAnsi="Times New Roman"/>
          <w:sz w:val="24"/>
          <w:szCs w:val="24"/>
          <w:lang w:eastAsia="en-US"/>
        </w:rPr>
        <w:t>subtiekėjas</w:t>
      </w:r>
      <w:proofErr w:type="spellEnd"/>
      <w:r w:rsidR="00AB309A" w:rsidRPr="00D00A1E">
        <w:rPr>
          <w:rFonts w:ascii="Times New Roman" w:hAnsi="Times New Roman"/>
          <w:sz w:val="24"/>
          <w:szCs w:val="24"/>
          <w:lang w:eastAsia="en-US"/>
        </w:rPr>
        <w:t xml:space="preserve">, norėdamas pasinaudoti tokia galimybe, raštu pateikia prašymą </w:t>
      </w:r>
      <w:r w:rsidR="000343E4" w:rsidRPr="003374DF">
        <w:rPr>
          <w:rFonts w:ascii="Times New Roman" w:hAnsi="Times New Roman"/>
          <w:sz w:val="24"/>
          <w:szCs w:val="24"/>
          <w:lang w:eastAsia="en-US"/>
        </w:rPr>
        <w:t>Pirkėjui</w:t>
      </w:r>
      <w:r w:rsidR="00AB309A" w:rsidRPr="00D00A1E">
        <w:rPr>
          <w:rFonts w:ascii="Times New Roman" w:hAnsi="Times New Roman"/>
          <w:sz w:val="24"/>
          <w:szCs w:val="24"/>
          <w:lang w:eastAsia="en-US"/>
        </w:rPr>
        <w:t xml:space="preserve">. Tais atvejais, kai </w:t>
      </w:r>
      <w:proofErr w:type="spellStart"/>
      <w:r w:rsidR="00AB309A" w:rsidRPr="00D00A1E">
        <w:rPr>
          <w:rFonts w:ascii="Times New Roman" w:hAnsi="Times New Roman"/>
          <w:sz w:val="24"/>
          <w:szCs w:val="24"/>
          <w:lang w:eastAsia="en-US"/>
        </w:rPr>
        <w:t>subtiekėjas</w:t>
      </w:r>
      <w:proofErr w:type="spellEnd"/>
      <w:r w:rsidR="00AB309A" w:rsidRPr="00D00A1E">
        <w:rPr>
          <w:rFonts w:ascii="Times New Roman" w:hAnsi="Times New Roman"/>
          <w:sz w:val="24"/>
          <w:szCs w:val="24"/>
          <w:lang w:eastAsia="en-US"/>
        </w:rPr>
        <w:t xml:space="preserve"> išreiškia norą pasinaudoti tiesioginio atsiskaitymo galimybe, </w:t>
      </w:r>
      <w:r w:rsidR="008C6A29" w:rsidRPr="00D00A1E">
        <w:rPr>
          <w:rFonts w:ascii="Times New Roman" w:hAnsi="Times New Roman"/>
          <w:sz w:val="24"/>
          <w:szCs w:val="24"/>
          <w:lang w:eastAsia="en-US"/>
        </w:rPr>
        <w:t>gali</w:t>
      </w:r>
      <w:r w:rsidR="00AB309A" w:rsidRPr="00D00A1E">
        <w:rPr>
          <w:rFonts w:ascii="Times New Roman" w:hAnsi="Times New Roman"/>
          <w:sz w:val="24"/>
          <w:szCs w:val="24"/>
          <w:lang w:eastAsia="en-US"/>
        </w:rPr>
        <w:t xml:space="preserve"> būti sudaroma trišalė sutartis tarp Pirkėjo, Tiekėjo ir jo </w:t>
      </w:r>
      <w:proofErr w:type="spellStart"/>
      <w:r w:rsidR="00AB309A" w:rsidRPr="00D00A1E">
        <w:rPr>
          <w:rFonts w:ascii="Times New Roman" w:hAnsi="Times New Roman"/>
          <w:sz w:val="24"/>
          <w:szCs w:val="24"/>
          <w:lang w:eastAsia="en-US"/>
        </w:rPr>
        <w:t>subtiekėjo</w:t>
      </w:r>
      <w:proofErr w:type="spellEnd"/>
      <w:r w:rsidR="00AB309A" w:rsidRPr="00D00A1E">
        <w:rPr>
          <w:rFonts w:ascii="Times New Roman" w:hAnsi="Times New Roman"/>
          <w:sz w:val="24"/>
          <w:szCs w:val="24"/>
          <w:lang w:eastAsia="en-US"/>
        </w:rPr>
        <w:t xml:space="preserve">, kurioje aprašoma tiesioginio atsiskaitymo su subtiekėju tvarka, atsižvelgiant į pirkimo dokumentuose ir </w:t>
      </w:r>
      <w:proofErr w:type="spellStart"/>
      <w:r w:rsidR="00AB309A" w:rsidRPr="00D00A1E">
        <w:rPr>
          <w:rFonts w:ascii="Times New Roman" w:hAnsi="Times New Roman"/>
          <w:sz w:val="24"/>
          <w:szCs w:val="24"/>
          <w:lang w:eastAsia="en-US"/>
        </w:rPr>
        <w:t>subtiekimo</w:t>
      </w:r>
      <w:proofErr w:type="spellEnd"/>
      <w:r w:rsidR="00AB309A" w:rsidRPr="00D00A1E">
        <w:rPr>
          <w:rFonts w:ascii="Times New Roman" w:hAnsi="Times New Roman"/>
          <w:sz w:val="24"/>
          <w:szCs w:val="24"/>
          <w:lang w:eastAsia="en-US"/>
        </w:rPr>
        <w:t xml:space="preserve"> sutartyje nustatytus reikalavimus.</w:t>
      </w:r>
    </w:p>
    <w:p w14:paraId="0EFFBB27"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3BB8D1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7. Šalių atsakomybė</w:t>
      </w:r>
      <w:r w:rsidR="00C72C3F" w:rsidRPr="00D00A1E">
        <w:rPr>
          <w:rFonts w:ascii="Times New Roman" w:hAnsi="Times New Roman"/>
          <w:b/>
          <w:bCs/>
          <w:sz w:val="24"/>
          <w:szCs w:val="24"/>
          <w:lang w:eastAsia="en-US"/>
        </w:rPr>
        <w:t xml:space="preserve"> ir sutarties įvykdymo užtikrinimas</w:t>
      </w:r>
    </w:p>
    <w:p w14:paraId="4D1FFDCC"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F586A87"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7.2. </w:t>
      </w:r>
      <w:r w:rsidRPr="003374DF">
        <w:rPr>
          <w:rFonts w:ascii="Times New Roman" w:hAnsi="Times New Roman"/>
          <w:sz w:val="24"/>
          <w:szCs w:val="24"/>
          <w:lang w:eastAsia="en-US"/>
        </w:rPr>
        <w:t>Pirkėjui</w:t>
      </w:r>
      <w:r w:rsidRPr="00D00A1E">
        <w:rPr>
          <w:rFonts w:ascii="Times New Roman" w:hAnsi="Times New Roman"/>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5DFB9AB4"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7.3. Tiekėjui vėluojant įvykdyti savo įsipareigojimus pagal Sutarties specialiųjų sąlygų 1.3</w:t>
      </w:r>
      <w:r w:rsidR="00A276A8" w:rsidRPr="00D00A1E">
        <w:rPr>
          <w:rFonts w:ascii="Times New Roman" w:hAnsi="Times New Roman"/>
          <w:sz w:val="24"/>
          <w:szCs w:val="24"/>
          <w:lang w:eastAsia="en-US"/>
        </w:rPr>
        <w:t>, 1.4 ir 2.2</w:t>
      </w:r>
      <w:r w:rsidRPr="00D00A1E">
        <w:rPr>
          <w:rFonts w:ascii="Times New Roman" w:hAnsi="Times New Roman"/>
          <w:sz w:val="24"/>
          <w:szCs w:val="24"/>
          <w:lang w:eastAsia="en-US"/>
        </w:rPr>
        <w:t xml:space="preserve"> papunktį Tiekėjas moka 0,02 proc. dydžio delspinigius už kiekvieną pavėluotą dieną nuo nesuteiktų Paslaugų vertės. Delspinigiai pradedami skaičiuoti kitą dieną nuo</w:t>
      </w:r>
      <w:r w:rsidRPr="003374DF">
        <w:rPr>
          <w:rFonts w:ascii="Times New Roman" w:hAnsi="Times New Roman"/>
          <w:sz w:val="24"/>
          <w:szCs w:val="24"/>
        </w:rPr>
        <w:t xml:space="preserve"> </w:t>
      </w:r>
      <w:r w:rsidRPr="00D00A1E">
        <w:rPr>
          <w:rFonts w:ascii="Times New Roman" w:hAnsi="Times New Roman"/>
          <w:sz w:val="24"/>
          <w:szCs w:val="24"/>
          <w:lang w:eastAsia="en-US"/>
        </w:rPr>
        <w:t>Sutarties specialiųjų sąlygų 1.3</w:t>
      </w:r>
      <w:r w:rsidR="00A276A8" w:rsidRPr="00D00A1E">
        <w:rPr>
          <w:rFonts w:ascii="Times New Roman" w:hAnsi="Times New Roman"/>
          <w:sz w:val="24"/>
          <w:szCs w:val="24"/>
          <w:lang w:eastAsia="en-US"/>
        </w:rPr>
        <w:t>, 1.4 ir 2.2</w:t>
      </w:r>
      <w:r w:rsidRPr="00D00A1E">
        <w:rPr>
          <w:rFonts w:ascii="Times New Roman" w:hAnsi="Times New Roman"/>
          <w:sz w:val="24"/>
          <w:szCs w:val="24"/>
          <w:lang w:eastAsia="en-US"/>
        </w:rPr>
        <w:t xml:space="preserve"> papunktyje nurodyto termino pabaigos ir baigiami skaičiuoti, kai Paslaugos bus tinkamai suteiktos.</w:t>
      </w:r>
    </w:p>
    <w:p w14:paraId="186AC72E"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7.4. Jeigu Tiekėjui pagal šią Sutartį yra paskaičiuoti delspinigiai ir Tiekėjas per 14 dienų nuo reikalavimo gavimo dienos jų nesumoka, Pirkėjas turi delspinigius atskaityti iš sumų už suteiktas Paslaugas.</w:t>
      </w:r>
    </w:p>
    <w:p w14:paraId="5367F6BE"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7.5. Jeigu </w:t>
      </w:r>
      <w:r w:rsidRPr="003374DF">
        <w:rPr>
          <w:rFonts w:ascii="Times New Roman" w:hAnsi="Times New Roman"/>
          <w:sz w:val="24"/>
          <w:szCs w:val="24"/>
          <w:lang w:eastAsia="en-US"/>
        </w:rPr>
        <w:t xml:space="preserve">Pirkėjui </w:t>
      </w:r>
      <w:r w:rsidRPr="00D00A1E">
        <w:rPr>
          <w:rFonts w:ascii="Times New Roman" w:hAnsi="Times New Roman"/>
          <w:sz w:val="24"/>
          <w:szCs w:val="24"/>
          <w:lang w:eastAsia="en-US"/>
        </w:rPr>
        <w:t xml:space="preserve">pagal šią Sutartį yra paskaičiuoti delspinigiai ir </w:t>
      </w:r>
      <w:r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per 14 dienų nuo reikalavimo gavimo dienos jų nesumoka, Tiekėjas turi delspinigius priskaityti prie sumų už suteiktas Paslaugas.</w:t>
      </w:r>
    </w:p>
    <w:p w14:paraId="5671B85B"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7.6. Sutarties Šalys sutarė, kad visi mokėjimai pagal šią Sutartį užskaitomi tokia tvarka: </w:t>
      </w:r>
    </w:p>
    <w:p w14:paraId="63BA5306"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 Delspinigiai; 2) mokėjimai už atliktas Paslaugas.</w:t>
      </w:r>
    </w:p>
    <w:p w14:paraId="7E0FF075"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7.7. Delspinigių pagal šios Sutarties numatytas sankcijas sumokėjimas neatleidžia Šalių nuo Sutarties įsipareigojimų vykdymo arba Sutarties pažeidimų pašalinimo.</w:t>
      </w:r>
    </w:p>
    <w:p w14:paraId="4488AC3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A42BF0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8. Nenugalimos jėgos aplinkybės (</w:t>
      </w:r>
      <w:proofErr w:type="spellStart"/>
      <w:r w:rsidRPr="003374DF">
        <w:rPr>
          <w:rFonts w:ascii="Times New Roman" w:hAnsi="Times New Roman"/>
          <w:b/>
          <w:bCs/>
          <w:iCs/>
          <w:sz w:val="24"/>
          <w:szCs w:val="24"/>
          <w:lang w:eastAsia="en-US"/>
        </w:rPr>
        <w:t>force</w:t>
      </w:r>
      <w:proofErr w:type="spellEnd"/>
      <w:r w:rsidRPr="003374DF">
        <w:rPr>
          <w:rFonts w:ascii="Times New Roman" w:hAnsi="Times New Roman"/>
          <w:b/>
          <w:bCs/>
          <w:iCs/>
          <w:sz w:val="24"/>
          <w:szCs w:val="24"/>
          <w:lang w:eastAsia="en-US"/>
        </w:rPr>
        <w:t xml:space="preserve"> majeure</w:t>
      </w:r>
      <w:r w:rsidRPr="00D00A1E">
        <w:rPr>
          <w:rFonts w:ascii="Times New Roman" w:hAnsi="Times New Roman"/>
          <w:b/>
          <w:bCs/>
          <w:sz w:val="24"/>
          <w:szCs w:val="24"/>
          <w:lang w:eastAsia="en-US"/>
        </w:rPr>
        <w:t>)</w:t>
      </w:r>
    </w:p>
    <w:p w14:paraId="7DA7203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3374DF">
        <w:rPr>
          <w:rFonts w:ascii="Times New Roman" w:hAnsi="Times New Roman"/>
          <w:iCs/>
          <w:sz w:val="24"/>
          <w:szCs w:val="24"/>
          <w:lang w:eastAsia="en-US"/>
        </w:rPr>
        <w:t>force</w:t>
      </w:r>
      <w:proofErr w:type="spellEnd"/>
      <w:r w:rsidRPr="003374DF">
        <w:rPr>
          <w:rFonts w:ascii="Times New Roman" w:hAnsi="Times New Roman"/>
          <w:iCs/>
          <w:sz w:val="24"/>
          <w:szCs w:val="24"/>
          <w:lang w:eastAsia="en-US"/>
        </w:rPr>
        <w:t xml:space="preserve"> majeure</w:t>
      </w:r>
      <w:r w:rsidRPr="00D00A1E">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proofErr w:type="spellStart"/>
      <w:r w:rsidRPr="003374DF">
        <w:rPr>
          <w:rFonts w:ascii="Times New Roman" w:hAnsi="Times New Roman"/>
          <w:iCs/>
          <w:sz w:val="24"/>
          <w:szCs w:val="24"/>
          <w:lang w:eastAsia="en-US"/>
        </w:rPr>
        <w:t>force</w:t>
      </w:r>
      <w:proofErr w:type="spellEnd"/>
      <w:r w:rsidRPr="003374DF">
        <w:rPr>
          <w:rFonts w:ascii="Times New Roman" w:hAnsi="Times New Roman"/>
          <w:iCs/>
          <w:sz w:val="24"/>
          <w:szCs w:val="24"/>
          <w:lang w:eastAsia="en-US"/>
        </w:rPr>
        <w:t xml:space="preserve"> majeure</w:t>
      </w:r>
      <w:r w:rsidRPr="00D00A1E">
        <w:rPr>
          <w:rFonts w:ascii="Times New Roman" w:hAnsi="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8CED47"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D00A1E">
        <w:rPr>
          <w:rFonts w:ascii="Times New Roman" w:hAnsi="Times New Roman"/>
          <w:sz w:val="24"/>
          <w:szCs w:val="24"/>
          <w:lang w:eastAsia="en-US"/>
        </w:rPr>
        <w:lastRenderedPageBreak/>
        <w:t>galimą įsipareigojimų įvykdymo terminą. Pranešimo taip pat reikalaujama, kai išnyksta įsipareigojimų nevykdymo pagrindas.</w:t>
      </w:r>
    </w:p>
    <w:p w14:paraId="2C776EE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E71B1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906320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9. Intelektinės ir pramoninės nuosavybės teisės</w:t>
      </w:r>
    </w:p>
    <w:p w14:paraId="0DB9B16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27D67543" w14:textId="4B459A42"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9.2. Jei Sutartyje nenustatyta kitaip,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 xml:space="preserve">as garantuoja </w:t>
      </w:r>
      <w:r w:rsidR="00507088" w:rsidRPr="0045143C">
        <w:rPr>
          <w:rFonts w:ascii="Times New Roman" w:hAnsi="Times New Roman"/>
          <w:sz w:val="24"/>
          <w:szCs w:val="24"/>
          <w:lang w:eastAsia="en-US"/>
        </w:rPr>
        <w:t xml:space="preserve">tik tiesioginių </w:t>
      </w:r>
      <w:r w:rsidRPr="00D00A1E">
        <w:rPr>
          <w:rFonts w:ascii="Times New Roman" w:hAnsi="Times New Roman"/>
          <w:sz w:val="24"/>
          <w:szCs w:val="24"/>
          <w:lang w:eastAsia="en-US"/>
        </w:rPr>
        <w:t>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D00A1E">
        <w:rPr>
          <w:rFonts w:ascii="Times New Roman" w:hAnsi="Times New Roman"/>
          <w:sz w:val="24"/>
          <w:szCs w:val="24"/>
          <w:lang w:eastAsia="en-US"/>
        </w:rPr>
        <w:t>s atsiranda dėl Pirkėjo kaltės.</w:t>
      </w:r>
    </w:p>
    <w:p w14:paraId="695D4675" w14:textId="77777777" w:rsidR="00494AF7" w:rsidRPr="00D00A1E" w:rsidRDefault="00494AF7"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3A64DC6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10. Šalių pareiškimai ir garantijos</w:t>
      </w:r>
    </w:p>
    <w:p w14:paraId="4A685CD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 Kiekviena iš Šalių pareiškia ir garantuoja kitai Šaliai, kad:</w:t>
      </w:r>
    </w:p>
    <w:p w14:paraId="20BDB25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10.1.1. Šalis yra tinkamai įsteigta ir teisėtai veikia pagal Lietuvos Respublikos įstatymus;</w:t>
      </w:r>
    </w:p>
    <w:p w14:paraId="28707DF7"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7E9D40F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71D18A6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10.1.4. ši Sutartis yra Šaliai galiojantis, teisinis ir ją saistantis įsipareigojimas, kurio vykdymo galima pareikalauti pagal Sutarties sąlygas.</w:t>
      </w:r>
    </w:p>
    <w:p w14:paraId="0EB7B9C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95F0D3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11. Konfidencialumo įsipareigojimai</w:t>
      </w:r>
    </w:p>
    <w:p w14:paraId="0E89DAF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11.1. Šalys sutinka laikyti šios Sutarties dokumentaciją ir informaciją, kurią Sutarties Šaly</w:t>
      </w:r>
      <w:r w:rsidR="001512AC" w:rsidRPr="00D00A1E">
        <w:rPr>
          <w:rFonts w:ascii="Times New Roman" w:hAnsi="Times New Roman"/>
          <w:sz w:val="24"/>
          <w:szCs w:val="24"/>
          <w:lang w:eastAsia="en-US"/>
        </w:rPr>
        <w:t>s gauna viena iš kitos vykdydamo</w:t>
      </w:r>
      <w:r w:rsidRPr="00D00A1E">
        <w:rPr>
          <w:rFonts w:ascii="Times New Roman" w:hAnsi="Times New Roman"/>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3374DF">
        <w:rPr>
          <w:rFonts w:ascii="Times New Roman" w:hAnsi="Times New Roman"/>
          <w:sz w:val="24"/>
          <w:szCs w:val="24"/>
          <w:lang w:eastAsia="en-US"/>
        </w:rPr>
        <w:t>Pirkėją</w:t>
      </w:r>
      <w:r w:rsidRPr="00D00A1E">
        <w:rPr>
          <w:rFonts w:ascii="Times New Roman" w:hAnsi="Times New Roman"/>
          <w:sz w:val="24"/>
          <w:szCs w:val="24"/>
          <w:lang w:eastAsia="en-US"/>
        </w:rPr>
        <w:t xml:space="preserve"> atskleidimas, jei </w:t>
      </w:r>
      <w:r w:rsidR="009F28E3"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pažeidžia mokėjimo terminus ir informacijos apie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 xml:space="preserve">ą atskleidimas, jei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pažeidžia Paslaugų atlikimo terminus.</w:t>
      </w:r>
    </w:p>
    <w:p w14:paraId="59A2A247" w14:textId="77777777" w:rsidR="00795897" w:rsidRPr="00D00A1E" w:rsidRDefault="00795897"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F38687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12. Darbo valandos ir atostogos</w:t>
      </w:r>
    </w:p>
    <w:p w14:paraId="420D766D"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12.1.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o darbuotojų, kurie atlieka Paslaugas, darbo dienos ir valandos</w:t>
      </w:r>
      <w:r w:rsidR="00DB373E" w:rsidRPr="00D00A1E">
        <w:rPr>
          <w:rFonts w:ascii="Times New Roman" w:hAnsi="Times New Roman"/>
          <w:sz w:val="24"/>
          <w:szCs w:val="24"/>
          <w:lang w:eastAsia="en-US"/>
        </w:rPr>
        <w:t>, metinių atostogų laikas Sutarties vykdymo laikotarpiu</w:t>
      </w:r>
      <w:r w:rsidRPr="00D00A1E">
        <w:rPr>
          <w:rFonts w:ascii="Times New Roman" w:hAnsi="Times New Roman"/>
          <w:sz w:val="24"/>
          <w:szCs w:val="24"/>
          <w:lang w:eastAsia="en-US"/>
        </w:rPr>
        <w:t xml:space="preserve"> nustatomos pagal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o valstybės įstatymus ir kitus teisės aktus bei pagal Paslaugų specifiką.</w:t>
      </w:r>
    </w:p>
    <w:p w14:paraId="1985067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F55FF6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13. Sutarties galiojimas</w:t>
      </w:r>
    </w:p>
    <w:p w14:paraId="413351FB"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13.1. Sutarties galiojimo terminas nustatytas Sutarties specialiosiose sąlygose.</w:t>
      </w:r>
    </w:p>
    <w:p w14:paraId="68DCDBE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7BEE19D1" w14:textId="77777777" w:rsidR="000343E4"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w:t>
      </w:r>
      <w:r w:rsidR="009F28E3" w:rsidRPr="00D00A1E">
        <w:rPr>
          <w:rFonts w:ascii="Times New Roman" w:hAnsi="Times New Roman"/>
          <w:sz w:val="24"/>
          <w:szCs w:val="24"/>
          <w:lang w:eastAsia="en-US"/>
        </w:rPr>
        <w:t xml:space="preserve"> visiškai įvykdyta ši Sutartis.</w:t>
      </w:r>
    </w:p>
    <w:p w14:paraId="78615764" w14:textId="77777777" w:rsidR="000343E4" w:rsidRPr="00D00A1E" w:rsidRDefault="000343E4"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96289E5" w14:textId="77777777" w:rsidR="00290CBA" w:rsidRPr="00D00A1E" w:rsidRDefault="00796A7B" w:rsidP="00290CBA">
      <w:pPr>
        <w:suppressAutoHyphens/>
        <w:autoSpaceDN w:val="0"/>
        <w:spacing w:after="0" w:line="240" w:lineRule="auto"/>
        <w:ind w:firstLine="567"/>
        <w:jc w:val="both"/>
        <w:textAlignment w:val="baseline"/>
        <w:rPr>
          <w:rFonts w:ascii="Times New Roman" w:hAnsi="Times New Roman"/>
          <w:b/>
          <w:bCs/>
          <w:sz w:val="24"/>
          <w:szCs w:val="24"/>
          <w:lang w:eastAsia="en-US"/>
        </w:rPr>
      </w:pPr>
      <w:r w:rsidRPr="00D00A1E">
        <w:rPr>
          <w:rFonts w:ascii="Times New Roman" w:hAnsi="Times New Roman"/>
          <w:b/>
          <w:bCs/>
          <w:sz w:val="24"/>
          <w:szCs w:val="24"/>
          <w:lang w:eastAsia="en-US"/>
        </w:rPr>
        <w:t>14. Sutarties pakeitimai</w:t>
      </w:r>
    </w:p>
    <w:p w14:paraId="6450E5B0" w14:textId="77777777" w:rsidR="00290CBA" w:rsidRPr="00D00A1E" w:rsidRDefault="00796A7B" w:rsidP="00290CBA">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lastRenderedPageBreak/>
        <w:t xml:space="preserve">14.1. Sutarties sąlygos </w:t>
      </w:r>
      <w:r w:rsidRPr="00D00A1E">
        <w:rPr>
          <w:rFonts w:ascii="Times New Roman" w:eastAsia="Calibri" w:hAnsi="Times New Roman"/>
          <w:sz w:val="24"/>
          <w:szCs w:val="24"/>
          <w:lang w:eastAsia="en-US"/>
        </w:rPr>
        <w:t xml:space="preserve">Sutarties galiojimo laikotarpiu gali būti keičiamos tik </w:t>
      </w:r>
      <w:r w:rsidR="00011C42" w:rsidRPr="00D00A1E">
        <w:rPr>
          <w:rFonts w:ascii="Times New Roman" w:eastAsia="Calibri" w:hAnsi="Times New Roman"/>
          <w:sz w:val="24"/>
          <w:szCs w:val="24"/>
          <w:lang w:eastAsia="en-US"/>
        </w:rPr>
        <w:t xml:space="preserve">Sutartyje ir </w:t>
      </w:r>
      <w:r w:rsidRPr="00D00A1E">
        <w:rPr>
          <w:rFonts w:ascii="Times New Roman" w:eastAsia="Calibri" w:hAnsi="Times New Roman"/>
          <w:sz w:val="24"/>
          <w:szCs w:val="24"/>
          <w:lang w:eastAsia="en-US"/>
        </w:rPr>
        <w:t xml:space="preserve">Viešųjų pirkimų įstatymo 89 straipsnyje nurodytais atvejais. </w:t>
      </w:r>
      <w:r w:rsidR="00290CBA" w:rsidRPr="00D00A1E">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w:t>
      </w:r>
      <w:r w:rsidR="00EC137B" w:rsidRPr="00D00A1E">
        <w:rPr>
          <w:rFonts w:ascii="Times New Roman" w:hAnsi="Times New Roman"/>
          <w:sz w:val="24"/>
          <w:szCs w:val="24"/>
        </w:rPr>
        <w:t xml:space="preserve">. </w:t>
      </w:r>
      <w:r w:rsidR="00290CBA" w:rsidRPr="00D00A1E">
        <w:rPr>
          <w:rFonts w:ascii="Times New Roman" w:hAnsi="Times New Roman"/>
          <w:sz w:val="24"/>
          <w:szCs w:val="24"/>
        </w:rPr>
        <w:t>Šalims nesutarus dėl Sutarties sąlygų keitimo, Sutartis nekeičiama. Šalims tarpusavyje susitarus dėl Sutarties sąlygų keitimo, Sutarties keitimai įforminami Šalių papildomu susitarimu, kuris yra neatskiriama Sutarties dalis.</w:t>
      </w:r>
    </w:p>
    <w:p w14:paraId="0E88866E" w14:textId="77777777" w:rsidR="00796A7B" w:rsidRPr="00D00A1E" w:rsidRDefault="00796A7B" w:rsidP="005D0E76">
      <w:pPr>
        <w:suppressAutoHyphens/>
        <w:autoSpaceDN w:val="0"/>
        <w:spacing w:after="0" w:line="240" w:lineRule="auto"/>
        <w:jc w:val="both"/>
        <w:textAlignment w:val="baseline"/>
        <w:rPr>
          <w:rFonts w:ascii="Times New Roman" w:hAnsi="Times New Roman"/>
          <w:sz w:val="24"/>
          <w:szCs w:val="24"/>
          <w:lang w:eastAsia="en-US"/>
        </w:rPr>
      </w:pPr>
    </w:p>
    <w:p w14:paraId="2699D63F"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15. Sutarties pažeidimas</w:t>
      </w:r>
    </w:p>
    <w:p w14:paraId="76BCEFC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15.1. Jei kuri nors Sutarties Šalis nevykdo arba netinkamai vykdo kokius nors savo įsipareigojimus pagal Sutartį, ji pažeidžia Sutartį.</w:t>
      </w:r>
    </w:p>
    <w:p w14:paraId="4947644F"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 Vienai Sutarties Šaliai pažeidus Sutartį, nukentėjusioji Šalis turi teisę:</w:t>
      </w:r>
    </w:p>
    <w:p w14:paraId="52DFFB6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15.2.1. reikalauti kitos Šalies vykdyti sutartinius įsipareigojimus;</w:t>
      </w:r>
    </w:p>
    <w:p w14:paraId="75BC4394" w14:textId="2155A74C"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15.2.2. reikalauti atlyginti</w:t>
      </w:r>
      <w:r w:rsidR="003004E2" w:rsidRPr="003004E2">
        <w:rPr>
          <w:rFonts w:ascii="Times New Roman" w:hAnsi="Times New Roman"/>
          <w:color w:val="FF0000"/>
          <w:sz w:val="24"/>
          <w:szCs w:val="24"/>
          <w:lang w:eastAsia="en-US"/>
        </w:rPr>
        <w:t xml:space="preserve"> </w:t>
      </w:r>
      <w:r w:rsidR="0045143C" w:rsidRPr="0045143C">
        <w:rPr>
          <w:rFonts w:ascii="Times New Roman" w:hAnsi="Times New Roman"/>
          <w:sz w:val="24"/>
          <w:szCs w:val="24"/>
          <w:lang w:eastAsia="en-US"/>
        </w:rPr>
        <w:t>tiesioginius</w:t>
      </w:r>
      <w:r w:rsidR="003004E2" w:rsidRPr="003004E2">
        <w:rPr>
          <w:rFonts w:ascii="Times New Roman" w:hAnsi="Times New Roman"/>
          <w:color w:val="FF0000"/>
          <w:sz w:val="24"/>
          <w:szCs w:val="24"/>
          <w:lang w:eastAsia="en-US"/>
        </w:rPr>
        <w:t xml:space="preserve"> </w:t>
      </w:r>
      <w:r w:rsidRPr="00D00A1E">
        <w:rPr>
          <w:rFonts w:ascii="Times New Roman" w:hAnsi="Times New Roman"/>
          <w:sz w:val="24"/>
          <w:szCs w:val="24"/>
          <w:lang w:eastAsia="en-US"/>
        </w:rPr>
        <w:t>nuostolius;</w:t>
      </w:r>
    </w:p>
    <w:p w14:paraId="5279889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15.2.3. reikalauti sumokėti Sutarties </w:t>
      </w:r>
      <w:r w:rsidR="0070468D" w:rsidRPr="00D00A1E">
        <w:rPr>
          <w:rFonts w:ascii="Times New Roman" w:hAnsi="Times New Roman"/>
          <w:sz w:val="24"/>
          <w:szCs w:val="24"/>
          <w:lang w:eastAsia="en-US"/>
        </w:rPr>
        <w:t xml:space="preserve">bendrosiose </w:t>
      </w:r>
      <w:r w:rsidRPr="00D00A1E">
        <w:rPr>
          <w:rFonts w:ascii="Times New Roman" w:hAnsi="Times New Roman"/>
          <w:sz w:val="24"/>
          <w:szCs w:val="24"/>
          <w:lang w:eastAsia="en-US"/>
        </w:rPr>
        <w:t>sąlygose nustatytus delspinigius;</w:t>
      </w:r>
    </w:p>
    <w:p w14:paraId="1B78E9A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15.2.4. </w:t>
      </w:r>
      <w:r w:rsidR="00D06CDA" w:rsidRPr="00D00A1E">
        <w:rPr>
          <w:rFonts w:ascii="Times New Roman" w:hAnsi="Times New Roman"/>
          <w:sz w:val="24"/>
          <w:szCs w:val="24"/>
          <w:lang w:eastAsia="en-US"/>
        </w:rPr>
        <w:t>pasinaudoti Sutarties įvykdymą užtikrinančiu dokumentu (jeigu Sutarties bendrosiose sąlygose numatyta)</w:t>
      </w:r>
      <w:r w:rsidRPr="00D00A1E">
        <w:rPr>
          <w:rFonts w:ascii="Times New Roman" w:hAnsi="Times New Roman"/>
          <w:sz w:val="24"/>
          <w:szCs w:val="24"/>
          <w:lang w:eastAsia="en-US"/>
        </w:rPr>
        <w:t>;</w:t>
      </w:r>
    </w:p>
    <w:p w14:paraId="08A7C63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15.2.5. nutraukti Sutartį;</w:t>
      </w:r>
    </w:p>
    <w:p w14:paraId="276C081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15.2.6. taikyti kitus Lietuvos Respublikos teisės aktų nustatytus teisių gynimo būdus.</w:t>
      </w:r>
    </w:p>
    <w:p w14:paraId="767E571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7DF917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16. Sutarties vykdymo sustabdymas</w:t>
      </w:r>
    </w:p>
    <w:p w14:paraId="06DCCEDD" w14:textId="77777777" w:rsidR="00D22B63" w:rsidRPr="00D00A1E" w:rsidRDefault="00796A7B" w:rsidP="00D22B63">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16.1. Esant svarbioms aplinkybėms,</w:t>
      </w:r>
      <w:r w:rsidR="00741A7B" w:rsidRPr="00D00A1E">
        <w:rPr>
          <w:rFonts w:ascii="Times New Roman" w:hAnsi="Times New Roman"/>
          <w:sz w:val="24"/>
          <w:szCs w:val="24"/>
          <w:lang w:eastAsia="en-US"/>
        </w:rPr>
        <w:t xml:space="preserve"> nepriklausančios nuo </w:t>
      </w:r>
      <w:r w:rsidR="000343E4" w:rsidRPr="00D00A1E">
        <w:rPr>
          <w:rFonts w:ascii="Times New Roman" w:hAnsi="Times New Roman"/>
          <w:sz w:val="24"/>
          <w:szCs w:val="24"/>
          <w:lang w:eastAsia="en-US"/>
        </w:rPr>
        <w:t>Sutarties Šalių</w:t>
      </w:r>
      <w:r w:rsidR="00741A7B" w:rsidRPr="00D00A1E">
        <w:rPr>
          <w:rFonts w:ascii="Times New Roman" w:hAnsi="Times New Roman"/>
          <w:sz w:val="24"/>
          <w:szCs w:val="24"/>
          <w:lang w:eastAsia="en-US"/>
        </w:rPr>
        <w:t xml:space="preserve"> valios, dėl kurių </w:t>
      </w:r>
      <w:r w:rsidR="000343E4" w:rsidRPr="00D00A1E">
        <w:rPr>
          <w:rFonts w:ascii="Times New Roman" w:hAnsi="Times New Roman"/>
          <w:sz w:val="24"/>
          <w:szCs w:val="24"/>
          <w:lang w:eastAsia="en-US"/>
        </w:rPr>
        <w:t>Šalys</w:t>
      </w:r>
      <w:r w:rsidR="00741A7B" w:rsidRPr="00D00A1E">
        <w:rPr>
          <w:rFonts w:ascii="Times New Roman" w:hAnsi="Times New Roman"/>
          <w:sz w:val="24"/>
          <w:szCs w:val="24"/>
          <w:lang w:eastAsia="en-US"/>
        </w:rPr>
        <w:t xml:space="preserve"> negali vykdyti savo sutartinių įsipareigojimų ir/arba esant kitoms nenumatytoms aplinkybėms: galiojančių teisės aktų pasikeitimas, turinčių įtakos šios sutarties vykdymui, kitos </w:t>
      </w:r>
      <w:r w:rsidR="00A23698" w:rsidRPr="00D00A1E">
        <w:rPr>
          <w:rFonts w:ascii="Times New Roman" w:hAnsi="Times New Roman"/>
          <w:sz w:val="24"/>
          <w:szCs w:val="24"/>
          <w:lang w:eastAsia="en-US"/>
        </w:rPr>
        <w:t xml:space="preserve">objektyvios </w:t>
      </w:r>
      <w:r w:rsidR="00741A7B" w:rsidRPr="00D00A1E">
        <w:rPr>
          <w:rFonts w:ascii="Times New Roman" w:hAnsi="Times New Roman"/>
          <w:sz w:val="24"/>
          <w:szCs w:val="24"/>
          <w:lang w:eastAsia="en-US"/>
        </w:rPr>
        <w:t xml:space="preserve">aplinkybės, kurios nebuvo žinomos </w:t>
      </w:r>
      <w:r w:rsidR="00A23698" w:rsidRPr="00D00A1E">
        <w:rPr>
          <w:rFonts w:ascii="Times New Roman" w:hAnsi="Times New Roman"/>
          <w:sz w:val="24"/>
          <w:szCs w:val="24"/>
          <w:lang w:eastAsia="en-US"/>
        </w:rPr>
        <w:t xml:space="preserve">ir prognozuojamos </w:t>
      </w:r>
      <w:r w:rsidR="00741A7B" w:rsidRPr="00D00A1E">
        <w:rPr>
          <w:rFonts w:ascii="Times New Roman" w:hAnsi="Times New Roman"/>
          <w:sz w:val="24"/>
          <w:szCs w:val="24"/>
          <w:lang w:eastAsia="en-US"/>
        </w:rPr>
        <w:t>pirkimo vykdymo metu ir su kuriomis su</w:t>
      </w:r>
      <w:r w:rsidR="000343E4" w:rsidRPr="00D00A1E">
        <w:rPr>
          <w:rFonts w:ascii="Times New Roman" w:hAnsi="Times New Roman"/>
          <w:sz w:val="24"/>
          <w:szCs w:val="24"/>
          <w:lang w:eastAsia="en-US"/>
        </w:rPr>
        <w:t>sidurtų bet kuri kita</w:t>
      </w:r>
      <w:r w:rsidR="00741A7B" w:rsidRPr="00D00A1E">
        <w:rPr>
          <w:rFonts w:ascii="Times New Roman" w:hAnsi="Times New Roman"/>
          <w:sz w:val="24"/>
          <w:szCs w:val="24"/>
          <w:lang w:eastAsia="en-US"/>
        </w:rPr>
        <w:t xml:space="preserve"> </w:t>
      </w:r>
      <w:r w:rsidR="000343E4" w:rsidRPr="00D00A1E">
        <w:rPr>
          <w:rFonts w:ascii="Times New Roman" w:hAnsi="Times New Roman"/>
          <w:sz w:val="24"/>
          <w:szCs w:val="24"/>
          <w:lang w:eastAsia="en-US"/>
        </w:rPr>
        <w:t>rūpestinga Šalis</w:t>
      </w:r>
      <w:r w:rsidR="00741A7B" w:rsidRPr="00D00A1E">
        <w:rPr>
          <w:rFonts w:ascii="Times New Roman" w:hAnsi="Times New Roman"/>
          <w:sz w:val="24"/>
          <w:szCs w:val="24"/>
          <w:lang w:eastAsia="en-US"/>
        </w:rPr>
        <w:t xml:space="preserve">, </w:t>
      </w:r>
      <w:r w:rsidR="009F28E3"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turi teisę sustabdyti Paslaugų ar kurios nors jų dalies teikimą</w:t>
      </w:r>
      <w:r w:rsidR="0021796B" w:rsidRPr="00D00A1E">
        <w:rPr>
          <w:rFonts w:ascii="Times New Roman" w:hAnsi="Times New Roman"/>
          <w:sz w:val="24"/>
          <w:szCs w:val="24"/>
          <w:lang w:eastAsia="en-US"/>
        </w:rPr>
        <w:t xml:space="preserve"> ir sustabdyti Sutarties vykdymą</w:t>
      </w:r>
      <w:r w:rsidR="00AF134F" w:rsidRPr="00D00A1E">
        <w:rPr>
          <w:rFonts w:ascii="Times New Roman" w:hAnsi="Times New Roman"/>
          <w:sz w:val="24"/>
          <w:szCs w:val="24"/>
          <w:lang w:eastAsia="en-US"/>
        </w:rPr>
        <w:t xml:space="preserve"> </w:t>
      </w:r>
      <w:r w:rsidR="006912DB" w:rsidRPr="00D00A1E">
        <w:rPr>
          <w:rFonts w:ascii="Times New Roman" w:hAnsi="Times New Roman"/>
          <w:sz w:val="24"/>
          <w:szCs w:val="24"/>
          <w:lang w:eastAsia="en-US"/>
        </w:rPr>
        <w:t xml:space="preserve">ne ilgesniam kaip iki </w:t>
      </w:r>
      <w:r w:rsidR="00A94C7C" w:rsidRPr="00D00A1E">
        <w:rPr>
          <w:rFonts w:ascii="Times New Roman" w:hAnsi="Times New Roman"/>
          <w:sz w:val="24"/>
          <w:szCs w:val="24"/>
          <w:lang w:eastAsia="en-US"/>
        </w:rPr>
        <w:t>90</w:t>
      </w:r>
      <w:r w:rsidR="006912DB" w:rsidRPr="00D00A1E">
        <w:rPr>
          <w:rFonts w:ascii="Times New Roman" w:hAnsi="Times New Roman"/>
          <w:sz w:val="24"/>
          <w:szCs w:val="24"/>
          <w:lang w:eastAsia="en-US"/>
        </w:rPr>
        <w:t xml:space="preserve"> </w:t>
      </w:r>
      <w:r w:rsidR="00A94C7C" w:rsidRPr="00D00A1E">
        <w:rPr>
          <w:rFonts w:ascii="Times New Roman" w:hAnsi="Times New Roman"/>
          <w:sz w:val="24"/>
          <w:szCs w:val="24"/>
          <w:lang w:eastAsia="en-US"/>
        </w:rPr>
        <w:t xml:space="preserve">(devyniasdešimt) </w:t>
      </w:r>
      <w:r w:rsidR="006912DB" w:rsidRPr="00D00A1E">
        <w:rPr>
          <w:rFonts w:ascii="Times New Roman" w:hAnsi="Times New Roman"/>
          <w:sz w:val="24"/>
          <w:szCs w:val="24"/>
          <w:lang w:eastAsia="en-US"/>
        </w:rPr>
        <w:t xml:space="preserve">dienų terminui </w:t>
      </w:r>
      <w:r w:rsidR="00AF134F" w:rsidRPr="00D00A1E">
        <w:rPr>
          <w:rFonts w:ascii="Times New Roman" w:hAnsi="Times New Roman"/>
          <w:sz w:val="24"/>
          <w:szCs w:val="24"/>
          <w:lang w:eastAsia="en-US"/>
        </w:rPr>
        <w:t>pasirašant papildomą susitarimą.</w:t>
      </w:r>
    </w:p>
    <w:p w14:paraId="5FF8AA1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16.2. </w:t>
      </w:r>
      <w:r w:rsidR="00D22B63" w:rsidRPr="00D00A1E">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D00A1E">
        <w:rPr>
          <w:rFonts w:ascii="Times New Roman" w:hAnsi="Times New Roman"/>
          <w:sz w:val="24"/>
          <w:szCs w:val="24"/>
          <w:lang w:eastAsia="en-US"/>
        </w:rPr>
        <w:t>90 (devyniasdešimt) dienų</w:t>
      </w:r>
      <w:r w:rsidR="00D22B63" w:rsidRPr="00D00A1E">
        <w:rPr>
          <w:rFonts w:ascii="Times New Roman" w:eastAsia="Arial Unicode MS" w:hAnsi="Times New Roman"/>
          <w:sz w:val="24"/>
          <w:szCs w:val="24"/>
        </w:rPr>
        <w:t xml:space="preserve"> – į  kitos Šalies norą nepriklausomai nuo vėlavimo gauti veiklos rezultatus. </w:t>
      </w:r>
      <w:bookmarkStart w:id="0" w:name="_Hlk50972181"/>
      <w:r w:rsidR="00D22B63" w:rsidRPr="00D00A1E">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0"/>
    </w:p>
    <w:p w14:paraId="61A1D180" w14:textId="5A9B17F9" w:rsidR="00D22B63" w:rsidRPr="00D00A1E" w:rsidRDefault="00796A7B" w:rsidP="00D22B63">
      <w:pPr>
        <w:pStyle w:val="Body2"/>
        <w:spacing w:after="0"/>
        <w:ind w:firstLine="567"/>
        <w:rPr>
          <w:sz w:val="24"/>
          <w:szCs w:val="24"/>
        </w:rPr>
      </w:pPr>
      <w:r w:rsidRPr="5514076A">
        <w:rPr>
          <w:sz w:val="24"/>
          <w:szCs w:val="24"/>
          <w:lang w:eastAsia="en-US"/>
        </w:rPr>
        <w:t xml:space="preserve">16.3. </w:t>
      </w:r>
      <w:r w:rsidR="21746A81" w:rsidRPr="5514076A">
        <w:rPr>
          <w:sz w:val="24"/>
          <w:szCs w:val="24"/>
          <w:lang w:eastAsia="en-US"/>
        </w:rPr>
        <w:t>J</w:t>
      </w:r>
      <w:r w:rsidR="00D22B63" w:rsidRPr="5514076A">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EF0E9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90F90B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D00A1E">
        <w:rPr>
          <w:rFonts w:ascii="Times New Roman" w:hAnsi="Times New Roman"/>
          <w:b/>
          <w:bCs/>
          <w:sz w:val="24"/>
          <w:szCs w:val="24"/>
          <w:lang w:eastAsia="en-US"/>
        </w:rPr>
        <w:t>17. Sutarties nutraukimas</w:t>
      </w:r>
    </w:p>
    <w:p w14:paraId="752ECE55"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.1.</w:t>
      </w:r>
      <w:r w:rsidR="00290CBA" w:rsidRPr="00D00A1E">
        <w:rPr>
          <w:rFonts w:ascii="Times New Roman" w:hAnsi="Times New Roman"/>
          <w:bCs/>
          <w:sz w:val="24"/>
          <w:szCs w:val="24"/>
          <w:lang w:eastAsia="en-US"/>
        </w:rPr>
        <w:tab/>
        <w:t>Sutartis gali būti nutraukta:</w:t>
      </w:r>
    </w:p>
    <w:p w14:paraId="1FAE92A2"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Pr="00D00A1E">
        <w:rPr>
          <w:rFonts w:ascii="Times New Roman" w:hAnsi="Times New Roman"/>
          <w:bCs/>
          <w:sz w:val="24"/>
          <w:szCs w:val="24"/>
          <w:lang w:eastAsia="en-US"/>
        </w:rPr>
        <w:t>.1.1.</w:t>
      </w:r>
      <w:r w:rsidRPr="00D00A1E">
        <w:rPr>
          <w:rFonts w:ascii="Times New Roman" w:hAnsi="Times New Roman"/>
          <w:bCs/>
          <w:sz w:val="24"/>
          <w:szCs w:val="24"/>
          <w:lang w:eastAsia="en-US"/>
        </w:rPr>
        <w:tab/>
        <w:t>abiejų Šalių rašytiniu susitarimu;</w:t>
      </w:r>
    </w:p>
    <w:p w14:paraId="073C1F28"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Pr="00D00A1E">
        <w:rPr>
          <w:rFonts w:ascii="Times New Roman" w:hAnsi="Times New Roman"/>
          <w:bCs/>
          <w:sz w:val="24"/>
          <w:szCs w:val="24"/>
          <w:lang w:eastAsia="en-US"/>
        </w:rPr>
        <w:t>.1.2.</w:t>
      </w:r>
      <w:r w:rsidRPr="00D00A1E">
        <w:rPr>
          <w:rFonts w:ascii="Times New Roman" w:hAnsi="Times New Roman"/>
          <w:bCs/>
          <w:sz w:val="24"/>
          <w:szCs w:val="24"/>
          <w:lang w:eastAsia="en-US"/>
        </w:rPr>
        <w:tab/>
        <w:t xml:space="preserve">vienos iš Šalių iniciatyva, jeigu Sutarties </w:t>
      </w:r>
      <w:r w:rsidR="00043692" w:rsidRPr="00D00A1E">
        <w:rPr>
          <w:rFonts w:ascii="Times New Roman" w:hAnsi="Times New Roman"/>
          <w:bCs/>
          <w:sz w:val="24"/>
          <w:szCs w:val="24"/>
          <w:lang w:eastAsia="en-US"/>
        </w:rPr>
        <w:t>8</w:t>
      </w:r>
      <w:r w:rsidRPr="00D00A1E">
        <w:rPr>
          <w:rFonts w:ascii="Times New Roman" w:hAnsi="Times New Roman"/>
          <w:bCs/>
          <w:sz w:val="24"/>
          <w:szCs w:val="24"/>
          <w:lang w:eastAsia="en-US"/>
        </w:rPr>
        <w:t xml:space="preserve"> skyriuje „</w:t>
      </w:r>
      <w:r w:rsidR="00043692" w:rsidRPr="00D00A1E">
        <w:rPr>
          <w:rFonts w:ascii="Times New Roman" w:hAnsi="Times New Roman"/>
          <w:bCs/>
          <w:sz w:val="24"/>
          <w:szCs w:val="24"/>
          <w:lang w:eastAsia="en-US"/>
        </w:rPr>
        <w:t>Nenugalimos jėgos</w:t>
      </w:r>
      <w:r w:rsidRPr="00D00A1E">
        <w:rPr>
          <w:rFonts w:ascii="Times New Roman" w:hAnsi="Times New Roman"/>
          <w:bCs/>
          <w:sz w:val="24"/>
          <w:szCs w:val="24"/>
          <w:lang w:eastAsia="en-US"/>
        </w:rPr>
        <w:t xml:space="preserve"> </w:t>
      </w:r>
      <w:r w:rsidR="00043692" w:rsidRPr="00D00A1E">
        <w:rPr>
          <w:rFonts w:ascii="Times New Roman" w:hAnsi="Times New Roman"/>
          <w:bCs/>
          <w:sz w:val="24"/>
          <w:szCs w:val="24"/>
          <w:lang w:eastAsia="en-US"/>
        </w:rPr>
        <w:t>aplinkybės (</w:t>
      </w:r>
      <w:proofErr w:type="spellStart"/>
      <w:r w:rsidR="00043692" w:rsidRPr="00D00A1E">
        <w:rPr>
          <w:rFonts w:ascii="Times New Roman" w:hAnsi="Times New Roman"/>
          <w:bCs/>
          <w:iCs/>
          <w:sz w:val="24"/>
          <w:szCs w:val="24"/>
          <w:lang w:eastAsia="en-US"/>
        </w:rPr>
        <w:t>force</w:t>
      </w:r>
      <w:proofErr w:type="spellEnd"/>
      <w:r w:rsidR="00043692" w:rsidRPr="00D00A1E">
        <w:rPr>
          <w:rFonts w:ascii="Times New Roman" w:hAnsi="Times New Roman"/>
          <w:bCs/>
          <w:iCs/>
          <w:sz w:val="24"/>
          <w:szCs w:val="24"/>
          <w:lang w:eastAsia="en-US"/>
        </w:rPr>
        <w:t xml:space="preserve"> majeure</w:t>
      </w:r>
      <w:r w:rsidR="00043692" w:rsidRPr="00D00A1E">
        <w:rPr>
          <w:rFonts w:ascii="Times New Roman" w:hAnsi="Times New Roman"/>
          <w:bCs/>
          <w:sz w:val="24"/>
          <w:szCs w:val="24"/>
          <w:lang w:eastAsia="en-US"/>
        </w:rPr>
        <w:t>)</w:t>
      </w:r>
      <w:r w:rsidRPr="00D00A1E">
        <w:rPr>
          <w:rFonts w:ascii="Times New Roman" w:hAnsi="Times New Roman"/>
          <w:bCs/>
          <w:sz w:val="24"/>
          <w:szCs w:val="24"/>
          <w:lang w:eastAsia="en-US"/>
        </w:rPr>
        <w:t xml:space="preserve">“ nustatytos aplinkybės tęsiasi ilgiau kaip 4 (keturis) mėnesius nuo pranešimo apie jas gavimo dienos. </w:t>
      </w:r>
    </w:p>
    <w:p w14:paraId="2883EDE4"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.2.</w:t>
      </w:r>
      <w:r w:rsidR="00290CBA" w:rsidRPr="00D00A1E">
        <w:rPr>
          <w:rFonts w:ascii="Times New Roman" w:hAnsi="Times New Roman"/>
          <w:bCs/>
          <w:sz w:val="24"/>
          <w:szCs w:val="24"/>
          <w:lang w:eastAsia="en-US"/>
        </w:rPr>
        <w:tab/>
        <w:t>Pirkėjas turi teisę vienašališkai nutraukti Sutartį, jeigu:</w:t>
      </w:r>
    </w:p>
    <w:p w14:paraId="684A0BAF"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Pr="00D00A1E">
        <w:rPr>
          <w:rFonts w:ascii="Times New Roman" w:hAnsi="Times New Roman"/>
          <w:bCs/>
          <w:sz w:val="24"/>
          <w:szCs w:val="24"/>
          <w:lang w:eastAsia="en-US"/>
        </w:rPr>
        <w:t>.2.1.</w:t>
      </w:r>
      <w:r w:rsidRPr="00D00A1E">
        <w:rPr>
          <w:rFonts w:ascii="Times New Roman" w:hAnsi="Times New Roman"/>
          <w:bCs/>
          <w:sz w:val="24"/>
          <w:szCs w:val="24"/>
          <w:lang w:eastAsia="en-US"/>
        </w:rPr>
        <w:tab/>
        <w:t>paaiškėjo, kad Tiek</w:t>
      </w:r>
      <w:r w:rsidR="00F273F1" w:rsidRPr="00D00A1E">
        <w:rPr>
          <w:rFonts w:ascii="Times New Roman" w:hAnsi="Times New Roman"/>
          <w:bCs/>
          <w:sz w:val="24"/>
          <w:szCs w:val="24"/>
          <w:lang w:eastAsia="en-US"/>
        </w:rPr>
        <w:t>ėjas turėjo būti pašalintas iš p</w:t>
      </w:r>
      <w:r w:rsidRPr="00D00A1E">
        <w:rPr>
          <w:rFonts w:ascii="Times New Roman" w:hAnsi="Times New Roman"/>
          <w:bCs/>
          <w:sz w:val="24"/>
          <w:szCs w:val="24"/>
          <w:lang w:eastAsia="en-US"/>
        </w:rPr>
        <w:t>irkimo procedūros pagal VPĮ 46</w:t>
      </w:r>
      <w:r w:rsidR="00F273F1" w:rsidRPr="00D00A1E">
        <w:rPr>
          <w:rFonts w:ascii="Times New Roman" w:hAnsi="Times New Roman"/>
          <w:bCs/>
          <w:sz w:val="24"/>
          <w:szCs w:val="24"/>
          <w:lang w:eastAsia="en-US"/>
        </w:rPr>
        <w:t xml:space="preserve"> straipsnio 1 dalį ar dėl kitų p</w:t>
      </w:r>
      <w:r w:rsidRPr="00D00A1E">
        <w:rPr>
          <w:rFonts w:ascii="Times New Roman" w:hAnsi="Times New Roman"/>
          <w:bCs/>
          <w:sz w:val="24"/>
          <w:szCs w:val="24"/>
          <w:lang w:eastAsia="en-US"/>
        </w:rPr>
        <w:t>irkimo sąlygose</w:t>
      </w:r>
      <w:r w:rsidR="00F273F1" w:rsidRPr="00D00A1E">
        <w:rPr>
          <w:rFonts w:ascii="Times New Roman" w:hAnsi="Times New Roman"/>
          <w:bCs/>
          <w:sz w:val="24"/>
          <w:szCs w:val="24"/>
          <w:lang w:eastAsia="en-US"/>
        </w:rPr>
        <w:t xml:space="preserve"> nustatytų pašalinimo pagrindų;</w:t>
      </w:r>
    </w:p>
    <w:p w14:paraId="7BAF19D4"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00F273F1" w:rsidRPr="00D00A1E">
        <w:rPr>
          <w:rFonts w:ascii="Times New Roman" w:hAnsi="Times New Roman"/>
          <w:bCs/>
          <w:sz w:val="24"/>
          <w:szCs w:val="24"/>
          <w:lang w:eastAsia="en-US"/>
        </w:rPr>
        <w:t>.2.2</w:t>
      </w:r>
      <w:r w:rsidRPr="00D00A1E">
        <w:rPr>
          <w:rFonts w:ascii="Times New Roman" w:hAnsi="Times New Roman"/>
          <w:bCs/>
          <w:sz w:val="24"/>
          <w:szCs w:val="24"/>
          <w:lang w:eastAsia="en-US"/>
        </w:rPr>
        <w:t>.</w:t>
      </w:r>
      <w:r w:rsidRPr="00D00A1E">
        <w:rPr>
          <w:rFonts w:ascii="Times New Roman" w:hAnsi="Times New Roman"/>
          <w:bCs/>
          <w:sz w:val="24"/>
          <w:szCs w:val="24"/>
          <w:lang w:eastAsia="en-US"/>
        </w:rPr>
        <w:tab/>
        <w:t>Tiekėjas bankrutuoja arba yra likviduojamas, sustabdo ūkinę veiklą arba teisės aktuose nustatyta tvarka susidaro analogiška situacija;</w:t>
      </w:r>
    </w:p>
    <w:p w14:paraId="077ED161"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lastRenderedPageBreak/>
        <w:t>1</w:t>
      </w:r>
      <w:r w:rsidR="00043692" w:rsidRPr="00D00A1E">
        <w:rPr>
          <w:rFonts w:ascii="Times New Roman" w:hAnsi="Times New Roman"/>
          <w:bCs/>
          <w:sz w:val="24"/>
          <w:szCs w:val="24"/>
          <w:lang w:eastAsia="en-US"/>
        </w:rPr>
        <w:t>7</w:t>
      </w:r>
      <w:r w:rsidR="00F273F1" w:rsidRPr="00D00A1E">
        <w:rPr>
          <w:rFonts w:ascii="Times New Roman" w:hAnsi="Times New Roman"/>
          <w:bCs/>
          <w:sz w:val="24"/>
          <w:szCs w:val="24"/>
          <w:lang w:eastAsia="en-US"/>
        </w:rPr>
        <w:t>.2.3</w:t>
      </w:r>
      <w:r w:rsidRPr="00D00A1E">
        <w:rPr>
          <w:rFonts w:ascii="Times New Roman" w:hAnsi="Times New Roman"/>
          <w:bCs/>
          <w:sz w:val="24"/>
          <w:szCs w:val="24"/>
          <w:lang w:eastAsia="en-US"/>
        </w:rPr>
        <w:t>.</w:t>
      </w:r>
      <w:r w:rsidRPr="00D00A1E">
        <w:rPr>
          <w:rFonts w:ascii="Times New Roman" w:hAnsi="Times New Roman"/>
          <w:bCs/>
          <w:sz w:val="24"/>
          <w:szCs w:val="24"/>
          <w:lang w:eastAsia="en-US"/>
        </w:rPr>
        <w:tab/>
        <w:t>Tiekėjas iš esmės pažeidė sutartį;</w:t>
      </w:r>
    </w:p>
    <w:p w14:paraId="2733375A"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00F273F1" w:rsidRPr="00D00A1E">
        <w:rPr>
          <w:rFonts w:ascii="Times New Roman" w:hAnsi="Times New Roman"/>
          <w:bCs/>
          <w:sz w:val="24"/>
          <w:szCs w:val="24"/>
          <w:lang w:eastAsia="en-US"/>
        </w:rPr>
        <w:t>.2.4</w:t>
      </w:r>
      <w:r w:rsidRPr="00D00A1E">
        <w:rPr>
          <w:rFonts w:ascii="Times New Roman" w:hAnsi="Times New Roman"/>
          <w:bCs/>
          <w:sz w:val="24"/>
          <w:szCs w:val="24"/>
          <w:lang w:eastAsia="en-US"/>
        </w:rPr>
        <w:t>.</w:t>
      </w:r>
      <w:r w:rsidRPr="00D00A1E">
        <w:rPr>
          <w:rFonts w:ascii="Times New Roman" w:hAnsi="Times New Roman"/>
          <w:bCs/>
          <w:sz w:val="24"/>
          <w:szCs w:val="24"/>
          <w:lang w:eastAsia="en-US"/>
        </w:rPr>
        <w:tab/>
        <w:t xml:space="preserve">Tiekėjas vėluoja </w:t>
      </w:r>
      <w:r w:rsidR="00043692" w:rsidRPr="00D00A1E">
        <w:rPr>
          <w:rFonts w:ascii="Times New Roman" w:hAnsi="Times New Roman"/>
          <w:bCs/>
          <w:sz w:val="24"/>
          <w:szCs w:val="24"/>
          <w:lang w:eastAsia="en-US"/>
        </w:rPr>
        <w:t>teikti Paslaugas</w:t>
      </w:r>
      <w:r w:rsidRPr="00D00A1E">
        <w:rPr>
          <w:rFonts w:ascii="Times New Roman" w:hAnsi="Times New Roman"/>
          <w:bCs/>
          <w:sz w:val="24"/>
          <w:szCs w:val="24"/>
          <w:lang w:eastAsia="en-US"/>
        </w:rPr>
        <w:t xml:space="preserve"> </w:t>
      </w:r>
      <w:r w:rsidR="00043692" w:rsidRPr="00D00A1E">
        <w:rPr>
          <w:rFonts w:ascii="Times New Roman" w:hAnsi="Times New Roman"/>
          <w:bCs/>
          <w:sz w:val="24"/>
          <w:szCs w:val="24"/>
          <w:lang w:eastAsia="en-US"/>
        </w:rPr>
        <w:t>ilgiau</w:t>
      </w:r>
      <w:r w:rsidRPr="00D00A1E">
        <w:rPr>
          <w:rFonts w:ascii="Times New Roman" w:hAnsi="Times New Roman"/>
          <w:bCs/>
          <w:sz w:val="24"/>
          <w:szCs w:val="24"/>
          <w:lang w:eastAsia="en-US"/>
        </w:rPr>
        <w:t xml:space="preserve"> kaip </w:t>
      </w:r>
      <w:r w:rsidR="00EC137B" w:rsidRPr="00D00A1E">
        <w:rPr>
          <w:rFonts w:ascii="Times New Roman" w:hAnsi="Times New Roman"/>
          <w:bCs/>
          <w:sz w:val="24"/>
          <w:szCs w:val="24"/>
          <w:lang w:eastAsia="en-US"/>
        </w:rPr>
        <w:t>3</w:t>
      </w:r>
      <w:r w:rsidRPr="00D00A1E">
        <w:rPr>
          <w:rFonts w:ascii="Times New Roman" w:hAnsi="Times New Roman"/>
          <w:bCs/>
          <w:sz w:val="24"/>
          <w:szCs w:val="24"/>
          <w:lang w:eastAsia="en-US"/>
        </w:rPr>
        <w:t>0</w:t>
      </w:r>
      <w:r w:rsidR="00EC137B" w:rsidRPr="00D00A1E">
        <w:rPr>
          <w:rFonts w:ascii="Times New Roman" w:hAnsi="Times New Roman"/>
          <w:bCs/>
          <w:sz w:val="24"/>
          <w:szCs w:val="24"/>
          <w:lang w:eastAsia="en-US"/>
        </w:rPr>
        <w:t xml:space="preserve"> (tri</w:t>
      </w:r>
      <w:r w:rsidR="00043692" w:rsidRPr="00D00A1E">
        <w:rPr>
          <w:rFonts w:ascii="Times New Roman" w:hAnsi="Times New Roman"/>
          <w:bCs/>
          <w:sz w:val="24"/>
          <w:szCs w:val="24"/>
          <w:lang w:eastAsia="en-US"/>
        </w:rPr>
        <w:t>s</w:t>
      </w:r>
      <w:r w:rsidRPr="00D00A1E">
        <w:rPr>
          <w:rFonts w:ascii="Times New Roman" w:hAnsi="Times New Roman"/>
          <w:bCs/>
          <w:sz w:val="24"/>
          <w:szCs w:val="24"/>
          <w:lang w:eastAsia="en-US"/>
        </w:rPr>
        <w:t>dešimt) kalendorinių dienų;</w:t>
      </w:r>
    </w:p>
    <w:p w14:paraId="72DF4B9D" w14:textId="0AF386B9" w:rsidR="00290CBA" w:rsidRPr="00D00A1E" w:rsidRDefault="00043692" w:rsidP="5514076A">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17</w:t>
      </w:r>
      <w:r w:rsidR="00290CBA" w:rsidRPr="5514076A">
        <w:rPr>
          <w:rFonts w:ascii="Times New Roman" w:hAnsi="Times New Roman"/>
          <w:sz w:val="24"/>
          <w:szCs w:val="24"/>
          <w:lang w:eastAsia="en-US"/>
        </w:rPr>
        <w:t>.2.</w:t>
      </w:r>
      <w:r w:rsidR="00F273F1" w:rsidRPr="5514076A">
        <w:rPr>
          <w:rFonts w:ascii="Times New Roman" w:hAnsi="Times New Roman"/>
          <w:sz w:val="24"/>
          <w:szCs w:val="24"/>
          <w:lang w:eastAsia="en-US"/>
        </w:rPr>
        <w:t>5</w:t>
      </w:r>
      <w:r w:rsidR="00290CBA" w:rsidRPr="5514076A">
        <w:rPr>
          <w:rFonts w:ascii="Times New Roman" w:hAnsi="Times New Roman"/>
          <w:sz w:val="24"/>
          <w:szCs w:val="24"/>
          <w:lang w:eastAsia="en-US"/>
        </w:rPr>
        <w:t>.</w:t>
      </w:r>
      <w:r>
        <w:tab/>
      </w:r>
      <w:r w:rsidRPr="5514076A">
        <w:rPr>
          <w:rFonts w:ascii="Times New Roman" w:hAnsi="Times New Roman"/>
          <w:sz w:val="24"/>
          <w:szCs w:val="24"/>
          <w:lang w:eastAsia="en-US"/>
        </w:rPr>
        <w:t xml:space="preserve">Sutarties įvykdymą </w:t>
      </w:r>
      <w:r w:rsidR="00290CBA" w:rsidRPr="5514076A">
        <w:rPr>
          <w:rFonts w:ascii="Times New Roman" w:hAnsi="Times New Roman"/>
          <w:sz w:val="24"/>
          <w:szCs w:val="24"/>
          <w:lang w:eastAsia="en-US"/>
        </w:rPr>
        <w:t>užtikrin</w:t>
      </w:r>
      <w:r w:rsidRPr="5514076A">
        <w:rPr>
          <w:rFonts w:ascii="Times New Roman" w:hAnsi="Times New Roman"/>
          <w:sz w:val="24"/>
          <w:szCs w:val="24"/>
          <w:lang w:eastAsia="en-US"/>
        </w:rPr>
        <w:t>antį dokumentą</w:t>
      </w:r>
      <w:r w:rsidR="00290CBA" w:rsidRPr="5514076A">
        <w:rPr>
          <w:rFonts w:ascii="Times New Roman" w:hAnsi="Times New Roman"/>
          <w:sz w:val="24"/>
          <w:szCs w:val="24"/>
          <w:lang w:eastAsia="en-US"/>
        </w:rPr>
        <w:t xml:space="preserve"> išdavęs subjektas (garantas, laiduotojas) negali įvykdyti savo įsipareigojimų ir Tiekėjas, </w:t>
      </w:r>
      <w:r w:rsidR="009F28E3" w:rsidRPr="5514076A">
        <w:rPr>
          <w:rFonts w:ascii="Times New Roman" w:hAnsi="Times New Roman"/>
          <w:sz w:val="24"/>
          <w:szCs w:val="24"/>
          <w:lang w:eastAsia="en-US"/>
        </w:rPr>
        <w:t>Pirkėjui</w:t>
      </w:r>
      <w:r w:rsidR="00290CBA" w:rsidRPr="5514076A">
        <w:rPr>
          <w:rFonts w:ascii="Times New Roman" w:hAnsi="Times New Roman"/>
          <w:sz w:val="24"/>
          <w:szCs w:val="24"/>
          <w:lang w:eastAsia="en-US"/>
        </w:rPr>
        <w:t xml:space="preserve"> raštu pareikalavus, per 10 (dešimt) dienų nepateikė naujo </w:t>
      </w:r>
      <w:r w:rsidR="006576E6" w:rsidRPr="5514076A">
        <w:rPr>
          <w:rFonts w:ascii="Times New Roman" w:hAnsi="Times New Roman"/>
          <w:sz w:val="24"/>
          <w:szCs w:val="24"/>
          <w:lang w:eastAsia="en-US"/>
        </w:rPr>
        <w:t xml:space="preserve">Sutarties įvykdymą užtikrinančio dokumento </w:t>
      </w:r>
      <w:r w:rsidR="00290CBA" w:rsidRPr="5514076A">
        <w:rPr>
          <w:rFonts w:ascii="Times New Roman" w:hAnsi="Times New Roman"/>
          <w:sz w:val="24"/>
          <w:szCs w:val="24"/>
          <w:lang w:eastAsia="en-US"/>
        </w:rPr>
        <w:t>tokiomis pačiomis sąlygomis kaip ir ankstesnysis</w:t>
      </w:r>
      <w:r w:rsidRPr="5514076A">
        <w:rPr>
          <w:rFonts w:ascii="Times New Roman" w:hAnsi="Times New Roman"/>
          <w:sz w:val="24"/>
          <w:szCs w:val="24"/>
          <w:lang w:eastAsia="en-US"/>
        </w:rPr>
        <w:t>, jeigu Sutarties 7 skyriuje „Šalių atsakomybė ir sutarties įvykdymo užtikrinimas</w:t>
      </w:r>
      <w:r w:rsidR="7CBC4680" w:rsidRPr="5514076A">
        <w:rPr>
          <w:rFonts w:ascii="Times New Roman" w:hAnsi="Times New Roman"/>
          <w:sz w:val="24"/>
          <w:szCs w:val="24"/>
          <w:lang w:eastAsia="en-US"/>
        </w:rPr>
        <w:t>“</w:t>
      </w:r>
      <w:r w:rsidRPr="5514076A">
        <w:rPr>
          <w:rFonts w:ascii="Times New Roman" w:hAnsi="Times New Roman"/>
          <w:sz w:val="24"/>
          <w:szCs w:val="24"/>
          <w:lang w:eastAsia="en-US"/>
        </w:rPr>
        <w:t xml:space="preserve"> numatyta Sutarties vykdymą užtikrinti šiame punkte minimu dokumentu</w:t>
      </w:r>
      <w:r w:rsidR="00290CBA" w:rsidRPr="5514076A">
        <w:rPr>
          <w:rFonts w:ascii="Times New Roman" w:hAnsi="Times New Roman"/>
          <w:sz w:val="24"/>
          <w:szCs w:val="24"/>
          <w:lang w:eastAsia="en-US"/>
        </w:rPr>
        <w:t>;</w:t>
      </w:r>
    </w:p>
    <w:p w14:paraId="7B64B0A8" w14:textId="77777777" w:rsidR="005F7478"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F273F1" w:rsidRPr="00D00A1E">
        <w:rPr>
          <w:rFonts w:ascii="Times New Roman" w:hAnsi="Times New Roman"/>
          <w:bCs/>
          <w:sz w:val="24"/>
          <w:szCs w:val="24"/>
          <w:lang w:eastAsia="en-US"/>
        </w:rPr>
        <w:t>.2.6</w:t>
      </w:r>
      <w:r w:rsidR="00290CBA" w:rsidRPr="00D00A1E">
        <w:rPr>
          <w:rFonts w:ascii="Times New Roman" w:hAnsi="Times New Roman"/>
          <w:bCs/>
          <w:sz w:val="24"/>
          <w:szCs w:val="24"/>
          <w:lang w:eastAsia="en-US"/>
        </w:rPr>
        <w:t>.</w:t>
      </w:r>
      <w:r w:rsidR="00290CBA" w:rsidRPr="00D00A1E">
        <w:rPr>
          <w:rFonts w:ascii="Times New Roman" w:hAnsi="Times New Roman"/>
          <w:bCs/>
          <w:sz w:val="24"/>
          <w:szCs w:val="24"/>
          <w:lang w:eastAsia="en-US"/>
        </w:rPr>
        <w:tab/>
        <w:t xml:space="preserve">paaiškėja kitos aplinkybės, dėl kurių Tiekėjas negalės tinkamai vykdyti Sutarties ir (ar) </w:t>
      </w:r>
      <w:r w:rsidRPr="00D00A1E">
        <w:rPr>
          <w:rFonts w:ascii="Times New Roman" w:hAnsi="Times New Roman"/>
          <w:bCs/>
          <w:sz w:val="24"/>
          <w:szCs w:val="24"/>
          <w:lang w:eastAsia="en-US"/>
        </w:rPr>
        <w:t>teikti Paslaugų</w:t>
      </w:r>
      <w:r w:rsidR="00290CBA" w:rsidRPr="00D00A1E">
        <w:rPr>
          <w:rFonts w:ascii="Times New Roman" w:hAnsi="Times New Roman"/>
          <w:bCs/>
          <w:sz w:val="24"/>
          <w:szCs w:val="24"/>
          <w:lang w:eastAsia="en-US"/>
        </w:rPr>
        <w:t xml:space="preserve"> ir Tiekėjas negali pateikti pagrįstų įrodymų, kad Sutartį įvykdys tinkamai</w:t>
      </w:r>
      <w:r w:rsidR="005F7478">
        <w:rPr>
          <w:rFonts w:ascii="Times New Roman" w:hAnsi="Times New Roman"/>
          <w:bCs/>
          <w:sz w:val="24"/>
          <w:szCs w:val="24"/>
          <w:lang w:eastAsia="en-US"/>
        </w:rPr>
        <w:t>;</w:t>
      </w:r>
    </w:p>
    <w:p w14:paraId="60DA0927" w14:textId="77777777" w:rsidR="00290CBA" w:rsidRPr="00D00A1E" w:rsidRDefault="005F7478"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Pr>
          <w:rFonts w:ascii="Times New Roman" w:hAnsi="Times New Roman"/>
          <w:bCs/>
          <w:sz w:val="24"/>
          <w:szCs w:val="24"/>
          <w:lang w:eastAsia="en-US"/>
        </w:rPr>
        <w:t>17.2.7. kitais Lietuvos Respublikos viešųjų pirkimų įstatymo 90 straipsnyje nustatytais pagrindais</w:t>
      </w:r>
      <w:r w:rsidR="00290CBA" w:rsidRPr="00D00A1E">
        <w:rPr>
          <w:rFonts w:ascii="Times New Roman" w:hAnsi="Times New Roman"/>
          <w:bCs/>
          <w:sz w:val="24"/>
          <w:szCs w:val="24"/>
          <w:lang w:eastAsia="en-US"/>
        </w:rPr>
        <w:t>.</w:t>
      </w:r>
    </w:p>
    <w:p w14:paraId="279DFB34"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.3.</w:t>
      </w:r>
      <w:r w:rsidR="00290CBA" w:rsidRPr="00D00A1E">
        <w:rPr>
          <w:rFonts w:ascii="Times New Roman" w:hAnsi="Times New Roman"/>
          <w:bCs/>
          <w:sz w:val="24"/>
          <w:szCs w:val="24"/>
          <w:lang w:eastAsia="en-US"/>
        </w:rPr>
        <w:tab/>
        <w:t xml:space="preserve">Tiekėjas gavęs pranešimą iš </w:t>
      </w:r>
      <w:r w:rsidR="00475353" w:rsidRPr="00D00A1E">
        <w:rPr>
          <w:rFonts w:ascii="Times New Roman" w:hAnsi="Times New Roman"/>
          <w:bCs/>
          <w:sz w:val="24"/>
          <w:szCs w:val="24"/>
          <w:lang w:eastAsia="en-US"/>
        </w:rPr>
        <w:t xml:space="preserve"> </w:t>
      </w:r>
      <w:r w:rsidR="00475353" w:rsidRPr="003374DF">
        <w:rPr>
          <w:rFonts w:ascii="Times New Roman" w:hAnsi="Times New Roman"/>
          <w:sz w:val="24"/>
          <w:szCs w:val="24"/>
          <w:lang w:eastAsia="en-US"/>
        </w:rPr>
        <w:t>Pirkėjo</w:t>
      </w:r>
      <w:r w:rsidR="00290CBA" w:rsidRPr="00D00A1E">
        <w:rPr>
          <w:rFonts w:ascii="Times New Roman" w:hAnsi="Times New Roman"/>
          <w:bCs/>
          <w:sz w:val="24"/>
          <w:szCs w:val="24"/>
          <w:lang w:eastAsia="en-US"/>
        </w:rPr>
        <w:t xml:space="preserve"> dėl Sutarties </w:t>
      </w:r>
      <w:r w:rsidRPr="00D00A1E">
        <w:rPr>
          <w:rFonts w:ascii="Times New Roman" w:hAnsi="Times New Roman"/>
          <w:bCs/>
          <w:sz w:val="24"/>
          <w:szCs w:val="24"/>
          <w:lang w:eastAsia="en-US"/>
        </w:rPr>
        <w:t>nutraukimo pagal bet kurią iš 17</w:t>
      </w:r>
      <w:r w:rsidR="00290CBA" w:rsidRPr="00D00A1E">
        <w:rPr>
          <w:rFonts w:ascii="Times New Roman" w:hAnsi="Times New Roman"/>
          <w:bCs/>
          <w:sz w:val="24"/>
          <w:szCs w:val="24"/>
          <w:lang w:eastAsia="en-US"/>
        </w:rPr>
        <w:t xml:space="preserve">.2 papunktyje numatytų sąlygų, turi teisę pateikti </w:t>
      </w:r>
      <w:r w:rsidR="00475353" w:rsidRPr="00D00A1E">
        <w:rPr>
          <w:rFonts w:ascii="Times New Roman" w:hAnsi="Times New Roman"/>
          <w:bCs/>
          <w:sz w:val="24"/>
          <w:szCs w:val="24"/>
          <w:lang w:eastAsia="en-US"/>
        </w:rPr>
        <w:t xml:space="preserve"> </w:t>
      </w:r>
      <w:r w:rsidR="00475353" w:rsidRPr="003374DF">
        <w:rPr>
          <w:rFonts w:ascii="Times New Roman" w:hAnsi="Times New Roman"/>
          <w:sz w:val="24"/>
          <w:szCs w:val="24"/>
          <w:lang w:eastAsia="en-US"/>
        </w:rPr>
        <w:t>Pirkėjui</w:t>
      </w:r>
      <w:r w:rsidR="00290CBA" w:rsidRPr="00D00A1E">
        <w:rPr>
          <w:rFonts w:ascii="Times New Roman" w:hAnsi="Times New Roman"/>
          <w:bCs/>
          <w:sz w:val="24"/>
          <w:szCs w:val="24"/>
          <w:lang w:eastAsia="en-US"/>
        </w:rPr>
        <w:t xml:space="preserve"> rašytinius paaiškinimus per 5 (penkias) darbo dienas nuo pranešimo iš </w:t>
      </w:r>
      <w:r w:rsidR="00475353" w:rsidRPr="00D00A1E">
        <w:rPr>
          <w:rFonts w:ascii="Times New Roman" w:hAnsi="Times New Roman"/>
          <w:bCs/>
          <w:sz w:val="24"/>
          <w:szCs w:val="24"/>
          <w:lang w:eastAsia="en-US"/>
        </w:rPr>
        <w:t xml:space="preserve"> </w:t>
      </w:r>
      <w:r w:rsidR="00475353" w:rsidRPr="003374DF">
        <w:rPr>
          <w:rFonts w:ascii="Times New Roman" w:hAnsi="Times New Roman"/>
          <w:sz w:val="24"/>
          <w:szCs w:val="24"/>
          <w:lang w:eastAsia="en-US"/>
        </w:rPr>
        <w:t>Pirkėjo</w:t>
      </w:r>
      <w:r w:rsidR="00290CBA" w:rsidRPr="00D00A1E">
        <w:rPr>
          <w:rFonts w:ascii="Times New Roman" w:hAnsi="Times New Roman"/>
          <w:bCs/>
          <w:sz w:val="24"/>
          <w:szCs w:val="24"/>
          <w:lang w:eastAsia="en-US"/>
        </w:rPr>
        <w:t xml:space="preserve"> gavimo dienos.</w:t>
      </w:r>
    </w:p>
    <w:p w14:paraId="72BAD227"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.4.</w:t>
      </w:r>
      <w:r w:rsidR="00290CBA" w:rsidRPr="00D00A1E">
        <w:rPr>
          <w:rFonts w:ascii="Times New Roman" w:hAnsi="Times New Roman"/>
          <w:bCs/>
          <w:sz w:val="24"/>
          <w:szCs w:val="24"/>
          <w:lang w:eastAsia="en-US"/>
        </w:rPr>
        <w:tab/>
      </w:r>
      <w:r w:rsidR="009F28E3" w:rsidRPr="003374DF">
        <w:rPr>
          <w:rFonts w:ascii="Times New Roman" w:hAnsi="Times New Roman"/>
          <w:sz w:val="24"/>
          <w:szCs w:val="24"/>
          <w:lang w:eastAsia="en-US"/>
        </w:rPr>
        <w:t>Pirkėjas</w:t>
      </w:r>
      <w:r w:rsidR="00290CBA" w:rsidRPr="00D00A1E">
        <w:rPr>
          <w:rFonts w:ascii="Times New Roman" w:hAnsi="Times New Roman"/>
          <w:bCs/>
          <w:sz w:val="24"/>
          <w:szCs w:val="24"/>
          <w:lang w:eastAsia="en-US"/>
        </w:rPr>
        <w:t xml:space="preserve">, nesant Tiekėjo kaltės, turi teisę vienašališkai nutraukti Sutartį įspėjęs apie tai Tiekėją ne vėliau kaip prieš 30 (trisdešimt) kalendorinių dienų, nepaisydamas to, kad Tiekėjas jau pradėjo ją vykdyti. Šiuo atveju </w:t>
      </w:r>
      <w:r w:rsidR="00475353" w:rsidRPr="00D00A1E">
        <w:rPr>
          <w:rFonts w:ascii="Times New Roman" w:hAnsi="Times New Roman"/>
          <w:bCs/>
          <w:sz w:val="24"/>
          <w:szCs w:val="24"/>
          <w:lang w:eastAsia="en-US"/>
        </w:rPr>
        <w:t xml:space="preserve"> </w:t>
      </w:r>
      <w:r w:rsidR="009F28E3" w:rsidRPr="003374DF">
        <w:rPr>
          <w:rFonts w:ascii="Times New Roman" w:hAnsi="Times New Roman"/>
          <w:sz w:val="24"/>
          <w:szCs w:val="24"/>
          <w:lang w:eastAsia="en-US"/>
        </w:rPr>
        <w:t>Pirkėjas</w:t>
      </w:r>
      <w:r w:rsidR="00290CBA" w:rsidRPr="00D00A1E">
        <w:rPr>
          <w:rFonts w:ascii="Times New Roman" w:hAnsi="Times New Roman"/>
          <w:bCs/>
          <w:sz w:val="24"/>
          <w:szCs w:val="24"/>
          <w:lang w:eastAsia="en-US"/>
        </w:rPr>
        <w:t xml:space="preserve"> privalo sumokėti Tiekėjui už iki Sutarties nutraukimo </w:t>
      </w:r>
      <w:r w:rsidRPr="00D00A1E">
        <w:rPr>
          <w:rFonts w:ascii="Times New Roman" w:hAnsi="Times New Roman"/>
          <w:bCs/>
          <w:sz w:val="24"/>
          <w:szCs w:val="24"/>
          <w:lang w:eastAsia="en-US"/>
        </w:rPr>
        <w:t>suteiktas Paslaugas</w:t>
      </w:r>
      <w:r w:rsidR="00290CBA" w:rsidRPr="00D00A1E">
        <w:rPr>
          <w:rFonts w:ascii="Times New Roman" w:hAnsi="Times New Roman"/>
          <w:bCs/>
          <w:sz w:val="24"/>
          <w:szCs w:val="24"/>
          <w:lang w:eastAsia="en-US"/>
        </w:rPr>
        <w:t>, ir Tiekėjas neturi teisės gauti jokių kitokių kompensacijų.</w:t>
      </w:r>
    </w:p>
    <w:p w14:paraId="041D2153"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.5.</w:t>
      </w:r>
      <w:r w:rsidR="00290CBA" w:rsidRPr="00D00A1E">
        <w:rPr>
          <w:rFonts w:ascii="Times New Roman" w:hAnsi="Times New Roman"/>
          <w:bCs/>
          <w:sz w:val="24"/>
          <w:szCs w:val="24"/>
          <w:lang w:eastAsia="en-US"/>
        </w:rPr>
        <w:tab/>
        <w:t>Tiekėjas, nesikreipdamas į teismą, gali vienašališkai nutraukti Sutartį jeigu:</w:t>
      </w:r>
    </w:p>
    <w:p w14:paraId="6C942A11"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.5.1.</w:t>
      </w:r>
      <w:r w:rsidR="00290CBA" w:rsidRPr="00D00A1E">
        <w:rPr>
          <w:rFonts w:ascii="Times New Roman" w:hAnsi="Times New Roman"/>
          <w:bCs/>
          <w:sz w:val="24"/>
          <w:szCs w:val="24"/>
          <w:lang w:eastAsia="en-US"/>
        </w:rPr>
        <w:tab/>
        <w:t xml:space="preserve"> </w:t>
      </w:r>
      <w:r w:rsidR="000343E4" w:rsidRPr="003374DF">
        <w:rPr>
          <w:rFonts w:ascii="Times New Roman" w:hAnsi="Times New Roman"/>
          <w:sz w:val="24"/>
          <w:szCs w:val="24"/>
          <w:lang w:eastAsia="en-US"/>
        </w:rPr>
        <w:t>Pirkėjas</w:t>
      </w:r>
      <w:r w:rsidR="009F28E3" w:rsidRPr="003374DF">
        <w:rPr>
          <w:rFonts w:ascii="Times New Roman" w:hAnsi="Times New Roman"/>
          <w:sz w:val="24"/>
          <w:szCs w:val="24"/>
          <w:lang w:eastAsia="en-US"/>
        </w:rPr>
        <w:t xml:space="preserve"> </w:t>
      </w:r>
      <w:r w:rsidR="00290CBA" w:rsidRPr="00D00A1E">
        <w:rPr>
          <w:rFonts w:ascii="Times New Roman" w:hAnsi="Times New Roman"/>
          <w:bCs/>
          <w:sz w:val="24"/>
          <w:szCs w:val="24"/>
          <w:lang w:eastAsia="en-US"/>
        </w:rPr>
        <w:t xml:space="preserve">ne dėl Tiekėjo kaltės arba Sutarties </w:t>
      </w:r>
      <w:r w:rsidRPr="00D00A1E">
        <w:rPr>
          <w:rFonts w:ascii="Times New Roman" w:hAnsi="Times New Roman"/>
          <w:bCs/>
          <w:sz w:val="24"/>
          <w:szCs w:val="24"/>
          <w:lang w:eastAsia="en-US"/>
        </w:rPr>
        <w:t>8 skyriuje „Nenugalimos jėgos aplinkybės (</w:t>
      </w:r>
      <w:proofErr w:type="spellStart"/>
      <w:r w:rsidRPr="00D00A1E">
        <w:rPr>
          <w:rFonts w:ascii="Times New Roman" w:hAnsi="Times New Roman"/>
          <w:bCs/>
          <w:iCs/>
          <w:sz w:val="24"/>
          <w:szCs w:val="24"/>
          <w:lang w:eastAsia="en-US"/>
        </w:rPr>
        <w:t>force</w:t>
      </w:r>
      <w:proofErr w:type="spellEnd"/>
      <w:r w:rsidRPr="00D00A1E">
        <w:rPr>
          <w:rFonts w:ascii="Times New Roman" w:hAnsi="Times New Roman"/>
          <w:bCs/>
          <w:iCs/>
          <w:sz w:val="24"/>
          <w:szCs w:val="24"/>
          <w:lang w:eastAsia="en-US"/>
        </w:rPr>
        <w:t xml:space="preserve"> majeure</w:t>
      </w:r>
      <w:r w:rsidRPr="00D00A1E">
        <w:rPr>
          <w:rFonts w:ascii="Times New Roman" w:hAnsi="Times New Roman"/>
          <w:bCs/>
          <w:sz w:val="24"/>
          <w:szCs w:val="24"/>
          <w:lang w:eastAsia="en-US"/>
        </w:rPr>
        <w:t xml:space="preserve">)“ </w:t>
      </w:r>
      <w:r w:rsidR="00290CBA" w:rsidRPr="00D00A1E">
        <w:rPr>
          <w:rFonts w:ascii="Times New Roman" w:hAnsi="Times New Roman"/>
          <w:bCs/>
          <w:sz w:val="24"/>
          <w:szCs w:val="24"/>
          <w:lang w:eastAsia="en-US"/>
        </w:rPr>
        <w:t xml:space="preserve">numatytų aplinkybių vėluoja atlikti mokėjimą daugiau kaip </w:t>
      </w:r>
      <w:r w:rsidRPr="00D00A1E">
        <w:rPr>
          <w:rFonts w:ascii="Times New Roman" w:hAnsi="Times New Roman"/>
          <w:bCs/>
          <w:sz w:val="24"/>
          <w:szCs w:val="24"/>
          <w:lang w:eastAsia="en-US"/>
        </w:rPr>
        <w:t>3</w:t>
      </w:r>
      <w:r w:rsidR="00290CBA" w:rsidRPr="00D00A1E">
        <w:rPr>
          <w:rFonts w:ascii="Times New Roman" w:hAnsi="Times New Roman"/>
          <w:bCs/>
          <w:sz w:val="24"/>
          <w:szCs w:val="24"/>
          <w:lang w:eastAsia="en-US"/>
        </w:rPr>
        <w:t>0 (</w:t>
      </w:r>
      <w:r w:rsidRPr="00D00A1E">
        <w:rPr>
          <w:rFonts w:ascii="Times New Roman" w:hAnsi="Times New Roman"/>
          <w:bCs/>
          <w:sz w:val="24"/>
          <w:szCs w:val="24"/>
          <w:lang w:eastAsia="en-US"/>
        </w:rPr>
        <w:t>tris</w:t>
      </w:r>
      <w:r w:rsidR="00290CBA" w:rsidRPr="00D00A1E">
        <w:rPr>
          <w:rFonts w:ascii="Times New Roman" w:hAnsi="Times New Roman"/>
          <w:bCs/>
          <w:sz w:val="24"/>
          <w:szCs w:val="24"/>
          <w:lang w:eastAsia="en-US"/>
        </w:rPr>
        <w:t>dešimt</w:t>
      </w:r>
      <w:r w:rsidRPr="00D00A1E">
        <w:rPr>
          <w:rFonts w:ascii="Times New Roman" w:hAnsi="Times New Roman"/>
          <w:bCs/>
          <w:sz w:val="24"/>
          <w:szCs w:val="24"/>
          <w:lang w:eastAsia="en-US"/>
        </w:rPr>
        <w:t>)</w:t>
      </w:r>
      <w:r w:rsidR="00290CBA" w:rsidRPr="00D00A1E">
        <w:rPr>
          <w:rFonts w:ascii="Times New Roman" w:hAnsi="Times New Roman"/>
          <w:bCs/>
          <w:sz w:val="24"/>
          <w:szCs w:val="24"/>
          <w:lang w:eastAsia="en-US"/>
        </w:rPr>
        <w:t xml:space="preserve"> kalendorinių dienų ir jeigu Tiekėjas apie vėlavimą prieš tai raštu pranešė Pirkėjui;</w:t>
      </w:r>
    </w:p>
    <w:p w14:paraId="0B1EC1DE"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.5.2.</w:t>
      </w:r>
      <w:r w:rsidR="00290CBA" w:rsidRPr="00D00A1E">
        <w:rPr>
          <w:rFonts w:ascii="Times New Roman" w:hAnsi="Times New Roman"/>
          <w:bCs/>
          <w:sz w:val="24"/>
          <w:szCs w:val="24"/>
          <w:lang w:eastAsia="en-US"/>
        </w:rPr>
        <w:tab/>
      </w:r>
      <w:r w:rsidR="009F28E3" w:rsidRPr="003374DF">
        <w:rPr>
          <w:rFonts w:ascii="Times New Roman" w:hAnsi="Times New Roman"/>
          <w:sz w:val="24"/>
          <w:szCs w:val="24"/>
          <w:lang w:eastAsia="en-US"/>
        </w:rPr>
        <w:t>Pirkėjas</w:t>
      </w:r>
      <w:r w:rsidR="00290CBA" w:rsidRPr="00D00A1E">
        <w:rPr>
          <w:rFonts w:ascii="Times New Roman" w:hAnsi="Times New Roman"/>
          <w:bCs/>
          <w:sz w:val="24"/>
          <w:szCs w:val="24"/>
          <w:lang w:eastAsia="en-US"/>
        </w:rPr>
        <w:t xml:space="preserve"> sustabdė </w:t>
      </w:r>
      <w:r w:rsidR="00321EBC" w:rsidRPr="00D00A1E">
        <w:rPr>
          <w:rFonts w:ascii="Times New Roman" w:hAnsi="Times New Roman"/>
          <w:bCs/>
          <w:sz w:val="24"/>
          <w:szCs w:val="24"/>
          <w:lang w:eastAsia="en-US"/>
        </w:rPr>
        <w:t>Paslaugų</w:t>
      </w:r>
      <w:r w:rsidR="00290CBA" w:rsidRPr="00D00A1E">
        <w:rPr>
          <w:rFonts w:ascii="Times New Roman" w:hAnsi="Times New Roman"/>
          <w:bCs/>
          <w:sz w:val="24"/>
          <w:szCs w:val="24"/>
          <w:lang w:eastAsia="en-US"/>
        </w:rPr>
        <w:t xml:space="preserve"> </w:t>
      </w:r>
      <w:r w:rsidR="00321EBC" w:rsidRPr="00D00A1E">
        <w:rPr>
          <w:rFonts w:ascii="Times New Roman" w:hAnsi="Times New Roman"/>
          <w:bCs/>
          <w:sz w:val="24"/>
          <w:szCs w:val="24"/>
          <w:lang w:eastAsia="en-US"/>
        </w:rPr>
        <w:t>suteikimo</w:t>
      </w:r>
      <w:r w:rsidR="00290CBA" w:rsidRPr="00D00A1E">
        <w:rPr>
          <w:rFonts w:ascii="Times New Roman" w:hAnsi="Times New Roman"/>
          <w:bCs/>
          <w:sz w:val="24"/>
          <w:szCs w:val="24"/>
          <w:lang w:eastAsia="en-US"/>
        </w:rPr>
        <w:t xml:space="preserve"> terminus dėl to, kad negali priimti </w:t>
      </w:r>
      <w:r w:rsidR="00321EBC" w:rsidRPr="00D00A1E">
        <w:rPr>
          <w:rFonts w:ascii="Times New Roman" w:hAnsi="Times New Roman"/>
          <w:bCs/>
          <w:sz w:val="24"/>
          <w:szCs w:val="24"/>
          <w:lang w:eastAsia="en-US"/>
        </w:rPr>
        <w:t>Paslaugų</w:t>
      </w:r>
      <w:r w:rsidR="00290CBA" w:rsidRPr="00D00A1E">
        <w:rPr>
          <w:rFonts w:ascii="Times New Roman" w:hAnsi="Times New Roman"/>
          <w:bCs/>
          <w:sz w:val="24"/>
          <w:szCs w:val="24"/>
          <w:lang w:eastAsia="en-US"/>
        </w:rPr>
        <w:t xml:space="preserve"> ir </w:t>
      </w:r>
      <w:r w:rsidR="00321EBC" w:rsidRPr="00D00A1E">
        <w:rPr>
          <w:rFonts w:ascii="Times New Roman" w:hAnsi="Times New Roman"/>
          <w:bCs/>
          <w:sz w:val="24"/>
          <w:szCs w:val="24"/>
          <w:lang w:eastAsia="en-US"/>
        </w:rPr>
        <w:t>Paslaugų suteikimo</w:t>
      </w:r>
      <w:r w:rsidR="00290CBA" w:rsidRPr="00D00A1E">
        <w:rPr>
          <w:rFonts w:ascii="Times New Roman" w:hAnsi="Times New Roman"/>
          <w:bCs/>
          <w:sz w:val="24"/>
          <w:szCs w:val="24"/>
          <w:lang w:eastAsia="en-US"/>
        </w:rPr>
        <w:t xml:space="preserve"> sustabdymas trunka ilgiau, nei buvo sustabdyta Sutartis.</w:t>
      </w:r>
    </w:p>
    <w:p w14:paraId="3600268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ED2204B" w14:textId="77777777" w:rsidR="00796A7B" w:rsidRPr="00D00A1E"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18. Ginčų nagrinėjimo tvarka</w:t>
      </w:r>
    </w:p>
    <w:p w14:paraId="1E2DB9A3" w14:textId="77777777" w:rsidR="00796A7B" w:rsidRPr="00D00A1E"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5B37544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4A89B6D"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35FA5E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19. Baigiamosios nuostatos</w:t>
      </w:r>
    </w:p>
    <w:p w14:paraId="076D3C5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19.1. Nė viena Šalis neturi teisės perleisti visų arba dalies teisių ir pareigų pagal šią Sutartį jokiai trečiajai šaliai be išankstinio raštiško kitos Šalies sutikimo.</w:t>
      </w:r>
    </w:p>
    <w:p w14:paraId="04B13EF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C8226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19.3. </w:t>
      </w:r>
      <w:r w:rsidR="003927C8" w:rsidRPr="00D00A1E">
        <w:rPr>
          <w:rFonts w:ascii="Times New Roman" w:hAnsi="Times New Roman"/>
          <w:sz w:val="24"/>
          <w:szCs w:val="24"/>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 V</w:t>
      </w:r>
      <w:r w:rsidRPr="00D00A1E">
        <w:rPr>
          <w:rFonts w:ascii="Times New Roman" w:hAnsi="Times New Roman"/>
          <w:sz w:val="24"/>
          <w:szCs w:val="24"/>
          <w:lang w:eastAsia="en-US"/>
        </w:rPr>
        <w:t>isus kitus klausimus, kurie neaptarti Sutartyje, reguliuoja Lietuvos Respublikos teisės aktai.</w:t>
      </w:r>
    </w:p>
    <w:p w14:paraId="7EDD940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1583AD21" w14:textId="77777777" w:rsidR="00DC68EA" w:rsidRPr="00D00A1E"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Pr="00D00A1E">
        <w:rPr>
          <w:rFonts w:ascii="Times New Roman" w:hAnsi="Times New Roman"/>
          <w:sz w:val="24"/>
          <w:szCs w:val="24"/>
          <w:lang w:eastAsia="en-US"/>
        </w:rPr>
        <w:lastRenderedPageBreak/>
        <w:t>registruotu paštu, elektroniniu paštu (patvirtinant gavimą) toliau nurodytais adresais, kitais adresais, kuriuos nurodė viena Šalis, pateikdama pranešimą.</w:t>
      </w:r>
    </w:p>
    <w:p w14:paraId="77957877" w14:textId="575F2D78" w:rsidR="00DC68EA" w:rsidRPr="00D00A1E"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3B7740" w14:textId="77777777" w:rsidR="00796A7B" w:rsidRPr="00D00A1E" w:rsidRDefault="00796A7B" w:rsidP="005D0E76">
      <w:pPr>
        <w:suppressAutoHyphens/>
        <w:spacing w:after="0" w:line="240" w:lineRule="auto"/>
        <w:jc w:val="both"/>
        <w:rPr>
          <w:rFonts w:ascii="Times New Roman" w:eastAsia="Arial" w:hAnsi="Times New Roman"/>
          <w:sz w:val="24"/>
          <w:szCs w:val="24"/>
          <w:lang w:eastAsia="ar-SA"/>
        </w:rPr>
      </w:pPr>
    </w:p>
    <w:p w14:paraId="505A9C34" w14:textId="77777777" w:rsidR="00796A7B" w:rsidRPr="00D00A1E" w:rsidRDefault="00796A7B"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bookmarkStart w:id="1" w:name="_Hlk162442694"/>
      <w:r w:rsidRPr="00D00A1E">
        <w:rPr>
          <w:rFonts w:ascii="Times New Roman" w:hAnsi="Times New Roman"/>
          <w:b/>
          <w:sz w:val="24"/>
          <w:szCs w:val="24"/>
          <w:lang w:eastAsia="en-US"/>
        </w:rPr>
        <w:t>Pirkėjo vardu</w:t>
      </w:r>
      <w:r w:rsidRPr="00D00A1E">
        <w:rPr>
          <w:rFonts w:ascii="Times New Roman" w:hAnsi="Times New Roman"/>
          <w:b/>
          <w:sz w:val="24"/>
          <w:szCs w:val="24"/>
          <w:lang w:eastAsia="en-US"/>
        </w:rPr>
        <w:tab/>
      </w:r>
      <w:r w:rsidR="00952DB1" w:rsidRPr="00D00A1E">
        <w:rPr>
          <w:rFonts w:ascii="Times New Roman" w:hAnsi="Times New Roman"/>
          <w:b/>
          <w:sz w:val="24"/>
          <w:szCs w:val="24"/>
          <w:lang w:eastAsia="en-US"/>
        </w:rPr>
        <w:t>Tiekėj</w:t>
      </w:r>
      <w:r w:rsidRPr="00D00A1E">
        <w:rPr>
          <w:rFonts w:ascii="Times New Roman" w:hAnsi="Times New Roman"/>
          <w:b/>
          <w:sz w:val="24"/>
          <w:szCs w:val="24"/>
          <w:lang w:eastAsia="en-US"/>
        </w:rPr>
        <w:t>o vardu</w:t>
      </w:r>
    </w:p>
    <w:p w14:paraId="3F275B72" w14:textId="77777777" w:rsidR="00796A7B" w:rsidRPr="00D00A1E" w:rsidRDefault="00796A7B" w:rsidP="005D0E76">
      <w:pPr>
        <w:widowControl w:val="0"/>
        <w:tabs>
          <w:tab w:val="left" w:pos="4536"/>
        </w:tabs>
        <w:autoSpaceDE w:val="0"/>
        <w:autoSpaceDN w:val="0"/>
        <w:adjustRightInd w:val="0"/>
        <w:spacing w:after="0" w:line="240" w:lineRule="auto"/>
        <w:jc w:val="both"/>
        <w:rPr>
          <w:rFonts w:ascii="Times New Roman" w:hAnsi="Times New Roman"/>
          <w:bCs/>
          <w:sz w:val="24"/>
          <w:szCs w:val="24"/>
        </w:rPr>
      </w:pPr>
    </w:p>
    <w:p w14:paraId="4F045E3D" w14:textId="4D97CCC8" w:rsidR="00337182" w:rsidRPr="0037388C" w:rsidRDefault="00BF0797" w:rsidP="0037388C">
      <w:pPr>
        <w:tabs>
          <w:tab w:val="left" w:pos="4536"/>
          <w:tab w:val="left" w:pos="6476"/>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bCs/>
          <w:sz w:val="24"/>
          <w:szCs w:val="24"/>
        </w:rPr>
        <w:t>D</w:t>
      </w:r>
      <w:r w:rsidR="00337182">
        <w:rPr>
          <w:rFonts w:ascii="Times New Roman" w:hAnsi="Times New Roman"/>
          <w:bCs/>
          <w:sz w:val="24"/>
          <w:szCs w:val="24"/>
        </w:rPr>
        <w:t>irektorius</w:t>
      </w:r>
      <w:r w:rsidR="0037388C">
        <w:rPr>
          <w:rFonts w:ascii="Times New Roman" w:hAnsi="Times New Roman"/>
          <w:bCs/>
          <w:sz w:val="24"/>
          <w:szCs w:val="24"/>
        </w:rPr>
        <w:tab/>
      </w:r>
    </w:p>
    <w:p w14:paraId="63EBF51C" w14:textId="6971CB79" w:rsidR="00796A7B" w:rsidRPr="00337182" w:rsidRDefault="00BF0797" w:rsidP="005D0E76">
      <w:pPr>
        <w:widowControl w:val="0"/>
        <w:tabs>
          <w:tab w:val="left" w:pos="453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Gintaras </w:t>
      </w:r>
      <w:proofErr w:type="spellStart"/>
      <w:r>
        <w:rPr>
          <w:rFonts w:ascii="Times New Roman" w:hAnsi="Times New Roman"/>
          <w:bCs/>
          <w:sz w:val="24"/>
          <w:szCs w:val="24"/>
        </w:rPr>
        <w:t>Diržauskas</w:t>
      </w:r>
      <w:proofErr w:type="spellEnd"/>
      <w:r w:rsidR="0037388C">
        <w:rPr>
          <w:rFonts w:ascii="Times New Roman" w:hAnsi="Times New Roman"/>
          <w:bCs/>
          <w:sz w:val="24"/>
          <w:szCs w:val="24"/>
        </w:rPr>
        <w:tab/>
      </w:r>
    </w:p>
    <w:p w14:paraId="6E27250F" w14:textId="77777777" w:rsidR="00796A7B" w:rsidRPr="00337182" w:rsidRDefault="00796A7B" w:rsidP="005D0E76">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337182">
        <w:rPr>
          <w:rFonts w:ascii="Times New Roman" w:hAnsi="Times New Roman"/>
          <w:b/>
          <w:bCs/>
          <w:sz w:val="24"/>
          <w:szCs w:val="24"/>
        </w:rPr>
        <w:t>_________________</w:t>
      </w:r>
      <w:r w:rsidRPr="00337182">
        <w:rPr>
          <w:rFonts w:ascii="Times New Roman" w:hAnsi="Times New Roman"/>
          <w:b/>
          <w:bCs/>
          <w:sz w:val="24"/>
          <w:szCs w:val="24"/>
        </w:rPr>
        <w:tab/>
      </w:r>
      <w:r w:rsidRPr="0037388C">
        <w:rPr>
          <w:rFonts w:ascii="Times New Roman" w:hAnsi="Times New Roman"/>
          <w:b/>
          <w:bCs/>
          <w:sz w:val="24"/>
          <w:szCs w:val="24"/>
        </w:rPr>
        <w:t>___________________</w:t>
      </w:r>
      <w:r w:rsidRPr="00337182">
        <w:rPr>
          <w:rFonts w:ascii="Times New Roman" w:hAnsi="Times New Roman"/>
          <w:b/>
          <w:bCs/>
          <w:sz w:val="24"/>
          <w:szCs w:val="24"/>
        </w:rPr>
        <w:tab/>
      </w:r>
    </w:p>
    <w:p w14:paraId="6EC5B43F" w14:textId="3F9BB74A" w:rsidR="00796A7B" w:rsidRPr="00D00A1E" w:rsidRDefault="00A94C7C" w:rsidP="00A94C7C">
      <w:pPr>
        <w:widowControl w:val="0"/>
        <w:tabs>
          <w:tab w:val="left" w:pos="1134"/>
        </w:tabs>
        <w:autoSpaceDE w:val="0"/>
        <w:autoSpaceDN w:val="0"/>
        <w:adjustRightInd w:val="0"/>
        <w:spacing w:after="0" w:line="240" w:lineRule="auto"/>
        <w:jc w:val="both"/>
        <w:rPr>
          <w:rFonts w:ascii="Times New Roman" w:hAnsi="Times New Roman"/>
          <w:bCs/>
          <w:sz w:val="24"/>
          <w:szCs w:val="24"/>
        </w:rPr>
      </w:pPr>
      <w:r w:rsidRPr="00337182">
        <w:rPr>
          <w:rFonts w:ascii="Times New Roman" w:hAnsi="Times New Roman"/>
          <w:bCs/>
          <w:sz w:val="24"/>
          <w:szCs w:val="24"/>
        </w:rPr>
        <w:tab/>
        <w:t>(parašas</w:t>
      </w:r>
      <w:r w:rsidR="00796A7B" w:rsidRPr="00337182">
        <w:rPr>
          <w:rFonts w:ascii="Times New Roman" w:hAnsi="Times New Roman"/>
          <w:bCs/>
          <w:sz w:val="24"/>
          <w:szCs w:val="24"/>
        </w:rPr>
        <w:t>)</w:t>
      </w:r>
      <w:r w:rsidR="00796A7B" w:rsidRPr="00337182">
        <w:rPr>
          <w:rFonts w:ascii="Times New Roman" w:hAnsi="Times New Roman"/>
          <w:b/>
          <w:bCs/>
          <w:sz w:val="24"/>
          <w:szCs w:val="24"/>
        </w:rPr>
        <w:tab/>
      </w:r>
      <w:r w:rsidRPr="00337182">
        <w:rPr>
          <w:rFonts w:ascii="Times New Roman" w:hAnsi="Times New Roman"/>
          <w:b/>
          <w:bCs/>
          <w:sz w:val="24"/>
          <w:szCs w:val="24"/>
        </w:rPr>
        <w:tab/>
      </w:r>
      <w:r w:rsidRPr="00337182">
        <w:rPr>
          <w:rFonts w:ascii="Times New Roman" w:hAnsi="Times New Roman"/>
          <w:b/>
          <w:bCs/>
          <w:sz w:val="24"/>
          <w:szCs w:val="24"/>
        </w:rPr>
        <w:tab/>
      </w:r>
      <w:r w:rsidR="00CA2315">
        <w:rPr>
          <w:rFonts w:ascii="Times New Roman" w:hAnsi="Times New Roman"/>
          <w:b/>
          <w:bCs/>
          <w:sz w:val="24"/>
          <w:szCs w:val="24"/>
        </w:rPr>
        <w:t xml:space="preserve">             </w:t>
      </w:r>
      <w:r w:rsidRPr="00337182">
        <w:rPr>
          <w:rFonts w:ascii="Times New Roman" w:hAnsi="Times New Roman"/>
          <w:bCs/>
          <w:sz w:val="24"/>
          <w:szCs w:val="24"/>
        </w:rPr>
        <w:t>(parašas</w:t>
      </w:r>
      <w:r w:rsidR="00796A7B" w:rsidRPr="00337182">
        <w:rPr>
          <w:rFonts w:ascii="Times New Roman" w:hAnsi="Times New Roman"/>
          <w:bCs/>
          <w:sz w:val="24"/>
          <w:szCs w:val="24"/>
        </w:rPr>
        <w:t>)</w:t>
      </w:r>
    </w:p>
    <w:p w14:paraId="31A0C235" w14:textId="77777777" w:rsidR="00796A7B" w:rsidRPr="00D00A1E" w:rsidRDefault="00A94C7C" w:rsidP="00707D42">
      <w:pPr>
        <w:suppressAutoHyphens/>
        <w:spacing w:after="0" w:line="240" w:lineRule="auto"/>
        <w:ind w:left="7776"/>
        <w:rPr>
          <w:rFonts w:ascii="Times New Roman" w:eastAsia="Arial" w:hAnsi="Times New Roman"/>
          <w:sz w:val="24"/>
          <w:szCs w:val="24"/>
          <w:lang w:eastAsia="ar-SA"/>
        </w:rPr>
      </w:pPr>
      <w:r w:rsidRPr="00D00A1E">
        <w:rPr>
          <w:rFonts w:ascii="Times New Roman" w:eastAsia="Arial" w:hAnsi="Times New Roman"/>
          <w:sz w:val="24"/>
          <w:szCs w:val="24"/>
          <w:lang w:eastAsia="ar-SA"/>
        </w:rPr>
        <w:tab/>
      </w:r>
      <w:r w:rsidR="00796A7B" w:rsidRPr="00D00A1E">
        <w:rPr>
          <w:rFonts w:ascii="Times New Roman" w:eastAsia="Arial" w:hAnsi="Times New Roman"/>
          <w:sz w:val="24"/>
          <w:szCs w:val="24"/>
          <w:lang w:eastAsia="ar-SA"/>
        </w:rPr>
        <w:br w:type="page"/>
      </w:r>
      <w:bookmarkEnd w:id="1"/>
      <w:r w:rsidR="00796A7B" w:rsidRPr="00D00A1E">
        <w:rPr>
          <w:rFonts w:ascii="Times New Roman" w:eastAsia="Arial" w:hAnsi="Times New Roman"/>
          <w:sz w:val="24"/>
          <w:szCs w:val="24"/>
          <w:lang w:eastAsia="ar-SA"/>
        </w:rPr>
        <w:lastRenderedPageBreak/>
        <w:t>Sutarties 1 priedas</w:t>
      </w:r>
    </w:p>
    <w:p w14:paraId="7F4745B0" w14:textId="77777777" w:rsidR="00796A7B" w:rsidRPr="00D00A1E" w:rsidRDefault="00796A7B" w:rsidP="005D0E76">
      <w:pPr>
        <w:suppressAutoHyphens/>
        <w:spacing w:after="0" w:line="240" w:lineRule="auto"/>
        <w:ind w:left="6521"/>
        <w:rPr>
          <w:rFonts w:ascii="Times New Roman" w:eastAsia="Arial" w:hAnsi="Times New Roman"/>
          <w:sz w:val="24"/>
          <w:szCs w:val="24"/>
          <w:lang w:eastAsia="ar-SA"/>
        </w:rPr>
      </w:pPr>
    </w:p>
    <w:p w14:paraId="3B52972A" w14:textId="77777777" w:rsidR="004B25D2" w:rsidRPr="004B25D2" w:rsidRDefault="004B25D2" w:rsidP="004B25D2">
      <w:pPr>
        <w:tabs>
          <w:tab w:val="left" w:pos="284"/>
        </w:tabs>
        <w:spacing w:after="0" w:line="240" w:lineRule="auto"/>
        <w:jc w:val="center"/>
        <w:rPr>
          <w:rFonts w:ascii="Times New Roman" w:eastAsia="Calibri" w:hAnsi="Times New Roman"/>
          <w:b/>
          <w:color w:val="000000"/>
          <w:sz w:val="24"/>
          <w:szCs w:val="24"/>
          <w:lang w:eastAsia="en-US"/>
        </w:rPr>
      </w:pPr>
      <w:r w:rsidRPr="004B25D2">
        <w:rPr>
          <w:rFonts w:ascii="Times New Roman" w:eastAsia="Calibri" w:hAnsi="Times New Roman"/>
          <w:b/>
          <w:color w:val="000000"/>
          <w:sz w:val="24"/>
          <w:szCs w:val="24"/>
          <w:lang w:eastAsia="en-US"/>
        </w:rPr>
        <w:t xml:space="preserve">TECHNINĖ SPECIFIKACIJA </w:t>
      </w:r>
    </w:p>
    <w:p w14:paraId="6A7DEA84" w14:textId="77777777" w:rsidR="004B25D2" w:rsidRPr="004B25D2" w:rsidRDefault="004B25D2" w:rsidP="004B25D2">
      <w:pPr>
        <w:tabs>
          <w:tab w:val="left" w:pos="284"/>
        </w:tabs>
        <w:spacing w:after="0" w:line="240" w:lineRule="auto"/>
        <w:jc w:val="center"/>
        <w:rPr>
          <w:rFonts w:ascii="Times New Roman" w:eastAsia="Calibri" w:hAnsi="Times New Roman"/>
          <w:b/>
          <w:color w:val="000000"/>
          <w:sz w:val="24"/>
          <w:szCs w:val="24"/>
          <w:lang w:eastAsia="en-US"/>
        </w:rPr>
      </w:pPr>
    </w:p>
    <w:p w14:paraId="7B9AB5FF" w14:textId="77777777" w:rsidR="004B25D2" w:rsidRPr="004B25D2" w:rsidRDefault="004B25D2" w:rsidP="004B25D2">
      <w:pPr>
        <w:tabs>
          <w:tab w:val="left" w:pos="284"/>
        </w:tabs>
        <w:spacing w:after="0" w:line="240" w:lineRule="auto"/>
        <w:jc w:val="center"/>
        <w:rPr>
          <w:rFonts w:ascii="Times New Roman" w:eastAsia="Calibri" w:hAnsi="Times New Roman"/>
          <w:b/>
          <w:color w:val="000000"/>
          <w:sz w:val="24"/>
          <w:szCs w:val="24"/>
          <w:lang w:eastAsia="en-US"/>
        </w:rPr>
      </w:pPr>
    </w:p>
    <w:p w14:paraId="7944F4FD" w14:textId="77777777" w:rsidR="004B25D2" w:rsidRPr="004B25D2" w:rsidRDefault="004B25D2" w:rsidP="004B25D2">
      <w:pPr>
        <w:numPr>
          <w:ilvl w:val="0"/>
          <w:numId w:val="36"/>
        </w:numPr>
        <w:pBdr>
          <w:bottom w:val="single" w:sz="4" w:space="1" w:color="auto"/>
        </w:pBdr>
        <w:tabs>
          <w:tab w:val="left" w:pos="284"/>
        </w:tabs>
        <w:spacing w:after="0" w:line="259" w:lineRule="auto"/>
        <w:contextualSpacing/>
        <w:rPr>
          <w:rFonts w:ascii="Times New Roman" w:eastAsia="Calibri" w:hAnsi="Times New Roman"/>
          <w:b/>
          <w:color w:val="000000"/>
          <w:sz w:val="24"/>
          <w:szCs w:val="24"/>
          <w:lang w:eastAsia="en-US"/>
        </w:rPr>
      </w:pPr>
      <w:r w:rsidRPr="004B25D2">
        <w:rPr>
          <w:rFonts w:ascii="Times New Roman" w:eastAsia="Calibri" w:hAnsi="Times New Roman"/>
          <w:b/>
          <w:color w:val="000000"/>
          <w:sz w:val="24"/>
          <w:szCs w:val="24"/>
          <w:lang w:eastAsia="en-US"/>
        </w:rPr>
        <w:t>SĄVOKOS IR SUTRUMPINIMAI</w:t>
      </w:r>
    </w:p>
    <w:p w14:paraId="657789C4" w14:textId="77777777" w:rsidR="004B25D2" w:rsidRPr="004B25D2" w:rsidRDefault="004B25D2" w:rsidP="004B25D2">
      <w:pPr>
        <w:numPr>
          <w:ilvl w:val="1"/>
          <w:numId w:val="36"/>
        </w:numPr>
        <w:tabs>
          <w:tab w:val="left" w:pos="284"/>
        </w:tabs>
        <w:spacing w:after="0" w:line="259" w:lineRule="auto"/>
        <w:ind w:left="567" w:hanging="567"/>
        <w:contextualSpacing/>
        <w:rPr>
          <w:rFonts w:ascii="Times New Roman" w:eastAsia="Calibri" w:hAnsi="Times New Roman"/>
          <w:color w:val="000000"/>
          <w:sz w:val="24"/>
          <w:szCs w:val="24"/>
          <w:lang w:eastAsia="en-US"/>
        </w:rPr>
      </w:pPr>
      <w:r w:rsidRPr="004B25D2">
        <w:rPr>
          <w:rFonts w:ascii="Times New Roman" w:eastAsia="Calibri" w:hAnsi="Times New Roman"/>
          <w:color w:val="000000"/>
          <w:sz w:val="24"/>
          <w:szCs w:val="24"/>
          <w:lang w:eastAsia="en-US"/>
        </w:rPr>
        <w:t xml:space="preserve">Perkantysis subjektas – Uždaroji akcinė bendrovė „Utenos vandenys“ </w:t>
      </w:r>
    </w:p>
    <w:p w14:paraId="35ED07C9" w14:textId="77777777" w:rsidR="004B25D2" w:rsidRPr="004B25D2" w:rsidRDefault="004B25D2" w:rsidP="004B25D2">
      <w:pPr>
        <w:numPr>
          <w:ilvl w:val="1"/>
          <w:numId w:val="36"/>
        </w:numPr>
        <w:tabs>
          <w:tab w:val="left" w:pos="0"/>
          <w:tab w:val="left" w:pos="709"/>
        </w:tabs>
        <w:spacing w:after="0" w:line="259" w:lineRule="auto"/>
        <w:ind w:left="0" w:firstLine="0"/>
        <w:contextualSpacing/>
        <w:jc w:val="both"/>
        <w:rPr>
          <w:rFonts w:ascii="Times New Roman" w:eastAsia="Calibri" w:hAnsi="Times New Roman"/>
          <w:color w:val="000000"/>
          <w:sz w:val="24"/>
          <w:szCs w:val="24"/>
          <w:lang w:eastAsia="en-US"/>
        </w:rPr>
      </w:pPr>
      <w:r w:rsidRPr="004B25D2">
        <w:rPr>
          <w:rFonts w:ascii="Times New Roman" w:eastAsia="Calibri" w:hAnsi="Times New Roman"/>
          <w:color w:val="000000"/>
          <w:sz w:val="24"/>
          <w:szCs w:val="24"/>
          <w:lang w:eastAsia="en-US"/>
        </w:rPr>
        <w:t>Tiekėjas: ūkio subjektas – fizinis asmuo, privatusis juridinis asmuo, viešasis juridinis asmuo, kitos organizacijos ir jų padaliniai ar tokių asmenų grupė, su kuriuo Perkantysis subjektas organizacija sudaro sutartį ir kuris po sutarties sudarymo vadinamas Paslaugų teikėju.</w:t>
      </w:r>
    </w:p>
    <w:p w14:paraId="61506CDB" w14:textId="77777777" w:rsidR="004B25D2" w:rsidRPr="004B25D2" w:rsidRDefault="004B25D2" w:rsidP="004B25D2">
      <w:pPr>
        <w:numPr>
          <w:ilvl w:val="1"/>
          <w:numId w:val="36"/>
        </w:numPr>
        <w:tabs>
          <w:tab w:val="left" w:pos="567"/>
        </w:tabs>
        <w:spacing w:after="0" w:line="259" w:lineRule="auto"/>
        <w:ind w:left="567" w:hanging="567"/>
        <w:contextualSpacing/>
        <w:jc w:val="both"/>
        <w:rPr>
          <w:rFonts w:ascii="Times New Roman" w:eastAsia="Calibri" w:hAnsi="Times New Roman"/>
          <w:sz w:val="24"/>
          <w:szCs w:val="24"/>
          <w:lang w:eastAsia="en-US"/>
        </w:rPr>
      </w:pPr>
      <w:r w:rsidRPr="004B25D2">
        <w:rPr>
          <w:rFonts w:ascii="Times New Roman" w:eastAsia="Calibri" w:hAnsi="Times New Roman"/>
          <w:sz w:val="24"/>
          <w:szCs w:val="24"/>
          <w:lang w:eastAsia="en-US"/>
        </w:rPr>
        <w:t>IT – informacinės technologijos.</w:t>
      </w:r>
    </w:p>
    <w:p w14:paraId="656CE84B" w14:textId="77777777" w:rsidR="004B25D2" w:rsidRPr="004B25D2" w:rsidRDefault="004B25D2" w:rsidP="004B25D2">
      <w:pPr>
        <w:numPr>
          <w:ilvl w:val="1"/>
          <w:numId w:val="36"/>
        </w:numPr>
        <w:tabs>
          <w:tab w:val="left" w:pos="567"/>
        </w:tabs>
        <w:spacing w:after="0" w:line="259" w:lineRule="auto"/>
        <w:ind w:left="567" w:hanging="567"/>
        <w:contextualSpacing/>
        <w:jc w:val="both"/>
        <w:rPr>
          <w:rFonts w:ascii="Times New Roman" w:eastAsia="Calibri" w:hAnsi="Times New Roman"/>
          <w:sz w:val="24"/>
          <w:szCs w:val="24"/>
          <w:lang w:eastAsia="en-US"/>
        </w:rPr>
      </w:pPr>
      <w:r w:rsidRPr="004B25D2">
        <w:rPr>
          <w:rFonts w:ascii="Times New Roman" w:eastAsia="Calibri" w:hAnsi="Times New Roman"/>
          <w:sz w:val="24"/>
          <w:szCs w:val="24"/>
          <w:lang w:eastAsia="en-US"/>
        </w:rPr>
        <w:t>OT – (</w:t>
      </w:r>
      <w:proofErr w:type="spellStart"/>
      <w:r w:rsidRPr="004B25D2">
        <w:rPr>
          <w:rFonts w:ascii="Times New Roman" w:eastAsia="Calibri" w:hAnsi="Times New Roman"/>
          <w:sz w:val="24"/>
          <w:szCs w:val="24"/>
          <w:lang w:eastAsia="en-US"/>
        </w:rPr>
        <w:t>OperationalTechnology</w:t>
      </w:r>
      <w:proofErr w:type="spellEnd"/>
      <w:r w:rsidRPr="004B25D2">
        <w:rPr>
          <w:rFonts w:ascii="Times New Roman" w:eastAsia="Calibri" w:hAnsi="Times New Roman"/>
          <w:sz w:val="24"/>
          <w:szCs w:val="24"/>
          <w:lang w:eastAsia="en-US"/>
        </w:rPr>
        <w:t>) technologiniai (industriniai) tinklai ir sistemos, valdymo technologijos.</w:t>
      </w:r>
    </w:p>
    <w:p w14:paraId="1E18842D" w14:textId="77777777" w:rsidR="004B25D2" w:rsidRPr="004B25D2" w:rsidRDefault="004B25D2" w:rsidP="004B25D2">
      <w:pPr>
        <w:numPr>
          <w:ilvl w:val="1"/>
          <w:numId w:val="36"/>
        </w:numPr>
        <w:tabs>
          <w:tab w:val="left" w:pos="567"/>
        </w:tabs>
        <w:spacing w:after="0" w:line="259" w:lineRule="auto"/>
        <w:ind w:left="567" w:hanging="567"/>
        <w:contextualSpacing/>
        <w:jc w:val="both"/>
        <w:rPr>
          <w:rFonts w:ascii="Times New Roman" w:eastAsia="Calibri" w:hAnsi="Times New Roman"/>
          <w:sz w:val="24"/>
          <w:szCs w:val="24"/>
          <w:lang w:eastAsia="en-US"/>
        </w:rPr>
      </w:pPr>
      <w:r w:rsidRPr="004B25D2">
        <w:rPr>
          <w:rFonts w:ascii="Times New Roman" w:eastAsia="Calibri" w:hAnsi="Times New Roman"/>
          <w:sz w:val="24"/>
          <w:szCs w:val="24"/>
          <w:lang w:eastAsia="en-US"/>
        </w:rPr>
        <w:t>IS – informacinės sistemos</w:t>
      </w:r>
    </w:p>
    <w:p w14:paraId="2D9380A6" w14:textId="77777777" w:rsidR="004B25D2" w:rsidRPr="004B25D2" w:rsidRDefault="004B25D2" w:rsidP="004B25D2">
      <w:pPr>
        <w:numPr>
          <w:ilvl w:val="1"/>
          <w:numId w:val="36"/>
        </w:numPr>
        <w:tabs>
          <w:tab w:val="left" w:pos="567"/>
        </w:tabs>
        <w:spacing w:after="0" w:line="259" w:lineRule="auto"/>
        <w:ind w:left="567" w:hanging="567"/>
        <w:contextualSpacing/>
        <w:jc w:val="both"/>
        <w:rPr>
          <w:rFonts w:ascii="Times New Roman" w:eastAsia="Calibri" w:hAnsi="Times New Roman"/>
          <w:sz w:val="24"/>
          <w:szCs w:val="24"/>
          <w:lang w:eastAsia="en-US"/>
        </w:rPr>
      </w:pPr>
      <w:r w:rsidRPr="004B25D2">
        <w:rPr>
          <w:rFonts w:ascii="Times New Roman" w:eastAsia="Calibri" w:hAnsi="Times New Roman"/>
          <w:sz w:val="24"/>
          <w:szCs w:val="24"/>
          <w:lang w:eastAsia="en-US"/>
        </w:rPr>
        <w:t>AIT- administracinis (ofiso) informacinis tinklas</w:t>
      </w:r>
    </w:p>
    <w:p w14:paraId="0EBB3307" w14:textId="77777777" w:rsidR="004B25D2" w:rsidRPr="004B25D2" w:rsidRDefault="004B25D2" w:rsidP="004B25D2">
      <w:pPr>
        <w:numPr>
          <w:ilvl w:val="1"/>
          <w:numId w:val="36"/>
        </w:numPr>
        <w:tabs>
          <w:tab w:val="left" w:pos="567"/>
        </w:tabs>
        <w:spacing w:after="0" w:line="259" w:lineRule="auto"/>
        <w:ind w:left="567" w:hanging="567"/>
        <w:contextualSpacing/>
        <w:jc w:val="both"/>
        <w:rPr>
          <w:rFonts w:ascii="Times New Roman" w:eastAsia="Calibri" w:hAnsi="Times New Roman"/>
          <w:sz w:val="24"/>
          <w:szCs w:val="24"/>
          <w:lang w:eastAsia="en-US"/>
        </w:rPr>
      </w:pPr>
      <w:r w:rsidRPr="004B25D2">
        <w:rPr>
          <w:rFonts w:ascii="Times New Roman" w:eastAsia="Calibri" w:hAnsi="Times New Roman"/>
          <w:sz w:val="24"/>
          <w:szCs w:val="24"/>
          <w:lang w:eastAsia="en-US"/>
        </w:rPr>
        <w:t>TIT- technologinis (industrinis, OT, SCADA) informacinis tinklas.</w:t>
      </w:r>
    </w:p>
    <w:p w14:paraId="3EA15B66" w14:textId="77777777" w:rsidR="004B25D2" w:rsidRPr="004B25D2" w:rsidRDefault="004B25D2" w:rsidP="004B25D2">
      <w:pPr>
        <w:tabs>
          <w:tab w:val="left" w:pos="284"/>
        </w:tabs>
        <w:spacing w:after="0" w:line="240" w:lineRule="auto"/>
        <w:ind w:left="567" w:hanging="567"/>
        <w:contextualSpacing/>
        <w:jc w:val="both"/>
        <w:rPr>
          <w:rFonts w:ascii="Times New Roman" w:hAnsi="Times New Roman"/>
          <w:color w:val="000000"/>
          <w:sz w:val="24"/>
          <w:szCs w:val="24"/>
        </w:rPr>
      </w:pPr>
    </w:p>
    <w:p w14:paraId="4F3C3950" w14:textId="77777777" w:rsidR="004B25D2" w:rsidRPr="004B25D2" w:rsidRDefault="004B25D2" w:rsidP="004B25D2">
      <w:pPr>
        <w:numPr>
          <w:ilvl w:val="0"/>
          <w:numId w:val="36"/>
        </w:numPr>
        <w:pBdr>
          <w:top w:val="single" w:sz="4" w:space="1" w:color="auto"/>
          <w:bottom w:val="single" w:sz="4" w:space="1" w:color="auto"/>
        </w:pBdr>
        <w:tabs>
          <w:tab w:val="left" w:pos="284"/>
        </w:tabs>
        <w:spacing w:after="0" w:line="259" w:lineRule="auto"/>
        <w:ind w:left="567" w:hanging="567"/>
        <w:contextualSpacing/>
        <w:rPr>
          <w:rFonts w:ascii="Times New Roman" w:eastAsia="Calibri" w:hAnsi="Times New Roman"/>
          <w:b/>
          <w:color w:val="000000"/>
          <w:sz w:val="24"/>
          <w:szCs w:val="24"/>
          <w:lang w:eastAsia="en-US"/>
        </w:rPr>
      </w:pPr>
      <w:r w:rsidRPr="004B25D2">
        <w:rPr>
          <w:rFonts w:ascii="Times New Roman" w:eastAsia="Calibri" w:hAnsi="Times New Roman"/>
          <w:b/>
          <w:color w:val="000000"/>
          <w:sz w:val="24"/>
          <w:szCs w:val="24"/>
          <w:lang w:eastAsia="en-US"/>
        </w:rPr>
        <w:t>PIRKIMO OBJEKTAS</w:t>
      </w:r>
    </w:p>
    <w:p w14:paraId="546F830F" w14:textId="77777777" w:rsidR="004B25D2" w:rsidRPr="004B25D2" w:rsidRDefault="004B25D2" w:rsidP="004B25D2">
      <w:pPr>
        <w:numPr>
          <w:ilvl w:val="1"/>
          <w:numId w:val="36"/>
        </w:numPr>
        <w:tabs>
          <w:tab w:val="left" w:pos="284"/>
        </w:tabs>
        <w:spacing w:after="0" w:line="259" w:lineRule="auto"/>
        <w:ind w:left="567" w:hanging="567"/>
        <w:contextualSpacing/>
        <w:jc w:val="both"/>
        <w:rPr>
          <w:rFonts w:ascii="Times New Roman" w:eastAsia="Calibri" w:hAnsi="Times New Roman"/>
          <w:color w:val="000000"/>
          <w:sz w:val="24"/>
          <w:szCs w:val="24"/>
          <w:lang w:eastAsia="en-US"/>
        </w:rPr>
      </w:pPr>
      <w:r w:rsidRPr="004B25D2">
        <w:rPr>
          <w:rFonts w:ascii="Times New Roman" w:eastAsia="Calibri" w:hAnsi="Times New Roman"/>
          <w:color w:val="000000"/>
          <w:sz w:val="24"/>
          <w:szCs w:val="24"/>
          <w:lang w:eastAsia="en-US"/>
        </w:rPr>
        <w:t>Uždaroji akcinė bendrovė „Utenos vandenys“ (toliau – Perkantysis subjektas arba „Utenos vandenys“, arba bendrovė</w:t>
      </w:r>
      <w:r w:rsidRPr="004B25D2">
        <w:rPr>
          <w:rFonts w:ascii="Times New Roman" w:eastAsia="Calibri" w:hAnsi="Times New Roman"/>
          <w:sz w:val="24"/>
          <w:szCs w:val="24"/>
          <w:lang w:eastAsia="en-US"/>
        </w:rPr>
        <w:t xml:space="preserve">, arba Pirkėjas), </w:t>
      </w:r>
      <w:r w:rsidRPr="004B25D2">
        <w:rPr>
          <w:rFonts w:ascii="Times New Roman" w:eastAsia="Calibri" w:hAnsi="Times New Roman"/>
          <w:color w:val="000000"/>
          <w:sz w:val="24"/>
          <w:szCs w:val="24"/>
          <w:lang w:eastAsia="en-US"/>
        </w:rPr>
        <w:t>siekdama įvertinti tvarkomų bendrovės vidinių informacinių ir infrastruktūros sistemų bei išteklių (toliau visa kartu – IS) saugą, vykdo IT saugos audito paslaugos (toliau - Paslaugos) pirkimą.</w:t>
      </w:r>
    </w:p>
    <w:p w14:paraId="5503BDD9" w14:textId="77777777" w:rsidR="004B25D2" w:rsidRPr="004B25D2" w:rsidRDefault="004B25D2" w:rsidP="004B25D2">
      <w:pPr>
        <w:numPr>
          <w:ilvl w:val="1"/>
          <w:numId w:val="36"/>
        </w:numPr>
        <w:tabs>
          <w:tab w:val="left" w:pos="1134"/>
          <w:tab w:val="left" w:pos="1843"/>
        </w:tabs>
        <w:spacing w:after="0" w:line="240" w:lineRule="auto"/>
        <w:ind w:left="567" w:hanging="567"/>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 xml:space="preserve">Pirkimo objektą (Paslaugas) sudaro: </w:t>
      </w:r>
    </w:p>
    <w:p w14:paraId="0B972126" w14:textId="77777777" w:rsidR="004B25D2" w:rsidRPr="004B25D2" w:rsidRDefault="004B25D2" w:rsidP="004B25D2">
      <w:pPr>
        <w:numPr>
          <w:ilvl w:val="2"/>
          <w:numId w:val="36"/>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Informacinių technologijų / informacinių sistemų (IT / IS) ir OT saugos atitikties vertinimas bei rizikos vertinimas AIT ir TIT tinklų infrastruktūroje;</w:t>
      </w:r>
    </w:p>
    <w:p w14:paraId="3FDF7730" w14:textId="77777777" w:rsidR="004B25D2" w:rsidRPr="004B25D2" w:rsidRDefault="004B25D2" w:rsidP="004B25D2">
      <w:pPr>
        <w:numPr>
          <w:ilvl w:val="2"/>
          <w:numId w:val="36"/>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Pirkėjo kibernetinio saugumo dokumentų auditas;</w:t>
      </w:r>
    </w:p>
    <w:p w14:paraId="7AEC31BE" w14:textId="77777777" w:rsidR="004B25D2" w:rsidRPr="004B25D2" w:rsidRDefault="004B25D2" w:rsidP="004B25D2">
      <w:pPr>
        <w:numPr>
          <w:ilvl w:val="2"/>
          <w:numId w:val="36"/>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AIT – administracinio (ofiso) IT infrastruktūros ir IS pažeidžiamumų skenavimas.</w:t>
      </w:r>
    </w:p>
    <w:p w14:paraId="523D46E6" w14:textId="77777777" w:rsidR="004B25D2" w:rsidRPr="004B25D2" w:rsidRDefault="004B25D2" w:rsidP="004B25D2">
      <w:pPr>
        <w:numPr>
          <w:ilvl w:val="2"/>
          <w:numId w:val="36"/>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 xml:space="preserve"> TIT – technologinio (SCADA) IT, OT infrastruktūros ir pažeidžiamumų skenavimas.</w:t>
      </w:r>
    </w:p>
    <w:p w14:paraId="13D5CF95" w14:textId="77777777" w:rsidR="004B25D2" w:rsidRPr="004B25D2" w:rsidRDefault="004B25D2" w:rsidP="004B25D2">
      <w:pPr>
        <w:numPr>
          <w:ilvl w:val="2"/>
          <w:numId w:val="36"/>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Administracinių ir techninių priemonių plano parengimas audito metu nustatytiems trūkumams</w:t>
      </w:r>
      <w:r w:rsidRPr="004B25D2">
        <w:rPr>
          <w:rFonts w:ascii="Times New Roman" w:hAnsi="Times New Roman"/>
          <w:color w:val="000000"/>
          <w:sz w:val="24"/>
          <w:szCs w:val="24"/>
          <w:lang w:eastAsia="en-US"/>
        </w:rPr>
        <w:t xml:space="preserve"> pašalinti.</w:t>
      </w:r>
    </w:p>
    <w:p w14:paraId="0C893B6F" w14:textId="77777777" w:rsidR="004B25D2" w:rsidRPr="004B25D2" w:rsidRDefault="004B25D2" w:rsidP="004B25D2">
      <w:pPr>
        <w:numPr>
          <w:ilvl w:val="1"/>
          <w:numId w:val="36"/>
        </w:numPr>
        <w:tabs>
          <w:tab w:val="left" w:pos="1134"/>
          <w:tab w:val="left" w:pos="1560"/>
          <w:tab w:val="left" w:pos="1843"/>
        </w:tabs>
        <w:spacing w:after="160" w:line="259" w:lineRule="auto"/>
        <w:ind w:left="567" w:hanging="567"/>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Infrastruktūrą apima:</w:t>
      </w:r>
    </w:p>
    <w:p w14:paraId="07B9BC90" w14:textId="77777777" w:rsidR="004B25D2" w:rsidRPr="004B25D2" w:rsidRDefault="004B25D2" w:rsidP="004B25D2">
      <w:pPr>
        <w:numPr>
          <w:ilvl w:val="2"/>
          <w:numId w:val="36"/>
        </w:numPr>
        <w:tabs>
          <w:tab w:val="left" w:pos="1134"/>
          <w:tab w:val="left" w:pos="1560"/>
          <w:tab w:val="left" w:pos="1843"/>
        </w:tabs>
        <w:spacing w:after="160" w:line="259" w:lineRule="auto"/>
        <w:ind w:left="567" w:firstLine="0"/>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AIT infrastruktūra</w:t>
      </w:r>
      <w:r w:rsidRPr="004B25D2">
        <w:rPr>
          <w:rFonts w:ascii="Times New Roman" w:hAnsi="Times New Roman"/>
          <w:color w:val="0000FF"/>
          <w:kern w:val="2"/>
          <w:sz w:val="24"/>
          <w:szCs w:val="24"/>
          <w:lang w:eastAsia="en-US"/>
        </w:rPr>
        <w:t xml:space="preserve">. </w:t>
      </w:r>
      <w:r w:rsidRPr="004B25D2">
        <w:rPr>
          <w:rFonts w:ascii="Times New Roman" w:hAnsi="Times New Roman"/>
          <w:kern w:val="2"/>
          <w:sz w:val="24"/>
          <w:szCs w:val="24"/>
          <w:lang w:eastAsia="en-US"/>
        </w:rPr>
        <w:t>Tai yra visi Pirkėjo nurodyti įrenginiai/sistemos: veikiantys serveriai, diskų masyvai, maršrutizatoriai, tinklo šakotuvai (komutatoriai), per tinklą valdomi nepertraukiamo maitinimo šaltiniai (UPS), vaizdo kameros (ONVIF,</w:t>
      </w:r>
      <w:r w:rsidRPr="004B25D2">
        <w:rPr>
          <w:rFonts w:eastAsia="Calibri" w:cs="Arial"/>
          <w:kern w:val="2"/>
          <w:lang w:val="en-US" w:eastAsia="en-US"/>
        </w:rPr>
        <w:t xml:space="preserve"> </w:t>
      </w:r>
      <w:proofErr w:type="spellStart"/>
      <w:r w:rsidRPr="004B25D2">
        <w:rPr>
          <w:rFonts w:ascii="Times New Roman" w:hAnsi="Times New Roman"/>
          <w:kern w:val="2"/>
          <w:sz w:val="24"/>
          <w:szCs w:val="24"/>
          <w:lang w:eastAsia="en-US"/>
        </w:rPr>
        <w:t>Dahua</w:t>
      </w:r>
      <w:proofErr w:type="spellEnd"/>
      <w:r w:rsidRPr="004B25D2">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Private</w:t>
      </w:r>
      <w:proofErr w:type="spellEnd"/>
      <w:r w:rsidRPr="004B25D2">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Protocol</w:t>
      </w:r>
      <w:proofErr w:type="spellEnd"/>
      <w:r w:rsidRPr="004B25D2">
        <w:rPr>
          <w:rFonts w:ascii="Times New Roman" w:hAnsi="Times New Roman"/>
          <w:kern w:val="2"/>
          <w:sz w:val="24"/>
          <w:szCs w:val="24"/>
          <w:lang w:eastAsia="en-US"/>
        </w:rPr>
        <w:t xml:space="preserve"> ir kitais protokolais), durų elektroninių spynų kontroleriai ir pan. Ši infrastruktūros dalis turi būti patikrinta aktyviu skenavimo metodu (žr. šios specifikacijos punktą Nr. 4.4).</w:t>
      </w:r>
    </w:p>
    <w:p w14:paraId="7B838C5E" w14:textId="4FB2AB4A" w:rsidR="004B25D2" w:rsidRPr="004B25D2" w:rsidRDefault="004B25D2" w:rsidP="004B25D2">
      <w:pPr>
        <w:numPr>
          <w:ilvl w:val="2"/>
          <w:numId w:val="36"/>
        </w:numPr>
        <w:tabs>
          <w:tab w:val="left" w:pos="1134"/>
          <w:tab w:val="left" w:pos="1560"/>
          <w:tab w:val="left" w:pos="1843"/>
        </w:tabs>
        <w:spacing w:after="160" w:line="259" w:lineRule="auto"/>
        <w:ind w:left="567" w:firstLine="0"/>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OT (TIT) infrastruktūra. Ją apima: visi pirkėjo technologiniai tinklai, valdymo technologijos, valdymo sistemos, industrinės informacinės sistemos, pramoninių valdymo sistemų ICS (</w:t>
      </w:r>
      <w:proofErr w:type="spellStart"/>
      <w:r w:rsidRPr="004B25D2">
        <w:rPr>
          <w:rFonts w:ascii="Times New Roman" w:hAnsi="Times New Roman"/>
          <w:kern w:val="2"/>
          <w:sz w:val="24"/>
          <w:szCs w:val="24"/>
          <w:lang w:eastAsia="en-US"/>
        </w:rPr>
        <w:t>Industrial</w:t>
      </w:r>
      <w:proofErr w:type="spellEnd"/>
      <w:r w:rsidR="00DE2FAB">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control</w:t>
      </w:r>
      <w:proofErr w:type="spellEnd"/>
      <w:r w:rsidR="00DE2FAB">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systems</w:t>
      </w:r>
      <w:proofErr w:type="spellEnd"/>
      <w:r w:rsidRPr="004B25D2">
        <w:rPr>
          <w:rFonts w:ascii="Times New Roman" w:hAnsi="Times New Roman"/>
          <w:kern w:val="2"/>
          <w:sz w:val="24"/>
          <w:szCs w:val="24"/>
          <w:lang w:eastAsia="en-US"/>
        </w:rPr>
        <w:t>), SCADA (</w:t>
      </w:r>
      <w:proofErr w:type="spellStart"/>
      <w:r w:rsidRPr="004B25D2">
        <w:rPr>
          <w:rFonts w:ascii="Times New Roman" w:hAnsi="Times New Roman"/>
          <w:kern w:val="2"/>
          <w:sz w:val="24"/>
          <w:szCs w:val="24"/>
          <w:lang w:eastAsia="en-US"/>
        </w:rPr>
        <w:t>Supervisory</w:t>
      </w:r>
      <w:proofErr w:type="spellEnd"/>
      <w:r w:rsidR="00DE2FAB">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Controland</w:t>
      </w:r>
      <w:proofErr w:type="spellEnd"/>
      <w:r w:rsidRPr="004B25D2">
        <w:rPr>
          <w:rFonts w:ascii="Times New Roman" w:hAnsi="Times New Roman"/>
          <w:kern w:val="2"/>
          <w:sz w:val="24"/>
          <w:szCs w:val="24"/>
          <w:lang w:eastAsia="en-US"/>
        </w:rPr>
        <w:t xml:space="preserve"> Data </w:t>
      </w:r>
      <w:proofErr w:type="spellStart"/>
      <w:r w:rsidRPr="004B25D2">
        <w:rPr>
          <w:rFonts w:ascii="Times New Roman" w:hAnsi="Times New Roman"/>
          <w:kern w:val="2"/>
          <w:sz w:val="24"/>
          <w:szCs w:val="24"/>
          <w:lang w:eastAsia="en-US"/>
        </w:rPr>
        <w:t>Acquisition</w:t>
      </w:r>
      <w:proofErr w:type="spellEnd"/>
      <w:r w:rsidRPr="004B25D2">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IoT</w:t>
      </w:r>
      <w:proofErr w:type="spellEnd"/>
      <w:r w:rsidRPr="004B25D2">
        <w:rPr>
          <w:rFonts w:ascii="Times New Roman" w:hAnsi="Times New Roman"/>
          <w:kern w:val="2"/>
          <w:sz w:val="24"/>
          <w:szCs w:val="24"/>
          <w:lang w:eastAsia="en-US"/>
        </w:rPr>
        <w:t xml:space="preserve"> (Internet </w:t>
      </w:r>
      <w:proofErr w:type="spellStart"/>
      <w:r w:rsidRPr="004B25D2">
        <w:rPr>
          <w:rFonts w:ascii="Times New Roman" w:hAnsi="Times New Roman"/>
          <w:kern w:val="2"/>
          <w:sz w:val="24"/>
          <w:szCs w:val="24"/>
          <w:lang w:eastAsia="en-US"/>
        </w:rPr>
        <w:t>of</w:t>
      </w:r>
      <w:proofErr w:type="spellEnd"/>
      <w:r w:rsidR="00DE2FAB">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Things</w:t>
      </w:r>
      <w:proofErr w:type="spellEnd"/>
      <w:r w:rsidRPr="004B25D2">
        <w:rPr>
          <w:rFonts w:ascii="Times New Roman" w:hAnsi="Times New Roman"/>
          <w:kern w:val="2"/>
          <w:sz w:val="24"/>
          <w:szCs w:val="24"/>
          <w:lang w:eastAsia="en-US"/>
        </w:rPr>
        <w:t>) sistemos, valdymo įranga, valdikliai PLC (</w:t>
      </w:r>
      <w:proofErr w:type="spellStart"/>
      <w:r w:rsidRPr="004B25D2">
        <w:rPr>
          <w:rFonts w:ascii="Times New Roman" w:hAnsi="Times New Roman"/>
          <w:kern w:val="2"/>
          <w:sz w:val="24"/>
          <w:szCs w:val="24"/>
          <w:lang w:eastAsia="en-US"/>
        </w:rPr>
        <w:t>Programmable</w:t>
      </w:r>
      <w:proofErr w:type="spellEnd"/>
      <w:r w:rsidR="00DE2FAB">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Logic</w:t>
      </w:r>
      <w:proofErr w:type="spellEnd"/>
      <w:r w:rsidR="00DE2FAB">
        <w:rPr>
          <w:rFonts w:ascii="Times New Roman" w:hAnsi="Times New Roman"/>
          <w:kern w:val="2"/>
          <w:sz w:val="24"/>
          <w:szCs w:val="24"/>
          <w:lang w:eastAsia="en-US"/>
        </w:rPr>
        <w:t xml:space="preserve"> </w:t>
      </w:r>
      <w:proofErr w:type="spellStart"/>
      <w:r w:rsidRPr="004B25D2">
        <w:rPr>
          <w:rFonts w:ascii="Times New Roman" w:hAnsi="Times New Roman"/>
          <w:kern w:val="2"/>
          <w:sz w:val="24"/>
          <w:szCs w:val="24"/>
          <w:lang w:eastAsia="en-US"/>
        </w:rPr>
        <w:t>Controllers</w:t>
      </w:r>
      <w:proofErr w:type="spellEnd"/>
      <w:r w:rsidRPr="004B25D2">
        <w:rPr>
          <w:rFonts w:ascii="Times New Roman" w:hAnsi="Times New Roman"/>
          <w:kern w:val="2"/>
          <w:sz w:val="24"/>
          <w:szCs w:val="24"/>
          <w:lang w:eastAsia="en-US"/>
        </w:rPr>
        <w:t>), tinkle veikiantys industriniai įrenginiai, valdymo panelės ir pan. Ši infrastruktūros dalis turi būti patikrinta pasyviu skenavimo metodu (žr. šios specifikacijos punktą Nr. 4.3).</w:t>
      </w:r>
    </w:p>
    <w:p w14:paraId="00ACEADD" w14:textId="77777777" w:rsidR="004B25D2" w:rsidRPr="004B25D2" w:rsidRDefault="004B25D2" w:rsidP="004B25D2">
      <w:pPr>
        <w:numPr>
          <w:ilvl w:val="1"/>
          <w:numId w:val="36"/>
        </w:numPr>
        <w:tabs>
          <w:tab w:val="left" w:pos="1134"/>
          <w:tab w:val="left" w:pos="1560"/>
          <w:tab w:val="left" w:pos="1843"/>
        </w:tabs>
        <w:spacing w:after="160" w:line="259" w:lineRule="auto"/>
        <w:ind w:left="567" w:firstLine="0"/>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 xml:space="preserve">Paslaugų teikėjo atstovas privalo atvykti pas Pirkėją ir fiziškai apžiūrėti Pirkėjo objektuose esančią įrangą, duoti rekomendacijas optimalaus IT ir OT įrangos išdėstymo, </w:t>
      </w:r>
      <w:proofErr w:type="spellStart"/>
      <w:r w:rsidRPr="004B25D2">
        <w:rPr>
          <w:rFonts w:ascii="Times New Roman" w:hAnsi="Times New Roman"/>
          <w:kern w:val="2"/>
          <w:sz w:val="24"/>
          <w:szCs w:val="24"/>
          <w:lang w:eastAsia="en-US"/>
        </w:rPr>
        <w:t>lokacijos</w:t>
      </w:r>
      <w:proofErr w:type="spellEnd"/>
      <w:r w:rsidRPr="004B25D2">
        <w:rPr>
          <w:rFonts w:ascii="Times New Roman" w:hAnsi="Times New Roman"/>
          <w:kern w:val="2"/>
          <w:sz w:val="24"/>
          <w:szCs w:val="24"/>
          <w:lang w:eastAsia="en-US"/>
        </w:rPr>
        <w:t xml:space="preserve"> ir pan., taip pat IT ir OT įrangos fizinės saugos ir prieigos kontrolės klausimais. </w:t>
      </w:r>
      <w:r w:rsidRPr="004B25D2">
        <w:rPr>
          <w:rFonts w:ascii="Times New Roman" w:eastAsia="Calibri" w:hAnsi="Times New Roman"/>
          <w:kern w:val="2"/>
          <w:sz w:val="24"/>
          <w:szCs w:val="24"/>
          <w:lang w:eastAsia="en-US"/>
        </w:rPr>
        <w:t xml:space="preserve">Pirkėjas įsipareigoja suorganizuoti priėjimą prie įrangos fizinėse </w:t>
      </w:r>
      <w:proofErr w:type="spellStart"/>
      <w:r w:rsidRPr="004B25D2">
        <w:rPr>
          <w:rFonts w:ascii="Times New Roman" w:eastAsia="Calibri" w:hAnsi="Times New Roman"/>
          <w:kern w:val="2"/>
          <w:sz w:val="24"/>
          <w:szCs w:val="24"/>
          <w:lang w:eastAsia="en-US"/>
        </w:rPr>
        <w:t>lokacijose</w:t>
      </w:r>
      <w:proofErr w:type="spellEnd"/>
      <w:r w:rsidRPr="004B25D2">
        <w:rPr>
          <w:rFonts w:ascii="Times New Roman" w:hAnsi="Times New Roman"/>
          <w:kern w:val="2"/>
          <w:sz w:val="24"/>
          <w:szCs w:val="24"/>
          <w:lang w:eastAsia="en-US"/>
        </w:rPr>
        <w:t>;</w:t>
      </w:r>
    </w:p>
    <w:p w14:paraId="04BAC561" w14:textId="77777777" w:rsidR="004B25D2" w:rsidRPr="004B25D2" w:rsidRDefault="004B25D2" w:rsidP="004B25D2">
      <w:pPr>
        <w:numPr>
          <w:ilvl w:val="1"/>
          <w:numId w:val="36"/>
        </w:numPr>
        <w:tabs>
          <w:tab w:val="left" w:pos="1134"/>
          <w:tab w:val="left" w:pos="1560"/>
          <w:tab w:val="left" w:pos="1843"/>
        </w:tabs>
        <w:spacing w:after="160" w:line="259" w:lineRule="auto"/>
        <w:ind w:left="0" w:firstLine="0"/>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 xml:space="preserve">Audituojamos įrangos kiekiai: </w:t>
      </w:r>
    </w:p>
    <w:p w14:paraId="0C32CA59" w14:textId="77777777" w:rsidR="004B25D2" w:rsidRPr="004B25D2" w:rsidRDefault="004B25D2" w:rsidP="004B25D2">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lastRenderedPageBreak/>
        <w:tab/>
        <w:t>Iki 80 vnt. tinklo įrenginių (maršrutizatoriai, komutatoriai);</w:t>
      </w:r>
    </w:p>
    <w:p w14:paraId="13896879" w14:textId="77777777" w:rsidR="004B25D2" w:rsidRPr="004B25D2" w:rsidRDefault="004B25D2" w:rsidP="004B25D2">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t>Iki 4 virtualias mašinas valdančių serverių (</w:t>
      </w:r>
      <w:proofErr w:type="spellStart"/>
      <w:r w:rsidRPr="004B25D2">
        <w:rPr>
          <w:rFonts w:ascii="Times New Roman" w:hAnsi="Times New Roman"/>
          <w:sz w:val="24"/>
          <w:szCs w:val="24"/>
          <w:lang w:eastAsia="en-US"/>
        </w:rPr>
        <w:t>VMware</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ESXi</w:t>
      </w:r>
      <w:proofErr w:type="spellEnd"/>
      <w:r w:rsidRPr="004B25D2">
        <w:rPr>
          <w:rFonts w:ascii="Times New Roman" w:hAnsi="Times New Roman"/>
          <w:sz w:val="24"/>
          <w:szCs w:val="24"/>
          <w:lang w:eastAsia="en-US"/>
        </w:rPr>
        <w:t>);</w:t>
      </w:r>
    </w:p>
    <w:p w14:paraId="19799DA4" w14:textId="11F652E4" w:rsidR="004B25D2" w:rsidRPr="004B25D2" w:rsidRDefault="004B25D2" w:rsidP="004B25D2">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t>Iki 1</w:t>
      </w:r>
      <w:r w:rsidR="00DE2FAB">
        <w:rPr>
          <w:rFonts w:ascii="Times New Roman" w:hAnsi="Times New Roman"/>
          <w:sz w:val="24"/>
          <w:szCs w:val="24"/>
          <w:lang w:eastAsia="en-US"/>
        </w:rPr>
        <w:t>3 serverių (10- Windows, 3- Lin</w:t>
      </w:r>
      <w:r w:rsidRPr="004B25D2">
        <w:rPr>
          <w:rFonts w:ascii="Times New Roman" w:hAnsi="Times New Roman"/>
          <w:sz w:val="24"/>
          <w:szCs w:val="24"/>
          <w:lang w:eastAsia="en-US"/>
        </w:rPr>
        <w:t>ux ;</w:t>
      </w:r>
    </w:p>
    <w:p w14:paraId="69A164A3" w14:textId="77777777" w:rsidR="004B25D2" w:rsidRPr="004B25D2" w:rsidRDefault="004B25D2" w:rsidP="004B25D2">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t>Iki 80 kompiuterinių darbo vietų ( 10 virtualios ir 70 fizinių);</w:t>
      </w:r>
    </w:p>
    <w:p w14:paraId="6F9EBF39" w14:textId="77777777" w:rsidR="004B25D2" w:rsidRPr="004B25D2" w:rsidRDefault="004B25D2" w:rsidP="004B25D2">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t xml:space="preserve">Iki 50 vaizdo kamerų </w:t>
      </w:r>
    </w:p>
    <w:p w14:paraId="381AE358" w14:textId="77777777" w:rsidR="004B25D2" w:rsidRPr="004B25D2" w:rsidRDefault="004B25D2" w:rsidP="004B25D2">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t>Iki 110 vnt. kitos įrangos, kuri turi IP adresą.</w:t>
      </w:r>
    </w:p>
    <w:p w14:paraId="7A9087B3" w14:textId="77777777" w:rsidR="004B25D2" w:rsidRPr="004B25D2" w:rsidRDefault="004B25D2" w:rsidP="004B25D2">
      <w:pPr>
        <w:tabs>
          <w:tab w:val="left" w:pos="284"/>
        </w:tabs>
        <w:spacing w:after="0" w:line="240" w:lineRule="auto"/>
        <w:contextualSpacing/>
        <w:jc w:val="both"/>
        <w:rPr>
          <w:rFonts w:ascii="Times New Roman" w:eastAsia="Calibri" w:hAnsi="Times New Roman"/>
          <w:color w:val="000000"/>
          <w:sz w:val="24"/>
          <w:szCs w:val="24"/>
          <w:lang w:eastAsia="en-US"/>
        </w:rPr>
      </w:pPr>
    </w:p>
    <w:p w14:paraId="15B2CAFA" w14:textId="77777777" w:rsidR="004B25D2" w:rsidRPr="004B25D2" w:rsidRDefault="004B25D2" w:rsidP="004B25D2">
      <w:pPr>
        <w:numPr>
          <w:ilvl w:val="0"/>
          <w:numId w:val="36"/>
        </w:numPr>
        <w:pBdr>
          <w:top w:val="single" w:sz="4" w:space="1" w:color="auto"/>
          <w:bottom w:val="single" w:sz="4" w:space="1" w:color="auto"/>
        </w:pBdr>
        <w:tabs>
          <w:tab w:val="left" w:pos="284"/>
        </w:tabs>
        <w:spacing w:after="0" w:line="259" w:lineRule="auto"/>
        <w:contextualSpacing/>
        <w:rPr>
          <w:rFonts w:ascii="Times New Roman" w:eastAsia="Calibri" w:hAnsi="Times New Roman"/>
          <w:b/>
          <w:color w:val="000000"/>
          <w:sz w:val="24"/>
          <w:szCs w:val="24"/>
          <w:lang w:eastAsia="en-US"/>
        </w:rPr>
      </w:pPr>
      <w:r w:rsidRPr="004B25D2">
        <w:rPr>
          <w:rFonts w:ascii="Times New Roman" w:eastAsia="Calibri" w:hAnsi="Times New Roman"/>
          <w:b/>
          <w:color w:val="000000"/>
          <w:sz w:val="24"/>
          <w:szCs w:val="24"/>
          <w:lang w:eastAsia="en-US"/>
        </w:rPr>
        <w:t>KIEKIS (APIMTIS)</w:t>
      </w:r>
    </w:p>
    <w:p w14:paraId="0721907F" w14:textId="77777777" w:rsidR="004B25D2" w:rsidRPr="004B25D2" w:rsidRDefault="004B25D2" w:rsidP="004B25D2">
      <w:pPr>
        <w:autoSpaceDE w:val="0"/>
        <w:autoSpaceDN w:val="0"/>
        <w:adjustRightInd w:val="0"/>
        <w:spacing w:after="0" w:line="240" w:lineRule="auto"/>
        <w:jc w:val="both"/>
        <w:rPr>
          <w:rFonts w:ascii="Times New Roman" w:eastAsia="Calibri" w:hAnsi="Times New Roman"/>
          <w:color w:val="000000"/>
          <w:sz w:val="24"/>
          <w:szCs w:val="24"/>
          <w:lang w:eastAsia="en-US"/>
        </w:rPr>
      </w:pPr>
      <w:bookmarkStart w:id="2" w:name="_Hlk38977033"/>
      <w:r w:rsidRPr="004B25D2">
        <w:rPr>
          <w:rFonts w:ascii="Times New Roman" w:hAnsi="Times New Roman"/>
          <w:color w:val="000000"/>
          <w:sz w:val="24"/>
          <w:szCs w:val="24"/>
        </w:rPr>
        <w:t>Paslaugos suteikiamos tokia apimtimi, kaip nurodyta šioje techninėje specifikacijoje</w:t>
      </w:r>
      <w:bookmarkEnd w:id="2"/>
      <w:r w:rsidRPr="004B25D2">
        <w:rPr>
          <w:rFonts w:ascii="Times New Roman" w:hAnsi="Times New Roman"/>
          <w:color w:val="000000"/>
          <w:sz w:val="24"/>
          <w:szCs w:val="24"/>
        </w:rPr>
        <w:t xml:space="preserve">. </w:t>
      </w:r>
    </w:p>
    <w:p w14:paraId="2DB10A0A" w14:textId="77777777" w:rsidR="004B25D2" w:rsidRPr="004B25D2" w:rsidRDefault="004B25D2" w:rsidP="004B25D2">
      <w:pPr>
        <w:autoSpaceDE w:val="0"/>
        <w:autoSpaceDN w:val="0"/>
        <w:adjustRightInd w:val="0"/>
        <w:spacing w:after="0" w:line="240" w:lineRule="auto"/>
        <w:jc w:val="both"/>
        <w:rPr>
          <w:rFonts w:ascii="Times New Roman" w:eastAsia="Calibri" w:hAnsi="Times New Roman"/>
          <w:color w:val="000000"/>
          <w:sz w:val="24"/>
          <w:szCs w:val="24"/>
          <w:lang w:eastAsia="en-US"/>
        </w:rPr>
      </w:pPr>
    </w:p>
    <w:p w14:paraId="7BDAFA6B" w14:textId="77777777" w:rsidR="004B25D2" w:rsidRPr="004B25D2" w:rsidRDefault="004B25D2" w:rsidP="004B25D2">
      <w:pPr>
        <w:numPr>
          <w:ilvl w:val="0"/>
          <w:numId w:val="36"/>
        </w:numPr>
        <w:pBdr>
          <w:top w:val="single" w:sz="4" w:space="1" w:color="auto"/>
          <w:bottom w:val="single" w:sz="4" w:space="1" w:color="auto"/>
        </w:pBdr>
        <w:tabs>
          <w:tab w:val="left" w:pos="284"/>
        </w:tabs>
        <w:spacing w:after="0" w:line="259" w:lineRule="auto"/>
        <w:contextualSpacing/>
        <w:rPr>
          <w:rFonts w:ascii="Times New Roman" w:eastAsia="Calibri" w:hAnsi="Times New Roman"/>
          <w:b/>
          <w:color w:val="000000"/>
          <w:sz w:val="24"/>
          <w:szCs w:val="24"/>
          <w:lang w:eastAsia="en-US"/>
        </w:rPr>
      </w:pPr>
      <w:r w:rsidRPr="004B25D2">
        <w:rPr>
          <w:rFonts w:ascii="Times New Roman" w:eastAsia="Calibri" w:hAnsi="Times New Roman"/>
          <w:b/>
          <w:color w:val="000000"/>
          <w:sz w:val="24"/>
          <w:szCs w:val="24"/>
          <w:lang w:eastAsia="en-US"/>
        </w:rPr>
        <w:t>REIKALAVIMAI PIRKIMO OBJEKTUI</w:t>
      </w:r>
    </w:p>
    <w:p w14:paraId="1AC5E471" w14:textId="77777777" w:rsidR="004B25D2" w:rsidRPr="004B25D2" w:rsidRDefault="004B25D2" w:rsidP="004B25D2">
      <w:pPr>
        <w:numPr>
          <w:ilvl w:val="1"/>
          <w:numId w:val="36"/>
        </w:numPr>
        <w:tabs>
          <w:tab w:val="left" w:pos="851"/>
        </w:tabs>
        <w:spacing w:after="0" w:line="240" w:lineRule="auto"/>
        <w:ind w:left="567" w:hanging="567"/>
        <w:contextualSpacing/>
        <w:jc w:val="both"/>
        <w:rPr>
          <w:rFonts w:ascii="Times New Roman" w:hAnsi="Times New Roman"/>
          <w:b/>
          <w:color w:val="000000"/>
          <w:kern w:val="2"/>
          <w:sz w:val="24"/>
          <w:szCs w:val="24"/>
          <w:lang w:eastAsia="en-US"/>
        </w:rPr>
      </w:pPr>
      <w:r w:rsidRPr="004B25D2">
        <w:rPr>
          <w:rFonts w:ascii="Times New Roman" w:hAnsi="Times New Roman"/>
          <w:b/>
          <w:color w:val="000000"/>
          <w:kern w:val="2"/>
          <w:sz w:val="24"/>
          <w:szCs w:val="24"/>
          <w:lang w:eastAsia="en-US"/>
        </w:rPr>
        <w:t>BENDRIEJI REIKALAVIMAI:</w:t>
      </w:r>
    </w:p>
    <w:p w14:paraId="34D98969" w14:textId="77777777" w:rsidR="004B25D2" w:rsidRPr="004B25D2" w:rsidRDefault="004B25D2" w:rsidP="004B25D2">
      <w:pPr>
        <w:numPr>
          <w:ilvl w:val="2"/>
          <w:numId w:val="36"/>
        </w:numPr>
        <w:tabs>
          <w:tab w:val="left" w:pos="851"/>
        </w:tabs>
        <w:spacing w:after="0" w:line="240" w:lineRule="auto"/>
        <w:ind w:left="567" w:firstLine="0"/>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Paslaugos turi būti atliktos pagal šiuos teisės aktus, standartus ir metodikas ir vadovaujantis:</w:t>
      </w:r>
    </w:p>
    <w:p w14:paraId="18794A21"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color w:val="000000"/>
          <w:sz w:val="24"/>
          <w:szCs w:val="24"/>
          <w:lang w:eastAsia="en-US"/>
        </w:rPr>
        <w:t xml:space="preserve">Lietuvos Respublikos kibernetinio </w:t>
      </w:r>
      <w:r w:rsidRPr="004B25D2">
        <w:rPr>
          <w:rFonts w:ascii="Times New Roman" w:hAnsi="Times New Roman"/>
          <w:sz w:val="24"/>
          <w:szCs w:val="24"/>
          <w:lang w:eastAsia="en-US"/>
        </w:rPr>
        <w:t xml:space="preserve">saugumo </w:t>
      </w:r>
      <w:r w:rsidRPr="004B25D2">
        <w:rPr>
          <w:rFonts w:ascii="Times New Roman" w:eastAsia="Calibri" w:hAnsi="Times New Roman"/>
          <w:sz w:val="24"/>
          <w:szCs w:val="24"/>
          <w:lang w:eastAsia="en-US"/>
        </w:rPr>
        <w:t xml:space="preserve">2014-12-11 įstatymu Nr. XII-1428 </w:t>
      </w:r>
      <w:r w:rsidRPr="004B25D2">
        <w:rPr>
          <w:rFonts w:ascii="Times New Roman" w:hAnsi="Times New Roman"/>
          <w:sz w:val="24"/>
          <w:szCs w:val="24"/>
          <w:lang w:eastAsia="en-US"/>
        </w:rPr>
        <w:t>(nauja redakcija 2024-07-11 Nr. XIV-2902,galiojanti suvestinė redakcija);</w:t>
      </w:r>
    </w:p>
    <w:p w14:paraId="001D8452"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 xml:space="preserve">Lietuvos Respublikos valstybės informacinių išteklių valdymo 2011-12-15 d. </w:t>
      </w:r>
      <w:proofErr w:type="spellStart"/>
      <w:r w:rsidRPr="004B25D2">
        <w:rPr>
          <w:rFonts w:ascii="Times New Roman" w:hAnsi="Times New Roman"/>
          <w:sz w:val="24"/>
          <w:szCs w:val="24"/>
          <w:lang w:eastAsia="en-US"/>
        </w:rPr>
        <w:t>Nr</w:t>
      </w:r>
      <w:proofErr w:type="spellEnd"/>
      <w:r w:rsidRPr="004B25D2">
        <w:rPr>
          <w:rFonts w:ascii="Times New Roman" w:hAnsi="Times New Roman"/>
          <w:sz w:val="24"/>
          <w:szCs w:val="24"/>
          <w:lang w:eastAsia="en-US"/>
        </w:rPr>
        <w:t xml:space="preserve"> XI-1807 įstatymu;</w:t>
      </w:r>
    </w:p>
    <w:p w14:paraId="0769F756"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Organizacinių ir techninių kibernetinio saugumo reikalavimų, taikomų kibernetinio saugumo subjektams, aprašu, patvirtintu Lietuvos Respublikos Vyriausybės 2018 m. rugpjūčio 13 d. nutarimu Nr. 818 „Dėl Lietuvos Respublikos kibernetinio saugumo įstatymo įgyvendinimo“ (nauja redakcija 2024-11-06, Nr. 945, galiojanti suvestinė redakcija)</w:t>
      </w:r>
    </w:p>
    <w:p w14:paraId="074264E8"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2022 m. gruodžio 14 d. priimta Europos Parlamento ir Tarybos direktyva (ES) 2022/2555 Dėl priemonių aukštam bendram kibernetinio saugumo lygiui visoje Sąjungoje užtikrinti (toliau – TIS 2 direktyva);</w:t>
      </w:r>
    </w:p>
    <w:p w14:paraId="1925BECA"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Nacionaliniam saugumui užtikrinti svarbių viešųjų geriamojo vandens tiekėjų ir nuotekų tvarkytojų ir jiems nuosavybes teise priklausančios ar kitaip valdomos ir (arba) naudojamos geriamojo vandens tiekimo ir (arba) nuotekų tvarkymo infrastruktūros fizinės ir veiklos apsaugos reikalavimais, patvirtintais Aplinkos ministro 2004-10-19 įsakymu Nr. D1-543 (galiojanti suvestinė redakcija).</w:t>
      </w:r>
    </w:p>
    <w:p w14:paraId="5814FD89"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Lietuvos Respublikos nacionaliniam saugumui užtikrinti svarbių objektų apsaugos 2002-10-10 įstatymu Nr. IX-1132 (galiojanti suvestinė redakcija).</w:t>
      </w:r>
    </w:p>
    <w:p w14:paraId="384F65E2"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Lietuvos Respublikos Vyriausybės 2024-11-06 nutarimu Nr. 945 „Dėl Lietuvos Respublikos Vyriausybės 2018 m. rugpjūčio 13 d. nutarimo Nr. 818 „Dėl Lietuvos Respublikos kibernetinio saugumo įstatymo įgyvendinimo“ pakeitimo“</w:t>
      </w:r>
    </w:p>
    <w:p w14:paraId="59046545" w14:textId="77777777" w:rsidR="004B25D2" w:rsidRPr="004B25D2" w:rsidRDefault="004B25D2" w:rsidP="004B25D2">
      <w:pPr>
        <w:numPr>
          <w:ilvl w:val="3"/>
          <w:numId w:val="36"/>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Nacionaliniam saugumui užtikrinti svarbios įmonės saugumo plano reikalavimų ir rengimo tvarkos aprašu, patvirtintu LR Vyriausybės 2018-07-04 nutarimu Nr. 638 (galiojanti suvestinė redakcija)</w:t>
      </w:r>
    </w:p>
    <w:p w14:paraId="18ADDD90" w14:textId="77777777" w:rsidR="004B25D2" w:rsidRPr="004B25D2" w:rsidRDefault="004B25D2" w:rsidP="004B25D2">
      <w:pPr>
        <w:numPr>
          <w:ilvl w:val="3"/>
          <w:numId w:val="36"/>
        </w:numPr>
        <w:tabs>
          <w:tab w:val="left" w:pos="567"/>
          <w:tab w:val="left" w:pos="1560"/>
          <w:tab w:val="left" w:pos="2552"/>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Informacinių technologijų saugos atitikties vertinimo metodika, patvirtinta Lietuvos Respublikos krašto apsaugos ministro 2020 m. gruodžio 4 d. įsakymu Nr. V-941 „Dėl informacinių technologijų saugos atitikties vertinimo metodikos patvirtinimo” (atliekamos šios metodikos 4-5 punktuose nurodytos veiklos);</w:t>
      </w:r>
    </w:p>
    <w:p w14:paraId="61199A74" w14:textId="77777777" w:rsidR="004B25D2" w:rsidRPr="004B25D2" w:rsidRDefault="004B25D2" w:rsidP="004B25D2">
      <w:pPr>
        <w:numPr>
          <w:ilvl w:val="3"/>
          <w:numId w:val="36"/>
        </w:numPr>
        <w:tabs>
          <w:tab w:val="left" w:pos="567"/>
          <w:tab w:val="left" w:pos="1560"/>
          <w:tab w:val="left" w:pos="2552"/>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sz w:val="24"/>
          <w:szCs w:val="24"/>
          <w:lang w:eastAsia="en-US"/>
        </w:rPr>
        <w:t>kitais teisės aktais, jeigu jie pakeičia ar papildo aukščiau nurodytus teisės aktus</w:t>
      </w:r>
      <w:r w:rsidRPr="004B25D2">
        <w:rPr>
          <w:rFonts w:ascii="Times New Roman" w:hAnsi="Times New Roman"/>
          <w:color w:val="000000"/>
          <w:sz w:val="24"/>
          <w:szCs w:val="24"/>
          <w:lang w:eastAsia="en-US"/>
        </w:rPr>
        <w:t>.</w:t>
      </w:r>
    </w:p>
    <w:p w14:paraId="2E47365F" w14:textId="77777777" w:rsidR="004B25D2" w:rsidRPr="004B25D2" w:rsidRDefault="004B25D2" w:rsidP="004B25D2">
      <w:pPr>
        <w:numPr>
          <w:ilvl w:val="2"/>
          <w:numId w:val="36"/>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Paslaugų rezultatai turi būti gaunami naudojant šiuos metodus – interviu, teisės aktų ir vidinių dokumentų analizę, fizinę ir loginę IS ir IT komponentų tikrinimu/apžiūra.</w:t>
      </w:r>
    </w:p>
    <w:p w14:paraId="7CFDB95E" w14:textId="77777777" w:rsidR="004B25D2" w:rsidRPr="004B25D2" w:rsidRDefault="004B25D2" w:rsidP="004B25D2">
      <w:pPr>
        <w:numPr>
          <w:ilvl w:val="2"/>
          <w:numId w:val="36"/>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Pradėdamas vykdyti sutartį, Paslaugų teikėjas privalės parengti ir suderinti su Perkančiuoju subjektu Paslaugų teikimo projekto (toliau – Projektas) valdymo planą, kuriame turi būti pateikiama (apimant, bet neapsiribojant):</w:t>
      </w:r>
    </w:p>
    <w:p w14:paraId="2CBD49B4" w14:textId="77777777" w:rsidR="004B25D2" w:rsidRPr="004B25D2" w:rsidRDefault="004B25D2" w:rsidP="004B25D2">
      <w:pPr>
        <w:numPr>
          <w:ilvl w:val="3"/>
          <w:numId w:val="36"/>
        </w:numPr>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projekto darbų grafikas;</w:t>
      </w:r>
    </w:p>
    <w:p w14:paraId="74C15049" w14:textId="77777777" w:rsidR="004B25D2" w:rsidRPr="004B25D2" w:rsidRDefault="004B25D2" w:rsidP="004B25D2">
      <w:pPr>
        <w:numPr>
          <w:ilvl w:val="3"/>
          <w:numId w:val="36"/>
        </w:numPr>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komunikavimo planas;</w:t>
      </w:r>
    </w:p>
    <w:p w14:paraId="3731EED1" w14:textId="77777777" w:rsidR="004B25D2" w:rsidRPr="004B25D2" w:rsidRDefault="004B25D2" w:rsidP="004B25D2">
      <w:pPr>
        <w:numPr>
          <w:ilvl w:val="3"/>
          <w:numId w:val="36"/>
        </w:numPr>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lastRenderedPageBreak/>
        <w:t>rizikos valdymo planas;</w:t>
      </w:r>
    </w:p>
    <w:p w14:paraId="11A389CA" w14:textId="77777777" w:rsidR="004B25D2" w:rsidRPr="004B25D2" w:rsidRDefault="004B25D2" w:rsidP="004B25D2">
      <w:pPr>
        <w:numPr>
          <w:ilvl w:val="3"/>
          <w:numId w:val="36"/>
        </w:numPr>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kokybės valdymo planas.</w:t>
      </w:r>
    </w:p>
    <w:p w14:paraId="49E9D742" w14:textId="77777777" w:rsidR="004B25D2" w:rsidRPr="004B25D2" w:rsidRDefault="004B25D2" w:rsidP="004B25D2">
      <w:pPr>
        <w:numPr>
          <w:ilvl w:val="2"/>
          <w:numId w:val="36"/>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 xml:space="preserve">Paslaugų teikėjas turės susipažinti su Perkančiojo subjekto veiklos sritimis, kuriose kritinį vaidmenį atlieka IS, saugos srities vidaus kontrolės aplinka ir procedūromis, išanalizuoti IS ir jų veiklai taikomus privalomus saugą reglamentuojančius vidinius teisės aktus, įvertinti atitiktį šiems teisės aktų reikalavimams. </w:t>
      </w:r>
    </w:p>
    <w:p w14:paraId="2AF3E6C1" w14:textId="77777777" w:rsidR="004B25D2" w:rsidRPr="004B25D2" w:rsidRDefault="004B25D2" w:rsidP="004B25D2">
      <w:pPr>
        <w:numPr>
          <w:ilvl w:val="2"/>
          <w:numId w:val="36"/>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 xml:space="preserve">Paslaugų teikėjas turės išanalizuoti surinktą informaciją ir parengti ataskaitas (atskirai pagal AIT ir TIT), kuriose turi būti aprašyta ir įvertinta IS esama saugos būsena bei pateiktos gerąja praktika ir standartais paremtos rekomendacijos. Ataskaitos ir kiti dokumentai rengiami lietuvių kalba. </w:t>
      </w:r>
      <w:r w:rsidRPr="004B25D2">
        <w:rPr>
          <w:rFonts w:ascii="Times New Roman" w:hAnsi="Times New Roman"/>
          <w:color w:val="0000FF"/>
          <w:kern w:val="2"/>
          <w:sz w:val="24"/>
          <w:szCs w:val="24"/>
          <w:lang w:eastAsia="en-US"/>
        </w:rPr>
        <w:t>(</w:t>
      </w:r>
      <w:r w:rsidRPr="004B25D2">
        <w:rPr>
          <w:rFonts w:ascii="Times New Roman" w:hAnsi="Times New Roman"/>
          <w:kern w:val="2"/>
          <w:sz w:val="24"/>
          <w:szCs w:val="24"/>
          <w:lang w:eastAsia="en-US"/>
        </w:rPr>
        <w:t xml:space="preserve">Dalis techninės ataskaitos, t.y. pilnos skenavimų ataskaitos, skenavimo išrašai (angl. </w:t>
      </w:r>
      <w:proofErr w:type="spellStart"/>
      <w:r w:rsidRPr="004B25D2">
        <w:rPr>
          <w:rFonts w:ascii="Times New Roman" w:hAnsi="Times New Roman"/>
          <w:kern w:val="2"/>
          <w:sz w:val="24"/>
          <w:szCs w:val="24"/>
          <w:lang w:eastAsia="en-US"/>
        </w:rPr>
        <w:t>LOGs</w:t>
      </w:r>
      <w:proofErr w:type="spellEnd"/>
      <w:r w:rsidRPr="004B25D2">
        <w:rPr>
          <w:rFonts w:ascii="Times New Roman" w:hAnsi="Times New Roman"/>
          <w:kern w:val="2"/>
          <w:sz w:val="24"/>
          <w:szCs w:val="24"/>
          <w:lang w:eastAsia="en-US"/>
        </w:rPr>
        <w:t xml:space="preserve">), ištaisymo rekomendacijos ir pan. gali būti tik anglų </w:t>
      </w:r>
      <w:proofErr w:type="spellStart"/>
      <w:r w:rsidRPr="004B25D2">
        <w:rPr>
          <w:rFonts w:ascii="Times New Roman" w:hAnsi="Times New Roman"/>
          <w:kern w:val="2"/>
          <w:sz w:val="24"/>
          <w:szCs w:val="24"/>
          <w:lang w:eastAsia="en-US"/>
        </w:rPr>
        <w:t>kalba).</w:t>
      </w:r>
      <w:r w:rsidRPr="004B25D2">
        <w:rPr>
          <w:rFonts w:ascii="Times New Roman" w:hAnsi="Times New Roman"/>
          <w:color w:val="000000"/>
          <w:kern w:val="2"/>
          <w:sz w:val="24"/>
          <w:szCs w:val="24"/>
          <w:lang w:eastAsia="en-US"/>
        </w:rPr>
        <w:t>Dokumentuose</w:t>
      </w:r>
      <w:proofErr w:type="spellEnd"/>
      <w:r w:rsidRPr="004B25D2">
        <w:rPr>
          <w:rFonts w:ascii="Times New Roman" w:hAnsi="Times New Roman"/>
          <w:color w:val="000000"/>
          <w:kern w:val="2"/>
          <w:sz w:val="24"/>
          <w:szCs w:val="24"/>
          <w:lang w:eastAsia="en-US"/>
        </w:rPr>
        <w:t xml:space="preserve"> pateikiama informacija turi būti išsami ir paremta atlikta analize, o pateikiami duomenys turi būti patikimi ir pagrįsti surinktais įrodymais, o pateikiamos išvados ir pasiūlymai – pagrįsti standartais, teisės aktais ir gerąja praktika.</w:t>
      </w:r>
    </w:p>
    <w:p w14:paraId="69E8438A" w14:textId="77777777" w:rsidR="004B25D2" w:rsidRPr="004B25D2" w:rsidRDefault="004B25D2" w:rsidP="004B25D2">
      <w:pPr>
        <w:numPr>
          <w:ilvl w:val="2"/>
          <w:numId w:val="36"/>
        </w:numPr>
        <w:tabs>
          <w:tab w:val="left" w:pos="851"/>
          <w:tab w:val="left" w:pos="1418"/>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eastAsia="Calibri" w:hAnsi="Times New Roman"/>
          <w:color w:val="000000"/>
          <w:sz w:val="24"/>
          <w:szCs w:val="24"/>
          <w:lang w:eastAsia="en-US"/>
        </w:rPr>
        <w:t>Audito rezultatai turi būti pritaikyti įkelti į NKSC KSIS.</w:t>
      </w:r>
    </w:p>
    <w:p w14:paraId="0E7405A3" w14:textId="77777777" w:rsidR="004B25D2" w:rsidRPr="004B25D2" w:rsidRDefault="004B25D2" w:rsidP="004B25D2">
      <w:pPr>
        <w:numPr>
          <w:ilvl w:val="2"/>
          <w:numId w:val="36"/>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sz w:val="24"/>
          <w:szCs w:val="24"/>
          <w:lang w:eastAsia="en-US"/>
        </w:rPr>
        <w:t xml:space="preserve">Bendravimas su Paslaugų teikėjo komanda turi vykti lietuvių </w:t>
      </w:r>
      <w:r w:rsidRPr="004B25D2">
        <w:rPr>
          <w:rFonts w:ascii="Times New Roman" w:hAnsi="Times New Roman"/>
          <w:color w:val="000000"/>
          <w:sz w:val="24"/>
          <w:szCs w:val="24"/>
          <w:lang w:eastAsia="en-US"/>
        </w:rPr>
        <w:t xml:space="preserve">kalba arba Paslaugų teikėjas turi užtikrinti </w:t>
      </w:r>
      <w:r w:rsidRPr="004B25D2">
        <w:rPr>
          <w:rFonts w:ascii="Times New Roman" w:hAnsi="Times New Roman"/>
          <w:sz w:val="24"/>
          <w:szCs w:val="24"/>
          <w:lang w:eastAsia="en-US"/>
        </w:rPr>
        <w:t xml:space="preserve">operatyvų </w:t>
      </w:r>
      <w:r w:rsidRPr="004B25D2">
        <w:rPr>
          <w:rFonts w:ascii="Times New Roman" w:hAnsi="Times New Roman"/>
          <w:color w:val="000000"/>
          <w:sz w:val="24"/>
          <w:szCs w:val="24"/>
          <w:lang w:eastAsia="en-US"/>
        </w:rPr>
        <w:t>vertimą į lietuvių kalbą. Perkančiajam subjektui pateikiami skaitmeniniai dokumentai  turi būti parengti šiais formatais: MS Word (*.</w:t>
      </w:r>
      <w:proofErr w:type="spellStart"/>
      <w:r w:rsidRPr="004B25D2">
        <w:rPr>
          <w:rFonts w:ascii="Times New Roman" w:hAnsi="Times New Roman"/>
          <w:color w:val="000000"/>
          <w:sz w:val="24"/>
          <w:szCs w:val="24"/>
          <w:lang w:eastAsia="en-US"/>
        </w:rPr>
        <w:t>docx</w:t>
      </w:r>
      <w:proofErr w:type="spellEnd"/>
      <w:r w:rsidRPr="004B25D2">
        <w:rPr>
          <w:rFonts w:ascii="Times New Roman" w:hAnsi="Times New Roman"/>
          <w:color w:val="000000"/>
          <w:sz w:val="24"/>
          <w:szCs w:val="24"/>
          <w:lang w:eastAsia="en-US"/>
        </w:rPr>
        <w:t>), MS Excel (*.</w:t>
      </w:r>
      <w:proofErr w:type="spellStart"/>
      <w:r w:rsidRPr="004B25D2">
        <w:rPr>
          <w:rFonts w:ascii="Times New Roman" w:hAnsi="Times New Roman"/>
          <w:color w:val="000000"/>
          <w:sz w:val="24"/>
          <w:szCs w:val="24"/>
          <w:lang w:eastAsia="en-US"/>
        </w:rPr>
        <w:t>xlsx</w:t>
      </w:r>
      <w:proofErr w:type="spellEnd"/>
      <w:r w:rsidRPr="004B25D2">
        <w:rPr>
          <w:rFonts w:ascii="Times New Roman" w:hAnsi="Times New Roman"/>
          <w:color w:val="000000"/>
          <w:sz w:val="24"/>
          <w:szCs w:val="24"/>
          <w:lang w:eastAsia="en-US"/>
        </w:rPr>
        <w:t xml:space="preserve">), MS PowerPoint (*. </w:t>
      </w:r>
      <w:proofErr w:type="spellStart"/>
      <w:r w:rsidRPr="004B25D2">
        <w:rPr>
          <w:rFonts w:ascii="Times New Roman" w:hAnsi="Times New Roman"/>
          <w:color w:val="000000"/>
          <w:sz w:val="24"/>
          <w:szCs w:val="24"/>
          <w:lang w:eastAsia="en-US"/>
        </w:rPr>
        <w:t>pptx</w:t>
      </w:r>
      <w:proofErr w:type="spellEnd"/>
      <w:r w:rsidRPr="004B25D2">
        <w:rPr>
          <w:rFonts w:ascii="Times New Roman" w:hAnsi="Times New Roman"/>
          <w:color w:val="000000"/>
          <w:sz w:val="24"/>
          <w:szCs w:val="24"/>
          <w:lang w:eastAsia="en-US"/>
        </w:rPr>
        <w:t xml:space="preserve">), </w:t>
      </w:r>
      <w:r w:rsidRPr="004B25D2">
        <w:rPr>
          <w:rFonts w:ascii="Times New Roman" w:hAnsi="Times New Roman"/>
          <w:sz w:val="24"/>
          <w:szCs w:val="24"/>
          <w:lang w:eastAsia="en-US"/>
        </w:rPr>
        <w:t xml:space="preserve">Adobe </w:t>
      </w:r>
      <w:proofErr w:type="spellStart"/>
      <w:r w:rsidRPr="004B25D2">
        <w:rPr>
          <w:rFonts w:ascii="Times New Roman" w:hAnsi="Times New Roman"/>
          <w:sz w:val="24"/>
          <w:szCs w:val="24"/>
          <w:lang w:eastAsia="en-US"/>
        </w:rPr>
        <w:t>Reader</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pdf</w:t>
      </w:r>
      <w:proofErr w:type="spellEnd"/>
      <w:r w:rsidRPr="004B25D2">
        <w:rPr>
          <w:rFonts w:ascii="Times New Roman" w:hAnsi="Times New Roman"/>
          <w:color w:val="0000FF"/>
          <w:sz w:val="24"/>
          <w:szCs w:val="24"/>
          <w:lang w:eastAsia="en-US"/>
        </w:rPr>
        <w:t>)</w:t>
      </w:r>
      <w:r w:rsidRPr="004B25D2">
        <w:rPr>
          <w:rFonts w:ascii="Times New Roman" w:hAnsi="Times New Roman"/>
          <w:color w:val="000000"/>
          <w:sz w:val="24"/>
          <w:szCs w:val="24"/>
          <w:lang w:eastAsia="en-US"/>
        </w:rPr>
        <w:t xml:space="preserve"> ir kt. abiejų šalių sutartais formatais.</w:t>
      </w:r>
    </w:p>
    <w:p w14:paraId="14090566" w14:textId="77777777" w:rsidR="004B25D2" w:rsidRPr="004B25D2" w:rsidRDefault="004B25D2" w:rsidP="004B25D2">
      <w:pPr>
        <w:numPr>
          <w:ilvl w:val="2"/>
          <w:numId w:val="36"/>
        </w:numPr>
        <w:tabs>
          <w:tab w:val="left" w:pos="851"/>
          <w:tab w:val="left" w:pos="1560"/>
        </w:tabs>
        <w:spacing w:after="0" w:line="240" w:lineRule="auto"/>
        <w:ind w:left="567" w:firstLine="0"/>
        <w:contextualSpacing/>
        <w:jc w:val="both"/>
        <w:rPr>
          <w:rFonts w:ascii="Times New Roman" w:hAnsi="Times New Roman"/>
          <w:sz w:val="24"/>
          <w:szCs w:val="24"/>
          <w:lang w:eastAsia="en-US"/>
        </w:rPr>
      </w:pPr>
      <w:r w:rsidRPr="004B25D2">
        <w:rPr>
          <w:rFonts w:ascii="Times New Roman" w:eastAsia="Calibri" w:hAnsi="Times New Roman"/>
          <w:sz w:val="24"/>
          <w:szCs w:val="24"/>
          <w:lang w:eastAsia="en-US"/>
        </w:rPr>
        <w:t>Paslaugų teikėjo specialistai privalo pasirašyti nustatytos formos konfidencialumo įsipareigojimą (techninės specifikacijos 1 priedas).</w:t>
      </w:r>
    </w:p>
    <w:p w14:paraId="3920E2F6" w14:textId="77777777" w:rsidR="004B25D2" w:rsidRPr="004B25D2" w:rsidRDefault="004B25D2" w:rsidP="004B25D2">
      <w:pPr>
        <w:numPr>
          <w:ilvl w:val="2"/>
          <w:numId w:val="36"/>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sz w:val="24"/>
          <w:szCs w:val="24"/>
          <w:lang w:eastAsia="en-US"/>
        </w:rPr>
        <w:t xml:space="preserve">Pirkėjas atsakingas už administracinius, informacijos pateikimo ar sąlygų reikiamai informacijai gauti užtikrinimo klausimus. Taip pat, Pirkėjas atsakingas už komunikaciją, </w:t>
      </w:r>
      <w:proofErr w:type="spellStart"/>
      <w:r w:rsidRPr="004B25D2">
        <w:rPr>
          <w:rFonts w:ascii="Times New Roman" w:hAnsi="Times New Roman"/>
          <w:sz w:val="24"/>
          <w:szCs w:val="24"/>
          <w:lang w:eastAsia="en-US"/>
        </w:rPr>
        <w:t>rizikų</w:t>
      </w:r>
      <w:proofErr w:type="spellEnd"/>
      <w:r w:rsidRPr="004B25D2">
        <w:rPr>
          <w:rFonts w:ascii="Times New Roman" w:hAnsi="Times New Roman"/>
          <w:sz w:val="24"/>
          <w:szCs w:val="24"/>
          <w:lang w:eastAsia="en-US"/>
        </w:rPr>
        <w:t xml:space="preserve"> valdymą, ir atliktų darbų/paslaugų perdavimą-priėmimą.</w:t>
      </w:r>
    </w:p>
    <w:p w14:paraId="3DAFC717" w14:textId="77777777" w:rsidR="004B25D2" w:rsidRPr="004B25D2" w:rsidRDefault="004B25D2" w:rsidP="004B25D2">
      <w:pPr>
        <w:numPr>
          <w:ilvl w:val="2"/>
          <w:numId w:val="36"/>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sz w:val="24"/>
          <w:szCs w:val="24"/>
          <w:lang w:eastAsia="en-US"/>
        </w:rPr>
        <w:t>Saugos patikrinimo būdus, metodus ir priemones Paslaugų teikėjas pasirenka pats, tačiau turi suderinti su Pirkėju prieš pradedant tinklų pažeidžiamumų patikrinimą.</w:t>
      </w:r>
    </w:p>
    <w:p w14:paraId="1B75A163" w14:textId="77777777" w:rsidR="004B25D2" w:rsidRPr="004B25D2" w:rsidRDefault="004B25D2" w:rsidP="004B25D2">
      <w:pPr>
        <w:numPr>
          <w:ilvl w:val="2"/>
          <w:numId w:val="36"/>
        </w:numPr>
        <w:tabs>
          <w:tab w:val="left" w:pos="851"/>
          <w:tab w:val="left" w:pos="1560"/>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Visi audito darbai atliekami pagal su Pirkėju suderintą kalendorinį darbų grafiką (audito planą).</w:t>
      </w:r>
    </w:p>
    <w:p w14:paraId="0ABD1940" w14:textId="77777777" w:rsidR="004B25D2" w:rsidRPr="004B25D2" w:rsidRDefault="004B25D2" w:rsidP="004B25D2">
      <w:pPr>
        <w:numPr>
          <w:ilvl w:val="2"/>
          <w:numId w:val="36"/>
        </w:numPr>
        <w:tabs>
          <w:tab w:val="left" w:pos="851"/>
          <w:tab w:val="left" w:pos="1560"/>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Dokumentai turi būti rengiami ir derinami vadovaujantis šiais reikalavimais:</w:t>
      </w:r>
    </w:p>
    <w:p w14:paraId="137E6E44" w14:textId="77777777" w:rsidR="004B25D2" w:rsidRPr="004B25D2" w:rsidRDefault="004B25D2" w:rsidP="004B25D2">
      <w:pPr>
        <w:numPr>
          <w:ilvl w:val="3"/>
          <w:numId w:val="36"/>
        </w:numPr>
        <w:tabs>
          <w:tab w:val="left" w:pos="-4395"/>
        </w:tabs>
        <w:spacing w:after="160" w:line="259" w:lineRule="auto"/>
        <w:ind w:left="567" w:firstLine="709"/>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Paslaugų teikėjas privalo suderinti visų pateikiamų rezultatų formą ir turinį prieš juos pateikdamas Pirkėjui;</w:t>
      </w:r>
    </w:p>
    <w:p w14:paraId="7458DB26" w14:textId="77777777" w:rsidR="004B25D2" w:rsidRPr="004B25D2" w:rsidRDefault="004B25D2" w:rsidP="004B25D2">
      <w:pPr>
        <w:numPr>
          <w:ilvl w:val="3"/>
          <w:numId w:val="36"/>
        </w:numPr>
        <w:tabs>
          <w:tab w:val="left" w:pos="-4395"/>
        </w:tabs>
        <w:spacing w:after="160" w:line="259" w:lineRule="auto"/>
        <w:ind w:left="567" w:firstLine="709"/>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esant reikalui, daromi papildomi rezultatų (dokumentų) pakeitimai iki jų priėmimo;</w:t>
      </w:r>
    </w:p>
    <w:p w14:paraId="0FDC46B4" w14:textId="77777777" w:rsidR="004B25D2" w:rsidRPr="004B25D2" w:rsidRDefault="004B25D2" w:rsidP="004B25D2">
      <w:pPr>
        <w:numPr>
          <w:ilvl w:val="3"/>
          <w:numId w:val="36"/>
        </w:numPr>
        <w:tabs>
          <w:tab w:val="left" w:pos="-4395"/>
        </w:tabs>
        <w:spacing w:after="160" w:line="259" w:lineRule="auto"/>
        <w:ind w:left="567" w:firstLine="709"/>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pateiktų dokumentų projektus Pirkėjas įvertina per ne ilgiau kaip 5 darbo dienas nuo pateikimo dienos.</w:t>
      </w:r>
    </w:p>
    <w:p w14:paraId="109131A6" w14:textId="77777777" w:rsidR="004B25D2" w:rsidRPr="004B25D2" w:rsidRDefault="004B25D2" w:rsidP="004B25D2">
      <w:pPr>
        <w:numPr>
          <w:ilvl w:val="2"/>
          <w:numId w:val="36"/>
        </w:numPr>
        <w:tabs>
          <w:tab w:val="left" w:pos="851"/>
          <w:tab w:val="left" w:pos="1560"/>
        </w:tabs>
        <w:spacing w:after="160" w:line="259" w:lineRule="auto"/>
        <w:ind w:left="1418" w:hanging="851"/>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Šiuo pirkimu perkamos paslaugos ir darbai laikoma įvykdyti, kai abi šalys pasirašo paslaugų perdavimo-priėmimo aktą. Abiems šalims pasirašius paslaugų perdavimo-priėmimo aktą , Paslaugos teikėjas pateikia sąskaitą-faktūrą.</w:t>
      </w:r>
    </w:p>
    <w:p w14:paraId="2D2A6102" w14:textId="77777777" w:rsidR="004B25D2" w:rsidRPr="004B25D2" w:rsidRDefault="004B25D2" w:rsidP="004B25D2">
      <w:pPr>
        <w:numPr>
          <w:ilvl w:val="2"/>
          <w:numId w:val="36"/>
        </w:numPr>
        <w:tabs>
          <w:tab w:val="left" w:pos="851"/>
          <w:tab w:val="left" w:pos="1560"/>
        </w:tabs>
        <w:spacing w:after="160" w:line="259" w:lineRule="auto"/>
        <w:ind w:left="1418" w:hanging="851"/>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Visa audito metu surinkta techninė informacija apie Pirkėjo infrastruktūrą yra konfidenciali. Paslaugų teikėjas įsipareigoja šios informacijos neviešinti ir neplatinti. Šalims pilnai atsiskaičius, Paslaugų teikėjas ne vėliau kaip po 6 mėn. įsipareigoja audito metu surinktą techninę informaciją negrįžtamai sunaikinti arba grąžinti Pirkėjui.</w:t>
      </w:r>
    </w:p>
    <w:p w14:paraId="4DD849F1" w14:textId="77777777" w:rsidR="004B25D2" w:rsidRPr="004B25D2" w:rsidRDefault="004B25D2" w:rsidP="004B25D2">
      <w:pPr>
        <w:tabs>
          <w:tab w:val="left" w:pos="851"/>
          <w:tab w:val="left" w:pos="1560"/>
        </w:tabs>
        <w:spacing w:after="0" w:line="240" w:lineRule="auto"/>
        <w:ind w:left="567"/>
        <w:contextualSpacing/>
        <w:jc w:val="both"/>
        <w:rPr>
          <w:rFonts w:ascii="Times New Roman" w:hAnsi="Times New Roman"/>
          <w:color w:val="000000"/>
          <w:sz w:val="24"/>
          <w:szCs w:val="24"/>
          <w:lang w:eastAsia="en-US"/>
        </w:rPr>
      </w:pPr>
    </w:p>
    <w:p w14:paraId="7D996F93" w14:textId="77777777" w:rsidR="004B25D2" w:rsidRPr="004B25D2" w:rsidRDefault="004B25D2" w:rsidP="004B25D2">
      <w:pPr>
        <w:numPr>
          <w:ilvl w:val="1"/>
          <w:numId w:val="36"/>
        </w:numPr>
        <w:tabs>
          <w:tab w:val="left" w:pos="1134"/>
        </w:tabs>
        <w:spacing w:after="0" w:line="240" w:lineRule="auto"/>
        <w:ind w:left="567" w:hanging="567"/>
        <w:contextualSpacing/>
        <w:jc w:val="both"/>
        <w:rPr>
          <w:rFonts w:ascii="Times New Roman" w:hAnsi="Times New Roman"/>
          <w:color w:val="000000"/>
          <w:kern w:val="2"/>
          <w:sz w:val="24"/>
          <w:szCs w:val="24"/>
          <w:lang w:eastAsia="en-US"/>
        </w:rPr>
      </w:pPr>
      <w:r w:rsidRPr="004B25D2">
        <w:rPr>
          <w:rFonts w:ascii="Times New Roman" w:hAnsi="Times New Roman"/>
          <w:b/>
          <w:color w:val="000000"/>
          <w:kern w:val="2"/>
          <w:sz w:val="24"/>
          <w:szCs w:val="24"/>
          <w:lang w:eastAsia="en-US"/>
        </w:rPr>
        <w:t>REIKALAVIMAI PASLAUGOS TURINIUI</w:t>
      </w:r>
    </w:p>
    <w:p w14:paraId="025A501E" w14:textId="77777777" w:rsidR="004B25D2" w:rsidRPr="004B25D2" w:rsidRDefault="004B25D2" w:rsidP="004B25D2">
      <w:pPr>
        <w:tabs>
          <w:tab w:val="left" w:pos="1134"/>
        </w:tabs>
        <w:spacing w:after="0" w:line="240" w:lineRule="auto"/>
        <w:ind w:left="567"/>
        <w:contextualSpacing/>
        <w:jc w:val="both"/>
        <w:rPr>
          <w:rFonts w:ascii="Times New Roman" w:hAnsi="Times New Roman"/>
          <w:color w:val="000000"/>
          <w:sz w:val="24"/>
          <w:szCs w:val="24"/>
          <w:lang w:eastAsia="en-US"/>
        </w:rPr>
      </w:pPr>
    </w:p>
    <w:p w14:paraId="5DC05029" w14:textId="77777777" w:rsidR="004B25D2" w:rsidRPr="004B25D2" w:rsidRDefault="004B25D2" w:rsidP="004B25D2">
      <w:pPr>
        <w:numPr>
          <w:ilvl w:val="2"/>
          <w:numId w:val="36"/>
        </w:numPr>
        <w:tabs>
          <w:tab w:val="left" w:pos="851"/>
          <w:tab w:val="left" w:pos="1418"/>
        </w:tabs>
        <w:spacing w:after="0" w:line="240" w:lineRule="auto"/>
        <w:ind w:left="567" w:firstLine="0"/>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Vykdant IT saugos auditą turi būti atlikta</w:t>
      </w:r>
      <w:r w:rsidRPr="004B25D2">
        <w:rPr>
          <w:rFonts w:ascii="Times New Roman" w:hAnsi="Times New Roman"/>
          <w:b/>
          <w:color w:val="000000"/>
          <w:kern w:val="2"/>
          <w:sz w:val="24"/>
          <w:szCs w:val="24"/>
          <w:lang w:eastAsia="en-US"/>
        </w:rPr>
        <w:t xml:space="preserve"> IT saugos atitikties vertinimas (IT ir IS saugos atitikties teisės aktams ir standartams vertinimas) bei rizikos vertinimas</w:t>
      </w:r>
    </w:p>
    <w:p w14:paraId="35D016C1" w14:textId="77777777" w:rsidR="004B25D2" w:rsidRPr="004B25D2" w:rsidRDefault="004B25D2" w:rsidP="004B25D2">
      <w:pPr>
        <w:numPr>
          <w:ilvl w:val="3"/>
          <w:numId w:val="36"/>
        </w:numPr>
        <w:tabs>
          <w:tab w:val="left" w:pos="851"/>
          <w:tab w:val="left" w:pos="1418"/>
        </w:tabs>
        <w:spacing w:after="0" w:line="240" w:lineRule="auto"/>
        <w:ind w:hanging="1499"/>
        <w:contextualSpacing/>
        <w:jc w:val="both"/>
        <w:rPr>
          <w:rFonts w:ascii="Times New Roman" w:hAnsi="Times New Roman"/>
          <w:bCs/>
          <w:color w:val="000000"/>
          <w:kern w:val="2"/>
          <w:sz w:val="24"/>
          <w:szCs w:val="24"/>
          <w:lang w:eastAsia="en-US"/>
        </w:rPr>
      </w:pPr>
      <w:r w:rsidRPr="004B25D2">
        <w:rPr>
          <w:rFonts w:ascii="Times New Roman" w:hAnsi="Times New Roman"/>
          <w:bCs/>
          <w:color w:val="000000"/>
          <w:kern w:val="2"/>
          <w:sz w:val="24"/>
          <w:szCs w:val="24"/>
          <w:lang w:eastAsia="en-US"/>
        </w:rPr>
        <w:t>Atitikties vertinimas:</w:t>
      </w:r>
    </w:p>
    <w:p w14:paraId="0B05BD23" w14:textId="6E39425E" w:rsidR="004B25D2" w:rsidRPr="004B25D2" w:rsidRDefault="004B25D2" w:rsidP="004B25D2">
      <w:pPr>
        <w:numPr>
          <w:ilvl w:val="4"/>
          <w:numId w:val="36"/>
        </w:numPr>
        <w:tabs>
          <w:tab w:val="left" w:pos="596"/>
          <w:tab w:val="left" w:pos="851"/>
          <w:tab w:val="left" w:pos="1701"/>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lastRenderedPageBreak/>
        <w:t xml:space="preserve"> IT saugos atitikties teisės aktams, reglamentuojantiems elektroninės informacijos saugą ir kibernetinį saugumą, vertinimo metu turi būti atliktas saugos atitikties teisės aktams, nurodytiems šios techninės specifikacijos 4.</w:t>
      </w:r>
      <w:r w:rsidRPr="004B25D2">
        <w:rPr>
          <w:rFonts w:ascii="Times New Roman" w:hAnsi="Times New Roman"/>
          <w:sz w:val="24"/>
          <w:szCs w:val="24"/>
          <w:lang w:eastAsia="en-US"/>
        </w:rPr>
        <w:t>1.1.1 – 4.1.1.10</w:t>
      </w:r>
      <w:r w:rsidR="00D6715B">
        <w:rPr>
          <w:rFonts w:ascii="Times New Roman" w:hAnsi="Times New Roman"/>
          <w:sz w:val="24"/>
          <w:szCs w:val="24"/>
          <w:lang w:eastAsia="en-US"/>
        </w:rPr>
        <w:t xml:space="preserve"> </w:t>
      </w:r>
      <w:bookmarkStart w:id="3" w:name="_GoBack"/>
      <w:bookmarkEnd w:id="3"/>
      <w:r w:rsidRPr="004B25D2">
        <w:rPr>
          <w:rFonts w:ascii="Times New Roman" w:hAnsi="Times New Roman"/>
          <w:color w:val="000000"/>
          <w:sz w:val="24"/>
          <w:szCs w:val="24"/>
          <w:lang w:eastAsia="en-US"/>
        </w:rPr>
        <w:t>papunkčiuose vertinimas. Vertinimas turi būti detalizuotas pagal kiekvieną teisės akto reikalavimą, kurį įgyvendinant buvo pastebėti trūkumai, pateikiant jų aprašymus ir pagrindimą (įrodymus), kodėl suteikiamas atitinkamas įvertimo balas, t. y. aprašant surinktus įrodymus apie reikalavimų vykdymą turi būti pateikta nuorodą į konkretų IS veiklą reglamentuojančių IS valdytojų ir tvarkytojų priimtų teisės aktų punktą ar teisės aktą (jeigu reikalavimui įgyvendinti skirtas visas teisės aktas), kuriame nustatytas reikalavimas ir pateikta informacija, kaip reikalavimas įgyvendinimas praktikoje suteikiant atitinkamą įvertinimo balą.</w:t>
      </w:r>
    </w:p>
    <w:p w14:paraId="7635A514" w14:textId="77777777" w:rsidR="004B25D2" w:rsidRPr="004B25D2" w:rsidRDefault="004B25D2" w:rsidP="004B25D2">
      <w:pPr>
        <w:numPr>
          <w:ilvl w:val="4"/>
          <w:numId w:val="36"/>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Atitikties TIS 2 direktyvai vertinimas, kuris turi apimti šios direktyvos ir nacionalinių teisės aktų, skirtų jos įgyvendinimui, vertinimą;</w:t>
      </w:r>
    </w:p>
    <w:p w14:paraId="030AE768" w14:textId="77777777" w:rsidR="004B25D2" w:rsidRPr="004B25D2" w:rsidRDefault="004B25D2" w:rsidP="004B25D2">
      <w:pPr>
        <w:numPr>
          <w:ilvl w:val="4"/>
          <w:numId w:val="36"/>
        </w:numPr>
        <w:tabs>
          <w:tab w:val="left" w:pos="596"/>
          <w:tab w:val="left" w:pos="851"/>
          <w:tab w:val="left" w:pos="1560"/>
          <w:tab w:val="left" w:pos="1843"/>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 xml:space="preserve">IS atitikties vertinimas, kuris turi apimti esamos informacijos saugos valdymo sistemos ir saugos priemonių </w:t>
      </w:r>
      <w:r w:rsidRPr="004B25D2">
        <w:rPr>
          <w:rFonts w:ascii="Times New Roman" w:hAnsi="Times New Roman"/>
          <w:sz w:val="24"/>
          <w:szCs w:val="24"/>
          <w:lang w:eastAsia="en-US"/>
        </w:rPr>
        <w:t xml:space="preserve">atitikties galiojantiems teisės aktams </w:t>
      </w:r>
      <w:r w:rsidRPr="004B25D2">
        <w:rPr>
          <w:rFonts w:ascii="Times New Roman" w:hAnsi="Times New Roman"/>
          <w:color w:val="000000"/>
          <w:sz w:val="24"/>
          <w:szCs w:val="24"/>
          <w:lang w:eastAsia="en-US"/>
        </w:rPr>
        <w:t>vertinimą. Vertinimo metu turi būti nustatyta:</w:t>
      </w:r>
    </w:p>
    <w:p w14:paraId="545C2D10" w14:textId="77777777" w:rsidR="004B25D2" w:rsidRPr="004B25D2" w:rsidRDefault="004B25D2" w:rsidP="004B25D2">
      <w:pPr>
        <w:numPr>
          <w:ilvl w:val="5"/>
          <w:numId w:val="36"/>
        </w:numPr>
        <w:tabs>
          <w:tab w:val="left" w:pos="596"/>
          <w:tab w:val="left" w:pos="851"/>
          <w:tab w:val="left" w:pos="1843"/>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ar IS yra įdiegtos visos standartų reikalaujamos ir pagal IS veiklos pobūdį būtinos informacijos saugumo valdymo priemonės;</w:t>
      </w:r>
    </w:p>
    <w:p w14:paraId="6F39A610" w14:textId="77777777" w:rsidR="004B25D2" w:rsidRPr="004B25D2" w:rsidRDefault="004B25D2" w:rsidP="004B25D2">
      <w:pPr>
        <w:numPr>
          <w:ilvl w:val="5"/>
          <w:numId w:val="36"/>
        </w:numPr>
        <w:tabs>
          <w:tab w:val="left" w:pos="596"/>
          <w:tab w:val="left" w:pos="851"/>
          <w:tab w:val="left" w:pos="1843"/>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 xml:space="preserve">kurias </w:t>
      </w:r>
      <w:r w:rsidRPr="004B25D2">
        <w:rPr>
          <w:rFonts w:ascii="Times New Roman" w:hAnsi="Times New Roman"/>
          <w:sz w:val="24"/>
          <w:szCs w:val="24"/>
          <w:lang w:eastAsia="en-US"/>
        </w:rPr>
        <w:t xml:space="preserve">teisės aktuose </w:t>
      </w:r>
      <w:r w:rsidRPr="004B25D2">
        <w:rPr>
          <w:rFonts w:ascii="Times New Roman" w:hAnsi="Times New Roman"/>
          <w:color w:val="000000"/>
          <w:sz w:val="24"/>
          <w:szCs w:val="24"/>
          <w:lang w:eastAsia="en-US"/>
        </w:rPr>
        <w:t>numatytas informacijos saugumo valdymo priemones būtina papildomai įdiegti.</w:t>
      </w:r>
    </w:p>
    <w:p w14:paraId="11A4B032" w14:textId="77777777" w:rsidR="004B25D2" w:rsidRPr="004B25D2" w:rsidRDefault="004B25D2" w:rsidP="004B25D2">
      <w:pPr>
        <w:numPr>
          <w:ilvl w:val="4"/>
          <w:numId w:val="36"/>
        </w:numPr>
        <w:tabs>
          <w:tab w:val="left" w:pos="851"/>
          <w:tab w:val="left" w:pos="1701"/>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Turi būti parengta (-</w:t>
      </w:r>
      <w:proofErr w:type="spellStart"/>
      <w:r w:rsidRPr="004B25D2">
        <w:rPr>
          <w:rFonts w:ascii="Times New Roman" w:hAnsi="Times New Roman"/>
          <w:color w:val="000000"/>
          <w:sz w:val="24"/>
          <w:szCs w:val="24"/>
          <w:lang w:eastAsia="en-US"/>
        </w:rPr>
        <w:t>os</w:t>
      </w:r>
      <w:proofErr w:type="spellEnd"/>
      <w:r w:rsidRPr="004B25D2">
        <w:rPr>
          <w:rFonts w:ascii="Times New Roman" w:hAnsi="Times New Roman"/>
          <w:color w:val="000000"/>
          <w:sz w:val="24"/>
          <w:szCs w:val="24"/>
          <w:lang w:eastAsia="en-US"/>
        </w:rPr>
        <w:t>) IT saugos atitikties vertinimo ataskaita (-</w:t>
      </w:r>
      <w:proofErr w:type="spellStart"/>
      <w:r w:rsidRPr="004B25D2">
        <w:rPr>
          <w:rFonts w:ascii="Times New Roman" w:hAnsi="Times New Roman"/>
          <w:color w:val="000000"/>
          <w:sz w:val="24"/>
          <w:szCs w:val="24"/>
          <w:lang w:eastAsia="en-US"/>
        </w:rPr>
        <w:t>os</w:t>
      </w:r>
      <w:proofErr w:type="spellEnd"/>
      <w:r w:rsidRPr="004B25D2">
        <w:rPr>
          <w:rFonts w:ascii="Times New Roman" w:hAnsi="Times New Roman"/>
          <w:color w:val="000000"/>
          <w:sz w:val="24"/>
          <w:szCs w:val="24"/>
          <w:lang w:eastAsia="en-US"/>
        </w:rPr>
        <w:t>), kurioje (-</w:t>
      </w:r>
      <w:proofErr w:type="spellStart"/>
      <w:r w:rsidRPr="004B25D2">
        <w:rPr>
          <w:rFonts w:ascii="Times New Roman" w:hAnsi="Times New Roman"/>
          <w:color w:val="000000"/>
          <w:sz w:val="24"/>
          <w:szCs w:val="24"/>
          <w:lang w:eastAsia="en-US"/>
        </w:rPr>
        <w:t>iose</w:t>
      </w:r>
      <w:proofErr w:type="spellEnd"/>
      <w:r w:rsidRPr="004B25D2">
        <w:rPr>
          <w:rFonts w:ascii="Times New Roman" w:hAnsi="Times New Roman"/>
          <w:color w:val="000000"/>
          <w:sz w:val="24"/>
          <w:szCs w:val="24"/>
          <w:lang w:eastAsia="en-US"/>
        </w:rPr>
        <w:t>):</w:t>
      </w:r>
    </w:p>
    <w:p w14:paraId="760835B8" w14:textId="77777777" w:rsidR="004B25D2" w:rsidRPr="004B25D2" w:rsidRDefault="004B25D2" w:rsidP="004B25D2">
      <w:pPr>
        <w:numPr>
          <w:ilvl w:val="5"/>
          <w:numId w:val="36"/>
        </w:numPr>
        <w:tabs>
          <w:tab w:val="left" w:pos="851"/>
          <w:tab w:val="left" w:pos="1701"/>
          <w:tab w:val="left" w:pos="1985"/>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 xml:space="preserve"> pateikti detalūs IS saugos atitikties nacionaliniams teisės aktams, reglamentuojantiems elektroninės informacijos saugą (kibernetinį saugumą), vertinimo rezultatai;</w:t>
      </w:r>
    </w:p>
    <w:p w14:paraId="3401BF97" w14:textId="77777777" w:rsidR="004B25D2" w:rsidRPr="004B25D2" w:rsidRDefault="004B25D2" w:rsidP="004B25D2">
      <w:pPr>
        <w:numPr>
          <w:ilvl w:val="5"/>
          <w:numId w:val="36"/>
        </w:numPr>
        <w:tabs>
          <w:tab w:val="left" w:pos="851"/>
          <w:tab w:val="left" w:pos="1701"/>
          <w:tab w:val="left" w:pos="1985"/>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pateikti atitikties TIS 2 direktyvai vertinimo rezultatai ir jos įgyvendinimo bendrovėje priemonės/planai;</w:t>
      </w:r>
    </w:p>
    <w:p w14:paraId="421FE57D" w14:textId="77777777" w:rsidR="004B25D2" w:rsidRPr="004B25D2" w:rsidRDefault="004B25D2" w:rsidP="004B25D2">
      <w:pPr>
        <w:numPr>
          <w:ilvl w:val="5"/>
          <w:numId w:val="36"/>
        </w:numPr>
        <w:tabs>
          <w:tab w:val="left" w:pos="851"/>
          <w:tab w:val="left" w:pos="1701"/>
          <w:tab w:val="left" w:pos="1985"/>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Pirkėjo turimų patvirtintų kibernetinio saugumo dokumentų (saugumo plano, saugumo politikos ir pan.) auditas vadovaujantis aukščiau išvardintais įstatymais ir kitais galiojančiais teisės aktais;</w:t>
      </w:r>
    </w:p>
    <w:p w14:paraId="5CB3B9E2" w14:textId="77777777" w:rsidR="004B25D2" w:rsidRPr="004B25D2" w:rsidRDefault="004B25D2" w:rsidP="004B25D2">
      <w:pPr>
        <w:numPr>
          <w:ilvl w:val="3"/>
          <w:numId w:val="36"/>
        </w:numPr>
        <w:tabs>
          <w:tab w:val="left" w:pos="851"/>
          <w:tab w:val="left" w:pos="1560"/>
          <w:tab w:val="left" w:pos="1701"/>
          <w:tab w:val="left" w:pos="1843"/>
          <w:tab w:val="left" w:pos="1985"/>
        </w:tabs>
        <w:spacing w:after="0" w:line="240" w:lineRule="auto"/>
        <w:ind w:hanging="1499"/>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Rizikos vertinimas:</w:t>
      </w:r>
    </w:p>
    <w:p w14:paraId="75EF0C42" w14:textId="77777777" w:rsidR="004B25D2" w:rsidRPr="004B25D2" w:rsidRDefault="004B25D2" w:rsidP="004B25D2">
      <w:pPr>
        <w:numPr>
          <w:ilvl w:val="4"/>
          <w:numId w:val="36"/>
        </w:numPr>
        <w:tabs>
          <w:tab w:val="left" w:pos="851"/>
          <w:tab w:val="left" w:pos="1560"/>
          <w:tab w:val="left" w:pos="1701"/>
          <w:tab w:val="left" w:pos="1843"/>
          <w:tab w:val="left" w:pos="1985"/>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 xml:space="preserve"> IS rizikos vertinimas Perkančiojo subjekto tvarkomoms informacinėms sistemoms turi būti atliktas pagal teisės aktų reikalavimus ir ISO 27005 standartu. Rizikos vertinimas atliekamas įvertinant rizikos veiksnius, galinčius turėti įtakos elektroninės informacijos saugai, jų galimą žalą, pasireiškimo tikimybę ir pobūdį, galimus rizikos valdymo būdus, rizikos priimtinumo kriterijus. </w:t>
      </w:r>
    </w:p>
    <w:p w14:paraId="6EB63529" w14:textId="77777777" w:rsidR="004B25D2" w:rsidRPr="004B25D2" w:rsidRDefault="004B25D2" w:rsidP="004B25D2">
      <w:pPr>
        <w:numPr>
          <w:ilvl w:val="4"/>
          <w:numId w:val="36"/>
        </w:numPr>
        <w:tabs>
          <w:tab w:val="left" w:pos="851"/>
          <w:tab w:val="left" w:pos="1560"/>
          <w:tab w:val="left" w:pos="1701"/>
          <w:tab w:val="left" w:pos="1843"/>
          <w:tab w:val="left" w:pos="1985"/>
        </w:tabs>
        <w:spacing w:after="0" w:line="240" w:lineRule="auto"/>
        <w:ind w:left="567" w:firstLine="0"/>
        <w:contextualSpacing/>
        <w:jc w:val="both"/>
        <w:rPr>
          <w:rFonts w:ascii="Times New Roman" w:hAnsi="Times New Roman"/>
          <w:sz w:val="24"/>
          <w:szCs w:val="24"/>
          <w:lang w:eastAsia="en-US"/>
        </w:rPr>
      </w:pPr>
      <w:r w:rsidRPr="004B25D2">
        <w:rPr>
          <w:rFonts w:ascii="Times New Roman" w:hAnsi="Times New Roman"/>
          <w:sz w:val="24"/>
          <w:szCs w:val="24"/>
          <w:lang w:eastAsia="en-US"/>
        </w:rPr>
        <w:t>Vertinami poveikio kriterijai:</w:t>
      </w:r>
    </w:p>
    <w:p w14:paraId="5F226964" w14:textId="77777777" w:rsidR="004B25D2" w:rsidRPr="004B25D2" w:rsidRDefault="004B25D2" w:rsidP="004B25D2">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r>
      <w:r w:rsidRPr="004B25D2">
        <w:rPr>
          <w:rFonts w:ascii="Times New Roman" w:hAnsi="Times New Roman"/>
          <w:sz w:val="24"/>
          <w:szCs w:val="24"/>
          <w:lang w:eastAsia="en-US"/>
        </w:rPr>
        <w:tab/>
        <w:t>-</w:t>
      </w:r>
      <w:r w:rsidRPr="004B25D2">
        <w:rPr>
          <w:rFonts w:ascii="Times New Roman" w:hAnsi="Times New Roman"/>
          <w:sz w:val="24"/>
          <w:szCs w:val="24"/>
          <w:lang w:eastAsia="en-US"/>
        </w:rPr>
        <w:tab/>
        <w:t>Teisinių pasekmių kriterijus</w:t>
      </w:r>
    </w:p>
    <w:p w14:paraId="46321923" w14:textId="77777777" w:rsidR="004B25D2" w:rsidRPr="004B25D2" w:rsidRDefault="004B25D2" w:rsidP="004B25D2">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r>
      <w:r w:rsidRPr="004B25D2">
        <w:rPr>
          <w:rFonts w:ascii="Times New Roman" w:hAnsi="Times New Roman"/>
          <w:sz w:val="24"/>
          <w:szCs w:val="24"/>
          <w:lang w:eastAsia="en-US"/>
        </w:rPr>
        <w:tab/>
        <w:t>-</w:t>
      </w:r>
      <w:r w:rsidRPr="004B25D2">
        <w:rPr>
          <w:rFonts w:ascii="Times New Roman" w:hAnsi="Times New Roman"/>
          <w:sz w:val="24"/>
          <w:szCs w:val="24"/>
          <w:lang w:eastAsia="en-US"/>
        </w:rPr>
        <w:tab/>
        <w:t>Veiklos sutrikdymo pasekmių kriterijus</w:t>
      </w:r>
    </w:p>
    <w:p w14:paraId="0AFB3E91" w14:textId="77777777" w:rsidR="004B25D2" w:rsidRPr="004B25D2" w:rsidRDefault="004B25D2" w:rsidP="004B25D2">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r>
      <w:r w:rsidRPr="004B25D2">
        <w:rPr>
          <w:rFonts w:ascii="Times New Roman" w:hAnsi="Times New Roman"/>
          <w:sz w:val="24"/>
          <w:szCs w:val="24"/>
          <w:lang w:eastAsia="en-US"/>
        </w:rPr>
        <w:tab/>
        <w:t>-</w:t>
      </w:r>
      <w:r w:rsidRPr="004B25D2">
        <w:rPr>
          <w:rFonts w:ascii="Times New Roman" w:hAnsi="Times New Roman"/>
          <w:sz w:val="24"/>
          <w:szCs w:val="24"/>
          <w:lang w:eastAsia="en-US"/>
        </w:rPr>
        <w:tab/>
        <w:t>Finansinių nuostolių (tiek vienkartinis tiek metinis) kriterijaus</w:t>
      </w:r>
    </w:p>
    <w:p w14:paraId="639BF4E6" w14:textId="77777777" w:rsidR="004B25D2" w:rsidRPr="004B25D2" w:rsidRDefault="004B25D2" w:rsidP="004B25D2">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4B25D2">
        <w:rPr>
          <w:rFonts w:ascii="Times New Roman" w:hAnsi="Times New Roman"/>
          <w:sz w:val="24"/>
          <w:szCs w:val="24"/>
          <w:lang w:eastAsia="en-US"/>
        </w:rPr>
        <w:tab/>
      </w:r>
      <w:r w:rsidRPr="004B25D2">
        <w:rPr>
          <w:rFonts w:ascii="Times New Roman" w:hAnsi="Times New Roman"/>
          <w:sz w:val="24"/>
          <w:szCs w:val="24"/>
          <w:lang w:eastAsia="en-US"/>
        </w:rPr>
        <w:tab/>
        <w:t>-</w:t>
      </w:r>
      <w:r w:rsidRPr="004B25D2">
        <w:rPr>
          <w:rFonts w:ascii="Times New Roman" w:hAnsi="Times New Roman"/>
          <w:sz w:val="24"/>
          <w:szCs w:val="24"/>
          <w:lang w:eastAsia="en-US"/>
        </w:rPr>
        <w:tab/>
        <w:t>Poveikio reputacijai kriterijus.</w:t>
      </w:r>
    </w:p>
    <w:p w14:paraId="710F0C8B" w14:textId="77777777" w:rsidR="004B25D2" w:rsidRPr="004B25D2" w:rsidRDefault="004B25D2" w:rsidP="004B25D2">
      <w:pPr>
        <w:numPr>
          <w:ilvl w:val="4"/>
          <w:numId w:val="36"/>
        </w:numPr>
        <w:tabs>
          <w:tab w:val="left" w:pos="851"/>
          <w:tab w:val="left" w:pos="1560"/>
          <w:tab w:val="left" w:pos="1701"/>
          <w:tab w:val="left" w:pos="1843"/>
          <w:tab w:val="left" w:pos="1985"/>
        </w:tabs>
        <w:spacing w:after="0" w:line="240" w:lineRule="auto"/>
        <w:ind w:left="567" w:firstLine="0"/>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 xml:space="preserve">Vertinime nustatomi grėsmių rizikos laipsniai, bei jų priimtinumas, įvertinamos rizikos mažinimo priemonės, nustatoma liekamoji rizika ir sudaromas </w:t>
      </w:r>
      <w:proofErr w:type="spellStart"/>
      <w:r w:rsidRPr="004B25D2">
        <w:rPr>
          <w:rFonts w:ascii="Times New Roman" w:hAnsi="Times New Roman"/>
          <w:color w:val="000000"/>
          <w:sz w:val="24"/>
          <w:szCs w:val="24"/>
          <w:lang w:eastAsia="en-US"/>
        </w:rPr>
        <w:t>rizikų</w:t>
      </w:r>
      <w:proofErr w:type="spellEnd"/>
      <w:r w:rsidRPr="004B25D2">
        <w:rPr>
          <w:rFonts w:ascii="Times New Roman" w:hAnsi="Times New Roman"/>
          <w:color w:val="000000"/>
          <w:sz w:val="24"/>
          <w:szCs w:val="24"/>
          <w:lang w:eastAsia="en-US"/>
        </w:rPr>
        <w:t xml:space="preserve"> valdymo planas.</w:t>
      </w:r>
    </w:p>
    <w:p w14:paraId="69612D66" w14:textId="77777777" w:rsidR="004B25D2" w:rsidRPr="004B25D2" w:rsidRDefault="004B25D2" w:rsidP="004B25D2">
      <w:pPr>
        <w:tabs>
          <w:tab w:val="left" w:pos="851"/>
          <w:tab w:val="left" w:pos="1560"/>
          <w:tab w:val="left" w:pos="1701"/>
          <w:tab w:val="left" w:pos="1843"/>
          <w:tab w:val="left" w:pos="1985"/>
        </w:tabs>
        <w:spacing w:after="0" w:line="240" w:lineRule="auto"/>
        <w:ind w:left="567"/>
        <w:contextualSpacing/>
        <w:jc w:val="both"/>
        <w:rPr>
          <w:rFonts w:ascii="Times New Roman" w:hAnsi="Times New Roman"/>
          <w:color w:val="000000"/>
          <w:sz w:val="24"/>
          <w:szCs w:val="24"/>
          <w:lang w:eastAsia="en-US"/>
        </w:rPr>
      </w:pPr>
    </w:p>
    <w:p w14:paraId="50179A77" w14:textId="77777777" w:rsidR="004B25D2" w:rsidRPr="004B25D2" w:rsidRDefault="004B25D2" w:rsidP="004B25D2">
      <w:pPr>
        <w:numPr>
          <w:ilvl w:val="4"/>
          <w:numId w:val="36"/>
        </w:numPr>
        <w:tabs>
          <w:tab w:val="left" w:pos="1843"/>
        </w:tabs>
        <w:spacing w:after="160" w:line="259" w:lineRule="auto"/>
        <w:ind w:left="567" w:firstLine="0"/>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Turi būti parengta (-</w:t>
      </w:r>
      <w:proofErr w:type="spellStart"/>
      <w:r w:rsidRPr="004B25D2">
        <w:rPr>
          <w:rFonts w:ascii="Times New Roman" w:hAnsi="Times New Roman"/>
          <w:color w:val="000000"/>
          <w:kern w:val="2"/>
          <w:sz w:val="24"/>
          <w:szCs w:val="24"/>
          <w:lang w:eastAsia="en-US"/>
        </w:rPr>
        <w:t>os</w:t>
      </w:r>
      <w:proofErr w:type="spellEnd"/>
      <w:r w:rsidRPr="004B25D2">
        <w:rPr>
          <w:rFonts w:ascii="Times New Roman" w:hAnsi="Times New Roman"/>
          <w:color w:val="000000"/>
          <w:kern w:val="2"/>
          <w:sz w:val="24"/>
          <w:szCs w:val="24"/>
          <w:lang w:eastAsia="en-US"/>
        </w:rPr>
        <w:t>) IS rizikos vertinimo ataskaita (-</w:t>
      </w:r>
      <w:proofErr w:type="spellStart"/>
      <w:r w:rsidRPr="004B25D2">
        <w:rPr>
          <w:rFonts w:ascii="Times New Roman" w:hAnsi="Times New Roman"/>
          <w:color w:val="000000"/>
          <w:kern w:val="2"/>
          <w:sz w:val="24"/>
          <w:szCs w:val="24"/>
          <w:lang w:eastAsia="en-US"/>
        </w:rPr>
        <w:t>os</w:t>
      </w:r>
      <w:proofErr w:type="spellEnd"/>
      <w:r w:rsidRPr="004B25D2">
        <w:rPr>
          <w:rFonts w:ascii="Times New Roman" w:hAnsi="Times New Roman"/>
          <w:color w:val="000000"/>
          <w:kern w:val="2"/>
          <w:sz w:val="24"/>
          <w:szCs w:val="24"/>
          <w:lang w:eastAsia="en-US"/>
        </w:rPr>
        <w:t>), kurioje (-</w:t>
      </w:r>
      <w:proofErr w:type="spellStart"/>
      <w:r w:rsidRPr="004B25D2">
        <w:rPr>
          <w:rFonts w:ascii="Times New Roman" w:hAnsi="Times New Roman"/>
          <w:color w:val="000000"/>
          <w:kern w:val="2"/>
          <w:sz w:val="24"/>
          <w:szCs w:val="24"/>
          <w:lang w:eastAsia="en-US"/>
        </w:rPr>
        <w:t>se</w:t>
      </w:r>
      <w:proofErr w:type="spellEnd"/>
      <w:r w:rsidRPr="004B25D2">
        <w:rPr>
          <w:rFonts w:ascii="Times New Roman" w:hAnsi="Times New Roman"/>
          <w:color w:val="000000"/>
          <w:kern w:val="2"/>
          <w:sz w:val="24"/>
          <w:szCs w:val="24"/>
          <w:lang w:eastAsia="en-US"/>
        </w:rPr>
        <w:t>) pateiktos rizikos vertinimo išvados ir rekomendacijos, aprašyta vertinimo metodika, pateikti IS kritiškumo nustatymo, grėsmių ir pažeidžiamumų analizės bei rizikos lygių apskaičiavimo rezultatai, aprašytos nustatytos IS nepriimtinos rizikos, grėsmės, konkretūs identifikuoti pažeidžiamumai ir siūlomos rizikos valdymo priemonės, pateiktas rizikos pokyčių įvertinimas;</w:t>
      </w:r>
    </w:p>
    <w:p w14:paraId="348D9D19" w14:textId="77777777" w:rsidR="004B25D2" w:rsidRPr="004B25D2" w:rsidRDefault="004B25D2" w:rsidP="004B25D2">
      <w:pPr>
        <w:numPr>
          <w:ilvl w:val="4"/>
          <w:numId w:val="36"/>
        </w:numPr>
        <w:tabs>
          <w:tab w:val="left" w:pos="1843"/>
        </w:tabs>
        <w:spacing w:after="160" w:line="259" w:lineRule="auto"/>
        <w:ind w:left="567" w:firstLine="0"/>
        <w:contextualSpacing/>
        <w:jc w:val="both"/>
        <w:rPr>
          <w:rFonts w:ascii="Times New Roman" w:eastAsia="Calibri" w:hAnsi="Times New Roman"/>
          <w:color w:val="000000"/>
          <w:kern w:val="2"/>
          <w:sz w:val="24"/>
          <w:szCs w:val="24"/>
          <w:lang w:eastAsia="en-US"/>
        </w:rPr>
      </w:pPr>
      <w:r w:rsidRPr="004B25D2">
        <w:rPr>
          <w:rFonts w:ascii="Times New Roman" w:eastAsia="Calibri" w:hAnsi="Times New Roman"/>
          <w:color w:val="000000"/>
          <w:kern w:val="2"/>
          <w:sz w:val="24"/>
          <w:szCs w:val="24"/>
          <w:lang w:eastAsia="en-US"/>
        </w:rPr>
        <w:lastRenderedPageBreak/>
        <w:t xml:space="preserve">Pateikiamas rizikos valdymo priemonių plano projektas, kuriame numatomos rizikos valdymo priemonės ir joms įgyvendinti reikalingi ištekliai (finansiniai, techniniai ir kt.). Rekomendacijos turi būti įvertintos atsižvelgiant į jų įgyvendinimo įtaką IS ir kitoms Perkančiojo subjekto tvarkomoms ir valdomoms informacinėms </w:t>
      </w:r>
      <w:r w:rsidRPr="004B25D2">
        <w:rPr>
          <w:rFonts w:ascii="Times New Roman" w:eastAsia="Calibri" w:hAnsi="Times New Roman"/>
          <w:kern w:val="2"/>
          <w:sz w:val="24"/>
          <w:szCs w:val="24"/>
          <w:lang w:eastAsia="en-US"/>
        </w:rPr>
        <w:t xml:space="preserve">sistemoms ir technologiniams procesams  </w:t>
      </w:r>
      <w:r w:rsidRPr="004B25D2">
        <w:rPr>
          <w:rFonts w:ascii="Times New Roman" w:eastAsia="Calibri" w:hAnsi="Times New Roman"/>
          <w:color w:val="000000"/>
          <w:kern w:val="2"/>
          <w:sz w:val="24"/>
          <w:szCs w:val="24"/>
          <w:lang w:eastAsia="en-US"/>
        </w:rPr>
        <w:t xml:space="preserve">(rekomendacijų įgyvendinimas neturi sukelti neigiamos įtakos informacinėms </w:t>
      </w:r>
      <w:r w:rsidRPr="004B25D2">
        <w:rPr>
          <w:rFonts w:ascii="Times New Roman" w:eastAsia="Calibri" w:hAnsi="Times New Roman"/>
          <w:kern w:val="2"/>
          <w:sz w:val="24"/>
          <w:szCs w:val="24"/>
          <w:lang w:eastAsia="en-US"/>
        </w:rPr>
        <w:t>sistemoms ir technologiniams procesams</w:t>
      </w:r>
      <w:r w:rsidRPr="004B25D2">
        <w:rPr>
          <w:rFonts w:ascii="Times New Roman" w:eastAsia="Calibri" w:hAnsi="Times New Roman"/>
          <w:color w:val="000000"/>
          <w:kern w:val="2"/>
          <w:sz w:val="24"/>
          <w:szCs w:val="24"/>
          <w:lang w:eastAsia="en-US"/>
        </w:rPr>
        <w:t>).</w:t>
      </w:r>
    </w:p>
    <w:p w14:paraId="37D0A811" w14:textId="77777777" w:rsidR="004B25D2" w:rsidRPr="004B25D2" w:rsidRDefault="004B25D2" w:rsidP="004B25D2">
      <w:pPr>
        <w:numPr>
          <w:ilvl w:val="4"/>
          <w:numId w:val="36"/>
        </w:numPr>
        <w:tabs>
          <w:tab w:val="left" w:pos="1843"/>
        </w:tabs>
        <w:spacing w:after="160" w:line="259" w:lineRule="auto"/>
        <w:ind w:left="567" w:firstLine="0"/>
        <w:contextualSpacing/>
        <w:jc w:val="both"/>
        <w:rPr>
          <w:rFonts w:ascii="Times New Roman" w:eastAsia="Calibri" w:hAnsi="Times New Roman"/>
          <w:kern w:val="2"/>
          <w:sz w:val="24"/>
          <w:szCs w:val="24"/>
          <w:lang w:eastAsia="en-US"/>
        </w:rPr>
      </w:pPr>
      <w:r w:rsidRPr="004B25D2">
        <w:rPr>
          <w:rFonts w:ascii="Times New Roman" w:eastAsia="Calibri" w:hAnsi="Times New Roman"/>
          <w:kern w:val="2"/>
          <w:sz w:val="24"/>
          <w:szCs w:val="24"/>
          <w:lang w:eastAsia="en-US"/>
        </w:rPr>
        <w:t>Turi būti nustatytas ir išanalizuotas atotrūkis tarp įstatymų bei teisės aktų reikalavimų ir tarp Pirkėjo faktiškai vykdomų/įvykdytų reikalavimų. Įvertinus galimas grėsmes ir neigiamus padarinius, turi būti nustatyta trūkumų šalinimo ir atotrūkio mažinimo prioritetai.</w:t>
      </w:r>
    </w:p>
    <w:p w14:paraId="5ACC61CD" w14:textId="77777777" w:rsidR="004B25D2" w:rsidRPr="004B25D2" w:rsidRDefault="004B25D2" w:rsidP="004B25D2">
      <w:pPr>
        <w:numPr>
          <w:ilvl w:val="4"/>
          <w:numId w:val="36"/>
        </w:numPr>
        <w:tabs>
          <w:tab w:val="left" w:pos="1843"/>
        </w:tabs>
        <w:spacing w:after="160" w:line="259" w:lineRule="auto"/>
        <w:ind w:left="567" w:firstLine="0"/>
        <w:contextualSpacing/>
        <w:jc w:val="both"/>
        <w:rPr>
          <w:rFonts w:ascii="Times New Roman" w:eastAsia="Calibri" w:hAnsi="Times New Roman"/>
          <w:kern w:val="2"/>
          <w:sz w:val="24"/>
          <w:szCs w:val="24"/>
          <w:lang w:eastAsia="en-US"/>
        </w:rPr>
      </w:pPr>
      <w:r w:rsidRPr="004B25D2">
        <w:rPr>
          <w:rFonts w:ascii="Times New Roman" w:eastAsia="Calibri" w:hAnsi="Times New Roman"/>
          <w:kern w:val="2"/>
          <w:sz w:val="24"/>
          <w:szCs w:val="24"/>
          <w:lang w:eastAsia="en-US"/>
        </w:rPr>
        <w:t>Turi būti parengtas būtinų įgyvendinti pokyčių sąrašas ir pokyčių aprašymas. Būtini pokyčiai turi būti pateikiami prioriteto tvarka, pradžioje pateikiant būtiniausius pokyčius, keliančius didžiausią riziką Pirkėjui.</w:t>
      </w:r>
    </w:p>
    <w:p w14:paraId="6DD0D634" w14:textId="77777777" w:rsidR="004B25D2" w:rsidRPr="004B25D2" w:rsidRDefault="004B25D2" w:rsidP="004B25D2">
      <w:pPr>
        <w:numPr>
          <w:ilvl w:val="4"/>
          <w:numId w:val="36"/>
        </w:numPr>
        <w:tabs>
          <w:tab w:val="left" w:pos="1843"/>
        </w:tabs>
        <w:spacing w:after="160" w:line="259" w:lineRule="auto"/>
        <w:ind w:hanging="793"/>
        <w:contextualSpacing/>
        <w:jc w:val="both"/>
        <w:rPr>
          <w:rFonts w:ascii="Times New Roman" w:eastAsia="Calibri" w:hAnsi="Times New Roman"/>
          <w:kern w:val="2"/>
          <w:sz w:val="24"/>
          <w:szCs w:val="24"/>
          <w:lang w:eastAsia="en-US"/>
        </w:rPr>
      </w:pPr>
      <w:r w:rsidRPr="004B25D2">
        <w:rPr>
          <w:rFonts w:ascii="Times New Roman" w:eastAsia="Calibri" w:hAnsi="Times New Roman"/>
          <w:kern w:val="2"/>
          <w:sz w:val="24"/>
          <w:szCs w:val="24"/>
          <w:lang w:eastAsia="en-US"/>
        </w:rPr>
        <w:t>Turi būti pateiktas Paslaugų teikėjo rekomenduojamas trūkumų šalinimo planas.</w:t>
      </w:r>
    </w:p>
    <w:p w14:paraId="7FB675D5" w14:textId="77777777" w:rsidR="004B25D2" w:rsidRPr="004B25D2" w:rsidRDefault="004B25D2" w:rsidP="004B25D2">
      <w:pPr>
        <w:numPr>
          <w:ilvl w:val="3"/>
          <w:numId w:val="36"/>
        </w:numPr>
        <w:tabs>
          <w:tab w:val="left" w:pos="851"/>
          <w:tab w:val="left" w:pos="1560"/>
          <w:tab w:val="left" w:pos="1701"/>
          <w:tab w:val="left" w:pos="1843"/>
          <w:tab w:val="left" w:pos="1985"/>
        </w:tabs>
        <w:spacing w:after="160" w:line="259" w:lineRule="auto"/>
        <w:ind w:left="567" w:firstLine="0"/>
        <w:contextualSpacing/>
        <w:jc w:val="both"/>
        <w:rPr>
          <w:rFonts w:ascii="Times New Roman" w:hAnsi="Times New Roman"/>
          <w:color w:val="000000"/>
          <w:kern w:val="2"/>
          <w:sz w:val="24"/>
          <w:szCs w:val="24"/>
          <w:lang w:eastAsia="en-US"/>
        </w:rPr>
      </w:pPr>
      <w:r w:rsidRPr="004B25D2">
        <w:rPr>
          <w:rFonts w:ascii="Times New Roman" w:eastAsia="Calibri" w:hAnsi="Times New Roman"/>
          <w:color w:val="000000"/>
          <w:kern w:val="2"/>
          <w:sz w:val="24"/>
          <w:szCs w:val="24"/>
          <w:lang w:eastAsia="en-US"/>
        </w:rPr>
        <w:t xml:space="preserve">Po audito turi būti pateikiamos 2 ataskaitos: </w:t>
      </w:r>
    </w:p>
    <w:p w14:paraId="15D370C8" w14:textId="77777777" w:rsidR="004B25D2" w:rsidRPr="004B25D2" w:rsidRDefault="004B25D2" w:rsidP="004B25D2">
      <w:pPr>
        <w:tabs>
          <w:tab w:val="left" w:pos="851"/>
          <w:tab w:val="left" w:pos="1560"/>
          <w:tab w:val="left" w:pos="1701"/>
          <w:tab w:val="left" w:pos="1843"/>
          <w:tab w:val="left" w:pos="1985"/>
        </w:tabs>
        <w:spacing w:after="160" w:line="259" w:lineRule="auto"/>
        <w:ind w:left="567"/>
        <w:contextualSpacing/>
        <w:jc w:val="both"/>
        <w:rPr>
          <w:rFonts w:ascii="Times New Roman" w:eastAsia="Calibri" w:hAnsi="Times New Roman"/>
          <w:color w:val="000000"/>
          <w:kern w:val="2"/>
          <w:sz w:val="24"/>
          <w:szCs w:val="24"/>
          <w:lang w:eastAsia="en-US"/>
        </w:rPr>
      </w:pPr>
      <w:r w:rsidRPr="004B25D2">
        <w:rPr>
          <w:rFonts w:ascii="Times New Roman" w:eastAsia="Calibri" w:hAnsi="Times New Roman"/>
          <w:color w:val="000000"/>
          <w:kern w:val="2"/>
          <w:sz w:val="24"/>
          <w:szCs w:val="24"/>
          <w:lang w:eastAsia="en-US"/>
        </w:rPr>
        <w:t xml:space="preserve">4.2.1.3.1 parengta ir pristatyta apibendrinta </w:t>
      </w:r>
      <w:proofErr w:type="spellStart"/>
      <w:r w:rsidRPr="004B25D2">
        <w:rPr>
          <w:rFonts w:ascii="Times New Roman" w:eastAsia="Calibri" w:hAnsi="Times New Roman"/>
          <w:color w:val="000000"/>
          <w:kern w:val="2"/>
          <w:sz w:val="24"/>
          <w:szCs w:val="24"/>
          <w:lang w:eastAsia="en-US"/>
        </w:rPr>
        <w:t>vadovybinė</w:t>
      </w:r>
      <w:proofErr w:type="spellEnd"/>
      <w:r w:rsidRPr="004B25D2">
        <w:rPr>
          <w:rFonts w:ascii="Times New Roman" w:eastAsia="Calibri" w:hAnsi="Times New Roman"/>
          <w:color w:val="000000"/>
          <w:kern w:val="2"/>
          <w:sz w:val="24"/>
          <w:szCs w:val="24"/>
          <w:lang w:eastAsia="en-US"/>
        </w:rPr>
        <w:t xml:space="preserve"> saugos atitikties ataskaita ir rizikos vertinimo ataskaita, nesigilinant į konkrečius trūkumus ar technines detales. Šioje ataskaitoje turi atsispindėti statistika, tendencijos, bendra saugumo būklė, saugumo trūkumai ir prioretizuotos saugumo gerinimo kryptys. </w:t>
      </w:r>
    </w:p>
    <w:p w14:paraId="6B9A5AA2" w14:textId="77777777" w:rsidR="004B25D2" w:rsidRPr="004B25D2" w:rsidRDefault="004B25D2" w:rsidP="004B25D2">
      <w:pPr>
        <w:tabs>
          <w:tab w:val="left" w:pos="851"/>
          <w:tab w:val="left" w:pos="1560"/>
          <w:tab w:val="left" w:pos="1701"/>
          <w:tab w:val="left" w:pos="1843"/>
          <w:tab w:val="left" w:pos="1985"/>
        </w:tabs>
        <w:spacing w:after="160" w:line="259" w:lineRule="auto"/>
        <w:ind w:left="567"/>
        <w:contextualSpacing/>
        <w:jc w:val="both"/>
        <w:rPr>
          <w:rFonts w:ascii="Times New Roman" w:eastAsia="Calibri" w:hAnsi="Times New Roman"/>
          <w:color w:val="000000"/>
          <w:kern w:val="2"/>
          <w:sz w:val="24"/>
          <w:szCs w:val="24"/>
          <w:lang w:eastAsia="en-US"/>
        </w:rPr>
      </w:pPr>
      <w:r w:rsidRPr="004B25D2">
        <w:rPr>
          <w:rFonts w:ascii="Times New Roman" w:eastAsia="Calibri" w:hAnsi="Times New Roman"/>
          <w:color w:val="000000"/>
          <w:kern w:val="2"/>
          <w:sz w:val="24"/>
          <w:szCs w:val="24"/>
          <w:lang w:eastAsia="en-US"/>
        </w:rPr>
        <w:t xml:space="preserve">4.2.1.3.2. </w:t>
      </w:r>
      <w:r w:rsidRPr="004B25D2">
        <w:rPr>
          <w:rFonts w:ascii="Times New Roman" w:hAnsi="Times New Roman"/>
          <w:color w:val="000000"/>
          <w:kern w:val="2"/>
          <w:sz w:val="24"/>
          <w:szCs w:val="24"/>
          <w:lang w:eastAsia="en-US"/>
        </w:rPr>
        <w:t xml:space="preserve">Techninė ataskaita: pilnos skenavimų ataskaitos, ištaisymo rekomendacijos ir pan. </w:t>
      </w:r>
      <w:r w:rsidRPr="004B25D2">
        <w:rPr>
          <w:rFonts w:ascii="Times New Roman" w:hAnsi="Times New Roman"/>
          <w:kern w:val="2"/>
          <w:sz w:val="24"/>
          <w:szCs w:val="24"/>
          <w:lang w:eastAsia="en-US"/>
        </w:rPr>
        <w:t>Dalis šios ataskaitos gali būti tik anglų kalba</w:t>
      </w:r>
      <w:r w:rsidRPr="004B25D2">
        <w:rPr>
          <w:rFonts w:ascii="Times New Roman" w:hAnsi="Times New Roman"/>
          <w:color w:val="0000FF"/>
          <w:kern w:val="2"/>
          <w:sz w:val="24"/>
          <w:szCs w:val="24"/>
          <w:lang w:eastAsia="en-US"/>
        </w:rPr>
        <w:t>.</w:t>
      </w:r>
    </w:p>
    <w:p w14:paraId="1B93D89D"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color w:val="000000"/>
          <w:sz w:val="24"/>
          <w:szCs w:val="24"/>
          <w:lang w:eastAsia="en-US"/>
        </w:rPr>
      </w:pPr>
    </w:p>
    <w:p w14:paraId="11E9B7E9" w14:textId="77777777" w:rsidR="004B25D2" w:rsidRPr="004B25D2" w:rsidRDefault="004B25D2" w:rsidP="004B25D2">
      <w:pPr>
        <w:tabs>
          <w:tab w:val="left" w:pos="851"/>
          <w:tab w:val="left" w:pos="1560"/>
          <w:tab w:val="left" w:pos="1701"/>
          <w:tab w:val="left" w:pos="1843"/>
          <w:tab w:val="left" w:pos="1985"/>
        </w:tabs>
        <w:spacing w:after="0" w:line="240" w:lineRule="auto"/>
        <w:jc w:val="both"/>
        <w:rPr>
          <w:rFonts w:ascii="Times New Roman" w:hAnsi="Times New Roman"/>
          <w:b/>
          <w:sz w:val="24"/>
          <w:szCs w:val="24"/>
          <w:lang w:eastAsia="en-US"/>
        </w:rPr>
      </w:pPr>
      <w:r w:rsidRPr="004B25D2">
        <w:rPr>
          <w:rFonts w:ascii="Times New Roman" w:hAnsi="Times New Roman"/>
          <w:b/>
          <w:sz w:val="24"/>
          <w:szCs w:val="24"/>
          <w:lang w:eastAsia="en-US"/>
        </w:rPr>
        <w:t>4.3.</w:t>
      </w:r>
      <w:r w:rsidRPr="004B25D2">
        <w:rPr>
          <w:rFonts w:ascii="Times New Roman" w:hAnsi="Times New Roman"/>
          <w:b/>
          <w:color w:val="0000FF"/>
          <w:sz w:val="24"/>
          <w:szCs w:val="24"/>
          <w:lang w:eastAsia="en-US"/>
        </w:rPr>
        <w:tab/>
      </w:r>
      <w:r w:rsidRPr="004B25D2">
        <w:rPr>
          <w:rFonts w:ascii="Times New Roman" w:hAnsi="Times New Roman"/>
          <w:b/>
          <w:sz w:val="24"/>
          <w:szCs w:val="24"/>
          <w:lang w:eastAsia="en-US"/>
        </w:rPr>
        <w:t>REIKALAVIMAI PASYVIAM PAŽEIDŽIAMUMŲ SKENAVIMUI</w:t>
      </w:r>
    </w:p>
    <w:p w14:paraId="4E4113F3" w14:textId="77777777" w:rsidR="004B25D2" w:rsidRPr="004B25D2" w:rsidRDefault="004B25D2" w:rsidP="004B25D2">
      <w:pPr>
        <w:tabs>
          <w:tab w:val="left" w:pos="851"/>
          <w:tab w:val="left" w:pos="1560"/>
          <w:tab w:val="left" w:pos="1701"/>
          <w:tab w:val="left" w:pos="1843"/>
          <w:tab w:val="left" w:pos="1985"/>
        </w:tabs>
        <w:spacing w:after="0" w:line="240" w:lineRule="auto"/>
        <w:jc w:val="both"/>
        <w:rPr>
          <w:rFonts w:ascii="Times New Roman" w:hAnsi="Times New Roman"/>
          <w:sz w:val="24"/>
          <w:szCs w:val="24"/>
          <w:lang w:eastAsia="en-US"/>
        </w:rPr>
      </w:pPr>
    </w:p>
    <w:p w14:paraId="31A734DC"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4. 3.1.</w:t>
      </w:r>
      <w:r w:rsidRPr="004B25D2">
        <w:rPr>
          <w:rFonts w:ascii="Times New Roman" w:hAnsi="Times New Roman"/>
          <w:sz w:val="24"/>
          <w:szCs w:val="24"/>
          <w:lang w:eastAsia="en-US"/>
        </w:rPr>
        <w:tab/>
        <w:t>Turi būti atliekamas:</w:t>
      </w:r>
    </w:p>
    <w:p w14:paraId="76A39EC1"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4.3.1.1.</w:t>
      </w:r>
      <w:r w:rsidRPr="004B25D2">
        <w:rPr>
          <w:rFonts w:ascii="Times New Roman" w:hAnsi="Times New Roman"/>
          <w:sz w:val="24"/>
          <w:szCs w:val="24"/>
          <w:lang w:eastAsia="en-US"/>
        </w:rPr>
        <w:tab/>
        <w:t>TIT ir/ar AIT įrangos pasyvus pažeidžiamumų skenavimas analizuojant tinklo srauto kopijas centralizuotu įrankiu ir nedarant įtakos gamybiniame Pirkėjo tinkle vykstantiems technologiniams procesams;</w:t>
      </w:r>
    </w:p>
    <w:p w14:paraId="7E0E5336"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4.3.1.2.</w:t>
      </w:r>
      <w:r w:rsidRPr="004B25D2">
        <w:rPr>
          <w:rFonts w:ascii="Times New Roman" w:hAnsi="Times New Roman"/>
          <w:sz w:val="24"/>
          <w:szCs w:val="24"/>
          <w:lang w:eastAsia="en-US"/>
        </w:rPr>
        <w:tab/>
        <w:t xml:space="preserve">Paslaugų teikėjas turi išanalizuoti Pirkėjo TIT ir/ar AIT įrangos infrastruktūros </w:t>
      </w:r>
      <w:proofErr w:type="spellStart"/>
      <w:r w:rsidRPr="004B25D2">
        <w:rPr>
          <w:rFonts w:ascii="Times New Roman" w:hAnsi="Times New Roman"/>
          <w:sz w:val="24"/>
          <w:szCs w:val="24"/>
          <w:lang w:eastAsia="en-US"/>
        </w:rPr>
        <w:t>topologiją</w:t>
      </w:r>
      <w:proofErr w:type="spellEnd"/>
      <w:r w:rsidRPr="004B25D2">
        <w:rPr>
          <w:rFonts w:ascii="Times New Roman" w:hAnsi="Times New Roman"/>
          <w:sz w:val="24"/>
          <w:szCs w:val="24"/>
          <w:lang w:eastAsia="en-US"/>
        </w:rPr>
        <w:t xml:space="preserve"> pagal Pirkėjo pateiktą informaciją ir parinkti mazgus, kur turi būti atliekama tinklo srauto kopijos analizė.</w:t>
      </w:r>
    </w:p>
    <w:p w14:paraId="069B3DA0"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4.3.2.</w:t>
      </w:r>
      <w:r w:rsidRPr="004B25D2">
        <w:rPr>
          <w:rFonts w:ascii="Times New Roman" w:hAnsi="Times New Roman"/>
          <w:sz w:val="24"/>
          <w:szCs w:val="24"/>
          <w:lang w:eastAsia="en-US"/>
        </w:rPr>
        <w:tab/>
        <w:t>Paslaugų teikėjas turi pristatyti fizinę skenavimo įrangą į Pirkėjo patalpas, ją atitinkamai sukonfigūruoti ir su ja atlikti tinklo srauto kopijų analizę.</w:t>
      </w:r>
    </w:p>
    <w:p w14:paraId="0C97D21C"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4.3.3.</w:t>
      </w:r>
      <w:r w:rsidRPr="004B25D2">
        <w:rPr>
          <w:rFonts w:ascii="Times New Roman" w:hAnsi="Times New Roman"/>
          <w:sz w:val="24"/>
          <w:szCs w:val="24"/>
          <w:lang w:eastAsia="en-US"/>
        </w:rPr>
        <w:tab/>
        <w:t>Pagal rezultatus suformuojama apibendrinta ir detali ataskaitos apie aptiktus pažeidžiamumus, jų įtaka saugai, bei pažeidžiamumų šalinimo būdus.</w:t>
      </w:r>
    </w:p>
    <w:p w14:paraId="37642B61"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4.3.4.</w:t>
      </w:r>
      <w:r w:rsidRPr="004B25D2">
        <w:rPr>
          <w:rFonts w:ascii="Times New Roman" w:hAnsi="Times New Roman"/>
          <w:sz w:val="24"/>
          <w:szCs w:val="24"/>
          <w:lang w:eastAsia="en-US"/>
        </w:rPr>
        <w:tab/>
        <w:t>OT įrangos pasyvus pažeidžiamumų skenavimas turi nustatyti pažeidžiamumus, kurie įsilaužėliams sudarytų sąlygas:</w:t>
      </w:r>
    </w:p>
    <w:p w14:paraId="18E0EC5A"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4.3.4.1.</w:t>
      </w:r>
      <w:r w:rsidRPr="004B25D2">
        <w:rPr>
          <w:rFonts w:ascii="Times New Roman" w:hAnsi="Times New Roman"/>
          <w:sz w:val="24"/>
          <w:szCs w:val="24"/>
          <w:lang w:eastAsia="en-US"/>
        </w:rPr>
        <w:tab/>
        <w:t>Sutrikdyti įrangos darbą;</w:t>
      </w:r>
    </w:p>
    <w:p w14:paraId="07D7F07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4.3.4.2.</w:t>
      </w:r>
      <w:r w:rsidRPr="004B25D2">
        <w:rPr>
          <w:rFonts w:ascii="Times New Roman" w:hAnsi="Times New Roman"/>
          <w:sz w:val="24"/>
          <w:szCs w:val="24"/>
          <w:lang w:eastAsia="en-US"/>
        </w:rPr>
        <w:tab/>
        <w:t>Pasisavinti informaciją;</w:t>
      </w:r>
    </w:p>
    <w:p w14:paraId="022FFE4A"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4.3.4.3.</w:t>
      </w:r>
      <w:r w:rsidRPr="004B25D2">
        <w:rPr>
          <w:rFonts w:ascii="Times New Roman" w:hAnsi="Times New Roman"/>
          <w:sz w:val="24"/>
          <w:szCs w:val="24"/>
          <w:lang w:eastAsia="en-US"/>
        </w:rPr>
        <w:tab/>
        <w:t>Pakeisti informaciją;</w:t>
      </w:r>
    </w:p>
    <w:p w14:paraId="063B0B31"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4.3.4.4.</w:t>
      </w:r>
      <w:r w:rsidRPr="004B25D2">
        <w:rPr>
          <w:rFonts w:ascii="Times New Roman" w:hAnsi="Times New Roman"/>
          <w:sz w:val="24"/>
          <w:szCs w:val="24"/>
          <w:lang w:eastAsia="en-US"/>
        </w:rPr>
        <w:tab/>
        <w:t xml:space="preserve">Įdiegti </w:t>
      </w:r>
      <w:proofErr w:type="spellStart"/>
      <w:r w:rsidRPr="004B25D2">
        <w:rPr>
          <w:rFonts w:ascii="Times New Roman" w:hAnsi="Times New Roman"/>
          <w:sz w:val="24"/>
          <w:szCs w:val="24"/>
          <w:lang w:eastAsia="en-US"/>
        </w:rPr>
        <w:t>kenkėjišką</w:t>
      </w:r>
      <w:proofErr w:type="spellEnd"/>
      <w:r w:rsidRPr="004B25D2">
        <w:rPr>
          <w:rFonts w:ascii="Times New Roman" w:hAnsi="Times New Roman"/>
          <w:sz w:val="24"/>
          <w:szCs w:val="24"/>
          <w:lang w:eastAsia="en-US"/>
        </w:rPr>
        <w:t xml:space="preserve"> programinę įrangą;</w:t>
      </w:r>
    </w:p>
    <w:p w14:paraId="22291406"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4.3.4.5.</w:t>
      </w:r>
      <w:r w:rsidRPr="004B25D2">
        <w:rPr>
          <w:rFonts w:ascii="Times New Roman" w:hAnsi="Times New Roman"/>
          <w:sz w:val="24"/>
          <w:szCs w:val="24"/>
          <w:lang w:eastAsia="en-US"/>
        </w:rPr>
        <w:tab/>
        <w:t>Pakeisti valdiklių ir kitos įrangos veikimo nustatymus/programas;</w:t>
      </w:r>
    </w:p>
    <w:p w14:paraId="1CF1DDA6"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4.3.4.6.</w:t>
      </w:r>
      <w:r w:rsidRPr="004B25D2">
        <w:rPr>
          <w:rFonts w:ascii="Times New Roman" w:hAnsi="Times New Roman"/>
          <w:sz w:val="24"/>
          <w:szCs w:val="24"/>
          <w:lang w:eastAsia="en-US"/>
        </w:rPr>
        <w:tab/>
        <w:t>Atlikti kitus veiksmus, kurie būtų žalingi Pirkėjui ir jo klientams.</w:t>
      </w:r>
    </w:p>
    <w:p w14:paraId="05D0EBBC"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w:t>
      </w:r>
      <w:r w:rsidRPr="004B25D2">
        <w:rPr>
          <w:rFonts w:ascii="Times New Roman" w:hAnsi="Times New Roman"/>
          <w:sz w:val="24"/>
          <w:szCs w:val="24"/>
          <w:lang w:eastAsia="en-US"/>
        </w:rPr>
        <w:tab/>
        <w:t>Skenavimas turi būti atliekamas įrankiu, kuris turi atitikti sekančius reikalavimus:</w:t>
      </w:r>
    </w:p>
    <w:p w14:paraId="3AF02C87"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w:t>
      </w:r>
      <w:r w:rsidRPr="004B25D2">
        <w:rPr>
          <w:rFonts w:ascii="Times New Roman" w:hAnsi="Times New Roman"/>
          <w:sz w:val="24"/>
          <w:szCs w:val="24"/>
          <w:lang w:eastAsia="en-US"/>
        </w:rPr>
        <w:tab/>
        <w:t>turi palaikyti mažiausiai 50 skirtingų industrinių protokolų (PROFINET</w:t>
      </w:r>
      <w:r w:rsidRPr="004B25D2">
        <w:rPr>
          <w:rFonts w:ascii="Times New Roman" w:eastAsia="Calibri" w:hAnsi="Times New Roman"/>
          <w:sz w:val="24"/>
          <w:szCs w:val="24"/>
          <w:lang w:eastAsia="en-US"/>
        </w:rPr>
        <w:t xml:space="preserve"> ir </w:t>
      </w:r>
      <w:proofErr w:type="spellStart"/>
      <w:r w:rsidRPr="004B25D2">
        <w:rPr>
          <w:rFonts w:ascii="Times New Roman" w:eastAsia="Calibri" w:hAnsi="Times New Roman"/>
          <w:sz w:val="24"/>
          <w:szCs w:val="24"/>
          <w:lang w:eastAsia="en-US"/>
        </w:rPr>
        <w:t>ModBusTCP</w:t>
      </w:r>
      <w:proofErr w:type="spellEnd"/>
      <w:r w:rsidRPr="004B25D2">
        <w:rPr>
          <w:rFonts w:ascii="Times New Roman" w:eastAsia="Calibri" w:hAnsi="Times New Roman"/>
          <w:sz w:val="24"/>
          <w:szCs w:val="24"/>
          <w:lang w:eastAsia="en-US"/>
        </w:rPr>
        <w:t xml:space="preserve">/IP, TCP/IP, MPI, </w:t>
      </w:r>
      <w:proofErr w:type="spellStart"/>
      <w:r w:rsidRPr="004B25D2">
        <w:rPr>
          <w:rFonts w:ascii="Times New Roman" w:eastAsia="Calibri" w:hAnsi="Times New Roman"/>
          <w:sz w:val="24"/>
          <w:szCs w:val="24"/>
          <w:lang w:eastAsia="en-US"/>
        </w:rPr>
        <w:t>Profibus</w:t>
      </w:r>
      <w:proofErr w:type="spellEnd"/>
      <w:r w:rsidRPr="004B25D2">
        <w:rPr>
          <w:rFonts w:ascii="Times New Roman" w:eastAsia="Calibri" w:hAnsi="Times New Roman"/>
          <w:sz w:val="24"/>
          <w:szCs w:val="24"/>
          <w:lang w:eastAsia="en-US"/>
        </w:rPr>
        <w:t xml:space="preserve">, </w:t>
      </w:r>
      <w:proofErr w:type="spellStart"/>
      <w:r w:rsidRPr="004B25D2">
        <w:rPr>
          <w:rFonts w:ascii="Times New Roman" w:eastAsia="Calibri" w:hAnsi="Times New Roman"/>
          <w:sz w:val="24"/>
          <w:szCs w:val="24"/>
          <w:lang w:eastAsia="en-US"/>
        </w:rPr>
        <w:t>Industrial</w:t>
      </w:r>
      <w:proofErr w:type="spellEnd"/>
      <w:r w:rsidRPr="004B25D2">
        <w:rPr>
          <w:rFonts w:ascii="Times New Roman" w:eastAsia="Calibri" w:hAnsi="Times New Roman"/>
          <w:sz w:val="24"/>
          <w:szCs w:val="24"/>
          <w:lang w:eastAsia="en-US"/>
        </w:rPr>
        <w:t xml:space="preserve"> </w:t>
      </w:r>
      <w:proofErr w:type="spellStart"/>
      <w:r w:rsidRPr="004B25D2">
        <w:rPr>
          <w:rFonts w:ascii="Times New Roman" w:eastAsia="Calibri" w:hAnsi="Times New Roman"/>
          <w:sz w:val="24"/>
          <w:szCs w:val="24"/>
          <w:lang w:eastAsia="en-US"/>
        </w:rPr>
        <w:t>Ethernet</w:t>
      </w:r>
      <w:proofErr w:type="spellEnd"/>
      <w:r w:rsidRPr="004B25D2">
        <w:rPr>
          <w:rFonts w:ascii="Times New Roman" w:eastAsia="Calibri" w:hAnsi="Times New Roman"/>
          <w:sz w:val="24"/>
          <w:szCs w:val="24"/>
          <w:lang w:eastAsia="en-US"/>
        </w:rPr>
        <w:t xml:space="preserve"> ir </w:t>
      </w:r>
      <w:proofErr w:type="spellStart"/>
      <w:r w:rsidRPr="004B25D2">
        <w:rPr>
          <w:rFonts w:ascii="Times New Roman" w:eastAsia="Calibri" w:hAnsi="Times New Roman"/>
          <w:sz w:val="24"/>
          <w:szCs w:val="24"/>
          <w:lang w:eastAsia="en-US"/>
        </w:rPr>
        <w:t>kt</w:t>
      </w:r>
      <w:proofErr w:type="spellEnd"/>
      <w:r w:rsidRPr="004B25D2">
        <w:rPr>
          <w:rFonts w:ascii="Times New Roman" w:eastAsia="Calibri" w:hAnsi="Times New Roman"/>
          <w:sz w:val="24"/>
          <w:szCs w:val="24"/>
          <w:lang w:eastAsia="en-US"/>
        </w:rPr>
        <w:t>).</w:t>
      </w:r>
      <w:r w:rsidRPr="004B25D2">
        <w:rPr>
          <w:rFonts w:ascii="Times New Roman" w:hAnsi="Times New Roman"/>
          <w:sz w:val="24"/>
          <w:szCs w:val="24"/>
          <w:lang w:eastAsia="en-US"/>
        </w:rPr>
        <w:t>;</w:t>
      </w:r>
    </w:p>
    <w:p w14:paraId="2AE91318"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4.3.5.2.</w:t>
      </w:r>
      <w:r w:rsidRPr="004B25D2">
        <w:rPr>
          <w:rFonts w:ascii="Times New Roman" w:hAnsi="Times New Roman"/>
          <w:sz w:val="24"/>
          <w:szCs w:val="24"/>
          <w:lang w:eastAsia="en-US"/>
        </w:rPr>
        <w:tab/>
        <w:t>įrankio gamintojas turėtų būti sertifikuotas pagal ISO 9001,27001;</w:t>
      </w:r>
    </w:p>
    <w:p w14:paraId="4A8E4BFF"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lastRenderedPageBreak/>
        <w:t>4.3.5.3.</w:t>
      </w:r>
      <w:r w:rsidRPr="004B25D2">
        <w:rPr>
          <w:rFonts w:ascii="Times New Roman" w:hAnsi="Times New Roman"/>
          <w:sz w:val="24"/>
          <w:szCs w:val="24"/>
          <w:lang w:eastAsia="en-US"/>
        </w:rPr>
        <w:tab/>
        <w:t xml:space="preserve">turi palaikyti IT / OT / daiktų interneto prietaisų aptikimą naudojant pasyvų, agentų nereikalaujantį stebėjimą. Tinklo pažeidžiamumų testavimui naudojama programinė įranga privalo veikti </w:t>
      </w:r>
      <w:proofErr w:type="spellStart"/>
      <w:r w:rsidRPr="004B25D2">
        <w:rPr>
          <w:rFonts w:ascii="Times New Roman" w:hAnsi="Times New Roman"/>
          <w:sz w:val="24"/>
          <w:szCs w:val="24"/>
          <w:lang w:eastAsia="en-US"/>
        </w:rPr>
        <w:t>beagenčiu</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ang</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Agentless</w:t>
      </w:r>
      <w:proofErr w:type="spellEnd"/>
      <w:r w:rsidRPr="004B25D2">
        <w:rPr>
          <w:rFonts w:ascii="Times New Roman" w:hAnsi="Times New Roman"/>
          <w:sz w:val="24"/>
          <w:szCs w:val="24"/>
          <w:lang w:eastAsia="en-US"/>
        </w:rPr>
        <w:t>) režimu;</w:t>
      </w:r>
    </w:p>
    <w:p w14:paraId="50064C07"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4.3.5.4.</w:t>
      </w:r>
      <w:r w:rsidRPr="004B25D2">
        <w:rPr>
          <w:rFonts w:ascii="Times New Roman" w:hAnsi="Times New Roman"/>
          <w:sz w:val="24"/>
          <w:szCs w:val="24"/>
          <w:lang w:eastAsia="en-US"/>
        </w:rPr>
        <w:tab/>
        <w:t>turi parodyti įrenginių tarpusavio (</w:t>
      </w:r>
      <w:proofErr w:type="spellStart"/>
      <w:r w:rsidRPr="004B25D2">
        <w:rPr>
          <w:rFonts w:ascii="Times New Roman" w:hAnsi="Times New Roman"/>
          <w:sz w:val="24"/>
          <w:szCs w:val="24"/>
          <w:lang w:eastAsia="en-US"/>
        </w:rPr>
        <w:t>ang</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Machine</w:t>
      </w:r>
      <w:proofErr w:type="spellEnd"/>
      <w:r w:rsidRPr="004B25D2">
        <w:rPr>
          <w:rFonts w:ascii="Times New Roman" w:hAnsi="Times New Roman"/>
          <w:sz w:val="24"/>
          <w:szCs w:val="24"/>
          <w:lang w:eastAsia="en-US"/>
        </w:rPr>
        <w:t xml:space="preserve"> to </w:t>
      </w:r>
      <w:proofErr w:type="spellStart"/>
      <w:r w:rsidRPr="004B25D2">
        <w:rPr>
          <w:rFonts w:ascii="Times New Roman" w:hAnsi="Times New Roman"/>
          <w:sz w:val="24"/>
          <w:szCs w:val="24"/>
          <w:lang w:eastAsia="en-US"/>
        </w:rPr>
        <w:t>machine</w:t>
      </w:r>
      <w:proofErr w:type="spellEnd"/>
      <w:r w:rsidRPr="004B25D2">
        <w:rPr>
          <w:rFonts w:ascii="Times New Roman" w:hAnsi="Times New Roman"/>
          <w:sz w:val="24"/>
          <w:szCs w:val="24"/>
          <w:lang w:eastAsia="en-US"/>
        </w:rPr>
        <w:t>) ryšių srautus per grafinę sprendimo sąsają;</w:t>
      </w:r>
    </w:p>
    <w:p w14:paraId="1C9F92F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4.3.5.5.</w:t>
      </w:r>
      <w:r w:rsidRPr="004B25D2">
        <w:rPr>
          <w:rFonts w:ascii="Times New Roman" w:hAnsi="Times New Roman"/>
          <w:sz w:val="24"/>
          <w:szCs w:val="24"/>
          <w:lang w:eastAsia="en-US"/>
        </w:rPr>
        <w:tab/>
        <w:t>turi sugebėti automatiškai aptikti, identifikuoti ir sutvarkyti visus tinklo išteklius, įskaitant RTU, PLC, IED, HMI, programavimo stotis ir inžinerines darbo vietas;</w:t>
      </w:r>
    </w:p>
    <w:p w14:paraId="30D4FEB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4.3.5.6.</w:t>
      </w:r>
      <w:r w:rsidRPr="004B25D2">
        <w:rPr>
          <w:rFonts w:ascii="Times New Roman" w:hAnsi="Times New Roman"/>
          <w:sz w:val="24"/>
          <w:szCs w:val="24"/>
          <w:lang w:eastAsia="en-US"/>
        </w:rPr>
        <w:tab/>
        <w:t>turi sugebėti susisiekti su „Windows“ įrenginiais, remiantis standartiniu WMI protokolu, nustatytais laiko intervalais arba tam tikru laiku, kad būtų papildyta turto aprašo informacija;</w:t>
      </w:r>
    </w:p>
    <w:p w14:paraId="763BAFA7"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4.3.5.7.</w:t>
      </w:r>
      <w:r w:rsidRPr="004B25D2">
        <w:rPr>
          <w:rFonts w:ascii="Times New Roman" w:hAnsi="Times New Roman"/>
          <w:sz w:val="24"/>
          <w:szCs w:val="24"/>
          <w:lang w:eastAsia="en-US"/>
        </w:rPr>
        <w:tab/>
        <w:t>turi sugebėti susisiekti su valdikliais jų naudojamu protokolu, kad būtų atnaujinti įrenginio atributai, tokie kaip modelis, serijos numeris, programinės įrangos versija, laiko nustatymai;</w:t>
      </w:r>
    </w:p>
    <w:p w14:paraId="6ACE9453"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4.3.5.8.</w:t>
      </w:r>
      <w:r w:rsidRPr="004B25D2">
        <w:rPr>
          <w:rFonts w:ascii="Times New Roman" w:hAnsi="Times New Roman"/>
          <w:sz w:val="24"/>
          <w:szCs w:val="24"/>
          <w:lang w:eastAsia="en-US"/>
        </w:rPr>
        <w:tab/>
        <w:t>turi užtikrinti nuolatinį viso tinklo srauto stebėjimą;</w:t>
      </w:r>
    </w:p>
    <w:p w14:paraId="121D1B55"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4.3.5.9.</w:t>
      </w:r>
      <w:r w:rsidRPr="004B25D2">
        <w:rPr>
          <w:rFonts w:ascii="Times New Roman" w:hAnsi="Times New Roman"/>
          <w:sz w:val="24"/>
          <w:szCs w:val="24"/>
          <w:lang w:eastAsia="en-US"/>
        </w:rPr>
        <w:tab/>
        <w:t>turi sugeneruoti tikslų visų išteklių, ryšių modelių ir t.t., tinklo pagrindą, turi aptikti nukrypimus nuo šio pradinio lygio, nereikalaudamas taisyklių ar parašų;</w:t>
      </w:r>
    </w:p>
    <w:p w14:paraId="01AE4401"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4.3.5.10.</w:t>
      </w:r>
      <w:r w:rsidRPr="004B25D2">
        <w:rPr>
          <w:rFonts w:ascii="Times New Roman" w:hAnsi="Times New Roman"/>
          <w:sz w:val="24"/>
          <w:szCs w:val="24"/>
          <w:lang w:eastAsia="en-US"/>
        </w:rPr>
        <w:tab/>
        <w:t>turi aptikti grėsmes, naudodamas ne tik bazinius, bet ir kitus metodus, įskaitant (bet neapsiribojant) tokias grėsmes kaip:</w:t>
      </w:r>
    </w:p>
    <w:p w14:paraId="15738FB7"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Jungties nuskaitymas;</w:t>
      </w:r>
    </w:p>
    <w:p w14:paraId="0D5D1F8D"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Adresų nuskaitymas;</w:t>
      </w:r>
    </w:p>
    <w:p w14:paraId="489013F4"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Netikėtas srautas į standartinę jungtį;</w:t>
      </w:r>
    </w:p>
    <w:p w14:paraId="5A5A462A"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Per daug prisijungimo bandymų;</w:t>
      </w:r>
    </w:p>
    <w:p w14:paraId="5442A0E2"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Ryšys tarp dviejų PLC;</w:t>
      </w:r>
    </w:p>
    <w:p w14:paraId="1B22DFF6"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„Žmogus viduryje“ (MITM) atakos;</w:t>
      </w:r>
    </w:p>
    <w:p w14:paraId="23F69C63"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Pernelyg daug paleidimų iš naujo;</w:t>
      </w:r>
    </w:p>
    <w:p w14:paraId="46DA4866"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Nenormalus pralaidumo naudojimas;</w:t>
      </w:r>
    </w:p>
    <w:p w14:paraId="3F184101"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w:t>
      </w:r>
      <w:proofErr w:type="spellStart"/>
      <w:r w:rsidRPr="004B25D2">
        <w:rPr>
          <w:rFonts w:ascii="Times New Roman" w:hAnsi="Times New Roman"/>
          <w:kern w:val="2"/>
          <w:sz w:val="24"/>
          <w:szCs w:val="24"/>
          <w:lang w:eastAsia="en-US"/>
        </w:rPr>
        <w:t>Brute-force"</w:t>
      </w:r>
      <w:proofErr w:type="spellEnd"/>
      <w:r w:rsidRPr="004B25D2">
        <w:rPr>
          <w:rFonts w:ascii="Times New Roman" w:hAnsi="Times New Roman"/>
          <w:kern w:val="2"/>
          <w:sz w:val="24"/>
          <w:szCs w:val="24"/>
          <w:lang w:eastAsia="en-US"/>
        </w:rPr>
        <w:t xml:space="preserve"> slaptažodžio išpuoliai;</w:t>
      </w:r>
    </w:p>
    <w:p w14:paraId="208295F0"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Ryšiai, pažeidžiantys ICS protokolo specifikacijas, kurias apibrėžė kiekvienas automatikos tiekėjas, kurios gali nurodyti bandymus išnaudoti įrenginio ir protokolo spragas;</w:t>
      </w:r>
    </w:p>
    <w:p w14:paraId="4CBED21B"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 xml:space="preserve">Žinomos </w:t>
      </w:r>
      <w:proofErr w:type="spellStart"/>
      <w:r w:rsidRPr="004B25D2">
        <w:rPr>
          <w:rFonts w:ascii="Times New Roman" w:hAnsi="Times New Roman"/>
          <w:kern w:val="2"/>
          <w:sz w:val="24"/>
          <w:szCs w:val="24"/>
          <w:lang w:eastAsia="en-US"/>
        </w:rPr>
        <w:t>kenkėjiškos</w:t>
      </w:r>
      <w:proofErr w:type="spellEnd"/>
      <w:r w:rsidRPr="004B25D2">
        <w:rPr>
          <w:rFonts w:ascii="Times New Roman" w:hAnsi="Times New Roman"/>
          <w:kern w:val="2"/>
          <w:sz w:val="24"/>
          <w:szCs w:val="24"/>
          <w:lang w:eastAsia="en-US"/>
        </w:rPr>
        <w:t xml:space="preserve"> programos („</w:t>
      </w:r>
      <w:proofErr w:type="spellStart"/>
      <w:r w:rsidRPr="004B25D2">
        <w:rPr>
          <w:rFonts w:ascii="Times New Roman" w:hAnsi="Times New Roman"/>
          <w:kern w:val="2"/>
          <w:sz w:val="24"/>
          <w:szCs w:val="24"/>
          <w:lang w:eastAsia="en-US"/>
        </w:rPr>
        <w:t>Conficker</w:t>
      </w:r>
      <w:proofErr w:type="spellEnd"/>
      <w:r w:rsidRPr="004B25D2">
        <w:rPr>
          <w:rFonts w:ascii="Times New Roman" w:hAnsi="Times New Roman"/>
          <w:kern w:val="2"/>
          <w:sz w:val="24"/>
          <w:szCs w:val="24"/>
          <w:lang w:eastAsia="en-US"/>
        </w:rPr>
        <w:t>“, „</w:t>
      </w:r>
      <w:proofErr w:type="spellStart"/>
      <w:r w:rsidRPr="004B25D2">
        <w:rPr>
          <w:rFonts w:ascii="Times New Roman" w:hAnsi="Times New Roman"/>
          <w:kern w:val="2"/>
          <w:sz w:val="24"/>
          <w:szCs w:val="24"/>
          <w:lang w:eastAsia="en-US"/>
        </w:rPr>
        <w:t>EternalBlue</w:t>
      </w:r>
      <w:proofErr w:type="spellEnd"/>
      <w:r w:rsidRPr="004B25D2">
        <w:rPr>
          <w:rFonts w:ascii="Times New Roman" w:hAnsi="Times New Roman"/>
          <w:kern w:val="2"/>
          <w:sz w:val="24"/>
          <w:szCs w:val="24"/>
          <w:lang w:eastAsia="en-US"/>
        </w:rPr>
        <w:t>“ ir kt.);</w:t>
      </w:r>
    </w:p>
    <w:p w14:paraId="4F8F3F4F"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b/>
        <w:t>Paslaugų atsisakymo išpuoliai;</w:t>
      </w:r>
    </w:p>
    <w:p w14:paraId="457C89F3"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Neteisėtas HOTP antraštės turinys;</w:t>
      </w:r>
    </w:p>
    <w:p w14:paraId="55C4F75B" w14:textId="77777777" w:rsidR="004B25D2" w:rsidRPr="004B25D2" w:rsidRDefault="004B25D2" w:rsidP="004B25D2">
      <w:pPr>
        <w:numPr>
          <w:ilvl w:val="0"/>
          <w:numId w:val="37"/>
        </w:numPr>
        <w:tabs>
          <w:tab w:val="left" w:pos="851"/>
          <w:tab w:val="left" w:pos="1560"/>
          <w:tab w:val="left" w:pos="1701"/>
          <w:tab w:val="left" w:pos="1843"/>
          <w:tab w:val="left" w:pos="1985"/>
        </w:tabs>
        <w:spacing w:after="160" w:line="259" w:lineRule="auto"/>
        <w:ind w:left="1985" w:hanging="425"/>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Operacinės anomalijos.</w:t>
      </w:r>
    </w:p>
    <w:p w14:paraId="0052543A"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4.3.5.11.</w:t>
      </w:r>
      <w:r w:rsidRPr="004B25D2">
        <w:rPr>
          <w:rFonts w:ascii="Times New Roman" w:hAnsi="Times New Roman"/>
          <w:sz w:val="24"/>
          <w:szCs w:val="24"/>
          <w:lang w:eastAsia="en-US"/>
        </w:rPr>
        <w:tab/>
        <w:t>turi gebėti pasyvų stebėjimą per SPAN (</w:t>
      </w:r>
      <w:proofErr w:type="spellStart"/>
      <w:r w:rsidRPr="004B25D2">
        <w:rPr>
          <w:rFonts w:ascii="Times New Roman" w:hAnsi="Times New Roman"/>
          <w:sz w:val="24"/>
          <w:szCs w:val="24"/>
          <w:lang w:eastAsia="en-US"/>
        </w:rPr>
        <w:t>Switched</w:t>
      </w:r>
      <w:proofErr w:type="spellEnd"/>
      <w:r w:rsidRPr="004B25D2">
        <w:rPr>
          <w:rFonts w:ascii="Times New Roman" w:hAnsi="Times New Roman"/>
          <w:sz w:val="24"/>
          <w:szCs w:val="24"/>
          <w:lang w:eastAsia="en-US"/>
        </w:rPr>
        <w:t xml:space="preserve"> Port </w:t>
      </w:r>
      <w:proofErr w:type="spellStart"/>
      <w:r w:rsidRPr="004B25D2">
        <w:rPr>
          <w:rFonts w:ascii="Times New Roman" w:hAnsi="Times New Roman"/>
          <w:sz w:val="24"/>
          <w:szCs w:val="24"/>
          <w:lang w:eastAsia="en-US"/>
        </w:rPr>
        <w:t>Analyzer</w:t>
      </w:r>
      <w:proofErr w:type="spellEnd"/>
      <w:r w:rsidRPr="004B25D2">
        <w:rPr>
          <w:rFonts w:ascii="Times New Roman" w:hAnsi="Times New Roman"/>
          <w:sz w:val="24"/>
          <w:szCs w:val="24"/>
          <w:lang w:eastAsia="en-US"/>
        </w:rPr>
        <w:t>) prievadus (</w:t>
      </w:r>
      <w:proofErr w:type="spellStart"/>
      <w:r w:rsidRPr="004B25D2">
        <w:rPr>
          <w:rFonts w:ascii="Times New Roman" w:hAnsi="Times New Roman"/>
          <w:sz w:val="24"/>
          <w:szCs w:val="24"/>
          <w:lang w:eastAsia="en-US"/>
        </w:rPr>
        <w:t>ports</w:t>
      </w:r>
      <w:proofErr w:type="spellEnd"/>
      <w:r w:rsidRPr="004B25D2">
        <w:rPr>
          <w:rFonts w:ascii="Times New Roman" w:hAnsi="Times New Roman"/>
          <w:sz w:val="24"/>
          <w:szCs w:val="24"/>
          <w:lang w:eastAsia="en-US"/>
        </w:rPr>
        <w:t>);</w:t>
      </w:r>
    </w:p>
    <w:p w14:paraId="7175D357"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4.3.5.12.</w:t>
      </w:r>
      <w:r w:rsidRPr="004B25D2">
        <w:rPr>
          <w:rFonts w:ascii="Times New Roman" w:hAnsi="Times New Roman"/>
          <w:sz w:val="24"/>
          <w:szCs w:val="24"/>
          <w:lang w:eastAsia="en-US"/>
        </w:rPr>
        <w:tab/>
        <w:t>turi gebėti žurnalų (</w:t>
      </w:r>
      <w:proofErr w:type="spellStart"/>
      <w:r w:rsidRPr="004B25D2">
        <w:rPr>
          <w:rFonts w:ascii="Times New Roman" w:hAnsi="Times New Roman"/>
          <w:sz w:val="24"/>
          <w:szCs w:val="24"/>
          <w:lang w:eastAsia="en-US"/>
        </w:rPr>
        <w:t>log</w:t>
      </w:r>
      <w:proofErr w:type="spellEnd"/>
      <w:r w:rsidRPr="004B25D2">
        <w:rPr>
          <w:rFonts w:ascii="Times New Roman" w:hAnsi="Times New Roman"/>
          <w:sz w:val="24"/>
          <w:szCs w:val="24"/>
          <w:lang w:eastAsia="en-US"/>
        </w:rPr>
        <w:t>) eksportą iš kiekvieno prietaiso;</w:t>
      </w:r>
    </w:p>
    <w:p w14:paraId="5039992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4.3.5.13.</w:t>
      </w:r>
      <w:r w:rsidRPr="004B25D2">
        <w:rPr>
          <w:rFonts w:ascii="Times New Roman" w:hAnsi="Times New Roman"/>
          <w:sz w:val="24"/>
          <w:szCs w:val="24"/>
          <w:lang w:eastAsia="en-US"/>
        </w:rPr>
        <w:tab/>
        <w:t xml:space="preserve">turi gebėti sudaryti „smėlio dėžės“ aplinką įtartinoms ICS (industrinės kontrolės sistemos) </w:t>
      </w:r>
      <w:proofErr w:type="spellStart"/>
      <w:r w:rsidRPr="004B25D2">
        <w:rPr>
          <w:rFonts w:ascii="Times New Roman" w:hAnsi="Times New Roman"/>
          <w:sz w:val="24"/>
          <w:szCs w:val="24"/>
          <w:lang w:eastAsia="en-US"/>
        </w:rPr>
        <w:t>kenkėjiškoms</w:t>
      </w:r>
      <w:proofErr w:type="spellEnd"/>
      <w:r w:rsidRPr="004B25D2">
        <w:rPr>
          <w:rFonts w:ascii="Times New Roman" w:hAnsi="Times New Roman"/>
          <w:sz w:val="24"/>
          <w:szCs w:val="24"/>
          <w:lang w:eastAsia="en-US"/>
        </w:rPr>
        <w:t xml:space="preserve"> programoms vykdyti </w:t>
      </w:r>
      <w:proofErr w:type="spellStart"/>
      <w:r w:rsidRPr="004B25D2">
        <w:rPr>
          <w:rFonts w:ascii="Times New Roman" w:hAnsi="Times New Roman"/>
          <w:sz w:val="24"/>
          <w:szCs w:val="24"/>
          <w:lang w:eastAsia="en-US"/>
        </w:rPr>
        <w:t>virtualizuotoje</w:t>
      </w:r>
      <w:proofErr w:type="spellEnd"/>
      <w:r w:rsidRPr="004B25D2">
        <w:rPr>
          <w:rFonts w:ascii="Times New Roman" w:hAnsi="Times New Roman"/>
          <w:sz w:val="24"/>
          <w:szCs w:val="24"/>
          <w:lang w:eastAsia="en-US"/>
        </w:rPr>
        <w:t xml:space="preserve"> ICS aplinkoje ir automatiškai identifikuoti jų kompromitavimo indikatorių,  IOC (</w:t>
      </w:r>
      <w:proofErr w:type="spellStart"/>
      <w:r w:rsidRPr="004B25D2">
        <w:rPr>
          <w:rFonts w:ascii="Times New Roman" w:hAnsi="Times New Roman"/>
          <w:sz w:val="24"/>
          <w:szCs w:val="24"/>
          <w:lang w:eastAsia="en-US"/>
        </w:rPr>
        <w:t>IndicatorofCompromise</w:t>
      </w:r>
      <w:proofErr w:type="spellEnd"/>
      <w:r w:rsidRPr="004B25D2">
        <w:rPr>
          <w:rFonts w:ascii="Times New Roman" w:hAnsi="Times New Roman"/>
          <w:sz w:val="24"/>
          <w:szCs w:val="24"/>
          <w:lang w:eastAsia="en-US"/>
        </w:rPr>
        <w:t>);</w:t>
      </w:r>
    </w:p>
    <w:p w14:paraId="4CB47E33"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4.3.5.14.</w:t>
      </w:r>
      <w:r w:rsidRPr="004B25D2">
        <w:rPr>
          <w:rFonts w:ascii="Times New Roman" w:hAnsi="Times New Roman"/>
          <w:sz w:val="24"/>
          <w:szCs w:val="24"/>
          <w:lang w:eastAsia="en-US"/>
        </w:rPr>
        <w:tab/>
        <w:t>turi suteikti galimybę atlikti tyrimus, kriminalistiką, duomenų gavybą ir ataskaitų teikimo galimybes;</w:t>
      </w:r>
    </w:p>
    <w:p w14:paraId="435A43FE"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4.3.5.15.</w:t>
      </w:r>
      <w:r w:rsidRPr="004B25D2">
        <w:rPr>
          <w:rFonts w:ascii="Times New Roman" w:hAnsi="Times New Roman"/>
          <w:sz w:val="24"/>
          <w:szCs w:val="24"/>
          <w:lang w:eastAsia="en-US"/>
        </w:rPr>
        <w:tab/>
        <w:t xml:space="preserve">turi aptikti žinomas </w:t>
      </w:r>
      <w:proofErr w:type="spellStart"/>
      <w:r w:rsidRPr="004B25D2">
        <w:rPr>
          <w:rFonts w:ascii="Times New Roman" w:hAnsi="Times New Roman"/>
          <w:sz w:val="24"/>
          <w:szCs w:val="24"/>
          <w:lang w:eastAsia="en-US"/>
        </w:rPr>
        <w:t>kenkėjiškas</w:t>
      </w:r>
      <w:proofErr w:type="spellEnd"/>
      <w:r w:rsidRPr="004B25D2">
        <w:rPr>
          <w:rFonts w:ascii="Times New Roman" w:hAnsi="Times New Roman"/>
          <w:sz w:val="24"/>
          <w:szCs w:val="24"/>
          <w:lang w:eastAsia="en-US"/>
        </w:rPr>
        <w:t xml:space="preserve"> programas, paremtas parašais;</w:t>
      </w:r>
    </w:p>
    <w:p w14:paraId="78EF3C77"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4.3.5.16.</w:t>
      </w:r>
      <w:r w:rsidRPr="004B25D2">
        <w:rPr>
          <w:rFonts w:ascii="Times New Roman" w:hAnsi="Times New Roman"/>
          <w:sz w:val="24"/>
          <w:szCs w:val="24"/>
          <w:lang w:eastAsia="en-US"/>
        </w:rPr>
        <w:tab/>
        <w:t>turi gebėti pavojaus įspėjimų (įvykių žurnalo) laiko juostos vaizdavimą su filtrais, pagrįstais laisvu tekstu, laiko tarpais, įrenginiais ir grupėmis bei įvykių tipais;</w:t>
      </w:r>
    </w:p>
    <w:p w14:paraId="0CEF8F3B"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4.3.5.17.</w:t>
      </w:r>
      <w:r w:rsidRPr="004B25D2">
        <w:rPr>
          <w:rFonts w:ascii="Times New Roman" w:hAnsi="Times New Roman"/>
          <w:sz w:val="24"/>
          <w:szCs w:val="24"/>
          <w:lang w:eastAsia="en-US"/>
        </w:rPr>
        <w:tab/>
        <w:t>Kiekvienam įrenginiui sprendimas turi identifikuoti ir pateikti grafinėje sąsajoje: laiką, kai įrenginys paskutinį kartą buvo užfiksuotas tinkle; IP adresą; MAC adresą; prietaiso tipą; FQDN vardą; operacinės sistemos versiją; įrenginio modelį; aparatinę programinės įrangos versiją; grupes, kurioms priklauso įrenginys; naudojamus protokolus;</w:t>
      </w:r>
    </w:p>
    <w:p w14:paraId="5D56706C"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lastRenderedPageBreak/>
        <w:t>4.3.5.18.</w:t>
      </w:r>
      <w:r w:rsidRPr="004B25D2">
        <w:rPr>
          <w:rFonts w:ascii="Times New Roman" w:hAnsi="Times New Roman"/>
          <w:sz w:val="24"/>
          <w:szCs w:val="24"/>
          <w:lang w:eastAsia="en-US"/>
        </w:rPr>
        <w:tab/>
        <w:t>Įrankyje turi būti priemonė automatiniam grėsmių modeliavimui (imituojamoms „raudonosios komandos“ atakoms). Įrankis turi palaikyti:</w:t>
      </w:r>
    </w:p>
    <w:p w14:paraId="5823BC98" w14:textId="77777777" w:rsidR="004B25D2" w:rsidRPr="004B25D2" w:rsidRDefault="004B25D2" w:rsidP="004B25D2">
      <w:pPr>
        <w:tabs>
          <w:tab w:val="left" w:pos="851"/>
          <w:tab w:val="left" w:pos="1560"/>
          <w:tab w:val="left" w:pos="1701"/>
          <w:tab w:val="left" w:pos="1843"/>
          <w:tab w:val="left" w:pos="1985"/>
        </w:tabs>
        <w:spacing w:after="0" w:line="240" w:lineRule="auto"/>
        <w:ind w:left="1701" w:hanging="141"/>
        <w:jc w:val="both"/>
        <w:rPr>
          <w:rFonts w:ascii="Times New Roman" w:hAnsi="Times New Roman"/>
          <w:sz w:val="24"/>
          <w:szCs w:val="24"/>
          <w:lang w:eastAsia="en-US"/>
        </w:rPr>
      </w:pPr>
      <w:r w:rsidRPr="004B25D2">
        <w:rPr>
          <w:rFonts w:ascii="Times New Roman" w:hAnsi="Times New Roman"/>
          <w:sz w:val="24"/>
          <w:szCs w:val="24"/>
          <w:lang w:eastAsia="en-US"/>
        </w:rPr>
        <w:t>•</w:t>
      </w:r>
      <w:r w:rsidRPr="004B25D2">
        <w:rPr>
          <w:rFonts w:ascii="Times New Roman" w:hAnsi="Times New Roman"/>
          <w:sz w:val="24"/>
          <w:szCs w:val="24"/>
          <w:lang w:eastAsia="en-US"/>
        </w:rPr>
        <w:tab/>
        <w:t>Turto, kuris laikomas „brangakmeniais“ (svarbiausias turtas), nustatymas klientui;</w:t>
      </w:r>
    </w:p>
    <w:p w14:paraId="6E06F97E" w14:textId="77777777" w:rsidR="004B25D2" w:rsidRPr="004B25D2" w:rsidRDefault="004B25D2" w:rsidP="004B25D2">
      <w:pPr>
        <w:tabs>
          <w:tab w:val="left" w:pos="851"/>
          <w:tab w:val="left" w:pos="1560"/>
          <w:tab w:val="left" w:pos="1701"/>
          <w:tab w:val="left" w:pos="1843"/>
          <w:tab w:val="left" w:pos="1985"/>
        </w:tabs>
        <w:spacing w:after="0" w:line="240" w:lineRule="auto"/>
        <w:ind w:left="1701" w:hanging="141"/>
        <w:jc w:val="both"/>
        <w:rPr>
          <w:rFonts w:ascii="Times New Roman" w:hAnsi="Times New Roman"/>
          <w:sz w:val="24"/>
          <w:szCs w:val="24"/>
          <w:lang w:eastAsia="en-US"/>
        </w:rPr>
      </w:pPr>
      <w:r w:rsidRPr="004B25D2">
        <w:rPr>
          <w:rFonts w:ascii="Times New Roman" w:hAnsi="Times New Roman"/>
          <w:sz w:val="24"/>
          <w:szCs w:val="24"/>
          <w:lang w:eastAsia="en-US"/>
        </w:rPr>
        <w:t>•</w:t>
      </w:r>
      <w:r w:rsidRPr="004B25D2">
        <w:rPr>
          <w:rFonts w:ascii="Times New Roman" w:hAnsi="Times New Roman"/>
          <w:sz w:val="24"/>
          <w:szCs w:val="24"/>
          <w:lang w:eastAsia="en-US"/>
        </w:rPr>
        <w:tab/>
        <w:t>Labiausiai tikėtinų „karūnos brangakmenių“ (atakos vektorių) puolimo kelių modeliavimas ir vizualizavimas;</w:t>
      </w:r>
    </w:p>
    <w:p w14:paraId="1C9E54A8" w14:textId="77777777" w:rsidR="004B25D2" w:rsidRPr="004B25D2" w:rsidRDefault="004B25D2" w:rsidP="004B25D2">
      <w:pPr>
        <w:tabs>
          <w:tab w:val="left" w:pos="851"/>
          <w:tab w:val="left" w:pos="1560"/>
          <w:tab w:val="left" w:pos="1701"/>
          <w:tab w:val="left" w:pos="1843"/>
          <w:tab w:val="left" w:pos="1985"/>
        </w:tabs>
        <w:spacing w:after="0" w:line="240" w:lineRule="auto"/>
        <w:ind w:left="1701" w:hanging="141"/>
        <w:jc w:val="both"/>
        <w:rPr>
          <w:rFonts w:ascii="Times New Roman" w:hAnsi="Times New Roman"/>
          <w:sz w:val="24"/>
          <w:szCs w:val="24"/>
          <w:lang w:eastAsia="en-US"/>
        </w:rPr>
      </w:pPr>
      <w:r w:rsidRPr="004B25D2">
        <w:rPr>
          <w:rFonts w:ascii="Times New Roman" w:hAnsi="Times New Roman"/>
          <w:sz w:val="24"/>
          <w:szCs w:val="24"/>
          <w:lang w:eastAsia="en-US"/>
        </w:rPr>
        <w:t>•</w:t>
      </w:r>
      <w:r w:rsidRPr="004B25D2">
        <w:rPr>
          <w:rFonts w:ascii="Times New Roman" w:hAnsi="Times New Roman"/>
          <w:sz w:val="24"/>
          <w:szCs w:val="24"/>
          <w:lang w:eastAsia="en-US"/>
        </w:rPr>
        <w:tab/>
        <w:t>Rizika pagrįstas galimų puolimo kelių reitingas;</w:t>
      </w:r>
    </w:p>
    <w:p w14:paraId="01226A81" w14:textId="77777777" w:rsidR="004B25D2" w:rsidRPr="004B25D2" w:rsidRDefault="004B25D2" w:rsidP="004B25D2">
      <w:pPr>
        <w:tabs>
          <w:tab w:val="left" w:pos="851"/>
          <w:tab w:val="left" w:pos="1560"/>
          <w:tab w:val="left" w:pos="1701"/>
          <w:tab w:val="left" w:pos="1843"/>
          <w:tab w:val="left" w:pos="1985"/>
        </w:tabs>
        <w:spacing w:after="0" w:line="240" w:lineRule="auto"/>
        <w:ind w:left="1701" w:hanging="141"/>
        <w:jc w:val="both"/>
        <w:rPr>
          <w:rFonts w:ascii="Times New Roman" w:hAnsi="Times New Roman"/>
          <w:sz w:val="24"/>
          <w:szCs w:val="24"/>
          <w:lang w:eastAsia="en-US"/>
        </w:rPr>
      </w:pPr>
      <w:r w:rsidRPr="004B25D2">
        <w:rPr>
          <w:rFonts w:ascii="Times New Roman" w:hAnsi="Times New Roman"/>
          <w:sz w:val="24"/>
          <w:szCs w:val="24"/>
          <w:lang w:eastAsia="en-US"/>
        </w:rPr>
        <w:t>•</w:t>
      </w:r>
      <w:r w:rsidRPr="004B25D2">
        <w:rPr>
          <w:rFonts w:ascii="Times New Roman" w:hAnsi="Times New Roman"/>
          <w:sz w:val="24"/>
          <w:szCs w:val="24"/>
          <w:lang w:eastAsia="en-US"/>
        </w:rPr>
        <w:tab/>
        <w:t>Puolimo kelių švelninimas (pvz., pataisymas ar segmentavimas).</w:t>
      </w:r>
    </w:p>
    <w:p w14:paraId="205C968E"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4.3.6.</w:t>
      </w:r>
      <w:r w:rsidRPr="004B25D2">
        <w:rPr>
          <w:rFonts w:ascii="Times New Roman" w:hAnsi="Times New Roman"/>
          <w:sz w:val="24"/>
          <w:szCs w:val="24"/>
          <w:lang w:eastAsia="en-US"/>
        </w:rPr>
        <w:tab/>
        <w:t>Pirkėjui pareikalavus, Paslaugos teikėjas privalo pateikti dokumentus, patvirtinančius (šioje specifikacijoje reikalaujamas) specializuoto OT pasyvaus pažeidžiamumų tikrinimo įrankio technines charakteristikas.</w:t>
      </w:r>
    </w:p>
    <w:p w14:paraId="1B088833"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4.3.7.</w:t>
      </w:r>
      <w:r w:rsidRPr="004B25D2">
        <w:rPr>
          <w:rFonts w:ascii="Times New Roman" w:hAnsi="Times New Roman"/>
          <w:sz w:val="24"/>
          <w:szCs w:val="24"/>
          <w:lang w:eastAsia="en-US"/>
        </w:rPr>
        <w:tab/>
        <w:t>Atlikus pasyvų pažeidžiamumų skenavimą, Paslaugų teikėjas pateikia dokumentą (lentelę) su bent šia informacija (gali būti tik anglų kalba):</w:t>
      </w:r>
    </w:p>
    <w:p w14:paraId="315DDDDD" w14:textId="77777777" w:rsidR="004B25D2" w:rsidRPr="004B25D2" w:rsidRDefault="004B25D2" w:rsidP="004B25D2">
      <w:pPr>
        <w:numPr>
          <w:ilvl w:val="2"/>
          <w:numId w:val="38"/>
        </w:numPr>
        <w:tabs>
          <w:tab w:val="left" w:pos="851"/>
          <w:tab w:val="left" w:pos="1560"/>
          <w:tab w:val="left" w:pos="1701"/>
          <w:tab w:val="left" w:pos="1843"/>
          <w:tab w:val="left" w:pos="1985"/>
        </w:tabs>
        <w:spacing w:after="160" w:line="259" w:lineRule="auto"/>
        <w:ind w:left="1701" w:hanging="141"/>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objektas (IP adresas, servisai, prievadų numeriai, ir pan.);</w:t>
      </w:r>
    </w:p>
    <w:p w14:paraId="7915347F" w14:textId="77777777" w:rsidR="004B25D2" w:rsidRPr="004B25D2" w:rsidRDefault="004B25D2" w:rsidP="004B25D2">
      <w:pPr>
        <w:numPr>
          <w:ilvl w:val="2"/>
          <w:numId w:val="38"/>
        </w:numPr>
        <w:tabs>
          <w:tab w:val="left" w:pos="851"/>
          <w:tab w:val="left" w:pos="1560"/>
          <w:tab w:val="left" w:pos="1701"/>
          <w:tab w:val="left" w:pos="1843"/>
          <w:tab w:val="left" w:pos="1985"/>
        </w:tabs>
        <w:spacing w:after="160" w:line="259" w:lineRule="auto"/>
        <w:ind w:left="1701" w:hanging="141"/>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pažeidžiamumo tipas;</w:t>
      </w:r>
    </w:p>
    <w:p w14:paraId="3D8BE017" w14:textId="77777777" w:rsidR="004B25D2" w:rsidRPr="004B25D2" w:rsidRDefault="004B25D2" w:rsidP="004B25D2">
      <w:pPr>
        <w:numPr>
          <w:ilvl w:val="2"/>
          <w:numId w:val="38"/>
        </w:numPr>
        <w:tabs>
          <w:tab w:val="left" w:pos="851"/>
          <w:tab w:val="left" w:pos="1560"/>
          <w:tab w:val="left" w:pos="1701"/>
          <w:tab w:val="left" w:pos="1843"/>
          <w:tab w:val="left" w:pos="1985"/>
        </w:tabs>
        <w:spacing w:after="160" w:line="259" w:lineRule="auto"/>
        <w:ind w:left="1701" w:hanging="141"/>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grėsmės lygis;</w:t>
      </w:r>
    </w:p>
    <w:p w14:paraId="3A209C76" w14:textId="77777777" w:rsidR="004B25D2" w:rsidRPr="004B25D2" w:rsidRDefault="004B25D2" w:rsidP="004B25D2">
      <w:pPr>
        <w:numPr>
          <w:ilvl w:val="2"/>
          <w:numId w:val="38"/>
        </w:numPr>
        <w:tabs>
          <w:tab w:val="left" w:pos="851"/>
          <w:tab w:val="left" w:pos="1560"/>
          <w:tab w:val="left" w:pos="1701"/>
          <w:tab w:val="left" w:pos="1843"/>
          <w:tab w:val="left" w:pos="1985"/>
        </w:tabs>
        <w:spacing w:after="160" w:line="259" w:lineRule="auto"/>
        <w:ind w:left="1701" w:hanging="141"/>
        <w:contextualSpacing/>
        <w:jc w:val="both"/>
        <w:rPr>
          <w:rFonts w:ascii="Times New Roman" w:hAnsi="Times New Roman"/>
          <w:kern w:val="2"/>
          <w:sz w:val="24"/>
          <w:szCs w:val="24"/>
          <w:lang w:eastAsia="en-US"/>
        </w:rPr>
      </w:pPr>
      <w:r w:rsidRPr="004B25D2">
        <w:rPr>
          <w:rFonts w:ascii="Times New Roman" w:hAnsi="Times New Roman"/>
          <w:kern w:val="2"/>
          <w:sz w:val="24"/>
          <w:szCs w:val="24"/>
          <w:lang w:eastAsia="en-US"/>
        </w:rPr>
        <w:t>aprašas, kaip ištaisyti pažeidžiamumą (gali būti tik interneto nuoroda į pažeidžiamumo aprašymą internete anglų kalba)</w:t>
      </w:r>
    </w:p>
    <w:p w14:paraId="101F26FF" w14:textId="77777777" w:rsidR="004B25D2" w:rsidRPr="004B25D2" w:rsidRDefault="004B25D2" w:rsidP="004B25D2">
      <w:pPr>
        <w:tabs>
          <w:tab w:val="left" w:pos="851"/>
          <w:tab w:val="left" w:pos="1560"/>
          <w:tab w:val="left" w:pos="1701"/>
          <w:tab w:val="left" w:pos="1843"/>
          <w:tab w:val="left" w:pos="1985"/>
        </w:tabs>
        <w:spacing w:after="0" w:line="240" w:lineRule="auto"/>
        <w:jc w:val="both"/>
        <w:rPr>
          <w:rFonts w:ascii="Times New Roman" w:hAnsi="Times New Roman"/>
          <w:sz w:val="24"/>
          <w:szCs w:val="24"/>
          <w:lang w:eastAsia="en-US"/>
        </w:rPr>
      </w:pPr>
    </w:p>
    <w:p w14:paraId="1627CD18" w14:textId="77777777" w:rsidR="004B25D2" w:rsidRPr="004B25D2" w:rsidRDefault="004B25D2" w:rsidP="004B25D2">
      <w:pPr>
        <w:tabs>
          <w:tab w:val="left" w:pos="851"/>
          <w:tab w:val="left" w:pos="1560"/>
          <w:tab w:val="left" w:pos="1701"/>
          <w:tab w:val="left" w:pos="1843"/>
          <w:tab w:val="left" w:pos="1985"/>
        </w:tabs>
        <w:spacing w:after="0" w:line="240" w:lineRule="auto"/>
        <w:jc w:val="both"/>
        <w:rPr>
          <w:rFonts w:ascii="Times New Roman" w:hAnsi="Times New Roman"/>
          <w:b/>
          <w:sz w:val="24"/>
          <w:szCs w:val="24"/>
          <w:lang w:eastAsia="en-US"/>
        </w:rPr>
      </w:pPr>
      <w:r w:rsidRPr="004B25D2">
        <w:rPr>
          <w:rFonts w:ascii="Times New Roman" w:hAnsi="Times New Roman"/>
          <w:b/>
          <w:sz w:val="24"/>
          <w:szCs w:val="24"/>
          <w:lang w:eastAsia="en-US"/>
        </w:rPr>
        <w:t>4.4.</w:t>
      </w:r>
      <w:r w:rsidRPr="004B25D2">
        <w:rPr>
          <w:rFonts w:ascii="Times New Roman" w:hAnsi="Times New Roman"/>
          <w:b/>
          <w:sz w:val="24"/>
          <w:szCs w:val="24"/>
          <w:lang w:eastAsia="en-US"/>
        </w:rPr>
        <w:tab/>
        <w:t xml:space="preserve">REIKALAVIMAI AKTYVIAM PAŽEIDŽIAMUMŲ SKENAVIMUI </w:t>
      </w:r>
    </w:p>
    <w:p w14:paraId="0FF3DE00" w14:textId="77777777" w:rsidR="004B25D2" w:rsidRPr="004B25D2" w:rsidRDefault="004B25D2" w:rsidP="004B25D2">
      <w:pPr>
        <w:tabs>
          <w:tab w:val="left" w:pos="851"/>
          <w:tab w:val="left" w:pos="1560"/>
          <w:tab w:val="left" w:pos="1701"/>
          <w:tab w:val="left" w:pos="1843"/>
          <w:tab w:val="left" w:pos="1985"/>
        </w:tabs>
        <w:spacing w:after="0" w:line="240" w:lineRule="auto"/>
        <w:jc w:val="both"/>
        <w:rPr>
          <w:rFonts w:ascii="Times New Roman" w:hAnsi="Times New Roman"/>
          <w:sz w:val="24"/>
          <w:szCs w:val="24"/>
          <w:lang w:eastAsia="en-US"/>
        </w:rPr>
      </w:pPr>
    </w:p>
    <w:p w14:paraId="19985608"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4.4.1.</w:t>
      </w:r>
      <w:r w:rsidRPr="004B25D2">
        <w:rPr>
          <w:rFonts w:ascii="Times New Roman" w:hAnsi="Times New Roman"/>
          <w:sz w:val="24"/>
          <w:szCs w:val="24"/>
          <w:lang w:eastAsia="en-US"/>
        </w:rPr>
        <w:tab/>
        <w:t xml:space="preserve">Testuojama su Pirkėju suderinta tinkluose veikianti standartinė IT ir IS įranga: kompiuteriai, serveriai, diskų masyvai, maršrutizatoriai, tinklo šakotuvai (komutatoriai), per tinklą valdomi nepertraukiamo maitinimo šaltiniai (UPS), vaizdo kameros (ONVIF, </w:t>
      </w:r>
      <w:proofErr w:type="spellStart"/>
      <w:r w:rsidRPr="004B25D2">
        <w:rPr>
          <w:rFonts w:ascii="Times New Roman" w:hAnsi="Times New Roman"/>
          <w:sz w:val="24"/>
          <w:szCs w:val="24"/>
          <w:lang w:eastAsia="en-US"/>
        </w:rPr>
        <w:t>Dahua</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Private</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Protocol</w:t>
      </w:r>
      <w:proofErr w:type="spellEnd"/>
      <w:r w:rsidRPr="004B25D2">
        <w:rPr>
          <w:rFonts w:ascii="Times New Roman" w:hAnsi="Times New Roman"/>
          <w:sz w:val="24"/>
          <w:szCs w:val="24"/>
          <w:lang w:eastAsia="en-US"/>
        </w:rPr>
        <w:t xml:space="preserve"> ir kitais protokolais), durų elektroninių spynų kontroleriai ir pan. įranga. Prieš atliekant aktyvų pažeidžiamumų skenavimą, testuojamos įrangos sąrašas yra suderinamas su Pirkėju.</w:t>
      </w:r>
    </w:p>
    <w:p w14:paraId="042934F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4.4.2.</w:t>
      </w:r>
      <w:r w:rsidRPr="004B25D2">
        <w:rPr>
          <w:rFonts w:ascii="Times New Roman" w:hAnsi="Times New Roman"/>
          <w:sz w:val="24"/>
          <w:szCs w:val="24"/>
          <w:lang w:eastAsia="en-US"/>
        </w:rPr>
        <w:tab/>
        <w:t>Kompiuterizuotų darbo vietų, serverių saugumo patikrinimas, naudojant aktyvius (taip pat grubius, brutalius, galimai kenksmingus) bandymus prisijungti nesankcionuotai ir anonimiškai:</w:t>
      </w:r>
    </w:p>
    <w:p w14:paraId="3BE0D8B1"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 xml:space="preserve">4.4.2.1. testavimui naudojama programinė įranga privalo veikti </w:t>
      </w:r>
      <w:proofErr w:type="spellStart"/>
      <w:r w:rsidRPr="004B25D2">
        <w:rPr>
          <w:rFonts w:ascii="Times New Roman" w:hAnsi="Times New Roman"/>
          <w:sz w:val="24"/>
          <w:szCs w:val="24"/>
          <w:lang w:eastAsia="en-US"/>
        </w:rPr>
        <w:t>beagenčiu</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ang</w:t>
      </w:r>
      <w:proofErr w:type="spellEnd"/>
      <w:r w:rsidRPr="004B25D2">
        <w:rPr>
          <w:rFonts w:ascii="Times New Roman" w:hAnsi="Times New Roman"/>
          <w:sz w:val="24"/>
          <w:szCs w:val="24"/>
          <w:lang w:eastAsia="en-US"/>
        </w:rPr>
        <w:t xml:space="preserve">. </w:t>
      </w:r>
      <w:proofErr w:type="spellStart"/>
      <w:r w:rsidRPr="004B25D2">
        <w:rPr>
          <w:rFonts w:ascii="Times New Roman" w:hAnsi="Times New Roman"/>
          <w:sz w:val="24"/>
          <w:szCs w:val="24"/>
          <w:lang w:eastAsia="en-US"/>
        </w:rPr>
        <w:t>Agentless</w:t>
      </w:r>
      <w:proofErr w:type="spellEnd"/>
      <w:r w:rsidRPr="004B25D2">
        <w:rPr>
          <w:rFonts w:ascii="Times New Roman" w:hAnsi="Times New Roman"/>
          <w:sz w:val="24"/>
          <w:szCs w:val="24"/>
          <w:lang w:eastAsia="en-US"/>
        </w:rPr>
        <w:t>) režimu. Tikrinamas kompiuterizuotų darbo vietų, serverių operacinių sistemų ir jose veikiančių taikomųjų programų atnaujinimo lygis ir ar jos nėra pažeidžiamos remiantis žinomomis saugumo spragomis;</w:t>
      </w:r>
    </w:p>
    <w:p w14:paraId="3BE5E1A8"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4.4.2.2.</w:t>
      </w:r>
      <w:r w:rsidRPr="004B25D2">
        <w:rPr>
          <w:rFonts w:ascii="Times New Roman" w:hAnsi="Times New Roman"/>
          <w:sz w:val="24"/>
          <w:szCs w:val="24"/>
          <w:lang w:eastAsia="en-US"/>
        </w:rPr>
        <w:tab/>
        <w:t>tikrinama, ar kompiuterizuotų darbo vietų ir serverių operacinėse sistemose, taikomosiose programose nėra įdiegta galinčių kelti grėsmę nuotoliniu būdu pasiekiamų perteklinių paslaugų.</w:t>
      </w:r>
    </w:p>
    <w:p w14:paraId="7D0EBE5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4.4.2.3.</w:t>
      </w:r>
      <w:r w:rsidRPr="004B25D2">
        <w:rPr>
          <w:rFonts w:ascii="Times New Roman" w:hAnsi="Times New Roman"/>
          <w:sz w:val="24"/>
          <w:szCs w:val="24"/>
          <w:lang w:eastAsia="en-US"/>
        </w:rPr>
        <w:tab/>
        <w:t>tikrinamas kompiuterizuotų darbo vietų ir serverių bei jose veikiančių taikomųjų programų konfigūracijos saugumas;</w:t>
      </w:r>
    </w:p>
    <w:p w14:paraId="39A85D41"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4.4.2.5.</w:t>
      </w:r>
      <w:r w:rsidRPr="004B25D2">
        <w:rPr>
          <w:rFonts w:ascii="Times New Roman" w:hAnsi="Times New Roman"/>
          <w:sz w:val="24"/>
          <w:szCs w:val="24"/>
          <w:lang w:eastAsia="en-US"/>
        </w:rPr>
        <w:tab/>
        <w:t>tikrinama, ar nutolusios darbo vietos prieigos teisės nesudaro prielaidos saugumo incidentui;</w:t>
      </w:r>
    </w:p>
    <w:p w14:paraId="0B0E5E0F"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4.4.2.6.</w:t>
      </w:r>
      <w:r w:rsidRPr="004B25D2">
        <w:rPr>
          <w:rFonts w:ascii="Times New Roman" w:hAnsi="Times New Roman"/>
          <w:sz w:val="24"/>
          <w:szCs w:val="24"/>
          <w:lang w:eastAsia="en-US"/>
        </w:rPr>
        <w:tab/>
        <w:t>kiti testai pagal paslaugos teikėjo naudojamą metodologiją.</w:t>
      </w:r>
    </w:p>
    <w:p w14:paraId="413B17F3"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4.4.3.</w:t>
      </w:r>
      <w:r w:rsidRPr="004B25D2">
        <w:rPr>
          <w:rFonts w:ascii="Times New Roman" w:hAnsi="Times New Roman"/>
          <w:sz w:val="24"/>
          <w:szCs w:val="24"/>
          <w:lang w:eastAsia="en-US"/>
        </w:rPr>
        <w:tab/>
        <w:t>Duomenų bazių valdymo sistemų (DBVS) patikrinimas:</w:t>
      </w:r>
    </w:p>
    <w:p w14:paraId="1312AF74"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4.4.3.1.</w:t>
      </w:r>
      <w:r w:rsidRPr="004B25D2">
        <w:rPr>
          <w:rFonts w:ascii="Times New Roman" w:hAnsi="Times New Roman"/>
          <w:sz w:val="24"/>
          <w:szCs w:val="24"/>
          <w:lang w:eastAsia="en-US"/>
        </w:rPr>
        <w:tab/>
        <w:t>tikrinamas DBVS atnaujinimo lygis ir konfigūracijos saugumas (laisva prieiga, per didelės naudotojų ar programų teisės, galimybė vykdyti sistemines komandas iš DBVS);</w:t>
      </w:r>
    </w:p>
    <w:p w14:paraId="4EE1B760"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4.4.3.2.</w:t>
      </w:r>
      <w:r w:rsidRPr="004B25D2">
        <w:rPr>
          <w:rFonts w:ascii="Times New Roman" w:hAnsi="Times New Roman"/>
          <w:sz w:val="24"/>
          <w:szCs w:val="24"/>
          <w:lang w:eastAsia="en-US"/>
        </w:rPr>
        <w:tab/>
        <w:t>tikrinama, ar naudotojai negali eskaluoti savo teisų sistemoje, atlikti veiksmus ir/arba gauti duomenis, nesusijusius su jų tiesioginių pareigų vykdymu;</w:t>
      </w:r>
    </w:p>
    <w:p w14:paraId="4444CD98"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4.4.3.3.</w:t>
      </w:r>
      <w:r w:rsidRPr="004B25D2">
        <w:rPr>
          <w:rFonts w:ascii="Times New Roman" w:hAnsi="Times New Roman"/>
          <w:sz w:val="24"/>
          <w:szCs w:val="24"/>
          <w:lang w:eastAsia="en-US"/>
        </w:rPr>
        <w:tab/>
        <w:t>kiti testai pagal paslaugos teikėjo naudojamą metodologiją.</w:t>
      </w:r>
    </w:p>
    <w:p w14:paraId="1E901364"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4.4.4.</w:t>
      </w:r>
      <w:r w:rsidRPr="004B25D2">
        <w:rPr>
          <w:rFonts w:ascii="Times New Roman" w:hAnsi="Times New Roman"/>
          <w:sz w:val="24"/>
          <w:szCs w:val="24"/>
          <w:lang w:eastAsia="en-US"/>
        </w:rPr>
        <w:tab/>
        <w:t>Tikrinama galimybė nukreipti tinklo srautą į auditoriaus kompiuterį ir tokiu būdu perimti konfidencialius duomenis ir/ar slaptažodžius.</w:t>
      </w:r>
    </w:p>
    <w:p w14:paraId="1844AEA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4.4.5.</w:t>
      </w:r>
      <w:r w:rsidRPr="004B25D2">
        <w:rPr>
          <w:rFonts w:ascii="Times New Roman" w:hAnsi="Times New Roman"/>
          <w:sz w:val="24"/>
          <w:szCs w:val="24"/>
          <w:lang w:eastAsia="en-US"/>
        </w:rPr>
        <w:tab/>
        <w:t xml:space="preserve">Tinklo šakotuvams (komutatoriams, </w:t>
      </w:r>
      <w:proofErr w:type="spellStart"/>
      <w:r w:rsidRPr="004B25D2">
        <w:rPr>
          <w:rFonts w:ascii="Times New Roman" w:hAnsi="Times New Roman"/>
          <w:sz w:val="24"/>
          <w:szCs w:val="24"/>
          <w:lang w:eastAsia="en-US"/>
        </w:rPr>
        <w:t>switch</w:t>
      </w:r>
      <w:proofErr w:type="spellEnd"/>
      <w:r w:rsidRPr="004B25D2">
        <w:rPr>
          <w:rFonts w:ascii="Times New Roman" w:hAnsi="Times New Roman"/>
          <w:sz w:val="24"/>
          <w:szCs w:val="24"/>
          <w:lang w:eastAsia="en-US"/>
        </w:rPr>
        <w:t>) turi būti atlikti šie tikrinimai:</w:t>
      </w:r>
    </w:p>
    <w:p w14:paraId="1DEC4562"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lastRenderedPageBreak/>
        <w:t>4.4.5.1.</w:t>
      </w:r>
      <w:r w:rsidRPr="004B25D2">
        <w:rPr>
          <w:rFonts w:ascii="Times New Roman" w:hAnsi="Times New Roman"/>
          <w:sz w:val="24"/>
          <w:szCs w:val="24"/>
          <w:lang w:eastAsia="en-US"/>
        </w:rPr>
        <w:tab/>
        <w:t>komutatoriuje veikiančių paslaugų/tarnybų nustatymas;</w:t>
      </w:r>
    </w:p>
    <w:p w14:paraId="0C2E93DA"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4.4.5.2.</w:t>
      </w:r>
      <w:r w:rsidRPr="004B25D2">
        <w:rPr>
          <w:rFonts w:ascii="Times New Roman" w:hAnsi="Times New Roman"/>
          <w:sz w:val="24"/>
          <w:szCs w:val="24"/>
          <w:lang w:eastAsia="en-US"/>
        </w:rPr>
        <w:tab/>
        <w:t>žinomų įrangos pažeidžiamumų identifikavimas.</w:t>
      </w:r>
    </w:p>
    <w:p w14:paraId="71EABE1A"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4.4.6.</w:t>
      </w:r>
      <w:r w:rsidRPr="004B25D2">
        <w:rPr>
          <w:rFonts w:ascii="Times New Roman" w:hAnsi="Times New Roman"/>
          <w:sz w:val="24"/>
          <w:szCs w:val="24"/>
          <w:lang w:eastAsia="en-US"/>
        </w:rPr>
        <w:tab/>
        <w:t>Maršrutizatoriams (</w:t>
      </w:r>
      <w:proofErr w:type="spellStart"/>
      <w:r w:rsidRPr="004B25D2">
        <w:rPr>
          <w:rFonts w:ascii="Times New Roman" w:hAnsi="Times New Roman"/>
          <w:sz w:val="24"/>
          <w:szCs w:val="24"/>
          <w:lang w:eastAsia="en-US"/>
        </w:rPr>
        <w:t>router</w:t>
      </w:r>
      <w:proofErr w:type="spellEnd"/>
      <w:r w:rsidRPr="004B25D2">
        <w:rPr>
          <w:rFonts w:ascii="Times New Roman" w:hAnsi="Times New Roman"/>
          <w:sz w:val="24"/>
          <w:szCs w:val="24"/>
          <w:lang w:eastAsia="en-US"/>
        </w:rPr>
        <w:t>) turi būti atlikti šie tikrinimai:</w:t>
      </w:r>
    </w:p>
    <w:p w14:paraId="558BD638"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4.4.6.1.</w:t>
      </w:r>
      <w:r w:rsidRPr="004B25D2">
        <w:rPr>
          <w:rFonts w:ascii="Times New Roman" w:hAnsi="Times New Roman"/>
          <w:sz w:val="24"/>
          <w:szCs w:val="24"/>
          <w:lang w:eastAsia="en-US"/>
        </w:rPr>
        <w:tab/>
        <w:t>maršrutizatoriuje veikiančių paslaugų/tarnybų nustatymas;</w:t>
      </w:r>
    </w:p>
    <w:p w14:paraId="70A5F609"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4.4.6.2.</w:t>
      </w:r>
      <w:r w:rsidRPr="004B25D2">
        <w:rPr>
          <w:rFonts w:ascii="Times New Roman" w:hAnsi="Times New Roman"/>
          <w:sz w:val="24"/>
          <w:szCs w:val="24"/>
          <w:lang w:eastAsia="en-US"/>
        </w:rPr>
        <w:tab/>
        <w:t>žinomų įrangos pažeidžiamumų identifikavimas</w:t>
      </w:r>
    </w:p>
    <w:p w14:paraId="29DCB35A"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4.4.6.3.</w:t>
      </w:r>
      <w:r w:rsidRPr="004B25D2">
        <w:rPr>
          <w:rFonts w:ascii="Times New Roman" w:hAnsi="Times New Roman"/>
          <w:sz w:val="24"/>
          <w:szCs w:val="24"/>
          <w:lang w:eastAsia="en-US"/>
        </w:rPr>
        <w:tab/>
        <w:t>WAN perimetro saugos patikrinimas (perimetro tinklo mazgų, pasiekiamų iš interneto, skenavimas pagal pateiktus IP).</w:t>
      </w:r>
    </w:p>
    <w:p w14:paraId="12D955BF"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4.4.7.</w:t>
      </w:r>
      <w:r w:rsidRPr="004B25D2">
        <w:rPr>
          <w:rFonts w:ascii="Times New Roman" w:hAnsi="Times New Roman"/>
          <w:sz w:val="24"/>
          <w:szCs w:val="24"/>
          <w:lang w:eastAsia="en-US"/>
        </w:rPr>
        <w:tab/>
        <w:t>Kiti testai pagal Paslaugų teikėjo naudojamą metodologiją.</w:t>
      </w:r>
    </w:p>
    <w:p w14:paraId="36BB2FE4"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4.4.8.</w:t>
      </w:r>
      <w:r w:rsidRPr="004B25D2">
        <w:rPr>
          <w:rFonts w:ascii="Times New Roman" w:hAnsi="Times New Roman"/>
          <w:sz w:val="24"/>
          <w:szCs w:val="24"/>
          <w:lang w:eastAsia="en-US"/>
        </w:rPr>
        <w:tab/>
        <w:t>Atlikus aktyvų pažeidžiamumų skenavimą, Paslaugų teikėjas pateikia dokumentą (lentelę) su bent šia informacija:</w:t>
      </w:r>
    </w:p>
    <w:p w14:paraId="46291DD0"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ab/>
        <w:t>objektas, taikinys (IP adresas, servisai, prievadų numeriai, ir pan.);</w:t>
      </w:r>
    </w:p>
    <w:p w14:paraId="32698230"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ab/>
        <w:t>pažeidžiamumo tipas;</w:t>
      </w:r>
    </w:p>
    <w:p w14:paraId="14B44C2C"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ab/>
        <w:t>grėsmės lygis;</w:t>
      </w:r>
    </w:p>
    <w:p w14:paraId="63DAFA91"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r w:rsidRPr="004B25D2">
        <w:rPr>
          <w:rFonts w:ascii="Times New Roman" w:hAnsi="Times New Roman"/>
          <w:sz w:val="24"/>
          <w:szCs w:val="24"/>
          <w:lang w:eastAsia="en-US"/>
        </w:rPr>
        <w:tab/>
        <w:t>aprašas, kaip ištaisyti pažeidžiamumą (gali būti tik interneto nuoroda į pažeidžiamumo aprašymą internete anglų kalba).</w:t>
      </w:r>
    </w:p>
    <w:p w14:paraId="62CB6A8F" w14:textId="77777777" w:rsidR="004B25D2" w:rsidRPr="004B25D2" w:rsidRDefault="004B25D2" w:rsidP="004B25D2">
      <w:pPr>
        <w:tabs>
          <w:tab w:val="left" w:pos="851"/>
          <w:tab w:val="left" w:pos="1560"/>
          <w:tab w:val="left" w:pos="1701"/>
          <w:tab w:val="left" w:pos="1843"/>
          <w:tab w:val="left" w:pos="1985"/>
        </w:tabs>
        <w:spacing w:after="0" w:line="240" w:lineRule="auto"/>
        <w:ind w:left="567"/>
        <w:jc w:val="both"/>
        <w:rPr>
          <w:rFonts w:ascii="Times New Roman" w:hAnsi="Times New Roman"/>
          <w:sz w:val="24"/>
          <w:szCs w:val="24"/>
          <w:lang w:eastAsia="en-US"/>
        </w:rPr>
      </w:pPr>
    </w:p>
    <w:p w14:paraId="30C3E0A5" w14:textId="77777777" w:rsidR="004B25D2" w:rsidRPr="004B25D2" w:rsidRDefault="004B25D2" w:rsidP="004B25D2">
      <w:pPr>
        <w:tabs>
          <w:tab w:val="left" w:pos="284"/>
          <w:tab w:val="left" w:pos="1134"/>
        </w:tabs>
        <w:spacing w:after="0" w:line="240" w:lineRule="auto"/>
        <w:jc w:val="both"/>
        <w:rPr>
          <w:rFonts w:ascii="Times New Roman" w:eastAsia="Calibri" w:hAnsi="Times New Roman"/>
          <w:color w:val="000000"/>
          <w:sz w:val="24"/>
          <w:szCs w:val="24"/>
          <w:lang w:eastAsia="en-US"/>
        </w:rPr>
      </w:pPr>
    </w:p>
    <w:p w14:paraId="658DD49C" w14:textId="77777777" w:rsidR="004B25D2" w:rsidRPr="004B25D2" w:rsidRDefault="004B25D2" w:rsidP="004B25D2">
      <w:pPr>
        <w:numPr>
          <w:ilvl w:val="0"/>
          <w:numId w:val="36"/>
        </w:numPr>
        <w:pBdr>
          <w:top w:val="single" w:sz="4" w:space="1" w:color="auto"/>
          <w:bottom w:val="single" w:sz="4" w:space="1" w:color="auto"/>
        </w:pBdr>
        <w:tabs>
          <w:tab w:val="left" w:pos="284"/>
          <w:tab w:val="left" w:pos="851"/>
        </w:tabs>
        <w:spacing w:after="0" w:line="259" w:lineRule="auto"/>
        <w:ind w:left="567" w:hanging="567"/>
        <w:contextualSpacing/>
        <w:rPr>
          <w:rFonts w:ascii="Times New Roman" w:eastAsia="Calibri" w:hAnsi="Times New Roman"/>
          <w:b/>
          <w:color w:val="000000"/>
          <w:sz w:val="24"/>
          <w:szCs w:val="24"/>
          <w:lang w:eastAsia="en-US"/>
        </w:rPr>
      </w:pPr>
      <w:r w:rsidRPr="004B25D2">
        <w:rPr>
          <w:rFonts w:ascii="Times New Roman" w:eastAsia="Calibri" w:hAnsi="Times New Roman"/>
          <w:b/>
          <w:color w:val="000000"/>
          <w:sz w:val="24"/>
          <w:szCs w:val="24"/>
          <w:lang w:eastAsia="en-US"/>
        </w:rPr>
        <w:t xml:space="preserve">PASLAUGŲ TEIKIMO VIETOS </w:t>
      </w:r>
    </w:p>
    <w:p w14:paraId="0D224722" w14:textId="77777777" w:rsidR="004B25D2" w:rsidRPr="004B25D2" w:rsidRDefault="004B25D2" w:rsidP="004B25D2">
      <w:pPr>
        <w:numPr>
          <w:ilvl w:val="1"/>
          <w:numId w:val="36"/>
        </w:numPr>
        <w:tabs>
          <w:tab w:val="left" w:pos="284"/>
        </w:tabs>
        <w:spacing w:after="160" w:line="259" w:lineRule="auto"/>
        <w:ind w:hanging="225"/>
        <w:contextualSpacing/>
        <w:jc w:val="both"/>
        <w:rPr>
          <w:rFonts w:ascii="Times New Roman" w:eastAsia="Calibri" w:hAnsi="Times New Roman"/>
          <w:color w:val="000000"/>
          <w:kern w:val="2"/>
          <w:sz w:val="24"/>
          <w:szCs w:val="24"/>
          <w:lang w:eastAsia="en-US"/>
        </w:rPr>
      </w:pPr>
      <w:r w:rsidRPr="004B25D2">
        <w:rPr>
          <w:rFonts w:ascii="Times New Roman" w:eastAsia="Calibri" w:hAnsi="Times New Roman"/>
          <w:color w:val="000000"/>
          <w:kern w:val="2"/>
          <w:sz w:val="24"/>
          <w:szCs w:val="24"/>
          <w:lang w:eastAsia="en-US"/>
        </w:rPr>
        <w:t xml:space="preserve">Vandenų g. 1 , </w:t>
      </w:r>
      <w:proofErr w:type="spellStart"/>
      <w:r w:rsidRPr="004B25D2">
        <w:rPr>
          <w:rFonts w:ascii="Times New Roman" w:eastAsia="Calibri" w:hAnsi="Times New Roman"/>
          <w:color w:val="000000"/>
          <w:kern w:val="2"/>
          <w:sz w:val="24"/>
          <w:szCs w:val="24"/>
          <w:lang w:eastAsia="en-US"/>
        </w:rPr>
        <w:t>Naujasodžio</w:t>
      </w:r>
      <w:proofErr w:type="spellEnd"/>
      <w:r w:rsidRPr="004B25D2">
        <w:rPr>
          <w:rFonts w:ascii="Times New Roman" w:eastAsia="Calibri" w:hAnsi="Times New Roman"/>
          <w:color w:val="000000"/>
          <w:kern w:val="2"/>
          <w:sz w:val="24"/>
          <w:szCs w:val="24"/>
          <w:lang w:eastAsia="en-US"/>
        </w:rPr>
        <w:t xml:space="preserve"> k., Vyžuonų sen., Utenos r. sav.;</w:t>
      </w:r>
    </w:p>
    <w:p w14:paraId="770F8A63" w14:textId="77777777" w:rsidR="004B25D2" w:rsidRPr="004B25D2" w:rsidRDefault="004B25D2" w:rsidP="004B25D2">
      <w:pPr>
        <w:numPr>
          <w:ilvl w:val="1"/>
          <w:numId w:val="36"/>
        </w:numPr>
        <w:tabs>
          <w:tab w:val="left" w:pos="284"/>
        </w:tabs>
        <w:spacing w:after="160" w:line="259" w:lineRule="auto"/>
        <w:ind w:hanging="225"/>
        <w:contextualSpacing/>
        <w:jc w:val="both"/>
        <w:rPr>
          <w:rFonts w:ascii="Times New Roman" w:eastAsia="Calibri" w:hAnsi="Times New Roman"/>
          <w:color w:val="000000"/>
          <w:kern w:val="2"/>
          <w:sz w:val="24"/>
          <w:szCs w:val="24"/>
          <w:lang w:eastAsia="en-US"/>
        </w:rPr>
      </w:pPr>
      <w:proofErr w:type="spellStart"/>
      <w:r w:rsidRPr="004B25D2">
        <w:rPr>
          <w:rFonts w:ascii="Times New Roman" w:eastAsia="Calibri" w:hAnsi="Times New Roman"/>
          <w:color w:val="000000"/>
          <w:kern w:val="2"/>
          <w:sz w:val="24"/>
          <w:szCs w:val="24"/>
          <w:lang w:eastAsia="en-US"/>
        </w:rPr>
        <w:t>Palijoniškio</w:t>
      </w:r>
      <w:proofErr w:type="spellEnd"/>
      <w:r w:rsidRPr="004B25D2">
        <w:rPr>
          <w:rFonts w:ascii="Times New Roman" w:eastAsia="Calibri" w:hAnsi="Times New Roman"/>
          <w:color w:val="000000"/>
          <w:kern w:val="2"/>
          <w:sz w:val="24"/>
          <w:szCs w:val="24"/>
          <w:lang w:eastAsia="en-US"/>
        </w:rPr>
        <w:t xml:space="preserve"> g. 22, Utena.</w:t>
      </w:r>
    </w:p>
    <w:p w14:paraId="2A3CEA28" w14:textId="77777777" w:rsidR="004B25D2" w:rsidRPr="004B25D2" w:rsidRDefault="004B25D2" w:rsidP="004B25D2">
      <w:pPr>
        <w:numPr>
          <w:ilvl w:val="0"/>
          <w:numId w:val="36"/>
        </w:numPr>
        <w:pBdr>
          <w:top w:val="single" w:sz="4" w:space="1" w:color="auto"/>
          <w:bottom w:val="single" w:sz="4" w:space="1" w:color="auto"/>
        </w:pBdr>
        <w:tabs>
          <w:tab w:val="left" w:pos="284"/>
          <w:tab w:val="left" w:pos="851"/>
        </w:tabs>
        <w:spacing w:after="0" w:line="259" w:lineRule="auto"/>
        <w:ind w:left="567" w:hanging="567"/>
        <w:contextualSpacing/>
        <w:rPr>
          <w:rFonts w:ascii="Times New Roman" w:eastAsia="Calibri" w:hAnsi="Times New Roman"/>
          <w:b/>
          <w:color w:val="000000"/>
          <w:sz w:val="24"/>
          <w:szCs w:val="24"/>
          <w:lang w:eastAsia="en-US"/>
        </w:rPr>
      </w:pPr>
      <w:r w:rsidRPr="004B25D2">
        <w:rPr>
          <w:rFonts w:ascii="Times New Roman" w:eastAsia="Calibri" w:hAnsi="Times New Roman"/>
          <w:b/>
          <w:color w:val="000000"/>
          <w:sz w:val="24"/>
          <w:szCs w:val="24"/>
          <w:lang w:eastAsia="en-US"/>
        </w:rPr>
        <w:t>PASLAUGŲ TEIKIMO TVARKA</w:t>
      </w:r>
    </w:p>
    <w:p w14:paraId="7DEFD379" w14:textId="77777777" w:rsidR="004B25D2" w:rsidRPr="004B25D2" w:rsidRDefault="004B25D2" w:rsidP="004B25D2">
      <w:pPr>
        <w:numPr>
          <w:ilvl w:val="1"/>
          <w:numId w:val="36"/>
        </w:numPr>
        <w:tabs>
          <w:tab w:val="left" w:pos="993"/>
        </w:tabs>
        <w:spacing w:after="0" w:line="240" w:lineRule="auto"/>
        <w:ind w:hanging="225"/>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 xml:space="preserve">Paslaugos teikiamos pagal šalių suderintą Projekto valdymo planą. Paslaugų teikėjas turi parengti ir suderinti Projekto valdymo planą su atsakingu už sutartį Perkančiojo subjekto atstovu ne vėliau kaip per 15 (penkiolika) darbo dienų nuo sutarties įsigaliojimo dienos. Projekto valdymo plane turi būti detalizuotas paslaugų atlikimas: nurodyti konkretūs veiksmai, jų vykdymo terminai, kita aktuali informacija. Sutarties vykdymo metu paslaugų teikimo metu projekto valdymo plano dokumentas, suderinus su atsakingu Perkančiojo subjekto atstovu, gali būti patikslintas ar papildytas, nekeičiant galutinio paslaugų suteikimo termino, išskyrus atvejus, kai paslaugų suteikimo terminas yra pratęstas. </w:t>
      </w:r>
    </w:p>
    <w:p w14:paraId="7490CC14" w14:textId="77777777" w:rsidR="004B25D2" w:rsidRPr="004B25D2" w:rsidRDefault="004B25D2" w:rsidP="004B25D2">
      <w:pPr>
        <w:numPr>
          <w:ilvl w:val="1"/>
          <w:numId w:val="36"/>
        </w:numPr>
        <w:tabs>
          <w:tab w:val="left" w:pos="993"/>
        </w:tabs>
        <w:spacing w:after="0" w:line="240" w:lineRule="auto"/>
        <w:ind w:hanging="225"/>
        <w:contextualSpacing/>
        <w:jc w:val="both"/>
        <w:rPr>
          <w:rFonts w:ascii="Times New Roman" w:hAnsi="Times New Roman"/>
          <w:color w:val="000000"/>
          <w:sz w:val="24"/>
          <w:szCs w:val="24"/>
          <w:lang w:eastAsia="en-US"/>
        </w:rPr>
      </w:pPr>
      <w:r w:rsidRPr="004B25D2">
        <w:rPr>
          <w:rFonts w:ascii="Times New Roman" w:hAnsi="Times New Roman"/>
          <w:color w:val="000000"/>
          <w:sz w:val="24"/>
          <w:szCs w:val="24"/>
          <w:lang w:eastAsia="en-US"/>
        </w:rPr>
        <w:t xml:space="preserve">Visus parengtus dokumentus (ataskaitas ir kitą sutartyje numatytą medžiagą) prieš galutinį jos pateikimą Perkančiajam subjektui paslaugų teikėjas privalo suderinti su Perkančiuoju subjektu. </w:t>
      </w:r>
    </w:p>
    <w:p w14:paraId="71F216AB" w14:textId="77777777" w:rsidR="004B25D2" w:rsidRPr="004B25D2" w:rsidRDefault="004B25D2" w:rsidP="004B25D2">
      <w:pPr>
        <w:numPr>
          <w:ilvl w:val="2"/>
          <w:numId w:val="36"/>
        </w:numPr>
        <w:tabs>
          <w:tab w:val="left" w:pos="1701"/>
        </w:tabs>
        <w:spacing w:after="160" w:line="259" w:lineRule="auto"/>
        <w:ind w:left="709" w:firstLine="0"/>
        <w:contextualSpacing/>
        <w:jc w:val="both"/>
        <w:rPr>
          <w:rFonts w:ascii="Times New Roman" w:eastAsia="Calibri" w:hAnsi="Times New Roman"/>
          <w:kern w:val="2"/>
          <w:sz w:val="24"/>
          <w:szCs w:val="24"/>
          <w:lang w:eastAsia="en-US"/>
        </w:rPr>
      </w:pPr>
      <w:r w:rsidRPr="004B25D2">
        <w:rPr>
          <w:rFonts w:ascii="Times New Roman" w:eastAsia="Calibri" w:hAnsi="Times New Roman"/>
          <w:kern w:val="2"/>
          <w:sz w:val="24"/>
          <w:szCs w:val="24"/>
          <w:lang w:eastAsia="en-US"/>
        </w:rPr>
        <w:t>Perkantysis subjektas su parengtais dokumentais susipažįsta ir įvertina juos per 10 (dešimt) darbo dienų nuo jų gavimo. Parengti dokumentai turi būti pataisyti (patobulinti) pagal Perkančiojo subjekto pastabas ir pasiūlymus. Perkantysis subjektas su pakartotinai pateiktais dokumentais susipažįsta ir įvertina juos per 5 (penkias) darbo dienas nuo jų gavimo.</w:t>
      </w:r>
    </w:p>
    <w:p w14:paraId="6F5CA49D" w14:textId="77777777" w:rsidR="004B25D2" w:rsidRPr="004B25D2" w:rsidRDefault="004B25D2" w:rsidP="004B25D2">
      <w:pPr>
        <w:numPr>
          <w:ilvl w:val="2"/>
          <w:numId w:val="36"/>
        </w:numPr>
        <w:tabs>
          <w:tab w:val="left" w:pos="1701"/>
        </w:tabs>
        <w:spacing w:after="160" w:line="259" w:lineRule="auto"/>
        <w:ind w:left="709" w:firstLine="0"/>
        <w:contextualSpacing/>
        <w:jc w:val="both"/>
        <w:rPr>
          <w:rFonts w:ascii="Times New Roman" w:eastAsia="Calibri" w:hAnsi="Times New Roman"/>
          <w:kern w:val="2"/>
          <w:sz w:val="24"/>
          <w:szCs w:val="24"/>
          <w:lang w:eastAsia="en-US"/>
        </w:rPr>
      </w:pPr>
      <w:r w:rsidRPr="004B25D2">
        <w:rPr>
          <w:rFonts w:ascii="Times New Roman" w:eastAsia="Calibri" w:hAnsi="Times New Roman"/>
          <w:kern w:val="2"/>
          <w:sz w:val="24"/>
          <w:szCs w:val="24"/>
          <w:lang w:eastAsia="en-US"/>
        </w:rPr>
        <w:t xml:space="preserve">Paslaugų teikėjas ne vėliau kaip per 5 (penkias) darbo dienas  nuo pastabų gavimo turi ištaisyti pagal pateiktas pastabas ir pateikti vertinimui patikslintus dokumentus. Paslaugų teikėjas ne vėliau kaip per 5 (penkias) darbo dienas nuo jų gavimo turi ištaisyti pagal pakartotinai pateiktas pastabas ir pateikti vertinimui patikslintus dokumentus. </w:t>
      </w:r>
    </w:p>
    <w:p w14:paraId="50241D09" w14:textId="77777777" w:rsidR="004B25D2" w:rsidRPr="004B25D2" w:rsidRDefault="004B25D2" w:rsidP="004B25D2">
      <w:pPr>
        <w:numPr>
          <w:ilvl w:val="1"/>
          <w:numId w:val="36"/>
        </w:numPr>
        <w:tabs>
          <w:tab w:val="left" w:pos="993"/>
        </w:tabs>
        <w:spacing w:after="160" w:line="259" w:lineRule="auto"/>
        <w:ind w:hanging="225"/>
        <w:contextualSpacing/>
        <w:jc w:val="both"/>
        <w:rPr>
          <w:rFonts w:ascii="Times New Roman" w:hAnsi="Times New Roman"/>
          <w:color w:val="000000"/>
          <w:kern w:val="2"/>
          <w:sz w:val="24"/>
          <w:szCs w:val="24"/>
          <w:lang w:eastAsia="en-US"/>
        </w:rPr>
      </w:pPr>
      <w:r w:rsidRPr="004B25D2">
        <w:rPr>
          <w:rFonts w:ascii="Times New Roman" w:hAnsi="Times New Roman"/>
          <w:color w:val="000000"/>
          <w:kern w:val="2"/>
          <w:sz w:val="24"/>
          <w:szCs w:val="24"/>
          <w:lang w:eastAsia="en-US"/>
        </w:rPr>
        <w:t>Galutinai suderinti paslaugų teikimo rezultatai (dokumentai teikiami skaitmeninėje ir popierinėje versijose) turi būti pateikiami tvarkingi ir susisteminti, o popieriniai – apiforminti ir įrišti būdu, leidžiančiu ilgalaikį jų saugojimą ir naudojimą.</w:t>
      </w:r>
    </w:p>
    <w:p w14:paraId="147AC1CE" w14:textId="77777777" w:rsidR="004B25D2" w:rsidRPr="004B25D2" w:rsidRDefault="004B25D2" w:rsidP="004B25D2">
      <w:pPr>
        <w:numPr>
          <w:ilvl w:val="0"/>
          <w:numId w:val="36"/>
        </w:numPr>
        <w:pBdr>
          <w:top w:val="single" w:sz="4" w:space="3" w:color="auto"/>
          <w:bottom w:val="single" w:sz="4" w:space="1" w:color="auto"/>
        </w:pBdr>
        <w:tabs>
          <w:tab w:val="left" w:pos="284"/>
          <w:tab w:val="left" w:pos="993"/>
        </w:tabs>
        <w:spacing w:after="0" w:line="259" w:lineRule="auto"/>
        <w:ind w:left="567" w:hanging="567"/>
        <w:contextualSpacing/>
        <w:rPr>
          <w:rFonts w:ascii="Times New Roman" w:eastAsia="Calibri" w:hAnsi="Times New Roman"/>
          <w:b/>
          <w:color w:val="000000"/>
          <w:sz w:val="24"/>
          <w:szCs w:val="24"/>
          <w:lang w:eastAsia="en-US"/>
        </w:rPr>
      </w:pPr>
      <w:r w:rsidRPr="004B25D2">
        <w:rPr>
          <w:rFonts w:ascii="Times New Roman" w:eastAsia="Calibri" w:hAnsi="Times New Roman"/>
          <w:b/>
          <w:sz w:val="24"/>
          <w:szCs w:val="24"/>
          <w:lang w:eastAsia="en-US"/>
        </w:rPr>
        <w:t>TRŪKUMŲ ŠALINIMO TVARKA</w:t>
      </w:r>
    </w:p>
    <w:p w14:paraId="4469C604" w14:textId="77777777" w:rsidR="004B25D2" w:rsidRDefault="004B25D2" w:rsidP="004B25D2">
      <w:pPr>
        <w:numPr>
          <w:ilvl w:val="1"/>
          <w:numId w:val="36"/>
        </w:numPr>
        <w:tabs>
          <w:tab w:val="left" w:pos="567"/>
        </w:tabs>
        <w:spacing w:after="160" w:line="259" w:lineRule="auto"/>
        <w:contextualSpacing/>
        <w:jc w:val="both"/>
        <w:rPr>
          <w:rFonts w:ascii="Times New Roman" w:eastAsia="Calibri" w:hAnsi="Times New Roman"/>
          <w:sz w:val="24"/>
          <w:szCs w:val="24"/>
          <w:lang w:eastAsia="en-US"/>
        </w:rPr>
      </w:pPr>
      <w:r w:rsidRPr="004B25D2">
        <w:rPr>
          <w:rFonts w:ascii="Times New Roman" w:eastAsia="Calibri" w:hAnsi="Times New Roman"/>
          <w:sz w:val="24"/>
          <w:szCs w:val="24"/>
          <w:lang w:eastAsia="en-US"/>
        </w:rPr>
        <w:t xml:space="preserve">Nekokybiškai atliktas Užsakymas ir (ar) Techninėje specifikacijoje nurodytų reikalavimų neatitinkančių Paslaugų trūkumai (arba nenuoseklumai) turi būti pašalinti, ištaisant </w:t>
      </w:r>
      <w:r w:rsidRPr="004B25D2">
        <w:rPr>
          <w:rFonts w:ascii="Times New Roman" w:eastAsia="Calibri" w:hAnsi="Times New Roman"/>
          <w:sz w:val="24"/>
          <w:szCs w:val="24"/>
          <w:lang w:eastAsia="en-US"/>
        </w:rPr>
        <w:lastRenderedPageBreak/>
        <w:t>trūkumus nuo Pirkėjo rašytinio reikalavimo dėl trūkumų šalinimo pateikimo dienos ne vėliau kaip per 5 (penkias) darbo dienas.</w:t>
      </w:r>
    </w:p>
    <w:p w14:paraId="4CF2D59B" w14:textId="69AA6FA2" w:rsidR="00DE2FAB" w:rsidRPr="004B25D2" w:rsidRDefault="00F96E0F" w:rsidP="00F96E0F">
      <w:pPr>
        <w:numPr>
          <w:ilvl w:val="1"/>
          <w:numId w:val="36"/>
        </w:numPr>
        <w:tabs>
          <w:tab w:val="left" w:pos="567"/>
        </w:tabs>
        <w:spacing w:after="160" w:line="259" w:lineRule="auto"/>
        <w:contextualSpacing/>
        <w:jc w:val="both"/>
        <w:rPr>
          <w:rFonts w:ascii="Times New Roman" w:eastAsia="Calibri" w:hAnsi="Times New Roman"/>
          <w:sz w:val="24"/>
          <w:szCs w:val="24"/>
          <w:lang w:eastAsia="en-US"/>
        </w:rPr>
      </w:pPr>
      <w:r w:rsidRPr="00F96E0F">
        <w:rPr>
          <w:rFonts w:ascii="Times New Roman" w:eastAsia="Calibri" w:hAnsi="Times New Roman"/>
          <w:sz w:val="24"/>
          <w:szCs w:val="24"/>
          <w:lang w:eastAsia="en-US"/>
        </w:rPr>
        <w:t xml:space="preserve">Jei Tiekėjas nesugebės ištaisyti trūkumų/nenuoseklumų per nurodytą terminą arba per Pirkėjo nustatytą terminą, Pirkėjas turės teisę pasitelkti kitus asmenis (arba kitus rangovus, </w:t>
      </w:r>
      <w:proofErr w:type="spellStart"/>
      <w:r w:rsidRPr="00F96E0F">
        <w:rPr>
          <w:rFonts w:ascii="Times New Roman" w:eastAsia="Calibri" w:hAnsi="Times New Roman"/>
          <w:sz w:val="24"/>
          <w:szCs w:val="24"/>
          <w:lang w:eastAsia="en-US"/>
        </w:rPr>
        <w:t>subtiekėjus</w:t>
      </w:r>
      <w:proofErr w:type="spellEnd"/>
      <w:r w:rsidRPr="00F96E0F">
        <w:rPr>
          <w:rFonts w:ascii="Times New Roman" w:eastAsia="Calibri" w:hAnsi="Times New Roman"/>
          <w:sz w:val="24"/>
          <w:szCs w:val="24"/>
          <w:lang w:eastAsia="en-US"/>
        </w:rPr>
        <w:t>, specialistus) trūkumams/nenuoseklumams ištaisyti, o atsakomybę ir kaštus prisiims Tiekėjas.</w:t>
      </w:r>
    </w:p>
    <w:p w14:paraId="28DE5A8D" w14:textId="77777777" w:rsidR="004B25D2" w:rsidRPr="004B25D2" w:rsidRDefault="004B25D2" w:rsidP="004B25D2">
      <w:pPr>
        <w:tabs>
          <w:tab w:val="left" w:pos="567"/>
        </w:tabs>
        <w:spacing w:after="0" w:line="240" w:lineRule="auto"/>
        <w:jc w:val="both"/>
        <w:rPr>
          <w:rFonts w:ascii="Times New Roman" w:eastAsia="Calibri" w:hAnsi="Times New Roman"/>
          <w:sz w:val="24"/>
          <w:szCs w:val="24"/>
          <w:lang w:eastAsia="en-US"/>
        </w:rPr>
      </w:pPr>
    </w:p>
    <w:p w14:paraId="7544978E" w14:textId="77777777" w:rsidR="004B25D2" w:rsidRPr="004B25D2" w:rsidRDefault="004B25D2" w:rsidP="004B25D2">
      <w:pPr>
        <w:spacing w:after="0" w:line="240" w:lineRule="auto"/>
        <w:rPr>
          <w:rFonts w:ascii="Times New Roman" w:eastAsia="Calibri" w:hAnsi="Times New Roman"/>
          <w:sz w:val="24"/>
          <w:szCs w:val="24"/>
          <w:lang w:eastAsia="en-US"/>
        </w:rPr>
      </w:pPr>
      <w:r w:rsidRPr="004B25D2">
        <w:rPr>
          <w:rFonts w:ascii="Times New Roman" w:eastAsia="Calibri" w:hAnsi="Times New Roman"/>
          <w:sz w:val="24"/>
          <w:szCs w:val="24"/>
          <w:lang w:eastAsia="en-US"/>
        </w:rPr>
        <w:br w:type="page"/>
      </w:r>
    </w:p>
    <w:p w14:paraId="07103B78" w14:textId="001B0D85" w:rsidR="00AE72CE" w:rsidRPr="00D00A1E" w:rsidRDefault="00AE72CE" w:rsidP="00C4231C">
      <w:pPr>
        <w:tabs>
          <w:tab w:val="left" w:pos="0"/>
        </w:tabs>
        <w:suppressAutoHyphens/>
        <w:spacing w:after="0" w:line="240" w:lineRule="auto"/>
        <w:ind w:left="168"/>
        <w:jc w:val="right"/>
        <w:rPr>
          <w:rFonts w:ascii="Times New Roman" w:hAnsi="Times New Roman"/>
          <w:sz w:val="24"/>
          <w:szCs w:val="24"/>
        </w:rPr>
      </w:pPr>
      <w:r w:rsidRPr="00D00A1E">
        <w:rPr>
          <w:rFonts w:ascii="Times New Roman" w:hAnsi="Times New Roman"/>
          <w:sz w:val="24"/>
          <w:szCs w:val="24"/>
        </w:rPr>
        <w:lastRenderedPageBreak/>
        <w:t>2 priedas</w:t>
      </w:r>
    </w:p>
    <w:p w14:paraId="14C61156" w14:textId="77777777" w:rsidR="00AE72CE" w:rsidRPr="00D00A1E" w:rsidRDefault="00AE72CE" w:rsidP="005D0E76">
      <w:pPr>
        <w:tabs>
          <w:tab w:val="left" w:pos="0"/>
        </w:tabs>
        <w:suppressAutoHyphens/>
        <w:spacing w:after="0" w:line="240" w:lineRule="auto"/>
        <w:ind w:left="168"/>
        <w:jc w:val="both"/>
        <w:rPr>
          <w:rFonts w:ascii="Times New Roman" w:hAnsi="Times New Roman"/>
          <w:sz w:val="24"/>
          <w:szCs w:val="24"/>
        </w:rPr>
      </w:pPr>
    </w:p>
    <w:p w14:paraId="0D93C033" w14:textId="77777777" w:rsidR="00D96735" w:rsidRPr="00D00A1E" w:rsidRDefault="00D96735" w:rsidP="005D0E76">
      <w:pPr>
        <w:tabs>
          <w:tab w:val="left" w:pos="0"/>
        </w:tabs>
        <w:suppressAutoHyphens/>
        <w:spacing w:after="0" w:line="240" w:lineRule="auto"/>
        <w:ind w:left="168"/>
        <w:jc w:val="both"/>
        <w:rPr>
          <w:rFonts w:ascii="Times New Roman" w:hAnsi="Times New Roman"/>
          <w:sz w:val="24"/>
          <w:szCs w:val="24"/>
        </w:rPr>
      </w:pPr>
    </w:p>
    <w:p w14:paraId="78412197" w14:textId="77777777" w:rsidR="00AE72CE" w:rsidRPr="00D17B82"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w:t>
      </w:r>
      <w:r w:rsidRPr="00D00A1E">
        <w:rPr>
          <w:rFonts w:ascii="Times New Roman" w:hAnsi="Times New Roman"/>
          <w:b/>
          <w:sz w:val="24"/>
          <w:szCs w:val="24"/>
          <w:lang w:eastAsia="en-US"/>
        </w:rPr>
        <w:t>Paslaugų p</w:t>
      </w:r>
      <w:r w:rsidRPr="00D00A1E">
        <w:rPr>
          <w:rFonts w:ascii="Times New Roman" w:hAnsi="Times New Roman"/>
          <w:b/>
          <w:bCs/>
          <w:sz w:val="24"/>
          <w:szCs w:val="24"/>
          <w:lang w:eastAsia="en-US"/>
        </w:rPr>
        <w:t>erdavimo-priėmimo akto formos pavyzdys</w:t>
      </w:r>
      <w:r w:rsidRPr="00D00A1E">
        <w:rPr>
          <w:rFonts w:ascii="Times New Roman" w:hAnsi="Times New Roman"/>
          <w:sz w:val="24"/>
          <w:szCs w:val="24"/>
          <w:lang w:eastAsia="en-US"/>
        </w:rPr>
        <w:t>)</w:t>
      </w:r>
    </w:p>
    <w:p w14:paraId="75B29F7A"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609D14D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D00A1E" w14:paraId="38EE6840" w14:textId="77777777" w:rsidTr="008A65AC">
        <w:tc>
          <w:tcPr>
            <w:tcW w:w="1668" w:type="dxa"/>
            <w:shd w:val="clear" w:color="auto" w:fill="auto"/>
            <w:tcMar>
              <w:top w:w="0" w:type="dxa"/>
              <w:left w:w="108" w:type="dxa"/>
              <w:bottom w:w="0" w:type="dxa"/>
              <w:right w:w="108" w:type="dxa"/>
            </w:tcMar>
          </w:tcPr>
          <w:p w14:paraId="05345565"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Pirkėjas:</w:t>
            </w:r>
          </w:p>
        </w:tc>
        <w:tc>
          <w:tcPr>
            <w:tcW w:w="8079" w:type="dxa"/>
            <w:shd w:val="clear" w:color="auto" w:fill="auto"/>
            <w:tcMar>
              <w:top w:w="0" w:type="dxa"/>
              <w:left w:w="108" w:type="dxa"/>
              <w:bottom w:w="0" w:type="dxa"/>
              <w:right w:w="108" w:type="dxa"/>
            </w:tcMar>
          </w:tcPr>
          <w:p w14:paraId="43BCB166"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D00A1E" w14:paraId="5F975E64" w14:textId="77777777" w:rsidTr="008A65AC">
        <w:tc>
          <w:tcPr>
            <w:tcW w:w="1668" w:type="dxa"/>
            <w:shd w:val="clear" w:color="auto" w:fill="auto"/>
            <w:tcMar>
              <w:top w:w="0" w:type="dxa"/>
              <w:left w:w="108" w:type="dxa"/>
              <w:bottom w:w="0" w:type="dxa"/>
              <w:right w:w="108" w:type="dxa"/>
            </w:tcMar>
          </w:tcPr>
          <w:p w14:paraId="2D22430E" w14:textId="77777777" w:rsidR="00AE72CE" w:rsidRPr="00D00A1E" w:rsidRDefault="009D7A8C"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Tie</w:t>
            </w:r>
            <w:r w:rsidR="00AE72CE" w:rsidRPr="00D00A1E">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167347D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val="en-GB" w:eastAsia="en-US"/>
              </w:rPr>
              <w:fldChar w:fldCharType="begin"/>
            </w:r>
            <w:r w:rsidRPr="00D00A1E">
              <w:rPr>
                <w:rFonts w:ascii="Times New Roman" w:hAnsi="Times New Roman"/>
                <w:sz w:val="24"/>
                <w:szCs w:val="24"/>
                <w:lang w:val="en-GB" w:eastAsia="en-US"/>
              </w:rPr>
              <w:instrText xml:space="preserve"> MERGEFIELD Pavadinimas </w:instrText>
            </w:r>
            <w:r w:rsidRPr="00D00A1E">
              <w:rPr>
                <w:rFonts w:ascii="Times New Roman" w:hAnsi="Times New Roman"/>
                <w:sz w:val="24"/>
                <w:szCs w:val="24"/>
                <w:lang w:eastAsia="en-US"/>
              </w:rPr>
              <w:fldChar w:fldCharType="end"/>
            </w:r>
            <w:r w:rsidRPr="00D00A1E">
              <w:rPr>
                <w:rFonts w:ascii="Times New Roman" w:hAnsi="Times New Roman"/>
                <w:sz w:val="24"/>
                <w:szCs w:val="24"/>
                <w:lang w:val="en-GB" w:eastAsia="en-US"/>
              </w:rPr>
              <w:fldChar w:fldCharType="begin"/>
            </w:r>
            <w:r w:rsidRPr="00D00A1E">
              <w:rPr>
                <w:rFonts w:ascii="Times New Roman" w:hAnsi="Times New Roman"/>
                <w:sz w:val="24"/>
                <w:szCs w:val="24"/>
                <w:lang w:val="en-GB" w:eastAsia="en-US"/>
              </w:rPr>
              <w:instrText xml:space="preserve"> MERGEFIELD Kodas </w:instrText>
            </w:r>
            <w:r w:rsidRPr="00D00A1E">
              <w:rPr>
                <w:rFonts w:ascii="Times New Roman" w:hAnsi="Times New Roman"/>
                <w:sz w:val="24"/>
                <w:szCs w:val="24"/>
                <w:lang w:eastAsia="en-US"/>
              </w:rPr>
              <w:fldChar w:fldCharType="end"/>
            </w:r>
            <w:r w:rsidRPr="00D00A1E">
              <w:rPr>
                <w:rFonts w:ascii="Times New Roman" w:hAnsi="Times New Roman"/>
                <w:sz w:val="24"/>
                <w:szCs w:val="24"/>
                <w:lang w:val="en-GB" w:eastAsia="en-US"/>
              </w:rPr>
              <w:fldChar w:fldCharType="begin"/>
            </w:r>
            <w:r w:rsidRPr="00D00A1E">
              <w:rPr>
                <w:rFonts w:ascii="Times New Roman" w:hAnsi="Times New Roman"/>
                <w:sz w:val="24"/>
                <w:szCs w:val="24"/>
                <w:lang w:val="en-GB" w:eastAsia="en-US"/>
              </w:rPr>
              <w:instrText xml:space="preserve"> MERGEFIELD Adresas </w:instrText>
            </w:r>
            <w:r w:rsidRPr="00D00A1E">
              <w:rPr>
                <w:rFonts w:ascii="Times New Roman" w:hAnsi="Times New Roman"/>
                <w:sz w:val="24"/>
                <w:szCs w:val="24"/>
                <w:lang w:eastAsia="en-US"/>
              </w:rPr>
              <w:fldChar w:fldCharType="end"/>
            </w:r>
          </w:p>
        </w:tc>
      </w:tr>
      <w:tr w:rsidR="00AE72CE" w:rsidRPr="00D00A1E" w14:paraId="09BA75DC" w14:textId="77777777" w:rsidTr="008A65AC">
        <w:tc>
          <w:tcPr>
            <w:tcW w:w="1668" w:type="dxa"/>
            <w:shd w:val="clear" w:color="auto" w:fill="auto"/>
            <w:tcMar>
              <w:top w:w="0" w:type="dxa"/>
              <w:left w:w="108" w:type="dxa"/>
              <w:bottom w:w="0" w:type="dxa"/>
              <w:right w:w="108" w:type="dxa"/>
            </w:tcMar>
          </w:tcPr>
          <w:p w14:paraId="4D0CFC0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62D0F8E"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D00A1E" w14:paraId="7AFE76FF" w14:textId="77777777" w:rsidTr="008A65AC">
        <w:tc>
          <w:tcPr>
            <w:tcW w:w="1668" w:type="dxa"/>
            <w:shd w:val="clear" w:color="auto" w:fill="auto"/>
            <w:tcMar>
              <w:top w:w="0" w:type="dxa"/>
              <w:left w:w="108" w:type="dxa"/>
              <w:bottom w:w="0" w:type="dxa"/>
              <w:right w:w="108" w:type="dxa"/>
            </w:tcMar>
          </w:tcPr>
          <w:p w14:paraId="51482009"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701CC1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0F28182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(data ir Nr.)</w:t>
      </w:r>
    </w:p>
    <w:p w14:paraId="1032C82A"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735B7BF"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32D6CE9D"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val="en-GB" w:eastAsia="en-US"/>
        </w:rPr>
      </w:pPr>
      <w:r w:rsidRPr="00D00A1E">
        <w:rPr>
          <w:rFonts w:ascii="Times New Roman" w:hAnsi="Times New Roman"/>
          <w:b/>
          <w:sz w:val="24"/>
          <w:szCs w:val="24"/>
          <w:lang w:eastAsia="en-US"/>
        </w:rPr>
        <w:t>PASLAUGŲ PERDAVIMO-PRIĖMIMO AKTAS</w:t>
      </w:r>
    </w:p>
    <w:p w14:paraId="75C127A9"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prie sąskaitos faktūros _______________________</w:t>
      </w:r>
    </w:p>
    <w:p w14:paraId="0E1B7B4E"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(data ir Nr.)</w:t>
      </w:r>
    </w:p>
    <w:p w14:paraId="4F560B05"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32F194AF"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78E1DD8E"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_______________________________________</w:t>
      </w:r>
    </w:p>
    <w:p w14:paraId="0BFD8494"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(dokumento išrašymo data)</w:t>
      </w:r>
    </w:p>
    <w:p w14:paraId="17D3DC23"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AE72CE" w:rsidRPr="00D00A1E" w14:paraId="0C20C5D2" w14:textId="77777777" w:rsidTr="008A65AC">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0F14C"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5CE7E"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FA878"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EBE43"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 xml:space="preserve">Kaina, </w:t>
            </w:r>
            <w:proofErr w:type="spellStart"/>
            <w:r w:rsidRPr="00D00A1E">
              <w:rPr>
                <w:rFonts w:ascii="Times New Roman" w:hAnsi="Times New Roman"/>
                <w:sz w:val="24"/>
                <w:szCs w:val="24"/>
                <w:lang w:eastAsia="en-US"/>
              </w:rPr>
              <w:t>Eur</w:t>
            </w:r>
            <w:proofErr w:type="spellEnd"/>
          </w:p>
          <w:p w14:paraId="2FF5F2CC"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498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 xml:space="preserve">Suma, </w:t>
            </w:r>
            <w:proofErr w:type="spellStart"/>
            <w:r w:rsidRPr="00D00A1E">
              <w:rPr>
                <w:rFonts w:ascii="Times New Roman" w:hAnsi="Times New Roman"/>
                <w:sz w:val="24"/>
                <w:szCs w:val="24"/>
                <w:lang w:eastAsia="en-US"/>
              </w:rPr>
              <w:t>Eur</w:t>
            </w:r>
            <w:proofErr w:type="spellEnd"/>
          </w:p>
          <w:p w14:paraId="33C0F26B"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(su PVM)</w:t>
            </w:r>
          </w:p>
        </w:tc>
      </w:tr>
      <w:tr w:rsidR="00AE72CE" w:rsidRPr="00D00A1E" w14:paraId="2873D7D0" w14:textId="77777777" w:rsidTr="008A65AC">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BFAF"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97D5"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4988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4356"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161C"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7F2AFD69"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2F48947D"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E755641"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67AC318"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6E9B547F"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Perdavė</w:t>
      </w:r>
    </w:p>
    <w:p w14:paraId="580571BD"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(Pareigų pavadinimas)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(Parašas)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(Vardas ir pavardė)</w:t>
      </w:r>
    </w:p>
    <w:p w14:paraId="63E9453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710210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10CEB952"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65A83ABB"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Priėmė</w:t>
      </w:r>
    </w:p>
    <w:p w14:paraId="01E1FDC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(Pareigų pavadinimas)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(Parašas)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(Vardas ir pavardė)</w:t>
      </w:r>
    </w:p>
    <w:p w14:paraId="55D0F5E9" w14:textId="77777777" w:rsidR="00AE72CE" w:rsidRPr="00D17B82"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14:paraId="4C76BDD8" w14:textId="77777777" w:rsidR="00AE72CE" w:rsidRPr="00D17B82"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14:paraId="7F28B9F0" w14:textId="0CEE02E1" w:rsidR="00E633BC" w:rsidRDefault="00E633BC" w:rsidP="00337182">
      <w:pPr>
        <w:tabs>
          <w:tab w:val="left" w:pos="0"/>
        </w:tabs>
        <w:suppressAutoHyphens/>
        <w:spacing w:after="0" w:line="240" w:lineRule="auto"/>
        <w:rPr>
          <w:rFonts w:ascii="Times New Roman" w:hAnsi="Times New Roman"/>
          <w:sz w:val="24"/>
          <w:szCs w:val="24"/>
        </w:rPr>
      </w:pPr>
    </w:p>
    <w:p w14:paraId="5300E9E6" w14:textId="77777777" w:rsidR="004B25D2" w:rsidRDefault="004B25D2" w:rsidP="00337182">
      <w:pPr>
        <w:tabs>
          <w:tab w:val="left" w:pos="0"/>
        </w:tabs>
        <w:suppressAutoHyphens/>
        <w:spacing w:after="0" w:line="240" w:lineRule="auto"/>
        <w:rPr>
          <w:rFonts w:ascii="Times New Roman" w:hAnsi="Times New Roman"/>
          <w:sz w:val="24"/>
          <w:szCs w:val="24"/>
        </w:rPr>
      </w:pPr>
    </w:p>
    <w:p w14:paraId="651A0C92" w14:textId="77777777" w:rsidR="004B25D2" w:rsidRDefault="004B25D2" w:rsidP="00337182">
      <w:pPr>
        <w:tabs>
          <w:tab w:val="left" w:pos="0"/>
        </w:tabs>
        <w:suppressAutoHyphens/>
        <w:spacing w:after="0" w:line="240" w:lineRule="auto"/>
        <w:rPr>
          <w:rFonts w:ascii="Times New Roman" w:hAnsi="Times New Roman"/>
          <w:sz w:val="24"/>
          <w:szCs w:val="24"/>
        </w:rPr>
      </w:pPr>
    </w:p>
    <w:p w14:paraId="33612C15" w14:textId="77777777" w:rsidR="004B25D2" w:rsidRDefault="004B25D2" w:rsidP="00337182">
      <w:pPr>
        <w:tabs>
          <w:tab w:val="left" w:pos="0"/>
        </w:tabs>
        <w:suppressAutoHyphens/>
        <w:spacing w:after="0" w:line="240" w:lineRule="auto"/>
        <w:rPr>
          <w:rFonts w:ascii="Times New Roman" w:hAnsi="Times New Roman"/>
          <w:sz w:val="24"/>
          <w:szCs w:val="24"/>
        </w:rPr>
      </w:pPr>
    </w:p>
    <w:p w14:paraId="31E502D0" w14:textId="77777777" w:rsidR="004B25D2" w:rsidRDefault="004B25D2" w:rsidP="00337182">
      <w:pPr>
        <w:tabs>
          <w:tab w:val="left" w:pos="0"/>
        </w:tabs>
        <w:suppressAutoHyphens/>
        <w:spacing w:after="0" w:line="240" w:lineRule="auto"/>
        <w:rPr>
          <w:rFonts w:ascii="Times New Roman" w:hAnsi="Times New Roman"/>
          <w:sz w:val="24"/>
          <w:szCs w:val="24"/>
        </w:rPr>
      </w:pPr>
    </w:p>
    <w:p w14:paraId="39A9AF98" w14:textId="77777777" w:rsidR="004B25D2" w:rsidRDefault="004B25D2" w:rsidP="00337182">
      <w:pPr>
        <w:tabs>
          <w:tab w:val="left" w:pos="0"/>
        </w:tabs>
        <w:suppressAutoHyphens/>
        <w:spacing w:after="0" w:line="240" w:lineRule="auto"/>
        <w:rPr>
          <w:rFonts w:ascii="Times New Roman" w:hAnsi="Times New Roman"/>
          <w:sz w:val="24"/>
          <w:szCs w:val="24"/>
        </w:rPr>
      </w:pPr>
    </w:p>
    <w:p w14:paraId="3DC21F61" w14:textId="77777777" w:rsidR="004B25D2" w:rsidRDefault="004B25D2" w:rsidP="00337182">
      <w:pPr>
        <w:tabs>
          <w:tab w:val="left" w:pos="0"/>
        </w:tabs>
        <w:suppressAutoHyphens/>
        <w:spacing w:after="0" w:line="240" w:lineRule="auto"/>
        <w:rPr>
          <w:rFonts w:ascii="Times New Roman" w:hAnsi="Times New Roman"/>
          <w:sz w:val="24"/>
          <w:szCs w:val="24"/>
        </w:rPr>
      </w:pPr>
    </w:p>
    <w:p w14:paraId="5B3A98D0" w14:textId="77777777" w:rsidR="004B25D2" w:rsidRDefault="004B25D2" w:rsidP="00337182">
      <w:pPr>
        <w:tabs>
          <w:tab w:val="left" w:pos="0"/>
        </w:tabs>
        <w:suppressAutoHyphens/>
        <w:spacing w:after="0" w:line="240" w:lineRule="auto"/>
        <w:rPr>
          <w:rFonts w:ascii="Times New Roman" w:hAnsi="Times New Roman"/>
          <w:sz w:val="24"/>
          <w:szCs w:val="24"/>
        </w:rPr>
      </w:pPr>
    </w:p>
    <w:p w14:paraId="720555D3" w14:textId="77777777" w:rsidR="004B25D2" w:rsidRDefault="004B25D2" w:rsidP="00337182">
      <w:pPr>
        <w:tabs>
          <w:tab w:val="left" w:pos="0"/>
        </w:tabs>
        <w:suppressAutoHyphens/>
        <w:spacing w:after="0" w:line="240" w:lineRule="auto"/>
        <w:rPr>
          <w:rFonts w:ascii="Times New Roman" w:hAnsi="Times New Roman"/>
          <w:sz w:val="24"/>
          <w:szCs w:val="24"/>
        </w:rPr>
      </w:pPr>
    </w:p>
    <w:p w14:paraId="51BA7FEE" w14:textId="77777777" w:rsidR="004B25D2" w:rsidRDefault="004B25D2" w:rsidP="00337182">
      <w:pPr>
        <w:tabs>
          <w:tab w:val="left" w:pos="0"/>
        </w:tabs>
        <w:suppressAutoHyphens/>
        <w:spacing w:after="0" w:line="240" w:lineRule="auto"/>
        <w:rPr>
          <w:rFonts w:ascii="Times New Roman" w:hAnsi="Times New Roman"/>
          <w:sz w:val="24"/>
          <w:szCs w:val="24"/>
        </w:rPr>
      </w:pPr>
    </w:p>
    <w:p w14:paraId="280FB1E7" w14:textId="77777777" w:rsidR="004B25D2" w:rsidRPr="004B25D2" w:rsidRDefault="004B25D2" w:rsidP="004B25D2">
      <w:pPr>
        <w:spacing w:after="0" w:line="240" w:lineRule="auto"/>
        <w:ind w:left="4962"/>
        <w:jc w:val="right"/>
        <w:rPr>
          <w:rFonts w:ascii="Times New Roman" w:eastAsia="Calibri" w:hAnsi="Times New Roman"/>
          <w:lang w:eastAsia="en-US"/>
        </w:rPr>
      </w:pPr>
      <w:r w:rsidRPr="004B25D2">
        <w:rPr>
          <w:rFonts w:ascii="Times New Roman" w:eastAsia="Calibri" w:hAnsi="Times New Roman"/>
          <w:lang w:eastAsia="en-US"/>
        </w:rPr>
        <w:lastRenderedPageBreak/>
        <w:t xml:space="preserve">Priedas Nr. 1 </w:t>
      </w:r>
    </w:p>
    <w:p w14:paraId="7D28A489" w14:textId="7255AF56" w:rsidR="004B25D2" w:rsidRPr="004B25D2" w:rsidRDefault="004B25D2" w:rsidP="004B25D2">
      <w:pPr>
        <w:spacing w:after="0" w:line="240" w:lineRule="auto"/>
        <w:ind w:left="4962"/>
        <w:rPr>
          <w:rFonts w:ascii="Times New Roman" w:eastAsia="Calibri" w:hAnsi="Times New Roman"/>
          <w:lang w:eastAsia="en-US"/>
        </w:rPr>
      </w:pPr>
      <w:r w:rsidRPr="004B25D2">
        <w:rPr>
          <w:rFonts w:ascii="Times New Roman" w:eastAsia="Calibri" w:hAnsi="Times New Roman"/>
          <w:lang w:eastAsia="en-US"/>
        </w:rPr>
        <w:t xml:space="preserve">UAB ,,Utenos vandenys“ saugaus elektroninės informacijos </w:t>
      </w:r>
      <w:r w:rsidR="008B6859">
        <w:rPr>
          <w:rFonts w:ascii="Times New Roman" w:eastAsia="Calibri" w:hAnsi="Times New Roman"/>
          <w:lang w:eastAsia="en-US"/>
        </w:rPr>
        <w:t>tvarkymo taisyklių priedas Nr. 3</w:t>
      </w:r>
      <w:r w:rsidRPr="004B25D2">
        <w:rPr>
          <w:rFonts w:ascii="Times New Roman" w:eastAsia="Calibri" w:hAnsi="Times New Roman"/>
          <w:lang w:eastAsia="en-US"/>
        </w:rPr>
        <w:t xml:space="preserve">  </w:t>
      </w:r>
    </w:p>
    <w:p w14:paraId="1B3D0FC3" w14:textId="77777777" w:rsidR="004B25D2" w:rsidRPr="004B25D2" w:rsidRDefault="004B25D2" w:rsidP="004B25D2">
      <w:pPr>
        <w:spacing w:after="0" w:line="240" w:lineRule="auto"/>
        <w:jc w:val="center"/>
        <w:rPr>
          <w:rFonts w:ascii="Times New Roman" w:eastAsia="Calibri" w:hAnsi="Times New Roman"/>
          <w:szCs w:val="24"/>
          <w:lang w:eastAsia="en-US"/>
        </w:rPr>
      </w:pPr>
    </w:p>
    <w:p w14:paraId="10926636" w14:textId="77777777" w:rsidR="004B25D2" w:rsidRPr="004B25D2" w:rsidRDefault="004B25D2" w:rsidP="004B25D2">
      <w:pPr>
        <w:spacing w:after="0" w:line="240" w:lineRule="auto"/>
        <w:jc w:val="center"/>
        <w:rPr>
          <w:rFonts w:ascii="Times New Roman" w:eastAsia="Calibri" w:hAnsi="Times New Roman"/>
          <w:b/>
          <w:bCs/>
          <w:caps/>
          <w:szCs w:val="24"/>
          <w:lang w:eastAsia="en-US"/>
        </w:rPr>
      </w:pPr>
      <w:r w:rsidRPr="004B25D2">
        <w:rPr>
          <w:rFonts w:ascii="Times New Roman" w:eastAsia="Calibri" w:hAnsi="Times New Roman"/>
          <w:b/>
          <w:bCs/>
          <w:caps/>
          <w:szCs w:val="24"/>
          <w:lang w:eastAsia="en-US"/>
        </w:rPr>
        <w:t>Pasižadėjimas</w:t>
      </w:r>
    </w:p>
    <w:p w14:paraId="5B67EC33" w14:textId="77777777" w:rsidR="004B25D2" w:rsidRPr="004B25D2" w:rsidRDefault="004B25D2" w:rsidP="004B25D2">
      <w:pPr>
        <w:spacing w:after="0" w:line="240" w:lineRule="auto"/>
        <w:jc w:val="center"/>
        <w:rPr>
          <w:rFonts w:ascii="Times New Roman" w:eastAsia="Calibri" w:hAnsi="Times New Roman"/>
          <w:b/>
          <w:bCs/>
          <w:caps/>
          <w:szCs w:val="24"/>
          <w:lang w:eastAsia="en-US"/>
        </w:rPr>
      </w:pPr>
      <w:r w:rsidRPr="004B25D2">
        <w:rPr>
          <w:rFonts w:ascii="Times New Roman" w:eastAsia="Calibri" w:hAnsi="Times New Roman"/>
          <w:b/>
          <w:bCs/>
          <w:caps/>
          <w:szCs w:val="24"/>
          <w:lang w:eastAsia="en-US"/>
        </w:rPr>
        <w:t>NEATSKLEISTI UAB ,,Utenos vandenys“ INFORMACINIŲ sistemŲ KONFIDENCIALIOS INFORMACIJOS</w:t>
      </w:r>
    </w:p>
    <w:p w14:paraId="3CDD3E6A" w14:textId="77777777" w:rsidR="004B25D2" w:rsidRPr="004B25D2" w:rsidRDefault="004B25D2" w:rsidP="004B25D2">
      <w:pPr>
        <w:spacing w:after="0" w:line="240" w:lineRule="auto"/>
        <w:jc w:val="center"/>
        <w:rPr>
          <w:rFonts w:ascii="Times New Roman" w:eastAsia="Calibri" w:hAnsi="Times New Roman"/>
          <w:bCs/>
          <w:caps/>
          <w:szCs w:val="24"/>
          <w:lang w:eastAsia="en-US"/>
        </w:rPr>
      </w:pPr>
    </w:p>
    <w:p w14:paraId="0EB032D7" w14:textId="77777777" w:rsidR="004B25D2" w:rsidRPr="004B25D2" w:rsidRDefault="004B25D2" w:rsidP="004B25D2">
      <w:pPr>
        <w:spacing w:after="0" w:line="240" w:lineRule="auto"/>
        <w:ind w:right="-442"/>
        <w:jc w:val="center"/>
        <w:rPr>
          <w:rFonts w:ascii="Times New Roman" w:eastAsia="Calibri" w:hAnsi="Times New Roman"/>
          <w:bCs/>
          <w:caps/>
          <w:szCs w:val="24"/>
          <w:lang w:eastAsia="en-US"/>
        </w:rPr>
      </w:pPr>
    </w:p>
    <w:tbl>
      <w:tblPr>
        <w:tblW w:w="0" w:type="auto"/>
        <w:jc w:val="center"/>
        <w:tblLayout w:type="fixed"/>
        <w:tblCellMar>
          <w:left w:w="0" w:type="dxa"/>
          <w:right w:w="0" w:type="dxa"/>
        </w:tblCellMar>
        <w:tblLook w:val="0000" w:firstRow="0" w:lastRow="0" w:firstColumn="0" w:lastColumn="0" w:noHBand="0" w:noVBand="0"/>
      </w:tblPr>
      <w:tblGrid>
        <w:gridCol w:w="706"/>
        <w:gridCol w:w="1279"/>
        <w:gridCol w:w="600"/>
        <w:gridCol w:w="1181"/>
        <w:gridCol w:w="804"/>
      </w:tblGrid>
      <w:tr w:rsidR="004B25D2" w:rsidRPr="004B25D2" w14:paraId="7C7E22F9" w14:textId="77777777" w:rsidTr="00DE2FAB">
        <w:trPr>
          <w:jc w:val="center"/>
        </w:trPr>
        <w:tc>
          <w:tcPr>
            <w:tcW w:w="1985" w:type="dxa"/>
            <w:gridSpan w:val="2"/>
            <w:tcBorders>
              <w:bottom w:val="single" w:sz="6" w:space="0" w:color="auto"/>
            </w:tcBorders>
            <w:vAlign w:val="bottom"/>
          </w:tcPr>
          <w:p w14:paraId="189B1CC7" w14:textId="77777777" w:rsidR="004B25D2" w:rsidRPr="004B25D2" w:rsidRDefault="004B25D2" w:rsidP="004B25D2">
            <w:pPr>
              <w:tabs>
                <w:tab w:val="left" w:leader="dot" w:pos="1698"/>
              </w:tabs>
              <w:spacing w:after="0" w:line="240" w:lineRule="auto"/>
              <w:jc w:val="center"/>
              <w:rPr>
                <w:rFonts w:ascii="Times New Roman" w:eastAsia="Calibri" w:hAnsi="Times New Roman"/>
                <w:lang w:eastAsia="en-US"/>
              </w:rPr>
            </w:pPr>
          </w:p>
        </w:tc>
        <w:tc>
          <w:tcPr>
            <w:tcW w:w="600" w:type="dxa"/>
          </w:tcPr>
          <w:p w14:paraId="11ABBA63" w14:textId="77777777" w:rsidR="004B25D2" w:rsidRPr="004B25D2" w:rsidRDefault="004B25D2" w:rsidP="004B25D2">
            <w:pPr>
              <w:spacing w:after="0" w:line="240" w:lineRule="auto"/>
              <w:jc w:val="center"/>
              <w:rPr>
                <w:rFonts w:ascii="Times New Roman" w:eastAsia="Calibri" w:hAnsi="Times New Roman"/>
                <w:lang w:eastAsia="en-US"/>
              </w:rPr>
            </w:pPr>
            <w:r w:rsidRPr="004B25D2">
              <w:rPr>
                <w:rFonts w:ascii="Times New Roman" w:eastAsia="Calibri" w:hAnsi="Times New Roman"/>
                <w:lang w:eastAsia="en-US"/>
              </w:rPr>
              <w:t>Nr.</w:t>
            </w:r>
          </w:p>
        </w:tc>
        <w:tc>
          <w:tcPr>
            <w:tcW w:w="1985" w:type="dxa"/>
            <w:gridSpan w:val="2"/>
            <w:tcBorders>
              <w:bottom w:val="single" w:sz="6" w:space="0" w:color="auto"/>
            </w:tcBorders>
            <w:vAlign w:val="bottom"/>
          </w:tcPr>
          <w:p w14:paraId="041A355F" w14:textId="77777777" w:rsidR="004B25D2" w:rsidRPr="004B25D2" w:rsidRDefault="004B25D2" w:rsidP="004B25D2">
            <w:pPr>
              <w:tabs>
                <w:tab w:val="left" w:leader="dot" w:pos="1695"/>
              </w:tabs>
              <w:spacing w:after="0" w:line="240" w:lineRule="auto"/>
              <w:jc w:val="center"/>
              <w:rPr>
                <w:rFonts w:ascii="Times New Roman" w:eastAsia="Calibri" w:hAnsi="Times New Roman"/>
                <w:lang w:eastAsia="en-US"/>
              </w:rPr>
            </w:pPr>
          </w:p>
        </w:tc>
      </w:tr>
      <w:tr w:rsidR="004B25D2" w:rsidRPr="004B25D2" w14:paraId="75F93022" w14:textId="77777777" w:rsidTr="00DE2FAB">
        <w:trPr>
          <w:jc w:val="center"/>
        </w:trPr>
        <w:tc>
          <w:tcPr>
            <w:tcW w:w="1985" w:type="dxa"/>
            <w:gridSpan w:val="2"/>
            <w:tcBorders>
              <w:top w:val="single" w:sz="6" w:space="0" w:color="auto"/>
            </w:tcBorders>
          </w:tcPr>
          <w:p w14:paraId="0E10A3C5" w14:textId="77777777" w:rsidR="004B25D2" w:rsidRPr="004B25D2" w:rsidRDefault="004B25D2" w:rsidP="004B25D2">
            <w:pPr>
              <w:tabs>
                <w:tab w:val="left" w:pos="318"/>
              </w:tabs>
              <w:spacing w:after="0" w:line="240" w:lineRule="auto"/>
              <w:jc w:val="center"/>
              <w:rPr>
                <w:rFonts w:ascii="Times New Roman" w:eastAsia="Calibri" w:hAnsi="Times New Roman"/>
                <w:sz w:val="18"/>
                <w:lang w:eastAsia="en-US"/>
              </w:rPr>
            </w:pPr>
            <w:r w:rsidRPr="004B25D2">
              <w:rPr>
                <w:rFonts w:ascii="Times New Roman" w:eastAsia="Calibri" w:hAnsi="Times New Roman"/>
                <w:sz w:val="18"/>
                <w:lang w:eastAsia="en-US"/>
              </w:rPr>
              <w:t>(data)</w:t>
            </w:r>
          </w:p>
        </w:tc>
        <w:tc>
          <w:tcPr>
            <w:tcW w:w="600" w:type="dxa"/>
          </w:tcPr>
          <w:p w14:paraId="2F67730A" w14:textId="77777777" w:rsidR="004B25D2" w:rsidRPr="004B25D2" w:rsidRDefault="004B25D2" w:rsidP="004B25D2">
            <w:pPr>
              <w:spacing w:after="0" w:line="240" w:lineRule="auto"/>
              <w:jc w:val="center"/>
              <w:rPr>
                <w:rFonts w:ascii="Times New Roman" w:eastAsia="Calibri" w:hAnsi="Times New Roman"/>
                <w:lang w:eastAsia="en-US"/>
              </w:rPr>
            </w:pPr>
          </w:p>
        </w:tc>
        <w:tc>
          <w:tcPr>
            <w:tcW w:w="1985" w:type="dxa"/>
            <w:gridSpan w:val="2"/>
            <w:tcBorders>
              <w:top w:val="single" w:sz="6" w:space="0" w:color="auto"/>
            </w:tcBorders>
          </w:tcPr>
          <w:p w14:paraId="2EB5227F" w14:textId="77777777" w:rsidR="004B25D2" w:rsidRPr="004B25D2" w:rsidRDefault="004B25D2" w:rsidP="004B25D2">
            <w:pPr>
              <w:tabs>
                <w:tab w:val="left" w:pos="157"/>
              </w:tabs>
              <w:spacing w:after="0" w:line="240" w:lineRule="auto"/>
              <w:jc w:val="center"/>
              <w:rPr>
                <w:rFonts w:ascii="Times New Roman" w:eastAsia="Calibri" w:hAnsi="Times New Roman"/>
                <w:sz w:val="18"/>
                <w:lang w:eastAsia="en-US"/>
              </w:rPr>
            </w:pPr>
            <w:r w:rsidRPr="004B25D2">
              <w:rPr>
                <w:rFonts w:ascii="Times New Roman" w:eastAsia="Calibri" w:hAnsi="Times New Roman"/>
                <w:sz w:val="18"/>
                <w:lang w:eastAsia="en-US"/>
              </w:rPr>
              <w:t>(registracijos numeris)</w:t>
            </w:r>
          </w:p>
        </w:tc>
      </w:tr>
      <w:tr w:rsidR="004B25D2" w:rsidRPr="004B25D2" w14:paraId="09DCDB71" w14:textId="77777777" w:rsidTr="00DE2FAB">
        <w:trPr>
          <w:gridBefore w:val="1"/>
          <w:gridAfter w:val="1"/>
          <w:wBefore w:w="706" w:type="dxa"/>
          <w:wAfter w:w="804" w:type="dxa"/>
          <w:jc w:val="center"/>
        </w:trPr>
        <w:tc>
          <w:tcPr>
            <w:tcW w:w="3060" w:type="dxa"/>
            <w:gridSpan w:val="3"/>
            <w:tcBorders>
              <w:bottom w:val="single" w:sz="6" w:space="0" w:color="auto"/>
            </w:tcBorders>
            <w:vAlign w:val="bottom"/>
          </w:tcPr>
          <w:p w14:paraId="73B88BEC" w14:textId="77777777" w:rsidR="004B25D2" w:rsidRPr="004B25D2" w:rsidRDefault="004B25D2" w:rsidP="004B25D2">
            <w:pPr>
              <w:tabs>
                <w:tab w:val="left" w:leader="dot" w:pos="2268"/>
              </w:tabs>
              <w:spacing w:after="0" w:line="240" w:lineRule="auto"/>
              <w:jc w:val="center"/>
              <w:rPr>
                <w:rFonts w:ascii="Times New Roman" w:eastAsia="Calibri" w:hAnsi="Times New Roman"/>
                <w:lang w:eastAsia="en-US"/>
              </w:rPr>
            </w:pPr>
          </w:p>
        </w:tc>
      </w:tr>
      <w:tr w:rsidR="004B25D2" w:rsidRPr="004B25D2" w14:paraId="0CEDCF5F" w14:textId="77777777" w:rsidTr="00DE2FAB">
        <w:trPr>
          <w:gridBefore w:val="1"/>
          <w:gridAfter w:val="1"/>
          <w:wBefore w:w="706" w:type="dxa"/>
          <w:wAfter w:w="804" w:type="dxa"/>
          <w:jc w:val="center"/>
        </w:trPr>
        <w:tc>
          <w:tcPr>
            <w:tcW w:w="3060" w:type="dxa"/>
            <w:gridSpan w:val="3"/>
          </w:tcPr>
          <w:p w14:paraId="78DB3785" w14:textId="77777777" w:rsidR="004B25D2" w:rsidRPr="004B25D2" w:rsidRDefault="004B25D2" w:rsidP="004B25D2">
            <w:pPr>
              <w:spacing w:after="0" w:line="240" w:lineRule="auto"/>
              <w:jc w:val="center"/>
              <w:rPr>
                <w:rFonts w:ascii="Times New Roman" w:eastAsia="Calibri" w:hAnsi="Times New Roman"/>
                <w:sz w:val="18"/>
                <w:lang w:eastAsia="en-US"/>
              </w:rPr>
            </w:pPr>
            <w:r w:rsidRPr="004B25D2">
              <w:rPr>
                <w:rFonts w:ascii="Times New Roman" w:eastAsia="Calibri" w:hAnsi="Times New Roman"/>
                <w:sz w:val="18"/>
                <w:lang w:eastAsia="en-US"/>
              </w:rPr>
              <w:t>(sudarymo vieta)</w:t>
            </w:r>
          </w:p>
        </w:tc>
      </w:tr>
    </w:tbl>
    <w:p w14:paraId="1A393247" w14:textId="77777777" w:rsidR="004B25D2" w:rsidRPr="004B25D2" w:rsidRDefault="004B25D2" w:rsidP="004B25D2">
      <w:pPr>
        <w:spacing w:after="0" w:line="240" w:lineRule="auto"/>
        <w:jc w:val="both"/>
        <w:rPr>
          <w:rFonts w:ascii="Times New Roman" w:eastAsia="Calibri" w:hAnsi="Times New Roman"/>
          <w:szCs w:val="24"/>
          <w:lang w:eastAsia="en-US"/>
        </w:rPr>
      </w:pPr>
    </w:p>
    <w:p w14:paraId="1F4A7B34" w14:textId="77777777" w:rsidR="004B25D2" w:rsidRPr="004B25D2" w:rsidRDefault="004B25D2" w:rsidP="004B25D2">
      <w:pPr>
        <w:spacing w:after="0" w:line="240" w:lineRule="auto"/>
        <w:ind w:firstLine="720"/>
        <w:jc w:val="both"/>
        <w:rPr>
          <w:rFonts w:ascii="Times New Roman" w:eastAsia="Calibri" w:hAnsi="Times New Roman"/>
          <w:szCs w:val="24"/>
          <w:lang w:eastAsia="en-US"/>
        </w:rPr>
      </w:pPr>
      <w:r w:rsidRPr="004B25D2">
        <w:rPr>
          <w:rFonts w:ascii="Times New Roman" w:eastAsia="Calibri" w:hAnsi="Times New Roman"/>
          <w:szCs w:val="24"/>
          <w:lang w:eastAsia="en-US"/>
        </w:rPr>
        <w:t>Aš, ______________________________________________________________________,</w:t>
      </w:r>
    </w:p>
    <w:p w14:paraId="07653038" w14:textId="77777777" w:rsidR="004B25D2" w:rsidRPr="004B25D2" w:rsidRDefault="004B25D2" w:rsidP="004B25D2">
      <w:pPr>
        <w:spacing w:after="0" w:line="240" w:lineRule="auto"/>
        <w:ind w:left="360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(vardas, pavardė)</w:t>
      </w:r>
    </w:p>
    <w:p w14:paraId="4FF77BE8" w14:textId="77777777" w:rsidR="004B25D2" w:rsidRPr="004B25D2" w:rsidRDefault="004B25D2" w:rsidP="004B25D2">
      <w:pPr>
        <w:spacing w:after="0" w:line="240" w:lineRule="auto"/>
        <w:jc w:val="both"/>
        <w:rPr>
          <w:rFonts w:ascii="Times New Roman" w:eastAsia="Calibri" w:hAnsi="Times New Roman"/>
          <w:sz w:val="16"/>
          <w:szCs w:val="24"/>
          <w:lang w:eastAsia="en-US"/>
        </w:rPr>
      </w:pPr>
    </w:p>
    <w:p w14:paraId="64594986"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 xml:space="preserve">atstovaudamas ___________________________, vadovaujantis 20__ m. __________ mėn. ____d. </w:t>
      </w:r>
    </w:p>
    <w:p w14:paraId="50667624" w14:textId="77777777" w:rsidR="004B25D2" w:rsidRPr="004B25D2" w:rsidRDefault="004B25D2" w:rsidP="004B25D2">
      <w:pPr>
        <w:spacing w:after="0" w:line="240" w:lineRule="auto"/>
        <w:ind w:left="144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(įmonės pavadinimas)</w:t>
      </w:r>
    </w:p>
    <w:p w14:paraId="05CF2277"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 xml:space="preserve">rangos sutartimi Nr. _______, reikalingų atlikti pakeitimų darbams bendrovės valdomose informacinėse sistemose, prašau suteikti prisijungimo galimybę prie ________________________________________________________________________________ </w:t>
      </w:r>
    </w:p>
    <w:p w14:paraId="7669EB78" w14:textId="77777777" w:rsidR="004B25D2" w:rsidRPr="004B25D2" w:rsidRDefault="004B25D2" w:rsidP="004B25D2">
      <w:pPr>
        <w:spacing w:after="0" w:line="240" w:lineRule="auto"/>
        <w:ind w:left="360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 xml:space="preserve">(IS pavadinimas) </w:t>
      </w:r>
    </w:p>
    <w:p w14:paraId="587B5C4B"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laikotarpiui nuo _______________ iki _______________ atliekant darbus objekte__________________________________________________________________________</w:t>
      </w:r>
    </w:p>
    <w:p w14:paraId="0F909346" w14:textId="77777777" w:rsidR="004B25D2" w:rsidRPr="004B25D2" w:rsidRDefault="004B25D2" w:rsidP="004B25D2">
      <w:pPr>
        <w:spacing w:after="0" w:line="240" w:lineRule="auto"/>
        <w:ind w:left="360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(Objekto pavadinimas)</w:t>
      </w:r>
    </w:p>
    <w:p w14:paraId="386E98BB" w14:textId="77777777" w:rsidR="004B25D2" w:rsidRPr="004B25D2" w:rsidRDefault="004B25D2" w:rsidP="004B25D2">
      <w:pPr>
        <w:spacing w:after="0" w:line="240" w:lineRule="auto"/>
        <w:jc w:val="both"/>
        <w:rPr>
          <w:rFonts w:ascii="Times New Roman" w:eastAsia="Calibri" w:hAnsi="Times New Roman"/>
          <w:szCs w:val="24"/>
          <w:lang w:eastAsia="en-US"/>
        </w:rPr>
      </w:pPr>
    </w:p>
    <w:p w14:paraId="05E60F89"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 xml:space="preserve">Tvarkydamas ir / ar naudodamas informacinių sistemų duomenis, </w:t>
      </w:r>
    </w:p>
    <w:p w14:paraId="65EEA6D3" w14:textId="77777777" w:rsidR="004B25D2" w:rsidRPr="004B25D2" w:rsidRDefault="004B25D2" w:rsidP="004B25D2">
      <w:pPr>
        <w:spacing w:after="0" w:line="240" w:lineRule="auto"/>
        <w:jc w:val="both"/>
        <w:rPr>
          <w:rFonts w:ascii="Times New Roman" w:eastAsia="Calibri" w:hAnsi="Times New Roman"/>
          <w:bCs/>
          <w:iCs/>
          <w:szCs w:val="24"/>
          <w:lang w:eastAsia="en-US"/>
        </w:rPr>
      </w:pPr>
    </w:p>
    <w:p w14:paraId="0F82E55D"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
          <w:bCs/>
          <w:iCs/>
          <w:szCs w:val="24"/>
          <w:lang w:eastAsia="en-US"/>
        </w:rPr>
        <w:t>1</w:t>
      </w:r>
      <w:r w:rsidRPr="004B25D2">
        <w:rPr>
          <w:rFonts w:ascii="Times New Roman" w:eastAsia="Calibri" w:hAnsi="Times New Roman"/>
          <w:bCs/>
          <w:iCs/>
          <w:szCs w:val="24"/>
          <w:lang w:eastAsia="en-US"/>
        </w:rPr>
        <w:t xml:space="preserve">. </w:t>
      </w:r>
      <w:r w:rsidRPr="004B25D2">
        <w:rPr>
          <w:rFonts w:ascii="Times New Roman" w:eastAsia="Calibri" w:hAnsi="Times New Roman"/>
          <w:b/>
          <w:bCs/>
          <w:iCs/>
          <w:szCs w:val="24"/>
          <w:lang w:eastAsia="en-US"/>
        </w:rPr>
        <w:t>Pasižadu:</w:t>
      </w:r>
    </w:p>
    <w:p w14:paraId="2BA5EC2A"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1.1. tvarkyti informacinių sistemų duomenis tik tada ir tik tiek, kiek tai būtina rangos sutartyje numatytiems darbams atlikti;</w:t>
      </w:r>
    </w:p>
    <w:p w14:paraId="1761D6C2"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1.2. neatskleisti IS duomenų ir nesuteikti kitokios galimybės bet kokia forma su jais susipažinti tokios teisės neturintiems asmenims;</w:t>
      </w:r>
    </w:p>
    <w:p w14:paraId="1F789F9A"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1.3. informacinių sistemų pakeitimus atlikti tik informavus užsakovo atsakingus darbuotojus;</w:t>
      </w:r>
    </w:p>
    <w:p w14:paraId="718FA997"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1.4. neatskleisti ar kitaip nesudaryti sąlygų pasinaudoti kitiems asmenims man įsiteiktais prisijungimo prie informacinių sistemų vardais, slaptažodžiais;</w:t>
      </w:r>
    </w:p>
    <w:p w14:paraId="2F69ED1C"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1.5. nenaudoti informacinių sistemų duomenų kitokiais nei paslaugų teikimo sutartyje nurodytais tikslais;</w:t>
      </w:r>
    </w:p>
    <w:p w14:paraId="0DBA0A57"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1.6. nesudaryti sąlygų pasinaudoti informacinių sistemų technine ir programine įranga tokios teisės neturintiems asmenims;</w:t>
      </w:r>
    </w:p>
    <w:p w14:paraId="352B63CD"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1.7. neatlikti veiksmų, dėl kurių gali būti neteisėtai pakeisti ar sunaikinti informacinių sistemų duomenys;</w:t>
      </w:r>
    </w:p>
    <w:p w14:paraId="5CA09227"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1.8. neatlikti bet kokių kitų neteisėtų informacinių sistemų tvarkymo veiksmų.</w:t>
      </w:r>
    </w:p>
    <w:p w14:paraId="1713C47A" w14:textId="77777777" w:rsidR="004B25D2" w:rsidRPr="004B25D2" w:rsidRDefault="004B25D2" w:rsidP="004B25D2">
      <w:pPr>
        <w:spacing w:after="0" w:line="240" w:lineRule="auto"/>
        <w:ind w:firstLine="720"/>
        <w:jc w:val="both"/>
        <w:rPr>
          <w:rFonts w:ascii="Times New Roman" w:eastAsia="Calibri" w:hAnsi="Times New Roman"/>
          <w:b/>
          <w:bCs/>
          <w:iCs/>
          <w:szCs w:val="24"/>
          <w:lang w:eastAsia="en-US"/>
        </w:rPr>
      </w:pPr>
      <w:r w:rsidRPr="004B25D2">
        <w:rPr>
          <w:rFonts w:ascii="Times New Roman" w:eastAsia="Calibri" w:hAnsi="Times New Roman"/>
          <w:b/>
          <w:bCs/>
          <w:iCs/>
          <w:szCs w:val="24"/>
          <w:lang w:eastAsia="en-US"/>
        </w:rPr>
        <w:t>2. Patvirtinu, jog esu įspėtas, kad:</w:t>
      </w:r>
    </w:p>
    <w:p w14:paraId="6C653BC8"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2.1. šis pasižadėjimas galios neterminuotą laiką;</w:t>
      </w:r>
    </w:p>
    <w:p w14:paraId="02B36218"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2.2. už šio pasižadėjimo nesilaikymą turėsiu atsakyti pagal galiojančius Lietuvos Respublikos teisės aktus.</w:t>
      </w:r>
    </w:p>
    <w:p w14:paraId="36C6DEB4" w14:textId="77777777" w:rsidR="004B25D2" w:rsidRPr="004B25D2" w:rsidRDefault="004B25D2" w:rsidP="004B25D2">
      <w:pPr>
        <w:tabs>
          <w:tab w:val="center" w:pos="4819"/>
          <w:tab w:val="right" w:pos="9638"/>
        </w:tabs>
        <w:spacing w:after="0" w:line="240" w:lineRule="auto"/>
        <w:jc w:val="both"/>
        <w:rPr>
          <w:rFonts w:ascii="Times New Roman" w:eastAsia="Calibri" w:hAnsi="Times New Roman"/>
          <w:lang w:eastAsia="en-US"/>
        </w:rPr>
      </w:pPr>
    </w:p>
    <w:p w14:paraId="065A6AC6" w14:textId="77777777" w:rsidR="004B25D2" w:rsidRPr="004B25D2" w:rsidRDefault="004B25D2" w:rsidP="004B25D2">
      <w:pPr>
        <w:spacing w:after="0" w:line="240" w:lineRule="auto"/>
        <w:jc w:val="both"/>
        <w:rPr>
          <w:rFonts w:ascii="Times New Roman" w:eastAsia="Calibri" w:hAnsi="Times New Roman"/>
          <w:lang w:eastAsia="en-US"/>
        </w:rPr>
      </w:pPr>
    </w:p>
    <w:p w14:paraId="55BEEE11" w14:textId="77777777" w:rsidR="004B25D2" w:rsidRPr="004B25D2" w:rsidRDefault="004B25D2" w:rsidP="004B25D2">
      <w:pPr>
        <w:tabs>
          <w:tab w:val="center" w:pos="4819"/>
          <w:tab w:val="right" w:pos="9638"/>
        </w:tabs>
        <w:spacing w:after="0" w:line="240" w:lineRule="auto"/>
        <w:jc w:val="both"/>
        <w:rPr>
          <w:rFonts w:ascii="Times New Roman" w:eastAsia="Calibri" w:hAnsi="Times New Roman"/>
          <w:lang w:eastAsia="en-US"/>
        </w:rPr>
      </w:pPr>
      <w:r w:rsidRPr="004B25D2">
        <w:rPr>
          <w:rFonts w:ascii="Times New Roman" w:eastAsia="Calibri" w:hAnsi="Times New Roman"/>
          <w:lang w:eastAsia="en-US"/>
        </w:rPr>
        <w:t>_____________________________            ______________            _________________________</w:t>
      </w:r>
    </w:p>
    <w:p w14:paraId="18BFEE9A" w14:textId="77777777" w:rsidR="004B25D2" w:rsidRPr="004B25D2" w:rsidRDefault="004B25D2" w:rsidP="004B25D2">
      <w:pPr>
        <w:spacing w:after="0" w:line="240" w:lineRule="auto"/>
        <w:ind w:firstLine="1272"/>
        <w:jc w:val="both"/>
        <w:rPr>
          <w:rFonts w:ascii="Times New Roman" w:eastAsia="Calibri" w:hAnsi="Times New Roman"/>
          <w:szCs w:val="24"/>
          <w:lang w:eastAsia="en-US"/>
        </w:rPr>
      </w:pPr>
      <w:r w:rsidRPr="004B25D2">
        <w:rPr>
          <w:rFonts w:ascii="Times New Roman" w:eastAsia="Calibri" w:hAnsi="Times New Roman"/>
          <w:sz w:val="20"/>
          <w:lang w:eastAsia="en-US"/>
        </w:rPr>
        <w:t>(pareigos)                                               (parašas)                                        (vardas, pavardė)</w:t>
      </w:r>
    </w:p>
    <w:p w14:paraId="4B5308B7" w14:textId="77777777" w:rsidR="004B25D2" w:rsidRPr="00D00A1E" w:rsidRDefault="004B25D2" w:rsidP="00337182">
      <w:pPr>
        <w:tabs>
          <w:tab w:val="left" w:pos="0"/>
        </w:tabs>
        <w:suppressAutoHyphens/>
        <w:spacing w:after="0" w:line="240" w:lineRule="auto"/>
        <w:rPr>
          <w:rFonts w:ascii="Times New Roman" w:hAnsi="Times New Roman"/>
          <w:sz w:val="24"/>
          <w:szCs w:val="24"/>
        </w:rPr>
      </w:pPr>
    </w:p>
    <w:sectPr w:rsidR="004B25D2" w:rsidRPr="00D00A1E" w:rsidSect="000D2A2C">
      <w:footerReference w:type="default" r:id="rId13"/>
      <w:pgSz w:w="11906" w:h="16838"/>
      <w:pgMar w:top="1134" w:right="567" w:bottom="993" w:left="170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0CC11" w14:textId="77777777" w:rsidR="00DE2FAB" w:rsidRDefault="00DE2FAB" w:rsidP="00EE1610">
      <w:pPr>
        <w:spacing w:after="0" w:line="240" w:lineRule="auto"/>
      </w:pPr>
      <w:r>
        <w:separator/>
      </w:r>
    </w:p>
  </w:endnote>
  <w:endnote w:type="continuationSeparator" w:id="0">
    <w:p w14:paraId="1F60E278" w14:textId="77777777" w:rsidR="00DE2FAB" w:rsidRDefault="00DE2FAB"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8EB23" w14:textId="77777777" w:rsidR="00DE2FAB" w:rsidRPr="004F2566" w:rsidRDefault="00DE2FAB">
    <w:pPr>
      <w:pStyle w:val="Porat"/>
      <w:jc w:val="right"/>
      <w:rPr>
        <w:rFonts w:ascii="Times New Roman" w:hAnsi="Times New Roman"/>
        <w:sz w:val="24"/>
        <w:szCs w:val="24"/>
      </w:rPr>
    </w:pPr>
    <w:r w:rsidRPr="004F2566">
      <w:rPr>
        <w:rFonts w:ascii="Times New Roman" w:hAnsi="Times New Roman"/>
        <w:sz w:val="24"/>
        <w:szCs w:val="24"/>
      </w:rPr>
      <w:fldChar w:fldCharType="begin"/>
    </w:r>
    <w:r w:rsidRPr="004F2566">
      <w:rPr>
        <w:rFonts w:ascii="Times New Roman" w:hAnsi="Times New Roman"/>
        <w:sz w:val="24"/>
        <w:szCs w:val="24"/>
      </w:rPr>
      <w:instrText>PAGE   \* MERGEFORMAT</w:instrText>
    </w:r>
    <w:r w:rsidRPr="004F2566">
      <w:rPr>
        <w:rFonts w:ascii="Times New Roman" w:hAnsi="Times New Roman"/>
        <w:sz w:val="24"/>
        <w:szCs w:val="24"/>
      </w:rPr>
      <w:fldChar w:fldCharType="separate"/>
    </w:r>
    <w:r w:rsidR="00D6715B">
      <w:rPr>
        <w:rFonts w:ascii="Times New Roman" w:hAnsi="Times New Roman"/>
        <w:noProof/>
        <w:sz w:val="24"/>
        <w:szCs w:val="24"/>
      </w:rPr>
      <w:t>23</w:t>
    </w:r>
    <w:r w:rsidRPr="004F2566">
      <w:rPr>
        <w:rFonts w:ascii="Times New Roman" w:hAnsi="Times New Roman"/>
        <w:sz w:val="24"/>
        <w:szCs w:val="24"/>
      </w:rPr>
      <w:fldChar w:fldCharType="end"/>
    </w:r>
  </w:p>
  <w:p w14:paraId="6CE179A6" w14:textId="77777777" w:rsidR="00DE2FAB" w:rsidRPr="004F2566" w:rsidRDefault="00DE2FAB" w:rsidP="004F256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BC7A8" w14:textId="77777777" w:rsidR="00DE2FAB" w:rsidRDefault="00DE2FAB" w:rsidP="00EE1610">
      <w:pPr>
        <w:spacing w:after="0" w:line="240" w:lineRule="auto"/>
      </w:pPr>
      <w:r>
        <w:separator/>
      </w:r>
    </w:p>
  </w:footnote>
  <w:footnote w:type="continuationSeparator" w:id="0">
    <w:p w14:paraId="58A4D311" w14:textId="77777777" w:rsidR="00DE2FAB" w:rsidRDefault="00DE2FAB" w:rsidP="00EE1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nsid w:val="08F676CF"/>
    <w:multiLevelType w:val="multilevel"/>
    <w:tmpl w:val="4B822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E1018"/>
    <w:multiLevelType w:val="multilevel"/>
    <w:tmpl w:val="3EF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6D78D9"/>
    <w:multiLevelType w:val="multilevel"/>
    <w:tmpl w:val="EF6E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441F49"/>
    <w:multiLevelType w:val="multilevel"/>
    <w:tmpl w:val="E8D2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75755C"/>
    <w:multiLevelType w:val="multilevel"/>
    <w:tmpl w:val="4412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CB170D0"/>
    <w:multiLevelType w:val="multilevel"/>
    <w:tmpl w:val="55422F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744D6C"/>
    <w:multiLevelType w:val="multilevel"/>
    <w:tmpl w:val="CFC08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C964D2"/>
    <w:multiLevelType w:val="multilevel"/>
    <w:tmpl w:val="AEF6B8F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i w:val="0"/>
        <w:iCs/>
        <w:color w:val="000000" w:themeColor="text1"/>
        <w:sz w:val="24"/>
        <w:szCs w:val="24"/>
      </w:rPr>
    </w:lvl>
    <w:lvl w:ilvl="2">
      <w:start w:val="1"/>
      <w:numFmt w:val="decimal"/>
      <w:lvlText w:val="%1.%2.%3."/>
      <w:lvlJc w:val="left"/>
      <w:pPr>
        <w:ind w:left="1355" w:hanging="504"/>
      </w:pPr>
      <w:rPr>
        <w:rFonts w:ascii="Times New Roman" w:hAnsi="Times New Roman" w:cs="Times New Roman" w:hint="default"/>
        <w:b w:val="0"/>
        <w:bCs w:val="0"/>
        <w:i w:val="0"/>
        <w:iCs/>
      </w:rPr>
    </w:lvl>
    <w:lvl w:ilvl="3">
      <w:start w:val="1"/>
      <w:numFmt w:val="decimal"/>
      <w:lvlText w:val="%1.%2.%3.%4."/>
      <w:lvlJc w:val="left"/>
      <w:pPr>
        <w:ind w:left="2066" w:hanging="648"/>
      </w:pPr>
      <w:rPr>
        <w:sz w:val="24"/>
        <w:szCs w:val="24"/>
      </w:r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4225E1"/>
    <w:multiLevelType w:val="multilevel"/>
    <w:tmpl w:val="E20C6C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EA22AC"/>
    <w:multiLevelType w:val="hybridMultilevel"/>
    <w:tmpl w:val="B024F2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4603F1D"/>
    <w:multiLevelType w:val="hybridMultilevel"/>
    <w:tmpl w:val="F57E7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7615EB0"/>
    <w:multiLevelType w:val="hybridMultilevel"/>
    <w:tmpl w:val="923C6E62"/>
    <w:lvl w:ilvl="0" w:tplc="0427000D">
      <w:start w:val="1"/>
      <w:numFmt w:val="bullet"/>
      <w:lvlText w:val=""/>
      <w:lvlJc w:val="left"/>
      <w:pPr>
        <w:ind w:left="2295" w:hanging="360"/>
      </w:pPr>
      <w:rPr>
        <w:rFonts w:ascii="Wingdings" w:hAnsi="Wingdings"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2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nsid w:val="597B19FF"/>
    <w:multiLevelType w:val="multilevel"/>
    <w:tmpl w:val="FDF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5C00351B"/>
    <w:multiLevelType w:val="multilevel"/>
    <w:tmpl w:val="F43C4F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DB479A5"/>
    <w:multiLevelType w:val="multilevel"/>
    <w:tmpl w:val="F54E59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C56479"/>
    <w:multiLevelType w:val="hybridMultilevel"/>
    <w:tmpl w:val="70F25D9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9">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2">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CB5548"/>
    <w:multiLevelType w:val="multilevel"/>
    <w:tmpl w:val="CBE8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2"/>
  </w:num>
  <w:num w:numId="3">
    <w:abstractNumId w:val="31"/>
  </w:num>
  <w:num w:numId="4">
    <w:abstractNumId w:val="1"/>
  </w:num>
  <w:num w:numId="5">
    <w:abstractNumId w:val="5"/>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0"/>
  </w:num>
  <w:num w:numId="9">
    <w:abstractNumId w:val="8"/>
  </w:num>
  <w:num w:numId="10">
    <w:abstractNumId w:val="27"/>
  </w:num>
  <w:num w:numId="11">
    <w:abstractNumId w:val="17"/>
  </w:num>
  <w:num w:numId="12">
    <w:abstractNumId w:val="32"/>
  </w:num>
  <w:num w:numId="13">
    <w:abstractNumId w:val="15"/>
  </w:num>
  <w:num w:numId="14">
    <w:abstractNumId w:val="33"/>
  </w:num>
  <w:num w:numId="15">
    <w:abstractNumId w:val="11"/>
  </w:num>
  <w:num w:numId="16">
    <w:abstractNumId w:val="28"/>
  </w:num>
  <w:num w:numId="17">
    <w:abstractNumId w:val="20"/>
  </w:num>
  <w:num w:numId="18">
    <w:abstractNumId w:val="26"/>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18"/>
  </w:num>
  <w:num w:numId="24">
    <w:abstractNumId w:val="3"/>
  </w:num>
  <w:num w:numId="25">
    <w:abstractNumId w:val="7"/>
  </w:num>
  <w:num w:numId="26">
    <w:abstractNumId w:val="21"/>
  </w:num>
  <w:num w:numId="27">
    <w:abstractNumId w:val="6"/>
  </w:num>
  <w:num w:numId="28">
    <w:abstractNumId w:val="4"/>
  </w:num>
  <w:num w:numId="29">
    <w:abstractNumId w:val="34"/>
  </w:num>
  <w:num w:numId="30">
    <w:abstractNumId w:val="25"/>
  </w:num>
  <w:num w:numId="31">
    <w:abstractNumId w:val="2"/>
  </w:num>
  <w:num w:numId="32">
    <w:abstractNumId w:val="12"/>
  </w:num>
  <w:num w:numId="33">
    <w:abstractNumId w:val="14"/>
  </w:num>
  <w:num w:numId="34">
    <w:abstractNumId w:val="10"/>
  </w:num>
  <w:num w:numId="35">
    <w:abstractNumId w:val="23"/>
  </w:num>
  <w:num w:numId="36">
    <w:abstractNumId w:val="13"/>
  </w:num>
  <w:num w:numId="37">
    <w:abstractNumId w:val="19"/>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7F"/>
    <w:rsid w:val="00000F20"/>
    <w:rsid w:val="0000340D"/>
    <w:rsid w:val="00011C42"/>
    <w:rsid w:val="00012522"/>
    <w:rsid w:val="00012C03"/>
    <w:rsid w:val="00015D3E"/>
    <w:rsid w:val="00017ED6"/>
    <w:rsid w:val="0002047A"/>
    <w:rsid w:val="0002781E"/>
    <w:rsid w:val="000343E4"/>
    <w:rsid w:val="0003587F"/>
    <w:rsid w:val="00043692"/>
    <w:rsid w:val="0004460F"/>
    <w:rsid w:val="00047CAF"/>
    <w:rsid w:val="00050947"/>
    <w:rsid w:val="00051C28"/>
    <w:rsid w:val="00054798"/>
    <w:rsid w:val="00055AEF"/>
    <w:rsid w:val="0006068B"/>
    <w:rsid w:val="00062FD6"/>
    <w:rsid w:val="00063326"/>
    <w:rsid w:val="0006498D"/>
    <w:rsid w:val="00065561"/>
    <w:rsid w:val="00067F5F"/>
    <w:rsid w:val="000722ED"/>
    <w:rsid w:val="000802AC"/>
    <w:rsid w:val="000853D5"/>
    <w:rsid w:val="00085C3A"/>
    <w:rsid w:val="00086BD9"/>
    <w:rsid w:val="00090A11"/>
    <w:rsid w:val="00090DC1"/>
    <w:rsid w:val="00092EB7"/>
    <w:rsid w:val="00094763"/>
    <w:rsid w:val="00097583"/>
    <w:rsid w:val="00097873"/>
    <w:rsid w:val="000A4C0A"/>
    <w:rsid w:val="000A4E55"/>
    <w:rsid w:val="000A6984"/>
    <w:rsid w:val="000A763E"/>
    <w:rsid w:val="000B11C6"/>
    <w:rsid w:val="000B3BD7"/>
    <w:rsid w:val="000B6FFD"/>
    <w:rsid w:val="000C1B60"/>
    <w:rsid w:val="000C468F"/>
    <w:rsid w:val="000C7009"/>
    <w:rsid w:val="000D0B58"/>
    <w:rsid w:val="000D0DD7"/>
    <w:rsid w:val="000D2A2C"/>
    <w:rsid w:val="000D7766"/>
    <w:rsid w:val="000E075B"/>
    <w:rsid w:val="000E2E8B"/>
    <w:rsid w:val="000E4554"/>
    <w:rsid w:val="000E5AEA"/>
    <w:rsid w:val="000F18E9"/>
    <w:rsid w:val="000F2A31"/>
    <w:rsid w:val="000F32AC"/>
    <w:rsid w:val="000F4E55"/>
    <w:rsid w:val="001001AE"/>
    <w:rsid w:val="00103439"/>
    <w:rsid w:val="00110821"/>
    <w:rsid w:val="00111F1E"/>
    <w:rsid w:val="00116343"/>
    <w:rsid w:val="00121122"/>
    <w:rsid w:val="001248F3"/>
    <w:rsid w:val="00132890"/>
    <w:rsid w:val="001328F3"/>
    <w:rsid w:val="00135ED1"/>
    <w:rsid w:val="0013646B"/>
    <w:rsid w:val="00142DC5"/>
    <w:rsid w:val="00143AD7"/>
    <w:rsid w:val="00145154"/>
    <w:rsid w:val="001512AC"/>
    <w:rsid w:val="00151DD6"/>
    <w:rsid w:val="0015373B"/>
    <w:rsid w:val="00163E72"/>
    <w:rsid w:val="0016443B"/>
    <w:rsid w:val="00170274"/>
    <w:rsid w:val="001733E1"/>
    <w:rsid w:val="00180E45"/>
    <w:rsid w:val="0018392B"/>
    <w:rsid w:val="00183ED4"/>
    <w:rsid w:val="00184561"/>
    <w:rsid w:val="00190AE2"/>
    <w:rsid w:val="00191011"/>
    <w:rsid w:val="00191271"/>
    <w:rsid w:val="00192CE5"/>
    <w:rsid w:val="001950AD"/>
    <w:rsid w:val="00195891"/>
    <w:rsid w:val="00195FC0"/>
    <w:rsid w:val="001A050A"/>
    <w:rsid w:val="001A33E2"/>
    <w:rsid w:val="001A3565"/>
    <w:rsid w:val="001A4756"/>
    <w:rsid w:val="001A47A2"/>
    <w:rsid w:val="001A4C64"/>
    <w:rsid w:val="001A50F1"/>
    <w:rsid w:val="001B1300"/>
    <w:rsid w:val="001B2F5E"/>
    <w:rsid w:val="001B4729"/>
    <w:rsid w:val="001C36E8"/>
    <w:rsid w:val="001C54E5"/>
    <w:rsid w:val="001C67A0"/>
    <w:rsid w:val="001D370F"/>
    <w:rsid w:val="001E035B"/>
    <w:rsid w:val="001E0E56"/>
    <w:rsid w:val="001E57EE"/>
    <w:rsid w:val="001F21F1"/>
    <w:rsid w:val="001F4240"/>
    <w:rsid w:val="002007DE"/>
    <w:rsid w:val="00203013"/>
    <w:rsid w:val="002036A0"/>
    <w:rsid w:val="0020537D"/>
    <w:rsid w:val="002149D7"/>
    <w:rsid w:val="00215EC2"/>
    <w:rsid w:val="00216FC2"/>
    <w:rsid w:val="0021796B"/>
    <w:rsid w:val="00220885"/>
    <w:rsid w:val="00221EF8"/>
    <w:rsid w:val="00222615"/>
    <w:rsid w:val="002256E4"/>
    <w:rsid w:val="002276E0"/>
    <w:rsid w:val="002320DF"/>
    <w:rsid w:val="00236CBF"/>
    <w:rsid w:val="00246415"/>
    <w:rsid w:val="00246D6C"/>
    <w:rsid w:val="0025335F"/>
    <w:rsid w:val="00253D5A"/>
    <w:rsid w:val="002550D3"/>
    <w:rsid w:val="002559AA"/>
    <w:rsid w:val="00255A63"/>
    <w:rsid w:val="00260545"/>
    <w:rsid w:val="00270CA2"/>
    <w:rsid w:val="00276B39"/>
    <w:rsid w:val="00276F9F"/>
    <w:rsid w:val="00290CBA"/>
    <w:rsid w:val="002928E5"/>
    <w:rsid w:val="002A18C1"/>
    <w:rsid w:val="002A1E01"/>
    <w:rsid w:val="002A21A6"/>
    <w:rsid w:val="002A5132"/>
    <w:rsid w:val="002A7554"/>
    <w:rsid w:val="002A770F"/>
    <w:rsid w:val="002A79E7"/>
    <w:rsid w:val="002B15AC"/>
    <w:rsid w:val="002C36A8"/>
    <w:rsid w:val="002C4E49"/>
    <w:rsid w:val="002C52A2"/>
    <w:rsid w:val="002D1250"/>
    <w:rsid w:val="002D5CA7"/>
    <w:rsid w:val="002D7465"/>
    <w:rsid w:val="002E4808"/>
    <w:rsid w:val="002F3F26"/>
    <w:rsid w:val="002F4093"/>
    <w:rsid w:val="003004E2"/>
    <w:rsid w:val="00303969"/>
    <w:rsid w:val="003044FC"/>
    <w:rsid w:val="003054C3"/>
    <w:rsid w:val="003062C1"/>
    <w:rsid w:val="00314CB8"/>
    <w:rsid w:val="003179C1"/>
    <w:rsid w:val="00320455"/>
    <w:rsid w:val="00320EE4"/>
    <w:rsid w:val="00321EBC"/>
    <w:rsid w:val="0032375A"/>
    <w:rsid w:val="0032718E"/>
    <w:rsid w:val="00333FCC"/>
    <w:rsid w:val="00334CFF"/>
    <w:rsid w:val="00335F53"/>
    <w:rsid w:val="003361D2"/>
    <w:rsid w:val="00337036"/>
    <w:rsid w:val="00337182"/>
    <w:rsid w:val="003374DF"/>
    <w:rsid w:val="00340A7B"/>
    <w:rsid w:val="00341A1A"/>
    <w:rsid w:val="00341FC7"/>
    <w:rsid w:val="003463C9"/>
    <w:rsid w:val="00347ED1"/>
    <w:rsid w:val="00354F7D"/>
    <w:rsid w:val="00366630"/>
    <w:rsid w:val="00366F0E"/>
    <w:rsid w:val="0037059B"/>
    <w:rsid w:val="00372D5F"/>
    <w:rsid w:val="0037388C"/>
    <w:rsid w:val="00373F29"/>
    <w:rsid w:val="00376EA4"/>
    <w:rsid w:val="00382E55"/>
    <w:rsid w:val="00391FD0"/>
    <w:rsid w:val="003927C8"/>
    <w:rsid w:val="003A11A1"/>
    <w:rsid w:val="003A5BE2"/>
    <w:rsid w:val="003A77DE"/>
    <w:rsid w:val="003B1738"/>
    <w:rsid w:val="003B45B8"/>
    <w:rsid w:val="003B5461"/>
    <w:rsid w:val="003B7D76"/>
    <w:rsid w:val="003B7DAF"/>
    <w:rsid w:val="003D4F0D"/>
    <w:rsid w:val="003D51AF"/>
    <w:rsid w:val="003E00EF"/>
    <w:rsid w:val="003E026A"/>
    <w:rsid w:val="003E07BB"/>
    <w:rsid w:val="003E7D70"/>
    <w:rsid w:val="003F3153"/>
    <w:rsid w:val="0040508A"/>
    <w:rsid w:val="0041115D"/>
    <w:rsid w:val="004116FE"/>
    <w:rsid w:val="004123C8"/>
    <w:rsid w:val="004146D0"/>
    <w:rsid w:val="00417718"/>
    <w:rsid w:val="00420176"/>
    <w:rsid w:val="00422699"/>
    <w:rsid w:val="004253EA"/>
    <w:rsid w:val="00426894"/>
    <w:rsid w:val="00426B38"/>
    <w:rsid w:val="00432B04"/>
    <w:rsid w:val="00433D8B"/>
    <w:rsid w:val="0044102E"/>
    <w:rsid w:val="0045143C"/>
    <w:rsid w:val="004575C2"/>
    <w:rsid w:val="00461511"/>
    <w:rsid w:val="00462015"/>
    <w:rsid w:val="00462244"/>
    <w:rsid w:val="0046271A"/>
    <w:rsid w:val="00465059"/>
    <w:rsid w:val="00466CAF"/>
    <w:rsid w:val="00473BF7"/>
    <w:rsid w:val="004741C8"/>
    <w:rsid w:val="004741FB"/>
    <w:rsid w:val="00475353"/>
    <w:rsid w:val="0048229B"/>
    <w:rsid w:val="00484862"/>
    <w:rsid w:val="00486174"/>
    <w:rsid w:val="00490A2B"/>
    <w:rsid w:val="004924F4"/>
    <w:rsid w:val="004933FF"/>
    <w:rsid w:val="00494AF7"/>
    <w:rsid w:val="004974CE"/>
    <w:rsid w:val="00497DFA"/>
    <w:rsid w:val="004A034B"/>
    <w:rsid w:val="004A17A9"/>
    <w:rsid w:val="004A4A95"/>
    <w:rsid w:val="004B25D2"/>
    <w:rsid w:val="004B32F5"/>
    <w:rsid w:val="004B694F"/>
    <w:rsid w:val="004C0592"/>
    <w:rsid w:val="004D2C04"/>
    <w:rsid w:val="004D713F"/>
    <w:rsid w:val="004E2FE1"/>
    <w:rsid w:val="004E44D6"/>
    <w:rsid w:val="004F018B"/>
    <w:rsid w:val="004F07C0"/>
    <w:rsid w:val="004F2566"/>
    <w:rsid w:val="004F2BE6"/>
    <w:rsid w:val="004F35A3"/>
    <w:rsid w:val="004F66AB"/>
    <w:rsid w:val="00500CF1"/>
    <w:rsid w:val="0050360B"/>
    <w:rsid w:val="00507088"/>
    <w:rsid w:val="005158DE"/>
    <w:rsid w:val="005205CA"/>
    <w:rsid w:val="00520B3B"/>
    <w:rsid w:val="00524DA9"/>
    <w:rsid w:val="0052758F"/>
    <w:rsid w:val="00527C5B"/>
    <w:rsid w:val="00533F49"/>
    <w:rsid w:val="00534218"/>
    <w:rsid w:val="005405E5"/>
    <w:rsid w:val="00551ED6"/>
    <w:rsid w:val="00553A64"/>
    <w:rsid w:val="00557213"/>
    <w:rsid w:val="00557946"/>
    <w:rsid w:val="0056114F"/>
    <w:rsid w:val="00561CD0"/>
    <w:rsid w:val="00564927"/>
    <w:rsid w:val="00564BFA"/>
    <w:rsid w:val="00565EED"/>
    <w:rsid w:val="0057074F"/>
    <w:rsid w:val="005779B3"/>
    <w:rsid w:val="00585040"/>
    <w:rsid w:val="0058748A"/>
    <w:rsid w:val="00593321"/>
    <w:rsid w:val="005A1103"/>
    <w:rsid w:val="005A7B15"/>
    <w:rsid w:val="005B0740"/>
    <w:rsid w:val="005B1E0E"/>
    <w:rsid w:val="005B3D33"/>
    <w:rsid w:val="005C7F9A"/>
    <w:rsid w:val="005D045F"/>
    <w:rsid w:val="005D0E76"/>
    <w:rsid w:val="005D319A"/>
    <w:rsid w:val="005D4679"/>
    <w:rsid w:val="005E4DFE"/>
    <w:rsid w:val="005E5226"/>
    <w:rsid w:val="005E58B7"/>
    <w:rsid w:val="005F2F3C"/>
    <w:rsid w:val="005F6D83"/>
    <w:rsid w:val="005F7478"/>
    <w:rsid w:val="005FCC47"/>
    <w:rsid w:val="00607EFB"/>
    <w:rsid w:val="00612AAE"/>
    <w:rsid w:val="00624D8F"/>
    <w:rsid w:val="00627217"/>
    <w:rsid w:val="006306E7"/>
    <w:rsid w:val="00630B62"/>
    <w:rsid w:val="006316A8"/>
    <w:rsid w:val="006371D2"/>
    <w:rsid w:val="0064440C"/>
    <w:rsid w:val="006508E8"/>
    <w:rsid w:val="006576E6"/>
    <w:rsid w:val="00661BD3"/>
    <w:rsid w:val="00670B61"/>
    <w:rsid w:val="00672100"/>
    <w:rsid w:val="00680CBA"/>
    <w:rsid w:val="00683C8B"/>
    <w:rsid w:val="006912DB"/>
    <w:rsid w:val="00692FB8"/>
    <w:rsid w:val="006933DB"/>
    <w:rsid w:val="0069353C"/>
    <w:rsid w:val="006A1CEB"/>
    <w:rsid w:val="006A1EAC"/>
    <w:rsid w:val="006A25A9"/>
    <w:rsid w:val="006B41FA"/>
    <w:rsid w:val="006B4978"/>
    <w:rsid w:val="006C5FA7"/>
    <w:rsid w:val="006C744B"/>
    <w:rsid w:val="006C7D6C"/>
    <w:rsid w:val="006D162D"/>
    <w:rsid w:val="006D208C"/>
    <w:rsid w:val="006E1E95"/>
    <w:rsid w:val="006E20A5"/>
    <w:rsid w:val="006E3DE7"/>
    <w:rsid w:val="006F0661"/>
    <w:rsid w:val="007002F7"/>
    <w:rsid w:val="0070071E"/>
    <w:rsid w:val="00702514"/>
    <w:rsid w:val="007035D0"/>
    <w:rsid w:val="0070468D"/>
    <w:rsid w:val="00707D42"/>
    <w:rsid w:val="00711D43"/>
    <w:rsid w:val="00717128"/>
    <w:rsid w:val="00717330"/>
    <w:rsid w:val="00723970"/>
    <w:rsid w:val="00726FE3"/>
    <w:rsid w:val="00727A33"/>
    <w:rsid w:val="0073013A"/>
    <w:rsid w:val="007320B6"/>
    <w:rsid w:val="00732222"/>
    <w:rsid w:val="0073285D"/>
    <w:rsid w:val="007377D9"/>
    <w:rsid w:val="00741A7B"/>
    <w:rsid w:val="007428E8"/>
    <w:rsid w:val="007433E0"/>
    <w:rsid w:val="007551E1"/>
    <w:rsid w:val="007570EC"/>
    <w:rsid w:val="0076064B"/>
    <w:rsid w:val="00761CE2"/>
    <w:rsid w:val="007633CE"/>
    <w:rsid w:val="00765445"/>
    <w:rsid w:val="007656AA"/>
    <w:rsid w:val="00766996"/>
    <w:rsid w:val="007669A1"/>
    <w:rsid w:val="00773403"/>
    <w:rsid w:val="00773F94"/>
    <w:rsid w:val="00780C03"/>
    <w:rsid w:val="00780CDB"/>
    <w:rsid w:val="00784520"/>
    <w:rsid w:val="00784BEE"/>
    <w:rsid w:val="00793202"/>
    <w:rsid w:val="00795897"/>
    <w:rsid w:val="00796A7B"/>
    <w:rsid w:val="00796AD7"/>
    <w:rsid w:val="007B495E"/>
    <w:rsid w:val="007B7FE2"/>
    <w:rsid w:val="007C1F16"/>
    <w:rsid w:val="007C4275"/>
    <w:rsid w:val="007D1138"/>
    <w:rsid w:val="007E2166"/>
    <w:rsid w:val="007E2E53"/>
    <w:rsid w:val="007E46EB"/>
    <w:rsid w:val="007E4E1F"/>
    <w:rsid w:val="007F13A1"/>
    <w:rsid w:val="007F6C7F"/>
    <w:rsid w:val="00801D77"/>
    <w:rsid w:val="00802E77"/>
    <w:rsid w:val="00814A06"/>
    <w:rsid w:val="00820703"/>
    <w:rsid w:val="00823565"/>
    <w:rsid w:val="00824AFE"/>
    <w:rsid w:val="00855F00"/>
    <w:rsid w:val="008628DE"/>
    <w:rsid w:val="008629AF"/>
    <w:rsid w:val="008718D1"/>
    <w:rsid w:val="0087432A"/>
    <w:rsid w:val="0087501A"/>
    <w:rsid w:val="00876E43"/>
    <w:rsid w:val="00877429"/>
    <w:rsid w:val="00877C5C"/>
    <w:rsid w:val="00882725"/>
    <w:rsid w:val="008834BB"/>
    <w:rsid w:val="008840C5"/>
    <w:rsid w:val="00884397"/>
    <w:rsid w:val="008911DB"/>
    <w:rsid w:val="00895D6F"/>
    <w:rsid w:val="00895ECB"/>
    <w:rsid w:val="008A65AC"/>
    <w:rsid w:val="008B2EB1"/>
    <w:rsid w:val="008B42A6"/>
    <w:rsid w:val="008B6859"/>
    <w:rsid w:val="008C056B"/>
    <w:rsid w:val="008C2CE4"/>
    <w:rsid w:val="008C3D2B"/>
    <w:rsid w:val="008C4532"/>
    <w:rsid w:val="008C6A29"/>
    <w:rsid w:val="008E0224"/>
    <w:rsid w:val="008E1E26"/>
    <w:rsid w:val="008E5EEB"/>
    <w:rsid w:val="008F050A"/>
    <w:rsid w:val="008F15DA"/>
    <w:rsid w:val="008F2141"/>
    <w:rsid w:val="008F570F"/>
    <w:rsid w:val="00900CBC"/>
    <w:rsid w:val="009068A2"/>
    <w:rsid w:val="00910E5E"/>
    <w:rsid w:val="00931ED1"/>
    <w:rsid w:val="009329A9"/>
    <w:rsid w:val="0093364A"/>
    <w:rsid w:val="00934F4D"/>
    <w:rsid w:val="009355C9"/>
    <w:rsid w:val="00936F77"/>
    <w:rsid w:val="00937D7A"/>
    <w:rsid w:val="0094054F"/>
    <w:rsid w:val="00952DB1"/>
    <w:rsid w:val="00955251"/>
    <w:rsid w:val="00960466"/>
    <w:rsid w:val="00970A34"/>
    <w:rsid w:val="0097113B"/>
    <w:rsid w:val="00971A9F"/>
    <w:rsid w:val="00972708"/>
    <w:rsid w:val="009812EB"/>
    <w:rsid w:val="00981EDC"/>
    <w:rsid w:val="009824ED"/>
    <w:rsid w:val="00994695"/>
    <w:rsid w:val="00995C0D"/>
    <w:rsid w:val="009975F4"/>
    <w:rsid w:val="00997F69"/>
    <w:rsid w:val="009A1158"/>
    <w:rsid w:val="009A1489"/>
    <w:rsid w:val="009A1ACC"/>
    <w:rsid w:val="009A4939"/>
    <w:rsid w:val="009A5D42"/>
    <w:rsid w:val="009A672F"/>
    <w:rsid w:val="009B23A5"/>
    <w:rsid w:val="009B57AC"/>
    <w:rsid w:val="009B7993"/>
    <w:rsid w:val="009C3A50"/>
    <w:rsid w:val="009C5A10"/>
    <w:rsid w:val="009D19D5"/>
    <w:rsid w:val="009D3300"/>
    <w:rsid w:val="009D7A8C"/>
    <w:rsid w:val="009E5533"/>
    <w:rsid w:val="009F28E3"/>
    <w:rsid w:val="009F2C9D"/>
    <w:rsid w:val="009F598B"/>
    <w:rsid w:val="00A03B7D"/>
    <w:rsid w:val="00A03CD5"/>
    <w:rsid w:val="00A067E2"/>
    <w:rsid w:val="00A0738E"/>
    <w:rsid w:val="00A07953"/>
    <w:rsid w:val="00A23698"/>
    <w:rsid w:val="00A247E1"/>
    <w:rsid w:val="00A26FBB"/>
    <w:rsid w:val="00A276A8"/>
    <w:rsid w:val="00A30A3E"/>
    <w:rsid w:val="00A3547E"/>
    <w:rsid w:val="00A40F75"/>
    <w:rsid w:val="00A41E93"/>
    <w:rsid w:val="00A54B34"/>
    <w:rsid w:val="00A575E2"/>
    <w:rsid w:val="00A61630"/>
    <w:rsid w:val="00A7594D"/>
    <w:rsid w:val="00A75CD5"/>
    <w:rsid w:val="00A85222"/>
    <w:rsid w:val="00A8615A"/>
    <w:rsid w:val="00A86E2D"/>
    <w:rsid w:val="00A946D5"/>
    <w:rsid w:val="00A94C7C"/>
    <w:rsid w:val="00AA3B97"/>
    <w:rsid w:val="00AA5921"/>
    <w:rsid w:val="00AB03B3"/>
    <w:rsid w:val="00AB0752"/>
    <w:rsid w:val="00AB2EB4"/>
    <w:rsid w:val="00AB309A"/>
    <w:rsid w:val="00AB4F22"/>
    <w:rsid w:val="00AC0FE9"/>
    <w:rsid w:val="00AC33E6"/>
    <w:rsid w:val="00AC494C"/>
    <w:rsid w:val="00AD14AA"/>
    <w:rsid w:val="00AD28D9"/>
    <w:rsid w:val="00AD6574"/>
    <w:rsid w:val="00AD7E43"/>
    <w:rsid w:val="00AE0F5D"/>
    <w:rsid w:val="00AE72CE"/>
    <w:rsid w:val="00AF077A"/>
    <w:rsid w:val="00AF134F"/>
    <w:rsid w:val="00AF1362"/>
    <w:rsid w:val="00AF22F0"/>
    <w:rsid w:val="00B0490C"/>
    <w:rsid w:val="00B07A7D"/>
    <w:rsid w:val="00B11F8F"/>
    <w:rsid w:val="00B12712"/>
    <w:rsid w:val="00B13804"/>
    <w:rsid w:val="00B14588"/>
    <w:rsid w:val="00B14EC5"/>
    <w:rsid w:val="00B22ABA"/>
    <w:rsid w:val="00B26389"/>
    <w:rsid w:val="00B3007C"/>
    <w:rsid w:val="00B3690C"/>
    <w:rsid w:val="00B378CC"/>
    <w:rsid w:val="00B41563"/>
    <w:rsid w:val="00B5389D"/>
    <w:rsid w:val="00B55280"/>
    <w:rsid w:val="00B55845"/>
    <w:rsid w:val="00B57F46"/>
    <w:rsid w:val="00B6283C"/>
    <w:rsid w:val="00B71C07"/>
    <w:rsid w:val="00B722A2"/>
    <w:rsid w:val="00B7539E"/>
    <w:rsid w:val="00B777C5"/>
    <w:rsid w:val="00B8270C"/>
    <w:rsid w:val="00B962A7"/>
    <w:rsid w:val="00BA37B3"/>
    <w:rsid w:val="00BA5DEA"/>
    <w:rsid w:val="00BA7913"/>
    <w:rsid w:val="00BB3CBB"/>
    <w:rsid w:val="00BC1825"/>
    <w:rsid w:val="00BC29AF"/>
    <w:rsid w:val="00BC29E5"/>
    <w:rsid w:val="00BC4D96"/>
    <w:rsid w:val="00BD2326"/>
    <w:rsid w:val="00BD6306"/>
    <w:rsid w:val="00BE5922"/>
    <w:rsid w:val="00BF0797"/>
    <w:rsid w:val="00BF132E"/>
    <w:rsid w:val="00BF3432"/>
    <w:rsid w:val="00BF4A08"/>
    <w:rsid w:val="00BF5120"/>
    <w:rsid w:val="00C0025F"/>
    <w:rsid w:val="00C02502"/>
    <w:rsid w:val="00C133D2"/>
    <w:rsid w:val="00C16E6E"/>
    <w:rsid w:val="00C22809"/>
    <w:rsid w:val="00C24643"/>
    <w:rsid w:val="00C2672D"/>
    <w:rsid w:val="00C33649"/>
    <w:rsid w:val="00C33823"/>
    <w:rsid w:val="00C40277"/>
    <w:rsid w:val="00C41EA7"/>
    <w:rsid w:val="00C4231C"/>
    <w:rsid w:val="00C44FF2"/>
    <w:rsid w:val="00C452AD"/>
    <w:rsid w:val="00C53A8D"/>
    <w:rsid w:val="00C63C6C"/>
    <w:rsid w:val="00C641FF"/>
    <w:rsid w:val="00C6555D"/>
    <w:rsid w:val="00C65D7A"/>
    <w:rsid w:val="00C66090"/>
    <w:rsid w:val="00C72C3F"/>
    <w:rsid w:val="00C7560B"/>
    <w:rsid w:val="00C75819"/>
    <w:rsid w:val="00C76113"/>
    <w:rsid w:val="00C834BA"/>
    <w:rsid w:val="00C845DF"/>
    <w:rsid w:val="00C85F68"/>
    <w:rsid w:val="00C91A19"/>
    <w:rsid w:val="00C95E96"/>
    <w:rsid w:val="00CA2315"/>
    <w:rsid w:val="00CA395A"/>
    <w:rsid w:val="00CA483D"/>
    <w:rsid w:val="00CC632F"/>
    <w:rsid w:val="00CC735F"/>
    <w:rsid w:val="00CD2563"/>
    <w:rsid w:val="00CE041B"/>
    <w:rsid w:val="00CE0771"/>
    <w:rsid w:val="00CE0DB7"/>
    <w:rsid w:val="00CF12F3"/>
    <w:rsid w:val="00CF7A22"/>
    <w:rsid w:val="00D008FB"/>
    <w:rsid w:val="00D00A1E"/>
    <w:rsid w:val="00D02C0D"/>
    <w:rsid w:val="00D033A7"/>
    <w:rsid w:val="00D0427F"/>
    <w:rsid w:val="00D04BDF"/>
    <w:rsid w:val="00D06CDA"/>
    <w:rsid w:val="00D06F44"/>
    <w:rsid w:val="00D1235D"/>
    <w:rsid w:val="00D13E85"/>
    <w:rsid w:val="00D1454D"/>
    <w:rsid w:val="00D17B82"/>
    <w:rsid w:val="00D2073B"/>
    <w:rsid w:val="00D22B63"/>
    <w:rsid w:val="00D231AF"/>
    <w:rsid w:val="00D300FD"/>
    <w:rsid w:val="00D32032"/>
    <w:rsid w:val="00D379F1"/>
    <w:rsid w:val="00D42D95"/>
    <w:rsid w:val="00D43195"/>
    <w:rsid w:val="00D457A5"/>
    <w:rsid w:val="00D505EA"/>
    <w:rsid w:val="00D52F1F"/>
    <w:rsid w:val="00D54793"/>
    <w:rsid w:val="00D62879"/>
    <w:rsid w:val="00D63987"/>
    <w:rsid w:val="00D660A4"/>
    <w:rsid w:val="00D66C0D"/>
    <w:rsid w:val="00D6715B"/>
    <w:rsid w:val="00D74A18"/>
    <w:rsid w:val="00D76006"/>
    <w:rsid w:val="00D7707C"/>
    <w:rsid w:val="00D77A62"/>
    <w:rsid w:val="00D872FE"/>
    <w:rsid w:val="00D95B71"/>
    <w:rsid w:val="00D95CA1"/>
    <w:rsid w:val="00D96735"/>
    <w:rsid w:val="00DA46AD"/>
    <w:rsid w:val="00DA5E1F"/>
    <w:rsid w:val="00DA6152"/>
    <w:rsid w:val="00DB2215"/>
    <w:rsid w:val="00DB2D13"/>
    <w:rsid w:val="00DB373E"/>
    <w:rsid w:val="00DB6110"/>
    <w:rsid w:val="00DC07F2"/>
    <w:rsid w:val="00DC1E22"/>
    <w:rsid w:val="00DC68EA"/>
    <w:rsid w:val="00DC728D"/>
    <w:rsid w:val="00DD6870"/>
    <w:rsid w:val="00DE1939"/>
    <w:rsid w:val="00DE2FAB"/>
    <w:rsid w:val="00DE3839"/>
    <w:rsid w:val="00DE3D7D"/>
    <w:rsid w:val="00DE44EB"/>
    <w:rsid w:val="00DE49F8"/>
    <w:rsid w:val="00DF193F"/>
    <w:rsid w:val="00DF39ED"/>
    <w:rsid w:val="00DF749B"/>
    <w:rsid w:val="00E0798C"/>
    <w:rsid w:val="00E101E4"/>
    <w:rsid w:val="00E1308E"/>
    <w:rsid w:val="00E16214"/>
    <w:rsid w:val="00E21B2E"/>
    <w:rsid w:val="00E24437"/>
    <w:rsid w:val="00E25D3D"/>
    <w:rsid w:val="00E262E1"/>
    <w:rsid w:val="00E31554"/>
    <w:rsid w:val="00E35240"/>
    <w:rsid w:val="00E418BB"/>
    <w:rsid w:val="00E42161"/>
    <w:rsid w:val="00E448EC"/>
    <w:rsid w:val="00E47D4C"/>
    <w:rsid w:val="00E519A6"/>
    <w:rsid w:val="00E52E0D"/>
    <w:rsid w:val="00E54A00"/>
    <w:rsid w:val="00E564F0"/>
    <w:rsid w:val="00E62B54"/>
    <w:rsid w:val="00E633BC"/>
    <w:rsid w:val="00E64775"/>
    <w:rsid w:val="00E6626B"/>
    <w:rsid w:val="00E74242"/>
    <w:rsid w:val="00E80BFF"/>
    <w:rsid w:val="00E86187"/>
    <w:rsid w:val="00E86D48"/>
    <w:rsid w:val="00E87375"/>
    <w:rsid w:val="00E96FF4"/>
    <w:rsid w:val="00EA01B8"/>
    <w:rsid w:val="00EA4770"/>
    <w:rsid w:val="00EA5B7E"/>
    <w:rsid w:val="00EA5F30"/>
    <w:rsid w:val="00EA7DF2"/>
    <w:rsid w:val="00EB218C"/>
    <w:rsid w:val="00EB2F66"/>
    <w:rsid w:val="00EB64A9"/>
    <w:rsid w:val="00EC137B"/>
    <w:rsid w:val="00EC2770"/>
    <w:rsid w:val="00EC4307"/>
    <w:rsid w:val="00EE0536"/>
    <w:rsid w:val="00EE0FB8"/>
    <w:rsid w:val="00EE1610"/>
    <w:rsid w:val="00EE2C06"/>
    <w:rsid w:val="00EE67D2"/>
    <w:rsid w:val="00EF5866"/>
    <w:rsid w:val="00F019E5"/>
    <w:rsid w:val="00F107FC"/>
    <w:rsid w:val="00F11CD5"/>
    <w:rsid w:val="00F11D28"/>
    <w:rsid w:val="00F22584"/>
    <w:rsid w:val="00F2426F"/>
    <w:rsid w:val="00F273F1"/>
    <w:rsid w:val="00F32CF6"/>
    <w:rsid w:val="00F35078"/>
    <w:rsid w:val="00F353DD"/>
    <w:rsid w:val="00F4085C"/>
    <w:rsid w:val="00F41DF2"/>
    <w:rsid w:val="00F44754"/>
    <w:rsid w:val="00F44928"/>
    <w:rsid w:val="00F46EA9"/>
    <w:rsid w:val="00F504B2"/>
    <w:rsid w:val="00F51345"/>
    <w:rsid w:val="00F5201C"/>
    <w:rsid w:val="00F521F2"/>
    <w:rsid w:val="00F52AA5"/>
    <w:rsid w:val="00F542C1"/>
    <w:rsid w:val="00F54D4E"/>
    <w:rsid w:val="00F637AF"/>
    <w:rsid w:val="00F6515A"/>
    <w:rsid w:val="00F80061"/>
    <w:rsid w:val="00F80D5A"/>
    <w:rsid w:val="00F8175D"/>
    <w:rsid w:val="00F83794"/>
    <w:rsid w:val="00F93C99"/>
    <w:rsid w:val="00F93E50"/>
    <w:rsid w:val="00F947A9"/>
    <w:rsid w:val="00F96E0F"/>
    <w:rsid w:val="00FA2F6D"/>
    <w:rsid w:val="00FA51A9"/>
    <w:rsid w:val="00FA6043"/>
    <w:rsid w:val="00FA712F"/>
    <w:rsid w:val="00FA7DE6"/>
    <w:rsid w:val="00FB058F"/>
    <w:rsid w:val="00FB62C7"/>
    <w:rsid w:val="00FB70CD"/>
    <w:rsid w:val="00FC4356"/>
    <w:rsid w:val="00FC49C4"/>
    <w:rsid w:val="00FC5C4A"/>
    <w:rsid w:val="00FD5230"/>
    <w:rsid w:val="00FD6ACF"/>
    <w:rsid w:val="00FD7E19"/>
    <w:rsid w:val="00FE0AD4"/>
    <w:rsid w:val="00FE19D0"/>
    <w:rsid w:val="00FF13D0"/>
    <w:rsid w:val="00FF23C0"/>
    <w:rsid w:val="00FF42D6"/>
    <w:rsid w:val="00FF5223"/>
    <w:rsid w:val="01A442AD"/>
    <w:rsid w:val="01C10844"/>
    <w:rsid w:val="0C92D5FC"/>
    <w:rsid w:val="0EE52620"/>
    <w:rsid w:val="0F9BECF3"/>
    <w:rsid w:val="1169B304"/>
    <w:rsid w:val="12D38DB5"/>
    <w:rsid w:val="12EF887A"/>
    <w:rsid w:val="13058365"/>
    <w:rsid w:val="13929DE8"/>
    <w:rsid w:val="1557A040"/>
    <w:rsid w:val="15AFA1FD"/>
    <w:rsid w:val="15E98217"/>
    <w:rsid w:val="16259B05"/>
    <w:rsid w:val="1834AC64"/>
    <w:rsid w:val="19EBE9D0"/>
    <w:rsid w:val="1A36922C"/>
    <w:rsid w:val="1BB223E8"/>
    <w:rsid w:val="1D181875"/>
    <w:rsid w:val="1DF493FC"/>
    <w:rsid w:val="1F426706"/>
    <w:rsid w:val="1F90645D"/>
    <w:rsid w:val="212403E5"/>
    <w:rsid w:val="212C34BE"/>
    <w:rsid w:val="21746A81"/>
    <w:rsid w:val="268420A0"/>
    <w:rsid w:val="26FBECD7"/>
    <w:rsid w:val="2788D10C"/>
    <w:rsid w:val="2A8A2DC6"/>
    <w:rsid w:val="2B6BF187"/>
    <w:rsid w:val="2C76D4EB"/>
    <w:rsid w:val="2C8E92FB"/>
    <w:rsid w:val="2EB31558"/>
    <w:rsid w:val="2F06FEBC"/>
    <w:rsid w:val="2F92B387"/>
    <w:rsid w:val="357517C9"/>
    <w:rsid w:val="3637DAB2"/>
    <w:rsid w:val="369840F8"/>
    <w:rsid w:val="39CFE1BA"/>
    <w:rsid w:val="3C0ED268"/>
    <w:rsid w:val="3F25100C"/>
    <w:rsid w:val="401A5D4B"/>
    <w:rsid w:val="407BDB79"/>
    <w:rsid w:val="413F0096"/>
    <w:rsid w:val="416ED645"/>
    <w:rsid w:val="425CB0CE"/>
    <w:rsid w:val="44CCBD9E"/>
    <w:rsid w:val="452B6280"/>
    <w:rsid w:val="473021F1"/>
    <w:rsid w:val="4B6611F0"/>
    <w:rsid w:val="4D19580C"/>
    <w:rsid w:val="5014E2A5"/>
    <w:rsid w:val="5237FFDB"/>
    <w:rsid w:val="534C8367"/>
    <w:rsid w:val="5454872E"/>
    <w:rsid w:val="54E06E3A"/>
    <w:rsid w:val="5514076A"/>
    <w:rsid w:val="567F4D79"/>
    <w:rsid w:val="56B705A0"/>
    <w:rsid w:val="5A570919"/>
    <w:rsid w:val="5A86D9BF"/>
    <w:rsid w:val="5FC8E916"/>
    <w:rsid w:val="61C7C297"/>
    <w:rsid w:val="6341E698"/>
    <w:rsid w:val="6378A860"/>
    <w:rsid w:val="63C9B079"/>
    <w:rsid w:val="65C0FDCB"/>
    <w:rsid w:val="66A23579"/>
    <w:rsid w:val="6C712FA0"/>
    <w:rsid w:val="6D0CA04D"/>
    <w:rsid w:val="6D879DFE"/>
    <w:rsid w:val="714C9B77"/>
    <w:rsid w:val="735D4EF1"/>
    <w:rsid w:val="778BF21A"/>
    <w:rsid w:val="7858AC18"/>
    <w:rsid w:val="7B51E170"/>
    <w:rsid w:val="7C5F633D"/>
    <w:rsid w:val="7CB2A604"/>
    <w:rsid w:val="7CBC468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5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eastAsia="lt-LT"/>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aliases w:val="Komentaro tekstas Diagrama Diagrama,Char3 Diagrama Diagrama,Char Diagrama Diagrama,Char1 Diagrama Diagrama,Char3"/>
    <w:basedOn w:val="prastasis"/>
    <w:link w:val="KomentarotekstasDiagrama"/>
    <w:uiPriority w:val="99"/>
    <w:unhideWhenUsed/>
    <w:qFormat/>
    <w:rsid w:val="00C16E6E"/>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paragraph" w:styleId="Pataisymai">
    <w:name w:val="Revision"/>
    <w:hidden/>
    <w:uiPriority w:val="99"/>
    <w:semiHidden/>
    <w:rsid w:val="00A276A8"/>
    <w:rPr>
      <w:sz w:val="22"/>
      <w:szCs w:val="22"/>
      <w:lang w:eastAsia="lt-LT"/>
    </w:rPr>
  </w:style>
  <w:style w:type="paragraph" w:customStyle="1" w:styleId="paragraph">
    <w:name w:val="paragraph"/>
    <w:basedOn w:val="prastasis"/>
    <w:rsid w:val="003271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Numatytasispastraiposriftas"/>
    <w:rsid w:val="0032718E"/>
  </w:style>
  <w:style w:type="character" w:customStyle="1" w:styleId="eop">
    <w:name w:val="eop"/>
    <w:basedOn w:val="Numatytasispastraiposriftas"/>
    <w:rsid w:val="0032718E"/>
  </w:style>
  <w:style w:type="character" w:customStyle="1" w:styleId="tabchar">
    <w:name w:val="tabchar"/>
    <w:basedOn w:val="Numatytasispastraiposriftas"/>
    <w:rsid w:val="00327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eastAsia="lt-LT"/>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aliases w:val="Komentaro tekstas Diagrama Diagrama,Char3 Diagrama Diagrama,Char Diagrama Diagrama,Char1 Diagrama Diagrama,Char3"/>
    <w:basedOn w:val="prastasis"/>
    <w:link w:val="KomentarotekstasDiagrama"/>
    <w:uiPriority w:val="99"/>
    <w:unhideWhenUsed/>
    <w:qFormat/>
    <w:rsid w:val="00C16E6E"/>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paragraph" w:styleId="Pataisymai">
    <w:name w:val="Revision"/>
    <w:hidden/>
    <w:uiPriority w:val="99"/>
    <w:semiHidden/>
    <w:rsid w:val="00A276A8"/>
    <w:rPr>
      <w:sz w:val="22"/>
      <w:szCs w:val="22"/>
      <w:lang w:eastAsia="lt-LT"/>
    </w:rPr>
  </w:style>
  <w:style w:type="paragraph" w:customStyle="1" w:styleId="paragraph">
    <w:name w:val="paragraph"/>
    <w:basedOn w:val="prastasis"/>
    <w:rsid w:val="003271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Numatytasispastraiposriftas"/>
    <w:rsid w:val="0032718E"/>
  </w:style>
  <w:style w:type="character" w:customStyle="1" w:styleId="eop">
    <w:name w:val="eop"/>
    <w:basedOn w:val="Numatytasispastraiposriftas"/>
    <w:rsid w:val="0032718E"/>
  </w:style>
  <w:style w:type="character" w:customStyle="1" w:styleId="tabchar">
    <w:name w:val="tabchar"/>
    <w:basedOn w:val="Numatytasispastraiposriftas"/>
    <w:rsid w:val="0032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635015784">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999117108">
      <w:bodyDiv w:val="1"/>
      <w:marLeft w:val="0"/>
      <w:marRight w:val="0"/>
      <w:marTop w:val="0"/>
      <w:marBottom w:val="0"/>
      <w:divBdr>
        <w:top w:val="none" w:sz="0" w:space="0" w:color="auto"/>
        <w:left w:val="none" w:sz="0" w:space="0" w:color="auto"/>
        <w:bottom w:val="none" w:sz="0" w:space="0" w:color="auto"/>
        <w:right w:val="none" w:sz="0" w:space="0" w:color="auto"/>
      </w:divBdr>
    </w:div>
    <w:div w:id="2131320830">
      <w:bodyDiv w:val="1"/>
      <w:marLeft w:val="0"/>
      <w:marRight w:val="0"/>
      <w:marTop w:val="0"/>
      <w:marBottom w:val="0"/>
      <w:divBdr>
        <w:top w:val="none" w:sz="0" w:space="0" w:color="auto"/>
        <w:left w:val="none" w:sz="0" w:space="0" w:color="auto"/>
        <w:bottom w:val="none" w:sz="0" w:space="0" w:color="auto"/>
        <w:right w:val="none" w:sz="0" w:space="0" w:color="auto"/>
      </w:divBdr>
      <w:divsChild>
        <w:div w:id="1246304980">
          <w:marLeft w:val="0"/>
          <w:marRight w:val="0"/>
          <w:marTop w:val="0"/>
          <w:marBottom w:val="0"/>
          <w:divBdr>
            <w:top w:val="none" w:sz="0" w:space="0" w:color="auto"/>
            <w:left w:val="none" w:sz="0" w:space="0" w:color="auto"/>
            <w:bottom w:val="none" w:sz="0" w:space="0" w:color="auto"/>
            <w:right w:val="none" w:sz="0" w:space="0" w:color="auto"/>
          </w:divBdr>
        </w:div>
        <w:div w:id="916129706">
          <w:marLeft w:val="0"/>
          <w:marRight w:val="0"/>
          <w:marTop w:val="0"/>
          <w:marBottom w:val="0"/>
          <w:divBdr>
            <w:top w:val="none" w:sz="0" w:space="0" w:color="auto"/>
            <w:left w:val="none" w:sz="0" w:space="0" w:color="auto"/>
            <w:bottom w:val="none" w:sz="0" w:space="0" w:color="auto"/>
            <w:right w:val="none" w:sz="0" w:space="0" w:color="auto"/>
          </w:divBdr>
        </w:div>
        <w:div w:id="97019652">
          <w:marLeft w:val="0"/>
          <w:marRight w:val="0"/>
          <w:marTop w:val="0"/>
          <w:marBottom w:val="0"/>
          <w:divBdr>
            <w:top w:val="none" w:sz="0" w:space="0" w:color="auto"/>
            <w:left w:val="none" w:sz="0" w:space="0" w:color="auto"/>
            <w:bottom w:val="none" w:sz="0" w:space="0" w:color="auto"/>
            <w:right w:val="none" w:sz="0" w:space="0" w:color="auto"/>
          </w:divBdr>
        </w:div>
        <w:div w:id="812211167">
          <w:marLeft w:val="0"/>
          <w:marRight w:val="0"/>
          <w:marTop w:val="0"/>
          <w:marBottom w:val="0"/>
          <w:divBdr>
            <w:top w:val="none" w:sz="0" w:space="0" w:color="auto"/>
            <w:left w:val="none" w:sz="0" w:space="0" w:color="auto"/>
            <w:bottom w:val="none" w:sz="0" w:space="0" w:color="auto"/>
            <w:right w:val="none" w:sz="0" w:space="0" w:color="auto"/>
          </w:divBdr>
        </w:div>
        <w:div w:id="321157771">
          <w:marLeft w:val="0"/>
          <w:marRight w:val="0"/>
          <w:marTop w:val="0"/>
          <w:marBottom w:val="0"/>
          <w:divBdr>
            <w:top w:val="none" w:sz="0" w:space="0" w:color="auto"/>
            <w:left w:val="none" w:sz="0" w:space="0" w:color="auto"/>
            <w:bottom w:val="none" w:sz="0" w:space="0" w:color="auto"/>
            <w:right w:val="none" w:sz="0" w:space="0" w:color="auto"/>
          </w:divBdr>
        </w:div>
        <w:div w:id="1134517193">
          <w:marLeft w:val="0"/>
          <w:marRight w:val="0"/>
          <w:marTop w:val="0"/>
          <w:marBottom w:val="0"/>
          <w:divBdr>
            <w:top w:val="none" w:sz="0" w:space="0" w:color="auto"/>
            <w:left w:val="none" w:sz="0" w:space="0" w:color="auto"/>
            <w:bottom w:val="none" w:sz="0" w:space="0" w:color="auto"/>
            <w:right w:val="none" w:sz="0" w:space="0" w:color="auto"/>
          </w:divBdr>
        </w:div>
        <w:div w:id="1223174585">
          <w:marLeft w:val="0"/>
          <w:marRight w:val="0"/>
          <w:marTop w:val="0"/>
          <w:marBottom w:val="0"/>
          <w:divBdr>
            <w:top w:val="none" w:sz="0" w:space="0" w:color="auto"/>
            <w:left w:val="none" w:sz="0" w:space="0" w:color="auto"/>
            <w:bottom w:val="none" w:sz="0" w:space="0" w:color="auto"/>
            <w:right w:val="none" w:sz="0" w:space="0" w:color="auto"/>
          </w:divBdr>
        </w:div>
        <w:div w:id="1077946226">
          <w:marLeft w:val="0"/>
          <w:marRight w:val="0"/>
          <w:marTop w:val="0"/>
          <w:marBottom w:val="0"/>
          <w:divBdr>
            <w:top w:val="none" w:sz="0" w:space="0" w:color="auto"/>
            <w:left w:val="none" w:sz="0" w:space="0" w:color="auto"/>
            <w:bottom w:val="none" w:sz="0" w:space="0" w:color="auto"/>
            <w:right w:val="none" w:sz="0" w:space="0" w:color="auto"/>
          </w:divBdr>
        </w:div>
        <w:div w:id="1576470471">
          <w:marLeft w:val="0"/>
          <w:marRight w:val="0"/>
          <w:marTop w:val="0"/>
          <w:marBottom w:val="0"/>
          <w:divBdr>
            <w:top w:val="none" w:sz="0" w:space="0" w:color="auto"/>
            <w:left w:val="none" w:sz="0" w:space="0" w:color="auto"/>
            <w:bottom w:val="none" w:sz="0" w:space="0" w:color="auto"/>
            <w:right w:val="none" w:sz="0" w:space="0" w:color="auto"/>
          </w:divBdr>
        </w:div>
        <w:div w:id="1801000497">
          <w:marLeft w:val="0"/>
          <w:marRight w:val="0"/>
          <w:marTop w:val="0"/>
          <w:marBottom w:val="0"/>
          <w:divBdr>
            <w:top w:val="none" w:sz="0" w:space="0" w:color="auto"/>
            <w:left w:val="none" w:sz="0" w:space="0" w:color="auto"/>
            <w:bottom w:val="none" w:sz="0" w:space="0" w:color="auto"/>
            <w:right w:val="none" w:sz="0" w:space="0" w:color="auto"/>
          </w:divBdr>
        </w:div>
        <w:div w:id="1721854115">
          <w:marLeft w:val="0"/>
          <w:marRight w:val="0"/>
          <w:marTop w:val="0"/>
          <w:marBottom w:val="0"/>
          <w:divBdr>
            <w:top w:val="none" w:sz="0" w:space="0" w:color="auto"/>
            <w:left w:val="none" w:sz="0" w:space="0" w:color="auto"/>
            <w:bottom w:val="none" w:sz="0" w:space="0" w:color="auto"/>
            <w:right w:val="none" w:sz="0" w:space="0" w:color="auto"/>
          </w:divBdr>
        </w:div>
        <w:div w:id="1760709762">
          <w:marLeft w:val="0"/>
          <w:marRight w:val="0"/>
          <w:marTop w:val="0"/>
          <w:marBottom w:val="0"/>
          <w:divBdr>
            <w:top w:val="none" w:sz="0" w:space="0" w:color="auto"/>
            <w:left w:val="none" w:sz="0" w:space="0" w:color="auto"/>
            <w:bottom w:val="none" w:sz="0" w:space="0" w:color="auto"/>
            <w:right w:val="none" w:sz="0" w:space="0" w:color="auto"/>
          </w:divBdr>
        </w:div>
        <w:div w:id="1059287360">
          <w:marLeft w:val="0"/>
          <w:marRight w:val="0"/>
          <w:marTop w:val="0"/>
          <w:marBottom w:val="0"/>
          <w:divBdr>
            <w:top w:val="none" w:sz="0" w:space="0" w:color="auto"/>
            <w:left w:val="none" w:sz="0" w:space="0" w:color="auto"/>
            <w:bottom w:val="none" w:sz="0" w:space="0" w:color="auto"/>
            <w:right w:val="none" w:sz="0" w:space="0" w:color="auto"/>
          </w:divBdr>
        </w:div>
        <w:div w:id="1238904837">
          <w:marLeft w:val="0"/>
          <w:marRight w:val="0"/>
          <w:marTop w:val="0"/>
          <w:marBottom w:val="0"/>
          <w:divBdr>
            <w:top w:val="none" w:sz="0" w:space="0" w:color="auto"/>
            <w:left w:val="none" w:sz="0" w:space="0" w:color="auto"/>
            <w:bottom w:val="none" w:sz="0" w:space="0" w:color="auto"/>
            <w:right w:val="none" w:sz="0" w:space="0" w:color="auto"/>
          </w:divBdr>
        </w:div>
        <w:div w:id="1046754518">
          <w:marLeft w:val="0"/>
          <w:marRight w:val="0"/>
          <w:marTop w:val="0"/>
          <w:marBottom w:val="0"/>
          <w:divBdr>
            <w:top w:val="none" w:sz="0" w:space="0" w:color="auto"/>
            <w:left w:val="none" w:sz="0" w:space="0" w:color="auto"/>
            <w:bottom w:val="none" w:sz="0" w:space="0" w:color="auto"/>
            <w:right w:val="none" w:sz="0" w:space="0" w:color="auto"/>
          </w:divBdr>
        </w:div>
        <w:div w:id="450052396">
          <w:marLeft w:val="0"/>
          <w:marRight w:val="0"/>
          <w:marTop w:val="0"/>
          <w:marBottom w:val="0"/>
          <w:divBdr>
            <w:top w:val="none" w:sz="0" w:space="0" w:color="auto"/>
            <w:left w:val="none" w:sz="0" w:space="0" w:color="auto"/>
            <w:bottom w:val="none" w:sz="0" w:space="0" w:color="auto"/>
            <w:right w:val="none" w:sz="0" w:space="0" w:color="auto"/>
          </w:divBdr>
        </w:div>
        <w:div w:id="1288663910">
          <w:marLeft w:val="0"/>
          <w:marRight w:val="0"/>
          <w:marTop w:val="0"/>
          <w:marBottom w:val="0"/>
          <w:divBdr>
            <w:top w:val="none" w:sz="0" w:space="0" w:color="auto"/>
            <w:left w:val="none" w:sz="0" w:space="0" w:color="auto"/>
            <w:bottom w:val="none" w:sz="0" w:space="0" w:color="auto"/>
            <w:right w:val="none" w:sz="0" w:space="0" w:color="auto"/>
          </w:divBdr>
        </w:div>
        <w:div w:id="838235019">
          <w:marLeft w:val="0"/>
          <w:marRight w:val="0"/>
          <w:marTop w:val="0"/>
          <w:marBottom w:val="0"/>
          <w:divBdr>
            <w:top w:val="none" w:sz="0" w:space="0" w:color="auto"/>
            <w:left w:val="none" w:sz="0" w:space="0" w:color="auto"/>
            <w:bottom w:val="none" w:sz="0" w:space="0" w:color="auto"/>
            <w:right w:val="none" w:sz="0" w:space="0" w:color="auto"/>
          </w:divBdr>
        </w:div>
        <w:div w:id="1263150528">
          <w:marLeft w:val="0"/>
          <w:marRight w:val="0"/>
          <w:marTop w:val="0"/>
          <w:marBottom w:val="0"/>
          <w:divBdr>
            <w:top w:val="none" w:sz="0" w:space="0" w:color="auto"/>
            <w:left w:val="none" w:sz="0" w:space="0" w:color="auto"/>
            <w:bottom w:val="none" w:sz="0" w:space="0" w:color="auto"/>
            <w:right w:val="none" w:sz="0" w:space="0" w:color="auto"/>
          </w:divBdr>
        </w:div>
        <w:div w:id="1421563593">
          <w:marLeft w:val="0"/>
          <w:marRight w:val="0"/>
          <w:marTop w:val="0"/>
          <w:marBottom w:val="0"/>
          <w:divBdr>
            <w:top w:val="none" w:sz="0" w:space="0" w:color="auto"/>
            <w:left w:val="none" w:sz="0" w:space="0" w:color="auto"/>
            <w:bottom w:val="none" w:sz="0" w:space="0" w:color="auto"/>
            <w:right w:val="none" w:sz="0" w:space="0" w:color="auto"/>
          </w:divBdr>
        </w:div>
        <w:div w:id="189225967">
          <w:marLeft w:val="0"/>
          <w:marRight w:val="0"/>
          <w:marTop w:val="0"/>
          <w:marBottom w:val="0"/>
          <w:divBdr>
            <w:top w:val="none" w:sz="0" w:space="0" w:color="auto"/>
            <w:left w:val="none" w:sz="0" w:space="0" w:color="auto"/>
            <w:bottom w:val="none" w:sz="0" w:space="0" w:color="auto"/>
            <w:right w:val="none" w:sz="0" w:space="0" w:color="auto"/>
          </w:divBdr>
        </w:div>
        <w:div w:id="2006787749">
          <w:marLeft w:val="0"/>
          <w:marRight w:val="0"/>
          <w:marTop w:val="0"/>
          <w:marBottom w:val="0"/>
          <w:divBdr>
            <w:top w:val="none" w:sz="0" w:space="0" w:color="auto"/>
            <w:left w:val="none" w:sz="0" w:space="0" w:color="auto"/>
            <w:bottom w:val="none" w:sz="0" w:space="0" w:color="auto"/>
            <w:right w:val="none" w:sz="0" w:space="0" w:color="auto"/>
          </w:divBdr>
        </w:div>
        <w:div w:id="351877658">
          <w:marLeft w:val="0"/>
          <w:marRight w:val="0"/>
          <w:marTop w:val="0"/>
          <w:marBottom w:val="0"/>
          <w:divBdr>
            <w:top w:val="none" w:sz="0" w:space="0" w:color="auto"/>
            <w:left w:val="none" w:sz="0" w:space="0" w:color="auto"/>
            <w:bottom w:val="none" w:sz="0" w:space="0" w:color="auto"/>
            <w:right w:val="none" w:sz="0" w:space="0" w:color="auto"/>
          </w:divBdr>
        </w:div>
        <w:div w:id="2125273564">
          <w:marLeft w:val="0"/>
          <w:marRight w:val="0"/>
          <w:marTop w:val="0"/>
          <w:marBottom w:val="0"/>
          <w:divBdr>
            <w:top w:val="none" w:sz="0" w:space="0" w:color="auto"/>
            <w:left w:val="none" w:sz="0" w:space="0" w:color="auto"/>
            <w:bottom w:val="none" w:sz="0" w:space="0" w:color="auto"/>
            <w:right w:val="none" w:sz="0" w:space="0" w:color="auto"/>
          </w:divBdr>
        </w:div>
        <w:div w:id="281621338">
          <w:marLeft w:val="0"/>
          <w:marRight w:val="0"/>
          <w:marTop w:val="0"/>
          <w:marBottom w:val="0"/>
          <w:divBdr>
            <w:top w:val="none" w:sz="0" w:space="0" w:color="auto"/>
            <w:left w:val="none" w:sz="0" w:space="0" w:color="auto"/>
            <w:bottom w:val="none" w:sz="0" w:space="0" w:color="auto"/>
            <w:right w:val="none" w:sz="0" w:space="0" w:color="auto"/>
          </w:divBdr>
        </w:div>
        <w:div w:id="202913397">
          <w:marLeft w:val="0"/>
          <w:marRight w:val="0"/>
          <w:marTop w:val="0"/>
          <w:marBottom w:val="0"/>
          <w:divBdr>
            <w:top w:val="none" w:sz="0" w:space="0" w:color="auto"/>
            <w:left w:val="none" w:sz="0" w:space="0" w:color="auto"/>
            <w:bottom w:val="none" w:sz="0" w:space="0" w:color="auto"/>
            <w:right w:val="none" w:sz="0" w:space="0" w:color="auto"/>
          </w:divBdr>
        </w:div>
        <w:div w:id="777989609">
          <w:marLeft w:val="0"/>
          <w:marRight w:val="0"/>
          <w:marTop w:val="0"/>
          <w:marBottom w:val="0"/>
          <w:divBdr>
            <w:top w:val="none" w:sz="0" w:space="0" w:color="auto"/>
            <w:left w:val="none" w:sz="0" w:space="0" w:color="auto"/>
            <w:bottom w:val="none" w:sz="0" w:space="0" w:color="auto"/>
            <w:right w:val="none" w:sz="0" w:space="0" w:color="auto"/>
          </w:divBdr>
        </w:div>
        <w:div w:id="1762723798">
          <w:marLeft w:val="0"/>
          <w:marRight w:val="0"/>
          <w:marTop w:val="0"/>
          <w:marBottom w:val="0"/>
          <w:divBdr>
            <w:top w:val="none" w:sz="0" w:space="0" w:color="auto"/>
            <w:left w:val="none" w:sz="0" w:space="0" w:color="auto"/>
            <w:bottom w:val="none" w:sz="0" w:space="0" w:color="auto"/>
            <w:right w:val="none" w:sz="0" w:space="0" w:color="auto"/>
          </w:divBdr>
        </w:div>
        <w:div w:id="880289954">
          <w:marLeft w:val="0"/>
          <w:marRight w:val="0"/>
          <w:marTop w:val="0"/>
          <w:marBottom w:val="0"/>
          <w:divBdr>
            <w:top w:val="none" w:sz="0" w:space="0" w:color="auto"/>
            <w:left w:val="none" w:sz="0" w:space="0" w:color="auto"/>
            <w:bottom w:val="none" w:sz="0" w:space="0" w:color="auto"/>
            <w:right w:val="none" w:sz="0" w:space="0" w:color="auto"/>
          </w:divBdr>
        </w:div>
        <w:div w:id="1529486330">
          <w:marLeft w:val="0"/>
          <w:marRight w:val="0"/>
          <w:marTop w:val="0"/>
          <w:marBottom w:val="0"/>
          <w:divBdr>
            <w:top w:val="none" w:sz="0" w:space="0" w:color="auto"/>
            <w:left w:val="none" w:sz="0" w:space="0" w:color="auto"/>
            <w:bottom w:val="none" w:sz="0" w:space="0" w:color="auto"/>
            <w:right w:val="none" w:sz="0" w:space="0" w:color="auto"/>
          </w:divBdr>
        </w:div>
        <w:div w:id="662052078">
          <w:marLeft w:val="0"/>
          <w:marRight w:val="0"/>
          <w:marTop w:val="0"/>
          <w:marBottom w:val="0"/>
          <w:divBdr>
            <w:top w:val="none" w:sz="0" w:space="0" w:color="auto"/>
            <w:left w:val="none" w:sz="0" w:space="0" w:color="auto"/>
            <w:bottom w:val="none" w:sz="0" w:space="0" w:color="auto"/>
            <w:right w:val="none" w:sz="0" w:space="0" w:color="auto"/>
          </w:divBdr>
          <w:divsChild>
            <w:div w:id="484787152">
              <w:marLeft w:val="-75"/>
              <w:marRight w:val="0"/>
              <w:marTop w:val="30"/>
              <w:marBottom w:val="30"/>
              <w:divBdr>
                <w:top w:val="none" w:sz="0" w:space="0" w:color="auto"/>
                <w:left w:val="none" w:sz="0" w:space="0" w:color="auto"/>
                <w:bottom w:val="none" w:sz="0" w:space="0" w:color="auto"/>
                <w:right w:val="none" w:sz="0" w:space="0" w:color="auto"/>
              </w:divBdr>
              <w:divsChild>
                <w:div w:id="2081168019">
                  <w:marLeft w:val="0"/>
                  <w:marRight w:val="0"/>
                  <w:marTop w:val="0"/>
                  <w:marBottom w:val="0"/>
                  <w:divBdr>
                    <w:top w:val="none" w:sz="0" w:space="0" w:color="auto"/>
                    <w:left w:val="none" w:sz="0" w:space="0" w:color="auto"/>
                    <w:bottom w:val="none" w:sz="0" w:space="0" w:color="auto"/>
                    <w:right w:val="none" w:sz="0" w:space="0" w:color="auto"/>
                  </w:divBdr>
                  <w:divsChild>
                    <w:div w:id="1659578024">
                      <w:marLeft w:val="0"/>
                      <w:marRight w:val="0"/>
                      <w:marTop w:val="0"/>
                      <w:marBottom w:val="0"/>
                      <w:divBdr>
                        <w:top w:val="none" w:sz="0" w:space="0" w:color="auto"/>
                        <w:left w:val="none" w:sz="0" w:space="0" w:color="auto"/>
                        <w:bottom w:val="none" w:sz="0" w:space="0" w:color="auto"/>
                        <w:right w:val="none" w:sz="0" w:space="0" w:color="auto"/>
                      </w:divBdr>
                    </w:div>
                  </w:divsChild>
                </w:div>
                <w:div w:id="1530797791">
                  <w:marLeft w:val="0"/>
                  <w:marRight w:val="0"/>
                  <w:marTop w:val="0"/>
                  <w:marBottom w:val="0"/>
                  <w:divBdr>
                    <w:top w:val="none" w:sz="0" w:space="0" w:color="auto"/>
                    <w:left w:val="none" w:sz="0" w:space="0" w:color="auto"/>
                    <w:bottom w:val="none" w:sz="0" w:space="0" w:color="auto"/>
                    <w:right w:val="none" w:sz="0" w:space="0" w:color="auto"/>
                  </w:divBdr>
                  <w:divsChild>
                    <w:div w:id="413670321">
                      <w:marLeft w:val="0"/>
                      <w:marRight w:val="0"/>
                      <w:marTop w:val="0"/>
                      <w:marBottom w:val="0"/>
                      <w:divBdr>
                        <w:top w:val="none" w:sz="0" w:space="0" w:color="auto"/>
                        <w:left w:val="none" w:sz="0" w:space="0" w:color="auto"/>
                        <w:bottom w:val="none" w:sz="0" w:space="0" w:color="auto"/>
                        <w:right w:val="none" w:sz="0" w:space="0" w:color="auto"/>
                      </w:divBdr>
                    </w:div>
                  </w:divsChild>
                </w:div>
                <w:div w:id="1247155214">
                  <w:marLeft w:val="0"/>
                  <w:marRight w:val="0"/>
                  <w:marTop w:val="0"/>
                  <w:marBottom w:val="0"/>
                  <w:divBdr>
                    <w:top w:val="none" w:sz="0" w:space="0" w:color="auto"/>
                    <w:left w:val="none" w:sz="0" w:space="0" w:color="auto"/>
                    <w:bottom w:val="none" w:sz="0" w:space="0" w:color="auto"/>
                    <w:right w:val="none" w:sz="0" w:space="0" w:color="auto"/>
                  </w:divBdr>
                  <w:divsChild>
                    <w:div w:id="1805613847">
                      <w:marLeft w:val="0"/>
                      <w:marRight w:val="0"/>
                      <w:marTop w:val="0"/>
                      <w:marBottom w:val="0"/>
                      <w:divBdr>
                        <w:top w:val="none" w:sz="0" w:space="0" w:color="auto"/>
                        <w:left w:val="none" w:sz="0" w:space="0" w:color="auto"/>
                        <w:bottom w:val="none" w:sz="0" w:space="0" w:color="auto"/>
                        <w:right w:val="none" w:sz="0" w:space="0" w:color="auto"/>
                      </w:divBdr>
                    </w:div>
                  </w:divsChild>
                </w:div>
                <w:div w:id="643313761">
                  <w:marLeft w:val="0"/>
                  <w:marRight w:val="0"/>
                  <w:marTop w:val="0"/>
                  <w:marBottom w:val="0"/>
                  <w:divBdr>
                    <w:top w:val="none" w:sz="0" w:space="0" w:color="auto"/>
                    <w:left w:val="none" w:sz="0" w:space="0" w:color="auto"/>
                    <w:bottom w:val="none" w:sz="0" w:space="0" w:color="auto"/>
                    <w:right w:val="none" w:sz="0" w:space="0" w:color="auto"/>
                  </w:divBdr>
                  <w:divsChild>
                    <w:div w:id="1941527156">
                      <w:marLeft w:val="0"/>
                      <w:marRight w:val="0"/>
                      <w:marTop w:val="0"/>
                      <w:marBottom w:val="0"/>
                      <w:divBdr>
                        <w:top w:val="none" w:sz="0" w:space="0" w:color="auto"/>
                        <w:left w:val="none" w:sz="0" w:space="0" w:color="auto"/>
                        <w:bottom w:val="none" w:sz="0" w:space="0" w:color="auto"/>
                        <w:right w:val="none" w:sz="0" w:space="0" w:color="auto"/>
                      </w:divBdr>
                    </w:div>
                  </w:divsChild>
                </w:div>
                <w:div w:id="1415323246">
                  <w:marLeft w:val="0"/>
                  <w:marRight w:val="0"/>
                  <w:marTop w:val="0"/>
                  <w:marBottom w:val="0"/>
                  <w:divBdr>
                    <w:top w:val="none" w:sz="0" w:space="0" w:color="auto"/>
                    <w:left w:val="none" w:sz="0" w:space="0" w:color="auto"/>
                    <w:bottom w:val="none" w:sz="0" w:space="0" w:color="auto"/>
                    <w:right w:val="none" w:sz="0" w:space="0" w:color="auto"/>
                  </w:divBdr>
                  <w:divsChild>
                    <w:div w:id="463503167">
                      <w:marLeft w:val="0"/>
                      <w:marRight w:val="0"/>
                      <w:marTop w:val="0"/>
                      <w:marBottom w:val="0"/>
                      <w:divBdr>
                        <w:top w:val="none" w:sz="0" w:space="0" w:color="auto"/>
                        <w:left w:val="none" w:sz="0" w:space="0" w:color="auto"/>
                        <w:bottom w:val="none" w:sz="0" w:space="0" w:color="auto"/>
                        <w:right w:val="none" w:sz="0" w:space="0" w:color="auto"/>
                      </w:divBdr>
                    </w:div>
                  </w:divsChild>
                </w:div>
                <w:div w:id="1429158892">
                  <w:marLeft w:val="0"/>
                  <w:marRight w:val="0"/>
                  <w:marTop w:val="0"/>
                  <w:marBottom w:val="0"/>
                  <w:divBdr>
                    <w:top w:val="none" w:sz="0" w:space="0" w:color="auto"/>
                    <w:left w:val="none" w:sz="0" w:space="0" w:color="auto"/>
                    <w:bottom w:val="none" w:sz="0" w:space="0" w:color="auto"/>
                    <w:right w:val="none" w:sz="0" w:space="0" w:color="auto"/>
                  </w:divBdr>
                  <w:divsChild>
                    <w:div w:id="2033191141">
                      <w:marLeft w:val="0"/>
                      <w:marRight w:val="0"/>
                      <w:marTop w:val="0"/>
                      <w:marBottom w:val="0"/>
                      <w:divBdr>
                        <w:top w:val="none" w:sz="0" w:space="0" w:color="auto"/>
                        <w:left w:val="none" w:sz="0" w:space="0" w:color="auto"/>
                        <w:bottom w:val="none" w:sz="0" w:space="0" w:color="auto"/>
                        <w:right w:val="none" w:sz="0" w:space="0" w:color="auto"/>
                      </w:divBdr>
                    </w:div>
                  </w:divsChild>
                </w:div>
                <w:div w:id="29503590">
                  <w:marLeft w:val="0"/>
                  <w:marRight w:val="0"/>
                  <w:marTop w:val="0"/>
                  <w:marBottom w:val="0"/>
                  <w:divBdr>
                    <w:top w:val="none" w:sz="0" w:space="0" w:color="auto"/>
                    <w:left w:val="none" w:sz="0" w:space="0" w:color="auto"/>
                    <w:bottom w:val="none" w:sz="0" w:space="0" w:color="auto"/>
                    <w:right w:val="none" w:sz="0" w:space="0" w:color="auto"/>
                  </w:divBdr>
                  <w:divsChild>
                    <w:div w:id="436489572">
                      <w:marLeft w:val="0"/>
                      <w:marRight w:val="0"/>
                      <w:marTop w:val="0"/>
                      <w:marBottom w:val="0"/>
                      <w:divBdr>
                        <w:top w:val="none" w:sz="0" w:space="0" w:color="auto"/>
                        <w:left w:val="none" w:sz="0" w:space="0" w:color="auto"/>
                        <w:bottom w:val="none" w:sz="0" w:space="0" w:color="auto"/>
                        <w:right w:val="none" w:sz="0" w:space="0" w:color="auto"/>
                      </w:divBdr>
                    </w:div>
                  </w:divsChild>
                </w:div>
                <w:div w:id="2068338309">
                  <w:marLeft w:val="0"/>
                  <w:marRight w:val="0"/>
                  <w:marTop w:val="0"/>
                  <w:marBottom w:val="0"/>
                  <w:divBdr>
                    <w:top w:val="none" w:sz="0" w:space="0" w:color="auto"/>
                    <w:left w:val="none" w:sz="0" w:space="0" w:color="auto"/>
                    <w:bottom w:val="none" w:sz="0" w:space="0" w:color="auto"/>
                    <w:right w:val="none" w:sz="0" w:space="0" w:color="auto"/>
                  </w:divBdr>
                  <w:divsChild>
                    <w:div w:id="1298530964">
                      <w:marLeft w:val="0"/>
                      <w:marRight w:val="0"/>
                      <w:marTop w:val="0"/>
                      <w:marBottom w:val="0"/>
                      <w:divBdr>
                        <w:top w:val="none" w:sz="0" w:space="0" w:color="auto"/>
                        <w:left w:val="none" w:sz="0" w:space="0" w:color="auto"/>
                        <w:bottom w:val="none" w:sz="0" w:space="0" w:color="auto"/>
                        <w:right w:val="none" w:sz="0" w:space="0" w:color="auto"/>
                      </w:divBdr>
                    </w:div>
                  </w:divsChild>
                </w:div>
                <w:div w:id="1467359601">
                  <w:marLeft w:val="0"/>
                  <w:marRight w:val="0"/>
                  <w:marTop w:val="0"/>
                  <w:marBottom w:val="0"/>
                  <w:divBdr>
                    <w:top w:val="none" w:sz="0" w:space="0" w:color="auto"/>
                    <w:left w:val="none" w:sz="0" w:space="0" w:color="auto"/>
                    <w:bottom w:val="none" w:sz="0" w:space="0" w:color="auto"/>
                    <w:right w:val="none" w:sz="0" w:space="0" w:color="auto"/>
                  </w:divBdr>
                  <w:divsChild>
                    <w:div w:id="216623217">
                      <w:marLeft w:val="0"/>
                      <w:marRight w:val="0"/>
                      <w:marTop w:val="0"/>
                      <w:marBottom w:val="0"/>
                      <w:divBdr>
                        <w:top w:val="none" w:sz="0" w:space="0" w:color="auto"/>
                        <w:left w:val="none" w:sz="0" w:space="0" w:color="auto"/>
                        <w:bottom w:val="none" w:sz="0" w:space="0" w:color="auto"/>
                        <w:right w:val="none" w:sz="0" w:space="0" w:color="auto"/>
                      </w:divBdr>
                    </w:div>
                  </w:divsChild>
                </w:div>
                <w:div w:id="2054768775">
                  <w:marLeft w:val="0"/>
                  <w:marRight w:val="0"/>
                  <w:marTop w:val="0"/>
                  <w:marBottom w:val="0"/>
                  <w:divBdr>
                    <w:top w:val="none" w:sz="0" w:space="0" w:color="auto"/>
                    <w:left w:val="none" w:sz="0" w:space="0" w:color="auto"/>
                    <w:bottom w:val="none" w:sz="0" w:space="0" w:color="auto"/>
                    <w:right w:val="none" w:sz="0" w:space="0" w:color="auto"/>
                  </w:divBdr>
                  <w:divsChild>
                    <w:div w:id="995302492">
                      <w:marLeft w:val="0"/>
                      <w:marRight w:val="0"/>
                      <w:marTop w:val="0"/>
                      <w:marBottom w:val="0"/>
                      <w:divBdr>
                        <w:top w:val="none" w:sz="0" w:space="0" w:color="auto"/>
                        <w:left w:val="none" w:sz="0" w:space="0" w:color="auto"/>
                        <w:bottom w:val="none" w:sz="0" w:space="0" w:color="auto"/>
                        <w:right w:val="none" w:sz="0" w:space="0" w:color="auto"/>
                      </w:divBdr>
                    </w:div>
                  </w:divsChild>
                </w:div>
                <w:div w:id="161162772">
                  <w:marLeft w:val="0"/>
                  <w:marRight w:val="0"/>
                  <w:marTop w:val="0"/>
                  <w:marBottom w:val="0"/>
                  <w:divBdr>
                    <w:top w:val="none" w:sz="0" w:space="0" w:color="auto"/>
                    <w:left w:val="none" w:sz="0" w:space="0" w:color="auto"/>
                    <w:bottom w:val="none" w:sz="0" w:space="0" w:color="auto"/>
                    <w:right w:val="none" w:sz="0" w:space="0" w:color="auto"/>
                  </w:divBdr>
                  <w:divsChild>
                    <w:div w:id="2054111053">
                      <w:marLeft w:val="0"/>
                      <w:marRight w:val="0"/>
                      <w:marTop w:val="0"/>
                      <w:marBottom w:val="0"/>
                      <w:divBdr>
                        <w:top w:val="none" w:sz="0" w:space="0" w:color="auto"/>
                        <w:left w:val="none" w:sz="0" w:space="0" w:color="auto"/>
                        <w:bottom w:val="none" w:sz="0" w:space="0" w:color="auto"/>
                        <w:right w:val="none" w:sz="0" w:space="0" w:color="auto"/>
                      </w:divBdr>
                    </w:div>
                  </w:divsChild>
                </w:div>
                <w:div w:id="201600521">
                  <w:marLeft w:val="0"/>
                  <w:marRight w:val="0"/>
                  <w:marTop w:val="0"/>
                  <w:marBottom w:val="0"/>
                  <w:divBdr>
                    <w:top w:val="none" w:sz="0" w:space="0" w:color="auto"/>
                    <w:left w:val="none" w:sz="0" w:space="0" w:color="auto"/>
                    <w:bottom w:val="none" w:sz="0" w:space="0" w:color="auto"/>
                    <w:right w:val="none" w:sz="0" w:space="0" w:color="auto"/>
                  </w:divBdr>
                  <w:divsChild>
                    <w:div w:id="1465350603">
                      <w:marLeft w:val="0"/>
                      <w:marRight w:val="0"/>
                      <w:marTop w:val="0"/>
                      <w:marBottom w:val="0"/>
                      <w:divBdr>
                        <w:top w:val="none" w:sz="0" w:space="0" w:color="auto"/>
                        <w:left w:val="none" w:sz="0" w:space="0" w:color="auto"/>
                        <w:bottom w:val="none" w:sz="0" w:space="0" w:color="auto"/>
                        <w:right w:val="none" w:sz="0" w:space="0" w:color="auto"/>
                      </w:divBdr>
                    </w:div>
                  </w:divsChild>
                </w:div>
                <w:div w:id="1954705379">
                  <w:marLeft w:val="0"/>
                  <w:marRight w:val="0"/>
                  <w:marTop w:val="0"/>
                  <w:marBottom w:val="0"/>
                  <w:divBdr>
                    <w:top w:val="none" w:sz="0" w:space="0" w:color="auto"/>
                    <w:left w:val="none" w:sz="0" w:space="0" w:color="auto"/>
                    <w:bottom w:val="none" w:sz="0" w:space="0" w:color="auto"/>
                    <w:right w:val="none" w:sz="0" w:space="0" w:color="auto"/>
                  </w:divBdr>
                  <w:divsChild>
                    <w:div w:id="679085343">
                      <w:marLeft w:val="0"/>
                      <w:marRight w:val="0"/>
                      <w:marTop w:val="0"/>
                      <w:marBottom w:val="0"/>
                      <w:divBdr>
                        <w:top w:val="none" w:sz="0" w:space="0" w:color="auto"/>
                        <w:left w:val="none" w:sz="0" w:space="0" w:color="auto"/>
                        <w:bottom w:val="none" w:sz="0" w:space="0" w:color="auto"/>
                        <w:right w:val="none" w:sz="0" w:space="0" w:color="auto"/>
                      </w:divBdr>
                    </w:div>
                  </w:divsChild>
                </w:div>
                <w:div w:id="1479613566">
                  <w:marLeft w:val="0"/>
                  <w:marRight w:val="0"/>
                  <w:marTop w:val="0"/>
                  <w:marBottom w:val="0"/>
                  <w:divBdr>
                    <w:top w:val="none" w:sz="0" w:space="0" w:color="auto"/>
                    <w:left w:val="none" w:sz="0" w:space="0" w:color="auto"/>
                    <w:bottom w:val="none" w:sz="0" w:space="0" w:color="auto"/>
                    <w:right w:val="none" w:sz="0" w:space="0" w:color="auto"/>
                  </w:divBdr>
                  <w:divsChild>
                    <w:div w:id="137646316">
                      <w:marLeft w:val="0"/>
                      <w:marRight w:val="0"/>
                      <w:marTop w:val="0"/>
                      <w:marBottom w:val="0"/>
                      <w:divBdr>
                        <w:top w:val="none" w:sz="0" w:space="0" w:color="auto"/>
                        <w:left w:val="none" w:sz="0" w:space="0" w:color="auto"/>
                        <w:bottom w:val="none" w:sz="0" w:space="0" w:color="auto"/>
                        <w:right w:val="none" w:sz="0" w:space="0" w:color="auto"/>
                      </w:divBdr>
                    </w:div>
                    <w:div w:id="1742217796">
                      <w:marLeft w:val="0"/>
                      <w:marRight w:val="0"/>
                      <w:marTop w:val="0"/>
                      <w:marBottom w:val="0"/>
                      <w:divBdr>
                        <w:top w:val="none" w:sz="0" w:space="0" w:color="auto"/>
                        <w:left w:val="none" w:sz="0" w:space="0" w:color="auto"/>
                        <w:bottom w:val="none" w:sz="0" w:space="0" w:color="auto"/>
                        <w:right w:val="none" w:sz="0" w:space="0" w:color="auto"/>
                      </w:divBdr>
                    </w:div>
                    <w:div w:id="420684017">
                      <w:marLeft w:val="0"/>
                      <w:marRight w:val="0"/>
                      <w:marTop w:val="0"/>
                      <w:marBottom w:val="0"/>
                      <w:divBdr>
                        <w:top w:val="none" w:sz="0" w:space="0" w:color="auto"/>
                        <w:left w:val="none" w:sz="0" w:space="0" w:color="auto"/>
                        <w:bottom w:val="none" w:sz="0" w:space="0" w:color="auto"/>
                        <w:right w:val="none" w:sz="0" w:space="0" w:color="auto"/>
                      </w:divBdr>
                    </w:div>
                  </w:divsChild>
                </w:div>
                <w:div w:id="1427769683">
                  <w:marLeft w:val="0"/>
                  <w:marRight w:val="0"/>
                  <w:marTop w:val="0"/>
                  <w:marBottom w:val="0"/>
                  <w:divBdr>
                    <w:top w:val="none" w:sz="0" w:space="0" w:color="auto"/>
                    <w:left w:val="none" w:sz="0" w:space="0" w:color="auto"/>
                    <w:bottom w:val="none" w:sz="0" w:space="0" w:color="auto"/>
                    <w:right w:val="none" w:sz="0" w:space="0" w:color="auto"/>
                  </w:divBdr>
                  <w:divsChild>
                    <w:div w:id="191964505">
                      <w:marLeft w:val="0"/>
                      <w:marRight w:val="0"/>
                      <w:marTop w:val="0"/>
                      <w:marBottom w:val="0"/>
                      <w:divBdr>
                        <w:top w:val="none" w:sz="0" w:space="0" w:color="auto"/>
                        <w:left w:val="none" w:sz="0" w:space="0" w:color="auto"/>
                        <w:bottom w:val="none" w:sz="0" w:space="0" w:color="auto"/>
                        <w:right w:val="none" w:sz="0" w:space="0" w:color="auto"/>
                      </w:divBdr>
                    </w:div>
                  </w:divsChild>
                </w:div>
                <w:div w:id="992830513">
                  <w:marLeft w:val="0"/>
                  <w:marRight w:val="0"/>
                  <w:marTop w:val="0"/>
                  <w:marBottom w:val="0"/>
                  <w:divBdr>
                    <w:top w:val="none" w:sz="0" w:space="0" w:color="auto"/>
                    <w:left w:val="none" w:sz="0" w:space="0" w:color="auto"/>
                    <w:bottom w:val="none" w:sz="0" w:space="0" w:color="auto"/>
                    <w:right w:val="none" w:sz="0" w:space="0" w:color="auto"/>
                  </w:divBdr>
                  <w:divsChild>
                    <w:div w:id="914434940">
                      <w:marLeft w:val="0"/>
                      <w:marRight w:val="0"/>
                      <w:marTop w:val="0"/>
                      <w:marBottom w:val="0"/>
                      <w:divBdr>
                        <w:top w:val="none" w:sz="0" w:space="0" w:color="auto"/>
                        <w:left w:val="none" w:sz="0" w:space="0" w:color="auto"/>
                        <w:bottom w:val="none" w:sz="0" w:space="0" w:color="auto"/>
                        <w:right w:val="none" w:sz="0" w:space="0" w:color="auto"/>
                      </w:divBdr>
                    </w:div>
                  </w:divsChild>
                </w:div>
                <w:div w:id="1798066959">
                  <w:marLeft w:val="0"/>
                  <w:marRight w:val="0"/>
                  <w:marTop w:val="0"/>
                  <w:marBottom w:val="0"/>
                  <w:divBdr>
                    <w:top w:val="none" w:sz="0" w:space="0" w:color="auto"/>
                    <w:left w:val="none" w:sz="0" w:space="0" w:color="auto"/>
                    <w:bottom w:val="none" w:sz="0" w:space="0" w:color="auto"/>
                    <w:right w:val="none" w:sz="0" w:space="0" w:color="auto"/>
                  </w:divBdr>
                  <w:divsChild>
                    <w:div w:id="1551302682">
                      <w:marLeft w:val="0"/>
                      <w:marRight w:val="0"/>
                      <w:marTop w:val="0"/>
                      <w:marBottom w:val="0"/>
                      <w:divBdr>
                        <w:top w:val="none" w:sz="0" w:space="0" w:color="auto"/>
                        <w:left w:val="none" w:sz="0" w:space="0" w:color="auto"/>
                        <w:bottom w:val="none" w:sz="0" w:space="0" w:color="auto"/>
                        <w:right w:val="none" w:sz="0" w:space="0" w:color="auto"/>
                      </w:divBdr>
                    </w:div>
                  </w:divsChild>
                </w:div>
                <w:div w:id="845100784">
                  <w:marLeft w:val="0"/>
                  <w:marRight w:val="0"/>
                  <w:marTop w:val="0"/>
                  <w:marBottom w:val="0"/>
                  <w:divBdr>
                    <w:top w:val="none" w:sz="0" w:space="0" w:color="auto"/>
                    <w:left w:val="none" w:sz="0" w:space="0" w:color="auto"/>
                    <w:bottom w:val="none" w:sz="0" w:space="0" w:color="auto"/>
                    <w:right w:val="none" w:sz="0" w:space="0" w:color="auto"/>
                  </w:divBdr>
                  <w:divsChild>
                    <w:div w:id="38559125">
                      <w:marLeft w:val="0"/>
                      <w:marRight w:val="0"/>
                      <w:marTop w:val="0"/>
                      <w:marBottom w:val="0"/>
                      <w:divBdr>
                        <w:top w:val="none" w:sz="0" w:space="0" w:color="auto"/>
                        <w:left w:val="none" w:sz="0" w:space="0" w:color="auto"/>
                        <w:bottom w:val="none" w:sz="0" w:space="0" w:color="auto"/>
                        <w:right w:val="none" w:sz="0" w:space="0" w:color="auto"/>
                      </w:divBdr>
                    </w:div>
                  </w:divsChild>
                </w:div>
                <w:div w:id="1526671791">
                  <w:marLeft w:val="0"/>
                  <w:marRight w:val="0"/>
                  <w:marTop w:val="0"/>
                  <w:marBottom w:val="0"/>
                  <w:divBdr>
                    <w:top w:val="none" w:sz="0" w:space="0" w:color="auto"/>
                    <w:left w:val="none" w:sz="0" w:space="0" w:color="auto"/>
                    <w:bottom w:val="none" w:sz="0" w:space="0" w:color="auto"/>
                    <w:right w:val="none" w:sz="0" w:space="0" w:color="auto"/>
                  </w:divBdr>
                  <w:divsChild>
                    <w:div w:id="556009558">
                      <w:marLeft w:val="0"/>
                      <w:marRight w:val="0"/>
                      <w:marTop w:val="0"/>
                      <w:marBottom w:val="0"/>
                      <w:divBdr>
                        <w:top w:val="none" w:sz="0" w:space="0" w:color="auto"/>
                        <w:left w:val="none" w:sz="0" w:space="0" w:color="auto"/>
                        <w:bottom w:val="none" w:sz="0" w:space="0" w:color="auto"/>
                        <w:right w:val="none" w:sz="0" w:space="0" w:color="auto"/>
                      </w:divBdr>
                    </w:div>
                  </w:divsChild>
                </w:div>
                <w:div w:id="1385063661">
                  <w:marLeft w:val="0"/>
                  <w:marRight w:val="0"/>
                  <w:marTop w:val="0"/>
                  <w:marBottom w:val="0"/>
                  <w:divBdr>
                    <w:top w:val="none" w:sz="0" w:space="0" w:color="auto"/>
                    <w:left w:val="none" w:sz="0" w:space="0" w:color="auto"/>
                    <w:bottom w:val="none" w:sz="0" w:space="0" w:color="auto"/>
                    <w:right w:val="none" w:sz="0" w:space="0" w:color="auto"/>
                  </w:divBdr>
                  <w:divsChild>
                    <w:div w:id="874655374">
                      <w:marLeft w:val="0"/>
                      <w:marRight w:val="0"/>
                      <w:marTop w:val="0"/>
                      <w:marBottom w:val="0"/>
                      <w:divBdr>
                        <w:top w:val="none" w:sz="0" w:space="0" w:color="auto"/>
                        <w:left w:val="none" w:sz="0" w:space="0" w:color="auto"/>
                        <w:bottom w:val="none" w:sz="0" w:space="0" w:color="auto"/>
                        <w:right w:val="none" w:sz="0" w:space="0" w:color="auto"/>
                      </w:divBdr>
                    </w:div>
                    <w:div w:id="56561406">
                      <w:marLeft w:val="0"/>
                      <w:marRight w:val="0"/>
                      <w:marTop w:val="0"/>
                      <w:marBottom w:val="0"/>
                      <w:divBdr>
                        <w:top w:val="none" w:sz="0" w:space="0" w:color="auto"/>
                        <w:left w:val="none" w:sz="0" w:space="0" w:color="auto"/>
                        <w:bottom w:val="none" w:sz="0" w:space="0" w:color="auto"/>
                        <w:right w:val="none" w:sz="0" w:space="0" w:color="auto"/>
                      </w:divBdr>
                    </w:div>
                    <w:div w:id="675958301">
                      <w:marLeft w:val="0"/>
                      <w:marRight w:val="0"/>
                      <w:marTop w:val="0"/>
                      <w:marBottom w:val="0"/>
                      <w:divBdr>
                        <w:top w:val="none" w:sz="0" w:space="0" w:color="auto"/>
                        <w:left w:val="none" w:sz="0" w:space="0" w:color="auto"/>
                        <w:bottom w:val="none" w:sz="0" w:space="0" w:color="auto"/>
                        <w:right w:val="none" w:sz="0" w:space="0" w:color="auto"/>
                      </w:divBdr>
                    </w:div>
                  </w:divsChild>
                </w:div>
                <w:div w:id="1898392450">
                  <w:marLeft w:val="0"/>
                  <w:marRight w:val="0"/>
                  <w:marTop w:val="0"/>
                  <w:marBottom w:val="0"/>
                  <w:divBdr>
                    <w:top w:val="none" w:sz="0" w:space="0" w:color="auto"/>
                    <w:left w:val="none" w:sz="0" w:space="0" w:color="auto"/>
                    <w:bottom w:val="none" w:sz="0" w:space="0" w:color="auto"/>
                    <w:right w:val="none" w:sz="0" w:space="0" w:color="auto"/>
                  </w:divBdr>
                  <w:divsChild>
                    <w:div w:id="151260694">
                      <w:marLeft w:val="0"/>
                      <w:marRight w:val="0"/>
                      <w:marTop w:val="0"/>
                      <w:marBottom w:val="0"/>
                      <w:divBdr>
                        <w:top w:val="none" w:sz="0" w:space="0" w:color="auto"/>
                        <w:left w:val="none" w:sz="0" w:space="0" w:color="auto"/>
                        <w:bottom w:val="none" w:sz="0" w:space="0" w:color="auto"/>
                        <w:right w:val="none" w:sz="0" w:space="0" w:color="auto"/>
                      </w:divBdr>
                    </w:div>
                  </w:divsChild>
                </w:div>
                <w:div w:id="1221551678">
                  <w:marLeft w:val="0"/>
                  <w:marRight w:val="0"/>
                  <w:marTop w:val="0"/>
                  <w:marBottom w:val="0"/>
                  <w:divBdr>
                    <w:top w:val="none" w:sz="0" w:space="0" w:color="auto"/>
                    <w:left w:val="none" w:sz="0" w:space="0" w:color="auto"/>
                    <w:bottom w:val="none" w:sz="0" w:space="0" w:color="auto"/>
                    <w:right w:val="none" w:sz="0" w:space="0" w:color="auto"/>
                  </w:divBdr>
                  <w:divsChild>
                    <w:div w:id="552740648">
                      <w:marLeft w:val="0"/>
                      <w:marRight w:val="0"/>
                      <w:marTop w:val="0"/>
                      <w:marBottom w:val="0"/>
                      <w:divBdr>
                        <w:top w:val="none" w:sz="0" w:space="0" w:color="auto"/>
                        <w:left w:val="none" w:sz="0" w:space="0" w:color="auto"/>
                        <w:bottom w:val="none" w:sz="0" w:space="0" w:color="auto"/>
                        <w:right w:val="none" w:sz="0" w:space="0" w:color="auto"/>
                      </w:divBdr>
                    </w:div>
                  </w:divsChild>
                </w:div>
                <w:div w:id="128481688">
                  <w:marLeft w:val="0"/>
                  <w:marRight w:val="0"/>
                  <w:marTop w:val="0"/>
                  <w:marBottom w:val="0"/>
                  <w:divBdr>
                    <w:top w:val="none" w:sz="0" w:space="0" w:color="auto"/>
                    <w:left w:val="none" w:sz="0" w:space="0" w:color="auto"/>
                    <w:bottom w:val="none" w:sz="0" w:space="0" w:color="auto"/>
                    <w:right w:val="none" w:sz="0" w:space="0" w:color="auto"/>
                  </w:divBdr>
                  <w:divsChild>
                    <w:div w:id="1930309053">
                      <w:marLeft w:val="0"/>
                      <w:marRight w:val="0"/>
                      <w:marTop w:val="0"/>
                      <w:marBottom w:val="0"/>
                      <w:divBdr>
                        <w:top w:val="none" w:sz="0" w:space="0" w:color="auto"/>
                        <w:left w:val="none" w:sz="0" w:space="0" w:color="auto"/>
                        <w:bottom w:val="none" w:sz="0" w:space="0" w:color="auto"/>
                        <w:right w:val="none" w:sz="0" w:space="0" w:color="auto"/>
                      </w:divBdr>
                    </w:div>
                    <w:div w:id="1117869881">
                      <w:marLeft w:val="0"/>
                      <w:marRight w:val="0"/>
                      <w:marTop w:val="0"/>
                      <w:marBottom w:val="0"/>
                      <w:divBdr>
                        <w:top w:val="none" w:sz="0" w:space="0" w:color="auto"/>
                        <w:left w:val="none" w:sz="0" w:space="0" w:color="auto"/>
                        <w:bottom w:val="none" w:sz="0" w:space="0" w:color="auto"/>
                        <w:right w:val="none" w:sz="0" w:space="0" w:color="auto"/>
                      </w:divBdr>
                    </w:div>
                    <w:div w:id="1416241666">
                      <w:marLeft w:val="0"/>
                      <w:marRight w:val="0"/>
                      <w:marTop w:val="0"/>
                      <w:marBottom w:val="0"/>
                      <w:divBdr>
                        <w:top w:val="none" w:sz="0" w:space="0" w:color="auto"/>
                        <w:left w:val="none" w:sz="0" w:space="0" w:color="auto"/>
                        <w:bottom w:val="none" w:sz="0" w:space="0" w:color="auto"/>
                        <w:right w:val="none" w:sz="0" w:space="0" w:color="auto"/>
                      </w:divBdr>
                    </w:div>
                    <w:div w:id="746074978">
                      <w:marLeft w:val="0"/>
                      <w:marRight w:val="0"/>
                      <w:marTop w:val="0"/>
                      <w:marBottom w:val="0"/>
                      <w:divBdr>
                        <w:top w:val="none" w:sz="0" w:space="0" w:color="auto"/>
                        <w:left w:val="none" w:sz="0" w:space="0" w:color="auto"/>
                        <w:bottom w:val="none" w:sz="0" w:space="0" w:color="auto"/>
                        <w:right w:val="none" w:sz="0" w:space="0" w:color="auto"/>
                      </w:divBdr>
                    </w:div>
                    <w:div w:id="1173186487">
                      <w:marLeft w:val="0"/>
                      <w:marRight w:val="0"/>
                      <w:marTop w:val="0"/>
                      <w:marBottom w:val="0"/>
                      <w:divBdr>
                        <w:top w:val="none" w:sz="0" w:space="0" w:color="auto"/>
                        <w:left w:val="none" w:sz="0" w:space="0" w:color="auto"/>
                        <w:bottom w:val="none" w:sz="0" w:space="0" w:color="auto"/>
                        <w:right w:val="none" w:sz="0" w:space="0" w:color="auto"/>
                      </w:divBdr>
                    </w:div>
                  </w:divsChild>
                </w:div>
                <w:div w:id="751510287">
                  <w:marLeft w:val="0"/>
                  <w:marRight w:val="0"/>
                  <w:marTop w:val="0"/>
                  <w:marBottom w:val="0"/>
                  <w:divBdr>
                    <w:top w:val="none" w:sz="0" w:space="0" w:color="auto"/>
                    <w:left w:val="none" w:sz="0" w:space="0" w:color="auto"/>
                    <w:bottom w:val="none" w:sz="0" w:space="0" w:color="auto"/>
                    <w:right w:val="none" w:sz="0" w:space="0" w:color="auto"/>
                  </w:divBdr>
                  <w:divsChild>
                    <w:div w:id="1752046965">
                      <w:marLeft w:val="0"/>
                      <w:marRight w:val="0"/>
                      <w:marTop w:val="0"/>
                      <w:marBottom w:val="0"/>
                      <w:divBdr>
                        <w:top w:val="none" w:sz="0" w:space="0" w:color="auto"/>
                        <w:left w:val="none" w:sz="0" w:space="0" w:color="auto"/>
                        <w:bottom w:val="none" w:sz="0" w:space="0" w:color="auto"/>
                        <w:right w:val="none" w:sz="0" w:space="0" w:color="auto"/>
                      </w:divBdr>
                    </w:div>
                  </w:divsChild>
                </w:div>
                <w:div w:id="520897305">
                  <w:marLeft w:val="0"/>
                  <w:marRight w:val="0"/>
                  <w:marTop w:val="0"/>
                  <w:marBottom w:val="0"/>
                  <w:divBdr>
                    <w:top w:val="none" w:sz="0" w:space="0" w:color="auto"/>
                    <w:left w:val="none" w:sz="0" w:space="0" w:color="auto"/>
                    <w:bottom w:val="none" w:sz="0" w:space="0" w:color="auto"/>
                    <w:right w:val="none" w:sz="0" w:space="0" w:color="auto"/>
                  </w:divBdr>
                  <w:divsChild>
                    <w:div w:id="2119712813">
                      <w:marLeft w:val="0"/>
                      <w:marRight w:val="0"/>
                      <w:marTop w:val="0"/>
                      <w:marBottom w:val="0"/>
                      <w:divBdr>
                        <w:top w:val="none" w:sz="0" w:space="0" w:color="auto"/>
                        <w:left w:val="none" w:sz="0" w:space="0" w:color="auto"/>
                        <w:bottom w:val="none" w:sz="0" w:space="0" w:color="auto"/>
                        <w:right w:val="none" w:sz="0" w:space="0" w:color="auto"/>
                      </w:divBdr>
                    </w:div>
                  </w:divsChild>
                </w:div>
                <w:div w:id="1060783940">
                  <w:marLeft w:val="0"/>
                  <w:marRight w:val="0"/>
                  <w:marTop w:val="0"/>
                  <w:marBottom w:val="0"/>
                  <w:divBdr>
                    <w:top w:val="none" w:sz="0" w:space="0" w:color="auto"/>
                    <w:left w:val="none" w:sz="0" w:space="0" w:color="auto"/>
                    <w:bottom w:val="none" w:sz="0" w:space="0" w:color="auto"/>
                    <w:right w:val="none" w:sz="0" w:space="0" w:color="auto"/>
                  </w:divBdr>
                  <w:divsChild>
                    <w:div w:id="639573837">
                      <w:marLeft w:val="0"/>
                      <w:marRight w:val="0"/>
                      <w:marTop w:val="0"/>
                      <w:marBottom w:val="0"/>
                      <w:divBdr>
                        <w:top w:val="none" w:sz="0" w:space="0" w:color="auto"/>
                        <w:left w:val="none" w:sz="0" w:space="0" w:color="auto"/>
                        <w:bottom w:val="none" w:sz="0" w:space="0" w:color="auto"/>
                        <w:right w:val="none" w:sz="0" w:space="0" w:color="auto"/>
                      </w:divBdr>
                    </w:div>
                    <w:div w:id="1860582253">
                      <w:marLeft w:val="0"/>
                      <w:marRight w:val="0"/>
                      <w:marTop w:val="0"/>
                      <w:marBottom w:val="0"/>
                      <w:divBdr>
                        <w:top w:val="none" w:sz="0" w:space="0" w:color="auto"/>
                        <w:left w:val="none" w:sz="0" w:space="0" w:color="auto"/>
                        <w:bottom w:val="none" w:sz="0" w:space="0" w:color="auto"/>
                        <w:right w:val="none" w:sz="0" w:space="0" w:color="auto"/>
                      </w:divBdr>
                    </w:div>
                    <w:div w:id="1652713054">
                      <w:marLeft w:val="0"/>
                      <w:marRight w:val="0"/>
                      <w:marTop w:val="0"/>
                      <w:marBottom w:val="0"/>
                      <w:divBdr>
                        <w:top w:val="none" w:sz="0" w:space="0" w:color="auto"/>
                        <w:left w:val="none" w:sz="0" w:space="0" w:color="auto"/>
                        <w:bottom w:val="none" w:sz="0" w:space="0" w:color="auto"/>
                        <w:right w:val="none" w:sz="0" w:space="0" w:color="auto"/>
                      </w:divBdr>
                    </w:div>
                  </w:divsChild>
                </w:div>
                <w:div w:id="372463245">
                  <w:marLeft w:val="0"/>
                  <w:marRight w:val="0"/>
                  <w:marTop w:val="0"/>
                  <w:marBottom w:val="0"/>
                  <w:divBdr>
                    <w:top w:val="none" w:sz="0" w:space="0" w:color="auto"/>
                    <w:left w:val="none" w:sz="0" w:space="0" w:color="auto"/>
                    <w:bottom w:val="none" w:sz="0" w:space="0" w:color="auto"/>
                    <w:right w:val="none" w:sz="0" w:space="0" w:color="auto"/>
                  </w:divBdr>
                  <w:divsChild>
                    <w:div w:id="667832022">
                      <w:marLeft w:val="0"/>
                      <w:marRight w:val="0"/>
                      <w:marTop w:val="0"/>
                      <w:marBottom w:val="0"/>
                      <w:divBdr>
                        <w:top w:val="none" w:sz="0" w:space="0" w:color="auto"/>
                        <w:left w:val="none" w:sz="0" w:space="0" w:color="auto"/>
                        <w:bottom w:val="none" w:sz="0" w:space="0" w:color="auto"/>
                        <w:right w:val="none" w:sz="0" w:space="0" w:color="auto"/>
                      </w:divBdr>
                    </w:div>
                  </w:divsChild>
                </w:div>
                <w:div w:id="92432802">
                  <w:marLeft w:val="0"/>
                  <w:marRight w:val="0"/>
                  <w:marTop w:val="0"/>
                  <w:marBottom w:val="0"/>
                  <w:divBdr>
                    <w:top w:val="none" w:sz="0" w:space="0" w:color="auto"/>
                    <w:left w:val="none" w:sz="0" w:space="0" w:color="auto"/>
                    <w:bottom w:val="none" w:sz="0" w:space="0" w:color="auto"/>
                    <w:right w:val="none" w:sz="0" w:space="0" w:color="auto"/>
                  </w:divBdr>
                  <w:divsChild>
                    <w:div w:id="61300773">
                      <w:marLeft w:val="0"/>
                      <w:marRight w:val="0"/>
                      <w:marTop w:val="0"/>
                      <w:marBottom w:val="0"/>
                      <w:divBdr>
                        <w:top w:val="none" w:sz="0" w:space="0" w:color="auto"/>
                        <w:left w:val="none" w:sz="0" w:space="0" w:color="auto"/>
                        <w:bottom w:val="none" w:sz="0" w:space="0" w:color="auto"/>
                        <w:right w:val="none" w:sz="0" w:space="0" w:color="auto"/>
                      </w:divBdr>
                    </w:div>
                  </w:divsChild>
                </w:div>
                <w:div w:id="1295141119">
                  <w:marLeft w:val="0"/>
                  <w:marRight w:val="0"/>
                  <w:marTop w:val="0"/>
                  <w:marBottom w:val="0"/>
                  <w:divBdr>
                    <w:top w:val="none" w:sz="0" w:space="0" w:color="auto"/>
                    <w:left w:val="none" w:sz="0" w:space="0" w:color="auto"/>
                    <w:bottom w:val="none" w:sz="0" w:space="0" w:color="auto"/>
                    <w:right w:val="none" w:sz="0" w:space="0" w:color="auto"/>
                  </w:divBdr>
                  <w:divsChild>
                    <w:div w:id="895239495">
                      <w:marLeft w:val="0"/>
                      <w:marRight w:val="0"/>
                      <w:marTop w:val="0"/>
                      <w:marBottom w:val="0"/>
                      <w:divBdr>
                        <w:top w:val="none" w:sz="0" w:space="0" w:color="auto"/>
                        <w:left w:val="none" w:sz="0" w:space="0" w:color="auto"/>
                        <w:bottom w:val="none" w:sz="0" w:space="0" w:color="auto"/>
                        <w:right w:val="none" w:sz="0" w:space="0" w:color="auto"/>
                      </w:divBdr>
                    </w:div>
                  </w:divsChild>
                </w:div>
                <w:div w:id="1759982633">
                  <w:marLeft w:val="0"/>
                  <w:marRight w:val="0"/>
                  <w:marTop w:val="0"/>
                  <w:marBottom w:val="0"/>
                  <w:divBdr>
                    <w:top w:val="none" w:sz="0" w:space="0" w:color="auto"/>
                    <w:left w:val="none" w:sz="0" w:space="0" w:color="auto"/>
                    <w:bottom w:val="none" w:sz="0" w:space="0" w:color="auto"/>
                    <w:right w:val="none" w:sz="0" w:space="0" w:color="auto"/>
                  </w:divBdr>
                  <w:divsChild>
                    <w:div w:id="1879390335">
                      <w:marLeft w:val="0"/>
                      <w:marRight w:val="0"/>
                      <w:marTop w:val="0"/>
                      <w:marBottom w:val="0"/>
                      <w:divBdr>
                        <w:top w:val="none" w:sz="0" w:space="0" w:color="auto"/>
                        <w:left w:val="none" w:sz="0" w:space="0" w:color="auto"/>
                        <w:bottom w:val="none" w:sz="0" w:space="0" w:color="auto"/>
                        <w:right w:val="none" w:sz="0" w:space="0" w:color="auto"/>
                      </w:divBdr>
                    </w:div>
                  </w:divsChild>
                </w:div>
                <w:div w:id="346490755">
                  <w:marLeft w:val="0"/>
                  <w:marRight w:val="0"/>
                  <w:marTop w:val="0"/>
                  <w:marBottom w:val="0"/>
                  <w:divBdr>
                    <w:top w:val="none" w:sz="0" w:space="0" w:color="auto"/>
                    <w:left w:val="none" w:sz="0" w:space="0" w:color="auto"/>
                    <w:bottom w:val="none" w:sz="0" w:space="0" w:color="auto"/>
                    <w:right w:val="none" w:sz="0" w:space="0" w:color="auto"/>
                  </w:divBdr>
                  <w:divsChild>
                    <w:div w:id="245116828">
                      <w:marLeft w:val="0"/>
                      <w:marRight w:val="0"/>
                      <w:marTop w:val="0"/>
                      <w:marBottom w:val="0"/>
                      <w:divBdr>
                        <w:top w:val="none" w:sz="0" w:space="0" w:color="auto"/>
                        <w:left w:val="none" w:sz="0" w:space="0" w:color="auto"/>
                        <w:bottom w:val="none" w:sz="0" w:space="0" w:color="auto"/>
                        <w:right w:val="none" w:sz="0" w:space="0" w:color="auto"/>
                      </w:divBdr>
                    </w:div>
                  </w:divsChild>
                </w:div>
                <w:div w:id="1231884054">
                  <w:marLeft w:val="0"/>
                  <w:marRight w:val="0"/>
                  <w:marTop w:val="0"/>
                  <w:marBottom w:val="0"/>
                  <w:divBdr>
                    <w:top w:val="none" w:sz="0" w:space="0" w:color="auto"/>
                    <w:left w:val="none" w:sz="0" w:space="0" w:color="auto"/>
                    <w:bottom w:val="none" w:sz="0" w:space="0" w:color="auto"/>
                    <w:right w:val="none" w:sz="0" w:space="0" w:color="auto"/>
                  </w:divBdr>
                  <w:divsChild>
                    <w:div w:id="739600510">
                      <w:marLeft w:val="0"/>
                      <w:marRight w:val="0"/>
                      <w:marTop w:val="0"/>
                      <w:marBottom w:val="0"/>
                      <w:divBdr>
                        <w:top w:val="none" w:sz="0" w:space="0" w:color="auto"/>
                        <w:left w:val="none" w:sz="0" w:space="0" w:color="auto"/>
                        <w:bottom w:val="none" w:sz="0" w:space="0" w:color="auto"/>
                        <w:right w:val="none" w:sz="0" w:space="0" w:color="auto"/>
                      </w:divBdr>
                    </w:div>
                    <w:div w:id="2042436522">
                      <w:marLeft w:val="0"/>
                      <w:marRight w:val="0"/>
                      <w:marTop w:val="0"/>
                      <w:marBottom w:val="0"/>
                      <w:divBdr>
                        <w:top w:val="none" w:sz="0" w:space="0" w:color="auto"/>
                        <w:left w:val="none" w:sz="0" w:space="0" w:color="auto"/>
                        <w:bottom w:val="none" w:sz="0" w:space="0" w:color="auto"/>
                        <w:right w:val="none" w:sz="0" w:space="0" w:color="auto"/>
                      </w:divBdr>
                    </w:div>
                  </w:divsChild>
                </w:div>
                <w:div w:id="1716201834">
                  <w:marLeft w:val="0"/>
                  <w:marRight w:val="0"/>
                  <w:marTop w:val="0"/>
                  <w:marBottom w:val="0"/>
                  <w:divBdr>
                    <w:top w:val="none" w:sz="0" w:space="0" w:color="auto"/>
                    <w:left w:val="none" w:sz="0" w:space="0" w:color="auto"/>
                    <w:bottom w:val="none" w:sz="0" w:space="0" w:color="auto"/>
                    <w:right w:val="none" w:sz="0" w:space="0" w:color="auto"/>
                  </w:divBdr>
                  <w:divsChild>
                    <w:div w:id="1408185026">
                      <w:marLeft w:val="0"/>
                      <w:marRight w:val="0"/>
                      <w:marTop w:val="0"/>
                      <w:marBottom w:val="0"/>
                      <w:divBdr>
                        <w:top w:val="none" w:sz="0" w:space="0" w:color="auto"/>
                        <w:left w:val="none" w:sz="0" w:space="0" w:color="auto"/>
                        <w:bottom w:val="none" w:sz="0" w:space="0" w:color="auto"/>
                        <w:right w:val="none" w:sz="0" w:space="0" w:color="auto"/>
                      </w:divBdr>
                    </w:div>
                  </w:divsChild>
                </w:div>
                <w:div w:id="2023509175">
                  <w:marLeft w:val="0"/>
                  <w:marRight w:val="0"/>
                  <w:marTop w:val="0"/>
                  <w:marBottom w:val="0"/>
                  <w:divBdr>
                    <w:top w:val="none" w:sz="0" w:space="0" w:color="auto"/>
                    <w:left w:val="none" w:sz="0" w:space="0" w:color="auto"/>
                    <w:bottom w:val="none" w:sz="0" w:space="0" w:color="auto"/>
                    <w:right w:val="none" w:sz="0" w:space="0" w:color="auto"/>
                  </w:divBdr>
                  <w:divsChild>
                    <w:div w:id="1544707869">
                      <w:marLeft w:val="0"/>
                      <w:marRight w:val="0"/>
                      <w:marTop w:val="0"/>
                      <w:marBottom w:val="0"/>
                      <w:divBdr>
                        <w:top w:val="none" w:sz="0" w:space="0" w:color="auto"/>
                        <w:left w:val="none" w:sz="0" w:space="0" w:color="auto"/>
                        <w:bottom w:val="none" w:sz="0" w:space="0" w:color="auto"/>
                        <w:right w:val="none" w:sz="0" w:space="0" w:color="auto"/>
                      </w:divBdr>
                    </w:div>
                  </w:divsChild>
                </w:div>
                <w:div w:id="1393844549">
                  <w:marLeft w:val="0"/>
                  <w:marRight w:val="0"/>
                  <w:marTop w:val="0"/>
                  <w:marBottom w:val="0"/>
                  <w:divBdr>
                    <w:top w:val="none" w:sz="0" w:space="0" w:color="auto"/>
                    <w:left w:val="none" w:sz="0" w:space="0" w:color="auto"/>
                    <w:bottom w:val="none" w:sz="0" w:space="0" w:color="auto"/>
                    <w:right w:val="none" w:sz="0" w:space="0" w:color="auto"/>
                  </w:divBdr>
                  <w:divsChild>
                    <w:div w:id="585267541">
                      <w:marLeft w:val="0"/>
                      <w:marRight w:val="0"/>
                      <w:marTop w:val="0"/>
                      <w:marBottom w:val="0"/>
                      <w:divBdr>
                        <w:top w:val="none" w:sz="0" w:space="0" w:color="auto"/>
                        <w:left w:val="none" w:sz="0" w:space="0" w:color="auto"/>
                        <w:bottom w:val="none" w:sz="0" w:space="0" w:color="auto"/>
                        <w:right w:val="none" w:sz="0" w:space="0" w:color="auto"/>
                      </w:divBdr>
                    </w:div>
                  </w:divsChild>
                </w:div>
                <w:div w:id="403070607">
                  <w:marLeft w:val="0"/>
                  <w:marRight w:val="0"/>
                  <w:marTop w:val="0"/>
                  <w:marBottom w:val="0"/>
                  <w:divBdr>
                    <w:top w:val="none" w:sz="0" w:space="0" w:color="auto"/>
                    <w:left w:val="none" w:sz="0" w:space="0" w:color="auto"/>
                    <w:bottom w:val="none" w:sz="0" w:space="0" w:color="auto"/>
                    <w:right w:val="none" w:sz="0" w:space="0" w:color="auto"/>
                  </w:divBdr>
                  <w:divsChild>
                    <w:div w:id="764037673">
                      <w:marLeft w:val="0"/>
                      <w:marRight w:val="0"/>
                      <w:marTop w:val="0"/>
                      <w:marBottom w:val="0"/>
                      <w:divBdr>
                        <w:top w:val="none" w:sz="0" w:space="0" w:color="auto"/>
                        <w:left w:val="none" w:sz="0" w:space="0" w:color="auto"/>
                        <w:bottom w:val="none" w:sz="0" w:space="0" w:color="auto"/>
                        <w:right w:val="none" w:sz="0" w:space="0" w:color="auto"/>
                      </w:divBdr>
                    </w:div>
                  </w:divsChild>
                </w:div>
                <w:div w:id="1723476708">
                  <w:marLeft w:val="0"/>
                  <w:marRight w:val="0"/>
                  <w:marTop w:val="0"/>
                  <w:marBottom w:val="0"/>
                  <w:divBdr>
                    <w:top w:val="none" w:sz="0" w:space="0" w:color="auto"/>
                    <w:left w:val="none" w:sz="0" w:space="0" w:color="auto"/>
                    <w:bottom w:val="none" w:sz="0" w:space="0" w:color="auto"/>
                    <w:right w:val="none" w:sz="0" w:space="0" w:color="auto"/>
                  </w:divBdr>
                  <w:divsChild>
                    <w:div w:id="1005089192">
                      <w:marLeft w:val="0"/>
                      <w:marRight w:val="0"/>
                      <w:marTop w:val="0"/>
                      <w:marBottom w:val="0"/>
                      <w:divBdr>
                        <w:top w:val="none" w:sz="0" w:space="0" w:color="auto"/>
                        <w:left w:val="none" w:sz="0" w:space="0" w:color="auto"/>
                        <w:bottom w:val="none" w:sz="0" w:space="0" w:color="auto"/>
                        <w:right w:val="none" w:sz="0" w:space="0" w:color="auto"/>
                      </w:divBdr>
                    </w:div>
                  </w:divsChild>
                </w:div>
                <w:div w:id="1448282191">
                  <w:marLeft w:val="0"/>
                  <w:marRight w:val="0"/>
                  <w:marTop w:val="0"/>
                  <w:marBottom w:val="0"/>
                  <w:divBdr>
                    <w:top w:val="none" w:sz="0" w:space="0" w:color="auto"/>
                    <w:left w:val="none" w:sz="0" w:space="0" w:color="auto"/>
                    <w:bottom w:val="none" w:sz="0" w:space="0" w:color="auto"/>
                    <w:right w:val="none" w:sz="0" w:space="0" w:color="auto"/>
                  </w:divBdr>
                  <w:divsChild>
                    <w:div w:id="2038458586">
                      <w:marLeft w:val="0"/>
                      <w:marRight w:val="0"/>
                      <w:marTop w:val="0"/>
                      <w:marBottom w:val="0"/>
                      <w:divBdr>
                        <w:top w:val="none" w:sz="0" w:space="0" w:color="auto"/>
                        <w:left w:val="none" w:sz="0" w:space="0" w:color="auto"/>
                        <w:bottom w:val="none" w:sz="0" w:space="0" w:color="auto"/>
                        <w:right w:val="none" w:sz="0" w:space="0" w:color="auto"/>
                      </w:divBdr>
                    </w:div>
                    <w:div w:id="7045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66268">
          <w:marLeft w:val="0"/>
          <w:marRight w:val="0"/>
          <w:marTop w:val="0"/>
          <w:marBottom w:val="0"/>
          <w:divBdr>
            <w:top w:val="none" w:sz="0" w:space="0" w:color="auto"/>
            <w:left w:val="none" w:sz="0" w:space="0" w:color="auto"/>
            <w:bottom w:val="none" w:sz="0" w:space="0" w:color="auto"/>
            <w:right w:val="none" w:sz="0" w:space="0" w:color="auto"/>
          </w:divBdr>
          <w:divsChild>
            <w:div w:id="1472282613">
              <w:marLeft w:val="0"/>
              <w:marRight w:val="0"/>
              <w:marTop w:val="0"/>
              <w:marBottom w:val="0"/>
              <w:divBdr>
                <w:top w:val="none" w:sz="0" w:space="0" w:color="auto"/>
                <w:left w:val="none" w:sz="0" w:space="0" w:color="auto"/>
                <w:bottom w:val="none" w:sz="0" w:space="0" w:color="auto"/>
                <w:right w:val="none" w:sz="0" w:space="0" w:color="auto"/>
              </w:divBdr>
            </w:div>
            <w:div w:id="880821359">
              <w:marLeft w:val="0"/>
              <w:marRight w:val="0"/>
              <w:marTop w:val="0"/>
              <w:marBottom w:val="0"/>
              <w:divBdr>
                <w:top w:val="none" w:sz="0" w:space="0" w:color="auto"/>
                <w:left w:val="none" w:sz="0" w:space="0" w:color="auto"/>
                <w:bottom w:val="none" w:sz="0" w:space="0" w:color="auto"/>
                <w:right w:val="none" w:sz="0" w:space="0" w:color="auto"/>
              </w:divBdr>
            </w:div>
            <w:div w:id="1853571682">
              <w:marLeft w:val="0"/>
              <w:marRight w:val="0"/>
              <w:marTop w:val="0"/>
              <w:marBottom w:val="0"/>
              <w:divBdr>
                <w:top w:val="none" w:sz="0" w:space="0" w:color="auto"/>
                <w:left w:val="none" w:sz="0" w:space="0" w:color="auto"/>
                <w:bottom w:val="none" w:sz="0" w:space="0" w:color="auto"/>
                <w:right w:val="none" w:sz="0" w:space="0" w:color="auto"/>
              </w:divBdr>
            </w:div>
            <w:div w:id="879439787">
              <w:marLeft w:val="0"/>
              <w:marRight w:val="0"/>
              <w:marTop w:val="0"/>
              <w:marBottom w:val="0"/>
              <w:divBdr>
                <w:top w:val="none" w:sz="0" w:space="0" w:color="auto"/>
                <w:left w:val="none" w:sz="0" w:space="0" w:color="auto"/>
                <w:bottom w:val="none" w:sz="0" w:space="0" w:color="auto"/>
                <w:right w:val="none" w:sz="0" w:space="0" w:color="auto"/>
              </w:divBdr>
            </w:div>
            <w:div w:id="1189953397">
              <w:marLeft w:val="0"/>
              <w:marRight w:val="0"/>
              <w:marTop w:val="0"/>
              <w:marBottom w:val="0"/>
              <w:divBdr>
                <w:top w:val="none" w:sz="0" w:space="0" w:color="auto"/>
                <w:left w:val="none" w:sz="0" w:space="0" w:color="auto"/>
                <w:bottom w:val="none" w:sz="0" w:space="0" w:color="auto"/>
                <w:right w:val="none" w:sz="0" w:space="0" w:color="auto"/>
              </w:divBdr>
            </w:div>
            <w:div w:id="1981184556">
              <w:marLeft w:val="0"/>
              <w:marRight w:val="0"/>
              <w:marTop w:val="0"/>
              <w:marBottom w:val="0"/>
              <w:divBdr>
                <w:top w:val="none" w:sz="0" w:space="0" w:color="auto"/>
                <w:left w:val="none" w:sz="0" w:space="0" w:color="auto"/>
                <w:bottom w:val="none" w:sz="0" w:space="0" w:color="auto"/>
                <w:right w:val="none" w:sz="0" w:space="0" w:color="auto"/>
              </w:divBdr>
            </w:div>
            <w:div w:id="257448765">
              <w:marLeft w:val="0"/>
              <w:marRight w:val="0"/>
              <w:marTop w:val="0"/>
              <w:marBottom w:val="0"/>
              <w:divBdr>
                <w:top w:val="none" w:sz="0" w:space="0" w:color="auto"/>
                <w:left w:val="none" w:sz="0" w:space="0" w:color="auto"/>
                <w:bottom w:val="none" w:sz="0" w:space="0" w:color="auto"/>
                <w:right w:val="none" w:sz="0" w:space="0" w:color="auto"/>
              </w:divBdr>
            </w:div>
            <w:div w:id="1567566869">
              <w:marLeft w:val="0"/>
              <w:marRight w:val="0"/>
              <w:marTop w:val="0"/>
              <w:marBottom w:val="0"/>
              <w:divBdr>
                <w:top w:val="none" w:sz="0" w:space="0" w:color="auto"/>
                <w:left w:val="none" w:sz="0" w:space="0" w:color="auto"/>
                <w:bottom w:val="none" w:sz="0" w:space="0" w:color="auto"/>
                <w:right w:val="none" w:sz="0" w:space="0" w:color="auto"/>
              </w:divBdr>
            </w:div>
            <w:div w:id="913514348">
              <w:marLeft w:val="0"/>
              <w:marRight w:val="0"/>
              <w:marTop w:val="0"/>
              <w:marBottom w:val="0"/>
              <w:divBdr>
                <w:top w:val="none" w:sz="0" w:space="0" w:color="auto"/>
                <w:left w:val="none" w:sz="0" w:space="0" w:color="auto"/>
                <w:bottom w:val="none" w:sz="0" w:space="0" w:color="auto"/>
                <w:right w:val="none" w:sz="0" w:space="0" w:color="auto"/>
              </w:divBdr>
            </w:div>
            <w:div w:id="2070491865">
              <w:marLeft w:val="0"/>
              <w:marRight w:val="0"/>
              <w:marTop w:val="0"/>
              <w:marBottom w:val="0"/>
              <w:divBdr>
                <w:top w:val="none" w:sz="0" w:space="0" w:color="auto"/>
                <w:left w:val="none" w:sz="0" w:space="0" w:color="auto"/>
                <w:bottom w:val="none" w:sz="0" w:space="0" w:color="auto"/>
                <w:right w:val="none" w:sz="0" w:space="0" w:color="auto"/>
              </w:divBdr>
            </w:div>
            <w:div w:id="1486312569">
              <w:marLeft w:val="0"/>
              <w:marRight w:val="0"/>
              <w:marTop w:val="0"/>
              <w:marBottom w:val="0"/>
              <w:divBdr>
                <w:top w:val="none" w:sz="0" w:space="0" w:color="auto"/>
                <w:left w:val="none" w:sz="0" w:space="0" w:color="auto"/>
                <w:bottom w:val="none" w:sz="0" w:space="0" w:color="auto"/>
                <w:right w:val="none" w:sz="0" w:space="0" w:color="auto"/>
              </w:divBdr>
            </w:div>
            <w:div w:id="1106923104">
              <w:marLeft w:val="0"/>
              <w:marRight w:val="0"/>
              <w:marTop w:val="0"/>
              <w:marBottom w:val="0"/>
              <w:divBdr>
                <w:top w:val="none" w:sz="0" w:space="0" w:color="auto"/>
                <w:left w:val="none" w:sz="0" w:space="0" w:color="auto"/>
                <w:bottom w:val="none" w:sz="0" w:space="0" w:color="auto"/>
                <w:right w:val="none" w:sz="0" w:space="0" w:color="auto"/>
              </w:divBdr>
            </w:div>
            <w:div w:id="1503660540">
              <w:marLeft w:val="0"/>
              <w:marRight w:val="0"/>
              <w:marTop w:val="0"/>
              <w:marBottom w:val="0"/>
              <w:divBdr>
                <w:top w:val="none" w:sz="0" w:space="0" w:color="auto"/>
                <w:left w:val="none" w:sz="0" w:space="0" w:color="auto"/>
                <w:bottom w:val="none" w:sz="0" w:space="0" w:color="auto"/>
                <w:right w:val="none" w:sz="0" w:space="0" w:color="auto"/>
              </w:divBdr>
            </w:div>
            <w:div w:id="726687989">
              <w:marLeft w:val="0"/>
              <w:marRight w:val="0"/>
              <w:marTop w:val="0"/>
              <w:marBottom w:val="0"/>
              <w:divBdr>
                <w:top w:val="none" w:sz="0" w:space="0" w:color="auto"/>
                <w:left w:val="none" w:sz="0" w:space="0" w:color="auto"/>
                <w:bottom w:val="none" w:sz="0" w:space="0" w:color="auto"/>
                <w:right w:val="none" w:sz="0" w:space="0" w:color="auto"/>
              </w:divBdr>
            </w:div>
          </w:divsChild>
        </w:div>
        <w:div w:id="532117166">
          <w:marLeft w:val="0"/>
          <w:marRight w:val="0"/>
          <w:marTop w:val="0"/>
          <w:marBottom w:val="0"/>
          <w:divBdr>
            <w:top w:val="none" w:sz="0" w:space="0" w:color="auto"/>
            <w:left w:val="none" w:sz="0" w:space="0" w:color="auto"/>
            <w:bottom w:val="none" w:sz="0" w:space="0" w:color="auto"/>
            <w:right w:val="none" w:sz="0" w:space="0" w:color="auto"/>
          </w:divBdr>
          <w:divsChild>
            <w:div w:id="808058896">
              <w:marLeft w:val="0"/>
              <w:marRight w:val="0"/>
              <w:marTop w:val="0"/>
              <w:marBottom w:val="0"/>
              <w:divBdr>
                <w:top w:val="none" w:sz="0" w:space="0" w:color="auto"/>
                <w:left w:val="none" w:sz="0" w:space="0" w:color="auto"/>
                <w:bottom w:val="none" w:sz="0" w:space="0" w:color="auto"/>
                <w:right w:val="none" w:sz="0" w:space="0" w:color="auto"/>
              </w:divBdr>
            </w:div>
            <w:div w:id="2122800255">
              <w:marLeft w:val="0"/>
              <w:marRight w:val="0"/>
              <w:marTop w:val="0"/>
              <w:marBottom w:val="0"/>
              <w:divBdr>
                <w:top w:val="none" w:sz="0" w:space="0" w:color="auto"/>
                <w:left w:val="none" w:sz="0" w:space="0" w:color="auto"/>
                <w:bottom w:val="none" w:sz="0" w:space="0" w:color="auto"/>
                <w:right w:val="none" w:sz="0" w:space="0" w:color="auto"/>
              </w:divBdr>
            </w:div>
            <w:div w:id="1406032819">
              <w:marLeft w:val="0"/>
              <w:marRight w:val="0"/>
              <w:marTop w:val="0"/>
              <w:marBottom w:val="0"/>
              <w:divBdr>
                <w:top w:val="none" w:sz="0" w:space="0" w:color="auto"/>
                <w:left w:val="none" w:sz="0" w:space="0" w:color="auto"/>
                <w:bottom w:val="none" w:sz="0" w:space="0" w:color="auto"/>
                <w:right w:val="none" w:sz="0" w:space="0" w:color="auto"/>
              </w:divBdr>
            </w:div>
            <w:div w:id="220678929">
              <w:marLeft w:val="0"/>
              <w:marRight w:val="0"/>
              <w:marTop w:val="0"/>
              <w:marBottom w:val="0"/>
              <w:divBdr>
                <w:top w:val="none" w:sz="0" w:space="0" w:color="auto"/>
                <w:left w:val="none" w:sz="0" w:space="0" w:color="auto"/>
                <w:bottom w:val="none" w:sz="0" w:space="0" w:color="auto"/>
                <w:right w:val="none" w:sz="0" w:space="0" w:color="auto"/>
              </w:divBdr>
            </w:div>
            <w:div w:id="1637368132">
              <w:marLeft w:val="0"/>
              <w:marRight w:val="0"/>
              <w:marTop w:val="0"/>
              <w:marBottom w:val="0"/>
              <w:divBdr>
                <w:top w:val="none" w:sz="0" w:space="0" w:color="auto"/>
                <w:left w:val="none" w:sz="0" w:space="0" w:color="auto"/>
                <w:bottom w:val="none" w:sz="0" w:space="0" w:color="auto"/>
                <w:right w:val="none" w:sz="0" w:space="0" w:color="auto"/>
              </w:divBdr>
            </w:div>
            <w:div w:id="1750228612">
              <w:marLeft w:val="0"/>
              <w:marRight w:val="0"/>
              <w:marTop w:val="0"/>
              <w:marBottom w:val="0"/>
              <w:divBdr>
                <w:top w:val="none" w:sz="0" w:space="0" w:color="auto"/>
                <w:left w:val="none" w:sz="0" w:space="0" w:color="auto"/>
                <w:bottom w:val="none" w:sz="0" w:space="0" w:color="auto"/>
                <w:right w:val="none" w:sz="0" w:space="0" w:color="auto"/>
              </w:divBdr>
            </w:div>
            <w:div w:id="529686598">
              <w:marLeft w:val="0"/>
              <w:marRight w:val="0"/>
              <w:marTop w:val="0"/>
              <w:marBottom w:val="0"/>
              <w:divBdr>
                <w:top w:val="none" w:sz="0" w:space="0" w:color="auto"/>
                <w:left w:val="none" w:sz="0" w:space="0" w:color="auto"/>
                <w:bottom w:val="none" w:sz="0" w:space="0" w:color="auto"/>
                <w:right w:val="none" w:sz="0" w:space="0" w:color="auto"/>
              </w:divBdr>
            </w:div>
            <w:div w:id="144057889">
              <w:marLeft w:val="0"/>
              <w:marRight w:val="0"/>
              <w:marTop w:val="0"/>
              <w:marBottom w:val="0"/>
              <w:divBdr>
                <w:top w:val="none" w:sz="0" w:space="0" w:color="auto"/>
                <w:left w:val="none" w:sz="0" w:space="0" w:color="auto"/>
                <w:bottom w:val="none" w:sz="0" w:space="0" w:color="auto"/>
                <w:right w:val="none" w:sz="0" w:space="0" w:color="auto"/>
              </w:divBdr>
            </w:div>
            <w:div w:id="1291284649">
              <w:marLeft w:val="0"/>
              <w:marRight w:val="0"/>
              <w:marTop w:val="0"/>
              <w:marBottom w:val="0"/>
              <w:divBdr>
                <w:top w:val="none" w:sz="0" w:space="0" w:color="auto"/>
                <w:left w:val="none" w:sz="0" w:space="0" w:color="auto"/>
                <w:bottom w:val="none" w:sz="0" w:space="0" w:color="auto"/>
                <w:right w:val="none" w:sz="0" w:space="0" w:color="auto"/>
              </w:divBdr>
            </w:div>
            <w:div w:id="1041629594">
              <w:marLeft w:val="0"/>
              <w:marRight w:val="0"/>
              <w:marTop w:val="0"/>
              <w:marBottom w:val="0"/>
              <w:divBdr>
                <w:top w:val="none" w:sz="0" w:space="0" w:color="auto"/>
                <w:left w:val="none" w:sz="0" w:space="0" w:color="auto"/>
                <w:bottom w:val="none" w:sz="0" w:space="0" w:color="auto"/>
                <w:right w:val="none" w:sz="0" w:space="0" w:color="auto"/>
              </w:divBdr>
            </w:div>
            <w:div w:id="40910714">
              <w:marLeft w:val="0"/>
              <w:marRight w:val="0"/>
              <w:marTop w:val="0"/>
              <w:marBottom w:val="0"/>
              <w:divBdr>
                <w:top w:val="none" w:sz="0" w:space="0" w:color="auto"/>
                <w:left w:val="none" w:sz="0" w:space="0" w:color="auto"/>
                <w:bottom w:val="none" w:sz="0" w:space="0" w:color="auto"/>
                <w:right w:val="none" w:sz="0" w:space="0" w:color="auto"/>
              </w:divBdr>
            </w:div>
            <w:div w:id="1168055641">
              <w:marLeft w:val="0"/>
              <w:marRight w:val="0"/>
              <w:marTop w:val="0"/>
              <w:marBottom w:val="0"/>
              <w:divBdr>
                <w:top w:val="none" w:sz="0" w:space="0" w:color="auto"/>
                <w:left w:val="none" w:sz="0" w:space="0" w:color="auto"/>
                <w:bottom w:val="none" w:sz="0" w:space="0" w:color="auto"/>
                <w:right w:val="none" w:sz="0" w:space="0" w:color="auto"/>
              </w:divBdr>
            </w:div>
            <w:div w:id="2067948944">
              <w:marLeft w:val="0"/>
              <w:marRight w:val="0"/>
              <w:marTop w:val="0"/>
              <w:marBottom w:val="0"/>
              <w:divBdr>
                <w:top w:val="none" w:sz="0" w:space="0" w:color="auto"/>
                <w:left w:val="none" w:sz="0" w:space="0" w:color="auto"/>
                <w:bottom w:val="none" w:sz="0" w:space="0" w:color="auto"/>
                <w:right w:val="none" w:sz="0" w:space="0" w:color="auto"/>
              </w:divBdr>
            </w:div>
            <w:div w:id="2142994173">
              <w:marLeft w:val="0"/>
              <w:marRight w:val="0"/>
              <w:marTop w:val="0"/>
              <w:marBottom w:val="0"/>
              <w:divBdr>
                <w:top w:val="none" w:sz="0" w:space="0" w:color="auto"/>
                <w:left w:val="none" w:sz="0" w:space="0" w:color="auto"/>
                <w:bottom w:val="none" w:sz="0" w:space="0" w:color="auto"/>
                <w:right w:val="none" w:sz="0" w:space="0" w:color="auto"/>
              </w:divBdr>
            </w:div>
            <w:div w:id="928925925">
              <w:marLeft w:val="0"/>
              <w:marRight w:val="0"/>
              <w:marTop w:val="0"/>
              <w:marBottom w:val="0"/>
              <w:divBdr>
                <w:top w:val="none" w:sz="0" w:space="0" w:color="auto"/>
                <w:left w:val="none" w:sz="0" w:space="0" w:color="auto"/>
                <w:bottom w:val="none" w:sz="0" w:space="0" w:color="auto"/>
                <w:right w:val="none" w:sz="0" w:space="0" w:color="auto"/>
              </w:divBdr>
            </w:div>
            <w:div w:id="725420898">
              <w:marLeft w:val="0"/>
              <w:marRight w:val="0"/>
              <w:marTop w:val="0"/>
              <w:marBottom w:val="0"/>
              <w:divBdr>
                <w:top w:val="none" w:sz="0" w:space="0" w:color="auto"/>
                <w:left w:val="none" w:sz="0" w:space="0" w:color="auto"/>
                <w:bottom w:val="none" w:sz="0" w:space="0" w:color="auto"/>
                <w:right w:val="none" w:sz="0" w:space="0" w:color="auto"/>
              </w:divBdr>
            </w:div>
            <w:div w:id="1194996044">
              <w:marLeft w:val="0"/>
              <w:marRight w:val="0"/>
              <w:marTop w:val="0"/>
              <w:marBottom w:val="0"/>
              <w:divBdr>
                <w:top w:val="none" w:sz="0" w:space="0" w:color="auto"/>
                <w:left w:val="none" w:sz="0" w:space="0" w:color="auto"/>
                <w:bottom w:val="none" w:sz="0" w:space="0" w:color="auto"/>
                <w:right w:val="none" w:sz="0" w:space="0" w:color="auto"/>
              </w:divBdr>
            </w:div>
            <w:div w:id="1212380729">
              <w:marLeft w:val="0"/>
              <w:marRight w:val="0"/>
              <w:marTop w:val="0"/>
              <w:marBottom w:val="0"/>
              <w:divBdr>
                <w:top w:val="none" w:sz="0" w:space="0" w:color="auto"/>
                <w:left w:val="none" w:sz="0" w:space="0" w:color="auto"/>
                <w:bottom w:val="none" w:sz="0" w:space="0" w:color="auto"/>
                <w:right w:val="none" w:sz="0" w:space="0" w:color="auto"/>
              </w:divBdr>
            </w:div>
          </w:divsChild>
        </w:div>
        <w:div w:id="742138829">
          <w:marLeft w:val="0"/>
          <w:marRight w:val="0"/>
          <w:marTop w:val="0"/>
          <w:marBottom w:val="0"/>
          <w:divBdr>
            <w:top w:val="none" w:sz="0" w:space="0" w:color="auto"/>
            <w:left w:val="none" w:sz="0" w:space="0" w:color="auto"/>
            <w:bottom w:val="none" w:sz="0" w:space="0" w:color="auto"/>
            <w:right w:val="none" w:sz="0" w:space="0" w:color="auto"/>
          </w:divBdr>
          <w:divsChild>
            <w:div w:id="1644693817">
              <w:marLeft w:val="0"/>
              <w:marRight w:val="0"/>
              <w:marTop w:val="0"/>
              <w:marBottom w:val="0"/>
              <w:divBdr>
                <w:top w:val="none" w:sz="0" w:space="0" w:color="auto"/>
                <w:left w:val="none" w:sz="0" w:space="0" w:color="auto"/>
                <w:bottom w:val="none" w:sz="0" w:space="0" w:color="auto"/>
                <w:right w:val="none" w:sz="0" w:space="0" w:color="auto"/>
              </w:divBdr>
            </w:div>
            <w:div w:id="104665147">
              <w:marLeft w:val="0"/>
              <w:marRight w:val="0"/>
              <w:marTop w:val="0"/>
              <w:marBottom w:val="0"/>
              <w:divBdr>
                <w:top w:val="none" w:sz="0" w:space="0" w:color="auto"/>
                <w:left w:val="none" w:sz="0" w:space="0" w:color="auto"/>
                <w:bottom w:val="none" w:sz="0" w:space="0" w:color="auto"/>
                <w:right w:val="none" w:sz="0" w:space="0" w:color="auto"/>
              </w:divBdr>
            </w:div>
            <w:div w:id="636835126">
              <w:marLeft w:val="0"/>
              <w:marRight w:val="0"/>
              <w:marTop w:val="0"/>
              <w:marBottom w:val="0"/>
              <w:divBdr>
                <w:top w:val="none" w:sz="0" w:space="0" w:color="auto"/>
                <w:left w:val="none" w:sz="0" w:space="0" w:color="auto"/>
                <w:bottom w:val="none" w:sz="0" w:space="0" w:color="auto"/>
                <w:right w:val="none" w:sz="0" w:space="0" w:color="auto"/>
              </w:divBdr>
            </w:div>
            <w:div w:id="323365090">
              <w:marLeft w:val="0"/>
              <w:marRight w:val="0"/>
              <w:marTop w:val="0"/>
              <w:marBottom w:val="0"/>
              <w:divBdr>
                <w:top w:val="none" w:sz="0" w:space="0" w:color="auto"/>
                <w:left w:val="none" w:sz="0" w:space="0" w:color="auto"/>
                <w:bottom w:val="none" w:sz="0" w:space="0" w:color="auto"/>
                <w:right w:val="none" w:sz="0" w:space="0" w:color="auto"/>
              </w:divBdr>
            </w:div>
            <w:div w:id="68039422">
              <w:marLeft w:val="0"/>
              <w:marRight w:val="0"/>
              <w:marTop w:val="0"/>
              <w:marBottom w:val="0"/>
              <w:divBdr>
                <w:top w:val="none" w:sz="0" w:space="0" w:color="auto"/>
                <w:left w:val="none" w:sz="0" w:space="0" w:color="auto"/>
                <w:bottom w:val="none" w:sz="0" w:space="0" w:color="auto"/>
                <w:right w:val="none" w:sz="0" w:space="0" w:color="auto"/>
              </w:divBdr>
            </w:div>
            <w:div w:id="1083918913">
              <w:marLeft w:val="0"/>
              <w:marRight w:val="0"/>
              <w:marTop w:val="0"/>
              <w:marBottom w:val="0"/>
              <w:divBdr>
                <w:top w:val="none" w:sz="0" w:space="0" w:color="auto"/>
                <w:left w:val="none" w:sz="0" w:space="0" w:color="auto"/>
                <w:bottom w:val="none" w:sz="0" w:space="0" w:color="auto"/>
                <w:right w:val="none" w:sz="0" w:space="0" w:color="auto"/>
              </w:divBdr>
            </w:div>
            <w:div w:id="1249464779">
              <w:marLeft w:val="0"/>
              <w:marRight w:val="0"/>
              <w:marTop w:val="0"/>
              <w:marBottom w:val="0"/>
              <w:divBdr>
                <w:top w:val="none" w:sz="0" w:space="0" w:color="auto"/>
                <w:left w:val="none" w:sz="0" w:space="0" w:color="auto"/>
                <w:bottom w:val="none" w:sz="0" w:space="0" w:color="auto"/>
                <w:right w:val="none" w:sz="0" w:space="0" w:color="auto"/>
              </w:divBdr>
            </w:div>
            <w:div w:id="100885151">
              <w:marLeft w:val="0"/>
              <w:marRight w:val="0"/>
              <w:marTop w:val="0"/>
              <w:marBottom w:val="0"/>
              <w:divBdr>
                <w:top w:val="none" w:sz="0" w:space="0" w:color="auto"/>
                <w:left w:val="none" w:sz="0" w:space="0" w:color="auto"/>
                <w:bottom w:val="none" w:sz="0" w:space="0" w:color="auto"/>
                <w:right w:val="none" w:sz="0" w:space="0" w:color="auto"/>
              </w:divBdr>
            </w:div>
            <w:div w:id="511721997">
              <w:marLeft w:val="0"/>
              <w:marRight w:val="0"/>
              <w:marTop w:val="0"/>
              <w:marBottom w:val="0"/>
              <w:divBdr>
                <w:top w:val="none" w:sz="0" w:space="0" w:color="auto"/>
                <w:left w:val="none" w:sz="0" w:space="0" w:color="auto"/>
                <w:bottom w:val="none" w:sz="0" w:space="0" w:color="auto"/>
                <w:right w:val="none" w:sz="0" w:space="0" w:color="auto"/>
              </w:divBdr>
            </w:div>
            <w:div w:id="4669255">
              <w:marLeft w:val="0"/>
              <w:marRight w:val="0"/>
              <w:marTop w:val="0"/>
              <w:marBottom w:val="0"/>
              <w:divBdr>
                <w:top w:val="none" w:sz="0" w:space="0" w:color="auto"/>
                <w:left w:val="none" w:sz="0" w:space="0" w:color="auto"/>
                <w:bottom w:val="none" w:sz="0" w:space="0" w:color="auto"/>
                <w:right w:val="none" w:sz="0" w:space="0" w:color="auto"/>
              </w:divBdr>
            </w:div>
            <w:div w:id="746921766">
              <w:marLeft w:val="0"/>
              <w:marRight w:val="0"/>
              <w:marTop w:val="0"/>
              <w:marBottom w:val="0"/>
              <w:divBdr>
                <w:top w:val="none" w:sz="0" w:space="0" w:color="auto"/>
                <w:left w:val="none" w:sz="0" w:space="0" w:color="auto"/>
                <w:bottom w:val="none" w:sz="0" w:space="0" w:color="auto"/>
                <w:right w:val="none" w:sz="0" w:space="0" w:color="auto"/>
              </w:divBdr>
            </w:div>
            <w:div w:id="17586906">
              <w:marLeft w:val="0"/>
              <w:marRight w:val="0"/>
              <w:marTop w:val="0"/>
              <w:marBottom w:val="0"/>
              <w:divBdr>
                <w:top w:val="none" w:sz="0" w:space="0" w:color="auto"/>
                <w:left w:val="none" w:sz="0" w:space="0" w:color="auto"/>
                <w:bottom w:val="none" w:sz="0" w:space="0" w:color="auto"/>
                <w:right w:val="none" w:sz="0" w:space="0" w:color="auto"/>
              </w:divBdr>
            </w:div>
            <w:div w:id="1921718500">
              <w:marLeft w:val="0"/>
              <w:marRight w:val="0"/>
              <w:marTop w:val="0"/>
              <w:marBottom w:val="0"/>
              <w:divBdr>
                <w:top w:val="none" w:sz="0" w:space="0" w:color="auto"/>
                <w:left w:val="none" w:sz="0" w:space="0" w:color="auto"/>
                <w:bottom w:val="none" w:sz="0" w:space="0" w:color="auto"/>
                <w:right w:val="none" w:sz="0" w:space="0" w:color="auto"/>
              </w:divBdr>
            </w:div>
            <w:div w:id="1797135885">
              <w:marLeft w:val="0"/>
              <w:marRight w:val="0"/>
              <w:marTop w:val="0"/>
              <w:marBottom w:val="0"/>
              <w:divBdr>
                <w:top w:val="none" w:sz="0" w:space="0" w:color="auto"/>
                <w:left w:val="none" w:sz="0" w:space="0" w:color="auto"/>
                <w:bottom w:val="none" w:sz="0" w:space="0" w:color="auto"/>
                <w:right w:val="none" w:sz="0" w:space="0" w:color="auto"/>
              </w:divBdr>
            </w:div>
            <w:div w:id="17165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utenos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tundzia@utenosvandeny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FFEBF79-63E6-4582-9B70-0FA93AFF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23</Pages>
  <Words>41653</Words>
  <Characters>23743</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PASLAUGŲ ATLIKIMO SUTARTIS</vt:lpstr>
    </vt:vector>
  </TitlesOfParts>
  <Company>Hewlett-Packard Company</Company>
  <LinksUpToDate>false</LinksUpToDate>
  <CharactersWithSpaces>65266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Saulius</dc:creator>
  <cp:lastModifiedBy>'</cp:lastModifiedBy>
  <cp:revision>9</cp:revision>
  <cp:lastPrinted>2020-02-19T18:44:00Z</cp:lastPrinted>
  <dcterms:created xsi:type="dcterms:W3CDTF">2025-06-03T05:55:00Z</dcterms:created>
  <dcterms:modified xsi:type="dcterms:W3CDTF">2025-06-09T04:43:00Z</dcterms:modified>
</cp:coreProperties>
</file>