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3B01E" w14:textId="2944EE90" w:rsidR="00AC6B36" w:rsidRPr="00CB5E85" w:rsidRDefault="00193C68" w:rsidP="00CB5E85">
      <w:pPr>
        <w:spacing w:line="276" w:lineRule="auto"/>
        <w:jc w:val="right"/>
        <w:rPr>
          <w:rFonts w:ascii="Times New Roman" w:hAnsi="Times New Roman" w:cs="Times New Roman"/>
          <w:b/>
          <w:sz w:val="20"/>
          <w:szCs w:val="20"/>
        </w:rPr>
      </w:pPr>
      <w:bookmarkStart w:id="0" w:name="_GoBack"/>
      <w:bookmarkEnd w:id="0"/>
      <w:r w:rsidRPr="00CB5E85">
        <w:rPr>
          <w:rFonts w:ascii="Times New Roman" w:hAnsi="Times New Roman" w:cs="Times New Roman"/>
          <w:b/>
          <w:sz w:val="20"/>
          <w:szCs w:val="20"/>
        </w:rPr>
        <w:t>SPS 1 priedas</w:t>
      </w:r>
    </w:p>
    <w:p w14:paraId="02B847EB" w14:textId="77777777" w:rsidR="00AC6B36" w:rsidRPr="00CB5E85" w:rsidRDefault="00AC6B36" w:rsidP="00CB5E85">
      <w:pPr>
        <w:spacing w:line="276" w:lineRule="auto"/>
        <w:jc w:val="both"/>
        <w:rPr>
          <w:rFonts w:ascii="Times New Roman" w:hAnsi="Times New Roman" w:cs="Times New Roman"/>
          <w:b/>
          <w:sz w:val="20"/>
          <w:szCs w:val="20"/>
        </w:rPr>
      </w:pPr>
    </w:p>
    <w:p w14:paraId="72ABADC0" w14:textId="77777777" w:rsidR="00AC6B36" w:rsidRPr="00E0402F" w:rsidRDefault="00AC6B36" w:rsidP="00CB5E85">
      <w:pPr>
        <w:spacing w:line="276" w:lineRule="auto"/>
        <w:jc w:val="center"/>
        <w:rPr>
          <w:rFonts w:ascii="Times New Roman" w:hAnsi="Times New Roman" w:cs="Times New Roman"/>
          <w:b/>
          <w:caps/>
          <w:sz w:val="28"/>
          <w:szCs w:val="28"/>
        </w:rPr>
      </w:pPr>
      <w:r w:rsidRPr="00E0402F">
        <w:rPr>
          <w:rFonts w:ascii="Times New Roman" w:hAnsi="Times New Roman" w:cs="Times New Roman"/>
          <w:b/>
          <w:caps/>
          <w:sz w:val="28"/>
          <w:szCs w:val="28"/>
        </w:rPr>
        <w:t>Techninė specifikacija</w:t>
      </w:r>
    </w:p>
    <w:p w14:paraId="3F35A579" w14:textId="77777777" w:rsidR="00AC6B36" w:rsidRPr="00CB5E85" w:rsidRDefault="00AC6B36" w:rsidP="00CB5E85">
      <w:pPr>
        <w:suppressAutoHyphens/>
        <w:autoSpaceDN w:val="0"/>
        <w:spacing w:after="0" w:line="276" w:lineRule="auto"/>
        <w:jc w:val="both"/>
        <w:textAlignment w:val="baseline"/>
        <w:rPr>
          <w:rFonts w:ascii="Times New Roman" w:eastAsia="Times New Roman" w:hAnsi="Times New Roman" w:cs="Times New Roman"/>
          <w:sz w:val="20"/>
          <w:szCs w:val="20"/>
          <w:lang w:eastAsia="en-US"/>
        </w:rPr>
      </w:pPr>
    </w:p>
    <w:p w14:paraId="0819F425" w14:textId="77777777" w:rsidR="00AC6B36" w:rsidRPr="00CB5E85" w:rsidRDefault="00AC6B36" w:rsidP="00CB5E85">
      <w:pPr>
        <w:suppressAutoHyphens/>
        <w:autoSpaceDN w:val="0"/>
        <w:spacing w:after="0" w:line="276" w:lineRule="auto"/>
        <w:jc w:val="center"/>
        <w:textAlignment w:val="baseline"/>
        <w:rPr>
          <w:rFonts w:ascii="Times New Roman" w:eastAsia="Times New Roman" w:hAnsi="Times New Roman" w:cs="Times New Roman"/>
          <w:b/>
          <w:sz w:val="20"/>
          <w:szCs w:val="20"/>
          <w:lang w:eastAsia="en-US"/>
        </w:rPr>
      </w:pPr>
      <w:r w:rsidRPr="00CB5E85">
        <w:rPr>
          <w:rFonts w:ascii="Times New Roman" w:eastAsia="Times New Roman" w:hAnsi="Times New Roman" w:cs="Times New Roman"/>
          <w:b/>
          <w:sz w:val="20"/>
          <w:szCs w:val="20"/>
          <w:lang w:eastAsia="en-US"/>
        </w:rPr>
        <w:t>Paslaugų teikimo sąlygos ir tvarka</w:t>
      </w:r>
    </w:p>
    <w:p w14:paraId="352A9E55" w14:textId="77777777" w:rsidR="00AC6B36" w:rsidRPr="00CB5E85" w:rsidRDefault="00AC6B36" w:rsidP="00CB5E85">
      <w:pPr>
        <w:tabs>
          <w:tab w:val="left" w:pos="993"/>
        </w:tabs>
        <w:suppressAutoHyphens/>
        <w:autoSpaceDN w:val="0"/>
        <w:spacing w:after="0" w:line="276" w:lineRule="auto"/>
        <w:ind w:firstLine="567"/>
        <w:jc w:val="both"/>
        <w:textAlignment w:val="baseline"/>
        <w:rPr>
          <w:rFonts w:ascii="Times New Roman" w:eastAsia="Times New Roman" w:hAnsi="Times New Roman" w:cs="Times New Roman"/>
          <w:b/>
          <w:sz w:val="20"/>
          <w:szCs w:val="20"/>
          <w:lang w:eastAsia="en-US"/>
        </w:rPr>
      </w:pPr>
    </w:p>
    <w:p w14:paraId="54D72768" w14:textId="5A50D86A" w:rsidR="00AC6B36" w:rsidRPr="00CB5E85" w:rsidRDefault="00AC6B36" w:rsidP="00CB5E85">
      <w:pPr>
        <w:numPr>
          <w:ilvl w:val="0"/>
          <w:numId w:val="7"/>
        </w:numPr>
        <w:tabs>
          <w:tab w:val="left" w:pos="993"/>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 xml:space="preserve">Paslaugų teikėjas turi vykdyti </w:t>
      </w:r>
      <w:r w:rsidRPr="00CB5E85">
        <w:rPr>
          <w:rFonts w:ascii="Times New Roman" w:eastAsia="Times New Roman" w:hAnsi="Times New Roman" w:cs="Times New Roman"/>
          <w:bCs/>
          <w:sz w:val="20"/>
          <w:szCs w:val="20"/>
          <w:lang w:eastAsia="en-US"/>
        </w:rPr>
        <w:t>automobilių techninę priežiūrą ir atlikti remonto darbus, naudojant tam reikalingas atsargines dalis ir medžiagas, laikantis automobilių techninės priežiūros ir remonto technologinių aprašymų, instrukcijų bei kokybės standartų.</w:t>
      </w:r>
    </w:p>
    <w:p w14:paraId="5D0F9AB2" w14:textId="36139F27" w:rsidR="00AC6B36" w:rsidRPr="00CB5E85" w:rsidRDefault="00FE1BF1" w:rsidP="00CB5E85">
      <w:pPr>
        <w:numPr>
          <w:ilvl w:val="0"/>
          <w:numId w:val="7"/>
        </w:numPr>
        <w:tabs>
          <w:tab w:val="left" w:pos="993"/>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 xml:space="preserve">Paslaugų teikėjas </w:t>
      </w:r>
      <w:r w:rsidR="00AC6B36" w:rsidRPr="00CB5E85">
        <w:rPr>
          <w:rFonts w:ascii="Times New Roman" w:eastAsia="Times New Roman" w:hAnsi="Times New Roman" w:cs="Times New Roman"/>
          <w:sz w:val="20"/>
          <w:szCs w:val="20"/>
          <w:lang w:eastAsia="en-US"/>
        </w:rPr>
        <w:t xml:space="preserve">paslaugas Pirkėjui privalės teikti be išankstinio rezervavimo pirmumo eile kitų </w:t>
      </w:r>
      <w:r w:rsidRPr="00CB5E85">
        <w:rPr>
          <w:rFonts w:ascii="Times New Roman" w:eastAsia="Times New Roman" w:hAnsi="Times New Roman" w:cs="Times New Roman"/>
          <w:sz w:val="20"/>
          <w:szCs w:val="20"/>
          <w:lang w:eastAsia="en-US"/>
        </w:rPr>
        <w:t xml:space="preserve">Paslaugų teikėjo </w:t>
      </w:r>
      <w:r w:rsidR="00AC6B36" w:rsidRPr="00CB5E85">
        <w:rPr>
          <w:rFonts w:ascii="Times New Roman" w:eastAsia="Times New Roman" w:hAnsi="Times New Roman" w:cs="Times New Roman"/>
          <w:sz w:val="20"/>
          <w:szCs w:val="20"/>
          <w:lang w:eastAsia="en-US"/>
        </w:rPr>
        <w:t>klientų atžvilgiu.</w:t>
      </w:r>
    </w:p>
    <w:p w14:paraId="3AAE774E" w14:textId="2447B1B1" w:rsidR="00AC6B36" w:rsidRPr="00CB5E85" w:rsidRDefault="00FE1BF1" w:rsidP="00CB5E85">
      <w:pPr>
        <w:numPr>
          <w:ilvl w:val="0"/>
          <w:numId w:val="7"/>
        </w:numPr>
        <w:tabs>
          <w:tab w:val="left" w:pos="993"/>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 xml:space="preserve">Paslaugų teikėjas </w:t>
      </w:r>
      <w:r w:rsidR="00AC6B36" w:rsidRPr="00CB5E85">
        <w:rPr>
          <w:rFonts w:ascii="Times New Roman" w:eastAsia="Times New Roman" w:hAnsi="Times New Roman" w:cs="Times New Roman"/>
          <w:sz w:val="20"/>
          <w:szCs w:val="20"/>
          <w:lang w:eastAsia="en-US"/>
        </w:rPr>
        <w:t xml:space="preserve">paslaugas Pirkėjui privalės teikti </w:t>
      </w:r>
      <w:r w:rsidR="002A7BC3" w:rsidRPr="00CB5E85">
        <w:rPr>
          <w:rFonts w:ascii="Times New Roman" w:eastAsia="Times New Roman" w:hAnsi="Times New Roman" w:cs="Times New Roman"/>
          <w:sz w:val="20"/>
          <w:szCs w:val="20"/>
          <w:lang w:eastAsia="en-US"/>
        </w:rPr>
        <w:t>ne trumpiau nei nuo 08:00 iki 22:00</w:t>
      </w:r>
      <w:r w:rsidR="00AC6B36" w:rsidRPr="00CB5E85">
        <w:rPr>
          <w:rFonts w:ascii="Times New Roman" w:eastAsia="Times New Roman" w:hAnsi="Times New Roman" w:cs="Times New Roman"/>
          <w:sz w:val="20"/>
          <w:szCs w:val="20"/>
          <w:lang w:eastAsia="en-US"/>
        </w:rPr>
        <w:t>, kad užtikrinti nenutrūkstamą Pirkėjo transporto priemonių naudojimą</w:t>
      </w:r>
      <w:r w:rsidRPr="00CB5E85">
        <w:rPr>
          <w:rFonts w:ascii="Times New Roman" w:eastAsia="Times New Roman" w:hAnsi="Times New Roman" w:cs="Times New Roman"/>
          <w:sz w:val="20"/>
          <w:szCs w:val="20"/>
          <w:lang w:eastAsia="en-US"/>
        </w:rPr>
        <w:t xml:space="preserve"> atsižvelgiant į </w:t>
      </w:r>
      <w:r w:rsidRPr="00CB5E85">
        <w:rPr>
          <w:rFonts w:ascii="Times New Roman" w:hAnsi="Times New Roman" w:cs="Times New Roman"/>
          <w:sz w:val="20"/>
          <w:szCs w:val="20"/>
        </w:rPr>
        <w:t>Perkančiosios organiz</w:t>
      </w:r>
      <w:r w:rsidRPr="00FD0423">
        <w:rPr>
          <w:rFonts w:ascii="Times New Roman" w:hAnsi="Times New Roman" w:cs="Times New Roman"/>
          <w:sz w:val="20"/>
          <w:szCs w:val="20"/>
        </w:rPr>
        <w:t>acijos vykdomos veiklos spec</w:t>
      </w:r>
      <w:r w:rsidRPr="00CB5E85">
        <w:rPr>
          <w:rFonts w:ascii="Times New Roman" w:hAnsi="Times New Roman" w:cs="Times New Roman"/>
          <w:sz w:val="20"/>
          <w:szCs w:val="20"/>
        </w:rPr>
        <w:t>ifiškumą.</w:t>
      </w:r>
    </w:p>
    <w:p w14:paraId="40A0C8E9" w14:textId="381A31F8" w:rsidR="00AC6B36" w:rsidRPr="00CB5E85" w:rsidRDefault="00AC6B36" w:rsidP="00CB5E85">
      <w:pPr>
        <w:numPr>
          <w:ilvl w:val="0"/>
          <w:numId w:val="7"/>
        </w:numPr>
        <w:tabs>
          <w:tab w:val="left" w:pos="993"/>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bCs/>
          <w:sz w:val="20"/>
          <w:szCs w:val="20"/>
          <w:lang w:eastAsia="en-US"/>
        </w:rPr>
        <w:t>Perkamų paslaugų</w:t>
      </w:r>
      <w:r w:rsidR="005A55EC" w:rsidRPr="00CB5E85">
        <w:rPr>
          <w:rFonts w:ascii="Times New Roman" w:eastAsia="Times New Roman" w:hAnsi="Times New Roman" w:cs="Times New Roman"/>
          <w:bCs/>
          <w:sz w:val="20"/>
          <w:szCs w:val="20"/>
          <w:lang w:eastAsia="en-US"/>
        </w:rPr>
        <w:t xml:space="preserve"> ir prekių</w:t>
      </w:r>
      <w:r w:rsidRPr="00CB5E85">
        <w:rPr>
          <w:rFonts w:ascii="Times New Roman" w:eastAsia="Times New Roman" w:hAnsi="Times New Roman" w:cs="Times New Roman"/>
          <w:bCs/>
          <w:sz w:val="20"/>
          <w:szCs w:val="20"/>
          <w:lang w:eastAsia="en-US"/>
        </w:rPr>
        <w:t xml:space="preserve"> apimtys nurodytos </w:t>
      </w:r>
      <w:r w:rsidR="00FE1BF1" w:rsidRPr="00CB5E85">
        <w:rPr>
          <w:rFonts w:ascii="Times New Roman" w:eastAsia="Times New Roman" w:hAnsi="Times New Roman" w:cs="Times New Roman"/>
          <w:bCs/>
          <w:sz w:val="20"/>
          <w:szCs w:val="20"/>
          <w:lang w:eastAsia="en-US"/>
        </w:rPr>
        <w:t xml:space="preserve">Techninės specifikacijos </w:t>
      </w:r>
      <w:r w:rsidRPr="00CB5E85">
        <w:rPr>
          <w:rFonts w:ascii="Times New Roman" w:eastAsia="Times New Roman" w:hAnsi="Times New Roman" w:cs="Times New Roman"/>
          <w:bCs/>
          <w:sz w:val="20"/>
          <w:szCs w:val="20"/>
          <w:lang w:eastAsia="en-US"/>
        </w:rPr>
        <w:t xml:space="preserve">priede Nr. </w:t>
      </w:r>
      <w:r w:rsidR="00FE1BF1" w:rsidRPr="00CB5E85">
        <w:rPr>
          <w:rFonts w:ascii="Times New Roman" w:eastAsia="Times New Roman" w:hAnsi="Times New Roman" w:cs="Times New Roman"/>
          <w:bCs/>
          <w:sz w:val="20"/>
          <w:szCs w:val="20"/>
          <w:lang w:eastAsia="en-US"/>
        </w:rPr>
        <w:t>1</w:t>
      </w:r>
      <w:r w:rsidRPr="00CB5E85">
        <w:rPr>
          <w:rFonts w:ascii="Times New Roman" w:eastAsia="Times New Roman" w:hAnsi="Times New Roman" w:cs="Times New Roman"/>
          <w:sz w:val="20"/>
          <w:szCs w:val="20"/>
          <w:lang w:eastAsia="en-US"/>
        </w:rPr>
        <w:t>. Perkamų paslaugų ir prekių kiekiai yra preliminarūs, nurodomi pasiūlymo vertinimui, ir bus perkami pagal faktinį poreikį. Automobiliai ir jų skaičius gali keistis</w:t>
      </w:r>
      <w:r w:rsidR="00372971" w:rsidRPr="00CB5E85">
        <w:rPr>
          <w:rFonts w:ascii="Times New Roman" w:eastAsia="Times New Roman" w:hAnsi="Times New Roman" w:cs="Times New Roman"/>
          <w:sz w:val="20"/>
          <w:szCs w:val="20"/>
          <w:lang w:eastAsia="en-US"/>
        </w:rPr>
        <w:t xml:space="preserve"> (didėti arba mažėti)</w:t>
      </w:r>
      <w:r w:rsidR="00C90875" w:rsidRPr="00CB5E85">
        <w:rPr>
          <w:rFonts w:ascii="Times New Roman" w:eastAsia="Times New Roman" w:hAnsi="Times New Roman" w:cs="Times New Roman"/>
          <w:sz w:val="20"/>
          <w:szCs w:val="20"/>
          <w:lang w:eastAsia="en-US"/>
        </w:rPr>
        <w:t xml:space="preserve">. Pasikeitus automobilių skaičiui, Paslaugų teikėjas privalės sutartyje numatytais įkainiais suteikti paslaugas ir kitiems atitinkamų markių automobiliams, nesantiems automobilių sąraše. Jei sutarties vykdymo metu </w:t>
      </w:r>
      <w:r w:rsidR="00FE1BF1" w:rsidRPr="00CB5E85">
        <w:rPr>
          <w:rFonts w:ascii="Times New Roman" w:eastAsia="Times New Roman" w:hAnsi="Times New Roman" w:cs="Times New Roman"/>
          <w:sz w:val="20"/>
          <w:szCs w:val="20"/>
          <w:lang w:eastAsia="en-US"/>
        </w:rPr>
        <w:t>P</w:t>
      </w:r>
      <w:r w:rsidR="00C90875" w:rsidRPr="00CB5E85">
        <w:rPr>
          <w:rFonts w:ascii="Times New Roman" w:eastAsia="Times New Roman" w:hAnsi="Times New Roman" w:cs="Times New Roman"/>
          <w:sz w:val="20"/>
          <w:szCs w:val="20"/>
          <w:lang w:eastAsia="en-US"/>
        </w:rPr>
        <w:t>erkančioji organizacija įsigis automobilį, kurio markė skirsis nuo nurodytų automobilių sąraše, toks automobilis bus priskirtas sutarčiai (paslaugoms bus taikomi sutartyje nurodyti įkainiai).</w:t>
      </w:r>
    </w:p>
    <w:p w14:paraId="523DD6AD" w14:textId="7F6CBCE1" w:rsidR="0007346B" w:rsidRPr="00CB5E85" w:rsidRDefault="0007346B" w:rsidP="00CB5E85">
      <w:pPr>
        <w:numPr>
          <w:ilvl w:val="0"/>
          <w:numId w:val="7"/>
        </w:numPr>
        <w:tabs>
          <w:tab w:val="left" w:pos="993"/>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bookmarkStart w:id="1" w:name="_Hlk104373849"/>
      <w:r w:rsidRPr="00CB5E85">
        <w:rPr>
          <w:rFonts w:ascii="Times New Roman" w:eastAsia="Times New Roman" w:hAnsi="Times New Roman" w:cs="Times New Roman"/>
          <w:sz w:val="20"/>
          <w:szCs w:val="20"/>
        </w:rPr>
        <w:t xml:space="preserve">Atliktiems </w:t>
      </w:r>
      <w:r w:rsidRPr="00CB5E85">
        <w:rPr>
          <w:rFonts w:ascii="Times New Roman" w:eastAsia="Calibri" w:hAnsi="Times New Roman" w:cs="Times New Roman"/>
          <w:sz w:val="20"/>
          <w:szCs w:val="20"/>
        </w:rPr>
        <w:t xml:space="preserve">darbams (išskyrus </w:t>
      </w:r>
      <w:r w:rsidRPr="00CB5E85">
        <w:rPr>
          <w:rFonts w:ascii="Times New Roman" w:eastAsia="Calibri" w:hAnsi="Times New Roman" w:cs="Times New Roman"/>
          <w:iCs/>
          <w:sz w:val="20"/>
          <w:szCs w:val="20"/>
        </w:rPr>
        <w:t xml:space="preserve">kėbulo remonto ir dažymo darbus) </w:t>
      </w:r>
      <w:r w:rsidRPr="00CB5E85">
        <w:rPr>
          <w:rFonts w:ascii="Times New Roman" w:eastAsia="Calibri" w:hAnsi="Times New Roman" w:cs="Times New Roman"/>
          <w:sz w:val="20"/>
          <w:szCs w:val="20"/>
        </w:rPr>
        <w:t>nuo darbų atlikimo dienos</w:t>
      </w:r>
      <w:r w:rsidR="00407B42" w:rsidRPr="00CB5E85">
        <w:rPr>
          <w:rFonts w:ascii="Times New Roman" w:eastAsia="Calibri" w:hAnsi="Times New Roman" w:cs="Times New Roman"/>
          <w:sz w:val="20"/>
          <w:szCs w:val="20"/>
        </w:rPr>
        <w:t xml:space="preserve"> 3 (trijų) mėnesių</w:t>
      </w:r>
      <w:r w:rsidRPr="00CB5E85">
        <w:rPr>
          <w:rFonts w:ascii="Times New Roman" w:eastAsia="Calibri" w:hAnsi="Times New Roman" w:cs="Times New Roman"/>
          <w:sz w:val="20"/>
          <w:szCs w:val="20"/>
        </w:rPr>
        <w:t xml:space="preserve">, o detalėms nuo prekių perdavimo dienos turi būti suteikiama ne trumpesnė nei 6 (šešių) mėnesių garantija (Jei gamintojas nustatė ilgesnį detalės garantinį laikotarpį, tuomet galioja gamintojo nustatytas garantinis terminas). </w:t>
      </w:r>
      <w:r w:rsidRPr="00CB5E85">
        <w:rPr>
          <w:rFonts w:ascii="Times New Roman" w:eastAsia="Calibri" w:hAnsi="Times New Roman" w:cs="Times New Roman"/>
          <w:iCs/>
          <w:sz w:val="20"/>
          <w:szCs w:val="20"/>
        </w:rPr>
        <w:t xml:space="preserve">Atliktiems kėbulo remonto ir dažymo darbams </w:t>
      </w:r>
      <w:r w:rsidR="007D3C9A" w:rsidRPr="00CB5E85">
        <w:rPr>
          <w:rFonts w:ascii="Times New Roman" w:eastAsia="Times New Roman" w:hAnsi="Times New Roman" w:cs="Times New Roman"/>
          <w:sz w:val="20"/>
          <w:szCs w:val="20"/>
        </w:rPr>
        <w:t xml:space="preserve">Paslaugų teikėjas </w:t>
      </w:r>
      <w:r w:rsidRPr="00CB5E85">
        <w:rPr>
          <w:rFonts w:ascii="Times New Roman" w:eastAsia="Calibri" w:hAnsi="Times New Roman" w:cs="Times New Roman"/>
          <w:iCs/>
          <w:sz w:val="20"/>
          <w:szCs w:val="20"/>
        </w:rPr>
        <w:t xml:space="preserve">suteikia dvylikos mėnesių garantiją. </w:t>
      </w:r>
      <w:r w:rsidRPr="00CB5E85">
        <w:rPr>
          <w:rFonts w:ascii="Times New Roman" w:eastAsia="Times New Roman" w:hAnsi="Times New Roman" w:cs="Times New Roman"/>
          <w:sz w:val="20"/>
          <w:szCs w:val="20"/>
        </w:rPr>
        <w:t xml:space="preserve">Jeigu garantinio termino metu automobilis suges dėl nekokybiškai atliktų automobilio remonto paslaugų ar dėl to jam bus padaryta žala, </w:t>
      </w:r>
      <w:r w:rsidR="007D3C9A" w:rsidRPr="00CB5E85">
        <w:rPr>
          <w:rFonts w:ascii="Times New Roman" w:eastAsia="Times New Roman" w:hAnsi="Times New Roman" w:cs="Times New Roman"/>
          <w:sz w:val="20"/>
          <w:szCs w:val="20"/>
        </w:rPr>
        <w:t>Paslaugų teikėjas</w:t>
      </w:r>
      <w:r w:rsidRPr="00CB5E85">
        <w:rPr>
          <w:rFonts w:ascii="Times New Roman" w:eastAsia="Times New Roman" w:hAnsi="Times New Roman" w:cs="Times New Roman"/>
          <w:sz w:val="20"/>
          <w:szCs w:val="20"/>
        </w:rPr>
        <w:t xml:space="preserve"> privalės savo sąskaita suremontuoti automobilį (pašalinti defektus, pakeisti sugedusias detales) ir atlyginti dėl to patirtą žalą</w:t>
      </w:r>
      <w:r w:rsidRPr="00CB5E85">
        <w:rPr>
          <w:rFonts w:ascii="Times New Roman" w:eastAsia="Calibri" w:hAnsi="Times New Roman" w:cs="Times New Roman"/>
          <w:sz w:val="20"/>
          <w:szCs w:val="20"/>
        </w:rPr>
        <w:t>. Laikotarpis, per kurį šalinami nekokybiškai suremontuoto automobilio defektai arba šalinami detalės defektai, į garantinį laikotarpį neįeina. Jei detalė keičiama nauja, šiai pakeistai detalei skaičiuojamas naujas garantinis terminas</w:t>
      </w:r>
      <w:r w:rsidR="00B34BA4" w:rsidRPr="00CB5E85">
        <w:rPr>
          <w:rFonts w:ascii="Times New Roman" w:eastAsia="Calibri" w:hAnsi="Times New Roman" w:cs="Times New Roman"/>
          <w:sz w:val="20"/>
          <w:szCs w:val="20"/>
        </w:rPr>
        <w:t xml:space="preserve">. </w:t>
      </w:r>
    </w:p>
    <w:p w14:paraId="39D3211C" w14:textId="51AB5415" w:rsidR="00AC6B36" w:rsidRPr="00CB5E85" w:rsidRDefault="00AC6B36" w:rsidP="00CB5E85">
      <w:pPr>
        <w:numPr>
          <w:ilvl w:val="0"/>
          <w:numId w:val="7"/>
        </w:numPr>
        <w:tabs>
          <w:tab w:val="left" w:pos="993"/>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bookmarkStart w:id="2" w:name="_Hlk100129141"/>
      <w:bookmarkEnd w:id="1"/>
      <w:r w:rsidRPr="00CB5E85">
        <w:rPr>
          <w:rFonts w:ascii="Times New Roman" w:eastAsia="Times New Roman" w:hAnsi="Times New Roman" w:cs="Times New Roman"/>
          <w:sz w:val="20"/>
          <w:szCs w:val="20"/>
          <w:lang w:eastAsia="en-US"/>
        </w:rPr>
        <w:t>Paslaugos turės būti suteikiamos pagal galimybę per trumpiausią terminą, bet ne ilgiau kaip per 1 (vieną) darbo dieną</w:t>
      </w:r>
      <w:r w:rsidR="00BE5CD2" w:rsidRPr="00CB5E85">
        <w:rPr>
          <w:rFonts w:ascii="Times New Roman" w:eastAsia="Times New Roman" w:hAnsi="Times New Roman" w:cs="Times New Roman"/>
          <w:sz w:val="20"/>
          <w:szCs w:val="20"/>
          <w:lang w:eastAsia="en-US"/>
        </w:rPr>
        <w:t xml:space="preserve">. Jei </w:t>
      </w:r>
      <w:r w:rsidR="009B2BD7" w:rsidRPr="00CB5E85">
        <w:rPr>
          <w:rFonts w:ascii="Times New Roman" w:eastAsia="Times New Roman" w:hAnsi="Times New Roman" w:cs="Times New Roman"/>
          <w:sz w:val="20"/>
          <w:szCs w:val="20"/>
          <w:lang w:eastAsia="en-US"/>
        </w:rPr>
        <w:t xml:space="preserve">ne nuo paslaugų teikėjo priklausančių aplinkybių </w:t>
      </w:r>
      <w:r w:rsidR="00BE5CD2" w:rsidRPr="00CB5E85">
        <w:rPr>
          <w:rFonts w:ascii="Times New Roman" w:eastAsia="Times New Roman" w:hAnsi="Times New Roman" w:cs="Times New Roman"/>
          <w:sz w:val="20"/>
          <w:szCs w:val="20"/>
          <w:lang w:eastAsia="en-US"/>
        </w:rPr>
        <w:t xml:space="preserve">numatoma, kad paslaugų tiekimo terminas gali </w:t>
      </w:r>
      <w:r w:rsidR="009B2BD7" w:rsidRPr="00CB5E85">
        <w:rPr>
          <w:rFonts w:ascii="Times New Roman" w:eastAsia="Times New Roman" w:hAnsi="Times New Roman" w:cs="Times New Roman"/>
          <w:sz w:val="20"/>
          <w:szCs w:val="20"/>
          <w:lang w:eastAsia="en-US"/>
        </w:rPr>
        <w:t>trukti ilgiau</w:t>
      </w:r>
      <w:r w:rsidR="00BE5CD2" w:rsidRPr="00CB5E85">
        <w:rPr>
          <w:rFonts w:ascii="Times New Roman" w:eastAsia="Times New Roman" w:hAnsi="Times New Roman" w:cs="Times New Roman"/>
          <w:sz w:val="20"/>
          <w:szCs w:val="20"/>
          <w:lang w:eastAsia="en-US"/>
        </w:rPr>
        <w:t xml:space="preserve">, </w:t>
      </w:r>
      <w:r w:rsidR="00BE5CD2" w:rsidRPr="00CB5E85">
        <w:rPr>
          <w:rStyle w:val="Numatytasispastraiposriftas"/>
          <w:rFonts w:ascii="Times New Roman" w:hAnsi="Times New Roman" w:cs="Times New Roman"/>
          <w:iCs/>
          <w:sz w:val="20"/>
          <w:szCs w:val="20"/>
        </w:rPr>
        <w:t>Paslaugų tiekėjas raštu turi paprašyti Pirkėjo sutikimo pratęsti paslaugų tiekimo terminą, kuris negali būti ilgesnis nei 5 d. d., pratęsimą įforminant raštišku</w:t>
      </w:r>
      <w:r w:rsidR="00267CE7" w:rsidRPr="00CB5E85">
        <w:rPr>
          <w:rStyle w:val="Numatytasispastraiposriftas"/>
          <w:rFonts w:ascii="Times New Roman" w:hAnsi="Times New Roman" w:cs="Times New Roman"/>
          <w:iCs/>
          <w:sz w:val="20"/>
          <w:szCs w:val="20"/>
        </w:rPr>
        <w:t xml:space="preserve"> (t. y. el. priemonėmis, el. paštu)</w:t>
      </w:r>
      <w:r w:rsidR="00BE5CD2" w:rsidRPr="00CB5E85">
        <w:rPr>
          <w:rStyle w:val="Numatytasispastraiposriftas"/>
          <w:rFonts w:ascii="Times New Roman" w:hAnsi="Times New Roman" w:cs="Times New Roman"/>
          <w:iCs/>
          <w:sz w:val="20"/>
          <w:szCs w:val="20"/>
        </w:rPr>
        <w:t xml:space="preserve"> šalių sutarimu.</w:t>
      </w:r>
      <w:r w:rsidRPr="00CB5E85">
        <w:rPr>
          <w:rFonts w:ascii="Times New Roman" w:eastAsia="Times New Roman" w:hAnsi="Times New Roman" w:cs="Times New Roman"/>
          <w:sz w:val="20"/>
          <w:szCs w:val="20"/>
          <w:lang w:eastAsia="en-US"/>
        </w:rPr>
        <w:t xml:space="preserve"> ne dėl </w:t>
      </w:r>
      <w:r w:rsidR="00FE1BF1" w:rsidRPr="00CB5E85">
        <w:rPr>
          <w:rFonts w:ascii="Times New Roman" w:eastAsia="Times New Roman" w:hAnsi="Times New Roman" w:cs="Times New Roman"/>
          <w:sz w:val="20"/>
          <w:szCs w:val="20"/>
          <w:lang w:eastAsia="en-US"/>
        </w:rPr>
        <w:t>P</w:t>
      </w:r>
      <w:r w:rsidR="00F607D1" w:rsidRPr="00CB5E85">
        <w:rPr>
          <w:rFonts w:ascii="Times New Roman" w:eastAsia="Times New Roman" w:hAnsi="Times New Roman" w:cs="Times New Roman"/>
          <w:sz w:val="20"/>
          <w:szCs w:val="20"/>
          <w:lang w:eastAsia="en-US"/>
        </w:rPr>
        <w:t xml:space="preserve">aslaugų teikėjo </w:t>
      </w:r>
      <w:r w:rsidRPr="00CB5E85">
        <w:rPr>
          <w:rFonts w:ascii="Times New Roman" w:eastAsia="Times New Roman" w:hAnsi="Times New Roman" w:cs="Times New Roman"/>
          <w:sz w:val="20"/>
          <w:szCs w:val="20"/>
          <w:lang w:eastAsia="en-US"/>
        </w:rPr>
        <w:t>kaltės ilgiau trunkančių paslaugų atlikimo terminas turės būti su Pirkėju suderintas atskirai iškart po transporto priemonės apžiūros, kuri</w:t>
      </w:r>
      <w:r w:rsidR="00F607D1" w:rsidRPr="00CB5E85">
        <w:rPr>
          <w:rFonts w:ascii="Times New Roman" w:eastAsia="Times New Roman" w:hAnsi="Times New Roman" w:cs="Times New Roman"/>
          <w:sz w:val="20"/>
          <w:szCs w:val="20"/>
          <w:lang w:eastAsia="en-US"/>
        </w:rPr>
        <w:t>s</w:t>
      </w:r>
      <w:r w:rsidRPr="00CB5E85">
        <w:rPr>
          <w:rFonts w:ascii="Times New Roman" w:eastAsia="Times New Roman" w:hAnsi="Times New Roman" w:cs="Times New Roman"/>
          <w:sz w:val="20"/>
          <w:szCs w:val="20"/>
          <w:lang w:eastAsia="en-US"/>
        </w:rPr>
        <w:t xml:space="preserve"> negali trukti ilgiau nei </w:t>
      </w:r>
      <w:r w:rsidR="005A06F5" w:rsidRPr="00CB5E85">
        <w:rPr>
          <w:rFonts w:ascii="Times New Roman" w:eastAsia="Times New Roman" w:hAnsi="Times New Roman" w:cs="Times New Roman"/>
          <w:sz w:val="20"/>
          <w:szCs w:val="20"/>
          <w:lang w:eastAsia="en-US"/>
        </w:rPr>
        <w:t>3</w:t>
      </w:r>
      <w:r w:rsidRPr="00CB5E85">
        <w:rPr>
          <w:rFonts w:ascii="Times New Roman" w:eastAsia="Times New Roman" w:hAnsi="Times New Roman" w:cs="Times New Roman"/>
          <w:sz w:val="20"/>
          <w:szCs w:val="20"/>
          <w:lang w:eastAsia="en-US"/>
        </w:rPr>
        <w:t xml:space="preserve"> val. nuo transporto priemonės patekimo į dirbtuves.</w:t>
      </w:r>
    </w:p>
    <w:bookmarkEnd w:id="2"/>
    <w:p w14:paraId="5E817A3E" w14:textId="513FC7F9" w:rsidR="00AC6B36" w:rsidRPr="00CB5E85" w:rsidRDefault="00AC6B36" w:rsidP="00CB5E85">
      <w:pPr>
        <w:numPr>
          <w:ilvl w:val="0"/>
          <w:numId w:val="7"/>
        </w:numPr>
        <w:tabs>
          <w:tab w:val="left" w:pos="993"/>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Atlikus transporto priemonių diagnostikos darbus ir nustačius gedimus, gali būti užsakomos detalės ar kitos eksploatacinės medžiagos, reikalingos remonto darbams atlikti. Detalių ir kitų eksploatacinių medžiagų</w:t>
      </w:r>
      <w:r w:rsidR="00575FB7" w:rsidRPr="00CB5E85">
        <w:rPr>
          <w:rFonts w:ascii="Times New Roman" w:eastAsia="Times New Roman" w:hAnsi="Times New Roman" w:cs="Times New Roman"/>
          <w:sz w:val="20"/>
          <w:szCs w:val="20"/>
          <w:lang w:eastAsia="en-US"/>
        </w:rPr>
        <w:t xml:space="preserve">, kurios nėra įtrauktos į </w:t>
      </w:r>
      <w:proofErr w:type="spellStart"/>
      <w:r w:rsidR="00575FB7" w:rsidRPr="00CB5E85">
        <w:rPr>
          <w:rFonts w:ascii="Times New Roman" w:eastAsia="Times New Roman" w:hAnsi="Times New Roman" w:cs="Times New Roman"/>
          <w:sz w:val="20"/>
          <w:szCs w:val="20"/>
          <w:lang w:eastAsia="en-US"/>
        </w:rPr>
        <w:t>tehninės</w:t>
      </w:r>
      <w:proofErr w:type="spellEnd"/>
      <w:r w:rsidR="00575FB7" w:rsidRPr="00CB5E85">
        <w:rPr>
          <w:rFonts w:ascii="Times New Roman" w:eastAsia="Times New Roman" w:hAnsi="Times New Roman" w:cs="Times New Roman"/>
          <w:sz w:val="20"/>
          <w:szCs w:val="20"/>
          <w:lang w:eastAsia="en-US"/>
        </w:rPr>
        <w:t xml:space="preserve"> specifikacijos lentelę,</w:t>
      </w:r>
      <w:r w:rsidRPr="00CB5E85">
        <w:rPr>
          <w:rFonts w:ascii="Times New Roman" w:eastAsia="Times New Roman" w:hAnsi="Times New Roman" w:cs="Times New Roman"/>
          <w:sz w:val="20"/>
          <w:szCs w:val="20"/>
          <w:lang w:eastAsia="en-US"/>
        </w:rPr>
        <w:t xml:space="preserve"> kainos turi neviršyti rinkos kainų ir turi būti iš anksto suderintos su perkančiąja organizacija.</w:t>
      </w:r>
      <w:r w:rsidR="00054539" w:rsidRPr="00CB5E85">
        <w:rPr>
          <w:rFonts w:ascii="Times New Roman" w:eastAsia="Times New Roman" w:hAnsi="Times New Roman" w:cs="Times New Roman"/>
          <w:sz w:val="20"/>
          <w:szCs w:val="20"/>
          <w:lang w:eastAsia="en-US"/>
        </w:rPr>
        <w:t xml:space="preserve"> Pirkėjas, gavęs iš Paslaugų teikėjo</w:t>
      </w:r>
      <w:r w:rsidR="00054539" w:rsidRPr="00CB5E85">
        <w:rPr>
          <w:rFonts w:ascii="Times New Roman" w:hAnsi="Times New Roman" w:cs="Times New Roman"/>
          <w:sz w:val="20"/>
          <w:szCs w:val="20"/>
        </w:rPr>
        <w:t xml:space="preserve"> </w:t>
      </w:r>
      <w:r w:rsidR="00054539" w:rsidRPr="00CB5E85">
        <w:rPr>
          <w:rFonts w:ascii="Times New Roman" w:eastAsia="Times New Roman" w:hAnsi="Times New Roman" w:cs="Times New Roman"/>
          <w:sz w:val="20"/>
          <w:szCs w:val="20"/>
          <w:lang w:eastAsia="en-US"/>
        </w:rPr>
        <w:t xml:space="preserve">reikalingų </w:t>
      </w:r>
      <w:r w:rsidR="00D25C49" w:rsidRPr="00CB5E85">
        <w:rPr>
          <w:rFonts w:ascii="Times New Roman" w:eastAsia="Times New Roman" w:hAnsi="Times New Roman" w:cs="Times New Roman"/>
          <w:sz w:val="20"/>
          <w:szCs w:val="20"/>
          <w:lang w:eastAsia="en-US"/>
        </w:rPr>
        <w:t>atsarginių dalių/</w:t>
      </w:r>
      <w:r w:rsidR="00054539" w:rsidRPr="00CB5E85">
        <w:rPr>
          <w:rFonts w:ascii="Times New Roman" w:eastAsia="Times New Roman" w:hAnsi="Times New Roman" w:cs="Times New Roman"/>
          <w:sz w:val="20"/>
          <w:szCs w:val="20"/>
          <w:lang w:eastAsia="en-US"/>
        </w:rPr>
        <w:t xml:space="preserve">detalių ar medžiagų sąrašą bei šių </w:t>
      </w:r>
      <w:r w:rsidR="00D25C49" w:rsidRPr="00CB5E85">
        <w:rPr>
          <w:rFonts w:ascii="Times New Roman" w:eastAsia="Times New Roman" w:hAnsi="Times New Roman" w:cs="Times New Roman"/>
          <w:sz w:val="20"/>
          <w:szCs w:val="20"/>
          <w:lang w:eastAsia="en-US"/>
        </w:rPr>
        <w:t>atsarginių dalių/</w:t>
      </w:r>
      <w:r w:rsidR="00054539" w:rsidRPr="00CB5E85">
        <w:rPr>
          <w:rFonts w:ascii="Times New Roman" w:eastAsia="Times New Roman" w:hAnsi="Times New Roman" w:cs="Times New Roman"/>
          <w:sz w:val="20"/>
          <w:szCs w:val="20"/>
          <w:lang w:eastAsia="en-US"/>
        </w:rPr>
        <w:t xml:space="preserve">detalių/medžiagų kainas (detalių/medžiagų tiekėjų išankstines sąskaitas faktūras, nuorodas į elektroninės prekybos kainininkus ir pan.) gali </w:t>
      </w:r>
      <w:r w:rsidR="00D25C49" w:rsidRPr="00CB5E85">
        <w:rPr>
          <w:rFonts w:ascii="Times New Roman" w:eastAsia="Times New Roman" w:hAnsi="Times New Roman" w:cs="Times New Roman"/>
          <w:sz w:val="20"/>
          <w:szCs w:val="20"/>
          <w:lang w:eastAsia="en-US"/>
        </w:rPr>
        <w:t xml:space="preserve">nurodyti </w:t>
      </w:r>
      <w:r w:rsidR="00054539" w:rsidRPr="00CB5E85">
        <w:rPr>
          <w:rFonts w:ascii="Times New Roman" w:eastAsia="Times New Roman" w:hAnsi="Times New Roman" w:cs="Times New Roman"/>
          <w:sz w:val="20"/>
          <w:szCs w:val="20"/>
          <w:lang w:eastAsia="en-US"/>
        </w:rPr>
        <w:t xml:space="preserve">trečiąją šalį iš kurios </w:t>
      </w:r>
      <w:r w:rsidR="00D25C49" w:rsidRPr="00CB5E85">
        <w:rPr>
          <w:rFonts w:ascii="Times New Roman" w:eastAsia="Times New Roman" w:hAnsi="Times New Roman" w:cs="Times New Roman"/>
          <w:sz w:val="20"/>
          <w:szCs w:val="20"/>
          <w:lang w:eastAsia="en-US"/>
        </w:rPr>
        <w:t>Paslaugų tei</w:t>
      </w:r>
      <w:r w:rsidR="00054539" w:rsidRPr="00CB5E85">
        <w:rPr>
          <w:rFonts w:ascii="Times New Roman" w:eastAsia="Times New Roman" w:hAnsi="Times New Roman" w:cs="Times New Roman"/>
          <w:sz w:val="20"/>
          <w:szCs w:val="20"/>
          <w:lang w:eastAsia="en-US"/>
        </w:rPr>
        <w:t xml:space="preserve">kėjas privalo įsigyti reikalingas </w:t>
      </w:r>
      <w:r w:rsidR="00D25C49" w:rsidRPr="00CB5E85">
        <w:rPr>
          <w:rFonts w:ascii="Times New Roman" w:eastAsia="Times New Roman" w:hAnsi="Times New Roman" w:cs="Times New Roman"/>
          <w:sz w:val="20"/>
          <w:szCs w:val="20"/>
          <w:lang w:eastAsia="en-US"/>
        </w:rPr>
        <w:t>atsargines dalis/detales/</w:t>
      </w:r>
      <w:r w:rsidR="00054539" w:rsidRPr="00CB5E85">
        <w:rPr>
          <w:rFonts w:ascii="Times New Roman" w:eastAsia="Times New Roman" w:hAnsi="Times New Roman" w:cs="Times New Roman"/>
          <w:sz w:val="20"/>
          <w:szCs w:val="20"/>
          <w:lang w:eastAsia="en-US"/>
        </w:rPr>
        <w:t xml:space="preserve">medžiagas ekonomiškai naudingesnėmis sąlygomis </w:t>
      </w:r>
      <w:r w:rsidR="00FD38DF" w:rsidRPr="00CB5E85">
        <w:rPr>
          <w:rFonts w:ascii="Times New Roman" w:eastAsia="Times New Roman" w:hAnsi="Times New Roman" w:cs="Times New Roman"/>
          <w:color w:val="323130"/>
          <w:sz w:val="20"/>
          <w:szCs w:val="20"/>
          <w:bdr w:val="none" w:sz="0" w:space="0" w:color="auto" w:frame="1"/>
        </w:rPr>
        <w:t xml:space="preserve">ir </w:t>
      </w:r>
      <w:r w:rsidR="00FD38DF" w:rsidRPr="00CB5E85">
        <w:rPr>
          <w:rFonts w:ascii="Times New Roman" w:eastAsia="Times New Roman" w:hAnsi="Times New Roman" w:cs="Times New Roman"/>
          <w:sz w:val="20"/>
          <w:szCs w:val="20"/>
          <w:bdr w:val="none" w:sz="0" w:space="0" w:color="auto" w:frame="1"/>
        </w:rPr>
        <w:t xml:space="preserve">apmokant ne didesnėmis  nei rinkos kainomis </w:t>
      </w:r>
      <w:r w:rsidR="00054539" w:rsidRPr="00CB5E85">
        <w:rPr>
          <w:rFonts w:ascii="Times New Roman" w:eastAsia="Times New Roman" w:hAnsi="Times New Roman" w:cs="Times New Roman"/>
          <w:sz w:val="20"/>
          <w:szCs w:val="20"/>
          <w:lang w:eastAsia="en-US"/>
        </w:rPr>
        <w:t xml:space="preserve">nei pasiūlė </w:t>
      </w:r>
      <w:r w:rsidR="00D25C49" w:rsidRPr="00CB5E85">
        <w:rPr>
          <w:rFonts w:ascii="Times New Roman" w:eastAsia="Times New Roman" w:hAnsi="Times New Roman" w:cs="Times New Roman"/>
          <w:sz w:val="20"/>
          <w:szCs w:val="20"/>
          <w:lang w:eastAsia="en-US"/>
        </w:rPr>
        <w:t>Paslaugų t</w:t>
      </w:r>
      <w:r w:rsidR="00054539" w:rsidRPr="00CB5E85">
        <w:rPr>
          <w:rFonts w:ascii="Times New Roman" w:eastAsia="Times New Roman" w:hAnsi="Times New Roman" w:cs="Times New Roman"/>
          <w:sz w:val="20"/>
          <w:szCs w:val="20"/>
          <w:lang w:eastAsia="en-US"/>
        </w:rPr>
        <w:t>iekėjas</w:t>
      </w:r>
      <w:r w:rsidR="00D25C49" w:rsidRPr="00CB5E85">
        <w:rPr>
          <w:rFonts w:ascii="Times New Roman" w:eastAsia="Times New Roman" w:hAnsi="Times New Roman" w:cs="Times New Roman"/>
          <w:sz w:val="20"/>
          <w:szCs w:val="20"/>
          <w:lang w:eastAsia="en-US"/>
        </w:rPr>
        <w:t>.</w:t>
      </w:r>
    </w:p>
    <w:p w14:paraId="283B7A43" w14:textId="5228B4A0" w:rsidR="00AC6B36" w:rsidRPr="00CB5E85" w:rsidRDefault="00AC6B36" w:rsidP="00CB5E85">
      <w:pPr>
        <w:numPr>
          <w:ilvl w:val="0"/>
          <w:numId w:val="7"/>
        </w:numPr>
        <w:tabs>
          <w:tab w:val="left" w:pos="993"/>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 xml:space="preserve">Atliktų paslaugų ar/ ir pakeistų detalių ir medžiagų garantiniu laikotarpiu automobiliui sugedus dėl nekokybiškai atliktų paslaugų, nekokybiškų medžiagų ar detalių, </w:t>
      </w:r>
      <w:r w:rsidR="00FE1BF1" w:rsidRPr="00CB5E85">
        <w:rPr>
          <w:rFonts w:ascii="Times New Roman" w:eastAsia="Times New Roman" w:hAnsi="Times New Roman" w:cs="Times New Roman"/>
          <w:sz w:val="20"/>
          <w:szCs w:val="20"/>
          <w:lang w:eastAsia="en-US"/>
        </w:rPr>
        <w:t xml:space="preserve">Paslaugų teikėjas </w:t>
      </w:r>
      <w:r w:rsidRPr="00CB5E85">
        <w:rPr>
          <w:rFonts w:ascii="Times New Roman" w:eastAsia="Times New Roman" w:hAnsi="Times New Roman" w:cs="Times New Roman"/>
          <w:sz w:val="20"/>
          <w:szCs w:val="20"/>
          <w:lang w:eastAsia="en-US"/>
        </w:rPr>
        <w:t>privalės per 24 (dvidešimt keturias) valandas</w:t>
      </w:r>
      <w:r w:rsidR="00883001" w:rsidRPr="00CB5E85">
        <w:rPr>
          <w:rFonts w:ascii="Times New Roman" w:eastAsia="Times New Roman" w:hAnsi="Times New Roman" w:cs="Times New Roman"/>
          <w:sz w:val="20"/>
          <w:szCs w:val="20"/>
          <w:lang w:eastAsia="en-US"/>
        </w:rPr>
        <w:t>, bet ne ilgiau nei per 5 d. d.,</w:t>
      </w:r>
      <w:r w:rsidRPr="00CB5E85">
        <w:rPr>
          <w:rFonts w:ascii="Times New Roman" w:eastAsia="Times New Roman" w:hAnsi="Times New Roman" w:cs="Times New Roman"/>
          <w:sz w:val="20"/>
          <w:szCs w:val="20"/>
          <w:lang w:eastAsia="en-US"/>
        </w:rPr>
        <w:t xml:space="preserve"> pašalinti trūkumus savo lėšomis.</w:t>
      </w:r>
    </w:p>
    <w:p w14:paraId="0CCE18BC" w14:textId="73AC781B" w:rsidR="00AC6B36" w:rsidRPr="00CB5E85" w:rsidRDefault="002E64BD" w:rsidP="00CB5E85">
      <w:pPr>
        <w:numPr>
          <w:ilvl w:val="0"/>
          <w:numId w:val="7"/>
        </w:numPr>
        <w:tabs>
          <w:tab w:val="left" w:pos="993"/>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 xml:space="preserve">Paslaugų teikėjas </w:t>
      </w:r>
      <w:r w:rsidR="00AC6B36" w:rsidRPr="00CB5E85">
        <w:rPr>
          <w:rFonts w:ascii="Times New Roman" w:eastAsia="Times New Roman" w:hAnsi="Times New Roman" w:cs="Times New Roman"/>
          <w:sz w:val="20"/>
          <w:szCs w:val="20"/>
          <w:lang w:eastAsia="en-US"/>
        </w:rPr>
        <w:t>turės užtikrinti detalių tiekimą remontuojamoms Pirkėjo transporto priemonėms.</w:t>
      </w:r>
    </w:p>
    <w:p w14:paraId="29F67DF6" w14:textId="39B9809E" w:rsidR="00AC6B36" w:rsidRPr="00CB5E85" w:rsidRDefault="00AC6B36"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bCs/>
          <w:sz w:val="20"/>
          <w:szCs w:val="20"/>
          <w:lang w:eastAsia="en-US"/>
        </w:rPr>
      </w:pPr>
      <w:r w:rsidRPr="00CB5E85">
        <w:rPr>
          <w:rFonts w:ascii="Times New Roman" w:eastAsia="Times New Roman" w:hAnsi="Times New Roman" w:cs="Times New Roman"/>
          <w:bCs/>
          <w:sz w:val="20"/>
          <w:szCs w:val="20"/>
          <w:lang w:eastAsia="en-US"/>
        </w:rPr>
        <w:t>Automobilių techninę priežiūrą ir remontą atlikti laikantis Valstybinės kelių transporto inspekcijos prie Susisiekimo ministerijos viršininko 2016 m. vasario 1 d. įsakymo Nr. 2BE-45 ,,Dėl transporto priemonių techninio aptarnavimo ir remonto paslaugų teikimo tvarkos aprašo patvirtinimo“ reikalavimų ir Lietuvos Respublikoje galiojančių standartų, įskaitant, bet neapsiribojant Lietuvos standartu LST 1438:2005 „Automobiliai. Techninė priežiūra ir remontas“ bei galiojančiu įmonės (vykdytojo) standartu.</w:t>
      </w:r>
    </w:p>
    <w:p w14:paraId="0C506C3E" w14:textId="772B1539" w:rsidR="00AC6B36" w:rsidRPr="00CB5E85" w:rsidRDefault="00AC6B36"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iCs/>
          <w:sz w:val="20"/>
          <w:szCs w:val="20"/>
          <w:lang w:eastAsia="en-US"/>
        </w:rPr>
        <w:t>Automobilių techninės priežiūros ir remonto darbams, nenurodytiems paslaugų įkainių specifikacijoje (</w:t>
      </w:r>
      <w:r w:rsidR="002E64BD" w:rsidRPr="00CB5E85">
        <w:rPr>
          <w:rFonts w:ascii="Times New Roman" w:eastAsia="Times New Roman" w:hAnsi="Times New Roman" w:cs="Times New Roman"/>
          <w:iCs/>
          <w:sz w:val="20"/>
          <w:szCs w:val="20"/>
          <w:lang w:eastAsia="en-US"/>
        </w:rPr>
        <w:t>techninės specifikacijos prie</w:t>
      </w:r>
      <w:r w:rsidR="00FF67A4" w:rsidRPr="00CB5E85">
        <w:rPr>
          <w:rFonts w:ascii="Times New Roman" w:eastAsia="Times New Roman" w:hAnsi="Times New Roman" w:cs="Times New Roman"/>
          <w:iCs/>
          <w:sz w:val="20"/>
          <w:szCs w:val="20"/>
          <w:lang w:eastAsia="en-US"/>
        </w:rPr>
        <w:t>d</w:t>
      </w:r>
      <w:r w:rsidR="002E64BD" w:rsidRPr="00CB5E85">
        <w:rPr>
          <w:rFonts w:ascii="Times New Roman" w:eastAsia="Times New Roman" w:hAnsi="Times New Roman" w:cs="Times New Roman"/>
          <w:iCs/>
          <w:sz w:val="20"/>
          <w:szCs w:val="20"/>
          <w:lang w:eastAsia="en-US"/>
        </w:rPr>
        <w:t>as Nr. 1</w:t>
      </w:r>
      <w:r w:rsidRPr="00CB5E85">
        <w:rPr>
          <w:rFonts w:ascii="Times New Roman" w:eastAsia="Times New Roman" w:hAnsi="Times New Roman" w:cs="Times New Roman"/>
          <w:iCs/>
          <w:sz w:val="20"/>
          <w:szCs w:val="20"/>
          <w:lang w:eastAsia="en-US"/>
        </w:rPr>
        <w:t xml:space="preserve">), bus taikomas valandinis įkainis Eur su PVM. Visiems paslaugų įkainių </w:t>
      </w:r>
      <w:r w:rsidRPr="00CB5E85">
        <w:rPr>
          <w:rFonts w:ascii="Times New Roman" w:eastAsia="Times New Roman" w:hAnsi="Times New Roman" w:cs="Times New Roman"/>
          <w:iCs/>
          <w:sz w:val="20"/>
          <w:szCs w:val="20"/>
          <w:lang w:eastAsia="en-US"/>
        </w:rPr>
        <w:lastRenderedPageBreak/>
        <w:t xml:space="preserve">specifikacijoje neišvardintiems darbams turi būti taikomos laiko normos, numatytos remiantis Europos automobilių gamintojų asociacijos sudarytu laiko normų žinynu „AUTODATA“ (arba jo analogu). </w:t>
      </w:r>
    </w:p>
    <w:p w14:paraId="200F2E2F" w14:textId="2ECA671A" w:rsidR="00AC6B36" w:rsidRPr="00CB5E85" w:rsidRDefault="00AC6B36"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 xml:space="preserve">Svarbūs eismo saugumo atžvilgiu elementai – stabdžių sistemos, vairavimo sistemos, pakabos, </w:t>
      </w:r>
      <w:proofErr w:type="spellStart"/>
      <w:r w:rsidRPr="00CB5E85">
        <w:rPr>
          <w:rFonts w:ascii="Times New Roman" w:eastAsia="Times New Roman" w:hAnsi="Times New Roman" w:cs="Times New Roman"/>
          <w:sz w:val="20"/>
          <w:szCs w:val="20"/>
          <w:lang w:eastAsia="en-US"/>
        </w:rPr>
        <w:t>sukabintuvų</w:t>
      </w:r>
      <w:proofErr w:type="spellEnd"/>
      <w:r w:rsidRPr="00CB5E85">
        <w:rPr>
          <w:rFonts w:ascii="Times New Roman" w:eastAsia="Times New Roman" w:hAnsi="Times New Roman" w:cs="Times New Roman"/>
          <w:sz w:val="20"/>
          <w:szCs w:val="20"/>
          <w:lang w:eastAsia="en-US"/>
        </w:rPr>
        <w:t xml:space="preserve"> ir grąžulų apkrovas laikančios detalės – neturės būti remontuojamos mechaninio tiesinimo, suvirinimo ar kitais būdais, jei dėl to galės būti pažeista metalo struktūra, elementų atsparumas, standumas, pasikeisti tvirtinimo ir kitos gamintojo numatytos savybės.</w:t>
      </w:r>
    </w:p>
    <w:p w14:paraId="016B8138" w14:textId="75B28336" w:rsidR="00AC6B36" w:rsidRPr="00CB5E85" w:rsidRDefault="00AC6B36"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 xml:space="preserve">Naudojamos atsarginės detalės turės būti naujos ir skirtos konkrečiai remontuojamai transporto priemonei. </w:t>
      </w:r>
    </w:p>
    <w:p w14:paraId="1448E10B" w14:textId="25E22DBC" w:rsidR="00AC6B36" w:rsidRPr="00CB5E85" w:rsidRDefault="00AC6B36"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 xml:space="preserve">Paslaugos turės būti atliekamos </w:t>
      </w:r>
      <w:r w:rsidR="002E64BD" w:rsidRPr="00CB5E85">
        <w:rPr>
          <w:rFonts w:ascii="Times New Roman" w:eastAsia="Times New Roman" w:hAnsi="Times New Roman" w:cs="Times New Roman"/>
          <w:sz w:val="20"/>
          <w:szCs w:val="20"/>
          <w:lang w:eastAsia="en-US"/>
        </w:rPr>
        <w:t xml:space="preserve">Paslaugų teikėjo </w:t>
      </w:r>
      <w:r w:rsidRPr="00CB5E85">
        <w:rPr>
          <w:rFonts w:ascii="Times New Roman" w:eastAsia="Times New Roman" w:hAnsi="Times New Roman" w:cs="Times New Roman"/>
          <w:sz w:val="20"/>
          <w:szCs w:val="20"/>
          <w:lang w:eastAsia="en-US"/>
        </w:rPr>
        <w:t xml:space="preserve">jėgomis ir priemonėmis, </w:t>
      </w:r>
      <w:r w:rsidR="002E64BD" w:rsidRPr="00CB5E85">
        <w:rPr>
          <w:rFonts w:ascii="Times New Roman" w:eastAsia="Times New Roman" w:hAnsi="Times New Roman" w:cs="Times New Roman"/>
          <w:sz w:val="20"/>
          <w:szCs w:val="20"/>
          <w:lang w:eastAsia="en-US"/>
        </w:rPr>
        <w:t xml:space="preserve">Paslaugų teikėjo </w:t>
      </w:r>
      <w:r w:rsidRPr="00CB5E85">
        <w:rPr>
          <w:rFonts w:ascii="Times New Roman" w:eastAsia="Times New Roman" w:hAnsi="Times New Roman" w:cs="Times New Roman"/>
          <w:sz w:val="20"/>
          <w:szCs w:val="20"/>
          <w:lang w:eastAsia="en-US"/>
        </w:rPr>
        <w:t>patalpose. Patalpos, kuriose bus teikiamos Paslaugos ir laikomos Paslaugų teikimui reikalingos detalės bei medžiagos, tur</w:t>
      </w:r>
      <w:r w:rsidR="002E64BD" w:rsidRPr="00CB5E85">
        <w:rPr>
          <w:rFonts w:ascii="Times New Roman" w:eastAsia="Times New Roman" w:hAnsi="Times New Roman" w:cs="Times New Roman"/>
          <w:sz w:val="20"/>
          <w:szCs w:val="20"/>
          <w:lang w:eastAsia="en-US"/>
        </w:rPr>
        <w:t>i</w:t>
      </w:r>
      <w:r w:rsidRPr="00CB5E85">
        <w:rPr>
          <w:rFonts w:ascii="Times New Roman" w:eastAsia="Times New Roman" w:hAnsi="Times New Roman" w:cs="Times New Roman"/>
          <w:sz w:val="20"/>
          <w:szCs w:val="20"/>
          <w:lang w:eastAsia="en-US"/>
        </w:rPr>
        <w:t xml:space="preserve"> atitikti higienos, darbo saugos ir priešgaisrinės apsaugos reikalavimus, nustatytus teisės aktuose.</w:t>
      </w:r>
    </w:p>
    <w:p w14:paraId="4AEE101B" w14:textId="18D2CF07" w:rsidR="00AC6B36" w:rsidRPr="00CB5E85" w:rsidRDefault="002E64BD"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 xml:space="preserve">Paslaugų teikėjo </w:t>
      </w:r>
      <w:r w:rsidR="00AC6B36" w:rsidRPr="00CB5E85">
        <w:rPr>
          <w:rFonts w:ascii="Times New Roman" w:eastAsia="Times New Roman" w:hAnsi="Times New Roman" w:cs="Times New Roman"/>
          <w:sz w:val="20"/>
          <w:szCs w:val="20"/>
          <w:lang w:eastAsia="en-US"/>
        </w:rPr>
        <w:t>teikiamos paslaugos tu</w:t>
      </w:r>
      <w:r w:rsidRPr="00CB5E85">
        <w:rPr>
          <w:rFonts w:ascii="Times New Roman" w:eastAsia="Times New Roman" w:hAnsi="Times New Roman" w:cs="Times New Roman"/>
          <w:sz w:val="20"/>
          <w:szCs w:val="20"/>
          <w:lang w:eastAsia="en-US"/>
        </w:rPr>
        <w:t xml:space="preserve">ri </w:t>
      </w:r>
      <w:r w:rsidR="00AC6B36" w:rsidRPr="00CB5E85">
        <w:rPr>
          <w:rFonts w:ascii="Times New Roman" w:eastAsia="Times New Roman" w:hAnsi="Times New Roman" w:cs="Times New Roman"/>
          <w:sz w:val="20"/>
          <w:szCs w:val="20"/>
          <w:lang w:eastAsia="en-US"/>
        </w:rPr>
        <w:t xml:space="preserve"> užtikrinti aplinkos apsaugos reikalavimus</w:t>
      </w:r>
      <w:r w:rsidRPr="00CB5E85">
        <w:rPr>
          <w:rFonts w:ascii="Times New Roman" w:eastAsia="Times New Roman" w:hAnsi="Times New Roman" w:cs="Times New Roman"/>
          <w:sz w:val="20"/>
          <w:szCs w:val="20"/>
          <w:lang w:eastAsia="en-US"/>
        </w:rPr>
        <w:t xml:space="preserve">. </w:t>
      </w:r>
    </w:p>
    <w:p w14:paraId="29ECA820" w14:textId="5804E2BE" w:rsidR="00AC6B36" w:rsidRPr="00CB5E85" w:rsidRDefault="00AC6B36"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 xml:space="preserve">Paslaugų teikimo metu už Pirkėjo transporto priemonių saugumą atsakys </w:t>
      </w:r>
      <w:r w:rsidR="002E64BD" w:rsidRPr="00CB5E85">
        <w:rPr>
          <w:rFonts w:ascii="Times New Roman" w:eastAsia="Times New Roman" w:hAnsi="Times New Roman" w:cs="Times New Roman"/>
          <w:sz w:val="20"/>
          <w:szCs w:val="20"/>
          <w:lang w:eastAsia="en-US"/>
        </w:rPr>
        <w:t>Paslaugų teikėjas</w:t>
      </w:r>
      <w:r w:rsidRPr="00CB5E85">
        <w:rPr>
          <w:rFonts w:ascii="Times New Roman" w:eastAsia="Times New Roman" w:hAnsi="Times New Roman" w:cs="Times New Roman"/>
          <w:sz w:val="20"/>
          <w:szCs w:val="20"/>
          <w:lang w:eastAsia="en-US"/>
        </w:rPr>
        <w:t xml:space="preserve">. </w:t>
      </w:r>
      <w:r w:rsidR="002E64BD" w:rsidRPr="00CB5E85">
        <w:rPr>
          <w:rFonts w:ascii="Times New Roman" w:eastAsia="Times New Roman" w:hAnsi="Times New Roman" w:cs="Times New Roman"/>
          <w:sz w:val="20"/>
          <w:szCs w:val="20"/>
          <w:lang w:eastAsia="en-US"/>
        </w:rPr>
        <w:t xml:space="preserve">Paslaugų teikėjas </w:t>
      </w:r>
      <w:r w:rsidRPr="00CB5E85">
        <w:rPr>
          <w:rFonts w:ascii="Times New Roman" w:eastAsia="Times New Roman" w:hAnsi="Times New Roman" w:cs="Times New Roman"/>
          <w:sz w:val="20"/>
          <w:szCs w:val="20"/>
          <w:lang w:eastAsia="en-US"/>
        </w:rPr>
        <w:t>tur</w:t>
      </w:r>
      <w:r w:rsidR="002E64BD" w:rsidRPr="00CB5E85">
        <w:rPr>
          <w:rFonts w:ascii="Times New Roman" w:eastAsia="Times New Roman" w:hAnsi="Times New Roman" w:cs="Times New Roman"/>
          <w:sz w:val="20"/>
          <w:szCs w:val="20"/>
          <w:lang w:eastAsia="en-US"/>
        </w:rPr>
        <w:t xml:space="preserve">i </w:t>
      </w:r>
      <w:r w:rsidRPr="00CB5E85">
        <w:rPr>
          <w:rFonts w:ascii="Times New Roman" w:eastAsia="Times New Roman" w:hAnsi="Times New Roman" w:cs="Times New Roman"/>
          <w:sz w:val="20"/>
          <w:szCs w:val="20"/>
          <w:lang w:eastAsia="en-US"/>
        </w:rPr>
        <w:t xml:space="preserve"> imtis visų įmanomų priemonių remontuojamų automobilių išsaugojimui užtikrinti ir atsakyti už šio turto praradimą, sugadinimą ar trūkumą.</w:t>
      </w:r>
    </w:p>
    <w:p w14:paraId="76FA9A5B" w14:textId="4588D884" w:rsidR="00AC6B36" w:rsidRPr="00CB5E85" w:rsidRDefault="002E64BD"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Paslaugų teikėjas</w:t>
      </w:r>
      <w:r w:rsidR="00AC6B36" w:rsidRPr="00CB5E85">
        <w:rPr>
          <w:rFonts w:ascii="Times New Roman" w:eastAsia="Times New Roman" w:hAnsi="Times New Roman" w:cs="Times New Roman"/>
          <w:sz w:val="20"/>
          <w:szCs w:val="20"/>
          <w:lang w:eastAsia="en-US"/>
        </w:rPr>
        <w:t xml:space="preserve">, Pirkėjui pareiškus pageidavimą, turės </w:t>
      </w:r>
      <w:r w:rsidR="00AC6B36" w:rsidRPr="00CB5E85">
        <w:rPr>
          <w:rFonts w:ascii="Times New Roman" w:eastAsia="Times New Roman" w:hAnsi="Times New Roman" w:cs="Times New Roman"/>
          <w:b/>
          <w:sz w:val="20"/>
          <w:szCs w:val="20"/>
          <w:lang w:eastAsia="en-US"/>
        </w:rPr>
        <w:t>tiekti detales bei teikti paslaugas</w:t>
      </w:r>
      <w:r w:rsidR="00AC6B36" w:rsidRPr="00CB5E85">
        <w:rPr>
          <w:rFonts w:ascii="Times New Roman" w:eastAsia="Times New Roman" w:hAnsi="Times New Roman" w:cs="Times New Roman"/>
          <w:sz w:val="20"/>
          <w:szCs w:val="20"/>
          <w:lang w:eastAsia="en-US"/>
        </w:rPr>
        <w:t>, kurios nėra nurodytos pirkimo techninės specifikacijos pried</w:t>
      </w:r>
      <w:r w:rsidRPr="00CB5E85">
        <w:rPr>
          <w:rFonts w:ascii="Times New Roman" w:eastAsia="Times New Roman" w:hAnsi="Times New Roman" w:cs="Times New Roman"/>
          <w:sz w:val="20"/>
          <w:szCs w:val="20"/>
          <w:lang w:eastAsia="en-US"/>
        </w:rPr>
        <w:t>e</w:t>
      </w:r>
      <w:r w:rsidR="00AC6B36" w:rsidRPr="00CB5E85">
        <w:rPr>
          <w:rFonts w:ascii="Times New Roman" w:eastAsia="Times New Roman" w:hAnsi="Times New Roman" w:cs="Times New Roman"/>
          <w:sz w:val="20"/>
          <w:szCs w:val="20"/>
          <w:lang w:eastAsia="en-US"/>
        </w:rPr>
        <w:t xml:space="preserve">, tačiau kuriomis </w:t>
      </w:r>
      <w:r w:rsidRPr="00CB5E85">
        <w:rPr>
          <w:rFonts w:ascii="Times New Roman" w:eastAsia="Times New Roman" w:hAnsi="Times New Roman" w:cs="Times New Roman"/>
          <w:sz w:val="20"/>
          <w:szCs w:val="20"/>
          <w:lang w:eastAsia="en-US"/>
        </w:rPr>
        <w:t xml:space="preserve">Paslaugų teikėjas </w:t>
      </w:r>
      <w:r w:rsidR="00AC6B36" w:rsidRPr="00CB5E85">
        <w:rPr>
          <w:rFonts w:ascii="Times New Roman" w:eastAsia="Times New Roman" w:hAnsi="Times New Roman" w:cs="Times New Roman"/>
          <w:sz w:val="20"/>
          <w:szCs w:val="20"/>
          <w:lang w:eastAsia="en-US"/>
        </w:rPr>
        <w:t xml:space="preserve">prekiauja arba jas teikia. </w:t>
      </w:r>
      <w:r w:rsidRPr="00CB5E85">
        <w:rPr>
          <w:rFonts w:ascii="Times New Roman" w:eastAsia="Times New Roman" w:hAnsi="Times New Roman" w:cs="Times New Roman"/>
          <w:sz w:val="20"/>
          <w:szCs w:val="20"/>
          <w:lang w:eastAsia="en-US"/>
        </w:rPr>
        <w:t xml:space="preserve">Paslaugų teikėjas </w:t>
      </w:r>
      <w:r w:rsidR="00AC6B36" w:rsidRPr="00CB5E85">
        <w:rPr>
          <w:rFonts w:ascii="Times New Roman" w:eastAsia="Times New Roman" w:hAnsi="Times New Roman" w:cs="Times New Roman"/>
          <w:sz w:val="20"/>
          <w:szCs w:val="20"/>
          <w:lang w:eastAsia="en-US"/>
        </w:rPr>
        <w:t>suteikdamas visas paslaugas turės vadovautis automobilių gamintojo reikalavimais.</w:t>
      </w:r>
    </w:p>
    <w:p w14:paraId="395D2044" w14:textId="197C163B" w:rsidR="00AC6B36" w:rsidRPr="00CB5E85" w:rsidRDefault="00AC6B36"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bookmarkStart w:id="3" w:name="_Hlk100129153"/>
      <w:r w:rsidRPr="00CB5E85">
        <w:rPr>
          <w:rFonts w:ascii="Times New Roman" w:eastAsia="Times New Roman" w:hAnsi="Times New Roman" w:cs="Times New Roman"/>
          <w:sz w:val="20"/>
          <w:szCs w:val="20"/>
          <w:lang w:eastAsia="en-US"/>
        </w:rPr>
        <w:t xml:space="preserve">Kiekvienu paslaugų teikimo atveju, po transporto priemonės apžiūros ir gedimo nustatymo, kuri negali trukti ilgiau nei 3 (tris) val. nuo transporto priemonės perdavimo </w:t>
      </w:r>
      <w:r w:rsidR="002E64BD" w:rsidRPr="00CB5E85">
        <w:rPr>
          <w:rFonts w:ascii="Times New Roman" w:eastAsia="Times New Roman" w:hAnsi="Times New Roman" w:cs="Times New Roman"/>
          <w:sz w:val="20"/>
          <w:szCs w:val="20"/>
          <w:lang w:eastAsia="en-US"/>
        </w:rPr>
        <w:t xml:space="preserve">Paslaugų teikėjo </w:t>
      </w:r>
      <w:r w:rsidRPr="00CB5E85">
        <w:rPr>
          <w:rFonts w:ascii="Times New Roman" w:eastAsia="Times New Roman" w:hAnsi="Times New Roman" w:cs="Times New Roman"/>
          <w:sz w:val="20"/>
          <w:szCs w:val="20"/>
          <w:lang w:eastAsia="en-US"/>
        </w:rPr>
        <w:t>žinion, turės būti suderinama paslaugų sąmata su Pirkėju. Pirkėjui pareikalavus sąmata turės būti pateikiama raštu</w:t>
      </w:r>
      <w:r w:rsidR="00E52888" w:rsidRPr="00CB5E85">
        <w:rPr>
          <w:rFonts w:ascii="Times New Roman" w:eastAsia="Times New Roman" w:hAnsi="Times New Roman" w:cs="Times New Roman"/>
          <w:sz w:val="20"/>
          <w:szCs w:val="20"/>
          <w:lang w:eastAsia="en-US"/>
        </w:rPr>
        <w:t xml:space="preserve">, </w:t>
      </w:r>
      <w:r w:rsidR="00CB5E85" w:rsidRPr="00CB5E85">
        <w:rPr>
          <w:rFonts w:ascii="Times New Roman" w:eastAsia="Times New Roman" w:hAnsi="Times New Roman" w:cs="Times New Roman"/>
          <w:sz w:val="20"/>
          <w:szCs w:val="20"/>
        </w:rPr>
        <w:t>išimtiniais</w:t>
      </w:r>
      <w:r w:rsidR="00E52888" w:rsidRPr="00CB5E85">
        <w:rPr>
          <w:rFonts w:ascii="Times New Roman" w:eastAsia="Times New Roman" w:hAnsi="Times New Roman" w:cs="Times New Roman"/>
          <w:sz w:val="20"/>
          <w:szCs w:val="20"/>
        </w:rPr>
        <w:t xml:space="preserve"> atvejais derinama žodžiu</w:t>
      </w:r>
      <w:r w:rsidRPr="00CB5E85">
        <w:rPr>
          <w:rFonts w:ascii="Times New Roman" w:eastAsia="Times New Roman" w:hAnsi="Times New Roman" w:cs="Times New Roman"/>
          <w:sz w:val="20"/>
          <w:szCs w:val="20"/>
          <w:lang w:eastAsia="en-US"/>
        </w:rPr>
        <w:t xml:space="preserve">. Remonto darbus </w:t>
      </w:r>
      <w:r w:rsidR="00221B7F" w:rsidRPr="00CB5E85">
        <w:rPr>
          <w:rFonts w:ascii="Times New Roman" w:eastAsia="Times New Roman" w:hAnsi="Times New Roman" w:cs="Times New Roman"/>
          <w:sz w:val="20"/>
          <w:szCs w:val="20"/>
          <w:lang w:eastAsia="en-US"/>
        </w:rPr>
        <w:t xml:space="preserve">Paslaugų teikėjas </w:t>
      </w:r>
      <w:r w:rsidRPr="00CB5E85">
        <w:rPr>
          <w:rFonts w:ascii="Times New Roman" w:eastAsia="Times New Roman" w:hAnsi="Times New Roman" w:cs="Times New Roman"/>
          <w:sz w:val="20"/>
          <w:szCs w:val="20"/>
          <w:lang w:eastAsia="en-US"/>
        </w:rPr>
        <w:t xml:space="preserve">galės vykdyti tik su Pirkėju suderinęs sąmatą. Sąmatoje turės būti nurodomos darbų apimtys, būtinos medžiagos (detalės ir pan.), laikas paslaugoms suteikti (pradžia ir pabaiga), kainos. Sąmata bus tvirtinama Pirkėjo. </w:t>
      </w:r>
      <w:r w:rsidR="00221B7F" w:rsidRPr="00CB5E85">
        <w:rPr>
          <w:rFonts w:ascii="Times New Roman" w:eastAsia="Times New Roman" w:hAnsi="Times New Roman" w:cs="Times New Roman"/>
          <w:sz w:val="20"/>
          <w:szCs w:val="20"/>
          <w:lang w:eastAsia="en-US"/>
        </w:rPr>
        <w:t xml:space="preserve">Paslaugų teikėjas </w:t>
      </w:r>
      <w:r w:rsidRPr="00CB5E85">
        <w:rPr>
          <w:rFonts w:ascii="Times New Roman" w:eastAsia="Times New Roman" w:hAnsi="Times New Roman" w:cs="Times New Roman"/>
          <w:sz w:val="20"/>
          <w:szCs w:val="20"/>
          <w:lang w:eastAsia="en-US"/>
        </w:rPr>
        <w:t>suteikęs techninės priežiūros ar remonto paslaugas, kartu su automobiliu privalės pateikti suteiktų paslaugų aktą, kuriame turės nurodyti automobilio valstybinį Nr., ridą, darbų atlikimo datą ir suteiktų paslaugų ir/ ar detalių kainą.</w:t>
      </w:r>
      <w:bookmarkEnd w:id="3"/>
    </w:p>
    <w:p w14:paraId="0536B0A7" w14:textId="5445E8A2" w:rsidR="00AC6B36" w:rsidRPr="00CB5E85" w:rsidRDefault="00AC6B36"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 xml:space="preserve">Po kiekvieno automobilio remonto papildomai neatlyginamai patikrinti automobilio tepalo, stabdžių skysčio, vairo stiprintuvo skysčio, aušinimo skysčio lygį, padangų oro slėgį, žibintų lemputes. Pastebėjus nukrypimus nuo gamintojo reikalavimų įspėti Pirkėjo atstovą. </w:t>
      </w:r>
    </w:p>
    <w:p w14:paraId="1E239B3C" w14:textId="2789D377" w:rsidR="00AC6B36" w:rsidRPr="00CB5E85" w:rsidRDefault="00AC6B36"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Visų transporto priemonių sąrašas pagal pateiktas pirkimo techninės specifikacijos 1 priede.</w:t>
      </w:r>
    </w:p>
    <w:p w14:paraId="570718D9" w14:textId="2D200145" w:rsidR="00AC6B36" w:rsidRPr="00CB5E85" w:rsidRDefault="00221B7F"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Times New Roman" w:hAnsi="Times New Roman" w:cs="Times New Roman"/>
          <w:sz w:val="20"/>
          <w:szCs w:val="20"/>
          <w:lang w:eastAsia="en-US"/>
        </w:rPr>
        <w:t xml:space="preserve">Paslaugų teikėjas </w:t>
      </w:r>
      <w:r w:rsidR="00AC6B36" w:rsidRPr="00CB5E85">
        <w:rPr>
          <w:rFonts w:ascii="Times New Roman" w:eastAsia="Times New Roman" w:hAnsi="Times New Roman" w:cs="Times New Roman"/>
          <w:sz w:val="20"/>
          <w:szCs w:val="20"/>
          <w:lang w:eastAsia="en-US"/>
        </w:rPr>
        <w:t>turi atlikti automobilių parko valdymo funkciją (automobilio transportavimas</w:t>
      </w:r>
      <w:r w:rsidR="00477CFF" w:rsidRPr="00CB5E85">
        <w:rPr>
          <w:rFonts w:ascii="Times New Roman" w:eastAsia="Times New Roman" w:hAnsi="Times New Roman" w:cs="Times New Roman"/>
          <w:sz w:val="20"/>
          <w:szCs w:val="20"/>
          <w:lang w:eastAsia="en-US"/>
        </w:rPr>
        <w:t xml:space="preserve"> </w:t>
      </w:r>
      <w:r w:rsidR="00AC6B36" w:rsidRPr="00CB5E85">
        <w:rPr>
          <w:rFonts w:ascii="Times New Roman" w:eastAsia="Times New Roman" w:hAnsi="Times New Roman" w:cs="Times New Roman"/>
          <w:sz w:val="20"/>
          <w:szCs w:val="20"/>
          <w:lang w:eastAsia="en-US"/>
        </w:rPr>
        <w:t xml:space="preserve">į </w:t>
      </w:r>
      <w:r w:rsidR="00477CFF" w:rsidRPr="00CB5E85">
        <w:rPr>
          <w:rFonts w:ascii="Times New Roman" w:eastAsia="Times New Roman" w:hAnsi="Times New Roman" w:cs="Times New Roman"/>
          <w:sz w:val="20"/>
          <w:szCs w:val="20"/>
          <w:lang w:eastAsia="en-US"/>
        </w:rPr>
        <w:t>autoservisą</w:t>
      </w:r>
      <w:r w:rsidR="00AC6B36" w:rsidRPr="00CB5E85">
        <w:rPr>
          <w:rFonts w:ascii="Times New Roman" w:eastAsia="Times New Roman" w:hAnsi="Times New Roman" w:cs="Times New Roman"/>
          <w:sz w:val="20"/>
          <w:szCs w:val="20"/>
          <w:lang w:eastAsia="en-US"/>
        </w:rPr>
        <w:t xml:space="preserve">, automobilio pristatymas </w:t>
      </w:r>
      <w:r w:rsidRPr="00CB5E85">
        <w:rPr>
          <w:rFonts w:ascii="Times New Roman" w:eastAsia="Times New Roman" w:hAnsi="Times New Roman" w:cs="Times New Roman"/>
          <w:sz w:val="20"/>
          <w:szCs w:val="20"/>
          <w:lang w:eastAsia="en-US"/>
        </w:rPr>
        <w:t xml:space="preserve">Užsakovui </w:t>
      </w:r>
      <w:r w:rsidR="00AC6B36" w:rsidRPr="00CB5E85">
        <w:rPr>
          <w:rFonts w:ascii="Times New Roman" w:eastAsia="Times New Roman" w:hAnsi="Times New Roman" w:cs="Times New Roman"/>
          <w:sz w:val="20"/>
          <w:szCs w:val="20"/>
          <w:lang w:eastAsia="en-US"/>
        </w:rPr>
        <w:t xml:space="preserve">po remonto į pageidaujamą vietą, atlikti technines apžiūras ir kitas funkcijas  pagal </w:t>
      </w:r>
      <w:r w:rsidRPr="00CB5E85">
        <w:rPr>
          <w:rFonts w:ascii="Times New Roman" w:eastAsia="Times New Roman" w:hAnsi="Times New Roman" w:cs="Times New Roman"/>
          <w:sz w:val="20"/>
          <w:szCs w:val="20"/>
          <w:lang w:eastAsia="en-US"/>
        </w:rPr>
        <w:t xml:space="preserve">Užsakovo </w:t>
      </w:r>
      <w:r w:rsidR="00ED6E9F" w:rsidRPr="00CB5E85">
        <w:rPr>
          <w:rFonts w:ascii="Times New Roman" w:eastAsia="Times New Roman" w:hAnsi="Times New Roman" w:cs="Times New Roman"/>
          <w:sz w:val="20"/>
          <w:szCs w:val="20"/>
          <w:lang w:eastAsia="en-US"/>
        </w:rPr>
        <w:t xml:space="preserve"> užsakymus</w:t>
      </w:r>
      <w:r w:rsidR="00AC6B36" w:rsidRPr="00CB5E85">
        <w:rPr>
          <w:rFonts w:ascii="Times New Roman" w:eastAsia="Times New Roman" w:hAnsi="Times New Roman" w:cs="Times New Roman"/>
          <w:sz w:val="20"/>
          <w:szCs w:val="20"/>
          <w:lang w:eastAsia="en-US"/>
        </w:rPr>
        <w:t xml:space="preserve">), </w:t>
      </w:r>
    </w:p>
    <w:p w14:paraId="3E2CBB5A" w14:textId="6048CAC9" w:rsidR="0054768C" w:rsidRPr="00CB5E85" w:rsidRDefault="0054768C"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hAnsi="Times New Roman" w:cs="Times New Roman"/>
          <w:sz w:val="20"/>
          <w:szCs w:val="20"/>
        </w:rPr>
        <w:t>Paslaugų teikėjas turi suteikti techninę pagalbą visoje Lietuvos Respublikos teritorijoje 7 d. per savaitę 24 val. ir užtikrinti nevažiuojančių (Užsakovo prašymu – ir važiuojančių) automobilių nemokamą transportavimą į Paslaugų teikėjo autoservisą ir /ar iš jo.</w:t>
      </w:r>
    </w:p>
    <w:p w14:paraId="37FBA2E1" w14:textId="4719631B" w:rsidR="00212323" w:rsidRPr="00FB4945" w:rsidRDefault="00221B7F"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i/>
          <w:iCs/>
          <w:color w:val="0070C0"/>
          <w:sz w:val="20"/>
          <w:szCs w:val="20"/>
          <w:lang w:eastAsia="en-US"/>
        </w:rPr>
      </w:pPr>
      <w:r w:rsidRPr="00CB5E85">
        <w:rPr>
          <w:rFonts w:ascii="Times New Roman" w:eastAsia="Calibri" w:hAnsi="Times New Roman" w:cs="Times New Roman"/>
          <w:sz w:val="20"/>
          <w:szCs w:val="20"/>
          <w:lang w:eastAsia="en-US"/>
        </w:rPr>
        <w:t xml:space="preserve">Paslaugų teikėjas </w:t>
      </w:r>
      <w:r w:rsidR="00212323" w:rsidRPr="00CB5E85">
        <w:rPr>
          <w:rFonts w:ascii="Times New Roman" w:eastAsia="Calibri" w:hAnsi="Times New Roman" w:cs="Times New Roman"/>
          <w:sz w:val="20"/>
          <w:szCs w:val="20"/>
          <w:lang w:eastAsia="en-US"/>
        </w:rPr>
        <w:t>turi turėti autoservis</w:t>
      </w:r>
      <w:r w:rsidR="00D37D9D" w:rsidRPr="00CB5E85">
        <w:rPr>
          <w:rFonts w:ascii="Times New Roman" w:eastAsia="Calibri" w:hAnsi="Times New Roman" w:cs="Times New Roman"/>
          <w:sz w:val="20"/>
          <w:szCs w:val="20"/>
          <w:lang w:eastAsia="en-US"/>
        </w:rPr>
        <w:t>o patalpas</w:t>
      </w:r>
      <w:r w:rsidR="00212323" w:rsidRPr="00CB5E85">
        <w:rPr>
          <w:rFonts w:ascii="Times New Roman" w:eastAsia="Calibri" w:hAnsi="Times New Roman" w:cs="Times New Roman"/>
          <w:sz w:val="20"/>
          <w:szCs w:val="20"/>
          <w:lang w:eastAsia="en-US"/>
        </w:rPr>
        <w:t>, kuriame galės suteikti automobilių ir mechanizmų remonto paslaugas, ir kuris nutolęs ne didesniu kaip 15 km atstumu (važiuojant trumpiausiu maršrutu</w:t>
      </w:r>
      <w:r w:rsidR="00D25C49" w:rsidRPr="00CB5E85">
        <w:rPr>
          <w:rFonts w:ascii="Times New Roman" w:eastAsia="Calibri" w:hAnsi="Times New Roman" w:cs="Times New Roman"/>
          <w:sz w:val="20"/>
          <w:szCs w:val="20"/>
          <w:lang w:eastAsia="en-US"/>
        </w:rPr>
        <w:t>, apskaičiuotu pagal www.googlemaps.com arba www.maps.lt</w:t>
      </w:r>
      <w:r w:rsidR="00212323" w:rsidRPr="00CB5E85">
        <w:rPr>
          <w:rFonts w:ascii="Times New Roman" w:eastAsia="Calibri" w:hAnsi="Times New Roman" w:cs="Times New Roman"/>
          <w:sz w:val="20"/>
          <w:szCs w:val="20"/>
          <w:lang w:eastAsia="en-US"/>
        </w:rPr>
        <w:t xml:space="preserve">) </w:t>
      </w:r>
      <w:r w:rsidR="00D25C49" w:rsidRPr="00CB5E85">
        <w:rPr>
          <w:rFonts w:ascii="Times New Roman" w:eastAsia="Calibri" w:hAnsi="Times New Roman" w:cs="Times New Roman"/>
          <w:sz w:val="20"/>
          <w:szCs w:val="20"/>
          <w:lang w:eastAsia="en-US"/>
        </w:rPr>
        <w:t xml:space="preserve">nuo </w:t>
      </w:r>
      <w:r w:rsidR="00212323" w:rsidRPr="00CB5E85">
        <w:rPr>
          <w:rFonts w:ascii="Times New Roman" w:eastAsia="Calibri" w:hAnsi="Times New Roman" w:cs="Times New Roman"/>
          <w:sz w:val="20"/>
          <w:szCs w:val="20"/>
          <w:lang w:eastAsia="en-US"/>
        </w:rPr>
        <w:t>pastato, esančio adresu Baublio g. 3B , Vilnius.</w:t>
      </w:r>
      <w:r w:rsidR="00D25C49" w:rsidRPr="00CB5E85">
        <w:rPr>
          <w:rFonts w:ascii="Times New Roman" w:hAnsi="Times New Roman" w:cs="Times New Roman"/>
          <w:sz w:val="20"/>
          <w:szCs w:val="20"/>
        </w:rPr>
        <w:t xml:space="preserve"> </w:t>
      </w:r>
      <w:r w:rsidR="00D25C49" w:rsidRPr="00CB5E85">
        <w:rPr>
          <w:rFonts w:ascii="Times New Roman" w:eastAsia="Calibri" w:hAnsi="Times New Roman" w:cs="Times New Roman"/>
          <w:sz w:val="20"/>
          <w:szCs w:val="20"/>
          <w:lang w:eastAsia="en-US"/>
        </w:rPr>
        <w:t xml:space="preserve">Paslaugos turi būti suteiktos Paslaugų teikėjo </w:t>
      </w:r>
      <w:r w:rsidR="00D37D9D" w:rsidRPr="00CB5E85">
        <w:rPr>
          <w:rFonts w:ascii="Times New Roman" w:eastAsia="Calibri" w:hAnsi="Times New Roman" w:cs="Times New Roman"/>
          <w:sz w:val="20"/>
          <w:szCs w:val="20"/>
          <w:lang w:eastAsia="en-US"/>
        </w:rPr>
        <w:t>patalpose</w:t>
      </w:r>
      <w:r w:rsidR="00D25C49" w:rsidRPr="00CB5E85">
        <w:rPr>
          <w:rFonts w:ascii="Times New Roman" w:eastAsia="Calibri" w:hAnsi="Times New Roman" w:cs="Times New Roman"/>
          <w:sz w:val="20"/>
          <w:szCs w:val="20"/>
          <w:lang w:eastAsia="en-US"/>
        </w:rPr>
        <w:t>, Paslaugų teikėjo pasiūlyme nurodytu adresu</w:t>
      </w:r>
      <w:r w:rsidR="00B1778A" w:rsidRPr="00CB5E85">
        <w:rPr>
          <w:rFonts w:ascii="Times New Roman" w:eastAsia="Calibri" w:hAnsi="Times New Roman" w:cs="Times New Roman"/>
          <w:sz w:val="20"/>
          <w:szCs w:val="20"/>
          <w:lang w:eastAsia="en-US"/>
        </w:rPr>
        <w:t xml:space="preserve"> (-</w:t>
      </w:r>
      <w:proofErr w:type="spellStart"/>
      <w:r w:rsidR="00B1778A" w:rsidRPr="00CB5E85">
        <w:rPr>
          <w:rFonts w:ascii="Times New Roman" w:eastAsia="Calibri" w:hAnsi="Times New Roman" w:cs="Times New Roman"/>
          <w:sz w:val="20"/>
          <w:szCs w:val="20"/>
          <w:lang w:eastAsia="en-US"/>
        </w:rPr>
        <w:t>ais</w:t>
      </w:r>
      <w:proofErr w:type="spellEnd"/>
      <w:r w:rsidR="00B1778A" w:rsidRPr="00CB5E85">
        <w:rPr>
          <w:rFonts w:ascii="Times New Roman" w:eastAsia="Calibri" w:hAnsi="Times New Roman" w:cs="Times New Roman"/>
          <w:sz w:val="20"/>
          <w:szCs w:val="20"/>
          <w:lang w:eastAsia="en-US"/>
        </w:rPr>
        <w:t>)</w:t>
      </w:r>
      <w:r w:rsidR="00D25C49" w:rsidRPr="00CB5E85">
        <w:rPr>
          <w:rFonts w:ascii="Times New Roman" w:eastAsia="Calibri" w:hAnsi="Times New Roman" w:cs="Times New Roman"/>
          <w:sz w:val="20"/>
          <w:szCs w:val="20"/>
          <w:lang w:eastAsia="en-US"/>
        </w:rPr>
        <w:t>.</w:t>
      </w:r>
      <w:r w:rsidR="00D37D9D" w:rsidRPr="00CB5E85">
        <w:rPr>
          <w:rFonts w:ascii="Times New Roman" w:eastAsia="Calibri" w:hAnsi="Times New Roman" w:cs="Times New Roman"/>
          <w:sz w:val="20"/>
          <w:szCs w:val="20"/>
          <w:lang w:eastAsia="en-US"/>
        </w:rPr>
        <w:t xml:space="preserve"> </w:t>
      </w:r>
      <w:r w:rsidR="00FB4945" w:rsidRPr="00FB4945">
        <w:rPr>
          <w:rFonts w:ascii="Times New Roman" w:eastAsia="Calibri" w:hAnsi="Times New Roman" w:cs="Times New Roman"/>
          <w:i/>
          <w:iCs/>
          <w:color w:val="0070C0"/>
          <w:sz w:val="20"/>
          <w:szCs w:val="20"/>
          <w:lang w:eastAsia="en-US"/>
        </w:rPr>
        <w:t>(prašome su pasiūlymu pateikti autoserviso</w:t>
      </w:r>
      <w:r w:rsidR="00FB4945">
        <w:rPr>
          <w:rFonts w:ascii="Times New Roman" w:eastAsia="Calibri" w:hAnsi="Times New Roman" w:cs="Times New Roman"/>
          <w:i/>
          <w:iCs/>
          <w:color w:val="0070C0"/>
          <w:sz w:val="20"/>
          <w:szCs w:val="20"/>
          <w:lang w:eastAsia="en-US"/>
        </w:rPr>
        <w:t xml:space="preserve"> (-ų)</w:t>
      </w:r>
      <w:r w:rsidR="00FB4945" w:rsidRPr="00FB4945">
        <w:rPr>
          <w:rFonts w:ascii="Times New Roman" w:eastAsia="Calibri" w:hAnsi="Times New Roman" w:cs="Times New Roman"/>
          <w:i/>
          <w:iCs/>
          <w:color w:val="0070C0"/>
          <w:sz w:val="20"/>
          <w:szCs w:val="20"/>
          <w:lang w:eastAsia="en-US"/>
        </w:rPr>
        <w:t xml:space="preserve"> patalpų sąrašą ir adresus)</w:t>
      </w:r>
      <w:r w:rsidR="00FB4945">
        <w:rPr>
          <w:rFonts w:ascii="Times New Roman" w:eastAsia="Calibri" w:hAnsi="Times New Roman" w:cs="Times New Roman"/>
          <w:i/>
          <w:iCs/>
          <w:color w:val="0070C0"/>
          <w:sz w:val="20"/>
          <w:szCs w:val="20"/>
          <w:lang w:eastAsia="en-US"/>
        </w:rPr>
        <w:t>.</w:t>
      </w:r>
    </w:p>
    <w:p w14:paraId="4BA4571F" w14:textId="00B7D395" w:rsidR="003C442D" w:rsidRPr="00CB5E85" w:rsidRDefault="00D37D9D" w:rsidP="00CB5E85">
      <w:pPr>
        <w:numPr>
          <w:ilvl w:val="0"/>
          <w:numId w:val="7"/>
        </w:numPr>
        <w:tabs>
          <w:tab w:val="left" w:pos="1134"/>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Arial Unicode MS" w:hAnsi="Times New Roman" w:cs="Times New Roman"/>
          <w:color w:val="00000A"/>
          <w:sz w:val="20"/>
          <w:szCs w:val="20"/>
        </w:rPr>
        <w:t xml:space="preserve">Paslaugų teikėjas </w:t>
      </w:r>
      <w:r w:rsidR="003C442D" w:rsidRPr="00CB5E85">
        <w:rPr>
          <w:rFonts w:ascii="Times New Roman" w:eastAsia="Arial Unicode MS" w:hAnsi="Times New Roman" w:cs="Times New Roman"/>
          <w:color w:val="00000A"/>
          <w:sz w:val="20"/>
          <w:szCs w:val="20"/>
        </w:rPr>
        <w:t xml:space="preserve">privalo turėti teisę naudoti nuosavybės, nuomos, panaudos ar kitais pagrindais transporto priemonių techniniam aptarnavimui ir remontui reikalingą ir </w:t>
      </w:r>
      <w:r w:rsidR="00E4623D" w:rsidRPr="00CB5E85">
        <w:rPr>
          <w:rFonts w:ascii="Times New Roman" w:eastAsia="Arial Unicode MS" w:hAnsi="Times New Roman" w:cs="Times New Roman"/>
          <w:color w:val="00000A"/>
          <w:sz w:val="20"/>
          <w:szCs w:val="20"/>
        </w:rPr>
        <w:t>p</w:t>
      </w:r>
      <w:r w:rsidR="003C442D" w:rsidRPr="00CB5E85">
        <w:rPr>
          <w:rFonts w:ascii="Times New Roman" w:eastAsia="Arial Unicode MS" w:hAnsi="Times New Roman" w:cs="Times New Roman"/>
          <w:color w:val="00000A"/>
          <w:sz w:val="20"/>
          <w:szCs w:val="20"/>
        </w:rPr>
        <w:t>aslaugų suteikimui reikalingą remonto įrangą:</w:t>
      </w:r>
    </w:p>
    <w:p w14:paraId="2BAE5BED" w14:textId="5C1ABD32" w:rsidR="003C442D" w:rsidRPr="00CB5E85" w:rsidRDefault="003C442D" w:rsidP="00CB5E85">
      <w:pPr>
        <w:pStyle w:val="ListParagraph"/>
        <w:numPr>
          <w:ilvl w:val="0"/>
          <w:numId w:val="14"/>
        </w:numPr>
        <w:tabs>
          <w:tab w:val="left" w:pos="993"/>
        </w:tabs>
        <w:suppressAutoHyphens/>
        <w:autoSpaceDN w:val="0"/>
        <w:spacing w:after="0" w:line="276" w:lineRule="auto"/>
        <w:ind w:left="0" w:firstLine="709"/>
        <w:jc w:val="both"/>
        <w:textAlignment w:val="baseline"/>
        <w:rPr>
          <w:rFonts w:ascii="Times New Roman" w:eastAsia="Times New Roman" w:hAnsi="Times New Roman" w:cs="Times New Roman"/>
          <w:sz w:val="20"/>
          <w:szCs w:val="20"/>
          <w:lang w:eastAsia="en-US"/>
        </w:rPr>
      </w:pPr>
      <w:r w:rsidRPr="00CB5E85">
        <w:rPr>
          <w:rFonts w:ascii="Times New Roman" w:eastAsia="Calibri" w:hAnsi="Times New Roman" w:cs="Times New Roman"/>
          <w:sz w:val="20"/>
          <w:szCs w:val="20"/>
          <w:lang w:eastAsia="en-US"/>
        </w:rPr>
        <w:t xml:space="preserve">ne mažiau kaip penkias darbo vietas, tinkamas lengvųjų automobilių, mikroautobusų, ir bent vieną vietą GMP, </w:t>
      </w:r>
      <w:proofErr w:type="spellStart"/>
      <w:r w:rsidRPr="00CB5E85">
        <w:rPr>
          <w:rFonts w:ascii="Times New Roman" w:eastAsia="Calibri" w:hAnsi="Times New Roman" w:cs="Times New Roman"/>
          <w:sz w:val="20"/>
          <w:szCs w:val="20"/>
          <w:lang w:eastAsia="en-US"/>
        </w:rPr>
        <w:t>krovinininių</w:t>
      </w:r>
      <w:proofErr w:type="spellEnd"/>
      <w:r w:rsidRPr="00CB5E85">
        <w:rPr>
          <w:rFonts w:ascii="Times New Roman" w:eastAsia="Calibri" w:hAnsi="Times New Roman" w:cs="Times New Roman"/>
          <w:sz w:val="20"/>
          <w:szCs w:val="20"/>
          <w:lang w:eastAsia="en-US"/>
        </w:rPr>
        <w:t xml:space="preserve"> automobilių techninio aptarnavimo ir remonto darbams atlikti (keltuvai ir kt.) ir ne mažesnius kaip 3 (trijų) metrų aukščio transporto įvažiavimo į autoservis</w:t>
      </w:r>
      <w:r w:rsidR="00D37D9D" w:rsidRPr="00CB5E85">
        <w:rPr>
          <w:rFonts w:ascii="Times New Roman" w:eastAsia="Calibri" w:hAnsi="Times New Roman" w:cs="Times New Roman"/>
          <w:sz w:val="20"/>
          <w:szCs w:val="20"/>
          <w:lang w:eastAsia="en-US"/>
        </w:rPr>
        <w:t>o  patalpas</w:t>
      </w:r>
      <w:r w:rsidRPr="00CB5E85">
        <w:rPr>
          <w:rFonts w:ascii="Times New Roman" w:eastAsia="Calibri" w:hAnsi="Times New Roman" w:cs="Times New Roman"/>
          <w:sz w:val="20"/>
          <w:szCs w:val="20"/>
          <w:lang w:eastAsia="en-US"/>
        </w:rPr>
        <w:t xml:space="preserve"> vartus;</w:t>
      </w:r>
      <w:r w:rsidR="00BE5CD2" w:rsidRPr="00CB5E85">
        <w:rPr>
          <w:rFonts w:ascii="Times New Roman" w:eastAsia="Calibri" w:hAnsi="Times New Roman" w:cs="Times New Roman"/>
          <w:sz w:val="20"/>
          <w:szCs w:val="20"/>
          <w:lang w:eastAsia="en-US"/>
        </w:rPr>
        <w:t xml:space="preserve"> </w:t>
      </w:r>
    </w:p>
    <w:p w14:paraId="5B096E22" w14:textId="77777777" w:rsidR="003C442D" w:rsidRPr="00CB5E85" w:rsidRDefault="003C442D" w:rsidP="00CB5E85">
      <w:pPr>
        <w:numPr>
          <w:ilvl w:val="0"/>
          <w:numId w:val="14"/>
        </w:numPr>
        <w:tabs>
          <w:tab w:val="left" w:pos="317"/>
          <w:tab w:val="left" w:pos="993"/>
        </w:tabs>
        <w:suppressAutoHyphens/>
        <w:spacing w:after="120" w:line="276" w:lineRule="auto"/>
        <w:ind w:left="0" w:right="34" w:firstLine="709"/>
        <w:jc w:val="both"/>
        <w:rPr>
          <w:rFonts w:ascii="Times New Roman" w:eastAsia="Calibri" w:hAnsi="Times New Roman" w:cs="Times New Roman"/>
          <w:sz w:val="20"/>
          <w:szCs w:val="20"/>
          <w:lang w:eastAsia="en-US"/>
        </w:rPr>
      </w:pPr>
      <w:r w:rsidRPr="00CB5E85">
        <w:rPr>
          <w:rFonts w:ascii="Times New Roman" w:eastAsia="Calibri" w:hAnsi="Times New Roman" w:cs="Times New Roman"/>
          <w:sz w:val="20"/>
          <w:szCs w:val="20"/>
          <w:lang w:eastAsia="en-US"/>
        </w:rPr>
        <w:t>turi turėti ratų montavimo – balansavimo, ratų geometrijos suvedimo, stabdžių patikros stendo, žibintų reguliavimo ir kondicionierių pildymo įrangą;</w:t>
      </w:r>
    </w:p>
    <w:p w14:paraId="13D302CB" w14:textId="77777777" w:rsidR="003C442D" w:rsidRPr="00CB5E85" w:rsidRDefault="003C442D" w:rsidP="00CB5E85">
      <w:pPr>
        <w:numPr>
          <w:ilvl w:val="0"/>
          <w:numId w:val="14"/>
        </w:numPr>
        <w:tabs>
          <w:tab w:val="left" w:pos="70"/>
          <w:tab w:val="left" w:pos="317"/>
          <w:tab w:val="left" w:pos="993"/>
        </w:tabs>
        <w:spacing w:after="120" w:line="276" w:lineRule="auto"/>
        <w:ind w:left="0" w:right="34" w:firstLine="709"/>
        <w:jc w:val="both"/>
        <w:rPr>
          <w:rFonts w:ascii="Times New Roman" w:eastAsia="Calibri" w:hAnsi="Times New Roman" w:cs="Times New Roman"/>
          <w:sz w:val="20"/>
          <w:szCs w:val="20"/>
          <w:lang w:eastAsia="en-US"/>
        </w:rPr>
      </w:pPr>
      <w:r w:rsidRPr="00CB5E85">
        <w:rPr>
          <w:rFonts w:ascii="Times New Roman" w:eastAsia="Calibri" w:hAnsi="Times New Roman" w:cs="Times New Roman"/>
          <w:sz w:val="20"/>
          <w:szCs w:val="20"/>
          <w:lang w:eastAsia="en-US"/>
        </w:rPr>
        <w:t>kompiuterinę variklio diagnostikos įrangą tinkamą specifikacijoje nurodytų automobilių gedimams nustatyti BOSCH KTS arba lygiavertę;</w:t>
      </w:r>
    </w:p>
    <w:p w14:paraId="211EE390" w14:textId="56346091" w:rsidR="003C442D" w:rsidRPr="00CB5E85" w:rsidRDefault="003C442D" w:rsidP="00CB5E85">
      <w:pPr>
        <w:numPr>
          <w:ilvl w:val="0"/>
          <w:numId w:val="14"/>
        </w:numPr>
        <w:tabs>
          <w:tab w:val="left" w:pos="70"/>
          <w:tab w:val="left" w:pos="317"/>
          <w:tab w:val="left" w:pos="993"/>
        </w:tabs>
        <w:spacing w:after="120" w:line="276" w:lineRule="auto"/>
        <w:ind w:left="0" w:right="34" w:firstLine="709"/>
        <w:jc w:val="both"/>
        <w:rPr>
          <w:rFonts w:ascii="Times New Roman" w:eastAsia="Calibri" w:hAnsi="Times New Roman" w:cs="Times New Roman"/>
          <w:sz w:val="20"/>
          <w:szCs w:val="20"/>
          <w:lang w:eastAsia="en-US"/>
        </w:rPr>
      </w:pPr>
      <w:r w:rsidRPr="00CB5E85">
        <w:rPr>
          <w:rFonts w:ascii="Times New Roman" w:eastAsia="Calibri" w:hAnsi="Times New Roman" w:cs="Times New Roman"/>
          <w:sz w:val="20"/>
          <w:szCs w:val="20"/>
          <w:lang w:eastAsia="en-US"/>
        </w:rPr>
        <w:t xml:space="preserve">kondicionierių pildymo įrangą  kondicionierių pildymo įrangą dujomis (R134a ir naujos kartos dujomis R1234yf) </w:t>
      </w:r>
      <w:r w:rsidR="00D37D9D" w:rsidRPr="00CB5E85">
        <w:rPr>
          <w:rFonts w:ascii="Times New Roman" w:eastAsia="Calibri" w:hAnsi="Times New Roman" w:cs="Times New Roman"/>
          <w:sz w:val="20"/>
          <w:szCs w:val="20"/>
          <w:lang w:eastAsia="en-US"/>
        </w:rPr>
        <w:t xml:space="preserve"> techninės specifikacijos</w:t>
      </w:r>
      <w:r w:rsidRPr="00CB5E85">
        <w:rPr>
          <w:rFonts w:ascii="Times New Roman" w:eastAsia="Calibri" w:hAnsi="Times New Roman" w:cs="Times New Roman"/>
          <w:sz w:val="20"/>
          <w:szCs w:val="20"/>
          <w:lang w:eastAsia="en-US"/>
        </w:rPr>
        <w:t xml:space="preserve"> priede nurodytiems automobiliams aptarnauti;</w:t>
      </w:r>
    </w:p>
    <w:p w14:paraId="390CDF88" w14:textId="15248055" w:rsidR="003C442D" w:rsidRPr="00CB5E85" w:rsidRDefault="003C442D" w:rsidP="00CB5E85">
      <w:pPr>
        <w:numPr>
          <w:ilvl w:val="0"/>
          <w:numId w:val="14"/>
        </w:numPr>
        <w:tabs>
          <w:tab w:val="left" w:pos="70"/>
          <w:tab w:val="left" w:pos="294"/>
          <w:tab w:val="left" w:pos="993"/>
        </w:tabs>
        <w:spacing w:after="120" w:line="276" w:lineRule="auto"/>
        <w:ind w:left="0" w:right="34" w:firstLine="709"/>
        <w:jc w:val="both"/>
        <w:rPr>
          <w:rFonts w:ascii="Times New Roman" w:eastAsia="Calibri" w:hAnsi="Times New Roman" w:cs="Times New Roman"/>
          <w:sz w:val="20"/>
          <w:szCs w:val="20"/>
          <w:lang w:eastAsia="en-US"/>
        </w:rPr>
      </w:pPr>
      <w:r w:rsidRPr="00CB5E85">
        <w:rPr>
          <w:rFonts w:ascii="Times New Roman" w:eastAsia="Calibri" w:hAnsi="Times New Roman" w:cs="Times New Roman"/>
          <w:sz w:val="20"/>
          <w:szCs w:val="20"/>
          <w:lang w:eastAsia="en-US"/>
        </w:rPr>
        <w:t>elektros instaliacijos bei elektronikos gedimų diagnostinę įrangą</w:t>
      </w:r>
      <w:r w:rsidR="00DE4B95" w:rsidRPr="00CB5E85">
        <w:rPr>
          <w:rFonts w:ascii="Times New Roman" w:eastAsia="Calibri" w:hAnsi="Times New Roman" w:cs="Times New Roman"/>
          <w:sz w:val="20"/>
          <w:szCs w:val="20"/>
          <w:lang w:eastAsia="en-US"/>
        </w:rPr>
        <w:t>;</w:t>
      </w:r>
    </w:p>
    <w:p w14:paraId="3DE8448A" w14:textId="6C645E11" w:rsidR="003C442D" w:rsidRPr="00CB5E85" w:rsidRDefault="003C442D" w:rsidP="00CB5E85">
      <w:pPr>
        <w:numPr>
          <w:ilvl w:val="0"/>
          <w:numId w:val="14"/>
        </w:numPr>
        <w:tabs>
          <w:tab w:val="left" w:pos="70"/>
          <w:tab w:val="left" w:pos="294"/>
          <w:tab w:val="left" w:pos="993"/>
        </w:tabs>
        <w:spacing w:after="120" w:line="276" w:lineRule="auto"/>
        <w:ind w:left="0" w:right="34" w:firstLine="709"/>
        <w:jc w:val="both"/>
        <w:rPr>
          <w:rFonts w:ascii="Times New Roman" w:eastAsia="Calibri" w:hAnsi="Times New Roman" w:cs="Times New Roman"/>
          <w:sz w:val="20"/>
          <w:szCs w:val="20"/>
          <w:lang w:eastAsia="en-US"/>
        </w:rPr>
      </w:pPr>
      <w:r w:rsidRPr="00CB5E85">
        <w:rPr>
          <w:rFonts w:ascii="Times New Roman" w:eastAsia="Calibri" w:hAnsi="Times New Roman" w:cs="Times New Roman"/>
          <w:sz w:val="20"/>
          <w:szCs w:val="20"/>
          <w:lang w:eastAsia="en-US"/>
        </w:rPr>
        <w:t>dyzelinių išmetamųjų dujų matavimo prietaisus</w:t>
      </w:r>
      <w:r w:rsidR="00DE4B95" w:rsidRPr="00CB5E85">
        <w:rPr>
          <w:rFonts w:ascii="Times New Roman" w:eastAsia="Calibri" w:hAnsi="Times New Roman" w:cs="Times New Roman"/>
          <w:sz w:val="20"/>
          <w:szCs w:val="20"/>
          <w:lang w:eastAsia="en-US"/>
        </w:rPr>
        <w:t>.</w:t>
      </w:r>
    </w:p>
    <w:p w14:paraId="129A3DB3" w14:textId="77777777" w:rsidR="00FA7668" w:rsidRPr="00CB5E85" w:rsidRDefault="00FA7668" w:rsidP="00CB5E85">
      <w:pPr>
        <w:tabs>
          <w:tab w:val="left" w:pos="993"/>
        </w:tabs>
        <w:spacing w:line="276" w:lineRule="auto"/>
        <w:ind w:firstLine="709"/>
        <w:rPr>
          <w:rFonts w:ascii="Times New Roman" w:hAnsi="Times New Roman" w:cs="Times New Roman"/>
          <w:b/>
          <w:sz w:val="20"/>
          <w:szCs w:val="20"/>
        </w:rPr>
      </w:pPr>
    </w:p>
    <w:sectPr w:rsidR="00FA7668" w:rsidRPr="00CB5E85" w:rsidSect="00C35427">
      <w:pgSz w:w="12240" w:h="15840"/>
      <w:pgMar w:top="284" w:right="567" w:bottom="851"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C1C6B" w14:textId="77777777" w:rsidR="006E1325" w:rsidRDefault="006E1325" w:rsidP="005E4494">
      <w:pPr>
        <w:spacing w:after="0" w:line="240" w:lineRule="auto"/>
      </w:pPr>
      <w:r>
        <w:separator/>
      </w:r>
    </w:p>
  </w:endnote>
  <w:endnote w:type="continuationSeparator" w:id="0">
    <w:p w14:paraId="60719CC6" w14:textId="77777777" w:rsidR="006E1325" w:rsidRDefault="006E1325" w:rsidP="005E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EFDE4" w14:textId="77777777" w:rsidR="006E1325" w:rsidRDefault="006E1325" w:rsidP="005E4494">
      <w:pPr>
        <w:spacing w:after="0" w:line="240" w:lineRule="auto"/>
      </w:pPr>
      <w:r>
        <w:separator/>
      </w:r>
    </w:p>
  </w:footnote>
  <w:footnote w:type="continuationSeparator" w:id="0">
    <w:p w14:paraId="6DDA2F76" w14:textId="77777777" w:rsidR="006E1325" w:rsidRDefault="006E1325" w:rsidP="005E4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33413B4"/>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i w:val="0"/>
        <w:color w:val="auto"/>
        <w:sz w:val="17"/>
        <w:szCs w:val="17"/>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271C56"/>
    <w:multiLevelType w:val="hybridMultilevel"/>
    <w:tmpl w:val="2B20DB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C3266"/>
    <w:multiLevelType w:val="hybridMultilevel"/>
    <w:tmpl w:val="B2E0CE8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F55AC8"/>
    <w:multiLevelType w:val="hybridMultilevel"/>
    <w:tmpl w:val="E424DB54"/>
    <w:lvl w:ilvl="0" w:tplc="D5D2687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BD504F"/>
    <w:multiLevelType w:val="multilevel"/>
    <w:tmpl w:val="FCD884A2"/>
    <w:lvl w:ilvl="0">
      <w:start w:val="4"/>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AEF6F15"/>
    <w:multiLevelType w:val="hybridMultilevel"/>
    <w:tmpl w:val="A4E8D608"/>
    <w:lvl w:ilvl="0" w:tplc="A5A2B3D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E385E4D"/>
    <w:multiLevelType w:val="hybridMultilevel"/>
    <w:tmpl w:val="8AE4D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D4771E"/>
    <w:multiLevelType w:val="multilevel"/>
    <w:tmpl w:val="073E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54A5C"/>
    <w:multiLevelType w:val="hybridMultilevel"/>
    <w:tmpl w:val="AA18DC2E"/>
    <w:lvl w:ilvl="0" w:tplc="8D626C2A">
      <w:start w:val="1"/>
      <w:numFmt w:val="decimal"/>
      <w:lvlText w:val="%1."/>
      <w:lvlJc w:val="left"/>
      <w:pPr>
        <w:ind w:left="786"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4591239"/>
    <w:multiLevelType w:val="hybridMultilevel"/>
    <w:tmpl w:val="9A00A220"/>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59759A"/>
    <w:multiLevelType w:val="hybridMultilevel"/>
    <w:tmpl w:val="441E8A18"/>
    <w:lvl w:ilvl="0" w:tplc="46E0788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1475B5"/>
    <w:multiLevelType w:val="hybridMultilevel"/>
    <w:tmpl w:val="C588645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32142D"/>
    <w:multiLevelType w:val="multilevel"/>
    <w:tmpl w:val="740C81A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1286"/>
        </w:tabs>
        <w:ind w:left="1286" w:hanging="576"/>
      </w:pPr>
      <w:rPr>
        <w:rFonts w:ascii="Times New Roman" w:eastAsia="Times New Roman" w:hAnsi="Times New Roman" w:cs="Times New Roman" w:hint="default"/>
        <w:b w:val="0"/>
        <w:i w:val="0"/>
        <w:color w:val="auto"/>
      </w:rPr>
    </w:lvl>
    <w:lvl w:ilvl="2">
      <w:start w:val="1"/>
      <w:numFmt w:val="decimal"/>
      <w:pStyle w:val="Heading3"/>
      <w:lvlText w:val="%2.%3."/>
      <w:lvlJc w:val="left"/>
      <w:pPr>
        <w:tabs>
          <w:tab w:val="num" w:pos="1855"/>
        </w:tabs>
        <w:ind w:left="1855" w:hanging="720"/>
      </w:pPr>
      <w:rPr>
        <w:rFonts w:hint="default"/>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8"/>
  </w:num>
  <w:num w:numId="2">
    <w:abstractNumId w:val="13"/>
  </w:num>
  <w:num w:numId="3">
    <w:abstractNumId w:val="0"/>
  </w:num>
  <w:num w:numId="4">
    <w:abstractNumId w:val="7"/>
  </w:num>
  <w:num w:numId="5">
    <w:abstractNumId w:val="4"/>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16A"/>
    <w:rsid w:val="0002015A"/>
    <w:rsid w:val="00022AEA"/>
    <w:rsid w:val="00026131"/>
    <w:rsid w:val="00026333"/>
    <w:rsid w:val="00033CB6"/>
    <w:rsid w:val="000345EF"/>
    <w:rsid w:val="00036C5E"/>
    <w:rsid w:val="000408D2"/>
    <w:rsid w:val="000471D8"/>
    <w:rsid w:val="00054539"/>
    <w:rsid w:val="0007346B"/>
    <w:rsid w:val="0008546C"/>
    <w:rsid w:val="00092912"/>
    <w:rsid w:val="0009409C"/>
    <w:rsid w:val="000B49A0"/>
    <w:rsid w:val="000C1F25"/>
    <w:rsid w:val="000D3D73"/>
    <w:rsid w:val="000D6BA8"/>
    <w:rsid w:val="000E2B69"/>
    <w:rsid w:val="000F6ABA"/>
    <w:rsid w:val="00123679"/>
    <w:rsid w:val="00156DF4"/>
    <w:rsid w:val="00183747"/>
    <w:rsid w:val="00193C68"/>
    <w:rsid w:val="001A0C16"/>
    <w:rsid w:val="001B0F1D"/>
    <w:rsid w:val="001B2C94"/>
    <w:rsid w:val="001C0EFE"/>
    <w:rsid w:val="001C4A3B"/>
    <w:rsid w:val="001C752E"/>
    <w:rsid w:val="001D0687"/>
    <w:rsid w:val="001D6879"/>
    <w:rsid w:val="001E5A5C"/>
    <w:rsid w:val="002002E4"/>
    <w:rsid w:val="00200E0D"/>
    <w:rsid w:val="00212323"/>
    <w:rsid w:val="00221B7F"/>
    <w:rsid w:val="002234DF"/>
    <w:rsid w:val="002314FC"/>
    <w:rsid w:val="00231CD1"/>
    <w:rsid w:val="00240056"/>
    <w:rsid w:val="0024283A"/>
    <w:rsid w:val="002428C7"/>
    <w:rsid w:val="00246AEF"/>
    <w:rsid w:val="0025149B"/>
    <w:rsid w:val="00267CE7"/>
    <w:rsid w:val="0027501F"/>
    <w:rsid w:val="00281B33"/>
    <w:rsid w:val="00283546"/>
    <w:rsid w:val="002854C5"/>
    <w:rsid w:val="002945BC"/>
    <w:rsid w:val="00295281"/>
    <w:rsid w:val="002A020C"/>
    <w:rsid w:val="002A03FB"/>
    <w:rsid w:val="002A7BC3"/>
    <w:rsid w:val="002B6016"/>
    <w:rsid w:val="002C6B70"/>
    <w:rsid w:val="002D3E40"/>
    <w:rsid w:val="002E64BD"/>
    <w:rsid w:val="002F194C"/>
    <w:rsid w:val="0030523D"/>
    <w:rsid w:val="00321497"/>
    <w:rsid w:val="00325A40"/>
    <w:rsid w:val="00336FD5"/>
    <w:rsid w:val="00351BA0"/>
    <w:rsid w:val="00353B19"/>
    <w:rsid w:val="00372971"/>
    <w:rsid w:val="003902DE"/>
    <w:rsid w:val="00392783"/>
    <w:rsid w:val="003B147C"/>
    <w:rsid w:val="003B5375"/>
    <w:rsid w:val="003C442D"/>
    <w:rsid w:val="003D72C9"/>
    <w:rsid w:val="003F154F"/>
    <w:rsid w:val="003F39CE"/>
    <w:rsid w:val="00407B42"/>
    <w:rsid w:val="0041287E"/>
    <w:rsid w:val="00442992"/>
    <w:rsid w:val="00455727"/>
    <w:rsid w:val="00455E0C"/>
    <w:rsid w:val="00477CFF"/>
    <w:rsid w:val="00492112"/>
    <w:rsid w:val="004B18A8"/>
    <w:rsid w:val="004C1CAA"/>
    <w:rsid w:val="004D7B81"/>
    <w:rsid w:val="004E2472"/>
    <w:rsid w:val="00507A37"/>
    <w:rsid w:val="00516A9F"/>
    <w:rsid w:val="005351CF"/>
    <w:rsid w:val="0054768C"/>
    <w:rsid w:val="005524CA"/>
    <w:rsid w:val="00555878"/>
    <w:rsid w:val="00575FB7"/>
    <w:rsid w:val="005A06F5"/>
    <w:rsid w:val="005A55EC"/>
    <w:rsid w:val="005A64C6"/>
    <w:rsid w:val="005A7246"/>
    <w:rsid w:val="005E4494"/>
    <w:rsid w:val="005E45B8"/>
    <w:rsid w:val="005E76B8"/>
    <w:rsid w:val="005F253D"/>
    <w:rsid w:val="005F3DAC"/>
    <w:rsid w:val="006013E1"/>
    <w:rsid w:val="00617507"/>
    <w:rsid w:val="00631772"/>
    <w:rsid w:val="00631904"/>
    <w:rsid w:val="00640CC4"/>
    <w:rsid w:val="00644926"/>
    <w:rsid w:val="006478D6"/>
    <w:rsid w:val="00660BE2"/>
    <w:rsid w:val="0066417A"/>
    <w:rsid w:val="00683C56"/>
    <w:rsid w:val="006A2E93"/>
    <w:rsid w:val="006A51B9"/>
    <w:rsid w:val="006D416A"/>
    <w:rsid w:val="006E1325"/>
    <w:rsid w:val="0071542E"/>
    <w:rsid w:val="00732504"/>
    <w:rsid w:val="007539F0"/>
    <w:rsid w:val="007819D7"/>
    <w:rsid w:val="0079622C"/>
    <w:rsid w:val="00797866"/>
    <w:rsid w:val="007A26AB"/>
    <w:rsid w:val="007A2A83"/>
    <w:rsid w:val="007A3094"/>
    <w:rsid w:val="007B16EB"/>
    <w:rsid w:val="007B6E89"/>
    <w:rsid w:val="007C5FD8"/>
    <w:rsid w:val="007D3C9A"/>
    <w:rsid w:val="007D4161"/>
    <w:rsid w:val="007D6EF8"/>
    <w:rsid w:val="007F0F4F"/>
    <w:rsid w:val="007F18FC"/>
    <w:rsid w:val="00811459"/>
    <w:rsid w:val="008156DE"/>
    <w:rsid w:val="00820516"/>
    <w:rsid w:val="008232D7"/>
    <w:rsid w:val="00826C89"/>
    <w:rsid w:val="00830AB0"/>
    <w:rsid w:val="0083474F"/>
    <w:rsid w:val="00844AAF"/>
    <w:rsid w:val="00852677"/>
    <w:rsid w:val="00857BC1"/>
    <w:rsid w:val="00863160"/>
    <w:rsid w:val="0086517A"/>
    <w:rsid w:val="0087096F"/>
    <w:rsid w:val="00874BB9"/>
    <w:rsid w:val="00876AA9"/>
    <w:rsid w:val="00883001"/>
    <w:rsid w:val="00887399"/>
    <w:rsid w:val="0089672F"/>
    <w:rsid w:val="008A3EFE"/>
    <w:rsid w:val="008B2A3E"/>
    <w:rsid w:val="008B35C0"/>
    <w:rsid w:val="008D1A74"/>
    <w:rsid w:val="008E382B"/>
    <w:rsid w:val="00905241"/>
    <w:rsid w:val="00913E2E"/>
    <w:rsid w:val="00921579"/>
    <w:rsid w:val="00931380"/>
    <w:rsid w:val="009335E8"/>
    <w:rsid w:val="00937ACC"/>
    <w:rsid w:val="00951150"/>
    <w:rsid w:val="00957315"/>
    <w:rsid w:val="00962E12"/>
    <w:rsid w:val="009758AB"/>
    <w:rsid w:val="00984947"/>
    <w:rsid w:val="009860AD"/>
    <w:rsid w:val="00986AAA"/>
    <w:rsid w:val="009B2BD7"/>
    <w:rsid w:val="009B63BA"/>
    <w:rsid w:val="009C565B"/>
    <w:rsid w:val="009E3EA3"/>
    <w:rsid w:val="009F77CE"/>
    <w:rsid w:val="00A03407"/>
    <w:rsid w:val="00A1276E"/>
    <w:rsid w:val="00A1359C"/>
    <w:rsid w:val="00A1471A"/>
    <w:rsid w:val="00A314A6"/>
    <w:rsid w:val="00A31F63"/>
    <w:rsid w:val="00A36FA0"/>
    <w:rsid w:val="00A40C88"/>
    <w:rsid w:val="00A561E4"/>
    <w:rsid w:val="00A749D4"/>
    <w:rsid w:val="00A832B6"/>
    <w:rsid w:val="00A871A8"/>
    <w:rsid w:val="00A94C52"/>
    <w:rsid w:val="00AA21AA"/>
    <w:rsid w:val="00AA4B8B"/>
    <w:rsid w:val="00AA4DBC"/>
    <w:rsid w:val="00AA5BA5"/>
    <w:rsid w:val="00AB56AB"/>
    <w:rsid w:val="00AB5FDE"/>
    <w:rsid w:val="00AC6B36"/>
    <w:rsid w:val="00AC7986"/>
    <w:rsid w:val="00B16456"/>
    <w:rsid w:val="00B17043"/>
    <w:rsid w:val="00B1778A"/>
    <w:rsid w:val="00B178AC"/>
    <w:rsid w:val="00B210B7"/>
    <w:rsid w:val="00B279C9"/>
    <w:rsid w:val="00B34BA4"/>
    <w:rsid w:val="00B3760F"/>
    <w:rsid w:val="00B70FA3"/>
    <w:rsid w:val="00B718D9"/>
    <w:rsid w:val="00B75096"/>
    <w:rsid w:val="00BB61AF"/>
    <w:rsid w:val="00BC563D"/>
    <w:rsid w:val="00BD0445"/>
    <w:rsid w:val="00BD5B24"/>
    <w:rsid w:val="00BE5CD2"/>
    <w:rsid w:val="00C025A6"/>
    <w:rsid w:val="00C144D9"/>
    <w:rsid w:val="00C15D80"/>
    <w:rsid w:val="00C17D28"/>
    <w:rsid w:val="00C24263"/>
    <w:rsid w:val="00C24F1A"/>
    <w:rsid w:val="00C35427"/>
    <w:rsid w:val="00C35841"/>
    <w:rsid w:val="00C5413F"/>
    <w:rsid w:val="00C65BFD"/>
    <w:rsid w:val="00C7148C"/>
    <w:rsid w:val="00C854A4"/>
    <w:rsid w:val="00C90875"/>
    <w:rsid w:val="00CA4ECA"/>
    <w:rsid w:val="00CB47B2"/>
    <w:rsid w:val="00CB5E85"/>
    <w:rsid w:val="00CD2A18"/>
    <w:rsid w:val="00CD3CD4"/>
    <w:rsid w:val="00CD4CFB"/>
    <w:rsid w:val="00CD62FC"/>
    <w:rsid w:val="00CE1779"/>
    <w:rsid w:val="00D046C5"/>
    <w:rsid w:val="00D04F15"/>
    <w:rsid w:val="00D1621C"/>
    <w:rsid w:val="00D25C49"/>
    <w:rsid w:val="00D37D9D"/>
    <w:rsid w:val="00D45A76"/>
    <w:rsid w:val="00D55FCE"/>
    <w:rsid w:val="00D66C5F"/>
    <w:rsid w:val="00D82E79"/>
    <w:rsid w:val="00DA1480"/>
    <w:rsid w:val="00DA6BC4"/>
    <w:rsid w:val="00DC2B70"/>
    <w:rsid w:val="00DE23DA"/>
    <w:rsid w:val="00DE4B95"/>
    <w:rsid w:val="00E00BF3"/>
    <w:rsid w:val="00E0402F"/>
    <w:rsid w:val="00E06EB6"/>
    <w:rsid w:val="00E140BD"/>
    <w:rsid w:val="00E44593"/>
    <w:rsid w:val="00E4623D"/>
    <w:rsid w:val="00E52888"/>
    <w:rsid w:val="00E5360B"/>
    <w:rsid w:val="00E8039A"/>
    <w:rsid w:val="00E873CC"/>
    <w:rsid w:val="00E91793"/>
    <w:rsid w:val="00EA1580"/>
    <w:rsid w:val="00EA3759"/>
    <w:rsid w:val="00EA3F8B"/>
    <w:rsid w:val="00EA5DC4"/>
    <w:rsid w:val="00EB3002"/>
    <w:rsid w:val="00EB3838"/>
    <w:rsid w:val="00EB6EE5"/>
    <w:rsid w:val="00EC4B7B"/>
    <w:rsid w:val="00EC7687"/>
    <w:rsid w:val="00ED0A97"/>
    <w:rsid w:val="00ED5CB4"/>
    <w:rsid w:val="00ED6E9F"/>
    <w:rsid w:val="00ED6FB0"/>
    <w:rsid w:val="00EF385A"/>
    <w:rsid w:val="00EF490F"/>
    <w:rsid w:val="00F06B8D"/>
    <w:rsid w:val="00F11A7C"/>
    <w:rsid w:val="00F4514A"/>
    <w:rsid w:val="00F607D1"/>
    <w:rsid w:val="00FA0924"/>
    <w:rsid w:val="00FA5289"/>
    <w:rsid w:val="00FA7668"/>
    <w:rsid w:val="00FB4945"/>
    <w:rsid w:val="00FD0423"/>
    <w:rsid w:val="00FD38DF"/>
    <w:rsid w:val="00FE1BF1"/>
    <w:rsid w:val="00FF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8795"/>
  <w15:docId w15:val="{1495DF58-FEDD-485B-B210-DA92D4C3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17507"/>
    <w:pPr>
      <w:keepNext/>
      <w:numPr>
        <w:numId w:val="2"/>
      </w:numPr>
      <w:spacing w:before="360" w:after="360" w:line="240" w:lineRule="auto"/>
      <w:jc w:val="center"/>
      <w:outlineLvl w:val="0"/>
    </w:pPr>
    <w:rPr>
      <w:rFonts w:ascii="Times New Roman" w:eastAsia="Times New Roman" w:hAnsi="Times New Roman" w:cs="Times New Roman"/>
      <w:sz w:val="28"/>
      <w:szCs w:val="20"/>
      <w:lang w:eastAsia="en-US"/>
    </w:rPr>
  </w:style>
  <w:style w:type="paragraph" w:styleId="Heading2">
    <w:name w:val="heading 2"/>
    <w:aliases w:val="Title Header2"/>
    <w:basedOn w:val="Normal"/>
    <w:next w:val="Normal"/>
    <w:link w:val="Heading2Char1"/>
    <w:qFormat/>
    <w:rsid w:val="00617507"/>
    <w:pPr>
      <w:numPr>
        <w:ilvl w:val="1"/>
        <w:numId w:val="2"/>
      </w:numPr>
      <w:spacing w:after="0" w:line="240" w:lineRule="auto"/>
      <w:jc w:val="both"/>
      <w:outlineLvl w:val="1"/>
    </w:pPr>
    <w:rPr>
      <w:rFonts w:ascii="Times New Roman" w:eastAsia="Times New Roman" w:hAnsi="Times New Roman" w:cs="Times New Roman"/>
      <w:sz w:val="24"/>
      <w:szCs w:val="20"/>
      <w:lang w:eastAsia="en-US"/>
    </w:rPr>
  </w:style>
  <w:style w:type="paragraph" w:styleId="Heading3">
    <w:name w:val="heading 3"/>
    <w:aliases w:val="Section Header3,Sub-Clause Paragraph"/>
    <w:basedOn w:val="Normal"/>
    <w:next w:val="Normal"/>
    <w:link w:val="Heading3Char"/>
    <w:qFormat/>
    <w:rsid w:val="00617507"/>
    <w:pPr>
      <w:keepNext/>
      <w:numPr>
        <w:ilvl w:val="2"/>
        <w:numId w:val="2"/>
      </w:numPr>
      <w:spacing w:after="0" w:line="240" w:lineRule="auto"/>
      <w:jc w:val="both"/>
      <w:outlineLvl w:val="2"/>
    </w:pPr>
    <w:rPr>
      <w:rFonts w:ascii="Times New Roman" w:eastAsia="Times New Roman" w:hAnsi="Times New Roman" w:cs="Times New Roman"/>
      <w:sz w:val="24"/>
      <w:szCs w:val="20"/>
      <w:lang w:eastAsia="en-US"/>
    </w:rPr>
  </w:style>
  <w:style w:type="paragraph" w:styleId="Heading4">
    <w:name w:val="heading 4"/>
    <w:aliases w:val="Sub-Clause Sub-paragraph, Sub-Clause Sub-paragraph,Heading 4 Char Char Char Char"/>
    <w:basedOn w:val="Normal"/>
    <w:next w:val="Normal"/>
    <w:link w:val="Heading4Char"/>
    <w:qFormat/>
    <w:rsid w:val="00617507"/>
    <w:pPr>
      <w:keepNext/>
      <w:numPr>
        <w:ilvl w:val="3"/>
        <w:numId w:val="2"/>
      </w:numPr>
      <w:spacing w:after="0" w:line="240" w:lineRule="auto"/>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qFormat/>
    <w:rsid w:val="00617507"/>
    <w:pPr>
      <w:keepNext/>
      <w:numPr>
        <w:ilvl w:val="4"/>
        <w:numId w:val="2"/>
      </w:numPr>
      <w:spacing w:after="0" w:line="240" w:lineRule="auto"/>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qFormat/>
    <w:rsid w:val="00617507"/>
    <w:pPr>
      <w:keepNext/>
      <w:numPr>
        <w:ilvl w:val="5"/>
        <w:numId w:val="2"/>
      </w:numPr>
      <w:spacing w:after="0" w:line="240" w:lineRule="auto"/>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qFormat/>
    <w:rsid w:val="00617507"/>
    <w:pPr>
      <w:keepNext/>
      <w:numPr>
        <w:ilvl w:val="6"/>
        <w:numId w:val="2"/>
      </w:numPr>
      <w:spacing w:after="0" w:line="240" w:lineRule="auto"/>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qFormat/>
    <w:rsid w:val="00617507"/>
    <w:pPr>
      <w:keepNext/>
      <w:numPr>
        <w:ilvl w:val="7"/>
        <w:numId w:val="2"/>
      </w:numPr>
      <w:spacing w:after="0" w:line="240" w:lineRule="auto"/>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qFormat/>
    <w:rsid w:val="00617507"/>
    <w:pPr>
      <w:keepNext/>
      <w:numPr>
        <w:ilvl w:val="8"/>
        <w:numId w:val="2"/>
      </w:numPr>
      <w:spacing w:after="0" w:line="240" w:lineRule="auto"/>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paragraph" w:styleId="Subtitle">
    <w:name w:val="Subtitle"/>
    <w:basedOn w:val="Normal"/>
    <w:link w:val="SubtitleChar"/>
    <w:uiPriority w:val="99"/>
    <w:qFormat/>
    <w:rsid w:val="00B178AC"/>
    <w:pPr>
      <w:spacing w:after="0" w:line="240" w:lineRule="auto"/>
    </w:pPr>
    <w:rPr>
      <w:rFonts w:ascii="Times New Roman" w:eastAsia="Times New Roman" w:hAnsi="Times New Roman" w:cs="Times New Roman"/>
      <w:sz w:val="24"/>
      <w:szCs w:val="24"/>
      <w:u w:val="single"/>
      <w:lang w:val="en-US" w:eastAsia="en-US"/>
    </w:rPr>
  </w:style>
  <w:style w:type="character" w:customStyle="1" w:styleId="SubtitleChar">
    <w:name w:val="Subtitle Char"/>
    <w:basedOn w:val="DefaultParagraphFont"/>
    <w:link w:val="Subtitle"/>
    <w:uiPriority w:val="99"/>
    <w:rsid w:val="00B178AC"/>
    <w:rPr>
      <w:rFonts w:ascii="Times New Roman" w:eastAsia="Times New Roman" w:hAnsi="Times New Roman" w:cs="Times New Roman"/>
      <w:sz w:val="24"/>
      <w:szCs w:val="24"/>
      <w:u w:val="single"/>
      <w:lang w:val="en-US" w:eastAsia="en-US"/>
    </w:rPr>
  </w:style>
  <w:style w:type="table" w:styleId="TableGrid">
    <w:name w:val="Table Grid"/>
    <w:basedOn w:val="TableNormal"/>
    <w:uiPriority w:val="99"/>
    <w:rsid w:val="00B178A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B178AC"/>
    <w:pPr>
      <w:suppressAutoHyphens/>
      <w:spacing w:after="40" w:line="240" w:lineRule="auto"/>
      <w:jc w:val="both"/>
    </w:pPr>
    <w:rPr>
      <w:rFonts w:ascii="Times New Roman" w:eastAsia="Arial Unicode MS" w:hAnsi="Times New Roman" w:cs="Arial Unicode MS"/>
      <w:color w:val="000000"/>
      <w:lang w:val="en-US" w:eastAsia="en-US"/>
    </w:rPr>
  </w:style>
  <w:style w:type="character" w:styleId="FollowedHyperlink">
    <w:name w:val="FollowedHyperlink"/>
    <w:basedOn w:val="DefaultParagraphFont"/>
    <w:uiPriority w:val="99"/>
    <w:semiHidden/>
    <w:unhideWhenUsed/>
    <w:rsid w:val="00A1471A"/>
    <w:rPr>
      <w:color w:val="954F72" w:themeColor="followedHyperlink"/>
      <w:u w:val="single"/>
    </w:rPr>
  </w:style>
  <w:style w:type="character" w:customStyle="1" w:styleId="Heading1Char">
    <w:name w:val="Heading 1 Char"/>
    <w:basedOn w:val="DefaultParagraphFont"/>
    <w:link w:val="Heading1"/>
    <w:rsid w:val="00617507"/>
    <w:rPr>
      <w:rFonts w:ascii="Times New Roman" w:eastAsia="Times New Roman" w:hAnsi="Times New Roman" w:cs="Times New Roman"/>
      <w:sz w:val="28"/>
      <w:szCs w:val="20"/>
      <w:lang w:eastAsia="en-US"/>
    </w:rPr>
  </w:style>
  <w:style w:type="character" w:customStyle="1" w:styleId="Heading2Char">
    <w:name w:val="Heading 2 Char"/>
    <w:basedOn w:val="DefaultParagraphFont"/>
    <w:uiPriority w:val="9"/>
    <w:semiHidden/>
    <w:rsid w:val="00617507"/>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Section Header3 Char,Sub-Clause Paragraph Char"/>
    <w:basedOn w:val="DefaultParagraphFont"/>
    <w:link w:val="Heading3"/>
    <w:rsid w:val="00617507"/>
    <w:rPr>
      <w:rFonts w:ascii="Times New Roman" w:eastAsia="Times New Roman" w:hAnsi="Times New Roman" w:cs="Times New Roman"/>
      <w:sz w:val="24"/>
      <w:szCs w:val="20"/>
      <w:lang w:eastAsia="en-US"/>
    </w:rPr>
  </w:style>
  <w:style w:type="character" w:customStyle="1" w:styleId="Heading4Char">
    <w:name w:val="Heading 4 Char"/>
    <w:aliases w:val="Sub-Clause Sub-paragraph Char, Sub-Clause Sub-paragraph Char,Heading 4 Char Char Char Char Char"/>
    <w:basedOn w:val="DefaultParagraphFont"/>
    <w:link w:val="Heading4"/>
    <w:rsid w:val="00617507"/>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617507"/>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617507"/>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617507"/>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617507"/>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617507"/>
    <w:rPr>
      <w:rFonts w:ascii="Times New Roman" w:eastAsia="Times New Roman" w:hAnsi="Times New Roman" w:cs="Times New Roman"/>
      <w:sz w:val="40"/>
      <w:szCs w:val="20"/>
      <w:lang w:eastAsia="en-US"/>
    </w:rPr>
  </w:style>
  <w:style w:type="character" w:customStyle="1" w:styleId="Heading2Char1">
    <w:name w:val="Heading 2 Char1"/>
    <w:aliases w:val="Title Header2 Char"/>
    <w:link w:val="Heading2"/>
    <w:rsid w:val="00617507"/>
    <w:rPr>
      <w:rFonts w:ascii="Times New Roman" w:eastAsia="Times New Roman" w:hAnsi="Times New Roman" w:cs="Times New Roman"/>
      <w:sz w:val="24"/>
      <w:szCs w:val="20"/>
      <w:lang w:eastAsia="en-US"/>
    </w:rPr>
  </w:style>
  <w:style w:type="paragraph" w:customStyle="1" w:styleId="DiagramaDiagrama5CharCharDiagramaDiagrama">
    <w:name w:val="Diagrama Diagrama5 Char Char Diagrama Diagrama"/>
    <w:basedOn w:val="Normal"/>
    <w:semiHidden/>
    <w:rsid w:val="0066417A"/>
    <w:pPr>
      <w:spacing w:line="240" w:lineRule="exact"/>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C71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48C"/>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9672F"/>
    <w:pPr>
      <w:ind w:left="720"/>
      <w:contextualSpacing/>
    </w:pPr>
  </w:style>
  <w:style w:type="paragraph" w:styleId="Header">
    <w:name w:val="header"/>
    <w:basedOn w:val="Normal"/>
    <w:link w:val="HeaderChar"/>
    <w:uiPriority w:val="99"/>
    <w:unhideWhenUsed/>
    <w:rsid w:val="005E4494"/>
    <w:pPr>
      <w:tabs>
        <w:tab w:val="center" w:pos="4819"/>
        <w:tab w:val="right" w:pos="9638"/>
      </w:tabs>
      <w:spacing w:after="0" w:line="240" w:lineRule="auto"/>
    </w:pPr>
  </w:style>
  <w:style w:type="character" w:customStyle="1" w:styleId="HeaderChar">
    <w:name w:val="Header Char"/>
    <w:basedOn w:val="DefaultParagraphFont"/>
    <w:link w:val="Header"/>
    <w:uiPriority w:val="99"/>
    <w:rsid w:val="005E4494"/>
  </w:style>
  <w:style w:type="paragraph" w:styleId="Footer">
    <w:name w:val="footer"/>
    <w:basedOn w:val="Normal"/>
    <w:link w:val="FooterChar"/>
    <w:uiPriority w:val="99"/>
    <w:unhideWhenUsed/>
    <w:rsid w:val="005E4494"/>
    <w:pPr>
      <w:tabs>
        <w:tab w:val="center" w:pos="4819"/>
        <w:tab w:val="right" w:pos="9638"/>
      </w:tabs>
      <w:spacing w:after="0" w:line="240" w:lineRule="auto"/>
    </w:pPr>
  </w:style>
  <w:style w:type="character" w:customStyle="1" w:styleId="FooterChar">
    <w:name w:val="Footer Char"/>
    <w:basedOn w:val="DefaultParagraphFont"/>
    <w:link w:val="Footer"/>
    <w:uiPriority w:val="99"/>
    <w:rsid w:val="005E4494"/>
  </w:style>
  <w:style w:type="paragraph" w:customStyle="1" w:styleId="Default">
    <w:name w:val="Default"/>
    <w:rsid w:val="00D04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A26AB"/>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7A26AB"/>
    <w:rPr>
      <w:rFonts w:ascii="Times New Roman" w:eastAsia="Times New Roman" w:hAnsi="Times New Roman" w:cs="Times New Roman"/>
      <w:sz w:val="20"/>
      <w:szCs w:val="20"/>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718D9"/>
  </w:style>
  <w:style w:type="paragraph" w:customStyle="1" w:styleId="Standard1">
    <w:name w:val="Standard1"/>
    <w:rsid w:val="00B718D9"/>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7819D7"/>
    <w:pPr>
      <w:spacing w:after="0" w:line="240" w:lineRule="auto"/>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819D7"/>
    <w:rPr>
      <w:rFonts w:ascii="Times New Roman" w:eastAsia="Times New Roman" w:hAnsi="Times New Roman" w:cs="Times New Roman"/>
      <w:sz w:val="24"/>
      <w:szCs w:val="20"/>
      <w:lang w:eastAsia="en-US"/>
    </w:rPr>
  </w:style>
  <w:style w:type="paragraph" w:customStyle="1" w:styleId="Style2">
    <w:name w:val="Style2"/>
    <w:basedOn w:val="Heading2"/>
    <w:rsid w:val="007A2A83"/>
    <w:pPr>
      <w:keepNext/>
      <w:numPr>
        <w:ilvl w:val="0"/>
        <w:numId w:val="0"/>
      </w:numPr>
      <w:tabs>
        <w:tab w:val="num" w:pos="4095"/>
      </w:tabs>
      <w:spacing w:before="240" w:after="60"/>
      <w:ind w:left="4095" w:hanging="495"/>
      <w:jc w:val="center"/>
    </w:pPr>
    <w:rPr>
      <w:rFonts w:cs="Arial"/>
      <w:b/>
      <w:bCs/>
      <w:iCs/>
      <w:sz w:val="28"/>
      <w:szCs w:val="28"/>
      <w:lang w:eastAsia="lt-LT"/>
    </w:rPr>
  </w:style>
  <w:style w:type="character" w:styleId="CommentReference">
    <w:name w:val="annotation reference"/>
    <w:basedOn w:val="DefaultParagraphFont"/>
    <w:uiPriority w:val="99"/>
    <w:semiHidden/>
    <w:unhideWhenUsed/>
    <w:rsid w:val="00ED5CB4"/>
    <w:rPr>
      <w:sz w:val="16"/>
      <w:szCs w:val="16"/>
    </w:rPr>
  </w:style>
  <w:style w:type="paragraph" w:styleId="CommentText">
    <w:name w:val="annotation text"/>
    <w:basedOn w:val="Normal"/>
    <w:link w:val="CommentTextChar"/>
    <w:uiPriority w:val="99"/>
    <w:semiHidden/>
    <w:unhideWhenUsed/>
    <w:rsid w:val="00ED5CB4"/>
    <w:pPr>
      <w:spacing w:line="240" w:lineRule="auto"/>
    </w:pPr>
    <w:rPr>
      <w:sz w:val="20"/>
      <w:szCs w:val="20"/>
    </w:rPr>
  </w:style>
  <w:style w:type="character" w:customStyle="1" w:styleId="CommentTextChar">
    <w:name w:val="Comment Text Char"/>
    <w:basedOn w:val="DefaultParagraphFont"/>
    <w:link w:val="CommentText"/>
    <w:uiPriority w:val="99"/>
    <w:semiHidden/>
    <w:rsid w:val="00ED5CB4"/>
    <w:rPr>
      <w:sz w:val="20"/>
      <w:szCs w:val="20"/>
    </w:rPr>
  </w:style>
  <w:style w:type="paragraph" w:styleId="CommentSubject">
    <w:name w:val="annotation subject"/>
    <w:basedOn w:val="CommentText"/>
    <w:next w:val="CommentText"/>
    <w:link w:val="CommentSubjectChar"/>
    <w:uiPriority w:val="99"/>
    <w:semiHidden/>
    <w:unhideWhenUsed/>
    <w:rsid w:val="00ED5CB4"/>
    <w:rPr>
      <w:b/>
      <w:bCs/>
    </w:rPr>
  </w:style>
  <w:style w:type="character" w:customStyle="1" w:styleId="CommentSubjectChar">
    <w:name w:val="Comment Subject Char"/>
    <w:basedOn w:val="CommentTextChar"/>
    <w:link w:val="CommentSubject"/>
    <w:uiPriority w:val="99"/>
    <w:semiHidden/>
    <w:rsid w:val="00ED5CB4"/>
    <w:rPr>
      <w:b/>
      <w:bCs/>
      <w:sz w:val="20"/>
      <w:szCs w:val="20"/>
    </w:rPr>
  </w:style>
  <w:style w:type="character" w:customStyle="1" w:styleId="Numatytasispastraiposriftas">
    <w:name w:val="Numatytasis pastraipos šriftas"/>
    <w:rsid w:val="00BE5CD2"/>
  </w:style>
  <w:style w:type="paragraph" w:styleId="Revision">
    <w:name w:val="Revision"/>
    <w:hidden/>
    <w:uiPriority w:val="99"/>
    <w:semiHidden/>
    <w:rsid w:val="00FE1B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40919">
      <w:bodyDiv w:val="1"/>
      <w:marLeft w:val="0"/>
      <w:marRight w:val="0"/>
      <w:marTop w:val="0"/>
      <w:marBottom w:val="0"/>
      <w:divBdr>
        <w:top w:val="none" w:sz="0" w:space="0" w:color="auto"/>
        <w:left w:val="none" w:sz="0" w:space="0" w:color="auto"/>
        <w:bottom w:val="none" w:sz="0" w:space="0" w:color="auto"/>
        <w:right w:val="none" w:sz="0" w:space="0" w:color="auto"/>
      </w:divBdr>
    </w:div>
    <w:div w:id="299041384">
      <w:bodyDiv w:val="1"/>
      <w:marLeft w:val="0"/>
      <w:marRight w:val="0"/>
      <w:marTop w:val="0"/>
      <w:marBottom w:val="0"/>
      <w:divBdr>
        <w:top w:val="none" w:sz="0" w:space="0" w:color="auto"/>
        <w:left w:val="none" w:sz="0" w:space="0" w:color="auto"/>
        <w:bottom w:val="none" w:sz="0" w:space="0" w:color="auto"/>
        <w:right w:val="none" w:sz="0" w:space="0" w:color="auto"/>
      </w:divBdr>
    </w:div>
    <w:div w:id="341013412">
      <w:bodyDiv w:val="1"/>
      <w:marLeft w:val="0"/>
      <w:marRight w:val="0"/>
      <w:marTop w:val="0"/>
      <w:marBottom w:val="0"/>
      <w:divBdr>
        <w:top w:val="none" w:sz="0" w:space="0" w:color="auto"/>
        <w:left w:val="none" w:sz="0" w:space="0" w:color="auto"/>
        <w:bottom w:val="none" w:sz="0" w:space="0" w:color="auto"/>
        <w:right w:val="none" w:sz="0" w:space="0" w:color="auto"/>
      </w:divBdr>
    </w:div>
    <w:div w:id="436675774">
      <w:bodyDiv w:val="1"/>
      <w:marLeft w:val="0"/>
      <w:marRight w:val="0"/>
      <w:marTop w:val="0"/>
      <w:marBottom w:val="0"/>
      <w:divBdr>
        <w:top w:val="none" w:sz="0" w:space="0" w:color="auto"/>
        <w:left w:val="none" w:sz="0" w:space="0" w:color="auto"/>
        <w:bottom w:val="none" w:sz="0" w:space="0" w:color="auto"/>
        <w:right w:val="none" w:sz="0" w:space="0" w:color="auto"/>
      </w:divBdr>
    </w:div>
    <w:div w:id="731462580">
      <w:bodyDiv w:val="1"/>
      <w:marLeft w:val="0"/>
      <w:marRight w:val="0"/>
      <w:marTop w:val="0"/>
      <w:marBottom w:val="0"/>
      <w:divBdr>
        <w:top w:val="none" w:sz="0" w:space="0" w:color="auto"/>
        <w:left w:val="none" w:sz="0" w:space="0" w:color="auto"/>
        <w:bottom w:val="none" w:sz="0" w:space="0" w:color="auto"/>
        <w:right w:val="none" w:sz="0" w:space="0" w:color="auto"/>
      </w:divBdr>
    </w:div>
    <w:div w:id="993532149">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409689948">
      <w:bodyDiv w:val="1"/>
      <w:marLeft w:val="0"/>
      <w:marRight w:val="0"/>
      <w:marTop w:val="0"/>
      <w:marBottom w:val="0"/>
      <w:divBdr>
        <w:top w:val="none" w:sz="0" w:space="0" w:color="auto"/>
        <w:left w:val="none" w:sz="0" w:space="0" w:color="auto"/>
        <w:bottom w:val="none" w:sz="0" w:space="0" w:color="auto"/>
        <w:right w:val="none" w:sz="0" w:space="0" w:color="auto"/>
      </w:divBdr>
    </w:div>
    <w:div w:id="1412003269">
      <w:bodyDiv w:val="1"/>
      <w:marLeft w:val="0"/>
      <w:marRight w:val="0"/>
      <w:marTop w:val="0"/>
      <w:marBottom w:val="0"/>
      <w:divBdr>
        <w:top w:val="none" w:sz="0" w:space="0" w:color="auto"/>
        <w:left w:val="none" w:sz="0" w:space="0" w:color="auto"/>
        <w:bottom w:val="none" w:sz="0" w:space="0" w:color="auto"/>
        <w:right w:val="none" w:sz="0" w:space="0" w:color="auto"/>
      </w:divBdr>
    </w:div>
    <w:div w:id="1647709335">
      <w:bodyDiv w:val="1"/>
      <w:marLeft w:val="0"/>
      <w:marRight w:val="0"/>
      <w:marTop w:val="0"/>
      <w:marBottom w:val="0"/>
      <w:divBdr>
        <w:top w:val="none" w:sz="0" w:space="0" w:color="auto"/>
        <w:left w:val="none" w:sz="0" w:space="0" w:color="auto"/>
        <w:bottom w:val="none" w:sz="0" w:space="0" w:color="auto"/>
        <w:right w:val="none" w:sz="0" w:space="0" w:color="auto"/>
      </w:divBdr>
    </w:div>
    <w:div w:id="1826780896">
      <w:bodyDiv w:val="1"/>
      <w:marLeft w:val="0"/>
      <w:marRight w:val="0"/>
      <w:marTop w:val="0"/>
      <w:marBottom w:val="0"/>
      <w:divBdr>
        <w:top w:val="none" w:sz="0" w:space="0" w:color="auto"/>
        <w:left w:val="none" w:sz="0" w:space="0" w:color="auto"/>
        <w:bottom w:val="none" w:sz="0" w:space="0" w:color="auto"/>
        <w:right w:val="none" w:sz="0" w:space="0" w:color="auto"/>
      </w:divBdr>
      <w:divsChild>
        <w:div w:id="977608329">
          <w:marLeft w:val="0"/>
          <w:marRight w:val="0"/>
          <w:marTop w:val="0"/>
          <w:marBottom w:val="0"/>
          <w:divBdr>
            <w:top w:val="none" w:sz="0" w:space="0" w:color="auto"/>
            <w:left w:val="none" w:sz="0" w:space="0" w:color="auto"/>
            <w:bottom w:val="none" w:sz="0" w:space="0" w:color="auto"/>
            <w:right w:val="none" w:sz="0" w:space="0" w:color="auto"/>
          </w:divBdr>
          <w:divsChild>
            <w:div w:id="1412389459">
              <w:marLeft w:val="0"/>
              <w:marRight w:val="0"/>
              <w:marTop w:val="0"/>
              <w:marBottom w:val="0"/>
              <w:divBdr>
                <w:top w:val="none" w:sz="0" w:space="0" w:color="auto"/>
                <w:left w:val="none" w:sz="0" w:space="0" w:color="auto"/>
                <w:bottom w:val="none" w:sz="0" w:space="0" w:color="auto"/>
                <w:right w:val="none" w:sz="0" w:space="0" w:color="auto"/>
              </w:divBdr>
              <w:divsChild>
                <w:div w:id="614365438">
                  <w:marLeft w:val="0"/>
                  <w:marRight w:val="0"/>
                  <w:marTop w:val="0"/>
                  <w:marBottom w:val="0"/>
                  <w:divBdr>
                    <w:top w:val="none" w:sz="0" w:space="0" w:color="auto"/>
                    <w:left w:val="none" w:sz="0" w:space="0" w:color="auto"/>
                    <w:bottom w:val="none" w:sz="0" w:space="0" w:color="auto"/>
                    <w:right w:val="none" w:sz="0" w:space="0" w:color="auto"/>
                  </w:divBdr>
                  <w:divsChild>
                    <w:div w:id="786239587">
                      <w:marLeft w:val="0"/>
                      <w:marRight w:val="0"/>
                      <w:marTop w:val="0"/>
                      <w:marBottom w:val="0"/>
                      <w:divBdr>
                        <w:top w:val="none" w:sz="0" w:space="0" w:color="auto"/>
                        <w:left w:val="none" w:sz="0" w:space="0" w:color="auto"/>
                        <w:bottom w:val="none" w:sz="0" w:space="0" w:color="auto"/>
                        <w:right w:val="none" w:sz="0" w:space="0" w:color="auto"/>
                      </w:divBdr>
                      <w:divsChild>
                        <w:div w:id="8612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994365">
      <w:bodyDiv w:val="1"/>
      <w:marLeft w:val="0"/>
      <w:marRight w:val="0"/>
      <w:marTop w:val="0"/>
      <w:marBottom w:val="0"/>
      <w:divBdr>
        <w:top w:val="none" w:sz="0" w:space="0" w:color="auto"/>
        <w:left w:val="none" w:sz="0" w:space="0" w:color="auto"/>
        <w:bottom w:val="none" w:sz="0" w:space="0" w:color="auto"/>
        <w:right w:val="none" w:sz="0" w:space="0" w:color="auto"/>
      </w:divBdr>
    </w:div>
    <w:div w:id="2117865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576ED-81B9-472A-8DCD-63F70E17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6312</Words>
  <Characters>3599</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Servisas</dc:creator>
  <cp:lastModifiedBy>Leonidas Šestelis</cp:lastModifiedBy>
  <cp:revision>6</cp:revision>
  <cp:lastPrinted>2022-05-10T10:47:00Z</cp:lastPrinted>
  <dcterms:created xsi:type="dcterms:W3CDTF">2022-06-27T04:07:00Z</dcterms:created>
  <dcterms:modified xsi:type="dcterms:W3CDTF">2025-03-27T08:28:00Z</dcterms:modified>
</cp:coreProperties>
</file>