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6-09</w:t>
      </w:r>
      <w:r w:rsidR="00DE1ADD">
        <w:rPr>
          <w:rFonts w:eastAsia="Calibri"/>
          <w:sz w:val="20"/>
          <w:szCs w:val="20"/>
        </w:rPr>
        <w:t xml:space="preserve"> Nr. VP1</w:t>
      </w:r>
      <w:r w:rsidR="00DE1ADD" w:rsidRPr="005C3CC2">
        <w:rPr>
          <w:rFonts w:eastAsia="Calibri"/>
          <w:sz w:val="20"/>
          <w:szCs w:val="20"/>
        </w:rPr>
        <w:t>-</w:t>
      </w:r>
      <w:r w:rsidR="0002628C">
        <w:rPr>
          <w:rFonts w:eastAsia="Calibri"/>
          <w:sz w:val="20"/>
          <w:szCs w:val="20"/>
        </w:rPr>
        <w:t>1</w:t>
      </w:r>
      <w:r w:rsidR="0049490F">
        <w:rPr>
          <w:rFonts w:eastAsia="Calibri"/>
          <w:sz w:val="20"/>
          <w:szCs w:val="20"/>
        </w:rPr>
        <w:t>8</w:t>
      </w:r>
      <w:r w:rsidR="0002628C">
        <w:rPr>
          <w:rFonts w:eastAsia="Calibri"/>
          <w:sz w:val="20"/>
          <w:szCs w:val="20"/>
        </w:rPr>
        <w:t>9</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49490F" w:rsidRDefault="00DD6139" w:rsidP="00281E23">
      <w:pPr>
        <w:pStyle w:val="Antrat1"/>
        <w:numPr>
          <w:ilvl w:val="0"/>
          <w:numId w:val="0"/>
        </w:numPr>
        <w:shd w:val="clear" w:color="auto" w:fill="FFFFFF"/>
        <w:spacing w:before="150" w:after="150"/>
        <w:ind w:left="1152"/>
        <w:rPr>
          <w:b/>
          <w:color w:val="333333"/>
          <w:sz w:val="20"/>
          <w:lang w:eastAsia="lt-LT"/>
        </w:rPr>
      </w:pPr>
      <w:r w:rsidRPr="0049490F">
        <w:rPr>
          <w:rFonts w:eastAsia="Calibri"/>
          <w:b/>
          <w:bCs/>
          <w:sz w:val="20"/>
        </w:rPr>
        <w:t>KVIETIMAS DALYVAUTI RINKOS KONSULTACIJOJE</w:t>
      </w:r>
      <w:r w:rsidR="009F554E" w:rsidRPr="0049490F">
        <w:rPr>
          <w:rFonts w:eastAsia="Calibri"/>
          <w:b/>
          <w:bCs/>
          <w:sz w:val="20"/>
        </w:rPr>
        <w:t xml:space="preserve"> </w:t>
      </w:r>
      <w:r w:rsidR="00DE1ADD" w:rsidRPr="0049490F">
        <w:rPr>
          <w:b/>
          <w:sz w:val="20"/>
        </w:rPr>
        <w:t>„</w:t>
      </w:r>
      <w:r w:rsidR="0049490F" w:rsidRPr="0049490F">
        <w:rPr>
          <w:b/>
          <w:color w:val="00241A"/>
          <w:sz w:val="20"/>
          <w:shd w:val="clear" w:color="auto" w:fill="FFFFFF"/>
        </w:rPr>
        <w:t>OPTINIS KOHERENTINIS TOMOGRAFAS</w:t>
      </w:r>
      <w:r w:rsidR="00DE1ADD" w:rsidRPr="0049490F">
        <w:rPr>
          <w:b/>
          <w:sz w:val="20"/>
        </w:rPr>
        <w:t>”</w:t>
      </w:r>
      <w:r w:rsidR="00693E5B" w:rsidRPr="0049490F">
        <w:rPr>
          <w:b/>
          <w:sz w:val="20"/>
        </w:rPr>
        <w:t xml:space="preserve"> </w:t>
      </w:r>
      <w:r w:rsidR="00A47AD6" w:rsidRPr="0049490F">
        <w:rPr>
          <w:b/>
          <w:sz w:val="20"/>
        </w:rPr>
        <w:t xml:space="preserve">(NUMERIS CVP IS </w:t>
      </w:r>
      <w:r w:rsidR="00281E23" w:rsidRPr="0049490F">
        <w:rPr>
          <w:b/>
          <w:sz w:val="20"/>
        </w:rPr>
        <w:t>2</w:t>
      </w:r>
      <w:r w:rsidR="0049490F" w:rsidRPr="0049490F">
        <w:rPr>
          <w:b/>
          <w:sz w:val="20"/>
        </w:rPr>
        <w:t>3115286</w:t>
      </w:r>
      <w:r w:rsidR="009F554E" w:rsidRPr="0049490F">
        <w:rPr>
          <w:b/>
          <w:sz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49490F" w:rsidRDefault="00DD6139" w:rsidP="00DD6139">
      <w:pPr>
        <w:keepNext/>
        <w:widowControl w:val="0"/>
        <w:ind w:firstLine="567"/>
        <w:jc w:val="both"/>
        <w:outlineLvl w:val="1"/>
        <w:rPr>
          <w:rFonts w:eastAsia="Calibri"/>
          <w:sz w:val="20"/>
          <w:szCs w:val="20"/>
        </w:rPr>
      </w:pPr>
      <w:r w:rsidRPr="0049490F">
        <w:rPr>
          <w:sz w:val="20"/>
          <w:szCs w:val="20"/>
        </w:rPr>
        <w:t xml:space="preserve">Viešoji įstaiga </w:t>
      </w:r>
      <w:r w:rsidR="003D2908" w:rsidRPr="0049490F">
        <w:rPr>
          <w:sz w:val="20"/>
          <w:szCs w:val="20"/>
        </w:rPr>
        <w:t xml:space="preserve">Jonavos </w:t>
      </w:r>
      <w:r w:rsidRPr="0049490F">
        <w:rPr>
          <w:sz w:val="20"/>
          <w:szCs w:val="20"/>
        </w:rPr>
        <w:t xml:space="preserve">ligoninė (toliau – Perkančioji organizacija) vadovaudamasi Lietuvos Respublikos viešųjų pirkimų įstatymo (toliau – VPĮ) 27 str. ir siekdama pasirengti pirkimui </w:t>
      </w:r>
      <w:r w:rsidR="008A3F22" w:rsidRPr="0049490F">
        <w:rPr>
          <w:sz w:val="20"/>
          <w:szCs w:val="20"/>
        </w:rPr>
        <w:t>„</w:t>
      </w:r>
      <w:r w:rsidR="0049490F" w:rsidRPr="0049490F">
        <w:rPr>
          <w:b/>
          <w:color w:val="00241A"/>
          <w:sz w:val="20"/>
          <w:szCs w:val="20"/>
          <w:shd w:val="clear" w:color="auto" w:fill="FFFFFF"/>
        </w:rPr>
        <w:t>OPTINIS KOHERENTINIS TOMOGRAFAS</w:t>
      </w:r>
      <w:r w:rsidR="003D2908" w:rsidRPr="0049490F">
        <w:rPr>
          <w:sz w:val="20"/>
          <w:szCs w:val="20"/>
        </w:rPr>
        <w:t>”</w:t>
      </w:r>
      <w:r w:rsidRPr="0049490F">
        <w:rPr>
          <w:sz w:val="20"/>
          <w:szCs w:val="20"/>
        </w:rPr>
        <w:t xml:space="preserve"> </w:t>
      </w:r>
      <w:r w:rsidRPr="0049490F">
        <w:rPr>
          <w:rFonts w:eastAsia="Calibri"/>
          <w:sz w:val="20"/>
          <w:szCs w:val="20"/>
        </w:rPr>
        <w:t xml:space="preserve">(toliau – </w:t>
      </w:r>
      <w:r w:rsidRPr="0049490F">
        <w:rPr>
          <w:rFonts w:eastAsia="Calibri"/>
          <w:b/>
          <w:bCs/>
          <w:sz w:val="20"/>
          <w:szCs w:val="20"/>
        </w:rPr>
        <w:t>Pirkimas</w:t>
      </w:r>
      <w:r w:rsidRPr="0049490F">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49490F">
        <w:rPr>
          <w:rFonts w:eastAsia="Calibri"/>
          <w:b/>
          <w:sz w:val="20"/>
          <w:szCs w:val="20"/>
        </w:rPr>
        <w:t>6-</w:t>
      </w:r>
      <w:proofErr w:type="gramStart"/>
      <w:r w:rsidR="0049490F">
        <w:rPr>
          <w:rFonts w:eastAsia="Calibri"/>
          <w:b/>
          <w:sz w:val="20"/>
          <w:szCs w:val="20"/>
        </w:rPr>
        <w:t>11</w:t>
      </w:r>
      <w:r w:rsidR="00DE1ADD" w:rsidRPr="008210EC">
        <w:rPr>
          <w:rFonts w:eastAsia="Calibri"/>
          <w:b/>
          <w:sz w:val="20"/>
          <w:szCs w:val="20"/>
        </w:rPr>
        <w:t xml:space="preserve">  </w:t>
      </w:r>
      <w:r w:rsidR="00FC240A">
        <w:rPr>
          <w:rFonts w:eastAsia="Calibri"/>
          <w:b/>
          <w:sz w:val="20"/>
          <w:szCs w:val="20"/>
        </w:rPr>
        <w:t>1</w:t>
      </w:r>
      <w:r w:rsidR="0049490F">
        <w:rPr>
          <w:rFonts w:eastAsia="Calibri"/>
          <w:b/>
          <w:sz w:val="20"/>
          <w:szCs w:val="20"/>
        </w:rPr>
        <w:t>4</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r w:rsidRPr="005C236F">
              <w:rPr>
                <w:rFonts w:ascii="Times New Roman" w:hAnsi="Times New Roman"/>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 xml:space="preserve">Kokios pastabos prekių pristatymui: prekių pristatymo/sumontavimo terminas ne vėliau kaip per 3 </w:t>
            </w:r>
            <w:r w:rsidRPr="005C236F">
              <w:rPr>
                <w:rFonts w:ascii="Times New Roman" w:hAnsi="Times New Roman"/>
                <w:b/>
                <w:sz w:val="20"/>
                <w:szCs w:val="20"/>
              </w:rPr>
              <w:t xml:space="preserve">(tris) mėnesius </w:t>
            </w:r>
            <w:r w:rsidRPr="005C236F">
              <w:rPr>
                <w:rFonts w:ascii="Times New Roman" w:hAnsi="Times New Roman"/>
                <w:b/>
                <w:sz w:val="20"/>
                <w:szCs w:val="20"/>
              </w:rPr>
              <w:t>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0" w:name="_Hlk93918024"/>
      <w:r w:rsidRPr="00F11E10">
        <w:rPr>
          <w:rFonts w:eastAsia="Calibri"/>
          <w:sz w:val="20"/>
          <w:szCs w:val="20"/>
        </w:rPr>
        <w:t>T</w:t>
      </w:r>
      <w:r w:rsidRPr="00F11E10">
        <w:rPr>
          <w:sz w:val="20"/>
          <w:szCs w:val="20"/>
        </w:rPr>
        <w:t>echninės specifikacijos projektas.</w:t>
      </w:r>
      <w:bookmarkEnd w:id="0"/>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282391" w:rsidRDefault="00282391">
      <w:pPr>
        <w:rPr>
          <w:sz w:val="20"/>
          <w:szCs w:val="20"/>
        </w:rPr>
      </w:pPr>
      <w:r>
        <w:rPr>
          <w:sz w:val="20"/>
          <w:szCs w:val="20"/>
        </w:rPr>
        <w:br w:type="page"/>
      </w:r>
    </w:p>
    <w:p w:rsidR="00282391" w:rsidRPr="0009480B" w:rsidRDefault="00282391" w:rsidP="00282391">
      <w:pPr>
        <w:tabs>
          <w:tab w:val="left" w:pos="11340"/>
        </w:tabs>
        <w:jc w:val="center"/>
      </w:pPr>
      <w:r w:rsidRPr="0066161C">
        <w:t>OPTINIS KOHERENTINIS TOMOGRAFAS</w:t>
      </w:r>
      <w:r>
        <w:t xml:space="preserve">, 1 komplektas, vertė: </w:t>
      </w:r>
      <w:r w:rsidRPr="0009480B">
        <w:t>74990</w:t>
      </w:r>
      <w:proofErr w:type="gramStart"/>
      <w:r w:rsidRPr="0009480B">
        <w:t>,00</w:t>
      </w:r>
      <w:proofErr w:type="gramEnd"/>
      <w:r w:rsidRPr="0009480B">
        <w:t xml:space="preserve"> € su PVM.</w:t>
      </w:r>
    </w:p>
    <w:tbl>
      <w:tblPr>
        <w:tblStyle w:val="Lentelstinklelis"/>
        <w:tblW w:w="10201" w:type="dxa"/>
        <w:tblLook w:val="04A0" w:firstRow="1" w:lastRow="0" w:firstColumn="1" w:lastColumn="0" w:noHBand="0" w:noVBand="1"/>
      </w:tblPr>
      <w:tblGrid>
        <w:gridCol w:w="959"/>
        <w:gridCol w:w="3147"/>
        <w:gridCol w:w="6095"/>
      </w:tblGrid>
      <w:tr w:rsidR="00282391" w:rsidRPr="0066161C" w:rsidTr="00282391">
        <w:trPr>
          <w:trHeight w:val="301"/>
        </w:trPr>
        <w:tc>
          <w:tcPr>
            <w:tcW w:w="959" w:type="dxa"/>
          </w:tcPr>
          <w:p w:rsidR="00282391" w:rsidRPr="006C4F89" w:rsidRDefault="00282391" w:rsidP="004D1BB1">
            <w:pPr>
              <w:rPr>
                <w:sz w:val="20"/>
                <w:szCs w:val="20"/>
              </w:rPr>
            </w:pPr>
            <w:r>
              <w:rPr>
                <w:sz w:val="20"/>
                <w:szCs w:val="20"/>
              </w:rPr>
              <w:t>Eil. N</w:t>
            </w:r>
            <w:r w:rsidRPr="006C4F89">
              <w:rPr>
                <w:sz w:val="20"/>
                <w:szCs w:val="20"/>
              </w:rPr>
              <w:t>r.</w:t>
            </w:r>
          </w:p>
        </w:tc>
        <w:tc>
          <w:tcPr>
            <w:tcW w:w="3147" w:type="dxa"/>
          </w:tcPr>
          <w:p w:rsidR="00282391" w:rsidRPr="006C4F89" w:rsidRDefault="00282391" w:rsidP="004D1BB1">
            <w:pPr>
              <w:rPr>
                <w:sz w:val="20"/>
                <w:szCs w:val="20"/>
              </w:rPr>
            </w:pPr>
            <w:r w:rsidRPr="006C4F89">
              <w:rPr>
                <w:sz w:val="20"/>
                <w:szCs w:val="20"/>
              </w:rPr>
              <w:t>PARAMETRAS</w:t>
            </w:r>
          </w:p>
        </w:tc>
        <w:tc>
          <w:tcPr>
            <w:tcW w:w="6095" w:type="dxa"/>
          </w:tcPr>
          <w:p w:rsidR="00282391" w:rsidRPr="006C4F89" w:rsidRDefault="00282391" w:rsidP="004D1BB1">
            <w:pPr>
              <w:rPr>
                <w:sz w:val="20"/>
                <w:szCs w:val="20"/>
              </w:rPr>
            </w:pPr>
            <w:r w:rsidRPr="006C4F89">
              <w:rPr>
                <w:sz w:val="20"/>
                <w:szCs w:val="20"/>
              </w:rPr>
              <w:t>PARAMETRO REIKŠMĖ</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sz w:val="20"/>
                <w:szCs w:val="20"/>
              </w:rPr>
              <w:t>Prietaiso paskirtis</w:t>
            </w:r>
          </w:p>
        </w:tc>
        <w:tc>
          <w:tcPr>
            <w:tcW w:w="6095" w:type="dxa"/>
          </w:tcPr>
          <w:p w:rsidR="00282391" w:rsidRPr="00BF154E" w:rsidRDefault="00282391" w:rsidP="004D1BB1">
            <w:pPr>
              <w:ind w:right="275"/>
              <w:jc w:val="both"/>
              <w:rPr>
                <w:sz w:val="20"/>
                <w:szCs w:val="20"/>
                <w:lang w:eastAsia="en-CA"/>
              </w:rPr>
            </w:pPr>
            <w:r w:rsidRPr="00BF154E">
              <w:rPr>
                <w:w w:val="107"/>
                <w:sz w:val="20"/>
                <w:szCs w:val="20"/>
                <w:lang w:eastAsia="en-CA"/>
              </w:rPr>
              <w:t>Prietaisas skirtas akių dugno ištyrimui š</w:t>
            </w:r>
            <w:r w:rsidRPr="00BF154E">
              <w:rPr>
                <w:w w:val="103"/>
                <w:sz w:val="20"/>
                <w:szCs w:val="20"/>
                <w:lang w:eastAsia="en-CA"/>
              </w:rPr>
              <w:t>iais metodais:</w:t>
            </w:r>
          </w:p>
          <w:p w:rsidR="00282391" w:rsidRPr="00BF154E" w:rsidRDefault="00282391" w:rsidP="004D1BB1">
            <w:pPr>
              <w:ind w:left="15" w:right="405" w:firstLine="19"/>
              <w:jc w:val="both"/>
              <w:rPr>
                <w:sz w:val="20"/>
                <w:szCs w:val="20"/>
                <w:lang w:eastAsia="en-CA"/>
              </w:rPr>
            </w:pPr>
            <w:r>
              <w:rPr>
                <w:w w:val="107"/>
                <w:sz w:val="20"/>
                <w:szCs w:val="20"/>
                <w:lang w:eastAsia="en-CA"/>
              </w:rPr>
              <w:t>1. O</w:t>
            </w:r>
            <w:r w:rsidRPr="00BF154E">
              <w:rPr>
                <w:w w:val="107"/>
                <w:sz w:val="20"/>
                <w:szCs w:val="20"/>
                <w:lang w:eastAsia="en-CA"/>
              </w:rPr>
              <w:t xml:space="preserve">ptinės koherentinės tomografijos </w:t>
            </w:r>
            <w:r w:rsidRPr="00BF154E">
              <w:rPr>
                <w:w w:val="105"/>
                <w:sz w:val="20"/>
                <w:szCs w:val="20"/>
                <w:lang w:eastAsia="en-CA"/>
              </w:rPr>
              <w:t>(OKT);</w:t>
            </w:r>
          </w:p>
          <w:p w:rsidR="00282391" w:rsidRDefault="00282391" w:rsidP="004D1BB1">
            <w:pPr>
              <w:ind w:left="15" w:right="491"/>
              <w:jc w:val="both"/>
              <w:rPr>
                <w:w w:val="109"/>
                <w:sz w:val="20"/>
                <w:szCs w:val="20"/>
                <w:lang w:eastAsia="en-CA"/>
              </w:rPr>
            </w:pPr>
            <w:r w:rsidRPr="00BF154E">
              <w:rPr>
                <w:w w:val="108"/>
                <w:sz w:val="20"/>
                <w:szCs w:val="20"/>
                <w:lang w:eastAsia="en-CA"/>
              </w:rPr>
              <w:t xml:space="preserve">2. OKT-angiografijos (nenaudojant </w:t>
            </w:r>
            <w:r w:rsidRPr="00BF154E">
              <w:rPr>
                <w:w w:val="109"/>
                <w:sz w:val="20"/>
                <w:szCs w:val="20"/>
                <w:lang w:eastAsia="en-CA"/>
              </w:rPr>
              <w:t>kontrasto).</w:t>
            </w:r>
          </w:p>
          <w:p w:rsidR="00282391" w:rsidRPr="00BF154E" w:rsidRDefault="00282391" w:rsidP="004D1BB1">
            <w:pPr>
              <w:ind w:left="15" w:right="491"/>
              <w:jc w:val="both"/>
              <w:rPr>
                <w:sz w:val="20"/>
                <w:szCs w:val="20"/>
                <w:lang w:eastAsia="en-CA"/>
              </w:rPr>
            </w:pPr>
            <w:r>
              <w:rPr>
                <w:w w:val="109"/>
                <w:sz w:val="20"/>
                <w:szCs w:val="20"/>
                <w:lang w:eastAsia="en-CA"/>
              </w:rPr>
              <w:t>3. Akių dugno atvaizdavimas (pageidautina, bet ne privaloma)</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color w:val="0070C0"/>
                <w:sz w:val="20"/>
                <w:szCs w:val="20"/>
              </w:rPr>
            </w:pPr>
          </w:p>
        </w:tc>
        <w:tc>
          <w:tcPr>
            <w:tcW w:w="3147" w:type="dxa"/>
            <w:shd w:val="clear" w:color="auto" w:fill="auto"/>
          </w:tcPr>
          <w:p w:rsidR="00282391" w:rsidRPr="00BF154E" w:rsidRDefault="00282391" w:rsidP="004D1BB1">
            <w:pPr>
              <w:rPr>
                <w:color w:val="0070C0"/>
                <w:sz w:val="20"/>
                <w:szCs w:val="20"/>
              </w:rPr>
            </w:pPr>
            <w:r w:rsidRPr="00BF154E">
              <w:rPr>
                <w:color w:val="0070C0"/>
                <w:w w:val="108"/>
                <w:sz w:val="20"/>
                <w:szCs w:val="20"/>
                <w:lang w:eastAsia="en-CA"/>
              </w:rPr>
              <w:t>OKT skenavimo greitis</w:t>
            </w:r>
          </w:p>
        </w:tc>
        <w:tc>
          <w:tcPr>
            <w:tcW w:w="6095" w:type="dxa"/>
            <w:shd w:val="clear" w:color="auto" w:fill="auto"/>
          </w:tcPr>
          <w:p w:rsidR="00282391" w:rsidRPr="00BF154E" w:rsidRDefault="00282391" w:rsidP="004D1BB1">
            <w:pPr>
              <w:ind w:left="20"/>
              <w:rPr>
                <w:color w:val="0070C0"/>
                <w:sz w:val="20"/>
                <w:szCs w:val="20"/>
              </w:rPr>
            </w:pPr>
            <w:r w:rsidRPr="00BF154E">
              <w:rPr>
                <w:color w:val="0070C0"/>
                <w:w w:val="106"/>
                <w:sz w:val="20"/>
                <w:szCs w:val="20"/>
                <w:lang w:eastAsia="en-CA"/>
              </w:rPr>
              <w:t xml:space="preserve">Ne mažiau 5000 A skenų per sekundę (geresnių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p>
        </w:tc>
      </w:tr>
      <w:tr w:rsidR="00282391" w:rsidRPr="003F0673" w:rsidTr="00282391">
        <w:trPr>
          <w:trHeight w:val="301"/>
        </w:trPr>
        <w:tc>
          <w:tcPr>
            <w:tcW w:w="959" w:type="dxa"/>
            <w:shd w:val="clear" w:color="auto" w:fill="auto"/>
          </w:tcPr>
          <w:p w:rsidR="00282391" w:rsidRPr="003F0673"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3F0673" w:rsidRDefault="00282391" w:rsidP="004D1BB1">
            <w:pPr>
              <w:rPr>
                <w:sz w:val="20"/>
                <w:szCs w:val="20"/>
              </w:rPr>
            </w:pPr>
            <w:r w:rsidRPr="003F0673">
              <w:rPr>
                <w:w w:val="108"/>
                <w:sz w:val="20"/>
                <w:szCs w:val="20"/>
                <w:lang w:eastAsia="en-CA"/>
              </w:rPr>
              <w:t>OKT skenavimo ašinė rezoliucija</w:t>
            </w:r>
          </w:p>
        </w:tc>
        <w:tc>
          <w:tcPr>
            <w:tcW w:w="6095" w:type="dxa"/>
            <w:shd w:val="clear" w:color="auto" w:fill="auto"/>
          </w:tcPr>
          <w:p w:rsidR="00282391" w:rsidRPr="003F0673" w:rsidRDefault="00282391" w:rsidP="004D1BB1">
            <w:pPr>
              <w:rPr>
                <w:sz w:val="20"/>
                <w:szCs w:val="20"/>
                <w:highlight w:val="yellow"/>
              </w:rPr>
            </w:pPr>
            <w:r w:rsidRPr="003F0673">
              <w:rPr>
                <w:w w:val="119"/>
                <w:sz w:val="20"/>
                <w:szCs w:val="20"/>
                <w:u w:val="single"/>
                <w:lang w:eastAsia="en-CA"/>
              </w:rPr>
              <w:t>&lt;</w:t>
            </w:r>
            <w:r w:rsidRPr="003F0673">
              <w:rPr>
                <w:w w:val="119"/>
                <w:sz w:val="20"/>
                <w:szCs w:val="20"/>
                <w:lang w:eastAsia="en-CA"/>
              </w:rPr>
              <w:t>7 µm audinyje</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tabs>
                <w:tab w:val="left" w:pos="1646"/>
              </w:tabs>
              <w:rPr>
                <w:sz w:val="20"/>
                <w:szCs w:val="20"/>
              </w:rPr>
            </w:pPr>
            <w:r w:rsidRPr="00BF154E">
              <w:rPr>
                <w:w w:val="110"/>
                <w:sz w:val="20"/>
                <w:szCs w:val="20"/>
                <w:lang w:eastAsia="en-CA"/>
              </w:rPr>
              <w:t>Makulos analizės galimybės</w:t>
            </w:r>
          </w:p>
        </w:tc>
        <w:tc>
          <w:tcPr>
            <w:tcW w:w="6095" w:type="dxa"/>
            <w:shd w:val="clear" w:color="auto" w:fill="auto"/>
          </w:tcPr>
          <w:p w:rsidR="00282391" w:rsidRPr="00BF154E" w:rsidRDefault="00282391" w:rsidP="004D1BB1">
            <w:r w:rsidRPr="00BF154E">
              <w:rPr>
                <w:sz w:val="20"/>
                <w:szCs w:val="20"/>
                <w:lang w:eastAsia="en-CA"/>
              </w:rPr>
              <w:t>Būtinas</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rPr>
                <w:sz w:val="20"/>
                <w:szCs w:val="20"/>
              </w:rPr>
            </w:pPr>
            <w:r w:rsidRPr="00BF154E">
              <w:rPr>
                <w:w w:val="113"/>
                <w:sz w:val="20"/>
                <w:szCs w:val="20"/>
                <w:lang w:eastAsia="en-CA"/>
              </w:rPr>
              <w:t xml:space="preserve">Glaukomos </w:t>
            </w:r>
            <w:r w:rsidRPr="00BF154E">
              <w:rPr>
                <w:w w:val="110"/>
                <w:sz w:val="20"/>
                <w:szCs w:val="20"/>
                <w:lang w:eastAsia="en-CA"/>
              </w:rPr>
              <w:t>analizės galimybės</w:t>
            </w:r>
          </w:p>
        </w:tc>
        <w:tc>
          <w:tcPr>
            <w:tcW w:w="6095" w:type="dxa"/>
            <w:shd w:val="clear" w:color="auto" w:fill="auto"/>
          </w:tcPr>
          <w:p w:rsidR="00282391" w:rsidRPr="00BF154E" w:rsidRDefault="00282391" w:rsidP="004D1BB1">
            <w:r w:rsidRPr="00BF154E">
              <w:rPr>
                <w:sz w:val="20"/>
                <w:szCs w:val="20"/>
                <w:lang w:eastAsia="en-CA"/>
              </w:rPr>
              <w:t>Būtinas</w:t>
            </w:r>
          </w:p>
        </w:tc>
      </w:tr>
      <w:tr w:rsidR="00282391" w:rsidRPr="00BF154E" w:rsidTr="00282391">
        <w:trPr>
          <w:trHeight w:val="301"/>
        </w:trPr>
        <w:tc>
          <w:tcPr>
            <w:tcW w:w="959" w:type="dxa"/>
            <w:shd w:val="clear" w:color="auto" w:fill="auto"/>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shd w:val="clear" w:color="auto" w:fill="auto"/>
          </w:tcPr>
          <w:p w:rsidR="00282391" w:rsidRPr="00BF154E" w:rsidRDefault="00282391" w:rsidP="004D1BB1">
            <w:pPr>
              <w:tabs>
                <w:tab w:val="left" w:pos="1670"/>
              </w:tabs>
              <w:rPr>
                <w:sz w:val="20"/>
                <w:szCs w:val="20"/>
              </w:rPr>
            </w:pPr>
            <w:r w:rsidRPr="00BF154E">
              <w:rPr>
                <w:w w:val="108"/>
                <w:sz w:val="20"/>
                <w:szCs w:val="20"/>
                <w:lang w:eastAsia="en-CA"/>
              </w:rPr>
              <w:t xml:space="preserve">Priekinio akies segmento tyrimo </w:t>
            </w:r>
            <w:r w:rsidRPr="00BF154E">
              <w:rPr>
                <w:w w:val="106"/>
                <w:sz w:val="20"/>
                <w:szCs w:val="20"/>
                <w:lang w:eastAsia="en-CA"/>
              </w:rPr>
              <w:t>modulis</w:t>
            </w:r>
          </w:p>
        </w:tc>
        <w:tc>
          <w:tcPr>
            <w:tcW w:w="6095" w:type="dxa"/>
            <w:shd w:val="clear" w:color="auto" w:fill="auto"/>
          </w:tcPr>
          <w:p w:rsidR="00282391" w:rsidRPr="00BF154E" w:rsidRDefault="00282391" w:rsidP="004D1BB1">
            <w:pPr>
              <w:ind w:left="19"/>
              <w:rPr>
                <w:sz w:val="20"/>
                <w:szCs w:val="20"/>
              </w:rPr>
            </w:pPr>
            <w:r w:rsidRPr="00BF154E">
              <w:rPr>
                <w:sz w:val="20"/>
                <w:szCs w:val="20"/>
                <w:lang w:eastAsia="en-CA"/>
              </w:rPr>
              <w:t>Būtinas</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w w:val="115"/>
                <w:sz w:val="20"/>
                <w:szCs w:val="20"/>
                <w:lang w:eastAsia="en-CA"/>
              </w:rPr>
              <w:t>OKT angiografijos tyrimas</w:t>
            </w:r>
          </w:p>
        </w:tc>
        <w:tc>
          <w:tcPr>
            <w:tcW w:w="6095" w:type="dxa"/>
          </w:tcPr>
          <w:p w:rsidR="00282391" w:rsidRPr="00BF154E" w:rsidRDefault="00282391" w:rsidP="004D1BB1">
            <w:pPr>
              <w:ind w:left="19" w:right="750"/>
              <w:jc w:val="both"/>
              <w:rPr>
                <w:sz w:val="20"/>
                <w:szCs w:val="20"/>
              </w:rPr>
            </w:pPr>
            <w:r w:rsidRPr="00BF154E">
              <w:rPr>
                <w:w w:val="112"/>
                <w:sz w:val="20"/>
                <w:szCs w:val="20"/>
                <w:lang w:eastAsia="en-CA"/>
              </w:rPr>
              <w:t xml:space="preserve">Būtinas, </w:t>
            </w:r>
            <w:r w:rsidRPr="00BF154E">
              <w:rPr>
                <w:w w:val="107"/>
                <w:sz w:val="20"/>
                <w:szCs w:val="20"/>
                <w:lang w:eastAsia="en-CA"/>
              </w:rPr>
              <w:t>nenaudojant kontrasto</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3F0673" w:rsidRDefault="00282391" w:rsidP="004D1BB1">
            <w:pPr>
              <w:rPr>
                <w:w w:val="115"/>
                <w:sz w:val="20"/>
                <w:szCs w:val="20"/>
                <w:lang w:eastAsia="en-CA"/>
              </w:rPr>
            </w:pPr>
            <w:r w:rsidRPr="003F0673">
              <w:rPr>
                <w:sz w:val="20"/>
                <w:szCs w:val="20"/>
                <w:lang w:eastAsia="en-CA"/>
              </w:rPr>
              <w:t xml:space="preserve">Akies dugno atvaizdavimas </w:t>
            </w:r>
          </w:p>
        </w:tc>
        <w:tc>
          <w:tcPr>
            <w:tcW w:w="6095" w:type="dxa"/>
          </w:tcPr>
          <w:p w:rsidR="00282391" w:rsidRDefault="00282391" w:rsidP="004D1BB1">
            <w:pPr>
              <w:ind w:left="19"/>
              <w:jc w:val="both"/>
              <w:rPr>
                <w:sz w:val="20"/>
                <w:szCs w:val="20"/>
                <w:lang w:eastAsia="en-CA"/>
              </w:rPr>
            </w:pPr>
            <w:r w:rsidRPr="003F0673">
              <w:rPr>
                <w:w w:val="112"/>
                <w:sz w:val="20"/>
                <w:szCs w:val="20"/>
                <w:lang w:eastAsia="en-CA"/>
              </w:rPr>
              <w:t xml:space="preserve">Pageidautina, kad būtų galima atlikti </w:t>
            </w:r>
            <w:r w:rsidRPr="003F0673">
              <w:rPr>
                <w:w w:val="109"/>
                <w:sz w:val="20"/>
                <w:szCs w:val="20"/>
                <w:lang w:eastAsia="en-CA"/>
              </w:rPr>
              <w:t>akių dugno fotografijas ar kitus dugno atvaizdavimo tipus (s</w:t>
            </w:r>
            <w:r w:rsidRPr="003F0673">
              <w:rPr>
                <w:sz w:val="20"/>
                <w:szCs w:val="20"/>
                <w:lang w:eastAsia="en-CA"/>
              </w:rPr>
              <w:t xml:space="preserve">palvotas ir/arba beraudes (Red-free), arba lygiaverčius) </w:t>
            </w:r>
            <w:r w:rsidRPr="00BF154E">
              <w:rPr>
                <w:color w:val="0070C0"/>
                <w:w w:val="106"/>
                <w:sz w:val="20"/>
                <w:szCs w:val="20"/>
                <w:lang w:eastAsia="en-CA"/>
              </w:rPr>
              <w:t xml:space="preserve">(geresnių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r>
              <w:rPr>
                <w:color w:val="0070C0"/>
                <w:w w:val="106"/>
                <w:sz w:val="20"/>
                <w:szCs w:val="20"/>
                <w:lang w:eastAsia="en-CA"/>
              </w:rPr>
              <w:t>.</w:t>
            </w:r>
          </w:p>
          <w:p w:rsidR="00282391" w:rsidRPr="003F0673" w:rsidRDefault="00282391" w:rsidP="004D1BB1">
            <w:pPr>
              <w:ind w:left="19"/>
              <w:jc w:val="both"/>
              <w:rPr>
                <w:w w:val="112"/>
                <w:sz w:val="20"/>
                <w:szCs w:val="20"/>
                <w:lang w:eastAsia="en-CA"/>
              </w:rPr>
            </w:pPr>
            <w:r w:rsidRPr="003F0673">
              <w:rPr>
                <w:sz w:val="20"/>
                <w:szCs w:val="20"/>
                <w:lang w:eastAsia="en-CA"/>
              </w:rPr>
              <w:t>Jeigu siūlomas prietaisas tokios funkcijos neturi taip pat galima siūlyti. Siūlant prietaisą be šios funkcijos nebus skiriami papildomi balai</w:t>
            </w:r>
          </w:p>
        </w:tc>
      </w:tr>
      <w:tr w:rsidR="00282391" w:rsidRPr="00BF154E"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rPr>
                <w:sz w:val="20"/>
                <w:szCs w:val="20"/>
              </w:rPr>
            </w:pPr>
            <w:r w:rsidRPr="00BF154E">
              <w:rPr>
                <w:w w:val="118"/>
                <w:sz w:val="20"/>
                <w:szCs w:val="20"/>
                <w:lang w:eastAsia="en-CA"/>
              </w:rPr>
              <w:t>Programinė įranga</w:t>
            </w:r>
          </w:p>
        </w:tc>
        <w:tc>
          <w:tcPr>
            <w:tcW w:w="6095" w:type="dxa"/>
          </w:tcPr>
          <w:p w:rsidR="00282391" w:rsidRPr="00BF154E" w:rsidRDefault="00282391" w:rsidP="004D1BB1">
            <w:pPr>
              <w:ind w:left="43" w:right="221"/>
              <w:rPr>
                <w:sz w:val="20"/>
                <w:szCs w:val="20"/>
              </w:rPr>
            </w:pPr>
            <w:r w:rsidRPr="00BF154E">
              <w:rPr>
                <w:w w:val="107"/>
                <w:sz w:val="20"/>
                <w:szCs w:val="20"/>
                <w:lang w:eastAsia="en-CA"/>
              </w:rPr>
              <w:t xml:space="preserve">Pacientų duomenų ir tyrimų rezultatų </w:t>
            </w:r>
            <w:r w:rsidRPr="00BF154E">
              <w:rPr>
                <w:w w:val="108"/>
                <w:sz w:val="20"/>
                <w:szCs w:val="20"/>
                <w:lang w:eastAsia="en-CA"/>
              </w:rPr>
              <w:t xml:space="preserve">išsaugojimui. </w:t>
            </w:r>
          </w:p>
        </w:tc>
      </w:tr>
      <w:tr w:rsidR="00282391" w:rsidRPr="003659D4"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BF154E" w:rsidRDefault="00282391" w:rsidP="004D1BB1">
            <w:pPr>
              <w:tabs>
                <w:tab w:val="left" w:pos="1689"/>
              </w:tabs>
              <w:ind w:right="625"/>
              <w:jc w:val="both"/>
              <w:rPr>
                <w:sz w:val="20"/>
                <w:szCs w:val="20"/>
              </w:rPr>
            </w:pPr>
            <w:r w:rsidRPr="00BF154E">
              <w:rPr>
                <w:color w:val="000000"/>
                <w:w w:val="115"/>
                <w:sz w:val="20"/>
                <w:szCs w:val="20"/>
                <w:lang w:eastAsia="en-CA"/>
              </w:rPr>
              <w:t>Kompiuteris ir s</w:t>
            </w:r>
            <w:r w:rsidRPr="00BF154E">
              <w:rPr>
                <w:color w:val="000000"/>
                <w:w w:val="111"/>
                <w:sz w:val="20"/>
                <w:szCs w:val="20"/>
                <w:lang w:eastAsia="en-CA"/>
              </w:rPr>
              <w:t xml:space="preserve">pausdintuvas </w:t>
            </w:r>
          </w:p>
        </w:tc>
        <w:tc>
          <w:tcPr>
            <w:tcW w:w="6095" w:type="dxa"/>
          </w:tcPr>
          <w:p w:rsidR="00282391" w:rsidRPr="00BF154E" w:rsidRDefault="00282391" w:rsidP="004D1BB1">
            <w:pPr>
              <w:ind w:left="43" w:right="98"/>
              <w:jc w:val="both"/>
              <w:rPr>
                <w:color w:val="000000"/>
                <w:w w:val="107"/>
                <w:sz w:val="20"/>
                <w:szCs w:val="20"/>
                <w:lang w:eastAsia="en-CA"/>
              </w:rPr>
            </w:pPr>
            <w:r w:rsidRPr="00BF154E">
              <w:rPr>
                <w:color w:val="000000"/>
                <w:w w:val="107"/>
                <w:sz w:val="20"/>
                <w:szCs w:val="20"/>
                <w:lang w:eastAsia="en-CA"/>
              </w:rPr>
              <w:t xml:space="preserve">1. Tiekėjas turi siūlyti kompiuterį (monitorių, </w:t>
            </w:r>
            <w:r w:rsidRPr="00BF154E">
              <w:rPr>
                <w:color w:val="000000"/>
                <w:w w:val="104"/>
                <w:sz w:val="20"/>
                <w:szCs w:val="20"/>
                <w:lang w:eastAsia="en-CA"/>
              </w:rPr>
              <w:t>klaviatūra ir pelė ir t.t.</w:t>
            </w:r>
            <w:r w:rsidRPr="00BF154E">
              <w:rPr>
                <w:color w:val="000000"/>
                <w:w w:val="107"/>
                <w:sz w:val="20"/>
                <w:szCs w:val="20"/>
                <w:lang w:eastAsia="en-CA"/>
              </w:rPr>
              <w:t>)</w:t>
            </w:r>
            <w:r w:rsidRPr="00BF154E">
              <w:rPr>
                <w:color w:val="000000"/>
                <w:w w:val="108"/>
                <w:sz w:val="20"/>
                <w:szCs w:val="20"/>
                <w:lang w:eastAsia="en-CA"/>
              </w:rPr>
              <w:t xml:space="preserve"> jeigu jis yra būtinas darbui su prietaisu (</w:t>
            </w:r>
            <w:r w:rsidRPr="00BF154E">
              <w:rPr>
                <w:color w:val="000000"/>
                <w:w w:val="115"/>
                <w:sz w:val="20"/>
                <w:szCs w:val="20"/>
                <w:lang w:eastAsia="en-CA"/>
              </w:rPr>
              <w:t xml:space="preserve">tinkamas prietaisui ir </w:t>
            </w:r>
            <w:r w:rsidRPr="00BF154E">
              <w:rPr>
                <w:color w:val="000000"/>
                <w:w w:val="109"/>
                <w:sz w:val="20"/>
                <w:szCs w:val="20"/>
                <w:lang w:eastAsia="en-CA"/>
              </w:rPr>
              <w:t xml:space="preserve">vaizdų apdorojimui ir </w:t>
            </w:r>
            <w:r w:rsidRPr="00BF154E">
              <w:rPr>
                <w:color w:val="000000"/>
                <w:w w:val="111"/>
                <w:sz w:val="20"/>
                <w:szCs w:val="20"/>
                <w:lang w:eastAsia="en-CA"/>
              </w:rPr>
              <w:t>kaupimui)</w:t>
            </w:r>
            <w:r w:rsidRPr="00BF154E">
              <w:rPr>
                <w:color w:val="000000"/>
                <w:w w:val="108"/>
                <w:sz w:val="20"/>
                <w:szCs w:val="20"/>
                <w:lang w:eastAsia="en-CA"/>
              </w:rPr>
              <w:t xml:space="preserve">.  Jeigu galimas darbas be kompiuterio, kai viskas yra integruota į prietaisą, tuomet siūlyti nereikia. </w:t>
            </w:r>
          </w:p>
          <w:p w:rsidR="00282391" w:rsidRPr="00BF154E" w:rsidRDefault="00282391" w:rsidP="004D1BB1">
            <w:pPr>
              <w:ind w:left="43" w:right="98"/>
              <w:jc w:val="both"/>
              <w:rPr>
                <w:color w:val="000000"/>
                <w:w w:val="107"/>
                <w:sz w:val="20"/>
                <w:szCs w:val="20"/>
                <w:lang w:eastAsia="en-CA"/>
              </w:rPr>
            </w:pPr>
            <w:r w:rsidRPr="00BF154E">
              <w:rPr>
                <w:color w:val="000000"/>
                <w:w w:val="107"/>
                <w:sz w:val="20"/>
                <w:szCs w:val="20"/>
                <w:lang w:eastAsia="en-CA"/>
              </w:rPr>
              <w:t xml:space="preserve">2. </w:t>
            </w:r>
            <w:r w:rsidRPr="00BF154E">
              <w:rPr>
                <w:color w:val="000000"/>
                <w:w w:val="109"/>
                <w:sz w:val="20"/>
                <w:szCs w:val="20"/>
                <w:lang w:eastAsia="en-CA"/>
              </w:rPr>
              <w:t>Spausdintuvas</w:t>
            </w:r>
            <w:r w:rsidRPr="00BF154E">
              <w:rPr>
                <w:color w:val="000000"/>
                <w:w w:val="107"/>
                <w:sz w:val="20"/>
                <w:szCs w:val="20"/>
                <w:lang w:eastAsia="en-CA"/>
              </w:rPr>
              <w:t xml:space="preserve"> </w:t>
            </w:r>
            <w:r w:rsidRPr="00BF154E">
              <w:rPr>
                <w:color w:val="000000"/>
                <w:w w:val="115"/>
                <w:sz w:val="20"/>
                <w:szCs w:val="20"/>
                <w:lang w:eastAsia="en-CA"/>
              </w:rPr>
              <w:t xml:space="preserve">tinkamas prietaisui ir </w:t>
            </w:r>
            <w:r w:rsidRPr="00BF154E">
              <w:rPr>
                <w:color w:val="000000"/>
                <w:w w:val="109"/>
                <w:sz w:val="20"/>
                <w:szCs w:val="20"/>
                <w:lang w:eastAsia="en-CA"/>
              </w:rPr>
              <w:t xml:space="preserve">vaizdų atspausdinimui. </w:t>
            </w:r>
            <w:r w:rsidRPr="00BF154E">
              <w:rPr>
                <w:color w:val="000000"/>
                <w:w w:val="108"/>
                <w:sz w:val="20"/>
                <w:szCs w:val="20"/>
                <w:lang w:eastAsia="en-CA"/>
              </w:rPr>
              <w:t xml:space="preserve">Jeigu galimas darbas be </w:t>
            </w:r>
            <w:r>
              <w:rPr>
                <w:color w:val="000000"/>
                <w:w w:val="108"/>
                <w:sz w:val="20"/>
                <w:szCs w:val="20"/>
                <w:lang w:eastAsia="en-CA"/>
              </w:rPr>
              <w:t>spausdintuvo</w:t>
            </w:r>
            <w:r w:rsidRPr="00BF154E">
              <w:rPr>
                <w:color w:val="000000"/>
                <w:w w:val="108"/>
                <w:sz w:val="20"/>
                <w:szCs w:val="20"/>
                <w:lang w:eastAsia="en-CA"/>
              </w:rPr>
              <w:t>, kai viskas yra integruota į prietaisą, tuomet siūlyti nereikia</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13"/>
                <w:sz w:val="20"/>
                <w:szCs w:val="20"/>
                <w:lang w:eastAsia="en-CA"/>
              </w:rPr>
              <w:t>Staliukas prietaisui</w:t>
            </w:r>
          </w:p>
        </w:tc>
        <w:tc>
          <w:tcPr>
            <w:tcW w:w="6095" w:type="dxa"/>
          </w:tcPr>
          <w:p w:rsidR="00282391" w:rsidRPr="006C4F89" w:rsidRDefault="00282391" w:rsidP="004D1BB1">
            <w:pPr>
              <w:ind w:left="57" w:right="176"/>
              <w:jc w:val="both"/>
              <w:rPr>
                <w:sz w:val="20"/>
                <w:szCs w:val="20"/>
              </w:rPr>
            </w:pPr>
            <w:r w:rsidRPr="006C4F89">
              <w:rPr>
                <w:color w:val="000000"/>
                <w:w w:val="107"/>
                <w:sz w:val="20"/>
                <w:szCs w:val="20"/>
                <w:lang w:eastAsia="en-CA"/>
              </w:rPr>
              <w:t xml:space="preserve">Pilną prietaiso funkcionalumą </w:t>
            </w:r>
            <w:r w:rsidRPr="006C4F89">
              <w:rPr>
                <w:color w:val="000000"/>
                <w:w w:val="113"/>
                <w:sz w:val="20"/>
                <w:szCs w:val="20"/>
                <w:lang w:eastAsia="en-CA"/>
              </w:rPr>
              <w:t xml:space="preserve">užtikrinantis, elektros </w:t>
            </w:r>
            <w:r>
              <w:rPr>
                <w:color w:val="000000"/>
                <w:w w:val="113"/>
                <w:sz w:val="20"/>
                <w:szCs w:val="20"/>
                <w:lang w:eastAsia="en-CA"/>
              </w:rPr>
              <w:t xml:space="preserve">ar lygiaverte </w:t>
            </w:r>
            <w:r w:rsidRPr="006C4F89">
              <w:rPr>
                <w:color w:val="000000"/>
                <w:w w:val="113"/>
                <w:sz w:val="20"/>
                <w:szCs w:val="20"/>
                <w:lang w:eastAsia="en-CA"/>
              </w:rPr>
              <w:t xml:space="preserve">pavara </w:t>
            </w:r>
            <w:r w:rsidRPr="006C4F89">
              <w:rPr>
                <w:color w:val="000000"/>
                <w:w w:val="107"/>
                <w:sz w:val="20"/>
                <w:szCs w:val="20"/>
                <w:lang w:eastAsia="en-CA"/>
              </w:rPr>
              <w:t xml:space="preserve">reguliuojamo aukščio staliukas su </w:t>
            </w:r>
            <w:r w:rsidRPr="006C4F89">
              <w:rPr>
                <w:color w:val="000000"/>
                <w:w w:val="115"/>
                <w:sz w:val="20"/>
                <w:szCs w:val="20"/>
                <w:lang w:eastAsia="en-CA"/>
              </w:rPr>
              <w:t>ratukais ir stabdžiais.</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22"/>
                <w:sz w:val="20"/>
                <w:szCs w:val="20"/>
                <w:lang w:eastAsia="en-CA"/>
              </w:rPr>
              <w:t>Garantija</w:t>
            </w:r>
          </w:p>
        </w:tc>
        <w:tc>
          <w:tcPr>
            <w:tcW w:w="6095" w:type="dxa"/>
          </w:tcPr>
          <w:p w:rsidR="00282391" w:rsidRPr="006C4F89" w:rsidRDefault="00282391" w:rsidP="004D1BB1">
            <w:pPr>
              <w:ind w:left="81"/>
              <w:rPr>
                <w:sz w:val="20"/>
                <w:szCs w:val="20"/>
              </w:rPr>
            </w:pPr>
            <w:r w:rsidRPr="006C4F89">
              <w:rPr>
                <w:sz w:val="20"/>
                <w:szCs w:val="20"/>
              </w:rPr>
              <w:t>≥</w:t>
            </w:r>
            <w:r w:rsidRPr="006C4F89">
              <w:rPr>
                <w:color w:val="000000"/>
                <w:w w:val="116"/>
                <w:sz w:val="20"/>
                <w:szCs w:val="20"/>
                <w:lang w:eastAsia="en-CA"/>
              </w:rPr>
              <w:t>24 mėn.</w:t>
            </w:r>
            <w:r>
              <w:rPr>
                <w:color w:val="000000"/>
                <w:w w:val="116"/>
                <w:sz w:val="20"/>
                <w:szCs w:val="20"/>
                <w:lang w:eastAsia="en-CA"/>
              </w:rPr>
              <w:t xml:space="preserve"> </w:t>
            </w:r>
            <w:r w:rsidRPr="00BF154E">
              <w:rPr>
                <w:color w:val="0070C0"/>
                <w:w w:val="106"/>
                <w:sz w:val="20"/>
                <w:szCs w:val="20"/>
                <w:lang w:eastAsia="en-CA"/>
              </w:rPr>
              <w:t xml:space="preserve">(geresnių savybių prekei bus suteikiami </w:t>
            </w:r>
            <w:r>
              <w:rPr>
                <w:color w:val="0070C0"/>
                <w:w w:val="106"/>
                <w:sz w:val="20"/>
                <w:szCs w:val="20"/>
                <w:lang w:eastAsia="en-CA"/>
              </w:rPr>
              <w:t xml:space="preserve">papildomi </w:t>
            </w:r>
            <w:r w:rsidRPr="00BF154E">
              <w:rPr>
                <w:color w:val="0070C0"/>
                <w:w w:val="106"/>
                <w:sz w:val="20"/>
                <w:szCs w:val="20"/>
                <w:lang w:eastAsia="en-CA"/>
              </w:rPr>
              <w:t>balai)</w:t>
            </w:r>
          </w:p>
        </w:tc>
      </w:tr>
      <w:tr w:rsidR="00282391" w:rsidRPr="0066161C" w:rsidTr="00282391">
        <w:trPr>
          <w:trHeight w:val="301"/>
        </w:trPr>
        <w:tc>
          <w:tcPr>
            <w:tcW w:w="959" w:type="dxa"/>
          </w:tcPr>
          <w:p w:rsidR="00282391" w:rsidRPr="00BF154E" w:rsidRDefault="00282391" w:rsidP="00282391">
            <w:pPr>
              <w:pStyle w:val="Sraopastraipa"/>
              <w:numPr>
                <w:ilvl w:val="0"/>
                <w:numId w:val="36"/>
              </w:numPr>
              <w:spacing w:after="0" w:line="240" w:lineRule="auto"/>
              <w:contextualSpacing/>
              <w:rPr>
                <w:rFonts w:ascii="Times New Roman" w:hAnsi="Times New Roman"/>
                <w:sz w:val="20"/>
                <w:szCs w:val="20"/>
              </w:rPr>
            </w:pPr>
          </w:p>
        </w:tc>
        <w:tc>
          <w:tcPr>
            <w:tcW w:w="3147" w:type="dxa"/>
          </w:tcPr>
          <w:p w:rsidR="00282391" w:rsidRPr="006C4F89" w:rsidRDefault="00282391" w:rsidP="004D1BB1">
            <w:pPr>
              <w:rPr>
                <w:sz w:val="20"/>
                <w:szCs w:val="20"/>
              </w:rPr>
            </w:pPr>
            <w:r w:rsidRPr="006C4F89">
              <w:rPr>
                <w:color w:val="000000"/>
                <w:w w:val="114"/>
                <w:sz w:val="20"/>
                <w:szCs w:val="20"/>
                <w:lang w:eastAsia="en-CA"/>
              </w:rPr>
              <w:t xml:space="preserve">Atitiktis 93/42/EEC direktyvai/ ar </w:t>
            </w:r>
            <w:r w:rsidRPr="006C4F89">
              <w:rPr>
                <w:color w:val="000000"/>
                <w:w w:val="107"/>
                <w:sz w:val="20"/>
                <w:szCs w:val="20"/>
                <w:lang w:eastAsia="en-CA"/>
              </w:rPr>
              <w:t>lygiavertei</w:t>
            </w:r>
          </w:p>
        </w:tc>
        <w:tc>
          <w:tcPr>
            <w:tcW w:w="6095" w:type="dxa"/>
          </w:tcPr>
          <w:p w:rsidR="00282391" w:rsidRPr="006C4F89" w:rsidRDefault="00282391" w:rsidP="004D1BB1">
            <w:pPr>
              <w:ind w:left="81"/>
              <w:rPr>
                <w:sz w:val="20"/>
                <w:szCs w:val="20"/>
              </w:rPr>
            </w:pPr>
            <w:r w:rsidRPr="006C4F89">
              <w:rPr>
                <w:color w:val="000000"/>
                <w:w w:val="117"/>
                <w:sz w:val="20"/>
                <w:szCs w:val="20"/>
                <w:lang w:eastAsia="en-CA"/>
              </w:rPr>
              <w:t>Būtina</w:t>
            </w:r>
          </w:p>
        </w:tc>
      </w:tr>
    </w:tbl>
    <w:p w:rsidR="00282391" w:rsidRPr="000B1ED7" w:rsidRDefault="00282391" w:rsidP="00282391">
      <w:pPr>
        <w:shd w:val="clear" w:color="auto" w:fill="FFFFFF"/>
        <w:rPr>
          <w:rFonts w:eastAsia="Times New Roman"/>
          <w:color w:val="26282A"/>
          <w:sz w:val="20"/>
          <w:szCs w:val="20"/>
          <w:lang w:eastAsia="lt-LT"/>
        </w:rPr>
      </w:pPr>
    </w:p>
    <w:p w:rsidR="00282391" w:rsidRPr="009C4094" w:rsidRDefault="00282391" w:rsidP="00282391">
      <w:pPr>
        <w:spacing w:before="100" w:beforeAutospacing="1" w:after="100" w:afterAutospacing="1"/>
        <w:rPr>
          <w:rFonts w:eastAsia="Times New Roman"/>
        </w:rPr>
      </w:pPr>
      <w:r>
        <w:rPr>
          <w:rFonts w:eastAsia="Times New Roman"/>
        </w:rPr>
        <w:t>T</w:t>
      </w:r>
      <w:r w:rsidRPr="00521D49">
        <w:rPr>
          <w:rFonts w:eastAsia="Times New Roman"/>
        </w:rPr>
        <w:t>echninio ir profesinio pajėgumo reikalavimai: D</w:t>
      </w:r>
      <w:r w:rsidRPr="00521D49">
        <w:t xml:space="preserve">okumentas, patvirtinantis, kad tiekėjas yra oficialus siūlomų prekių gamintojo atstovas (jei jis nėra siūlomų prekių gamintojas) arba yra sudaręs rašytinį susitarimą su tokiu atstovu </w:t>
      </w:r>
      <w:proofErr w:type="gramStart"/>
      <w:r w:rsidRPr="00521D49">
        <w:t>dėl</w:t>
      </w:r>
      <w:proofErr w:type="gramEnd"/>
      <w:r w:rsidRPr="00521D49">
        <w:t xml:space="preserve"> prekybos šiomis prekėmis. Dokumentas, patvirtinantis, kad tiekėjas yra oficialus siūlomų prekių gamintojo atstovas arba yra sudaręs rašytinį susitarimą su tokiu atstovu </w:t>
      </w:r>
      <w:proofErr w:type="gramStart"/>
      <w:r w:rsidRPr="00521D49">
        <w:t>dėl</w:t>
      </w:r>
      <w:proofErr w:type="gramEnd"/>
      <w:r w:rsidRPr="00521D49">
        <w:t xml:space="preserve"> prekybos šiomis prekėmis </w:t>
      </w:r>
      <w:r w:rsidRPr="00521D49">
        <w:rPr>
          <w:i/>
        </w:rPr>
        <w:t>(pateikiama skaitmeninė dokumento kopija)</w:t>
      </w:r>
    </w:p>
    <w:p w:rsidR="00282391" w:rsidRPr="006E79B6" w:rsidRDefault="00282391" w:rsidP="00282391">
      <w:pPr>
        <w:pStyle w:val="Body2"/>
        <w:numPr>
          <w:ilvl w:val="1"/>
          <w:numId w:val="37"/>
        </w:numPr>
        <w:tabs>
          <w:tab w:val="left" w:pos="1134"/>
        </w:tabs>
        <w:spacing w:after="0"/>
        <w:ind w:left="0" w:firstLine="709"/>
        <w:rPr>
          <w:rFonts w:cs="Times New Roman"/>
          <w:color w:val="auto"/>
          <w:lang w:val="lt-LT"/>
        </w:rPr>
      </w:pPr>
      <w:r w:rsidRPr="006E79B6">
        <w:rPr>
          <w:rFonts w:cs="Times New Roman"/>
          <w:color w:val="auto"/>
          <w:lang w:val="lt-LT"/>
        </w:rPr>
        <w:t>Pasiūlymai vertinami remiantis šiais kriterijais:</w:t>
      </w:r>
    </w:p>
    <w:tbl>
      <w:tblPr>
        <w:tblStyle w:val="Lentelstinklelis"/>
        <w:tblW w:w="9918" w:type="dxa"/>
        <w:tblLook w:val="04A0" w:firstRow="1" w:lastRow="0" w:firstColumn="1" w:lastColumn="0" w:noHBand="0" w:noVBand="1"/>
      </w:tblPr>
      <w:tblGrid>
        <w:gridCol w:w="535"/>
        <w:gridCol w:w="3653"/>
        <w:gridCol w:w="1903"/>
        <w:gridCol w:w="1487"/>
        <w:gridCol w:w="2340"/>
      </w:tblGrid>
      <w:tr w:rsidR="00282391" w:rsidRPr="006E79B6" w:rsidTr="004D1BB1">
        <w:tc>
          <w:tcPr>
            <w:tcW w:w="535" w:type="dxa"/>
            <w:shd w:val="clear" w:color="auto" w:fill="F2F2F2" w:themeFill="background1" w:themeFillShade="F2"/>
            <w:vAlign w:val="center"/>
          </w:tcPr>
          <w:p w:rsidR="00282391" w:rsidRPr="006E79B6" w:rsidRDefault="00282391" w:rsidP="004D1BB1">
            <w:pPr>
              <w:jc w:val="center"/>
            </w:pPr>
            <w:r w:rsidRPr="006E79B6">
              <w:rPr>
                <w:b/>
                <w:kern w:val="24"/>
              </w:rPr>
              <w:t>Nr.</w:t>
            </w:r>
          </w:p>
        </w:tc>
        <w:tc>
          <w:tcPr>
            <w:tcW w:w="3653" w:type="dxa"/>
            <w:shd w:val="clear" w:color="auto" w:fill="F2F2F2" w:themeFill="background1" w:themeFillShade="F2"/>
            <w:vAlign w:val="center"/>
          </w:tcPr>
          <w:p w:rsidR="00282391" w:rsidRPr="006E79B6" w:rsidRDefault="00282391" w:rsidP="004D1BB1">
            <w:pPr>
              <w:jc w:val="center"/>
            </w:pPr>
            <w:r w:rsidRPr="006E79B6">
              <w:t>Vertinimo kriterijai</w:t>
            </w:r>
          </w:p>
        </w:tc>
        <w:tc>
          <w:tcPr>
            <w:tcW w:w="1903" w:type="dxa"/>
            <w:shd w:val="clear" w:color="auto" w:fill="F2F2F2" w:themeFill="background1" w:themeFillShade="F2"/>
            <w:vAlign w:val="center"/>
          </w:tcPr>
          <w:p w:rsidR="00282391" w:rsidRPr="006E79B6" w:rsidRDefault="00282391" w:rsidP="004D1BB1">
            <w:pPr>
              <w:jc w:val="center"/>
            </w:pPr>
            <w:r w:rsidRPr="006E79B6">
              <w:t>Kriterijaus parametro lyginamasis svoris</w:t>
            </w:r>
          </w:p>
        </w:tc>
        <w:tc>
          <w:tcPr>
            <w:tcW w:w="1487" w:type="dxa"/>
            <w:shd w:val="clear" w:color="auto" w:fill="F2F2F2" w:themeFill="background1" w:themeFillShade="F2"/>
          </w:tcPr>
          <w:p w:rsidR="00282391" w:rsidRPr="006E79B6" w:rsidRDefault="00282391" w:rsidP="004D1BB1">
            <w:pPr>
              <w:jc w:val="center"/>
            </w:pPr>
            <w:r w:rsidRPr="006E79B6">
              <w:t>Kriterijaus parametro tipas</w:t>
            </w:r>
          </w:p>
        </w:tc>
        <w:tc>
          <w:tcPr>
            <w:tcW w:w="2340" w:type="dxa"/>
            <w:shd w:val="clear" w:color="auto" w:fill="F2F2F2" w:themeFill="background1" w:themeFillShade="F2"/>
            <w:vAlign w:val="center"/>
          </w:tcPr>
          <w:p w:rsidR="00282391" w:rsidRPr="006E79B6" w:rsidRDefault="00282391" w:rsidP="004D1BB1">
            <w:pPr>
              <w:jc w:val="center"/>
            </w:pPr>
            <w:r w:rsidRPr="006E79B6">
              <w:t>Kriterijaus lyginamasis svoris ekonominio naudingumo įvertinime</w:t>
            </w:r>
          </w:p>
        </w:tc>
      </w:tr>
      <w:tr w:rsidR="00282391" w:rsidRPr="00282391" w:rsidTr="004D1BB1">
        <w:tc>
          <w:tcPr>
            <w:tcW w:w="535" w:type="dxa"/>
            <w:vAlign w:val="center"/>
          </w:tcPr>
          <w:p w:rsidR="00282391" w:rsidRPr="00282391" w:rsidRDefault="00282391" w:rsidP="004D1BB1">
            <w:pPr>
              <w:jc w:val="center"/>
              <w:rPr>
                <w:sz w:val="20"/>
                <w:szCs w:val="20"/>
              </w:rPr>
            </w:pPr>
            <w:bookmarkStart w:id="1" w:name="_GoBack"/>
            <w:r w:rsidRPr="00282391">
              <w:rPr>
                <w:sz w:val="20"/>
                <w:szCs w:val="20"/>
              </w:rPr>
              <w:t>1.</w:t>
            </w:r>
          </w:p>
        </w:tc>
        <w:tc>
          <w:tcPr>
            <w:tcW w:w="3653" w:type="dxa"/>
          </w:tcPr>
          <w:p w:rsidR="00282391" w:rsidRPr="00282391" w:rsidRDefault="00282391" w:rsidP="004D1BB1">
            <w:pPr>
              <w:rPr>
                <w:sz w:val="20"/>
                <w:szCs w:val="20"/>
              </w:rPr>
            </w:pPr>
            <w:r w:rsidRPr="00282391">
              <w:rPr>
                <w:b/>
                <w:i/>
                <w:sz w:val="20"/>
                <w:szCs w:val="20"/>
              </w:rPr>
              <w:t>Pirmas kriterijus (C) -kaina</w:t>
            </w:r>
          </w:p>
        </w:tc>
        <w:tc>
          <w:tcPr>
            <w:tcW w:w="1903" w:type="dxa"/>
            <w:vAlign w:val="center"/>
          </w:tcPr>
          <w:p w:rsidR="00282391" w:rsidRPr="00282391" w:rsidRDefault="00282391" w:rsidP="004D1BB1">
            <w:pPr>
              <w:jc w:val="center"/>
              <w:rPr>
                <w:sz w:val="20"/>
                <w:szCs w:val="20"/>
              </w:rPr>
            </w:pPr>
          </w:p>
        </w:tc>
        <w:tc>
          <w:tcPr>
            <w:tcW w:w="1487" w:type="dxa"/>
          </w:tcPr>
          <w:p w:rsidR="00282391" w:rsidRPr="00282391" w:rsidRDefault="00282391" w:rsidP="004D1BB1">
            <w:pPr>
              <w:jc w:val="center"/>
              <w:rPr>
                <w:sz w:val="20"/>
                <w:szCs w:val="20"/>
              </w:rPr>
            </w:pPr>
            <w:r w:rsidRPr="00282391">
              <w:rPr>
                <w:sz w:val="20"/>
                <w:szCs w:val="20"/>
              </w:rPr>
              <w:t>Interpoliacinis</w:t>
            </w:r>
          </w:p>
        </w:tc>
        <w:tc>
          <w:tcPr>
            <w:tcW w:w="2340" w:type="dxa"/>
            <w:vAlign w:val="center"/>
          </w:tcPr>
          <w:p w:rsidR="00282391" w:rsidRPr="00282391" w:rsidRDefault="00282391" w:rsidP="004D1BB1">
            <w:pPr>
              <w:jc w:val="center"/>
              <w:rPr>
                <w:sz w:val="20"/>
                <w:szCs w:val="20"/>
              </w:rPr>
            </w:pPr>
            <w:r w:rsidRPr="00282391">
              <w:rPr>
                <w:sz w:val="20"/>
                <w:szCs w:val="20"/>
              </w:rPr>
              <w:t>X=70</w:t>
            </w:r>
          </w:p>
        </w:tc>
      </w:tr>
      <w:tr w:rsidR="00282391" w:rsidRPr="00282391" w:rsidTr="004D1BB1">
        <w:tc>
          <w:tcPr>
            <w:tcW w:w="535" w:type="dxa"/>
            <w:vAlign w:val="center"/>
          </w:tcPr>
          <w:p w:rsidR="00282391" w:rsidRPr="00282391" w:rsidRDefault="00282391" w:rsidP="004D1BB1">
            <w:pPr>
              <w:jc w:val="center"/>
              <w:rPr>
                <w:sz w:val="20"/>
                <w:szCs w:val="20"/>
              </w:rPr>
            </w:pPr>
            <w:r w:rsidRPr="00282391">
              <w:rPr>
                <w:sz w:val="20"/>
                <w:szCs w:val="20"/>
              </w:rPr>
              <w:t>2.</w:t>
            </w:r>
          </w:p>
        </w:tc>
        <w:tc>
          <w:tcPr>
            <w:tcW w:w="3653" w:type="dxa"/>
          </w:tcPr>
          <w:p w:rsidR="00282391" w:rsidRPr="00282391" w:rsidRDefault="00282391" w:rsidP="004D1BB1">
            <w:pPr>
              <w:jc w:val="both"/>
              <w:rPr>
                <w:sz w:val="20"/>
                <w:szCs w:val="20"/>
              </w:rPr>
            </w:pPr>
            <w:r w:rsidRPr="00282391">
              <w:rPr>
                <w:b/>
                <w:i/>
                <w:sz w:val="20"/>
                <w:szCs w:val="20"/>
              </w:rPr>
              <w:t xml:space="preserve">Antras kriterijus (T) – Techniniai pranašumai ir garantiniai įsipareigojimai </w:t>
            </w:r>
          </w:p>
        </w:tc>
        <w:tc>
          <w:tcPr>
            <w:tcW w:w="1903" w:type="dxa"/>
            <w:vAlign w:val="center"/>
          </w:tcPr>
          <w:p w:rsidR="00282391" w:rsidRPr="00282391" w:rsidRDefault="00282391" w:rsidP="004D1BB1">
            <w:pPr>
              <w:jc w:val="center"/>
              <w:rPr>
                <w:sz w:val="20"/>
                <w:szCs w:val="20"/>
              </w:rPr>
            </w:pPr>
          </w:p>
        </w:tc>
        <w:tc>
          <w:tcPr>
            <w:tcW w:w="1487" w:type="dxa"/>
          </w:tcPr>
          <w:p w:rsidR="00282391" w:rsidRPr="00282391" w:rsidRDefault="00282391" w:rsidP="004D1BB1">
            <w:pPr>
              <w:jc w:val="center"/>
              <w:rPr>
                <w:sz w:val="20"/>
                <w:szCs w:val="20"/>
              </w:rPr>
            </w:pPr>
          </w:p>
        </w:tc>
        <w:tc>
          <w:tcPr>
            <w:tcW w:w="2340" w:type="dxa"/>
            <w:vMerge w:val="restart"/>
            <w:vAlign w:val="center"/>
          </w:tcPr>
          <w:p w:rsidR="00282391" w:rsidRPr="00282391" w:rsidRDefault="00282391" w:rsidP="004D1BB1">
            <w:pPr>
              <w:jc w:val="center"/>
              <w:rPr>
                <w:sz w:val="20"/>
                <w:szCs w:val="20"/>
              </w:rPr>
            </w:pPr>
            <w:r w:rsidRPr="00282391">
              <w:rPr>
                <w:sz w:val="20"/>
                <w:szCs w:val="20"/>
              </w:rPr>
              <w:t>Y=30</w:t>
            </w:r>
          </w:p>
        </w:tc>
      </w:tr>
      <w:tr w:rsidR="00282391" w:rsidRPr="00282391" w:rsidTr="004D1BB1">
        <w:trPr>
          <w:trHeight w:val="50"/>
        </w:trPr>
        <w:tc>
          <w:tcPr>
            <w:tcW w:w="535" w:type="dxa"/>
            <w:vAlign w:val="center"/>
          </w:tcPr>
          <w:p w:rsidR="00282391" w:rsidRPr="00282391" w:rsidRDefault="00282391" w:rsidP="004D1BB1">
            <w:pPr>
              <w:jc w:val="center"/>
              <w:rPr>
                <w:sz w:val="20"/>
                <w:szCs w:val="20"/>
              </w:rPr>
            </w:pPr>
            <w:r w:rsidRPr="00282391">
              <w:rPr>
                <w:sz w:val="20"/>
                <w:szCs w:val="20"/>
              </w:rPr>
              <w:t>T1</w:t>
            </w:r>
          </w:p>
        </w:tc>
        <w:tc>
          <w:tcPr>
            <w:tcW w:w="3653" w:type="dxa"/>
          </w:tcPr>
          <w:p w:rsidR="00282391" w:rsidRPr="00282391" w:rsidRDefault="00282391" w:rsidP="004D1BB1">
            <w:pPr>
              <w:jc w:val="both"/>
              <w:rPr>
                <w:bCs/>
                <w:sz w:val="20"/>
                <w:szCs w:val="20"/>
              </w:rPr>
            </w:pPr>
            <w:r w:rsidRPr="00282391">
              <w:rPr>
                <w:w w:val="108"/>
                <w:sz w:val="20"/>
                <w:szCs w:val="20"/>
                <w:lang w:eastAsia="en-CA"/>
              </w:rPr>
              <w:t>OKT skenavimo greitis (2 p.)</w:t>
            </w:r>
          </w:p>
        </w:tc>
        <w:tc>
          <w:tcPr>
            <w:tcW w:w="1903" w:type="dxa"/>
            <w:vAlign w:val="center"/>
          </w:tcPr>
          <w:p w:rsidR="00282391" w:rsidRPr="00282391" w:rsidRDefault="00282391" w:rsidP="004D1BB1">
            <w:pPr>
              <w:jc w:val="center"/>
              <w:rPr>
                <w:sz w:val="20"/>
                <w:szCs w:val="20"/>
              </w:rPr>
            </w:pPr>
            <w:r w:rsidRPr="00282391">
              <w:rPr>
                <w:sz w:val="20"/>
                <w:szCs w:val="20"/>
              </w:rPr>
              <w:t>0-10 balų</w:t>
            </w:r>
          </w:p>
        </w:tc>
        <w:tc>
          <w:tcPr>
            <w:tcW w:w="1487" w:type="dxa"/>
            <w:vAlign w:val="center"/>
          </w:tcPr>
          <w:p w:rsidR="00282391" w:rsidRPr="00282391" w:rsidRDefault="00282391" w:rsidP="004D1BB1">
            <w:pPr>
              <w:jc w:val="center"/>
              <w:rPr>
                <w:sz w:val="20"/>
                <w:szCs w:val="20"/>
              </w:rPr>
            </w:pPr>
            <w:r w:rsidRPr="00282391">
              <w:rPr>
                <w:sz w:val="20"/>
                <w:szCs w:val="20"/>
              </w:rPr>
              <w:t>Interpoliacinis</w:t>
            </w:r>
          </w:p>
        </w:tc>
        <w:tc>
          <w:tcPr>
            <w:tcW w:w="2340" w:type="dxa"/>
            <w:vMerge/>
            <w:vAlign w:val="center"/>
          </w:tcPr>
          <w:p w:rsidR="00282391" w:rsidRPr="00282391" w:rsidRDefault="00282391" w:rsidP="004D1BB1">
            <w:pPr>
              <w:jc w:val="center"/>
              <w:rPr>
                <w:sz w:val="20"/>
                <w:szCs w:val="20"/>
              </w:rPr>
            </w:pPr>
          </w:p>
        </w:tc>
      </w:tr>
      <w:tr w:rsidR="00282391" w:rsidRPr="00282391" w:rsidTr="004D1BB1">
        <w:trPr>
          <w:trHeight w:val="40"/>
        </w:trPr>
        <w:tc>
          <w:tcPr>
            <w:tcW w:w="535" w:type="dxa"/>
            <w:vAlign w:val="center"/>
          </w:tcPr>
          <w:p w:rsidR="00282391" w:rsidRPr="00282391" w:rsidRDefault="00282391" w:rsidP="004D1BB1">
            <w:pPr>
              <w:jc w:val="center"/>
              <w:rPr>
                <w:sz w:val="20"/>
                <w:szCs w:val="20"/>
              </w:rPr>
            </w:pPr>
            <w:r w:rsidRPr="00282391">
              <w:rPr>
                <w:sz w:val="20"/>
                <w:szCs w:val="20"/>
              </w:rPr>
              <w:t>T2</w:t>
            </w:r>
          </w:p>
        </w:tc>
        <w:tc>
          <w:tcPr>
            <w:tcW w:w="3653" w:type="dxa"/>
          </w:tcPr>
          <w:p w:rsidR="00282391" w:rsidRPr="00282391" w:rsidRDefault="00282391" w:rsidP="004D1BB1">
            <w:pPr>
              <w:jc w:val="both"/>
              <w:rPr>
                <w:bCs/>
                <w:i/>
                <w:sz w:val="20"/>
                <w:szCs w:val="20"/>
              </w:rPr>
            </w:pPr>
            <w:r w:rsidRPr="00282391">
              <w:rPr>
                <w:sz w:val="20"/>
                <w:szCs w:val="20"/>
                <w:lang w:eastAsia="en-CA"/>
              </w:rPr>
              <w:t xml:space="preserve">Akies dugno atvaizdavimas </w:t>
            </w:r>
            <w:r w:rsidRPr="00282391">
              <w:rPr>
                <w:sz w:val="20"/>
                <w:szCs w:val="20"/>
              </w:rPr>
              <w:t>(8. p.)</w:t>
            </w:r>
          </w:p>
        </w:tc>
        <w:tc>
          <w:tcPr>
            <w:tcW w:w="1903" w:type="dxa"/>
            <w:vAlign w:val="center"/>
          </w:tcPr>
          <w:p w:rsidR="00282391" w:rsidRPr="00282391" w:rsidRDefault="00282391" w:rsidP="004D1BB1">
            <w:pPr>
              <w:jc w:val="center"/>
              <w:rPr>
                <w:sz w:val="20"/>
                <w:szCs w:val="20"/>
              </w:rPr>
            </w:pPr>
            <w:r w:rsidRPr="00282391">
              <w:rPr>
                <w:sz w:val="20"/>
                <w:szCs w:val="20"/>
              </w:rPr>
              <w:t>0 ar 10 balų</w:t>
            </w:r>
          </w:p>
        </w:tc>
        <w:tc>
          <w:tcPr>
            <w:tcW w:w="1487" w:type="dxa"/>
            <w:vAlign w:val="center"/>
          </w:tcPr>
          <w:p w:rsidR="00282391" w:rsidRPr="00282391" w:rsidRDefault="00282391" w:rsidP="004D1BB1">
            <w:pPr>
              <w:jc w:val="center"/>
              <w:rPr>
                <w:sz w:val="20"/>
                <w:szCs w:val="20"/>
              </w:rPr>
            </w:pPr>
            <w:r w:rsidRPr="00282391">
              <w:rPr>
                <w:sz w:val="20"/>
                <w:szCs w:val="20"/>
              </w:rPr>
              <w:t>Statinis</w:t>
            </w:r>
          </w:p>
        </w:tc>
        <w:tc>
          <w:tcPr>
            <w:tcW w:w="2340" w:type="dxa"/>
            <w:vMerge/>
            <w:vAlign w:val="center"/>
          </w:tcPr>
          <w:p w:rsidR="00282391" w:rsidRPr="00282391" w:rsidRDefault="00282391" w:rsidP="004D1BB1">
            <w:pPr>
              <w:jc w:val="center"/>
              <w:rPr>
                <w:sz w:val="20"/>
                <w:szCs w:val="20"/>
              </w:rPr>
            </w:pPr>
          </w:p>
        </w:tc>
      </w:tr>
      <w:tr w:rsidR="00282391" w:rsidRPr="00282391" w:rsidTr="004D1BB1">
        <w:trPr>
          <w:trHeight w:val="40"/>
        </w:trPr>
        <w:tc>
          <w:tcPr>
            <w:tcW w:w="535" w:type="dxa"/>
            <w:vAlign w:val="center"/>
          </w:tcPr>
          <w:p w:rsidR="00282391" w:rsidRPr="00282391" w:rsidRDefault="00282391" w:rsidP="004D1BB1">
            <w:pPr>
              <w:jc w:val="center"/>
              <w:rPr>
                <w:sz w:val="20"/>
                <w:szCs w:val="20"/>
              </w:rPr>
            </w:pPr>
            <w:r w:rsidRPr="00282391">
              <w:rPr>
                <w:sz w:val="20"/>
                <w:szCs w:val="20"/>
              </w:rPr>
              <w:t>T3</w:t>
            </w:r>
          </w:p>
        </w:tc>
        <w:tc>
          <w:tcPr>
            <w:tcW w:w="3653" w:type="dxa"/>
          </w:tcPr>
          <w:p w:rsidR="00282391" w:rsidRPr="00282391" w:rsidRDefault="00282391" w:rsidP="004D1BB1">
            <w:pPr>
              <w:jc w:val="both"/>
              <w:rPr>
                <w:bCs/>
                <w:sz w:val="20"/>
                <w:szCs w:val="20"/>
              </w:rPr>
            </w:pPr>
            <w:r w:rsidRPr="00282391">
              <w:rPr>
                <w:bCs/>
                <w:i/>
                <w:sz w:val="20"/>
                <w:szCs w:val="20"/>
              </w:rPr>
              <w:t>Garantinių įsipareigojimų užtikrinimo pratęsimas (12 p.)</w:t>
            </w:r>
          </w:p>
        </w:tc>
        <w:tc>
          <w:tcPr>
            <w:tcW w:w="1903" w:type="dxa"/>
            <w:vAlign w:val="center"/>
          </w:tcPr>
          <w:p w:rsidR="00282391" w:rsidRPr="00282391" w:rsidRDefault="00282391" w:rsidP="004D1BB1">
            <w:pPr>
              <w:jc w:val="center"/>
              <w:rPr>
                <w:sz w:val="20"/>
                <w:szCs w:val="20"/>
              </w:rPr>
            </w:pPr>
            <w:r w:rsidRPr="00282391">
              <w:rPr>
                <w:sz w:val="20"/>
                <w:szCs w:val="20"/>
              </w:rPr>
              <w:t>0-10 balų</w:t>
            </w:r>
          </w:p>
        </w:tc>
        <w:tc>
          <w:tcPr>
            <w:tcW w:w="1487" w:type="dxa"/>
            <w:vAlign w:val="center"/>
          </w:tcPr>
          <w:p w:rsidR="00282391" w:rsidRPr="00282391" w:rsidRDefault="00282391" w:rsidP="004D1BB1">
            <w:pPr>
              <w:jc w:val="center"/>
              <w:rPr>
                <w:sz w:val="20"/>
                <w:szCs w:val="20"/>
              </w:rPr>
            </w:pPr>
            <w:r w:rsidRPr="00282391">
              <w:rPr>
                <w:sz w:val="20"/>
                <w:szCs w:val="20"/>
              </w:rPr>
              <w:t>Interpoliacinis</w:t>
            </w:r>
          </w:p>
        </w:tc>
        <w:tc>
          <w:tcPr>
            <w:tcW w:w="2340" w:type="dxa"/>
            <w:vMerge/>
            <w:vAlign w:val="center"/>
          </w:tcPr>
          <w:p w:rsidR="00282391" w:rsidRPr="00282391" w:rsidRDefault="00282391" w:rsidP="004D1BB1">
            <w:pPr>
              <w:jc w:val="center"/>
              <w:rPr>
                <w:sz w:val="20"/>
                <w:szCs w:val="20"/>
              </w:rPr>
            </w:pPr>
          </w:p>
        </w:tc>
      </w:tr>
    </w:tbl>
    <w:bookmarkEnd w:id="1"/>
    <w:p w:rsidR="00282391" w:rsidRPr="006E79B6" w:rsidRDefault="00282391" w:rsidP="00282391">
      <w:pPr>
        <w:pStyle w:val="Body2"/>
        <w:spacing w:after="0"/>
        <w:rPr>
          <w:rFonts w:cs="Times New Roman"/>
          <w:b/>
        </w:rPr>
      </w:pPr>
      <w:r w:rsidRPr="006E79B6">
        <w:rPr>
          <w:rFonts w:cs="Times New Roman"/>
          <w:b/>
        </w:rPr>
        <w:t>2.1.1.</w:t>
      </w:r>
      <w:r w:rsidRPr="006E79B6">
        <w:rPr>
          <w:rFonts w:cs="Times New Roman"/>
          <w:b/>
        </w:rPr>
        <w:tab/>
        <w:t>Pirmas kriterijus – Kaina C. Kriterijaus lyginamasis svoris ekonominio naudingumo įvertinime (X) yra 70.</w:t>
      </w:r>
    </w:p>
    <w:p w:rsidR="00282391" w:rsidRPr="006E79B6" w:rsidRDefault="00282391" w:rsidP="00282391">
      <w:pPr>
        <w:pStyle w:val="Body2"/>
        <w:spacing w:after="0"/>
        <w:ind w:left="720"/>
        <w:rPr>
          <w:rFonts w:cs="Times New Roman"/>
          <w:color w:val="auto"/>
          <w:lang w:val="lt-LT"/>
        </w:rPr>
      </w:pPr>
    </w:p>
    <w:p w:rsidR="00282391" w:rsidRPr="006E79B6" w:rsidRDefault="00282391" w:rsidP="00282391">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(T). Kriterijaus lyginamasis svoris ekonominio naudingumo įvertinime (Y) yra 30.</w:t>
      </w:r>
    </w:p>
    <w:p w:rsidR="00282391" w:rsidRPr="006E79B6" w:rsidRDefault="00282391" w:rsidP="00282391">
      <w:pPr>
        <w:pStyle w:val="Body2"/>
        <w:spacing w:after="0"/>
        <w:rPr>
          <w:rFonts w:cs="Times New Roman"/>
          <w:color w:val="auto"/>
          <w:lang w:val="lt-LT"/>
        </w:rPr>
      </w:pPr>
    </w:p>
    <w:p w:rsidR="00282391" w:rsidRPr="006E79B6" w:rsidRDefault="00282391" w:rsidP="00282391">
      <w:pPr>
        <w:pStyle w:val="Body2"/>
        <w:spacing w:after="0"/>
        <w:rPr>
          <w:rFonts w:eastAsia="Times New Roman" w:cs="Times New Roman"/>
          <w:b/>
        </w:rPr>
      </w:pPr>
      <w:r w:rsidRPr="006E79B6">
        <w:rPr>
          <w:rFonts w:eastAsia="Times New Roman" w:cs="Times New Roman"/>
          <w:b/>
        </w:rPr>
        <w:t>2.2. Balų skaičiavimas:</w:t>
      </w:r>
    </w:p>
    <w:p w:rsidR="00282391" w:rsidRPr="006E79B6" w:rsidRDefault="00282391" w:rsidP="00282391">
      <w:pPr>
        <w:pStyle w:val="Body2"/>
        <w:spacing w:after="0"/>
        <w:rPr>
          <w:rFonts w:cs="Times New Roman"/>
          <w:color w:val="auto"/>
          <w:lang w:val="lt-LT"/>
        </w:rPr>
      </w:pPr>
      <w:r w:rsidRPr="006E79B6">
        <w:rPr>
          <w:rFonts w:cs="Times New Roman"/>
        </w:rPr>
        <w:t>2.2.1.</w:t>
      </w:r>
      <w:r w:rsidRPr="006E79B6">
        <w:rPr>
          <w:rFonts w:cs="Times New Roman"/>
        </w:rPr>
        <w:tab/>
        <w:t xml:space="preserve">Tiekėjo pasiūlymo ekonominio naudingumo balas </w:t>
      </w:r>
      <w:r w:rsidRPr="006E79B6">
        <w:rPr>
          <w:rFonts w:cs="Times New Roman"/>
          <w:b/>
        </w:rPr>
        <w:t>(S)</w:t>
      </w:r>
      <w:r w:rsidRPr="006E79B6">
        <w:rPr>
          <w:rFonts w:cs="Times New Roman"/>
        </w:rPr>
        <w:t xml:space="preserve"> apskaičiuojamas sudėjus tiekėjui skirtus balus už visus vertinimo kriterijus taikant formulę:</w:t>
      </w:r>
    </w:p>
    <w:p w:rsidR="00282391" w:rsidRPr="006E79B6" w:rsidRDefault="00282391" w:rsidP="00282391">
      <w:pPr>
        <w:pStyle w:val="Sraopastraipa"/>
        <w:spacing w:after="0"/>
        <w:jc w:val="center"/>
        <w:rPr>
          <w:rFonts w:ascii="Times New Roman" w:hAnsi="Times New Roman"/>
          <w:i/>
        </w:rPr>
      </w:pPr>
      <w:r w:rsidRPr="006E79B6">
        <w:rPr>
          <w:rFonts w:ascii="Times New Roman" w:hAnsi="Times New Roman"/>
          <w:i/>
        </w:rPr>
        <w:t>S=C+T.</w:t>
      </w:r>
    </w:p>
    <w:p w:rsidR="00282391" w:rsidRPr="006E79B6" w:rsidRDefault="00282391" w:rsidP="00282391">
      <w:pPr>
        <w:pStyle w:val="Sraopastraipa"/>
        <w:spacing w:after="0"/>
        <w:jc w:val="center"/>
        <w:rPr>
          <w:rFonts w:ascii="Times New Roman" w:hAnsi="Times New Roman"/>
          <w:i/>
        </w:rPr>
      </w:pPr>
      <w:r w:rsidRPr="006E79B6">
        <w:rPr>
          <w:rFonts w:ascii="Times New Roman" w:hAnsi="Times New Roman"/>
          <w:i/>
        </w:rPr>
        <w:t>T=T1+T2</w:t>
      </w:r>
    </w:p>
    <w:p w:rsidR="00282391" w:rsidRPr="006E79B6" w:rsidRDefault="00282391" w:rsidP="00282391">
      <w:pPr>
        <w:jc w:val="both"/>
        <w:rPr>
          <w:i/>
        </w:rPr>
      </w:pPr>
      <w:r w:rsidRPr="006E79B6">
        <w:rPr>
          <w:color w:val="000000"/>
        </w:rPr>
        <w:t>2.2.2. Kiekvieno tiekėjo pasiūlymo pirmo kriterijaus – pasiūlymo kainos (C) balas apskaičiuojamas mažiausios pasiūlytos kainos</w:t>
      </w:r>
      <w:r w:rsidRPr="006E79B6">
        <w:t xml:space="preserve"> </w:t>
      </w:r>
      <w:r w:rsidRPr="006E79B6">
        <w:rPr>
          <w:b/>
        </w:rPr>
        <w:t>(C</w:t>
      </w:r>
      <w:r w:rsidRPr="006E79B6">
        <w:rPr>
          <w:b/>
          <w:lang w:bidi="he-IL"/>
        </w:rPr>
        <w:t>ₘᵢₙ</w:t>
      </w:r>
      <w:r w:rsidRPr="006E79B6">
        <w:rPr>
          <w:b/>
        </w:rPr>
        <w:t>)</w:t>
      </w:r>
      <w:r w:rsidRPr="006E79B6">
        <w:t xml:space="preserve"> ir vertinamo pasiūlymo </w:t>
      </w:r>
      <w:r w:rsidRPr="006E79B6">
        <w:rPr>
          <w:b/>
        </w:rPr>
        <w:t xml:space="preserve">(Cₚ) </w:t>
      </w:r>
      <w:r w:rsidRPr="006E79B6">
        <w:t xml:space="preserve">santykį padauginus iš kainos lyginamojo svorio </w:t>
      </w:r>
      <w:r w:rsidRPr="006E79B6">
        <w:rPr>
          <w:b/>
        </w:rPr>
        <w:t>(X).</w:t>
      </w:r>
    </w:p>
    <w:p w:rsidR="00282391" w:rsidRPr="006E79B6" w:rsidRDefault="00282391" w:rsidP="00282391">
      <w:pPr>
        <w:pStyle w:val="Sraopastraipa"/>
        <w:spacing w:after="0"/>
        <w:jc w:val="center"/>
        <w:rPr>
          <w:rFonts w:ascii="Times New Roman" w:hAnsi="Times New Roman"/>
        </w:rPr>
      </w:pPr>
      <m:oMathPara>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x X</m:t>
          </m:r>
        </m:oMath>
      </m:oMathPara>
    </w:p>
    <w:p w:rsidR="00282391" w:rsidRPr="006E79B6" w:rsidRDefault="00282391" w:rsidP="00282391">
      <w:pPr>
        <w:keepNext/>
        <w:jc w:val="both"/>
        <w:outlineLvl w:val="2"/>
      </w:pPr>
      <w:r w:rsidRPr="006E79B6">
        <w:rPr>
          <w:color w:val="000000"/>
        </w:rPr>
        <w:t xml:space="preserve">2.2.3. </w:t>
      </w:r>
      <w:r w:rsidRPr="006E79B6">
        <w:t>Kiekvieno tiekėjo pasiūlymo T balai (</w:t>
      </w:r>
      <w:proofErr w:type="gramStart"/>
      <w:r w:rsidRPr="006E79B6">
        <w:t>T</w:t>
      </w:r>
      <w:r w:rsidRPr="006E79B6">
        <w:rPr>
          <w:vertAlign w:val="subscript"/>
        </w:rPr>
        <w:t>n</w:t>
      </w:r>
      <w:proofErr w:type="gramEnd"/>
      <w:r w:rsidRPr="006E79B6">
        <w:t xml:space="preserve">) paskaičiuojami pagal žemiau pateiktą formulę kur: </w:t>
      </w:r>
    </w:p>
    <w:p w:rsidR="00282391" w:rsidRPr="006E79B6" w:rsidRDefault="00282391" w:rsidP="00282391">
      <w:pPr>
        <w:jc w:val="both"/>
      </w:pPr>
      <w:r w:rsidRPr="006E79B6">
        <w:rPr>
          <w:bCs/>
        </w:rPr>
        <w:t>T</w:t>
      </w:r>
      <w:r w:rsidRPr="006E79B6">
        <w:rPr>
          <w:bCs/>
          <w:vertAlign w:val="subscript"/>
        </w:rPr>
        <w:t>p</w:t>
      </w:r>
      <w:r w:rsidRPr="006E79B6">
        <w:t xml:space="preserve"> - tiekėjo siūloma parametro reikšmė</w:t>
      </w:r>
      <w:proofErr w:type="gramStart"/>
      <w:r w:rsidRPr="006E79B6">
        <w:t>,  T</w:t>
      </w:r>
      <w:r w:rsidRPr="006E79B6">
        <w:rPr>
          <w:vertAlign w:val="subscript"/>
        </w:rPr>
        <w:t>min</w:t>
      </w:r>
      <w:proofErr w:type="gramEnd"/>
      <w:r w:rsidRPr="006E79B6">
        <w:rPr>
          <w:vertAlign w:val="subscript"/>
        </w:rPr>
        <w:t xml:space="preserve"> </w:t>
      </w:r>
      <w:r w:rsidRPr="006E79B6">
        <w:t xml:space="preserve"> - mažiausia iš visų tiekėjų siūloma parametro reikšmė, </w:t>
      </w:r>
    </w:p>
    <w:p w:rsidR="00282391" w:rsidRPr="001300FA" w:rsidRDefault="00282391" w:rsidP="00282391">
      <w:pPr>
        <w:rPr>
          <w:i/>
        </w:rPr>
      </w:pPr>
      <w:proofErr w:type="gramStart"/>
      <w:r w:rsidRPr="006E79B6">
        <w:t>T</w:t>
      </w:r>
      <w:r w:rsidRPr="006E79B6">
        <w:rPr>
          <w:vertAlign w:val="subscript"/>
        </w:rPr>
        <w:t xml:space="preserve">max </w:t>
      </w:r>
      <w:r w:rsidRPr="006E79B6">
        <w:t xml:space="preserve"> -</w:t>
      </w:r>
      <w:proofErr w:type="gramEnd"/>
      <w:r w:rsidRPr="006E79B6">
        <w:t xml:space="preserve"> didžiausia iš visų tiekėjų siūloma parametro </w:t>
      </w:r>
      <w:r w:rsidRPr="001300FA">
        <w:t xml:space="preserve">reikšmė,   </w:t>
      </w:r>
      <w:r w:rsidRPr="001300FA">
        <w:rPr>
          <w:b/>
        </w:rPr>
        <w:t>Y</w:t>
      </w:r>
      <w:r w:rsidRPr="001300FA">
        <w:t xml:space="preserve"> - lyginamasis svoris</w:t>
      </w:r>
      <w:r w:rsidRPr="001300FA">
        <w:rPr>
          <w:bCs/>
        </w:rPr>
        <w:t>.</w:t>
      </w:r>
    </w:p>
    <w:p w:rsidR="00282391" w:rsidRPr="006E79B6" w:rsidRDefault="00282391" w:rsidP="00282391">
      <w:pPr>
        <w:tabs>
          <w:tab w:val="left" w:pos="1560"/>
        </w:tabs>
        <w:ind w:left="360"/>
        <w:jc w:val="both"/>
        <w:rPr>
          <w:b/>
        </w:rPr>
      </w:pPr>
      <m:oMathPara>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min</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-T</m:t>
                  </m:r>
                </m:e>
                <m:sub>
                  <m:r>
                    <w:rPr>
                      <w:rFonts w:ascii="Cambria Math" w:hAnsi="Cambria Math"/>
                    </w:rPr>
                    <m:t>min</m:t>
                  </m:r>
                </m:sub>
              </m:sSub>
            </m:den>
          </m:f>
          <m:r>
            <w:rPr>
              <w:rFonts w:ascii="Cambria Math" w:hAnsi="Cambria Math"/>
            </w:rPr>
            <m:t>x Y</m:t>
          </m:r>
        </m:oMath>
      </m:oMathPara>
    </w:p>
    <w:p w:rsidR="00282391" w:rsidRDefault="00282391" w:rsidP="00282391">
      <w:pPr>
        <w:jc w:val="center"/>
        <w:rPr>
          <w:b/>
        </w:rPr>
      </w:pPr>
    </w:p>
    <w:p w:rsidR="00282391" w:rsidRPr="00161725" w:rsidRDefault="00282391" w:rsidP="00282391">
      <w:pPr>
        <w:keepNext/>
        <w:suppressAutoHyphens/>
        <w:jc w:val="both"/>
        <w:outlineLvl w:val="2"/>
        <w:rPr>
          <w:color w:val="000000" w:themeColor="text1"/>
          <w:sz w:val="20"/>
          <w:szCs w:val="20"/>
        </w:rPr>
      </w:pPr>
      <w:r w:rsidRPr="00161725">
        <w:rPr>
          <w:color w:val="000000" w:themeColor="text1"/>
          <w:sz w:val="20"/>
          <w:szCs w:val="20"/>
        </w:rPr>
        <w:t xml:space="preserve">2.2.4. Kiekvieno tiekėjo pasiūlymo </w:t>
      </w:r>
      <w:r w:rsidRPr="00161725">
        <w:rPr>
          <w:b/>
          <w:color w:val="000000" w:themeColor="text1"/>
          <w:sz w:val="20"/>
          <w:szCs w:val="20"/>
        </w:rPr>
        <w:t>(T</w:t>
      </w:r>
      <w:r>
        <w:rPr>
          <w:b/>
          <w:color w:val="000000" w:themeColor="text1"/>
          <w:sz w:val="20"/>
          <w:szCs w:val="20"/>
        </w:rPr>
        <w:t>2</w:t>
      </w:r>
      <w:r w:rsidRPr="00161725">
        <w:rPr>
          <w:b/>
          <w:color w:val="000000" w:themeColor="text1"/>
          <w:sz w:val="20"/>
          <w:szCs w:val="20"/>
        </w:rPr>
        <w:t>)</w:t>
      </w:r>
      <w:r w:rsidRPr="00161725">
        <w:rPr>
          <w:color w:val="000000" w:themeColor="text1"/>
          <w:sz w:val="20"/>
          <w:szCs w:val="20"/>
        </w:rPr>
        <w:t xml:space="preserve"> balas apskaičiuojamas šia tvarka: </w:t>
      </w:r>
    </w:p>
    <w:p w:rsidR="00282391" w:rsidRPr="00161725" w:rsidRDefault="00282391" w:rsidP="00282391">
      <w:pPr>
        <w:pStyle w:val="Body2"/>
        <w:tabs>
          <w:tab w:val="left" w:pos="1276"/>
        </w:tabs>
        <w:spacing w:after="0"/>
        <w:rPr>
          <w:rFonts w:cs="Times New Roman"/>
          <w:color w:val="000000" w:themeColor="text1"/>
          <w:sz w:val="20"/>
          <w:szCs w:val="20"/>
          <w:lang w:val="lt-LT"/>
        </w:rPr>
      </w:pPr>
      <w:r w:rsidRPr="00161725">
        <w:rPr>
          <w:rFonts w:cs="Times New Roman"/>
          <w:color w:val="000000" w:themeColor="text1"/>
          <w:sz w:val="20"/>
          <w:szCs w:val="20"/>
          <w:lang w:val="lt-LT"/>
        </w:rPr>
        <w:t>Apskaičiuojamas pasiūlymui suteikiamas (</w:t>
      </w:r>
      <w:r w:rsidRPr="00161725">
        <w:rPr>
          <w:rFonts w:cs="Times New Roman"/>
          <w:b/>
          <w:color w:val="000000" w:themeColor="text1"/>
          <w:sz w:val="20"/>
          <w:szCs w:val="20"/>
          <w:lang w:val="lt-LT"/>
        </w:rPr>
        <w:t>T</w:t>
      </w:r>
      <w:r w:rsidRPr="00161725">
        <w:rPr>
          <w:rFonts w:cs="Times New Roman"/>
          <w:b/>
          <w:color w:val="000000" w:themeColor="text1"/>
          <w:sz w:val="20"/>
          <w:szCs w:val="20"/>
          <w:vertAlign w:val="subscript"/>
          <w:lang w:val="lt-LT"/>
        </w:rPr>
        <w:t>p</w:t>
      </w:r>
      <w:r w:rsidRPr="00161725">
        <w:rPr>
          <w:rFonts w:cs="Times New Roman"/>
          <w:b/>
          <w:color w:val="000000" w:themeColor="text1"/>
          <w:sz w:val="20"/>
          <w:szCs w:val="20"/>
          <w:lang w:val="lt-LT"/>
        </w:rPr>
        <w:t>)</w:t>
      </w:r>
      <w:r w:rsidRPr="00161725">
        <w:rPr>
          <w:rFonts w:cs="Times New Roman"/>
          <w:color w:val="000000" w:themeColor="text1"/>
          <w:sz w:val="20"/>
          <w:szCs w:val="20"/>
          <w:lang w:val="lt-LT"/>
        </w:rPr>
        <w:t xml:space="preserve"> balas pagal siūloma funkcionalumą</w:t>
      </w:r>
    </w:p>
    <w:p w:rsidR="00282391" w:rsidRPr="00161725" w:rsidRDefault="00282391" w:rsidP="00282391">
      <w:pPr>
        <w:pStyle w:val="Body2"/>
        <w:tabs>
          <w:tab w:val="left" w:pos="1276"/>
        </w:tabs>
        <w:spacing w:after="0"/>
        <w:rPr>
          <w:rFonts w:cs="Times New Roman"/>
          <w:color w:val="000000" w:themeColor="text1"/>
          <w:sz w:val="20"/>
          <w:szCs w:val="20"/>
          <w:lang w:val="lt-LT"/>
        </w:rPr>
      </w:pPr>
      <w:r w:rsidRPr="00161725">
        <w:rPr>
          <w:rFonts w:eastAsia="Times New Roman" w:cs="Times New Roman"/>
          <w:bCs/>
          <w:color w:val="000000" w:themeColor="text1"/>
          <w:sz w:val="20"/>
          <w:szCs w:val="20"/>
        </w:rPr>
        <w:t>Kriterijų (</w:t>
      </w:r>
      <w:r w:rsidRPr="00161725">
        <w:rPr>
          <w:rFonts w:cs="Times New Roman"/>
          <w:b/>
          <w:color w:val="000000" w:themeColor="text1"/>
          <w:sz w:val="20"/>
          <w:szCs w:val="20"/>
        </w:rPr>
        <w:t>T</w:t>
      </w:r>
      <w:r>
        <w:rPr>
          <w:rFonts w:cs="Times New Roman"/>
          <w:b/>
          <w:color w:val="000000" w:themeColor="text1"/>
          <w:sz w:val="20"/>
          <w:szCs w:val="20"/>
        </w:rPr>
        <w:t>2</w:t>
      </w:r>
      <w:r w:rsidRPr="00161725">
        <w:rPr>
          <w:rFonts w:eastAsia="Times New Roman" w:cs="Times New Roman"/>
          <w:bCs/>
          <w:color w:val="000000" w:themeColor="text1"/>
          <w:sz w:val="20"/>
          <w:szCs w:val="20"/>
        </w:rPr>
        <w:t>) balai apskaičiuojami:</w:t>
      </w:r>
    </w:p>
    <w:p w:rsidR="00282391" w:rsidRPr="00161725" w:rsidRDefault="00282391" w:rsidP="00282391">
      <w:pPr>
        <w:pStyle w:val="Sraopastraipa"/>
        <w:spacing w:after="0" w:line="240" w:lineRule="auto"/>
        <w:jc w:val="center"/>
        <w:rPr>
          <w:rFonts w:ascii="Times New Roman" w:hAnsi="Times New Roman"/>
          <w:i/>
          <w:color w:val="000000" w:themeColor="text1"/>
          <w:sz w:val="20"/>
          <w:szCs w:val="20"/>
          <w:lang w:val="en-GB"/>
        </w:rPr>
      </w:pPr>
      <w:r w:rsidRPr="00161725">
        <w:rPr>
          <w:rFonts w:ascii="Times New Roman" w:hAnsi="Times New Roman"/>
          <w:b/>
          <w:color w:val="000000" w:themeColor="text1"/>
          <w:sz w:val="20"/>
          <w:szCs w:val="20"/>
        </w:rPr>
        <w:t>T</w:t>
      </w:r>
      <w:r>
        <w:rPr>
          <w:rFonts w:ascii="Times New Roman" w:hAnsi="Times New Roman"/>
          <w:b/>
          <w:color w:val="000000" w:themeColor="text1"/>
          <w:sz w:val="20"/>
          <w:szCs w:val="20"/>
        </w:rPr>
        <w:t>2</w:t>
      </w:r>
      <w:r w:rsidRPr="00161725">
        <w:rPr>
          <w:rFonts w:ascii="Times New Roman" w:hAnsi="Times New Roman"/>
          <w:i/>
          <w:color w:val="000000" w:themeColor="text1"/>
          <w:sz w:val="20"/>
          <w:szCs w:val="20"/>
        </w:rPr>
        <w:t xml:space="preserve"> </w:t>
      </w:r>
      <w:r w:rsidRPr="00161725">
        <w:rPr>
          <w:rFonts w:ascii="Times New Roman" w:hAnsi="Times New Roman"/>
          <w:i/>
          <w:color w:val="000000" w:themeColor="text1"/>
          <w:sz w:val="20"/>
          <w:szCs w:val="20"/>
          <w:lang w:val="en-GB"/>
        </w:rPr>
        <w:t>= T</w:t>
      </w:r>
      <w:r w:rsidRPr="00161725">
        <w:rPr>
          <w:rFonts w:ascii="Times New Roman" w:hAnsi="Times New Roman"/>
          <w:i/>
          <w:color w:val="000000" w:themeColor="text1"/>
          <w:sz w:val="20"/>
          <w:szCs w:val="20"/>
          <w:vertAlign w:val="subscript"/>
          <w:lang w:val="en-GB"/>
        </w:rPr>
        <w:t>p</w:t>
      </w:r>
    </w:p>
    <w:p w:rsidR="00282391" w:rsidRPr="00161725" w:rsidRDefault="00282391" w:rsidP="00282391">
      <w:pPr>
        <w:pStyle w:val="Sraopastraipa"/>
        <w:widowControl w:val="0"/>
        <w:tabs>
          <w:tab w:val="left" w:pos="1985"/>
        </w:tabs>
        <w:autoSpaceDE w:val="0"/>
        <w:autoSpaceDN w:val="0"/>
        <w:adjustRightInd w:val="0"/>
        <w:spacing w:after="0" w:line="240" w:lineRule="auto"/>
        <w:jc w:val="both"/>
        <w:rPr>
          <w:rFonts w:ascii="Times New Roman" w:hAnsi="Times New Roman"/>
          <w:sz w:val="20"/>
          <w:szCs w:val="20"/>
        </w:rPr>
      </w:pPr>
      <w:r w:rsidRPr="00161725">
        <w:rPr>
          <w:rFonts w:ascii="Times New Roman" w:hAnsi="Times New Roman"/>
          <w:b/>
          <w:bCs/>
          <w:sz w:val="20"/>
          <w:szCs w:val="20"/>
        </w:rPr>
        <w:t>0 balų.</w:t>
      </w:r>
      <w:r w:rsidRPr="00161725">
        <w:rPr>
          <w:rFonts w:ascii="Times New Roman" w:hAnsi="Times New Roman"/>
          <w:sz w:val="20"/>
          <w:szCs w:val="20"/>
        </w:rPr>
        <w:t xml:space="preserve"> Nesiūlomas funkcionalumas. </w:t>
      </w:r>
    </w:p>
    <w:p w:rsidR="00282391" w:rsidRDefault="00282391" w:rsidP="00282391">
      <w:pPr>
        <w:pStyle w:val="Sraopastraipa"/>
        <w:tabs>
          <w:tab w:val="left" w:pos="1560"/>
        </w:tabs>
        <w:spacing w:after="0" w:line="240" w:lineRule="auto"/>
        <w:jc w:val="both"/>
      </w:pPr>
      <w:r>
        <w:rPr>
          <w:rFonts w:ascii="Times New Roman" w:hAnsi="Times New Roman"/>
          <w:b/>
          <w:bCs/>
          <w:sz w:val="20"/>
          <w:szCs w:val="20"/>
        </w:rPr>
        <w:t>10 balų</w:t>
      </w:r>
      <w:r w:rsidRPr="00161725">
        <w:rPr>
          <w:rFonts w:ascii="Times New Roman" w:hAnsi="Times New Roman"/>
          <w:b/>
          <w:bCs/>
          <w:sz w:val="20"/>
          <w:szCs w:val="20"/>
        </w:rPr>
        <w:t xml:space="preserve">. </w:t>
      </w:r>
      <w:r w:rsidRPr="00161725">
        <w:rPr>
          <w:rFonts w:ascii="Times New Roman" w:hAnsi="Times New Roman"/>
          <w:sz w:val="20"/>
          <w:szCs w:val="20"/>
        </w:rPr>
        <w:t xml:space="preserve">Siūlomas </w:t>
      </w:r>
      <w:r w:rsidRPr="00161725">
        <w:rPr>
          <w:rFonts w:ascii="Times New Roman" w:hAnsi="Times New Roman"/>
          <w:b/>
          <w:color w:val="000000" w:themeColor="text1"/>
          <w:sz w:val="20"/>
          <w:szCs w:val="20"/>
        </w:rPr>
        <w:t>T</w:t>
      </w:r>
      <w:r>
        <w:rPr>
          <w:rFonts w:ascii="Times New Roman" w:hAnsi="Times New Roman"/>
          <w:b/>
          <w:color w:val="000000" w:themeColor="text1"/>
          <w:sz w:val="20"/>
          <w:szCs w:val="20"/>
        </w:rPr>
        <w:t>2</w:t>
      </w:r>
      <w:r w:rsidRPr="00161725">
        <w:rPr>
          <w:rFonts w:ascii="Times New Roman" w:hAnsi="Times New Roman"/>
          <w:sz w:val="20"/>
          <w:szCs w:val="20"/>
        </w:rPr>
        <w:t xml:space="preserve"> punkte nurodomas funkcionalumas</w:t>
      </w:r>
      <w:r w:rsidRPr="00161725">
        <w:rPr>
          <w:rFonts w:ascii="Times New Roman" w:hAnsi="Times New Roman"/>
          <w:b/>
          <w:bCs/>
          <w:sz w:val="20"/>
          <w:szCs w:val="20"/>
        </w:rPr>
        <w:t xml:space="preserve"> </w:t>
      </w:r>
    </w:p>
    <w:p w:rsidR="00282391" w:rsidRPr="000A3303" w:rsidRDefault="00282391" w:rsidP="007E069C">
      <w:pPr>
        <w:ind w:firstLine="720"/>
        <w:jc w:val="both"/>
        <w:rPr>
          <w:rFonts w:eastAsia="Calibri"/>
          <w:b/>
          <w:bCs/>
          <w:kern w:val="10"/>
          <w:sz w:val="21"/>
          <w:szCs w:val="21"/>
        </w:rPr>
      </w:pPr>
    </w:p>
    <w:sectPr w:rsidR="00282391"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36" w:rsidRDefault="00212336">
      <w:r>
        <w:separator/>
      </w:r>
    </w:p>
  </w:endnote>
  <w:endnote w:type="continuationSeparator" w:id="0">
    <w:p w:rsidR="00212336" w:rsidRDefault="0021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36" w:rsidRDefault="00212336">
      <w:r>
        <w:separator/>
      </w:r>
    </w:p>
  </w:footnote>
  <w:footnote w:type="continuationSeparator" w:id="0">
    <w:p w:rsidR="00212336" w:rsidRDefault="00212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19A0-F993-4B34-990B-0F1FF1AA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9635</Words>
  <Characters>5493</Characters>
  <Application>Microsoft Office Word</Application>
  <DocSecurity>0</DocSecurity>
  <Lines>45</Lines>
  <Paragraphs>30</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19</cp:revision>
  <cp:lastPrinted>2022-06-01T10:49:00Z</cp:lastPrinted>
  <dcterms:created xsi:type="dcterms:W3CDTF">2024-02-05T15:15:00Z</dcterms:created>
  <dcterms:modified xsi:type="dcterms:W3CDTF">2025-06-09T10:08:00Z</dcterms:modified>
</cp:coreProperties>
</file>