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75B067F4"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w:t>
      </w:r>
      <w:r w:rsidR="000749B7">
        <w:rPr>
          <w:rFonts w:ascii="Times New Roman" w:eastAsia="Arial" w:hAnsi="Times New Roman" w:cs="Times New Roman"/>
          <w:sz w:val="24"/>
          <w:szCs w:val="24"/>
        </w:rPr>
        <w:t>5</w:t>
      </w:r>
      <w:r w:rsidRPr="001E2730">
        <w:rPr>
          <w:rFonts w:ascii="Times New Roman" w:eastAsia="Arial" w:hAnsi="Times New Roman" w:cs="Times New Roman"/>
          <w:sz w:val="24"/>
          <w:szCs w:val="24"/>
        </w:rPr>
        <w:t>-0</w:t>
      </w:r>
      <w:r w:rsidR="00001E52">
        <w:rPr>
          <w:rFonts w:ascii="Times New Roman" w:eastAsia="Arial" w:hAnsi="Times New Roman" w:cs="Times New Roman"/>
          <w:sz w:val="24"/>
          <w:szCs w:val="24"/>
        </w:rPr>
        <w:t>6</w:t>
      </w:r>
      <w:r w:rsidRPr="001E2730">
        <w:rPr>
          <w:rFonts w:ascii="Times New Roman" w:eastAsia="Arial" w:hAnsi="Times New Roman" w:cs="Times New Roman"/>
          <w:sz w:val="24"/>
          <w:szCs w:val="24"/>
        </w:rPr>
        <w:t>-</w:t>
      </w:r>
      <w:r w:rsidR="00001E52">
        <w:rPr>
          <w:rFonts w:ascii="Times New Roman" w:eastAsia="Arial" w:hAnsi="Times New Roman" w:cs="Times New Roman"/>
          <w:sz w:val="24"/>
          <w:szCs w:val="24"/>
        </w:rPr>
        <w:t>09</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60E2ACBB" w14:textId="480DFE27" w:rsidR="00CE4203" w:rsidRPr="002F6A53" w:rsidRDefault="00194D39" w:rsidP="001A13FE">
      <w:pPr>
        <w:ind w:firstLine="567"/>
        <w:jc w:val="center"/>
        <w:rPr>
          <w:rFonts w:ascii="Times New Roman" w:eastAsia="Arial" w:hAnsi="Times New Roman" w:cs="Times New Roman"/>
          <w:b/>
          <w:sz w:val="24"/>
          <w:szCs w:val="24"/>
        </w:rPr>
      </w:pPr>
      <w:r w:rsidRPr="002F6A53">
        <w:rPr>
          <w:rFonts w:ascii="Times New Roman" w:eastAsia="Arial" w:hAnsi="Times New Roman" w:cs="Times New Roman"/>
          <w:b/>
          <w:sz w:val="24"/>
          <w:szCs w:val="24"/>
        </w:rPr>
        <w:t>TARPTAUTINIO VIEŠOJO PIRKIMO</w:t>
      </w:r>
      <w:r w:rsidR="004A046D" w:rsidRPr="002F6A53">
        <w:rPr>
          <w:rFonts w:ascii="Times New Roman" w:eastAsia="Arial" w:hAnsi="Times New Roman" w:cs="Times New Roman"/>
          <w:b/>
          <w:sz w:val="24"/>
          <w:szCs w:val="24"/>
        </w:rPr>
        <w:t xml:space="preserve"> </w:t>
      </w:r>
      <w:r w:rsidRPr="002F6A53">
        <w:rPr>
          <w:rFonts w:ascii="Times New Roman" w:eastAsia="Arial" w:hAnsi="Times New Roman" w:cs="Times New Roman"/>
          <w:b/>
          <w:sz w:val="24"/>
          <w:szCs w:val="24"/>
        </w:rPr>
        <w:t>„</w:t>
      </w:r>
      <w:r w:rsidR="00F45ED4" w:rsidRPr="00F45ED4">
        <w:rPr>
          <w:rFonts w:ascii="Times New Roman" w:eastAsia="Arial" w:hAnsi="Times New Roman" w:cs="Times New Roman"/>
          <w:b/>
          <w:sz w:val="24"/>
          <w:szCs w:val="24"/>
        </w:rPr>
        <w:t>IKIMOKYKLINIO IR (AR) PRIEŠMOKYKLINIO UGDYMO PROGRAMAS IR BENDROJO UGDYMO PROGRAMAS VYKDANČIŲ MOKYKLŲ IŠORINIO VERTINIMO VERTINTOJŲ PASLAUGOS</w:t>
      </w:r>
      <w:r w:rsidRPr="002F6A53">
        <w:rPr>
          <w:rFonts w:ascii="Times New Roman" w:eastAsia="Arial" w:hAnsi="Times New Roman" w:cs="Times New Roman"/>
          <w:b/>
          <w:sz w:val="24"/>
          <w:szCs w:val="24"/>
        </w:rPr>
        <w:t>“,</w:t>
      </w:r>
      <w:r w:rsidR="00CE4203" w:rsidRPr="002F6A53">
        <w:rPr>
          <w:rFonts w:ascii="Times New Roman" w:eastAsia="Arial" w:hAnsi="Times New Roman" w:cs="Times New Roman"/>
          <w:b/>
          <w:sz w:val="24"/>
          <w:szCs w:val="24"/>
        </w:rPr>
        <w:t xml:space="preserve"> </w:t>
      </w:r>
      <w:r w:rsidR="001F2861" w:rsidRPr="002F6A53">
        <w:rPr>
          <w:rFonts w:ascii="Times New Roman" w:eastAsia="Arial" w:hAnsi="Times New Roman" w:cs="Times New Roman"/>
          <w:b/>
          <w:sz w:val="24"/>
          <w:szCs w:val="24"/>
        </w:rPr>
        <w:t xml:space="preserve">SIEKIANT SUKURTI </w:t>
      </w:r>
      <w:r w:rsidRPr="002F6A53">
        <w:rPr>
          <w:rFonts w:ascii="Times New Roman" w:eastAsia="Arial" w:hAnsi="Times New Roman" w:cs="Times New Roman"/>
          <w:b/>
          <w:sz w:val="24"/>
          <w:szCs w:val="24"/>
        </w:rPr>
        <w:t>DINAMINĘ PIRKIMO SISTEMĄ, SĄLYGO</w:t>
      </w:r>
      <w:r w:rsidR="008545AF" w:rsidRPr="002F6A53">
        <w:rPr>
          <w:rFonts w:ascii="Times New Roman" w:eastAsia="Arial" w:hAnsi="Times New Roman" w:cs="Times New Roman"/>
          <w:b/>
          <w:sz w:val="24"/>
          <w:szCs w:val="24"/>
        </w:rPr>
        <w:t>S</w:t>
      </w:r>
    </w:p>
    <w:sdt>
      <w:sdtPr>
        <w:rPr>
          <w:rFonts w:ascii="Times New Roman" w:eastAsiaTheme="minorEastAsia" w:hAnsi="Times New Roman" w:cs="Times New Roman"/>
          <w:b/>
          <w:bCs/>
          <w:sz w:val="24"/>
          <w:szCs w:val="24"/>
          <w:lang w:eastAsia="lt-LT"/>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Content>
        <w:p w14:paraId="0000001B" w14:textId="4FFE4E8C" w:rsidR="00CE4203" w:rsidRPr="00835B65" w:rsidRDefault="00C40A74" w:rsidP="000D0FBD">
          <w:pPr>
            <w:ind w:firstLine="567"/>
            <w:jc w:val="center"/>
            <w:rPr>
              <w:rFonts w:ascii="Times New Roman" w:eastAsia="Arial" w:hAnsi="Times New Roman" w:cs="Times New Roman"/>
              <w:b/>
              <w:sz w:val="24"/>
              <w:szCs w:val="24"/>
            </w:rPr>
            <w:sectPr w:rsidR="00CE4203" w:rsidRPr="00835B65" w:rsidSect="00760E35">
              <w:headerReference w:type="default" r:id="rId12"/>
              <w:footerReference w:type="default" r:id="rId13"/>
              <w:pgSz w:w="11900" w:h="16838"/>
              <w:pgMar w:top="1352" w:right="846" w:bottom="89" w:left="1140" w:header="0" w:footer="0" w:gutter="0"/>
              <w:pgNumType w:start="1"/>
              <w:cols w:space="720"/>
            </w:sectPr>
          </w:pPr>
          <w:r w:rsidRPr="00C40A74">
            <w:rPr>
              <w:rFonts w:ascii="Times New Roman" w:eastAsiaTheme="minorEastAsia" w:hAnsi="Times New Roman" w:cs="Times New Roman"/>
              <w:b/>
              <w:bCs/>
              <w:sz w:val="24"/>
              <w:szCs w:val="24"/>
              <w:lang w:eastAsia="lt-LT"/>
            </w:rPr>
            <w:t xml:space="preserve">Versija Nr. </w:t>
          </w:r>
          <w:r w:rsidR="00001E52">
            <w:rPr>
              <w:rFonts w:ascii="Times New Roman" w:eastAsiaTheme="minorEastAsia" w:hAnsi="Times New Roman" w:cs="Times New Roman"/>
              <w:b/>
              <w:bCs/>
              <w:sz w:val="24"/>
              <w:szCs w:val="24"/>
              <w:lang w:eastAsia="lt-LT"/>
            </w:rPr>
            <w:t>2</w:t>
          </w:r>
          <w:r w:rsidRPr="00C40A74">
            <w:rPr>
              <w:rFonts w:ascii="Times New Roman" w:eastAsiaTheme="minorEastAsia" w:hAnsi="Times New Roman" w:cs="Times New Roman"/>
              <w:b/>
              <w:bCs/>
              <w:sz w:val="24"/>
              <w:szCs w:val="24"/>
              <w:lang w:eastAsia="lt-LT"/>
            </w:rPr>
            <w:t>.</w:t>
          </w:r>
        </w:p>
      </w:sdtContent>
    </w:sdt>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Pr="009A55EC">
              <w:rPr>
                <w:rStyle w:val="Hipersaitas"/>
                <w:rFonts w:ascii="Times New Roman" w:hAnsi="Times New Roman" w:cs="Times New Roman"/>
                <w:noProof/>
                <w:sz w:val="24"/>
                <w:szCs w:val="24"/>
              </w:rPr>
              <w:t>BENDROSIOS NUOSTATOS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3</w:t>
            </w:r>
            <w:r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Pr="009A55EC">
              <w:rPr>
                <w:rStyle w:val="Hipersaitas"/>
                <w:rFonts w:ascii="Times New Roman" w:hAnsi="Times New Roman" w:cs="Times New Roman"/>
                <w:noProof/>
                <w:sz w:val="24"/>
                <w:szCs w:val="24"/>
              </w:rPr>
              <w:t>PIRKIMO OBJEKTAS, JO APIMTIS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4</w:t>
            </w:r>
            <w:r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Pr="009A55EC">
              <w:rPr>
                <w:rStyle w:val="Hipersaitas"/>
                <w:rFonts w:ascii="Times New Roman" w:hAnsi="Times New Roman" w:cs="Times New Roman"/>
                <w:noProof/>
                <w:sz w:val="24"/>
                <w:szCs w:val="24"/>
              </w:rPr>
              <w:t>PARAIŠKŲ TEIKIMAS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Pr="009A55EC">
              <w:rPr>
                <w:rStyle w:val="Hipersaitas"/>
                <w:rFonts w:ascii="Times New Roman" w:hAnsi="Times New Roman" w:cs="Times New Roman"/>
                <w:noProof/>
                <w:sz w:val="24"/>
                <w:szCs w:val="24"/>
              </w:rPr>
              <w:t>PARAIŠKŲ VERTINIMAS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7</w:t>
            </w:r>
            <w:r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Pr="009A55EC">
              <w:rPr>
                <w:rStyle w:val="Hipersaitas"/>
                <w:rFonts w:ascii="Times New Roman" w:hAnsi="Times New Roman" w:cs="Times New Roman"/>
                <w:noProof/>
                <w:sz w:val="24"/>
                <w:szCs w:val="24"/>
              </w:rPr>
              <w:t>PARAIŠKŲ ATMETIMAS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Pr="009A55EC">
              <w:rPr>
                <w:rStyle w:val="Hipersaitas"/>
                <w:rFonts w:ascii="Times New Roman" w:hAnsi="Times New Roman" w:cs="Times New Roman"/>
                <w:noProof/>
                <w:sz w:val="24"/>
                <w:szCs w:val="24"/>
              </w:rPr>
              <w:t>REIKALAVIMAI, SUSIJĘ SU NACIONALINIU SAUGUMU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Pr="009A55EC">
              <w:rPr>
                <w:rStyle w:val="Hipersaitas"/>
                <w:rFonts w:ascii="Times New Roman" w:hAnsi="Times New Roman" w:cs="Times New Roman"/>
                <w:noProof/>
                <w:sz w:val="24"/>
                <w:szCs w:val="24"/>
              </w:rPr>
              <w:t>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10</w:t>
            </w:r>
            <w:r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Pr="009A55EC">
              <w:rPr>
                <w:rStyle w:val="Hipersaitas"/>
                <w:rFonts w:ascii="Times New Roman" w:hAnsi="Times New Roman" w:cs="Times New Roman"/>
                <w:noProof/>
                <w:sz w:val="24"/>
                <w:szCs w:val="24"/>
              </w:rPr>
              <w:t>RĖMIMASIS ŪKIO SUBJEKTŲ PAJĖGUMAIS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Pr="009A55EC">
              <w:rPr>
                <w:rStyle w:val="Hipersaitas"/>
                <w:rFonts w:ascii="Times New Roman" w:hAnsi="Times New Roman" w:cs="Times New Roman"/>
                <w:noProof/>
                <w:sz w:val="24"/>
                <w:szCs w:val="24"/>
              </w:rPr>
              <w:t>SUBTIEKĖJŲ PASITELKIMAS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Pr="009A55EC">
              <w:rPr>
                <w:rStyle w:val="Hipersaitas"/>
                <w:rFonts w:ascii="Times New Roman" w:hAnsi="Times New Roman" w:cs="Times New Roman"/>
                <w:noProof/>
                <w:sz w:val="24"/>
                <w:szCs w:val="24"/>
              </w:rPr>
              <w:t>TIEKĖJŲ GRUPĖS DALYVAVIMAS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Pr="009A55EC">
              <w:rPr>
                <w:rStyle w:val="Hipersaitas"/>
                <w:rFonts w:ascii="Times New Roman" w:hAnsi="Times New Roman" w:cs="Times New Roman"/>
                <w:noProof/>
                <w:sz w:val="24"/>
                <w:szCs w:val="24"/>
              </w:rPr>
              <w:t>EBVPD  PATEIKIMO TVARKA IR EBVPD PATEIKIAMOS INFORMACIJOS PATVIRTINIMO PRIEMONĖS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Pr="009A55EC">
              <w:rPr>
                <w:rStyle w:val="Hipersaitas"/>
                <w:rFonts w:ascii="Times New Roman" w:hAnsi="Times New Roman" w:cs="Times New Roman"/>
                <w:noProof/>
                <w:sz w:val="24"/>
                <w:szCs w:val="24"/>
              </w:rPr>
              <w:t>PIRKIMO PROCEDŪROS, KURIA SIEKIAMA SUKURTI DPS, NUTRAUKIMAS IR DPS NUTRAUKIMAS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Pr="009A55EC">
              <w:rPr>
                <w:rStyle w:val="Hipersaitas"/>
                <w:rFonts w:ascii="Times New Roman" w:hAnsi="Times New Roman" w:cs="Times New Roman"/>
                <w:noProof/>
                <w:sz w:val="24"/>
                <w:szCs w:val="24"/>
              </w:rPr>
              <w:t>TIEKĖJŲ PASITRAUKIMAS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Pr="009A55EC">
              <w:rPr>
                <w:rStyle w:val="Hipersaitas"/>
                <w:rFonts w:ascii="Times New Roman" w:hAnsi="Times New Roman" w:cs="Times New Roman"/>
                <w:noProof/>
                <w:sz w:val="24"/>
                <w:szCs w:val="24"/>
              </w:rPr>
              <w:t>TIEKĖJŲ PAŠALINIMAS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Pr="009A55EC">
              <w:rPr>
                <w:rStyle w:val="Hipersaitas"/>
                <w:rFonts w:ascii="Times New Roman" w:hAnsi="Times New Roman" w:cs="Times New Roman"/>
                <w:noProof/>
                <w:sz w:val="24"/>
                <w:szCs w:val="24"/>
              </w:rPr>
              <w:t>TEISĖ GINČYTI PIRKIMO VYKDYTOJO VEIKSMUS AR PRIIMTUS SPRENDIMUS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Pr="009A55EC">
              <w:rPr>
                <w:rStyle w:val="Hipersaitas"/>
                <w:rFonts w:ascii="Times New Roman" w:hAnsi="Times New Roman" w:cs="Times New Roman"/>
                <w:noProof/>
                <w:sz w:val="24"/>
                <w:szCs w:val="24"/>
              </w:rPr>
              <w:t>INFORMAVIMAS APIE PIRKIMO VYKDYTOJO PRIIMTUS SPRENDIMUS IR PIRKIMO PROCEDŪROS PABAIGA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15</w:t>
            </w:r>
            <w:r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Pr="009A55EC">
              <w:rPr>
                <w:rStyle w:val="Hipersaitas"/>
                <w:rFonts w:ascii="Times New Roman" w:hAnsi="Times New Roman" w:cs="Times New Roman"/>
                <w:bCs/>
                <w:noProof/>
                <w:sz w:val="24"/>
                <w:szCs w:val="24"/>
              </w:rPr>
              <w:t>Pirkimo sąlygų 1 priedas „Tiekėjų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16</w:t>
            </w:r>
            <w:r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17</w:t>
            </w:r>
            <w:r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Pr="009A55EC">
              <w:rPr>
                <w:rStyle w:val="Hipersaitas"/>
                <w:rFonts w:ascii="Times New Roman" w:eastAsia="Arial" w:hAnsi="Times New Roman" w:cs="Times New Roman"/>
                <w:noProof/>
                <w:sz w:val="24"/>
                <w:szCs w:val="24"/>
              </w:rPr>
              <w:t>Pirkimo sąlygų 3 priedas „EBVPD“ (XML formatu)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20</w:t>
            </w:r>
            <w:r w:rsidRPr="009A55EC">
              <w:rPr>
                <w:rFonts w:ascii="Times New Roman" w:hAnsi="Times New Roman" w:cs="Times New Roman"/>
                <w:noProof/>
                <w:webHidden/>
                <w:color w:val="2B579A"/>
                <w:sz w:val="24"/>
                <w:szCs w:val="24"/>
                <w:shd w:val="clear" w:color="auto" w:fill="E6E6E6"/>
              </w:rPr>
              <w:fldChar w:fldCharType="end"/>
            </w:r>
          </w:hyperlink>
        </w:p>
        <w:p w14:paraId="7123292F" w14:textId="2217B33B" w:rsidR="001B5177" w:rsidRPr="009B4885" w:rsidRDefault="001D3D15" w:rsidP="009B4885">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Pr="009A55EC">
              <w:rPr>
                <w:rStyle w:val="Hipersaitas"/>
                <w:rFonts w:ascii="Times New Roman" w:hAnsi="Times New Roman" w:cs="Times New Roman"/>
                <w:bCs/>
                <w:noProof/>
                <w:sz w:val="24"/>
                <w:szCs w:val="24"/>
              </w:rPr>
              <w:t>Pirkimo sąlygų 4 priedas „Paraiškos forma“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21</w:t>
            </w:r>
            <w:r w:rsidRPr="009A55EC">
              <w:rPr>
                <w:rFonts w:ascii="Times New Roman" w:hAnsi="Times New Roman" w:cs="Times New Roman"/>
                <w:noProof/>
                <w:webHidden/>
                <w:color w:val="2B579A"/>
                <w:sz w:val="24"/>
                <w:szCs w:val="24"/>
                <w:shd w:val="clear" w:color="auto" w:fill="E6E6E6"/>
              </w:rPr>
              <w:fldChar w:fldCharType="end"/>
            </w:r>
          </w:hyperlink>
        </w:p>
        <w:p w14:paraId="3BE435CC" w14:textId="3F0468BA"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5</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juridiniam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24</w:t>
            </w:r>
            <w:r w:rsidRPr="009A55EC">
              <w:rPr>
                <w:rFonts w:ascii="Times New Roman" w:hAnsi="Times New Roman" w:cs="Times New Roman"/>
                <w:noProof/>
                <w:webHidden/>
                <w:color w:val="2B579A"/>
                <w:sz w:val="24"/>
                <w:szCs w:val="24"/>
                <w:shd w:val="clear" w:color="auto" w:fill="E6E6E6"/>
              </w:rPr>
              <w:fldChar w:fldCharType="end"/>
            </w:r>
          </w:hyperlink>
        </w:p>
        <w:p w14:paraId="3CF0AEE6" w14:textId="59CED178" w:rsidR="001D3D15" w:rsidRPr="00835B65"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Pr="009A55EC">
              <w:rPr>
                <w:rStyle w:val="Hipersaitas"/>
                <w:rFonts w:ascii="Times New Roman" w:hAnsi="Times New Roman" w:cs="Times New Roman"/>
                <w:bCs/>
                <w:noProof/>
                <w:sz w:val="24"/>
                <w:szCs w:val="24"/>
              </w:rPr>
              <w:t xml:space="preserve">Pirkimo sąlygų </w:t>
            </w:r>
            <w:r w:rsidR="00256026">
              <w:rPr>
                <w:rStyle w:val="Hipersaitas"/>
                <w:rFonts w:ascii="Times New Roman" w:hAnsi="Times New Roman" w:cs="Times New Roman"/>
                <w:noProof/>
                <w:sz w:val="24"/>
                <w:szCs w:val="24"/>
              </w:rPr>
              <w:t>6</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fiziniam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25</w:t>
            </w:r>
            <w:r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5E392F6F" w:rsidR="00944B1E" w:rsidRPr="00835B6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w:t>
      </w:r>
      <w:r w:rsidR="006F7073">
        <w:rPr>
          <w:rFonts w:ascii="Times New Roman" w:eastAsia="Arial" w:hAnsi="Times New Roman" w:cs="Times New Roman"/>
          <w:sz w:val="24"/>
          <w:szCs w:val="24"/>
        </w:rPr>
        <w:t xml:space="preserve">su </w:t>
      </w:r>
      <w:hyperlink r:id="rId18" w:history="1">
        <w:r w:rsidR="006F7073" w:rsidRPr="006F7073">
          <w:rPr>
            <w:rStyle w:val="Hipersaitas"/>
            <w:rFonts w:ascii="Times New Roman" w:eastAsia="Arial" w:hAnsi="Times New Roman" w:cs="Times New Roman"/>
            <w:b/>
            <w:bCs/>
            <w:sz w:val="24"/>
            <w:szCs w:val="24"/>
          </w:rPr>
          <w:t>https://viesiejipirkimai.lt</w:t>
        </w:r>
      </w:hyperlink>
      <w:r w:rsidR="00194D39" w:rsidRPr="00835B6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r w:rsidRPr="00835B65">
        <w:rPr>
          <w:rFonts w:ascii="Times New Roman" w:hAnsi="Times New Roman" w:cs="Times New Roman"/>
          <w:b/>
          <w:sz w:val="24"/>
          <w:szCs w:val="24"/>
        </w:rPr>
        <w:t xml:space="preserve">Kvazisubtiekėjas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2E09BF92"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4"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4 punktu, Pirkimas laikomas žaliuoju, nes tenkina 4.4.3. punkte nustatytą sąlygą, t.</w:t>
      </w:r>
      <w:r w:rsidR="00D82BF6">
        <w:rPr>
          <w:rFonts w:ascii="Times New Roman" w:hAnsi="Times New Roman" w:cs="Times New Roman"/>
          <w:sz w:val="24"/>
          <w:szCs w:val="24"/>
        </w:rPr>
        <w:t xml:space="preserve"> </w:t>
      </w:r>
      <w:r w:rsidR="00835B65" w:rsidRPr="00835B65">
        <w:rPr>
          <w:rFonts w:ascii="Times New Roman" w:hAnsi="Times New Roman" w:cs="Times New Roman"/>
          <w:sz w:val="24"/>
          <w:szCs w:val="24"/>
        </w:rPr>
        <w:t>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55B33F8A" w14:textId="5423C48D" w:rsidR="005720D7"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w:t>
      </w:r>
      <w:r w:rsidR="002D2C39">
        <w:rPr>
          <w:rFonts w:ascii="Times New Roman" w:eastAsia="Arial" w:hAnsi="Times New Roman" w:cs="Times New Roman"/>
          <w:sz w:val="24"/>
          <w:szCs w:val="24"/>
        </w:rPr>
        <w:t xml:space="preserve"> </w:t>
      </w:r>
      <w:r w:rsidR="00B920F3" w:rsidRPr="00B920F3">
        <w:rPr>
          <w:rFonts w:ascii="Times New Roman" w:eastAsia="Arial" w:hAnsi="Times New Roman" w:cs="Times New Roman"/>
          <w:sz w:val="24"/>
          <w:szCs w:val="24"/>
        </w:rPr>
        <w:t>Ikimokyklinio ir (ar) priešmokyklinio ugdymo  programas ir bendrojo ugdymo programas vykdančių mokyklų išorinio vertinimo vertintojų paslaug</w:t>
      </w:r>
      <w:r w:rsidR="002D2C39">
        <w:rPr>
          <w:rFonts w:ascii="Times New Roman" w:eastAsia="Arial" w:hAnsi="Times New Roman" w:cs="Times New Roman"/>
          <w:sz w:val="24"/>
          <w:szCs w:val="24"/>
        </w:rPr>
        <w:t>a</w:t>
      </w:r>
      <w:r w:rsidR="00B920F3" w:rsidRPr="00B920F3">
        <w:rPr>
          <w:rFonts w:ascii="Times New Roman" w:eastAsia="Arial" w:hAnsi="Times New Roman" w:cs="Times New Roman"/>
          <w:sz w:val="24"/>
          <w:szCs w:val="24"/>
        </w:rPr>
        <w:t>s</w:t>
      </w:r>
      <w:r w:rsidR="00835B65" w:rsidRPr="00903F62">
        <w:rPr>
          <w:rFonts w:ascii="Times New Roman" w:eastAsia="Arial" w:hAnsi="Times New Roman" w:cs="Times New Roman"/>
          <w:sz w:val="24"/>
          <w:szCs w:val="24"/>
        </w:rPr>
        <w:t>.</w:t>
      </w:r>
    </w:p>
    <w:p w14:paraId="67379E61" w14:textId="6888FAB3" w:rsidR="00157B19" w:rsidRPr="00BD3B62" w:rsidRDefault="005720D7" w:rsidP="00AC600C">
      <w:pPr>
        <w:tabs>
          <w:tab w:val="left" w:pos="1134"/>
        </w:tabs>
        <w:autoSpaceDE w:val="0"/>
        <w:autoSpaceDN w:val="0"/>
        <w:adjustRightInd w:val="0"/>
        <w:ind w:firstLine="567"/>
        <w:jc w:val="both"/>
        <w:rPr>
          <w:szCs w:val="24"/>
        </w:rPr>
      </w:pPr>
      <w:r>
        <w:rPr>
          <w:rFonts w:ascii="Times New Roman" w:eastAsia="Arial" w:hAnsi="Times New Roman" w:cs="Times New Roman"/>
          <w:sz w:val="24"/>
          <w:szCs w:val="24"/>
        </w:rPr>
        <w:t>3.1.1.</w:t>
      </w:r>
      <w:r w:rsidR="00AC600C">
        <w:rPr>
          <w:rFonts w:ascii="Times New Roman" w:eastAsia="Arial" w:hAnsi="Times New Roman" w:cs="Times New Roman"/>
          <w:sz w:val="24"/>
          <w:szCs w:val="24"/>
        </w:rPr>
        <w:t xml:space="preserve"> </w:t>
      </w:r>
      <w:r w:rsidR="00BD3B62" w:rsidRPr="00BD3B62">
        <w:rPr>
          <w:rFonts w:ascii="Times New Roman" w:hAnsi="Times New Roman" w:cs="Times New Roman"/>
          <w:sz w:val="24"/>
          <w:szCs w:val="24"/>
        </w:rPr>
        <w:t>Kasmet pagal Lietuvos Respublikos švietimo, mokslo  ir sporto ministro įsakymu patvirtintus vertinamų mokyklų sąrašus, M</w:t>
      </w:r>
      <w:r w:rsidR="00BD3B62" w:rsidRPr="00BD3B62">
        <w:rPr>
          <w:rFonts w:ascii="Times New Roman" w:hAnsi="Times New Roman" w:cs="Times New Roman"/>
          <w:bCs/>
          <w:sz w:val="24"/>
          <w:szCs w:val="24"/>
        </w:rPr>
        <w:t xml:space="preserve">okyklų, vykdančių bendrojo ugdymo programas, </w:t>
      </w:r>
      <w:r w:rsidR="00BD3B62" w:rsidRPr="00BD3B62">
        <w:rPr>
          <w:rFonts w:ascii="Times New Roman" w:hAnsi="Times New Roman" w:cs="Times New Roman"/>
          <w:sz w:val="24"/>
          <w:szCs w:val="24"/>
        </w:rPr>
        <w:t>veiklos išorinio vertinimo organizavimo ir vykdymo tvarkos aprašo, patvirtinto Lietuvos Respublikos švietimo ir mokslo ministro 2007 m. balandžio 2 d. įsakymu Nr. ISAK-587 ,,Dėl M</w:t>
      </w:r>
      <w:r w:rsidR="00BD3B62" w:rsidRPr="00BD3B62">
        <w:rPr>
          <w:rFonts w:ascii="Times New Roman" w:hAnsi="Times New Roman" w:cs="Times New Roman"/>
          <w:bCs/>
          <w:sz w:val="24"/>
          <w:szCs w:val="24"/>
        </w:rPr>
        <w:t xml:space="preserve">okyklų, vykdančių bendrojo ugdymo programas, </w:t>
      </w:r>
      <w:r w:rsidR="00BD3B62" w:rsidRPr="00BD3B62">
        <w:rPr>
          <w:rFonts w:ascii="Times New Roman" w:hAnsi="Times New Roman" w:cs="Times New Roman"/>
          <w:sz w:val="24"/>
          <w:szCs w:val="24"/>
        </w:rPr>
        <w:t xml:space="preserve">veiklos išorinio vertinimo organizavimo ir vykdymo tvarkos aprašo patvirtinimo“ (toliau – 1Aprašas ), nustatyta tvarka </w:t>
      </w:r>
      <w:r w:rsidR="00BD3B62" w:rsidRPr="00BD3B62">
        <w:rPr>
          <w:rFonts w:ascii="Times New Roman" w:hAnsi="Times New Roman" w:cs="Times New Roman"/>
          <w:i/>
          <w:sz w:val="24"/>
          <w:szCs w:val="24"/>
        </w:rPr>
        <w:t xml:space="preserve">turintys teisę vykdyti bendrojo ugdymo programas vykdančių mokyklų vertinimus asmenys </w:t>
      </w:r>
      <w:r w:rsidR="00BD3B62" w:rsidRPr="00BD3B62">
        <w:rPr>
          <w:rFonts w:ascii="Times New Roman" w:hAnsi="Times New Roman" w:cs="Times New Roman"/>
          <w:i/>
          <w:color w:val="000000" w:themeColor="text1"/>
          <w:sz w:val="24"/>
          <w:szCs w:val="24"/>
        </w:rPr>
        <w:t xml:space="preserve">ir </w:t>
      </w:r>
      <w:r w:rsidR="00BD3B62" w:rsidRPr="00BD3B62">
        <w:rPr>
          <w:rFonts w:ascii="Times New Roman" w:hAnsi="Times New Roman" w:cs="Times New Roman"/>
          <w:iCs/>
          <w:color w:val="000000" w:themeColor="text1"/>
          <w:sz w:val="24"/>
          <w:szCs w:val="24"/>
        </w:rPr>
        <w:t>Mokyklų, vykdančių</w:t>
      </w:r>
      <w:r w:rsidR="00BD3B62" w:rsidRPr="00BD3B62">
        <w:rPr>
          <w:rFonts w:ascii="Times New Roman" w:hAnsi="Times New Roman" w:cs="Times New Roman"/>
          <w:color w:val="000000" w:themeColor="text1"/>
          <w:sz w:val="24"/>
          <w:szCs w:val="24"/>
        </w:rPr>
        <w:t xml:space="preserve"> ikimokyklinio ir (ar) priešmokyklinio ugdymo programas, veiklos kokybės išorinio vertinimo organizavimo ir vykdymo tvarkos aprašo, patvirtinto Lietuvos Respublikos švietimo ir mokslo ministro 2022 m. birželio 2 d. įsakymu Nr. V-908 „Dėl </w:t>
      </w:r>
      <w:r w:rsidR="00BD3B62" w:rsidRPr="00BD3B62">
        <w:rPr>
          <w:rFonts w:ascii="Times New Roman" w:hAnsi="Times New Roman" w:cs="Times New Roman"/>
          <w:iCs/>
          <w:color w:val="000000" w:themeColor="text1"/>
          <w:sz w:val="24"/>
          <w:szCs w:val="24"/>
        </w:rPr>
        <w:t>Mokyklų, vykdančių</w:t>
      </w:r>
      <w:r w:rsidR="00BD3B62" w:rsidRPr="00BD3B62">
        <w:rPr>
          <w:rFonts w:ascii="Times New Roman" w:hAnsi="Times New Roman" w:cs="Times New Roman"/>
          <w:color w:val="000000" w:themeColor="text1"/>
          <w:sz w:val="24"/>
          <w:szCs w:val="24"/>
        </w:rPr>
        <w:t xml:space="preserve"> ikimokyklinio ir (ar) priešmokyklinio ugdymo programas, veiklos kokybės išorinio vertinimo organizavimo ir vykdymo tvarkos aprašo patvirtinimo“ (toliau – 2Aprašas) nustatyta tvarka </w:t>
      </w:r>
      <w:r w:rsidR="00BD3B62" w:rsidRPr="00BD3B62">
        <w:rPr>
          <w:rFonts w:ascii="Times New Roman" w:hAnsi="Times New Roman" w:cs="Times New Roman"/>
          <w:i/>
          <w:iCs/>
          <w:color w:val="000000" w:themeColor="text1"/>
          <w:sz w:val="24"/>
          <w:szCs w:val="24"/>
        </w:rPr>
        <w:t>turintys teisę vykdyti</w:t>
      </w:r>
      <w:r w:rsidR="00BD3B62" w:rsidRPr="00BD3B62">
        <w:rPr>
          <w:rFonts w:ascii="Times New Roman" w:hAnsi="Times New Roman" w:cs="Times New Roman"/>
          <w:color w:val="000000" w:themeColor="text1"/>
          <w:sz w:val="24"/>
          <w:szCs w:val="24"/>
        </w:rPr>
        <w:t xml:space="preserve"> </w:t>
      </w:r>
      <w:r w:rsidR="00BD3B62" w:rsidRPr="00BD3B62">
        <w:rPr>
          <w:rFonts w:ascii="Times New Roman" w:hAnsi="Times New Roman" w:cs="Times New Roman"/>
          <w:i/>
          <w:iCs/>
          <w:color w:val="000000" w:themeColor="text1"/>
          <w:sz w:val="24"/>
          <w:szCs w:val="24"/>
        </w:rPr>
        <w:t>ikimokyklinio ir (ar) priešmokyklinio ugdymo programas vykdančių mokyklų vertinimus asmenys</w:t>
      </w:r>
      <w:r w:rsidR="00BD3B62" w:rsidRPr="00BD3B62">
        <w:rPr>
          <w:rFonts w:ascii="Times New Roman" w:hAnsi="Times New Roman" w:cs="Times New Roman"/>
          <w:color w:val="000000" w:themeColor="text1"/>
          <w:sz w:val="24"/>
          <w:szCs w:val="24"/>
        </w:rPr>
        <w:t xml:space="preserve">    </w:t>
      </w:r>
      <w:r w:rsidR="00BD3B62" w:rsidRPr="00BD3B62">
        <w:rPr>
          <w:rFonts w:ascii="Times New Roman" w:hAnsi="Times New Roman" w:cs="Times New Roman"/>
          <w:sz w:val="24"/>
          <w:szCs w:val="24"/>
        </w:rPr>
        <w:t>turės atlikti išorinius vertinimus nurodytose šalies mokyklose, nustatyta tvarka surinkti kokybinius ir kiekybinius duomenis, juos apdoroti ir jų pagrindu parengti aprašomojo pobūdžio išorinio vertinimo ataskaitas ir pateikti struktūruotas išvadas bei rekomendacijas apie kiekvienos konkrečios vertinamos mokyklos veiklos kokybę.</w:t>
      </w:r>
    </w:p>
    <w:p w14:paraId="7B8B9F92" w14:textId="03EE4772"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1822ECCC" w:rsidR="002A6B2E" w:rsidRPr="00B033CE" w:rsidRDefault="0002792E" w:rsidP="00B033CE">
      <w:pPr>
        <w:spacing w:line="295" w:lineRule="auto"/>
        <w:ind w:firstLine="574"/>
        <w:jc w:val="both"/>
        <w:rPr>
          <w:rFonts w:ascii="Times New Roman" w:eastAsia="Arial" w:hAnsi="Times New Roman" w:cs="Times New Roman"/>
          <w:sz w:val="24"/>
          <w:szCs w:val="24"/>
        </w:rPr>
      </w:pPr>
      <w:r w:rsidRPr="00B033CE">
        <w:rPr>
          <w:rFonts w:ascii="Times New Roman" w:eastAsia="Arial" w:hAnsi="Times New Roman" w:cs="Times New Roman"/>
          <w:sz w:val="24"/>
          <w:szCs w:val="24"/>
        </w:rPr>
        <w:t>3</w:t>
      </w:r>
      <w:r w:rsidR="00194D39" w:rsidRPr="00B033CE">
        <w:rPr>
          <w:rFonts w:ascii="Times New Roman" w:eastAsia="Arial" w:hAnsi="Times New Roman" w:cs="Times New Roman"/>
          <w:sz w:val="24"/>
          <w:szCs w:val="24"/>
        </w:rPr>
        <w:t xml:space="preserve">.3. </w:t>
      </w:r>
      <w:r w:rsidR="00B033CE" w:rsidRPr="00B033CE">
        <w:rPr>
          <w:rFonts w:ascii="Times New Roman" w:eastAsia="Arial" w:hAnsi="Times New Roman" w:cs="Times New Roman"/>
          <w:sz w:val="24"/>
          <w:szCs w:val="24"/>
        </w:rPr>
        <w:t xml:space="preserve">DPS </w:t>
      </w:r>
      <w:r w:rsidR="00FA0319">
        <w:rPr>
          <w:rFonts w:ascii="Times New Roman" w:eastAsia="Arial" w:hAnsi="Times New Roman" w:cs="Times New Roman"/>
          <w:sz w:val="24"/>
          <w:szCs w:val="24"/>
        </w:rPr>
        <w:t>yra</w:t>
      </w:r>
      <w:r w:rsidR="00B033CE" w:rsidRPr="00B033CE">
        <w:rPr>
          <w:rFonts w:ascii="Times New Roman" w:eastAsia="Arial" w:hAnsi="Times New Roman" w:cs="Times New Roman"/>
          <w:sz w:val="24"/>
          <w:szCs w:val="24"/>
        </w:rPr>
        <w:t xml:space="preserve"> skirstomas į</w:t>
      </w:r>
      <w:r w:rsidR="00FA0319">
        <w:rPr>
          <w:rFonts w:ascii="Times New Roman" w:eastAsia="Arial" w:hAnsi="Times New Roman" w:cs="Times New Roman"/>
          <w:sz w:val="24"/>
          <w:szCs w:val="24"/>
        </w:rPr>
        <w:t xml:space="preserve"> 6</w:t>
      </w:r>
      <w:r w:rsidR="00B033CE" w:rsidRPr="00B033CE">
        <w:rPr>
          <w:rFonts w:ascii="Times New Roman" w:eastAsia="Arial" w:hAnsi="Times New Roman" w:cs="Times New Roman"/>
          <w:sz w:val="24"/>
          <w:szCs w:val="24"/>
        </w:rPr>
        <w:t xml:space="preserve"> kategorijas</w:t>
      </w:r>
      <w:r w:rsidR="00701D55">
        <w:rPr>
          <w:rFonts w:ascii="Times New Roman" w:eastAsia="Arial" w:hAnsi="Times New Roman" w:cs="Times New Roman"/>
          <w:sz w:val="24"/>
          <w:szCs w:val="24"/>
        </w:rPr>
        <w:t xml:space="preserve">, </w:t>
      </w:r>
      <w:r w:rsidR="00701D55" w:rsidRPr="00903F62">
        <w:rPr>
          <w:rFonts w:ascii="Times New Roman" w:eastAsia="Arial" w:hAnsi="Times New Roman" w:cs="Times New Roman"/>
          <w:sz w:val="24"/>
          <w:szCs w:val="24"/>
        </w:rPr>
        <w:t>kurių dalykas, numatytas šių pirkimo sąlygų 3.1 punkte.</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520A8A93" w14:textId="77777777" w:rsidR="003952DD" w:rsidRDefault="003952DD" w:rsidP="003952D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 xml:space="preserve">3.5. DPS kategorijos maksimali numatoma apimtis (nurodyta vertė eurais </w:t>
      </w:r>
      <w:r>
        <w:rPr>
          <w:rFonts w:ascii="Times New Roman" w:eastAsia="Arial" w:hAnsi="Times New Roman" w:cs="Times New Roman"/>
          <w:sz w:val="24"/>
          <w:szCs w:val="24"/>
        </w:rPr>
        <w:t>be</w:t>
      </w:r>
      <w:r w:rsidRPr="00903F62">
        <w:rPr>
          <w:rFonts w:ascii="Times New Roman" w:eastAsia="Arial" w:hAnsi="Times New Roman" w:cs="Times New Roman"/>
          <w:sz w:val="24"/>
          <w:szCs w:val="24"/>
        </w:rPr>
        <w:t xml:space="preserve"> PVM):</w:t>
      </w:r>
    </w:p>
    <w:p w14:paraId="79731D9D" w14:textId="20286E7F" w:rsidR="003952DD" w:rsidRPr="00897C76" w:rsidRDefault="006F4347" w:rsidP="00EF5833">
      <w:pPr>
        <w:pStyle w:val="Sraopastraipa"/>
        <w:widowControl w:val="0"/>
        <w:numPr>
          <w:ilvl w:val="2"/>
          <w:numId w:val="12"/>
        </w:numPr>
        <w:tabs>
          <w:tab w:val="left" w:pos="993"/>
          <w:tab w:val="left" w:pos="1276"/>
        </w:tabs>
        <w:autoSpaceDE w:val="0"/>
        <w:autoSpaceDN w:val="0"/>
        <w:adjustRightInd w:val="0"/>
        <w:ind w:left="0" w:firstLine="567"/>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bendrojo ugdymo programas vykdančių mokyklų vertinimo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003952DD" w:rsidRPr="00897C76">
        <w:rPr>
          <w:rFonts w:ascii="Times New Roman" w:eastAsia="Times New Roman" w:hAnsi="Times New Roman" w:cs="Times New Roman"/>
          <w:sz w:val="24"/>
          <w:szCs w:val="24"/>
        </w:rPr>
        <w:t xml:space="preserve">– </w:t>
      </w:r>
      <w:r w:rsidR="002C24D4">
        <w:rPr>
          <w:rFonts w:ascii="Times New Roman" w:hAnsi="Times New Roman" w:cs="Times New Roman"/>
          <w:bCs/>
          <w:sz w:val="24"/>
          <w:szCs w:val="24"/>
        </w:rPr>
        <w:t>268</w:t>
      </w:r>
      <w:r w:rsidR="00BB45E9">
        <w:rPr>
          <w:rFonts w:ascii="Times New Roman" w:hAnsi="Times New Roman" w:cs="Times New Roman"/>
          <w:bCs/>
          <w:sz w:val="24"/>
          <w:szCs w:val="24"/>
        </w:rPr>
        <w:t>595</w:t>
      </w:r>
      <w:r w:rsidR="004D2AC8">
        <w:rPr>
          <w:rFonts w:ascii="Times New Roman" w:hAnsi="Times New Roman" w:cs="Times New Roman"/>
          <w:bCs/>
          <w:sz w:val="24"/>
          <w:szCs w:val="24"/>
        </w:rPr>
        <w:t>,04</w:t>
      </w:r>
      <w:r w:rsidR="009F3567" w:rsidRPr="00897C76">
        <w:rPr>
          <w:rFonts w:ascii="Times New Roman" w:hAnsi="Times New Roman" w:cs="Times New Roman"/>
          <w:bCs/>
          <w:sz w:val="24"/>
          <w:szCs w:val="24"/>
        </w:rPr>
        <w:t xml:space="preserve"> </w:t>
      </w:r>
      <w:r w:rsidR="003952DD" w:rsidRPr="00897C76">
        <w:rPr>
          <w:rFonts w:ascii="Times New Roman" w:eastAsia="Times New Roman" w:hAnsi="Times New Roman" w:cs="Times New Roman"/>
          <w:sz w:val="24"/>
          <w:szCs w:val="24"/>
        </w:rPr>
        <w:t xml:space="preserve"> Eur;</w:t>
      </w:r>
    </w:p>
    <w:p w14:paraId="504405AC" w14:textId="5929B6C5" w:rsidR="003952DD" w:rsidRPr="00897C76" w:rsidRDefault="00E969A0" w:rsidP="00A42506">
      <w:pPr>
        <w:pStyle w:val="Sraopastraipa"/>
        <w:widowControl w:val="0"/>
        <w:numPr>
          <w:ilvl w:val="2"/>
          <w:numId w:val="12"/>
        </w:numPr>
        <w:tabs>
          <w:tab w:val="left" w:pos="993"/>
          <w:tab w:val="left" w:pos="1276"/>
        </w:tabs>
        <w:autoSpaceDE w:val="0"/>
        <w:autoSpaceDN w:val="0"/>
        <w:adjustRightInd w:val="0"/>
        <w:ind w:left="-142" w:firstLine="709"/>
        <w:contextualSpacing/>
        <w:jc w:val="both"/>
        <w:rPr>
          <w:rFonts w:ascii="Times New Roman" w:hAnsi="Times New Roman" w:cs="Times New Roman"/>
          <w:sz w:val="24"/>
          <w:szCs w:val="24"/>
        </w:rPr>
      </w:pPr>
      <w:r w:rsidRPr="00897C76">
        <w:rPr>
          <w:rFonts w:ascii="Times New Roman" w:hAnsi="Times New Roman" w:cs="Times New Roman"/>
          <w:bCs/>
          <w:sz w:val="24"/>
          <w:szCs w:val="24"/>
        </w:rPr>
        <w:t xml:space="preserve">bendrojo ugdymo programas vykdančių mokyklų vertinimo kuruojančiųjų vertintojų </w:t>
      </w:r>
      <w:r w:rsidRPr="00897C76">
        <w:rPr>
          <w:rFonts w:ascii="Times New Roman" w:hAnsi="Times New Roman" w:cs="Times New Roman"/>
          <w:bCs/>
          <w:sz w:val="24"/>
          <w:szCs w:val="24"/>
        </w:rPr>
        <w:lastRenderedPageBreak/>
        <w:t>paslaug</w:t>
      </w:r>
      <w:r w:rsidR="00897C76">
        <w:rPr>
          <w:rFonts w:ascii="Times New Roman" w:hAnsi="Times New Roman" w:cs="Times New Roman"/>
          <w:bCs/>
          <w:sz w:val="24"/>
          <w:szCs w:val="24"/>
        </w:rPr>
        <w:t>os</w:t>
      </w:r>
      <w:r w:rsidR="003952DD" w:rsidRPr="00897C76">
        <w:rPr>
          <w:rFonts w:ascii="Times New Roman" w:hAnsi="Times New Roman" w:cs="Times New Roman"/>
          <w:sz w:val="24"/>
          <w:szCs w:val="24"/>
        </w:rPr>
        <w:t xml:space="preserve">– </w:t>
      </w:r>
      <w:r w:rsidR="0081526F" w:rsidRPr="00897C76">
        <w:rPr>
          <w:rFonts w:ascii="Times New Roman" w:hAnsi="Times New Roman" w:cs="Times New Roman"/>
          <w:bCs/>
          <w:sz w:val="24"/>
          <w:szCs w:val="24"/>
        </w:rPr>
        <w:t>2</w:t>
      </w:r>
      <w:r w:rsidR="002B0D8C">
        <w:rPr>
          <w:rFonts w:ascii="Times New Roman" w:hAnsi="Times New Roman" w:cs="Times New Roman"/>
          <w:bCs/>
          <w:sz w:val="24"/>
          <w:szCs w:val="24"/>
        </w:rPr>
        <w:t>0</w:t>
      </w:r>
      <w:r w:rsidR="009A007D">
        <w:rPr>
          <w:rFonts w:ascii="Times New Roman" w:hAnsi="Times New Roman" w:cs="Times New Roman"/>
          <w:bCs/>
          <w:sz w:val="24"/>
          <w:szCs w:val="24"/>
        </w:rPr>
        <w:t>661</w:t>
      </w:r>
      <w:r w:rsidR="002F66D9">
        <w:rPr>
          <w:rFonts w:ascii="Times New Roman" w:hAnsi="Times New Roman" w:cs="Times New Roman"/>
          <w:bCs/>
          <w:sz w:val="24"/>
          <w:szCs w:val="24"/>
        </w:rPr>
        <w:t>,15</w:t>
      </w:r>
      <w:r w:rsidR="003952DD" w:rsidRPr="00897C76">
        <w:rPr>
          <w:rFonts w:ascii="Times New Roman" w:hAnsi="Times New Roman" w:cs="Times New Roman"/>
          <w:sz w:val="24"/>
          <w:szCs w:val="24"/>
        </w:rPr>
        <w:t xml:space="preserve"> </w:t>
      </w:r>
      <w:r w:rsidR="003952DD" w:rsidRPr="00897C76">
        <w:rPr>
          <w:rFonts w:ascii="Times New Roman" w:eastAsia="Times New Roman" w:hAnsi="Times New Roman" w:cs="Times New Roman"/>
          <w:sz w:val="24"/>
          <w:szCs w:val="24"/>
        </w:rPr>
        <w:t>Eur;</w:t>
      </w:r>
    </w:p>
    <w:p w14:paraId="5C9A7837" w14:textId="72693F45" w:rsidR="003952DD" w:rsidRPr="00897C76" w:rsidRDefault="00CF64E6"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bendrojo ugdymo programas vykdančių mokyklų vertinimo vadovaujančiųjų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003952DD" w:rsidRPr="00897C76">
        <w:rPr>
          <w:rFonts w:ascii="Times New Roman" w:eastAsia="Times New Roman" w:hAnsi="Times New Roman" w:cs="Times New Roman"/>
          <w:sz w:val="24"/>
          <w:szCs w:val="24"/>
        </w:rPr>
        <w:t xml:space="preserve">– </w:t>
      </w:r>
      <w:r w:rsidR="009808AB" w:rsidRPr="00897C76">
        <w:rPr>
          <w:rFonts w:ascii="Times New Roman" w:hAnsi="Times New Roman" w:cs="Times New Roman"/>
          <w:bCs/>
          <w:color w:val="000000" w:themeColor="text1"/>
          <w:sz w:val="24"/>
          <w:szCs w:val="24"/>
        </w:rPr>
        <w:t>1</w:t>
      </w:r>
      <w:r w:rsidR="00F67C90">
        <w:rPr>
          <w:rFonts w:ascii="Times New Roman" w:hAnsi="Times New Roman" w:cs="Times New Roman"/>
          <w:bCs/>
          <w:color w:val="000000" w:themeColor="text1"/>
          <w:sz w:val="24"/>
          <w:szCs w:val="24"/>
        </w:rPr>
        <w:t>23966,94</w:t>
      </w:r>
      <w:r w:rsidR="003952DD" w:rsidRPr="00897C76">
        <w:rPr>
          <w:rFonts w:ascii="Times New Roman" w:eastAsia="Times New Roman" w:hAnsi="Times New Roman" w:cs="Times New Roman"/>
          <w:sz w:val="24"/>
          <w:szCs w:val="24"/>
        </w:rPr>
        <w:t xml:space="preserve"> Eur;</w:t>
      </w:r>
    </w:p>
    <w:p w14:paraId="5FDBABB8" w14:textId="3A6BD727" w:rsidR="00B85EFB" w:rsidRPr="00897C76" w:rsidRDefault="00B85EFB"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Ikimokyklinio ugdymo programas vykdančių mokyklų  vertinimo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Pr="00897C76">
        <w:rPr>
          <w:rFonts w:ascii="Times New Roman" w:eastAsia="Times New Roman" w:hAnsi="Times New Roman" w:cs="Times New Roman"/>
          <w:sz w:val="24"/>
          <w:szCs w:val="24"/>
        </w:rPr>
        <w:t xml:space="preserve"> – </w:t>
      </w:r>
      <w:r w:rsidRPr="00897C76">
        <w:rPr>
          <w:rFonts w:ascii="Times New Roman" w:hAnsi="Times New Roman" w:cs="Times New Roman"/>
          <w:bCs/>
          <w:color w:val="000000" w:themeColor="text1"/>
          <w:sz w:val="24"/>
          <w:szCs w:val="24"/>
        </w:rPr>
        <w:t>1</w:t>
      </w:r>
      <w:r w:rsidR="00790522">
        <w:rPr>
          <w:rFonts w:ascii="Times New Roman" w:hAnsi="Times New Roman" w:cs="Times New Roman"/>
          <w:bCs/>
          <w:color w:val="000000" w:themeColor="text1"/>
          <w:sz w:val="24"/>
          <w:szCs w:val="24"/>
        </w:rPr>
        <w:t>61157,</w:t>
      </w:r>
      <w:r w:rsidR="006960A1">
        <w:rPr>
          <w:rFonts w:ascii="Times New Roman" w:hAnsi="Times New Roman" w:cs="Times New Roman"/>
          <w:bCs/>
          <w:color w:val="000000" w:themeColor="text1"/>
          <w:sz w:val="24"/>
          <w:szCs w:val="24"/>
        </w:rPr>
        <w:t>02</w:t>
      </w:r>
      <w:r w:rsidRPr="00897C76">
        <w:rPr>
          <w:rFonts w:ascii="Times New Roman" w:eastAsia="Times New Roman" w:hAnsi="Times New Roman" w:cs="Times New Roman"/>
          <w:sz w:val="24"/>
          <w:szCs w:val="24"/>
        </w:rPr>
        <w:t xml:space="preserve"> Eur;</w:t>
      </w:r>
    </w:p>
    <w:p w14:paraId="6A48B904" w14:textId="1800D896" w:rsidR="00B85EFB" w:rsidRPr="00897C76" w:rsidRDefault="00B85EFB"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ikimokyklinio ugdymo programas vykdančių mokyklų  vertinimo kuruojančių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Pr="00897C76">
        <w:rPr>
          <w:rFonts w:ascii="Times New Roman" w:eastAsia="Times New Roman" w:hAnsi="Times New Roman" w:cs="Times New Roman"/>
          <w:sz w:val="24"/>
          <w:szCs w:val="24"/>
        </w:rPr>
        <w:t xml:space="preserve">– </w:t>
      </w:r>
      <w:r w:rsidR="006960A1">
        <w:rPr>
          <w:rFonts w:ascii="Times New Roman" w:hAnsi="Times New Roman" w:cs="Times New Roman"/>
          <w:bCs/>
          <w:color w:val="000000" w:themeColor="text1"/>
          <w:sz w:val="24"/>
          <w:szCs w:val="24"/>
        </w:rPr>
        <w:t>12</w:t>
      </w:r>
      <w:r w:rsidR="00804A37">
        <w:rPr>
          <w:rFonts w:ascii="Times New Roman" w:hAnsi="Times New Roman" w:cs="Times New Roman"/>
          <w:bCs/>
          <w:color w:val="000000" w:themeColor="text1"/>
          <w:sz w:val="24"/>
          <w:szCs w:val="24"/>
        </w:rPr>
        <w:t>396,69</w:t>
      </w:r>
      <w:r w:rsidRPr="00897C76">
        <w:rPr>
          <w:rFonts w:ascii="Times New Roman" w:hAnsi="Times New Roman" w:cs="Times New Roman"/>
          <w:bCs/>
          <w:color w:val="000000" w:themeColor="text1"/>
          <w:sz w:val="24"/>
          <w:szCs w:val="24"/>
        </w:rPr>
        <w:t xml:space="preserve"> </w:t>
      </w:r>
      <w:r w:rsidRPr="00897C76">
        <w:rPr>
          <w:rFonts w:ascii="Times New Roman" w:eastAsia="Times New Roman" w:hAnsi="Times New Roman" w:cs="Times New Roman"/>
          <w:sz w:val="24"/>
          <w:szCs w:val="24"/>
        </w:rPr>
        <w:t xml:space="preserve"> Eur;</w:t>
      </w:r>
    </w:p>
    <w:p w14:paraId="48901CE0" w14:textId="745AD512" w:rsidR="003952DD" w:rsidRPr="00897C76" w:rsidRDefault="00B72262" w:rsidP="00EF5833">
      <w:pPr>
        <w:pStyle w:val="Sraopastraipa"/>
        <w:widowControl w:val="0"/>
        <w:numPr>
          <w:ilvl w:val="2"/>
          <w:numId w:val="12"/>
        </w:numPr>
        <w:tabs>
          <w:tab w:val="left" w:pos="993"/>
        </w:tabs>
        <w:autoSpaceDE w:val="0"/>
        <w:autoSpaceDN w:val="0"/>
        <w:adjustRightInd w:val="0"/>
        <w:ind w:left="-142" w:firstLine="851"/>
        <w:contextualSpacing/>
        <w:jc w:val="both"/>
        <w:rPr>
          <w:rFonts w:ascii="Times New Roman" w:hAnsi="Times New Roman" w:cs="Times New Roman"/>
          <w:sz w:val="24"/>
          <w:szCs w:val="24"/>
        </w:rPr>
      </w:pPr>
      <w:r w:rsidRPr="00897C76">
        <w:rPr>
          <w:rFonts w:ascii="Times New Roman" w:eastAsia="Times New Roman" w:hAnsi="Times New Roman" w:cs="Times New Roman"/>
          <w:bCs/>
          <w:sz w:val="24"/>
          <w:szCs w:val="24"/>
        </w:rPr>
        <w:t>ikimokyklinio ugdymo programas vykdančių mokyklų  vertinimo vadovaujančių vertintojų paslaug</w:t>
      </w:r>
      <w:r w:rsidR="00897C76">
        <w:rPr>
          <w:rFonts w:ascii="Times New Roman" w:eastAsia="Times New Roman" w:hAnsi="Times New Roman" w:cs="Times New Roman"/>
          <w:bCs/>
          <w:sz w:val="24"/>
          <w:szCs w:val="24"/>
        </w:rPr>
        <w:t>os</w:t>
      </w:r>
      <w:r w:rsidRPr="00897C76">
        <w:rPr>
          <w:rFonts w:ascii="Times New Roman" w:eastAsia="Times New Roman" w:hAnsi="Times New Roman" w:cs="Times New Roman"/>
          <w:bCs/>
          <w:sz w:val="24"/>
          <w:szCs w:val="24"/>
        </w:rPr>
        <w:t xml:space="preserve"> </w:t>
      </w:r>
      <w:r w:rsidR="003952DD" w:rsidRPr="00897C76">
        <w:rPr>
          <w:rFonts w:ascii="Times New Roman" w:eastAsia="Times New Roman" w:hAnsi="Times New Roman" w:cs="Times New Roman"/>
          <w:sz w:val="24"/>
          <w:szCs w:val="24"/>
        </w:rPr>
        <w:t>–</w:t>
      </w:r>
      <w:r w:rsidR="00D133C9" w:rsidRPr="00897C76">
        <w:rPr>
          <w:rFonts w:ascii="Times New Roman" w:hAnsi="Times New Roman" w:cs="Times New Roman"/>
          <w:bCs/>
          <w:sz w:val="24"/>
          <w:szCs w:val="24"/>
        </w:rPr>
        <w:t xml:space="preserve"> </w:t>
      </w:r>
      <w:r w:rsidR="00F5701B">
        <w:rPr>
          <w:rFonts w:ascii="Times New Roman" w:hAnsi="Times New Roman" w:cs="Times New Roman"/>
          <w:bCs/>
          <w:sz w:val="24"/>
          <w:szCs w:val="24"/>
        </w:rPr>
        <w:t>74380</w:t>
      </w:r>
      <w:r w:rsidR="00F903CC">
        <w:rPr>
          <w:rFonts w:ascii="Times New Roman" w:hAnsi="Times New Roman" w:cs="Times New Roman"/>
          <w:bCs/>
          <w:sz w:val="24"/>
          <w:szCs w:val="24"/>
        </w:rPr>
        <w:t>,16</w:t>
      </w:r>
      <w:r w:rsidR="00D133C9" w:rsidRPr="00897C76">
        <w:rPr>
          <w:rFonts w:ascii="Times New Roman" w:hAnsi="Times New Roman" w:cs="Times New Roman"/>
          <w:bCs/>
          <w:color w:val="000000" w:themeColor="text1"/>
          <w:sz w:val="24"/>
          <w:szCs w:val="24"/>
        </w:rPr>
        <w:t xml:space="preserve"> </w:t>
      </w:r>
      <w:r w:rsidR="003952DD" w:rsidRPr="00897C76">
        <w:rPr>
          <w:rFonts w:ascii="Times New Roman" w:eastAsia="Times New Roman" w:hAnsi="Times New Roman" w:cs="Times New Roman"/>
          <w:sz w:val="24"/>
          <w:szCs w:val="24"/>
        </w:rPr>
        <w:t>Eur</w:t>
      </w:r>
      <w:r w:rsidR="00885F67">
        <w:rPr>
          <w:rFonts w:ascii="Times New Roman" w:eastAsia="Times New Roman" w:hAnsi="Times New Roman" w:cs="Times New Roman"/>
          <w:sz w:val="24"/>
          <w:szCs w:val="24"/>
        </w:rPr>
        <w:t>.</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18A2497B" w14:textId="77777777" w:rsidR="00744883" w:rsidRPr="00835B65" w:rsidRDefault="00744883" w:rsidP="00744883">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6" w:name="_heading=h.3znysh7" w:colFirst="0" w:colLast="0"/>
      <w:bookmarkStart w:id="7" w:name="_Toc149121407"/>
      <w:bookmarkEnd w:id="6"/>
      <w:r w:rsidRPr="00835B65">
        <w:rPr>
          <w:rFonts w:ascii="Times New Roman" w:hAnsi="Times New Roman" w:cs="Times New Roman"/>
          <w:color w:val="002060"/>
          <w:sz w:val="24"/>
          <w:szCs w:val="24"/>
        </w:rPr>
        <w:t>PIRKIMO DOKUMENTŲ PAAIŠKINIMAI IKI PIRMINIŲ PARAIŠKŲ PATEIKIMO TERMINO PABAIGOS IR DPS GALIOJIMO LAIKOTARPIU</w:t>
      </w:r>
      <w:bookmarkEnd w:id="7"/>
    </w:p>
    <w:p w14:paraId="24E9C3C9" w14:textId="77777777" w:rsidR="00744883" w:rsidRPr="00835B65" w:rsidRDefault="00744883" w:rsidP="00744883">
      <w:pPr>
        <w:spacing w:line="261" w:lineRule="auto"/>
        <w:ind w:firstLine="567"/>
        <w:jc w:val="both"/>
        <w:rPr>
          <w:rFonts w:ascii="Times New Roman" w:eastAsia="Arial" w:hAnsi="Times New Roman" w:cs="Times New Roman"/>
          <w:b/>
          <w:color w:val="44546A"/>
          <w:sz w:val="24"/>
          <w:szCs w:val="24"/>
        </w:rPr>
      </w:pPr>
    </w:p>
    <w:p w14:paraId="3708B02A" w14:textId="77777777" w:rsidR="00744883" w:rsidRPr="00835B65" w:rsidRDefault="00744883" w:rsidP="00744883">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r w:rsidRPr="00B67B73">
        <w:rPr>
          <w:rFonts w:ascii="Times New Roman" w:hAnsi="Times New Roman" w:cs="Times New Roman"/>
          <w:sz w:val="24"/>
          <w:szCs w:val="24"/>
        </w:rPr>
        <w:t xml:space="preserve">10 (dešimt) dienų iki pirminių paraiškų pateikimo termino pabaigos </w:t>
      </w:r>
      <w:r w:rsidRPr="00835B65">
        <w:rPr>
          <w:rFonts w:ascii="Times New Roman" w:eastAsia="Arial" w:hAnsi="Times New Roman" w:cs="Times New Roman"/>
          <w:sz w:val="24"/>
          <w:szCs w:val="24"/>
        </w:rPr>
        <w:t>dienoms iki pirminių paraiškų (kurios teikiamos per pirkimo dokumentuose ir CVP IS nustatytą terminą) pateikimo termino pabaigos. Tiekėjai turėtų būti aktyvūs ir pateikti klausimus ar paprašyti paaiškinti pirkimo dokumentus iš karto juos išanalizavę.</w:t>
      </w:r>
    </w:p>
    <w:p w14:paraId="635B134C" w14:textId="77777777" w:rsidR="00744883" w:rsidRPr="00835B65" w:rsidRDefault="00744883" w:rsidP="00744883">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Nesibaigus pirminių paraiškų pateikimo terminui, pirkimo vykdytojas turi teisę savo iniciatyva paaiškinti, patikslinti pirkimo dokumentus, laikantis pirkimo dokumentuose nustatytų terminų.</w:t>
      </w:r>
    </w:p>
    <w:p w14:paraId="380034DC"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w:t>
      </w:r>
      <w:r w:rsidRPr="00B67B73">
        <w:rPr>
          <w:rFonts w:ascii="Times New Roman" w:eastAsia="Arial" w:hAnsi="Times New Roman" w:cs="Times New Roman"/>
          <w:sz w:val="24"/>
          <w:szCs w:val="24"/>
        </w:rPr>
        <w:t xml:space="preserve">likus </w:t>
      </w:r>
      <w:r w:rsidRPr="00B67B73">
        <w:rPr>
          <w:rFonts w:ascii="Times New Roman" w:hAnsi="Times New Roman" w:cs="Times New Roman"/>
          <w:sz w:val="24"/>
          <w:szCs w:val="24"/>
        </w:rPr>
        <w:t xml:space="preserve">6 (šešioms) dienos iki pirminių paraiškų pateikimo termino pabaigos, </w:t>
      </w:r>
      <w:r w:rsidRPr="00835B65">
        <w:rPr>
          <w:rFonts w:ascii="Times New Roman" w:eastAsia="Arial" w:hAnsi="Times New Roman" w:cs="Times New Roman"/>
          <w:sz w:val="24"/>
          <w:szCs w:val="24"/>
        </w:rPr>
        <w:t xml:space="preserve">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14:paraId="7AF8A520"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 xml:space="preserve">4.4.Tuo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835B65">
        <w:rPr>
          <w:rFonts w:ascii="Times New Roman" w:eastAsia="Arial" w:hAnsi="Times New Roman" w:cs="Times New Roman"/>
          <w:sz w:val="24"/>
          <w:szCs w:val="24"/>
        </w:rPr>
        <w:t>nei nurodyta šių sąlygų 4.3. punkte</w:t>
      </w:r>
      <w:bookmarkEnd w:id="8"/>
      <w:r w:rsidRPr="00835B65">
        <w:rPr>
          <w:rFonts w:ascii="Times New Roman" w:eastAsia="Arial" w:hAnsi="Times New Roman" w:cs="Times New Roman"/>
          <w:sz w:val="24"/>
          <w:szCs w:val="24"/>
        </w:rPr>
        <w:t xml:space="preserve">, perkelia paraiškų pateikimo terminą tokiam laikotarpiui, kad  tiekėjai, kurie rengia paraiškas, galėtų susipažinti su šiais paaiškinimais (patikslinimais). </w:t>
      </w:r>
    </w:p>
    <w:p w14:paraId="2FE3A839"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4BB96640"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4.6.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w:t>
      </w:r>
      <w:r w:rsidRPr="00835B65">
        <w:rPr>
          <w:rFonts w:ascii="Times New Roman" w:eastAsia="Arial" w:hAnsi="Times New Roman" w:cs="Times New Roman"/>
          <w:sz w:val="24"/>
          <w:szCs w:val="24"/>
        </w:rPr>
        <w:lastRenderedPageBreak/>
        <w:t xml:space="preserve">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22949366" w14:textId="77777777" w:rsidR="00744883" w:rsidRPr="00835B65" w:rsidRDefault="00744883" w:rsidP="00744883">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4.7. Kai vykdomi konkretūs pirkimai DPS pagrindu, konkretaus pirkimo sąlygų paaiškinimai, patikslinimai teikiami konkretaus pirkimo sąlygose nustatyta tvarka.</w:t>
      </w:r>
    </w:p>
    <w:p w14:paraId="38E763FB" w14:textId="77777777" w:rsidR="00744883" w:rsidRPr="00835B65" w:rsidRDefault="00744883" w:rsidP="00744883">
      <w:pPr>
        <w:pStyle w:val="Antrat3"/>
        <w:ind w:firstLine="567"/>
        <w:rPr>
          <w:rFonts w:ascii="Times New Roman" w:hAnsi="Times New Roman" w:cs="Times New Roman"/>
          <w:sz w:val="24"/>
          <w:szCs w:val="24"/>
        </w:rPr>
      </w:pPr>
      <w:bookmarkStart w:id="9" w:name="_Toc149121408"/>
      <w:r w:rsidRPr="00835B65">
        <w:rPr>
          <w:rFonts w:ascii="Times New Roman" w:hAnsi="Times New Roman" w:cs="Times New Roman"/>
          <w:color w:val="002060"/>
          <w:sz w:val="24"/>
          <w:szCs w:val="24"/>
        </w:rPr>
        <w:t>5.</w:t>
      </w:r>
      <w:r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Pr="00835B65">
        <w:rPr>
          <w:rFonts w:ascii="Times New Roman" w:hAnsi="Times New Roman" w:cs="Times New Roman"/>
          <w:color w:val="002060"/>
          <w:sz w:val="24"/>
          <w:szCs w:val="24"/>
        </w:rPr>
        <w:t>PARAIŠKŲ TEIKIMAS</w:t>
      </w:r>
      <w:bookmarkEnd w:id="9"/>
    </w:p>
    <w:p w14:paraId="1FF3694E" w14:textId="77777777" w:rsidR="00744883" w:rsidRPr="00835B65" w:rsidRDefault="00744883" w:rsidP="00744883">
      <w:pPr>
        <w:tabs>
          <w:tab w:val="left" w:pos="547"/>
        </w:tabs>
        <w:ind w:firstLine="567"/>
        <w:rPr>
          <w:rFonts w:ascii="Times New Roman" w:eastAsia="Arial" w:hAnsi="Times New Roman" w:cs="Times New Roman"/>
          <w:b/>
          <w:color w:val="44546A"/>
          <w:sz w:val="24"/>
          <w:szCs w:val="24"/>
        </w:rPr>
      </w:pPr>
    </w:p>
    <w:p w14:paraId="581B95F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5.1. Tiekėjai, norintys dalyvauti DPS, teikia paraiškas. </w:t>
      </w:r>
    </w:p>
    <w:p w14:paraId="35564E79"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5.2.</w:t>
      </w:r>
      <w:r>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4B0D54F1"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5.3.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Pr="00835B65">
        <w:rPr>
          <w:rFonts w:ascii="Times New Roman" w:eastAsia="Arial" w:hAnsi="Times New Roman" w:cs="Times New Roman"/>
          <w:sz w:val="24"/>
          <w:szCs w:val="24"/>
        </w:rPr>
        <w:t xml:space="preserve">paraiškos bus atmestos. </w:t>
      </w:r>
    </w:p>
    <w:p w14:paraId="59808B59"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5.4. 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336EC174"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Pr="00835B65">
        <w:rPr>
          <w:rFonts w:ascii="Times New Roman" w:eastAsia="Arial" w:hAnsi="Times New Roman" w:cs="Times New Roman"/>
          <w:sz w:val="24"/>
          <w:szCs w:val="24"/>
        </w:rPr>
        <w:t>privalo pateikti:</w:t>
      </w:r>
    </w:p>
    <w:p w14:paraId="3B005D1A"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p>
    <w:p w14:paraId="18007FB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5.5.2. EBVPD (</w:t>
      </w:r>
      <w:hyperlink w:anchor="ketvpriedas" w:history="1">
        <w:r w:rsidRPr="00835B65">
          <w:rPr>
            <w:rStyle w:val="Hipersaitas"/>
            <w:rFonts w:ascii="Times New Roman" w:eastAsia="Arial" w:hAnsi="Times New Roman" w:cs="Times New Roman"/>
            <w:sz w:val="24"/>
            <w:szCs w:val="24"/>
          </w:rPr>
          <w:t>pirkimo sąlygų 3 priedas „EBVPD“</w:t>
        </w:r>
      </w:hyperlink>
      <w:r w:rsidRPr="00835B65">
        <w:rPr>
          <w:rFonts w:ascii="Times New Roman" w:eastAsia="Arial" w:hAnsi="Times New Roman" w:cs="Times New Roman"/>
          <w:sz w:val="24"/>
          <w:szCs w:val="24"/>
        </w:rPr>
        <w:t>);</w:t>
      </w:r>
    </w:p>
    <w:p w14:paraId="663178E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5.5.3. jungtinės veiklos sutarties kopija, pasirašyta visų jungtinės veiklos sutarties dalyvių, jei paraišką pateikia tiekėjų grupė;</w:t>
      </w:r>
    </w:p>
    <w:p w14:paraId="12F94BA8"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5.5.4. jei paraišką pasirašo tiekėjo vadovo įgaliotas asmuo, dokumentas, įrodantis to asmens teisę pasirašyti paraišką ir prisiimti visus su tuo susijusius įsipareigojimus;</w:t>
      </w:r>
    </w:p>
    <w:p w14:paraId="00D835EA"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5.5.5. jei tiekėjas remiasi kitų ūkio subjektų pajėgumais – įrodymai, kad vykdant pirkimo sutartį šių ūkio subjektų ištekliai jam bus prieinami. </w:t>
      </w:r>
    </w:p>
    <w:p w14:paraId="0199093C" w14:textId="77777777" w:rsidR="00744883" w:rsidRPr="00835B65" w:rsidRDefault="00744883" w:rsidP="00744883">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 xml:space="preserve">5.5.6. deklaracija (-os) dėl atitikties nacionalinio saugumo reikalavimams, kaip numatyta šių sąlygų 8 skyriuje </w:t>
      </w:r>
      <w:r w:rsidRPr="00835B65">
        <w:rPr>
          <w:rFonts w:ascii="Times New Roman" w:eastAsiaTheme="minorHAnsi" w:hAnsi="Times New Roman" w:cs="Times New Roman"/>
          <w:sz w:val="24"/>
          <w:szCs w:val="24"/>
        </w:rPr>
        <w:t>(kai taikoma);</w:t>
      </w:r>
    </w:p>
    <w:p w14:paraId="6703F140" w14:textId="77777777" w:rsidR="00744883" w:rsidRPr="00835B65" w:rsidRDefault="00744883" w:rsidP="00744883">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0" w:name="_Hlk151973836"/>
      <w:r w:rsidRPr="00835B65">
        <w:rPr>
          <w:rFonts w:ascii="Times New Roman" w:eastAsiaTheme="minorHAnsi" w:hAnsi="Times New Roman" w:cs="Times New Roman"/>
          <w:sz w:val="24"/>
          <w:szCs w:val="24"/>
        </w:rPr>
        <w:t xml:space="preserve">. </w:t>
      </w:r>
      <w:r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1D4B2145"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5.7. Pirkimo vykdytojas nereikalauja kartu su paraiška pateikti EBVPD nurodytą informaciją patvirtinančių dokumentų. Pirkimo vykdytojas bet kuriuo DPS galiojimo laikotarpiu gali paprašyti kandidatų ar dalyvių pateikti visus ar dalį šių dokumentų, jeigu tai būtina siekiant užtikrinti tinkamą pirkimo procedūros atlikimą. </w:t>
      </w:r>
    </w:p>
    <w:p w14:paraId="66480657"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5.8. Pateikdamas paraišką, tiekėjas sutinka su šiose sąlygose nustatytais reikalavimais ir patvirtina, kad jo paraiškoje pateikta informacija yra teisinga.</w:t>
      </w:r>
    </w:p>
    <w:p w14:paraId="7428333C"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5.9. Visi dokumentai turi būti pateikiami elektronine forma, t. y. tiesiogiai suformuoti elektroninėmis priemonėmis (pvz. EBVPD užpildytas XML formatu) ar pateikiant skaitmenines </w:t>
      </w:r>
      <w:r w:rsidRPr="00835B65">
        <w:rPr>
          <w:rFonts w:ascii="Times New Roman" w:eastAsia="Arial" w:hAnsi="Times New Roman" w:cs="Times New Roman"/>
          <w:sz w:val="24"/>
          <w:szCs w:val="24"/>
        </w:rPr>
        <w:lastRenderedPageBreak/>
        <w:t xml:space="preserve">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454279C3" w14:textId="77777777" w:rsidR="00744883" w:rsidRPr="00835B65" w:rsidRDefault="00744883" w:rsidP="0074488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 xml:space="preserve">5.10. </w:t>
      </w:r>
      <w:r w:rsidRPr="00835B65">
        <w:rPr>
          <w:rFonts w:ascii="Times New Roman" w:hAnsi="Times New Roman" w:cs="Times New Roman"/>
          <w:iCs/>
          <w:sz w:val="24"/>
          <w:szCs w:val="24"/>
        </w:rPr>
        <w:t xml:space="preserve">Paraiška gali būti pasirašyta kvalifikuotu elektroniniu parašu arba fiziniu parašu. Jeigu tiekėjas dokumentus tvirtina naudodamas elektroninį, o ne fizinį parašą, elektroninis parašas turi atitikti </w:t>
      </w:r>
      <w:r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 xml:space="preserve">Pirkimo vykdytojui kilus abejonių </w:t>
      </w:r>
      <w:r w:rsidRPr="00835B65">
        <w:rPr>
          <w:rFonts w:ascii="Times New Roman" w:eastAsiaTheme="minorHAnsi" w:hAnsi="Times New Roman" w:cs="Times New Roman"/>
          <w:bCs/>
          <w:iCs/>
          <w:sz w:val="24"/>
          <w:szCs w:val="24"/>
        </w:rPr>
        <w:t>dėl dokumentų tikrumo, jis turi teisę reikalauti pateikti dokumentų originalus.</w:t>
      </w:r>
      <w:r w:rsidRPr="00835B65">
        <w:rPr>
          <w:rFonts w:ascii="Times New Roman" w:hAnsi="Times New Roman" w:cs="Times New Roman"/>
          <w:iCs/>
          <w:sz w:val="24"/>
          <w:szCs w:val="24"/>
        </w:rPr>
        <w:t xml:space="preserve"> Gali būti pateikiami:</w:t>
      </w:r>
    </w:p>
    <w:p w14:paraId="2245F626" w14:textId="77777777" w:rsidR="00744883" w:rsidRPr="00835B65" w:rsidRDefault="00744883" w:rsidP="00744883">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5.10.1. kvalifikuotu elektroniniu parašu pasirašyti elektroninėmis priemonėmis suformuoti dokumentai;</w:t>
      </w:r>
    </w:p>
    <w:p w14:paraId="7100CE24" w14:textId="77777777" w:rsidR="00744883" w:rsidRPr="00835B65" w:rsidRDefault="00744883" w:rsidP="00744883">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5.10.2. skaitmeninės dokumentų kopijos (fiziniu parašu tvirtinami dokumentai turi būti pateikiami pasirašyti ir nuskenuoti).</w:t>
      </w:r>
    </w:p>
    <w:p w14:paraId="46F14013"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5.11. Pateiktą paraišką tiekėjas gali atsiimti bet kuriuo DPS galiojimo metu, neprarasdamas teisės vėliau ją pateikti pakartotinai</w:t>
      </w:r>
      <w:r w:rsidRPr="00835B65">
        <w:rPr>
          <w:rFonts w:ascii="Times New Roman" w:hAnsi="Times New Roman" w:cs="Times New Roman"/>
          <w:sz w:val="24"/>
          <w:szCs w:val="24"/>
        </w:rPr>
        <w:t xml:space="preserve"> </w:t>
      </w:r>
      <w:r w:rsidRPr="00835B65">
        <w:rPr>
          <w:rFonts w:ascii="Times New Roman" w:eastAsia="Arial" w:hAnsi="Times New Roman" w:cs="Times New Roman"/>
          <w:sz w:val="24"/>
          <w:szCs w:val="24"/>
        </w:rPr>
        <w:t xml:space="preserve">. </w:t>
      </w:r>
    </w:p>
    <w:p w14:paraId="303402A1" w14:textId="77777777" w:rsidR="00744883" w:rsidRPr="00835B65" w:rsidRDefault="00744883" w:rsidP="00744883">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5.12. Paraiška turi būti rengiama, susirašinėjimas tarp tiekėjo ir pirkimo vykdytojo vykdomas – lietuvių arba anglų kalbomis. Jei su paraiška pateikiami dokumentai negali būti pateikiami lietuvių arba anglų</w:t>
      </w:r>
      <w:r w:rsidRPr="00835B65">
        <w:rPr>
          <w:rFonts w:ascii="Times New Roman" w:eastAsia="Arial" w:hAnsi="Times New Roman" w:cs="Times New Roman"/>
          <w:color w:val="00B050"/>
          <w:sz w:val="24"/>
          <w:szCs w:val="24"/>
        </w:rPr>
        <w:t xml:space="preserve"> </w:t>
      </w:r>
      <w:r w:rsidRPr="00835B65">
        <w:rPr>
          <w:rFonts w:ascii="Times New Roman" w:eastAsia="Arial" w:hAnsi="Times New Roman" w:cs="Times New Roman"/>
          <w:color w:val="7030A0"/>
          <w:sz w:val="24"/>
          <w:szCs w:val="24"/>
        </w:rPr>
        <w:t xml:space="preserve"> </w:t>
      </w:r>
      <w:r w:rsidRPr="00835B65">
        <w:rPr>
          <w:rFonts w:ascii="Times New Roman" w:eastAsia="Arial" w:hAnsi="Times New Roman" w:cs="Times New Roman"/>
          <w:sz w:val="24"/>
          <w:szCs w:val="24"/>
        </w:rPr>
        <w:t xml:space="preserve">kalba, šie dokumentai turi būti pateikti </w:t>
      </w:r>
      <w:r w:rsidRPr="00835B65">
        <w:rPr>
          <w:rFonts w:ascii="Times New Roman" w:hAnsi="Times New Roman" w:cs="Times New Roman"/>
          <w:sz w:val="24"/>
          <w:szCs w:val="24"/>
        </w:rPr>
        <w:t xml:space="preserve">originalo kalba, pridedant jų vertimą į lietuvių arba anglų kalbą (vertimas turi būti patvirtintas vertimą atlikusio asmens parašu). </w:t>
      </w:r>
      <w:r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56559947" w14:textId="77777777" w:rsidR="00744883" w:rsidRPr="00835B65" w:rsidRDefault="00744883" w:rsidP="00744883">
      <w:pPr>
        <w:pStyle w:val="Antrat3"/>
        <w:ind w:firstLine="567"/>
        <w:rPr>
          <w:rFonts w:ascii="Times New Roman" w:hAnsi="Times New Roman" w:cs="Times New Roman"/>
          <w:color w:val="002060"/>
          <w:sz w:val="24"/>
          <w:szCs w:val="24"/>
        </w:rPr>
      </w:pPr>
      <w:bookmarkStart w:id="11" w:name="_Toc149121409"/>
      <w:r w:rsidRPr="00835B65">
        <w:rPr>
          <w:rFonts w:ascii="Times New Roman" w:hAnsi="Times New Roman" w:cs="Times New Roman"/>
          <w:color w:val="002060"/>
          <w:sz w:val="24"/>
          <w:szCs w:val="24"/>
        </w:rPr>
        <w:t>6.</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VERTINIMAS</w:t>
      </w:r>
      <w:bookmarkEnd w:id="11"/>
      <w:r w:rsidRPr="00835B65">
        <w:rPr>
          <w:rFonts w:ascii="Times New Roman" w:hAnsi="Times New Roman" w:cs="Times New Roman"/>
          <w:color w:val="002060"/>
          <w:sz w:val="24"/>
          <w:szCs w:val="24"/>
        </w:rPr>
        <w:t xml:space="preserve"> </w:t>
      </w:r>
    </w:p>
    <w:p w14:paraId="2CE61AE0" w14:textId="77777777" w:rsidR="00744883" w:rsidRPr="00835B65" w:rsidRDefault="00744883" w:rsidP="00744883">
      <w:pPr>
        <w:ind w:firstLine="567"/>
        <w:rPr>
          <w:rFonts w:ascii="Times New Roman" w:hAnsi="Times New Roman" w:cs="Times New Roman"/>
          <w:sz w:val="24"/>
          <w:szCs w:val="24"/>
        </w:rPr>
      </w:pPr>
    </w:p>
    <w:p w14:paraId="12A1D44D"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Su CVP IS priemonėmis pateiktomis tiekėjų paraiškomis susipažįsta vienas iš komisijos narių. </w:t>
      </w:r>
    </w:p>
    <w:p w14:paraId="655A480A"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6.2. Tiekėjų paraiškas, EBVPD bei kitus su paraiškomis pateiktus dokumentus patikrina komisija. </w:t>
      </w:r>
    </w:p>
    <w:p w14:paraId="538A9F11"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6.3. Iki pirkimo sąlygose nustatyto pirminių paraiškų pateikimo termino gautas paraiškas komisija turi patikrinti per ne ilgesnį kaip 10 darbo dienų terminą nuo jų gavimo dienos. </w:t>
      </w:r>
    </w:p>
    <w:p w14:paraId="08053D8D"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6.4. Šių sąlygų 6.3. punkte nurodytas terminas gali būti pailgintas iki 15 darbo dienų, kai prireikia papildomų dokumentų ar kitokio papildomo patikrinimo dėl 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Pr="00835B65">
        <w:rPr>
          <w:rFonts w:ascii="Times New Roman" w:eastAsia="Arial" w:hAnsi="Times New Roman" w:cs="Times New Roman"/>
          <w:sz w:val="24"/>
          <w:szCs w:val="24"/>
        </w:rPr>
        <w:t>atitikties kvalifikaciniams reikalavimams.</w:t>
      </w:r>
    </w:p>
    <w:p w14:paraId="4C16ECB0"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6.5. Paraiškos, pateiktos iki sprendimo dėl DPS sukūrimo priėmimo, tačiau jau pasibaigus pirminių paraiškų pateikimo terminui, vertinamos taip, kaip paraiškos, gautos DPS galiojimo metu.</w:t>
      </w:r>
    </w:p>
    <w:p w14:paraId="26830B0F"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6.6.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835B65">
        <w:rPr>
          <w:rStyle w:val="Puslapioinaosnuoroda"/>
          <w:rFonts w:ascii="Times New Roman" w:eastAsia="Arial" w:hAnsi="Times New Roman" w:cs="Times New Roman"/>
          <w:sz w:val="24"/>
          <w:szCs w:val="24"/>
        </w:rPr>
        <w:footnoteReference w:id="3"/>
      </w:r>
      <w:r w:rsidRPr="00835B65">
        <w:rPr>
          <w:rFonts w:ascii="Times New Roman" w:eastAsia="Arial" w:hAnsi="Times New Roman" w:cs="Times New Roman"/>
          <w:sz w:val="24"/>
          <w:szCs w:val="24"/>
        </w:rPr>
        <w:t xml:space="preserve">. </w:t>
      </w:r>
    </w:p>
    <w:p w14:paraId="0C4C003D" w14:textId="77777777" w:rsidR="00744883" w:rsidRPr="00835B65" w:rsidRDefault="00744883" w:rsidP="00744883">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6.7.</w:t>
      </w:r>
      <w:r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Pr="00835B65">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3</w:t>
      </w:r>
      <w:r w:rsidRPr="00835B65">
        <w:rPr>
          <w:rFonts w:ascii="Times New Roman" w:eastAsia="Arial" w:hAnsi="Times New Roman" w:cs="Times New Roman"/>
          <w:color w:val="00B050"/>
          <w:sz w:val="24"/>
          <w:szCs w:val="24"/>
        </w:rPr>
        <w:t xml:space="preserve"> </w:t>
      </w:r>
      <w:r w:rsidRPr="00835B65">
        <w:rPr>
          <w:rFonts w:ascii="Times New Roman" w:eastAsia="Arial" w:hAnsi="Times New Roman" w:cs="Times New Roman"/>
          <w:sz w:val="24"/>
          <w:szCs w:val="24"/>
        </w:rPr>
        <w:t xml:space="preserve">darbo dienas CVP IS priemonėmis kiekvienam iš jų praneša apie šio patikrinimo rezultatus. </w:t>
      </w:r>
    </w:p>
    <w:p w14:paraId="5AB1EA11"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6.8. Pirkimo vykdytojas negali išsiųsti pirmojo kvietimo teikti pasiūlymus dėl konkretaus pirkimo DPS pagrindu, kol nesibaigė šių sąlygų 6.3. punkte nustatytas arba vadovaujantis 6.4. punkto nuostatomis pailgintas tiekėjų paraiškų tikrinimo terminas.</w:t>
      </w:r>
    </w:p>
    <w:p w14:paraId="766D7A12" w14:textId="77777777" w:rsidR="00744883" w:rsidRPr="00835B65" w:rsidRDefault="00744883" w:rsidP="00744883">
      <w:pPr>
        <w:pStyle w:val="Antrat3"/>
        <w:ind w:firstLine="567"/>
        <w:rPr>
          <w:rFonts w:ascii="Times New Roman" w:hAnsi="Times New Roman" w:cs="Times New Roman"/>
          <w:color w:val="002060"/>
          <w:sz w:val="24"/>
          <w:szCs w:val="24"/>
        </w:rPr>
      </w:pPr>
      <w:bookmarkStart w:id="12" w:name="_heading=h.2et92p0" w:colFirst="0" w:colLast="0"/>
      <w:bookmarkEnd w:id="12"/>
      <w:r w:rsidRPr="00835B65">
        <w:rPr>
          <w:rFonts w:ascii="Times New Roman" w:hAnsi="Times New Roman" w:cs="Times New Roman"/>
          <w:color w:val="002060"/>
          <w:sz w:val="24"/>
          <w:szCs w:val="24"/>
        </w:rPr>
        <w:t xml:space="preserve"> </w:t>
      </w:r>
      <w:bookmarkStart w:id="13" w:name="_Toc149121410"/>
      <w:r w:rsidRPr="00835B65">
        <w:rPr>
          <w:rFonts w:ascii="Times New Roman" w:hAnsi="Times New Roman" w:cs="Times New Roman"/>
          <w:color w:val="002060"/>
          <w:sz w:val="24"/>
          <w:szCs w:val="24"/>
        </w:rPr>
        <w:t>7.</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3"/>
      <w:r w:rsidRPr="00835B65">
        <w:rPr>
          <w:rFonts w:ascii="Times New Roman" w:hAnsi="Times New Roman" w:cs="Times New Roman"/>
          <w:color w:val="002060"/>
          <w:sz w:val="24"/>
          <w:szCs w:val="24"/>
        </w:rPr>
        <w:t xml:space="preserve"> </w:t>
      </w:r>
    </w:p>
    <w:p w14:paraId="60F0F3F5" w14:textId="77777777" w:rsidR="00744883" w:rsidRPr="00835B65" w:rsidRDefault="00744883" w:rsidP="00744883">
      <w:pPr>
        <w:spacing w:line="271" w:lineRule="auto"/>
        <w:ind w:left="7" w:firstLine="567"/>
        <w:jc w:val="both"/>
        <w:rPr>
          <w:rFonts w:ascii="Times New Roman" w:eastAsia="Arial" w:hAnsi="Times New Roman" w:cs="Times New Roman"/>
          <w:sz w:val="24"/>
          <w:szCs w:val="24"/>
        </w:rPr>
      </w:pPr>
    </w:p>
    <w:p w14:paraId="16CBDBBE"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7.1. Tiekėjo paraiška atmetama ir jis neįtraukiamas į DPS, jeigu:</w:t>
      </w:r>
    </w:p>
    <w:p w14:paraId="25B9C46B" w14:textId="77777777" w:rsidR="00744883" w:rsidRPr="00835B65" w:rsidRDefault="00744883" w:rsidP="00744883">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7.1.1.</w:t>
      </w:r>
      <w:r w:rsidRPr="00835B65">
        <w:rPr>
          <w:rFonts w:ascii="Times New Roman" w:eastAsia="Arial" w:hAnsi="Times New Roman" w:cs="Times New Roman"/>
          <w:sz w:val="24"/>
          <w:szCs w:val="24"/>
        </w:rPr>
        <w:tab/>
        <w:t xml:space="preserve">tiekėjas paraišką pateikė ne CVP IS priemonėmis; </w:t>
      </w:r>
    </w:p>
    <w:p w14:paraId="62B0FFC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Pr="00835B65">
        <w:rPr>
          <w:rFonts w:ascii="Times New Roman" w:eastAsia="Arial" w:hAnsi="Times New Roman" w:cs="Times New Roman"/>
          <w:color w:val="000000"/>
          <w:sz w:val="24"/>
          <w:szCs w:val="24"/>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517D5D" w14:textId="77777777" w:rsidR="00744883" w:rsidRPr="00835B65" w:rsidRDefault="00744883" w:rsidP="00744883">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t>7.1.3. 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40432D3B" w14:textId="77777777" w:rsidR="00744883" w:rsidRPr="00835B65" w:rsidRDefault="00744883" w:rsidP="00744883">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t>7.1.4. per pirkimo vykdytojo nustatytą terminą nepatikslino, nepapildė, nepaaiškino pirkimo vykdytojo prašomos informacijos;</w:t>
      </w:r>
    </w:p>
    <w:p w14:paraId="6C2AFF1B" w14:textId="77777777" w:rsidR="00744883" w:rsidRPr="00835B65" w:rsidRDefault="00744883" w:rsidP="00744883">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7.1.5. tiekėjas per pirkimo vykdytojo nustatytą terminą patikslino, papildė, paaiškino pirkimo vykdytojo prašomą informaciją nesilaikant Viešųjų pirkimų tarnybos nustatytų taisyklių</w:t>
      </w:r>
      <w:r w:rsidRPr="00835B65">
        <w:rPr>
          <w:rStyle w:val="Puslapioinaosnuoroda"/>
          <w:rFonts w:ascii="Times New Roman" w:eastAsia="Arial" w:hAnsi="Times New Roman" w:cs="Times New Roman"/>
          <w:color w:val="000000"/>
          <w:sz w:val="24"/>
          <w:szCs w:val="24"/>
        </w:rPr>
        <w:footnoteReference w:id="4"/>
      </w:r>
      <w:r w:rsidRPr="00835B65">
        <w:rPr>
          <w:rFonts w:ascii="Times New Roman" w:eastAsia="Arial" w:hAnsi="Times New Roman" w:cs="Times New Roman"/>
          <w:color w:val="000000"/>
          <w:sz w:val="24"/>
          <w:szCs w:val="24"/>
        </w:rPr>
        <w:t xml:space="preserve">. </w:t>
      </w:r>
    </w:p>
    <w:p w14:paraId="4889A45F" w14:textId="77777777" w:rsidR="00744883" w:rsidRPr="00835B65" w:rsidRDefault="00744883" w:rsidP="00744883">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7.1.6.</w:t>
      </w:r>
      <w:r w:rsidRPr="00835B65">
        <w:rPr>
          <w:rFonts w:ascii="Times New Roman" w:eastAsia="Arial" w:hAnsi="Times New Roman" w:cs="Times New Roman"/>
          <w:sz w:val="24"/>
          <w:szCs w:val="24"/>
        </w:rPr>
        <w:tab/>
        <w:t>neatitinka šiose sąlygose nustatytų reikalavimų.</w:t>
      </w:r>
    </w:p>
    <w:p w14:paraId="6373AA33" w14:textId="77777777" w:rsidR="00744883" w:rsidRPr="00835B65" w:rsidRDefault="00744883" w:rsidP="00744883">
      <w:pPr>
        <w:pStyle w:val="Antrat3"/>
        <w:ind w:firstLine="567"/>
        <w:rPr>
          <w:rFonts w:ascii="Times New Roman" w:hAnsi="Times New Roman" w:cs="Times New Roman"/>
          <w:color w:val="002060"/>
          <w:sz w:val="24"/>
          <w:szCs w:val="24"/>
        </w:rPr>
      </w:pPr>
      <w:bookmarkStart w:id="14" w:name="_Toc149121411"/>
      <w:r w:rsidRPr="00835B65">
        <w:rPr>
          <w:rFonts w:ascii="Times New Roman" w:eastAsia="Arial" w:hAnsi="Times New Roman" w:cs="Times New Roman"/>
          <w:color w:val="002060"/>
          <w:sz w:val="24"/>
          <w:szCs w:val="24"/>
        </w:rPr>
        <w:t xml:space="preserve">8. </w:t>
      </w:r>
      <w:r w:rsidRPr="00835B65">
        <w:rPr>
          <w:rFonts w:ascii="Times New Roman" w:hAnsi="Times New Roman" w:cs="Times New Roman"/>
          <w:color w:val="002060"/>
          <w:sz w:val="24"/>
          <w:szCs w:val="24"/>
        </w:rPr>
        <w:t>REIKALAVIMAI, SUSIJĘ SU NACIONALINIU SAUGUMU</w:t>
      </w:r>
      <w:bookmarkEnd w:id="14"/>
      <w:r w:rsidRPr="00835B65">
        <w:rPr>
          <w:rFonts w:ascii="Times New Roman" w:hAnsi="Times New Roman" w:cs="Times New Roman"/>
          <w:color w:val="002060"/>
          <w:sz w:val="24"/>
          <w:szCs w:val="24"/>
        </w:rPr>
        <w:t xml:space="preserve"> </w:t>
      </w:r>
    </w:p>
    <w:p w14:paraId="675550A0" w14:textId="77777777" w:rsidR="00744883" w:rsidRPr="00835B65" w:rsidRDefault="00744883" w:rsidP="00744883">
      <w:pPr>
        <w:ind w:firstLine="567"/>
        <w:rPr>
          <w:rFonts w:ascii="Times New Roman" w:hAnsi="Times New Roman" w:cs="Times New Roman"/>
          <w:sz w:val="24"/>
          <w:szCs w:val="24"/>
        </w:rPr>
      </w:pPr>
    </w:p>
    <w:p w14:paraId="4F02EBC2" w14:textId="77777777" w:rsidR="00744883" w:rsidRPr="00835B65" w:rsidRDefault="00744883" w:rsidP="00744883">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 xml:space="preserve">8.1. Šiame pirkime taikomos Reglamento nuostatos. Kartu su paraiška tiekėjas turės pateikti užpildytą deklaraciją dėl (ne)atitikties Reglamento nuostatoms, kuri pateikta šių pirkimo sąlygų </w:t>
      </w:r>
      <w:r w:rsidRPr="00AB12B9">
        <w:rPr>
          <w:rFonts w:ascii="Times New Roman" w:hAnsi="Times New Roman" w:cs="Times New Roman"/>
          <w:sz w:val="24"/>
          <w:szCs w:val="24"/>
        </w:rPr>
        <w:t xml:space="preserve">6 ir/ar 7 </w:t>
      </w:r>
      <w:r w:rsidRPr="00835B65">
        <w:rPr>
          <w:rFonts w:ascii="Times New Roman" w:hAnsi="Times New Roman" w:cs="Times New Roman"/>
          <w:color w:val="000000" w:themeColor="text1"/>
          <w:sz w:val="24"/>
          <w:szCs w:val="24"/>
        </w:rPr>
        <w:t>priede. Kilus abejonių dėl tiekėjo (ne)atitikties Reglamento nuostatoms, pirkimo vykdytojas iš galimo laimėtojo konkretaus pirkimo vykdymo metu prašys pateikti dokumentus, įrodančius deklaracijoje pateiktų duomenų teisingumą.</w:t>
      </w:r>
    </w:p>
    <w:p w14:paraId="3E1B3EF4" w14:textId="77777777" w:rsidR="00744883" w:rsidRPr="00835B65" w:rsidRDefault="00744883" w:rsidP="00744883">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364AE970" w14:textId="77777777" w:rsidR="00744883" w:rsidRPr="002625D7" w:rsidRDefault="00744883" w:rsidP="00744883">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Pr>
          <w:rFonts w:ascii="Times New Roman" w:hAnsi="Times New Roman" w:cs="Times New Roman"/>
          <w:color w:val="000000" w:themeColor="text1"/>
          <w:sz w:val="24"/>
          <w:szCs w:val="24"/>
        </w:rPr>
        <w:t xml:space="preserve"> </w:t>
      </w:r>
      <w:r w:rsidRPr="00835B65">
        <w:rPr>
          <w:rFonts w:ascii="Times New Roman" w:hAnsi="Times New Roman" w:cs="Times New Roman"/>
          <w:sz w:val="24"/>
          <w:szCs w:val="24"/>
        </w:rPr>
        <w:t xml:space="preserve">Pirkimo vykdytojas, įvertinęs visus galinčius kelti grėsmę nacionalinio saugumo interesams rizikos veiksnius numato, kad šiame </w:t>
      </w:r>
      <w:r w:rsidRPr="002625D7">
        <w:rPr>
          <w:rFonts w:ascii="Times New Roman" w:hAnsi="Times New Roman" w:cs="Times New Roman"/>
          <w:sz w:val="24"/>
          <w:szCs w:val="24"/>
        </w:rPr>
        <w:t>pirkime 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2EA3C82" w14:textId="77777777" w:rsidR="00744883" w:rsidRPr="002625D7" w:rsidRDefault="00744883" w:rsidP="00744883">
      <w:pPr>
        <w:spacing w:line="295" w:lineRule="auto"/>
        <w:ind w:firstLine="567"/>
        <w:jc w:val="both"/>
        <w:rPr>
          <w:rFonts w:ascii="Times New Roman" w:hAnsi="Times New Roman" w:cs="Times New Roman"/>
          <w:sz w:val="24"/>
          <w:szCs w:val="24"/>
        </w:rPr>
      </w:pPr>
    </w:p>
    <w:p w14:paraId="1F204ABA" w14:textId="77777777" w:rsidR="00744883" w:rsidRPr="00835B65" w:rsidRDefault="00744883" w:rsidP="00744883">
      <w:pPr>
        <w:pStyle w:val="Antrat3"/>
        <w:ind w:firstLine="567"/>
        <w:rPr>
          <w:rFonts w:ascii="Times New Roman" w:hAnsi="Times New Roman" w:cs="Times New Roman"/>
          <w:color w:val="002060"/>
          <w:sz w:val="24"/>
          <w:szCs w:val="24"/>
        </w:rPr>
      </w:pPr>
      <w:bookmarkStart w:id="15" w:name="_Toc149121412"/>
      <w:r w:rsidRPr="00835B65">
        <w:rPr>
          <w:rFonts w:ascii="Times New Roman" w:hAnsi="Times New Roman" w:cs="Times New Roman"/>
          <w:color w:val="002060"/>
          <w:sz w:val="24"/>
          <w:szCs w:val="24"/>
        </w:rPr>
        <w:lastRenderedPageBreak/>
        <w:t>9. TIEKĖJŲ PAŠALINIMO PAGRINDAI</w:t>
      </w:r>
      <w:bookmarkEnd w:id="15"/>
      <w:r w:rsidRPr="00835B65">
        <w:rPr>
          <w:rFonts w:ascii="Times New Roman" w:hAnsi="Times New Roman" w:cs="Times New Roman"/>
          <w:color w:val="002060"/>
          <w:sz w:val="24"/>
          <w:szCs w:val="24"/>
        </w:rPr>
        <w:t xml:space="preserve"> </w:t>
      </w:r>
    </w:p>
    <w:p w14:paraId="34DF9305" w14:textId="77777777" w:rsidR="00744883" w:rsidRPr="00835B65" w:rsidRDefault="00744883" w:rsidP="00744883">
      <w:pPr>
        <w:ind w:firstLine="567"/>
        <w:rPr>
          <w:rFonts w:ascii="Times New Roman" w:hAnsi="Times New Roman" w:cs="Times New Roman"/>
          <w:sz w:val="24"/>
          <w:szCs w:val="24"/>
        </w:rPr>
      </w:pPr>
    </w:p>
    <w:p w14:paraId="0017EB4E" w14:textId="77777777" w:rsidR="00744883" w:rsidRPr="00835B65" w:rsidRDefault="00744883" w:rsidP="00744883">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t xml:space="preserve">9.1. Reikalavimai dėl </w:t>
      </w:r>
      <w:sdt>
        <w:sdtPr>
          <w:rPr>
            <w:rFonts w:ascii="Times New Roman" w:hAnsi="Times New Roman" w:cs="Times New Roman"/>
            <w:color w:val="2B579A"/>
            <w:sz w:val="24"/>
            <w:szCs w:val="24"/>
            <w:shd w:val="clear" w:color="auto" w:fill="E6E6E6"/>
          </w:rPr>
          <w:tag w:val="goog_rdk_95"/>
          <w:id w:val="-1708559028"/>
        </w:sdtPr>
        <w:sdtContent/>
      </w:sdt>
      <w:r w:rsidRPr="00835B65">
        <w:rPr>
          <w:rFonts w:ascii="Times New Roman" w:eastAsia="Arial" w:hAnsi="Times New Roman" w:cs="Times New Roman"/>
          <w:sz w:val="24"/>
          <w:szCs w:val="24"/>
        </w:rPr>
        <w:t xml:space="preserve">tiekėjo ir, kai taikoma, </w:t>
      </w:r>
      <w:sdt>
        <w:sdtPr>
          <w:rPr>
            <w:rFonts w:ascii="Times New Roman" w:hAnsi="Times New Roman" w:cs="Times New Roman"/>
            <w:color w:val="2B579A"/>
            <w:sz w:val="24"/>
            <w:szCs w:val="24"/>
            <w:shd w:val="clear" w:color="auto" w:fill="E6E6E6"/>
          </w:rPr>
          <w:tag w:val="goog_rdk_96"/>
          <w:id w:val="1215244765"/>
        </w:sdtPr>
        <w:sdtContent/>
      </w:sdt>
      <w:r w:rsidRPr="00835B65">
        <w:rPr>
          <w:rFonts w:ascii="Times New Roman" w:eastAsia="Arial" w:hAnsi="Times New Roman" w:cs="Times New Roman"/>
          <w:sz w:val="24"/>
          <w:szCs w:val="24"/>
        </w:rPr>
        <w:t xml:space="preserve">subtiekėjų ir ūkio subjektų, kurių pajėgumais tiekėjas remiasi pašalinimo pagrindų nebuvimo bei jų nebuvimą patvirtinantys dokumentai nurodyti šių </w:t>
      </w:r>
      <w:hyperlink w:anchor="antraspriedas" w:history="1">
        <w:r w:rsidRPr="00835B65">
          <w:rPr>
            <w:rStyle w:val="Hipersaitas"/>
            <w:rFonts w:ascii="Times New Roman" w:eastAsia="Arial" w:hAnsi="Times New Roman" w:cs="Times New Roman"/>
            <w:sz w:val="24"/>
            <w:szCs w:val="24"/>
          </w:rPr>
          <w:t>sąlygų 1 priede „Tiekėjų pašalinimo pagrindai“</w:t>
        </w:r>
      </w:hyperlink>
      <w:r w:rsidRPr="00835B65">
        <w:rPr>
          <w:rFonts w:ascii="Times New Roman" w:eastAsia="Arial" w:hAnsi="Times New Roman" w:cs="Times New Roman"/>
          <w:sz w:val="24"/>
          <w:szCs w:val="24"/>
        </w:rPr>
        <w:t>.</w:t>
      </w:r>
    </w:p>
    <w:p w14:paraId="30AAC390" w14:textId="77777777" w:rsidR="00744883" w:rsidRPr="00835B65" w:rsidRDefault="00744883" w:rsidP="00744883">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221D35F2" w14:textId="77777777" w:rsidR="00744883" w:rsidRPr="00835B65" w:rsidRDefault="00744883" w:rsidP="00744883">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5AB42BB" w14:textId="77777777" w:rsidR="00744883" w:rsidRPr="00835B65" w:rsidRDefault="00744883" w:rsidP="00744883">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62BD428" w14:textId="77777777" w:rsidR="00744883" w:rsidRPr="00835B65" w:rsidRDefault="00744883" w:rsidP="00744883">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Nepaisant 9.2. ir 9.3. punktų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vertindamas tiekėjo patikimumą </w:t>
      </w:r>
      <w:r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76BC4C" w14:textId="77777777" w:rsidR="00744883" w:rsidRPr="00835B65" w:rsidRDefault="00744883" w:rsidP="00744883">
      <w:pPr>
        <w:tabs>
          <w:tab w:val="left" w:pos="547"/>
        </w:tabs>
        <w:spacing w:line="295" w:lineRule="auto"/>
        <w:ind w:firstLine="567"/>
        <w:jc w:val="both"/>
        <w:rPr>
          <w:rFonts w:ascii="Times New Roman" w:eastAsia="Arial" w:hAnsi="Times New Roman" w:cs="Times New Roman"/>
          <w:sz w:val="24"/>
          <w:szCs w:val="24"/>
        </w:rPr>
      </w:pPr>
    </w:p>
    <w:p w14:paraId="3822B189" w14:textId="77777777" w:rsidR="00744883" w:rsidRPr="00835B65" w:rsidRDefault="00744883" w:rsidP="00744883">
      <w:pPr>
        <w:pStyle w:val="Antrat3"/>
        <w:spacing w:before="0" w:after="0" w:line="295" w:lineRule="auto"/>
        <w:ind w:firstLine="567"/>
        <w:rPr>
          <w:rFonts w:ascii="Times New Roman" w:hAnsi="Times New Roman" w:cs="Times New Roman"/>
          <w:color w:val="002060"/>
          <w:sz w:val="24"/>
          <w:szCs w:val="24"/>
        </w:rPr>
      </w:pPr>
      <w:bookmarkStart w:id="16" w:name="_Toc149121413"/>
      <w:r w:rsidRPr="00835B65">
        <w:rPr>
          <w:rFonts w:ascii="Times New Roman" w:hAnsi="Times New Roman" w:cs="Times New Roman"/>
          <w:color w:val="002060"/>
          <w:sz w:val="24"/>
          <w:szCs w:val="24"/>
        </w:rPr>
        <w:t>10. TIEKĖJŲ KVALIFIKACIJOS REIKALAVIMAI IR REIKALAUJAMI KOKYBĖS BEI APLINKOS APSAUGOS VADYBOS SISTEMŲ STANDARTAI</w:t>
      </w:r>
      <w:bookmarkEnd w:id="16"/>
    </w:p>
    <w:p w14:paraId="2601AD69" w14:textId="77777777" w:rsidR="00744883" w:rsidRPr="00835B65" w:rsidRDefault="00744883" w:rsidP="00744883">
      <w:pPr>
        <w:spacing w:line="295" w:lineRule="auto"/>
        <w:ind w:left="7" w:firstLine="567"/>
        <w:jc w:val="both"/>
        <w:rPr>
          <w:rFonts w:ascii="Times New Roman" w:eastAsia="Arial" w:hAnsi="Times New Roman" w:cs="Times New Roman"/>
          <w:sz w:val="24"/>
          <w:szCs w:val="24"/>
        </w:rPr>
      </w:pPr>
    </w:p>
    <w:p w14:paraId="29666A6A" w14:textId="77777777" w:rsidR="00744883" w:rsidRPr="00835B65" w:rsidRDefault="00744883" w:rsidP="00744883">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t xml:space="preserve">10.1. 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sąlygų 2 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590D331B" w14:textId="77777777" w:rsidR="00744883" w:rsidRPr="00835B65" w:rsidRDefault="00744883" w:rsidP="00744883">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 pirkimo vykdytojui  įsipareigoja, kad sutartį vykdys tik teisę verstis atitinkama veikla turintys asmenys.</w:t>
      </w:r>
    </w:p>
    <w:p w14:paraId="6A6E8167" w14:textId="77777777" w:rsidR="00744883" w:rsidRPr="00835B65" w:rsidRDefault="00744883" w:rsidP="00744883">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pirkimo vykdytojas pareikalaus per jo nustatytą terminą pakeisti jį reikalavimus atitinkančiu ūkio subjektu.</w:t>
      </w:r>
    </w:p>
    <w:p w14:paraId="2C672A28" w14:textId="77777777" w:rsidR="00744883" w:rsidRPr="00835B65" w:rsidRDefault="00744883" w:rsidP="00744883">
      <w:pPr>
        <w:pStyle w:val="Antrat3"/>
        <w:numPr>
          <w:ilvl w:val="0"/>
          <w:numId w:val="7"/>
        </w:numPr>
        <w:ind w:firstLine="567"/>
        <w:jc w:val="both"/>
        <w:rPr>
          <w:rFonts w:ascii="Times New Roman" w:hAnsi="Times New Roman" w:cs="Times New Roman"/>
          <w:color w:val="002060"/>
          <w:sz w:val="24"/>
          <w:szCs w:val="24"/>
        </w:rPr>
      </w:pPr>
      <w:bookmarkStart w:id="17" w:name="_Toc149121414"/>
      <w:r w:rsidRPr="00835B65">
        <w:rPr>
          <w:rFonts w:ascii="Times New Roman" w:hAnsi="Times New Roman" w:cs="Times New Roman"/>
          <w:color w:val="002060"/>
          <w:sz w:val="24"/>
          <w:szCs w:val="24"/>
        </w:rPr>
        <w:t>RĖMIMASIS ŪKIO SUBJEKTŲ PAJĖGUMAIS</w:t>
      </w:r>
      <w:bookmarkEnd w:id="17"/>
    </w:p>
    <w:p w14:paraId="0CC8FCED" w14:textId="77777777" w:rsidR="00744883" w:rsidRPr="00835B65" w:rsidRDefault="00744883" w:rsidP="00744883">
      <w:pPr>
        <w:ind w:firstLine="567"/>
        <w:rPr>
          <w:rFonts w:ascii="Times New Roman" w:hAnsi="Times New Roman" w:cs="Times New Roman"/>
          <w:sz w:val="24"/>
          <w:szCs w:val="24"/>
        </w:rPr>
      </w:pPr>
    </w:p>
    <w:p w14:paraId="159BD303"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sąlygose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(kvazisubtiekėjai).</w:t>
      </w:r>
    </w:p>
    <w:p w14:paraId="15FAD570" w14:textId="77777777" w:rsidR="00744883" w:rsidRPr="00835B65" w:rsidRDefault="00744883" w:rsidP="00744883">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paraiškoje.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52DAD7C5"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30946F3E"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497C6CB9" w14:textId="77777777" w:rsidR="00744883" w:rsidRPr="00835B65" w:rsidRDefault="00744883" w:rsidP="00744883">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563CED2" w14:textId="77777777" w:rsidR="00744883" w:rsidRPr="00835B65" w:rsidRDefault="00744883" w:rsidP="00744883">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šių pirkimo sąlygų </w:t>
      </w:r>
      <w:r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2102316C" w14:textId="77777777" w:rsidR="00744883" w:rsidRPr="00835B65" w:rsidRDefault="00744883" w:rsidP="00744883">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18" w:name="_Toc149121415"/>
      <w:r w:rsidRPr="00835B65">
        <w:rPr>
          <w:rFonts w:ascii="Times New Roman" w:hAnsi="Times New Roman" w:cs="Times New Roman"/>
          <w:color w:val="002060"/>
          <w:sz w:val="24"/>
          <w:szCs w:val="24"/>
        </w:rPr>
        <w:t>SUBTIEKĖJŲ PASITELKIMAS</w:t>
      </w:r>
      <w:bookmarkEnd w:id="18"/>
    </w:p>
    <w:p w14:paraId="6C2EBB9F" w14:textId="77777777" w:rsidR="00744883" w:rsidRPr="00835B65" w:rsidRDefault="00744883" w:rsidP="00744883">
      <w:pPr>
        <w:ind w:firstLine="567"/>
        <w:rPr>
          <w:rFonts w:ascii="Times New Roman" w:hAnsi="Times New Roman" w:cs="Times New Roman"/>
          <w:sz w:val="24"/>
          <w:szCs w:val="24"/>
        </w:rPr>
      </w:pPr>
    </w:p>
    <w:p w14:paraId="57E0B63A" w14:textId="77777777" w:rsidR="00744883" w:rsidRPr="00835B65" w:rsidRDefault="00744883" w:rsidP="00744883">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paraiškoje privalo nurodyti, kokiai sutarties daliai ir kokius subtiekėjus, jeigu jie paraiškų teikimo metu yra žinomi, jis ketina pasitelkti. </w:t>
      </w:r>
    </w:p>
    <w:p w14:paraId="62BBA576"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Skirtingi tiekėjai gali pasitelkti tuos pačius subtiekėjus, </w:t>
      </w:r>
      <w:bookmarkStart w:id="19" w:name="_Hlk151974076"/>
      <w:r w:rsidRPr="00835B65">
        <w:rPr>
          <w:rFonts w:ascii="Times New Roman" w:hAnsi="Times New Roman" w:cs="Times New Roman"/>
          <w:sz w:val="24"/>
          <w:szCs w:val="24"/>
        </w:rPr>
        <w:t>tačiau tai negali sąlygoti draudžiamų susitarimų</w:t>
      </w:r>
      <w:bookmarkEnd w:id="19"/>
      <w:r w:rsidRPr="00835B65">
        <w:rPr>
          <w:rFonts w:ascii="Times New Roman" w:hAnsi="Times New Roman" w:cs="Times New Roman"/>
          <w:sz w:val="24"/>
          <w:szCs w:val="24"/>
        </w:rPr>
        <w:t>.</w:t>
      </w:r>
    </w:p>
    <w:p w14:paraId="53C78A44" w14:textId="77777777" w:rsidR="00744883" w:rsidRPr="00835B65" w:rsidRDefault="00744883" w:rsidP="00744883">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šių pirkimo </w:t>
      </w:r>
      <w:r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Pr="00835B65">
        <w:rPr>
          <w:rFonts w:ascii="Times New Roman" w:hAnsi="Times New Roman" w:cs="Times New Roman"/>
          <w:sz w:val="24"/>
          <w:szCs w:val="24"/>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291029D9" w14:textId="77777777" w:rsidR="00744883" w:rsidRPr="00835B65" w:rsidRDefault="00744883" w:rsidP="00744883">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0" w:name="_Toc149035093"/>
      <w:bookmarkStart w:id="21" w:name="_Toc149051252"/>
      <w:bookmarkStart w:id="22" w:name="_Toc149051278"/>
      <w:bookmarkStart w:id="23" w:name="_Toc149051417"/>
      <w:bookmarkStart w:id="24" w:name="_Toc149121416"/>
      <w:r w:rsidRPr="00835B65">
        <w:rPr>
          <w:rFonts w:ascii="Times New Roman" w:hAnsi="Times New Roman" w:cs="Times New Roman"/>
          <w:color w:val="002060"/>
          <w:sz w:val="24"/>
          <w:szCs w:val="24"/>
        </w:rPr>
        <w:t>TIEKĖJŲ GRUPĖS DALYVAVIMAS</w:t>
      </w:r>
      <w:bookmarkEnd w:id="20"/>
      <w:bookmarkEnd w:id="21"/>
      <w:bookmarkEnd w:id="22"/>
      <w:bookmarkEnd w:id="23"/>
      <w:bookmarkEnd w:id="24"/>
    </w:p>
    <w:p w14:paraId="6C2226D2" w14:textId="77777777" w:rsidR="00744883" w:rsidRPr="00835B65" w:rsidRDefault="00744883" w:rsidP="00744883">
      <w:pPr>
        <w:ind w:firstLine="567"/>
        <w:rPr>
          <w:rFonts w:ascii="Times New Roman" w:hAnsi="Times New Roman" w:cs="Times New Roman"/>
          <w:sz w:val="24"/>
          <w:szCs w:val="24"/>
        </w:rPr>
      </w:pPr>
    </w:p>
    <w:p w14:paraId="753840F2"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bookmarkStart w:id="25" w:name="_Hlk90910113"/>
      <w:r w:rsidRPr="00835B65">
        <w:rPr>
          <w:rFonts w:ascii="Times New Roman" w:hAnsi="Times New Roman" w:cs="Times New Roman"/>
          <w:sz w:val="24"/>
          <w:szCs w:val="24"/>
        </w:rPr>
        <w:t xml:space="preserve">13.1. Paraišką gali pateikti tiekėjų grupė. Paraišką teikianti tiekėjų grupė kartu su paraiška turi pateikti jungtinės veiklos sutarties kopiją. </w:t>
      </w:r>
      <w:r w:rsidRPr="00835B65">
        <w:rPr>
          <w:rFonts w:ascii="Times New Roman" w:eastAsia="Arial" w:hAnsi="Times New Roman" w:cs="Times New Roman"/>
          <w:sz w:val="24"/>
          <w:szCs w:val="24"/>
        </w:rPr>
        <w:t>Jungtinės veiklos sutartyje privalo būti nurodyta:</w:t>
      </w:r>
    </w:p>
    <w:p w14:paraId="0A206B1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18B92FD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 xml:space="preserve">13.1.2. solidari, kiekvieno </w:t>
      </w:r>
      <w:r w:rsidRPr="00835B65">
        <w:rPr>
          <w:rFonts w:ascii="Times New Roman" w:hAnsi="Times New Roman" w:cs="Times New Roman"/>
          <w:sz w:val="24"/>
          <w:szCs w:val="24"/>
        </w:rPr>
        <w:t xml:space="preserve">jungtinės veiklos sutarties </w:t>
      </w:r>
      <w:r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36D26D2"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5D77065A" w14:textId="77777777" w:rsidR="00744883" w:rsidRPr="00835B65" w:rsidRDefault="00744883" w:rsidP="00744883">
      <w:pPr>
        <w:pStyle w:val="Antrat3"/>
        <w:ind w:firstLine="567"/>
        <w:rPr>
          <w:rFonts w:ascii="Times New Roman" w:hAnsi="Times New Roman" w:cs="Times New Roman"/>
          <w:color w:val="002060"/>
          <w:sz w:val="24"/>
          <w:szCs w:val="24"/>
        </w:rPr>
      </w:pPr>
      <w:bookmarkStart w:id="26" w:name="_Toc149121417"/>
      <w:bookmarkEnd w:id="25"/>
      <w:r w:rsidRPr="00835B65">
        <w:rPr>
          <w:rFonts w:ascii="Times New Roman" w:hAnsi="Times New Roman" w:cs="Times New Roman"/>
          <w:color w:val="002060"/>
          <w:sz w:val="24"/>
          <w:szCs w:val="24"/>
        </w:rPr>
        <w:t>14. EBVPD  PATEIKIMO TVARKA IR EBVPD PATEIKIAMOS INFORMACIJOS PATVIRTINIMO PRIEMONĖS</w:t>
      </w:r>
      <w:bookmarkEnd w:id="26"/>
      <w:r w:rsidRPr="00835B65">
        <w:rPr>
          <w:rFonts w:ascii="Times New Roman" w:hAnsi="Times New Roman" w:cs="Times New Roman"/>
          <w:color w:val="002060"/>
          <w:sz w:val="24"/>
          <w:szCs w:val="24"/>
        </w:rPr>
        <w:t xml:space="preserve"> </w:t>
      </w:r>
    </w:p>
    <w:p w14:paraId="3A3B9026" w14:textId="77777777" w:rsidR="00744883" w:rsidRPr="00835B65" w:rsidRDefault="00744883" w:rsidP="00744883">
      <w:pPr>
        <w:tabs>
          <w:tab w:val="left" w:pos="547"/>
        </w:tabs>
        <w:spacing w:line="295" w:lineRule="auto"/>
        <w:ind w:left="7" w:firstLine="567"/>
        <w:rPr>
          <w:rFonts w:ascii="Times New Roman" w:eastAsia="Arial" w:hAnsi="Times New Roman" w:cs="Times New Roman"/>
          <w:b/>
          <w:color w:val="44546A"/>
          <w:sz w:val="24"/>
          <w:szCs w:val="24"/>
        </w:rPr>
      </w:pPr>
    </w:p>
    <w:p w14:paraId="1A15D966" w14:textId="77777777" w:rsidR="00744883" w:rsidRPr="00835B65"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 Atskirą EBVPD pildo:</w:t>
      </w:r>
    </w:p>
    <w:p w14:paraId="5341DE7E" w14:textId="77777777" w:rsidR="00744883" w:rsidRPr="00835B65"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14.1.1. tiekėjas;</w:t>
      </w:r>
    </w:p>
    <w:p w14:paraId="210169B5" w14:textId="77777777" w:rsidR="00744883" w:rsidRPr="00835B65"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14.1.2. kiekvienas tiekėjų grupės narys (jeigu paraišką teikia  tiekėjų  grupė);</w:t>
      </w:r>
    </w:p>
    <w:p w14:paraId="4E4107BD" w14:textId="77777777" w:rsidR="00744883" w:rsidRPr="00AB12B9" w:rsidRDefault="00744883" w:rsidP="00744883">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14.1.3. kiekvienas ūkio subjektas, jeigu tiekėjas remiasi jo pajėgumais </w:t>
      </w:r>
      <w:r w:rsidRPr="00AB12B9">
        <w:rPr>
          <w:rFonts w:ascii="Times New Roman" w:eastAsia="Arial" w:hAnsi="Times New Roman" w:cs="Times New Roman"/>
          <w:sz w:val="24"/>
          <w:szCs w:val="24"/>
        </w:rPr>
        <w:t>pagal VPĮ 49 straipsnį;</w:t>
      </w:r>
    </w:p>
    <w:p w14:paraId="2FD2C656" w14:textId="77777777" w:rsidR="00744883" w:rsidRPr="00835B65" w:rsidRDefault="00744883" w:rsidP="00744883">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14.1.4. 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440FA191" w14:textId="77777777" w:rsidR="00744883" w:rsidRPr="00835B65" w:rsidRDefault="00744883" w:rsidP="00744883">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 xml:space="preserve">14.1.5. </w:t>
      </w:r>
      <w:bookmarkStart w:id="27" w:name="_Ref39744312"/>
      <w:r w:rsidRPr="00835B65">
        <w:rPr>
          <w:rFonts w:ascii="Times New Roman" w:eastAsia="Arial" w:hAnsi="Times New Roman" w:cs="Times New Roman"/>
          <w:sz w:val="24"/>
          <w:szCs w:val="24"/>
        </w:rPr>
        <w:t xml:space="preserve">paraiškos teikimo metu žinomi </w:t>
      </w:r>
      <w:r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Pr="00AB12B9">
        <w:rPr>
          <w:rFonts w:ascii="Times New Roman" w:eastAsiaTheme="minorEastAsia" w:hAnsi="Times New Roman" w:cs="Times New Roman"/>
          <w:sz w:val="24"/>
          <w:szCs w:val="24"/>
        </w:rPr>
        <w:t xml:space="preserve">pagal VPĮ 49 straipsnį </w:t>
      </w:r>
      <w:r w:rsidRPr="00835B65">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7"/>
    </w:p>
    <w:p w14:paraId="26B606BA" w14:textId="77777777" w:rsidR="00744883" w:rsidRPr="00835B65" w:rsidRDefault="00744883" w:rsidP="00744883">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14.2.</w:t>
      </w:r>
      <w:r w:rsidRPr="00835B65">
        <w:rPr>
          <w:rFonts w:ascii="Times New Roman" w:eastAsia="Arial" w:hAnsi="Times New Roman" w:cs="Times New Roman"/>
          <w:sz w:val="24"/>
          <w:szCs w:val="24"/>
        </w:rPr>
        <w:tab/>
        <w:t xml:space="preserve">EBVPD pildomas jį įkėlus interneto svetainėje </w:t>
      </w:r>
      <w:hyperlink r:id="rId25">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302CD940" w14:textId="77777777" w:rsidR="00744883" w:rsidRPr="00835B65" w:rsidRDefault="00744883" w:rsidP="00744883">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14.3. </w:t>
      </w:r>
      <w:r w:rsidRPr="00835B65">
        <w:rPr>
          <w:rFonts w:ascii="Times New Roman" w:eastAsia="Times New Roman" w:hAnsi="Times New Roman" w:cs="Times New Roman"/>
          <w:sz w:val="24"/>
          <w:szCs w:val="24"/>
        </w:rPr>
        <w:t>EBVPD nurodytą informaciją pagrindžiantys dokumentai kartu su paraiška neteikiami</w:t>
      </w:r>
      <w:r>
        <w:rPr>
          <w:rFonts w:ascii="Times New Roman" w:eastAsia="Times New Roman" w:hAnsi="Times New Roman" w:cs="Times New Roman"/>
          <w:sz w:val="24"/>
          <w:szCs w:val="24"/>
        </w:rPr>
        <w:t>.</w:t>
      </w:r>
      <w:r w:rsidRPr="00835B65">
        <w:rPr>
          <w:rFonts w:ascii="Times New Roman" w:eastAsia="Times New Roman" w:hAnsi="Times New Roman" w:cs="Times New Roman"/>
          <w:color w:val="7030A0"/>
          <w:sz w:val="24"/>
          <w:szCs w:val="24"/>
        </w:rPr>
        <w:t xml:space="preserve"> </w:t>
      </w:r>
    </w:p>
    <w:p w14:paraId="43973142"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 xml:space="preserve">14.4. </w:t>
      </w:r>
      <w:r w:rsidRPr="00835B65">
        <w:rPr>
          <w:rFonts w:ascii="Times New Roman" w:hAnsi="Times New Roman" w:cs="Times New Roman"/>
          <w:sz w:val="24"/>
          <w:szCs w:val="24"/>
        </w:rPr>
        <w:t>Prieš nustatydamas laimėjusį pasiūlymą (kiekvieno konkretaus pirkimo metu) pirkimo vykdytojas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A4995FC"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14.5. Pirkimo vykdytojas nereikalauja iš tiekėjo pateikti dokumentų kaip nustatyta VPĮ 50 straipsnio 4 ir 6 dalyse, jeigu jis:</w:t>
      </w:r>
    </w:p>
    <w:p w14:paraId="140B9255"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14.5.1. turi galimybę susipažinti su šiais dokumentais ar informacija tiesiogiai ir neatlygintinai prisijungęs prie nacionalinės duomenų bazės bet kurioje valstybėje narėje arba naudodamasis CVP IS priemonėmis;</w:t>
      </w:r>
    </w:p>
    <w:p w14:paraId="1AF979AF"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14.5.2.  šiuos dokumentus jau turi iš ankstesnių pirkimo procedūrų. Pavyzdžiui, jeigu vykdomame antrame konkrečiame DPS pirkime tiekėjas „A“ pateikė ekonomiškai naudingiausią pasiūlymą, iš jo </w:t>
      </w:r>
      <w:r w:rsidRPr="00835B65">
        <w:rPr>
          <w:rFonts w:ascii="Times New Roman" w:eastAsia="Arial" w:hAnsi="Times New Roman" w:cs="Times New Roman"/>
          <w:color w:val="000000"/>
          <w:sz w:val="24"/>
          <w:szCs w:val="24"/>
        </w:rPr>
        <w:lastRenderedPageBreak/>
        <w:t>nereikalaujama pateikti įrodančių dokumentų, jeigu šiuos dokumentus jis jau buvo pateikęs anksčiau vykdytame pirmame konkrečiame pirkime ir šie dokumentai vis dar yra aktualūs (galiojantys).</w:t>
      </w:r>
    </w:p>
    <w:p w14:paraId="6FBDE7E4"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14.6. Pirkimo vykdytojas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376144E" w14:textId="77777777" w:rsidR="00744883" w:rsidRPr="00835B65" w:rsidRDefault="00744883" w:rsidP="00744883">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14.7.</w:t>
      </w:r>
      <w:r w:rsidRPr="00835B65">
        <w:rPr>
          <w:rFonts w:ascii="Times New Roman" w:eastAsia="Arial" w:hAnsi="Times New Roman" w:cs="Times New Roman"/>
          <w:color w:val="000000"/>
          <w:sz w:val="24"/>
          <w:szCs w:val="24"/>
        </w:rPr>
        <w:tab/>
      </w:r>
      <w:r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43F5E58D"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14.7.1. priesaikos deklaracija;</w:t>
      </w:r>
    </w:p>
    <w:p w14:paraId="4B743DAB" w14:textId="77777777" w:rsidR="00744883" w:rsidRPr="00835B65" w:rsidRDefault="00744883" w:rsidP="00744883">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14.7.2.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56EB518" w14:textId="77777777" w:rsidR="00744883" w:rsidRPr="00835B65" w:rsidRDefault="00744883" w:rsidP="00744883">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14.8.</w:t>
      </w:r>
      <w:r w:rsidRPr="00835B65">
        <w:rPr>
          <w:rFonts w:ascii="Times New Roman" w:hAnsi="Times New Roman" w:cs="Times New Roman"/>
          <w:sz w:val="24"/>
          <w:szCs w:val="24"/>
        </w:rPr>
        <w:tab/>
      </w:r>
      <w:r w:rsidRPr="00835B65">
        <w:rPr>
          <w:rFonts w:ascii="Times New Roman" w:eastAsia="Arial" w:hAnsi="Times New Roman" w:cs="Times New Roman"/>
          <w:color w:val="000000" w:themeColor="text1"/>
          <w:sz w:val="24"/>
          <w:szCs w:val="24"/>
        </w:rPr>
        <w:t>Pirkimo vykdytojas bet kuriuo DPS galiojimo metu gali paprašyti tiekėjų, kuriems leista dalyvauti DPS, pateikti atnaujintą ar patikslintą EBVPD. Duomenys turi būti atnaujinami, patikslinami per 5 darbo dienas nuo pirkimo vykdytojo kreipimosi.</w:t>
      </w:r>
      <w:bookmarkStart w:id="28" w:name="bookmark=id.tyjcwt"/>
      <w:bookmarkEnd w:id="28"/>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 ir pašalinimo pagrindų nebuvimą įrodančių dokumentų taikomos visą DPS galiojimo laikotarpį.</w:t>
      </w:r>
    </w:p>
    <w:p w14:paraId="432629BE" w14:textId="77777777" w:rsidR="00744883" w:rsidRPr="00835B65" w:rsidRDefault="00744883" w:rsidP="00744883">
      <w:pPr>
        <w:pStyle w:val="Antrat3"/>
        <w:ind w:firstLine="567"/>
        <w:jc w:val="both"/>
        <w:rPr>
          <w:rFonts w:ascii="Times New Roman" w:hAnsi="Times New Roman" w:cs="Times New Roman"/>
          <w:color w:val="002060"/>
          <w:sz w:val="24"/>
          <w:szCs w:val="24"/>
        </w:rPr>
      </w:pPr>
      <w:bookmarkStart w:id="29" w:name="_Toc149121418"/>
      <w:r w:rsidRPr="00835B65">
        <w:rPr>
          <w:rFonts w:ascii="Times New Roman" w:hAnsi="Times New Roman" w:cs="Times New Roman"/>
          <w:color w:val="002060"/>
          <w:sz w:val="24"/>
          <w:szCs w:val="24"/>
        </w:rPr>
        <w:t>15. PIRKIMO PROCEDŪROS, KURIA SIEKIAMA SUKURTI DPS, NUTRAUKIMAS IR DPS NUTRAUKIMAS</w:t>
      </w:r>
      <w:bookmarkEnd w:id="29"/>
    </w:p>
    <w:p w14:paraId="2A1C3790" w14:textId="77777777" w:rsidR="00744883" w:rsidRPr="00835B65" w:rsidRDefault="00744883" w:rsidP="00744883">
      <w:pPr>
        <w:spacing w:line="261" w:lineRule="auto"/>
        <w:ind w:firstLine="567"/>
        <w:jc w:val="both"/>
        <w:rPr>
          <w:rFonts w:ascii="Times New Roman" w:eastAsia="Arial" w:hAnsi="Times New Roman" w:cs="Times New Roman"/>
          <w:b/>
          <w:color w:val="44546A"/>
          <w:sz w:val="24"/>
          <w:szCs w:val="24"/>
        </w:rPr>
      </w:pPr>
    </w:p>
    <w:p w14:paraId="178C6B7A"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bookmarkStart w:id="30" w:name="_Hlk84508221"/>
      <w:r w:rsidRPr="00835B65">
        <w:rPr>
          <w:rFonts w:ascii="Times New Roman" w:eastAsia="Arial" w:hAnsi="Times New Roman" w:cs="Times New Roman"/>
          <w:sz w:val="24"/>
          <w:szCs w:val="24"/>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0103EAD6"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15.2. Pirkimo vykdytojas, esant pagrįstoms priežastims, bet kuriuo DPS galiojimo laikotarpiu, gali priimti sprendimą nutraukti DPS. </w:t>
      </w:r>
    </w:p>
    <w:p w14:paraId="0E54BA1C"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15.3. Apie DPS nutraukimą pirkimo vykdytojas praneša Europos Komisijai užpildydamas skelbimo apie pirkimo sutarties sudarymą formą, CVP IS priemonėmis informuoja visus DPS dalyvaujančius tiekėjus bei apie tai paskelbia viešai.</w:t>
      </w:r>
    </w:p>
    <w:p w14:paraId="637477A6" w14:textId="77777777" w:rsidR="00744883" w:rsidRPr="00835B65" w:rsidRDefault="00744883" w:rsidP="00744883">
      <w:pPr>
        <w:pStyle w:val="Antrat3"/>
        <w:ind w:firstLine="567"/>
        <w:rPr>
          <w:rFonts w:ascii="Times New Roman" w:hAnsi="Times New Roman" w:cs="Times New Roman"/>
          <w:color w:val="002060"/>
          <w:sz w:val="24"/>
          <w:szCs w:val="24"/>
        </w:rPr>
      </w:pPr>
      <w:bookmarkStart w:id="31" w:name="_Toc149121419"/>
      <w:bookmarkEnd w:id="30"/>
      <w:r w:rsidRPr="00835B65">
        <w:rPr>
          <w:rFonts w:ascii="Times New Roman" w:hAnsi="Times New Roman" w:cs="Times New Roman"/>
          <w:color w:val="002060"/>
          <w:sz w:val="24"/>
          <w:szCs w:val="24"/>
        </w:rPr>
        <w:t>16. TIEKĖJŲ PASITRAUKIMAS IŠ DPS</w:t>
      </w:r>
      <w:bookmarkEnd w:id="31"/>
      <w:r w:rsidRPr="00835B65">
        <w:rPr>
          <w:rFonts w:ascii="Times New Roman" w:hAnsi="Times New Roman" w:cs="Times New Roman"/>
          <w:color w:val="002060"/>
          <w:sz w:val="24"/>
          <w:szCs w:val="24"/>
        </w:rPr>
        <w:t xml:space="preserve"> </w:t>
      </w:r>
    </w:p>
    <w:p w14:paraId="061EF87B" w14:textId="77777777" w:rsidR="00744883" w:rsidRPr="00835B65" w:rsidRDefault="00744883" w:rsidP="00744883">
      <w:pPr>
        <w:spacing w:line="261" w:lineRule="auto"/>
        <w:ind w:firstLine="567"/>
        <w:jc w:val="both"/>
        <w:rPr>
          <w:rFonts w:ascii="Times New Roman" w:hAnsi="Times New Roman" w:cs="Times New Roman"/>
          <w:sz w:val="24"/>
          <w:szCs w:val="24"/>
        </w:rPr>
      </w:pPr>
    </w:p>
    <w:p w14:paraId="6D2F4851"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16.1. Tiekėjai, kuriems leista dalyvauti DPS, gali bet kuriuo metu, nenurodydami jokios priežasties, pasitraukti iš DPS.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49F65020"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 xml:space="preserve">16.2. 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096CA97B"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16.3. Tiekėjas, pasitraukęs iš DPS, vėliau, bet kuriuo DPS galiojimo laikotarpiu gali pateikti naują paraišką  dalyvauti DPS.</w:t>
      </w:r>
    </w:p>
    <w:p w14:paraId="28AE7C99" w14:textId="77777777" w:rsidR="00744883" w:rsidRPr="00835B65" w:rsidRDefault="00744883" w:rsidP="00744883">
      <w:pPr>
        <w:pStyle w:val="Antrat3"/>
        <w:ind w:firstLine="567"/>
        <w:rPr>
          <w:rFonts w:ascii="Times New Roman" w:hAnsi="Times New Roman" w:cs="Times New Roman"/>
          <w:color w:val="002060"/>
          <w:sz w:val="24"/>
          <w:szCs w:val="24"/>
        </w:rPr>
      </w:pPr>
      <w:bookmarkStart w:id="32" w:name="_Toc149121420"/>
      <w:r w:rsidRPr="00835B65">
        <w:rPr>
          <w:rFonts w:ascii="Times New Roman" w:hAnsi="Times New Roman" w:cs="Times New Roman"/>
          <w:color w:val="002060"/>
          <w:sz w:val="24"/>
          <w:szCs w:val="24"/>
        </w:rPr>
        <w:t>17. TIEKĖJŲ PAŠALINIMAS IŠ DPS</w:t>
      </w:r>
      <w:bookmarkEnd w:id="32"/>
    </w:p>
    <w:p w14:paraId="48EEB3CD" w14:textId="77777777" w:rsidR="00744883" w:rsidRPr="00835B65" w:rsidRDefault="00744883" w:rsidP="00744883">
      <w:pPr>
        <w:spacing w:line="295" w:lineRule="auto"/>
        <w:ind w:firstLine="567"/>
        <w:jc w:val="both"/>
        <w:rPr>
          <w:rFonts w:ascii="Times New Roman" w:eastAsia="Arial" w:hAnsi="Times New Roman" w:cs="Times New Roman"/>
          <w:b/>
          <w:color w:val="44546A"/>
          <w:sz w:val="24"/>
          <w:szCs w:val="24"/>
        </w:rPr>
      </w:pPr>
    </w:p>
    <w:p w14:paraId="08749E7C"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17.1. 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7CF0BACF"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17.2. Prieš pašalindamas tiekėją iš DPS, pirkimo vykdytojas turi suteikti galimybę tiekėjui pateikti paaiškinimus ar apsivalymo priemones, kaip tai nustatyta VPĮ 46 straipsnio 10 dalyje</w:t>
      </w:r>
      <w:r w:rsidRPr="00835B65">
        <w:rPr>
          <w:rFonts w:ascii="Times New Roman" w:eastAsia="Arial" w:hAnsi="Times New Roman" w:cs="Times New Roman"/>
          <w:color w:val="00B050"/>
          <w:sz w:val="24"/>
          <w:szCs w:val="24"/>
        </w:rPr>
        <w:t xml:space="preserve"> </w:t>
      </w:r>
      <w:r w:rsidRPr="002645CC">
        <w:rPr>
          <w:rFonts w:ascii="Times New Roman" w:eastAsia="Arial" w:hAnsi="Times New Roman" w:cs="Times New Roman"/>
          <w:sz w:val="24"/>
          <w:szCs w:val="24"/>
        </w:rPr>
        <w:t xml:space="preserve">(tiekėjas negali pasinaudoti 46 straipsnio 10 dalyje numatyta galimybe VPĮ 46 straipsnio 11 ir 12 dalyse nustatytais atvejais) </w:t>
      </w:r>
      <w:r w:rsidRPr="00835B65">
        <w:rPr>
          <w:rFonts w:ascii="Times New Roman" w:eastAsia="Arial" w:hAnsi="Times New Roman" w:cs="Times New Roman"/>
          <w:sz w:val="24"/>
          <w:szCs w:val="24"/>
        </w:rPr>
        <w:t xml:space="preserve">ar ištaisyti susidariusią situaciją, jei tai įmanoma. </w:t>
      </w:r>
    </w:p>
    <w:p w14:paraId="3A3B8725"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 </w:t>
      </w:r>
      <w:r w:rsidRPr="002645CC">
        <w:rPr>
          <w:rFonts w:ascii="Times New Roman" w:eastAsia="Arial" w:hAnsi="Times New Roman" w:cs="Times New Roman"/>
          <w:sz w:val="24"/>
          <w:szCs w:val="24"/>
        </w:rPr>
        <w:t>(</w:t>
      </w:r>
      <w:bookmarkStart w:id="33" w:name="_Hlk88393802"/>
      <w:r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3"/>
      <w:r w:rsidRPr="002645CC">
        <w:rPr>
          <w:rFonts w:ascii="Times New Roman" w:eastAsia="Arial" w:hAnsi="Times New Roman" w:cs="Times New Roman"/>
          <w:sz w:val="24"/>
          <w:szCs w:val="24"/>
        </w:rPr>
        <w:t>. Taip pat taikomos VPĮ 46 straipsnio 7 ir 8 dalių nuostatos)</w:t>
      </w:r>
      <w:r>
        <w:rPr>
          <w:rFonts w:ascii="Times New Roman" w:eastAsia="Arial" w:hAnsi="Times New Roman" w:cs="Times New Roman"/>
          <w:sz w:val="24"/>
          <w:szCs w:val="24"/>
        </w:rPr>
        <w:t>.</w:t>
      </w:r>
    </w:p>
    <w:p w14:paraId="18BC584E"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p>
    <w:p w14:paraId="0C947537" w14:textId="77777777" w:rsidR="00744883" w:rsidRPr="00835B65" w:rsidRDefault="00744883" w:rsidP="00744883">
      <w:pPr>
        <w:pStyle w:val="Antrat3"/>
        <w:ind w:firstLine="567"/>
        <w:jc w:val="both"/>
        <w:rPr>
          <w:rFonts w:ascii="Times New Roman" w:hAnsi="Times New Roman" w:cs="Times New Roman"/>
          <w:color w:val="002060"/>
          <w:sz w:val="24"/>
          <w:szCs w:val="24"/>
        </w:rPr>
      </w:pPr>
      <w:bookmarkStart w:id="34" w:name="_Toc149121421"/>
      <w:r w:rsidRPr="00835B65">
        <w:rPr>
          <w:rFonts w:ascii="Times New Roman" w:hAnsi="Times New Roman" w:cs="Times New Roman"/>
          <w:color w:val="002060"/>
          <w:sz w:val="24"/>
          <w:szCs w:val="24"/>
        </w:rPr>
        <w:t>18. TEISĖ GINČYTI PIRKIMO VYKDYTOJO VEIKSMUS AR PRIIMTUS SPRENDIMUS</w:t>
      </w:r>
      <w:bookmarkEnd w:id="34"/>
      <w:r w:rsidRPr="00835B65">
        <w:rPr>
          <w:rFonts w:ascii="Times New Roman" w:hAnsi="Times New Roman" w:cs="Times New Roman"/>
          <w:color w:val="002060"/>
          <w:sz w:val="24"/>
          <w:szCs w:val="24"/>
        </w:rPr>
        <w:t xml:space="preserve"> </w:t>
      </w:r>
    </w:p>
    <w:p w14:paraId="36618065" w14:textId="77777777" w:rsidR="00744883" w:rsidRPr="00835B65" w:rsidRDefault="00744883" w:rsidP="00744883">
      <w:pPr>
        <w:ind w:firstLine="567"/>
        <w:rPr>
          <w:rFonts w:ascii="Times New Roman" w:hAnsi="Times New Roman" w:cs="Times New Roman"/>
          <w:sz w:val="24"/>
          <w:szCs w:val="24"/>
        </w:rPr>
      </w:pPr>
    </w:p>
    <w:p w14:paraId="55876C1F"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 xml:space="preserve">18.1. Tiekėjas, kuris mano, kad pirkimo vykdytojas nesilaikė VPĮ reikalavimų ir tuo pažeidė ar pažeis jo teisėtus interesus, VPĮ VII skyriuje nustatyta tvarka gali kreiptis į apygardos teismą, kaip pirmosios instancijos teismą. </w:t>
      </w:r>
    </w:p>
    <w:p w14:paraId="474BBB66"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18.2. Tiekėjas, norėdamas teisme ginčyti pirkimo vykdytojo sprendimus ar veiksmus, pirmiausia turi pateikti pretenziją pirkimo vykdytojui. Pretenzijos teikiamos elektroninėmis priemonėmis.</w:t>
      </w:r>
    </w:p>
    <w:p w14:paraId="3F61259A"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18.3. Pretenzijos pateikimo pirkimo vykdytojui, prašymo pateikimo ar ieškinio pareiškimo teismui terminai nustatyti VPĮ 102 straipsnyje.</w:t>
      </w:r>
    </w:p>
    <w:p w14:paraId="0CEC4DDB" w14:textId="77777777" w:rsidR="00744883" w:rsidRPr="00835B65" w:rsidRDefault="00744883" w:rsidP="00744883">
      <w:pPr>
        <w:spacing w:line="261" w:lineRule="auto"/>
        <w:ind w:firstLine="567"/>
        <w:jc w:val="both"/>
        <w:rPr>
          <w:rFonts w:ascii="Times New Roman" w:eastAsia="Arial" w:hAnsi="Times New Roman" w:cs="Times New Roman"/>
          <w:sz w:val="24"/>
          <w:szCs w:val="24"/>
        </w:rPr>
      </w:pPr>
    </w:p>
    <w:p w14:paraId="607373EB" w14:textId="77777777" w:rsidR="00744883" w:rsidRPr="00835B65" w:rsidRDefault="00744883" w:rsidP="00744883">
      <w:pPr>
        <w:pStyle w:val="Antrat3"/>
        <w:ind w:firstLine="567"/>
        <w:jc w:val="both"/>
        <w:rPr>
          <w:rFonts w:ascii="Times New Roman" w:hAnsi="Times New Roman" w:cs="Times New Roman"/>
          <w:color w:val="002060"/>
          <w:sz w:val="24"/>
          <w:szCs w:val="24"/>
        </w:rPr>
      </w:pPr>
      <w:bookmarkStart w:id="35" w:name="_Toc149121422"/>
      <w:r w:rsidRPr="00835B65">
        <w:rPr>
          <w:rFonts w:ascii="Times New Roman" w:hAnsi="Times New Roman" w:cs="Times New Roman"/>
          <w:color w:val="002060"/>
          <w:sz w:val="24"/>
          <w:szCs w:val="24"/>
        </w:rPr>
        <w:t>19. INFORMAVIMAS APIE PIRKIMO VYKDYTOJO PRIIMTUS SPRENDIMUS IR PIRKIMO PROCEDŪROS PABAIGA</w:t>
      </w:r>
      <w:bookmarkEnd w:id="35"/>
    </w:p>
    <w:p w14:paraId="4832E266"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p>
    <w:p w14:paraId="63244FB3" w14:textId="77777777" w:rsidR="00744883" w:rsidRPr="002645CC"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19.1.</w:t>
      </w:r>
      <w:r w:rsidRPr="00835B65">
        <w:rPr>
          <w:rFonts w:ascii="Times New Roman" w:hAnsi="Times New Roman" w:cs="Times New Roman"/>
          <w:sz w:val="24"/>
          <w:szCs w:val="24"/>
        </w:rPr>
        <w:t xml:space="preserve"> Kandidatai apie pirkimo vykdytojo priimtus sprendimus informuojami vadovaujantis </w:t>
      </w:r>
      <w:r w:rsidRPr="002645CC">
        <w:rPr>
          <w:rFonts w:ascii="Times New Roman" w:hAnsi="Times New Roman" w:cs="Times New Roman"/>
          <w:sz w:val="24"/>
          <w:szCs w:val="24"/>
        </w:rPr>
        <w:t xml:space="preserve">VPĮ 58 straipsnio nuostatomis. </w:t>
      </w:r>
    </w:p>
    <w:p w14:paraId="03126E68" w14:textId="77777777" w:rsidR="00744883" w:rsidRPr="00835B65" w:rsidRDefault="00744883" w:rsidP="00744883">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19.2. Ne vėliau kaip per 15 kalendorinių dienų nuo šios pirkimo procedūros pabaigos pirkimo vykdytojas Viešųjų pirkimų tarnybai pateikia pirkimo procedūrų ataskaitą.  </w:t>
      </w:r>
    </w:p>
    <w:p w14:paraId="7522403A"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19.3. Pirkimo procedūros, kuriomis siekiama sukurti DPS, baigiasi kai:</w:t>
      </w:r>
    </w:p>
    <w:p w14:paraId="3E06F6F8"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19.3.1. sukuriama DPS;</w:t>
      </w:r>
    </w:p>
    <w:p w14:paraId="2C3D6947"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19.3.2. per nustatytą terminą nepateikiama nė viena paraiška;  </w:t>
      </w:r>
    </w:p>
    <w:p w14:paraId="4AFC92D2"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19.3.3. atmetamos visos pateiktos paraiškos;</w:t>
      </w:r>
    </w:p>
    <w:p w14:paraId="56996DCF" w14:textId="77777777" w:rsidR="00744883" w:rsidRPr="00835B65" w:rsidRDefault="00744883" w:rsidP="00744883">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19.3.4. nutraukiamos 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39"/>
    </w:p>
    <w:bookmarkEnd w:id="40"/>
    <w:bookmarkEnd w:id="41"/>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6829C726" w14:textId="1EC2B691" w:rsidR="002645CC" w:rsidRPr="00966151" w:rsidRDefault="00194D39" w:rsidP="00966151">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r w:rsidR="002645CC" w:rsidRPr="00E171EA">
        <w:rPr>
          <w:rFonts w:ascii="Times New Roman" w:eastAsia="Arial" w:hAnsi="Times New Roman" w:cs="Times New Roman"/>
          <w:iCs/>
          <w:sz w:val="24"/>
          <w:szCs w:val="24"/>
        </w:rPr>
        <w:t xml:space="preserve">  </w:t>
      </w:r>
    </w:p>
    <w:p w14:paraId="338D604B" w14:textId="77777777" w:rsidR="00E222D9" w:rsidRPr="00E222D9" w:rsidRDefault="00E222D9" w:rsidP="000D0FBD">
      <w:pPr>
        <w:ind w:firstLine="567"/>
        <w:jc w:val="both"/>
        <w:rPr>
          <w:rFonts w:ascii="Times New Roman" w:eastAsia="Arial" w:hAnsi="Times New Roman" w:cs="Times New Roman"/>
          <w:i/>
          <w:sz w:val="24"/>
          <w:szCs w:val="24"/>
        </w:rPr>
      </w:pPr>
    </w:p>
    <w:p w14:paraId="6F8F889A" w14:textId="7B41C074"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bookmarkStart w:id="42" w:name="_heading=h.2s8eyo1" w:colFirst="0" w:colLast="0"/>
      <w:bookmarkEnd w:id="42"/>
      <w:r w:rsidRPr="00BA359A">
        <w:rPr>
          <w:rFonts w:ascii="Times New Roman" w:hAnsi="Times New Roman" w:cs="Times New Roman"/>
          <w:sz w:val="24"/>
          <w:szCs w:val="24"/>
        </w:rPr>
        <w:t>Su pa</w:t>
      </w:r>
      <w:r w:rsidR="00D035D6">
        <w:rPr>
          <w:rFonts w:ascii="Times New Roman" w:hAnsi="Times New Roman" w:cs="Times New Roman"/>
          <w:sz w:val="24"/>
          <w:szCs w:val="24"/>
        </w:rPr>
        <w:t>raiška</w:t>
      </w:r>
      <w:r w:rsidRPr="00BA359A">
        <w:rPr>
          <w:rFonts w:ascii="Times New Roman" w:hAnsi="Times New Roman" w:cs="Times New Roman"/>
          <w:sz w:val="24"/>
          <w:szCs w:val="24"/>
        </w:rPr>
        <w:t xml:space="preserve"> teikiamas tik EBVPD. Perkančioji organizacija su pa</w:t>
      </w:r>
      <w:r w:rsidR="000026C0">
        <w:rPr>
          <w:rFonts w:ascii="Times New Roman" w:hAnsi="Times New Roman" w:cs="Times New Roman"/>
          <w:sz w:val="24"/>
          <w:szCs w:val="24"/>
        </w:rPr>
        <w:t>raiška</w:t>
      </w:r>
      <w:r w:rsidRPr="00BA359A">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7866CA"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60C547C"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211F1B0" w14:textId="77777777" w:rsidR="00184744" w:rsidRPr="00BA359A" w:rsidRDefault="00184744" w:rsidP="00184744">
      <w:pPr>
        <w:pStyle w:val="Betarp"/>
        <w:numPr>
          <w:ilvl w:val="0"/>
          <w:numId w:val="34"/>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71C234"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6">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283439DB"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769C4ED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8A58FD"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784C08C" w14:textId="77777777" w:rsidR="00184744" w:rsidRPr="00BA359A" w:rsidRDefault="00184744" w:rsidP="00184744">
      <w:pPr>
        <w:pStyle w:val="Betarp"/>
        <w:numPr>
          <w:ilvl w:val="0"/>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DB7E26" w14:textId="77777777" w:rsidR="00184744" w:rsidRPr="00BA359A" w:rsidRDefault="00184744" w:rsidP="00184744">
      <w:pPr>
        <w:pStyle w:val="Betarp"/>
        <w:numPr>
          <w:ilvl w:val="1"/>
          <w:numId w:val="34"/>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21832FA1" w14:textId="77777777" w:rsidR="00184744" w:rsidRPr="00BA359A" w:rsidRDefault="00184744" w:rsidP="00184744">
      <w:pPr>
        <w:ind w:firstLine="851"/>
        <w:jc w:val="both"/>
        <w:rPr>
          <w:rFonts w:ascii="Times New Roman" w:hAnsi="Times New Roman" w:cs="Times New Roman"/>
          <w:sz w:val="24"/>
          <w:szCs w:val="24"/>
        </w:rPr>
      </w:pPr>
      <w:r w:rsidRPr="00BA359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C6F354" w14:textId="77777777" w:rsidR="00184744" w:rsidRPr="00BA359A" w:rsidRDefault="00184744" w:rsidP="00184744">
      <w:pPr>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184744" w:rsidRPr="00BA359A" w14:paraId="43E84B3C" w14:textId="77777777" w:rsidTr="004C4807">
        <w:tc>
          <w:tcPr>
            <w:tcW w:w="704" w:type="dxa"/>
            <w:tcBorders>
              <w:top w:val="single" w:sz="4" w:space="0" w:color="000000"/>
              <w:left w:val="single" w:sz="4" w:space="0" w:color="000000"/>
              <w:bottom w:val="single" w:sz="4" w:space="0" w:color="000000"/>
              <w:right w:val="single" w:sz="4" w:space="0" w:color="000000"/>
            </w:tcBorders>
            <w:vAlign w:val="center"/>
          </w:tcPr>
          <w:p w14:paraId="2B71AE11" w14:textId="77777777" w:rsidR="00184744" w:rsidRPr="00BA359A" w:rsidRDefault="00184744" w:rsidP="004C4807">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432F7FC4" w14:textId="77777777" w:rsidR="00184744" w:rsidRPr="00BA359A" w:rsidRDefault="00184744" w:rsidP="004C4807">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04567E2" w14:textId="77777777" w:rsidR="00184744" w:rsidRPr="00BA359A" w:rsidRDefault="00184744" w:rsidP="004C4807">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51AF0F3C" w14:textId="77777777" w:rsidR="00184744" w:rsidRPr="00BA359A" w:rsidRDefault="00184744" w:rsidP="004C4807">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184744" w:rsidRPr="00BA359A" w14:paraId="01DD8A3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419B1FDA"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721CCF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66C18A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29E78DBA"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3334D9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BC367"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6004012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14AD6B52"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5BFAF21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452568BE"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01073" w14:textId="77777777" w:rsidR="00184744" w:rsidRPr="00BA359A" w:rsidRDefault="00184744" w:rsidP="004C4807">
            <w:pPr>
              <w:pStyle w:val="Betarp"/>
              <w:jc w:val="both"/>
              <w:rPr>
                <w:rFonts w:ascii="Times New Roman" w:hAnsi="Times New Roman" w:cs="Times New Roman"/>
                <w:b/>
                <w:bCs/>
                <w:sz w:val="24"/>
                <w:szCs w:val="24"/>
                <w:lang w:eastAsia="en-US"/>
              </w:rPr>
            </w:pPr>
          </w:p>
          <w:p w14:paraId="19F3D3F0"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3A164E98"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4D1DDBC" w14:textId="77777777" w:rsidR="00184744" w:rsidRPr="00BA359A" w:rsidRDefault="00184744" w:rsidP="004C4807">
            <w:pPr>
              <w:pStyle w:val="Betarp"/>
              <w:jc w:val="both"/>
              <w:rPr>
                <w:rFonts w:ascii="Times New Roman" w:hAnsi="Times New Roman" w:cs="Times New Roman"/>
                <w:b/>
                <w:bCs/>
                <w:sz w:val="24"/>
                <w:szCs w:val="24"/>
                <w:lang w:eastAsia="en-US"/>
              </w:rPr>
            </w:pPr>
          </w:p>
          <w:p w14:paraId="023437D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4ECB9C" w14:textId="77777777" w:rsidR="00184744" w:rsidRPr="00BA359A" w:rsidRDefault="00184744" w:rsidP="004C4807">
            <w:pPr>
              <w:pStyle w:val="Betarp"/>
              <w:jc w:val="both"/>
              <w:rPr>
                <w:rFonts w:ascii="Times New Roman" w:hAnsi="Times New Roman" w:cs="Times New Roman"/>
                <w:bCs/>
                <w:sz w:val="24"/>
                <w:szCs w:val="24"/>
                <w:lang w:eastAsia="en-US"/>
              </w:rPr>
            </w:pPr>
          </w:p>
          <w:p w14:paraId="71E5E25C"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B29C73B" w14:textId="77777777" w:rsidR="00184744" w:rsidRPr="00BA359A" w:rsidRDefault="00184744" w:rsidP="004C4807">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2CCCD3D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48E6A0F0"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52B8F0E0"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1BFDAB7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DA8229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6643C854"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16937D3"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4C8F766A" w14:textId="77777777" w:rsidR="00184744" w:rsidRPr="00BA359A" w:rsidRDefault="00184744" w:rsidP="00184744">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6BE9567" w14:textId="77777777" w:rsidR="00184744" w:rsidRPr="00BA359A" w:rsidRDefault="00184744" w:rsidP="004C4807">
            <w:pPr>
              <w:pStyle w:val="Betarp"/>
              <w:jc w:val="both"/>
              <w:rPr>
                <w:rFonts w:ascii="Times New Roman" w:hAnsi="Times New Roman" w:cs="Times New Roman"/>
                <w:sz w:val="24"/>
                <w:szCs w:val="24"/>
                <w:lang w:eastAsia="en-US"/>
              </w:rPr>
            </w:pPr>
          </w:p>
          <w:p w14:paraId="4876628A"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0AF24F9" w14:textId="77777777" w:rsidR="00184744" w:rsidRPr="00BA359A" w:rsidRDefault="00184744" w:rsidP="00184744">
            <w:pPr>
              <w:pStyle w:val="Betarp"/>
              <w:numPr>
                <w:ilvl w:val="0"/>
                <w:numId w:val="29"/>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5A2A19F4" w14:textId="77777777" w:rsidR="00184744" w:rsidRPr="00BA359A" w:rsidRDefault="00184744" w:rsidP="004C4807">
            <w:pPr>
              <w:pStyle w:val="Betarp"/>
              <w:jc w:val="both"/>
              <w:rPr>
                <w:rFonts w:ascii="Times New Roman" w:hAnsi="Times New Roman" w:cs="Times New Roman"/>
                <w:sz w:val="24"/>
                <w:szCs w:val="24"/>
              </w:rPr>
            </w:pPr>
          </w:p>
          <w:p w14:paraId="1C329A02" w14:textId="77777777" w:rsidR="00184744" w:rsidRPr="00BA359A" w:rsidRDefault="00184744" w:rsidP="004C4807">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C4B0109" w14:textId="77777777" w:rsidR="00184744" w:rsidRPr="00BA359A" w:rsidRDefault="00184744" w:rsidP="004C4807">
            <w:pPr>
              <w:pStyle w:val="Betarp"/>
              <w:jc w:val="both"/>
              <w:rPr>
                <w:rFonts w:ascii="Times New Roman" w:hAnsi="Times New Roman" w:cs="Times New Roman"/>
                <w:b/>
                <w:bCs/>
                <w:sz w:val="24"/>
                <w:szCs w:val="24"/>
              </w:rPr>
            </w:pPr>
          </w:p>
          <w:p w14:paraId="4473ACF5"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24BF020E" w14:textId="77777777" w:rsidR="00184744" w:rsidRPr="00BA359A" w:rsidRDefault="00184744" w:rsidP="004C4807">
            <w:pPr>
              <w:pStyle w:val="Betarp"/>
              <w:jc w:val="both"/>
              <w:rPr>
                <w:rFonts w:ascii="Times New Roman" w:hAnsi="Times New Roman" w:cs="Times New Roman"/>
                <w:bCs/>
                <w:sz w:val="24"/>
                <w:szCs w:val="24"/>
              </w:rPr>
            </w:pPr>
          </w:p>
          <w:p w14:paraId="4EBE9EC3" w14:textId="77777777" w:rsidR="00184744" w:rsidRPr="00BA359A" w:rsidRDefault="00184744" w:rsidP="004C4807">
            <w:pPr>
              <w:pStyle w:val="Betarp"/>
              <w:jc w:val="both"/>
              <w:rPr>
                <w:rFonts w:ascii="Times New Roman" w:hAnsi="Times New Roman" w:cs="Times New Roman"/>
                <w:b/>
                <w:bCs/>
                <w:sz w:val="24"/>
                <w:szCs w:val="24"/>
              </w:rPr>
            </w:pPr>
          </w:p>
        </w:tc>
      </w:tr>
      <w:tr w:rsidR="002932D2" w:rsidRPr="002932D2" w14:paraId="1630C2D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B0C1E9F" w14:textId="77777777" w:rsidR="00184744" w:rsidRPr="002932D2"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FF8DE9"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08F3ED74" w14:textId="77777777" w:rsidR="00184744" w:rsidRPr="002932D2" w:rsidRDefault="00184744" w:rsidP="004C4807">
            <w:pPr>
              <w:pStyle w:val="Betarp"/>
              <w:jc w:val="both"/>
              <w:rPr>
                <w:rFonts w:ascii="Times New Roman" w:eastAsia="Yu Mincho" w:hAnsi="Times New Roman" w:cs="Times New Roman"/>
                <w:b/>
                <w:bCs/>
                <w:sz w:val="24"/>
                <w:szCs w:val="24"/>
                <w:lang w:eastAsia="en-US"/>
              </w:rPr>
            </w:pPr>
            <w:r w:rsidRPr="002932D2">
              <w:rPr>
                <w:rFonts w:ascii="Times New Roman" w:eastAsia="Yu Mincho" w:hAnsi="Times New Roman" w:cs="Times New Roman"/>
                <w:b/>
                <w:bCs/>
                <w:sz w:val="24"/>
                <w:szCs w:val="24"/>
                <w:lang w:eastAsia="en-US"/>
              </w:rPr>
              <w:t>VPĮ 46 straipsnio 2¹ dalis</w:t>
            </w:r>
          </w:p>
          <w:p w14:paraId="10E92B66" w14:textId="77777777" w:rsidR="00184744" w:rsidRPr="002932D2" w:rsidRDefault="00184744" w:rsidP="004C4807">
            <w:pPr>
              <w:pStyle w:val="Betarp"/>
              <w:jc w:val="both"/>
              <w:rPr>
                <w:rFonts w:ascii="Times New Roman" w:eastAsia="Yu Mincho" w:hAnsi="Times New Roman" w:cs="Times New Roman"/>
                <w:b/>
                <w:bCs/>
                <w:sz w:val="24"/>
                <w:szCs w:val="24"/>
              </w:rPr>
            </w:pPr>
          </w:p>
          <w:p w14:paraId="5C329AA1" w14:textId="77777777" w:rsidR="00184744" w:rsidRPr="002932D2" w:rsidRDefault="00184744" w:rsidP="004C4807">
            <w:pPr>
              <w:pStyle w:val="Betarp"/>
              <w:jc w:val="both"/>
              <w:rPr>
                <w:rFonts w:ascii="Times New Roman" w:eastAsia="Yu Mincho" w:hAnsi="Times New Roman" w:cs="Times New Roman"/>
                <w:b/>
                <w:bCs/>
                <w:sz w:val="24"/>
                <w:szCs w:val="24"/>
              </w:rPr>
            </w:pPr>
            <w:r w:rsidRPr="002932D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1C6303A2" w14:textId="77777777" w:rsidR="00184744" w:rsidRPr="002932D2" w:rsidRDefault="00184744" w:rsidP="004C4807">
            <w:pPr>
              <w:pStyle w:val="Betarp"/>
              <w:jc w:val="both"/>
              <w:rPr>
                <w:rFonts w:ascii="Times New Roman" w:hAnsi="Times New Roman" w:cs="Times New Roman"/>
                <w:sz w:val="24"/>
                <w:szCs w:val="24"/>
                <w:lang w:eastAsia="en-US"/>
              </w:rPr>
            </w:pPr>
            <w:r w:rsidRPr="002932D2">
              <w:rPr>
                <w:rFonts w:ascii="Times New Roman" w:hAnsi="Times New Roman" w:cs="Times New Roman"/>
                <w:sz w:val="24"/>
                <w:szCs w:val="24"/>
                <w:lang w:eastAsia="en-US"/>
              </w:rPr>
              <w:t>Iš Lietuvoje įsteigtų subjektų įrodančių dokumentų nereikalaujama. Užtenka pateikto EBVPD.</w:t>
            </w:r>
          </w:p>
          <w:p w14:paraId="1D8F1BF8" w14:textId="77777777" w:rsidR="00184744" w:rsidRPr="002932D2" w:rsidRDefault="00184744" w:rsidP="004C4807">
            <w:pPr>
              <w:pStyle w:val="Betarp"/>
              <w:tabs>
                <w:tab w:val="left" w:pos="256"/>
              </w:tabs>
              <w:jc w:val="both"/>
              <w:rPr>
                <w:rFonts w:ascii="Times New Roman" w:hAnsi="Times New Roman" w:cs="Times New Roman"/>
                <w:sz w:val="24"/>
                <w:szCs w:val="24"/>
              </w:rPr>
            </w:pPr>
          </w:p>
        </w:tc>
      </w:tr>
      <w:tr w:rsidR="00184744" w:rsidRPr="00BA359A" w14:paraId="7BAFAFA2"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7AEE84D"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12AF0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1B6AD" w14:textId="77777777" w:rsidR="00184744" w:rsidRPr="00BA359A" w:rsidRDefault="00184744" w:rsidP="004C4807">
            <w:pPr>
              <w:pStyle w:val="Betarp"/>
              <w:jc w:val="both"/>
              <w:rPr>
                <w:rFonts w:ascii="Times New Roman" w:hAnsi="Times New Roman" w:cs="Times New Roman"/>
                <w:b/>
                <w:bCs/>
                <w:sz w:val="24"/>
                <w:szCs w:val="24"/>
                <w:lang w:eastAsia="en-US"/>
              </w:rPr>
            </w:pPr>
          </w:p>
          <w:p w14:paraId="0F59CC7D"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03068F63" w14:textId="77777777" w:rsidR="00184744" w:rsidRPr="00BA359A" w:rsidRDefault="00184744" w:rsidP="004C4807">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B77061"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5F018B"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4CB2D33"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1) tiekėjas yra įsipareigojęs sumokėti mokesčius, įskaitant </w:t>
            </w:r>
            <w:r w:rsidRPr="00BA359A">
              <w:rPr>
                <w:rFonts w:ascii="Times New Roman" w:hAnsi="Times New Roman" w:cs="Times New Roman"/>
                <w:bCs/>
                <w:sz w:val="24"/>
                <w:szCs w:val="24"/>
                <w:lang w:eastAsia="en-US"/>
              </w:rPr>
              <w:lastRenderedPageBreak/>
              <w:t>socialinio draudimo įmokas ir dėl to laikomas jau įvykdžiusiu šioje dalyje nurodytus įsipareigojimus;</w:t>
            </w:r>
          </w:p>
          <w:p w14:paraId="6191F988"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81EC7D9" w14:textId="77777777" w:rsidR="00184744" w:rsidRPr="00BA359A" w:rsidRDefault="00184744" w:rsidP="004C4807">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0FE5A9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8B0BCE5" w14:textId="77777777" w:rsidR="00184744" w:rsidRPr="00BA359A" w:rsidRDefault="00184744" w:rsidP="004C4807">
            <w:pPr>
              <w:pStyle w:val="Betarp"/>
              <w:jc w:val="both"/>
              <w:rPr>
                <w:rFonts w:ascii="Times New Roman" w:eastAsia="Arial" w:hAnsi="Times New Roman" w:cs="Times New Roman"/>
                <w:sz w:val="24"/>
                <w:szCs w:val="24"/>
              </w:rPr>
            </w:pPr>
          </w:p>
          <w:p w14:paraId="2F4B94B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01948C72"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3ADC96B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B8F48F2" w14:textId="77777777" w:rsidR="00184744" w:rsidRPr="00BA359A" w:rsidRDefault="00184744" w:rsidP="00184744">
            <w:pPr>
              <w:pStyle w:val="Betarp"/>
              <w:numPr>
                <w:ilvl w:val="0"/>
                <w:numId w:val="28"/>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2EE3606" w14:textId="77777777" w:rsidR="00184744" w:rsidRPr="00BA359A" w:rsidRDefault="00184744" w:rsidP="00184744">
            <w:pPr>
              <w:pStyle w:val="Betarp"/>
              <w:numPr>
                <w:ilvl w:val="0"/>
                <w:numId w:val="27"/>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9B29F3"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66A4F15F"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60CCACC8"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270D5910" w14:textId="77777777" w:rsidR="00184744" w:rsidRPr="00BA359A" w:rsidRDefault="00184744" w:rsidP="004C4807">
            <w:pPr>
              <w:pStyle w:val="Betarp"/>
              <w:tabs>
                <w:tab w:val="left" w:pos="256"/>
              </w:tabs>
              <w:jc w:val="both"/>
              <w:rPr>
                <w:rFonts w:ascii="Times New Roman" w:eastAsia="Yu Mincho" w:hAnsi="Times New Roman" w:cs="Times New Roman"/>
                <w:sz w:val="24"/>
                <w:szCs w:val="24"/>
              </w:rPr>
            </w:pPr>
          </w:p>
          <w:p w14:paraId="461E7D93" w14:textId="77777777" w:rsidR="00184744" w:rsidRPr="00BA359A" w:rsidRDefault="00184744" w:rsidP="004C4807">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C4442D"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p>
          <w:p w14:paraId="767828AB"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BD1C68"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43F7BE63" w14:textId="77777777" w:rsidR="00184744" w:rsidRPr="00BA359A" w:rsidRDefault="00184744" w:rsidP="004C4807">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124FB881" w14:textId="77777777" w:rsidR="00184744" w:rsidRPr="00BA359A" w:rsidRDefault="00184744" w:rsidP="004C4807">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r w:rsidRPr="00BA359A">
                <w:rPr>
                  <w:rStyle w:val="Hipersaitas"/>
                  <w:rFonts w:ascii="Times New Roman" w:hAnsi="Times New Roman" w:cs="Times New Roman"/>
                  <w:bCs/>
                  <w:sz w:val="24"/>
                  <w:szCs w:val="24"/>
                </w:rPr>
                <w:t>http://draudejai.sodra.lt/draudeju_viesi_duomenys/</w:t>
              </w:r>
            </w:hyperlink>
            <w:r w:rsidRPr="00BA359A">
              <w:rPr>
                <w:rFonts w:ascii="Times New Roman" w:hAnsi="Times New Roman" w:cs="Times New Roman"/>
                <w:bCs/>
                <w:sz w:val="24"/>
                <w:szCs w:val="24"/>
              </w:rPr>
              <w:t>.</w:t>
            </w:r>
          </w:p>
          <w:p w14:paraId="1765ECDB"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3C3C45AE"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49FFE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4EBE72A"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0FF56C"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24470ECC"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50F646D" w14:textId="77777777" w:rsidR="00184744" w:rsidRPr="00BA359A" w:rsidRDefault="00184744" w:rsidP="00184744">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A8C8BE7"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0CE002C0" w14:textId="77777777" w:rsidR="00184744" w:rsidRPr="00BA359A" w:rsidRDefault="00184744" w:rsidP="004C4807">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D62D76" w14:textId="77777777" w:rsidR="00184744" w:rsidRPr="00BA359A" w:rsidRDefault="00184744" w:rsidP="004C4807">
            <w:pPr>
              <w:pStyle w:val="Betarp"/>
              <w:tabs>
                <w:tab w:val="left" w:pos="256"/>
              </w:tabs>
              <w:jc w:val="both"/>
              <w:rPr>
                <w:rFonts w:ascii="Times New Roman" w:hAnsi="Times New Roman" w:cs="Times New Roman"/>
                <w:b/>
                <w:bCs/>
                <w:sz w:val="24"/>
                <w:szCs w:val="24"/>
              </w:rPr>
            </w:pPr>
          </w:p>
          <w:p w14:paraId="1B9AB3B4" w14:textId="77777777" w:rsidR="00184744" w:rsidRPr="00BA359A" w:rsidRDefault="00184744" w:rsidP="004C4807">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ECBDD6" w14:textId="77777777" w:rsidR="00184744" w:rsidRPr="00BA359A" w:rsidRDefault="00184744" w:rsidP="004C4807">
            <w:pPr>
              <w:pStyle w:val="Betarp"/>
              <w:tabs>
                <w:tab w:val="left" w:pos="256"/>
              </w:tabs>
              <w:jc w:val="both"/>
              <w:rPr>
                <w:rFonts w:ascii="Times New Roman" w:hAnsi="Times New Roman" w:cs="Times New Roman"/>
                <w:sz w:val="24"/>
                <w:szCs w:val="24"/>
              </w:rPr>
            </w:pPr>
          </w:p>
          <w:p w14:paraId="4D3B6C1F" w14:textId="77777777" w:rsidR="00184744" w:rsidRPr="00BA359A" w:rsidRDefault="00184744" w:rsidP="004C4807">
            <w:pPr>
              <w:pStyle w:val="Betarp"/>
              <w:tabs>
                <w:tab w:val="left" w:pos="256"/>
              </w:tabs>
              <w:jc w:val="both"/>
              <w:rPr>
                <w:rFonts w:ascii="Times New Roman" w:hAnsi="Times New Roman" w:cs="Times New Roman"/>
                <w:b/>
                <w:bCs/>
                <w:sz w:val="24"/>
                <w:szCs w:val="24"/>
              </w:rPr>
            </w:pPr>
            <w:bookmarkStart w:id="43" w:name="_Hlk90887843"/>
            <w:bookmarkEnd w:id="43"/>
          </w:p>
        </w:tc>
      </w:tr>
      <w:tr w:rsidR="00184744" w:rsidRPr="00BA359A" w14:paraId="4E032E63"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DF1D9E8"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415D17"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009D23F6"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2779375C" w14:textId="77777777" w:rsidR="00184744" w:rsidRPr="00BA359A" w:rsidRDefault="00184744" w:rsidP="004C4807">
            <w:pPr>
              <w:pStyle w:val="Betarp"/>
              <w:jc w:val="both"/>
              <w:rPr>
                <w:rFonts w:ascii="Times New Roman" w:eastAsia="Yu Mincho" w:hAnsi="Times New Roman" w:cs="Times New Roman"/>
                <w:sz w:val="24"/>
                <w:szCs w:val="24"/>
              </w:rPr>
            </w:pPr>
          </w:p>
          <w:p w14:paraId="704D9797"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6BBD7905"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ED8B278"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A4396F6"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6DAF6589" w14:textId="77777777" w:rsidTr="004C4807">
        <w:tc>
          <w:tcPr>
            <w:tcW w:w="704" w:type="dxa"/>
            <w:tcBorders>
              <w:top w:val="single" w:sz="4" w:space="0" w:color="000000"/>
              <w:left w:val="single" w:sz="4" w:space="0" w:color="000000"/>
              <w:bottom w:val="single" w:sz="4" w:space="0" w:color="000000"/>
              <w:right w:val="single" w:sz="4" w:space="0" w:color="000000"/>
            </w:tcBorders>
          </w:tcPr>
          <w:p w14:paraId="6B176FB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D24D06F"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5D2B5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9544334"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30A30E3D" w14:textId="77777777" w:rsidR="00184744" w:rsidRPr="00BA359A" w:rsidRDefault="00184744" w:rsidP="004C4807">
            <w:pPr>
              <w:pStyle w:val="Betarp"/>
              <w:jc w:val="both"/>
              <w:rPr>
                <w:rFonts w:ascii="Times New Roman" w:eastAsia="Yu Mincho" w:hAnsi="Times New Roman" w:cs="Times New Roman"/>
                <w:sz w:val="24"/>
                <w:szCs w:val="24"/>
              </w:rPr>
            </w:pPr>
          </w:p>
          <w:p w14:paraId="7A6606CF"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37202C6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557444"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315A3BA8"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79A9A0A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CD719E0"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088FCC"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5A8174D3"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336BBC30" w14:textId="77777777" w:rsidR="00184744" w:rsidRPr="00BA359A" w:rsidRDefault="00184744" w:rsidP="004C4807">
            <w:pPr>
              <w:pStyle w:val="Betarp"/>
              <w:jc w:val="both"/>
              <w:rPr>
                <w:rFonts w:ascii="Times New Roman" w:eastAsia="Yu Mincho" w:hAnsi="Times New Roman" w:cs="Times New Roman"/>
                <w:sz w:val="24"/>
                <w:szCs w:val="24"/>
              </w:rPr>
            </w:pPr>
          </w:p>
          <w:p w14:paraId="471F48BE"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1636698F"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07C3FD5"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4E2409C0" w14:textId="77777777" w:rsidTr="004C4807">
        <w:tc>
          <w:tcPr>
            <w:tcW w:w="704" w:type="dxa"/>
            <w:tcBorders>
              <w:top w:val="single" w:sz="4" w:space="0" w:color="000000"/>
              <w:left w:val="single" w:sz="4" w:space="0" w:color="000000"/>
              <w:bottom w:val="single" w:sz="4" w:space="0" w:color="000000"/>
              <w:right w:val="single" w:sz="4" w:space="0" w:color="000000"/>
            </w:tcBorders>
          </w:tcPr>
          <w:p w14:paraId="7B84EB13"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53B31F6"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F88029"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A359A">
              <w:rPr>
                <w:rFonts w:ascii="Times New Roman" w:hAnsi="Times New Roman" w:cs="Times New Roman"/>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97DE8" w14:textId="77777777" w:rsidR="00184744" w:rsidRPr="00BA359A" w:rsidRDefault="00184744" w:rsidP="004C4807">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0640256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65E74DAF" w14:textId="77777777" w:rsidR="00184744" w:rsidRPr="00BA359A" w:rsidRDefault="00184744" w:rsidP="004C4807">
            <w:pPr>
              <w:pStyle w:val="Betarp"/>
              <w:jc w:val="both"/>
              <w:rPr>
                <w:rFonts w:ascii="Times New Roman" w:eastAsia="Yu Mincho" w:hAnsi="Times New Roman" w:cs="Times New Roman"/>
                <w:sz w:val="24"/>
                <w:szCs w:val="24"/>
              </w:rPr>
            </w:pPr>
          </w:p>
          <w:p w14:paraId="759C230A"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1F92921"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EAB7915"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2350E6E9"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1B73FA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12B12F" w14:textId="77777777" w:rsidR="00184744" w:rsidRPr="00BA359A" w:rsidRDefault="00184744" w:rsidP="004C4807">
            <w:pPr>
              <w:pStyle w:val="Betarp"/>
              <w:jc w:val="both"/>
              <w:rPr>
                <w:rFonts w:ascii="Times New Roman" w:hAnsi="Times New Roman" w:cs="Times New Roman"/>
                <w:sz w:val="24"/>
                <w:szCs w:val="24"/>
              </w:rPr>
            </w:pPr>
            <w:hyperlink r:id="rId28">
              <w:r w:rsidRPr="00BA359A">
                <w:rPr>
                  <w:rStyle w:val="Hipersaitas"/>
                  <w:rFonts w:ascii="Times New Roman" w:hAnsi="Times New Roman" w:cs="Times New Roman"/>
                  <w:sz w:val="24"/>
                  <w:szCs w:val="24"/>
                </w:rPr>
                <w:t>https://vpt.lrv.lt/lt/nuorodos/kiti-duomenys/powerbi/melaginga-informacija-pateikusiu-tiekeju-sarasas-3/</w:t>
              </w:r>
            </w:hyperlink>
          </w:p>
        </w:tc>
      </w:tr>
      <w:tr w:rsidR="00184744" w:rsidRPr="00BA359A" w14:paraId="1A4A8686"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796F4FF"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541CA34"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57F7187D"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3D7346F5" w14:textId="77777777" w:rsidR="00184744" w:rsidRPr="00BA359A" w:rsidRDefault="00184744" w:rsidP="004C4807">
            <w:pPr>
              <w:pStyle w:val="Betarp"/>
              <w:jc w:val="both"/>
              <w:rPr>
                <w:rFonts w:ascii="Times New Roman" w:eastAsia="Yu Mincho" w:hAnsi="Times New Roman" w:cs="Times New Roman"/>
                <w:sz w:val="24"/>
                <w:szCs w:val="24"/>
              </w:rPr>
            </w:pPr>
          </w:p>
          <w:p w14:paraId="0A75ECCA"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6909B54E"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347D6CD2"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4AC474F4"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DC7851C" w14:textId="77777777" w:rsidR="00184744" w:rsidRPr="00BA359A" w:rsidRDefault="00184744" w:rsidP="004C4807">
            <w:pPr>
              <w:pStyle w:val="Betarp"/>
              <w:jc w:val="both"/>
              <w:rPr>
                <w:rFonts w:ascii="Times New Roman" w:hAnsi="Times New Roman" w:cs="Times New Roman"/>
                <w:b/>
                <w:bCs/>
                <w:iCs/>
                <w:sz w:val="24"/>
                <w:szCs w:val="24"/>
                <w:lang w:eastAsia="en-US"/>
              </w:rPr>
            </w:pPr>
          </w:p>
        </w:tc>
      </w:tr>
      <w:tr w:rsidR="00184744" w:rsidRPr="00BA359A" w14:paraId="1A6C9BFC" w14:textId="77777777" w:rsidTr="004C4807">
        <w:tc>
          <w:tcPr>
            <w:tcW w:w="704" w:type="dxa"/>
            <w:tcBorders>
              <w:top w:val="single" w:sz="4" w:space="0" w:color="000000"/>
              <w:left w:val="single" w:sz="4" w:space="0" w:color="000000"/>
              <w:bottom w:val="single" w:sz="4" w:space="0" w:color="000000"/>
              <w:right w:val="single" w:sz="4" w:space="0" w:color="000000"/>
            </w:tcBorders>
          </w:tcPr>
          <w:p w14:paraId="38178631" w14:textId="77777777" w:rsidR="00184744" w:rsidRPr="00BA359A" w:rsidRDefault="00184744" w:rsidP="00184744">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83D286"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BA359A">
              <w:rPr>
                <w:rFonts w:ascii="Times New Roman" w:hAnsi="Times New Roman" w:cs="Times New Roman"/>
                <w:sz w:val="24"/>
                <w:szCs w:val="24"/>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305EE2" w14:textId="77777777" w:rsidR="00184744" w:rsidRPr="00BA359A" w:rsidRDefault="00184744" w:rsidP="004C4807">
            <w:pPr>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7B4D5D9"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7F7CC630" w14:textId="77777777" w:rsidR="00184744" w:rsidRPr="00BA359A" w:rsidRDefault="00184744" w:rsidP="004C4807">
            <w:pPr>
              <w:pStyle w:val="Betarp"/>
              <w:jc w:val="both"/>
              <w:rPr>
                <w:rFonts w:ascii="Times New Roman" w:eastAsia="Yu Mincho" w:hAnsi="Times New Roman" w:cs="Times New Roman"/>
                <w:sz w:val="24"/>
                <w:szCs w:val="24"/>
              </w:rPr>
            </w:pPr>
          </w:p>
          <w:p w14:paraId="70CC0FE7"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F8B037B" w14:textId="77777777" w:rsidR="00184744" w:rsidRPr="00BA359A" w:rsidRDefault="00184744" w:rsidP="004C4807">
            <w:pPr>
              <w:pStyle w:val="Betarp"/>
              <w:jc w:val="both"/>
              <w:rPr>
                <w:rFonts w:ascii="Times New Roman" w:eastAsia="Yu Mincho" w:hAnsi="Times New Roman" w:cs="Times New Roman"/>
                <w:sz w:val="24"/>
                <w:szCs w:val="24"/>
                <w:lang w:eastAsia="en-US"/>
              </w:rPr>
            </w:pPr>
          </w:p>
          <w:p w14:paraId="73117B8B" w14:textId="77777777" w:rsidR="00184744" w:rsidRPr="00BA359A" w:rsidRDefault="00184744" w:rsidP="004C4807">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0BD78FD"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FD72E30"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D13F50D"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w:t>
            </w:r>
            <w:r w:rsidRPr="00BA359A">
              <w:rPr>
                <w:rFonts w:ascii="Times New Roman" w:hAnsi="Times New Roman" w:cs="Times New Roman"/>
                <w:b/>
                <w:bCs/>
                <w:sz w:val="24"/>
                <w:szCs w:val="24"/>
              </w:rPr>
              <w:lastRenderedPageBreak/>
              <w:t xml:space="preserve">atsižvelgiama į pagal VPĮ 91 straipsnį skelbiamą informaciją: </w:t>
            </w:r>
          </w:p>
          <w:p w14:paraId="01ACE4A5" w14:textId="77777777" w:rsidR="00184744" w:rsidRPr="00BA359A" w:rsidRDefault="00184744" w:rsidP="004C4807">
            <w:pPr>
              <w:pStyle w:val="Betarp"/>
              <w:jc w:val="both"/>
              <w:rPr>
                <w:rFonts w:ascii="Times New Roman" w:hAnsi="Times New Roman" w:cs="Times New Roman"/>
                <w:sz w:val="24"/>
                <w:szCs w:val="24"/>
              </w:rPr>
            </w:pPr>
          </w:p>
          <w:p w14:paraId="60CC373A" w14:textId="77777777" w:rsidR="00184744" w:rsidRPr="00BA359A" w:rsidRDefault="00184744" w:rsidP="004C4807">
            <w:pPr>
              <w:pStyle w:val="Betarp"/>
              <w:jc w:val="both"/>
              <w:rPr>
                <w:rFonts w:ascii="Times New Roman" w:hAnsi="Times New Roman" w:cs="Times New Roman"/>
                <w:sz w:val="24"/>
                <w:szCs w:val="24"/>
              </w:rPr>
            </w:pPr>
            <w:hyperlink r:id="rId29">
              <w:r w:rsidRPr="00BA359A">
                <w:rPr>
                  <w:rStyle w:val="Hipersaitas"/>
                  <w:rFonts w:ascii="Times New Roman" w:hAnsi="Times New Roman" w:cs="Times New Roman"/>
                  <w:sz w:val="24"/>
                  <w:szCs w:val="24"/>
                </w:rPr>
                <w:t>https://vpt.lrv.lt/lt/nuorodos/kiti-duomenys/powerbi/nepatikimi-tiekejai-1/</w:t>
              </w:r>
            </w:hyperlink>
          </w:p>
          <w:p w14:paraId="156F8923" w14:textId="77777777" w:rsidR="00184744" w:rsidRPr="00BA359A" w:rsidRDefault="00184744" w:rsidP="004C4807">
            <w:pPr>
              <w:pStyle w:val="Betarp"/>
              <w:jc w:val="both"/>
              <w:rPr>
                <w:rFonts w:ascii="Times New Roman" w:hAnsi="Times New Roman" w:cs="Times New Roman"/>
                <w:sz w:val="24"/>
                <w:szCs w:val="24"/>
              </w:rPr>
            </w:pPr>
          </w:p>
          <w:p w14:paraId="72ECBEC1" w14:textId="77777777" w:rsidR="00184744" w:rsidRPr="00BA359A" w:rsidRDefault="00184744" w:rsidP="004C4807">
            <w:pPr>
              <w:pStyle w:val="Betarp"/>
              <w:jc w:val="both"/>
              <w:rPr>
                <w:rFonts w:ascii="Times New Roman" w:hAnsi="Times New Roman" w:cs="Times New Roman"/>
                <w:sz w:val="24"/>
                <w:szCs w:val="24"/>
              </w:rPr>
            </w:pPr>
            <w:hyperlink r:id="rId30">
              <w:r w:rsidRPr="00BA359A">
                <w:rPr>
                  <w:rStyle w:val="Hipersaitas"/>
                  <w:rFonts w:ascii="Times New Roman" w:hAnsi="Times New Roman" w:cs="Times New Roman"/>
                  <w:sz w:val="24"/>
                  <w:szCs w:val="24"/>
                </w:rPr>
                <w:t>https://vpt.lrv.lt/lt/pasalinimo-pagrindai-1/nepatikimu-koncesininku-sarasas-1/nepatikimu-koncesininku-sarasas/</w:t>
              </w:r>
            </w:hyperlink>
          </w:p>
          <w:p w14:paraId="7F5EF768" w14:textId="77777777" w:rsidR="00184744" w:rsidRPr="00BA359A" w:rsidRDefault="00184744" w:rsidP="004C4807">
            <w:pPr>
              <w:pStyle w:val="Betarp"/>
              <w:jc w:val="both"/>
              <w:rPr>
                <w:rFonts w:ascii="Times New Roman" w:hAnsi="Times New Roman" w:cs="Times New Roman"/>
                <w:bCs/>
                <w:sz w:val="24"/>
                <w:szCs w:val="24"/>
              </w:rPr>
            </w:pPr>
          </w:p>
          <w:p w14:paraId="79465660" w14:textId="77777777" w:rsidR="00184744" w:rsidRPr="00BA359A" w:rsidRDefault="00184744" w:rsidP="004C4807">
            <w:pPr>
              <w:pStyle w:val="Betarp"/>
              <w:jc w:val="both"/>
              <w:rPr>
                <w:rFonts w:ascii="Times New Roman" w:hAnsi="Times New Roman" w:cs="Times New Roman"/>
                <w:b/>
                <w:bCs/>
                <w:sz w:val="24"/>
                <w:szCs w:val="24"/>
              </w:rPr>
            </w:pPr>
          </w:p>
        </w:tc>
      </w:tr>
      <w:tr w:rsidR="00184744" w:rsidRPr="00BA359A" w14:paraId="664F9AFD" w14:textId="77777777" w:rsidTr="004C4807">
        <w:tc>
          <w:tcPr>
            <w:tcW w:w="704" w:type="dxa"/>
            <w:tcBorders>
              <w:top w:val="single" w:sz="4" w:space="0" w:color="000000"/>
              <w:left w:val="single" w:sz="4" w:space="0" w:color="000000"/>
              <w:bottom w:val="single" w:sz="4" w:space="0" w:color="000000"/>
              <w:right w:val="single" w:sz="4" w:space="0" w:color="000000"/>
            </w:tcBorders>
          </w:tcPr>
          <w:p w14:paraId="53A8D6CE"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p w14:paraId="0F4588E3" w14:textId="77777777" w:rsidR="00184744" w:rsidRPr="00BA359A" w:rsidRDefault="00184744" w:rsidP="004C4807">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9A11D17"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w:t>
            </w:r>
            <w:r w:rsidRPr="00BA359A">
              <w:rPr>
                <w:rFonts w:ascii="Times New Roman" w:hAnsi="Times New Roman" w:cs="Times New Roman"/>
                <w:sz w:val="24"/>
                <w:szCs w:val="24"/>
              </w:rPr>
              <w:lastRenderedPageBreak/>
              <w:t>padarymo dienos praėjo mažiau kaip vieni metai.</w:t>
            </w:r>
          </w:p>
          <w:p w14:paraId="34E5F723" w14:textId="77777777" w:rsidR="00184744" w:rsidRPr="00BA359A" w:rsidRDefault="00184744" w:rsidP="004C4807">
            <w:pPr>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546D640"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a papunktis</w:t>
            </w:r>
          </w:p>
          <w:p w14:paraId="39963B9A" w14:textId="77777777" w:rsidR="00184744" w:rsidRPr="00BA359A" w:rsidRDefault="00184744" w:rsidP="004C4807">
            <w:pPr>
              <w:pStyle w:val="Betarp"/>
              <w:jc w:val="both"/>
              <w:rPr>
                <w:rFonts w:ascii="Times New Roman" w:eastAsia="Yu Mincho" w:hAnsi="Times New Roman" w:cs="Times New Roman"/>
                <w:sz w:val="24"/>
                <w:szCs w:val="24"/>
              </w:rPr>
            </w:pPr>
          </w:p>
          <w:p w14:paraId="53796194" w14:textId="77777777" w:rsidR="00184744" w:rsidRPr="00BA359A" w:rsidRDefault="00184744" w:rsidP="004C4807">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2A15469"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 xml:space="preserve">Priimant sprendimus dėl tiekėjo pašalinimo iš pirkimo procedūros šiame punkte </w:t>
            </w:r>
            <w:r w:rsidRPr="00BA359A">
              <w:rPr>
                <w:rFonts w:ascii="Times New Roman" w:hAnsi="Times New Roman" w:cs="Times New Roman"/>
                <w:sz w:val="24"/>
                <w:szCs w:val="24"/>
              </w:rPr>
              <w:lastRenderedPageBreak/>
              <w:t>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1">
              <w:r w:rsidRPr="00BA359A">
                <w:rPr>
                  <w:rStyle w:val="Hipersaitas"/>
                  <w:rFonts w:ascii="Times New Roman" w:hAnsi="Times New Roman" w:cs="Times New Roman"/>
                  <w:sz w:val="24"/>
                  <w:szCs w:val="24"/>
                </w:rPr>
                <w:t>https://www.registrucentras.lt/jar/p/index.php</w:t>
              </w:r>
            </w:hyperlink>
          </w:p>
          <w:p w14:paraId="323044B2"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00C82095" w14:textId="77777777" w:rsidR="00184744" w:rsidRPr="00BA359A" w:rsidRDefault="00184744" w:rsidP="004C4807">
            <w:pPr>
              <w:pStyle w:val="Betarp"/>
              <w:jc w:val="both"/>
              <w:rPr>
                <w:rFonts w:ascii="Times New Roman" w:hAnsi="Times New Roman" w:cs="Times New Roman"/>
                <w:sz w:val="24"/>
                <w:szCs w:val="24"/>
              </w:rPr>
            </w:pPr>
            <w:hyperlink r:id="rId32">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1896A549" w14:textId="77777777" w:rsidR="00184744" w:rsidRPr="00BA359A" w:rsidRDefault="00184744" w:rsidP="004C4807">
            <w:pPr>
              <w:pStyle w:val="Betarp"/>
              <w:jc w:val="both"/>
              <w:rPr>
                <w:rFonts w:ascii="Times New Roman" w:hAnsi="Times New Roman" w:cs="Times New Roman"/>
                <w:b/>
                <w:bCs/>
                <w:iCs/>
                <w:sz w:val="24"/>
                <w:szCs w:val="24"/>
              </w:rPr>
            </w:pPr>
          </w:p>
        </w:tc>
      </w:tr>
      <w:tr w:rsidR="00184744" w:rsidRPr="00BA359A" w14:paraId="48C40577" w14:textId="77777777" w:rsidTr="004C4807">
        <w:tc>
          <w:tcPr>
            <w:tcW w:w="704" w:type="dxa"/>
            <w:tcBorders>
              <w:top w:val="single" w:sz="4" w:space="0" w:color="000000"/>
              <w:left w:val="single" w:sz="4" w:space="0" w:color="000000"/>
              <w:bottom w:val="single" w:sz="4" w:space="0" w:color="000000"/>
              <w:right w:val="single" w:sz="4" w:space="0" w:color="000000"/>
            </w:tcBorders>
          </w:tcPr>
          <w:p w14:paraId="16F9CD78"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84C1F75"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6B5F7B15"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901BB95" w14:textId="77777777" w:rsidR="00184744" w:rsidRPr="00BA359A" w:rsidRDefault="00184744" w:rsidP="004C4807">
            <w:pPr>
              <w:pStyle w:val="Betarp"/>
              <w:jc w:val="both"/>
              <w:rPr>
                <w:rFonts w:ascii="Times New Roman" w:eastAsia="Yu Mincho" w:hAnsi="Times New Roman" w:cs="Times New Roman"/>
                <w:sz w:val="24"/>
                <w:szCs w:val="24"/>
              </w:rPr>
            </w:pPr>
          </w:p>
          <w:p w14:paraId="62860CC8"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BA543B3"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E230B36" w14:textId="77777777" w:rsidR="00184744" w:rsidRPr="00BA359A" w:rsidRDefault="00184744" w:rsidP="004C4807">
            <w:pPr>
              <w:pStyle w:val="Betarp"/>
              <w:jc w:val="both"/>
              <w:rPr>
                <w:rFonts w:ascii="Times New Roman" w:hAnsi="Times New Roman" w:cs="Times New Roman"/>
                <w:b/>
                <w:bCs/>
                <w:iCs/>
                <w:sz w:val="24"/>
                <w:szCs w:val="24"/>
                <w:lang w:eastAsia="en-US"/>
              </w:rPr>
            </w:pPr>
          </w:p>
          <w:p w14:paraId="4171E0A6" w14:textId="77777777" w:rsidR="00184744" w:rsidRPr="00BA359A" w:rsidRDefault="00184744" w:rsidP="004C4807">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3">
              <w:r w:rsidRPr="00BA359A">
                <w:rPr>
                  <w:rStyle w:val="Hipersaitas"/>
                  <w:rFonts w:ascii="Times New Roman" w:hAnsi="Times New Roman" w:cs="Times New Roman"/>
                  <w:sz w:val="24"/>
                  <w:szCs w:val="24"/>
                </w:rPr>
                <w:t>https://www.vmi.lt/evmi/mokesciu-moketoju-informacija</w:t>
              </w:r>
            </w:hyperlink>
            <w:r w:rsidRPr="00BA359A">
              <w:rPr>
                <w:rFonts w:ascii="Times New Roman" w:hAnsi="Times New Roman" w:cs="Times New Roman"/>
                <w:sz w:val="24"/>
                <w:szCs w:val="24"/>
              </w:rPr>
              <w:t xml:space="preserve"> skelbiamą informaciją.</w:t>
            </w:r>
          </w:p>
        </w:tc>
      </w:tr>
      <w:tr w:rsidR="00184744" w:rsidRPr="00BA359A" w14:paraId="0F7F2D78" w14:textId="77777777" w:rsidTr="004C4807">
        <w:tc>
          <w:tcPr>
            <w:tcW w:w="704" w:type="dxa"/>
            <w:tcBorders>
              <w:top w:val="single" w:sz="4" w:space="0" w:color="000000"/>
              <w:left w:val="single" w:sz="4" w:space="0" w:color="000000"/>
              <w:bottom w:val="single" w:sz="4" w:space="0" w:color="000000"/>
              <w:right w:val="single" w:sz="4" w:space="0" w:color="000000"/>
            </w:tcBorders>
          </w:tcPr>
          <w:p w14:paraId="231272CF" w14:textId="77777777" w:rsidR="00184744" w:rsidRPr="00BA359A" w:rsidRDefault="00184744" w:rsidP="00184744">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CB3B1B" w14:textId="77777777" w:rsidR="00184744" w:rsidRPr="00BA359A" w:rsidRDefault="00184744" w:rsidP="004C4807">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30A72E5C" w14:textId="77777777" w:rsidR="00184744" w:rsidRPr="00BA359A" w:rsidRDefault="00184744" w:rsidP="004C4807">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18AA5811" w14:textId="77777777" w:rsidR="00184744" w:rsidRPr="00BA359A" w:rsidRDefault="00184744" w:rsidP="004C4807">
            <w:pPr>
              <w:pStyle w:val="Betarp"/>
              <w:jc w:val="both"/>
              <w:rPr>
                <w:rFonts w:ascii="Times New Roman" w:eastAsia="Yu Mincho" w:hAnsi="Times New Roman" w:cs="Times New Roman"/>
                <w:sz w:val="24"/>
                <w:szCs w:val="24"/>
              </w:rPr>
            </w:pPr>
          </w:p>
          <w:p w14:paraId="5A013314" w14:textId="77777777" w:rsidR="00184744" w:rsidRPr="00BA359A" w:rsidRDefault="00184744" w:rsidP="004C4807">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B117B3A" w14:textId="77777777" w:rsidR="00184744" w:rsidRPr="00BA359A" w:rsidRDefault="00184744" w:rsidP="004C4807">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8B14EAA" w14:textId="77777777" w:rsidR="00184744" w:rsidRPr="00BA359A" w:rsidRDefault="00184744" w:rsidP="004C4807">
            <w:pPr>
              <w:pStyle w:val="Betarp"/>
              <w:jc w:val="both"/>
              <w:rPr>
                <w:rFonts w:ascii="Times New Roman" w:hAnsi="Times New Roman" w:cs="Times New Roman"/>
                <w:bCs/>
                <w:iCs/>
                <w:sz w:val="24"/>
                <w:szCs w:val="24"/>
                <w:lang w:eastAsia="en-US"/>
              </w:rPr>
            </w:pPr>
          </w:p>
          <w:p w14:paraId="7523AD7D" w14:textId="77777777" w:rsidR="00184744" w:rsidRPr="00BA359A" w:rsidRDefault="00184744" w:rsidP="004C4807">
            <w:pPr>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C39D87" w14:textId="77777777" w:rsidR="00184744" w:rsidRPr="00BA359A" w:rsidRDefault="00184744" w:rsidP="004C4807">
            <w:pPr>
              <w:rPr>
                <w:rFonts w:ascii="Times New Roman" w:hAnsi="Times New Roman" w:cs="Times New Roman"/>
                <w:bCs/>
                <w:iCs/>
                <w:sz w:val="24"/>
                <w:szCs w:val="24"/>
              </w:rPr>
            </w:pPr>
            <w:hyperlink r:id="rId34">
              <w:r w:rsidRPr="00BA359A">
                <w:rPr>
                  <w:rStyle w:val="Hipersaitas"/>
                  <w:rFonts w:ascii="Times New Roman" w:hAnsi="Times New Roman" w:cs="Times New Roman"/>
                  <w:sz w:val="24"/>
                  <w:szCs w:val="24"/>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D001DF3" w14:textId="77777777" w:rsidR="00184744" w:rsidRPr="00BA359A" w:rsidRDefault="00184744" w:rsidP="00184744">
      <w:pPr>
        <w:rPr>
          <w:rFonts w:ascii="Times New Roman" w:hAnsi="Times New Roman" w:cs="Times New Roman"/>
          <w:color w:val="7030A0"/>
          <w:sz w:val="24"/>
          <w:szCs w:val="24"/>
        </w:rPr>
      </w:pPr>
    </w:p>
    <w:p w14:paraId="0000021F" w14:textId="5D4DE5FA" w:rsidR="009870F1" w:rsidRPr="00184744" w:rsidRDefault="00184744" w:rsidP="00184744">
      <w:pPr>
        <w:jc w:val="center"/>
        <w:rPr>
          <w:rFonts w:cstheme="minorHAnsi"/>
          <w:b/>
          <w:bCs/>
          <w:smallCaps/>
          <w:sz w:val="22"/>
          <w:szCs w:val="22"/>
        </w:rPr>
      </w:pPr>
      <w:r w:rsidRPr="00F0499F">
        <w:rPr>
          <w:rFonts w:cstheme="minorHAnsi"/>
          <w:smallCaps/>
          <w:sz w:val="22"/>
          <w:szCs w:val="22"/>
        </w:rPr>
        <w:t>__________</w:t>
      </w:r>
      <w:r w:rsidR="009870F1" w:rsidRPr="00835B65">
        <w:rPr>
          <w:rFonts w:ascii="Times New Roman" w:eastAsia="Arial" w:hAnsi="Times New Roman" w:cs="Times New Roman"/>
          <w:sz w:val="24"/>
          <w:szCs w:val="24"/>
        </w:rPr>
        <w:br w:type="page"/>
      </w: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5" w:name="_heading=h.17dp8vu" w:colFirst="0" w:colLast="0"/>
      <w:bookmarkStart w:id="46" w:name="_Toc149121424"/>
      <w:bookmarkStart w:id="47" w:name="treciaspriedas"/>
      <w:bookmarkEnd w:id="45"/>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6"/>
    </w:p>
    <w:bookmarkEnd w:id="47"/>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6650FC82"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p w14:paraId="678F4D70" w14:textId="77777777" w:rsidR="00575DEF" w:rsidRPr="00FD2E72" w:rsidRDefault="00575DEF" w:rsidP="00575DEF">
      <w:pPr>
        <w:jc w:val="both"/>
      </w:pPr>
      <w:bookmarkStart w:id="48" w:name="ketvpriedas"/>
    </w:p>
    <w:tbl>
      <w:tblPr>
        <w:tblpPr w:leftFromText="180" w:rightFromText="180" w:vertAnchor="text" w:tblpX="-5"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56"/>
        <w:gridCol w:w="4671"/>
        <w:gridCol w:w="4278"/>
      </w:tblGrid>
      <w:tr w:rsidR="00575DEF" w:rsidRPr="00804B70" w14:paraId="6F63E81C" w14:textId="77777777" w:rsidTr="00607C51">
        <w:trPr>
          <w:trHeight w:val="776"/>
        </w:trPr>
        <w:tc>
          <w:tcPr>
            <w:tcW w:w="680" w:type="dxa"/>
            <w:shd w:val="clear" w:color="auto" w:fill="E5E5E5"/>
            <w:tcMar>
              <w:left w:w="108" w:type="dxa"/>
            </w:tcMar>
          </w:tcPr>
          <w:p w14:paraId="7F9AC316" w14:textId="77777777" w:rsidR="00575DEF" w:rsidRPr="00804B70" w:rsidRDefault="00575DEF" w:rsidP="00607C51">
            <w:pPr>
              <w:jc w:val="center"/>
              <w:rPr>
                <w:rFonts w:ascii="Times New Roman" w:hAnsi="Times New Roman" w:cs="Times New Roman"/>
                <w:b/>
                <w:sz w:val="24"/>
                <w:szCs w:val="24"/>
              </w:rPr>
            </w:pPr>
            <w:r w:rsidRPr="00804B70">
              <w:rPr>
                <w:rFonts w:ascii="Times New Roman" w:hAnsi="Times New Roman" w:cs="Times New Roman"/>
                <w:b/>
                <w:sz w:val="24"/>
                <w:szCs w:val="24"/>
              </w:rPr>
              <w:t>Eil. Nr.</w:t>
            </w:r>
          </w:p>
        </w:tc>
        <w:tc>
          <w:tcPr>
            <w:tcW w:w="4671" w:type="dxa"/>
            <w:shd w:val="clear" w:color="auto" w:fill="E5E5E5"/>
            <w:tcMar>
              <w:left w:w="108" w:type="dxa"/>
            </w:tcMar>
          </w:tcPr>
          <w:p w14:paraId="6F3B176E" w14:textId="77777777" w:rsidR="00575DEF" w:rsidRPr="00804B70" w:rsidRDefault="00575DEF" w:rsidP="00607C51">
            <w:pPr>
              <w:jc w:val="center"/>
              <w:rPr>
                <w:rFonts w:ascii="Times New Roman" w:hAnsi="Times New Roman" w:cs="Times New Roman"/>
                <w:b/>
                <w:sz w:val="24"/>
                <w:szCs w:val="24"/>
              </w:rPr>
            </w:pPr>
            <w:r w:rsidRPr="00804B70">
              <w:rPr>
                <w:rFonts w:ascii="Times New Roman" w:hAnsi="Times New Roman" w:cs="Times New Roman"/>
                <w:b/>
                <w:sz w:val="24"/>
                <w:szCs w:val="24"/>
              </w:rPr>
              <w:t>Kvalifikacijos reikalavimai</w:t>
            </w:r>
          </w:p>
        </w:tc>
        <w:tc>
          <w:tcPr>
            <w:tcW w:w="4278" w:type="dxa"/>
            <w:shd w:val="clear" w:color="auto" w:fill="E5E5E5"/>
            <w:tcMar>
              <w:left w:w="108" w:type="dxa"/>
            </w:tcMar>
          </w:tcPr>
          <w:p w14:paraId="48FEBB4A" w14:textId="77777777" w:rsidR="00575DEF" w:rsidRPr="00804B70" w:rsidRDefault="00575DEF" w:rsidP="00607C51">
            <w:pPr>
              <w:jc w:val="center"/>
              <w:rPr>
                <w:rFonts w:ascii="Times New Roman" w:hAnsi="Times New Roman" w:cs="Times New Roman"/>
                <w:b/>
                <w:sz w:val="24"/>
                <w:szCs w:val="24"/>
              </w:rPr>
            </w:pPr>
            <w:r w:rsidRPr="00804B70">
              <w:rPr>
                <w:rFonts w:ascii="Times New Roman" w:hAnsi="Times New Roman" w:cs="Times New Roman"/>
                <w:b/>
                <w:sz w:val="24"/>
                <w:szCs w:val="24"/>
              </w:rPr>
              <w:t>Kvalifikacijos reikalavimus įrodantys dokumentai</w:t>
            </w:r>
          </w:p>
        </w:tc>
      </w:tr>
      <w:tr w:rsidR="00575DEF" w:rsidRPr="00804B70" w14:paraId="5CE1A948" w14:textId="77777777" w:rsidTr="00607C51">
        <w:trPr>
          <w:trHeight w:val="415"/>
        </w:trPr>
        <w:tc>
          <w:tcPr>
            <w:tcW w:w="680" w:type="dxa"/>
            <w:tcMar>
              <w:left w:w="108" w:type="dxa"/>
            </w:tcMar>
          </w:tcPr>
          <w:p w14:paraId="66CC7F64" w14:textId="77777777" w:rsidR="00575DEF" w:rsidRPr="00804B70" w:rsidRDefault="00575DEF" w:rsidP="00607C51">
            <w:pPr>
              <w:suppressAutoHyphens/>
              <w:ind w:left="360"/>
              <w:rPr>
                <w:rFonts w:ascii="Times New Roman" w:hAnsi="Times New Roman" w:cs="Times New Roman"/>
                <w:sz w:val="24"/>
                <w:szCs w:val="24"/>
              </w:rPr>
            </w:pPr>
            <w:r w:rsidRPr="00804B70">
              <w:rPr>
                <w:rFonts w:ascii="Times New Roman" w:hAnsi="Times New Roman" w:cs="Times New Roman"/>
                <w:sz w:val="24"/>
                <w:szCs w:val="24"/>
              </w:rPr>
              <w:t>1.</w:t>
            </w:r>
          </w:p>
          <w:p w14:paraId="4E401E08" w14:textId="77777777" w:rsidR="00575DEF" w:rsidRPr="00804B70" w:rsidRDefault="00575DEF" w:rsidP="00607C51">
            <w:pPr>
              <w:suppressAutoHyphens/>
              <w:ind w:left="360"/>
              <w:rPr>
                <w:rFonts w:ascii="Times New Roman" w:hAnsi="Times New Roman" w:cs="Times New Roman"/>
                <w:sz w:val="24"/>
                <w:szCs w:val="24"/>
              </w:rPr>
            </w:pPr>
          </w:p>
          <w:p w14:paraId="0CCCF8AB" w14:textId="77777777" w:rsidR="00575DEF" w:rsidRPr="00804B70" w:rsidRDefault="00575DEF" w:rsidP="00607C51">
            <w:pPr>
              <w:suppressAutoHyphens/>
              <w:ind w:left="360"/>
              <w:rPr>
                <w:rFonts w:ascii="Times New Roman" w:hAnsi="Times New Roman" w:cs="Times New Roman"/>
                <w:sz w:val="24"/>
                <w:szCs w:val="24"/>
              </w:rPr>
            </w:pPr>
          </w:p>
          <w:p w14:paraId="2E6C70D8" w14:textId="77777777" w:rsidR="00575DEF" w:rsidRPr="00804B70" w:rsidRDefault="00575DEF" w:rsidP="00607C51">
            <w:pPr>
              <w:suppressAutoHyphens/>
              <w:ind w:left="360"/>
              <w:rPr>
                <w:rFonts w:ascii="Times New Roman" w:hAnsi="Times New Roman" w:cs="Times New Roman"/>
                <w:sz w:val="24"/>
                <w:szCs w:val="24"/>
              </w:rPr>
            </w:pPr>
          </w:p>
          <w:p w14:paraId="1131D534" w14:textId="77777777" w:rsidR="00575DEF" w:rsidRPr="00804B70" w:rsidRDefault="00575DEF" w:rsidP="00607C51">
            <w:pPr>
              <w:suppressAutoHyphens/>
              <w:ind w:left="360"/>
              <w:rPr>
                <w:rFonts w:ascii="Times New Roman" w:hAnsi="Times New Roman" w:cs="Times New Roman"/>
                <w:sz w:val="24"/>
                <w:szCs w:val="24"/>
              </w:rPr>
            </w:pPr>
          </w:p>
          <w:p w14:paraId="3FCCF159" w14:textId="77777777" w:rsidR="00575DEF" w:rsidRPr="00804B70" w:rsidRDefault="00575DEF" w:rsidP="00607C51">
            <w:pPr>
              <w:suppressAutoHyphens/>
              <w:ind w:left="360"/>
              <w:rPr>
                <w:rFonts w:ascii="Times New Roman" w:hAnsi="Times New Roman" w:cs="Times New Roman"/>
                <w:sz w:val="24"/>
                <w:szCs w:val="24"/>
              </w:rPr>
            </w:pPr>
          </w:p>
          <w:p w14:paraId="3453CBC8" w14:textId="77777777" w:rsidR="00575DEF" w:rsidRPr="00804B70" w:rsidRDefault="00575DEF" w:rsidP="00607C51">
            <w:pPr>
              <w:suppressAutoHyphens/>
              <w:ind w:left="360"/>
              <w:rPr>
                <w:rFonts w:ascii="Times New Roman" w:hAnsi="Times New Roman" w:cs="Times New Roman"/>
                <w:sz w:val="24"/>
                <w:szCs w:val="24"/>
              </w:rPr>
            </w:pPr>
          </w:p>
          <w:p w14:paraId="0DBD9971" w14:textId="77777777" w:rsidR="00575DEF" w:rsidRPr="00804B70" w:rsidRDefault="00575DEF" w:rsidP="00607C51">
            <w:pPr>
              <w:suppressAutoHyphens/>
              <w:ind w:left="360"/>
              <w:rPr>
                <w:rFonts w:ascii="Times New Roman" w:hAnsi="Times New Roman" w:cs="Times New Roman"/>
                <w:sz w:val="24"/>
                <w:szCs w:val="24"/>
              </w:rPr>
            </w:pPr>
          </w:p>
          <w:p w14:paraId="3DB4391A" w14:textId="77777777" w:rsidR="00575DEF" w:rsidRPr="00804B70" w:rsidRDefault="00575DEF" w:rsidP="00607C51">
            <w:pPr>
              <w:suppressAutoHyphens/>
              <w:ind w:left="360"/>
              <w:rPr>
                <w:rFonts w:ascii="Times New Roman" w:hAnsi="Times New Roman" w:cs="Times New Roman"/>
                <w:sz w:val="24"/>
                <w:szCs w:val="24"/>
              </w:rPr>
            </w:pPr>
          </w:p>
          <w:p w14:paraId="45FF6500" w14:textId="77777777" w:rsidR="00575DEF" w:rsidRPr="00804B70" w:rsidRDefault="00575DEF" w:rsidP="00607C51">
            <w:pPr>
              <w:suppressAutoHyphens/>
              <w:ind w:left="360"/>
              <w:rPr>
                <w:rFonts w:ascii="Times New Roman" w:hAnsi="Times New Roman" w:cs="Times New Roman"/>
                <w:sz w:val="24"/>
                <w:szCs w:val="24"/>
              </w:rPr>
            </w:pPr>
          </w:p>
          <w:p w14:paraId="71D28092" w14:textId="77777777" w:rsidR="00575DEF" w:rsidRPr="00804B70" w:rsidRDefault="00575DEF" w:rsidP="00607C51">
            <w:pPr>
              <w:suppressAutoHyphens/>
              <w:ind w:left="360"/>
              <w:rPr>
                <w:rFonts w:ascii="Times New Roman" w:hAnsi="Times New Roman" w:cs="Times New Roman"/>
                <w:sz w:val="24"/>
                <w:szCs w:val="24"/>
              </w:rPr>
            </w:pPr>
          </w:p>
          <w:p w14:paraId="339B5D7F" w14:textId="77777777" w:rsidR="00575DEF" w:rsidRPr="00804B70" w:rsidRDefault="00575DEF" w:rsidP="00607C51">
            <w:pPr>
              <w:suppressAutoHyphens/>
              <w:ind w:left="360"/>
              <w:rPr>
                <w:rFonts w:ascii="Times New Roman" w:hAnsi="Times New Roman" w:cs="Times New Roman"/>
                <w:sz w:val="24"/>
                <w:szCs w:val="24"/>
              </w:rPr>
            </w:pPr>
          </w:p>
          <w:p w14:paraId="6A5E9FBC" w14:textId="77777777" w:rsidR="00575DEF" w:rsidRPr="00804B70" w:rsidRDefault="00575DEF" w:rsidP="00607C51">
            <w:pPr>
              <w:suppressAutoHyphens/>
              <w:ind w:left="360"/>
              <w:rPr>
                <w:rFonts w:ascii="Times New Roman" w:hAnsi="Times New Roman" w:cs="Times New Roman"/>
                <w:sz w:val="24"/>
                <w:szCs w:val="24"/>
              </w:rPr>
            </w:pPr>
          </w:p>
          <w:p w14:paraId="4B22DDE4" w14:textId="77777777" w:rsidR="00575DEF" w:rsidRPr="00804B70" w:rsidRDefault="00575DEF" w:rsidP="00607C51">
            <w:pPr>
              <w:suppressAutoHyphens/>
              <w:ind w:left="360"/>
              <w:rPr>
                <w:rFonts w:ascii="Times New Roman" w:hAnsi="Times New Roman" w:cs="Times New Roman"/>
                <w:sz w:val="24"/>
                <w:szCs w:val="24"/>
              </w:rPr>
            </w:pPr>
          </w:p>
          <w:p w14:paraId="13A75191" w14:textId="77777777" w:rsidR="00575DEF" w:rsidRPr="00804B70" w:rsidRDefault="00575DEF" w:rsidP="00607C51">
            <w:pPr>
              <w:suppressAutoHyphens/>
              <w:ind w:left="360"/>
              <w:rPr>
                <w:rFonts w:ascii="Times New Roman" w:hAnsi="Times New Roman" w:cs="Times New Roman"/>
                <w:sz w:val="24"/>
                <w:szCs w:val="24"/>
              </w:rPr>
            </w:pPr>
          </w:p>
          <w:p w14:paraId="14F0E412" w14:textId="77777777" w:rsidR="00575DEF" w:rsidRPr="00804B70" w:rsidRDefault="00575DEF" w:rsidP="00607C51">
            <w:pPr>
              <w:suppressAutoHyphens/>
              <w:ind w:left="360"/>
              <w:rPr>
                <w:rFonts w:ascii="Times New Roman" w:hAnsi="Times New Roman" w:cs="Times New Roman"/>
                <w:sz w:val="24"/>
                <w:szCs w:val="24"/>
              </w:rPr>
            </w:pPr>
          </w:p>
          <w:p w14:paraId="786A4972" w14:textId="77777777" w:rsidR="00575DEF" w:rsidRPr="00804B70" w:rsidRDefault="00575DEF" w:rsidP="00607C51">
            <w:pPr>
              <w:suppressAutoHyphens/>
              <w:ind w:left="360"/>
              <w:rPr>
                <w:rFonts w:ascii="Times New Roman" w:hAnsi="Times New Roman" w:cs="Times New Roman"/>
                <w:sz w:val="24"/>
                <w:szCs w:val="24"/>
              </w:rPr>
            </w:pPr>
          </w:p>
          <w:p w14:paraId="2090A27C" w14:textId="77777777" w:rsidR="00575DEF" w:rsidRPr="00804B70" w:rsidRDefault="00575DEF" w:rsidP="00607C51">
            <w:pPr>
              <w:suppressAutoHyphens/>
              <w:rPr>
                <w:rFonts w:ascii="Times New Roman" w:hAnsi="Times New Roman" w:cs="Times New Roman"/>
                <w:sz w:val="24"/>
                <w:szCs w:val="24"/>
              </w:rPr>
            </w:pPr>
          </w:p>
        </w:tc>
        <w:tc>
          <w:tcPr>
            <w:tcW w:w="4671" w:type="dxa"/>
            <w:tcMar>
              <w:left w:w="108" w:type="dxa"/>
            </w:tcMar>
          </w:tcPr>
          <w:p w14:paraId="67B6437D" w14:textId="77777777" w:rsidR="00575DEF" w:rsidRPr="00804B70" w:rsidRDefault="00575DEF" w:rsidP="00607C51">
            <w:pPr>
              <w:widowControl w:val="0"/>
              <w:tabs>
                <w:tab w:val="left" w:pos="1276"/>
              </w:tabs>
              <w:jc w:val="both"/>
              <w:outlineLvl w:val="1"/>
              <w:rPr>
                <w:rFonts w:ascii="Times New Roman" w:hAnsi="Times New Roman" w:cs="Times New Roman"/>
                <w:sz w:val="24"/>
                <w:szCs w:val="24"/>
              </w:rPr>
            </w:pPr>
            <w:r w:rsidRPr="00804B70">
              <w:rPr>
                <w:rFonts w:ascii="Times New Roman" w:hAnsi="Times New Roman" w:cs="Times New Roman"/>
                <w:sz w:val="24"/>
                <w:szCs w:val="24"/>
              </w:rPr>
              <w:t xml:space="preserve">Tiekėjų pasiūlymuose nurodyti vertintojai turi būti atestuoti vadovaujantis </w:t>
            </w:r>
            <w:r w:rsidRPr="00804B70">
              <w:rPr>
                <w:rFonts w:ascii="Times New Roman" w:hAnsi="Times New Roman" w:cs="Times New Roman"/>
                <w:color w:val="000000" w:themeColor="text1"/>
                <w:sz w:val="24"/>
                <w:szCs w:val="24"/>
              </w:rPr>
              <w:t xml:space="preserve">Mokyklų, vykdančių bendrojo ugdymo programas, veiklos išorinio vertinimo išorės vertintojų atrankos ir atestavimo taisyklių, patvirtintų Lietuvos Respublikos švietimo ir mokslo ministro 2007 m. birželio 5 d. įsakymu Nr. ISAK-1113 </w:t>
            </w:r>
            <w:hyperlink r:id="rId35" w:history="1">
              <w:r w:rsidRPr="00804B70">
                <w:rPr>
                  <w:rStyle w:val="Hipersaitas"/>
                  <w:rFonts w:ascii="Times New Roman" w:hAnsi="Times New Roman" w:cs="Times New Roman"/>
                  <w:sz w:val="24"/>
                  <w:szCs w:val="24"/>
                </w:rPr>
                <w:t>„Dėl Mokyklų, vykdančių bendrojo ugdymo programas, veiklos išorinio vertinimo išorės vertintojų atrankos ir atestavimo taisyklių patvirtinimo</w:t>
              </w:r>
            </w:hyperlink>
            <w:r w:rsidRPr="00804B70">
              <w:rPr>
                <w:rFonts w:ascii="Times New Roman" w:hAnsi="Times New Roman" w:cs="Times New Roman"/>
                <w:color w:val="000000" w:themeColor="text1"/>
                <w:sz w:val="24"/>
                <w:szCs w:val="24"/>
              </w:rPr>
              <w:t>“, arba vadovaujantis Mokyklų, vykdančių ikimokyklinio ir (ar) priešmokyklinio ugdymo programas, veiklos kokybės išorinio vertinimo vertintojų atrankos ir jų veiklos vertinimo taisyklėmis, patvirtintomis Nacionalinės švietimo agentūros direktoriaus  2025 m. kovo 7 d. įsakymu Nr. VK-203 „Dėl mokyklų, vykdančių ikimokyklinio ir (ar) priešmokyklinio ugdymo programas, veiklos kokybės išorinio vertinimo vertintojų atrankos ir jų veiklos vertinimo taisyklių patvirtinimo“ nuostatomis</w:t>
            </w:r>
            <w:r w:rsidRPr="00804B70">
              <w:rPr>
                <w:rFonts w:ascii="Times New Roman" w:hAnsi="Times New Roman" w:cs="Times New Roman"/>
                <w:sz w:val="24"/>
                <w:szCs w:val="24"/>
              </w:rPr>
              <w:t xml:space="preserve"> ir turėti:</w:t>
            </w:r>
          </w:p>
          <w:p w14:paraId="56480772"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sz w:val="24"/>
                <w:szCs w:val="24"/>
              </w:rPr>
              <w:t xml:space="preserve">1. </w:t>
            </w:r>
            <w:r w:rsidRPr="00804B70">
              <w:rPr>
                <w:rFonts w:ascii="Times New Roman" w:hAnsi="Times New Roman" w:cs="Times New Roman"/>
                <w:color w:val="000000" w:themeColor="text1"/>
                <w:sz w:val="24"/>
                <w:szCs w:val="24"/>
              </w:rPr>
              <w:t xml:space="preserve">pirkimo objekto dalyje –  bendrojo ugdymo veiklos  vertintojo kategoriją;  </w:t>
            </w:r>
          </w:p>
          <w:p w14:paraId="245295FB"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2. pirkimo objekto dalyje –  bendrojo ugdymo veiklos  kuruojančiojo vertintojo kategoriją;</w:t>
            </w:r>
          </w:p>
          <w:p w14:paraId="0F507170"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3.  pirkimo objekto dalyje –   bendrojo ugdymo veiklos vadovaujančiojo vertintojo kategoriją;</w:t>
            </w:r>
          </w:p>
          <w:p w14:paraId="1C1C9275"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4. pirkimo objekto dalyje – ikimokyklinio ir (ar) priešmokyklinio ugdymo  veiklos vertintojo kategoriją;</w:t>
            </w:r>
          </w:p>
          <w:p w14:paraId="0F2B51E6"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5. pirkimo objekto dalyje ikimokyklinio ir (ar) priešmokyklinio ugdymo  veiklos kuruojančio vertintojo kategoriją;</w:t>
            </w:r>
          </w:p>
          <w:p w14:paraId="0BF18B4C" w14:textId="77777777" w:rsidR="00575DEF" w:rsidRPr="00804B70" w:rsidRDefault="00575DEF" w:rsidP="00607C51">
            <w:pPr>
              <w:widowControl w:val="0"/>
              <w:tabs>
                <w:tab w:val="left" w:pos="1276"/>
              </w:tabs>
              <w:jc w:val="both"/>
              <w:outlineLvl w:val="1"/>
              <w:rPr>
                <w:rFonts w:ascii="Times New Roman" w:hAnsi="Times New Roman" w:cs="Times New Roman"/>
                <w:color w:val="000000" w:themeColor="text1"/>
                <w:sz w:val="24"/>
                <w:szCs w:val="24"/>
              </w:rPr>
            </w:pPr>
            <w:r w:rsidRPr="00804B70">
              <w:rPr>
                <w:rFonts w:ascii="Times New Roman" w:hAnsi="Times New Roman" w:cs="Times New Roman"/>
                <w:color w:val="000000" w:themeColor="text1"/>
                <w:sz w:val="24"/>
                <w:szCs w:val="24"/>
              </w:rPr>
              <w:t>6. pirkimo objekto dalyje ikimokyklinio ir (ar) priešmokyklinio ugdymo  veiklos vadovaujančio vertintojo kategoriją.</w:t>
            </w:r>
          </w:p>
          <w:p w14:paraId="4C799290" w14:textId="77777777" w:rsidR="00575DEF" w:rsidRPr="00804B70" w:rsidRDefault="00575DEF" w:rsidP="00607C51">
            <w:pPr>
              <w:tabs>
                <w:tab w:val="left" w:pos="1708"/>
              </w:tabs>
              <w:jc w:val="both"/>
              <w:rPr>
                <w:rFonts w:ascii="Times New Roman" w:hAnsi="Times New Roman" w:cs="Times New Roman"/>
                <w:sz w:val="24"/>
                <w:szCs w:val="24"/>
              </w:rPr>
            </w:pPr>
          </w:p>
        </w:tc>
        <w:tc>
          <w:tcPr>
            <w:tcW w:w="4278" w:type="dxa"/>
            <w:tcMar>
              <w:left w:w="108" w:type="dxa"/>
            </w:tcMar>
          </w:tcPr>
          <w:p w14:paraId="6EF881BD" w14:textId="77777777" w:rsidR="00575DEF" w:rsidRPr="00804B70" w:rsidRDefault="00575DEF" w:rsidP="00607C51">
            <w:pPr>
              <w:jc w:val="both"/>
              <w:rPr>
                <w:rFonts w:ascii="Times New Roman" w:hAnsi="Times New Roman" w:cs="Times New Roman"/>
                <w:b/>
                <w:sz w:val="24"/>
                <w:szCs w:val="24"/>
              </w:rPr>
            </w:pPr>
            <w:r w:rsidRPr="00804B70">
              <w:rPr>
                <w:rFonts w:ascii="Times New Roman" w:hAnsi="Times New Roman" w:cs="Times New Roman"/>
                <w:b/>
                <w:sz w:val="24"/>
                <w:szCs w:val="24"/>
              </w:rPr>
              <w:lastRenderedPageBreak/>
              <w:t xml:space="preserve">Pateikiami atsakymai pildant EBVPD. </w:t>
            </w:r>
          </w:p>
          <w:p w14:paraId="4E963149" w14:textId="77777777" w:rsidR="00575DEF" w:rsidRPr="00804B70" w:rsidRDefault="00575DEF" w:rsidP="00607C51">
            <w:pPr>
              <w:jc w:val="both"/>
              <w:rPr>
                <w:rFonts w:ascii="Times New Roman" w:hAnsi="Times New Roman" w:cs="Times New Roman"/>
                <w:bCs/>
                <w:color w:val="000000"/>
                <w:sz w:val="24"/>
                <w:szCs w:val="24"/>
              </w:rPr>
            </w:pPr>
            <w:r w:rsidRPr="00804B70">
              <w:rPr>
                <w:rFonts w:ascii="Times New Roman" w:hAnsi="Times New Roman" w:cs="Times New Roman"/>
                <w:bCs/>
                <w:color w:val="000000"/>
                <w:sz w:val="24"/>
                <w:szCs w:val="24"/>
              </w:rPr>
              <w:t>Iš tiekėjų nereikalaujama pateikti kvalifikaciją įrodančių dokumentų. Perkančioji organizacija duomenis tikrina pati viešajame atestuotų vertintojų sąraše.</w:t>
            </w:r>
          </w:p>
          <w:p w14:paraId="72EDA0A6" w14:textId="77777777" w:rsidR="00575DEF" w:rsidRPr="00804B70" w:rsidRDefault="00575DEF" w:rsidP="00607C51">
            <w:pPr>
              <w:jc w:val="both"/>
              <w:rPr>
                <w:rFonts w:ascii="Times New Roman" w:hAnsi="Times New Roman" w:cs="Times New Roman"/>
                <w:b/>
                <w:bCs/>
                <w:color w:val="000000"/>
                <w:sz w:val="24"/>
                <w:szCs w:val="24"/>
              </w:rPr>
            </w:pPr>
          </w:p>
          <w:p w14:paraId="2138E60F" w14:textId="77777777" w:rsidR="00575DEF" w:rsidRPr="00804B70" w:rsidRDefault="00575DEF" w:rsidP="00607C51">
            <w:pPr>
              <w:jc w:val="both"/>
              <w:rPr>
                <w:rFonts w:ascii="Times New Roman" w:hAnsi="Times New Roman" w:cs="Times New Roman"/>
                <w:b/>
                <w:bCs/>
                <w:color w:val="000000"/>
                <w:sz w:val="24"/>
                <w:szCs w:val="24"/>
              </w:rPr>
            </w:pPr>
          </w:p>
          <w:p w14:paraId="1EDE9AB4" w14:textId="77777777" w:rsidR="00575DEF" w:rsidRPr="00804B70" w:rsidRDefault="00575DEF" w:rsidP="00607C51">
            <w:pPr>
              <w:jc w:val="both"/>
              <w:rPr>
                <w:rFonts w:ascii="Times New Roman" w:hAnsi="Times New Roman" w:cs="Times New Roman"/>
                <w:i/>
                <w:sz w:val="24"/>
                <w:szCs w:val="24"/>
              </w:rPr>
            </w:pPr>
            <w:r w:rsidRPr="00804B70">
              <w:rPr>
                <w:rFonts w:ascii="Times New Roman" w:hAnsi="Times New Roman" w:cs="Times New Roman"/>
                <w:sz w:val="24"/>
                <w:szCs w:val="24"/>
              </w:rPr>
              <w:t xml:space="preserve"> </w:t>
            </w:r>
          </w:p>
        </w:tc>
      </w:tr>
    </w:tbl>
    <w:p w14:paraId="58280A58" w14:textId="77777777" w:rsidR="00575DEF" w:rsidRPr="00804B70" w:rsidRDefault="00575DEF" w:rsidP="00575DEF">
      <w:pPr>
        <w:rPr>
          <w:rFonts w:ascii="Times New Roman" w:hAnsi="Times New Roman" w:cs="Times New Roman"/>
          <w:sz w:val="24"/>
          <w:szCs w:val="24"/>
        </w:rPr>
      </w:pPr>
    </w:p>
    <w:p w14:paraId="46642E74" w14:textId="77777777" w:rsidR="005F41A0" w:rsidRDefault="005F41A0" w:rsidP="000D0FBD">
      <w:pPr>
        <w:ind w:firstLine="567"/>
        <w:rPr>
          <w:rFonts w:ascii="Times New Roman" w:hAnsi="Times New Roman" w:cs="Times New Roman"/>
          <w:b/>
          <w:bCs/>
          <w:smallCaps/>
          <w:sz w:val="24"/>
          <w:szCs w:val="24"/>
        </w:rPr>
      </w:pPr>
    </w:p>
    <w:p w14:paraId="120240DF" w14:textId="77777777" w:rsidR="00FD5368" w:rsidRPr="00C27C67" w:rsidRDefault="00FD5368" w:rsidP="00FD5368">
      <w:pPr>
        <w:tabs>
          <w:tab w:val="left" w:pos="720"/>
        </w:tabs>
        <w:ind w:firstLine="567"/>
        <w:jc w:val="center"/>
        <w:rPr>
          <w:rFonts w:ascii="Times New Roman" w:hAnsi="Times New Roman" w:cs="Times New Roman"/>
          <w:b/>
          <w:bCs/>
          <w:sz w:val="24"/>
          <w:szCs w:val="24"/>
        </w:rPr>
      </w:pPr>
      <w:r w:rsidRPr="00C27C67">
        <w:rPr>
          <w:rFonts w:ascii="Times New Roman" w:hAnsi="Times New Roman" w:cs="Times New Roman"/>
          <w:b/>
          <w:bCs/>
          <w:sz w:val="24"/>
          <w:szCs w:val="24"/>
        </w:rPr>
        <w:t>Tiekėjams keliami reikalavimai dėl kokybės vadybos sistemos ir (ar) aplinkos apsaugos vadybos sistemos standartų reikalavimai</w:t>
      </w:r>
    </w:p>
    <w:p w14:paraId="20092ED2" w14:textId="77777777" w:rsidR="001C0E56" w:rsidRDefault="001C0E56" w:rsidP="000D0FBD">
      <w:pPr>
        <w:ind w:firstLine="567"/>
        <w:rPr>
          <w:rFonts w:ascii="Times New Roman" w:hAnsi="Times New Roman" w:cs="Times New Roman"/>
          <w:b/>
          <w:bCs/>
          <w:smallCaps/>
          <w:sz w:val="24"/>
          <w:szCs w:val="24"/>
        </w:rPr>
      </w:pPr>
    </w:p>
    <w:p w14:paraId="1B55EF8E" w14:textId="0CB29FBD" w:rsidR="001C0E56" w:rsidRPr="001C0E56" w:rsidRDefault="001C0E56" w:rsidP="00380921">
      <w:pPr>
        <w:pStyle w:val="Sraopastraipa"/>
        <w:numPr>
          <w:ilvl w:val="0"/>
          <w:numId w:val="23"/>
        </w:numPr>
        <w:tabs>
          <w:tab w:val="left" w:pos="851"/>
        </w:tabs>
        <w:spacing w:line="20" w:lineRule="atLeast"/>
        <w:ind w:left="0" w:firstLine="567"/>
        <w:jc w:val="both"/>
        <w:rPr>
          <w:rFonts w:ascii="Times New Roman" w:eastAsiaTheme="minorHAnsi" w:hAnsi="Times New Roman" w:cs="Times New Roman"/>
          <w:sz w:val="24"/>
          <w:szCs w:val="24"/>
        </w:rPr>
      </w:pPr>
      <w:r w:rsidRPr="001C0E56">
        <w:rPr>
          <w:rFonts w:ascii="Times New Roman" w:hAnsi="Times New Roman" w:cs="Times New Roman"/>
          <w:sz w:val="24"/>
          <w:szCs w:val="24"/>
        </w:rPr>
        <w:t>Pirkimo vykdytojas nereikalauja, kad tiekėjai laikytųsi k</w:t>
      </w:r>
      <w:r w:rsidRPr="001C0E56">
        <w:rPr>
          <w:rFonts w:ascii="Times New Roman" w:hAnsi="Times New Roman" w:cs="Times New Roman"/>
          <w:iCs/>
          <w:sz w:val="24"/>
          <w:szCs w:val="24"/>
        </w:rPr>
        <w:t>okybės vadybos sistemos ir (arba) aplinkos apsaugos vadybos sistemos standartų.</w:t>
      </w:r>
    </w:p>
    <w:p w14:paraId="3BDE3D9A" w14:textId="1793E6C7" w:rsidR="00646D2A"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F31A00">
      <w:pPr>
        <w:pStyle w:val="Antrat2"/>
        <w:numPr>
          <w:ilvl w:val="0"/>
          <w:numId w:val="0"/>
        </w:numPr>
        <w:jc w:val="both"/>
        <w:rPr>
          <w:rFonts w:eastAsia="Arial"/>
          <w:caps w:val="0"/>
          <w:color w:val="0070C0"/>
          <w:sz w:val="24"/>
          <w:szCs w:val="24"/>
          <w:lang w:val="lt-LT"/>
        </w:rPr>
        <w:sectPr w:rsidR="00E736D0" w:rsidRPr="00835B65" w:rsidSect="00760E35">
          <w:headerReference w:type="even" r:id="rId36"/>
          <w:headerReference w:type="default" r:id="rId37"/>
          <w:footerReference w:type="default" r:id="rId38"/>
          <w:headerReference w:type="first" r:id="rId39"/>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49"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48"/>
      <w:bookmarkEnd w:id="49"/>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.xml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50" w:name="penktaspriedas"/>
      <w:bookmarkStart w:id="51" w:name="_Toc149121426"/>
      <w:bookmarkStart w:id="52"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50"/>
      <w:bookmarkEnd w:id="51"/>
    </w:p>
    <w:bookmarkEnd w:id="52"/>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16480EF7" w:rsidR="00753A39" w:rsidRPr="00835B65" w:rsidRDefault="005E43C8" w:rsidP="000D0FBD">
      <w:pPr>
        <w:shd w:val="clear" w:color="auto" w:fill="FFFFFF"/>
        <w:ind w:firstLine="567"/>
        <w:jc w:val="center"/>
        <w:rPr>
          <w:rFonts w:ascii="Times New Roman" w:eastAsia="MS Mincho" w:hAnsi="Times New Roman" w:cs="Times New Roman"/>
          <w:b/>
          <w:color w:val="00B050"/>
          <w:sz w:val="24"/>
          <w:szCs w:val="24"/>
          <w:lang w:eastAsia="ja-JP"/>
        </w:rPr>
      </w:pPr>
      <w:r w:rsidRPr="005E43C8">
        <w:rPr>
          <w:rFonts w:ascii="Times New Roman" w:eastAsia="MS Mincho" w:hAnsi="Times New Roman" w:cs="Times New Roman"/>
          <w:b/>
          <w:sz w:val="24"/>
          <w:szCs w:val="24"/>
          <w:lang w:eastAsia="ja-JP"/>
        </w:rPr>
        <w:t>Ikimokyklinio ir (ar) priešmokyklinio ugdymo  programas ir bendrojo ugdymo programas vykdančių mokyklų išorinio vertinimo vertintojų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520AA184" w14:textId="77777777" w:rsidR="00E04B25" w:rsidRPr="00835B65" w:rsidRDefault="00E04B25" w:rsidP="00E04B25">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7CE32D7A" w14:textId="77777777" w:rsidR="00E04B25" w:rsidRPr="00835B65" w:rsidRDefault="00E04B25" w:rsidP="00E04B25">
      <w:pPr>
        <w:shd w:val="clear" w:color="auto" w:fill="FFFFFF"/>
        <w:ind w:firstLine="567"/>
        <w:jc w:val="center"/>
        <w:rPr>
          <w:rFonts w:ascii="Times New Roman" w:eastAsia="Times New Roman" w:hAnsi="Times New Roman" w:cs="Times New Roman"/>
          <w:sz w:val="24"/>
          <w:szCs w:val="24"/>
          <w:lang w:eastAsia="lt-LT"/>
        </w:rPr>
      </w:pPr>
    </w:p>
    <w:p w14:paraId="32548A12" w14:textId="77777777" w:rsidR="00E04B25" w:rsidRPr="00835B65" w:rsidRDefault="00E04B25" w:rsidP="00E04B25">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7041ABFA" w14:textId="77777777" w:rsidR="00E04B25" w:rsidRPr="00835B65" w:rsidRDefault="00E04B25" w:rsidP="00E04B25">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226F950D" w14:textId="77777777" w:rsidR="00E04B25" w:rsidRPr="00835B65" w:rsidRDefault="00E04B25" w:rsidP="00E04B25">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2DB5D7AF" w14:textId="77777777" w:rsidR="00E04B25" w:rsidRPr="00835B65" w:rsidRDefault="00E04B25" w:rsidP="00E04B25">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(Vieta)</w:t>
      </w:r>
    </w:p>
    <w:p w14:paraId="342024C0" w14:textId="77777777" w:rsidR="00E04B25" w:rsidRPr="00835B65" w:rsidRDefault="00E04B25" w:rsidP="00E04B25">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04B25" w:rsidRPr="00835B65" w14:paraId="3C7A52A3" w14:textId="77777777" w:rsidTr="00607C51">
        <w:tc>
          <w:tcPr>
            <w:tcW w:w="4644" w:type="dxa"/>
          </w:tcPr>
          <w:p w14:paraId="502E9ADD"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Pr="00835B65">
              <w:rPr>
                <w:rFonts w:ascii="Times New Roman" w:eastAsia="Times New Roman" w:hAnsi="Times New Roman" w:cs="Times New Roman"/>
                <w:i/>
                <w:sz w:val="24"/>
                <w:szCs w:val="24"/>
                <w:lang w:eastAsia="lt-LT"/>
              </w:rPr>
              <w:t>(Jeigu dalyvauja  tiekėjų grupė, nurodomi visų jos narių pavadinimai)</w:t>
            </w:r>
          </w:p>
        </w:tc>
        <w:tc>
          <w:tcPr>
            <w:tcW w:w="5211" w:type="dxa"/>
          </w:tcPr>
          <w:p w14:paraId="26F7E43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p w14:paraId="0EFA898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0F7B993F" w14:textId="77777777" w:rsidTr="00607C51">
        <w:tc>
          <w:tcPr>
            <w:tcW w:w="4644" w:type="dxa"/>
          </w:tcPr>
          <w:p w14:paraId="3BC10E3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Pr="00835B65">
              <w:rPr>
                <w:rFonts w:ascii="Times New Roman" w:eastAsia="Times New Roman" w:hAnsi="Times New Roman" w:cs="Times New Roman"/>
                <w:i/>
                <w:sz w:val="24"/>
                <w:szCs w:val="24"/>
                <w:lang w:eastAsia="lt-LT"/>
              </w:rPr>
              <w:t xml:space="preserve">(Jeigu dalyvauja  tiekėjų grupė, surašomi visų  </w:t>
            </w:r>
            <w:r w:rsidRPr="00835B65">
              <w:rPr>
                <w:rFonts w:ascii="Times New Roman" w:eastAsia="Times New Roman" w:hAnsi="Times New Roman" w:cs="Times New Roman"/>
                <w:i/>
                <w:iCs/>
                <w:sz w:val="24"/>
                <w:szCs w:val="24"/>
                <w:lang w:eastAsia="lt-LT"/>
              </w:rPr>
              <w:t xml:space="preserve">jos narių </w:t>
            </w:r>
            <w:r w:rsidRPr="00835B65">
              <w:rPr>
                <w:rFonts w:ascii="Times New Roman" w:eastAsia="Times New Roman" w:hAnsi="Times New Roman" w:cs="Times New Roman"/>
                <w:i/>
                <w:sz w:val="24"/>
                <w:szCs w:val="24"/>
                <w:lang w:eastAsia="lt-LT"/>
              </w:rPr>
              <w:t>adresai)</w:t>
            </w:r>
          </w:p>
        </w:tc>
        <w:tc>
          <w:tcPr>
            <w:tcW w:w="5211" w:type="dxa"/>
          </w:tcPr>
          <w:p w14:paraId="784ADCA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p w14:paraId="6B008F0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104D46D7" w14:textId="77777777" w:rsidTr="00607C51">
        <w:tc>
          <w:tcPr>
            <w:tcW w:w="4644" w:type="dxa"/>
          </w:tcPr>
          <w:p w14:paraId="13B2C50E" w14:textId="77777777" w:rsidR="00E04B25" w:rsidRPr="00835B65" w:rsidRDefault="00E04B25" w:rsidP="00607C51">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4C3E624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1278A196" w14:textId="77777777" w:rsidTr="00607C51">
        <w:tc>
          <w:tcPr>
            <w:tcW w:w="4644" w:type="dxa"/>
          </w:tcPr>
          <w:p w14:paraId="7FA3620B" w14:textId="77777777" w:rsidR="00E04B25" w:rsidRPr="00835B65" w:rsidRDefault="00E04B25" w:rsidP="00607C51">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39F54C30"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2E152894" w14:textId="77777777" w:rsidTr="00607C51">
        <w:tc>
          <w:tcPr>
            <w:tcW w:w="4644" w:type="dxa"/>
          </w:tcPr>
          <w:p w14:paraId="38DBAA4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5E20DEE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7CC2809E" w14:textId="77777777" w:rsidR="00E04B25" w:rsidRPr="00835B65" w:rsidRDefault="00E04B25" w:rsidP="00E04B25">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Pateikdami šią paraišką, patvirtiname, kad:</w:t>
      </w:r>
    </w:p>
    <w:p w14:paraId="4CCD18D8"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atitinkame visus pirkimo  sąlygose nurodytus kvalifikacijos reikalavimus, netenkiname pašalinimo pagrindų;</w:t>
      </w:r>
    </w:p>
    <w:p w14:paraId="733F0296"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pateikta paraiška atitinka visus DPS sukūrimo sąlygose nustatytus reikalavimus;</w:t>
      </w:r>
    </w:p>
    <w:p w14:paraId="535338D1"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pasikeitus paraiškoje nurodytai informacijai dėl atitikties pašalinimo pagrindams ir (arba) kvalifikacijai, apie tai nedelsiant informuosime pirkimo vykdytoją;</w:t>
      </w:r>
    </w:p>
    <w:p w14:paraId="3AB77B60"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visą DPS galiojimo laikotarpį;</w:t>
      </w:r>
    </w:p>
    <w:p w14:paraId="2C04D65C" w14:textId="77777777" w:rsidR="00E04B25" w:rsidRPr="00835B65" w:rsidRDefault="00E04B25" w:rsidP="00E04B25">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50A06202" w14:textId="77777777" w:rsidR="00E04B25" w:rsidRPr="00835B65" w:rsidRDefault="00E04B25" w:rsidP="00E04B25">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r w:rsidRPr="00835B65">
        <w:rPr>
          <w:rFonts w:ascii="Times New Roman" w:eastAsia="Times New Roman" w:hAnsi="Times New Roman" w:cs="Times New Roman"/>
          <w:color w:val="FF0000"/>
          <w:sz w:val="24"/>
          <w:szCs w:val="24"/>
          <w:lang w:eastAsia="lt-LT"/>
        </w:rPr>
        <w:t>:</w:t>
      </w:r>
    </w:p>
    <w:p w14:paraId="33DCD7B8" w14:textId="77777777" w:rsidR="00E04B25" w:rsidRPr="008E3562" w:rsidRDefault="00E04B25" w:rsidP="00E04B25">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sz w:val="24"/>
          <w:szCs w:val="24"/>
          <w:lang w:eastAsia="lt-LT"/>
        </w:rPr>
        <w:t xml:space="preserve">Paraišką teikiame dėl šios (-ių) DPS kategorijos (-ų) </w:t>
      </w:r>
      <w:r w:rsidRPr="008E3562">
        <w:rPr>
          <w:rFonts w:ascii="Times New Roman" w:eastAsia="Times New Roman" w:hAnsi="Times New Roman" w:cs="Times New Roman"/>
          <w:b/>
          <w:bCs/>
          <w:i/>
          <w:sz w:val="24"/>
          <w:szCs w:val="24"/>
          <w:lang w:eastAsia="lt-LT"/>
        </w:rPr>
        <w:t>(Pažymėkite, kuriai (-oms) DPS kategorijai (-oms) teikiate paraišką)</w:t>
      </w:r>
      <w:r w:rsidRPr="008E3562">
        <w:rPr>
          <w:rFonts w:ascii="Times New Roman" w:eastAsia="Times New Roman" w:hAnsi="Times New Roman" w:cs="Times New Roman"/>
          <w:b/>
          <w:bCs/>
          <w:sz w:val="24"/>
          <w:szCs w:val="24"/>
          <w:lang w:eastAsia="lt-LT"/>
        </w:rPr>
        <w:t xml:space="preserve">: </w:t>
      </w:r>
    </w:p>
    <w:p w14:paraId="3A4C8463" w14:textId="79D78C7A" w:rsidR="00E04B25" w:rsidRPr="008E3562" w:rsidRDefault="00E04B25" w:rsidP="00E04B25">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eastAsia="Times New Roman" w:hAnsi="Times New Roman" w:cs="Times New Roman"/>
          <w:sz w:val="24"/>
          <w:szCs w:val="24"/>
          <w:lang w:eastAsia="lt-LT"/>
        </w:rPr>
        <w:t>1</w:t>
      </w:r>
      <w:r>
        <w:rPr>
          <w:rFonts w:ascii="Times New Roman" w:eastAsia="Times New Roman" w:hAnsi="Times New Roman" w:cs="Times New Roman"/>
          <w:sz w:val="36"/>
          <w:szCs w:val="36"/>
          <w:lang w:eastAsia="lt-LT"/>
        </w:rPr>
        <w:t xml:space="preserve">. </w:t>
      </w:r>
      <w:r w:rsidRPr="008E3562">
        <w:rPr>
          <w:rFonts w:ascii="Times New Roman" w:eastAsia="Times New Roman" w:hAnsi="Times New Roman" w:cs="Times New Roman"/>
          <w:sz w:val="36"/>
          <w:szCs w:val="36"/>
          <w:lang w:eastAsia="lt-LT"/>
        </w:rPr>
        <w:t>□</w:t>
      </w:r>
      <w:r w:rsidR="00105394" w:rsidRPr="00105394">
        <w:rPr>
          <w:rFonts w:ascii="Times New Roman" w:eastAsia="Times New Roman" w:hAnsi="Times New Roman" w:cs="Times New Roman"/>
          <w:bCs/>
          <w:sz w:val="24"/>
          <w:szCs w:val="24"/>
        </w:rPr>
        <w:t xml:space="preserve"> </w:t>
      </w:r>
      <w:r w:rsidR="00105394" w:rsidRPr="00897C76">
        <w:rPr>
          <w:rFonts w:ascii="Times New Roman" w:eastAsia="Times New Roman" w:hAnsi="Times New Roman" w:cs="Times New Roman"/>
          <w:bCs/>
          <w:sz w:val="24"/>
          <w:szCs w:val="24"/>
        </w:rPr>
        <w:t>bendrojo ugdymo programas vykdančių mokyklų  vertinimo vertintojų paslaug</w:t>
      </w:r>
      <w:r w:rsidR="00105394">
        <w:rPr>
          <w:rFonts w:ascii="Times New Roman" w:eastAsia="Times New Roman" w:hAnsi="Times New Roman" w:cs="Times New Roman"/>
          <w:bCs/>
          <w:sz w:val="24"/>
          <w:szCs w:val="24"/>
        </w:rPr>
        <w:t>os</w:t>
      </w:r>
      <w:r w:rsidRPr="008E3562">
        <w:rPr>
          <w:rFonts w:ascii="Times New Roman" w:eastAsia="Times New Roman" w:hAnsi="Times New Roman" w:cs="Times New Roman"/>
          <w:sz w:val="24"/>
          <w:szCs w:val="24"/>
        </w:rPr>
        <w:t>;</w:t>
      </w:r>
    </w:p>
    <w:p w14:paraId="247F9BF0" w14:textId="3A718286" w:rsidR="00E04B25" w:rsidRPr="007D0A02" w:rsidRDefault="00E04B25" w:rsidP="00E04B25">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hAnsi="Times New Roman" w:cs="Times New Roman"/>
          <w:sz w:val="24"/>
          <w:szCs w:val="24"/>
        </w:rPr>
        <w:t xml:space="preserve">2.  </w:t>
      </w:r>
      <w:r w:rsidRPr="008E3562">
        <w:rPr>
          <w:rFonts w:ascii="Times New Roman" w:eastAsia="Times New Roman" w:hAnsi="Times New Roman" w:cs="Times New Roman"/>
          <w:sz w:val="36"/>
          <w:szCs w:val="36"/>
          <w:lang w:eastAsia="lt-LT"/>
        </w:rPr>
        <w:t>□</w:t>
      </w:r>
      <w:r w:rsidR="001E39D6" w:rsidRPr="001E39D6">
        <w:rPr>
          <w:bCs/>
        </w:rPr>
        <w:t xml:space="preserve"> </w:t>
      </w:r>
      <w:r w:rsidR="001E39D6" w:rsidRPr="007D0A02">
        <w:rPr>
          <w:rFonts w:ascii="Times New Roman" w:eastAsia="Times New Roman" w:hAnsi="Times New Roman" w:cs="Times New Roman"/>
          <w:bCs/>
          <w:sz w:val="24"/>
          <w:szCs w:val="24"/>
          <w:lang w:eastAsia="lt-LT"/>
        </w:rPr>
        <w:t>bendrojo ugdymo programas vykdančių mokyklų vertinimo kuruojančiųjų vertintojų paslaug</w:t>
      </w:r>
      <w:r w:rsidR="0069607E" w:rsidRPr="007D0A02">
        <w:rPr>
          <w:rFonts w:ascii="Times New Roman" w:eastAsia="Times New Roman" w:hAnsi="Times New Roman" w:cs="Times New Roman"/>
          <w:bCs/>
          <w:sz w:val="24"/>
          <w:szCs w:val="24"/>
          <w:lang w:eastAsia="lt-LT"/>
        </w:rPr>
        <w:t>os</w:t>
      </w:r>
      <w:r w:rsidRPr="007D0A02">
        <w:rPr>
          <w:rFonts w:ascii="Times New Roman" w:eastAsia="Times New Roman" w:hAnsi="Times New Roman" w:cs="Times New Roman"/>
          <w:sz w:val="24"/>
          <w:szCs w:val="24"/>
        </w:rPr>
        <w:t>;</w:t>
      </w:r>
      <w:r w:rsidRPr="007D0A02">
        <w:rPr>
          <w:rFonts w:ascii="Times New Roman" w:hAnsi="Times New Roman" w:cs="Times New Roman"/>
          <w:sz w:val="24"/>
          <w:szCs w:val="24"/>
        </w:rPr>
        <w:t xml:space="preserve"> </w:t>
      </w:r>
    </w:p>
    <w:p w14:paraId="4E8E1516" w14:textId="2134C670"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sidRPr="007D0A02">
        <w:rPr>
          <w:rFonts w:ascii="Times New Roman" w:hAnsi="Times New Roman" w:cs="Times New Roman"/>
          <w:sz w:val="24"/>
          <w:szCs w:val="24"/>
        </w:rPr>
        <w:t xml:space="preserve">3. </w:t>
      </w:r>
      <w:r w:rsidRPr="007D0A02">
        <w:rPr>
          <w:rFonts w:ascii="Times New Roman" w:eastAsia="Times New Roman" w:hAnsi="Times New Roman" w:cs="Times New Roman"/>
          <w:sz w:val="24"/>
          <w:szCs w:val="24"/>
          <w:lang w:eastAsia="lt-LT"/>
        </w:rPr>
        <w:t>□</w:t>
      </w:r>
      <w:r w:rsidR="0069607E" w:rsidRPr="007D0A02">
        <w:rPr>
          <w:bCs/>
          <w:sz w:val="24"/>
          <w:szCs w:val="24"/>
        </w:rPr>
        <w:t xml:space="preserve"> </w:t>
      </w:r>
      <w:r w:rsidR="0069607E" w:rsidRPr="007D0A02">
        <w:rPr>
          <w:rFonts w:ascii="Times New Roman" w:eastAsia="Times New Roman" w:hAnsi="Times New Roman" w:cs="Times New Roman"/>
          <w:bCs/>
          <w:sz w:val="24"/>
          <w:szCs w:val="24"/>
          <w:lang w:eastAsia="lt-LT"/>
        </w:rPr>
        <w:t>bendrojo ugdymo programas vykdančių mokyklų vertinimo vadovaujančiųjų vertintojų paslaugos</w:t>
      </w:r>
      <w:r w:rsidRPr="007D0A02">
        <w:rPr>
          <w:rFonts w:ascii="Times New Roman" w:eastAsia="Times New Roman" w:hAnsi="Times New Roman" w:cs="Times New Roman"/>
          <w:sz w:val="24"/>
          <w:szCs w:val="24"/>
        </w:rPr>
        <w:t>;</w:t>
      </w:r>
    </w:p>
    <w:p w14:paraId="3BCBD119" w14:textId="307E7965"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sidRPr="007D0A02">
        <w:rPr>
          <w:rFonts w:ascii="Times New Roman" w:hAnsi="Times New Roman" w:cs="Times New Roman"/>
          <w:sz w:val="24"/>
          <w:szCs w:val="24"/>
        </w:rPr>
        <w:t xml:space="preserve">4. </w:t>
      </w:r>
      <w:r w:rsidRPr="007D0A02">
        <w:rPr>
          <w:rFonts w:ascii="Times New Roman" w:eastAsia="Times New Roman" w:hAnsi="Times New Roman" w:cs="Times New Roman"/>
          <w:sz w:val="24"/>
          <w:szCs w:val="24"/>
          <w:lang w:eastAsia="lt-LT"/>
        </w:rPr>
        <w:t>□</w:t>
      </w:r>
      <w:r w:rsidR="00DD3F2A" w:rsidRPr="007D0A02">
        <w:rPr>
          <w:bCs/>
          <w:sz w:val="24"/>
          <w:szCs w:val="24"/>
        </w:rPr>
        <w:t xml:space="preserve"> </w:t>
      </w:r>
      <w:r w:rsidR="00DD3F2A" w:rsidRPr="007D0A02">
        <w:rPr>
          <w:rFonts w:ascii="Times New Roman" w:eastAsia="Times New Roman" w:hAnsi="Times New Roman" w:cs="Times New Roman"/>
          <w:bCs/>
          <w:sz w:val="24"/>
          <w:szCs w:val="24"/>
          <w:lang w:eastAsia="lt-LT"/>
        </w:rPr>
        <w:t>Ikimokyklinio ugdymo programas vykdančių mokyklų  vertinimo vertintojų paslaugos</w:t>
      </w:r>
      <w:r w:rsidRPr="007D0A02">
        <w:rPr>
          <w:rFonts w:ascii="Times New Roman" w:eastAsia="Times New Roman" w:hAnsi="Times New Roman" w:cs="Times New Roman"/>
          <w:sz w:val="24"/>
          <w:szCs w:val="24"/>
        </w:rPr>
        <w:t xml:space="preserve">; </w:t>
      </w:r>
    </w:p>
    <w:p w14:paraId="15217956" w14:textId="08BFFC40"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sidRPr="007D0A02">
        <w:rPr>
          <w:rFonts w:ascii="Times New Roman" w:hAnsi="Times New Roman" w:cs="Times New Roman"/>
          <w:sz w:val="24"/>
          <w:szCs w:val="24"/>
        </w:rPr>
        <w:t xml:space="preserve">5. </w:t>
      </w:r>
      <w:r w:rsidRPr="007D0A02">
        <w:rPr>
          <w:rFonts w:ascii="Times New Roman" w:eastAsia="Times New Roman" w:hAnsi="Times New Roman" w:cs="Times New Roman"/>
          <w:sz w:val="24"/>
          <w:szCs w:val="24"/>
          <w:lang w:eastAsia="lt-LT"/>
        </w:rPr>
        <w:t xml:space="preserve">□ </w:t>
      </w:r>
      <w:r w:rsidR="00D24197" w:rsidRPr="007D0A02">
        <w:rPr>
          <w:rFonts w:ascii="Times New Roman" w:eastAsia="Times New Roman" w:hAnsi="Times New Roman" w:cs="Times New Roman"/>
          <w:bCs/>
          <w:sz w:val="24"/>
          <w:szCs w:val="24"/>
          <w:lang w:eastAsia="lt-LT"/>
        </w:rPr>
        <w:t>ikimokyklinio ugdymo programas vykdančių mokyklų  vertinimo kuruojančių vertintojų paslaugos</w:t>
      </w:r>
      <w:r w:rsidRPr="007D0A02">
        <w:rPr>
          <w:rFonts w:ascii="Times New Roman" w:eastAsia="Times New Roman" w:hAnsi="Times New Roman" w:cs="Times New Roman"/>
          <w:sz w:val="24"/>
          <w:szCs w:val="24"/>
        </w:rPr>
        <w:t xml:space="preserve">; </w:t>
      </w:r>
    </w:p>
    <w:p w14:paraId="40389622" w14:textId="25F6E362" w:rsidR="00E04B25" w:rsidRPr="007D0A02"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sidRPr="007D0A02">
        <w:rPr>
          <w:rFonts w:ascii="Times New Roman" w:hAnsi="Times New Roman" w:cs="Times New Roman"/>
          <w:sz w:val="24"/>
          <w:szCs w:val="24"/>
        </w:rPr>
        <w:t xml:space="preserve">6. </w:t>
      </w:r>
      <w:r w:rsidRPr="007D0A02">
        <w:rPr>
          <w:rFonts w:ascii="Times New Roman" w:eastAsia="Times New Roman" w:hAnsi="Times New Roman" w:cs="Times New Roman"/>
          <w:sz w:val="24"/>
          <w:szCs w:val="24"/>
          <w:lang w:eastAsia="lt-LT"/>
        </w:rPr>
        <w:t>□</w:t>
      </w:r>
      <w:r w:rsidR="007D0A02" w:rsidRPr="007D0A02">
        <w:rPr>
          <w:bCs/>
          <w:sz w:val="24"/>
          <w:szCs w:val="24"/>
        </w:rPr>
        <w:t xml:space="preserve"> </w:t>
      </w:r>
      <w:r w:rsidR="007D0A02" w:rsidRPr="007D0A02">
        <w:rPr>
          <w:rFonts w:ascii="Times New Roman" w:eastAsia="Times New Roman" w:hAnsi="Times New Roman" w:cs="Times New Roman"/>
          <w:bCs/>
          <w:sz w:val="24"/>
          <w:szCs w:val="24"/>
          <w:lang w:eastAsia="lt-LT"/>
        </w:rPr>
        <w:t>ikimokyklinio ugdymo programas vykdančių mokyklų  vertinimo vadovaujančių vertintojų paslaugos</w:t>
      </w:r>
      <w:r w:rsidRPr="007D0A02">
        <w:rPr>
          <w:rFonts w:ascii="Times New Roman" w:eastAsia="Times New Roman" w:hAnsi="Times New Roman" w:cs="Times New Roman"/>
          <w:sz w:val="24"/>
          <w:szCs w:val="24"/>
        </w:rPr>
        <w:t xml:space="preserve">; </w:t>
      </w:r>
    </w:p>
    <w:p w14:paraId="5C8E6976" w14:textId="478FAD80" w:rsidR="00E04B25" w:rsidRDefault="00E04B25"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5C99ABB1" w14:textId="77777777" w:rsidR="00456CB0" w:rsidRPr="00BE5C74" w:rsidRDefault="00456CB0" w:rsidP="00E04B25">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p>
    <w:p w14:paraId="5E70C070" w14:textId="77777777" w:rsidR="00E04B25" w:rsidRPr="00835B65" w:rsidRDefault="00E04B25" w:rsidP="00E04B25">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lentelė. </w:t>
      </w:r>
      <w:r w:rsidRPr="00835B65">
        <w:rPr>
          <w:rFonts w:ascii="Times New Roman" w:eastAsia="Times New Roman" w:hAnsi="Times New Roman" w:cs="Times New Roman"/>
          <w:sz w:val="24"/>
          <w:szCs w:val="24"/>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E04B25" w:rsidRPr="00835B65" w14:paraId="5787EF8F" w14:textId="77777777" w:rsidTr="00607C5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936A19"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lastRenderedPageBreak/>
              <w:t>Eil.</w:t>
            </w:r>
          </w:p>
          <w:p w14:paraId="0059F9A8"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CB5AD4"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844B9" w14:textId="77777777" w:rsidR="00E04B25" w:rsidRPr="00835B65" w:rsidRDefault="00E04B25" w:rsidP="00607C51">
            <w:pPr>
              <w:ind w:firstLine="567"/>
              <w:jc w:val="both"/>
              <w:rPr>
                <w:rFonts w:ascii="Times New Roman" w:hAnsi="Times New Roman" w:cs="Times New Roman"/>
                <w:b/>
                <w:sz w:val="24"/>
                <w:szCs w:val="24"/>
                <w:lang w:eastAsia="lt-LT"/>
              </w:rPr>
            </w:pPr>
          </w:p>
          <w:p w14:paraId="4521168C" w14:textId="77777777" w:rsidR="00E04B25" w:rsidRPr="00835B65" w:rsidRDefault="00E04B25" w:rsidP="00607C51">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AE4BD" w14:textId="77777777" w:rsidR="00E04B25" w:rsidRPr="00835B65" w:rsidRDefault="00E04B25" w:rsidP="00607C51">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8"/>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5F796" w14:textId="77777777" w:rsidR="00E04B25" w:rsidRPr="00835B65" w:rsidRDefault="00E04B25" w:rsidP="00607C51">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E04B25" w:rsidRPr="00835B65" w14:paraId="1D5C6186" w14:textId="77777777" w:rsidTr="00607C51">
        <w:tblPrEx>
          <w:tblLook w:val="0000" w:firstRow="0" w:lastRow="0" w:firstColumn="0" w:lastColumn="0" w:noHBand="0" w:noVBand="0"/>
        </w:tblPrEx>
        <w:tc>
          <w:tcPr>
            <w:tcW w:w="993" w:type="dxa"/>
          </w:tcPr>
          <w:p w14:paraId="14FE386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77C5F5F8" w14:textId="77777777" w:rsidR="00E04B25" w:rsidRPr="005B0160" w:rsidRDefault="00E04B25" w:rsidP="00607C51">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tiekėjų grupė, teikia kiekvienas narys atskirai), subtiekėjo (-ų) ir </w:t>
            </w:r>
            <w:r w:rsidRPr="005B0160">
              <w:rPr>
                <w:rFonts w:ascii="Times New Roman" w:eastAsia="Arial" w:hAnsi="Times New Roman" w:cs="Times New Roman"/>
                <w:sz w:val="24"/>
                <w:szCs w:val="24"/>
              </w:rPr>
              <w:t>ūkio subjekto (-ų), kurio (-ių) pajėgumais tiekėjas remiasi</w:t>
            </w:r>
            <w:r w:rsidRPr="005B0160">
              <w:rPr>
                <w:rFonts w:ascii="Times New Roman" w:eastAsia="Times New Roman" w:hAnsi="Times New Roman" w:cs="Times New Roman"/>
                <w:sz w:val="24"/>
                <w:szCs w:val="24"/>
                <w:lang w:eastAsia="lt-LT"/>
              </w:rPr>
              <w:t>)</w:t>
            </w:r>
          </w:p>
        </w:tc>
        <w:tc>
          <w:tcPr>
            <w:tcW w:w="1984" w:type="dxa"/>
          </w:tcPr>
          <w:p w14:paraId="007A1A4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674F51A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68FBC25D"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66858A63" w14:textId="77777777" w:rsidTr="00607C51">
        <w:tblPrEx>
          <w:tblLook w:val="0000" w:firstRow="0" w:lastRow="0" w:firstColumn="0" w:lastColumn="0" w:noHBand="0" w:noVBand="0"/>
        </w:tblPrEx>
        <w:tc>
          <w:tcPr>
            <w:tcW w:w="993" w:type="dxa"/>
          </w:tcPr>
          <w:p w14:paraId="7C160F3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7551CFDF" w14:textId="77777777" w:rsidR="00E04B25" w:rsidRPr="00835B65" w:rsidRDefault="00E04B25" w:rsidP="00607C51">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Pr="005B0160">
              <w:rPr>
                <w:rFonts w:ascii="Times New Roman" w:eastAsia="Times New Roman" w:hAnsi="Times New Roman" w:cs="Times New Roman"/>
                <w:sz w:val="24"/>
                <w:szCs w:val="24"/>
                <w:lang w:eastAsia="lt-LT"/>
              </w:rPr>
              <w:t>Jungtinės veiklos sutartis</w:t>
            </w:r>
          </w:p>
        </w:tc>
        <w:tc>
          <w:tcPr>
            <w:tcW w:w="1984" w:type="dxa"/>
          </w:tcPr>
          <w:p w14:paraId="5EA08EA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508C90A0"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3B9537A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6AE00071" w14:textId="77777777" w:rsidTr="00607C51">
        <w:tblPrEx>
          <w:tblLook w:val="0000" w:firstRow="0" w:lastRow="0" w:firstColumn="0" w:lastColumn="0" w:noHBand="0" w:noVBand="0"/>
        </w:tblPrEx>
        <w:tc>
          <w:tcPr>
            <w:tcW w:w="993" w:type="dxa"/>
          </w:tcPr>
          <w:p w14:paraId="2C1AEE0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202B4CC1" w14:textId="77777777" w:rsidR="00E04B25" w:rsidRPr="005B0160" w:rsidRDefault="00E04B25" w:rsidP="00607C51">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382C4E66"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16C86112"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2040A3F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74993F78" w14:textId="77777777" w:rsidTr="00607C51">
        <w:tblPrEx>
          <w:tblLook w:val="0000" w:firstRow="0" w:lastRow="0" w:firstColumn="0" w:lastColumn="0" w:noHBand="0" w:noVBand="0"/>
        </w:tblPrEx>
        <w:tc>
          <w:tcPr>
            <w:tcW w:w="993" w:type="dxa"/>
          </w:tcPr>
          <w:p w14:paraId="2E7DDF9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2DF79D77" w14:textId="77777777" w:rsidR="00E04B25" w:rsidRPr="005B0160" w:rsidRDefault="00E04B25" w:rsidP="00607C51">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 (gali būti nurodomi konkretūs dokumentai, pavyzdžiui, subtiekimo sutartis, ketinimų protokolas ir kiti).</w:t>
            </w:r>
          </w:p>
        </w:tc>
        <w:tc>
          <w:tcPr>
            <w:tcW w:w="1984" w:type="dxa"/>
          </w:tcPr>
          <w:p w14:paraId="0F60B08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0B60094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7E50960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3F3853B9" w14:textId="77777777" w:rsidTr="00607C51">
        <w:tblPrEx>
          <w:tblLook w:val="0000" w:firstRow="0" w:lastRow="0" w:firstColumn="0" w:lastColumn="0" w:noHBand="0" w:noVBand="0"/>
        </w:tblPrEx>
        <w:trPr>
          <w:trHeight w:val="300"/>
        </w:trPr>
        <w:tc>
          <w:tcPr>
            <w:tcW w:w="993" w:type="dxa"/>
          </w:tcPr>
          <w:p w14:paraId="3624DB3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3EFA1010" w14:textId="77777777" w:rsidR="00E04B25" w:rsidRPr="005B0160" w:rsidRDefault="00E04B25" w:rsidP="00607C51">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juridiniam asmeniui</w:t>
            </w:r>
          </w:p>
        </w:tc>
        <w:tc>
          <w:tcPr>
            <w:tcW w:w="1984" w:type="dxa"/>
          </w:tcPr>
          <w:p w14:paraId="1A471C2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351055BE"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4EB635B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3437D4E4" w14:textId="77777777" w:rsidTr="00607C51">
        <w:tblPrEx>
          <w:tblLook w:val="0000" w:firstRow="0" w:lastRow="0" w:firstColumn="0" w:lastColumn="0" w:noHBand="0" w:noVBand="0"/>
        </w:tblPrEx>
        <w:trPr>
          <w:trHeight w:val="300"/>
        </w:trPr>
        <w:tc>
          <w:tcPr>
            <w:tcW w:w="993" w:type="dxa"/>
          </w:tcPr>
          <w:p w14:paraId="6EF0C5A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25DBBBFD" w14:textId="77777777" w:rsidR="00E04B25" w:rsidRPr="005B0160" w:rsidRDefault="00E04B25" w:rsidP="00607C51">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79C7996C"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1985" w:type="dxa"/>
          </w:tcPr>
          <w:p w14:paraId="7955AD2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409" w:type="dxa"/>
          </w:tcPr>
          <w:p w14:paraId="66DFD69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497C046F" w14:textId="77777777" w:rsidR="00E04B25" w:rsidRPr="00835B65" w:rsidRDefault="00E04B25" w:rsidP="00E04B25">
      <w:pPr>
        <w:suppressAutoHyphens/>
        <w:ind w:firstLine="567"/>
        <w:jc w:val="both"/>
        <w:rPr>
          <w:rFonts w:ascii="Times New Roman" w:eastAsia="Times New Roman" w:hAnsi="Times New Roman" w:cs="Times New Roman"/>
          <w:b/>
          <w:sz w:val="24"/>
          <w:szCs w:val="24"/>
          <w:lang w:eastAsia="lt-LT"/>
        </w:rPr>
      </w:pPr>
    </w:p>
    <w:p w14:paraId="35C2F1AA" w14:textId="77777777" w:rsidR="00E04B25" w:rsidRPr="00835B65" w:rsidRDefault="00E04B25" w:rsidP="00E04B25">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Informacija apie tiekėjo pasitelkiamus ūkio subjektus pateikiama 2, 3 ir 4 lentelėse.</w:t>
      </w:r>
    </w:p>
    <w:p w14:paraId="12BDCA59" w14:textId="77777777" w:rsidR="00E04B25" w:rsidRPr="00835B65" w:rsidRDefault="00E04B25" w:rsidP="00E04B25">
      <w:pPr>
        <w:suppressAutoHyphens/>
        <w:ind w:firstLine="567"/>
        <w:jc w:val="both"/>
        <w:rPr>
          <w:rFonts w:ascii="Times New Roman" w:eastAsia="Times New Roman" w:hAnsi="Times New Roman" w:cs="Times New Roman"/>
          <w:spacing w:val="-4"/>
          <w:sz w:val="24"/>
          <w:szCs w:val="24"/>
          <w:lang w:eastAsia="lt-LT"/>
        </w:rPr>
      </w:pPr>
    </w:p>
    <w:p w14:paraId="160865AB" w14:textId="77777777" w:rsidR="00E04B25" w:rsidRPr="00835B65" w:rsidRDefault="00E04B25" w:rsidP="00E04B25">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 xml:space="preserve">2 lentelė. Informacija apie ūkio subjektus, kurių pajėgumais remiamasi </w:t>
      </w:r>
      <w:r w:rsidRPr="00835B65">
        <w:rPr>
          <w:rFonts w:ascii="Times New Roman" w:eastAsia="Times New Roman" w:hAnsi="Times New Roman" w:cs="Times New Roman"/>
          <w:i/>
          <w:spacing w:val="-4"/>
          <w:sz w:val="24"/>
          <w:szCs w:val="24"/>
          <w:lang w:eastAsia="lt-LT"/>
        </w:rPr>
        <w:t>(pildoma, jei tiekėjas juos ketina pasitelkti)</w:t>
      </w:r>
      <w:r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E04B25" w:rsidRPr="00835B65" w14:paraId="17447052" w14:textId="77777777" w:rsidTr="00607C51">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B310079"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01EC1A5F" w14:textId="77777777" w:rsidR="00E04B25" w:rsidRPr="00835B65" w:rsidRDefault="00E04B25" w:rsidP="00607C51">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59BC5E04" w14:textId="77777777" w:rsidR="00E04B25" w:rsidRPr="00835B65" w:rsidRDefault="00E04B25" w:rsidP="00607C51">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Ūkio subjekto pavadinimas, adresas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2A6F9F71" w14:textId="77777777" w:rsidR="00E04B25" w:rsidRPr="00835B65" w:rsidRDefault="00E04B25" w:rsidP="00607C51">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Kvalifikacijos reikalavimas, kuriam atitikti pasitelkiamas ūkio subjektas</w:t>
            </w:r>
          </w:p>
        </w:tc>
      </w:tr>
      <w:tr w:rsidR="00E04B25" w:rsidRPr="00835B65" w14:paraId="7ADDA80B" w14:textId="77777777" w:rsidTr="00607C51">
        <w:tblPrEx>
          <w:tblCellMar>
            <w:left w:w="108" w:type="dxa"/>
            <w:right w:w="108" w:type="dxa"/>
          </w:tblCellMar>
          <w:tblLook w:val="0000" w:firstRow="0" w:lastRow="0" w:firstColumn="0" w:lastColumn="0" w:noHBand="0" w:noVBand="0"/>
        </w:tblPrEx>
        <w:tc>
          <w:tcPr>
            <w:tcW w:w="709" w:type="dxa"/>
          </w:tcPr>
          <w:p w14:paraId="3795AB18"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lastRenderedPageBreak/>
              <w:t>1.</w:t>
            </w:r>
          </w:p>
        </w:tc>
        <w:tc>
          <w:tcPr>
            <w:tcW w:w="4678" w:type="dxa"/>
          </w:tcPr>
          <w:p w14:paraId="03D17F2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4881" w:type="dxa"/>
          </w:tcPr>
          <w:p w14:paraId="1706CC70"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7B759CFE" w14:textId="77777777" w:rsidTr="00607C51">
        <w:tblPrEx>
          <w:tblCellMar>
            <w:left w:w="108" w:type="dxa"/>
            <w:right w:w="108" w:type="dxa"/>
          </w:tblCellMar>
          <w:tblLook w:val="0000" w:firstRow="0" w:lastRow="0" w:firstColumn="0" w:lastColumn="0" w:noHBand="0" w:noVBand="0"/>
        </w:tblPrEx>
        <w:tc>
          <w:tcPr>
            <w:tcW w:w="709" w:type="dxa"/>
          </w:tcPr>
          <w:p w14:paraId="2484B98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12CDB8D3" w14:textId="77777777" w:rsidR="00E04B25" w:rsidRPr="00835B65" w:rsidRDefault="00E04B25" w:rsidP="00607C51">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382F2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6A14B488" w14:textId="77777777" w:rsidR="00E04B25" w:rsidRPr="00835B65" w:rsidRDefault="00E04B25" w:rsidP="00E04B25">
      <w:pPr>
        <w:spacing w:line="276" w:lineRule="auto"/>
        <w:ind w:firstLine="567"/>
        <w:jc w:val="both"/>
        <w:rPr>
          <w:rFonts w:ascii="Times New Roman" w:eastAsia="Times New Roman" w:hAnsi="Times New Roman" w:cs="Times New Roman"/>
          <w:spacing w:val="-4"/>
          <w:sz w:val="24"/>
          <w:szCs w:val="24"/>
          <w:lang w:eastAsia="lt-LT"/>
        </w:rPr>
      </w:pPr>
    </w:p>
    <w:p w14:paraId="375EB3C7" w14:textId="77777777" w:rsidR="00E04B25" w:rsidRPr="00835B65" w:rsidRDefault="00E04B25" w:rsidP="00E04B25">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kvazisubtiekėjus </w:t>
      </w:r>
      <w:r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E04B25" w:rsidRPr="00835B65" w14:paraId="251EC382" w14:textId="77777777" w:rsidTr="00607C51">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4723A220"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D0F6E62" w14:textId="77777777" w:rsidR="00E04B25" w:rsidRPr="00835B65" w:rsidRDefault="00E04B25" w:rsidP="00607C51">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140A6764" w14:textId="77777777" w:rsidR="00E04B25" w:rsidRPr="00835B65" w:rsidRDefault="00E04B25" w:rsidP="00607C51">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6E2D2D3C" w14:textId="77777777" w:rsidR="00E04B25" w:rsidRPr="00835B65" w:rsidRDefault="00E04B25" w:rsidP="00607C51">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562D42B1" w14:textId="77777777" w:rsidR="00E04B25" w:rsidRPr="00835B65" w:rsidRDefault="00E04B25" w:rsidP="00607C51">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21646FB9" w14:textId="77777777" w:rsidR="00E04B25" w:rsidRPr="00835B65" w:rsidRDefault="00E04B25" w:rsidP="00607C51">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E04B25" w:rsidRPr="00835B65" w14:paraId="73E94264" w14:textId="77777777" w:rsidTr="00607C51">
        <w:tblPrEx>
          <w:tblCellMar>
            <w:left w:w="108" w:type="dxa"/>
            <w:right w:w="108" w:type="dxa"/>
          </w:tblCellMar>
          <w:tblLook w:val="0000" w:firstRow="0" w:lastRow="0" w:firstColumn="0" w:lastColumn="0" w:noHBand="0" w:noVBand="0"/>
        </w:tblPrEx>
        <w:tc>
          <w:tcPr>
            <w:tcW w:w="601" w:type="dxa"/>
          </w:tcPr>
          <w:p w14:paraId="283F07A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3359" w:type="dxa"/>
          </w:tcPr>
          <w:p w14:paraId="151558B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3402" w:type="dxa"/>
          </w:tcPr>
          <w:p w14:paraId="6EF8AC5B"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906" w:type="dxa"/>
          </w:tcPr>
          <w:p w14:paraId="54F91D63"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E04B25" w:rsidRPr="00835B65" w14:paraId="15BAE839" w14:textId="77777777" w:rsidTr="00607C51">
        <w:tblPrEx>
          <w:tblCellMar>
            <w:left w:w="108" w:type="dxa"/>
            <w:right w:w="108" w:type="dxa"/>
          </w:tblCellMar>
          <w:tblLook w:val="0000" w:firstRow="0" w:lastRow="0" w:firstColumn="0" w:lastColumn="0" w:noHBand="0" w:noVBand="0"/>
        </w:tblPrEx>
        <w:tc>
          <w:tcPr>
            <w:tcW w:w="601" w:type="dxa"/>
          </w:tcPr>
          <w:p w14:paraId="56A4F7F4"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11C92EC6" w14:textId="77777777" w:rsidR="00E04B25" w:rsidRPr="00835B65" w:rsidRDefault="00E04B25" w:rsidP="00607C51">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6E142151"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c>
          <w:tcPr>
            <w:tcW w:w="2906" w:type="dxa"/>
          </w:tcPr>
          <w:p w14:paraId="154F13E5"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bl>
    <w:p w14:paraId="3E6B96BE" w14:textId="77777777" w:rsidR="00E04B25" w:rsidRPr="00835B65" w:rsidRDefault="00E04B25" w:rsidP="00E04B25">
      <w:pPr>
        <w:spacing w:line="276" w:lineRule="auto"/>
        <w:ind w:firstLine="567"/>
        <w:jc w:val="both"/>
        <w:rPr>
          <w:rFonts w:ascii="Times New Roman" w:eastAsia="Times New Roman" w:hAnsi="Times New Roman" w:cs="Times New Roman"/>
          <w:spacing w:val="-4"/>
          <w:sz w:val="24"/>
          <w:szCs w:val="24"/>
          <w:lang w:eastAsia="lt-LT"/>
        </w:rPr>
      </w:pPr>
    </w:p>
    <w:p w14:paraId="4082CE2A" w14:textId="77777777" w:rsidR="00E04B25" w:rsidRPr="00835B65" w:rsidRDefault="00E04B25" w:rsidP="00E04B25">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E04B25" w:rsidRPr="00835B65" w14:paraId="157F4879" w14:textId="77777777" w:rsidTr="00607C51">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2C049C"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B9CF55"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5753B0B1" w14:textId="77777777" w:rsidR="00E04B25" w:rsidRPr="00835B65" w:rsidRDefault="00E04B25" w:rsidP="00607C51">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0AE54B6" w14:textId="77777777" w:rsidR="00E04B25" w:rsidRPr="00835B65" w:rsidRDefault="00E04B25" w:rsidP="00607C51">
            <w:pPr>
              <w:ind w:firstLine="567"/>
              <w:jc w:val="both"/>
              <w:rPr>
                <w:rFonts w:ascii="Times New Roman" w:hAnsi="Times New Roman" w:cs="Times New Roman"/>
                <w:b/>
                <w:sz w:val="24"/>
                <w:szCs w:val="24"/>
                <w:lang w:eastAsia="lt-LT"/>
              </w:rPr>
            </w:pPr>
          </w:p>
          <w:p w14:paraId="7AF49EDC" w14:textId="77777777" w:rsidR="00E04B25" w:rsidRPr="00835B65" w:rsidRDefault="00E04B25" w:rsidP="00607C51">
            <w:pPr>
              <w:ind w:firstLine="567"/>
              <w:jc w:val="both"/>
              <w:rPr>
                <w:rFonts w:ascii="Times New Roman" w:hAnsi="Times New Roman" w:cs="Times New Roman"/>
                <w:b/>
                <w:bCs/>
                <w:iCs/>
                <w:sz w:val="24"/>
                <w:szCs w:val="24"/>
                <w:lang w:eastAsia="lt-LT"/>
              </w:rPr>
            </w:pPr>
          </w:p>
        </w:tc>
      </w:tr>
      <w:tr w:rsidR="00E04B25" w:rsidRPr="00835B65" w14:paraId="7AF95B67" w14:textId="77777777" w:rsidTr="00607C51">
        <w:tblPrEx>
          <w:tblLook w:val="0000" w:firstRow="0" w:lastRow="0" w:firstColumn="0" w:lastColumn="0" w:noHBand="0" w:noVBand="0"/>
        </w:tblPrEx>
        <w:tc>
          <w:tcPr>
            <w:tcW w:w="567" w:type="dxa"/>
          </w:tcPr>
          <w:p w14:paraId="4F0C08D2"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1BBB495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p>
        </w:tc>
      </w:tr>
      <w:tr w:rsidR="00E04B25" w:rsidRPr="00835B65" w14:paraId="46BCD28C" w14:textId="77777777" w:rsidTr="00607C51">
        <w:tblPrEx>
          <w:tblLook w:val="0000" w:firstRow="0" w:lastRow="0" w:firstColumn="0" w:lastColumn="0" w:noHBand="0" w:noVBand="0"/>
        </w:tblPrEx>
        <w:tc>
          <w:tcPr>
            <w:tcW w:w="567" w:type="dxa"/>
          </w:tcPr>
          <w:p w14:paraId="4B348597" w14:textId="77777777" w:rsidR="00E04B25" w:rsidRPr="00835B65" w:rsidRDefault="00E04B25" w:rsidP="00607C51">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38F5BF68" w14:textId="77777777" w:rsidR="00E04B25" w:rsidRPr="00835B65" w:rsidRDefault="00E04B25" w:rsidP="00607C51">
            <w:pPr>
              <w:tabs>
                <w:tab w:val="center" w:pos="4819"/>
                <w:tab w:val="right" w:pos="9638"/>
              </w:tabs>
              <w:ind w:firstLine="567"/>
              <w:jc w:val="both"/>
              <w:rPr>
                <w:rFonts w:ascii="Times New Roman" w:eastAsia="Times New Roman" w:hAnsi="Times New Roman" w:cs="Times New Roman"/>
                <w:sz w:val="24"/>
                <w:szCs w:val="24"/>
                <w:lang w:eastAsia="lt-LT"/>
              </w:rPr>
            </w:pPr>
          </w:p>
        </w:tc>
      </w:tr>
      <w:tr w:rsidR="00E04B25" w:rsidRPr="00835B65" w14:paraId="1E6B7CA0" w14:textId="77777777" w:rsidTr="00607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54E60F90" w14:textId="77777777" w:rsidR="00E04B25" w:rsidRPr="00835B65" w:rsidRDefault="00E04B25" w:rsidP="00607C51">
            <w:pPr>
              <w:spacing w:after="200" w:line="276" w:lineRule="auto"/>
              <w:ind w:right="-1" w:firstLine="567"/>
              <w:jc w:val="both"/>
              <w:rPr>
                <w:rFonts w:ascii="Times New Roman" w:eastAsia="Times New Roman" w:hAnsi="Times New Roman" w:cs="Times New Roman"/>
                <w:sz w:val="24"/>
                <w:szCs w:val="24"/>
                <w:lang w:eastAsia="lt-LT"/>
              </w:rPr>
            </w:pPr>
          </w:p>
          <w:p w14:paraId="18EFE4D3" w14:textId="77777777" w:rsidR="00E04B25" w:rsidRPr="00835B65" w:rsidRDefault="00E04B25" w:rsidP="00607C51">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462A4081"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5DF96423"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4383734C"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24EB099F" w14:textId="77777777" w:rsidR="00E04B25" w:rsidRPr="00835B65" w:rsidRDefault="00E04B25" w:rsidP="00607C51">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67DCD886" w14:textId="77777777" w:rsidR="00E04B25" w:rsidRPr="00835B65" w:rsidRDefault="00E04B25" w:rsidP="00607C51">
            <w:pPr>
              <w:spacing w:after="200" w:line="276" w:lineRule="auto"/>
              <w:ind w:right="-1" w:firstLine="567"/>
              <w:jc w:val="right"/>
              <w:rPr>
                <w:rFonts w:ascii="Times New Roman" w:eastAsia="Times New Roman" w:hAnsi="Times New Roman" w:cs="Times New Roman"/>
                <w:sz w:val="24"/>
                <w:szCs w:val="24"/>
                <w:lang w:eastAsia="lt-LT"/>
              </w:rPr>
            </w:pPr>
          </w:p>
        </w:tc>
      </w:tr>
      <w:tr w:rsidR="00E04B25" w:rsidRPr="00835B65" w14:paraId="00604482" w14:textId="77777777" w:rsidTr="00607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1C98C7D7" w14:textId="77777777" w:rsidR="00E04B25" w:rsidRPr="00835B65" w:rsidRDefault="00E04B25" w:rsidP="00607C51">
            <w:pPr>
              <w:snapToGrid w:val="0"/>
              <w:ind w:firstLine="567"/>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2C37420C"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EED9003"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5ABAB222"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4750A389" w14:textId="77777777" w:rsidR="00E04B25" w:rsidRPr="00835B65" w:rsidRDefault="00E04B25" w:rsidP="00607C51">
            <w:pPr>
              <w:spacing w:after="200" w:line="276" w:lineRule="auto"/>
              <w:ind w:right="-1" w:firstLine="567"/>
              <w:jc w:val="center"/>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7B9E88CC"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0BF2E5A3" w14:textId="77777777" w:rsidR="00E04B25" w:rsidRPr="00835B65" w:rsidRDefault="00E04B25" w:rsidP="00607C51">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2932D2">
      <w:pP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386BA09B" w14:textId="77777777" w:rsidR="00BE0EA8" w:rsidRPr="00835B65" w:rsidRDefault="00BE0EA8" w:rsidP="002932D2">
      <w:pPr>
        <w:rPr>
          <w:rFonts w:ascii="Times New Roman" w:hAnsi="Times New Roman" w:cs="Times New Roman"/>
          <w:sz w:val="24"/>
          <w:szCs w:val="24"/>
        </w:rPr>
      </w:pPr>
      <w:bookmarkStart w:id="53" w:name="_Toc149121427"/>
    </w:p>
    <w:p w14:paraId="480BE6DF" w14:textId="33CCE415" w:rsidR="00F257B7" w:rsidRPr="00835B65" w:rsidRDefault="00F257B7" w:rsidP="000D0FBD">
      <w:pPr>
        <w:pStyle w:val="Antrat2"/>
        <w:numPr>
          <w:ilvl w:val="0"/>
          <w:numId w:val="0"/>
        </w:numPr>
        <w:ind w:left="5103" w:firstLine="567"/>
        <w:jc w:val="right"/>
        <w:rPr>
          <w:color w:val="0070C0"/>
          <w:sz w:val="24"/>
          <w:szCs w:val="24"/>
          <w:lang w:val="lt-LT"/>
        </w:rPr>
      </w:pPr>
      <w:r w:rsidRPr="00835B65">
        <w:rPr>
          <w:bCs/>
          <w:caps w:val="0"/>
          <w:color w:val="0070C0"/>
          <w:sz w:val="24"/>
          <w:szCs w:val="24"/>
          <w:lang w:val="lt-LT"/>
        </w:rPr>
        <w:t xml:space="preserve">Pirkimo sąlygų </w:t>
      </w:r>
      <w:r w:rsidR="002932D2">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131FCF" w:rsidRPr="00835B65">
        <w:rPr>
          <w:caps w:val="0"/>
          <w:color w:val="0070C0"/>
          <w:sz w:val="24"/>
          <w:szCs w:val="24"/>
          <w:lang w:val="lt-LT"/>
        </w:rPr>
        <w:t>T</w:t>
      </w:r>
      <w:r w:rsidRPr="00835B65">
        <w:rPr>
          <w:caps w:val="0"/>
          <w:color w:val="0070C0"/>
          <w:sz w:val="24"/>
          <w:szCs w:val="24"/>
          <w:lang w:val="lt-LT"/>
        </w:rPr>
        <w:t xml:space="preserve">iekėjo deklaracija dėl atitikties </w:t>
      </w:r>
      <w:r w:rsidR="00131FCF" w:rsidRPr="00835B65">
        <w:rPr>
          <w:caps w:val="0"/>
          <w:color w:val="0070C0"/>
          <w:sz w:val="24"/>
          <w:szCs w:val="24"/>
          <w:lang w:val="lt-LT"/>
        </w:rPr>
        <w:t>R</w:t>
      </w:r>
      <w:r w:rsidRPr="00835B65">
        <w:rPr>
          <w:caps w:val="0"/>
          <w:color w:val="0070C0"/>
          <w:sz w:val="24"/>
          <w:szCs w:val="24"/>
          <w:lang w:val="lt-LT"/>
        </w:rPr>
        <w:t>eglamento nuostatoms juridiniam asmeniui“</w:t>
      </w:r>
      <w:bookmarkEnd w:id="53"/>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7ED0A4F2"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212918">
        <w:rPr>
          <w:rFonts w:ascii="Times New Roman" w:hAnsi="Times New Roman" w:cs="Times New Roman"/>
          <w:spacing w:val="-2"/>
          <w:sz w:val="24"/>
          <w:szCs w:val="24"/>
        </w:rPr>
        <w:t>N</w:t>
      </w:r>
      <w:r w:rsidR="0093174F">
        <w:rPr>
          <w:rFonts w:ascii="Times New Roman" w:hAnsi="Times New Roman" w:cs="Times New Roman"/>
          <w:spacing w:val="-2"/>
          <w:sz w:val="24"/>
          <w:szCs w:val="24"/>
        </w:rPr>
        <w:t xml:space="preserve">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r w:rsidR="00426CD6" w:rsidRPr="00B920F3">
        <w:rPr>
          <w:rFonts w:ascii="Times New Roman" w:eastAsia="Arial" w:hAnsi="Times New Roman" w:cs="Times New Roman"/>
          <w:sz w:val="24"/>
          <w:szCs w:val="24"/>
        </w:rPr>
        <w:t>Ikimokyklinio ir (ar) priešmokyklinio ugdymo  programas ir bendrojo ugdymo programas vykdančių mokyklų išorinio vertinimo vertintojų paslaug</w:t>
      </w:r>
      <w:r w:rsidR="00977EC5">
        <w:rPr>
          <w:rFonts w:ascii="Times New Roman" w:eastAsia="Arial" w:hAnsi="Times New Roman" w:cs="Times New Roman"/>
          <w:sz w:val="24"/>
          <w:szCs w:val="24"/>
        </w:rPr>
        <w:t xml:space="preserve">ų </w:t>
      </w:r>
      <w:r w:rsidR="0093174F">
        <w:rPr>
          <w:rFonts w:ascii="Times New Roman" w:hAnsi="Times New Roman" w:cs="Times New Roman"/>
          <w:spacing w:val="-2"/>
          <w:sz w:val="24"/>
          <w:szCs w:val="24"/>
        </w:rPr>
        <w:t>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5AFB9FC6"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4" w:name="_Toc149121428"/>
      <w:r w:rsidRPr="00835B65">
        <w:rPr>
          <w:bCs/>
          <w:caps w:val="0"/>
          <w:color w:val="0070C0"/>
          <w:sz w:val="24"/>
          <w:szCs w:val="24"/>
          <w:lang w:val="lt-LT"/>
        </w:rPr>
        <w:lastRenderedPageBreak/>
        <w:t xml:space="preserve">Pirkimo sąlygų </w:t>
      </w:r>
      <w:r w:rsidR="002932D2">
        <w:rPr>
          <w:caps w:val="0"/>
          <w:color w:val="0070C0"/>
          <w:sz w:val="24"/>
          <w:szCs w:val="24"/>
          <w:lang w:val="lt-LT"/>
        </w:rPr>
        <w:t>6</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4"/>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7AA8E0C8" w:rsidR="0021776B" w:rsidRPr="00835B65" w:rsidRDefault="0021776B" w:rsidP="00212918">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C35907" w:rsidRPr="00B920F3">
        <w:rPr>
          <w:rFonts w:ascii="Times New Roman" w:eastAsia="Arial" w:hAnsi="Times New Roman" w:cs="Times New Roman"/>
          <w:sz w:val="24"/>
          <w:szCs w:val="24"/>
        </w:rPr>
        <w:t>Ikimokyklinio ir (ar) priešmokyklinio ugdymo  programas ir bendrojo ugdymo programas vykdančių mokyklų išorinio vertinimo vertintojų paslaug</w:t>
      </w:r>
      <w:r w:rsidR="00C35907">
        <w:rPr>
          <w:rFonts w:ascii="Times New Roman" w:eastAsia="Arial" w:hAnsi="Times New Roman" w:cs="Times New Roman"/>
          <w:sz w:val="24"/>
          <w:szCs w:val="24"/>
        </w:rPr>
        <w:t>ų</w:t>
      </w:r>
      <w:r w:rsidR="00C35907">
        <w:rPr>
          <w:rFonts w:ascii="Times New Roman" w:hAnsi="Times New Roman" w:cs="Times New Roman"/>
          <w:spacing w:val="-2"/>
          <w:sz w:val="24"/>
          <w:szCs w:val="24"/>
        </w:rPr>
        <w:t xml:space="preserve"> </w:t>
      </w:r>
      <w:r w:rsidR="002D6F5E">
        <w:rPr>
          <w:rFonts w:ascii="Times New Roman" w:hAnsi="Times New Roman" w:cs="Times New Roman"/>
          <w:spacing w:val="-2"/>
          <w:sz w:val="24"/>
          <w:szCs w:val="24"/>
        </w:rPr>
        <w:t>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256D" w14:textId="77777777" w:rsidR="00ED3647" w:rsidRDefault="00ED3647">
      <w:r>
        <w:separator/>
      </w:r>
    </w:p>
  </w:endnote>
  <w:endnote w:type="continuationSeparator" w:id="0">
    <w:p w14:paraId="533D9664" w14:textId="77777777" w:rsidR="00ED3647" w:rsidRDefault="00ED3647">
      <w:r>
        <w:continuationSeparator/>
      </w:r>
    </w:p>
  </w:endnote>
  <w:endnote w:type="continuationNotice" w:id="1">
    <w:p w14:paraId="51B6B6AF" w14:textId="77777777" w:rsidR="00ED3647" w:rsidRDefault="00ED3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4C3FB6" w:rsidRDefault="004C3FB6" w:rsidP="006B3B2F">
    <w:pPr>
      <w:pBdr>
        <w:top w:val="nil"/>
        <w:left w:val="nil"/>
        <w:bottom w:val="nil"/>
        <w:right w:val="nil"/>
        <w:between w:val="nil"/>
      </w:pBdr>
      <w:tabs>
        <w:tab w:val="center" w:pos="4680"/>
        <w:tab w:val="right" w:pos="9360"/>
      </w:tabs>
      <w:jc w:val="right"/>
      <w:rPr>
        <w:color w:val="000000"/>
      </w:rPr>
    </w:pPr>
  </w:p>
  <w:p w14:paraId="00000269"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4C3FB6" w:rsidRDefault="004C3FB6" w:rsidP="006B3B2F">
    <w:pPr>
      <w:pBdr>
        <w:top w:val="nil"/>
        <w:left w:val="nil"/>
        <w:bottom w:val="nil"/>
        <w:right w:val="nil"/>
        <w:between w:val="nil"/>
      </w:pBdr>
      <w:tabs>
        <w:tab w:val="center" w:pos="4680"/>
        <w:tab w:val="right" w:pos="9360"/>
      </w:tabs>
      <w:jc w:val="right"/>
      <w:rPr>
        <w:color w:val="000000"/>
      </w:rPr>
    </w:pPr>
  </w:p>
  <w:p w14:paraId="379C62FF"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4C3FB6" w:rsidRPr="00C06D1E" w:rsidRDefault="004C3FB6"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4C3FB6" w:rsidRPr="009653E0" w:rsidRDefault="004C3FB6">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4C3FB6" w:rsidRDefault="004C3FB6"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D2A3" w14:textId="77777777" w:rsidR="00ED3647" w:rsidRDefault="00ED3647">
      <w:r>
        <w:separator/>
      </w:r>
    </w:p>
  </w:footnote>
  <w:footnote w:type="continuationSeparator" w:id="0">
    <w:p w14:paraId="0C9E9AC1" w14:textId="77777777" w:rsidR="00ED3647" w:rsidRDefault="00ED3647">
      <w:r>
        <w:continuationSeparator/>
      </w:r>
    </w:p>
  </w:footnote>
  <w:footnote w:type="continuationNotice" w:id="1">
    <w:p w14:paraId="0AF8B7D8" w14:textId="77777777" w:rsidR="00ED3647" w:rsidRDefault="00ED3647"/>
  </w:footnote>
  <w:footnote w:id="2">
    <w:p w14:paraId="56E09F5F" w14:textId="541A2861" w:rsidR="004C3FB6" w:rsidRPr="00A85DED" w:rsidRDefault="004C3FB6">
      <w:pPr>
        <w:pStyle w:val="Puslapioinaostekstas"/>
        <w:rPr>
          <w:rFonts w:ascii="Arial" w:hAnsi="Arial" w:cs="Arial"/>
          <w:sz w:val="21"/>
          <w:szCs w:val="21"/>
        </w:rPr>
      </w:pPr>
    </w:p>
  </w:footnote>
  <w:footnote w:id="3">
    <w:p w14:paraId="57169123" w14:textId="77777777" w:rsidR="00744883" w:rsidRPr="00FD0795" w:rsidRDefault="00744883" w:rsidP="00744883">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17CADDFC" w14:textId="77777777" w:rsidR="00744883" w:rsidRDefault="00744883" w:rsidP="00744883">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488EF515" w14:textId="77777777" w:rsidR="00184744" w:rsidRDefault="00184744" w:rsidP="00184744">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5CEF29" w14:textId="77777777" w:rsidR="00184744" w:rsidRDefault="00184744" w:rsidP="00184744">
      <w:pPr>
        <w:pStyle w:val="Puslapioinaostekstas"/>
        <w:numPr>
          <w:ilvl w:val="0"/>
          <w:numId w:val="31"/>
        </w:numPr>
        <w:suppressAutoHyphens/>
        <w:jc w:val="both"/>
        <w:rPr>
          <w:rFonts w:eastAsia="Yu Mincho" w:cs="Arial"/>
          <w:i/>
          <w:iCs/>
        </w:rPr>
      </w:pPr>
      <w:r>
        <w:rPr>
          <w:rFonts w:eastAsia="Yu Mincho" w:cs="Arial"/>
          <w:i/>
          <w:iCs/>
        </w:rPr>
        <w:t xml:space="preserve">priesaikos deklaracija; </w:t>
      </w:r>
    </w:p>
    <w:p w14:paraId="1B4FCB24" w14:textId="77777777" w:rsidR="00184744" w:rsidRDefault="00184744" w:rsidP="00184744">
      <w:pPr>
        <w:pStyle w:val="Puslapioinaostekstas"/>
        <w:numPr>
          <w:ilvl w:val="0"/>
          <w:numId w:val="31"/>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F30F659"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679F1A" w14:textId="77777777" w:rsidR="00184744" w:rsidRDefault="00184744" w:rsidP="00184744">
      <w:pPr>
        <w:pStyle w:val="Puslapioinaostekstas"/>
        <w:numPr>
          <w:ilvl w:val="0"/>
          <w:numId w:val="32"/>
        </w:numPr>
        <w:suppressAutoHyphens/>
        <w:jc w:val="both"/>
        <w:rPr>
          <w:rFonts w:eastAsia="Yu Mincho" w:cs="Arial"/>
          <w:i/>
          <w:iCs/>
        </w:rPr>
      </w:pPr>
      <w:r>
        <w:rPr>
          <w:rFonts w:eastAsia="Yu Mincho" w:cs="Arial"/>
          <w:i/>
          <w:iCs/>
        </w:rPr>
        <w:t xml:space="preserve">priesaikos deklaracija; </w:t>
      </w:r>
    </w:p>
    <w:p w14:paraId="464FA26E" w14:textId="77777777" w:rsidR="00184744" w:rsidRDefault="00184744" w:rsidP="00184744">
      <w:pPr>
        <w:pStyle w:val="Puslapioinaostekstas"/>
        <w:numPr>
          <w:ilvl w:val="0"/>
          <w:numId w:val="32"/>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81724B5" w14:textId="77777777" w:rsidR="00184744" w:rsidRDefault="00184744" w:rsidP="00184744">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E83049" w14:textId="77777777" w:rsidR="00184744" w:rsidRDefault="00184744" w:rsidP="00184744">
      <w:pPr>
        <w:pStyle w:val="Puslapioinaostekstas"/>
        <w:numPr>
          <w:ilvl w:val="0"/>
          <w:numId w:val="33"/>
        </w:numPr>
        <w:suppressAutoHyphens/>
        <w:jc w:val="both"/>
        <w:rPr>
          <w:rFonts w:eastAsia="Yu Mincho" w:cs="Arial"/>
          <w:i/>
          <w:iCs/>
        </w:rPr>
      </w:pPr>
      <w:r>
        <w:rPr>
          <w:rFonts w:eastAsia="Yu Mincho" w:cs="Arial"/>
          <w:i/>
          <w:iCs/>
        </w:rPr>
        <w:t xml:space="preserve">priesaikos deklaracija; </w:t>
      </w:r>
    </w:p>
    <w:p w14:paraId="2891362A" w14:textId="77777777" w:rsidR="00184744" w:rsidRDefault="00184744" w:rsidP="00184744">
      <w:pPr>
        <w:pStyle w:val="Puslapioinaostekstas"/>
        <w:numPr>
          <w:ilvl w:val="0"/>
          <w:numId w:val="33"/>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830DBBD" w14:textId="77777777" w:rsidR="00E04B25" w:rsidRPr="00DD7EA1" w:rsidRDefault="00E04B25" w:rsidP="00E04B25">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556A9117" w14:textId="77777777" w:rsidR="00E04B25" w:rsidRDefault="00E04B25" w:rsidP="00E04B2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4C3FB6" w:rsidRDefault="004C3FB6">
    <w:pPr>
      <w:pBdr>
        <w:top w:val="nil"/>
        <w:left w:val="nil"/>
        <w:bottom w:val="nil"/>
        <w:right w:val="nil"/>
        <w:between w:val="nil"/>
      </w:pBdr>
      <w:tabs>
        <w:tab w:val="center" w:pos="4680"/>
        <w:tab w:val="right" w:pos="9360"/>
      </w:tabs>
      <w:rPr>
        <w:b/>
        <w:i/>
        <w:color w:val="000000"/>
      </w:rPr>
    </w:pPr>
  </w:p>
  <w:p w14:paraId="4F5A4536" w14:textId="77777777" w:rsidR="004C3FB6" w:rsidRDefault="004C3FB6">
    <w:pPr>
      <w:pBdr>
        <w:top w:val="nil"/>
        <w:left w:val="nil"/>
        <w:bottom w:val="nil"/>
        <w:right w:val="nil"/>
        <w:between w:val="nil"/>
      </w:pBdr>
      <w:tabs>
        <w:tab w:val="center" w:pos="4680"/>
        <w:tab w:val="right" w:pos="9360"/>
      </w:tabs>
      <w:rPr>
        <w:b/>
        <w:i/>
        <w:color w:val="000000"/>
      </w:rPr>
    </w:pPr>
  </w:p>
  <w:p w14:paraId="00000266" w14:textId="77777777" w:rsidR="004C3FB6" w:rsidRDefault="004C3FB6">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4C3FB6" w:rsidRDefault="004C3F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4C3FB6" w:rsidRDefault="004C3F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4C3FB6" w:rsidRDefault="004C3FB6">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4C3FB6" w:rsidRDefault="004C3FB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4C3FB6" w:rsidRDefault="004C3FB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4C3FB6" w:rsidRDefault="004C3FB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4C3FB6" w:rsidRDefault="004C3FB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4C3FB6" w:rsidRDefault="004C3FB6">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4C3FB6" w:rsidRDefault="004C3FB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6" w15:restartNumberingAfterBreak="0">
    <w:nsid w:val="3E935FF7"/>
    <w:multiLevelType w:val="multilevel"/>
    <w:tmpl w:val="6E32E55A"/>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4."/>
      <w:lvlJc w:val="left"/>
      <w:pPr>
        <w:ind w:left="2421" w:hanging="720"/>
      </w:pPr>
      <w:rPr>
        <w:rFonts w:ascii="Times New Roman" w:eastAsia="Calibri" w:hAnsi="Times New Roman" w:cs="Times New Roman"/>
        <w:b w:val="0"/>
        <w:bCs/>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0455FE6"/>
    <w:multiLevelType w:val="hybridMultilevel"/>
    <w:tmpl w:val="E70C45F4"/>
    <w:lvl w:ilvl="0" w:tplc="AE72D3AC">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0"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8"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5611787">
    <w:abstractNumId w:val="22"/>
  </w:num>
  <w:num w:numId="2" w16cid:durableId="450899107">
    <w:abstractNumId w:val="14"/>
  </w:num>
  <w:num w:numId="3" w16cid:durableId="861551936">
    <w:abstractNumId w:val="2"/>
  </w:num>
  <w:num w:numId="4" w16cid:durableId="671687384">
    <w:abstractNumId w:val="28"/>
  </w:num>
  <w:num w:numId="5" w16cid:durableId="857500851">
    <w:abstractNumId w:val="3"/>
  </w:num>
  <w:num w:numId="6" w16cid:durableId="1182814091">
    <w:abstractNumId w:val="10"/>
  </w:num>
  <w:num w:numId="7" w16cid:durableId="2009403987">
    <w:abstractNumId w:val="1"/>
  </w:num>
  <w:num w:numId="8" w16cid:durableId="1860120901">
    <w:abstractNumId w:val="34"/>
  </w:num>
  <w:num w:numId="9" w16cid:durableId="947544517">
    <w:abstractNumId w:val="30"/>
  </w:num>
  <w:num w:numId="10" w16cid:durableId="788090020">
    <w:abstractNumId w:val="5"/>
  </w:num>
  <w:num w:numId="11" w16cid:durableId="836768402">
    <w:abstractNumId w:val="13"/>
  </w:num>
  <w:num w:numId="12" w16cid:durableId="1722055848">
    <w:abstractNumId w:val="8"/>
  </w:num>
  <w:num w:numId="13" w16cid:durableId="969359346">
    <w:abstractNumId w:val="4"/>
  </w:num>
  <w:num w:numId="14" w16cid:durableId="1154763842">
    <w:abstractNumId w:val="11"/>
  </w:num>
  <w:num w:numId="15" w16cid:durableId="784271904">
    <w:abstractNumId w:val="29"/>
  </w:num>
  <w:num w:numId="16" w16cid:durableId="1977486557">
    <w:abstractNumId w:val="25"/>
  </w:num>
  <w:num w:numId="17" w16cid:durableId="1391613916">
    <w:abstractNumId w:val="32"/>
  </w:num>
  <w:num w:numId="18" w16cid:durableId="40055829">
    <w:abstractNumId w:val="26"/>
  </w:num>
  <w:num w:numId="19" w16cid:durableId="1416701862">
    <w:abstractNumId w:val="31"/>
  </w:num>
  <w:num w:numId="20" w16cid:durableId="983315372">
    <w:abstractNumId w:val="0"/>
  </w:num>
  <w:num w:numId="21" w16cid:durableId="2139444164">
    <w:abstractNumId w:val="24"/>
  </w:num>
  <w:num w:numId="22" w16cid:durableId="1186020558">
    <w:abstractNumId w:val="15"/>
  </w:num>
  <w:num w:numId="23" w16cid:durableId="2017151551">
    <w:abstractNumId w:val="12"/>
  </w:num>
  <w:num w:numId="24" w16cid:durableId="1324427548">
    <w:abstractNumId w:val="20"/>
  </w:num>
  <w:num w:numId="25" w16cid:durableId="1641154784">
    <w:abstractNumId w:val="16"/>
  </w:num>
  <w:num w:numId="26" w16cid:durableId="1861622397">
    <w:abstractNumId w:val="27"/>
  </w:num>
  <w:num w:numId="27" w16cid:durableId="277100839">
    <w:abstractNumId w:val="21"/>
  </w:num>
  <w:num w:numId="28" w16cid:durableId="836580625">
    <w:abstractNumId w:val="33"/>
  </w:num>
  <w:num w:numId="29" w16cid:durableId="1842041385">
    <w:abstractNumId w:val="6"/>
  </w:num>
  <w:num w:numId="30" w16cid:durableId="2099516053">
    <w:abstractNumId w:val="19"/>
  </w:num>
  <w:num w:numId="31" w16cid:durableId="315451842">
    <w:abstractNumId w:val="9"/>
  </w:num>
  <w:num w:numId="32" w16cid:durableId="592933475">
    <w:abstractNumId w:val="7"/>
  </w:num>
  <w:num w:numId="33" w16cid:durableId="1613710415">
    <w:abstractNumId w:val="23"/>
  </w:num>
  <w:num w:numId="34" w16cid:durableId="2084332271">
    <w:abstractNumId w:val="17"/>
  </w:num>
  <w:num w:numId="35" w16cid:durableId="153939660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52"/>
    <w:rsid w:val="00001EB4"/>
    <w:rsid w:val="00002009"/>
    <w:rsid w:val="000026C0"/>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49D4"/>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749B7"/>
    <w:rsid w:val="00076851"/>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38F"/>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477E"/>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5389"/>
    <w:rsid w:val="00105394"/>
    <w:rsid w:val="001065A3"/>
    <w:rsid w:val="00107B7B"/>
    <w:rsid w:val="00111A36"/>
    <w:rsid w:val="00111FCE"/>
    <w:rsid w:val="001128F3"/>
    <w:rsid w:val="00112FE9"/>
    <w:rsid w:val="001142D9"/>
    <w:rsid w:val="00115982"/>
    <w:rsid w:val="00115B79"/>
    <w:rsid w:val="00120428"/>
    <w:rsid w:val="00120BB1"/>
    <w:rsid w:val="00121A6B"/>
    <w:rsid w:val="00122A75"/>
    <w:rsid w:val="00122AF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0AB9"/>
    <w:rsid w:val="00151FD1"/>
    <w:rsid w:val="0015283C"/>
    <w:rsid w:val="00154382"/>
    <w:rsid w:val="00156953"/>
    <w:rsid w:val="00156B95"/>
    <w:rsid w:val="001574B2"/>
    <w:rsid w:val="00157B19"/>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744"/>
    <w:rsid w:val="00184B89"/>
    <w:rsid w:val="00185351"/>
    <w:rsid w:val="001854F1"/>
    <w:rsid w:val="00186818"/>
    <w:rsid w:val="00186FC2"/>
    <w:rsid w:val="00187A50"/>
    <w:rsid w:val="00191383"/>
    <w:rsid w:val="00192E5C"/>
    <w:rsid w:val="00194D39"/>
    <w:rsid w:val="00195294"/>
    <w:rsid w:val="00197DDF"/>
    <w:rsid w:val="001A00B8"/>
    <w:rsid w:val="001A13FE"/>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0E56"/>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39D6"/>
    <w:rsid w:val="001E440D"/>
    <w:rsid w:val="001E47E2"/>
    <w:rsid w:val="001F0033"/>
    <w:rsid w:val="001F0509"/>
    <w:rsid w:val="001F1532"/>
    <w:rsid w:val="001F2861"/>
    <w:rsid w:val="001F28CA"/>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5382"/>
    <w:rsid w:val="00210359"/>
    <w:rsid w:val="00211035"/>
    <w:rsid w:val="00211D5F"/>
    <w:rsid w:val="00212158"/>
    <w:rsid w:val="0021259D"/>
    <w:rsid w:val="00212918"/>
    <w:rsid w:val="00212B30"/>
    <w:rsid w:val="0021371B"/>
    <w:rsid w:val="00214062"/>
    <w:rsid w:val="00215024"/>
    <w:rsid w:val="002169C1"/>
    <w:rsid w:val="00216FFC"/>
    <w:rsid w:val="00217467"/>
    <w:rsid w:val="0021776B"/>
    <w:rsid w:val="002205E2"/>
    <w:rsid w:val="0022074C"/>
    <w:rsid w:val="002207A1"/>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126E"/>
    <w:rsid w:val="00242ABE"/>
    <w:rsid w:val="002436AF"/>
    <w:rsid w:val="00244CAA"/>
    <w:rsid w:val="00246160"/>
    <w:rsid w:val="002476F8"/>
    <w:rsid w:val="00251393"/>
    <w:rsid w:val="00251885"/>
    <w:rsid w:val="0025206F"/>
    <w:rsid w:val="002548AD"/>
    <w:rsid w:val="002550B3"/>
    <w:rsid w:val="0025601E"/>
    <w:rsid w:val="00256026"/>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D2"/>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A7120"/>
    <w:rsid w:val="002B09CA"/>
    <w:rsid w:val="002B0D8C"/>
    <w:rsid w:val="002B15C4"/>
    <w:rsid w:val="002B28E8"/>
    <w:rsid w:val="002B2D96"/>
    <w:rsid w:val="002B2DAC"/>
    <w:rsid w:val="002B327D"/>
    <w:rsid w:val="002B625B"/>
    <w:rsid w:val="002B738C"/>
    <w:rsid w:val="002C19D1"/>
    <w:rsid w:val="002C24D4"/>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C39"/>
    <w:rsid w:val="002D2DF8"/>
    <w:rsid w:val="002D3482"/>
    <w:rsid w:val="002D6E1A"/>
    <w:rsid w:val="002D6F5E"/>
    <w:rsid w:val="002D7A5E"/>
    <w:rsid w:val="002E042F"/>
    <w:rsid w:val="002E4726"/>
    <w:rsid w:val="002E69F1"/>
    <w:rsid w:val="002E7901"/>
    <w:rsid w:val="002F004E"/>
    <w:rsid w:val="002F063F"/>
    <w:rsid w:val="002F1851"/>
    <w:rsid w:val="002F3A2C"/>
    <w:rsid w:val="002F3DDF"/>
    <w:rsid w:val="002F5EE1"/>
    <w:rsid w:val="002F66D9"/>
    <w:rsid w:val="002F6A53"/>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5E01"/>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0921"/>
    <w:rsid w:val="00381DF5"/>
    <w:rsid w:val="00381DFB"/>
    <w:rsid w:val="0038327A"/>
    <w:rsid w:val="003839FD"/>
    <w:rsid w:val="003841C1"/>
    <w:rsid w:val="003846CC"/>
    <w:rsid w:val="00385A6B"/>
    <w:rsid w:val="0038612F"/>
    <w:rsid w:val="0038629A"/>
    <w:rsid w:val="003867D6"/>
    <w:rsid w:val="003903BA"/>
    <w:rsid w:val="003916F4"/>
    <w:rsid w:val="00392201"/>
    <w:rsid w:val="003937CA"/>
    <w:rsid w:val="00393BF8"/>
    <w:rsid w:val="003952DD"/>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CD6"/>
    <w:rsid w:val="00430047"/>
    <w:rsid w:val="00430297"/>
    <w:rsid w:val="004316B1"/>
    <w:rsid w:val="00431767"/>
    <w:rsid w:val="004323FF"/>
    <w:rsid w:val="0043291F"/>
    <w:rsid w:val="00432972"/>
    <w:rsid w:val="004331A3"/>
    <w:rsid w:val="00434406"/>
    <w:rsid w:val="00435462"/>
    <w:rsid w:val="00436A3E"/>
    <w:rsid w:val="00440BC7"/>
    <w:rsid w:val="004417FD"/>
    <w:rsid w:val="00443FB9"/>
    <w:rsid w:val="00444188"/>
    <w:rsid w:val="00444566"/>
    <w:rsid w:val="004453E7"/>
    <w:rsid w:val="00445F35"/>
    <w:rsid w:val="0044641A"/>
    <w:rsid w:val="00450CE9"/>
    <w:rsid w:val="00452E6B"/>
    <w:rsid w:val="00453A9E"/>
    <w:rsid w:val="004544F2"/>
    <w:rsid w:val="00455936"/>
    <w:rsid w:val="00456CB0"/>
    <w:rsid w:val="00460EFD"/>
    <w:rsid w:val="00462A5E"/>
    <w:rsid w:val="00463049"/>
    <w:rsid w:val="004634BF"/>
    <w:rsid w:val="00463AB4"/>
    <w:rsid w:val="00463BE1"/>
    <w:rsid w:val="00464794"/>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374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0650"/>
    <w:rsid w:val="004D13DE"/>
    <w:rsid w:val="004D27DD"/>
    <w:rsid w:val="004D2AC8"/>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0D7"/>
    <w:rsid w:val="005723A8"/>
    <w:rsid w:val="00572B08"/>
    <w:rsid w:val="0057326D"/>
    <w:rsid w:val="00573DC6"/>
    <w:rsid w:val="00574121"/>
    <w:rsid w:val="005745B6"/>
    <w:rsid w:val="00575DEF"/>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451"/>
    <w:rsid w:val="005A0B66"/>
    <w:rsid w:val="005A153B"/>
    <w:rsid w:val="005A1D6D"/>
    <w:rsid w:val="005A5714"/>
    <w:rsid w:val="005A64B6"/>
    <w:rsid w:val="005A707C"/>
    <w:rsid w:val="005B0160"/>
    <w:rsid w:val="005B0539"/>
    <w:rsid w:val="005B0835"/>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56DF"/>
    <w:rsid w:val="005C6E27"/>
    <w:rsid w:val="005C6E9C"/>
    <w:rsid w:val="005C75A3"/>
    <w:rsid w:val="005C7842"/>
    <w:rsid w:val="005D2704"/>
    <w:rsid w:val="005D2BC6"/>
    <w:rsid w:val="005D54EB"/>
    <w:rsid w:val="005D5564"/>
    <w:rsid w:val="005D5838"/>
    <w:rsid w:val="005D7F85"/>
    <w:rsid w:val="005E0AD4"/>
    <w:rsid w:val="005E0FF4"/>
    <w:rsid w:val="005E3556"/>
    <w:rsid w:val="005E43C8"/>
    <w:rsid w:val="005E588D"/>
    <w:rsid w:val="005E5CC3"/>
    <w:rsid w:val="005E6404"/>
    <w:rsid w:val="005E6AAB"/>
    <w:rsid w:val="005E7837"/>
    <w:rsid w:val="005F0360"/>
    <w:rsid w:val="005F1C3D"/>
    <w:rsid w:val="005F41A0"/>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1E8E"/>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51CB"/>
    <w:rsid w:val="00635F7C"/>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07E"/>
    <w:rsid w:val="006960A1"/>
    <w:rsid w:val="00696532"/>
    <w:rsid w:val="0069662D"/>
    <w:rsid w:val="00696BA8"/>
    <w:rsid w:val="00696DC7"/>
    <w:rsid w:val="00697735"/>
    <w:rsid w:val="00697CCC"/>
    <w:rsid w:val="006A041A"/>
    <w:rsid w:val="006A04EB"/>
    <w:rsid w:val="006A07C5"/>
    <w:rsid w:val="006A211A"/>
    <w:rsid w:val="006A230F"/>
    <w:rsid w:val="006A2B1D"/>
    <w:rsid w:val="006A3651"/>
    <w:rsid w:val="006A5528"/>
    <w:rsid w:val="006A6F4F"/>
    <w:rsid w:val="006B041E"/>
    <w:rsid w:val="006B073F"/>
    <w:rsid w:val="006B08CD"/>
    <w:rsid w:val="006B1313"/>
    <w:rsid w:val="006B2611"/>
    <w:rsid w:val="006B309A"/>
    <w:rsid w:val="006B3B2F"/>
    <w:rsid w:val="006B4FE5"/>
    <w:rsid w:val="006B5203"/>
    <w:rsid w:val="006B57DE"/>
    <w:rsid w:val="006B5FE9"/>
    <w:rsid w:val="006C0974"/>
    <w:rsid w:val="006C0F66"/>
    <w:rsid w:val="006C13F5"/>
    <w:rsid w:val="006C495F"/>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E6D88"/>
    <w:rsid w:val="006F0590"/>
    <w:rsid w:val="006F0643"/>
    <w:rsid w:val="006F23C6"/>
    <w:rsid w:val="006F289D"/>
    <w:rsid w:val="006F3116"/>
    <w:rsid w:val="006F32D1"/>
    <w:rsid w:val="006F3E4F"/>
    <w:rsid w:val="006F4347"/>
    <w:rsid w:val="006F4F5B"/>
    <w:rsid w:val="006F60DB"/>
    <w:rsid w:val="006F661C"/>
    <w:rsid w:val="006F69D8"/>
    <w:rsid w:val="006F7073"/>
    <w:rsid w:val="006F7970"/>
    <w:rsid w:val="006F7FBA"/>
    <w:rsid w:val="0070047C"/>
    <w:rsid w:val="00701D55"/>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AE8"/>
    <w:rsid w:val="00744883"/>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311"/>
    <w:rsid w:val="00787AA8"/>
    <w:rsid w:val="00790522"/>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3F07"/>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0A02"/>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E45"/>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7F7FF7"/>
    <w:rsid w:val="00800F30"/>
    <w:rsid w:val="00802190"/>
    <w:rsid w:val="00802A30"/>
    <w:rsid w:val="00803842"/>
    <w:rsid w:val="00803881"/>
    <w:rsid w:val="008039D6"/>
    <w:rsid w:val="008046C7"/>
    <w:rsid w:val="00804A37"/>
    <w:rsid w:val="00804B70"/>
    <w:rsid w:val="00805F8B"/>
    <w:rsid w:val="008068DA"/>
    <w:rsid w:val="00806F4A"/>
    <w:rsid w:val="008075BC"/>
    <w:rsid w:val="008109FF"/>
    <w:rsid w:val="00810D2B"/>
    <w:rsid w:val="00811EBA"/>
    <w:rsid w:val="008123C5"/>
    <w:rsid w:val="00812AF7"/>
    <w:rsid w:val="008135B5"/>
    <w:rsid w:val="00813B60"/>
    <w:rsid w:val="00813E1F"/>
    <w:rsid w:val="0081526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02A0"/>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4F5"/>
    <w:rsid w:val="00884839"/>
    <w:rsid w:val="00885F67"/>
    <w:rsid w:val="008867CB"/>
    <w:rsid w:val="008877CF"/>
    <w:rsid w:val="00890A03"/>
    <w:rsid w:val="008913BA"/>
    <w:rsid w:val="008913E5"/>
    <w:rsid w:val="0089310E"/>
    <w:rsid w:val="00893874"/>
    <w:rsid w:val="00893A24"/>
    <w:rsid w:val="00895BA4"/>
    <w:rsid w:val="00897C76"/>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671F"/>
    <w:rsid w:val="008C77FB"/>
    <w:rsid w:val="008D19BF"/>
    <w:rsid w:val="008D2692"/>
    <w:rsid w:val="008D57D9"/>
    <w:rsid w:val="008D5D1F"/>
    <w:rsid w:val="008D7E2C"/>
    <w:rsid w:val="008E15E7"/>
    <w:rsid w:val="008E3562"/>
    <w:rsid w:val="008E4029"/>
    <w:rsid w:val="008E43E0"/>
    <w:rsid w:val="008E5090"/>
    <w:rsid w:val="008E68FB"/>
    <w:rsid w:val="008E6CD9"/>
    <w:rsid w:val="008F0148"/>
    <w:rsid w:val="008F0436"/>
    <w:rsid w:val="008F213B"/>
    <w:rsid w:val="008F2476"/>
    <w:rsid w:val="008F2941"/>
    <w:rsid w:val="008F3944"/>
    <w:rsid w:val="008F433B"/>
    <w:rsid w:val="008F447B"/>
    <w:rsid w:val="008F464B"/>
    <w:rsid w:val="008F484D"/>
    <w:rsid w:val="008F4D5F"/>
    <w:rsid w:val="008F769F"/>
    <w:rsid w:val="009012A9"/>
    <w:rsid w:val="00901E38"/>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37A14"/>
    <w:rsid w:val="00941881"/>
    <w:rsid w:val="00941DB5"/>
    <w:rsid w:val="00942340"/>
    <w:rsid w:val="00944B1E"/>
    <w:rsid w:val="00946982"/>
    <w:rsid w:val="00947BD0"/>
    <w:rsid w:val="0095114F"/>
    <w:rsid w:val="00952C38"/>
    <w:rsid w:val="00952C4D"/>
    <w:rsid w:val="00953D3A"/>
    <w:rsid w:val="0095503F"/>
    <w:rsid w:val="009564D7"/>
    <w:rsid w:val="009564FE"/>
    <w:rsid w:val="0095675B"/>
    <w:rsid w:val="00956F25"/>
    <w:rsid w:val="00960BEB"/>
    <w:rsid w:val="00961D7C"/>
    <w:rsid w:val="00962714"/>
    <w:rsid w:val="00963B24"/>
    <w:rsid w:val="00964BCF"/>
    <w:rsid w:val="009653E0"/>
    <w:rsid w:val="00965E3A"/>
    <w:rsid w:val="00965F89"/>
    <w:rsid w:val="00966151"/>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77EC5"/>
    <w:rsid w:val="009808AB"/>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470A"/>
    <w:rsid w:val="00995910"/>
    <w:rsid w:val="00995A80"/>
    <w:rsid w:val="00995BEB"/>
    <w:rsid w:val="00995DDA"/>
    <w:rsid w:val="009963B7"/>
    <w:rsid w:val="00996A9F"/>
    <w:rsid w:val="009971BC"/>
    <w:rsid w:val="00997450"/>
    <w:rsid w:val="0099771C"/>
    <w:rsid w:val="009A007D"/>
    <w:rsid w:val="009A0763"/>
    <w:rsid w:val="009A09F1"/>
    <w:rsid w:val="009A3392"/>
    <w:rsid w:val="009A3DF3"/>
    <w:rsid w:val="009A403B"/>
    <w:rsid w:val="009A48AF"/>
    <w:rsid w:val="009A55EC"/>
    <w:rsid w:val="009A697A"/>
    <w:rsid w:val="009B0083"/>
    <w:rsid w:val="009B05E6"/>
    <w:rsid w:val="009B2D2F"/>
    <w:rsid w:val="009B4885"/>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5FAF"/>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567"/>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506"/>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0EE"/>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00C"/>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311"/>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3CE"/>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67B73"/>
    <w:rsid w:val="00B7043A"/>
    <w:rsid w:val="00B7096A"/>
    <w:rsid w:val="00B712C4"/>
    <w:rsid w:val="00B72262"/>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5EFB"/>
    <w:rsid w:val="00B86742"/>
    <w:rsid w:val="00B86990"/>
    <w:rsid w:val="00B874FB"/>
    <w:rsid w:val="00B87DBA"/>
    <w:rsid w:val="00B904BC"/>
    <w:rsid w:val="00B90F40"/>
    <w:rsid w:val="00B9103D"/>
    <w:rsid w:val="00B91F85"/>
    <w:rsid w:val="00B920F3"/>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45E9"/>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3B62"/>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1A43"/>
    <w:rsid w:val="00C02A1F"/>
    <w:rsid w:val="00C02FD2"/>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C67"/>
    <w:rsid w:val="00C27D6D"/>
    <w:rsid w:val="00C30563"/>
    <w:rsid w:val="00C3099D"/>
    <w:rsid w:val="00C30EF2"/>
    <w:rsid w:val="00C3179A"/>
    <w:rsid w:val="00C31CF8"/>
    <w:rsid w:val="00C34810"/>
    <w:rsid w:val="00C35907"/>
    <w:rsid w:val="00C35988"/>
    <w:rsid w:val="00C36EFB"/>
    <w:rsid w:val="00C407B1"/>
    <w:rsid w:val="00C40A74"/>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0FF1"/>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1A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5EAB"/>
    <w:rsid w:val="00CE738A"/>
    <w:rsid w:val="00CF1605"/>
    <w:rsid w:val="00CF1831"/>
    <w:rsid w:val="00CF1F80"/>
    <w:rsid w:val="00CF21D2"/>
    <w:rsid w:val="00CF2F6B"/>
    <w:rsid w:val="00CF43F5"/>
    <w:rsid w:val="00CF5283"/>
    <w:rsid w:val="00CF58F8"/>
    <w:rsid w:val="00CF5C20"/>
    <w:rsid w:val="00CF64E6"/>
    <w:rsid w:val="00D01624"/>
    <w:rsid w:val="00D01791"/>
    <w:rsid w:val="00D01A5A"/>
    <w:rsid w:val="00D0224F"/>
    <w:rsid w:val="00D0256C"/>
    <w:rsid w:val="00D029C2"/>
    <w:rsid w:val="00D035D6"/>
    <w:rsid w:val="00D11C0E"/>
    <w:rsid w:val="00D12A96"/>
    <w:rsid w:val="00D130DD"/>
    <w:rsid w:val="00D131AF"/>
    <w:rsid w:val="00D133C9"/>
    <w:rsid w:val="00D13496"/>
    <w:rsid w:val="00D13EFE"/>
    <w:rsid w:val="00D13FC2"/>
    <w:rsid w:val="00D14DF6"/>
    <w:rsid w:val="00D14FB7"/>
    <w:rsid w:val="00D16B0E"/>
    <w:rsid w:val="00D16D34"/>
    <w:rsid w:val="00D17E67"/>
    <w:rsid w:val="00D20ABA"/>
    <w:rsid w:val="00D20F80"/>
    <w:rsid w:val="00D216D7"/>
    <w:rsid w:val="00D221D0"/>
    <w:rsid w:val="00D22419"/>
    <w:rsid w:val="00D23562"/>
    <w:rsid w:val="00D235EA"/>
    <w:rsid w:val="00D23B85"/>
    <w:rsid w:val="00D24151"/>
    <w:rsid w:val="00D24197"/>
    <w:rsid w:val="00D253E5"/>
    <w:rsid w:val="00D25AED"/>
    <w:rsid w:val="00D26E95"/>
    <w:rsid w:val="00D27146"/>
    <w:rsid w:val="00D27BBF"/>
    <w:rsid w:val="00D315A7"/>
    <w:rsid w:val="00D323A2"/>
    <w:rsid w:val="00D328D6"/>
    <w:rsid w:val="00D32BAF"/>
    <w:rsid w:val="00D3320A"/>
    <w:rsid w:val="00D34A83"/>
    <w:rsid w:val="00D34E92"/>
    <w:rsid w:val="00D35A04"/>
    <w:rsid w:val="00D36D61"/>
    <w:rsid w:val="00D40A16"/>
    <w:rsid w:val="00D4159A"/>
    <w:rsid w:val="00D41B4E"/>
    <w:rsid w:val="00D426C5"/>
    <w:rsid w:val="00D42908"/>
    <w:rsid w:val="00D446F7"/>
    <w:rsid w:val="00D461FD"/>
    <w:rsid w:val="00D46A1A"/>
    <w:rsid w:val="00D4748E"/>
    <w:rsid w:val="00D475C6"/>
    <w:rsid w:val="00D479EF"/>
    <w:rsid w:val="00D47DF2"/>
    <w:rsid w:val="00D47F42"/>
    <w:rsid w:val="00D50572"/>
    <w:rsid w:val="00D50622"/>
    <w:rsid w:val="00D50C94"/>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BF6"/>
    <w:rsid w:val="00D83FFA"/>
    <w:rsid w:val="00D859C3"/>
    <w:rsid w:val="00D85AC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3F2A"/>
    <w:rsid w:val="00DD42B6"/>
    <w:rsid w:val="00DD575E"/>
    <w:rsid w:val="00DD5DD0"/>
    <w:rsid w:val="00DD77A1"/>
    <w:rsid w:val="00DD7EA1"/>
    <w:rsid w:val="00DE04E4"/>
    <w:rsid w:val="00DE0ABC"/>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4B2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239"/>
    <w:rsid w:val="00E2191A"/>
    <w:rsid w:val="00E222D9"/>
    <w:rsid w:val="00E22C23"/>
    <w:rsid w:val="00E23C7D"/>
    <w:rsid w:val="00E247E3"/>
    <w:rsid w:val="00E25DE9"/>
    <w:rsid w:val="00E26161"/>
    <w:rsid w:val="00E26C3B"/>
    <w:rsid w:val="00E27547"/>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69A0"/>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5B62"/>
    <w:rsid w:val="00EC6155"/>
    <w:rsid w:val="00EC767D"/>
    <w:rsid w:val="00ED0641"/>
    <w:rsid w:val="00ED0875"/>
    <w:rsid w:val="00ED2B95"/>
    <w:rsid w:val="00ED3647"/>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5833"/>
    <w:rsid w:val="00EF6D4D"/>
    <w:rsid w:val="00EF769D"/>
    <w:rsid w:val="00EF7EA5"/>
    <w:rsid w:val="00F01AA8"/>
    <w:rsid w:val="00F02663"/>
    <w:rsid w:val="00F02908"/>
    <w:rsid w:val="00F02A10"/>
    <w:rsid w:val="00F053F0"/>
    <w:rsid w:val="00F05646"/>
    <w:rsid w:val="00F06F5F"/>
    <w:rsid w:val="00F111EA"/>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A00"/>
    <w:rsid w:val="00F31DF3"/>
    <w:rsid w:val="00F33628"/>
    <w:rsid w:val="00F33E2D"/>
    <w:rsid w:val="00F3438B"/>
    <w:rsid w:val="00F35089"/>
    <w:rsid w:val="00F365AB"/>
    <w:rsid w:val="00F371F0"/>
    <w:rsid w:val="00F41ACC"/>
    <w:rsid w:val="00F426D7"/>
    <w:rsid w:val="00F42870"/>
    <w:rsid w:val="00F45ED4"/>
    <w:rsid w:val="00F46F0E"/>
    <w:rsid w:val="00F47BE8"/>
    <w:rsid w:val="00F47D92"/>
    <w:rsid w:val="00F5095E"/>
    <w:rsid w:val="00F50DF3"/>
    <w:rsid w:val="00F51B69"/>
    <w:rsid w:val="00F53064"/>
    <w:rsid w:val="00F5525A"/>
    <w:rsid w:val="00F55727"/>
    <w:rsid w:val="00F56532"/>
    <w:rsid w:val="00F56537"/>
    <w:rsid w:val="00F5701B"/>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67C90"/>
    <w:rsid w:val="00F70E45"/>
    <w:rsid w:val="00F72B36"/>
    <w:rsid w:val="00F73215"/>
    <w:rsid w:val="00F73FB7"/>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3CC"/>
    <w:rsid w:val="00F90FF2"/>
    <w:rsid w:val="00F926B5"/>
    <w:rsid w:val="00F92C60"/>
    <w:rsid w:val="00F9345E"/>
    <w:rsid w:val="00F93F74"/>
    <w:rsid w:val="00F975C4"/>
    <w:rsid w:val="00F97A0E"/>
    <w:rsid w:val="00FA0319"/>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68"/>
    <w:rsid w:val="00FD53D2"/>
    <w:rsid w:val="00FD5D11"/>
    <w:rsid w:val="00FD635F"/>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FootnoteCharacters">
    <w:name w:val="Footnote Characters"/>
    <w:basedOn w:val="Numatytasispastraiposriftas"/>
    <w:uiPriority w:val="99"/>
    <w:unhideWhenUsed/>
    <w:qFormat/>
    <w:rsid w:val="00635F7C"/>
    <w:rPr>
      <w:vertAlign w:val="superscript"/>
    </w:rPr>
  </w:style>
  <w:style w:type="character" w:customStyle="1" w:styleId="normaltextrun">
    <w:name w:val="normaltextrun"/>
    <w:basedOn w:val="Numatytasispastraiposriftas"/>
    <w:qFormat/>
    <w:rsid w:val="00157B19"/>
  </w:style>
  <w:style w:type="paragraph" w:customStyle="1" w:styleId="paragraph">
    <w:name w:val="paragraph"/>
    <w:basedOn w:val="prastasis"/>
    <w:rsid w:val="008844F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eop">
    <w:name w:val="eop"/>
    <w:basedOn w:val="Numatytasispastraiposriftas"/>
    <w:rsid w:val="0088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78045525">
      <w:bodyDiv w:val="1"/>
      <w:marLeft w:val="0"/>
      <w:marRight w:val="0"/>
      <w:marTop w:val="0"/>
      <w:marBottom w:val="0"/>
      <w:divBdr>
        <w:top w:val="none" w:sz="0" w:space="0" w:color="auto"/>
        <w:left w:val="none" w:sz="0" w:space="0" w:color="auto"/>
        <w:bottom w:val="none" w:sz="0" w:space="0" w:color="auto"/>
        <w:right w:val="none" w:sz="0" w:space="0" w:color="auto"/>
      </w:divBdr>
    </w:div>
    <w:div w:id="213471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yperlink" Target="https://kt.gov.lt/lt/atviri-duomenys/diskvalifikavimas-is-viesuju-pirkimu"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nuorodos/kiti-duomenys/powerbi/nepatikimi-tiekejai-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e-tar.lt/portal/lt/legalAct/TAR.F65FFEB04E07/as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1954CF"/>
    <w:rsid w:val="001A4681"/>
    <w:rsid w:val="001D0206"/>
    <w:rsid w:val="00205382"/>
    <w:rsid w:val="002207A1"/>
    <w:rsid w:val="00230AF7"/>
    <w:rsid w:val="00263110"/>
    <w:rsid w:val="00302640"/>
    <w:rsid w:val="00365E01"/>
    <w:rsid w:val="003724D3"/>
    <w:rsid w:val="003858A2"/>
    <w:rsid w:val="004C1DE1"/>
    <w:rsid w:val="004E4758"/>
    <w:rsid w:val="00534999"/>
    <w:rsid w:val="00577837"/>
    <w:rsid w:val="005A12F5"/>
    <w:rsid w:val="005D1C09"/>
    <w:rsid w:val="005E588D"/>
    <w:rsid w:val="005E5DE5"/>
    <w:rsid w:val="006048AB"/>
    <w:rsid w:val="00690491"/>
    <w:rsid w:val="006A60E1"/>
    <w:rsid w:val="006D3D54"/>
    <w:rsid w:val="006F3ABB"/>
    <w:rsid w:val="007475C3"/>
    <w:rsid w:val="007764F0"/>
    <w:rsid w:val="00820B75"/>
    <w:rsid w:val="00886560"/>
    <w:rsid w:val="008A3A31"/>
    <w:rsid w:val="00937429"/>
    <w:rsid w:val="00937A14"/>
    <w:rsid w:val="0094569C"/>
    <w:rsid w:val="00975304"/>
    <w:rsid w:val="00A46BF0"/>
    <w:rsid w:val="00A64877"/>
    <w:rsid w:val="00AE4311"/>
    <w:rsid w:val="00AF40EC"/>
    <w:rsid w:val="00AF5879"/>
    <w:rsid w:val="00B45DBB"/>
    <w:rsid w:val="00B5227B"/>
    <w:rsid w:val="00B659BA"/>
    <w:rsid w:val="00BD4C11"/>
    <w:rsid w:val="00C01A7E"/>
    <w:rsid w:val="00C65848"/>
    <w:rsid w:val="00C84C8F"/>
    <w:rsid w:val="00CF39E4"/>
    <w:rsid w:val="00D13496"/>
    <w:rsid w:val="00D91056"/>
    <w:rsid w:val="00DB065E"/>
    <w:rsid w:val="00DE3C66"/>
    <w:rsid w:val="00DF5FF5"/>
    <w:rsid w:val="00E54D39"/>
    <w:rsid w:val="00F17B6E"/>
    <w:rsid w:val="00F3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6918A01-E6D1-4472-85BA-E0844BC36413}">
  <ds:schemaRefs>
    <ds:schemaRef ds:uri="http://schemas.openxmlformats.org/officeDocument/2006/bibliography"/>
  </ds:schemaRefs>
</ds:datastoreItem>
</file>

<file path=customXml/itemProps3.xml><?xml version="1.0" encoding="utf-8"?>
<ds:datastoreItem xmlns:ds="http://schemas.openxmlformats.org/officeDocument/2006/customXml" ds:itemID="{818AFD74-4FE3-4388-AA3C-569DE60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49493</Words>
  <Characters>28212</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2.</dc:subject>
  <dc:creator>Milda Mechonošina</dc:creator>
  <cp:keywords/>
  <dc:description/>
  <cp:lastModifiedBy>Dainius Linauskas</cp:lastModifiedBy>
  <cp:revision>6</cp:revision>
  <dcterms:created xsi:type="dcterms:W3CDTF">2025-06-09T06:14:00Z</dcterms:created>
  <dcterms:modified xsi:type="dcterms:W3CDTF">2025-06-09T06:17:00Z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