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2B5CF" w14:textId="1D1F870C" w:rsidR="00517EF5" w:rsidRDefault="00517EF5" w:rsidP="00517EF5">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Pirkimo sąlygų</w:t>
      </w:r>
    </w:p>
    <w:p w14:paraId="739766D5" w14:textId="5D6B995F" w:rsidR="00517EF5" w:rsidRDefault="00517EF5" w:rsidP="00517EF5">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2.1. priedas</w:t>
      </w:r>
    </w:p>
    <w:p w14:paraId="71767937" w14:textId="77777777" w:rsidR="00517EF5" w:rsidRPr="00517EF5" w:rsidRDefault="00517EF5" w:rsidP="00517EF5">
      <w:pPr>
        <w:spacing w:after="0" w:line="240" w:lineRule="auto"/>
        <w:jc w:val="right"/>
        <w:rPr>
          <w:rFonts w:ascii="Times New Roman" w:hAnsi="Times New Roman" w:cs="Times New Roman"/>
          <w:sz w:val="20"/>
          <w:szCs w:val="20"/>
        </w:rPr>
      </w:pPr>
    </w:p>
    <w:p w14:paraId="39B2F191" w14:textId="3FF18C5E" w:rsidR="00051B9F" w:rsidRPr="0006590B" w:rsidRDefault="00F82474" w:rsidP="00AA46F9">
      <w:pPr>
        <w:jc w:val="both"/>
        <w:rPr>
          <w:rFonts w:ascii="Times New Roman" w:hAnsi="Times New Roman" w:cs="Times New Roman"/>
          <w:sz w:val="24"/>
          <w:szCs w:val="24"/>
        </w:rPr>
      </w:pPr>
      <w:r w:rsidRPr="0006590B">
        <w:rPr>
          <w:rFonts w:ascii="Times New Roman" w:hAnsi="Times New Roman" w:cs="Times New Roman"/>
          <w:sz w:val="24"/>
          <w:szCs w:val="24"/>
        </w:rPr>
        <w:t>Tie</w:t>
      </w:r>
      <w:r w:rsidR="00051B9F" w:rsidRPr="0006590B">
        <w:rPr>
          <w:rFonts w:ascii="Times New Roman" w:hAnsi="Times New Roman" w:cs="Times New Roman"/>
          <w:sz w:val="24"/>
          <w:szCs w:val="24"/>
        </w:rPr>
        <w:t xml:space="preserve">kėjas su pasiūlymu turi pateikti preliminarią atliekų valdymo aplikaciją su vizualizacijomis. </w:t>
      </w:r>
    </w:p>
    <w:tbl>
      <w:tblPr>
        <w:tblW w:w="963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1560"/>
        <w:gridCol w:w="859"/>
        <w:gridCol w:w="3818"/>
        <w:gridCol w:w="2826"/>
      </w:tblGrid>
      <w:tr w:rsidR="00DA1FA3" w:rsidRPr="0006590B" w14:paraId="27C82119" w14:textId="77777777" w:rsidTr="0006590B">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vAlign w:val="center"/>
            <w:hideMark/>
          </w:tcPr>
          <w:p w14:paraId="20EA0D10" w14:textId="77777777" w:rsidR="00DA1FA3" w:rsidRPr="0006590B" w:rsidRDefault="00DA1FA3" w:rsidP="0006590B">
            <w:pPr>
              <w:spacing w:after="0" w:line="240" w:lineRule="auto"/>
              <w:jc w:val="center"/>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b/>
                <w:sz w:val="20"/>
                <w:szCs w:val="20"/>
              </w:rPr>
              <w:t>Eil. Nr.</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vAlign w:val="center"/>
            <w:hideMark/>
          </w:tcPr>
          <w:p w14:paraId="4E03D9EE" w14:textId="77777777" w:rsidR="00DA1FA3" w:rsidRPr="0006590B" w:rsidRDefault="00DA1FA3" w:rsidP="0006590B">
            <w:pPr>
              <w:spacing w:after="0" w:line="240" w:lineRule="auto"/>
              <w:jc w:val="center"/>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b/>
                <w:sz w:val="20"/>
                <w:szCs w:val="20"/>
              </w:rPr>
              <w:t>Reikalavimo pavadinimas</w:t>
            </w:r>
          </w:p>
        </w:tc>
        <w:tc>
          <w:tcPr>
            <w:tcW w:w="46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vAlign w:val="center"/>
            <w:hideMark/>
          </w:tcPr>
          <w:p w14:paraId="04CC655E" w14:textId="77777777" w:rsidR="00DA1FA3" w:rsidRPr="0006590B" w:rsidRDefault="00DA1FA3" w:rsidP="0006590B">
            <w:pPr>
              <w:spacing w:after="0" w:line="240" w:lineRule="auto"/>
              <w:jc w:val="center"/>
              <w:textAlignment w:val="baseline"/>
              <w:rPr>
                <w:rFonts w:ascii="Times New Roman" w:eastAsia="Times New Roman" w:hAnsi="Times New Roman" w:cs="Times New Roman"/>
                <w:b/>
                <w:sz w:val="20"/>
                <w:szCs w:val="20"/>
              </w:rPr>
            </w:pPr>
            <w:r w:rsidRPr="0006590B">
              <w:rPr>
                <w:rFonts w:ascii="Times New Roman" w:eastAsia="Times New Roman" w:hAnsi="Times New Roman" w:cs="Times New Roman"/>
                <w:b/>
                <w:sz w:val="20"/>
                <w:szCs w:val="20"/>
              </w:rPr>
              <w:t>Reikalavimai funkcionalumui</w:t>
            </w:r>
          </w:p>
        </w:tc>
        <w:tc>
          <w:tcPr>
            <w:tcW w:w="28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vAlign w:val="center"/>
          </w:tcPr>
          <w:p w14:paraId="30597BD3" w14:textId="77777777" w:rsidR="00DA1FA3" w:rsidRPr="0006590B" w:rsidRDefault="00DA1FA3" w:rsidP="0006590B">
            <w:pPr>
              <w:spacing w:after="0" w:line="240" w:lineRule="auto"/>
              <w:jc w:val="center"/>
              <w:textAlignment w:val="baseline"/>
              <w:rPr>
                <w:rFonts w:ascii="Times New Roman" w:eastAsia="Times New Roman" w:hAnsi="Times New Roman" w:cs="Times New Roman"/>
                <w:b/>
                <w:kern w:val="2"/>
                <w:sz w:val="20"/>
                <w:szCs w:val="20"/>
                <w14:ligatures w14:val="standardContextual"/>
              </w:rPr>
            </w:pPr>
            <w:r w:rsidRPr="0006590B">
              <w:rPr>
                <w:rFonts w:ascii="Times New Roman" w:eastAsia="Times New Roman" w:hAnsi="Times New Roman" w:cs="Times New Roman"/>
                <w:b/>
                <w:kern w:val="2"/>
                <w:sz w:val="20"/>
                <w:szCs w:val="20"/>
                <w14:ligatures w14:val="standardContextual"/>
              </w:rPr>
              <w:t>Tiekėjo pasiūlymas</w:t>
            </w:r>
          </w:p>
          <w:p w14:paraId="73F01BBA" w14:textId="77777777" w:rsidR="00DA1FA3" w:rsidRPr="0006590B" w:rsidRDefault="00DA1FA3" w:rsidP="0006590B">
            <w:pPr>
              <w:spacing w:after="0" w:line="240" w:lineRule="auto"/>
              <w:jc w:val="center"/>
              <w:textAlignment w:val="baseline"/>
              <w:rPr>
                <w:rFonts w:ascii="Times New Roman" w:eastAsia="Times New Roman" w:hAnsi="Times New Roman" w:cs="Times New Roman"/>
                <w:i/>
                <w:kern w:val="2"/>
                <w:sz w:val="20"/>
                <w:szCs w:val="20"/>
                <w14:ligatures w14:val="standardContextual"/>
              </w:rPr>
            </w:pPr>
            <w:r w:rsidRPr="0006590B">
              <w:rPr>
                <w:rFonts w:ascii="Times New Roman" w:eastAsia="Times New Roman" w:hAnsi="Times New Roman" w:cs="Times New Roman"/>
                <w:i/>
                <w:kern w:val="2"/>
                <w:sz w:val="20"/>
                <w:szCs w:val="20"/>
                <w14:ligatures w14:val="standardContextual"/>
              </w:rPr>
              <w:t>(nurodyti konkrečius parametrus</w:t>
            </w:r>
          </w:p>
          <w:p w14:paraId="5D6492BF" w14:textId="77777777" w:rsidR="00DA1FA3" w:rsidRPr="0006590B" w:rsidRDefault="00DA1FA3" w:rsidP="0006590B">
            <w:pPr>
              <w:spacing w:after="0" w:line="240" w:lineRule="auto"/>
              <w:jc w:val="center"/>
              <w:textAlignment w:val="baseline"/>
              <w:rPr>
                <w:rFonts w:ascii="Times New Roman" w:eastAsia="Times New Roman" w:hAnsi="Times New Roman" w:cs="Times New Roman"/>
                <w:i/>
                <w:kern w:val="2"/>
                <w:sz w:val="20"/>
                <w:szCs w:val="20"/>
                <w14:ligatures w14:val="standardContextual"/>
              </w:rPr>
            </w:pPr>
            <w:r w:rsidRPr="0006590B">
              <w:rPr>
                <w:rFonts w:ascii="Times New Roman" w:eastAsia="Times New Roman" w:hAnsi="Times New Roman" w:cs="Times New Roman"/>
                <w:i/>
                <w:kern w:val="2"/>
                <w:sz w:val="20"/>
                <w:szCs w:val="20"/>
                <w14:ligatures w14:val="standardContextual"/>
              </w:rPr>
              <w:t>arba pažymėti</w:t>
            </w:r>
          </w:p>
          <w:p w14:paraId="765EA40B" w14:textId="77777777" w:rsidR="00DA1FA3" w:rsidRPr="0006590B" w:rsidRDefault="00DA1FA3" w:rsidP="0006590B">
            <w:pPr>
              <w:spacing w:after="0" w:line="240" w:lineRule="auto"/>
              <w:jc w:val="center"/>
              <w:textAlignment w:val="baseline"/>
              <w:rPr>
                <w:rFonts w:ascii="Times New Roman" w:eastAsia="Times New Roman" w:hAnsi="Times New Roman" w:cs="Times New Roman"/>
                <w:b/>
                <w:sz w:val="20"/>
                <w:szCs w:val="20"/>
              </w:rPr>
            </w:pPr>
            <w:r w:rsidRPr="0006590B">
              <w:rPr>
                <w:rFonts w:ascii="Times New Roman" w:eastAsia="Times New Roman" w:hAnsi="Times New Roman" w:cs="Times New Roman"/>
                <w:i/>
                <w:kern w:val="2"/>
                <w:sz w:val="20"/>
                <w:szCs w:val="20"/>
                <w14:ligatures w14:val="standardContextual"/>
              </w:rPr>
              <w:t>ATITINKA/NEATITINKA)</w:t>
            </w:r>
          </w:p>
        </w:tc>
      </w:tr>
      <w:tr w:rsidR="00DA1FA3" w:rsidRPr="0006590B" w14:paraId="15BA42AC" w14:textId="77777777" w:rsidTr="0006590B">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3AA9386" w14:textId="77777777" w:rsidR="00DA1FA3" w:rsidRPr="0006590B" w:rsidRDefault="00DA1FA3" w:rsidP="0006590B">
            <w:pPr>
              <w:spacing w:after="0" w:line="240" w:lineRule="auto"/>
              <w:jc w:val="center"/>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1.</w:t>
            </w:r>
          </w:p>
        </w:tc>
        <w:tc>
          <w:tcPr>
            <w:tcW w:w="906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1EA548C" w14:textId="77777777" w:rsidR="00DA1FA3" w:rsidRPr="0006590B" w:rsidRDefault="00DA1FA3" w:rsidP="0006590B">
            <w:pPr>
              <w:spacing w:after="0" w:line="240" w:lineRule="auto"/>
              <w:jc w:val="center"/>
              <w:textAlignment w:val="baseline"/>
              <w:rPr>
                <w:rFonts w:ascii="Times New Roman" w:eastAsia="Times New Roman" w:hAnsi="Times New Roman" w:cs="Times New Roman"/>
                <w:b/>
                <w:sz w:val="20"/>
                <w:szCs w:val="20"/>
              </w:rPr>
            </w:pPr>
            <w:r w:rsidRPr="0006590B">
              <w:rPr>
                <w:rFonts w:ascii="Times New Roman" w:eastAsia="Times New Roman" w:hAnsi="Times New Roman" w:cs="Times New Roman"/>
                <w:b/>
                <w:sz w:val="20"/>
                <w:szCs w:val="20"/>
              </w:rPr>
              <w:t>BŪSENOS PUSLAPIS IR JO FUNKCIONALUMAI</w:t>
            </w:r>
          </w:p>
        </w:tc>
      </w:tr>
      <w:tr w:rsidR="00DA1FA3" w:rsidRPr="0006590B" w14:paraId="481DE064" w14:textId="77777777" w:rsidTr="0006590B">
        <w:trPr>
          <w:trHeight w:val="6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59C82BA" w14:textId="77777777" w:rsidR="00DA1FA3" w:rsidRPr="0006590B" w:rsidRDefault="00DA1FA3" w:rsidP="0006590B">
            <w:pPr>
              <w:spacing w:after="0" w:line="240" w:lineRule="auto"/>
              <w:jc w:val="center"/>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1.1</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04FD392" w14:textId="77777777" w:rsidR="00DA1FA3" w:rsidRPr="0006590B" w:rsidRDefault="00DA1FA3" w:rsidP="0006590B">
            <w:pPr>
              <w:spacing w:after="0" w:line="240" w:lineRule="auto"/>
              <w:jc w:val="center"/>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Filtrai</w:t>
            </w:r>
          </w:p>
        </w:tc>
        <w:tc>
          <w:tcPr>
            <w:tcW w:w="46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1742BC8" w14:textId="77777777" w:rsidR="00DA1FA3" w:rsidRPr="0006590B" w:rsidRDefault="00DA1FA3" w:rsidP="0006590B">
            <w:pPr>
              <w:spacing w:after="0" w:line="240" w:lineRule="auto"/>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Būsenos puslapyje suformatuota 12 nurodytų filtrų (galima ir daugiau arba kitokių Tiekėjo pasiūlytų filtrų, kurie gerintų Šiaulių miesto paslaugų kokybę). Įgalinus filtrus, jie automatiškai pritaikomi susietam žemėlapiui ir sąrašams.</w:t>
            </w:r>
          </w:p>
          <w:p w14:paraId="30C063C9" w14:textId="77777777" w:rsidR="00DA1FA3" w:rsidRPr="0006590B" w:rsidRDefault="00DA1FA3" w:rsidP="0006590B">
            <w:pPr>
              <w:spacing w:after="0" w:line="240" w:lineRule="auto"/>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Filtrai:</w:t>
            </w:r>
          </w:p>
          <w:p w14:paraId="5FC0ECD7" w14:textId="77777777" w:rsidR="00DA1FA3" w:rsidRPr="0006590B" w:rsidRDefault="00DA1FA3" w:rsidP="0006590B">
            <w:pPr>
              <w:spacing w:after="0" w:line="240" w:lineRule="auto"/>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1. Aptarnavimo zona – išfiltruoja konkrečios aptarnavimo zonos komunalinių atliekų konteinerių aikšteles;</w:t>
            </w:r>
          </w:p>
          <w:p w14:paraId="074AE9D2" w14:textId="77777777" w:rsidR="00DA1FA3" w:rsidRPr="0006590B" w:rsidRDefault="00DA1FA3" w:rsidP="0006590B">
            <w:pPr>
              <w:spacing w:after="0" w:line="240" w:lineRule="auto"/>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2. Adresas – išfiltruoja konkrečios komunalinių atliekų konteinerių aikštelės duomenis;</w:t>
            </w:r>
          </w:p>
          <w:p w14:paraId="5FF8DE7A" w14:textId="77777777" w:rsidR="00DA1FA3" w:rsidRPr="0006590B" w:rsidRDefault="00DA1FA3" w:rsidP="0006590B">
            <w:pPr>
              <w:spacing w:after="0" w:line="240" w:lineRule="auto"/>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3. Data – išfiltruoja konkrečios datos fiksavimų duomenis;</w:t>
            </w:r>
          </w:p>
          <w:p w14:paraId="697BC935" w14:textId="77777777" w:rsidR="00DA1FA3" w:rsidRPr="0006590B" w:rsidRDefault="00DA1FA3" w:rsidP="0006590B">
            <w:pPr>
              <w:spacing w:after="0" w:line="240" w:lineRule="auto"/>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4. Laikas – išfiltruoja rytinio arba popietinio fiksavimo duomenis;</w:t>
            </w:r>
          </w:p>
          <w:p w14:paraId="4CE2DCC1" w14:textId="77777777" w:rsidR="00DA1FA3" w:rsidRPr="0006590B" w:rsidRDefault="00DA1FA3" w:rsidP="0006590B">
            <w:pPr>
              <w:spacing w:after="0" w:line="240" w:lineRule="auto"/>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5. Komunalinių atliekų konteinerių aikštelėje būsena – išfiltruoja atitinkamos būsenos fiksavimus;</w:t>
            </w:r>
          </w:p>
          <w:p w14:paraId="363BC489" w14:textId="77777777" w:rsidR="00DA1FA3" w:rsidRPr="0006590B" w:rsidRDefault="00DA1FA3" w:rsidP="0006590B">
            <w:pPr>
              <w:spacing w:after="0" w:line="240" w:lineRule="auto"/>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6. Privažiavimo prie komunalinių atliekų konteinerių aikštelės būsena – išfiltruoja atitinkamo privažiavimo prie konteinerių būsenos fiksavimus;</w:t>
            </w:r>
          </w:p>
          <w:p w14:paraId="2DEF8F3E" w14:textId="77777777" w:rsidR="00DA1FA3" w:rsidRPr="0006590B" w:rsidRDefault="00DA1FA3" w:rsidP="0006590B">
            <w:pPr>
              <w:spacing w:after="0" w:line="240" w:lineRule="auto"/>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7. Mobilūs komunalinių atliekų konteineriai – išfiltruoja komunalinių atliekų konteinerių aikšteles, kuriose buvo rasta arba nerasta mobilių konteinerių;</w:t>
            </w:r>
          </w:p>
          <w:p w14:paraId="5A56FE56" w14:textId="77777777" w:rsidR="00DA1FA3" w:rsidRPr="0006590B" w:rsidRDefault="00DA1FA3" w:rsidP="0006590B">
            <w:pPr>
              <w:spacing w:after="0" w:line="240" w:lineRule="auto"/>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8. Komunalinių atliekų konteinerių dangčių būsena – Atidaryta/uždaryta – išfiltruoja komunalinių atliekų konteinerių aikšteles su atitinkamos būsenos – atidarytais arba uždarytais konteinerių dangčiais;</w:t>
            </w:r>
          </w:p>
          <w:p w14:paraId="566807A7" w14:textId="77777777" w:rsidR="00DA1FA3" w:rsidRPr="0006590B" w:rsidRDefault="00DA1FA3" w:rsidP="0006590B">
            <w:pPr>
              <w:spacing w:after="0" w:line="240" w:lineRule="auto"/>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9. Padangos – išfiltruoja komunalinių atliekų konteinerių aikšteles, kuriose buvo rasta arba nerasta padangų;</w:t>
            </w:r>
          </w:p>
          <w:p w14:paraId="6FFA6669" w14:textId="77777777" w:rsidR="00DA1FA3" w:rsidRPr="0006590B" w:rsidRDefault="00DA1FA3" w:rsidP="0006590B">
            <w:pPr>
              <w:spacing w:after="0" w:line="240" w:lineRule="auto"/>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10. Žaliosios atliekos – išfiltruoja komunalinių atliekų konteinerių aikšteles, kuriose buvo rasta arba nerasta žaliųjų atliekų;</w:t>
            </w:r>
          </w:p>
          <w:p w14:paraId="7437B4B1" w14:textId="77777777" w:rsidR="00DA1FA3" w:rsidRPr="0006590B" w:rsidRDefault="00DA1FA3" w:rsidP="0006590B">
            <w:pPr>
              <w:spacing w:after="0" w:line="240" w:lineRule="auto"/>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11. Popierius/kartonas – išfiltruoja komunalinių atliekų konteinerių aikšteles, kuriose buvo rasta arba nerasta popieriaus/kartono atliekų;</w:t>
            </w:r>
          </w:p>
          <w:p w14:paraId="181BCF88" w14:textId="77777777" w:rsidR="00DA1FA3" w:rsidRPr="0006590B" w:rsidRDefault="00DA1FA3" w:rsidP="0006590B">
            <w:pPr>
              <w:spacing w:after="0" w:line="240" w:lineRule="auto"/>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12. Kitos atliekos – išfiltruoja komunalinių atliekų konteinerių aikšteles, kuriose buvo rasta arba nerasta kitų atliekų.</w:t>
            </w:r>
          </w:p>
        </w:tc>
        <w:tc>
          <w:tcPr>
            <w:tcW w:w="28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F5572A" w14:textId="77777777" w:rsidR="00DA1FA3" w:rsidRPr="0006590B" w:rsidRDefault="00DA1FA3" w:rsidP="0006590B">
            <w:pPr>
              <w:spacing w:after="0" w:line="240" w:lineRule="auto"/>
              <w:jc w:val="center"/>
              <w:textAlignment w:val="baseline"/>
              <w:rPr>
                <w:rFonts w:ascii="Times New Roman" w:eastAsia="Times New Roman" w:hAnsi="Times New Roman" w:cs="Times New Roman"/>
                <w:sz w:val="20"/>
                <w:szCs w:val="20"/>
              </w:rPr>
            </w:pPr>
          </w:p>
        </w:tc>
      </w:tr>
      <w:tr w:rsidR="00DA1FA3" w:rsidRPr="0006590B" w14:paraId="73D83BB8" w14:textId="77777777" w:rsidTr="0006590B">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D36392A" w14:textId="77777777" w:rsidR="00DA1FA3" w:rsidRPr="0006590B" w:rsidRDefault="00DA1FA3" w:rsidP="0006590B">
            <w:pPr>
              <w:spacing w:after="0" w:line="240" w:lineRule="auto"/>
              <w:jc w:val="center"/>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1.2</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43BDC1E" w14:textId="77777777" w:rsidR="00DA1FA3" w:rsidRPr="0006590B" w:rsidRDefault="00DA1FA3" w:rsidP="0006590B">
            <w:pPr>
              <w:spacing w:after="0" w:line="240" w:lineRule="auto"/>
              <w:jc w:val="center"/>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Žemėlapio langas ir duomenų atvaizdavimas jame</w:t>
            </w:r>
          </w:p>
        </w:tc>
        <w:tc>
          <w:tcPr>
            <w:tcW w:w="46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7785F43" w14:textId="77777777" w:rsidR="00DA1FA3" w:rsidRPr="0006590B" w:rsidRDefault="00DA1FA3" w:rsidP="0006590B">
            <w:pPr>
              <w:spacing w:after="0" w:line="240" w:lineRule="auto"/>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Žemėlapio lange atvaizduojamos fiksuojamos ir įgalintus filtrus atliepiančios komunalinių atliekų konteinerių aikštelės, kita pagalbinė informacija.</w:t>
            </w:r>
          </w:p>
          <w:p w14:paraId="0FEB6A8E" w14:textId="77777777" w:rsidR="00DA1FA3" w:rsidRPr="0006590B" w:rsidRDefault="00DA1FA3" w:rsidP="0006590B">
            <w:pPr>
              <w:spacing w:after="0" w:line="240" w:lineRule="auto"/>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Pagal numatytąjį pasirinkimą žemėlapyje įjungti 3 sluoksniai:</w:t>
            </w:r>
          </w:p>
          <w:p w14:paraId="55637B90" w14:textId="77777777" w:rsidR="00DA1FA3" w:rsidRPr="0006590B" w:rsidRDefault="00DA1FA3" w:rsidP="0006590B">
            <w:pPr>
              <w:pStyle w:val="Sraopastraipa"/>
              <w:numPr>
                <w:ilvl w:val="0"/>
                <w:numId w:val="1"/>
              </w:numPr>
              <w:spacing w:after="0" w:line="240" w:lineRule="auto"/>
              <w:ind w:left="0" w:firstLine="0"/>
              <w:textAlignment w:val="baseline"/>
              <w:rPr>
                <w:rFonts w:eastAsia="Times New Roman" w:cs="Times New Roman"/>
                <w:sz w:val="20"/>
                <w:szCs w:val="20"/>
              </w:rPr>
            </w:pPr>
            <w:r w:rsidRPr="0006590B">
              <w:rPr>
                <w:rFonts w:eastAsia="Times New Roman" w:cs="Times New Roman"/>
                <w:sz w:val="20"/>
                <w:szCs w:val="20"/>
              </w:rPr>
              <w:t>Komunalinių atliekų konteinerių aikštelėje būsena;</w:t>
            </w:r>
          </w:p>
          <w:p w14:paraId="64882312" w14:textId="77777777" w:rsidR="00DA1FA3" w:rsidRPr="0006590B" w:rsidRDefault="00DA1FA3" w:rsidP="0006590B">
            <w:pPr>
              <w:pStyle w:val="Sraopastraipa"/>
              <w:numPr>
                <w:ilvl w:val="0"/>
                <w:numId w:val="1"/>
              </w:numPr>
              <w:spacing w:after="0" w:line="240" w:lineRule="auto"/>
              <w:ind w:left="0" w:firstLine="0"/>
              <w:textAlignment w:val="baseline"/>
              <w:rPr>
                <w:rFonts w:eastAsia="Times New Roman" w:cs="Times New Roman"/>
                <w:sz w:val="20"/>
                <w:szCs w:val="20"/>
              </w:rPr>
            </w:pPr>
            <w:r w:rsidRPr="0006590B">
              <w:rPr>
                <w:rFonts w:eastAsia="Times New Roman" w:cs="Times New Roman"/>
                <w:sz w:val="20"/>
                <w:szCs w:val="20"/>
              </w:rPr>
              <w:t>Privažiavimo prie komunalinių atliekų konteinerių aikštelės būsena;</w:t>
            </w:r>
          </w:p>
          <w:p w14:paraId="55B6489F" w14:textId="77777777" w:rsidR="00DA1FA3" w:rsidRPr="0006590B" w:rsidRDefault="00DA1FA3" w:rsidP="0006590B">
            <w:pPr>
              <w:pStyle w:val="Sraopastraipa"/>
              <w:numPr>
                <w:ilvl w:val="0"/>
                <w:numId w:val="1"/>
              </w:numPr>
              <w:spacing w:after="0" w:line="240" w:lineRule="auto"/>
              <w:ind w:left="0" w:firstLine="0"/>
              <w:textAlignment w:val="baseline"/>
              <w:rPr>
                <w:rFonts w:eastAsia="Times New Roman" w:cs="Times New Roman"/>
                <w:sz w:val="20"/>
                <w:szCs w:val="20"/>
              </w:rPr>
            </w:pPr>
            <w:r w:rsidRPr="0006590B">
              <w:rPr>
                <w:rFonts w:eastAsia="Times New Roman" w:cs="Times New Roman"/>
                <w:sz w:val="20"/>
                <w:szCs w:val="20"/>
              </w:rPr>
              <w:t>Problemiškos komunalinių atliekų konteinerių aikštelės.</w:t>
            </w:r>
          </w:p>
          <w:p w14:paraId="4D0CE8DB" w14:textId="77777777" w:rsidR="00DA1FA3" w:rsidRPr="0006590B" w:rsidRDefault="00DA1FA3" w:rsidP="0006590B">
            <w:pPr>
              <w:spacing w:after="0" w:line="240" w:lineRule="auto"/>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 xml:space="preserve">Pele pažymėjus komunalinių atliekų konteinerių aikštelę žymintį simbolį, atidaromas iššokantis langas su aktualia </w:t>
            </w:r>
            <w:r w:rsidRPr="0006590B">
              <w:rPr>
                <w:rFonts w:ascii="Times New Roman" w:eastAsia="Times New Roman" w:hAnsi="Times New Roman" w:cs="Times New Roman"/>
                <w:sz w:val="20"/>
                <w:szCs w:val="20"/>
              </w:rPr>
              <w:lastRenderedPageBreak/>
              <w:t>informacija (adresas, komunalinių atliekų konteinerių aikštelėje būsena, fiksuotų atliekų tipai, fiksavimo data, laikas ir kt.).</w:t>
            </w:r>
          </w:p>
          <w:p w14:paraId="034E0562" w14:textId="77777777" w:rsidR="00DA1FA3" w:rsidRPr="0006590B" w:rsidRDefault="00DA1FA3" w:rsidP="0006590B">
            <w:pPr>
              <w:spacing w:after="0" w:line="240" w:lineRule="auto"/>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Žemėlapyje atvaizduojamą informaciją (duomenų sluoksnį) galima išjungti ir įjunti.</w:t>
            </w:r>
          </w:p>
        </w:tc>
        <w:tc>
          <w:tcPr>
            <w:tcW w:w="28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3142B0" w14:textId="77777777" w:rsidR="00DA1FA3" w:rsidRPr="0006590B" w:rsidRDefault="00DA1FA3" w:rsidP="0006590B">
            <w:pPr>
              <w:spacing w:after="0" w:line="240" w:lineRule="auto"/>
              <w:jc w:val="center"/>
              <w:textAlignment w:val="baseline"/>
              <w:rPr>
                <w:rFonts w:ascii="Times New Roman" w:eastAsia="Times New Roman" w:hAnsi="Times New Roman" w:cs="Times New Roman"/>
                <w:sz w:val="20"/>
                <w:szCs w:val="20"/>
              </w:rPr>
            </w:pPr>
          </w:p>
        </w:tc>
      </w:tr>
      <w:tr w:rsidR="00DA1FA3" w:rsidRPr="0006590B" w14:paraId="703F6AB2" w14:textId="77777777" w:rsidTr="0006590B">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977F442" w14:textId="77777777" w:rsidR="00DA1FA3" w:rsidRPr="0006590B" w:rsidRDefault="00DA1FA3" w:rsidP="0006590B">
            <w:pPr>
              <w:spacing w:after="0" w:line="240" w:lineRule="auto"/>
              <w:jc w:val="center"/>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1.3</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9E26FE8" w14:textId="77777777" w:rsidR="00DA1FA3" w:rsidRPr="0006590B" w:rsidRDefault="00DA1FA3" w:rsidP="0006590B">
            <w:pPr>
              <w:spacing w:after="0" w:line="240" w:lineRule="auto"/>
              <w:jc w:val="center"/>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Sąrašai ir jų funkcionalumas</w:t>
            </w:r>
          </w:p>
        </w:tc>
        <w:tc>
          <w:tcPr>
            <w:tcW w:w="46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EEBC849" w14:textId="77777777" w:rsidR="00DA1FA3" w:rsidRPr="0006590B" w:rsidRDefault="00DA1FA3" w:rsidP="0006590B">
            <w:pPr>
              <w:spacing w:after="0" w:line="240" w:lineRule="auto"/>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Sąrašo lauke pateikiama informacija apie komunalinių atliekų konteinerių aikštelėje ir privažiavimo prie komunalinių atliekų konteinerių aikštelės būsena. Informacija pasiekiama pasirinkus atitinkamą skirtuką: atliekos, privažiavimas, problemiškos komunalinių atliekų konteinerių aikštelės ir kt.</w:t>
            </w:r>
          </w:p>
          <w:p w14:paraId="566F6A6A" w14:textId="77777777" w:rsidR="00DA1FA3" w:rsidRPr="0006590B" w:rsidRDefault="00DA1FA3" w:rsidP="0006590B">
            <w:pPr>
              <w:spacing w:after="0" w:line="240" w:lineRule="auto"/>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Sąrašo lange pasirinkus dominantį elementą, jis išfiltruojamas žemėlapyje (t. y. žemėlapio lange atvaizduojama tik pasirinkta komunalinių atliekų konteinerių aikštelė), automatiškai atidaromas iššokantis informacinis langas.</w:t>
            </w:r>
          </w:p>
        </w:tc>
        <w:tc>
          <w:tcPr>
            <w:tcW w:w="28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5252CE" w14:textId="77777777" w:rsidR="00DA1FA3" w:rsidRPr="0006590B" w:rsidRDefault="00DA1FA3" w:rsidP="0006590B">
            <w:pPr>
              <w:spacing w:after="0" w:line="240" w:lineRule="auto"/>
              <w:jc w:val="center"/>
              <w:textAlignment w:val="baseline"/>
              <w:rPr>
                <w:rFonts w:ascii="Times New Roman" w:eastAsia="Times New Roman" w:hAnsi="Times New Roman" w:cs="Times New Roman"/>
                <w:sz w:val="20"/>
                <w:szCs w:val="20"/>
              </w:rPr>
            </w:pPr>
          </w:p>
        </w:tc>
      </w:tr>
      <w:tr w:rsidR="00DA1FA3" w:rsidRPr="0006590B" w14:paraId="3179F983" w14:textId="77777777" w:rsidTr="0006590B">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BED21E7" w14:textId="77777777" w:rsidR="00DA1FA3" w:rsidRPr="0006590B" w:rsidRDefault="00DA1FA3" w:rsidP="0006590B">
            <w:pPr>
              <w:spacing w:after="0" w:line="240" w:lineRule="auto"/>
              <w:jc w:val="center"/>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1.4</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33A82D7" w14:textId="77777777" w:rsidR="00DA1FA3" w:rsidRPr="0006590B" w:rsidRDefault="00DA1FA3" w:rsidP="0006590B">
            <w:pPr>
              <w:spacing w:after="0" w:line="240" w:lineRule="auto"/>
              <w:jc w:val="center"/>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Problemiškų komunalinių atliekų konteinerių aikštelių indikatorius</w:t>
            </w:r>
          </w:p>
        </w:tc>
        <w:tc>
          <w:tcPr>
            <w:tcW w:w="46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6BA6FD6" w14:textId="77777777" w:rsidR="00DA1FA3" w:rsidRPr="0006590B" w:rsidRDefault="00DA1FA3" w:rsidP="0006590B">
            <w:pPr>
              <w:spacing w:after="0" w:line="240" w:lineRule="auto"/>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Būklės puslapyje patalpintas indikatorius žymi esamuoju laiku aktualias problemiškas komunalinių atliekų konteinerių aikšteles. Jas identifikuoja ir jų įrašus administruoja aplikacijos naudotojai.</w:t>
            </w:r>
          </w:p>
        </w:tc>
        <w:tc>
          <w:tcPr>
            <w:tcW w:w="28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6136A3" w14:textId="77777777" w:rsidR="00DA1FA3" w:rsidRPr="0006590B" w:rsidRDefault="00DA1FA3" w:rsidP="0006590B">
            <w:pPr>
              <w:spacing w:after="0" w:line="240" w:lineRule="auto"/>
              <w:jc w:val="center"/>
              <w:textAlignment w:val="baseline"/>
              <w:rPr>
                <w:rFonts w:ascii="Times New Roman" w:eastAsia="Times New Roman" w:hAnsi="Times New Roman" w:cs="Times New Roman"/>
                <w:sz w:val="20"/>
                <w:szCs w:val="20"/>
              </w:rPr>
            </w:pPr>
          </w:p>
        </w:tc>
      </w:tr>
      <w:tr w:rsidR="00DA1FA3" w:rsidRPr="0006590B" w14:paraId="7F6D2C3A" w14:textId="77777777" w:rsidTr="0006590B">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F65D874" w14:textId="77777777" w:rsidR="00DA1FA3" w:rsidRPr="0006590B" w:rsidRDefault="00DA1FA3" w:rsidP="0006590B">
            <w:pPr>
              <w:spacing w:after="0" w:line="240" w:lineRule="auto"/>
              <w:jc w:val="center"/>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2.</w:t>
            </w:r>
          </w:p>
        </w:tc>
        <w:tc>
          <w:tcPr>
            <w:tcW w:w="906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12DA704" w14:textId="77777777" w:rsidR="00DA1FA3" w:rsidRPr="0006590B" w:rsidRDefault="00DA1FA3" w:rsidP="0006590B">
            <w:pPr>
              <w:spacing w:after="0" w:line="240" w:lineRule="auto"/>
              <w:jc w:val="center"/>
              <w:textAlignment w:val="baseline"/>
              <w:rPr>
                <w:rFonts w:ascii="Times New Roman" w:eastAsia="Times New Roman" w:hAnsi="Times New Roman" w:cs="Times New Roman"/>
                <w:b/>
                <w:sz w:val="20"/>
                <w:szCs w:val="20"/>
              </w:rPr>
            </w:pPr>
            <w:r w:rsidRPr="0006590B">
              <w:rPr>
                <w:rFonts w:ascii="Times New Roman" w:eastAsia="Times New Roman" w:hAnsi="Times New Roman" w:cs="Times New Roman"/>
                <w:b/>
                <w:sz w:val="20"/>
                <w:szCs w:val="20"/>
              </w:rPr>
              <w:t>PROBLEMIŠKŲ KOMUNALINIŲ ATLIEKŲ KONTEINERIŲ AIKŠTELIŲ ŽYMĖJIMAS IR ĮRAŠŲ ADMINISTRAVIMAS</w:t>
            </w:r>
          </w:p>
        </w:tc>
      </w:tr>
      <w:tr w:rsidR="00DA1FA3" w:rsidRPr="0006590B" w14:paraId="59FAE172" w14:textId="77777777" w:rsidTr="0006590B">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A469CF1" w14:textId="77777777" w:rsidR="00DA1FA3" w:rsidRPr="0006590B" w:rsidRDefault="00DA1FA3" w:rsidP="0006590B">
            <w:pPr>
              <w:spacing w:after="0" w:line="240" w:lineRule="auto"/>
              <w:jc w:val="center"/>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2.1</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1FF845F" w14:textId="77777777" w:rsidR="00DA1FA3" w:rsidRPr="0006590B" w:rsidRDefault="00DA1FA3" w:rsidP="0006590B">
            <w:pPr>
              <w:spacing w:after="0" w:line="240" w:lineRule="auto"/>
              <w:jc w:val="center"/>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Problematiškų komunalinių atliekų konteinerių aikštelių žymėjimas</w:t>
            </w:r>
          </w:p>
        </w:tc>
        <w:tc>
          <w:tcPr>
            <w:tcW w:w="46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285FA8A" w14:textId="77777777" w:rsidR="00DA1FA3" w:rsidRPr="0006590B" w:rsidRDefault="00DA1FA3" w:rsidP="0006590B">
            <w:pPr>
              <w:spacing w:after="0" w:line="240" w:lineRule="auto"/>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Žemėlapyje pasirinkus komunalinių atliekų konteinerių aikštelę, automatiškai užpildomi anketos lokacijos ir adreso laukai. Likę anketos laukai pildomi aplikacijos naudotojo.</w:t>
            </w:r>
          </w:p>
          <w:p w14:paraId="48E96BA8" w14:textId="77777777" w:rsidR="00DA1FA3" w:rsidRPr="0006590B" w:rsidRDefault="00DA1FA3" w:rsidP="0006590B">
            <w:pPr>
              <w:spacing w:after="0" w:line="240" w:lineRule="auto"/>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Problemiškų komunalinių atliekų konteinerių aikštelių žymėjimas vykdomas įrankiais, esančiais žemėlapyje.</w:t>
            </w:r>
          </w:p>
          <w:p w14:paraId="3DD3D89C" w14:textId="77777777" w:rsidR="00DA1FA3" w:rsidRPr="0006590B" w:rsidRDefault="00DA1FA3" w:rsidP="0006590B">
            <w:pPr>
              <w:spacing w:after="0" w:line="240" w:lineRule="auto"/>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Galimi keli žymėjimo įrankio (kvadratu, tašku ir t. t.) ir žymėjimo rėžimo (pilnai ar dalinai patenka į žymėjimo plotą) pasirinkimo variantai.</w:t>
            </w:r>
          </w:p>
          <w:p w14:paraId="0329A494" w14:textId="77777777" w:rsidR="00DA1FA3" w:rsidRPr="0006590B" w:rsidRDefault="00DA1FA3" w:rsidP="0006590B">
            <w:pPr>
              <w:spacing w:after="0" w:line="240" w:lineRule="auto"/>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Artinant žemėlapio vaizdą, prie komunalinių atliekų konteinerių aikšteles žyminčių taškų turi atsirasti jų adresai.</w:t>
            </w:r>
          </w:p>
          <w:p w14:paraId="6F9B7550" w14:textId="77777777" w:rsidR="00DA1FA3" w:rsidRPr="0006590B" w:rsidRDefault="00DA1FA3" w:rsidP="0006590B">
            <w:pPr>
              <w:spacing w:after="0" w:line="240" w:lineRule="auto"/>
              <w:textAlignment w:val="baseline"/>
              <w:rPr>
                <w:rFonts w:ascii="Times New Roman" w:eastAsia="Times New Roman" w:hAnsi="Times New Roman" w:cs="Times New Roman"/>
                <w:sz w:val="20"/>
                <w:szCs w:val="20"/>
              </w:rPr>
            </w:pPr>
          </w:p>
        </w:tc>
        <w:tc>
          <w:tcPr>
            <w:tcW w:w="28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F07D12" w14:textId="77777777" w:rsidR="00DA1FA3" w:rsidRPr="0006590B" w:rsidRDefault="00DA1FA3" w:rsidP="0006590B">
            <w:pPr>
              <w:spacing w:after="0" w:line="240" w:lineRule="auto"/>
              <w:jc w:val="center"/>
              <w:textAlignment w:val="baseline"/>
              <w:rPr>
                <w:rFonts w:ascii="Times New Roman" w:eastAsia="Times New Roman" w:hAnsi="Times New Roman" w:cs="Times New Roman"/>
                <w:sz w:val="20"/>
                <w:szCs w:val="20"/>
              </w:rPr>
            </w:pPr>
          </w:p>
        </w:tc>
      </w:tr>
      <w:tr w:rsidR="00DA1FA3" w:rsidRPr="0006590B" w14:paraId="2590D6B2" w14:textId="77777777" w:rsidTr="0006590B">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8A7BE51" w14:textId="77777777" w:rsidR="00DA1FA3" w:rsidRPr="0006590B" w:rsidRDefault="00DA1FA3" w:rsidP="0006590B">
            <w:pPr>
              <w:spacing w:after="0" w:line="240" w:lineRule="auto"/>
              <w:jc w:val="center"/>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2.2</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63CCC1F" w14:textId="77777777" w:rsidR="00DA1FA3" w:rsidRPr="0006590B" w:rsidRDefault="00DA1FA3" w:rsidP="0006590B">
            <w:pPr>
              <w:spacing w:after="0" w:line="240" w:lineRule="auto"/>
              <w:jc w:val="center"/>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Problematiškų komunalinių atliekų konteinerių aikštelių įrašų administravimas</w:t>
            </w:r>
          </w:p>
        </w:tc>
        <w:tc>
          <w:tcPr>
            <w:tcW w:w="46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56F7890" w14:textId="77777777" w:rsidR="00DA1FA3" w:rsidRPr="0006590B" w:rsidRDefault="00DA1FA3" w:rsidP="0006590B">
            <w:pPr>
              <w:spacing w:after="0" w:line="240" w:lineRule="auto"/>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Galimybė administruoti problematiškų komunalinių atliekų konteinerių aikštelių įrašus, atlikti pateiktų atsakymų korekcijas, naikinti įrašus.</w:t>
            </w:r>
          </w:p>
        </w:tc>
        <w:tc>
          <w:tcPr>
            <w:tcW w:w="28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70E1BD" w14:textId="77777777" w:rsidR="00DA1FA3" w:rsidRPr="0006590B" w:rsidRDefault="00DA1FA3" w:rsidP="0006590B">
            <w:pPr>
              <w:spacing w:after="0" w:line="240" w:lineRule="auto"/>
              <w:jc w:val="center"/>
              <w:textAlignment w:val="baseline"/>
              <w:rPr>
                <w:rFonts w:ascii="Times New Roman" w:eastAsia="Times New Roman" w:hAnsi="Times New Roman" w:cs="Times New Roman"/>
                <w:sz w:val="20"/>
                <w:szCs w:val="20"/>
              </w:rPr>
            </w:pPr>
          </w:p>
        </w:tc>
      </w:tr>
      <w:tr w:rsidR="00DA1FA3" w:rsidRPr="0006590B" w14:paraId="011B2836" w14:textId="77777777" w:rsidTr="0006590B">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08925A2" w14:textId="77777777" w:rsidR="00DA1FA3" w:rsidRPr="0006590B" w:rsidRDefault="00DA1FA3" w:rsidP="0006590B">
            <w:pPr>
              <w:spacing w:after="0" w:line="240" w:lineRule="auto"/>
              <w:jc w:val="center"/>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3.</w:t>
            </w:r>
          </w:p>
        </w:tc>
        <w:tc>
          <w:tcPr>
            <w:tcW w:w="906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8758FD1" w14:textId="77777777" w:rsidR="00DA1FA3" w:rsidRPr="0006590B" w:rsidRDefault="00DA1FA3" w:rsidP="0006590B">
            <w:pPr>
              <w:spacing w:after="0" w:line="240" w:lineRule="auto"/>
              <w:jc w:val="center"/>
              <w:textAlignment w:val="baseline"/>
              <w:rPr>
                <w:rFonts w:ascii="Times New Roman" w:eastAsia="Times New Roman" w:hAnsi="Times New Roman" w:cs="Times New Roman"/>
                <w:b/>
                <w:sz w:val="20"/>
                <w:szCs w:val="20"/>
              </w:rPr>
            </w:pPr>
            <w:r w:rsidRPr="0006590B">
              <w:rPr>
                <w:rFonts w:ascii="Times New Roman" w:eastAsia="Times New Roman" w:hAnsi="Times New Roman" w:cs="Times New Roman"/>
                <w:b/>
                <w:sz w:val="20"/>
                <w:szCs w:val="20"/>
              </w:rPr>
              <w:t>ANALITIKOS PUSLAPIS IR JO FUNKCIONALUMAI</w:t>
            </w:r>
          </w:p>
        </w:tc>
      </w:tr>
      <w:tr w:rsidR="00DA1FA3" w:rsidRPr="0006590B" w14:paraId="13A1BF08" w14:textId="77777777" w:rsidTr="0006590B">
        <w:trPr>
          <w:trHeight w:val="75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9E24695" w14:textId="77777777" w:rsidR="00DA1FA3" w:rsidRPr="0006590B" w:rsidRDefault="00DA1FA3" w:rsidP="0006590B">
            <w:pPr>
              <w:spacing w:after="0" w:line="240" w:lineRule="auto"/>
              <w:jc w:val="center"/>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3.1</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8BA86FD" w14:textId="77777777" w:rsidR="00DA1FA3" w:rsidRPr="0006590B" w:rsidRDefault="00DA1FA3" w:rsidP="0006590B">
            <w:pPr>
              <w:spacing w:after="0" w:line="240" w:lineRule="auto"/>
              <w:jc w:val="center"/>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Duomenų filtravimas</w:t>
            </w:r>
          </w:p>
        </w:tc>
        <w:tc>
          <w:tcPr>
            <w:tcW w:w="46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6D97A7B" w14:textId="77777777" w:rsidR="00DA1FA3" w:rsidRPr="0006590B" w:rsidRDefault="00DA1FA3" w:rsidP="0006590B">
            <w:pPr>
              <w:spacing w:after="0" w:line="240" w:lineRule="auto"/>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Analitikos puslapyje suformatuoti tie patys filtrai kaip ir būsenos puslapyje. Įgalinus filtrus, jie automatiškai pritaikomi susietiems žemėlapiui ir grafikams.</w:t>
            </w:r>
          </w:p>
          <w:p w14:paraId="503C8551" w14:textId="77777777" w:rsidR="00DA1FA3" w:rsidRPr="0006590B" w:rsidRDefault="00DA1FA3" w:rsidP="0006590B">
            <w:pPr>
              <w:spacing w:after="0" w:line="240" w:lineRule="auto"/>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Analitikos puslapyje dominantį laikotarpį laiko filtre galima rinktis kalendoriaus lange pažymint norimo periodo pradžios ir pabaigos datas arba pasirenkant fiksuotus intervalus (ši savaitė, praėjusi savaitė, šis mėnuo, praėjęs mėnuo ir kt.).</w:t>
            </w:r>
          </w:p>
        </w:tc>
        <w:tc>
          <w:tcPr>
            <w:tcW w:w="28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D35CF4" w14:textId="77777777" w:rsidR="00DA1FA3" w:rsidRPr="0006590B" w:rsidRDefault="00DA1FA3" w:rsidP="0006590B">
            <w:pPr>
              <w:spacing w:after="0" w:line="240" w:lineRule="auto"/>
              <w:jc w:val="center"/>
              <w:textAlignment w:val="baseline"/>
              <w:rPr>
                <w:rFonts w:ascii="Times New Roman" w:eastAsia="Times New Roman" w:hAnsi="Times New Roman" w:cs="Times New Roman"/>
                <w:sz w:val="20"/>
                <w:szCs w:val="20"/>
              </w:rPr>
            </w:pPr>
          </w:p>
        </w:tc>
      </w:tr>
      <w:tr w:rsidR="00DA1FA3" w:rsidRPr="0006590B" w14:paraId="11BC4D91" w14:textId="77777777" w:rsidTr="0006590B">
        <w:trPr>
          <w:trHeight w:val="30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F2A46D6" w14:textId="77777777" w:rsidR="00DA1FA3" w:rsidRPr="0006590B" w:rsidRDefault="00DA1FA3" w:rsidP="0006590B">
            <w:pPr>
              <w:spacing w:after="0" w:line="240" w:lineRule="auto"/>
              <w:jc w:val="center"/>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3.2</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3EC4AAB" w14:textId="77777777" w:rsidR="00DA1FA3" w:rsidRPr="0006590B" w:rsidRDefault="00DA1FA3" w:rsidP="0006590B">
            <w:pPr>
              <w:spacing w:after="0" w:line="240" w:lineRule="auto"/>
              <w:jc w:val="center"/>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Žemėlapio langas ir duomenų atvaizdavimas jame</w:t>
            </w:r>
          </w:p>
        </w:tc>
        <w:tc>
          <w:tcPr>
            <w:tcW w:w="46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AF9748A" w14:textId="77777777" w:rsidR="00DA1FA3" w:rsidRPr="0006590B" w:rsidRDefault="00DA1FA3" w:rsidP="0006590B">
            <w:pPr>
              <w:spacing w:after="0" w:line="240" w:lineRule="auto"/>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Žemėlapio lange atvaizduojamos fiksuojamos ir įgalintus filtrus atliepiančios komunalinių atliekų konteinerių aikštelės, kita pagalbinė informacija.</w:t>
            </w:r>
          </w:p>
          <w:p w14:paraId="3EF8939F" w14:textId="77777777" w:rsidR="00DA1FA3" w:rsidRPr="0006590B" w:rsidRDefault="00DA1FA3" w:rsidP="0006590B">
            <w:pPr>
              <w:spacing w:after="0" w:line="240" w:lineRule="auto"/>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Pagal numatytąjį pasirinkimą žemėlapyje įjungtas vienas sluoksnis</w:t>
            </w:r>
            <w:r w:rsidR="00B45EB1" w:rsidRPr="0006590B">
              <w:rPr>
                <w:rFonts w:ascii="Times New Roman" w:eastAsia="Times New Roman" w:hAnsi="Times New Roman" w:cs="Times New Roman"/>
                <w:sz w:val="20"/>
                <w:szCs w:val="20"/>
              </w:rPr>
              <w:t> </w:t>
            </w:r>
            <w:r w:rsidRPr="0006590B">
              <w:rPr>
                <w:rFonts w:ascii="Times New Roman" w:eastAsia="Times New Roman" w:hAnsi="Times New Roman" w:cs="Times New Roman"/>
                <w:sz w:val="20"/>
                <w:szCs w:val="20"/>
              </w:rPr>
              <w:t>– komunalinių atliekų konteinerių aikštelėje būsena. Žemėlapyje atvaizduojamą informaciją (duomenų sluoksnį) galima išjungti ir įjunti. Ši informacija valdoma sluoksnių nustatymuose žemėlapyje.</w:t>
            </w:r>
          </w:p>
          <w:p w14:paraId="61440B28" w14:textId="77777777" w:rsidR="00DA1FA3" w:rsidRPr="0006590B" w:rsidRDefault="00DA1FA3" w:rsidP="0006590B">
            <w:pPr>
              <w:spacing w:after="0" w:line="240" w:lineRule="auto"/>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 xml:space="preserve">Esant numatytiesiems pasirinkimams (t. y. neįgalinus nė vieno iš filtrų) ir žemėlapyje pele pažymėjus konteinerių </w:t>
            </w:r>
            <w:r w:rsidRPr="0006590B">
              <w:rPr>
                <w:rFonts w:ascii="Times New Roman" w:eastAsia="Times New Roman" w:hAnsi="Times New Roman" w:cs="Times New Roman"/>
                <w:sz w:val="20"/>
                <w:szCs w:val="20"/>
              </w:rPr>
              <w:lastRenderedPageBreak/>
              <w:t>aikštelę žymintį simbolį, atidaromas iššokantis langas su informacija apie visus atliktus fiksavimus (adresas, komunalinių atliekų konteinerių aikštelėje būsena, fiksuotų atliekų tipai, fiksavimo data, laikas ir kt.). Įgalinus bet kurį iš filtrų, žemėlapyje atvaizduojama atitinkama informacija.</w:t>
            </w:r>
          </w:p>
        </w:tc>
        <w:tc>
          <w:tcPr>
            <w:tcW w:w="28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6CF9EA" w14:textId="77777777" w:rsidR="00DA1FA3" w:rsidRPr="0006590B" w:rsidRDefault="00DA1FA3" w:rsidP="0006590B">
            <w:pPr>
              <w:spacing w:after="0" w:line="240" w:lineRule="auto"/>
              <w:jc w:val="center"/>
              <w:textAlignment w:val="baseline"/>
              <w:rPr>
                <w:rFonts w:ascii="Times New Roman" w:eastAsia="Times New Roman" w:hAnsi="Times New Roman" w:cs="Times New Roman"/>
                <w:sz w:val="20"/>
                <w:szCs w:val="20"/>
              </w:rPr>
            </w:pPr>
          </w:p>
        </w:tc>
      </w:tr>
      <w:tr w:rsidR="00DA1FA3" w:rsidRPr="0006590B" w14:paraId="4A73917D" w14:textId="77777777" w:rsidTr="0006590B">
        <w:trPr>
          <w:trHeight w:val="75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FF8790E" w14:textId="77777777" w:rsidR="00DA1FA3" w:rsidRPr="0006590B" w:rsidRDefault="00DA1FA3" w:rsidP="0006590B">
            <w:pPr>
              <w:spacing w:after="0" w:line="240" w:lineRule="auto"/>
              <w:jc w:val="center"/>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3.3</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A4915ED" w14:textId="77777777" w:rsidR="00DA1FA3" w:rsidRPr="0006590B" w:rsidRDefault="00DA1FA3" w:rsidP="0006590B">
            <w:pPr>
              <w:spacing w:after="0" w:line="240" w:lineRule="auto"/>
              <w:jc w:val="center"/>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Grafikai, diagramos ir jų funkcionalumas</w:t>
            </w:r>
          </w:p>
        </w:tc>
        <w:tc>
          <w:tcPr>
            <w:tcW w:w="46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0DB3170" w14:textId="77777777" w:rsidR="00DA1FA3" w:rsidRPr="0006590B" w:rsidRDefault="00DA1FA3" w:rsidP="0006590B">
            <w:pPr>
              <w:spacing w:after="0" w:line="240" w:lineRule="auto"/>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Analitikos puslapyje suformatuoti dinamiški (filtrų įgalinimus atliepiantys) grafikai ir diagramos.</w:t>
            </w:r>
          </w:p>
        </w:tc>
        <w:tc>
          <w:tcPr>
            <w:tcW w:w="28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0477C5" w14:textId="77777777" w:rsidR="00DA1FA3" w:rsidRPr="0006590B" w:rsidRDefault="00DA1FA3" w:rsidP="0006590B">
            <w:pPr>
              <w:spacing w:after="0" w:line="240" w:lineRule="auto"/>
              <w:jc w:val="center"/>
              <w:textAlignment w:val="baseline"/>
              <w:rPr>
                <w:rFonts w:ascii="Times New Roman" w:eastAsia="Times New Roman" w:hAnsi="Times New Roman" w:cs="Times New Roman"/>
                <w:sz w:val="20"/>
                <w:szCs w:val="20"/>
              </w:rPr>
            </w:pPr>
          </w:p>
        </w:tc>
      </w:tr>
      <w:tr w:rsidR="00DA1FA3" w:rsidRPr="0006590B" w14:paraId="364F3781" w14:textId="77777777" w:rsidTr="0006590B">
        <w:trPr>
          <w:trHeight w:val="365"/>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EA148D8" w14:textId="77777777" w:rsidR="00DA1FA3" w:rsidRPr="0006590B" w:rsidRDefault="00DA1FA3" w:rsidP="0006590B">
            <w:pPr>
              <w:spacing w:after="0" w:line="240" w:lineRule="auto"/>
              <w:jc w:val="center"/>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4.</w:t>
            </w:r>
          </w:p>
        </w:tc>
        <w:tc>
          <w:tcPr>
            <w:tcW w:w="906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C74578B" w14:textId="77777777" w:rsidR="00DA1FA3" w:rsidRPr="0006590B" w:rsidRDefault="00DA1FA3" w:rsidP="0006590B">
            <w:pPr>
              <w:spacing w:after="0" w:line="240" w:lineRule="auto"/>
              <w:jc w:val="center"/>
              <w:textAlignment w:val="baseline"/>
              <w:rPr>
                <w:rFonts w:ascii="Times New Roman" w:eastAsia="Times New Roman" w:hAnsi="Times New Roman" w:cs="Times New Roman"/>
                <w:b/>
                <w:sz w:val="20"/>
                <w:szCs w:val="20"/>
              </w:rPr>
            </w:pPr>
            <w:r w:rsidRPr="0006590B">
              <w:rPr>
                <w:rFonts w:ascii="Times New Roman" w:eastAsia="Times New Roman" w:hAnsi="Times New Roman" w:cs="Times New Roman"/>
                <w:b/>
                <w:sz w:val="20"/>
                <w:szCs w:val="20"/>
              </w:rPr>
              <w:t>KITOS SĄLYGOS</w:t>
            </w:r>
          </w:p>
        </w:tc>
      </w:tr>
      <w:tr w:rsidR="00DA1FA3" w:rsidRPr="0006590B" w14:paraId="3DFFCDE4" w14:textId="77777777" w:rsidTr="0006590B">
        <w:trPr>
          <w:trHeight w:val="750"/>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81118B2" w14:textId="77777777" w:rsidR="00DA1FA3" w:rsidRPr="0006590B" w:rsidRDefault="00DA1FA3" w:rsidP="0006590B">
            <w:pPr>
              <w:spacing w:after="0" w:line="240" w:lineRule="auto"/>
              <w:jc w:val="center"/>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4.1.</w:t>
            </w:r>
          </w:p>
        </w:tc>
        <w:tc>
          <w:tcPr>
            <w:tcW w:w="2419" w:type="dxa"/>
            <w:gridSpan w:val="2"/>
            <w:tcBorders>
              <w:top w:val="single" w:sz="6" w:space="0" w:color="000000" w:themeColor="text1"/>
              <w:left w:val="single" w:sz="6" w:space="0" w:color="000000" w:themeColor="text1"/>
              <w:bottom w:val="single" w:sz="6" w:space="0" w:color="000000" w:themeColor="text1"/>
              <w:right w:val="single" w:sz="4" w:space="0" w:color="auto"/>
            </w:tcBorders>
            <w:shd w:val="clear" w:color="auto" w:fill="auto"/>
            <w:vAlign w:val="center"/>
          </w:tcPr>
          <w:p w14:paraId="62ED2D6B" w14:textId="77777777" w:rsidR="00DA1FA3" w:rsidRPr="0006590B" w:rsidRDefault="00DA1FA3" w:rsidP="0006590B">
            <w:pPr>
              <w:spacing w:after="0" w:line="240" w:lineRule="auto"/>
              <w:jc w:val="center"/>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Bandymai</w:t>
            </w:r>
          </w:p>
        </w:tc>
        <w:tc>
          <w:tcPr>
            <w:tcW w:w="3818" w:type="dxa"/>
            <w:tcBorders>
              <w:top w:val="single" w:sz="6" w:space="0" w:color="000000" w:themeColor="text1"/>
              <w:left w:val="single" w:sz="4" w:space="0" w:color="auto"/>
              <w:bottom w:val="single" w:sz="6" w:space="0" w:color="000000" w:themeColor="text1"/>
              <w:right w:val="single" w:sz="6" w:space="0" w:color="000000" w:themeColor="text1"/>
            </w:tcBorders>
            <w:shd w:val="clear" w:color="auto" w:fill="auto"/>
            <w:vAlign w:val="center"/>
          </w:tcPr>
          <w:p w14:paraId="3FF44A06" w14:textId="77777777" w:rsidR="00DA1FA3" w:rsidRPr="0006590B" w:rsidRDefault="00DA1FA3" w:rsidP="0006590B">
            <w:pPr>
              <w:spacing w:after="0" w:line="240" w:lineRule="auto"/>
              <w:textAlignment w:val="baseline"/>
              <w:rPr>
                <w:rFonts w:ascii="Times New Roman" w:eastAsia="Times New Roman" w:hAnsi="Times New Roman" w:cs="Times New Roman"/>
                <w:sz w:val="20"/>
                <w:szCs w:val="20"/>
              </w:rPr>
            </w:pPr>
            <w:r w:rsidRPr="0006590B">
              <w:rPr>
                <w:rFonts w:ascii="Times New Roman" w:eastAsia="Times New Roman" w:hAnsi="Times New Roman" w:cs="Times New Roman"/>
                <w:sz w:val="20"/>
                <w:szCs w:val="20"/>
              </w:rPr>
              <w:t>Tiekėjas per pasiruošimo laikotarpį turės atlikti bandymus bei prieš pradedant paslaugą, bet ne vėliau kaip prieš 5 (penkias) darbo dienas turės įrodyti, kad aplikacija atitinka sutarties sąlygas ir reikalavimus. Jei atliekų valdymo aplikacija turės trūkumų, Tiekėjas juos pašalins savo sąskaita per 30 dienų.</w:t>
            </w:r>
          </w:p>
        </w:tc>
        <w:tc>
          <w:tcPr>
            <w:tcW w:w="2826"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19C88E17" w14:textId="77777777" w:rsidR="00DA1FA3" w:rsidRPr="0006590B" w:rsidRDefault="00DA1FA3" w:rsidP="0006590B">
            <w:pPr>
              <w:spacing w:after="0" w:line="240" w:lineRule="auto"/>
              <w:jc w:val="center"/>
              <w:textAlignment w:val="baseline"/>
              <w:rPr>
                <w:rFonts w:ascii="Times New Roman" w:eastAsia="Times New Roman" w:hAnsi="Times New Roman" w:cs="Times New Roman"/>
                <w:sz w:val="20"/>
                <w:szCs w:val="20"/>
              </w:rPr>
            </w:pPr>
          </w:p>
        </w:tc>
      </w:tr>
    </w:tbl>
    <w:p w14:paraId="198A6CE3" w14:textId="007812E4" w:rsidR="00A368E3" w:rsidRPr="00376DFF" w:rsidRDefault="00376DFF">
      <w:pPr>
        <w:rPr>
          <w:rFonts w:ascii="Times New Roman" w:hAnsi="Times New Roman" w:cs="Times New Roman"/>
          <w:i/>
          <w:iCs/>
          <w:sz w:val="20"/>
          <w:szCs w:val="20"/>
        </w:rPr>
      </w:pPr>
      <w:r w:rsidRPr="00376DFF">
        <w:rPr>
          <w:rFonts w:ascii="Times New Roman" w:hAnsi="Times New Roman" w:cs="Times New Roman"/>
          <w:i/>
          <w:iCs/>
          <w:sz w:val="20"/>
          <w:szCs w:val="20"/>
        </w:rPr>
        <w:t>Tiekėjas pasirašydamas šį dokumentą įsipareigoja įvykdyti nurodytus reikalavimus.</w:t>
      </w:r>
    </w:p>
    <w:p w14:paraId="658951D4" w14:textId="77777777" w:rsidR="00376DFF" w:rsidRDefault="00376DFF" w:rsidP="00376DFF">
      <w:pPr>
        <w:spacing w:line="240" w:lineRule="auto"/>
        <w:rPr>
          <w:rFonts w:ascii="Times New Roman" w:eastAsia="Calibri" w:hAnsi="Times New Roman" w:cs="Times New Roman"/>
          <w:b/>
          <w:sz w:val="24"/>
          <w:szCs w:val="24"/>
        </w:rPr>
      </w:pPr>
    </w:p>
    <w:p w14:paraId="2EA5A6CE" w14:textId="77777777" w:rsidR="00376DFF" w:rsidRPr="007E120C" w:rsidRDefault="00376DFF" w:rsidP="00376DFF">
      <w:pPr>
        <w:spacing w:line="240" w:lineRule="auto"/>
        <w:rPr>
          <w:rFonts w:ascii="Times New Roman" w:eastAsia="Calibri" w:hAnsi="Times New Roman" w:cs="Times New Roman"/>
          <w:b/>
          <w:sz w:val="24"/>
          <w:szCs w:val="24"/>
        </w:rPr>
      </w:pPr>
    </w:p>
    <w:tbl>
      <w:tblPr>
        <w:tblW w:w="9855" w:type="dxa"/>
        <w:tblInd w:w="-5" w:type="dxa"/>
        <w:tblLook w:val="04A0" w:firstRow="1" w:lastRow="0" w:firstColumn="1" w:lastColumn="0" w:noHBand="0" w:noVBand="1"/>
      </w:tblPr>
      <w:tblGrid>
        <w:gridCol w:w="3874"/>
        <w:gridCol w:w="611"/>
        <w:gridCol w:w="1996"/>
        <w:gridCol w:w="707"/>
        <w:gridCol w:w="2667"/>
      </w:tblGrid>
      <w:tr w:rsidR="00376DFF" w:rsidRPr="007E120C" w14:paraId="694A5692" w14:textId="77777777" w:rsidTr="004424C0">
        <w:trPr>
          <w:trHeight w:val="186"/>
        </w:trPr>
        <w:tc>
          <w:tcPr>
            <w:tcW w:w="3874" w:type="dxa"/>
            <w:tcBorders>
              <w:top w:val="single" w:sz="4" w:space="0" w:color="000000"/>
            </w:tcBorders>
          </w:tcPr>
          <w:p w14:paraId="60151B37" w14:textId="77777777" w:rsidR="00376DFF" w:rsidRPr="007E120C" w:rsidRDefault="00376DFF" w:rsidP="004424C0">
            <w:pPr>
              <w:spacing w:line="240" w:lineRule="auto"/>
              <w:rPr>
                <w:rFonts w:ascii="Times New Roman" w:eastAsia="Calibri" w:hAnsi="Times New Roman" w:cs="Times New Roman"/>
                <w:b/>
                <w:sz w:val="24"/>
                <w:szCs w:val="24"/>
                <w:vertAlign w:val="superscript"/>
              </w:rPr>
            </w:pPr>
            <w:r w:rsidRPr="007E120C">
              <w:rPr>
                <w:rFonts w:ascii="Times New Roman" w:eastAsia="Calibri" w:hAnsi="Times New Roman" w:cs="Times New Roman"/>
                <w:b/>
                <w:i/>
                <w:sz w:val="24"/>
                <w:szCs w:val="24"/>
                <w:vertAlign w:val="superscript"/>
              </w:rPr>
              <w:t>(Tiekėjo arba jo įgalioto asmens pareigų pavadinimas)</w:t>
            </w:r>
          </w:p>
        </w:tc>
        <w:tc>
          <w:tcPr>
            <w:tcW w:w="611" w:type="dxa"/>
          </w:tcPr>
          <w:p w14:paraId="24C1E7B8" w14:textId="77777777" w:rsidR="00376DFF" w:rsidRPr="007E120C" w:rsidRDefault="00376DFF" w:rsidP="004424C0">
            <w:pPr>
              <w:spacing w:line="240" w:lineRule="auto"/>
              <w:rPr>
                <w:rFonts w:ascii="Times New Roman" w:eastAsia="Calibri" w:hAnsi="Times New Roman" w:cs="Times New Roman"/>
                <w:b/>
                <w:sz w:val="24"/>
                <w:szCs w:val="24"/>
                <w:vertAlign w:val="superscript"/>
              </w:rPr>
            </w:pPr>
          </w:p>
        </w:tc>
        <w:tc>
          <w:tcPr>
            <w:tcW w:w="1996" w:type="dxa"/>
            <w:tcBorders>
              <w:top w:val="single" w:sz="4" w:space="0" w:color="000000"/>
            </w:tcBorders>
          </w:tcPr>
          <w:p w14:paraId="3DE35669" w14:textId="77777777" w:rsidR="00376DFF" w:rsidRPr="007E120C" w:rsidRDefault="00376DFF" w:rsidP="004424C0">
            <w:pPr>
              <w:spacing w:line="240" w:lineRule="auto"/>
              <w:jc w:val="center"/>
              <w:rPr>
                <w:rFonts w:ascii="Times New Roman" w:eastAsia="Calibri" w:hAnsi="Times New Roman" w:cs="Times New Roman"/>
                <w:b/>
                <w:sz w:val="24"/>
                <w:szCs w:val="24"/>
                <w:vertAlign w:val="superscript"/>
              </w:rPr>
            </w:pPr>
            <w:r w:rsidRPr="007E120C">
              <w:rPr>
                <w:rFonts w:ascii="Times New Roman" w:eastAsia="Calibri" w:hAnsi="Times New Roman" w:cs="Times New Roman"/>
                <w:b/>
                <w:i/>
                <w:sz w:val="24"/>
                <w:szCs w:val="24"/>
                <w:vertAlign w:val="superscript"/>
              </w:rPr>
              <w:t>(Parašas)</w:t>
            </w:r>
          </w:p>
        </w:tc>
        <w:tc>
          <w:tcPr>
            <w:tcW w:w="707" w:type="dxa"/>
          </w:tcPr>
          <w:p w14:paraId="5576C872" w14:textId="77777777" w:rsidR="00376DFF" w:rsidRPr="007E120C" w:rsidRDefault="00376DFF" w:rsidP="004424C0">
            <w:pPr>
              <w:spacing w:line="240" w:lineRule="auto"/>
              <w:rPr>
                <w:rFonts w:ascii="Times New Roman" w:eastAsia="Calibri" w:hAnsi="Times New Roman" w:cs="Times New Roman"/>
                <w:b/>
                <w:sz w:val="24"/>
                <w:szCs w:val="24"/>
                <w:vertAlign w:val="superscript"/>
              </w:rPr>
            </w:pPr>
          </w:p>
        </w:tc>
        <w:tc>
          <w:tcPr>
            <w:tcW w:w="2667" w:type="dxa"/>
            <w:tcBorders>
              <w:top w:val="single" w:sz="4" w:space="0" w:color="000000"/>
            </w:tcBorders>
          </w:tcPr>
          <w:p w14:paraId="48F49022" w14:textId="77777777" w:rsidR="00376DFF" w:rsidRPr="007E120C" w:rsidRDefault="00376DFF" w:rsidP="004424C0">
            <w:pPr>
              <w:spacing w:line="240" w:lineRule="auto"/>
              <w:jc w:val="center"/>
              <w:rPr>
                <w:rFonts w:ascii="Times New Roman" w:eastAsia="Calibri" w:hAnsi="Times New Roman" w:cs="Times New Roman"/>
                <w:b/>
                <w:sz w:val="24"/>
                <w:szCs w:val="24"/>
                <w:vertAlign w:val="superscript"/>
              </w:rPr>
            </w:pPr>
            <w:r w:rsidRPr="007E120C">
              <w:rPr>
                <w:rFonts w:ascii="Times New Roman" w:eastAsia="Calibri" w:hAnsi="Times New Roman" w:cs="Times New Roman"/>
                <w:b/>
                <w:i/>
                <w:sz w:val="24"/>
                <w:szCs w:val="24"/>
                <w:vertAlign w:val="superscript"/>
              </w:rPr>
              <w:t>(Vardas, pavardė)</w:t>
            </w:r>
          </w:p>
        </w:tc>
      </w:tr>
    </w:tbl>
    <w:p w14:paraId="6E7FF7C2" w14:textId="77777777" w:rsidR="004E4308" w:rsidRPr="0006590B" w:rsidRDefault="004E4308">
      <w:pPr>
        <w:rPr>
          <w:rFonts w:ascii="Times New Roman" w:hAnsi="Times New Roman" w:cs="Times New Roman"/>
          <w:sz w:val="24"/>
          <w:szCs w:val="24"/>
        </w:rPr>
      </w:pPr>
    </w:p>
    <w:sectPr w:rsidR="004E4308" w:rsidRPr="0006590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91CC4"/>
    <w:multiLevelType w:val="hybridMultilevel"/>
    <w:tmpl w:val="8382B74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213784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B9F"/>
    <w:rsid w:val="00051B9F"/>
    <w:rsid w:val="0006590B"/>
    <w:rsid w:val="00165551"/>
    <w:rsid w:val="00376DFF"/>
    <w:rsid w:val="004E4308"/>
    <w:rsid w:val="00517EF5"/>
    <w:rsid w:val="00653333"/>
    <w:rsid w:val="006D7115"/>
    <w:rsid w:val="00A368E3"/>
    <w:rsid w:val="00AA46F9"/>
    <w:rsid w:val="00B45EB1"/>
    <w:rsid w:val="00D12735"/>
    <w:rsid w:val="00DA1FA3"/>
    <w:rsid w:val="00E1264E"/>
    <w:rsid w:val="00F63D70"/>
    <w:rsid w:val="00F82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1BF2A"/>
  <w15:chartTrackingRefBased/>
  <w15:docId w15:val="{E75DA719-0B41-40EF-94CF-97D5F03C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VARNELE"/>
    <w:basedOn w:val="prastasis"/>
    <w:link w:val="SraopastraipaDiagrama"/>
    <w:uiPriority w:val="34"/>
    <w:qFormat/>
    <w:rsid w:val="00165551"/>
    <w:pPr>
      <w:ind w:left="720"/>
      <w:contextualSpacing/>
    </w:pPr>
    <w:rPr>
      <w:rFonts w:ascii="Times New Roman" w:hAnsi="Times New Roman"/>
      <w:kern w:val="2"/>
      <w:sz w:val="24"/>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65551"/>
    <w:rPr>
      <w:rFonts w:ascii="Times New Roman" w:hAnsi="Times New Roman"/>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4157</Words>
  <Characters>2371</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Siauliu miesto administracija</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Motkevičiūtė</dc:creator>
  <cp:keywords/>
  <dc:description/>
  <cp:lastModifiedBy>PC31</cp:lastModifiedBy>
  <cp:revision>12</cp:revision>
  <dcterms:created xsi:type="dcterms:W3CDTF">2025-02-28T09:47:00Z</dcterms:created>
  <dcterms:modified xsi:type="dcterms:W3CDTF">2025-04-15T05:34:00Z</dcterms:modified>
</cp:coreProperties>
</file>