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6-09T00:00:00Z">
              <w:dateFormat w:val="yyyy-MM-dd"/>
              <w:lid w:val="lt-LT"/>
              <w:storeMappedDataAs w:val="dateTime"/>
              <w:calendar w:val="gregorian"/>
            </w:date>
          </w:sdtPr>
          <w:sdtEndPr/>
          <w:sdtContent>
            <w:tc>
              <w:tcPr>
                <w:tcW w:w="7001" w:type="dxa"/>
              </w:tcPr>
              <w:p w14:paraId="2A0E606C" w14:textId="2077E0CF" w:rsidR="00081065" w:rsidRPr="0097590B" w:rsidRDefault="00697D07" w:rsidP="00077FF6">
                <w:pPr>
                  <w:jc w:val="right"/>
                  <w:rPr>
                    <w:rFonts w:ascii="Arial" w:hAnsi="Arial" w:cs="Arial"/>
                    <w:color w:val="000000" w:themeColor="text1"/>
                  </w:rPr>
                </w:pPr>
                <w:r>
                  <w:rPr>
                    <w:rFonts w:ascii="Arial" w:hAnsi="Arial" w:cs="Arial"/>
                    <w:color w:val="000000" w:themeColor="text1"/>
                  </w:rPr>
                  <w:t>2025-06-09</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169B47A0" w:rsidR="00070532" w:rsidRPr="00054458" w:rsidRDefault="00081065" w:rsidP="00A66D4A">
      <w:pPr>
        <w:jc w:val="both"/>
        <w:rPr>
          <w:rFonts w:ascii="Arial" w:eastAsia="Times New Roman" w:hAnsi="Arial" w:cs="Arial"/>
          <w:b/>
          <w:bCs/>
        </w:rPr>
      </w:pPr>
      <w:r w:rsidRPr="00054458">
        <w:rPr>
          <w:rFonts w:ascii="Arial" w:hAnsi="Arial" w:cs="Arial"/>
          <w:b/>
          <w:bCs/>
        </w:rPr>
        <w:t>DĖL</w:t>
      </w:r>
      <w:r w:rsidR="00095D12" w:rsidRPr="00054458">
        <w:rPr>
          <w:rFonts w:ascii="Arial" w:hAnsi="Arial" w:cs="Arial"/>
          <w:b/>
          <w:bCs/>
        </w:rPr>
        <w:t xml:space="preserve"> </w:t>
      </w:r>
      <w:r w:rsidR="00B243F8" w:rsidRPr="00054458">
        <w:rPr>
          <w:rFonts w:ascii="Arial" w:hAnsi="Arial" w:cs="Arial"/>
          <w:b/>
          <w:bCs/>
        </w:rPr>
        <w:t>PIRKIMO DOKUMENTŲ PAAIŠKINIMŲ / PATIKSLINIMŲ SAVO INICIATYVA</w:t>
      </w:r>
    </w:p>
    <w:p w14:paraId="4B141A9E" w14:textId="76AA6BD2" w:rsidR="00D35E17" w:rsidRPr="00054458" w:rsidRDefault="009C62B2" w:rsidP="009F6C42">
      <w:pPr>
        <w:tabs>
          <w:tab w:val="left" w:pos="993"/>
        </w:tabs>
        <w:ind w:firstLine="567"/>
        <w:jc w:val="both"/>
        <w:rPr>
          <w:rFonts w:ascii="Arial" w:hAnsi="Arial" w:cs="Arial"/>
        </w:rPr>
      </w:pPr>
      <w:r w:rsidRPr="47081759">
        <w:rPr>
          <w:rFonts w:ascii="Arial" w:hAnsi="Arial" w:cs="Arial"/>
        </w:rPr>
        <w:t>Uždaro</w:t>
      </w:r>
      <w:r w:rsidR="002B5DD8" w:rsidRPr="47081759">
        <w:rPr>
          <w:rFonts w:ascii="Arial" w:hAnsi="Arial" w:cs="Arial"/>
        </w:rPr>
        <w:t>ji akcinė bendrovė</w:t>
      </w:r>
      <w:r w:rsidRPr="47081759">
        <w:rPr>
          <w:rFonts w:ascii="Arial" w:hAnsi="Arial" w:cs="Arial"/>
        </w:rPr>
        <w:t xml:space="preserve"> </w:t>
      </w:r>
      <w:r w:rsidR="002B5DD8" w:rsidRPr="47081759">
        <w:rPr>
          <w:rFonts w:ascii="Arial" w:hAnsi="Arial" w:cs="Arial"/>
        </w:rPr>
        <w:t>„</w:t>
      </w:r>
      <w:r w:rsidR="00D35E17" w:rsidRPr="47081759">
        <w:rPr>
          <w:rFonts w:ascii="Arial" w:hAnsi="Arial" w:cs="Arial"/>
        </w:rPr>
        <w:t>Vilniaus vystymo kompanija</w:t>
      </w:r>
      <w:r w:rsidR="002B5DD8" w:rsidRPr="47081759">
        <w:rPr>
          <w:rFonts w:ascii="Arial" w:hAnsi="Arial" w:cs="Arial"/>
        </w:rPr>
        <w:t>“</w:t>
      </w:r>
      <w:r w:rsidR="00D35E17" w:rsidRPr="47081759">
        <w:rPr>
          <w:rFonts w:ascii="Arial" w:hAnsi="Arial" w:cs="Arial"/>
        </w:rPr>
        <w:t xml:space="preserve"> (toliau – </w:t>
      </w:r>
      <w:r w:rsidR="00D26642" w:rsidRPr="47081759">
        <w:rPr>
          <w:rFonts w:ascii="Arial" w:hAnsi="Arial" w:cs="Arial"/>
        </w:rPr>
        <w:t>Pirkėjas</w:t>
      </w:r>
      <w:r w:rsidR="00D35E17" w:rsidRPr="47081759">
        <w:rPr>
          <w:rFonts w:ascii="Arial" w:hAnsi="Arial" w:cs="Arial"/>
        </w:rPr>
        <w:t>)</w:t>
      </w:r>
      <w:r w:rsidR="00840A0D" w:rsidRPr="47081759">
        <w:rPr>
          <w:rFonts w:ascii="Arial" w:hAnsi="Arial" w:cs="Arial"/>
        </w:rPr>
        <w:t xml:space="preserve">, vykdydama </w:t>
      </w:r>
      <w:r w:rsidR="00054458" w:rsidRPr="47081759">
        <w:rPr>
          <w:rFonts w:ascii="Arial" w:hAnsi="Arial" w:cs="Arial"/>
        </w:rPr>
        <w:t>Rotušės, Didžioji g. 31, Vilniuje, kapitalinio remonto ir tvarkybos darbų pirkimą</w:t>
      </w:r>
      <w:r w:rsidR="00840A0D" w:rsidRPr="47081759">
        <w:rPr>
          <w:rFonts w:ascii="Arial" w:hAnsi="Arial" w:cs="Arial"/>
          <w:b/>
          <w:bCs/>
        </w:rPr>
        <w:t xml:space="preserve"> </w:t>
      </w:r>
      <w:r w:rsidR="00B243F8" w:rsidRPr="47081759">
        <w:rPr>
          <w:rFonts w:ascii="Arial" w:hAnsi="Arial" w:cs="Arial"/>
        </w:rPr>
        <w:t>(toliau – Pirkimas)</w:t>
      </w:r>
      <w:r w:rsidR="006A369D" w:rsidRPr="47081759">
        <w:rPr>
          <w:rFonts w:ascii="Arial" w:hAnsi="Arial" w:cs="Arial"/>
        </w:rPr>
        <w:t>,</w:t>
      </w:r>
      <w:r w:rsidR="5F356173" w:rsidRPr="47081759">
        <w:rPr>
          <w:rFonts w:ascii="Arial" w:hAnsi="Arial" w:cs="Arial"/>
        </w:rPr>
        <w:t xml:space="preserve"> gavo tiekėjo pretenziją</w:t>
      </w:r>
      <w:r w:rsidR="00697D07">
        <w:rPr>
          <w:rFonts w:ascii="Arial" w:hAnsi="Arial" w:cs="Arial"/>
        </w:rPr>
        <w:t xml:space="preserve"> ir</w:t>
      </w:r>
      <w:r w:rsidR="00D35E17" w:rsidRPr="47081759">
        <w:rPr>
          <w:rFonts w:ascii="Arial" w:hAnsi="Arial" w:cs="Arial"/>
        </w:rPr>
        <w:t xml:space="preserve"> vadovau</w:t>
      </w:r>
      <w:r w:rsidR="002B5DD8" w:rsidRPr="47081759">
        <w:rPr>
          <w:rFonts w:ascii="Arial" w:hAnsi="Arial" w:cs="Arial"/>
        </w:rPr>
        <w:t>damasi</w:t>
      </w:r>
      <w:r w:rsidR="00D35E17" w:rsidRPr="47081759">
        <w:rPr>
          <w:rFonts w:ascii="Arial" w:hAnsi="Arial" w:cs="Arial"/>
        </w:rPr>
        <w:t xml:space="preserve"> Bendrųjų</w:t>
      </w:r>
      <w:r w:rsidR="00550823" w:rsidRPr="47081759">
        <w:rPr>
          <w:rFonts w:ascii="Arial" w:hAnsi="Arial" w:cs="Arial"/>
        </w:rPr>
        <w:t xml:space="preserve"> pirkimo</w:t>
      </w:r>
      <w:r w:rsidR="00D35E17" w:rsidRPr="47081759">
        <w:rPr>
          <w:rFonts w:ascii="Arial" w:hAnsi="Arial" w:cs="Arial"/>
        </w:rPr>
        <w:t xml:space="preserve"> sąlygų</w:t>
      </w:r>
      <w:r w:rsidR="003F1E14" w:rsidRPr="47081759">
        <w:rPr>
          <w:rFonts w:ascii="Arial" w:hAnsi="Arial" w:cs="Arial"/>
        </w:rPr>
        <w:t xml:space="preserve"> </w:t>
      </w:r>
      <w:r w:rsidR="00D741C7" w:rsidRPr="47081759">
        <w:rPr>
          <w:rFonts w:ascii="Arial" w:hAnsi="Arial" w:cs="Arial"/>
        </w:rPr>
        <w:t>13.2.2 c)</w:t>
      </w:r>
      <w:r w:rsidR="00D35E17" w:rsidRPr="47081759">
        <w:rPr>
          <w:rFonts w:ascii="Arial" w:hAnsi="Arial" w:cs="Arial"/>
        </w:rPr>
        <w:t xml:space="preserve"> punktu, tikslina / paaiškina</w:t>
      </w:r>
      <w:r w:rsidR="00244A8D" w:rsidRPr="47081759">
        <w:rPr>
          <w:rFonts w:ascii="Arial" w:hAnsi="Arial" w:cs="Arial"/>
        </w:rPr>
        <w:t xml:space="preserve"> </w:t>
      </w:r>
      <w:r w:rsidR="00D35E17" w:rsidRPr="47081759">
        <w:rPr>
          <w:rFonts w:ascii="Arial" w:hAnsi="Arial" w:cs="Arial"/>
        </w:rPr>
        <w:t xml:space="preserve">pirkimo </w:t>
      </w:r>
      <w:r w:rsidR="00550823" w:rsidRPr="47081759">
        <w:rPr>
          <w:rFonts w:ascii="Arial" w:hAnsi="Arial" w:cs="Arial"/>
        </w:rPr>
        <w:t>dokumentus</w:t>
      </w:r>
      <w:r w:rsidR="00D35E17" w:rsidRPr="47081759">
        <w:rPr>
          <w:rFonts w:ascii="Arial" w:hAnsi="Arial" w:cs="Arial"/>
        </w:rPr>
        <w:t xml:space="preserve">. Pateikiami </w:t>
      </w:r>
      <w:r w:rsidR="00662745" w:rsidRPr="47081759">
        <w:rPr>
          <w:rFonts w:ascii="Arial" w:hAnsi="Arial" w:cs="Arial"/>
        </w:rPr>
        <w:t>patikslinimai / paaiškinimai</w:t>
      </w:r>
      <w:r w:rsidR="00D35E17" w:rsidRPr="47081759">
        <w:rPr>
          <w:rFonts w:ascii="Arial" w:hAnsi="Arial" w:cs="Arial"/>
        </w:rPr>
        <w:t xml:space="preserve"> laikomi neatsiejama Pirkimo sąlygų dalimi. </w:t>
      </w:r>
    </w:p>
    <w:p w14:paraId="6E7C06D0" w14:textId="77777777" w:rsidR="00AC3A9B" w:rsidRPr="00054458" w:rsidRDefault="008A4EA2" w:rsidP="009F6C42">
      <w:pPr>
        <w:pStyle w:val="Sraopastraipa"/>
        <w:numPr>
          <w:ilvl w:val="0"/>
          <w:numId w:val="3"/>
        </w:numPr>
        <w:tabs>
          <w:tab w:val="left" w:pos="993"/>
        </w:tabs>
        <w:ind w:left="0" w:firstLine="567"/>
        <w:jc w:val="both"/>
        <w:rPr>
          <w:rFonts w:ascii="Arial" w:hAnsi="Arial" w:cs="Arial"/>
        </w:rPr>
      </w:pPr>
      <w:r w:rsidRPr="00054458">
        <w:rPr>
          <w:rFonts w:ascii="Arial" w:hAnsi="Arial" w:cs="Arial"/>
        </w:rPr>
        <w:t>Pakeičiame</w:t>
      </w:r>
      <w:r w:rsidR="00D741C7" w:rsidRPr="00054458">
        <w:rPr>
          <w:rFonts w:ascii="Arial" w:hAnsi="Arial" w:cs="Arial"/>
        </w:rPr>
        <w:t xml:space="preserve"> 2025-0</w:t>
      </w:r>
      <w:r w:rsidR="00AC3A9B" w:rsidRPr="00054458">
        <w:rPr>
          <w:rFonts w:ascii="Arial" w:hAnsi="Arial" w:cs="Arial"/>
        </w:rPr>
        <w:t>5</w:t>
      </w:r>
      <w:r w:rsidR="00D741C7" w:rsidRPr="00054458">
        <w:rPr>
          <w:rFonts w:ascii="Arial" w:hAnsi="Arial" w:cs="Arial"/>
        </w:rPr>
        <w:t>-</w:t>
      </w:r>
      <w:r w:rsidR="00AC3A9B" w:rsidRPr="00054458">
        <w:rPr>
          <w:rFonts w:ascii="Arial" w:hAnsi="Arial" w:cs="Arial"/>
        </w:rPr>
        <w:t>23 teiktų klausimų atsakymus:</w:t>
      </w:r>
    </w:p>
    <w:tbl>
      <w:tblPr>
        <w:tblStyle w:val="Lentelstinklelis"/>
        <w:tblW w:w="0" w:type="auto"/>
        <w:tblInd w:w="-5" w:type="dxa"/>
        <w:tblLook w:val="04A0" w:firstRow="1" w:lastRow="0" w:firstColumn="1" w:lastColumn="0" w:noHBand="0" w:noVBand="1"/>
      </w:tblPr>
      <w:tblGrid>
        <w:gridCol w:w="709"/>
        <w:gridCol w:w="4961"/>
        <w:gridCol w:w="5653"/>
        <w:gridCol w:w="2675"/>
      </w:tblGrid>
      <w:tr w:rsidR="00AC3A9B" w14:paraId="6CF5C2C8" w14:textId="21EE5955" w:rsidTr="5785B5F4">
        <w:tc>
          <w:tcPr>
            <w:tcW w:w="709" w:type="dxa"/>
          </w:tcPr>
          <w:p w14:paraId="397C6AEA" w14:textId="229A227A" w:rsidR="00AC3A9B" w:rsidRPr="00054458" w:rsidRDefault="00AC3A9B" w:rsidP="00054458">
            <w:pPr>
              <w:pStyle w:val="Sraopastraipa"/>
              <w:tabs>
                <w:tab w:val="left" w:pos="993"/>
              </w:tabs>
              <w:ind w:left="0"/>
              <w:jc w:val="center"/>
              <w:rPr>
                <w:rFonts w:ascii="Arial" w:hAnsi="Arial" w:cs="Arial"/>
                <w:b/>
                <w:bCs/>
                <w:color w:val="000000" w:themeColor="text1"/>
              </w:rPr>
            </w:pPr>
            <w:r w:rsidRPr="00054458">
              <w:rPr>
                <w:rFonts w:ascii="Arial" w:hAnsi="Arial" w:cs="Arial"/>
                <w:b/>
                <w:bCs/>
                <w:color w:val="000000" w:themeColor="text1"/>
              </w:rPr>
              <w:t>Eil. Nr.</w:t>
            </w:r>
          </w:p>
        </w:tc>
        <w:tc>
          <w:tcPr>
            <w:tcW w:w="4961" w:type="dxa"/>
          </w:tcPr>
          <w:p w14:paraId="751E7204" w14:textId="6C00ECBA" w:rsidR="00AC3A9B" w:rsidRPr="00054458" w:rsidRDefault="00AC3A9B" w:rsidP="00054458">
            <w:pPr>
              <w:pStyle w:val="Sraopastraipa"/>
              <w:tabs>
                <w:tab w:val="left" w:pos="993"/>
              </w:tabs>
              <w:ind w:left="0"/>
              <w:jc w:val="center"/>
              <w:rPr>
                <w:rFonts w:ascii="Arial" w:hAnsi="Arial" w:cs="Arial"/>
                <w:b/>
                <w:bCs/>
                <w:color w:val="000000" w:themeColor="text1"/>
              </w:rPr>
            </w:pPr>
            <w:r w:rsidRPr="00054458">
              <w:rPr>
                <w:rFonts w:ascii="Arial" w:hAnsi="Arial" w:cs="Arial"/>
                <w:b/>
                <w:bCs/>
                <w:color w:val="000000" w:themeColor="text1"/>
              </w:rPr>
              <w:t>Klausimas</w:t>
            </w:r>
          </w:p>
        </w:tc>
        <w:tc>
          <w:tcPr>
            <w:tcW w:w="5653" w:type="dxa"/>
          </w:tcPr>
          <w:p w14:paraId="2C08E995" w14:textId="05468CBB" w:rsidR="00AC3A9B" w:rsidRPr="00054458" w:rsidRDefault="00AC3A9B" w:rsidP="00054458">
            <w:pPr>
              <w:pStyle w:val="Sraopastraipa"/>
              <w:tabs>
                <w:tab w:val="left" w:pos="993"/>
              </w:tabs>
              <w:ind w:left="0"/>
              <w:jc w:val="center"/>
              <w:rPr>
                <w:rFonts w:ascii="Arial" w:hAnsi="Arial" w:cs="Arial"/>
                <w:b/>
                <w:bCs/>
                <w:color w:val="000000" w:themeColor="text1"/>
              </w:rPr>
            </w:pPr>
            <w:r w:rsidRPr="00054458">
              <w:rPr>
                <w:rFonts w:ascii="Arial" w:hAnsi="Arial" w:cs="Arial"/>
                <w:b/>
                <w:bCs/>
                <w:color w:val="000000" w:themeColor="text1"/>
              </w:rPr>
              <w:t>2025-05-23 išviešintas atsakymas</w:t>
            </w:r>
          </w:p>
        </w:tc>
        <w:tc>
          <w:tcPr>
            <w:tcW w:w="2675" w:type="dxa"/>
          </w:tcPr>
          <w:p w14:paraId="4FE5E56C" w14:textId="3CE773CF" w:rsidR="00AC3A9B" w:rsidRPr="00054458" w:rsidRDefault="00AC3A9B" w:rsidP="00054458">
            <w:pPr>
              <w:pStyle w:val="Sraopastraipa"/>
              <w:tabs>
                <w:tab w:val="left" w:pos="993"/>
              </w:tabs>
              <w:ind w:left="0"/>
              <w:jc w:val="center"/>
              <w:rPr>
                <w:rFonts w:ascii="Arial" w:hAnsi="Arial" w:cs="Arial"/>
                <w:b/>
                <w:bCs/>
                <w:color w:val="000000" w:themeColor="text1"/>
              </w:rPr>
            </w:pPr>
            <w:r w:rsidRPr="00054458">
              <w:rPr>
                <w:rFonts w:ascii="Arial" w:hAnsi="Arial" w:cs="Arial"/>
                <w:b/>
                <w:bCs/>
                <w:color w:val="000000" w:themeColor="text1"/>
              </w:rPr>
              <w:t>Tikslinamas atsakymas</w:t>
            </w:r>
          </w:p>
        </w:tc>
      </w:tr>
      <w:tr w:rsidR="00A111E5" w:rsidRPr="00C97E93" w14:paraId="5CBE6F3E" w14:textId="59704529" w:rsidTr="5785B5F4">
        <w:tc>
          <w:tcPr>
            <w:tcW w:w="709" w:type="dxa"/>
          </w:tcPr>
          <w:p w14:paraId="2B3E61B4" w14:textId="16864018" w:rsidR="00A111E5" w:rsidRPr="00C97E93" w:rsidRDefault="00A111E5" w:rsidP="00A111E5">
            <w:pPr>
              <w:pStyle w:val="Sraopastraipa"/>
              <w:tabs>
                <w:tab w:val="left" w:pos="993"/>
              </w:tabs>
              <w:ind w:left="0"/>
              <w:jc w:val="both"/>
              <w:rPr>
                <w:rFonts w:ascii="Arial" w:hAnsi="Arial" w:cs="Arial"/>
              </w:rPr>
            </w:pPr>
            <w:r w:rsidRPr="00C97E93">
              <w:rPr>
                <w:rFonts w:ascii="Arial" w:hAnsi="Arial" w:cs="Arial"/>
              </w:rPr>
              <w:t>1</w:t>
            </w:r>
            <w:r w:rsidR="00054458">
              <w:rPr>
                <w:rFonts w:ascii="Arial" w:hAnsi="Arial" w:cs="Arial"/>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336F15D" w14:textId="588D3A18" w:rsidR="00A111E5" w:rsidRPr="002F08E1" w:rsidRDefault="00A111E5" w:rsidP="00054458">
            <w:pPr>
              <w:pStyle w:val="Sraopastraipa"/>
              <w:tabs>
                <w:tab w:val="left" w:pos="993"/>
              </w:tabs>
              <w:ind w:left="0"/>
              <w:jc w:val="both"/>
              <w:rPr>
                <w:rFonts w:ascii="Arial" w:hAnsi="Arial" w:cs="Arial"/>
              </w:rPr>
            </w:pPr>
            <w:r w:rsidRPr="003F0937">
              <w:rPr>
                <w:rFonts w:ascii="Arial" w:hAnsi="Arial" w:cs="Arial"/>
              </w:rPr>
              <w:t xml:space="preserve">Pateikus atsakymą dėl archeologinių tyrimų nurodoma, kad: "Atliekami archeologiniai tyrimai (archeologiniai žvalgymai ir detalieji archeologiniai tyrimai). Tiriamas plotas – 406,68 m2)." </w:t>
            </w:r>
            <w:r w:rsidRPr="002F08E1">
              <w:rPr>
                <w:rFonts w:ascii="Arial" w:hAnsi="Arial" w:cs="Arial"/>
              </w:rPr>
              <w:br/>
            </w:r>
            <w:r w:rsidRPr="003F0937">
              <w:rPr>
                <w:rFonts w:ascii="Arial" w:hAnsi="Arial" w:cs="Arial"/>
              </w:rPr>
              <w:t>Kadangi archeologinių žvalgymų ir detaliųjų archeologinių tyrimų įkainiai esmingai skiriasi, prašome išskaidyti ir patikslinti tyrimų apimtis pagal perkamų tyrimų kategorijas, t.y. koks plotas tiriamas detaliaisiais tyrimais ir koks plotas yra archeologiškai žvalgomas.</w:t>
            </w:r>
          </w:p>
        </w:tc>
        <w:tc>
          <w:tcPr>
            <w:tcW w:w="5653" w:type="dxa"/>
          </w:tcPr>
          <w:p w14:paraId="3CFA8D7A" w14:textId="77777777" w:rsidR="00A111E5" w:rsidRPr="002F08E1" w:rsidRDefault="00A111E5" w:rsidP="00054458">
            <w:pPr>
              <w:jc w:val="both"/>
              <w:rPr>
                <w:rFonts w:ascii="Arial" w:hAnsi="Arial" w:cs="Arial"/>
              </w:rPr>
            </w:pPr>
            <w:r w:rsidRPr="002F08E1">
              <w:rPr>
                <w:rFonts w:ascii="Arial" w:hAnsi="Arial" w:cs="Arial"/>
              </w:rPr>
              <w:t xml:space="preserve">Detalieji archeologiniai tyrimai: 120,77 m2 </w:t>
            </w:r>
          </w:p>
          <w:p w14:paraId="7312443A" w14:textId="77777777" w:rsidR="00A111E5" w:rsidRPr="002F08E1" w:rsidRDefault="00A111E5" w:rsidP="00054458">
            <w:pPr>
              <w:jc w:val="both"/>
              <w:rPr>
                <w:rFonts w:ascii="Arial" w:hAnsi="Arial" w:cs="Arial"/>
              </w:rPr>
            </w:pPr>
            <w:r w:rsidRPr="002F08E1">
              <w:rPr>
                <w:rFonts w:ascii="Arial" w:hAnsi="Arial" w:cs="Arial"/>
              </w:rPr>
              <w:t xml:space="preserve">Archeologiniai žvalgymai ir (aptikus vertybių) detalieji archeologiniai tyrimai: 285,91 m2 </w:t>
            </w:r>
          </w:p>
          <w:p w14:paraId="1ED06D24" w14:textId="77777777" w:rsidR="00A111E5" w:rsidRPr="002F08E1" w:rsidRDefault="00A111E5" w:rsidP="00054458">
            <w:pPr>
              <w:jc w:val="both"/>
              <w:rPr>
                <w:rFonts w:ascii="Arial" w:hAnsi="Arial" w:cs="Arial"/>
              </w:rPr>
            </w:pPr>
          </w:p>
          <w:p w14:paraId="3DD62E63" w14:textId="77777777" w:rsidR="00A111E5" w:rsidRPr="002F08E1" w:rsidRDefault="00A111E5" w:rsidP="00054458">
            <w:pPr>
              <w:pStyle w:val="Sraopastraipa"/>
              <w:tabs>
                <w:tab w:val="left" w:pos="993"/>
              </w:tabs>
              <w:ind w:left="0"/>
              <w:jc w:val="both"/>
              <w:rPr>
                <w:rFonts w:ascii="Arial" w:hAnsi="Arial" w:cs="Arial"/>
              </w:rPr>
            </w:pPr>
          </w:p>
        </w:tc>
        <w:tc>
          <w:tcPr>
            <w:tcW w:w="2675" w:type="dxa"/>
          </w:tcPr>
          <w:p w14:paraId="546602D9" w14:textId="77777777" w:rsidR="00A111E5" w:rsidRPr="002F08E1" w:rsidRDefault="00A111E5" w:rsidP="00054458">
            <w:pPr>
              <w:jc w:val="both"/>
              <w:rPr>
                <w:rFonts w:ascii="Arial" w:hAnsi="Arial" w:cs="Arial"/>
              </w:rPr>
            </w:pPr>
            <w:r w:rsidRPr="002F08E1">
              <w:rPr>
                <w:rFonts w:ascii="Arial" w:hAnsi="Arial" w:cs="Arial"/>
              </w:rPr>
              <w:t xml:space="preserve">Detalieji archeologiniai tyrimai: 120,77 m2 </w:t>
            </w:r>
          </w:p>
          <w:p w14:paraId="68880FFA" w14:textId="5014B3CB" w:rsidR="00A111E5" w:rsidRPr="002F08E1" w:rsidRDefault="00A111E5" w:rsidP="00054458">
            <w:pPr>
              <w:jc w:val="both"/>
              <w:rPr>
                <w:rFonts w:ascii="Arial" w:hAnsi="Arial" w:cs="Arial"/>
              </w:rPr>
            </w:pPr>
            <w:r w:rsidRPr="5785B5F4">
              <w:rPr>
                <w:rFonts w:ascii="Arial" w:hAnsi="Arial" w:cs="Arial"/>
              </w:rPr>
              <w:t>Archeologiniai žvalgymai: 285,91 m2</w:t>
            </w:r>
            <w:r w:rsidR="00E93CAC" w:rsidRPr="5785B5F4">
              <w:rPr>
                <w:rFonts w:ascii="Arial" w:hAnsi="Arial" w:cs="Arial"/>
              </w:rPr>
              <w:t>.</w:t>
            </w:r>
          </w:p>
          <w:p w14:paraId="431A1CEC" w14:textId="77777777" w:rsidR="00A111E5" w:rsidRPr="002F08E1" w:rsidRDefault="00A111E5" w:rsidP="00054458">
            <w:pPr>
              <w:pStyle w:val="Sraopastraipa"/>
              <w:tabs>
                <w:tab w:val="left" w:pos="993"/>
              </w:tabs>
              <w:ind w:left="0"/>
              <w:jc w:val="both"/>
              <w:rPr>
                <w:rFonts w:ascii="Arial" w:hAnsi="Arial" w:cs="Arial"/>
              </w:rPr>
            </w:pPr>
          </w:p>
        </w:tc>
      </w:tr>
      <w:tr w:rsidR="00017164" w:rsidRPr="00C97E93" w14:paraId="3F49B91F" w14:textId="77777777" w:rsidTr="5785B5F4">
        <w:tc>
          <w:tcPr>
            <w:tcW w:w="709" w:type="dxa"/>
          </w:tcPr>
          <w:p w14:paraId="6C42E009" w14:textId="64FB44AB" w:rsidR="00017164" w:rsidRPr="00C97E93" w:rsidRDefault="00054458" w:rsidP="00017164">
            <w:pPr>
              <w:pStyle w:val="Sraopastraipa"/>
              <w:tabs>
                <w:tab w:val="left" w:pos="993"/>
              </w:tabs>
              <w:ind w:left="0"/>
              <w:jc w:val="both"/>
              <w:rPr>
                <w:rFonts w:ascii="Arial" w:hAnsi="Arial" w:cs="Arial"/>
              </w:rPr>
            </w:pPr>
            <w:r>
              <w:rPr>
                <w:rFonts w:ascii="Arial" w:hAnsi="Arial" w:cs="Arial"/>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C99A89D" w14:textId="22631C03" w:rsidR="00017164" w:rsidRPr="003F0937" w:rsidRDefault="00017164" w:rsidP="00054458">
            <w:pPr>
              <w:pStyle w:val="Sraopastraipa"/>
              <w:tabs>
                <w:tab w:val="left" w:pos="993"/>
              </w:tabs>
              <w:ind w:left="0"/>
              <w:jc w:val="both"/>
              <w:rPr>
                <w:rFonts w:ascii="Arial" w:hAnsi="Arial" w:cs="Arial"/>
              </w:rPr>
            </w:pPr>
            <w:r w:rsidRPr="002F08E1">
              <w:rPr>
                <w:rFonts w:ascii="Arial" w:hAnsi="Arial" w:cs="Arial"/>
              </w:rPr>
              <w:t xml:space="preserve">Ar už esamų mūrų architektūrinius tyrimus atsakingas užsakovas, ar juos reikia nusimatyti archeologinių tyrimų samatoje? </w:t>
            </w:r>
          </w:p>
        </w:tc>
        <w:tc>
          <w:tcPr>
            <w:tcW w:w="5653" w:type="dxa"/>
          </w:tcPr>
          <w:p w14:paraId="7FE9D17E" w14:textId="511D6AFB" w:rsidR="00017164" w:rsidRPr="002F08E1" w:rsidRDefault="00017164" w:rsidP="00054458">
            <w:pPr>
              <w:pStyle w:val="Default"/>
              <w:jc w:val="both"/>
              <w:rPr>
                <w:color w:val="auto"/>
                <w:sz w:val="22"/>
                <w:szCs w:val="22"/>
              </w:rPr>
            </w:pPr>
            <w:r w:rsidRPr="002F08E1">
              <w:rPr>
                <w:color w:val="auto"/>
                <w:sz w:val="22"/>
                <w:szCs w:val="22"/>
              </w:rPr>
              <w:t xml:space="preserve">Perkančioji organizacija numanydama, kad klausimas yra apie archeologinių struktūrų architektūrinius tyrimus atsako, kad juos reikia vertinti archeologinių tyrimų sąmatoje. Tačiau, esamiems/matomiems archeologinėms struktūroms juos atlikinėti neprivaloma. </w:t>
            </w:r>
          </w:p>
          <w:p w14:paraId="0DE665E1" w14:textId="3DD3EB43" w:rsidR="00017164" w:rsidRPr="002F08E1" w:rsidRDefault="00017164" w:rsidP="00054458">
            <w:pPr>
              <w:jc w:val="both"/>
              <w:rPr>
                <w:rFonts w:ascii="Arial" w:hAnsi="Arial" w:cs="Arial"/>
              </w:rPr>
            </w:pPr>
            <w:r w:rsidRPr="002F08E1">
              <w:rPr>
                <w:rFonts w:ascii="Arial" w:hAnsi="Arial" w:cs="Arial"/>
              </w:rPr>
              <w:t>Prašome patikslinti klausimą jeigu į jį nebuvo atsakyta.</w:t>
            </w:r>
          </w:p>
        </w:tc>
        <w:tc>
          <w:tcPr>
            <w:tcW w:w="2675" w:type="dxa"/>
          </w:tcPr>
          <w:p w14:paraId="5ADF3038" w14:textId="59540D74" w:rsidR="00017164" w:rsidRPr="002F08E1" w:rsidRDefault="00017164" w:rsidP="00054458">
            <w:pPr>
              <w:jc w:val="both"/>
              <w:rPr>
                <w:rFonts w:ascii="Arial" w:hAnsi="Arial" w:cs="Arial"/>
              </w:rPr>
            </w:pPr>
            <w:r w:rsidRPr="002F08E1">
              <w:rPr>
                <w:rFonts w:ascii="Arial" w:hAnsi="Arial" w:cs="Arial"/>
              </w:rPr>
              <w:t>Už esamų mūrų architektūrinius tyrimus atsakingas užsakovas.</w:t>
            </w:r>
          </w:p>
        </w:tc>
      </w:tr>
      <w:tr w:rsidR="00AA6891" w:rsidRPr="00C97E93" w14:paraId="0BDE84C9" w14:textId="77777777" w:rsidTr="5785B5F4">
        <w:tc>
          <w:tcPr>
            <w:tcW w:w="709" w:type="dxa"/>
          </w:tcPr>
          <w:p w14:paraId="37DA0AD6" w14:textId="6C375A8F" w:rsidR="00AA6891" w:rsidRPr="00C97E93" w:rsidRDefault="00054458" w:rsidP="00017164">
            <w:pPr>
              <w:pStyle w:val="Sraopastraipa"/>
              <w:tabs>
                <w:tab w:val="left" w:pos="993"/>
              </w:tabs>
              <w:ind w:left="0"/>
              <w:jc w:val="both"/>
              <w:rPr>
                <w:rFonts w:ascii="Arial" w:hAnsi="Arial" w:cs="Arial"/>
              </w:rPr>
            </w:pPr>
            <w:r>
              <w:rPr>
                <w:rFonts w:ascii="Arial" w:hAnsi="Arial" w:cs="Arial"/>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2DE985F" w14:textId="15952784" w:rsidR="00AA6891" w:rsidRPr="002F08E1" w:rsidRDefault="00AA6891" w:rsidP="00054458">
            <w:pPr>
              <w:pStyle w:val="Sraopastraipa"/>
              <w:tabs>
                <w:tab w:val="left" w:pos="993"/>
              </w:tabs>
              <w:ind w:left="0"/>
              <w:jc w:val="both"/>
              <w:rPr>
                <w:rFonts w:ascii="Arial" w:hAnsi="Arial" w:cs="Arial"/>
              </w:rPr>
            </w:pPr>
            <w:r w:rsidRPr="002F08E1">
              <w:rPr>
                <w:rFonts w:ascii="Arial" w:hAnsi="Arial" w:cs="Arial"/>
              </w:rPr>
              <w:t>Ar archeologinių tyrimų metu už naujai aptiktų mūrų architektūrinius tyrimus atsakingas užsako</w:t>
            </w:r>
            <w:r w:rsidR="00C97E93">
              <w:rPr>
                <w:rFonts w:ascii="Arial" w:hAnsi="Arial" w:cs="Arial"/>
              </w:rPr>
              <w:t>vas</w:t>
            </w:r>
            <w:r w:rsidRPr="002F08E1">
              <w:rPr>
                <w:rFonts w:ascii="Arial" w:hAnsi="Arial" w:cs="Arial"/>
              </w:rPr>
              <w:t>, ar juos reikia nusimatyti archeologinių tyrimų samatoje?</w:t>
            </w:r>
          </w:p>
        </w:tc>
        <w:tc>
          <w:tcPr>
            <w:tcW w:w="5653" w:type="dxa"/>
          </w:tcPr>
          <w:p w14:paraId="70884C2D" w14:textId="07910EDF" w:rsidR="00AA6891" w:rsidRPr="002F08E1" w:rsidRDefault="002F08E1" w:rsidP="00054458">
            <w:pPr>
              <w:pStyle w:val="Default"/>
              <w:jc w:val="both"/>
              <w:rPr>
                <w:color w:val="auto"/>
                <w:sz w:val="22"/>
                <w:szCs w:val="22"/>
              </w:rPr>
            </w:pPr>
            <w:r w:rsidRPr="002F08E1">
              <w:rPr>
                <w:color w:val="auto"/>
                <w:sz w:val="22"/>
                <w:szCs w:val="22"/>
              </w:rPr>
              <w:t>Archeologinių struktūrų architektūrinius tyrimus vertina tiekėjas numatydamas juos archeologinių tyrimų sąmatoje.</w:t>
            </w:r>
          </w:p>
        </w:tc>
        <w:tc>
          <w:tcPr>
            <w:tcW w:w="2675" w:type="dxa"/>
          </w:tcPr>
          <w:p w14:paraId="37DF481E" w14:textId="033DDE6F" w:rsidR="00AA6891" w:rsidRPr="002F08E1" w:rsidRDefault="00054458" w:rsidP="00054458">
            <w:pPr>
              <w:jc w:val="both"/>
              <w:rPr>
                <w:rFonts w:ascii="Arial" w:hAnsi="Arial" w:cs="Arial"/>
              </w:rPr>
            </w:pPr>
            <w:r>
              <w:rPr>
                <w:rFonts w:ascii="Arial" w:hAnsi="Arial" w:cs="Arial"/>
              </w:rPr>
              <w:t>A</w:t>
            </w:r>
            <w:r w:rsidR="00C97E93" w:rsidRPr="002F08E1">
              <w:rPr>
                <w:rFonts w:ascii="Arial" w:hAnsi="Arial" w:cs="Arial"/>
              </w:rPr>
              <w:t>rcheologinių tyrimų metu už naujai aptiktų mūrų architektūrinius tyrimus atsakingas užsako</w:t>
            </w:r>
            <w:r w:rsidR="00C97E93">
              <w:rPr>
                <w:rFonts w:ascii="Arial" w:hAnsi="Arial" w:cs="Arial"/>
              </w:rPr>
              <w:t>vas.</w:t>
            </w:r>
          </w:p>
        </w:tc>
      </w:tr>
    </w:tbl>
    <w:p w14:paraId="4FF9A1E2" w14:textId="77777777" w:rsidR="00AC3A9B" w:rsidRPr="00C97E93" w:rsidRDefault="00AC3A9B" w:rsidP="00AC3A9B">
      <w:pPr>
        <w:pStyle w:val="Sraopastraipa"/>
        <w:tabs>
          <w:tab w:val="left" w:pos="993"/>
        </w:tabs>
        <w:ind w:left="567"/>
        <w:jc w:val="both"/>
        <w:rPr>
          <w:rFonts w:ascii="Arial" w:hAnsi="Arial" w:cs="Arial"/>
        </w:rPr>
      </w:pPr>
    </w:p>
    <w:p w14:paraId="67890C3E" w14:textId="0FD4AC0B" w:rsidR="009E4A44" w:rsidRPr="00C97E93" w:rsidRDefault="008A4EA2" w:rsidP="00990452">
      <w:pPr>
        <w:pStyle w:val="Sraopastraipa"/>
        <w:numPr>
          <w:ilvl w:val="0"/>
          <w:numId w:val="6"/>
        </w:numPr>
        <w:tabs>
          <w:tab w:val="left" w:pos="993"/>
        </w:tabs>
        <w:jc w:val="both"/>
        <w:rPr>
          <w:rFonts w:ascii="Arial" w:hAnsi="Arial" w:cs="Arial"/>
        </w:rPr>
      </w:pPr>
      <w:r w:rsidRPr="00C97E93">
        <w:rPr>
          <w:rFonts w:ascii="Arial" w:hAnsi="Arial" w:cs="Arial"/>
        </w:rPr>
        <w:lastRenderedPageBreak/>
        <w:t xml:space="preserve"> </w:t>
      </w:r>
      <w:r w:rsidR="00990452" w:rsidRPr="00C97E93">
        <w:rPr>
          <w:rFonts w:ascii="Arial" w:hAnsi="Arial" w:cs="Arial"/>
        </w:rPr>
        <w:t xml:space="preserve">Tikslinamas </w:t>
      </w:r>
      <w:r w:rsidR="009E4A44" w:rsidRPr="0010165B">
        <w:rPr>
          <w:rFonts w:ascii="Arial" w:hAnsi="Arial" w:cs="Arial"/>
        </w:rPr>
        <w:t>Kultūros paskirties pastato – Rotušės, Didžioji g. 31, Vilniuje, kapitalinio remonto projekto Statinio architektūros dalies dokument</w:t>
      </w:r>
      <w:r w:rsidR="009E4A44">
        <w:rPr>
          <w:rFonts w:ascii="Arial" w:hAnsi="Arial" w:cs="Arial"/>
        </w:rPr>
        <w:t>as</w:t>
      </w:r>
      <w:r w:rsidR="009E4A44" w:rsidRPr="0010165B">
        <w:rPr>
          <w:rFonts w:ascii="Arial" w:hAnsi="Arial" w:cs="Arial"/>
        </w:rPr>
        <w:t xml:space="preserve"> TS.5.5</w:t>
      </w:r>
      <w:r w:rsidR="00990452">
        <w:rPr>
          <w:rFonts w:ascii="Arial" w:hAnsi="Arial" w:cs="Arial"/>
        </w:rPr>
        <w:t xml:space="preserve">: </w:t>
      </w:r>
      <w:r w:rsidR="00990452" w:rsidRPr="00C97E93">
        <w:rPr>
          <w:rFonts w:ascii="Arial" w:hAnsi="Arial" w:cs="Arial"/>
        </w:rPr>
        <w:t>skydinio parketo storis turi būti ≥  20 mm.</w:t>
      </w:r>
    </w:p>
    <w:p w14:paraId="22FD9052" w14:textId="676012E7" w:rsidR="00B61917" w:rsidRPr="00C97E93" w:rsidRDefault="00990452" w:rsidP="00B61917">
      <w:pPr>
        <w:pStyle w:val="Sraopastraipa"/>
        <w:numPr>
          <w:ilvl w:val="0"/>
          <w:numId w:val="6"/>
        </w:numPr>
        <w:tabs>
          <w:tab w:val="left" w:pos="993"/>
        </w:tabs>
        <w:jc w:val="both"/>
        <w:rPr>
          <w:rFonts w:ascii="Arial" w:hAnsi="Arial" w:cs="Arial"/>
        </w:rPr>
      </w:pPr>
      <w:r w:rsidRPr="6AB30579">
        <w:rPr>
          <w:rFonts w:ascii="Arial" w:hAnsi="Arial" w:cs="Arial"/>
        </w:rPr>
        <w:t>Tikslinama</w:t>
      </w:r>
      <w:r w:rsidR="00B61917" w:rsidRPr="6AB30579">
        <w:rPr>
          <w:rFonts w:ascii="Arial" w:hAnsi="Arial" w:cs="Arial"/>
        </w:rPr>
        <w:t xml:space="preserve"> Rotušės, Didžioji g. 31, Vilniuje, kapitalinio remonto projekto Statinio architektūros dalis TS.5.4: </w:t>
      </w:r>
      <w:r w:rsidR="009D0A24" w:rsidRPr="6AB30579">
        <w:rPr>
          <w:rFonts w:ascii="Arial" w:hAnsi="Arial" w:cs="Arial"/>
        </w:rPr>
        <w:t>parketlenčių dėvėjimosi sluoksnio storis turi būti ≥ 0,6 mm.</w:t>
      </w:r>
      <w:r w:rsidR="00B61917" w:rsidRPr="6AB30579">
        <w:rPr>
          <w:rFonts w:ascii="Arial" w:hAnsi="Arial" w:cs="Arial"/>
        </w:rPr>
        <w:t xml:space="preserve"> </w:t>
      </w:r>
    </w:p>
    <w:p w14:paraId="7EFFBA9F" w14:textId="21431703" w:rsidR="6AB30579" w:rsidRDefault="6AB30579" w:rsidP="6AB30579">
      <w:pPr>
        <w:pStyle w:val="Sraopastraipa"/>
        <w:tabs>
          <w:tab w:val="left" w:pos="993"/>
        </w:tabs>
        <w:ind w:left="927"/>
        <w:jc w:val="both"/>
        <w:rPr>
          <w:rFonts w:ascii="Arial" w:hAnsi="Arial" w:cs="Arial"/>
        </w:rPr>
      </w:pPr>
    </w:p>
    <w:p w14:paraId="45F79542" w14:textId="5A102481" w:rsidR="00A66D4A" w:rsidRPr="00A66D4A" w:rsidRDefault="00170BC4" w:rsidP="00A66D4A">
      <w:pPr>
        <w:jc w:val="both"/>
        <w:rPr>
          <w:rFonts w:ascii="Arial" w:hAnsi="Arial" w:cs="Arial"/>
        </w:rPr>
      </w:pPr>
      <w:r w:rsidRPr="7C8BE3B9">
        <w:rPr>
          <w:rFonts w:ascii="Arial" w:hAnsi="Arial" w:cs="Arial"/>
          <w:color w:val="000000" w:themeColor="text1"/>
        </w:rPr>
        <w:t>Rengė:</w:t>
      </w:r>
      <w:r w:rsidR="00C55636">
        <w:rPr>
          <w:rFonts w:ascii="Arial" w:hAnsi="Arial" w:cs="Arial"/>
          <w:color w:val="000000" w:themeColor="text1"/>
        </w:rPr>
        <w:t xml:space="preserve"> </w:t>
      </w:r>
      <w:sdt>
        <w:sdtPr>
          <w:rPr>
            <w:rFonts w:ascii="Arial" w:hAnsi="Arial" w:cs="Arial"/>
          </w:rPr>
          <w:id w:val="1900084888"/>
          <w:placeholder>
            <w:docPart w:val="3F69AE19ACC745058985223D1567CBAC"/>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054458">
            <w:rPr>
              <w:rFonts w:ascii="Arial" w:hAnsi="Arial" w:cs="Arial"/>
            </w:rPr>
            <w:t>Viešųjų pirkimų specialistė</w:t>
          </w:r>
        </w:sdtContent>
      </w:sdt>
      <w:r w:rsidR="0018355A">
        <w:rPr>
          <w:rFonts w:ascii="Arial" w:hAnsi="Arial" w:cs="Arial"/>
          <w:i/>
          <w:iCs/>
          <w:color w:val="00B0F0"/>
        </w:rPr>
        <w:t xml:space="preserve"> </w:t>
      </w:r>
      <w:sdt>
        <w:sdtPr>
          <w:rPr>
            <w:rFonts w:ascii="Arial" w:hAnsi="Arial" w:cs="Arial"/>
          </w:rPr>
          <w:id w:val="1479115632"/>
          <w:placeholder>
            <w:docPart w:val="337941069B9647E688864138BE10A89C"/>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EndPr/>
        <w:sdtContent>
          <w:r w:rsidR="00054458">
            <w:rPr>
              <w:rFonts w:ascii="Arial" w:hAnsi="Arial" w:cs="Arial"/>
            </w:rPr>
            <w:t>Vitalija Jevaišaitė</w:t>
          </w:r>
        </w:sdtContent>
      </w:sdt>
      <w:r w:rsidR="00831110">
        <w:rPr>
          <w:rFonts w:ascii="Arial" w:hAnsi="Arial" w:cs="Arial"/>
        </w:rPr>
        <w:t xml:space="preserve">, </w:t>
      </w:r>
      <w:r w:rsidR="0045537E">
        <w:rPr>
          <w:rFonts w:ascii="Arial" w:hAnsi="Arial" w:cs="Arial"/>
        </w:rPr>
        <w:t>tel. nr.</w:t>
      </w:r>
      <w:r w:rsidR="009E4594">
        <w:rPr>
          <w:rFonts w:ascii="Arial" w:hAnsi="Arial" w:cs="Arial"/>
        </w:rPr>
        <w:t xml:space="preserve">: +370 </w:t>
      </w:r>
      <w:r w:rsidR="00482C9E" w:rsidRPr="00482C9E">
        <w:rPr>
          <w:rFonts w:ascii="Arial" w:hAnsi="Arial" w:cs="Arial"/>
        </w:rPr>
        <w:t>609 01216</w:t>
      </w:r>
      <w:r w:rsidR="00482C9E">
        <w:rPr>
          <w:rFonts w:ascii="Arial" w:hAnsi="Arial" w:cs="Arial"/>
        </w:rPr>
        <w:t>.</w:t>
      </w:r>
    </w:p>
    <w:p w14:paraId="17535834" w14:textId="77777777" w:rsidR="00AF3223" w:rsidRDefault="00AF3223" w:rsidP="00E0181E">
      <w:pPr>
        <w:ind w:firstLine="567"/>
        <w:jc w:val="both"/>
        <w:rPr>
          <w:rFonts w:ascii="Arial" w:hAnsi="Arial" w:cs="Arial"/>
          <w:color w:val="000000" w:themeColor="text1"/>
        </w:rPr>
      </w:pPr>
    </w:p>
    <w:sectPr w:rsidR="00AF322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2DEE" w14:textId="77777777" w:rsidR="00121E8D" w:rsidRDefault="00121E8D" w:rsidP="002175A9">
      <w:pPr>
        <w:spacing w:after="0" w:line="240" w:lineRule="auto"/>
      </w:pPr>
      <w:r>
        <w:separator/>
      </w:r>
    </w:p>
  </w:endnote>
  <w:endnote w:type="continuationSeparator" w:id="0">
    <w:p w14:paraId="014C7A2C" w14:textId="77777777" w:rsidR="00121E8D" w:rsidRDefault="00121E8D" w:rsidP="002175A9">
      <w:pPr>
        <w:spacing w:after="0" w:line="240" w:lineRule="auto"/>
      </w:pPr>
      <w:r>
        <w:continuationSeparator/>
      </w:r>
    </w:p>
  </w:endnote>
  <w:endnote w:type="continuationNotice" w:id="1">
    <w:p w14:paraId="51071687" w14:textId="77777777" w:rsidR="00121E8D" w:rsidRDefault="00121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96A3" w14:textId="77777777" w:rsidR="00121E8D" w:rsidRDefault="00121E8D" w:rsidP="002175A9">
      <w:pPr>
        <w:spacing w:after="0" w:line="240" w:lineRule="auto"/>
      </w:pPr>
      <w:r>
        <w:separator/>
      </w:r>
    </w:p>
  </w:footnote>
  <w:footnote w:type="continuationSeparator" w:id="0">
    <w:p w14:paraId="750E1E79" w14:textId="77777777" w:rsidR="00121E8D" w:rsidRDefault="00121E8D" w:rsidP="002175A9">
      <w:pPr>
        <w:spacing w:after="0" w:line="240" w:lineRule="auto"/>
      </w:pPr>
      <w:r>
        <w:continuationSeparator/>
      </w:r>
    </w:p>
  </w:footnote>
  <w:footnote w:type="continuationNotice" w:id="1">
    <w:p w14:paraId="4651709E" w14:textId="77777777" w:rsidR="00121E8D" w:rsidRDefault="00121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66B7A"/>
    <w:multiLevelType w:val="hybridMultilevel"/>
    <w:tmpl w:val="9D6A52BA"/>
    <w:lvl w:ilvl="0" w:tplc="D464BC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5"/>
  </w:num>
  <w:num w:numId="5" w16cid:durableId="2031101498">
    <w:abstractNumId w:val="3"/>
  </w:num>
  <w:num w:numId="6" w16cid:durableId="1141116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13E63"/>
    <w:rsid w:val="00017164"/>
    <w:rsid w:val="00031562"/>
    <w:rsid w:val="00034701"/>
    <w:rsid w:val="00034ACB"/>
    <w:rsid w:val="00043B70"/>
    <w:rsid w:val="00043FAD"/>
    <w:rsid w:val="00054458"/>
    <w:rsid w:val="0005570A"/>
    <w:rsid w:val="00070532"/>
    <w:rsid w:val="00077FF6"/>
    <w:rsid w:val="00081065"/>
    <w:rsid w:val="00095D12"/>
    <w:rsid w:val="00121E8D"/>
    <w:rsid w:val="00123F93"/>
    <w:rsid w:val="00170BC4"/>
    <w:rsid w:val="0018355A"/>
    <w:rsid w:val="001F6E94"/>
    <w:rsid w:val="002175A9"/>
    <w:rsid w:val="00235E10"/>
    <w:rsid w:val="00244A8D"/>
    <w:rsid w:val="0024621F"/>
    <w:rsid w:val="0025431D"/>
    <w:rsid w:val="00271A6D"/>
    <w:rsid w:val="00275EA6"/>
    <w:rsid w:val="00297579"/>
    <w:rsid w:val="002A1092"/>
    <w:rsid w:val="002A1D62"/>
    <w:rsid w:val="002B5DD8"/>
    <w:rsid w:val="002C6EC9"/>
    <w:rsid w:val="002E3A03"/>
    <w:rsid w:val="002E7E77"/>
    <w:rsid w:val="002F08E1"/>
    <w:rsid w:val="003640B1"/>
    <w:rsid w:val="003810E8"/>
    <w:rsid w:val="003F1E14"/>
    <w:rsid w:val="003F3458"/>
    <w:rsid w:val="004027C7"/>
    <w:rsid w:val="00407924"/>
    <w:rsid w:val="00425FAB"/>
    <w:rsid w:val="004348AA"/>
    <w:rsid w:val="0044152E"/>
    <w:rsid w:val="00445089"/>
    <w:rsid w:val="00452A1F"/>
    <w:rsid w:val="0045537E"/>
    <w:rsid w:val="00471C3B"/>
    <w:rsid w:val="00476D83"/>
    <w:rsid w:val="00482C9E"/>
    <w:rsid w:val="00484617"/>
    <w:rsid w:val="00493696"/>
    <w:rsid w:val="004B2F3A"/>
    <w:rsid w:val="004C1577"/>
    <w:rsid w:val="004D6D59"/>
    <w:rsid w:val="004F0CD2"/>
    <w:rsid w:val="005012CE"/>
    <w:rsid w:val="00503C2D"/>
    <w:rsid w:val="00525EDA"/>
    <w:rsid w:val="00526B55"/>
    <w:rsid w:val="00527930"/>
    <w:rsid w:val="00550823"/>
    <w:rsid w:val="00556112"/>
    <w:rsid w:val="00570D9D"/>
    <w:rsid w:val="00597ACE"/>
    <w:rsid w:val="005A4A52"/>
    <w:rsid w:val="005A651B"/>
    <w:rsid w:val="005C077D"/>
    <w:rsid w:val="005C7BAF"/>
    <w:rsid w:val="005E2497"/>
    <w:rsid w:val="00600EEB"/>
    <w:rsid w:val="006037EA"/>
    <w:rsid w:val="006261BF"/>
    <w:rsid w:val="0063153D"/>
    <w:rsid w:val="00634283"/>
    <w:rsid w:val="00662745"/>
    <w:rsid w:val="00663CCB"/>
    <w:rsid w:val="00682BC5"/>
    <w:rsid w:val="00692691"/>
    <w:rsid w:val="00697D07"/>
    <w:rsid w:val="006A369D"/>
    <w:rsid w:val="006A7193"/>
    <w:rsid w:val="006B4FE9"/>
    <w:rsid w:val="00701E71"/>
    <w:rsid w:val="007047BE"/>
    <w:rsid w:val="00707CAF"/>
    <w:rsid w:val="00716345"/>
    <w:rsid w:val="00752693"/>
    <w:rsid w:val="00770B1D"/>
    <w:rsid w:val="00784ECE"/>
    <w:rsid w:val="00794DA8"/>
    <w:rsid w:val="00797F66"/>
    <w:rsid w:val="007B0D46"/>
    <w:rsid w:val="007D6654"/>
    <w:rsid w:val="007E2015"/>
    <w:rsid w:val="007E402E"/>
    <w:rsid w:val="007E6403"/>
    <w:rsid w:val="007F03B3"/>
    <w:rsid w:val="007F7A2F"/>
    <w:rsid w:val="00813EAF"/>
    <w:rsid w:val="008145E1"/>
    <w:rsid w:val="00821C5E"/>
    <w:rsid w:val="00822B27"/>
    <w:rsid w:val="00831110"/>
    <w:rsid w:val="00834D6D"/>
    <w:rsid w:val="00836DFE"/>
    <w:rsid w:val="008407B9"/>
    <w:rsid w:val="00840A0D"/>
    <w:rsid w:val="00847602"/>
    <w:rsid w:val="00851FC2"/>
    <w:rsid w:val="00854F38"/>
    <w:rsid w:val="00867C60"/>
    <w:rsid w:val="008A4EA2"/>
    <w:rsid w:val="008C33E3"/>
    <w:rsid w:val="008C6DFF"/>
    <w:rsid w:val="008F6CCB"/>
    <w:rsid w:val="00922B01"/>
    <w:rsid w:val="00927D56"/>
    <w:rsid w:val="0094331A"/>
    <w:rsid w:val="00953D86"/>
    <w:rsid w:val="00961C5A"/>
    <w:rsid w:val="00961DFB"/>
    <w:rsid w:val="00973A23"/>
    <w:rsid w:val="00990452"/>
    <w:rsid w:val="0099258E"/>
    <w:rsid w:val="009A3B45"/>
    <w:rsid w:val="009C62B2"/>
    <w:rsid w:val="009D0A24"/>
    <w:rsid w:val="009D1FA3"/>
    <w:rsid w:val="009D2D0C"/>
    <w:rsid w:val="009E4594"/>
    <w:rsid w:val="009E4A44"/>
    <w:rsid w:val="009F6C42"/>
    <w:rsid w:val="00A06141"/>
    <w:rsid w:val="00A107C4"/>
    <w:rsid w:val="00A111E5"/>
    <w:rsid w:val="00A23109"/>
    <w:rsid w:val="00A40594"/>
    <w:rsid w:val="00A66D4A"/>
    <w:rsid w:val="00A670D7"/>
    <w:rsid w:val="00A92C19"/>
    <w:rsid w:val="00AA6891"/>
    <w:rsid w:val="00AB3E8A"/>
    <w:rsid w:val="00AC3A9B"/>
    <w:rsid w:val="00AD1D16"/>
    <w:rsid w:val="00AD4CFD"/>
    <w:rsid w:val="00AE1962"/>
    <w:rsid w:val="00AF3223"/>
    <w:rsid w:val="00AF46EB"/>
    <w:rsid w:val="00AF5489"/>
    <w:rsid w:val="00B02AE5"/>
    <w:rsid w:val="00B03D81"/>
    <w:rsid w:val="00B0504B"/>
    <w:rsid w:val="00B243F8"/>
    <w:rsid w:val="00B61917"/>
    <w:rsid w:val="00B75E14"/>
    <w:rsid w:val="00B8034E"/>
    <w:rsid w:val="00B81C4B"/>
    <w:rsid w:val="00B9125C"/>
    <w:rsid w:val="00B916A8"/>
    <w:rsid w:val="00BB58E7"/>
    <w:rsid w:val="00BE7DEB"/>
    <w:rsid w:val="00C04DB8"/>
    <w:rsid w:val="00C14179"/>
    <w:rsid w:val="00C304B0"/>
    <w:rsid w:val="00C33987"/>
    <w:rsid w:val="00C528AA"/>
    <w:rsid w:val="00C55636"/>
    <w:rsid w:val="00C61581"/>
    <w:rsid w:val="00C664F8"/>
    <w:rsid w:val="00C71D25"/>
    <w:rsid w:val="00C90312"/>
    <w:rsid w:val="00C97E93"/>
    <w:rsid w:val="00CC4105"/>
    <w:rsid w:val="00CC5487"/>
    <w:rsid w:val="00CD5916"/>
    <w:rsid w:val="00CF68E1"/>
    <w:rsid w:val="00D0577A"/>
    <w:rsid w:val="00D10DA9"/>
    <w:rsid w:val="00D16252"/>
    <w:rsid w:val="00D16701"/>
    <w:rsid w:val="00D21F57"/>
    <w:rsid w:val="00D23BCC"/>
    <w:rsid w:val="00D26642"/>
    <w:rsid w:val="00D32EA5"/>
    <w:rsid w:val="00D35E17"/>
    <w:rsid w:val="00D60FF4"/>
    <w:rsid w:val="00D741C7"/>
    <w:rsid w:val="00D92ED6"/>
    <w:rsid w:val="00DA048C"/>
    <w:rsid w:val="00DB7C2F"/>
    <w:rsid w:val="00DC5631"/>
    <w:rsid w:val="00DE23EE"/>
    <w:rsid w:val="00DE7389"/>
    <w:rsid w:val="00DF5619"/>
    <w:rsid w:val="00E0181E"/>
    <w:rsid w:val="00E07A9F"/>
    <w:rsid w:val="00E11C29"/>
    <w:rsid w:val="00E535D9"/>
    <w:rsid w:val="00E61484"/>
    <w:rsid w:val="00E76549"/>
    <w:rsid w:val="00E770C5"/>
    <w:rsid w:val="00E93CAC"/>
    <w:rsid w:val="00EA5CCF"/>
    <w:rsid w:val="00EB5037"/>
    <w:rsid w:val="00EB7515"/>
    <w:rsid w:val="00EF2018"/>
    <w:rsid w:val="00F012E0"/>
    <w:rsid w:val="00F16862"/>
    <w:rsid w:val="00F4382C"/>
    <w:rsid w:val="00F56795"/>
    <w:rsid w:val="00F62B4E"/>
    <w:rsid w:val="00F74540"/>
    <w:rsid w:val="00F77D9F"/>
    <w:rsid w:val="00F82297"/>
    <w:rsid w:val="00F95365"/>
    <w:rsid w:val="00FB2D8A"/>
    <w:rsid w:val="00FC7807"/>
    <w:rsid w:val="00FE7EBD"/>
    <w:rsid w:val="00FF1C52"/>
    <w:rsid w:val="17994A91"/>
    <w:rsid w:val="19FC3217"/>
    <w:rsid w:val="2A9A1C7C"/>
    <w:rsid w:val="3C227642"/>
    <w:rsid w:val="47081759"/>
    <w:rsid w:val="47C5FBA1"/>
    <w:rsid w:val="4AEB7E90"/>
    <w:rsid w:val="4CEBCB4B"/>
    <w:rsid w:val="4D86C4C9"/>
    <w:rsid w:val="4FB410F0"/>
    <w:rsid w:val="50483A6F"/>
    <w:rsid w:val="511EE1BC"/>
    <w:rsid w:val="51B5CFEA"/>
    <w:rsid w:val="52C9F4B6"/>
    <w:rsid w:val="5785B5F4"/>
    <w:rsid w:val="5AD5069B"/>
    <w:rsid w:val="5E2D8D67"/>
    <w:rsid w:val="5F356173"/>
    <w:rsid w:val="661D41FA"/>
    <w:rsid w:val="6AB30579"/>
    <w:rsid w:val="6AF1AF3C"/>
    <w:rsid w:val="6BA7DF3A"/>
    <w:rsid w:val="6F4EF2A2"/>
    <w:rsid w:val="71C1808F"/>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9E4E3376-71A1-490D-866B-282440A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Default">
    <w:name w:val="Default"/>
    <w:rsid w:val="00B619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3F69AE19ACC745058985223D1567CBAC"/>
        <w:category>
          <w:name w:val="Bendrosios nuostatos"/>
          <w:gallery w:val="placeholder"/>
        </w:category>
        <w:types>
          <w:type w:val="bbPlcHdr"/>
        </w:types>
        <w:behaviors>
          <w:behavior w:val="content"/>
        </w:behaviors>
        <w:guid w:val="{818B6FD1-B64D-466B-AC4B-9B49AB711E18}"/>
      </w:docPartPr>
      <w:docPartBody>
        <w:p w:rsidR="00E64AA9" w:rsidRDefault="00DA048C" w:rsidP="00DA048C">
          <w:pPr>
            <w:pStyle w:val="3F69AE19ACC745058985223D1567CBAC"/>
          </w:pPr>
          <w:r w:rsidRPr="0018355A">
            <w:rPr>
              <w:rFonts w:ascii="Arial" w:hAnsi="Arial" w:cs="Arial"/>
              <w:color w:val="00B0F0"/>
            </w:rPr>
            <w:t>[Pasirinkite</w:t>
          </w:r>
          <w:r>
            <w:rPr>
              <w:rFonts w:ascii="Arial" w:hAnsi="Arial" w:cs="Arial"/>
              <w:color w:val="00B0F0"/>
            </w:rPr>
            <w:t>]</w:t>
          </w:r>
        </w:p>
      </w:docPartBody>
    </w:docPart>
    <w:docPart>
      <w:docPartPr>
        <w:name w:val="337941069B9647E688864138BE10A89C"/>
        <w:category>
          <w:name w:val="Bendrosios nuostatos"/>
          <w:gallery w:val="placeholder"/>
        </w:category>
        <w:types>
          <w:type w:val="bbPlcHdr"/>
        </w:types>
        <w:behaviors>
          <w:behavior w:val="content"/>
        </w:behaviors>
        <w:guid w:val="{F23BFF5B-FBAA-4316-81C2-6EB028A2B8A9}"/>
      </w:docPartPr>
      <w:docPartBody>
        <w:p w:rsidR="00E64AA9" w:rsidRDefault="00DA048C" w:rsidP="00DA048C">
          <w:pPr>
            <w:pStyle w:val="337941069B9647E688864138BE10A89C1"/>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495DC5"/>
    <w:rsid w:val="006037EA"/>
    <w:rsid w:val="0066665E"/>
    <w:rsid w:val="00797F66"/>
    <w:rsid w:val="00973A23"/>
    <w:rsid w:val="00B6777B"/>
    <w:rsid w:val="00C101A7"/>
    <w:rsid w:val="00CF61E8"/>
    <w:rsid w:val="00D16701"/>
    <w:rsid w:val="00D81493"/>
    <w:rsid w:val="00DA048C"/>
    <w:rsid w:val="00DF4BD8"/>
    <w:rsid w:val="00E047AC"/>
    <w:rsid w:val="00E11C29"/>
    <w:rsid w:val="00E64AA9"/>
    <w:rsid w:val="00F77D9F"/>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3F69AE19ACC745058985223D1567CBAC">
    <w:name w:val="3F69AE19ACC745058985223D1567CBAC"/>
    <w:rsid w:val="00DA048C"/>
    <w:rPr>
      <w:rFonts w:eastAsiaTheme="minorHAnsi"/>
      <w:lang w:eastAsia="en-US"/>
    </w:rPr>
  </w:style>
  <w:style w:type="paragraph" w:customStyle="1" w:styleId="337941069B9647E688864138BE10A89C1">
    <w:name w:val="337941069B9647E688864138BE10A89C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7F64B3DA-9740-44C2-8927-D0175BD40B84}"/>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1669</Words>
  <Characters>952</Characters>
  <Application>Microsoft Office Word</Application>
  <DocSecurity>0</DocSecurity>
  <Lines>7</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Vitalija Jevaišaitė</cp:lastModifiedBy>
  <cp:revision>199</cp:revision>
  <dcterms:created xsi:type="dcterms:W3CDTF">2023-10-09T21:03:00Z</dcterms:created>
  <dcterms:modified xsi:type="dcterms:W3CDTF">2025-06-09T14:56:00Z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