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53FA" w14:textId="087E9965" w:rsidR="00670024" w:rsidRPr="00DA3637" w:rsidRDefault="007F2A23" w:rsidP="002321E9">
      <w:pPr>
        <w:widowControl/>
        <w:autoSpaceDE/>
        <w:autoSpaceDN/>
        <w:spacing w:after="160" w:line="259" w:lineRule="auto"/>
        <w:ind w:right="-127" w:firstLine="567"/>
        <w:jc w:val="right"/>
        <w:rPr>
          <w:rFonts w:eastAsia="Calibri"/>
        </w:rPr>
      </w:pPr>
      <w:r>
        <w:rPr>
          <w:rFonts w:eastAsia="Calibri"/>
        </w:rPr>
        <w:t xml:space="preserve">       </w:t>
      </w:r>
      <w:r w:rsidR="00DA3637" w:rsidRPr="00DA3637">
        <w:rPr>
          <w:rFonts w:eastAsia="Calibri"/>
        </w:rPr>
        <w:t>Pirkimo sąlygų 2 priedas</w:t>
      </w:r>
      <w:r w:rsidR="0071362A">
        <w:rPr>
          <w:rFonts w:eastAsia="Calibri"/>
        </w:rPr>
        <w:t xml:space="preserve"> Techninė specifikacija“</w:t>
      </w:r>
    </w:p>
    <w:p w14:paraId="71B30AC0" w14:textId="74601C94" w:rsidR="00A02356" w:rsidRPr="00DA3637" w:rsidRDefault="002C72D9" w:rsidP="002321E9">
      <w:pPr>
        <w:widowControl/>
        <w:autoSpaceDE/>
        <w:autoSpaceDN/>
        <w:spacing w:after="160" w:line="259" w:lineRule="auto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DA3637">
        <w:rPr>
          <w:rFonts w:eastAsia="Calibri"/>
          <w:b/>
          <w:bCs/>
          <w:sz w:val="24"/>
          <w:szCs w:val="24"/>
        </w:rPr>
        <w:t>TECHNINĖ SPECIFIKACIJA</w:t>
      </w:r>
    </w:p>
    <w:p w14:paraId="62A16B66" w14:textId="04586ED6" w:rsidR="00897E49" w:rsidRDefault="00917C14" w:rsidP="00917C14">
      <w:pPr>
        <w:pStyle w:val="Pavadinimas"/>
        <w:ind w:left="0" w:right="-1" w:firstLine="567"/>
        <w:rPr>
          <w:sz w:val="24"/>
          <w:szCs w:val="24"/>
        </w:rPr>
      </w:pPr>
      <w:r>
        <w:rPr>
          <w:sz w:val="24"/>
          <w:szCs w:val="24"/>
        </w:rPr>
        <w:t>KP-3445 ELEKTRODAI</w:t>
      </w:r>
    </w:p>
    <w:p w14:paraId="1BC72064" w14:textId="77777777" w:rsidR="008901F1" w:rsidRPr="00DA3637" w:rsidRDefault="008901F1" w:rsidP="00917C14">
      <w:pPr>
        <w:pStyle w:val="Pavadinimas"/>
        <w:ind w:left="0" w:right="-1" w:firstLine="567"/>
        <w:rPr>
          <w:sz w:val="24"/>
          <w:szCs w:val="24"/>
        </w:rPr>
      </w:pPr>
    </w:p>
    <w:p w14:paraId="09ED0D61" w14:textId="77777777" w:rsidR="00897E49" w:rsidRDefault="00F52E7E" w:rsidP="008901F1">
      <w:pPr>
        <w:pStyle w:val="Sraopastraipa"/>
        <w:tabs>
          <w:tab w:val="left" w:pos="443"/>
        </w:tabs>
        <w:ind w:left="443"/>
        <w:rPr>
          <w:b/>
          <w:sz w:val="24"/>
        </w:rPr>
      </w:pPr>
      <w:r>
        <w:rPr>
          <w:b/>
          <w:sz w:val="24"/>
        </w:rPr>
        <w:t>Techniniai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reikalavimai: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3969"/>
        <w:gridCol w:w="4111"/>
      </w:tblGrid>
      <w:tr w:rsidR="00FF13C4" w14:paraId="1AF896B5" w14:textId="625D58E8" w:rsidTr="00FF13C4">
        <w:trPr>
          <w:trHeight w:val="3054"/>
        </w:trPr>
        <w:tc>
          <w:tcPr>
            <w:tcW w:w="709" w:type="dxa"/>
          </w:tcPr>
          <w:p w14:paraId="66270825" w14:textId="77777777" w:rsidR="00FF13C4" w:rsidRDefault="00FF13C4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Eilės</w:t>
            </w:r>
          </w:p>
          <w:p w14:paraId="02705F58" w14:textId="77777777" w:rsidR="00FF13C4" w:rsidRDefault="00FF13C4">
            <w:pPr>
              <w:pStyle w:val="TableParagraph"/>
              <w:spacing w:before="41"/>
              <w:ind w:left="2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01" w:type="dxa"/>
          </w:tcPr>
          <w:p w14:paraId="2C0655A9" w14:textId="77777777" w:rsidR="00FF13C4" w:rsidRDefault="00FF13C4" w:rsidP="007F2A23">
            <w:pPr>
              <w:pStyle w:val="TableParagraph"/>
              <w:spacing w:before="157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Reikalavimas</w:t>
            </w:r>
          </w:p>
        </w:tc>
        <w:tc>
          <w:tcPr>
            <w:tcW w:w="3969" w:type="dxa"/>
          </w:tcPr>
          <w:p w14:paraId="0A111210" w14:textId="77777777" w:rsidR="00FF13C4" w:rsidRDefault="00FF13C4" w:rsidP="002321E9">
            <w:pPr>
              <w:pStyle w:val="TableParagraph"/>
              <w:spacing w:before="1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Techniniai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reikalavimai</w:t>
            </w:r>
          </w:p>
        </w:tc>
        <w:tc>
          <w:tcPr>
            <w:tcW w:w="4111" w:type="dxa"/>
          </w:tcPr>
          <w:p w14:paraId="322895AC" w14:textId="3D98EA15" w:rsidR="00FF13C4" w:rsidRPr="00F52E7E" w:rsidRDefault="00FF13C4" w:rsidP="00F52E7E">
            <w:pPr>
              <w:pStyle w:val="TableParagraph"/>
              <w:spacing w:before="157"/>
              <w:ind w:left="0" w:right="142"/>
              <w:jc w:val="center"/>
              <w:rPr>
                <w:bCs/>
                <w:color w:val="FF0000"/>
                <w:spacing w:val="-2"/>
                <w:sz w:val="24"/>
              </w:rPr>
            </w:pPr>
            <w:r w:rsidRPr="00670024">
              <w:rPr>
                <w:b/>
                <w:spacing w:val="-2"/>
                <w:sz w:val="24"/>
              </w:rPr>
              <w:t xml:space="preserve">Siūlomos prekės charakteristikos ir nuoroda į pateiktus siūlomos prekės techninių charakteristikų aprašymus (prekių katalogus, ar jų dalis, ar kitus gamintojo parengtus lygiaverčius dokumentus, kuriose aprašomos siūlomos prekės), nurodant aprašymo ir/ar katalogo pavadinimą, numerį, puslapį, kuriame aprašomas prekės atitikimas keliamiems reikalavimams </w:t>
            </w:r>
            <w:r w:rsidRPr="00F52E7E">
              <w:rPr>
                <w:bCs/>
                <w:color w:val="FF0000"/>
                <w:spacing w:val="-2"/>
                <w:sz w:val="24"/>
              </w:rPr>
              <w:t>(užpildo tiekėjas)</w:t>
            </w:r>
          </w:p>
        </w:tc>
      </w:tr>
      <w:tr w:rsidR="00FF13C4" w14:paraId="38BCCA70" w14:textId="220380FE" w:rsidTr="00FF13C4">
        <w:trPr>
          <w:trHeight w:val="606"/>
        </w:trPr>
        <w:tc>
          <w:tcPr>
            <w:tcW w:w="709" w:type="dxa"/>
          </w:tcPr>
          <w:p w14:paraId="4DBA598C" w14:textId="77777777" w:rsidR="00FF13C4" w:rsidRPr="00964DBF" w:rsidRDefault="00FF13C4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010A27C1" w14:textId="4FE3110B" w:rsidR="00FF13C4" w:rsidRDefault="00FF13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Elektrodai hemodinamikos monitoravimo sistemai</w:t>
            </w:r>
          </w:p>
        </w:tc>
        <w:tc>
          <w:tcPr>
            <w:tcW w:w="3969" w:type="dxa"/>
          </w:tcPr>
          <w:p w14:paraId="7DA3CD0F" w14:textId="2835F1AC" w:rsidR="00FF13C4" w:rsidRPr="000503D9" w:rsidRDefault="00FF13C4" w:rsidP="008901F1">
            <w:pPr>
              <w:widowControl/>
              <w:autoSpaceDE/>
              <w:autoSpaceDN/>
              <w:spacing w:line="259" w:lineRule="auto"/>
              <w:ind w:left="90"/>
              <w:rPr>
                <w:rFonts w:eastAsia="Calibri"/>
                <w:sz w:val="24"/>
                <w:szCs w:val="24"/>
                <w:lang w:eastAsia="ar-SA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Skirta </w:t>
            </w:r>
            <w:r w:rsidRPr="00FD4BC4">
              <w:rPr>
                <w:rFonts w:eastAsia="Calibri"/>
                <w:sz w:val="24"/>
                <w:szCs w:val="24"/>
                <w:lang w:eastAsia="ar-SA"/>
              </w:rPr>
              <w:t>ICG matavimams atlikti</w:t>
            </w:r>
          </w:p>
        </w:tc>
        <w:tc>
          <w:tcPr>
            <w:tcW w:w="4111" w:type="dxa"/>
          </w:tcPr>
          <w:p w14:paraId="7B784ACA" w14:textId="18664EAD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4970BB88" w14:textId="77777777" w:rsidTr="00FF13C4">
        <w:trPr>
          <w:trHeight w:val="601"/>
        </w:trPr>
        <w:tc>
          <w:tcPr>
            <w:tcW w:w="709" w:type="dxa"/>
          </w:tcPr>
          <w:p w14:paraId="4FD1F2B1" w14:textId="0521D442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1.1.</w:t>
            </w:r>
          </w:p>
        </w:tc>
        <w:tc>
          <w:tcPr>
            <w:tcW w:w="1701" w:type="dxa"/>
          </w:tcPr>
          <w:p w14:paraId="4458462B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0988BF9C" w14:textId="5E465597" w:rsidR="00FF13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noProof/>
                <w:sz w:val="24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</w:rPr>
              <w:t>Vienkartiniai (pažymėta simboliu)</w:t>
            </w:r>
          </w:p>
        </w:tc>
        <w:tc>
          <w:tcPr>
            <w:tcW w:w="4111" w:type="dxa"/>
          </w:tcPr>
          <w:p w14:paraId="42B2338F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26105F1E" w14:textId="77777777" w:rsidTr="00FF13C4">
        <w:trPr>
          <w:trHeight w:val="614"/>
        </w:trPr>
        <w:tc>
          <w:tcPr>
            <w:tcW w:w="709" w:type="dxa"/>
          </w:tcPr>
          <w:p w14:paraId="56FE3218" w14:textId="6E863A49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1.2.</w:t>
            </w:r>
          </w:p>
        </w:tc>
        <w:tc>
          <w:tcPr>
            <w:tcW w:w="1701" w:type="dxa"/>
          </w:tcPr>
          <w:p w14:paraId="70D49463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264D99B8" w14:textId="6CEC9AB5" w:rsidR="00FF13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noProof/>
                <w:sz w:val="24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</w:rPr>
              <w:t>Individualiame įpakavime</w:t>
            </w:r>
          </w:p>
        </w:tc>
        <w:tc>
          <w:tcPr>
            <w:tcW w:w="4111" w:type="dxa"/>
          </w:tcPr>
          <w:p w14:paraId="7B05BC29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620B93D3" w14:textId="77777777" w:rsidTr="00FF13C4">
        <w:trPr>
          <w:trHeight w:val="1103"/>
        </w:trPr>
        <w:tc>
          <w:tcPr>
            <w:tcW w:w="709" w:type="dxa"/>
          </w:tcPr>
          <w:p w14:paraId="52418186" w14:textId="01249ED6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1.3.</w:t>
            </w:r>
          </w:p>
        </w:tc>
        <w:tc>
          <w:tcPr>
            <w:tcW w:w="1701" w:type="dxa"/>
          </w:tcPr>
          <w:p w14:paraId="3612CE11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0A783A98" w14:textId="6640C46F" w:rsidR="00FF13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noProof/>
                <w:sz w:val="24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</w:rPr>
              <w:t>Ant pakuotės pažymėtas pagaminimo ir galiojimo laikas</w:t>
            </w:r>
          </w:p>
        </w:tc>
        <w:tc>
          <w:tcPr>
            <w:tcW w:w="4111" w:type="dxa"/>
          </w:tcPr>
          <w:p w14:paraId="7E4CC417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0E5F02B6" w14:textId="77777777" w:rsidTr="00FF13C4">
        <w:trPr>
          <w:trHeight w:val="576"/>
        </w:trPr>
        <w:tc>
          <w:tcPr>
            <w:tcW w:w="709" w:type="dxa"/>
          </w:tcPr>
          <w:p w14:paraId="48B81881" w14:textId="17A299CF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1.4.</w:t>
            </w:r>
          </w:p>
        </w:tc>
        <w:tc>
          <w:tcPr>
            <w:tcW w:w="1701" w:type="dxa"/>
          </w:tcPr>
          <w:p w14:paraId="5990D984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24F56FD3" w14:textId="14A809AF" w:rsidR="00FF13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noProof/>
                <w:sz w:val="24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</w:rPr>
              <w:t>Su numatyta pakuotės atidarymo vieta</w:t>
            </w:r>
          </w:p>
        </w:tc>
        <w:tc>
          <w:tcPr>
            <w:tcW w:w="4111" w:type="dxa"/>
          </w:tcPr>
          <w:p w14:paraId="1C23396E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1F768977" w14:textId="77777777" w:rsidTr="00FF13C4">
        <w:trPr>
          <w:trHeight w:val="913"/>
        </w:trPr>
        <w:tc>
          <w:tcPr>
            <w:tcW w:w="709" w:type="dxa"/>
          </w:tcPr>
          <w:p w14:paraId="34000EA4" w14:textId="4649F517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1.5.</w:t>
            </w:r>
          </w:p>
        </w:tc>
        <w:tc>
          <w:tcPr>
            <w:tcW w:w="1701" w:type="dxa"/>
          </w:tcPr>
          <w:p w14:paraId="013E6CB8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52DD78BA" w14:textId="11BDA488" w:rsidR="00FF13C4" w:rsidRPr="00FD4B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4BC4">
              <w:rPr>
                <w:rFonts w:eastAsia="Calibri"/>
                <w:sz w:val="24"/>
                <w:szCs w:val="24"/>
                <w:lang w:eastAsia="ar-SA"/>
              </w:rPr>
              <w:t>Kontaktinė dalis pagaminta iš gelio, Ag/AgCl</w:t>
            </w:r>
          </w:p>
        </w:tc>
        <w:tc>
          <w:tcPr>
            <w:tcW w:w="4111" w:type="dxa"/>
          </w:tcPr>
          <w:p w14:paraId="20EF82B8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1E252439" w14:textId="77777777" w:rsidTr="00FF13C4">
        <w:trPr>
          <w:trHeight w:val="1103"/>
        </w:trPr>
        <w:tc>
          <w:tcPr>
            <w:tcW w:w="709" w:type="dxa"/>
          </w:tcPr>
          <w:p w14:paraId="677D3A2B" w14:textId="37D2F2D5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1.6.</w:t>
            </w:r>
          </w:p>
        </w:tc>
        <w:tc>
          <w:tcPr>
            <w:tcW w:w="1701" w:type="dxa"/>
          </w:tcPr>
          <w:p w14:paraId="4A2D83AC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4F214795" w14:textId="63847641" w:rsidR="00FF13C4" w:rsidRPr="00FD4B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</w:rPr>
              <w:t>Komplektą sudaro 2 viengubi sensoriai ir 1 dvigubas ICG sensorius</w:t>
            </w:r>
          </w:p>
        </w:tc>
        <w:tc>
          <w:tcPr>
            <w:tcW w:w="4111" w:type="dxa"/>
          </w:tcPr>
          <w:p w14:paraId="5C5E0650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5E48845B" w14:textId="77777777" w:rsidTr="00FF13C4">
        <w:trPr>
          <w:trHeight w:val="290"/>
        </w:trPr>
        <w:tc>
          <w:tcPr>
            <w:tcW w:w="709" w:type="dxa"/>
          </w:tcPr>
          <w:p w14:paraId="4950F35E" w14:textId="387E9F9A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1.7.</w:t>
            </w:r>
          </w:p>
        </w:tc>
        <w:tc>
          <w:tcPr>
            <w:tcW w:w="1701" w:type="dxa"/>
          </w:tcPr>
          <w:p w14:paraId="41953736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1473F932" w14:textId="61F61726" w:rsidR="00FF13C4" w:rsidRPr="00FD4B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D4BC4">
              <w:rPr>
                <w:rFonts w:eastAsia="Calibri"/>
                <w:color w:val="000000"/>
                <w:sz w:val="24"/>
                <w:szCs w:val="24"/>
                <w:lang w:val="pt-BR"/>
              </w:rPr>
              <w:t>Sudėtyje nėra latekso</w:t>
            </w:r>
          </w:p>
        </w:tc>
        <w:tc>
          <w:tcPr>
            <w:tcW w:w="4111" w:type="dxa"/>
          </w:tcPr>
          <w:p w14:paraId="6978E726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3F894D33" w14:textId="77777777" w:rsidTr="00FF13C4">
        <w:trPr>
          <w:trHeight w:val="564"/>
        </w:trPr>
        <w:tc>
          <w:tcPr>
            <w:tcW w:w="709" w:type="dxa"/>
          </w:tcPr>
          <w:p w14:paraId="51C17A0C" w14:textId="22B90CE0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1.8.</w:t>
            </w:r>
          </w:p>
        </w:tc>
        <w:tc>
          <w:tcPr>
            <w:tcW w:w="1701" w:type="dxa"/>
          </w:tcPr>
          <w:p w14:paraId="067401B8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2B729DC7" w14:textId="2624CF34" w:rsidR="00FF13C4" w:rsidRPr="00FD4B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FD4BC4">
              <w:rPr>
                <w:rFonts w:eastAsia="Calibri"/>
                <w:sz w:val="24"/>
                <w:szCs w:val="24"/>
                <w:lang w:eastAsia="ar-SA"/>
              </w:rPr>
              <w:t>Viengubo diametras: 50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FD4BC4">
              <w:rPr>
                <w:rFonts w:eastAsia="Calibri"/>
                <w:sz w:val="24"/>
                <w:szCs w:val="24"/>
                <w:lang w:eastAsia="ar-SA"/>
              </w:rPr>
              <w:t xml:space="preserve">mm </w:t>
            </w:r>
            <w:r w:rsidRPr="000503D9">
              <w:rPr>
                <w:rFonts w:eastAsia="Calibri"/>
                <w:sz w:val="24"/>
                <w:szCs w:val="24"/>
                <w:lang w:eastAsia="ar-SA"/>
              </w:rPr>
              <w:t>±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FD4BC4">
              <w:rPr>
                <w:rFonts w:eastAsia="Calibri"/>
                <w:sz w:val="24"/>
                <w:szCs w:val="24"/>
                <w:lang w:eastAsia="ar-SA"/>
              </w:rPr>
              <w:t>5 mm</w:t>
            </w:r>
          </w:p>
        </w:tc>
        <w:tc>
          <w:tcPr>
            <w:tcW w:w="4111" w:type="dxa"/>
          </w:tcPr>
          <w:p w14:paraId="293DB659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13C4" w14:paraId="7818F887" w14:textId="77777777" w:rsidTr="00FF13C4">
        <w:trPr>
          <w:trHeight w:val="703"/>
        </w:trPr>
        <w:tc>
          <w:tcPr>
            <w:tcW w:w="709" w:type="dxa"/>
          </w:tcPr>
          <w:p w14:paraId="0C00968B" w14:textId="179B34BA" w:rsidR="00FF13C4" w:rsidRPr="00964DBF" w:rsidRDefault="00FF13C4">
            <w:pPr>
              <w:pStyle w:val="TableParagraph"/>
              <w:spacing w:line="275" w:lineRule="exact"/>
              <w:rPr>
                <w:bCs/>
                <w:spacing w:val="-5"/>
                <w:sz w:val="24"/>
              </w:rPr>
            </w:pPr>
            <w:r w:rsidRPr="00964DBF">
              <w:rPr>
                <w:bCs/>
                <w:spacing w:val="-5"/>
                <w:sz w:val="24"/>
              </w:rPr>
              <w:t>1.9.</w:t>
            </w:r>
          </w:p>
        </w:tc>
        <w:tc>
          <w:tcPr>
            <w:tcW w:w="1701" w:type="dxa"/>
          </w:tcPr>
          <w:p w14:paraId="0D9C0886" w14:textId="77777777" w:rsidR="00FF13C4" w:rsidRDefault="00FF13C4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969" w:type="dxa"/>
          </w:tcPr>
          <w:p w14:paraId="35FFAEBC" w14:textId="6D2DCA3D" w:rsidR="00FF13C4" w:rsidRPr="00FD4BC4" w:rsidRDefault="00FF13C4" w:rsidP="002B5322">
            <w:pPr>
              <w:pStyle w:val="TableParagraph"/>
              <w:spacing w:line="276" w:lineRule="exact"/>
              <w:ind w:right="132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D4BC4">
              <w:rPr>
                <w:rFonts w:eastAsia="Calibri"/>
                <w:sz w:val="24"/>
                <w:szCs w:val="24"/>
                <w:lang w:eastAsia="ar-SA"/>
              </w:rPr>
              <w:t xml:space="preserve">Dvigubo diametras: 46 x 88 x 38 mm </w:t>
            </w:r>
            <w:r>
              <w:rPr>
                <w:rFonts w:eastAsia="Calibri"/>
                <w:sz w:val="24"/>
                <w:szCs w:val="24"/>
                <w:lang w:eastAsia="ar-SA"/>
              </w:rPr>
              <w:t>±</w:t>
            </w:r>
            <w:r w:rsidRPr="00FD4BC4">
              <w:rPr>
                <w:rFonts w:eastAsia="Calibri"/>
                <w:sz w:val="24"/>
                <w:szCs w:val="24"/>
                <w:lang w:eastAsia="ar-SA"/>
              </w:rPr>
              <w:t xml:space="preserve"> 5 mm</w:t>
            </w:r>
          </w:p>
        </w:tc>
        <w:tc>
          <w:tcPr>
            <w:tcW w:w="4111" w:type="dxa"/>
          </w:tcPr>
          <w:p w14:paraId="0741885C" w14:textId="77777777" w:rsidR="00FF13C4" w:rsidRDefault="00FF13C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CAF73A" w14:textId="73722E87" w:rsidR="004B57C4" w:rsidRPr="00581991" w:rsidRDefault="004B57C4" w:rsidP="00581991">
      <w:pPr>
        <w:pStyle w:val="Sraopastraipa"/>
        <w:widowControl/>
        <w:numPr>
          <w:ilvl w:val="0"/>
          <w:numId w:val="5"/>
        </w:numPr>
        <w:tabs>
          <w:tab w:val="left" w:pos="851"/>
        </w:tabs>
        <w:adjustRightInd w:val="0"/>
        <w:rPr>
          <w:rFonts w:eastAsiaTheme="minorHAnsi"/>
          <w:sz w:val="24"/>
          <w:szCs w:val="24"/>
        </w:rPr>
      </w:pPr>
      <w:r w:rsidRPr="00581991">
        <w:rPr>
          <w:rFonts w:eastAsiaTheme="minorHAnsi"/>
          <w:sz w:val="24"/>
          <w:szCs w:val="24"/>
        </w:rPr>
        <w:t>Elektrodai turi turėti CE ženklinimą pagal Europos Parlamento ir Tarybos Direktyvos 98/79/EB</w:t>
      </w:r>
    </w:p>
    <w:p w14:paraId="56E1D8F7" w14:textId="55C2CDB1" w:rsidR="00581991" w:rsidRDefault="004B57C4" w:rsidP="00581991">
      <w:pPr>
        <w:widowControl/>
        <w:tabs>
          <w:tab w:val="left" w:pos="851"/>
        </w:tabs>
        <w:adjustRightInd w:val="0"/>
        <w:jc w:val="both"/>
        <w:rPr>
          <w:rFonts w:eastAsiaTheme="minorHAnsi"/>
          <w:sz w:val="24"/>
          <w:szCs w:val="24"/>
        </w:rPr>
      </w:pPr>
      <w:r w:rsidRPr="00BF664A">
        <w:rPr>
          <w:rFonts w:eastAsiaTheme="minorHAnsi"/>
          <w:sz w:val="24"/>
          <w:szCs w:val="24"/>
        </w:rPr>
        <w:t>dėl in vitro diagnostikos medicinos prietaisų nuostatas arba pagal Europos Parlamento ir Tarybos Reglamento (ES) 2017/746 nuostatas. Su pasiūlymu pateik</w:t>
      </w:r>
      <w:r w:rsidR="001D4AEE">
        <w:rPr>
          <w:rFonts w:eastAsiaTheme="minorHAnsi"/>
          <w:sz w:val="24"/>
          <w:szCs w:val="24"/>
        </w:rPr>
        <w:t>iamo</w:t>
      </w:r>
      <w:r w:rsidR="00AD10E2">
        <w:rPr>
          <w:rFonts w:eastAsiaTheme="minorHAnsi"/>
          <w:sz w:val="24"/>
          <w:szCs w:val="24"/>
        </w:rPr>
        <w:t>s</w:t>
      </w:r>
      <w:r w:rsidRPr="00BF664A">
        <w:rPr>
          <w:rFonts w:eastAsiaTheme="minorHAnsi"/>
          <w:sz w:val="24"/>
          <w:szCs w:val="24"/>
        </w:rPr>
        <w:t xml:space="preserve"> sertifikatų kopij</w:t>
      </w:r>
      <w:r w:rsidR="00AD10E2">
        <w:rPr>
          <w:rFonts w:eastAsiaTheme="minorHAnsi"/>
          <w:sz w:val="24"/>
          <w:szCs w:val="24"/>
        </w:rPr>
        <w:t>o</w:t>
      </w:r>
      <w:r w:rsidRPr="00BF664A">
        <w:rPr>
          <w:rFonts w:eastAsiaTheme="minorHAnsi"/>
          <w:sz w:val="24"/>
          <w:szCs w:val="24"/>
        </w:rPr>
        <w:t>s originalo ir lietuvių kalba.</w:t>
      </w:r>
    </w:p>
    <w:p w14:paraId="5776BE58" w14:textId="464BCDCA" w:rsidR="00581991" w:rsidRPr="00EF090F" w:rsidRDefault="00581991" w:rsidP="00EF090F">
      <w:pPr>
        <w:pStyle w:val="Sraopastraipa"/>
        <w:widowControl/>
        <w:numPr>
          <w:ilvl w:val="0"/>
          <w:numId w:val="5"/>
        </w:numPr>
        <w:tabs>
          <w:tab w:val="left" w:pos="851"/>
        </w:tabs>
        <w:adjustRightInd w:val="0"/>
        <w:ind w:left="0" w:firstLine="852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Kartu su pasiūlymu pateikiami d</w:t>
      </w:r>
      <w:r w:rsidRPr="00EF090F">
        <w:rPr>
          <w:sz w:val="24"/>
          <w:szCs w:val="24"/>
        </w:rPr>
        <w:t>etalūs siūlomų prekių techninių charakteristikų aprašymai (prekių katalogai, ar jų dalys ar kiti gamintojo parengti lygiaverčiai dokumentai, kuriose aprašomos siūlomos prekės)</w:t>
      </w:r>
      <w:r>
        <w:rPr>
          <w:sz w:val="24"/>
          <w:szCs w:val="24"/>
        </w:rPr>
        <w:t xml:space="preserve"> </w:t>
      </w:r>
      <w:r w:rsidRPr="00EF090F">
        <w:rPr>
          <w:sz w:val="24"/>
          <w:szCs w:val="24"/>
        </w:rPr>
        <w:t xml:space="preserve">arba lygiaverčiai dokumentai (originalo ir lietuvių kalba), įrodantys, kad siūlomos prekės atitinka </w:t>
      </w:r>
      <w:r w:rsidRPr="00EF090F">
        <w:rPr>
          <w:sz w:val="24"/>
          <w:szCs w:val="24"/>
        </w:rPr>
        <w:lastRenderedPageBreak/>
        <w:t>techninės specifikacijos reikalavimus</w:t>
      </w:r>
      <w:r>
        <w:rPr>
          <w:sz w:val="24"/>
          <w:szCs w:val="24"/>
        </w:rPr>
        <w:t xml:space="preserve">. </w:t>
      </w:r>
      <w:r w:rsidR="003D05A9" w:rsidRPr="003D05A9">
        <w:rPr>
          <w:sz w:val="24"/>
          <w:szCs w:val="24"/>
        </w:rPr>
        <w:t xml:space="preserve">Techniniuose aprašymuose turi būti pažymėti siūlomos prekės techniniai parametrai. </w:t>
      </w:r>
      <w:r w:rsidRPr="00EF090F">
        <w:rPr>
          <w:sz w:val="24"/>
          <w:szCs w:val="24"/>
        </w:rPr>
        <w:t>Pateikiamos skaitmeninės dokumentų kopijos. Gamintojo deklaracijos dėl atitikties techniniams reikalavimams, kurių negalima objektyviai patikrinti, nebus vertinamos</w:t>
      </w:r>
      <w:r>
        <w:rPr>
          <w:sz w:val="24"/>
          <w:szCs w:val="24"/>
        </w:rPr>
        <w:t>.</w:t>
      </w:r>
    </w:p>
    <w:sectPr w:rsidR="00581991" w:rsidRPr="00EF090F" w:rsidSect="002321E9">
      <w:pgSz w:w="11920" w:h="16850"/>
      <w:pgMar w:top="1940" w:right="580" w:bottom="280" w:left="85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644"/>
    <w:multiLevelType w:val="hybridMultilevel"/>
    <w:tmpl w:val="FFAAA8E0"/>
    <w:lvl w:ilvl="0" w:tplc="CA9A25C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5F10B2"/>
    <w:multiLevelType w:val="hybridMultilevel"/>
    <w:tmpl w:val="644AD088"/>
    <w:lvl w:ilvl="0" w:tplc="8DD6C624">
      <w:start w:val="1"/>
      <w:numFmt w:val="upperRoman"/>
      <w:lvlText w:val="%1."/>
      <w:lvlJc w:val="left"/>
      <w:pPr>
        <w:ind w:left="1222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03563324">
      <w:numFmt w:val="bullet"/>
      <w:lvlText w:val="•"/>
      <w:lvlJc w:val="left"/>
      <w:pPr>
        <w:ind w:left="2725" w:hanging="721"/>
      </w:pPr>
      <w:rPr>
        <w:rFonts w:hint="default"/>
        <w:lang w:val="lt-LT" w:eastAsia="en-US" w:bidi="ar-SA"/>
      </w:rPr>
    </w:lvl>
    <w:lvl w:ilvl="2" w:tplc="364A24D6">
      <w:numFmt w:val="bullet"/>
      <w:lvlText w:val="•"/>
      <w:lvlJc w:val="left"/>
      <w:pPr>
        <w:ind w:left="4230" w:hanging="721"/>
      </w:pPr>
      <w:rPr>
        <w:rFonts w:hint="default"/>
        <w:lang w:val="lt-LT" w:eastAsia="en-US" w:bidi="ar-SA"/>
      </w:rPr>
    </w:lvl>
    <w:lvl w:ilvl="3" w:tplc="9A507892">
      <w:numFmt w:val="bullet"/>
      <w:lvlText w:val="•"/>
      <w:lvlJc w:val="left"/>
      <w:pPr>
        <w:ind w:left="5736" w:hanging="721"/>
      </w:pPr>
      <w:rPr>
        <w:rFonts w:hint="default"/>
        <w:lang w:val="lt-LT" w:eastAsia="en-US" w:bidi="ar-SA"/>
      </w:rPr>
    </w:lvl>
    <w:lvl w:ilvl="4" w:tplc="E326C5D8">
      <w:numFmt w:val="bullet"/>
      <w:lvlText w:val="•"/>
      <w:lvlJc w:val="left"/>
      <w:pPr>
        <w:ind w:left="7241" w:hanging="721"/>
      </w:pPr>
      <w:rPr>
        <w:rFonts w:hint="default"/>
        <w:lang w:val="lt-LT" w:eastAsia="en-US" w:bidi="ar-SA"/>
      </w:rPr>
    </w:lvl>
    <w:lvl w:ilvl="5" w:tplc="79AC5B94">
      <w:numFmt w:val="bullet"/>
      <w:lvlText w:val="•"/>
      <w:lvlJc w:val="left"/>
      <w:pPr>
        <w:ind w:left="8747" w:hanging="721"/>
      </w:pPr>
      <w:rPr>
        <w:rFonts w:hint="default"/>
        <w:lang w:val="lt-LT" w:eastAsia="en-US" w:bidi="ar-SA"/>
      </w:rPr>
    </w:lvl>
    <w:lvl w:ilvl="6" w:tplc="90B2A4F0">
      <w:numFmt w:val="bullet"/>
      <w:lvlText w:val="•"/>
      <w:lvlJc w:val="left"/>
      <w:pPr>
        <w:ind w:left="10252" w:hanging="721"/>
      </w:pPr>
      <w:rPr>
        <w:rFonts w:hint="default"/>
        <w:lang w:val="lt-LT" w:eastAsia="en-US" w:bidi="ar-SA"/>
      </w:rPr>
    </w:lvl>
    <w:lvl w:ilvl="7" w:tplc="301855CE">
      <w:numFmt w:val="bullet"/>
      <w:lvlText w:val="•"/>
      <w:lvlJc w:val="left"/>
      <w:pPr>
        <w:ind w:left="11758" w:hanging="721"/>
      </w:pPr>
      <w:rPr>
        <w:rFonts w:hint="default"/>
        <w:lang w:val="lt-LT" w:eastAsia="en-US" w:bidi="ar-SA"/>
      </w:rPr>
    </w:lvl>
    <w:lvl w:ilvl="8" w:tplc="59FCA3B8">
      <w:numFmt w:val="bullet"/>
      <w:lvlText w:val="•"/>
      <w:lvlJc w:val="left"/>
      <w:pPr>
        <w:ind w:left="13263" w:hanging="721"/>
      </w:pPr>
      <w:rPr>
        <w:rFonts w:hint="default"/>
        <w:lang w:val="lt-LT" w:eastAsia="en-US" w:bidi="ar-SA"/>
      </w:rPr>
    </w:lvl>
  </w:abstractNum>
  <w:abstractNum w:abstractNumId="2" w15:restartNumberingAfterBreak="0">
    <w:nsid w:val="301142B2"/>
    <w:multiLevelType w:val="hybridMultilevel"/>
    <w:tmpl w:val="CD2C869C"/>
    <w:lvl w:ilvl="0" w:tplc="88F83C18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134155E">
      <w:numFmt w:val="bullet"/>
      <w:lvlText w:val="•"/>
      <w:lvlJc w:val="left"/>
      <w:pPr>
        <w:ind w:left="1753" w:hanging="720"/>
      </w:pPr>
      <w:rPr>
        <w:rFonts w:hint="default"/>
        <w:lang w:val="lt-LT" w:eastAsia="en-US" w:bidi="ar-SA"/>
      </w:rPr>
    </w:lvl>
    <w:lvl w:ilvl="2" w:tplc="3C4EC9B0">
      <w:numFmt w:val="bullet"/>
      <w:lvlText w:val="•"/>
      <w:lvlJc w:val="left"/>
      <w:pPr>
        <w:ind w:left="3366" w:hanging="720"/>
      </w:pPr>
      <w:rPr>
        <w:rFonts w:hint="default"/>
        <w:lang w:val="lt-LT" w:eastAsia="en-US" w:bidi="ar-SA"/>
      </w:rPr>
    </w:lvl>
    <w:lvl w:ilvl="3" w:tplc="FA68ECEC">
      <w:numFmt w:val="bullet"/>
      <w:lvlText w:val="•"/>
      <w:lvlJc w:val="left"/>
      <w:pPr>
        <w:ind w:left="4980" w:hanging="720"/>
      </w:pPr>
      <w:rPr>
        <w:rFonts w:hint="default"/>
        <w:lang w:val="lt-LT" w:eastAsia="en-US" w:bidi="ar-SA"/>
      </w:rPr>
    </w:lvl>
    <w:lvl w:ilvl="4" w:tplc="DE840E32">
      <w:numFmt w:val="bullet"/>
      <w:lvlText w:val="•"/>
      <w:lvlJc w:val="left"/>
      <w:pPr>
        <w:ind w:left="6593" w:hanging="720"/>
      </w:pPr>
      <w:rPr>
        <w:rFonts w:hint="default"/>
        <w:lang w:val="lt-LT" w:eastAsia="en-US" w:bidi="ar-SA"/>
      </w:rPr>
    </w:lvl>
    <w:lvl w:ilvl="5" w:tplc="E6E0A9A4">
      <w:numFmt w:val="bullet"/>
      <w:lvlText w:val="•"/>
      <w:lvlJc w:val="left"/>
      <w:pPr>
        <w:ind w:left="8207" w:hanging="720"/>
      </w:pPr>
      <w:rPr>
        <w:rFonts w:hint="default"/>
        <w:lang w:val="lt-LT" w:eastAsia="en-US" w:bidi="ar-SA"/>
      </w:rPr>
    </w:lvl>
    <w:lvl w:ilvl="6" w:tplc="84F412F8">
      <w:numFmt w:val="bullet"/>
      <w:lvlText w:val="•"/>
      <w:lvlJc w:val="left"/>
      <w:pPr>
        <w:ind w:left="9820" w:hanging="720"/>
      </w:pPr>
      <w:rPr>
        <w:rFonts w:hint="default"/>
        <w:lang w:val="lt-LT" w:eastAsia="en-US" w:bidi="ar-SA"/>
      </w:rPr>
    </w:lvl>
    <w:lvl w:ilvl="7" w:tplc="33FCA050">
      <w:numFmt w:val="bullet"/>
      <w:lvlText w:val="•"/>
      <w:lvlJc w:val="left"/>
      <w:pPr>
        <w:ind w:left="11434" w:hanging="720"/>
      </w:pPr>
      <w:rPr>
        <w:rFonts w:hint="default"/>
        <w:lang w:val="lt-LT" w:eastAsia="en-US" w:bidi="ar-SA"/>
      </w:rPr>
    </w:lvl>
    <w:lvl w:ilvl="8" w:tplc="A97203F8">
      <w:numFmt w:val="bullet"/>
      <w:lvlText w:val="•"/>
      <w:lvlJc w:val="left"/>
      <w:pPr>
        <w:ind w:left="13047" w:hanging="720"/>
      </w:pPr>
      <w:rPr>
        <w:rFonts w:hint="default"/>
        <w:lang w:val="lt-LT" w:eastAsia="en-US" w:bidi="ar-SA"/>
      </w:rPr>
    </w:lvl>
  </w:abstractNum>
  <w:abstractNum w:abstractNumId="3" w15:restartNumberingAfterBreak="0">
    <w:nsid w:val="4DD81D8A"/>
    <w:multiLevelType w:val="hybridMultilevel"/>
    <w:tmpl w:val="FFAAA8E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55D2074"/>
    <w:multiLevelType w:val="hybridMultilevel"/>
    <w:tmpl w:val="765C15A8"/>
    <w:lvl w:ilvl="0" w:tplc="34C6F562">
      <w:start w:val="1"/>
      <w:numFmt w:val="lowerLetter"/>
      <w:lvlText w:val="%1)"/>
      <w:lvlJc w:val="left"/>
      <w:pPr>
        <w:ind w:left="112" w:hanging="7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37A3F32">
      <w:numFmt w:val="bullet"/>
      <w:lvlText w:val="•"/>
      <w:lvlJc w:val="left"/>
      <w:pPr>
        <w:ind w:left="574" w:hanging="719"/>
      </w:pPr>
      <w:rPr>
        <w:rFonts w:hint="default"/>
        <w:lang w:val="lt-LT" w:eastAsia="en-US" w:bidi="ar-SA"/>
      </w:rPr>
    </w:lvl>
    <w:lvl w:ilvl="2" w:tplc="F3E41E5C">
      <w:numFmt w:val="bullet"/>
      <w:lvlText w:val="•"/>
      <w:lvlJc w:val="left"/>
      <w:pPr>
        <w:ind w:left="1029" w:hanging="719"/>
      </w:pPr>
      <w:rPr>
        <w:rFonts w:hint="default"/>
        <w:lang w:val="lt-LT" w:eastAsia="en-US" w:bidi="ar-SA"/>
      </w:rPr>
    </w:lvl>
    <w:lvl w:ilvl="3" w:tplc="2C58BAD2">
      <w:numFmt w:val="bullet"/>
      <w:lvlText w:val="•"/>
      <w:lvlJc w:val="left"/>
      <w:pPr>
        <w:ind w:left="1484" w:hanging="719"/>
      </w:pPr>
      <w:rPr>
        <w:rFonts w:hint="default"/>
        <w:lang w:val="lt-LT" w:eastAsia="en-US" w:bidi="ar-SA"/>
      </w:rPr>
    </w:lvl>
    <w:lvl w:ilvl="4" w:tplc="B110540A">
      <w:numFmt w:val="bullet"/>
      <w:lvlText w:val="•"/>
      <w:lvlJc w:val="left"/>
      <w:pPr>
        <w:ind w:left="1939" w:hanging="719"/>
      </w:pPr>
      <w:rPr>
        <w:rFonts w:hint="default"/>
        <w:lang w:val="lt-LT" w:eastAsia="en-US" w:bidi="ar-SA"/>
      </w:rPr>
    </w:lvl>
    <w:lvl w:ilvl="5" w:tplc="6B7CF876">
      <w:numFmt w:val="bullet"/>
      <w:lvlText w:val="•"/>
      <w:lvlJc w:val="left"/>
      <w:pPr>
        <w:ind w:left="2394" w:hanging="719"/>
      </w:pPr>
      <w:rPr>
        <w:rFonts w:hint="default"/>
        <w:lang w:val="lt-LT" w:eastAsia="en-US" w:bidi="ar-SA"/>
      </w:rPr>
    </w:lvl>
    <w:lvl w:ilvl="6" w:tplc="5A04E2CC">
      <w:numFmt w:val="bullet"/>
      <w:lvlText w:val="•"/>
      <w:lvlJc w:val="left"/>
      <w:pPr>
        <w:ind w:left="2849" w:hanging="719"/>
      </w:pPr>
      <w:rPr>
        <w:rFonts w:hint="default"/>
        <w:lang w:val="lt-LT" w:eastAsia="en-US" w:bidi="ar-SA"/>
      </w:rPr>
    </w:lvl>
    <w:lvl w:ilvl="7" w:tplc="3466B3BA">
      <w:numFmt w:val="bullet"/>
      <w:lvlText w:val="•"/>
      <w:lvlJc w:val="left"/>
      <w:pPr>
        <w:ind w:left="3304" w:hanging="719"/>
      </w:pPr>
      <w:rPr>
        <w:rFonts w:hint="default"/>
        <w:lang w:val="lt-LT" w:eastAsia="en-US" w:bidi="ar-SA"/>
      </w:rPr>
    </w:lvl>
    <w:lvl w:ilvl="8" w:tplc="52BA15EC">
      <w:numFmt w:val="bullet"/>
      <w:lvlText w:val="•"/>
      <w:lvlJc w:val="left"/>
      <w:pPr>
        <w:ind w:left="3759" w:hanging="719"/>
      </w:pPr>
      <w:rPr>
        <w:rFonts w:hint="default"/>
        <w:lang w:val="lt-LT" w:eastAsia="en-US" w:bidi="ar-SA"/>
      </w:rPr>
    </w:lvl>
  </w:abstractNum>
  <w:abstractNum w:abstractNumId="5" w15:restartNumberingAfterBreak="0">
    <w:nsid w:val="6954157B"/>
    <w:multiLevelType w:val="hybridMultilevel"/>
    <w:tmpl w:val="0F78B6E0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29945669">
    <w:abstractNumId w:val="4"/>
  </w:num>
  <w:num w:numId="2" w16cid:durableId="164711708">
    <w:abstractNumId w:val="2"/>
  </w:num>
  <w:num w:numId="3" w16cid:durableId="2096003888">
    <w:abstractNumId w:val="1"/>
  </w:num>
  <w:num w:numId="4" w16cid:durableId="1563255297">
    <w:abstractNumId w:val="5"/>
  </w:num>
  <w:num w:numId="5" w16cid:durableId="337851180">
    <w:abstractNumId w:val="0"/>
  </w:num>
  <w:num w:numId="6" w16cid:durableId="179713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49"/>
    <w:rsid w:val="000503D9"/>
    <w:rsid w:val="000764B4"/>
    <w:rsid w:val="000A2B89"/>
    <w:rsid w:val="000B07AA"/>
    <w:rsid w:val="00180AF7"/>
    <w:rsid w:val="00190CD5"/>
    <w:rsid w:val="001A612C"/>
    <w:rsid w:val="001C1C7C"/>
    <w:rsid w:val="001D4AEE"/>
    <w:rsid w:val="001F4238"/>
    <w:rsid w:val="0020038E"/>
    <w:rsid w:val="00214A22"/>
    <w:rsid w:val="002321E9"/>
    <w:rsid w:val="002A3334"/>
    <w:rsid w:val="002B5322"/>
    <w:rsid w:val="002C72D9"/>
    <w:rsid w:val="002C7CD3"/>
    <w:rsid w:val="002D3C67"/>
    <w:rsid w:val="002D4EC8"/>
    <w:rsid w:val="00347A59"/>
    <w:rsid w:val="00360708"/>
    <w:rsid w:val="003C19F9"/>
    <w:rsid w:val="003D05A9"/>
    <w:rsid w:val="003D0E76"/>
    <w:rsid w:val="003F758D"/>
    <w:rsid w:val="004562A1"/>
    <w:rsid w:val="00492E38"/>
    <w:rsid w:val="004B57C4"/>
    <w:rsid w:val="004D1725"/>
    <w:rsid w:val="00575EB2"/>
    <w:rsid w:val="00576524"/>
    <w:rsid w:val="00581991"/>
    <w:rsid w:val="005A6DD6"/>
    <w:rsid w:val="005D2A07"/>
    <w:rsid w:val="005D529F"/>
    <w:rsid w:val="0063553B"/>
    <w:rsid w:val="00652C91"/>
    <w:rsid w:val="00670024"/>
    <w:rsid w:val="006C78E4"/>
    <w:rsid w:val="006E69FD"/>
    <w:rsid w:val="0070411C"/>
    <w:rsid w:val="00711CF4"/>
    <w:rsid w:val="0071362A"/>
    <w:rsid w:val="007347D5"/>
    <w:rsid w:val="00761475"/>
    <w:rsid w:val="007647BA"/>
    <w:rsid w:val="007761E7"/>
    <w:rsid w:val="007826D2"/>
    <w:rsid w:val="007C3DD4"/>
    <w:rsid w:val="007F2A23"/>
    <w:rsid w:val="00844032"/>
    <w:rsid w:val="0085563C"/>
    <w:rsid w:val="008901F1"/>
    <w:rsid w:val="00897E49"/>
    <w:rsid w:val="008A2864"/>
    <w:rsid w:val="008C6D26"/>
    <w:rsid w:val="0091074F"/>
    <w:rsid w:val="00917C14"/>
    <w:rsid w:val="00922AB9"/>
    <w:rsid w:val="009242A9"/>
    <w:rsid w:val="00927B37"/>
    <w:rsid w:val="00943BBB"/>
    <w:rsid w:val="00964BE4"/>
    <w:rsid w:val="00964DBF"/>
    <w:rsid w:val="00967917"/>
    <w:rsid w:val="0097411A"/>
    <w:rsid w:val="00A02356"/>
    <w:rsid w:val="00A41D4F"/>
    <w:rsid w:val="00A47104"/>
    <w:rsid w:val="00AD10E2"/>
    <w:rsid w:val="00AE7115"/>
    <w:rsid w:val="00B72F02"/>
    <w:rsid w:val="00B76970"/>
    <w:rsid w:val="00B966AB"/>
    <w:rsid w:val="00BC5585"/>
    <w:rsid w:val="00BE44DD"/>
    <w:rsid w:val="00BE5032"/>
    <w:rsid w:val="00D73F91"/>
    <w:rsid w:val="00D9775F"/>
    <w:rsid w:val="00DA3637"/>
    <w:rsid w:val="00DB1B9F"/>
    <w:rsid w:val="00DB575E"/>
    <w:rsid w:val="00DC379B"/>
    <w:rsid w:val="00DD28F1"/>
    <w:rsid w:val="00E553C6"/>
    <w:rsid w:val="00E67A3E"/>
    <w:rsid w:val="00E71623"/>
    <w:rsid w:val="00EE6DB2"/>
    <w:rsid w:val="00EF090F"/>
    <w:rsid w:val="00F234D4"/>
    <w:rsid w:val="00F52E7E"/>
    <w:rsid w:val="00FD4BC4"/>
    <w:rsid w:val="00FD7759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D43D"/>
  <w15:docId w15:val="{851882D4-7C5D-44E7-8FB4-AC65A48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hanging="719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244"/>
      <w:ind w:left="5" w:right="754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character" w:styleId="Komentaronuoroda">
    <w:name w:val="annotation reference"/>
    <w:basedOn w:val="Numatytasispastraiposriftas"/>
    <w:uiPriority w:val="99"/>
    <w:unhideWhenUsed/>
    <w:rsid w:val="00B966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6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66A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66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66A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58199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73BE5-5565-4138-92FA-F535756FDF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3CD9C194-658F-4138-A8D4-7DAD3CBB2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B54B8-A3A6-456E-AB86-1F5CB24B0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Jekaterina Rūkaitė</dc:creator>
  <cp:lastModifiedBy>Inga Sadukienė</cp:lastModifiedBy>
  <cp:revision>4</cp:revision>
  <dcterms:created xsi:type="dcterms:W3CDTF">2025-05-27T08:58:00Z</dcterms:created>
  <dcterms:modified xsi:type="dcterms:W3CDTF">2025-05-27T10:30:00Z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0x0101008E25670BE377154BAD1C9BBF22B81D14</vt:lpwstr>
  </property>
  <property fmtid="{D5CDD505-2E9C-101B-9397-08002B2CF9AE}" pid="7" name="MediaServiceImageTags">
    <vt:lpwstr/>
  </property>
</Properties>
</file>