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2BC29C73" w:rsidR="00B767F3" w:rsidRDefault="00B767F3">
      <w:pPr>
        <w:tabs>
          <w:tab w:val="center" w:pos="4680"/>
          <w:tab w:val="right" w:pos="9360"/>
        </w:tabs>
      </w:pPr>
    </w:p>
    <w:p w14:paraId="63F8A8F7" w14:textId="77777777" w:rsidR="009B0009" w:rsidRDefault="009B0009">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80C" w14:paraId="079717A4" w14:textId="77777777">
        <w:tc>
          <w:tcPr>
            <w:tcW w:w="2448" w:type="dxa"/>
          </w:tcPr>
          <w:p w14:paraId="24BA92D1" w14:textId="77777777" w:rsidR="00FD580C" w:rsidRDefault="00FD580C" w:rsidP="00FD580C">
            <w:pPr>
              <w:jc w:val="both"/>
              <w:rPr>
                <w:b/>
                <w:bCs/>
                <w:kern w:val="2"/>
                <w:szCs w:val="24"/>
              </w:rPr>
            </w:pPr>
            <w:r>
              <w:rPr>
                <w:b/>
                <w:bCs/>
                <w:kern w:val="2"/>
                <w:szCs w:val="24"/>
              </w:rPr>
              <w:t>Sutarties pavadinimas</w:t>
            </w:r>
          </w:p>
        </w:tc>
        <w:tc>
          <w:tcPr>
            <w:tcW w:w="7110" w:type="dxa"/>
            <w:gridSpan w:val="3"/>
          </w:tcPr>
          <w:p w14:paraId="249F1FE3" w14:textId="0F425379" w:rsidR="00FD580C" w:rsidRDefault="00FD580C" w:rsidP="00FD580C">
            <w:pPr>
              <w:tabs>
                <w:tab w:val="left" w:pos="2070"/>
              </w:tabs>
              <w:jc w:val="both"/>
              <w:rPr>
                <w:kern w:val="2"/>
                <w:szCs w:val="24"/>
              </w:rPr>
            </w:pPr>
            <w:r w:rsidRPr="002C0674">
              <w:rPr>
                <w:color w:val="000000" w:themeColor="text1"/>
                <w:szCs w:val="24"/>
                <w:shd w:val="clear" w:color="auto" w:fill="FFFFFF"/>
              </w:rPr>
              <w:t>Mokyklinių autobusų įsigijimas projekte „</w:t>
            </w:r>
            <w:r>
              <w:rPr>
                <w:color w:val="000000" w:themeColor="text1"/>
                <w:szCs w:val="24"/>
                <w:shd w:val="clear" w:color="auto" w:fill="FFFFFF"/>
              </w:rPr>
              <w:t>P</w:t>
            </w:r>
            <w:r w:rsidRPr="00FA106C">
              <w:rPr>
                <w:color w:val="000000" w:themeColor="text1"/>
                <w:szCs w:val="24"/>
                <w:shd w:val="clear" w:color="auto" w:fill="FFFFFF"/>
              </w:rPr>
              <w:t xml:space="preserve">adidinti ugdymo prieinamumą atskirtį patiriantiems </w:t>
            </w:r>
            <w:r>
              <w:rPr>
                <w:color w:val="000000" w:themeColor="text1"/>
                <w:szCs w:val="24"/>
                <w:shd w:val="clear" w:color="auto" w:fill="FFFFFF"/>
              </w:rPr>
              <w:t>I</w:t>
            </w:r>
            <w:r w:rsidRPr="00FA106C">
              <w:rPr>
                <w:color w:val="000000" w:themeColor="text1"/>
                <w:szCs w:val="24"/>
                <w:shd w:val="clear" w:color="auto" w:fill="FFFFFF"/>
              </w:rPr>
              <w:t>gnalinos rajono vaikams</w:t>
            </w:r>
            <w:r w:rsidRPr="002C0674">
              <w:rPr>
                <w:color w:val="000000" w:themeColor="text1"/>
                <w:szCs w:val="24"/>
                <w:shd w:val="clear" w:color="auto" w:fill="FFFFFF"/>
              </w:rPr>
              <w:t>“</w:t>
            </w:r>
          </w:p>
        </w:tc>
      </w:tr>
      <w:tr w:rsidR="00FD580C" w14:paraId="56375B6F" w14:textId="77777777">
        <w:tc>
          <w:tcPr>
            <w:tcW w:w="2448" w:type="dxa"/>
          </w:tcPr>
          <w:p w14:paraId="4A72AFB1" w14:textId="77777777" w:rsidR="00FD580C" w:rsidRDefault="00FD580C" w:rsidP="00FD580C">
            <w:pPr>
              <w:jc w:val="both"/>
              <w:rPr>
                <w:b/>
                <w:bCs/>
                <w:kern w:val="2"/>
                <w:szCs w:val="24"/>
              </w:rPr>
            </w:pPr>
            <w:r>
              <w:rPr>
                <w:b/>
                <w:bCs/>
                <w:kern w:val="2"/>
                <w:szCs w:val="24"/>
              </w:rPr>
              <w:t>Sutarties data</w:t>
            </w:r>
          </w:p>
        </w:tc>
        <w:tc>
          <w:tcPr>
            <w:tcW w:w="2177" w:type="dxa"/>
          </w:tcPr>
          <w:p w14:paraId="2CCAED39" w14:textId="77777777" w:rsidR="00FD580C" w:rsidRDefault="00FD580C" w:rsidP="00FD580C">
            <w:pPr>
              <w:jc w:val="both"/>
              <w:rPr>
                <w:kern w:val="2"/>
                <w:szCs w:val="24"/>
              </w:rPr>
            </w:pPr>
          </w:p>
        </w:tc>
        <w:tc>
          <w:tcPr>
            <w:tcW w:w="2362" w:type="dxa"/>
          </w:tcPr>
          <w:p w14:paraId="7FFB67F7" w14:textId="77777777" w:rsidR="00FD580C" w:rsidRDefault="00FD580C" w:rsidP="00FD580C">
            <w:pPr>
              <w:jc w:val="both"/>
              <w:rPr>
                <w:b/>
                <w:bCs/>
                <w:kern w:val="2"/>
                <w:szCs w:val="24"/>
              </w:rPr>
            </w:pPr>
            <w:r>
              <w:rPr>
                <w:b/>
                <w:bCs/>
                <w:kern w:val="2"/>
                <w:szCs w:val="24"/>
              </w:rPr>
              <w:t>Sutarties numeris</w:t>
            </w:r>
          </w:p>
        </w:tc>
        <w:tc>
          <w:tcPr>
            <w:tcW w:w="2571" w:type="dxa"/>
          </w:tcPr>
          <w:p w14:paraId="6AD05AC6" w14:textId="77777777" w:rsidR="00FD580C" w:rsidRDefault="00FD580C" w:rsidP="00FD580C">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3D72487" w14:textId="5AB9EEF8" w:rsidR="00D042AA" w:rsidRPr="003529ED" w:rsidRDefault="00D042AA" w:rsidP="00D042AA">
            <w:pPr>
              <w:rPr>
                <w:color w:val="000000"/>
                <w:kern w:val="2"/>
                <w:szCs w:val="24"/>
              </w:rPr>
            </w:pPr>
            <w:r w:rsidRPr="003529ED">
              <w:rPr>
                <w:kern w:val="2"/>
                <w:szCs w:val="24"/>
              </w:rPr>
              <w:t xml:space="preserve">Tiekėjas įsipareigoja </w:t>
            </w:r>
            <w:r w:rsidRPr="0075375B">
              <w:rPr>
                <w:kern w:val="2"/>
                <w:szCs w:val="24"/>
              </w:rPr>
              <w:t xml:space="preserve">Sutartyje numatytomis sąlygomis perduoti Pirkėjui </w:t>
            </w:r>
            <w:r>
              <w:rPr>
                <w:kern w:val="2"/>
                <w:szCs w:val="24"/>
              </w:rPr>
              <w:t xml:space="preserve"> </w:t>
            </w:r>
            <w:r w:rsidR="00264F26">
              <w:rPr>
                <w:kern w:val="2"/>
                <w:szCs w:val="24"/>
              </w:rPr>
              <w:t>2 (</w:t>
            </w:r>
            <w:r w:rsidRPr="00264F26">
              <w:rPr>
                <w:kern w:val="2"/>
                <w:szCs w:val="24"/>
              </w:rPr>
              <w:t>du</w:t>
            </w:r>
            <w:r w:rsidR="00264F26">
              <w:rPr>
                <w:kern w:val="2"/>
                <w:szCs w:val="24"/>
              </w:rPr>
              <w:t>)</w:t>
            </w:r>
            <w:r>
              <w:rPr>
                <w:kern w:val="2"/>
                <w:szCs w:val="24"/>
              </w:rPr>
              <w:t xml:space="preserve"> </w:t>
            </w:r>
            <w:r w:rsidRPr="0075375B">
              <w:rPr>
                <w:kern w:val="2"/>
                <w:szCs w:val="24"/>
              </w:rPr>
              <w:t xml:space="preserve">elektrinius mokyklinius autobusus  </w:t>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t>___</w:t>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Pr>
                <w:kern w:val="2"/>
                <w:szCs w:val="24"/>
              </w:rPr>
              <w:softHyphen/>
            </w:r>
            <w:r w:rsidRPr="0075375B">
              <w:rPr>
                <w:kern w:val="2"/>
                <w:szCs w:val="24"/>
              </w:rPr>
              <w:t xml:space="preserve">sėdimų vietų lengvai pritaikomą transportuoti  2 judėjimo negalią turinčius vaikus su neįgaliojo </w:t>
            </w:r>
            <w:r w:rsidRPr="0075375B">
              <w:rPr>
                <w:color w:val="000000"/>
                <w:szCs w:val="24"/>
              </w:rPr>
              <w:t>(įskaitant</w:t>
            </w:r>
            <w:r w:rsidRPr="003529ED">
              <w:rPr>
                <w:color w:val="000000"/>
                <w:szCs w:val="24"/>
              </w:rPr>
              <w:t xml:space="preserve"> elektrinius) vežimėliuose </w:t>
            </w:r>
            <w:r w:rsidRPr="003529ED">
              <w:rPr>
                <w:color w:val="000000"/>
                <w:kern w:val="2"/>
                <w:szCs w:val="24"/>
              </w:rPr>
              <w:t xml:space="preserve"> (toliau – Prekės).</w:t>
            </w:r>
          </w:p>
          <w:p w14:paraId="74009C55" w14:textId="7FA120B6" w:rsidR="00B767F3" w:rsidRDefault="00D042AA" w:rsidP="00D042AA">
            <w:pPr>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 ir Sutarties priede Nr. [2] „Pasiūlymas“.</w:t>
            </w:r>
            <w:r>
              <w:rPr>
                <w:color w:val="4472C4"/>
                <w:kern w:val="2"/>
                <w:szCs w:val="24"/>
              </w:rPr>
              <w:t xml:space="preserve"> </w:t>
            </w:r>
            <w:r>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E8FDB43" w14:textId="77777777" w:rsidR="00AE7B5C" w:rsidRPr="0075375B" w:rsidRDefault="00AE7B5C" w:rsidP="00AE7B5C">
            <w:pPr>
              <w:rPr>
                <w:kern w:val="2"/>
                <w:szCs w:val="24"/>
              </w:rPr>
            </w:pPr>
            <w:r w:rsidRPr="0075375B">
              <w:rPr>
                <w:kern w:val="2"/>
                <w:szCs w:val="24"/>
              </w:rPr>
              <w:t>Bendrai finansuoja</w:t>
            </w:r>
            <w:r>
              <w:rPr>
                <w:kern w:val="2"/>
                <w:szCs w:val="24"/>
              </w:rPr>
              <w:t xml:space="preserve">ma su </w:t>
            </w:r>
            <w:r w:rsidRPr="0075375B">
              <w:rPr>
                <w:kern w:val="2"/>
                <w:szCs w:val="24"/>
              </w:rPr>
              <w:t xml:space="preserve"> </w:t>
            </w:r>
            <w:r>
              <w:rPr>
                <w:kern w:val="2"/>
                <w:szCs w:val="24"/>
              </w:rPr>
              <w:t xml:space="preserve"> </w:t>
            </w:r>
            <w:r w:rsidRPr="0075375B">
              <w:rPr>
                <w:kern w:val="2"/>
                <w:szCs w:val="24"/>
              </w:rPr>
              <w:t xml:space="preserve">Europos </w:t>
            </w:r>
            <w:r>
              <w:rPr>
                <w:kern w:val="2"/>
                <w:szCs w:val="24"/>
              </w:rPr>
              <w:t>S</w:t>
            </w:r>
            <w:r w:rsidRPr="0075375B">
              <w:rPr>
                <w:kern w:val="2"/>
                <w:szCs w:val="24"/>
              </w:rPr>
              <w:t>ąjung</w:t>
            </w:r>
            <w:r>
              <w:rPr>
                <w:kern w:val="2"/>
                <w:szCs w:val="24"/>
              </w:rPr>
              <w:t>os lėšomis</w:t>
            </w:r>
          </w:p>
          <w:p w14:paraId="4FF35239" w14:textId="7FDB73C6" w:rsidR="00B767F3" w:rsidRDefault="00AE7B5C" w:rsidP="00AE7B5C">
            <w:pPr>
              <w:rPr>
                <w:kern w:val="2"/>
                <w:szCs w:val="24"/>
              </w:rPr>
            </w:pPr>
            <w:r w:rsidRPr="0075375B">
              <w:rPr>
                <w:kern w:val="2"/>
                <w:szCs w:val="24"/>
              </w:rPr>
              <w:t>Regioninė pažangos priemonė kvietimo Nr. 29-001-P „Ugdymo prieinamumo didinimas atskirtį patiriantiems vaikams Utenos regione I“, projekto kodas Nr. 29-001-P-0004 „Ikimokyklinio ugdymo paslaugų prieinamumo didinimas Ignalinos rajono savivaldybėje“</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727F4D1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EF74EC9" w:rsidR="00B767F3" w:rsidRDefault="00DC36A2">
            <w:pPr>
              <w:textAlignment w:val="baseline"/>
              <w:rPr>
                <w:szCs w:val="24"/>
              </w:rPr>
            </w:pPr>
            <w:r>
              <w:rPr>
                <w:kern w:val="2"/>
                <w:szCs w:val="24"/>
              </w:rPr>
              <w:t xml:space="preserve">Tiekėjas Prekes (visą Prekių kiekį) įsipareigoja pristatyti </w:t>
            </w:r>
            <w:r>
              <w:rPr>
                <w:b/>
                <w:bCs/>
                <w:kern w:val="2"/>
                <w:szCs w:val="24"/>
              </w:rPr>
              <w:t xml:space="preserve">ne vėliau </w:t>
            </w:r>
            <w:r w:rsidRPr="002F1AA0">
              <w:rPr>
                <w:b/>
                <w:bCs/>
                <w:kern w:val="2"/>
                <w:szCs w:val="24"/>
              </w:rPr>
              <w:t xml:space="preserve">kaip </w:t>
            </w:r>
            <w:r w:rsidRPr="0075375B">
              <w:rPr>
                <w:b/>
                <w:bCs/>
                <w:kern w:val="2"/>
                <w:szCs w:val="24"/>
              </w:rPr>
              <w:t>per</w:t>
            </w:r>
            <w:r w:rsidRPr="0075375B">
              <w:rPr>
                <w:kern w:val="2"/>
                <w:szCs w:val="24"/>
              </w:rPr>
              <w:t xml:space="preserve"> </w:t>
            </w:r>
            <w:r w:rsidR="00203433">
              <w:rPr>
                <w:kern w:val="2"/>
                <w:szCs w:val="24"/>
              </w:rPr>
              <w:t>... (...)</w:t>
            </w:r>
            <w:r w:rsidRPr="0075375B">
              <w:rPr>
                <w:color w:val="000000" w:themeColor="text1"/>
                <w:kern w:val="2"/>
                <w:szCs w:val="24"/>
              </w:rPr>
              <w:t xml:space="preserve"> mėnesi</w:t>
            </w:r>
            <w:r>
              <w:rPr>
                <w:color w:val="000000" w:themeColor="text1"/>
                <w:kern w:val="2"/>
                <w:szCs w:val="24"/>
              </w:rPr>
              <w:t>us</w:t>
            </w:r>
            <w:r w:rsidRPr="00FB39B7">
              <w:rPr>
                <w:color w:val="000000" w:themeColor="text1"/>
                <w:kern w:val="2"/>
                <w:szCs w:val="24"/>
              </w:rPr>
              <w:t xml:space="preserve">  </w:t>
            </w:r>
            <w:r w:rsidRPr="002F1AA0">
              <w:rPr>
                <w:color w:val="000000"/>
                <w:kern w:val="2"/>
                <w:szCs w:val="24"/>
              </w:rPr>
              <w:t xml:space="preserve">nuo Sutarties įsigaliojimo dienos šiuo adresu: </w:t>
            </w:r>
            <w:r w:rsidRPr="002F1AA0">
              <w:rPr>
                <w:color w:val="4472C4"/>
                <w:kern w:val="2"/>
                <w:szCs w:val="24"/>
              </w:rPr>
              <w:t xml:space="preserve"> </w:t>
            </w:r>
            <w:r w:rsidRPr="002F1AA0">
              <w:rPr>
                <w:color w:val="000000"/>
                <w:szCs w:val="24"/>
              </w:rPr>
              <w:t>Ignalina, Mokyklos g. 2, LT-30119</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333BDA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C90E2A9"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0F19F5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785F4C" w14:textId="77777777" w:rsidR="00C958E7" w:rsidRPr="00296C7A" w:rsidRDefault="00C958E7" w:rsidP="00C958E7">
            <w:pPr>
              <w:rPr>
                <w:kern w:val="2"/>
                <w:szCs w:val="24"/>
              </w:rPr>
            </w:pPr>
            <w:r w:rsidRPr="00296C7A">
              <w:rPr>
                <w:kern w:val="2"/>
                <w:szCs w:val="24"/>
              </w:rPr>
              <w:t xml:space="preserve">Kartu su Prekėmis pateikiami šie dokumentai: </w:t>
            </w:r>
          </w:p>
          <w:p w14:paraId="49ECE4B7" w14:textId="77777777" w:rsidR="00C958E7" w:rsidRPr="00296C7A" w:rsidRDefault="00C958E7" w:rsidP="00C958E7">
            <w:pPr>
              <w:rPr>
                <w:color w:val="4472C4"/>
                <w:kern w:val="2"/>
                <w:szCs w:val="24"/>
              </w:rPr>
            </w:pPr>
          </w:p>
          <w:p w14:paraId="200F0EDC" w14:textId="77777777" w:rsidR="00C958E7" w:rsidRPr="00296C7A" w:rsidRDefault="00C958E7" w:rsidP="00C958E7">
            <w:pPr>
              <w:rPr>
                <w:szCs w:val="24"/>
                <w:lang w:eastAsia="lt-LT"/>
              </w:rPr>
            </w:pPr>
            <w:r w:rsidRPr="00296C7A">
              <w:rPr>
                <w:szCs w:val="24"/>
                <w:lang w:eastAsia="lt-LT"/>
              </w:rPr>
              <w:t xml:space="preserve">1. Akredituotos laboratorijos išduotas įmontuoto į autobusą </w:t>
            </w:r>
            <w:proofErr w:type="spellStart"/>
            <w:r w:rsidRPr="00296C7A">
              <w:rPr>
                <w:szCs w:val="24"/>
                <w:lang w:eastAsia="lt-LT"/>
              </w:rPr>
              <w:t>alkobloko</w:t>
            </w:r>
            <w:proofErr w:type="spellEnd"/>
            <w:r w:rsidRPr="00296C7A">
              <w:rPr>
                <w:szCs w:val="24"/>
                <w:lang w:eastAsia="lt-LT"/>
              </w:rPr>
              <w:t xml:space="preserve"> atitikties LST EN 50436-2:2014(arba lygiaverčio) standartui sertifikatas;</w:t>
            </w:r>
          </w:p>
          <w:p w14:paraId="7CB9C13F" w14:textId="77777777" w:rsidR="00C958E7" w:rsidRPr="00296C7A" w:rsidRDefault="00C958E7" w:rsidP="00C958E7">
            <w:pPr>
              <w:rPr>
                <w:szCs w:val="24"/>
                <w:lang w:eastAsia="lt-LT"/>
              </w:rPr>
            </w:pPr>
            <w:r w:rsidRPr="00296C7A">
              <w:rPr>
                <w:szCs w:val="24"/>
                <w:lang w:eastAsia="lt-LT"/>
              </w:rPr>
              <w:t xml:space="preserve">2. Įmontuoto </w:t>
            </w:r>
            <w:proofErr w:type="spellStart"/>
            <w:r w:rsidRPr="00296C7A">
              <w:rPr>
                <w:szCs w:val="24"/>
                <w:lang w:eastAsia="lt-LT"/>
              </w:rPr>
              <w:t>alkobloko</w:t>
            </w:r>
            <w:proofErr w:type="spellEnd"/>
            <w:r w:rsidRPr="00296C7A">
              <w:rPr>
                <w:szCs w:val="24"/>
                <w:lang w:eastAsia="lt-LT"/>
              </w:rPr>
              <w:t xml:space="preserve"> elektromagnetinio suderinamumo sertifikatas, įrodantis </w:t>
            </w:r>
            <w:proofErr w:type="spellStart"/>
            <w:r w:rsidRPr="00296C7A">
              <w:rPr>
                <w:szCs w:val="24"/>
                <w:lang w:eastAsia="lt-LT"/>
              </w:rPr>
              <w:t>alkobloko</w:t>
            </w:r>
            <w:proofErr w:type="spellEnd"/>
            <w:r w:rsidRPr="00296C7A">
              <w:rPr>
                <w:szCs w:val="24"/>
                <w:lang w:eastAsia="lt-LT"/>
              </w:rPr>
              <w:t xml:space="preserve"> atitikimą Jungtinių tautų Europos ekonominės komisijos taisyklei Nr. 10 ar lygiaverčių direktyvų reikalavimams;</w:t>
            </w:r>
          </w:p>
          <w:p w14:paraId="7D3777FB" w14:textId="77777777" w:rsidR="00C958E7" w:rsidRPr="00296C7A" w:rsidRDefault="00C958E7" w:rsidP="00C958E7">
            <w:pPr>
              <w:rPr>
                <w:szCs w:val="24"/>
                <w:lang w:eastAsia="lt-LT"/>
              </w:rPr>
            </w:pPr>
            <w:r w:rsidRPr="00296C7A">
              <w:rPr>
                <w:szCs w:val="24"/>
                <w:lang w:eastAsia="lt-LT"/>
              </w:rPr>
              <w:lastRenderedPageBreak/>
              <w:t xml:space="preserve">3. </w:t>
            </w:r>
            <w:proofErr w:type="spellStart"/>
            <w:r w:rsidRPr="00296C7A">
              <w:rPr>
                <w:szCs w:val="24"/>
                <w:lang w:eastAsia="lt-LT"/>
              </w:rPr>
              <w:t>Alkobloko</w:t>
            </w:r>
            <w:proofErr w:type="spellEnd"/>
            <w:r w:rsidRPr="00296C7A">
              <w:rPr>
                <w:szCs w:val="24"/>
                <w:lang w:eastAsia="lt-LT"/>
              </w:rPr>
              <w:t xml:space="preserve"> gamintojo ar jo atstovo (importuotojo) išduotas dokumentas, patvirtinantis, kad </w:t>
            </w:r>
            <w:proofErr w:type="spellStart"/>
            <w:r w:rsidRPr="00296C7A">
              <w:rPr>
                <w:szCs w:val="24"/>
                <w:lang w:eastAsia="lt-LT"/>
              </w:rPr>
              <w:t>alkobloką</w:t>
            </w:r>
            <w:proofErr w:type="spellEnd"/>
            <w:r w:rsidRPr="00296C7A">
              <w:rPr>
                <w:szCs w:val="24"/>
                <w:lang w:eastAsia="lt-LT"/>
              </w:rPr>
              <w:t xml:space="preserve"> įmontuojanti įmonė yra įgaliota atlikti </w:t>
            </w:r>
            <w:proofErr w:type="spellStart"/>
            <w:r w:rsidRPr="00296C7A">
              <w:rPr>
                <w:szCs w:val="24"/>
                <w:lang w:eastAsia="lt-LT"/>
              </w:rPr>
              <w:t>alkobloko</w:t>
            </w:r>
            <w:proofErr w:type="spellEnd"/>
            <w:r w:rsidRPr="00296C7A">
              <w:rPr>
                <w:szCs w:val="24"/>
                <w:lang w:eastAsia="lt-LT"/>
              </w:rPr>
              <w:t xml:space="preserve"> montavimo ir aptarnavimo darbus;</w:t>
            </w:r>
          </w:p>
          <w:p w14:paraId="5402E02D" w14:textId="77777777" w:rsidR="00C958E7" w:rsidRPr="00296C7A" w:rsidRDefault="00C958E7" w:rsidP="00C958E7">
            <w:pPr>
              <w:rPr>
                <w:szCs w:val="24"/>
                <w:lang w:eastAsia="lt-LT"/>
              </w:rPr>
            </w:pPr>
            <w:r w:rsidRPr="00296C7A">
              <w:rPr>
                <w:szCs w:val="24"/>
                <w:lang w:eastAsia="lt-LT"/>
              </w:rPr>
              <w:t xml:space="preserve">4. </w:t>
            </w:r>
            <w:proofErr w:type="spellStart"/>
            <w:r w:rsidRPr="00296C7A">
              <w:rPr>
                <w:szCs w:val="24"/>
                <w:lang w:eastAsia="lt-LT"/>
              </w:rPr>
              <w:t>Alkobloko</w:t>
            </w:r>
            <w:proofErr w:type="spellEnd"/>
            <w:r w:rsidRPr="00296C7A">
              <w:rPr>
                <w:szCs w:val="24"/>
                <w:lang w:eastAsia="lt-LT"/>
              </w:rPr>
              <w:t xml:space="preserve"> įmontavimo ir kalibravimo sertifikatas, kuriame turi būti nurodyta </w:t>
            </w:r>
            <w:proofErr w:type="spellStart"/>
            <w:r w:rsidRPr="00296C7A">
              <w:rPr>
                <w:szCs w:val="24"/>
                <w:lang w:eastAsia="lt-LT"/>
              </w:rPr>
              <w:t>alkobloko</w:t>
            </w:r>
            <w:proofErr w:type="spellEnd"/>
            <w:r w:rsidRPr="00296C7A">
              <w:rPr>
                <w:szCs w:val="24"/>
                <w:lang w:eastAsia="lt-LT"/>
              </w:rPr>
              <w:t xml:space="preserve"> įmontavimo data, </w:t>
            </w:r>
            <w:proofErr w:type="spellStart"/>
            <w:r w:rsidRPr="00296C7A">
              <w:rPr>
                <w:szCs w:val="24"/>
                <w:lang w:eastAsia="lt-LT"/>
              </w:rPr>
              <w:t>alkobloko</w:t>
            </w:r>
            <w:proofErr w:type="spellEnd"/>
            <w:r w:rsidRPr="00296C7A">
              <w:rPr>
                <w:szCs w:val="24"/>
                <w:lang w:eastAsia="lt-LT"/>
              </w:rPr>
              <w:t xml:space="preserve"> pavadinimas, modelis ir serijos numeris, transporto priemonės registracijos numeris ir kita </w:t>
            </w:r>
            <w:proofErr w:type="spellStart"/>
            <w:r w:rsidRPr="00296C7A">
              <w:rPr>
                <w:szCs w:val="24"/>
                <w:lang w:eastAsia="lt-LT"/>
              </w:rPr>
              <w:t>alkobloko</w:t>
            </w:r>
            <w:proofErr w:type="spellEnd"/>
            <w:r w:rsidRPr="00296C7A">
              <w:rPr>
                <w:szCs w:val="24"/>
                <w:lang w:eastAsia="lt-LT"/>
              </w:rPr>
              <w:t xml:space="preserve"> reikalinga atlikti kalibravimo data;</w:t>
            </w:r>
          </w:p>
          <w:p w14:paraId="0D5F1244" w14:textId="77777777" w:rsidR="00C958E7" w:rsidRPr="00296C7A" w:rsidRDefault="00C958E7" w:rsidP="00C958E7">
            <w:pPr>
              <w:rPr>
                <w:szCs w:val="24"/>
                <w:lang w:eastAsia="lt-LT"/>
              </w:rPr>
            </w:pPr>
            <w:r w:rsidRPr="00296C7A">
              <w:rPr>
                <w:szCs w:val="24"/>
                <w:lang w:eastAsia="lt-LT"/>
              </w:rPr>
              <w:t>5. Registracijos liudijimas, kad autobusas užregistruotas kaip mokyklinis autobusas VĮ ,,Regitra” administruojamame Transporto priemonių registre;</w:t>
            </w:r>
          </w:p>
          <w:p w14:paraId="134C6E1B" w14:textId="77777777" w:rsidR="00C958E7" w:rsidRPr="00296C7A" w:rsidRDefault="00C958E7" w:rsidP="00C958E7">
            <w:pPr>
              <w:rPr>
                <w:szCs w:val="24"/>
                <w:lang w:eastAsia="lt-LT"/>
              </w:rPr>
            </w:pPr>
            <w:r w:rsidRPr="00296C7A">
              <w:rPr>
                <w:szCs w:val="24"/>
                <w:lang w:eastAsia="lt-LT"/>
              </w:rPr>
              <w:t>6. Autobuso naudojimo instrukcija (lietuvių kalba);</w:t>
            </w:r>
          </w:p>
          <w:p w14:paraId="7628CC82" w14:textId="77777777" w:rsidR="00C958E7" w:rsidRPr="00296C7A" w:rsidRDefault="00C958E7" w:rsidP="00C958E7">
            <w:pPr>
              <w:rPr>
                <w:kern w:val="2"/>
                <w:szCs w:val="24"/>
              </w:rPr>
            </w:pPr>
            <w:r w:rsidRPr="00296C7A">
              <w:rPr>
                <w:szCs w:val="24"/>
                <w:lang w:eastAsia="lt-LT"/>
              </w:rPr>
              <w:t>7. Privalomieji transporto valdytojų civilinės atsakomybės ir transporto priemonių (KASKO) draudimo liudijimai, galiojantys ne trumpiau kaip vieną mėnesį;</w:t>
            </w:r>
          </w:p>
          <w:p w14:paraId="163A9B1A" w14:textId="77777777" w:rsidR="00C958E7" w:rsidRDefault="00C958E7" w:rsidP="00C958E7">
            <w:pPr>
              <w:rPr>
                <w:kern w:val="2"/>
                <w:szCs w:val="24"/>
              </w:rPr>
            </w:pPr>
            <w:r w:rsidRPr="00296C7A">
              <w:rPr>
                <w:kern w:val="2"/>
                <w:szCs w:val="24"/>
              </w:rPr>
              <w:t>Tiekėjui nepateikus nurodytų dokumentų, laikoma, kad Prekės neatitinka Sutartyje nustatytų reikalavimų.</w:t>
            </w:r>
          </w:p>
          <w:p w14:paraId="73FFA04B" w14:textId="615D024B" w:rsidR="00B767F3" w:rsidRDefault="00C958E7" w:rsidP="00C958E7">
            <w:pPr>
              <w:rPr>
                <w:kern w:val="2"/>
                <w:szCs w:val="24"/>
              </w:rPr>
            </w:pPr>
            <w:r>
              <w:rPr>
                <w:kern w:val="2"/>
                <w:szCs w:val="24"/>
              </w:rPr>
              <w:t xml:space="preserve">8. Dokumentai įrodantys transporto priemonių padangų </w:t>
            </w:r>
            <w:r w:rsidRPr="00C737A7">
              <w:rPr>
                <w:kern w:val="2"/>
                <w:szCs w:val="24"/>
              </w:rPr>
              <w:t xml:space="preserve">atitiktį  </w:t>
            </w:r>
            <w:r w:rsidRPr="00C737A7">
              <w:rPr>
                <w:color w:val="363636"/>
                <w:szCs w:val="24"/>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3EA56700"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F230C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54687FB" w14:textId="77777777" w:rsidR="004C74F4" w:rsidRDefault="004C74F4" w:rsidP="004C74F4">
            <w:pPr>
              <w:rPr>
                <w:kern w:val="2"/>
                <w:szCs w:val="24"/>
              </w:rPr>
            </w:pPr>
            <w:r w:rsidRPr="000F46ED">
              <w:rPr>
                <w:color w:val="000000" w:themeColor="text1"/>
                <w:kern w:val="2"/>
                <w:szCs w:val="24"/>
              </w:rPr>
              <w:t xml:space="preserve">Sutarties kaina bus </w:t>
            </w:r>
            <w:r>
              <w:rPr>
                <w:kern w:val="2"/>
                <w:szCs w:val="24"/>
              </w:rPr>
              <w:t>perskaičiuojama:</w:t>
            </w:r>
          </w:p>
          <w:p w14:paraId="6DDB7F19" w14:textId="77777777" w:rsidR="004C74F4" w:rsidRDefault="004C74F4" w:rsidP="004C74F4">
            <w:pPr>
              <w:rPr>
                <w:kern w:val="2"/>
                <w:szCs w:val="24"/>
              </w:rPr>
            </w:pPr>
            <w:r>
              <w:rPr>
                <w:kern w:val="2"/>
                <w:szCs w:val="24"/>
              </w:rPr>
              <w:t>5.3.1. dėl PVM tarifo pasikeitimo;</w:t>
            </w:r>
          </w:p>
          <w:p w14:paraId="18A7D6E6" w14:textId="77777777" w:rsidR="004C74F4" w:rsidRDefault="004C74F4" w:rsidP="004C74F4">
            <w:pPr>
              <w:rPr>
                <w:kern w:val="2"/>
                <w:szCs w:val="24"/>
              </w:rPr>
            </w:pPr>
            <w:r>
              <w:rPr>
                <w:kern w:val="2"/>
                <w:szCs w:val="24"/>
              </w:rPr>
              <w:t xml:space="preserve">5.3.2. </w:t>
            </w:r>
            <w:r w:rsidRPr="00B125CC">
              <w:rPr>
                <w:kern w:val="2"/>
                <w:szCs w:val="24"/>
              </w:rPr>
              <w:t>dėl kitų mokesčių, lemiančių Prekių kainos pokytį, pasikeitimo;</w:t>
            </w:r>
            <w:r>
              <w:rPr>
                <w:kern w:val="2"/>
                <w:szCs w:val="24"/>
              </w:rPr>
              <w:t xml:space="preserve"> </w:t>
            </w:r>
          </w:p>
          <w:p w14:paraId="79EBEFEC" w14:textId="77777777" w:rsidR="004C74F4" w:rsidRDefault="004C74F4" w:rsidP="004C74F4">
            <w:pPr>
              <w:rPr>
                <w:color w:val="FF0000"/>
                <w:kern w:val="2"/>
                <w:szCs w:val="24"/>
              </w:rPr>
            </w:pPr>
            <w:r>
              <w:rPr>
                <w:kern w:val="2"/>
                <w:szCs w:val="24"/>
              </w:rPr>
              <w:t xml:space="preserve">5.3.3. </w:t>
            </w:r>
            <w:r w:rsidRPr="00B125CC">
              <w:rPr>
                <w:kern w:val="2"/>
                <w:szCs w:val="24"/>
              </w:rPr>
              <w:t>dėl kainų lygio pokyčio</w:t>
            </w:r>
            <w:r>
              <w:rPr>
                <w:kern w:val="2"/>
                <w:szCs w:val="24"/>
              </w:rPr>
              <w:t>.</w:t>
            </w:r>
          </w:p>
          <w:p w14:paraId="7CE73E9A" w14:textId="3BA49DCD"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0CBD3E5" w14:textId="77777777" w:rsidR="00A1580C" w:rsidRDefault="00A1580C" w:rsidP="00A1580C">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68CE91C" w14:textId="77777777" w:rsidR="00A1580C" w:rsidRDefault="00A1580C" w:rsidP="00A1580C">
            <w:pPr>
              <w:rPr>
                <w:kern w:val="2"/>
                <w:szCs w:val="24"/>
              </w:rPr>
            </w:pPr>
          </w:p>
          <w:p w14:paraId="56D7A6BF" w14:textId="77777777" w:rsidR="00A1580C" w:rsidRDefault="00A1580C" w:rsidP="00A1580C">
            <w:pPr>
              <w:rPr>
                <w:color w:val="FF0000"/>
                <w:kern w:val="2"/>
              </w:rPr>
            </w:pPr>
            <w:r>
              <w:rPr>
                <w:kern w:val="2"/>
              </w:rPr>
              <w:lastRenderedPageBreak/>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2A24C37B" w14:textId="77777777" w:rsidR="00A1580C" w:rsidRDefault="00A1580C" w:rsidP="00A1580C">
            <w:pPr>
              <w:rPr>
                <w:color w:val="FF0000"/>
                <w:kern w:val="2"/>
                <w:szCs w:val="24"/>
              </w:rPr>
            </w:pPr>
          </w:p>
          <w:p w14:paraId="449693C2" w14:textId="5F6C1435" w:rsidR="00B767F3" w:rsidRDefault="00A1580C" w:rsidP="00A1580C">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D75F0B" w14:textId="77777777" w:rsidR="00B767F3" w:rsidRDefault="00DD7479">
            <w:pPr>
              <w:rPr>
                <w:kern w:val="2"/>
              </w:rPr>
            </w:pPr>
            <w:r>
              <w:rPr>
                <w:kern w:val="2"/>
              </w:rPr>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w:t>
            </w:r>
          </w:p>
          <w:p w14:paraId="7D65FBF0" w14:textId="77777777" w:rsidR="00B767F3" w:rsidRDefault="00B767F3">
            <w:pPr>
              <w:rPr>
                <w:kern w:val="2"/>
              </w:rPr>
            </w:pPr>
          </w:p>
          <w:p w14:paraId="4C7F2950" w14:textId="4755F1F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E6159B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308A06" w14:textId="77777777" w:rsidR="00E246A1" w:rsidRDefault="00E246A1" w:rsidP="00E246A1">
            <w:pPr>
              <w:rPr>
                <w:kern w:val="2"/>
                <w:szCs w:val="24"/>
              </w:rPr>
            </w:pPr>
            <w:r>
              <w:rPr>
                <w:color w:val="000000"/>
                <w:kern w:val="2"/>
                <w:szCs w:val="24"/>
              </w:rPr>
              <w:t>5.3.</w:t>
            </w:r>
            <w:r w:rsidRPr="00335BD2">
              <w:rPr>
                <w:color w:val="000000" w:themeColor="text1"/>
                <w:kern w:val="2"/>
                <w:szCs w:val="24"/>
              </w:rPr>
              <w:t xml:space="preserve">3.1 Bet kuri Sutarties šalis Sutarties galiojimo metu turi teisę inicijuoti Sutarties kainos peržiūrą (keitimą) ne anksčiau kaip po 6 (šešių) mėnesių nuo Sutarties įsigaliojimo dienos (jeigu peržiūra jau buvo atlikta – nuo Susitarimo dėl paskutinio </w:t>
            </w:r>
            <w:r>
              <w:rPr>
                <w:kern w:val="2"/>
                <w:szCs w:val="24"/>
              </w:rPr>
              <w:t xml:space="preserve">perskaičiavimo pagal šį Specialiųjų sąlygų punktą įsigaliojimo dienos). </w:t>
            </w:r>
            <w:r w:rsidRPr="00682B9E">
              <w:rPr>
                <w:color w:val="000000" w:themeColor="text1"/>
                <w:kern w:val="2"/>
                <w:szCs w:val="24"/>
              </w:rPr>
              <w:t xml:space="preserve">Sutarties kainos  </w:t>
            </w:r>
            <w:r>
              <w:rPr>
                <w:kern w:val="2"/>
                <w:szCs w:val="24"/>
              </w:rPr>
              <w:t xml:space="preserve">peržiūra atliekama ne rečiau kaip kas </w:t>
            </w:r>
            <w:r w:rsidRPr="00654A25">
              <w:rPr>
                <w:color w:val="000000" w:themeColor="text1"/>
                <w:kern w:val="2"/>
                <w:szCs w:val="24"/>
              </w:rPr>
              <w:t xml:space="preserve">6 (šeši) </w:t>
            </w:r>
            <w:r>
              <w:rPr>
                <w:kern w:val="2"/>
                <w:szCs w:val="24"/>
              </w:rPr>
              <w:t>mėnesiai.</w:t>
            </w:r>
          </w:p>
          <w:p w14:paraId="4D2BEFBB" w14:textId="77777777" w:rsidR="00E246A1" w:rsidRDefault="00E246A1" w:rsidP="00E246A1">
            <w:pPr>
              <w:rPr>
                <w:color w:val="000000"/>
                <w:kern w:val="2"/>
                <w:szCs w:val="24"/>
                <w:shd w:val="clear" w:color="auto" w:fill="FFFFFF"/>
              </w:rPr>
            </w:pPr>
            <w:r>
              <w:rPr>
                <w:kern w:val="2"/>
                <w:szCs w:val="24"/>
              </w:rPr>
              <w:t>5</w:t>
            </w:r>
            <w:r w:rsidRPr="009E2C91">
              <w:rPr>
                <w:color w:val="000000" w:themeColor="text1"/>
                <w:kern w:val="2"/>
                <w:szCs w:val="24"/>
              </w:rPr>
              <w:t>.3.3.2. Sutarties k</w:t>
            </w:r>
            <w:r w:rsidRPr="009E2C91">
              <w:rPr>
                <w:color w:val="000000" w:themeColor="text1"/>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2998B3D3" w14:textId="77777777" w:rsidR="00E246A1" w:rsidRPr="0014739D" w:rsidRDefault="00E246A1" w:rsidP="00E246A1">
            <w:pPr>
              <w:rPr>
                <w:color w:val="000000" w:themeColor="text1"/>
                <w:kern w:val="2"/>
                <w:szCs w:val="24"/>
                <w:shd w:val="clear" w:color="auto" w:fill="FFFFFF"/>
              </w:rPr>
            </w:pPr>
            <w:r>
              <w:rPr>
                <w:color w:val="000000"/>
                <w:kern w:val="2"/>
                <w:szCs w:val="24"/>
              </w:rPr>
              <w:t>5</w:t>
            </w:r>
            <w:r w:rsidRPr="0014739D">
              <w:rPr>
                <w:color w:val="000000" w:themeColor="text1"/>
                <w:kern w:val="2"/>
                <w:szCs w:val="24"/>
              </w:rPr>
              <w:t xml:space="preserve">.3.3.3. </w:t>
            </w:r>
            <w:r w:rsidRPr="0014739D">
              <w:rPr>
                <w:color w:val="000000" w:themeColor="text1"/>
                <w:kern w:val="2"/>
                <w:szCs w:val="24"/>
                <w:shd w:val="clear" w:color="auto" w:fill="FFFFFF"/>
              </w:rPr>
              <w:t>Jeigu Prekių tiekimas vėluoja dėl Tiekėjo kaltės, uždelstų pristatyti Prekių kaina nėra perskaičiuojami dėl kainų lygio kilimo (negali būti didinami).</w:t>
            </w:r>
          </w:p>
          <w:p w14:paraId="623765CA" w14:textId="77777777" w:rsidR="00E246A1" w:rsidRDefault="00E246A1" w:rsidP="00E246A1">
            <w:pPr>
              <w:rPr>
                <w:color w:val="000000"/>
                <w:kern w:val="2"/>
                <w:szCs w:val="24"/>
                <w:shd w:val="clear" w:color="auto" w:fill="FFFFFF"/>
              </w:rPr>
            </w:pPr>
            <w:r>
              <w:rPr>
                <w:color w:val="000000"/>
                <w:kern w:val="2"/>
                <w:szCs w:val="24"/>
              </w:rPr>
              <w:t xml:space="preserve">5.3.3.4. Atlikdamos </w:t>
            </w:r>
            <w:r w:rsidRPr="00AD5119">
              <w:rPr>
                <w:color w:val="000000" w:themeColor="text1"/>
                <w:kern w:val="2"/>
                <w:szCs w:val="24"/>
              </w:rPr>
              <w:t xml:space="preserve">Sutarties kainos peržiūrą </w:t>
            </w:r>
            <w:r>
              <w:rPr>
                <w:color w:val="000000"/>
                <w:kern w:val="2"/>
                <w:szCs w:val="24"/>
                <w:shd w:val="clear" w:color="auto" w:fill="FFFFFF"/>
              </w:rPr>
              <w:t xml:space="preserve">Šalys vadovaujasi </w:t>
            </w:r>
            <w:r w:rsidRPr="006652BF">
              <w:rPr>
                <w:color w:val="000000" w:themeColor="text1"/>
                <w:kern w:val="2"/>
                <w:szCs w:val="24"/>
                <w:shd w:val="clear" w:color="auto" w:fill="FFFFFF"/>
              </w:rPr>
              <w:t xml:space="preserve">Valstybės duomenų agentūros viešai Oficialiosios statistikos portale paskelbtais Rodiklių duomenų bazės duomenimis arba kitų oficialių šaltinių duomenimis. </w:t>
            </w:r>
            <w:r>
              <w:rPr>
                <w:color w:val="000000"/>
                <w:kern w:val="2"/>
                <w:szCs w:val="24"/>
                <w:shd w:val="clear" w:color="auto" w:fill="FFFFFF"/>
              </w:rPr>
              <w:t xml:space="preserve">Iš kitos Šalies </w:t>
            </w:r>
            <w:r w:rsidRPr="00AD5119">
              <w:rPr>
                <w:color w:val="000000" w:themeColor="text1"/>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0248E2CF" w14:textId="77777777" w:rsidR="00E246A1" w:rsidRDefault="00E246A1" w:rsidP="00E246A1">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3662F4">
              <w:rPr>
                <w:color w:val="000000" w:themeColor="text1"/>
                <w:kern w:val="2"/>
                <w:szCs w:val="24"/>
                <w:shd w:val="clear" w:color="auto" w:fill="FFFFFF"/>
              </w:rPr>
              <w:t xml:space="preserve">Sutarties kainą, </w:t>
            </w:r>
            <w:r>
              <w:rPr>
                <w:color w:val="000000"/>
                <w:kern w:val="2"/>
                <w:szCs w:val="24"/>
                <w:shd w:val="clear" w:color="auto" w:fill="FFFFFF"/>
              </w:rPr>
              <w:t>perskaičiuotą Pradinės Sutarties vertę.</w:t>
            </w:r>
          </w:p>
          <w:p w14:paraId="4131CC4E" w14:textId="77777777" w:rsidR="00E246A1" w:rsidRDefault="00E246A1" w:rsidP="00E246A1">
            <w:pPr>
              <w:rPr>
                <w:color w:val="000000"/>
                <w:kern w:val="2"/>
                <w:szCs w:val="24"/>
                <w:shd w:val="clear" w:color="auto" w:fill="FFFFFF"/>
              </w:rPr>
            </w:pPr>
            <w:r>
              <w:rPr>
                <w:color w:val="000000"/>
                <w:kern w:val="2"/>
                <w:szCs w:val="24"/>
                <w:shd w:val="clear" w:color="auto" w:fill="FFFFFF"/>
              </w:rPr>
              <w:t xml:space="preserve">5.3.3.6. Nauja </w:t>
            </w:r>
            <w:r w:rsidRPr="003662F4">
              <w:rPr>
                <w:color w:val="000000" w:themeColor="text1"/>
                <w:kern w:val="2"/>
                <w:szCs w:val="24"/>
                <w:shd w:val="clear" w:color="auto" w:fill="FFFFFF"/>
              </w:rPr>
              <w:t xml:space="preserve">Sutarties kaina apskaičiuojami </w:t>
            </w:r>
            <w:r>
              <w:rPr>
                <w:color w:val="000000"/>
                <w:kern w:val="2"/>
                <w:szCs w:val="24"/>
                <w:shd w:val="clear" w:color="auto" w:fill="FFFFFF"/>
              </w:rPr>
              <w:t>pagal žemiau pateiktą formulę:</w:t>
            </w:r>
          </w:p>
          <w:p w14:paraId="2E77B384" w14:textId="77777777" w:rsidR="00E246A1" w:rsidRDefault="0037307F" w:rsidP="00E246A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E246A1">
              <w:rPr>
                <w:kern w:val="2"/>
                <w:szCs w:val="24"/>
              </w:rPr>
              <w:t xml:space="preserve">, kur a – </w:t>
            </w:r>
            <w:r w:rsidR="00E246A1" w:rsidRPr="003662F4">
              <w:rPr>
                <w:color w:val="000000" w:themeColor="text1"/>
                <w:kern w:val="2"/>
                <w:szCs w:val="24"/>
              </w:rPr>
              <w:t>kaina</w:t>
            </w:r>
            <w:r w:rsidR="00E246A1">
              <w:rPr>
                <w:color w:val="FF0000"/>
                <w:kern w:val="2"/>
                <w:szCs w:val="24"/>
              </w:rPr>
              <w:t xml:space="preserve"> </w:t>
            </w:r>
            <w:r w:rsidR="00E246A1">
              <w:rPr>
                <w:kern w:val="2"/>
                <w:szCs w:val="24"/>
              </w:rPr>
              <w:t>(Eur be PVM)) (jei peržiūra jau buvo atlikta, tai po paskutinio perskaičiavimo) </w:t>
            </w:r>
          </w:p>
          <w:p w14:paraId="412E9E01" w14:textId="77777777" w:rsidR="00E246A1" w:rsidRDefault="00E246A1" w:rsidP="00E246A1">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B80D59">
              <w:rPr>
                <w:color w:val="000000" w:themeColor="text1"/>
                <w:kern w:val="2"/>
                <w:szCs w:val="24"/>
              </w:rPr>
              <w:t>) kaina (</w:t>
            </w:r>
            <w:r>
              <w:rPr>
                <w:kern w:val="2"/>
                <w:szCs w:val="24"/>
              </w:rPr>
              <w:t>Eur be PVM) </w:t>
            </w:r>
          </w:p>
          <w:p w14:paraId="3470580B" w14:textId="77777777" w:rsidR="00E246A1" w:rsidRDefault="00E246A1" w:rsidP="00E246A1">
            <w:pPr>
              <w:jc w:val="both"/>
              <w:textAlignment w:val="baseline"/>
              <w:rPr>
                <w:kern w:val="2"/>
                <w:szCs w:val="24"/>
              </w:rPr>
            </w:pPr>
            <w:r>
              <w:rPr>
                <w:kern w:val="2"/>
                <w:szCs w:val="24"/>
              </w:rPr>
              <w:t>k – pagal vartotojų kainų indeksą</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54EE6301" w14:textId="77777777" w:rsidR="00E246A1" w:rsidRDefault="00E246A1" w:rsidP="00E246A1">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859025E" w14:textId="77777777" w:rsidR="00E246A1" w:rsidRDefault="00E246A1" w:rsidP="00E246A1">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8C7CA3">
              <w:rPr>
                <w:color w:val="000000" w:themeColor="text1"/>
                <w:kern w:val="2"/>
                <w:szCs w:val="24"/>
              </w:rPr>
              <w:t xml:space="preserve">dėl kainos </w:t>
            </w:r>
            <w:r>
              <w:rPr>
                <w:kern w:val="2"/>
                <w:szCs w:val="24"/>
              </w:rPr>
              <w:t>peržiūros išsiuntimo kitai šaliai dieną paskelbtas naujausias vartojimo prekių ir paslaugų indeksas.</w:t>
            </w:r>
          </w:p>
          <w:p w14:paraId="69BCA44A" w14:textId="77777777" w:rsidR="00E246A1" w:rsidRDefault="00E246A1" w:rsidP="00E246A1">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4F7AA6A" w14:textId="77777777" w:rsidR="00E246A1" w:rsidRDefault="00E246A1" w:rsidP="00E246A1">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2467C8">
              <w:rPr>
                <w:color w:val="000000" w:themeColor="text1"/>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2467C8">
              <w:rPr>
                <w:color w:val="000000" w:themeColor="text1"/>
                <w:kern w:val="2"/>
                <w:szCs w:val="24"/>
                <w:shd w:val="clear" w:color="auto" w:fill="FFFFFF"/>
              </w:rPr>
              <w:t xml:space="preserve">iki 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0C7B">
              <w:rPr>
                <w:color w:val="000000" w:themeColor="text1"/>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2C515DD4" w14:textId="77777777" w:rsidR="00E246A1" w:rsidRDefault="00E246A1" w:rsidP="00E246A1">
            <w:pPr>
              <w:rPr>
                <w:color w:val="000000"/>
                <w:kern w:val="2"/>
                <w:szCs w:val="24"/>
                <w:shd w:val="clear" w:color="auto" w:fill="FFFFFF"/>
              </w:rPr>
            </w:pPr>
            <w:r>
              <w:rPr>
                <w:color w:val="000000"/>
                <w:kern w:val="2"/>
                <w:szCs w:val="24"/>
                <w:shd w:val="clear" w:color="auto" w:fill="FFFFFF"/>
              </w:rPr>
              <w:t xml:space="preserve">5.3.3.8. Šalis, siekianti </w:t>
            </w:r>
            <w:r w:rsidRPr="0018239A">
              <w:rPr>
                <w:color w:val="000000" w:themeColor="text1"/>
                <w:kern w:val="2"/>
                <w:szCs w:val="24"/>
                <w:shd w:val="clear" w:color="auto" w:fill="FFFFFF"/>
              </w:rPr>
              <w:t xml:space="preserve">Sutarties 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8896622" w14:textId="77777777" w:rsidR="00E246A1" w:rsidRDefault="00E246A1" w:rsidP="00E246A1">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20 (dvidešimt) darbo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1E5616">
              <w:rPr>
                <w:color w:val="000000" w:themeColor="text1"/>
                <w:kern w:val="2"/>
                <w:szCs w:val="24"/>
                <w:shd w:val="clear" w:color="auto" w:fill="FFFFFF"/>
              </w:rPr>
              <w:t>S</w:t>
            </w:r>
            <w:r w:rsidRPr="001E5616">
              <w:rPr>
                <w:color w:val="000000" w:themeColor="text1"/>
                <w:kern w:val="2"/>
                <w:szCs w:val="24"/>
              </w:rPr>
              <w:t xml:space="preserve">utarties </w:t>
            </w:r>
            <w:r w:rsidRPr="001E5616">
              <w:rPr>
                <w:color w:val="000000" w:themeColor="text1"/>
                <w:kern w:val="2"/>
                <w:szCs w:val="24"/>
                <w:shd w:val="clear" w:color="auto" w:fill="FFFFFF"/>
              </w:rPr>
              <w:t xml:space="preserve">kainą  </w:t>
            </w:r>
            <w:r>
              <w:rPr>
                <w:color w:val="000000"/>
                <w:kern w:val="2"/>
                <w:szCs w:val="24"/>
                <w:shd w:val="clear" w:color="auto" w:fill="FFFFFF"/>
              </w:rPr>
              <w:t>gavimo dienos.</w:t>
            </w:r>
          </w:p>
          <w:p w14:paraId="5A1FF134" w14:textId="77777777" w:rsidR="00E246A1" w:rsidRDefault="00E246A1" w:rsidP="00E246A1">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E0BF6EB" w14:textId="2D1A11F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26A1B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6E990580" w:rsidR="00B767F3" w:rsidRDefault="00B767F3" w:rsidP="00E246A1">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9045F8" w14:textId="77777777" w:rsidR="005C7155" w:rsidRDefault="005C7155" w:rsidP="005C7155">
            <w:pPr>
              <w:rPr>
                <w:kern w:val="2"/>
                <w:szCs w:val="24"/>
              </w:rPr>
            </w:pPr>
            <w:r>
              <w:rPr>
                <w:kern w:val="2"/>
                <w:szCs w:val="24"/>
              </w:rPr>
              <w:t xml:space="preserve">Pirkėjas atsiskaito su Tiekėju ne vėliau kaip </w:t>
            </w:r>
            <w:r w:rsidRPr="00FA4058">
              <w:rPr>
                <w:color w:val="000000" w:themeColor="text1"/>
                <w:kern w:val="2"/>
                <w:szCs w:val="24"/>
              </w:rPr>
              <w:t xml:space="preserve">per 30 dienų  </w:t>
            </w:r>
            <w:r>
              <w:rPr>
                <w:kern w:val="2"/>
                <w:szCs w:val="24"/>
              </w:rPr>
              <w:t>nuo Sąskaitos gavimo dienos.</w:t>
            </w:r>
          </w:p>
          <w:p w14:paraId="62D91FCC" w14:textId="77777777" w:rsidR="005C7155" w:rsidRDefault="005C7155" w:rsidP="005C7155">
            <w:pPr>
              <w:rPr>
                <w:kern w:val="2"/>
                <w:szCs w:val="24"/>
              </w:rPr>
            </w:pPr>
          </w:p>
          <w:p w14:paraId="3EA5B3BF" w14:textId="77777777" w:rsidR="005C7155" w:rsidRDefault="005C7155" w:rsidP="005C7155">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 xml:space="preserve"> :</w:t>
            </w:r>
            <w:r>
              <w:rPr>
                <w:color w:val="000000"/>
                <w:kern w:val="2"/>
                <w:szCs w:val="24"/>
                <w:shd w:val="clear" w:color="auto" w:fill="FFFFFF"/>
              </w:rPr>
              <w:t xml:space="preserve"> </w:t>
            </w:r>
            <w:r w:rsidRPr="006E6965">
              <w:rPr>
                <w:kern w:val="2"/>
                <w:szCs w:val="24"/>
                <w:shd w:val="clear" w:color="auto" w:fill="FFFFFF"/>
              </w:rPr>
              <w:t xml:space="preserve">1) įvykdžius visus sutartinius įsipareigojimus, sumokama visa Sutarties kaina </w:t>
            </w:r>
          </w:p>
          <w:p w14:paraId="75ED69AB" w14:textId="77777777" w:rsidR="005C7155" w:rsidRDefault="005C7155" w:rsidP="005C7155">
            <w:pPr>
              <w:rPr>
                <w:color w:val="000000"/>
                <w:kern w:val="2"/>
                <w:szCs w:val="24"/>
                <w:shd w:val="clear" w:color="auto" w:fill="FFFFFF"/>
              </w:rPr>
            </w:pPr>
          </w:p>
          <w:p w14:paraId="04C22127" w14:textId="1BBD05B2"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45312FB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6525644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0E23C1E" w14:textId="77777777" w:rsidR="00137D0A" w:rsidRPr="008F7EBB" w:rsidRDefault="00137D0A" w:rsidP="00137D0A">
            <w:pPr>
              <w:rPr>
                <w:color w:val="000000"/>
                <w:szCs w:val="24"/>
              </w:rPr>
            </w:pPr>
            <w:r w:rsidRPr="008F7EBB">
              <w:rPr>
                <w:color w:val="000000"/>
                <w:szCs w:val="24"/>
              </w:rPr>
              <w:t>Prekėms nustatomas Tiekėjo pasiūlytas arba Prekių gamintojo taikomas Garantinis terminas, tačiau bet kokiu atveju ne trumpesnis kaip 24 (dvidešimt keturi) mėnesiai arba ne mažesnė kaip 150000 km ridai (priklausomai nuo to, kas anksčiau pasibaigs), eksploatuojant autobusą Lietuvos Respublikos oro sąlygomis (oro temperatūrai svyruojant nuo -30°C iki +30°C).</w:t>
            </w:r>
          </w:p>
          <w:p w14:paraId="22291754" w14:textId="77777777" w:rsidR="00137D0A" w:rsidRPr="008F7EBB" w:rsidRDefault="00137D0A" w:rsidP="00137D0A">
            <w:pPr>
              <w:pStyle w:val="prastasiniatinklio"/>
              <w:spacing w:before="0" w:beforeAutospacing="0" w:after="0" w:afterAutospacing="0"/>
              <w:rPr>
                <w:color w:val="000000"/>
              </w:rPr>
            </w:pPr>
            <w:r w:rsidRPr="008F7EBB">
              <w:rPr>
                <w:color w:val="000000"/>
              </w:rPr>
              <w:t>Traukos baterijų 80 proc. našumo garantija galiojanti ne trumpiau kaip 60 mėnesių arba kol transporto priemonė nuvažiuos 200 000 km (priklausomai nuo to, kas anksčiau pasibaigs).</w:t>
            </w:r>
          </w:p>
          <w:p w14:paraId="5290D4C5" w14:textId="1D70AF7C" w:rsidR="00B767F3" w:rsidRDefault="00137D0A" w:rsidP="00137D0A">
            <w:pPr>
              <w:rPr>
                <w:kern w:val="2"/>
                <w:szCs w:val="24"/>
              </w:rPr>
            </w:pP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5C4753" w14:textId="77777777" w:rsidR="00FA41E6" w:rsidRPr="0075375B" w:rsidRDefault="00FA41E6" w:rsidP="00FA41E6">
            <w:pPr>
              <w:jc w:val="both"/>
              <w:rPr>
                <w:szCs w:val="24"/>
                <w:lang w:eastAsia="lt-LT"/>
              </w:rPr>
            </w:pPr>
            <w:r w:rsidRPr="0075375B">
              <w:rPr>
                <w:kern w:val="2"/>
                <w:szCs w:val="24"/>
              </w:rPr>
              <w:t xml:space="preserve">Tiekėjas privalo pašalinti trūkumus ne vėliau kaip per </w:t>
            </w:r>
            <w:r w:rsidRPr="00A862E2">
              <w:rPr>
                <w:color w:val="000000" w:themeColor="text1"/>
                <w:kern w:val="2"/>
                <w:szCs w:val="24"/>
              </w:rPr>
              <w:t xml:space="preserve">3 darbo dienas  </w:t>
            </w:r>
            <w:r w:rsidRPr="00A862E2">
              <w:rPr>
                <w:color w:val="000000" w:themeColor="text1"/>
                <w:szCs w:val="24"/>
                <w:lang w:eastAsia="lt-LT"/>
              </w:rPr>
              <w:t xml:space="preserve">nuo autobuso priėmimo į techninės priežiūros ir remonto </w:t>
            </w:r>
            <w:r w:rsidRPr="0075375B">
              <w:rPr>
                <w:szCs w:val="24"/>
                <w:lang w:eastAsia="lt-LT"/>
              </w:rPr>
              <w:t xml:space="preserve">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w:t>
            </w:r>
          </w:p>
          <w:p w14:paraId="19A8D037" w14:textId="142932D1" w:rsidR="00B767F3" w:rsidRDefault="00FA41E6" w:rsidP="00FA41E6">
            <w:pPr>
              <w:rPr>
                <w:kern w:val="2"/>
                <w:szCs w:val="24"/>
              </w:rPr>
            </w:pPr>
            <w:r w:rsidRPr="0075375B">
              <w:rPr>
                <w:color w:val="4472C4"/>
                <w:kern w:val="2"/>
                <w:szCs w:val="24"/>
              </w:rPr>
              <w:t xml:space="preserve"> </w:t>
            </w:r>
            <w:r w:rsidRPr="0075375B">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sidRPr="00ED648C">
              <w:rPr>
                <w:b/>
                <w:bCs/>
                <w:color w:val="000000" w:themeColor="text1"/>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19D19DA" w:rsidR="00ED648C" w:rsidRDefault="00DD7479" w:rsidP="00ED648C">
            <w:pPr>
              <w:rPr>
                <w:kern w:val="2"/>
                <w:szCs w:val="24"/>
              </w:rPr>
            </w:pPr>
            <w:r>
              <w:rPr>
                <w:kern w:val="2"/>
                <w:szCs w:val="24"/>
              </w:rPr>
              <w:t xml:space="preserve">Netaikoma </w:t>
            </w:r>
          </w:p>
          <w:p w14:paraId="4D580A95" w14:textId="677A18D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2794AFB" w:rsidR="00B767F3" w:rsidRDefault="00492057">
            <w:pPr>
              <w:rPr>
                <w:kern w:val="2"/>
                <w:szCs w:val="24"/>
              </w:rPr>
            </w:pPr>
            <w:r>
              <w:rPr>
                <w:kern w:val="2"/>
                <w:szCs w:val="24"/>
              </w:rPr>
              <w:t>Netaikoma</w:t>
            </w:r>
          </w:p>
          <w:p w14:paraId="544E68EF" w14:textId="302A76DA" w:rsidR="00B767F3" w:rsidRDefault="00B767F3" w:rsidP="00C14FE9">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5648774" w:rsidR="00B767F3" w:rsidRDefault="00DD7479">
            <w:pPr>
              <w:rPr>
                <w:b/>
                <w:bCs/>
                <w:kern w:val="2"/>
                <w:szCs w:val="24"/>
              </w:rPr>
            </w:pPr>
            <w:r>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0E5188C9" w:rsidR="00B767F3" w:rsidRDefault="00492057">
            <w:pPr>
              <w:rPr>
                <w:kern w:val="2"/>
                <w:szCs w:val="24"/>
              </w:rPr>
            </w:pPr>
            <w:r>
              <w:rPr>
                <w:kern w:val="2"/>
                <w:szCs w:val="24"/>
              </w:rPr>
              <w:t>Netaikoma</w:t>
            </w:r>
          </w:p>
          <w:p w14:paraId="4720F941" w14:textId="7FDD2BB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02E3B8" w:rsidR="00B767F3" w:rsidRDefault="00492057">
            <w:pPr>
              <w:rPr>
                <w:kern w:val="2"/>
                <w:szCs w:val="24"/>
              </w:rPr>
            </w:pPr>
            <w:r>
              <w:rPr>
                <w:color w:val="000000"/>
                <w:kern w:val="2"/>
                <w:szCs w:val="24"/>
                <w:shd w:val="clear" w:color="auto" w:fill="FFFFFF"/>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23469CDC"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05C8B">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520044">
              <w:rPr>
                <w:color w:val="000000" w:themeColor="text1"/>
                <w:kern w:val="2"/>
                <w:szCs w:val="24"/>
              </w:rPr>
              <w:t>dieną</w:t>
            </w:r>
            <w:r w:rsidR="00520044" w:rsidRPr="00520044">
              <w:rPr>
                <w:color w:val="000000" w:themeColor="text1"/>
                <w:kern w:val="2"/>
                <w:szCs w:val="24"/>
              </w:rPr>
              <w:t>.</w:t>
            </w:r>
          </w:p>
          <w:p w14:paraId="12E8EA71" w14:textId="085F8A10"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AA1C46C"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8233A">
              <w:rPr>
                <w:color w:val="000000" w:themeColor="text1"/>
                <w:kern w:val="2"/>
              </w:rPr>
              <w:t>0,0</w:t>
            </w:r>
            <w:r w:rsidR="0038233A" w:rsidRPr="0038233A">
              <w:rPr>
                <w:color w:val="000000" w:themeColor="text1"/>
                <w:kern w:val="2"/>
              </w:rPr>
              <w:t>5</w:t>
            </w:r>
            <w:r w:rsidRPr="0038233A">
              <w:rPr>
                <w:color w:val="000000" w:themeColor="text1"/>
                <w:kern w:val="2"/>
              </w:rPr>
              <w:t> (</w:t>
            </w:r>
            <w:r w:rsidR="0038233A" w:rsidRPr="0038233A">
              <w:rPr>
                <w:color w:val="000000" w:themeColor="text1"/>
                <w:kern w:val="2"/>
              </w:rPr>
              <w:t>penkios</w:t>
            </w:r>
            <w:r w:rsidRPr="0038233A">
              <w:rPr>
                <w:color w:val="000000" w:themeColor="text1"/>
                <w:kern w:val="2"/>
              </w:rPr>
              <w:t xml:space="preserve"> šimtosios) procento </w:t>
            </w:r>
            <w:r>
              <w:rPr>
                <w:color w:val="000000"/>
                <w:kern w:val="2"/>
              </w:rPr>
              <w:t xml:space="preserve">dydžio delspinigius už kiekvieną uždelstą </w:t>
            </w:r>
            <w:r w:rsidRPr="00203CE4">
              <w:rPr>
                <w:color w:val="000000" w:themeColor="text1"/>
                <w:kern w:val="2"/>
              </w:rPr>
              <w:t xml:space="preserve">dieną </w:t>
            </w:r>
            <w:r>
              <w:rPr>
                <w:color w:val="000000"/>
                <w:kern w:val="2"/>
              </w:rPr>
              <w:t>nuo laiku neperduotų Prekių ar Prekių, turinčių trūkumų, kainos be PVM. </w:t>
            </w:r>
          </w:p>
          <w:p w14:paraId="610DA498" w14:textId="6E24AD1A"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5B34EF">
              <w:rPr>
                <w:color w:val="000000" w:themeColor="text1"/>
                <w:szCs w:val="24"/>
                <w:lang w:val="lt"/>
              </w:rPr>
              <w:t xml:space="preserve">0,02 (dvi šimtosios) procento </w:t>
            </w:r>
            <w:r>
              <w:rPr>
                <w:color w:val="000000"/>
                <w:szCs w:val="24"/>
                <w:lang w:val="lt"/>
              </w:rPr>
              <w:t xml:space="preserve">dydžio delspinigius už kiekvieną uždelstą </w:t>
            </w:r>
            <w:r w:rsidRPr="005B34EF">
              <w:rPr>
                <w:color w:val="000000" w:themeColor="text1"/>
                <w:szCs w:val="24"/>
                <w:lang w:val="lt"/>
              </w:rPr>
              <w:t xml:space="preserve">dieną </w:t>
            </w:r>
            <w:r>
              <w:rPr>
                <w:color w:val="000000"/>
                <w:szCs w:val="24"/>
                <w:lang w:val="lt"/>
              </w:rPr>
              <w:t>nuo laiku negrąžintos permokos, kainos be PVM.</w:t>
            </w:r>
          </w:p>
          <w:p w14:paraId="63704FE1" w14:textId="6DCC5467" w:rsidR="00B767F3" w:rsidRDefault="00DD7479">
            <w:pPr>
              <w:rPr>
                <w:b/>
                <w:kern w:val="2"/>
              </w:rPr>
            </w:pPr>
            <w:r>
              <w:rPr>
                <w:color w:val="000000"/>
                <w:kern w:val="2"/>
              </w:rPr>
              <w:t xml:space="preserve">9.2.3. Tiekėjas privalo sumokėti Pirkėjui netesybas per </w:t>
            </w:r>
            <w:r w:rsidR="002A7A73" w:rsidRPr="002A7A73">
              <w:rPr>
                <w:color w:val="000000" w:themeColor="text1"/>
                <w:kern w:val="2"/>
              </w:rPr>
              <w:t>15</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158E98" w:rsidR="00B767F3" w:rsidRDefault="00DD7479">
            <w:pPr>
              <w:rPr>
                <w:kern w:val="2"/>
                <w:szCs w:val="24"/>
              </w:rPr>
            </w:pPr>
            <w:r>
              <w:rPr>
                <w:kern w:val="2"/>
                <w:szCs w:val="24"/>
              </w:rPr>
              <w:t xml:space="preserve">9.3.1. Nutraukus Sutartį dėl esminio Sutarties pažeidimo, nustatyto Sutarties Specialiosiose sąlygose, mokama </w:t>
            </w:r>
            <w:r w:rsidR="00B23E70">
              <w:rPr>
                <w:kern w:val="2"/>
                <w:szCs w:val="24"/>
              </w:rPr>
              <w:t>2 (dviejų)</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1B30AA29"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A00B6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267C2367"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39824FDD" w14:textId="77777777" w:rsidR="00B767F3" w:rsidRDefault="00B767F3">
            <w:pPr>
              <w:rPr>
                <w:color w:val="4472C4"/>
                <w:kern w:val="2"/>
                <w:szCs w:val="24"/>
              </w:rPr>
            </w:pPr>
          </w:p>
          <w:p w14:paraId="271A84AA" w14:textId="590DB8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BF05F56" w14:textId="77777777" w:rsidR="00133DA4" w:rsidRPr="0075375B" w:rsidRDefault="00133DA4" w:rsidP="00133DA4">
            <w:pPr>
              <w:rPr>
                <w:color w:val="000000" w:themeColor="text1"/>
                <w:kern w:val="2"/>
                <w:szCs w:val="24"/>
              </w:rPr>
            </w:pPr>
            <w:r w:rsidRPr="0075375B">
              <w:rPr>
                <w:color w:val="000000" w:themeColor="text1"/>
                <w:kern w:val="2"/>
                <w:szCs w:val="24"/>
              </w:rPr>
              <w:t>Taikoma 5000 (penki tūkstančiai) Eur bauda</w:t>
            </w:r>
          </w:p>
          <w:p w14:paraId="5C591A2E" w14:textId="776C2C6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C80E8DF"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133DA4">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F81F5" w:rsidR="00B767F3" w:rsidRPr="00016505" w:rsidRDefault="00016505">
            <w:pPr>
              <w:rPr>
                <w:strike/>
                <w:kern w:val="2"/>
                <w:szCs w:val="24"/>
              </w:rPr>
            </w:pPr>
            <w:r w:rsidRPr="0015728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436D00E6"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1F218815" w:rsidR="00954EE2" w:rsidRDefault="00DD7479" w:rsidP="00954EE2">
            <w:pPr>
              <w:rPr>
                <w:kern w:val="2"/>
                <w:szCs w:val="24"/>
              </w:rPr>
            </w:pPr>
            <w:r>
              <w:rPr>
                <w:kern w:val="2"/>
                <w:szCs w:val="24"/>
              </w:rPr>
              <w:t xml:space="preserve">Netaikoma </w:t>
            </w:r>
          </w:p>
          <w:p w14:paraId="27FF7C68" w14:textId="50AFECDD"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4D7A21E6" w:rsidR="00B767F3" w:rsidRPr="00016505" w:rsidRDefault="00DD7479">
            <w:pPr>
              <w:rPr>
                <w:strike/>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16505">
              <w:rPr>
                <w:color w:val="000000"/>
                <w:kern w:val="2"/>
                <w:szCs w:val="24"/>
              </w:rPr>
              <w:t>1</w:t>
            </w:r>
            <w:r w:rsidR="009B0009">
              <w:rPr>
                <w:color w:val="000000"/>
                <w:kern w:val="2"/>
                <w:szCs w:val="24"/>
              </w:rPr>
              <w:t>1</w:t>
            </w:r>
            <w:r w:rsidR="00016505">
              <w:rPr>
                <w:color w:val="000000"/>
                <w:kern w:val="2"/>
                <w:szCs w:val="24"/>
              </w:rPr>
              <w:t xml:space="preserve"> mė</w:t>
            </w:r>
            <w:r w:rsidR="002862A9">
              <w:rPr>
                <w:color w:val="000000"/>
                <w:kern w:val="2"/>
                <w:szCs w:val="24"/>
              </w:rPr>
              <w:t>n</w:t>
            </w:r>
            <w:r w:rsidR="00016505">
              <w:rPr>
                <w:color w:val="000000"/>
                <w:kern w:val="2"/>
                <w:szCs w:val="24"/>
              </w:rPr>
              <w:t>esių</w:t>
            </w:r>
            <w:r w:rsidR="00E91DCF">
              <w:rPr>
                <w:color w:val="000000"/>
                <w:kern w:val="2"/>
                <w:szCs w:val="24"/>
              </w:rPr>
              <w:t>.</w:t>
            </w:r>
          </w:p>
          <w:p w14:paraId="0DC01EF2" w14:textId="67E72841"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211268E8"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0FC845A8"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4"/>
          </w:tcPr>
          <w:p w14:paraId="74EC4CF7" w14:textId="73568C5A" w:rsidR="0009763D" w:rsidRPr="0013480D" w:rsidRDefault="0009763D" w:rsidP="0009763D">
            <w:pPr>
              <w:rPr>
                <w:color w:val="000000" w:themeColor="text1"/>
                <w:kern w:val="2"/>
                <w:szCs w:val="24"/>
              </w:rPr>
            </w:pPr>
            <w:r w:rsidRPr="0013480D">
              <w:rPr>
                <w:color w:val="000000" w:themeColor="text1"/>
                <w:kern w:val="2"/>
                <w:szCs w:val="24"/>
              </w:rPr>
              <w:t>1</w:t>
            </w:r>
            <w:r>
              <w:rPr>
                <w:color w:val="000000" w:themeColor="text1"/>
                <w:kern w:val="2"/>
                <w:szCs w:val="24"/>
              </w:rPr>
              <w:t>2</w:t>
            </w:r>
            <w:r w:rsidRPr="0013480D">
              <w:rPr>
                <w:color w:val="000000" w:themeColor="text1"/>
                <w:kern w:val="2"/>
                <w:szCs w:val="24"/>
              </w:rPr>
              <w:t>.2.1. jeigu Tiekėjas nevykdo prisiimtų įsipareigojimų už Sutartyje nustatytą Sutarties kainą;</w:t>
            </w:r>
          </w:p>
          <w:p w14:paraId="5AA0118A" w14:textId="7C8FE994" w:rsidR="0009763D" w:rsidRPr="0013480D" w:rsidRDefault="0009763D" w:rsidP="0009763D">
            <w:pPr>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2</w:t>
            </w:r>
            <w:r w:rsidRPr="0013480D">
              <w:rPr>
                <w:rFonts w:eastAsia="Arial"/>
                <w:color w:val="000000" w:themeColor="text1"/>
                <w:kern w:val="2"/>
                <w:szCs w:val="24"/>
                <w:lang w:val="lt"/>
              </w:rPr>
              <w:t xml:space="preserve">. jeigu Tiekėjas nesilaiko Sutartyje nustatytų Prekių tiekimo terminų 2 (du) kartus iš eilės arba vėluoja pristatyti Prekes daugiau nei </w:t>
            </w:r>
            <w:r>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49CDCF92" w14:textId="115CD4D8" w:rsidR="0009763D" w:rsidRPr="0013480D" w:rsidRDefault="0009763D" w:rsidP="0009763D">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3</w:t>
            </w:r>
            <w:r w:rsidRPr="0013480D">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77A0F837" w14:textId="051D2CD1" w:rsidR="0009763D" w:rsidRPr="0013480D" w:rsidRDefault="0009763D" w:rsidP="0009763D">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4</w:t>
            </w:r>
            <w:r w:rsidRPr="0013480D">
              <w:rPr>
                <w:rFonts w:eastAsia="Arial"/>
                <w:color w:val="000000" w:themeColor="text1"/>
                <w:kern w:val="2"/>
                <w:szCs w:val="24"/>
                <w:lang w:val="lt"/>
              </w:rPr>
              <w:t>. Tiekėjas pažeidžia šios Sutarties nuostatas, reglamentuojančias konkurenciją, intelektinės nuosavybės ar konfidencialios informacijos valdymą;</w:t>
            </w:r>
          </w:p>
          <w:p w14:paraId="03DDA9E3" w14:textId="65E7EAD1" w:rsidR="00B767F3" w:rsidRDefault="0009763D" w:rsidP="0009763D">
            <w:pPr>
              <w:tabs>
                <w:tab w:val="left" w:pos="567"/>
                <w:tab w:val="left" w:pos="851"/>
                <w:tab w:val="left" w:pos="992"/>
                <w:tab w:val="left" w:pos="1134"/>
              </w:tabs>
              <w:spacing w:line="257" w:lineRule="auto"/>
              <w:jc w:val="both"/>
              <w:rPr>
                <w:rFonts w:eastAsia="Arial"/>
                <w:color w:val="FF0000"/>
                <w:kern w:val="2"/>
                <w:szCs w:val="24"/>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5</w:t>
            </w:r>
            <w:r w:rsidRPr="0013480D">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B767F3" w14:paraId="66C5FB47" w14:textId="77777777">
        <w:trPr>
          <w:trHeight w:val="300"/>
        </w:trPr>
        <w:tc>
          <w:tcPr>
            <w:tcW w:w="9535" w:type="dxa"/>
            <w:gridSpan w:val="5"/>
          </w:tcPr>
          <w:p w14:paraId="2E78AE5D" w14:textId="57B6B48F"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34C4A7F7" w14:textId="77777777" w:rsidR="00682A9F" w:rsidRPr="00205A1A" w:rsidRDefault="00682A9F" w:rsidP="00682A9F">
            <w:pPr>
              <w:tabs>
                <w:tab w:val="left" w:pos="1134"/>
              </w:tabs>
              <w:jc w:val="both"/>
              <w:rPr>
                <w:bCs/>
                <w:szCs w:val="24"/>
              </w:rPr>
            </w:pPr>
            <w:r w:rsidRPr="00205A1A">
              <w:rPr>
                <w:color w:val="000000"/>
                <w:kern w:val="2"/>
                <w:szCs w:val="24"/>
                <w:shd w:val="clear" w:color="auto" w:fill="FFFFFF"/>
              </w:rPr>
              <w:t xml:space="preserve">Aplinkosauginiai kriterijai Prekėms nustatomi </w:t>
            </w:r>
            <w:r w:rsidRPr="00205A1A">
              <w:rPr>
                <w:szCs w:val="24"/>
              </w:rPr>
              <w:t>vadovaujantis Lietuvos Respublikos aplinkos ministro 2011-06-28  įsakymu Nr. D1-508 patvirtinto Aplinkos apsaugos kriterijų taikymo, vykdant žaliuosius pirkimus, tvarkos  aprašo  2 priedo  11.1.1   punktu</w:t>
            </w:r>
            <w:r>
              <w:rPr>
                <w:szCs w:val="24"/>
              </w:rPr>
              <w:t>.</w:t>
            </w:r>
            <w:r w:rsidRPr="00205A1A">
              <w:rPr>
                <w:szCs w:val="24"/>
              </w:rPr>
              <w:t xml:space="preserve">  </w:t>
            </w:r>
            <w:r>
              <w:rPr>
                <w:szCs w:val="24"/>
              </w:rPr>
              <w:t xml:space="preserve"> </w:t>
            </w:r>
            <w:r w:rsidRPr="00205A1A">
              <w:rPr>
                <w:szCs w:val="24"/>
              </w:rPr>
              <w:t xml:space="preserve"> </w:t>
            </w:r>
            <w:r>
              <w:rPr>
                <w:rFonts w:eastAsia="Calibri"/>
                <w:szCs w:val="24"/>
              </w:rPr>
              <w:t xml:space="preserve"> V</w:t>
            </w:r>
            <w:r w:rsidRPr="00205A1A">
              <w:rPr>
                <w:rFonts w:eastAsia="Calibri"/>
                <w:szCs w:val="24"/>
              </w:rPr>
              <w:t>adovaujantis Aplinkos apsaugos kriterijų taikymo vykdant žaliuosius pirkimus tvarkos aprašo, patvirtinto Lietuvos Respublikos Aplinkos ministro 2022 m. gruodžio 13 d. įsakymo Nr. D1-401 „</w:t>
            </w:r>
            <w:r w:rsidRPr="00205A1A">
              <w:rPr>
                <w:szCs w:val="24"/>
              </w:rPr>
              <w:t>Dėl aplinkos apsaugos kriterijų taikymo, vykdant žaliuosius pirkimus, tvarkos aprašo patvirtinimo</w:t>
            </w:r>
            <w:r w:rsidRPr="00205A1A">
              <w:rPr>
                <w:rFonts w:eastAsia="Calibri"/>
                <w:szCs w:val="24"/>
              </w:rPr>
              <w:t>“, 4.4.1 papunkčiu “</w:t>
            </w:r>
            <w:r w:rsidRPr="00205A1A">
              <w:rPr>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rinkinio&lt;…&gt;</w:t>
            </w:r>
            <w:r w:rsidRPr="00205A1A">
              <w:rPr>
                <w:rFonts w:eastAsia="Calibri"/>
                <w:szCs w:val="24"/>
              </w:rPr>
              <w:t xml:space="preserve">, </w:t>
            </w:r>
            <w:r w:rsidRPr="00205A1A">
              <w:rPr>
                <w:rStyle w:val="ui-provider"/>
                <w:szCs w:val="24"/>
              </w:rPr>
              <w:t xml:space="preserve">įsigyjamos transporto priemonės, atitinkančios aplinkos apsaugos kriterijus, kaip apibrėžta </w:t>
            </w:r>
            <w:r w:rsidRPr="00205A1A">
              <w:rPr>
                <w:szCs w:val="24"/>
              </w:rPr>
              <w:t xml:space="preserve">Lietuvos Respublikos </w:t>
            </w:r>
            <w:r w:rsidRPr="00205A1A">
              <w:rPr>
                <w:rStyle w:val="ui-provider"/>
                <w:szCs w:val="24"/>
              </w:rPr>
              <w:t>alternatyviųjų degalų įstatymo 2 straipsnio 23 dalyje “</w:t>
            </w:r>
            <w:r w:rsidRPr="00205A1A">
              <w:rPr>
                <w:szCs w:val="24"/>
              </w:rPr>
              <w:t>Netarši transporto priemonė &lt;…&gt; arba M3, N2, N3 kategorijos transporto priemonė, naudojanti alternatyviuosius degalus, išskyrus skystųjų biodegalų ir degalų mišinius.</w:t>
            </w:r>
            <w:r w:rsidRPr="00205A1A">
              <w:rPr>
                <w:rStyle w:val="ui-provider"/>
                <w:szCs w:val="24"/>
              </w:rPr>
              <w:t>”.</w:t>
            </w:r>
          </w:p>
          <w:p w14:paraId="4B6631DF" w14:textId="77777777" w:rsidR="00B767F3" w:rsidRDefault="00B767F3" w:rsidP="00682A9F">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8AD7E3"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lastRenderedPageBreak/>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lastRenderedPageBreak/>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CDE0A4B" w:rsidR="00B767F3" w:rsidRDefault="007462B3" w:rsidP="007462B3">
            <w:pPr>
              <w:rPr>
                <w:b/>
                <w:bCs/>
                <w:kern w:val="2"/>
                <w:szCs w:val="24"/>
              </w:rPr>
            </w:pPr>
            <w:r>
              <w:rPr>
                <w:b/>
                <w:bCs/>
                <w:kern w:val="2"/>
                <w:szCs w:val="24"/>
              </w:rPr>
              <w:t xml:space="preserve">Techninė </w:t>
            </w:r>
            <w:r w:rsidR="002A33AA">
              <w:rPr>
                <w:b/>
                <w:bCs/>
                <w:kern w:val="2"/>
                <w:szCs w:val="24"/>
              </w:rPr>
              <w:t>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77A8DBE" w:rsidR="00B767F3" w:rsidRDefault="002A33AA" w:rsidP="007462B3">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rsidP="007462B3">
            <w:pP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rsidP="007462B3">
            <w:pP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rsidP="007462B3">
            <w:pP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9CEB" w14:textId="77777777" w:rsidR="00EA3AC5" w:rsidRDefault="00EA3AC5">
      <w:r>
        <w:separator/>
      </w:r>
    </w:p>
  </w:endnote>
  <w:endnote w:type="continuationSeparator" w:id="0">
    <w:p w14:paraId="17B17C82" w14:textId="77777777" w:rsidR="00EA3AC5" w:rsidRDefault="00E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3FA4" w14:textId="77777777" w:rsidR="00EA3AC5" w:rsidRDefault="00EA3AC5">
      <w:r>
        <w:separator/>
      </w:r>
    </w:p>
  </w:footnote>
  <w:footnote w:type="continuationSeparator" w:id="0">
    <w:p w14:paraId="6F6CC75D" w14:textId="77777777" w:rsidR="00EA3AC5" w:rsidRDefault="00EA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505"/>
    <w:rsid w:val="00043554"/>
    <w:rsid w:val="0009763D"/>
    <w:rsid w:val="000C0B82"/>
    <w:rsid w:val="000E2895"/>
    <w:rsid w:val="000F1E59"/>
    <w:rsid w:val="00133DA4"/>
    <w:rsid w:val="00137D0A"/>
    <w:rsid w:val="00143002"/>
    <w:rsid w:val="00151CDC"/>
    <w:rsid w:val="00157283"/>
    <w:rsid w:val="00187E20"/>
    <w:rsid w:val="00191747"/>
    <w:rsid w:val="001B2EB7"/>
    <w:rsid w:val="00201517"/>
    <w:rsid w:val="00202E5E"/>
    <w:rsid w:val="00203433"/>
    <w:rsid w:val="00203CE4"/>
    <w:rsid w:val="00221650"/>
    <w:rsid w:val="00264F26"/>
    <w:rsid w:val="002862A9"/>
    <w:rsid w:val="002A33AA"/>
    <w:rsid w:val="002A7A73"/>
    <w:rsid w:val="002F0B5F"/>
    <w:rsid w:val="003252AD"/>
    <w:rsid w:val="00365311"/>
    <w:rsid w:val="0037307F"/>
    <w:rsid w:val="0038233A"/>
    <w:rsid w:val="003B2818"/>
    <w:rsid w:val="003E5D1D"/>
    <w:rsid w:val="003F183F"/>
    <w:rsid w:val="00420D91"/>
    <w:rsid w:val="0044125F"/>
    <w:rsid w:val="00450F58"/>
    <w:rsid w:val="00492057"/>
    <w:rsid w:val="004C1674"/>
    <w:rsid w:val="004C74F4"/>
    <w:rsid w:val="004D0DFE"/>
    <w:rsid w:val="00520044"/>
    <w:rsid w:val="00571628"/>
    <w:rsid w:val="005828DD"/>
    <w:rsid w:val="005853DB"/>
    <w:rsid w:val="00587E3C"/>
    <w:rsid w:val="005B34EF"/>
    <w:rsid w:val="005C7155"/>
    <w:rsid w:val="005E7544"/>
    <w:rsid w:val="00640968"/>
    <w:rsid w:val="00664491"/>
    <w:rsid w:val="00682A9F"/>
    <w:rsid w:val="006B7EF3"/>
    <w:rsid w:val="006C4825"/>
    <w:rsid w:val="00723921"/>
    <w:rsid w:val="00742538"/>
    <w:rsid w:val="007448B5"/>
    <w:rsid w:val="007462B3"/>
    <w:rsid w:val="007919E1"/>
    <w:rsid w:val="00791D94"/>
    <w:rsid w:val="007A09A8"/>
    <w:rsid w:val="00807130"/>
    <w:rsid w:val="00954EE2"/>
    <w:rsid w:val="00972862"/>
    <w:rsid w:val="009B0009"/>
    <w:rsid w:val="009B0D4E"/>
    <w:rsid w:val="009B75A6"/>
    <w:rsid w:val="00A00B67"/>
    <w:rsid w:val="00A1580C"/>
    <w:rsid w:val="00A2463A"/>
    <w:rsid w:val="00AE7B5C"/>
    <w:rsid w:val="00B1295C"/>
    <w:rsid w:val="00B23E70"/>
    <w:rsid w:val="00B74611"/>
    <w:rsid w:val="00B767F3"/>
    <w:rsid w:val="00BD5CF6"/>
    <w:rsid w:val="00C10CF8"/>
    <w:rsid w:val="00C14FE9"/>
    <w:rsid w:val="00C16F6F"/>
    <w:rsid w:val="00C646C9"/>
    <w:rsid w:val="00C86F9A"/>
    <w:rsid w:val="00C958E7"/>
    <w:rsid w:val="00D042AA"/>
    <w:rsid w:val="00D66594"/>
    <w:rsid w:val="00DC1BC9"/>
    <w:rsid w:val="00DC36A2"/>
    <w:rsid w:val="00DD7479"/>
    <w:rsid w:val="00E05C8B"/>
    <w:rsid w:val="00E246A1"/>
    <w:rsid w:val="00E91DCF"/>
    <w:rsid w:val="00EA3062"/>
    <w:rsid w:val="00EA3AC5"/>
    <w:rsid w:val="00EA4C58"/>
    <w:rsid w:val="00ED648C"/>
    <w:rsid w:val="00F230CB"/>
    <w:rsid w:val="00F553B0"/>
    <w:rsid w:val="00F6148D"/>
    <w:rsid w:val="00FA41E6"/>
    <w:rsid w:val="00FD5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37D0A"/>
    <w:pPr>
      <w:spacing w:before="100" w:beforeAutospacing="1" w:after="100" w:afterAutospacing="1"/>
    </w:pPr>
    <w:rPr>
      <w:szCs w:val="24"/>
      <w:lang w:eastAsia="lt-LT"/>
    </w:rPr>
  </w:style>
  <w:style w:type="character" w:customStyle="1" w:styleId="ui-provider">
    <w:name w:val="ui-provider"/>
    <w:basedOn w:val="Numatytasispastraiposriftas"/>
    <w:rsid w:val="00682A9F"/>
  </w:style>
  <w:style w:type="character" w:styleId="Komentaronuoroda">
    <w:name w:val="annotation reference"/>
    <w:basedOn w:val="Numatytasispastraiposriftas"/>
    <w:semiHidden/>
    <w:unhideWhenUsed/>
    <w:rsid w:val="00016505"/>
    <w:rPr>
      <w:sz w:val="16"/>
      <w:szCs w:val="16"/>
    </w:rPr>
  </w:style>
  <w:style w:type="paragraph" w:styleId="Komentarotekstas">
    <w:name w:val="annotation text"/>
    <w:basedOn w:val="prastasis"/>
    <w:link w:val="KomentarotekstasDiagrama"/>
    <w:unhideWhenUsed/>
    <w:rsid w:val="00016505"/>
    <w:rPr>
      <w:sz w:val="20"/>
    </w:rPr>
  </w:style>
  <w:style w:type="character" w:customStyle="1" w:styleId="KomentarotekstasDiagrama">
    <w:name w:val="Komentaro tekstas Diagrama"/>
    <w:basedOn w:val="Numatytasispastraiposriftas"/>
    <w:link w:val="Komentarotekstas"/>
    <w:rsid w:val="00016505"/>
    <w:rPr>
      <w:sz w:val="20"/>
    </w:rPr>
  </w:style>
  <w:style w:type="paragraph" w:styleId="Komentarotema">
    <w:name w:val="annotation subject"/>
    <w:basedOn w:val="Komentarotekstas"/>
    <w:next w:val="Komentarotekstas"/>
    <w:link w:val="KomentarotemaDiagrama"/>
    <w:semiHidden/>
    <w:unhideWhenUsed/>
    <w:rsid w:val="00016505"/>
    <w:rPr>
      <w:b/>
      <w:bCs/>
    </w:rPr>
  </w:style>
  <w:style w:type="character" w:customStyle="1" w:styleId="KomentarotemaDiagrama">
    <w:name w:val="Komentaro tema Diagrama"/>
    <w:basedOn w:val="KomentarotekstasDiagrama"/>
    <w:link w:val="Komentarotema"/>
    <w:semiHidden/>
    <w:rsid w:val="0001650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12655</Words>
  <Characters>7214</Characters>
  <Application>Microsoft Office Word</Application>
  <DocSecurity>0</DocSecurity>
  <Lines>60</Lines>
  <Paragraphs>39</Paragraphs>
  <ScaleCrop>false</ScaleCrop>
  <Company/>
  <LinksUpToDate>false</LinksUpToDate>
  <CharactersWithSpaces>19830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2025-06-04T07:13:00Z</dcterms:created>
  <dcterms:modified xsi:type="dcterms:W3CDTF">2025-06-04T07:13:00Z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