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46" w:rsidRPr="00D12164" w:rsidRDefault="00CC1946" w:rsidP="004A69B3">
      <w:pPr>
        <w:rPr>
          <w:rFonts w:eastAsia="Times New Roman"/>
          <w:b/>
          <w:lang w:eastAsia="en-US"/>
        </w:rPr>
      </w:pPr>
    </w:p>
    <w:p w:rsidR="007031DB" w:rsidRPr="00D12164" w:rsidRDefault="007031DB" w:rsidP="007031DB">
      <w:pPr>
        <w:jc w:val="right"/>
        <w:rPr>
          <w:rFonts w:eastAsia="Times New Roman"/>
          <w:b/>
          <w:lang w:eastAsia="en-US"/>
        </w:rPr>
      </w:pPr>
      <w:r w:rsidRPr="00D12164">
        <w:rPr>
          <w:rFonts w:eastAsia="Times New Roman"/>
          <w:b/>
          <w:lang w:eastAsia="en-US"/>
        </w:rPr>
        <w:t xml:space="preserve">1 </w:t>
      </w:r>
      <w:r w:rsidR="00C930E6" w:rsidRPr="00D12164">
        <w:rPr>
          <w:rFonts w:eastAsia="Times New Roman"/>
          <w:b/>
          <w:lang w:eastAsia="en-US"/>
        </w:rPr>
        <w:t>priedas</w:t>
      </w:r>
    </w:p>
    <w:p w:rsidR="007031DB" w:rsidRPr="00D12164" w:rsidRDefault="007031DB" w:rsidP="007031DB">
      <w:pPr>
        <w:rPr>
          <w:rFonts w:eastAsia="Times New Roman"/>
          <w:lang w:eastAsia="en-US"/>
        </w:rPr>
      </w:pPr>
    </w:p>
    <w:p w:rsidR="007031DB" w:rsidRPr="00D12164" w:rsidRDefault="007031DB" w:rsidP="007031DB">
      <w:pPr>
        <w:jc w:val="center"/>
        <w:rPr>
          <w:rFonts w:eastAsia="Calibri"/>
          <w:b/>
          <w:lang w:eastAsia="en-US"/>
        </w:rPr>
      </w:pPr>
      <w:r w:rsidRPr="00D12164">
        <w:rPr>
          <w:rFonts w:eastAsia="Calibri"/>
          <w:b/>
          <w:lang w:eastAsia="en-US"/>
        </w:rPr>
        <w:t>PASIŪLYMAS</w:t>
      </w:r>
    </w:p>
    <w:p w:rsidR="007031DB" w:rsidRPr="00D12164" w:rsidRDefault="00AB08B2" w:rsidP="00024811">
      <w:pPr>
        <w:tabs>
          <w:tab w:val="right" w:leader="underscore" w:pos="8505"/>
        </w:tabs>
        <w:spacing w:line="276" w:lineRule="auto"/>
        <w:jc w:val="center"/>
        <w:rPr>
          <w:rFonts w:eastAsia="Calibri"/>
          <w:i/>
          <w:lang w:eastAsia="en-US"/>
        </w:rPr>
      </w:pPr>
      <w:r>
        <w:rPr>
          <w:rFonts w:eastAsia="Calibri"/>
          <w:b/>
          <w:lang w:eastAsia="en-US"/>
        </w:rPr>
        <w:t xml:space="preserve">DĖL </w:t>
      </w:r>
      <w:r w:rsidR="006D5161">
        <w:rPr>
          <w:rFonts w:eastAsia="Calibri"/>
          <w:b/>
          <w:lang w:eastAsia="en-US"/>
        </w:rPr>
        <w:t>MOTORINIŲ TRANSPORTO PRIEMONIŲ NUOMOS</w:t>
      </w:r>
      <w:r w:rsidR="00896C54" w:rsidRPr="00D12164">
        <w:rPr>
          <w:b/>
          <w:caps/>
        </w:rPr>
        <w:t xml:space="preserve"> </w:t>
      </w:r>
      <w:r w:rsidR="007031DB" w:rsidRPr="00D12164">
        <w:rPr>
          <w:rFonts w:eastAsia="Calibri"/>
          <w:b/>
          <w:lang w:eastAsia="en-US"/>
        </w:rPr>
        <w:t>ĮSIGIJIMO</w:t>
      </w:r>
    </w:p>
    <w:p w:rsidR="007031DB" w:rsidRPr="00D12164" w:rsidRDefault="007031DB" w:rsidP="007031DB">
      <w:pPr>
        <w:shd w:val="clear" w:color="auto" w:fill="FFFFFF"/>
        <w:jc w:val="center"/>
        <w:rPr>
          <w:rFonts w:eastAsia="Calibri"/>
          <w:sz w:val="22"/>
          <w:szCs w:val="22"/>
          <w:lang w:eastAsia="en-US"/>
        </w:rPr>
      </w:pPr>
    </w:p>
    <w:p w:rsidR="007031DB" w:rsidRPr="00D12164" w:rsidRDefault="007031DB" w:rsidP="007031DB">
      <w:pPr>
        <w:shd w:val="clear" w:color="auto" w:fill="FFFFFF"/>
        <w:jc w:val="center"/>
        <w:rPr>
          <w:rFonts w:eastAsia="Calibri"/>
          <w:b/>
          <w:bCs/>
          <w:sz w:val="22"/>
          <w:szCs w:val="22"/>
          <w:lang w:eastAsia="en-US"/>
        </w:rPr>
      </w:pPr>
      <w:r w:rsidRPr="00D12164">
        <w:rPr>
          <w:rFonts w:eastAsia="Calibri"/>
          <w:sz w:val="22"/>
          <w:szCs w:val="22"/>
          <w:lang w:eastAsia="en-US"/>
        </w:rPr>
        <w:t>____________</w:t>
      </w:r>
      <w:r w:rsidRPr="00D12164">
        <w:rPr>
          <w:rFonts w:eastAsia="Calibri"/>
          <w:b/>
          <w:bCs/>
          <w:sz w:val="22"/>
          <w:szCs w:val="22"/>
          <w:lang w:eastAsia="en-US"/>
        </w:rPr>
        <w:t xml:space="preserve"> </w:t>
      </w:r>
      <w:r w:rsidRPr="00D12164">
        <w:rPr>
          <w:rFonts w:eastAsia="Calibri"/>
          <w:sz w:val="22"/>
          <w:szCs w:val="22"/>
          <w:lang w:eastAsia="en-US"/>
        </w:rPr>
        <w:t>Nr.______</w:t>
      </w:r>
    </w:p>
    <w:p w:rsidR="007031DB" w:rsidRPr="00D12164" w:rsidRDefault="007031DB" w:rsidP="007031DB">
      <w:pPr>
        <w:shd w:val="clear" w:color="auto" w:fill="FFFFFF"/>
        <w:jc w:val="center"/>
        <w:rPr>
          <w:rFonts w:eastAsia="Calibri"/>
          <w:bCs/>
          <w:caps/>
          <w:sz w:val="22"/>
          <w:szCs w:val="22"/>
          <w:lang w:eastAsia="en-US"/>
        </w:rPr>
      </w:pPr>
      <w:r w:rsidRPr="00D12164">
        <w:rPr>
          <w:rFonts w:eastAsia="Calibri"/>
          <w:bCs/>
          <w:sz w:val="22"/>
          <w:szCs w:val="22"/>
          <w:lang w:eastAsia="en-US"/>
        </w:rPr>
        <w:t>(Data)</w:t>
      </w:r>
    </w:p>
    <w:p w:rsidR="007031DB" w:rsidRPr="00D12164" w:rsidRDefault="007031DB" w:rsidP="007031DB">
      <w:pPr>
        <w:shd w:val="clear" w:color="auto" w:fill="FFFFFF"/>
        <w:jc w:val="center"/>
        <w:rPr>
          <w:rFonts w:eastAsia="Calibri"/>
          <w:bCs/>
          <w:sz w:val="22"/>
          <w:szCs w:val="22"/>
          <w:lang w:eastAsia="en-US"/>
        </w:rPr>
      </w:pPr>
      <w:r w:rsidRPr="00D12164">
        <w:rPr>
          <w:rFonts w:eastAsia="Calibri"/>
          <w:bCs/>
          <w:sz w:val="22"/>
          <w:szCs w:val="22"/>
          <w:lang w:eastAsia="en-US"/>
        </w:rPr>
        <w:t>_____________</w:t>
      </w:r>
    </w:p>
    <w:p w:rsidR="007031DB" w:rsidRPr="00D12164" w:rsidRDefault="007031DB" w:rsidP="007031DB">
      <w:pPr>
        <w:shd w:val="clear" w:color="auto" w:fill="FFFFFF"/>
        <w:jc w:val="center"/>
        <w:rPr>
          <w:rFonts w:eastAsia="Calibri"/>
          <w:bCs/>
          <w:sz w:val="22"/>
          <w:szCs w:val="22"/>
          <w:lang w:eastAsia="en-US"/>
        </w:rPr>
      </w:pPr>
      <w:r w:rsidRPr="00D12164">
        <w:rPr>
          <w:rFonts w:eastAsia="Calibri"/>
          <w:bCs/>
          <w:sz w:val="22"/>
          <w:szCs w:val="22"/>
          <w:lang w:eastAsia="en-US"/>
        </w:rPr>
        <w:t>(Sudarymo vieta)</w:t>
      </w:r>
    </w:p>
    <w:p w:rsidR="007031DB" w:rsidRPr="00D12164" w:rsidRDefault="007031DB" w:rsidP="007031DB">
      <w:pPr>
        <w:jc w:val="center"/>
        <w:rPr>
          <w:rFonts w:eastAsia="Calibri"/>
          <w:lang w:eastAsia="en-U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528"/>
      </w:tblGrid>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i/>
                <w:lang w:eastAsia="en-US"/>
              </w:rPr>
            </w:pPr>
            <w:r w:rsidRPr="00D12164">
              <w:rPr>
                <w:rFonts w:eastAsia="Calibri"/>
                <w:lang w:eastAsia="en-US"/>
              </w:rPr>
              <w:t xml:space="preserve">Tiekėjo pavadinimas, įm. kodas, PVM mokėtojo kodas </w:t>
            </w:r>
            <w:r w:rsidRPr="00D12164">
              <w:rPr>
                <w:rFonts w:eastAsia="Calibri"/>
                <w:i/>
                <w:lang w:eastAsia="en-US"/>
              </w:rPr>
              <w:t>/Jeigu dalyvauja ūkio subjektų grupė, surašomi visi dalyvių pavadinimai/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Tiekėjo adresas</w:t>
            </w:r>
            <w:r w:rsidRPr="00D12164">
              <w:rPr>
                <w:rFonts w:eastAsia="Calibri"/>
                <w:i/>
                <w:lang w:eastAsia="en-US"/>
              </w:rPr>
              <w:t xml:space="preserve"> /Jeigu dalyvauja ūkio subjektų grupė, surašomi visi dalyvių adresai/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D21586" w:rsidP="007031DB">
            <w:pPr>
              <w:jc w:val="both"/>
              <w:rPr>
                <w:rFonts w:eastAsia="Calibri"/>
                <w:lang w:eastAsia="en-US"/>
              </w:rPr>
            </w:pPr>
            <w:r w:rsidRPr="00D12164">
              <w:rPr>
                <w:rFonts w:eastAsia="Calibri"/>
                <w:lang w:eastAsia="en-US"/>
              </w:rPr>
              <w:t>Asmens, pasirašiusio pasi</w:t>
            </w:r>
            <w:r w:rsidR="00363746">
              <w:rPr>
                <w:rFonts w:eastAsia="Calibri"/>
                <w:lang w:eastAsia="en-US"/>
              </w:rPr>
              <w:t>ūlymą</w:t>
            </w:r>
            <w:r w:rsidRPr="00D12164">
              <w:rPr>
                <w:rFonts w:eastAsia="Calibri"/>
                <w:lang w:eastAsia="en-US"/>
              </w:rPr>
              <w:t xml:space="preserve"> vardas, pavardė, pareigos /kai pasiūlymą patvirtina ne įmonės vadovas, o įgaliotas asmuo, pasiūlyme pateikiama įgaliojimo ar kito dokumento, suteikiančio teisę pasirašyti tiekėjo pasiūlymą, skaitmeninė kopija/</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Telefono numeris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Fakso numeris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El. pašto adresas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Tiekėjo banko rekvizitai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bl>
    <w:p w:rsidR="007031DB" w:rsidRPr="00D12164" w:rsidRDefault="007031DB" w:rsidP="007031DB">
      <w:pPr>
        <w:jc w:val="both"/>
        <w:rPr>
          <w:rFonts w:eastAsia="Calibri"/>
          <w:lang w:eastAsia="en-US"/>
        </w:rPr>
      </w:pPr>
    </w:p>
    <w:p w:rsidR="00771CAE" w:rsidRPr="00D12164" w:rsidRDefault="00771CAE" w:rsidP="00771CAE">
      <w:pPr>
        <w:jc w:val="both"/>
        <w:rPr>
          <w:rFonts w:eastAsia="Calibri"/>
          <w:spacing w:val="-4"/>
          <w:lang w:eastAsia="en-US"/>
        </w:rPr>
      </w:pPr>
      <w:r w:rsidRPr="00D12164">
        <w:rPr>
          <w:rFonts w:eastAsia="Calibri"/>
          <w:i/>
          <w:spacing w:val="-4"/>
          <w:lang w:eastAsia="en-US"/>
        </w:rPr>
        <w:t>/Pastaba. Pildoma, jei tiekėjas ketina pasitelkti subrangovą (-</w:t>
      </w:r>
      <w:proofErr w:type="spellStart"/>
      <w:r w:rsidRPr="00D12164">
        <w:rPr>
          <w:rFonts w:eastAsia="Calibri"/>
          <w:i/>
          <w:spacing w:val="-4"/>
          <w:lang w:eastAsia="en-US"/>
        </w:rPr>
        <w:t>us</w:t>
      </w:r>
      <w:proofErr w:type="spellEnd"/>
      <w:r w:rsidRPr="00D12164">
        <w:rPr>
          <w:rFonts w:eastAsia="Calibri"/>
          <w:i/>
          <w:spacing w:val="-4"/>
          <w:lang w:eastAsia="en-US"/>
        </w:rPr>
        <w:t>), subtiekėją (-</w:t>
      </w:r>
      <w:proofErr w:type="spellStart"/>
      <w:r w:rsidRPr="00D12164">
        <w:rPr>
          <w:rFonts w:eastAsia="Calibri"/>
          <w:i/>
          <w:spacing w:val="-4"/>
          <w:lang w:eastAsia="en-US"/>
        </w:rPr>
        <w:t>us</w:t>
      </w:r>
      <w:proofErr w:type="spellEnd"/>
      <w:r w:rsidRPr="00D12164">
        <w:rPr>
          <w:rFonts w:eastAsia="Calibri"/>
          <w:i/>
          <w:spacing w:val="-4"/>
          <w:lang w:eastAsia="en-US"/>
        </w:rPr>
        <w:t>)</w:t>
      </w:r>
      <w:r w:rsidRPr="00D12164">
        <w:rPr>
          <w:rFonts w:eastAsia="Calibri"/>
          <w:i/>
          <w:strike/>
          <w:spacing w:val="-4"/>
          <w:lang w:eastAsia="en-US"/>
        </w:rPr>
        <w:t>,</w:t>
      </w:r>
      <w:r w:rsidRPr="00D12164">
        <w:rPr>
          <w:rFonts w:eastAsia="Calibri"/>
          <w:i/>
          <w:spacing w:val="-4"/>
          <w:lang w:eastAsia="en-US"/>
        </w:rPr>
        <w:t xml:space="preserve"> ar </w:t>
      </w:r>
      <w:proofErr w:type="spellStart"/>
      <w:r w:rsidRPr="00D12164">
        <w:rPr>
          <w:rFonts w:eastAsia="Calibri"/>
          <w:i/>
          <w:spacing w:val="-4"/>
          <w:lang w:eastAsia="en-US"/>
        </w:rPr>
        <w:t>subteikėją</w:t>
      </w:r>
      <w:proofErr w:type="spellEnd"/>
      <w:r w:rsidRPr="00D12164">
        <w:rPr>
          <w:rFonts w:eastAsia="Calibri"/>
          <w:i/>
          <w:spacing w:val="-4"/>
          <w:lang w:eastAsia="en-US"/>
        </w:rPr>
        <w:t xml:space="preserve"> (-</w:t>
      </w:r>
      <w:proofErr w:type="spellStart"/>
      <w:r w:rsidRPr="00D12164">
        <w:rPr>
          <w:rFonts w:eastAsia="Calibri"/>
          <w:i/>
          <w:spacing w:val="-4"/>
          <w:lang w:eastAsia="en-US"/>
        </w:rPr>
        <w:t>us</w:t>
      </w:r>
      <w:proofErr w:type="spellEnd"/>
      <w:r w:rsidRPr="00D12164">
        <w:rPr>
          <w:rFonts w:eastAsia="Calibri"/>
          <w:i/>
          <w:spacing w:val="-4"/>
          <w:lang w:eastAsia="en-US"/>
        </w:rPr>
        <w: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528"/>
      </w:tblGrid>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i/>
                <w:lang w:eastAsia="en-US"/>
              </w:rPr>
            </w:pPr>
            <w:r w:rsidRPr="00D12164">
              <w:rPr>
                <w:rFonts w:eastAsia="Calibri"/>
                <w:spacing w:val="-4"/>
                <w:lang w:eastAsia="en-US"/>
              </w:rPr>
              <w:t xml:space="preserve">Subrangovo (-ų), subtiekėjo (-ų) ar </w:t>
            </w:r>
            <w:proofErr w:type="spellStart"/>
            <w:r w:rsidRPr="00D12164">
              <w:rPr>
                <w:rFonts w:eastAsia="Calibri"/>
                <w:spacing w:val="-4"/>
                <w:lang w:eastAsia="en-US"/>
              </w:rPr>
              <w:t>subteikėjo</w:t>
            </w:r>
            <w:proofErr w:type="spellEnd"/>
            <w:r w:rsidRPr="00D12164">
              <w:rPr>
                <w:rFonts w:eastAsia="Calibri"/>
                <w:spacing w:val="-4"/>
                <w:lang w:eastAsia="en-US"/>
              </w:rPr>
              <w:t xml:space="preserve">  (</w:t>
            </w:r>
            <w:r w:rsidRPr="00D12164">
              <w:rPr>
                <w:rFonts w:eastAsia="Calibri"/>
                <w:spacing w:val="-4"/>
                <w:lang w:eastAsia="en-US"/>
              </w:rPr>
              <w:noBreakHyphen/>
              <w:t>ų)</w:t>
            </w:r>
            <w:r w:rsidRPr="00D12164">
              <w:rPr>
                <w:rFonts w:eastAsia="Calibri"/>
                <w:lang w:eastAsia="en-US"/>
              </w:rPr>
              <w:t xml:space="preserve"> pavadinimas (-ai) </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lang w:eastAsia="en-US"/>
              </w:rPr>
            </w:pPr>
            <w:r w:rsidRPr="00D12164">
              <w:rPr>
                <w:rFonts w:eastAsia="Calibri"/>
                <w:spacing w:val="-4"/>
                <w:lang w:eastAsia="en-US"/>
              </w:rPr>
              <w:t xml:space="preserve">Subrangovo (-ų), subtiekėjo (-ų) ar </w:t>
            </w:r>
            <w:proofErr w:type="spellStart"/>
            <w:r w:rsidRPr="00D12164">
              <w:rPr>
                <w:rFonts w:eastAsia="Calibri"/>
                <w:spacing w:val="-4"/>
                <w:lang w:eastAsia="en-US"/>
              </w:rPr>
              <w:t>subteikėjo</w:t>
            </w:r>
            <w:proofErr w:type="spellEnd"/>
            <w:r w:rsidRPr="00D12164">
              <w:rPr>
                <w:rFonts w:eastAsia="Calibri"/>
                <w:spacing w:val="-4"/>
                <w:lang w:eastAsia="en-US"/>
              </w:rPr>
              <w:t xml:space="preserve">  (</w:t>
            </w:r>
            <w:r w:rsidRPr="00D12164">
              <w:rPr>
                <w:rFonts w:eastAsia="Calibri"/>
                <w:spacing w:val="-4"/>
                <w:lang w:eastAsia="en-US"/>
              </w:rPr>
              <w:noBreakHyphen/>
              <w:t>ų)</w:t>
            </w:r>
            <w:r w:rsidRPr="00D12164">
              <w:rPr>
                <w:rFonts w:eastAsia="Calibri"/>
                <w:lang w:eastAsia="en-US"/>
              </w:rPr>
              <w:t xml:space="preserve"> adresas (-ai) </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lang w:eastAsia="en-US"/>
              </w:rPr>
            </w:pPr>
            <w:r w:rsidRPr="00D12164">
              <w:rPr>
                <w:rFonts w:eastAsia="Calibri"/>
                <w:lang w:eastAsia="en-US"/>
              </w:rPr>
              <w:t>Įsipareigojimų dalis (procentais), kuriai ketinama pasitelkti subrangovą (-</w:t>
            </w:r>
            <w:proofErr w:type="spellStart"/>
            <w:r w:rsidRPr="00D12164">
              <w:rPr>
                <w:rFonts w:eastAsia="Calibri"/>
                <w:lang w:eastAsia="en-US"/>
              </w:rPr>
              <w:t>us</w:t>
            </w:r>
            <w:proofErr w:type="spellEnd"/>
            <w:r w:rsidRPr="00D12164">
              <w:rPr>
                <w:rFonts w:eastAsia="Calibri"/>
                <w:lang w:eastAsia="en-US"/>
              </w:rPr>
              <w:t>), subtiekėją (-</w:t>
            </w:r>
            <w:proofErr w:type="spellStart"/>
            <w:r w:rsidRPr="00D12164">
              <w:rPr>
                <w:rFonts w:eastAsia="Calibri"/>
                <w:lang w:eastAsia="en-US"/>
              </w:rPr>
              <w:t>us</w:t>
            </w:r>
            <w:proofErr w:type="spellEnd"/>
            <w:r w:rsidRPr="00D12164">
              <w:rPr>
                <w:rFonts w:eastAsia="Calibri"/>
                <w:lang w:eastAsia="en-US"/>
              </w:rPr>
              <w:t xml:space="preserve">) ar </w:t>
            </w:r>
            <w:proofErr w:type="spellStart"/>
            <w:r w:rsidRPr="00D12164">
              <w:rPr>
                <w:rFonts w:eastAsia="Calibri"/>
                <w:lang w:eastAsia="en-US"/>
              </w:rPr>
              <w:t>subteikėją</w:t>
            </w:r>
            <w:proofErr w:type="spellEnd"/>
            <w:r w:rsidRPr="00D12164">
              <w:rPr>
                <w:rFonts w:eastAsia="Calibri"/>
                <w:lang w:eastAsia="en-US"/>
              </w:rPr>
              <w:t xml:space="preserve"> (-</w:t>
            </w:r>
            <w:proofErr w:type="spellStart"/>
            <w:r w:rsidRPr="00D12164">
              <w:rPr>
                <w:rFonts w:eastAsia="Calibri"/>
                <w:lang w:eastAsia="en-US"/>
              </w:rPr>
              <w:t>us</w:t>
            </w:r>
            <w:proofErr w:type="spellEnd"/>
            <w:r w:rsidRPr="00D12164">
              <w:rPr>
                <w:rFonts w:eastAsia="Calibri"/>
                <w:lang w:eastAsia="en-US"/>
              </w:rPr>
              <w:t>)</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bl>
    <w:p w:rsidR="00771CAE" w:rsidRPr="00D12164" w:rsidRDefault="00771CAE" w:rsidP="007031DB">
      <w:pPr>
        <w:ind w:firstLine="720"/>
        <w:jc w:val="both"/>
        <w:rPr>
          <w:rFonts w:eastAsia="Calibri"/>
          <w:lang w:eastAsia="en-US"/>
        </w:rPr>
      </w:pPr>
    </w:p>
    <w:p w:rsidR="007031DB" w:rsidRPr="00D12164" w:rsidRDefault="007031DB" w:rsidP="007031DB">
      <w:pPr>
        <w:ind w:firstLine="720"/>
        <w:jc w:val="both"/>
        <w:rPr>
          <w:rFonts w:eastAsia="Calibri"/>
          <w:lang w:eastAsia="en-US"/>
        </w:rPr>
      </w:pPr>
      <w:r w:rsidRPr="00D12164">
        <w:rPr>
          <w:rFonts w:eastAsia="Calibri"/>
          <w:lang w:eastAsia="en-US"/>
        </w:rPr>
        <w:t>1. Šiuo pasiūlymu pažymime, kad sutinkame su visomis pirkimo sąlygomis, nustatytomis:</w:t>
      </w:r>
    </w:p>
    <w:p w:rsidR="000C4E82" w:rsidRPr="00D12164" w:rsidRDefault="00FC6259" w:rsidP="006D3054">
      <w:pPr>
        <w:ind w:firstLine="709"/>
        <w:jc w:val="both"/>
        <w:rPr>
          <w:rFonts w:eastAsia="Calibri"/>
        </w:rPr>
      </w:pPr>
      <w:r>
        <w:rPr>
          <w:rFonts w:eastAsia="Calibri"/>
        </w:rPr>
        <w:t>1) s</w:t>
      </w:r>
      <w:r w:rsidR="007031DB" w:rsidRPr="00D12164">
        <w:rPr>
          <w:rFonts w:eastAsia="Calibri"/>
        </w:rPr>
        <w:t xml:space="preserve">kelbime, </w:t>
      </w:r>
      <w:r w:rsidR="000C4E82" w:rsidRPr="00D12164">
        <w:rPr>
          <w:rFonts w:eastAsia="Calibri"/>
        </w:rPr>
        <w:t>paskelbtame Viešųjų pirkimų įstatymo nustatyta tvarka;</w:t>
      </w:r>
    </w:p>
    <w:p w:rsidR="007031DB" w:rsidRPr="00D12164" w:rsidRDefault="000C4E82" w:rsidP="006D3054">
      <w:pPr>
        <w:ind w:firstLine="709"/>
        <w:jc w:val="both"/>
        <w:rPr>
          <w:rFonts w:eastAsia="Calibri"/>
          <w:lang w:eastAsia="en-US"/>
        </w:rPr>
      </w:pPr>
      <w:r w:rsidRPr="00D12164">
        <w:rPr>
          <w:rFonts w:eastAsia="Calibri"/>
          <w:lang w:eastAsia="en-US"/>
        </w:rPr>
        <w:t>2</w:t>
      </w:r>
      <w:r w:rsidR="007031DB" w:rsidRPr="00D12164">
        <w:rPr>
          <w:rFonts w:eastAsia="Calibri"/>
          <w:lang w:eastAsia="en-US"/>
        </w:rPr>
        <w:t>) kituose pirkimo dokumentuose (jų paaiškinimuose, papildymuose).</w:t>
      </w:r>
    </w:p>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p w:rsidR="001C28F6" w:rsidRPr="00D12164" w:rsidRDefault="001C28F6" w:rsidP="007031DB">
      <w:pPr>
        <w:jc w:val="both"/>
        <w:rPr>
          <w:rFonts w:eastAsia="Calibri"/>
          <w:lang w:eastAsia="en-US"/>
        </w:rPr>
      </w:pPr>
    </w:p>
    <w:p w:rsidR="00CC1946" w:rsidRPr="00D12164" w:rsidRDefault="00CC1946" w:rsidP="007031DB">
      <w:pPr>
        <w:jc w:val="both"/>
        <w:rPr>
          <w:rFonts w:eastAsia="Calibri"/>
          <w:lang w:eastAsia="en-US"/>
        </w:rPr>
      </w:pPr>
    </w:p>
    <w:p w:rsidR="004A69B3" w:rsidRPr="00D12164" w:rsidRDefault="004A69B3" w:rsidP="007031DB">
      <w:pPr>
        <w:jc w:val="both"/>
        <w:rPr>
          <w:rFonts w:eastAsia="Calibri"/>
          <w:lang w:eastAsia="en-US"/>
        </w:rPr>
      </w:pPr>
    </w:p>
    <w:p w:rsidR="00EE5A5E" w:rsidRPr="00E93873" w:rsidRDefault="00EE5A5E" w:rsidP="00EE5A5E">
      <w:pPr>
        <w:ind w:firstLine="720"/>
        <w:jc w:val="both"/>
        <w:rPr>
          <w:rFonts w:eastAsia="Calibri"/>
          <w:b/>
          <w:lang w:eastAsia="en-US"/>
        </w:rPr>
      </w:pPr>
      <w:r w:rsidRPr="00E93873">
        <w:rPr>
          <w:rFonts w:eastAsia="Calibri"/>
          <w:b/>
          <w:lang w:eastAsia="en-US"/>
        </w:rPr>
        <w:lastRenderedPageBreak/>
        <w:t xml:space="preserve">Mes siūlome </w:t>
      </w:r>
      <w:r w:rsidR="00E93873" w:rsidRPr="00E93873">
        <w:rPr>
          <w:rFonts w:eastAsia="Calibri"/>
          <w:b/>
          <w:i/>
          <w:lang w:eastAsia="en-US"/>
        </w:rPr>
        <w:t>šiuos nuomos obje</w:t>
      </w:r>
      <w:r w:rsidR="00E93873">
        <w:rPr>
          <w:rFonts w:eastAsia="Calibri"/>
          <w:b/>
          <w:i/>
          <w:lang w:eastAsia="en-US"/>
        </w:rPr>
        <w:t>k</w:t>
      </w:r>
      <w:r w:rsidR="00E93873" w:rsidRPr="00E93873">
        <w:rPr>
          <w:rFonts w:eastAsia="Calibri"/>
          <w:b/>
          <w:i/>
          <w:lang w:eastAsia="en-US"/>
        </w:rPr>
        <w:t>tus</w:t>
      </w:r>
      <w:r w:rsidRPr="00E93873">
        <w:rPr>
          <w:rFonts w:eastAsia="Calibri"/>
          <w:b/>
          <w:i/>
          <w:lang w:eastAsia="en-US"/>
        </w:rPr>
        <w:t xml:space="preserve">, </w:t>
      </w:r>
      <w:r w:rsidRPr="00E93873">
        <w:rPr>
          <w:rFonts w:eastAsia="Calibri"/>
          <w:b/>
          <w:lang w:eastAsia="en-US"/>
        </w:rPr>
        <w:t xml:space="preserve">kurių kainos yra tokios: </w:t>
      </w:r>
    </w:p>
    <w:tbl>
      <w:tblPr>
        <w:tblpPr w:leftFromText="180" w:rightFromText="180" w:vertAnchor="text" w:horzAnchor="margin" w:tblpXSpec="center" w:tblpY="182"/>
        <w:tblW w:w="16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1276"/>
        <w:gridCol w:w="1937"/>
        <w:gridCol w:w="992"/>
        <w:gridCol w:w="1701"/>
        <w:gridCol w:w="1560"/>
        <w:gridCol w:w="1417"/>
        <w:gridCol w:w="1749"/>
        <w:gridCol w:w="1370"/>
        <w:gridCol w:w="1767"/>
        <w:gridCol w:w="11"/>
      </w:tblGrid>
      <w:tr w:rsidR="0015453C" w:rsidRPr="007D1398" w:rsidTr="00CA6BC7">
        <w:trPr>
          <w:gridAfter w:val="1"/>
          <w:wAfter w:w="11" w:type="dxa"/>
        </w:trPr>
        <w:tc>
          <w:tcPr>
            <w:tcW w:w="988" w:type="dxa"/>
            <w:tcBorders>
              <w:top w:val="single" w:sz="4" w:space="0" w:color="auto"/>
              <w:left w:val="single" w:sz="4" w:space="0" w:color="auto"/>
              <w:bottom w:val="single" w:sz="4" w:space="0" w:color="auto"/>
              <w:right w:val="single" w:sz="4" w:space="0" w:color="auto"/>
            </w:tcBorders>
          </w:tcPr>
          <w:p w:rsidR="00082374" w:rsidRPr="005C1E2D" w:rsidRDefault="00082374" w:rsidP="00482BFD">
            <w:pPr>
              <w:ind w:right="-82"/>
              <w:jc w:val="center"/>
              <w:rPr>
                <w:rFonts w:eastAsia="Calibri"/>
                <w:lang w:eastAsia="en-US"/>
              </w:rPr>
            </w:pPr>
            <w:r w:rsidRPr="002A79A8">
              <w:rPr>
                <w:rFonts w:eastAsia="Calibri"/>
                <w:lang w:eastAsia="en-US"/>
              </w:rPr>
              <w:t>Pirkimo dalis</w:t>
            </w:r>
          </w:p>
        </w:tc>
        <w:tc>
          <w:tcPr>
            <w:tcW w:w="1842" w:type="dxa"/>
            <w:tcBorders>
              <w:top w:val="single" w:sz="4" w:space="0" w:color="auto"/>
              <w:left w:val="single" w:sz="4" w:space="0" w:color="auto"/>
              <w:bottom w:val="single" w:sz="4" w:space="0" w:color="auto"/>
              <w:right w:val="single" w:sz="4" w:space="0" w:color="auto"/>
            </w:tcBorders>
          </w:tcPr>
          <w:p w:rsidR="00082374" w:rsidRPr="005C1E2D" w:rsidRDefault="00082374" w:rsidP="00482BFD">
            <w:pPr>
              <w:jc w:val="center"/>
              <w:rPr>
                <w:rFonts w:eastAsia="Calibri"/>
                <w:lang w:eastAsia="en-US"/>
              </w:rPr>
            </w:pPr>
            <w:r w:rsidRPr="005C1E2D">
              <w:rPr>
                <w:rFonts w:eastAsia="Calibri"/>
                <w:lang w:eastAsia="en-US"/>
              </w:rPr>
              <w:t>Prekių pavadinimas</w:t>
            </w:r>
          </w:p>
        </w:tc>
        <w:tc>
          <w:tcPr>
            <w:tcW w:w="1276" w:type="dxa"/>
            <w:tcBorders>
              <w:top w:val="single" w:sz="4" w:space="0" w:color="auto"/>
              <w:left w:val="single" w:sz="4" w:space="0" w:color="auto"/>
              <w:bottom w:val="single" w:sz="4" w:space="0" w:color="auto"/>
              <w:right w:val="single" w:sz="4" w:space="0" w:color="auto"/>
            </w:tcBorders>
          </w:tcPr>
          <w:p w:rsidR="00082374" w:rsidRPr="005C1E2D" w:rsidRDefault="00082374" w:rsidP="00482BFD">
            <w:pPr>
              <w:jc w:val="center"/>
              <w:rPr>
                <w:rFonts w:eastAsia="Calibri"/>
                <w:lang w:eastAsia="en-US"/>
              </w:rPr>
            </w:pPr>
            <w:r w:rsidRPr="005C1E2D">
              <w:rPr>
                <w:rFonts w:eastAsia="Calibri"/>
                <w:lang w:eastAsia="en-US"/>
              </w:rPr>
              <w:t>Matavimo vnt.</w:t>
            </w:r>
          </w:p>
        </w:tc>
        <w:tc>
          <w:tcPr>
            <w:tcW w:w="1937" w:type="dxa"/>
            <w:tcBorders>
              <w:top w:val="single" w:sz="4" w:space="0" w:color="auto"/>
              <w:left w:val="single" w:sz="4" w:space="0" w:color="auto"/>
              <w:bottom w:val="single" w:sz="4" w:space="0" w:color="auto"/>
              <w:right w:val="single" w:sz="4" w:space="0" w:color="auto"/>
            </w:tcBorders>
          </w:tcPr>
          <w:p w:rsidR="00082374" w:rsidRPr="00B64C1E" w:rsidRDefault="00082374" w:rsidP="00482BFD">
            <w:pPr>
              <w:ind w:left="-108" w:right="-249"/>
              <w:jc w:val="center"/>
              <w:rPr>
                <w:rFonts w:eastAsia="Calibri"/>
                <w:lang w:eastAsia="en-US"/>
              </w:rPr>
            </w:pPr>
            <w:r w:rsidRPr="00B64C1E">
              <w:rPr>
                <w:rFonts w:eastAsia="Calibri"/>
                <w:lang w:eastAsia="en-US"/>
              </w:rPr>
              <w:t>Gamintojas/modelis/</w:t>
            </w:r>
          </w:p>
          <w:p w:rsidR="00082374" w:rsidRPr="00B64C1E" w:rsidRDefault="00082374" w:rsidP="00482BFD">
            <w:pPr>
              <w:ind w:left="-108" w:right="-249"/>
              <w:jc w:val="center"/>
              <w:rPr>
                <w:rFonts w:eastAsia="Calibri"/>
                <w:lang w:eastAsia="en-US"/>
              </w:rPr>
            </w:pPr>
            <w:r w:rsidRPr="00B64C1E">
              <w:rPr>
                <w:rFonts w:eastAsia="Calibri"/>
                <w:lang w:eastAsia="en-US"/>
              </w:rPr>
              <w:t>komplektacijos pavadinimas/</w:t>
            </w:r>
          </w:p>
          <w:p w:rsidR="00082374" w:rsidRPr="007D1398" w:rsidRDefault="00082374" w:rsidP="00482BFD">
            <w:pPr>
              <w:ind w:left="-108" w:right="-249"/>
              <w:jc w:val="center"/>
              <w:rPr>
                <w:rFonts w:eastAsia="Calibri"/>
                <w:color w:val="FF0000"/>
                <w:lang w:eastAsia="en-US"/>
              </w:rPr>
            </w:pPr>
            <w:r w:rsidRPr="00B64C1E">
              <w:rPr>
                <w:rFonts w:eastAsia="Calibri"/>
                <w:lang w:eastAsia="en-US"/>
              </w:rPr>
              <w:t>spalva</w:t>
            </w:r>
          </w:p>
        </w:tc>
        <w:tc>
          <w:tcPr>
            <w:tcW w:w="992" w:type="dxa"/>
            <w:tcBorders>
              <w:top w:val="single" w:sz="4" w:space="0" w:color="auto"/>
              <w:left w:val="single" w:sz="4" w:space="0" w:color="auto"/>
              <w:bottom w:val="single" w:sz="4" w:space="0" w:color="auto"/>
              <w:right w:val="single" w:sz="4" w:space="0" w:color="auto"/>
            </w:tcBorders>
          </w:tcPr>
          <w:p w:rsidR="00082374" w:rsidRPr="00D07B57" w:rsidRDefault="00082374" w:rsidP="00482BFD">
            <w:pPr>
              <w:ind w:left="-108" w:right="-249"/>
              <w:jc w:val="center"/>
              <w:rPr>
                <w:rFonts w:eastAsia="Calibri"/>
                <w:lang w:eastAsia="en-US"/>
              </w:rPr>
            </w:pPr>
            <w:r w:rsidRPr="00D07B57">
              <w:rPr>
                <w:rFonts w:eastAsia="Calibri"/>
                <w:lang w:eastAsia="en-US"/>
              </w:rPr>
              <w:t>Kiekis</w:t>
            </w:r>
          </w:p>
        </w:tc>
        <w:tc>
          <w:tcPr>
            <w:tcW w:w="1701" w:type="dxa"/>
            <w:tcBorders>
              <w:top w:val="single" w:sz="4" w:space="0" w:color="auto"/>
              <w:left w:val="single" w:sz="4" w:space="0" w:color="auto"/>
              <w:bottom w:val="single" w:sz="4" w:space="0" w:color="auto"/>
              <w:right w:val="single" w:sz="4" w:space="0" w:color="auto"/>
            </w:tcBorders>
          </w:tcPr>
          <w:p w:rsidR="00082374" w:rsidRPr="00D07B57" w:rsidRDefault="00082374" w:rsidP="00482BFD">
            <w:pPr>
              <w:tabs>
                <w:tab w:val="left" w:pos="200"/>
              </w:tabs>
              <w:jc w:val="center"/>
              <w:rPr>
                <w:rFonts w:eastAsia="Calibri"/>
                <w:lang w:eastAsia="en-US"/>
              </w:rPr>
            </w:pPr>
            <w:r w:rsidRPr="00D07B57">
              <w:rPr>
                <w:rFonts w:eastAsia="Calibri"/>
                <w:lang w:eastAsia="en-US"/>
              </w:rPr>
              <w:t>Vieno mėnesio nuomos kaina,</w:t>
            </w:r>
          </w:p>
          <w:p w:rsidR="00082374" w:rsidRPr="00D07B57" w:rsidRDefault="00082374" w:rsidP="00482BFD">
            <w:pPr>
              <w:tabs>
                <w:tab w:val="left" w:pos="200"/>
              </w:tabs>
              <w:jc w:val="center"/>
              <w:rPr>
                <w:rFonts w:eastAsia="Calibri"/>
                <w:lang w:eastAsia="en-US"/>
              </w:rPr>
            </w:pPr>
            <w:r w:rsidRPr="00D07B57">
              <w:rPr>
                <w:rFonts w:eastAsia="Calibri"/>
                <w:lang w:eastAsia="en-US"/>
              </w:rPr>
              <w:t>EUR (be PVM)</w:t>
            </w:r>
          </w:p>
        </w:tc>
        <w:tc>
          <w:tcPr>
            <w:tcW w:w="1560" w:type="dxa"/>
            <w:tcBorders>
              <w:top w:val="single" w:sz="4" w:space="0" w:color="auto"/>
              <w:left w:val="single" w:sz="4" w:space="0" w:color="auto"/>
              <w:bottom w:val="single" w:sz="4" w:space="0" w:color="auto"/>
              <w:right w:val="single" w:sz="4" w:space="0" w:color="auto"/>
            </w:tcBorders>
          </w:tcPr>
          <w:p w:rsidR="00082374" w:rsidRPr="007D1398" w:rsidRDefault="00082374" w:rsidP="00482BFD">
            <w:pPr>
              <w:jc w:val="center"/>
              <w:rPr>
                <w:rFonts w:eastAsia="Calibri"/>
                <w:color w:val="FF0000"/>
                <w:lang w:eastAsia="en-US"/>
              </w:rPr>
            </w:pPr>
            <w:r w:rsidRPr="00D07B57">
              <w:rPr>
                <w:rFonts w:eastAsia="Calibri"/>
                <w:lang w:eastAsia="en-US"/>
              </w:rPr>
              <w:t xml:space="preserve">Vieno mėnesio nuomos kaina EUR (su </w:t>
            </w:r>
            <w:r w:rsidRPr="00D07B57">
              <w:rPr>
                <w:rFonts w:eastAsia="Calibri"/>
                <w:lang w:eastAsia="en-US"/>
              </w:rPr>
              <w:br/>
              <w:t>21 % PVM)</w:t>
            </w:r>
          </w:p>
        </w:tc>
        <w:tc>
          <w:tcPr>
            <w:tcW w:w="1417" w:type="dxa"/>
            <w:tcBorders>
              <w:top w:val="single" w:sz="4" w:space="0" w:color="auto"/>
              <w:left w:val="single" w:sz="4" w:space="0" w:color="auto"/>
              <w:bottom w:val="single" w:sz="4" w:space="0" w:color="auto"/>
              <w:right w:val="single" w:sz="4" w:space="0" w:color="auto"/>
            </w:tcBorders>
          </w:tcPr>
          <w:p w:rsidR="00CA6BC7" w:rsidRDefault="00082374" w:rsidP="00482BFD">
            <w:pPr>
              <w:jc w:val="center"/>
              <w:rPr>
                <w:rFonts w:eastAsia="Calibri"/>
                <w:lang w:eastAsia="en-US"/>
              </w:rPr>
            </w:pPr>
            <w:r w:rsidRPr="00D07B57">
              <w:rPr>
                <w:rFonts w:eastAsia="Calibri"/>
                <w:lang w:eastAsia="en-US"/>
              </w:rPr>
              <w:t xml:space="preserve">Viso suma EUR </w:t>
            </w:r>
          </w:p>
          <w:p w:rsidR="00082374" w:rsidRPr="00D07B57" w:rsidRDefault="00082374" w:rsidP="00482BFD">
            <w:pPr>
              <w:jc w:val="center"/>
              <w:rPr>
                <w:rFonts w:eastAsia="Calibri"/>
                <w:lang w:eastAsia="en-US"/>
              </w:rPr>
            </w:pPr>
            <w:r w:rsidRPr="00D07B57">
              <w:rPr>
                <w:rFonts w:eastAsia="Calibri"/>
                <w:lang w:eastAsia="en-US"/>
              </w:rPr>
              <w:t xml:space="preserve">(be PVM)  </w:t>
            </w:r>
          </w:p>
          <w:p w:rsidR="00082374" w:rsidRPr="00D07B57" w:rsidRDefault="00082374" w:rsidP="00482BFD">
            <w:pPr>
              <w:jc w:val="center"/>
              <w:rPr>
                <w:rFonts w:eastAsia="Calibri"/>
                <w:lang w:eastAsia="en-US"/>
              </w:rPr>
            </w:pPr>
            <w:r w:rsidRPr="00D07B57">
              <w:rPr>
                <w:rFonts w:eastAsia="Calibri"/>
                <w:lang w:eastAsia="en-US"/>
              </w:rPr>
              <w:t>(5x6)</w:t>
            </w:r>
          </w:p>
        </w:tc>
        <w:tc>
          <w:tcPr>
            <w:tcW w:w="1749" w:type="dxa"/>
            <w:tcBorders>
              <w:top w:val="single" w:sz="4" w:space="0" w:color="auto"/>
              <w:left w:val="single" w:sz="4" w:space="0" w:color="auto"/>
              <w:bottom w:val="single" w:sz="4" w:space="0" w:color="auto"/>
              <w:right w:val="single" w:sz="4" w:space="0" w:color="auto"/>
            </w:tcBorders>
          </w:tcPr>
          <w:p w:rsidR="00CA6BC7" w:rsidRDefault="00082374" w:rsidP="00482BFD">
            <w:pPr>
              <w:jc w:val="center"/>
              <w:rPr>
                <w:rFonts w:eastAsia="Calibri"/>
                <w:lang w:eastAsia="en-US"/>
              </w:rPr>
            </w:pPr>
            <w:r w:rsidRPr="0015453C">
              <w:rPr>
                <w:rFonts w:eastAsia="Calibri"/>
                <w:lang w:eastAsia="en-US"/>
              </w:rPr>
              <w:t xml:space="preserve">Viso suma EUR </w:t>
            </w:r>
          </w:p>
          <w:p w:rsidR="00082374" w:rsidRPr="0015453C" w:rsidRDefault="00082374" w:rsidP="00482BFD">
            <w:pPr>
              <w:jc w:val="center"/>
              <w:rPr>
                <w:rFonts w:eastAsia="Calibri"/>
                <w:lang w:eastAsia="en-US"/>
              </w:rPr>
            </w:pPr>
            <w:r w:rsidRPr="0015453C">
              <w:rPr>
                <w:rFonts w:eastAsia="Calibri"/>
                <w:lang w:eastAsia="en-US"/>
              </w:rPr>
              <w:t>(su 21 % PVM)</w:t>
            </w:r>
          </w:p>
          <w:p w:rsidR="00082374" w:rsidRPr="0015453C" w:rsidRDefault="00082374" w:rsidP="00482BFD">
            <w:pPr>
              <w:jc w:val="center"/>
              <w:rPr>
                <w:rFonts w:eastAsia="Calibri"/>
                <w:lang w:eastAsia="en-US"/>
              </w:rPr>
            </w:pPr>
            <w:r w:rsidRPr="0015453C">
              <w:rPr>
                <w:rFonts w:eastAsia="Calibri"/>
                <w:lang w:eastAsia="en-US"/>
              </w:rPr>
              <w:t>(5x7)</w:t>
            </w:r>
          </w:p>
        </w:tc>
        <w:tc>
          <w:tcPr>
            <w:tcW w:w="1370" w:type="dxa"/>
            <w:tcBorders>
              <w:top w:val="single" w:sz="4" w:space="0" w:color="auto"/>
              <w:left w:val="single" w:sz="4" w:space="0" w:color="auto"/>
              <w:bottom w:val="single" w:sz="4" w:space="0" w:color="auto"/>
              <w:right w:val="single" w:sz="4" w:space="0" w:color="auto"/>
            </w:tcBorders>
          </w:tcPr>
          <w:p w:rsidR="00082374" w:rsidRPr="0015453C" w:rsidRDefault="0015453C" w:rsidP="00482BFD">
            <w:pPr>
              <w:jc w:val="center"/>
              <w:rPr>
                <w:rFonts w:eastAsia="Calibri"/>
                <w:lang w:eastAsia="en-US"/>
              </w:rPr>
            </w:pPr>
            <w:r w:rsidRPr="0015453C">
              <w:rPr>
                <w:rFonts w:eastAsia="Calibri"/>
                <w:lang w:eastAsia="en-US"/>
              </w:rPr>
              <w:t>Laikotarpis mėnesiais</w:t>
            </w:r>
          </w:p>
        </w:tc>
        <w:tc>
          <w:tcPr>
            <w:tcW w:w="1767" w:type="dxa"/>
            <w:tcBorders>
              <w:top w:val="single" w:sz="4" w:space="0" w:color="auto"/>
              <w:left w:val="single" w:sz="4" w:space="0" w:color="auto"/>
              <w:bottom w:val="single" w:sz="4" w:space="0" w:color="auto"/>
              <w:right w:val="single" w:sz="4" w:space="0" w:color="auto"/>
            </w:tcBorders>
          </w:tcPr>
          <w:p w:rsidR="00082374" w:rsidRDefault="0015453C" w:rsidP="0015453C">
            <w:pPr>
              <w:ind w:right="100"/>
              <w:jc w:val="center"/>
              <w:rPr>
                <w:rFonts w:eastAsia="Calibri"/>
                <w:lang w:eastAsia="en-US"/>
              </w:rPr>
            </w:pPr>
            <w:r w:rsidRPr="0015453C">
              <w:rPr>
                <w:rFonts w:eastAsia="Calibri"/>
                <w:lang w:eastAsia="en-US"/>
              </w:rPr>
              <w:t>Viso suma EUR su PVM visam laikotarpiui</w:t>
            </w:r>
          </w:p>
          <w:p w:rsidR="0015453C" w:rsidRPr="0015453C" w:rsidRDefault="0015453C" w:rsidP="0015453C">
            <w:pPr>
              <w:ind w:right="100"/>
              <w:jc w:val="center"/>
              <w:rPr>
                <w:rFonts w:eastAsia="Calibri"/>
                <w:lang w:eastAsia="en-US"/>
              </w:rPr>
            </w:pPr>
            <w:r>
              <w:rPr>
                <w:rFonts w:eastAsia="Calibri"/>
                <w:lang w:eastAsia="en-US"/>
              </w:rPr>
              <w:t>(</w:t>
            </w:r>
            <w:r w:rsidR="002C28A0">
              <w:rPr>
                <w:rFonts w:eastAsia="Calibri"/>
                <w:lang w:eastAsia="en-US"/>
              </w:rPr>
              <w:t>9</w:t>
            </w:r>
            <w:r>
              <w:rPr>
                <w:rFonts w:eastAsia="Calibri"/>
                <w:lang w:eastAsia="en-US"/>
              </w:rPr>
              <w:t>x10</w:t>
            </w:r>
            <w:r w:rsidR="002C28A0">
              <w:rPr>
                <w:rFonts w:eastAsia="Calibri"/>
                <w:lang w:eastAsia="en-US"/>
              </w:rPr>
              <w:t>)</w:t>
            </w:r>
          </w:p>
        </w:tc>
      </w:tr>
      <w:tr w:rsidR="0015453C" w:rsidRPr="007D1398" w:rsidTr="00CA6BC7">
        <w:trPr>
          <w:gridAfter w:val="1"/>
          <w:wAfter w:w="11" w:type="dxa"/>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1</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3</w:t>
            </w:r>
          </w:p>
        </w:tc>
        <w:tc>
          <w:tcPr>
            <w:tcW w:w="1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sidRPr="005905D9">
              <w:rPr>
                <w:rFonts w:eastAsia="Calibri"/>
                <w:b/>
                <w:i/>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sidRPr="005905D9">
              <w:rPr>
                <w:rFonts w:eastAsia="Calibri"/>
                <w:b/>
                <w:i/>
                <w:lang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8</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9</w:t>
            </w: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10</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82374" w:rsidRDefault="00082374" w:rsidP="0015453C">
            <w:pPr>
              <w:ind w:right="242"/>
              <w:jc w:val="center"/>
              <w:rPr>
                <w:rFonts w:eastAsia="Calibri"/>
                <w:b/>
                <w:i/>
                <w:lang w:eastAsia="en-US"/>
              </w:rPr>
            </w:pPr>
            <w:r>
              <w:rPr>
                <w:rFonts w:eastAsia="Calibri"/>
                <w:b/>
                <w:i/>
                <w:lang w:eastAsia="en-US"/>
              </w:rPr>
              <w:t>11</w:t>
            </w:r>
          </w:p>
        </w:tc>
      </w:tr>
      <w:tr w:rsidR="005817DF" w:rsidRPr="007D1398" w:rsidTr="00B83DCC">
        <w:tc>
          <w:tcPr>
            <w:tcW w:w="16610" w:type="dxa"/>
            <w:gridSpan w:val="12"/>
            <w:tcBorders>
              <w:top w:val="single" w:sz="4" w:space="0" w:color="auto"/>
              <w:left w:val="single" w:sz="4" w:space="0" w:color="auto"/>
              <w:bottom w:val="single" w:sz="4" w:space="0" w:color="auto"/>
              <w:right w:val="single" w:sz="4" w:space="0" w:color="auto"/>
            </w:tcBorders>
          </w:tcPr>
          <w:p w:rsidR="005817DF" w:rsidRDefault="005817DF" w:rsidP="00082374">
            <w:pPr>
              <w:ind w:right="672"/>
              <w:jc w:val="center"/>
              <w:rPr>
                <w:rFonts w:eastAsia="Calibri"/>
                <w:b/>
                <w:i/>
                <w:lang w:eastAsia="en-US"/>
              </w:rPr>
            </w:pPr>
            <w:r>
              <w:rPr>
                <w:rFonts w:eastAsia="Calibri"/>
                <w:b/>
                <w:i/>
                <w:lang w:eastAsia="en-US"/>
              </w:rPr>
              <w:t>I Pirkimo dalis.</w:t>
            </w:r>
          </w:p>
        </w:tc>
      </w:tr>
      <w:tr w:rsidR="0015453C"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5817DF">
            <w:pPr>
              <w:ind w:left="-168" w:firstLine="240"/>
              <w:jc w:val="center"/>
              <w:rPr>
                <w:rFonts w:eastAsia="Times New Roman"/>
              </w:rPr>
            </w:pPr>
            <w:r w:rsidRPr="005C1E2D">
              <w:rPr>
                <w:rFonts w:eastAsia="Times New Roman"/>
              </w:rPr>
              <w:t>1</w:t>
            </w:r>
          </w:p>
        </w:tc>
        <w:tc>
          <w:tcPr>
            <w:tcW w:w="1842" w:type="dxa"/>
            <w:tcBorders>
              <w:top w:val="single" w:sz="4" w:space="0" w:color="auto"/>
              <w:left w:val="single" w:sz="4" w:space="0" w:color="auto"/>
              <w:bottom w:val="single" w:sz="4" w:space="0" w:color="auto"/>
              <w:right w:val="single" w:sz="4" w:space="0" w:color="auto"/>
            </w:tcBorders>
            <w:vAlign w:val="center"/>
          </w:tcPr>
          <w:p w:rsidR="00082374" w:rsidRPr="005C1E2D" w:rsidRDefault="005817DF" w:rsidP="00E224C4">
            <w:pPr>
              <w:jc w:val="center"/>
            </w:pPr>
            <w:r>
              <w:t>Lengvasis automobilis</w:t>
            </w:r>
            <w:r w:rsidR="009563F7">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482BFD">
            <w:pPr>
              <w:jc w:val="center"/>
              <w:rPr>
                <w:rFonts w:eastAsia="Times New Roman"/>
              </w:rPr>
            </w:pPr>
            <w:r w:rsidRPr="005C1E2D">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082374" w:rsidRDefault="00082374" w:rsidP="00353584">
            <w:pPr>
              <w:jc w:val="center"/>
              <w:rPr>
                <w:color w:val="FF0000"/>
              </w:rPr>
            </w:pPr>
          </w:p>
          <w:p w:rsidR="00082374" w:rsidRPr="007D1398" w:rsidRDefault="00082374"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082374" w:rsidRPr="002F6420" w:rsidRDefault="005817DF" w:rsidP="00353584">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082374" w:rsidRPr="00BE21FA" w:rsidRDefault="00082374"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082374" w:rsidRPr="0015453C" w:rsidRDefault="0015453C"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ind w:right="672"/>
              <w:jc w:val="center"/>
              <w:rPr>
                <w:rFonts w:eastAsia="Calibri"/>
                <w:b/>
                <w:color w:val="FF0000"/>
                <w:lang w:eastAsia="en-US"/>
              </w:rPr>
            </w:pPr>
          </w:p>
        </w:tc>
      </w:tr>
      <w:tr w:rsidR="005817DF" w:rsidRPr="007D1398" w:rsidTr="006B4E98">
        <w:trPr>
          <w:trHeight w:val="171"/>
        </w:trPr>
        <w:tc>
          <w:tcPr>
            <w:tcW w:w="16610" w:type="dxa"/>
            <w:gridSpan w:val="12"/>
            <w:tcBorders>
              <w:top w:val="single" w:sz="4" w:space="0" w:color="auto"/>
              <w:left w:val="single" w:sz="4" w:space="0" w:color="auto"/>
              <w:bottom w:val="single" w:sz="4" w:space="0" w:color="auto"/>
              <w:right w:val="single" w:sz="4" w:space="0" w:color="auto"/>
            </w:tcBorders>
            <w:vAlign w:val="center"/>
          </w:tcPr>
          <w:p w:rsidR="005817DF" w:rsidRPr="00A1001A" w:rsidRDefault="005817DF" w:rsidP="00353584">
            <w:pPr>
              <w:ind w:right="672"/>
              <w:jc w:val="center"/>
              <w:rPr>
                <w:rFonts w:eastAsia="Calibri"/>
                <w:b/>
                <w:i/>
                <w:lang w:eastAsia="en-US"/>
              </w:rPr>
            </w:pPr>
            <w:r w:rsidRPr="0015453C">
              <w:rPr>
                <w:rFonts w:eastAsia="Calibri"/>
                <w:b/>
                <w:i/>
                <w:lang w:eastAsia="en-US"/>
              </w:rPr>
              <w:t>II Pirkimo dalis.</w:t>
            </w:r>
          </w:p>
        </w:tc>
      </w:tr>
      <w:tr w:rsidR="0015453C"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5817DF">
            <w:pPr>
              <w:ind w:left="-168" w:firstLine="240"/>
              <w:jc w:val="center"/>
              <w:rPr>
                <w:rFonts w:eastAsia="Times New Roman"/>
              </w:rPr>
            </w:pPr>
            <w:r w:rsidRPr="005C1E2D">
              <w:rPr>
                <w:rFonts w:eastAsia="Times New Roman"/>
              </w:rPr>
              <w:t>2</w:t>
            </w:r>
          </w:p>
        </w:tc>
        <w:tc>
          <w:tcPr>
            <w:tcW w:w="1842" w:type="dxa"/>
            <w:tcBorders>
              <w:top w:val="single" w:sz="4" w:space="0" w:color="auto"/>
              <w:left w:val="single" w:sz="4" w:space="0" w:color="auto"/>
              <w:bottom w:val="single" w:sz="4" w:space="0" w:color="auto"/>
              <w:right w:val="single" w:sz="4" w:space="0" w:color="auto"/>
            </w:tcBorders>
            <w:vAlign w:val="center"/>
          </w:tcPr>
          <w:p w:rsidR="00082374" w:rsidRPr="005C1E2D" w:rsidRDefault="005817DF" w:rsidP="00E224C4">
            <w:pPr>
              <w:jc w:val="center"/>
            </w:pPr>
            <w:r>
              <w:t>Lengvasis automobilis</w:t>
            </w:r>
            <w:r w:rsidR="009563F7">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82374" w:rsidRPr="005C1E2D" w:rsidRDefault="00774A36" w:rsidP="00482BFD">
            <w:pPr>
              <w:jc w:val="center"/>
              <w:rPr>
                <w:rFonts w:eastAsia="Times New Roman"/>
              </w:rPr>
            </w:pPr>
            <w:r w:rsidRPr="00774A36">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082374" w:rsidRDefault="00082374" w:rsidP="00353584">
            <w:pPr>
              <w:jc w:val="center"/>
              <w:rPr>
                <w:color w:val="FF0000"/>
              </w:rPr>
            </w:pPr>
          </w:p>
          <w:p w:rsidR="00082374" w:rsidRPr="007D1398" w:rsidRDefault="00082374"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082374" w:rsidRPr="002F6420" w:rsidRDefault="00082374" w:rsidP="00353584">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082374" w:rsidRPr="00BE21FA" w:rsidRDefault="00082374"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082374" w:rsidRPr="0015453C" w:rsidRDefault="0015453C"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ind w:right="672"/>
              <w:jc w:val="center"/>
              <w:rPr>
                <w:rFonts w:eastAsia="Calibri"/>
                <w:b/>
                <w:color w:val="FF0000"/>
                <w:lang w:eastAsia="en-US"/>
              </w:rPr>
            </w:pPr>
          </w:p>
        </w:tc>
      </w:tr>
      <w:tr w:rsidR="005817DF" w:rsidRPr="007D1398" w:rsidTr="0015369C">
        <w:trPr>
          <w:gridAfter w:val="1"/>
          <w:wAfter w:w="11" w:type="dxa"/>
          <w:trHeight w:val="159"/>
        </w:trPr>
        <w:tc>
          <w:tcPr>
            <w:tcW w:w="16599" w:type="dxa"/>
            <w:gridSpan w:val="11"/>
            <w:tcBorders>
              <w:top w:val="single" w:sz="4" w:space="0" w:color="auto"/>
              <w:left w:val="single" w:sz="4" w:space="0" w:color="auto"/>
              <w:bottom w:val="single" w:sz="4" w:space="0" w:color="auto"/>
              <w:right w:val="single" w:sz="4" w:space="0" w:color="auto"/>
            </w:tcBorders>
            <w:vAlign w:val="center"/>
          </w:tcPr>
          <w:p w:rsidR="005817DF" w:rsidRPr="007D1398" w:rsidRDefault="005817DF" w:rsidP="005817DF">
            <w:pPr>
              <w:tabs>
                <w:tab w:val="left" w:pos="6124"/>
                <w:tab w:val="left" w:pos="6266"/>
                <w:tab w:val="left" w:pos="6550"/>
              </w:tabs>
              <w:ind w:right="672"/>
              <w:jc w:val="center"/>
              <w:rPr>
                <w:rFonts w:eastAsia="Calibri"/>
                <w:b/>
                <w:color w:val="FF0000"/>
                <w:lang w:eastAsia="en-US"/>
              </w:rPr>
            </w:pPr>
            <w:r w:rsidRPr="0015453C">
              <w:rPr>
                <w:rFonts w:eastAsia="Calibri"/>
                <w:b/>
                <w:i/>
                <w:lang w:eastAsia="en-US"/>
              </w:rPr>
              <w:t>I</w:t>
            </w:r>
            <w:r>
              <w:rPr>
                <w:rFonts w:eastAsia="Calibri"/>
                <w:b/>
                <w:i/>
                <w:lang w:eastAsia="en-US"/>
              </w:rPr>
              <w:t>I</w:t>
            </w:r>
            <w:r w:rsidRPr="0015453C">
              <w:rPr>
                <w:rFonts w:eastAsia="Calibri"/>
                <w:b/>
                <w:i/>
                <w:lang w:eastAsia="en-US"/>
              </w:rPr>
              <w:t>I Pirkimo dalis.</w:t>
            </w:r>
          </w:p>
        </w:tc>
      </w:tr>
      <w:tr w:rsidR="005817DF"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5817DF" w:rsidRPr="005C1E2D" w:rsidRDefault="005817DF" w:rsidP="00482BFD">
            <w:pPr>
              <w:ind w:left="-168" w:firstLine="240"/>
              <w:jc w:val="center"/>
              <w:rPr>
                <w:rFonts w:eastAsia="Times New Roman"/>
              </w:rPr>
            </w:pPr>
            <w:r>
              <w:rPr>
                <w:rFonts w:eastAsia="Times New Roman"/>
              </w:rPr>
              <w:t>3</w:t>
            </w:r>
          </w:p>
        </w:tc>
        <w:tc>
          <w:tcPr>
            <w:tcW w:w="1842" w:type="dxa"/>
            <w:tcBorders>
              <w:top w:val="single" w:sz="4" w:space="0" w:color="auto"/>
              <w:left w:val="single" w:sz="4" w:space="0" w:color="auto"/>
              <w:bottom w:val="single" w:sz="4" w:space="0" w:color="auto"/>
              <w:right w:val="single" w:sz="4" w:space="0" w:color="auto"/>
            </w:tcBorders>
            <w:vAlign w:val="center"/>
          </w:tcPr>
          <w:p w:rsidR="005817DF" w:rsidRDefault="00913B51" w:rsidP="005817DF">
            <w:pPr>
              <w:jc w:val="center"/>
            </w:pPr>
            <w:proofErr w:type="spellStart"/>
            <w:r w:rsidRPr="00913B51">
              <w:t>Daugiatikslis</w:t>
            </w:r>
            <w:proofErr w:type="spellEnd"/>
            <w:r w:rsidRPr="00913B51">
              <w:t xml:space="preserve">  automobilis</w:t>
            </w:r>
          </w:p>
        </w:tc>
        <w:tc>
          <w:tcPr>
            <w:tcW w:w="1276" w:type="dxa"/>
            <w:tcBorders>
              <w:top w:val="single" w:sz="4" w:space="0" w:color="auto"/>
              <w:left w:val="single" w:sz="4" w:space="0" w:color="auto"/>
              <w:bottom w:val="single" w:sz="4" w:space="0" w:color="auto"/>
              <w:right w:val="single" w:sz="4" w:space="0" w:color="auto"/>
            </w:tcBorders>
            <w:vAlign w:val="center"/>
          </w:tcPr>
          <w:p w:rsidR="005817DF" w:rsidRPr="005C1E2D" w:rsidRDefault="00774A36" w:rsidP="00482BFD">
            <w:pPr>
              <w:jc w:val="center"/>
              <w:rPr>
                <w:rFonts w:eastAsia="Times New Roman"/>
              </w:rPr>
            </w:pPr>
            <w:r w:rsidRPr="00774A36">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5817DF" w:rsidRDefault="005817DF"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5817DF" w:rsidRDefault="00CA6BC7" w:rsidP="0035358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5817DF" w:rsidRPr="00BE21FA" w:rsidRDefault="005817DF"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5817DF" w:rsidRPr="0015453C" w:rsidRDefault="005817DF"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p>
        </w:tc>
      </w:tr>
      <w:tr w:rsidR="005817DF" w:rsidRPr="007D1398" w:rsidTr="00C837C2">
        <w:trPr>
          <w:gridAfter w:val="1"/>
          <w:wAfter w:w="11" w:type="dxa"/>
          <w:trHeight w:val="60"/>
        </w:trPr>
        <w:tc>
          <w:tcPr>
            <w:tcW w:w="16599" w:type="dxa"/>
            <w:gridSpan w:val="11"/>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r>
              <w:rPr>
                <w:rFonts w:eastAsia="Calibri"/>
                <w:b/>
                <w:i/>
                <w:lang w:eastAsia="en-US"/>
              </w:rPr>
              <w:t>IV</w:t>
            </w:r>
            <w:r w:rsidRPr="0015453C">
              <w:rPr>
                <w:rFonts w:eastAsia="Calibri"/>
                <w:b/>
                <w:i/>
                <w:lang w:eastAsia="en-US"/>
              </w:rPr>
              <w:t xml:space="preserve"> Pirkimo dalis.</w:t>
            </w:r>
          </w:p>
        </w:tc>
      </w:tr>
      <w:tr w:rsidR="005817DF"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5817DF" w:rsidRDefault="005817DF" w:rsidP="00482BFD">
            <w:pPr>
              <w:ind w:left="-168" w:firstLine="240"/>
              <w:jc w:val="center"/>
              <w:rPr>
                <w:rFonts w:eastAsia="Times New Roman"/>
              </w:rPr>
            </w:pPr>
            <w:r>
              <w:rPr>
                <w:rFonts w:eastAsia="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rsidR="005817DF" w:rsidRDefault="00E224C4" w:rsidP="00774A36">
            <w:pPr>
              <w:jc w:val="center"/>
            </w:pPr>
            <w:r w:rsidRPr="00E224C4">
              <w:t>Keleivinis mikroautobusas</w:t>
            </w:r>
          </w:p>
        </w:tc>
        <w:tc>
          <w:tcPr>
            <w:tcW w:w="1276" w:type="dxa"/>
            <w:tcBorders>
              <w:top w:val="single" w:sz="4" w:space="0" w:color="auto"/>
              <w:left w:val="single" w:sz="4" w:space="0" w:color="auto"/>
              <w:bottom w:val="single" w:sz="4" w:space="0" w:color="auto"/>
              <w:right w:val="single" w:sz="4" w:space="0" w:color="auto"/>
            </w:tcBorders>
            <w:vAlign w:val="center"/>
          </w:tcPr>
          <w:p w:rsidR="005817DF" w:rsidRPr="005C1E2D" w:rsidRDefault="00774A36" w:rsidP="00482BFD">
            <w:pPr>
              <w:jc w:val="center"/>
              <w:rPr>
                <w:rFonts w:eastAsia="Times New Roman"/>
              </w:rPr>
            </w:pPr>
            <w:r w:rsidRPr="00774A36">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5817DF" w:rsidRDefault="005817DF"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5817DF" w:rsidRDefault="00E224C4" w:rsidP="0035358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5817DF" w:rsidRPr="00BE21FA" w:rsidRDefault="005817DF"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5817DF" w:rsidRPr="0015453C" w:rsidRDefault="005817DF"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p>
        </w:tc>
      </w:tr>
      <w:tr w:rsidR="00E224C4" w:rsidRPr="007D1398" w:rsidTr="00E224C4">
        <w:trPr>
          <w:gridAfter w:val="1"/>
          <w:wAfter w:w="11" w:type="dxa"/>
          <w:trHeight w:val="171"/>
        </w:trPr>
        <w:tc>
          <w:tcPr>
            <w:tcW w:w="16599" w:type="dxa"/>
            <w:gridSpan w:val="11"/>
            <w:tcBorders>
              <w:top w:val="single" w:sz="4" w:space="0" w:color="auto"/>
              <w:left w:val="single" w:sz="4" w:space="0" w:color="auto"/>
              <w:bottom w:val="single" w:sz="4" w:space="0" w:color="auto"/>
              <w:right w:val="single" w:sz="4" w:space="0" w:color="auto"/>
            </w:tcBorders>
            <w:vAlign w:val="center"/>
          </w:tcPr>
          <w:p w:rsidR="00E224C4" w:rsidRPr="007D1398" w:rsidRDefault="00E224C4" w:rsidP="00353584">
            <w:pPr>
              <w:ind w:right="672"/>
              <w:jc w:val="center"/>
              <w:rPr>
                <w:rFonts w:eastAsia="Calibri"/>
                <w:b/>
                <w:color w:val="FF0000"/>
                <w:lang w:eastAsia="en-US"/>
              </w:rPr>
            </w:pPr>
            <w:r>
              <w:rPr>
                <w:rFonts w:eastAsia="Calibri"/>
                <w:b/>
                <w:i/>
                <w:lang w:eastAsia="en-US"/>
              </w:rPr>
              <w:t>V</w:t>
            </w:r>
            <w:r w:rsidRPr="0015453C">
              <w:rPr>
                <w:rFonts w:eastAsia="Calibri"/>
                <w:b/>
                <w:i/>
                <w:lang w:eastAsia="en-US"/>
              </w:rPr>
              <w:t xml:space="preserve"> Pirkimo dalis.</w:t>
            </w:r>
          </w:p>
        </w:tc>
      </w:tr>
      <w:tr w:rsidR="00E224C4" w:rsidRPr="007D1398" w:rsidTr="00CA6BC7">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E224C4" w:rsidRDefault="00E224C4" w:rsidP="00482BFD">
            <w:pPr>
              <w:ind w:left="-168" w:firstLine="240"/>
              <w:jc w:val="center"/>
              <w:rPr>
                <w:rFonts w:eastAsia="Times New Roman"/>
              </w:rPr>
            </w:pPr>
            <w:r>
              <w:rPr>
                <w:rFonts w:eastAsia="Times New Roman"/>
              </w:rPr>
              <w:t>5</w:t>
            </w:r>
          </w:p>
        </w:tc>
        <w:tc>
          <w:tcPr>
            <w:tcW w:w="1842" w:type="dxa"/>
            <w:tcBorders>
              <w:top w:val="single" w:sz="4" w:space="0" w:color="auto"/>
              <w:left w:val="single" w:sz="4" w:space="0" w:color="auto"/>
              <w:bottom w:val="single" w:sz="4" w:space="0" w:color="auto"/>
              <w:right w:val="single" w:sz="4" w:space="0" w:color="auto"/>
            </w:tcBorders>
            <w:vAlign w:val="center"/>
          </w:tcPr>
          <w:p w:rsidR="00E224C4" w:rsidRPr="00774A36" w:rsidRDefault="00E224C4" w:rsidP="00774A36">
            <w:pPr>
              <w:jc w:val="center"/>
            </w:pPr>
            <w:r w:rsidRPr="00E224C4">
              <w:t>Krovininis mikroautobusas</w:t>
            </w:r>
          </w:p>
        </w:tc>
        <w:tc>
          <w:tcPr>
            <w:tcW w:w="1276" w:type="dxa"/>
            <w:tcBorders>
              <w:top w:val="single" w:sz="4" w:space="0" w:color="auto"/>
              <w:left w:val="single" w:sz="4" w:space="0" w:color="auto"/>
              <w:bottom w:val="single" w:sz="4" w:space="0" w:color="auto"/>
              <w:right w:val="single" w:sz="4" w:space="0" w:color="auto"/>
            </w:tcBorders>
            <w:vAlign w:val="center"/>
          </w:tcPr>
          <w:p w:rsidR="00E224C4" w:rsidRPr="00774A36" w:rsidRDefault="00AD3AEC" w:rsidP="00482BFD">
            <w:pPr>
              <w:jc w:val="center"/>
              <w:rPr>
                <w:rFonts w:eastAsia="Times New Roman"/>
              </w:rPr>
            </w:pPr>
            <w:r w:rsidRPr="00774A36">
              <w:rPr>
                <w:rFonts w:eastAsia="Times New Roman"/>
              </w:rPr>
              <w:t>vnt.</w:t>
            </w:r>
          </w:p>
        </w:tc>
        <w:tc>
          <w:tcPr>
            <w:tcW w:w="1937" w:type="dxa"/>
            <w:tcBorders>
              <w:top w:val="single" w:sz="4" w:space="0" w:color="auto"/>
              <w:left w:val="single" w:sz="4" w:space="0" w:color="auto"/>
              <w:bottom w:val="single" w:sz="4" w:space="0" w:color="auto"/>
              <w:right w:val="single" w:sz="4" w:space="0" w:color="auto"/>
            </w:tcBorders>
            <w:vAlign w:val="center"/>
          </w:tcPr>
          <w:p w:rsidR="00E224C4" w:rsidRDefault="00E224C4" w:rsidP="00353584">
            <w:pPr>
              <w:jc w:val="center"/>
              <w:rPr>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rsidR="00E224C4" w:rsidRDefault="00E224C4" w:rsidP="00353584">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E224C4" w:rsidRPr="00BE21FA" w:rsidRDefault="00E224C4"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224C4" w:rsidRPr="007D1398" w:rsidRDefault="00E224C4"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E224C4" w:rsidRPr="007D1398" w:rsidRDefault="00E224C4"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E224C4" w:rsidRPr="007D1398" w:rsidRDefault="00E224C4"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E224C4" w:rsidRPr="0015453C" w:rsidRDefault="00E224C4" w:rsidP="00353584">
            <w:pPr>
              <w:jc w:val="center"/>
              <w:rPr>
                <w:rFonts w:eastAsia="Calibri"/>
                <w:lang w:eastAsia="en-US"/>
              </w:rPr>
            </w:pPr>
            <w:r>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E224C4" w:rsidRPr="007D1398" w:rsidRDefault="00E224C4" w:rsidP="00353584">
            <w:pPr>
              <w:ind w:right="672"/>
              <w:jc w:val="center"/>
              <w:rPr>
                <w:rFonts w:eastAsia="Calibri"/>
                <w:b/>
                <w:color w:val="FF0000"/>
                <w:lang w:eastAsia="en-US"/>
              </w:rPr>
            </w:pPr>
          </w:p>
        </w:tc>
      </w:tr>
    </w:tbl>
    <w:p w:rsidR="005E3BF0" w:rsidRPr="007D1398" w:rsidRDefault="005E3BF0" w:rsidP="005E3BF0">
      <w:pPr>
        <w:jc w:val="both"/>
        <w:rPr>
          <w:rFonts w:eastAsia="Times New Roman"/>
          <w:b/>
          <w:bCs/>
          <w:color w:val="FF0000"/>
          <w:szCs w:val="20"/>
        </w:rPr>
      </w:pPr>
    </w:p>
    <w:p w:rsidR="001C6B02" w:rsidRPr="00033B4C" w:rsidRDefault="001C6B02" w:rsidP="002F624A">
      <w:pPr>
        <w:ind w:firstLine="1296"/>
        <w:jc w:val="both"/>
        <w:rPr>
          <w:rFonts w:eastAsia="Calibri"/>
          <w:i/>
          <w:lang w:eastAsia="en-US"/>
        </w:rPr>
      </w:pPr>
      <w:r w:rsidRPr="00033B4C">
        <w:rPr>
          <w:rFonts w:eastAsia="Calibri"/>
          <w:i/>
          <w:lang w:eastAsia="en-US"/>
        </w:rPr>
        <w:t>Tais atvejais, kai pagal galiojančius teisės aktus tiekėjui ner</w:t>
      </w:r>
      <w:r w:rsidR="00982647" w:rsidRPr="00033B4C">
        <w:rPr>
          <w:rFonts w:eastAsia="Calibri"/>
          <w:i/>
          <w:lang w:eastAsia="en-US"/>
        </w:rPr>
        <w:t>eikia mokėti PVM, jis lentelės 6</w:t>
      </w:r>
      <w:r w:rsidRPr="00033B4C">
        <w:rPr>
          <w:rFonts w:eastAsia="Calibri"/>
          <w:i/>
          <w:lang w:eastAsia="en-US"/>
        </w:rPr>
        <w:t xml:space="preserve"> ir </w:t>
      </w:r>
      <w:r w:rsidR="00982647" w:rsidRPr="00033B4C">
        <w:rPr>
          <w:rFonts w:eastAsia="Calibri"/>
          <w:i/>
          <w:lang w:eastAsia="en-US"/>
        </w:rPr>
        <w:t>8</w:t>
      </w:r>
      <w:r w:rsidR="0076246D" w:rsidRPr="00033B4C">
        <w:rPr>
          <w:rFonts w:eastAsia="Calibri"/>
          <w:i/>
          <w:lang w:eastAsia="en-US"/>
        </w:rPr>
        <w:t xml:space="preserve"> skiltyse nurodo, kad  kaina EUR</w:t>
      </w:r>
      <w:r w:rsidRPr="00033B4C">
        <w:rPr>
          <w:rFonts w:eastAsia="Calibri"/>
          <w:i/>
          <w:lang w:eastAsia="en-US"/>
        </w:rPr>
        <w:t xml:space="preserve"> be PVM bei nurodo pr</w:t>
      </w:r>
      <w:r w:rsidR="006F77FF" w:rsidRPr="00033B4C">
        <w:rPr>
          <w:rFonts w:eastAsia="Calibri"/>
          <w:i/>
          <w:lang w:eastAsia="en-US"/>
        </w:rPr>
        <w:t>iežastis, dėl kurių PVM nemoka _____________________________________________________</w:t>
      </w:r>
    </w:p>
    <w:p w:rsidR="001C6B02" w:rsidRPr="007D1398" w:rsidRDefault="001C6B02" w:rsidP="00AB0692">
      <w:pPr>
        <w:jc w:val="both"/>
        <w:rPr>
          <w:rFonts w:eastAsia="Calibri"/>
          <w:color w:val="FF0000"/>
          <w:sz w:val="22"/>
          <w:szCs w:val="22"/>
          <w:lang w:eastAsia="en-US"/>
        </w:rPr>
      </w:pPr>
    </w:p>
    <w:p w:rsidR="006F77FF" w:rsidRPr="007D1398" w:rsidRDefault="006F77FF" w:rsidP="00AB0692">
      <w:pPr>
        <w:jc w:val="both"/>
        <w:rPr>
          <w:rFonts w:eastAsia="Calibri"/>
          <w:color w:val="FF0000"/>
          <w:sz w:val="22"/>
          <w:szCs w:val="22"/>
          <w:lang w:eastAsia="en-US"/>
        </w:rPr>
      </w:pPr>
    </w:p>
    <w:p w:rsidR="008D5481" w:rsidRDefault="008D5481" w:rsidP="00E96F3D">
      <w:pPr>
        <w:pStyle w:val="ListParagraph"/>
        <w:numPr>
          <w:ilvl w:val="0"/>
          <w:numId w:val="19"/>
        </w:numPr>
        <w:jc w:val="both"/>
      </w:pPr>
      <w:r w:rsidRPr="00033B4C">
        <w:t>Kainos nurodomos 2 skaičių po kablelio tikslumu;</w:t>
      </w:r>
    </w:p>
    <w:p w:rsidR="00E96F3D" w:rsidRPr="00033B4C" w:rsidRDefault="003D27E4" w:rsidP="003D27E4">
      <w:pPr>
        <w:pStyle w:val="ListParagraph"/>
        <w:numPr>
          <w:ilvl w:val="0"/>
          <w:numId w:val="19"/>
        </w:numPr>
        <w:jc w:val="both"/>
      </w:pPr>
      <w:r>
        <w:t>Viso suma EUR su PVM visam laikotarpiui negali viršyti nustatytos maksimalios s</w:t>
      </w:r>
      <w:r w:rsidRPr="003D27E4">
        <w:t>utarties (-</w:t>
      </w:r>
      <w:proofErr w:type="spellStart"/>
      <w:r w:rsidRPr="003D27E4">
        <w:t>ių</w:t>
      </w:r>
      <w:proofErr w:type="spellEnd"/>
      <w:r w:rsidRPr="003D27E4">
        <w:t>)</w:t>
      </w:r>
      <w:r>
        <w:t xml:space="preserve"> vertės, kuri nurodyta Pirkimo sąlygų II skyriaus, 2.2. Punkto, 2.2.1. ir 2.2.2. papunkčiuose. </w:t>
      </w:r>
    </w:p>
    <w:p w:rsidR="007D6C65" w:rsidRDefault="00467A2B" w:rsidP="008D5481">
      <w:pPr>
        <w:jc w:val="both"/>
      </w:pPr>
      <w:r>
        <w:rPr>
          <w:b/>
        </w:rPr>
        <w:t xml:space="preserve"> </w:t>
      </w:r>
      <w:r w:rsidR="00E96F3D">
        <w:rPr>
          <w:b/>
        </w:rPr>
        <w:t>3</w:t>
      </w:r>
      <w:r w:rsidR="008D5481" w:rsidRPr="00033B4C">
        <w:rPr>
          <w:b/>
        </w:rPr>
        <w:t>.</w:t>
      </w:r>
      <w:r w:rsidR="008D5481" w:rsidRPr="00033B4C">
        <w:t xml:space="preserve"> Teikėjas privalo nurodyti subrangovo ar </w:t>
      </w:r>
      <w:proofErr w:type="spellStart"/>
      <w:r w:rsidR="008D5481" w:rsidRPr="00033B4C">
        <w:t>subteikėjo</w:t>
      </w:r>
      <w:proofErr w:type="spellEnd"/>
      <w:r w:rsidR="008D5481" w:rsidRPr="00033B4C">
        <w:t xml:space="preserve">/subtiekėjo rekvizitus ir detalizuoti kokiai pirkimo daliai vykdyti pasitelkiami subrangovai ar </w:t>
      </w:r>
      <w:proofErr w:type="spellStart"/>
      <w:r w:rsidR="008D5481" w:rsidRPr="00033B4C">
        <w:t>subteikėjai</w:t>
      </w:r>
      <w:proofErr w:type="spellEnd"/>
      <w:r w:rsidR="008D5481" w:rsidRPr="00033B4C">
        <w:t>/subtiekėjai, jei numatoma juos pasitelkti.</w:t>
      </w:r>
    </w:p>
    <w:p w:rsidR="00E96F3D" w:rsidRPr="00033B4C" w:rsidRDefault="00E96F3D" w:rsidP="008D5481">
      <w:pPr>
        <w:jc w:val="both"/>
      </w:pPr>
    </w:p>
    <w:p w:rsidR="000D0CA6" w:rsidRPr="007D1398" w:rsidRDefault="000D0CA6" w:rsidP="007D6C65">
      <w:pPr>
        <w:ind w:firstLine="720"/>
        <w:jc w:val="both"/>
        <w:rPr>
          <w:color w:val="FF0000"/>
        </w:rPr>
      </w:pPr>
    </w:p>
    <w:p w:rsidR="00426D59" w:rsidRPr="007D1398" w:rsidRDefault="00426D59" w:rsidP="007D6C65">
      <w:pPr>
        <w:ind w:firstLine="720"/>
        <w:jc w:val="both"/>
        <w:rPr>
          <w:color w:val="FF0000"/>
        </w:rPr>
      </w:pPr>
    </w:p>
    <w:p w:rsidR="00426D59" w:rsidRDefault="00426D59" w:rsidP="007D6C65">
      <w:pPr>
        <w:ind w:firstLine="720"/>
        <w:jc w:val="both"/>
        <w:rPr>
          <w:color w:val="FF0000"/>
        </w:rPr>
      </w:pPr>
    </w:p>
    <w:p w:rsidR="00661F8E" w:rsidRDefault="00661F8E" w:rsidP="007D6C65">
      <w:pPr>
        <w:ind w:firstLine="720"/>
        <w:jc w:val="both"/>
        <w:rPr>
          <w:color w:val="FF0000"/>
        </w:rPr>
      </w:pPr>
    </w:p>
    <w:p w:rsidR="00426D59" w:rsidRPr="007D1398" w:rsidRDefault="00426D59" w:rsidP="00627FD8">
      <w:pPr>
        <w:jc w:val="both"/>
        <w:rPr>
          <w:color w:val="FF0000"/>
        </w:rPr>
      </w:pPr>
    </w:p>
    <w:p w:rsidR="00F73C55" w:rsidRDefault="00F73C55" w:rsidP="007D6C65">
      <w:pPr>
        <w:ind w:firstLine="720"/>
        <w:jc w:val="both"/>
      </w:pPr>
    </w:p>
    <w:p w:rsidR="00F73C55" w:rsidRPr="00914117" w:rsidRDefault="00914117" w:rsidP="00270062">
      <w:pPr>
        <w:ind w:firstLine="720"/>
        <w:jc w:val="both"/>
      </w:pPr>
      <w:r w:rsidRPr="00914117">
        <w:t>Siūlomi</w:t>
      </w:r>
      <w:r w:rsidR="007D6C65" w:rsidRPr="00914117">
        <w:t xml:space="preserve"> </w:t>
      </w:r>
      <w:r w:rsidRPr="00914117">
        <w:rPr>
          <w:i/>
        </w:rPr>
        <w:t xml:space="preserve">nuomos objektai </w:t>
      </w:r>
      <w:r w:rsidR="007D6C65" w:rsidRPr="00914117">
        <w:t>visiškai atitinka pirkimo dokumentuose nurodytus reikalavimus ir jų savybės tokios:</w:t>
      </w:r>
    </w:p>
    <w:p w:rsidR="007D6C65" w:rsidRPr="007D1398" w:rsidRDefault="003066AA" w:rsidP="007D6C65">
      <w:pPr>
        <w:ind w:firstLine="720"/>
        <w:jc w:val="both"/>
        <w:rPr>
          <w:color w:val="FF0000"/>
        </w:rPr>
      </w:pPr>
      <w:r>
        <w:rPr>
          <w:color w:val="FF0000"/>
        </w:rPr>
        <w:tab/>
      </w:r>
      <w:r>
        <w:rPr>
          <w:color w:val="FF0000"/>
        </w:rPr>
        <w:tab/>
      </w:r>
      <w:r>
        <w:rPr>
          <w:color w:val="FF0000"/>
        </w:rPr>
        <w:tab/>
      </w:r>
      <w:r>
        <w:rPr>
          <w:color w:val="FF0000"/>
        </w:rPr>
        <w:tab/>
      </w:r>
      <w:r>
        <w:rPr>
          <w:color w:val="FF0000"/>
        </w:rPr>
        <w:tab/>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229"/>
        <w:gridCol w:w="10"/>
        <w:gridCol w:w="6370"/>
      </w:tblGrid>
      <w:tr w:rsidR="007D1398" w:rsidRPr="007D1398" w:rsidTr="009A2BE8">
        <w:trPr>
          <w:trHeight w:val="113"/>
        </w:trPr>
        <w:tc>
          <w:tcPr>
            <w:tcW w:w="1101" w:type="dxa"/>
            <w:vAlign w:val="center"/>
          </w:tcPr>
          <w:p w:rsidR="00CE008C" w:rsidRPr="00231D1C" w:rsidRDefault="00CE008C" w:rsidP="00D26D41">
            <w:pPr>
              <w:spacing w:line="276" w:lineRule="auto"/>
              <w:jc w:val="center"/>
              <w:rPr>
                <w:rFonts w:eastAsia="Calibri"/>
                <w:b/>
                <w:szCs w:val="22"/>
                <w:lang w:eastAsia="en-US"/>
              </w:rPr>
            </w:pPr>
            <w:r w:rsidRPr="00231D1C">
              <w:rPr>
                <w:rFonts w:eastAsia="Calibri"/>
                <w:b/>
                <w:szCs w:val="22"/>
                <w:lang w:eastAsia="en-US"/>
              </w:rPr>
              <w:t>Eil. Nr.</w:t>
            </w:r>
          </w:p>
        </w:tc>
        <w:tc>
          <w:tcPr>
            <w:tcW w:w="7229" w:type="dxa"/>
          </w:tcPr>
          <w:p w:rsidR="00CE008C" w:rsidRPr="00231D1C" w:rsidRDefault="00CE008C" w:rsidP="00D26D41">
            <w:pPr>
              <w:jc w:val="center"/>
              <w:rPr>
                <w:b/>
              </w:rPr>
            </w:pPr>
            <w:r w:rsidRPr="00231D1C">
              <w:rPr>
                <w:b/>
              </w:rPr>
              <w:t>Pirkimo dokumentuose nustatyti</w:t>
            </w:r>
            <w:r w:rsidRPr="00231D1C">
              <w:rPr>
                <w:b/>
                <w:i/>
              </w:rPr>
              <w:t xml:space="preserve"> </w:t>
            </w:r>
            <w:r w:rsidR="00231D1C" w:rsidRPr="00231D1C">
              <w:rPr>
                <w:b/>
                <w:i/>
              </w:rPr>
              <w:t xml:space="preserve">nuomos objektų </w:t>
            </w:r>
            <w:r w:rsidRPr="00231D1C">
              <w:rPr>
                <w:b/>
              </w:rPr>
              <w:t>techniniai rodikliai</w:t>
            </w:r>
            <w:r w:rsidR="008F501C" w:rsidRPr="00231D1C">
              <w:rPr>
                <w:b/>
              </w:rPr>
              <w:t>/reikalavimai</w:t>
            </w:r>
          </w:p>
        </w:tc>
        <w:tc>
          <w:tcPr>
            <w:tcW w:w="6380" w:type="dxa"/>
            <w:gridSpan w:val="2"/>
          </w:tcPr>
          <w:p w:rsidR="00CE008C" w:rsidRPr="00231D1C" w:rsidRDefault="00CE008C" w:rsidP="00D26D41">
            <w:pPr>
              <w:jc w:val="center"/>
              <w:rPr>
                <w:b/>
              </w:rPr>
            </w:pPr>
            <w:r w:rsidRPr="00231D1C">
              <w:rPr>
                <w:b/>
              </w:rPr>
              <w:t xml:space="preserve">Tiekėjo siūlomų </w:t>
            </w:r>
            <w:r w:rsidR="00231D1C" w:rsidRPr="00231D1C">
              <w:rPr>
                <w:b/>
                <w:i/>
              </w:rPr>
              <w:t xml:space="preserve">nuomos objektų </w:t>
            </w:r>
            <w:r w:rsidRPr="00231D1C">
              <w:rPr>
                <w:b/>
              </w:rPr>
              <w:t>rodiklių reikšmės</w:t>
            </w:r>
          </w:p>
        </w:tc>
      </w:tr>
      <w:tr w:rsidR="007D1398" w:rsidRPr="007D1398" w:rsidTr="009A2BE8">
        <w:trPr>
          <w:trHeight w:val="113"/>
        </w:trPr>
        <w:tc>
          <w:tcPr>
            <w:tcW w:w="1101" w:type="dxa"/>
            <w:vAlign w:val="center"/>
          </w:tcPr>
          <w:p w:rsidR="00CE008C" w:rsidRPr="00231D1C" w:rsidRDefault="00CE008C" w:rsidP="00D26D41">
            <w:pPr>
              <w:spacing w:line="276" w:lineRule="auto"/>
              <w:jc w:val="center"/>
              <w:rPr>
                <w:rFonts w:eastAsia="Calibri"/>
                <w:i/>
                <w:szCs w:val="22"/>
                <w:lang w:eastAsia="en-US"/>
              </w:rPr>
            </w:pPr>
            <w:r w:rsidRPr="00231D1C">
              <w:rPr>
                <w:rFonts w:eastAsia="Calibri"/>
                <w:i/>
                <w:szCs w:val="22"/>
                <w:lang w:eastAsia="en-US"/>
              </w:rPr>
              <w:t>1</w:t>
            </w:r>
          </w:p>
        </w:tc>
        <w:tc>
          <w:tcPr>
            <w:tcW w:w="7229" w:type="dxa"/>
          </w:tcPr>
          <w:p w:rsidR="00CE008C" w:rsidRPr="00231D1C" w:rsidRDefault="00CE008C" w:rsidP="00D26D41">
            <w:pPr>
              <w:jc w:val="center"/>
              <w:rPr>
                <w:i/>
              </w:rPr>
            </w:pPr>
            <w:r w:rsidRPr="00231D1C">
              <w:rPr>
                <w:i/>
              </w:rPr>
              <w:t>2</w:t>
            </w:r>
          </w:p>
        </w:tc>
        <w:tc>
          <w:tcPr>
            <w:tcW w:w="6380" w:type="dxa"/>
            <w:gridSpan w:val="2"/>
          </w:tcPr>
          <w:p w:rsidR="00CE008C" w:rsidRPr="00231D1C" w:rsidRDefault="000D0CA6" w:rsidP="00D26D41">
            <w:pPr>
              <w:jc w:val="center"/>
              <w:rPr>
                <w:i/>
              </w:rPr>
            </w:pPr>
            <w:r w:rsidRPr="00231D1C">
              <w:rPr>
                <w:i/>
              </w:rPr>
              <w:t>3</w:t>
            </w:r>
          </w:p>
        </w:tc>
      </w:tr>
      <w:tr w:rsidR="007D1398" w:rsidRPr="007D1398" w:rsidTr="009A2BE8">
        <w:trPr>
          <w:trHeight w:val="359"/>
        </w:trPr>
        <w:tc>
          <w:tcPr>
            <w:tcW w:w="14710" w:type="dxa"/>
            <w:gridSpan w:val="4"/>
            <w:vAlign w:val="center"/>
          </w:tcPr>
          <w:p w:rsidR="006D5161" w:rsidRPr="000912C4" w:rsidRDefault="005817DF" w:rsidP="00D26D41">
            <w:pPr>
              <w:pStyle w:val="ListParagraph"/>
              <w:numPr>
                <w:ilvl w:val="0"/>
                <w:numId w:val="18"/>
              </w:numPr>
              <w:ind w:left="714" w:hanging="357"/>
              <w:jc w:val="center"/>
              <w:rPr>
                <w:rFonts w:eastAsia="Calibri"/>
                <w:b/>
                <w:lang w:eastAsia="en-US"/>
              </w:rPr>
            </w:pPr>
            <w:r w:rsidRPr="005817DF">
              <w:rPr>
                <w:rFonts w:eastAsia="Calibri"/>
                <w:b/>
                <w:lang w:eastAsia="en-US"/>
              </w:rPr>
              <w:t>LENGVASIS AUTOMOBILIS</w:t>
            </w:r>
            <w:r>
              <w:rPr>
                <w:rFonts w:eastAsia="Calibri"/>
                <w:b/>
                <w:lang w:eastAsia="en-US"/>
              </w:rPr>
              <w:t xml:space="preserve"> </w:t>
            </w:r>
            <w:r w:rsidR="000F72FB">
              <w:rPr>
                <w:rFonts w:eastAsia="Calibri"/>
                <w:b/>
                <w:lang w:eastAsia="en-US"/>
              </w:rPr>
              <w:t xml:space="preserve">(SEDANAS) </w:t>
            </w:r>
            <w:r>
              <w:rPr>
                <w:rFonts w:eastAsia="Calibri"/>
                <w:b/>
                <w:lang w:eastAsia="en-US"/>
              </w:rPr>
              <w:t>I PIRKIMO DALIS</w:t>
            </w:r>
          </w:p>
        </w:tc>
      </w:tr>
      <w:tr w:rsidR="009A2BE8" w:rsidRPr="00E5486A" w:rsidTr="009A2BE8">
        <w:trPr>
          <w:trHeight w:val="359"/>
        </w:trPr>
        <w:tc>
          <w:tcPr>
            <w:tcW w:w="8340" w:type="dxa"/>
            <w:gridSpan w:val="3"/>
            <w:vAlign w:val="center"/>
          </w:tcPr>
          <w:p w:rsidR="009A2BE8" w:rsidRPr="009A2BE8" w:rsidRDefault="009A2BE8" w:rsidP="00D26D41">
            <w:pPr>
              <w:jc w:val="center"/>
              <w:rPr>
                <w:rFonts w:eastAsia="Calibri"/>
                <w:b/>
                <w:lang w:eastAsia="en-US"/>
              </w:rPr>
            </w:pPr>
            <w:r w:rsidRPr="009A2BE8">
              <w:rPr>
                <w:rFonts w:eastAsia="Calibri"/>
                <w:b/>
                <w:lang w:eastAsia="en-US"/>
              </w:rPr>
              <w:t>MODELIS</w:t>
            </w:r>
          </w:p>
        </w:tc>
        <w:tc>
          <w:tcPr>
            <w:tcW w:w="6370" w:type="dxa"/>
            <w:vAlign w:val="center"/>
          </w:tcPr>
          <w:p w:rsidR="009A2BE8" w:rsidRPr="00D167A0" w:rsidRDefault="00D167A0" w:rsidP="00D26D41">
            <w:pPr>
              <w:ind w:left="360"/>
              <w:jc w:val="center"/>
              <w:rPr>
                <w:rFonts w:eastAsia="Calibri"/>
                <w:i/>
                <w:color w:val="FF0000"/>
                <w:lang w:eastAsia="en-US"/>
              </w:rPr>
            </w:pPr>
            <w:r w:rsidRPr="00D167A0">
              <w:rPr>
                <w:rFonts w:eastAsia="Calibri"/>
                <w:i/>
                <w:lang w:eastAsia="en-US"/>
              </w:rPr>
              <w:t>Įrašoma lengvojo automobilio modelis</w:t>
            </w:r>
          </w:p>
        </w:tc>
      </w:tr>
      <w:tr w:rsidR="009A2BE8" w:rsidRPr="007D1398" w:rsidTr="0028303E">
        <w:trPr>
          <w:trHeight w:val="113"/>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9A2BE8" w:rsidRPr="00F75218" w:rsidRDefault="007B491B" w:rsidP="00D26D41">
            <w:pPr>
              <w:tabs>
                <w:tab w:val="left" w:pos="436"/>
                <w:tab w:val="left" w:pos="578"/>
              </w:tabs>
              <w:rPr>
                <w:rFonts w:eastAsia="MS Gothic"/>
                <w:sz w:val="22"/>
                <w:szCs w:val="22"/>
              </w:rPr>
            </w:pPr>
            <w:r w:rsidRPr="007B491B">
              <w:rPr>
                <w:rFonts w:eastAsia="MS Gothic"/>
                <w:sz w:val="22"/>
                <w:szCs w:val="22"/>
              </w:rPr>
              <w:t xml:space="preserve">Vidutinės klasės lengvojo automobilio (DE1 klasės automobiliai (pagal klasifikatorių interneto svetainėje </w:t>
            </w:r>
            <w:hyperlink r:id="rId6" w:history="1">
              <w:r w:rsidRPr="00727E6E">
                <w:rPr>
                  <w:rStyle w:val="Hyperlink"/>
                  <w:rFonts w:eastAsia="MS Gothic"/>
                  <w:sz w:val="22"/>
                  <w:szCs w:val="22"/>
                </w:rPr>
                <w:t>http://www.autotyrimai.lt/klasifikacija/</w:t>
              </w:r>
            </w:hyperlink>
            <w:r>
              <w:rPr>
                <w:rFonts w:eastAsia="MS Gothic"/>
                <w:sz w:val="22"/>
                <w:szCs w:val="22"/>
              </w:rPr>
              <w:t xml:space="preserve">). </w:t>
            </w:r>
            <w:r w:rsidR="00F75218" w:rsidRPr="00F75218">
              <w:rPr>
                <w:rFonts w:eastAsia="MS Gothic"/>
                <w:sz w:val="22"/>
                <w:szCs w:val="22"/>
              </w:rPr>
              <w:t>Automobilis yra ne senesnis kaip 3 metų, rida – ne didesnė kaip 100 000 km, techniškai tvarkingas (viduje ir išorėje), techninė apžiūra galio</w:t>
            </w:r>
            <w:r w:rsidR="00F75218">
              <w:rPr>
                <w:rFonts w:eastAsia="MS Gothic"/>
                <w:sz w:val="22"/>
                <w:szCs w:val="22"/>
              </w:rPr>
              <w:t>janti, visiškai sukomplektuotas.</w:t>
            </w:r>
          </w:p>
        </w:tc>
        <w:tc>
          <w:tcPr>
            <w:tcW w:w="6380" w:type="dxa"/>
            <w:gridSpan w:val="2"/>
            <w:vAlign w:val="center"/>
          </w:tcPr>
          <w:p w:rsidR="009A2BE8" w:rsidRPr="00F75218" w:rsidRDefault="009A2BE8" w:rsidP="00D26D41">
            <w:pPr>
              <w:rPr>
                <w:rFonts w:eastAsia="Calibri"/>
                <w:i/>
                <w:sz w:val="22"/>
                <w:szCs w:val="22"/>
                <w:lang w:eastAsia="en-US"/>
              </w:rPr>
            </w:pPr>
            <w:r w:rsidRPr="00F75218">
              <w:rPr>
                <w:rFonts w:eastAsia="Calibri"/>
                <w:i/>
                <w:sz w:val="22"/>
                <w:szCs w:val="22"/>
                <w:lang w:eastAsia="en-US"/>
              </w:rPr>
              <w:t>Įrašoma lengvojo automobilio klasė, gamybos metai</w:t>
            </w:r>
            <w:r w:rsidR="00F75218">
              <w:rPr>
                <w:rFonts w:eastAsia="Calibri"/>
                <w:i/>
                <w:sz w:val="22"/>
                <w:szCs w:val="22"/>
                <w:lang w:eastAsia="en-US"/>
              </w:rPr>
              <w:t>, rida, techninės apžiūros galiojimo data.</w:t>
            </w:r>
          </w:p>
        </w:tc>
      </w:tr>
      <w:tr w:rsidR="009A2BE8" w:rsidRPr="007D1398" w:rsidTr="0028303E">
        <w:trPr>
          <w:trHeight w:val="113"/>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9A2BE8" w:rsidRPr="00F75218" w:rsidRDefault="007B491B" w:rsidP="00D26D41">
            <w:pPr>
              <w:rPr>
                <w:sz w:val="22"/>
                <w:szCs w:val="22"/>
              </w:rPr>
            </w:pPr>
            <w:r w:rsidRPr="007B491B">
              <w:rPr>
                <w:rFonts w:eastAsia="MS Gothic"/>
                <w:sz w:val="22"/>
                <w:szCs w:val="22"/>
              </w:rPr>
              <w:t>Kėbulas: penkiavietis (2+3) sedanas (ar panašaus kėbulo automobilis), juodos spalvos.</w:t>
            </w:r>
          </w:p>
        </w:tc>
        <w:tc>
          <w:tcPr>
            <w:tcW w:w="6380" w:type="dxa"/>
            <w:gridSpan w:val="2"/>
            <w:vAlign w:val="center"/>
          </w:tcPr>
          <w:p w:rsidR="009A2BE8" w:rsidRPr="00F75218" w:rsidRDefault="001B3673" w:rsidP="00D26D41">
            <w:pPr>
              <w:rPr>
                <w:rFonts w:eastAsia="Calibri"/>
                <w:i/>
                <w:sz w:val="22"/>
                <w:szCs w:val="22"/>
                <w:lang w:eastAsia="en-US"/>
              </w:rPr>
            </w:pPr>
            <w:r w:rsidRPr="00F75218">
              <w:rPr>
                <w:rFonts w:eastAsia="Calibri"/>
                <w:i/>
                <w:sz w:val="22"/>
                <w:szCs w:val="22"/>
                <w:lang w:eastAsia="en-US"/>
              </w:rPr>
              <w:t>Įrašomas automobilio kėbulas</w:t>
            </w:r>
            <w:r w:rsidR="0028303E" w:rsidRPr="00F75218">
              <w:rPr>
                <w:rFonts w:eastAsia="Calibri"/>
                <w:i/>
                <w:sz w:val="22"/>
                <w:szCs w:val="22"/>
                <w:lang w:eastAsia="en-US"/>
              </w:rPr>
              <w:t>, spalva</w:t>
            </w:r>
          </w:p>
        </w:tc>
      </w:tr>
      <w:tr w:rsidR="009A2BE8" w:rsidRPr="007D1398" w:rsidTr="0028303E">
        <w:trPr>
          <w:trHeight w:val="585"/>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9A2BE8" w:rsidRPr="00F75218" w:rsidRDefault="00F75218" w:rsidP="00D26D41">
            <w:pPr>
              <w:rPr>
                <w:sz w:val="22"/>
                <w:szCs w:val="22"/>
              </w:rPr>
            </w:pPr>
            <w:r w:rsidRPr="00F75218">
              <w:rPr>
                <w:sz w:val="22"/>
                <w:szCs w:val="22"/>
              </w:rPr>
              <w:t>Variklis: dyzelinis, benzininis arba hibridinis variklis. Va</w:t>
            </w:r>
            <w:r w:rsidR="001E555F">
              <w:rPr>
                <w:sz w:val="22"/>
                <w:szCs w:val="22"/>
              </w:rPr>
              <w:t>riklio galia ne mažesnė kaip 110</w:t>
            </w:r>
            <w:r w:rsidRPr="00F75218">
              <w:rPr>
                <w:sz w:val="22"/>
                <w:szCs w:val="22"/>
              </w:rPr>
              <w:t xml:space="preserve"> kW.</w:t>
            </w:r>
          </w:p>
        </w:tc>
        <w:tc>
          <w:tcPr>
            <w:tcW w:w="6380" w:type="dxa"/>
            <w:gridSpan w:val="2"/>
            <w:vAlign w:val="center"/>
          </w:tcPr>
          <w:p w:rsidR="009A2BE8" w:rsidRPr="00F75218" w:rsidRDefault="009A2BE8" w:rsidP="00D26D41">
            <w:pPr>
              <w:rPr>
                <w:rFonts w:eastAsia="Calibri"/>
                <w:i/>
                <w:sz w:val="22"/>
                <w:szCs w:val="22"/>
                <w:lang w:eastAsia="en-US"/>
              </w:rPr>
            </w:pPr>
            <w:r w:rsidRPr="00F75218">
              <w:rPr>
                <w:rFonts w:eastAsia="Calibri"/>
                <w:i/>
                <w:sz w:val="22"/>
                <w:szCs w:val="22"/>
                <w:lang w:eastAsia="en-US"/>
              </w:rPr>
              <w:t>Įrašomas variklio tipas, tūris ir galia</w:t>
            </w:r>
          </w:p>
        </w:tc>
      </w:tr>
      <w:tr w:rsidR="009A2BE8" w:rsidRPr="007D1398" w:rsidTr="0028303E">
        <w:trPr>
          <w:trHeight w:val="113"/>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9A2BE8" w:rsidRPr="00F75218" w:rsidRDefault="0028303E" w:rsidP="00D26D41">
            <w:pPr>
              <w:tabs>
                <w:tab w:val="left" w:pos="436"/>
                <w:tab w:val="left" w:pos="578"/>
              </w:tabs>
              <w:rPr>
                <w:rFonts w:eastAsia="MS Gothic"/>
                <w:sz w:val="22"/>
                <w:szCs w:val="22"/>
              </w:rPr>
            </w:pPr>
            <w:r w:rsidRPr="00F75218">
              <w:rPr>
                <w:rFonts w:eastAsia="MS Gothic"/>
                <w:sz w:val="22"/>
                <w:szCs w:val="22"/>
              </w:rPr>
              <w:t>Transmisija: automatinė greičių dėžė.</w:t>
            </w:r>
          </w:p>
        </w:tc>
        <w:tc>
          <w:tcPr>
            <w:tcW w:w="6380" w:type="dxa"/>
            <w:gridSpan w:val="2"/>
            <w:vAlign w:val="center"/>
          </w:tcPr>
          <w:p w:rsidR="009A2BE8" w:rsidRPr="00F75218" w:rsidRDefault="009A2BE8" w:rsidP="00D26D41">
            <w:pPr>
              <w:rPr>
                <w:rFonts w:eastAsia="Calibri"/>
                <w:i/>
                <w:sz w:val="22"/>
                <w:szCs w:val="22"/>
                <w:lang w:eastAsia="en-US"/>
              </w:rPr>
            </w:pPr>
            <w:r w:rsidRPr="00F75218">
              <w:rPr>
                <w:rFonts w:eastAsia="Calibri"/>
                <w:i/>
                <w:sz w:val="22"/>
                <w:szCs w:val="22"/>
                <w:lang w:eastAsia="en-US"/>
              </w:rPr>
              <w:t>Įrašomas greičių dėžės tipas, pavaros tipas</w:t>
            </w:r>
          </w:p>
        </w:tc>
      </w:tr>
      <w:tr w:rsidR="009A2BE8" w:rsidRPr="007D1398" w:rsidTr="0028303E">
        <w:trPr>
          <w:trHeight w:val="113"/>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9A2BE8" w:rsidRPr="00CB6125" w:rsidRDefault="007B491B" w:rsidP="00D26D41">
            <w:pPr>
              <w:rPr>
                <w:sz w:val="22"/>
                <w:szCs w:val="22"/>
              </w:rPr>
            </w:pPr>
            <w:r w:rsidRPr="007B491B">
              <w:rPr>
                <w:sz w:val="22"/>
                <w:szCs w:val="22"/>
              </w:rPr>
              <w:t>Saugumas: stabdžių antiblokavimo sistema (ABS), elektroninė stabilumo programa (ESP); elektroninis stabdžių fiksatorius (AUTO HOLD), centrinis durų užraktas, valdomas nuotoliniu būdu.</w:t>
            </w:r>
          </w:p>
        </w:tc>
        <w:tc>
          <w:tcPr>
            <w:tcW w:w="6380" w:type="dxa"/>
            <w:gridSpan w:val="2"/>
            <w:vAlign w:val="center"/>
          </w:tcPr>
          <w:p w:rsidR="009A2BE8" w:rsidRPr="00CB6125" w:rsidRDefault="009A2BE8" w:rsidP="00D26D41">
            <w:pPr>
              <w:rPr>
                <w:rFonts w:eastAsia="Calibri"/>
                <w:i/>
                <w:sz w:val="22"/>
                <w:szCs w:val="22"/>
                <w:lang w:eastAsia="en-US"/>
              </w:rPr>
            </w:pPr>
            <w:r w:rsidRPr="00CB6125">
              <w:rPr>
                <w:rFonts w:eastAsia="Calibri"/>
                <w:i/>
                <w:sz w:val="22"/>
                <w:szCs w:val="22"/>
                <w:lang w:eastAsia="en-US"/>
              </w:rPr>
              <w:t>Išvardinamos saugumo instaliacijos automobilyje</w:t>
            </w:r>
          </w:p>
        </w:tc>
      </w:tr>
      <w:tr w:rsidR="009A2BE8" w:rsidRPr="007D1398" w:rsidTr="0028303E">
        <w:trPr>
          <w:trHeight w:val="113"/>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9A2BE8" w:rsidRPr="00CB6125" w:rsidRDefault="007B491B" w:rsidP="00D26D41">
            <w:pPr>
              <w:rPr>
                <w:sz w:val="22"/>
                <w:szCs w:val="22"/>
              </w:rPr>
            </w:pPr>
            <w:r w:rsidRPr="007B491B">
              <w:rPr>
                <w:sz w:val="22"/>
                <w:szCs w:val="22"/>
              </w:rPr>
              <w:t xml:space="preserve">Įranga/komplektacija: elektra valdomi visi stiklų kėlikliai, elektra valdomi ir šildomi išoriniai galinio vaizdo veidrodėliai, salono oro kondicionierius (klimato kontrolė), reguliuojama vairo padėtis, autopilotas, oda aptrauktas daugiafunkcinis vairas, </w:t>
            </w:r>
            <w:proofErr w:type="spellStart"/>
            <w:r w:rsidRPr="007B491B">
              <w:rPr>
                <w:sz w:val="22"/>
                <w:szCs w:val="22"/>
              </w:rPr>
              <w:t>audio</w:t>
            </w:r>
            <w:proofErr w:type="spellEnd"/>
            <w:r w:rsidRPr="007B491B">
              <w:rPr>
                <w:sz w:val="22"/>
                <w:szCs w:val="22"/>
              </w:rPr>
              <w:t xml:space="preserve"> sistema, tamsinti/</w:t>
            </w:r>
            <w:proofErr w:type="spellStart"/>
            <w:r w:rsidRPr="007B491B">
              <w:rPr>
                <w:sz w:val="22"/>
                <w:szCs w:val="22"/>
              </w:rPr>
              <w:t>tonuoti</w:t>
            </w:r>
            <w:proofErr w:type="spellEnd"/>
            <w:r w:rsidRPr="007B491B">
              <w:rPr>
                <w:sz w:val="22"/>
                <w:szCs w:val="22"/>
              </w:rPr>
              <w:t xml:space="preserve"> galiniai stiklai, priekiniai LED žibintai, statymo atstumo kontrolės sistema (jutikliai priekyje ir gale), galinio vaizdo kamera, tamsus odinis arba kombinuotas (oda ir kitas audinys) salonas.</w:t>
            </w:r>
          </w:p>
        </w:tc>
        <w:tc>
          <w:tcPr>
            <w:tcW w:w="6380" w:type="dxa"/>
            <w:gridSpan w:val="2"/>
            <w:vAlign w:val="center"/>
          </w:tcPr>
          <w:p w:rsidR="009A2BE8" w:rsidRPr="00CB6125" w:rsidRDefault="009A2BE8" w:rsidP="00D26D41">
            <w:pPr>
              <w:rPr>
                <w:rFonts w:eastAsia="Calibri"/>
                <w:i/>
                <w:sz w:val="22"/>
                <w:szCs w:val="22"/>
                <w:lang w:eastAsia="en-US"/>
              </w:rPr>
            </w:pPr>
            <w:r w:rsidRPr="00CB6125">
              <w:rPr>
                <w:rFonts w:eastAsia="Calibri"/>
                <w:i/>
                <w:sz w:val="22"/>
                <w:szCs w:val="22"/>
                <w:lang w:eastAsia="en-US"/>
              </w:rPr>
              <w:t>Įvar</w:t>
            </w:r>
            <w:r w:rsidR="001B3673" w:rsidRPr="00CB6125">
              <w:rPr>
                <w:rFonts w:eastAsia="Calibri"/>
                <w:i/>
                <w:sz w:val="22"/>
                <w:szCs w:val="22"/>
                <w:lang w:eastAsia="en-US"/>
              </w:rPr>
              <w:t>dinama įranga</w:t>
            </w:r>
          </w:p>
        </w:tc>
      </w:tr>
      <w:tr w:rsidR="009A2BE8" w:rsidRPr="007D1398" w:rsidTr="0028303E">
        <w:trPr>
          <w:trHeight w:val="113"/>
        </w:trPr>
        <w:tc>
          <w:tcPr>
            <w:tcW w:w="1101" w:type="dxa"/>
            <w:vAlign w:val="center"/>
          </w:tcPr>
          <w:p w:rsidR="009A2BE8" w:rsidRPr="00CB6125" w:rsidRDefault="009A2BE8" w:rsidP="00D26D41">
            <w:pPr>
              <w:pStyle w:val="ListParagraph"/>
              <w:numPr>
                <w:ilvl w:val="1"/>
                <w:numId w:val="18"/>
              </w:numPr>
              <w:jc w:val="center"/>
              <w:rPr>
                <w:sz w:val="22"/>
              </w:rPr>
            </w:pPr>
          </w:p>
        </w:tc>
        <w:tc>
          <w:tcPr>
            <w:tcW w:w="7229" w:type="dxa"/>
            <w:vAlign w:val="center"/>
          </w:tcPr>
          <w:p w:rsidR="009A2BE8" w:rsidRPr="00CB6125" w:rsidRDefault="007B491B" w:rsidP="00D26D41">
            <w:pPr>
              <w:rPr>
                <w:sz w:val="22"/>
                <w:szCs w:val="22"/>
                <w:lang w:val="en-US"/>
              </w:rPr>
            </w:pPr>
            <w:r w:rsidRPr="007B491B">
              <w:rPr>
                <w:rFonts w:eastAsia="MS Gothic"/>
                <w:sz w:val="22"/>
                <w:szCs w:val="22"/>
              </w:rPr>
              <w:t>Papildoma įranga: laisvų rankų įranga, gesintuvas (ne mažesnis kaip 1 kg), vaistinėlė, šviesą atspindinti liemenė, avarinis ženklas, ratų keitimo įrankių komplektas, atsarginis ratas arba padangos remonto rinkinys.</w:t>
            </w:r>
          </w:p>
        </w:tc>
        <w:tc>
          <w:tcPr>
            <w:tcW w:w="6380" w:type="dxa"/>
            <w:gridSpan w:val="2"/>
            <w:vAlign w:val="center"/>
          </w:tcPr>
          <w:p w:rsidR="009A2BE8" w:rsidRPr="00CB6125" w:rsidRDefault="009A2BE8" w:rsidP="00D26D41">
            <w:pPr>
              <w:rPr>
                <w:rFonts w:eastAsia="Calibri"/>
                <w:i/>
                <w:sz w:val="22"/>
                <w:szCs w:val="22"/>
                <w:lang w:eastAsia="en-US"/>
              </w:rPr>
            </w:pPr>
            <w:r w:rsidRPr="00CB6125">
              <w:rPr>
                <w:rFonts w:eastAsia="Calibri"/>
                <w:i/>
                <w:sz w:val="22"/>
                <w:szCs w:val="22"/>
                <w:lang w:eastAsia="en-US"/>
              </w:rPr>
              <w:t xml:space="preserve">Išvardinami </w:t>
            </w:r>
            <w:r w:rsidR="001B3673" w:rsidRPr="00CB6125">
              <w:rPr>
                <w:rFonts w:eastAsia="Calibri"/>
                <w:i/>
                <w:sz w:val="22"/>
                <w:szCs w:val="22"/>
                <w:lang w:eastAsia="en-US"/>
              </w:rPr>
              <w:t>papildoma įranga</w:t>
            </w:r>
          </w:p>
        </w:tc>
      </w:tr>
      <w:tr w:rsidR="009C076D" w:rsidRPr="007D1398" w:rsidTr="0028303E">
        <w:trPr>
          <w:trHeight w:val="113"/>
        </w:trPr>
        <w:tc>
          <w:tcPr>
            <w:tcW w:w="1101" w:type="dxa"/>
            <w:vAlign w:val="center"/>
          </w:tcPr>
          <w:p w:rsidR="009C076D" w:rsidRPr="0028303E" w:rsidRDefault="009C076D" w:rsidP="00D26D41">
            <w:pPr>
              <w:pStyle w:val="ListParagraph"/>
              <w:numPr>
                <w:ilvl w:val="1"/>
                <w:numId w:val="18"/>
              </w:numPr>
              <w:jc w:val="center"/>
              <w:rPr>
                <w:sz w:val="22"/>
              </w:rPr>
            </w:pPr>
          </w:p>
        </w:tc>
        <w:tc>
          <w:tcPr>
            <w:tcW w:w="7229" w:type="dxa"/>
            <w:vAlign w:val="center"/>
          </w:tcPr>
          <w:p w:rsidR="009C076D" w:rsidRPr="00CB6125" w:rsidRDefault="007B491B" w:rsidP="00D26D41">
            <w:pPr>
              <w:rPr>
                <w:rFonts w:eastAsia="MS Gothic"/>
                <w:sz w:val="22"/>
                <w:szCs w:val="22"/>
              </w:rPr>
            </w:pPr>
            <w:r w:rsidRPr="007B491B">
              <w:rPr>
                <w:rFonts w:eastAsia="MS Gothic"/>
                <w:sz w:val="22"/>
                <w:szCs w:val="22"/>
              </w:rPr>
              <w:t xml:space="preserve">Papildomos paslaugos: nuomotojas užtikrina automobilio einamąją techninę priežiūrą (tepalų / skysčių keitimas / papildymas) bei remontą, padangų/akumuliatorių keitimą. Remonto ir aptarnavimo paslauga atliekama Klaipėdos mieste. Jei remontas ar techninė priežiūra atliekama iki 48 val., ne ilgiau kaip per 6 val. suteikiamas bet kokios klasės pakaitinis automobilis, jei ilgiau nei 48 h. – suteikiamas tokios pat (analogiškų parametrų) arba aukštesnės klasės pakaitinis automobilis. Automobilio gedimo (ar avarijos) atveju, kai automobiliu toliau naudotis nėra galimybės dėl techninės būklės, </w:t>
            </w:r>
            <w:r w:rsidRPr="007B491B">
              <w:rPr>
                <w:rFonts w:eastAsia="MS Gothic"/>
                <w:sz w:val="22"/>
                <w:szCs w:val="22"/>
              </w:rPr>
              <w:lastRenderedPageBreak/>
              <w:t>paslaugos teikėjas savo lėšomis organizuoja automobilio transportavimą iš gedimo (ar avarijos) vietos į remonto vietą.</w:t>
            </w:r>
          </w:p>
        </w:tc>
        <w:tc>
          <w:tcPr>
            <w:tcW w:w="6380" w:type="dxa"/>
            <w:gridSpan w:val="2"/>
            <w:vAlign w:val="center"/>
          </w:tcPr>
          <w:p w:rsidR="009C076D" w:rsidRPr="00CB6125" w:rsidRDefault="00CB6125" w:rsidP="00D26D41">
            <w:pPr>
              <w:rPr>
                <w:rFonts w:eastAsia="Calibri"/>
                <w:i/>
                <w:sz w:val="22"/>
                <w:szCs w:val="22"/>
                <w:lang w:eastAsia="en-US"/>
              </w:rPr>
            </w:pPr>
            <w:r w:rsidRPr="00CB6125">
              <w:rPr>
                <w:rFonts w:eastAsia="Calibri"/>
                <w:i/>
                <w:sz w:val="22"/>
                <w:szCs w:val="22"/>
                <w:lang w:eastAsia="en-US"/>
              </w:rPr>
              <w:lastRenderedPageBreak/>
              <w:t>Įrašoma užtikrinama/neužtikrinama</w:t>
            </w:r>
          </w:p>
        </w:tc>
      </w:tr>
      <w:tr w:rsidR="0028303E" w:rsidRPr="0028303E" w:rsidTr="0028303E">
        <w:trPr>
          <w:trHeight w:val="113"/>
        </w:trPr>
        <w:tc>
          <w:tcPr>
            <w:tcW w:w="1101" w:type="dxa"/>
            <w:vAlign w:val="center"/>
          </w:tcPr>
          <w:p w:rsidR="009A2BE8" w:rsidRPr="00CB6125" w:rsidRDefault="009A2BE8" w:rsidP="00D26D41">
            <w:pPr>
              <w:pStyle w:val="ListParagraph"/>
              <w:numPr>
                <w:ilvl w:val="1"/>
                <w:numId w:val="18"/>
              </w:numPr>
              <w:jc w:val="center"/>
              <w:rPr>
                <w:sz w:val="22"/>
              </w:rPr>
            </w:pPr>
          </w:p>
        </w:tc>
        <w:tc>
          <w:tcPr>
            <w:tcW w:w="7229" w:type="dxa"/>
            <w:vAlign w:val="center"/>
          </w:tcPr>
          <w:p w:rsidR="009A2BE8" w:rsidRPr="00CB6125" w:rsidRDefault="007B491B" w:rsidP="00D26D41">
            <w:pPr>
              <w:rPr>
                <w:sz w:val="22"/>
                <w:szCs w:val="22"/>
              </w:rPr>
            </w:pPr>
            <w:r w:rsidRPr="007B491B">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r w:rsidR="00CB6125" w:rsidRPr="00CB6125">
              <w:rPr>
                <w:rFonts w:eastAsia="MS Gothic"/>
                <w:sz w:val="22"/>
                <w:szCs w:val="22"/>
              </w:rPr>
              <w:t>;</w:t>
            </w:r>
            <w:r>
              <w:rPr>
                <w:rFonts w:eastAsia="MS Gothic"/>
                <w:sz w:val="22"/>
                <w:szCs w:val="22"/>
              </w:rPr>
              <w:t xml:space="preserve"> </w:t>
            </w:r>
          </w:p>
        </w:tc>
        <w:tc>
          <w:tcPr>
            <w:tcW w:w="6380" w:type="dxa"/>
            <w:gridSpan w:val="2"/>
            <w:vAlign w:val="center"/>
          </w:tcPr>
          <w:p w:rsidR="009A2BE8" w:rsidRPr="00CB6125" w:rsidRDefault="001B3673" w:rsidP="00D26D41">
            <w:pPr>
              <w:rPr>
                <w:rFonts w:eastAsia="Calibri"/>
                <w:i/>
                <w:sz w:val="22"/>
                <w:szCs w:val="22"/>
                <w:lang w:eastAsia="en-US"/>
              </w:rPr>
            </w:pPr>
            <w:r w:rsidRPr="00CB6125">
              <w:rPr>
                <w:rFonts w:eastAsia="Calibri"/>
                <w:i/>
                <w:sz w:val="22"/>
                <w:szCs w:val="22"/>
                <w:lang w:eastAsia="en-US"/>
              </w:rPr>
              <w:t>Įrašoma ar apdraudžia/neapdraudžia pagal išvardintas sąlygas</w:t>
            </w:r>
          </w:p>
        </w:tc>
      </w:tr>
      <w:tr w:rsidR="0028303E" w:rsidRPr="0028303E" w:rsidTr="0028303E">
        <w:trPr>
          <w:trHeight w:val="365"/>
        </w:trPr>
        <w:tc>
          <w:tcPr>
            <w:tcW w:w="1101" w:type="dxa"/>
            <w:vAlign w:val="center"/>
          </w:tcPr>
          <w:p w:rsidR="009A2BE8" w:rsidRPr="0028303E" w:rsidRDefault="009A2BE8" w:rsidP="00D26D41">
            <w:pPr>
              <w:pStyle w:val="ListParagraph"/>
              <w:numPr>
                <w:ilvl w:val="1"/>
                <w:numId w:val="18"/>
              </w:numPr>
              <w:jc w:val="center"/>
              <w:rPr>
                <w:sz w:val="22"/>
              </w:rPr>
            </w:pPr>
          </w:p>
        </w:tc>
        <w:tc>
          <w:tcPr>
            <w:tcW w:w="7229" w:type="dxa"/>
            <w:vAlign w:val="center"/>
          </w:tcPr>
          <w:p w:rsidR="00CB6125" w:rsidRPr="00CB6125" w:rsidRDefault="00CB6125" w:rsidP="00D26D41">
            <w:pPr>
              <w:tabs>
                <w:tab w:val="left" w:pos="436"/>
                <w:tab w:val="left" w:pos="578"/>
              </w:tabs>
              <w:rPr>
                <w:sz w:val="22"/>
                <w:szCs w:val="22"/>
              </w:rPr>
            </w:pPr>
            <w:r w:rsidRPr="00CB6125">
              <w:rPr>
                <w:sz w:val="22"/>
                <w:szCs w:val="22"/>
              </w:rPr>
              <w:t xml:space="preserve">Automobiliu gali naudotis visi nuomininko darbuotojai; </w:t>
            </w:r>
          </w:p>
          <w:p w:rsidR="00CB6125" w:rsidRPr="00CB6125" w:rsidRDefault="00CB6125" w:rsidP="00D26D41">
            <w:pPr>
              <w:tabs>
                <w:tab w:val="left" w:pos="436"/>
                <w:tab w:val="left" w:pos="578"/>
              </w:tabs>
              <w:rPr>
                <w:sz w:val="22"/>
                <w:szCs w:val="22"/>
              </w:rPr>
            </w:pPr>
            <w:r w:rsidRPr="00CB6125">
              <w:rPr>
                <w:sz w:val="22"/>
                <w:szCs w:val="22"/>
              </w:rPr>
              <w:t>Automobilis gali būti naudojamas užsienio šalyse;</w:t>
            </w:r>
          </w:p>
          <w:p w:rsidR="009A2BE8" w:rsidRPr="005817DF" w:rsidRDefault="00CB6125"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gridSpan w:val="2"/>
            <w:vAlign w:val="center"/>
          </w:tcPr>
          <w:p w:rsidR="00CB6125" w:rsidRDefault="00CB6125" w:rsidP="00D26D41">
            <w:pPr>
              <w:rPr>
                <w:rFonts w:eastAsia="Calibri"/>
                <w:i/>
                <w:sz w:val="22"/>
                <w:szCs w:val="22"/>
                <w:lang w:eastAsia="en-US"/>
              </w:rPr>
            </w:pPr>
            <w:r>
              <w:rPr>
                <w:rFonts w:eastAsia="Calibri"/>
                <w:i/>
                <w:sz w:val="22"/>
                <w:szCs w:val="22"/>
                <w:lang w:eastAsia="en-US"/>
              </w:rPr>
              <w:t>Nurodoma ar galės/negalės naudotis visi nuomininko darbuotojai</w:t>
            </w:r>
          </w:p>
          <w:p w:rsidR="00CB6125" w:rsidRDefault="001B3673" w:rsidP="00D26D41">
            <w:pPr>
              <w:rPr>
                <w:rFonts w:eastAsia="Calibri"/>
                <w:i/>
                <w:sz w:val="22"/>
                <w:szCs w:val="22"/>
                <w:lang w:eastAsia="en-US"/>
              </w:rPr>
            </w:pPr>
            <w:r w:rsidRPr="0028303E">
              <w:rPr>
                <w:rFonts w:eastAsia="Calibri"/>
                <w:i/>
                <w:sz w:val="22"/>
                <w:szCs w:val="22"/>
                <w:lang w:eastAsia="en-US"/>
              </w:rPr>
              <w:t>Įvardinama bus/nebus pridedamas draudimas užsienio valstybėse</w:t>
            </w:r>
          </w:p>
          <w:p w:rsidR="009A2BE8" w:rsidRPr="0028303E" w:rsidRDefault="00CB6125"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r w:rsidR="00CB6125" w:rsidRPr="0028303E" w:rsidTr="002A5CE1">
        <w:trPr>
          <w:trHeight w:val="242"/>
        </w:trPr>
        <w:tc>
          <w:tcPr>
            <w:tcW w:w="1101" w:type="dxa"/>
            <w:vAlign w:val="center"/>
          </w:tcPr>
          <w:p w:rsidR="00CB6125" w:rsidRPr="0028303E" w:rsidRDefault="00CB6125" w:rsidP="00D26D41">
            <w:pPr>
              <w:pStyle w:val="ListParagraph"/>
              <w:numPr>
                <w:ilvl w:val="1"/>
                <w:numId w:val="18"/>
              </w:numPr>
              <w:jc w:val="center"/>
              <w:rPr>
                <w:sz w:val="22"/>
              </w:rPr>
            </w:pPr>
          </w:p>
        </w:tc>
        <w:tc>
          <w:tcPr>
            <w:tcW w:w="7229" w:type="dxa"/>
            <w:vAlign w:val="center"/>
          </w:tcPr>
          <w:p w:rsidR="00CB6125" w:rsidRPr="00CB6125" w:rsidRDefault="002A5CE1" w:rsidP="00D26D41">
            <w:pPr>
              <w:tabs>
                <w:tab w:val="left" w:pos="436"/>
                <w:tab w:val="left" w:pos="578"/>
              </w:tabs>
              <w:rPr>
                <w:sz w:val="22"/>
                <w:szCs w:val="22"/>
              </w:rPr>
            </w:pPr>
            <w:r w:rsidRPr="002A5CE1">
              <w:rPr>
                <w:sz w:val="22"/>
                <w:szCs w:val="22"/>
              </w:rPr>
              <w:t>Automobilis turi atitikti ne žemesnį kaip EURO 6 standartą.</w:t>
            </w:r>
          </w:p>
        </w:tc>
        <w:tc>
          <w:tcPr>
            <w:tcW w:w="6380" w:type="dxa"/>
            <w:gridSpan w:val="2"/>
            <w:vAlign w:val="center"/>
          </w:tcPr>
          <w:p w:rsidR="00CB6125" w:rsidRDefault="00CB6125" w:rsidP="002A5CE1">
            <w:pPr>
              <w:rPr>
                <w:rFonts w:eastAsia="Calibri"/>
                <w:i/>
                <w:sz w:val="22"/>
                <w:szCs w:val="22"/>
                <w:lang w:eastAsia="en-US"/>
              </w:rPr>
            </w:pPr>
            <w:r>
              <w:rPr>
                <w:rFonts w:eastAsia="Calibri"/>
                <w:i/>
                <w:sz w:val="22"/>
                <w:szCs w:val="22"/>
                <w:lang w:eastAsia="en-US"/>
              </w:rPr>
              <w:t xml:space="preserve">Įrašomas transporto priemonės </w:t>
            </w:r>
            <w:r w:rsidR="002A5CE1">
              <w:rPr>
                <w:rFonts w:eastAsia="Calibri"/>
                <w:i/>
                <w:sz w:val="22"/>
                <w:szCs w:val="22"/>
                <w:lang w:eastAsia="en-US"/>
              </w:rPr>
              <w:t>EURO standartas</w:t>
            </w:r>
            <w:r>
              <w:rPr>
                <w:rFonts w:eastAsia="Calibri"/>
                <w:i/>
                <w:sz w:val="22"/>
                <w:szCs w:val="22"/>
                <w:lang w:eastAsia="en-US"/>
              </w:rPr>
              <w:t xml:space="preserve"> </w:t>
            </w:r>
          </w:p>
        </w:tc>
      </w:tr>
      <w:tr w:rsidR="009A2BE8" w:rsidRPr="007D1398" w:rsidTr="00627FD8">
        <w:trPr>
          <w:trHeight w:val="329"/>
        </w:trPr>
        <w:tc>
          <w:tcPr>
            <w:tcW w:w="14710" w:type="dxa"/>
            <w:gridSpan w:val="4"/>
            <w:vAlign w:val="center"/>
          </w:tcPr>
          <w:p w:rsidR="009A2BE8" w:rsidRPr="005817DF" w:rsidRDefault="00353584" w:rsidP="00627FD8">
            <w:pPr>
              <w:pStyle w:val="ListParagraph"/>
              <w:numPr>
                <w:ilvl w:val="0"/>
                <w:numId w:val="18"/>
              </w:numPr>
              <w:ind w:left="714" w:hanging="357"/>
              <w:jc w:val="center"/>
              <w:rPr>
                <w:rFonts w:eastAsia="Calibri"/>
                <w:b/>
                <w:color w:val="FF0000"/>
                <w:lang w:eastAsia="en-US"/>
              </w:rPr>
            </w:pPr>
            <w:r w:rsidRPr="005817DF">
              <w:rPr>
                <w:rFonts w:eastAsia="Calibri"/>
                <w:b/>
                <w:lang w:eastAsia="en-US"/>
              </w:rPr>
              <w:t>LENGVASIS AUTOMOBILIS</w:t>
            </w:r>
            <w:r w:rsidR="004F5C25">
              <w:rPr>
                <w:rFonts w:eastAsia="Calibri"/>
                <w:b/>
                <w:lang w:eastAsia="en-US"/>
              </w:rPr>
              <w:t xml:space="preserve"> (UNIVERSALAS)</w:t>
            </w:r>
            <w:r w:rsidRPr="005817DF">
              <w:rPr>
                <w:rFonts w:eastAsia="Calibri"/>
                <w:b/>
                <w:lang w:eastAsia="en-US"/>
              </w:rPr>
              <w:t xml:space="preserve"> </w:t>
            </w:r>
            <w:r w:rsidR="00EB4613" w:rsidRPr="005817DF">
              <w:rPr>
                <w:rFonts w:eastAsia="Calibri"/>
                <w:b/>
                <w:lang w:eastAsia="en-US"/>
              </w:rPr>
              <w:t>II PIRKIMO DALIS</w:t>
            </w:r>
          </w:p>
        </w:tc>
      </w:tr>
      <w:tr w:rsidR="009A2BE8" w:rsidRPr="00E5486A" w:rsidTr="009A2BE8">
        <w:trPr>
          <w:trHeight w:val="113"/>
        </w:trPr>
        <w:tc>
          <w:tcPr>
            <w:tcW w:w="8330" w:type="dxa"/>
            <w:gridSpan w:val="2"/>
            <w:vAlign w:val="center"/>
          </w:tcPr>
          <w:p w:rsidR="009A2BE8" w:rsidRPr="00B70960" w:rsidRDefault="009A2BE8" w:rsidP="00D26D41">
            <w:pPr>
              <w:ind w:left="357"/>
              <w:jc w:val="center"/>
              <w:rPr>
                <w:rFonts w:eastAsia="Calibri"/>
                <w:b/>
                <w:strike/>
                <w:lang w:eastAsia="en-US"/>
              </w:rPr>
            </w:pPr>
            <w:r w:rsidRPr="00B70960">
              <w:rPr>
                <w:rFonts w:eastAsia="Calibri"/>
                <w:b/>
                <w:lang w:eastAsia="en-US"/>
              </w:rPr>
              <w:t>MODELIS</w:t>
            </w:r>
          </w:p>
        </w:tc>
        <w:tc>
          <w:tcPr>
            <w:tcW w:w="6380" w:type="dxa"/>
            <w:gridSpan w:val="2"/>
            <w:vAlign w:val="center"/>
          </w:tcPr>
          <w:p w:rsidR="009A2BE8" w:rsidRPr="00B70960" w:rsidRDefault="00D167A0" w:rsidP="00D26D41">
            <w:pPr>
              <w:ind w:left="357"/>
              <w:jc w:val="center"/>
              <w:rPr>
                <w:rFonts w:eastAsia="Calibri"/>
                <w:i/>
                <w:lang w:eastAsia="en-US"/>
              </w:rPr>
            </w:pPr>
            <w:r w:rsidRPr="00B70960">
              <w:rPr>
                <w:rFonts w:eastAsia="Calibri"/>
                <w:i/>
                <w:lang w:eastAsia="en-US"/>
              </w:rPr>
              <w:t>Įrašoma lengvojo automobilio modelis</w:t>
            </w:r>
          </w:p>
        </w:tc>
      </w:tr>
      <w:tr w:rsidR="009A2BE8" w:rsidRPr="007D1398" w:rsidTr="009A2BE8">
        <w:trPr>
          <w:trHeight w:val="113"/>
        </w:trPr>
        <w:tc>
          <w:tcPr>
            <w:tcW w:w="1101" w:type="dxa"/>
            <w:vAlign w:val="center"/>
          </w:tcPr>
          <w:p w:rsidR="009A2BE8" w:rsidRPr="00B70960" w:rsidRDefault="009A2BE8" w:rsidP="00D26D41">
            <w:pPr>
              <w:pStyle w:val="ListParagraph"/>
              <w:numPr>
                <w:ilvl w:val="1"/>
                <w:numId w:val="18"/>
              </w:numPr>
              <w:jc w:val="center"/>
              <w:rPr>
                <w:sz w:val="22"/>
              </w:rPr>
            </w:pPr>
          </w:p>
        </w:tc>
        <w:tc>
          <w:tcPr>
            <w:tcW w:w="7229" w:type="dxa"/>
          </w:tcPr>
          <w:p w:rsidR="009A2BE8" w:rsidRPr="00B70960" w:rsidRDefault="00D31A56" w:rsidP="00D26D41">
            <w:pPr>
              <w:rPr>
                <w:sz w:val="22"/>
                <w:szCs w:val="22"/>
              </w:rPr>
            </w:pPr>
            <w:r w:rsidRPr="00D31A56">
              <w:rPr>
                <w:sz w:val="22"/>
                <w:szCs w:val="22"/>
              </w:rPr>
              <w:t xml:space="preserve">Kompaktinės klasės lengvojo automobilio (C1 klasės automobiliai (pagal klasifikatorių interneto svetainėje </w:t>
            </w:r>
            <w:hyperlink r:id="rId7" w:history="1">
              <w:r w:rsidRPr="00727E6E">
                <w:rPr>
                  <w:rStyle w:val="Hyperlink"/>
                  <w:sz w:val="22"/>
                  <w:szCs w:val="22"/>
                </w:rPr>
                <w:t>http://www.autotyrimai.lt/klasifikacija/</w:t>
              </w:r>
            </w:hyperlink>
            <w:r w:rsidRPr="00D31A56">
              <w:rPr>
                <w:sz w:val="22"/>
                <w:szCs w:val="22"/>
              </w:rPr>
              <w:t>)</w:t>
            </w:r>
            <w:r>
              <w:rPr>
                <w:sz w:val="22"/>
                <w:szCs w:val="22"/>
              </w:rPr>
              <w:t xml:space="preserve"> </w:t>
            </w:r>
            <w:r w:rsidRPr="00D31A56">
              <w:rPr>
                <w:sz w:val="22"/>
                <w:szCs w:val="22"/>
              </w:rPr>
              <w:t xml:space="preserve"> </w:t>
            </w:r>
            <w:r w:rsidR="00CB6125" w:rsidRPr="00CB6125">
              <w:rPr>
                <w:sz w:val="22"/>
                <w:szCs w:val="22"/>
              </w:rPr>
              <w:t>Automobilis yra ne senesnis kaip 3 metų, rida – ne didesnė kaip 100 000 km, techniškai tvarkingas (viduje ir išorėje), techninė apžiūra galiojanti</w:t>
            </w:r>
            <w:r>
              <w:rPr>
                <w:sz w:val="22"/>
                <w:szCs w:val="22"/>
              </w:rPr>
              <w:t>, visiškai sukomplektuotas</w:t>
            </w:r>
          </w:p>
        </w:tc>
        <w:tc>
          <w:tcPr>
            <w:tcW w:w="6380" w:type="dxa"/>
            <w:gridSpan w:val="2"/>
            <w:vAlign w:val="center"/>
          </w:tcPr>
          <w:p w:rsidR="009A2BE8" w:rsidRPr="00B70960" w:rsidRDefault="00CB6125" w:rsidP="00D26D41">
            <w:pPr>
              <w:jc w:val="center"/>
              <w:rPr>
                <w:rFonts w:eastAsia="Calibri"/>
                <w:b/>
                <w:lang w:eastAsia="en-US"/>
              </w:rPr>
            </w:pPr>
            <w:r w:rsidRPr="00F75218">
              <w:rPr>
                <w:rFonts w:eastAsia="Calibri"/>
                <w:i/>
                <w:sz w:val="22"/>
                <w:szCs w:val="22"/>
                <w:lang w:eastAsia="en-US"/>
              </w:rPr>
              <w:t>Įrašoma lengvojo automobilio klasė, gamybos metai</w:t>
            </w:r>
            <w:r>
              <w:rPr>
                <w:rFonts w:eastAsia="Calibri"/>
                <w:i/>
                <w:sz w:val="22"/>
                <w:szCs w:val="22"/>
                <w:lang w:eastAsia="en-US"/>
              </w:rPr>
              <w:t>, rida, techninės apžiūros galiojimo data.</w:t>
            </w:r>
          </w:p>
        </w:tc>
      </w:tr>
      <w:tr w:rsidR="009A2BE8" w:rsidRPr="007D1398" w:rsidTr="009A2BE8">
        <w:trPr>
          <w:trHeight w:val="113"/>
        </w:trPr>
        <w:tc>
          <w:tcPr>
            <w:tcW w:w="1101" w:type="dxa"/>
            <w:vAlign w:val="center"/>
          </w:tcPr>
          <w:p w:rsidR="009A2BE8" w:rsidRPr="00B70960" w:rsidRDefault="009A2BE8" w:rsidP="00D26D41">
            <w:pPr>
              <w:pStyle w:val="ListParagraph"/>
              <w:numPr>
                <w:ilvl w:val="1"/>
                <w:numId w:val="18"/>
              </w:numPr>
              <w:jc w:val="center"/>
              <w:rPr>
                <w:sz w:val="22"/>
              </w:rPr>
            </w:pPr>
          </w:p>
        </w:tc>
        <w:tc>
          <w:tcPr>
            <w:tcW w:w="7229" w:type="dxa"/>
          </w:tcPr>
          <w:p w:rsidR="009A2BE8" w:rsidRPr="00B70960" w:rsidRDefault="00D31A56" w:rsidP="00D26D41">
            <w:pPr>
              <w:jc w:val="both"/>
              <w:rPr>
                <w:sz w:val="22"/>
                <w:szCs w:val="22"/>
              </w:rPr>
            </w:pPr>
            <w:r w:rsidRPr="00D31A56">
              <w:rPr>
                <w:sz w:val="22"/>
                <w:szCs w:val="22"/>
              </w:rPr>
              <w:t>Kėbulas: penkiavietis (2+3) universalas; juodos, tamsiai pilkos, sidabrinės ar kitos panašaus atspalvio į akis nekrentančios spalvos.</w:t>
            </w:r>
          </w:p>
        </w:tc>
        <w:tc>
          <w:tcPr>
            <w:tcW w:w="6380" w:type="dxa"/>
            <w:gridSpan w:val="2"/>
            <w:vAlign w:val="center"/>
          </w:tcPr>
          <w:p w:rsidR="009A2BE8" w:rsidRPr="00B70960" w:rsidRDefault="009A2BE8" w:rsidP="00D26D41">
            <w:pPr>
              <w:jc w:val="center"/>
              <w:rPr>
                <w:rFonts w:eastAsia="Calibri"/>
                <w:b/>
                <w:lang w:eastAsia="en-US"/>
              </w:rPr>
            </w:pPr>
            <w:r w:rsidRPr="00B70960">
              <w:rPr>
                <w:rFonts w:eastAsia="Calibri"/>
                <w:i/>
                <w:sz w:val="22"/>
                <w:szCs w:val="22"/>
                <w:lang w:eastAsia="en-US"/>
              </w:rPr>
              <w:t>Įrašomas automobilio kėbulas</w:t>
            </w:r>
          </w:p>
        </w:tc>
      </w:tr>
      <w:tr w:rsidR="00B70960" w:rsidRPr="007D1398" w:rsidTr="00A9334E">
        <w:trPr>
          <w:trHeight w:val="113"/>
        </w:trPr>
        <w:tc>
          <w:tcPr>
            <w:tcW w:w="1101" w:type="dxa"/>
            <w:vAlign w:val="center"/>
          </w:tcPr>
          <w:p w:rsidR="00B70960" w:rsidRPr="00B70960" w:rsidRDefault="00B70960" w:rsidP="00D26D41">
            <w:pPr>
              <w:pStyle w:val="ListParagraph"/>
              <w:numPr>
                <w:ilvl w:val="1"/>
                <w:numId w:val="18"/>
              </w:numPr>
              <w:jc w:val="center"/>
              <w:rPr>
                <w:sz w:val="22"/>
              </w:rPr>
            </w:pPr>
          </w:p>
        </w:tc>
        <w:tc>
          <w:tcPr>
            <w:tcW w:w="7229" w:type="dxa"/>
            <w:vAlign w:val="center"/>
          </w:tcPr>
          <w:p w:rsidR="00B70960" w:rsidRPr="0028303E" w:rsidRDefault="00D31A56" w:rsidP="00D26D41">
            <w:pPr>
              <w:rPr>
                <w:sz w:val="22"/>
                <w:szCs w:val="22"/>
              </w:rPr>
            </w:pPr>
            <w:r w:rsidRPr="00D31A56">
              <w:rPr>
                <w:sz w:val="22"/>
                <w:szCs w:val="22"/>
              </w:rPr>
              <w:t>Variklis: dyzelinis, benzininis arba hibridinis variklis. Variklio galia ne mažesnė kaip 110 kW.</w:t>
            </w:r>
          </w:p>
        </w:tc>
        <w:tc>
          <w:tcPr>
            <w:tcW w:w="6380" w:type="dxa"/>
            <w:gridSpan w:val="2"/>
            <w:vAlign w:val="center"/>
          </w:tcPr>
          <w:p w:rsidR="00B70960" w:rsidRPr="0028303E" w:rsidRDefault="00B70960" w:rsidP="00D26D41">
            <w:pPr>
              <w:jc w:val="center"/>
              <w:rPr>
                <w:rFonts w:eastAsia="Calibri"/>
                <w:i/>
                <w:sz w:val="22"/>
                <w:szCs w:val="22"/>
                <w:lang w:eastAsia="en-US"/>
              </w:rPr>
            </w:pPr>
            <w:r w:rsidRPr="0028303E">
              <w:rPr>
                <w:rFonts w:eastAsia="Calibri"/>
                <w:i/>
                <w:sz w:val="22"/>
                <w:szCs w:val="22"/>
                <w:lang w:eastAsia="en-US"/>
              </w:rPr>
              <w:t>Įrašomas variklio tipas, tūris ir galia</w:t>
            </w:r>
          </w:p>
        </w:tc>
      </w:tr>
      <w:tr w:rsidR="00B70960" w:rsidRPr="007D1398" w:rsidTr="000036A2">
        <w:trPr>
          <w:trHeight w:val="113"/>
        </w:trPr>
        <w:tc>
          <w:tcPr>
            <w:tcW w:w="1101" w:type="dxa"/>
            <w:vAlign w:val="center"/>
          </w:tcPr>
          <w:p w:rsidR="00B70960" w:rsidRPr="00B70960" w:rsidRDefault="00B70960" w:rsidP="00D26D41">
            <w:pPr>
              <w:pStyle w:val="ListParagraph"/>
              <w:numPr>
                <w:ilvl w:val="1"/>
                <w:numId w:val="18"/>
              </w:numPr>
              <w:jc w:val="center"/>
              <w:rPr>
                <w:sz w:val="22"/>
              </w:rPr>
            </w:pPr>
          </w:p>
        </w:tc>
        <w:tc>
          <w:tcPr>
            <w:tcW w:w="7229" w:type="dxa"/>
            <w:vAlign w:val="center"/>
          </w:tcPr>
          <w:p w:rsidR="00B70960" w:rsidRPr="0028303E" w:rsidRDefault="00D37458" w:rsidP="00D26D41">
            <w:pPr>
              <w:tabs>
                <w:tab w:val="left" w:pos="436"/>
                <w:tab w:val="left" w:pos="578"/>
              </w:tabs>
              <w:rPr>
                <w:rFonts w:eastAsia="MS Gothic"/>
                <w:sz w:val="22"/>
                <w:szCs w:val="22"/>
              </w:rPr>
            </w:pPr>
            <w:r w:rsidRPr="00D37458">
              <w:rPr>
                <w:rFonts w:eastAsia="MS Gothic"/>
                <w:sz w:val="22"/>
                <w:szCs w:val="22"/>
              </w:rPr>
              <w:t>Transmisija: automatinė greičių dėžė.</w:t>
            </w:r>
          </w:p>
        </w:tc>
        <w:tc>
          <w:tcPr>
            <w:tcW w:w="6380" w:type="dxa"/>
            <w:gridSpan w:val="2"/>
            <w:vAlign w:val="center"/>
          </w:tcPr>
          <w:p w:rsidR="00B70960" w:rsidRPr="0028303E" w:rsidRDefault="00B70960" w:rsidP="00D26D41">
            <w:pPr>
              <w:jc w:val="center"/>
              <w:rPr>
                <w:rFonts w:eastAsia="Calibri"/>
                <w:i/>
                <w:sz w:val="22"/>
                <w:szCs w:val="22"/>
                <w:lang w:eastAsia="en-US"/>
              </w:rPr>
            </w:pPr>
            <w:r w:rsidRPr="0028303E">
              <w:rPr>
                <w:rFonts w:eastAsia="Calibri"/>
                <w:i/>
                <w:sz w:val="22"/>
                <w:szCs w:val="22"/>
                <w:lang w:eastAsia="en-US"/>
              </w:rPr>
              <w:t>Įrašomas greičių dėžės tipas, pavaros tipas</w:t>
            </w:r>
          </w:p>
        </w:tc>
      </w:tr>
      <w:tr w:rsidR="00B70960" w:rsidRPr="007D1398" w:rsidTr="000036A2">
        <w:trPr>
          <w:trHeight w:val="509"/>
        </w:trPr>
        <w:tc>
          <w:tcPr>
            <w:tcW w:w="1101" w:type="dxa"/>
            <w:vAlign w:val="center"/>
          </w:tcPr>
          <w:p w:rsidR="00B70960" w:rsidRPr="00B70960" w:rsidRDefault="00B70960" w:rsidP="00D26D41">
            <w:pPr>
              <w:pStyle w:val="ListParagraph"/>
              <w:numPr>
                <w:ilvl w:val="1"/>
                <w:numId w:val="18"/>
              </w:numPr>
              <w:jc w:val="center"/>
              <w:rPr>
                <w:sz w:val="22"/>
              </w:rPr>
            </w:pPr>
          </w:p>
        </w:tc>
        <w:tc>
          <w:tcPr>
            <w:tcW w:w="7229" w:type="dxa"/>
            <w:vAlign w:val="center"/>
          </w:tcPr>
          <w:p w:rsidR="00B70960" w:rsidRPr="005817DF" w:rsidRDefault="00D31A56" w:rsidP="00D26D41">
            <w:pPr>
              <w:rPr>
                <w:color w:val="FF0000"/>
                <w:sz w:val="22"/>
                <w:szCs w:val="22"/>
              </w:rPr>
            </w:pPr>
            <w:r w:rsidRPr="00D31A56">
              <w:rPr>
                <w:sz w:val="22"/>
                <w:szCs w:val="22"/>
              </w:rPr>
              <w:t>Saugumas: stabdžių antiblokavimo sistema (ABS); elektroninė stabilumo programa (ESP), centrinis durų užraktas, valdomas distanciniu būdu.</w:t>
            </w:r>
          </w:p>
        </w:tc>
        <w:tc>
          <w:tcPr>
            <w:tcW w:w="6380" w:type="dxa"/>
            <w:gridSpan w:val="2"/>
            <w:vAlign w:val="center"/>
          </w:tcPr>
          <w:p w:rsidR="00B70960" w:rsidRPr="005817DF" w:rsidRDefault="00B70960" w:rsidP="00D26D41">
            <w:pPr>
              <w:jc w:val="center"/>
              <w:rPr>
                <w:rFonts w:eastAsia="Calibri"/>
                <w:i/>
                <w:color w:val="FF0000"/>
                <w:sz w:val="22"/>
                <w:szCs w:val="22"/>
                <w:lang w:eastAsia="en-US"/>
              </w:rPr>
            </w:pPr>
            <w:r w:rsidRPr="0028303E">
              <w:rPr>
                <w:rFonts w:eastAsia="Calibri"/>
                <w:i/>
                <w:sz w:val="22"/>
                <w:szCs w:val="22"/>
                <w:lang w:eastAsia="en-US"/>
              </w:rPr>
              <w:t>Išvardinamos saugumo instaliacijos automobilyje</w:t>
            </w:r>
          </w:p>
        </w:tc>
      </w:tr>
      <w:tr w:rsidR="00B70960" w:rsidRPr="007D1398" w:rsidTr="000036A2">
        <w:trPr>
          <w:trHeight w:val="113"/>
        </w:trPr>
        <w:tc>
          <w:tcPr>
            <w:tcW w:w="1101" w:type="dxa"/>
            <w:vAlign w:val="center"/>
          </w:tcPr>
          <w:p w:rsidR="00B70960" w:rsidRPr="00B70960" w:rsidRDefault="00B70960" w:rsidP="00D26D41">
            <w:pPr>
              <w:pStyle w:val="ListParagraph"/>
              <w:numPr>
                <w:ilvl w:val="1"/>
                <w:numId w:val="18"/>
              </w:numPr>
              <w:jc w:val="center"/>
              <w:rPr>
                <w:sz w:val="22"/>
              </w:rPr>
            </w:pPr>
          </w:p>
        </w:tc>
        <w:tc>
          <w:tcPr>
            <w:tcW w:w="7229" w:type="dxa"/>
            <w:vAlign w:val="center"/>
          </w:tcPr>
          <w:p w:rsidR="00B70960" w:rsidRPr="0028303E" w:rsidRDefault="00D31A56" w:rsidP="00D26D41">
            <w:pPr>
              <w:rPr>
                <w:sz w:val="22"/>
                <w:szCs w:val="22"/>
              </w:rPr>
            </w:pPr>
            <w:r w:rsidRPr="00D31A56">
              <w:rPr>
                <w:sz w:val="22"/>
                <w:szCs w:val="22"/>
              </w:rPr>
              <w:t xml:space="preserve">Įranga/komplektacija: elektra valdomi visi stiklų kėlikliai, oro kondicionierius (klimato kontrolė), </w:t>
            </w:r>
            <w:proofErr w:type="spellStart"/>
            <w:r w:rsidRPr="00D31A56">
              <w:rPr>
                <w:sz w:val="22"/>
                <w:szCs w:val="22"/>
              </w:rPr>
              <w:t>audio</w:t>
            </w:r>
            <w:proofErr w:type="spellEnd"/>
            <w:r w:rsidRPr="00D31A56">
              <w:rPr>
                <w:sz w:val="22"/>
                <w:szCs w:val="22"/>
              </w:rPr>
              <w:t xml:space="preserve"> sistema, reguliuojama vairo padėtis, autopilotas, priekiniai LED žibintai, statymo atstumo kontrolės sistema (jutikliai priekyje ir gale).</w:t>
            </w:r>
          </w:p>
        </w:tc>
        <w:tc>
          <w:tcPr>
            <w:tcW w:w="6380" w:type="dxa"/>
            <w:gridSpan w:val="2"/>
            <w:vAlign w:val="center"/>
          </w:tcPr>
          <w:p w:rsidR="00B70960" w:rsidRPr="0028303E" w:rsidRDefault="00B70960" w:rsidP="00D26D41">
            <w:pPr>
              <w:jc w:val="center"/>
              <w:rPr>
                <w:rFonts w:eastAsia="Calibri"/>
                <w:i/>
                <w:sz w:val="22"/>
                <w:szCs w:val="22"/>
                <w:lang w:eastAsia="en-US"/>
              </w:rPr>
            </w:pPr>
            <w:r w:rsidRPr="0028303E">
              <w:rPr>
                <w:rFonts w:eastAsia="Calibri"/>
                <w:i/>
                <w:sz w:val="22"/>
                <w:szCs w:val="22"/>
                <w:lang w:eastAsia="en-US"/>
              </w:rPr>
              <w:t>Įvardinama įranga</w:t>
            </w:r>
          </w:p>
        </w:tc>
      </w:tr>
      <w:tr w:rsidR="00B70960" w:rsidRPr="007D1398" w:rsidTr="000036A2">
        <w:trPr>
          <w:trHeight w:val="113"/>
        </w:trPr>
        <w:tc>
          <w:tcPr>
            <w:tcW w:w="1101" w:type="dxa"/>
            <w:vAlign w:val="center"/>
          </w:tcPr>
          <w:p w:rsidR="00B70960" w:rsidRPr="00B70960" w:rsidRDefault="00B70960" w:rsidP="00D26D41">
            <w:pPr>
              <w:pStyle w:val="ListParagraph"/>
              <w:numPr>
                <w:ilvl w:val="1"/>
                <w:numId w:val="18"/>
              </w:numPr>
              <w:jc w:val="center"/>
              <w:rPr>
                <w:sz w:val="22"/>
              </w:rPr>
            </w:pPr>
          </w:p>
        </w:tc>
        <w:tc>
          <w:tcPr>
            <w:tcW w:w="7229" w:type="dxa"/>
            <w:vAlign w:val="center"/>
          </w:tcPr>
          <w:p w:rsidR="00B70960" w:rsidRPr="0028303E" w:rsidRDefault="00D31A56" w:rsidP="00D26D41">
            <w:pPr>
              <w:rPr>
                <w:sz w:val="22"/>
                <w:szCs w:val="22"/>
              </w:rPr>
            </w:pPr>
            <w:r w:rsidRPr="00D31A56">
              <w:rPr>
                <w:rFonts w:eastAsia="MS Gothic"/>
                <w:sz w:val="22"/>
                <w:szCs w:val="22"/>
              </w:rPr>
              <w:t>Papildoma įranga: gesintuvas (ne mažesnis kaip 1 kg.); vaistinėlė; šviesą atspindinti liemenė; avarinis ženklas; ratų keitimo įrankių komplektas; atsarginis ratas arba padangos remonto rinkinys.</w:t>
            </w:r>
          </w:p>
        </w:tc>
        <w:tc>
          <w:tcPr>
            <w:tcW w:w="6380" w:type="dxa"/>
            <w:gridSpan w:val="2"/>
            <w:vAlign w:val="center"/>
          </w:tcPr>
          <w:p w:rsidR="00B70960" w:rsidRPr="0028303E" w:rsidRDefault="00B70960" w:rsidP="00D26D41">
            <w:pPr>
              <w:jc w:val="center"/>
              <w:rPr>
                <w:rFonts w:eastAsia="Calibri"/>
                <w:i/>
                <w:sz w:val="22"/>
                <w:szCs w:val="22"/>
                <w:lang w:eastAsia="en-US"/>
              </w:rPr>
            </w:pPr>
            <w:r w:rsidRPr="0028303E">
              <w:rPr>
                <w:rFonts w:eastAsia="Calibri"/>
                <w:i/>
                <w:sz w:val="22"/>
                <w:szCs w:val="22"/>
                <w:lang w:eastAsia="en-US"/>
              </w:rPr>
              <w:t>Išvardinami papildoma įranga</w:t>
            </w:r>
          </w:p>
        </w:tc>
      </w:tr>
      <w:tr w:rsidR="009C076D" w:rsidRPr="007D1398" w:rsidTr="000036A2">
        <w:trPr>
          <w:trHeight w:val="113"/>
        </w:trPr>
        <w:tc>
          <w:tcPr>
            <w:tcW w:w="1101" w:type="dxa"/>
            <w:vAlign w:val="center"/>
          </w:tcPr>
          <w:p w:rsidR="009C076D" w:rsidRPr="00B70960" w:rsidRDefault="009C076D" w:rsidP="00D26D41">
            <w:pPr>
              <w:pStyle w:val="ListParagraph"/>
              <w:numPr>
                <w:ilvl w:val="1"/>
                <w:numId w:val="18"/>
              </w:numPr>
              <w:jc w:val="center"/>
              <w:rPr>
                <w:sz w:val="22"/>
              </w:rPr>
            </w:pPr>
          </w:p>
        </w:tc>
        <w:tc>
          <w:tcPr>
            <w:tcW w:w="7229" w:type="dxa"/>
            <w:vAlign w:val="center"/>
          </w:tcPr>
          <w:p w:rsidR="009C076D" w:rsidRPr="007C0A44" w:rsidRDefault="00D31A56" w:rsidP="00D26D41">
            <w:pPr>
              <w:rPr>
                <w:rFonts w:eastAsia="MS Gothic"/>
                <w:sz w:val="22"/>
                <w:szCs w:val="22"/>
              </w:rPr>
            </w:pPr>
            <w:r w:rsidRPr="00D31A56">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gridSpan w:val="2"/>
            <w:vAlign w:val="center"/>
          </w:tcPr>
          <w:p w:rsidR="009C076D" w:rsidRPr="0028303E" w:rsidRDefault="000679F0" w:rsidP="00D26D41">
            <w:pPr>
              <w:jc w:val="center"/>
              <w:rPr>
                <w:rFonts w:eastAsia="Calibri"/>
                <w:i/>
                <w:sz w:val="22"/>
                <w:szCs w:val="22"/>
                <w:lang w:eastAsia="en-US"/>
              </w:rPr>
            </w:pPr>
            <w:r w:rsidRPr="000679F0">
              <w:rPr>
                <w:rFonts w:eastAsia="Calibri"/>
                <w:i/>
                <w:sz w:val="22"/>
                <w:szCs w:val="22"/>
                <w:lang w:eastAsia="en-US"/>
              </w:rPr>
              <w:t>Įrašoma užtikrinama/neužtikrinama</w:t>
            </w:r>
          </w:p>
        </w:tc>
      </w:tr>
      <w:tr w:rsidR="00D37458" w:rsidRPr="007D1398" w:rsidTr="000036A2">
        <w:trPr>
          <w:trHeight w:val="113"/>
        </w:trPr>
        <w:tc>
          <w:tcPr>
            <w:tcW w:w="1101" w:type="dxa"/>
            <w:vAlign w:val="center"/>
          </w:tcPr>
          <w:p w:rsidR="00D37458" w:rsidRPr="00B70960" w:rsidRDefault="00D37458" w:rsidP="00D26D41">
            <w:pPr>
              <w:pStyle w:val="ListParagraph"/>
              <w:numPr>
                <w:ilvl w:val="1"/>
                <w:numId w:val="18"/>
              </w:numPr>
              <w:jc w:val="center"/>
              <w:rPr>
                <w:sz w:val="22"/>
              </w:rPr>
            </w:pPr>
          </w:p>
        </w:tc>
        <w:tc>
          <w:tcPr>
            <w:tcW w:w="7229" w:type="dxa"/>
            <w:vAlign w:val="center"/>
          </w:tcPr>
          <w:p w:rsidR="00D37458" w:rsidRPr="00CB6125" w:rsidRDefault="00D31A56" w:rsidP="00D26D41">
            <w:pPr>
              <w:rPr>
                <w:sz w:val="22"/>
                <w:szCs w:val="22"/>
              </w:rPr>
            </w:pPr>
            <w:r w:rsidRPr="00D31A56">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r w:rsidR="00D37458" w:rsidRPr="00CB6125">
              <w:rPr>
                <w:rFonts w:eastAsia="MS Gothic"/>
                <w:sz w:val="22"/>
                <w:szCs w:val="22"/>
              </w:rPr>
              <w:t>;</w:t>
            </w:r>
          </w:p>
        </w:tc>
        <w:tc>
          <w:tcPr>
            <w:tcW w:w="6380" w:type="dxa"/>
            <w:gridSpan w:val="2"/>
            <w:vAlign w:val="center"/>
          </w:tcPr>
          <w:p w:rsidR="00D37458" w:rsidRPr="00CB6125" w:rsidRDefault="00D37458" w:rsidP="00D26D41">
            <w:pPr>
              <w:rPr>
                <w:rFonts w:eastAsia="Calibri"/>
                <w:i/>
                <w:sz w:val="22"/>
                <w:szCs w:val="22"/>
                <w:lang w:eastAsia="en-US"/>
              </w:rPr>
            </w:pPr>
            <w:r w:rsidRPr="00CB6125">
              <w:rPr>
                <w:rFonts w:eastAsia="Calibri"/>
                <w:i/>
                <w:sz w:val="22"/>
                <w:szCs w:val="22"/>
                <w:lang w:eastAsia="en-US"/>
              </w:rPr>
              <w:t>Įrašoma ar apdraudžia/neapdraudžia pagal išvardintas sąlygas</w:t>
            </w:r>
          </w:p>
        </w:tc>
      </w:tr>
      <w:tr w:rsidR="00D37458" w:rsidRPr="006D214C" w:rsidTr="000036A2">
        <w:trPr>
          <w:trHeight w:val="113"/>
        </w:trPr>
        <w:tc>
          <w:tcPr>
            <w:tcW w:w="1101" w:type="dxa"/>
            <w:vAlign w:val="center"/>
          </w:tcPr>
          <w:p w:rsidR="00D37458" w:rsidRPr="00B70960" w:rsidRDefault="00D37458" w:rsidP="00D26D41">
            <w:pPr>
              <w:pStyle w:val="ListParagraph"/>
              <w:numPr>
                <w:ilvl w:val="1"/>
                <w:numId w:val="18"/>
              </w:numPr>
              <w:jc w:val="center"/>
              <w:rPr>
                <w:sz w:val="22"/>
              </w:rPr>
            </w:pPr>
          </w:p>
        </w:tc>
        <w:tc>
          <w:tcPr>
            <w:tcW w:w="7229" w:type="dxa"/>
            <w:vAlign w:val="center"/>
          </w:tcPr>
          <w:p w:rsidR="00D37458" w:rsidRPr="00CB6125" w:rsidRDefault="00D37458" w:rsidP="00D26D41">
            <w:pPr>
              <w:tabs>
                <w:tab w:val="left" w:pos="436"/>
                <w:tab w:val="left" w:pos="578"/>
              </w:tabs>
              <w:rPr>
                <w:sz w:val="22"/>
                <w:szCs w:val="22"/>
              </w:rPr>
            </w:pPr>
            <w:r w:rsidRPr="00CB6125">
              <w:rPr>
                <w:sz w:val="22"/>
                <w:szCs w:val="22"/>
              </w:rPr>
              <w:t xml:space="preserve">Automobiliu gali naudotis visi nuomininko darbuotojai; </w:t>
            </w:r>
          </w:p>
          <w:p w:rsidR="00D37458" w:rsidRPr="00CB6125" w:rsidRDefault="00D37458" w:rsidP="00D26D41">
            <w:pPr>
              <w:tabs>
                <w:tab w:val="left" w:pos="436"/>
                <w:tab w:val="left" w:pos="578"/>
              </w:tabs>
              <w:rPr>
                <w:sz w:val="22"/>
                <w:szCs w:val="22"/>
              </w:rPr>
            </w:pPr>
            <w:r w:rsidRPr="00CB6125">
              <w:rPr>
                <w:sz w:val="22"/>
                <w:szCs w:val="22"/>
              </w:rPr>
              <w:t>Automobilis gali būti naudojamas užsienio šalyse;</w:t>
            </w:r>
          </w:p>
          <w:p w:rsidR="00D37458" w:rsidRPr="005817DF" w:rsidRDefault="00D37458"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gridSpan w:val="2"/>
            <w:vAlign w:val="center"/>
          </w:tcPr>
          <w:p w:rsidR="00D37458" w:rsidRDefault="00D37458" w:rsidP="00D26D41">
            <w:pPr>
              <w:rPr>
                <w:rFonts w:eastAsia="Calibri"/>
                <w:i/>
                <w:sz w:val="22"/>
                <w:szCs w:val="22"/>
                <w:lang w:eastAsia="en-US"/>
              </w:rPr>
            </w:pPr>
            <w:r>
              <w:rPr>
                <w:rFonts w:eastAsia="Calibri"/>
                <w:i/>
                <w:sz w:val="22"/>
                <w:szCs w:val="22"/>
                <w:lang w:eastAsia="en-US"/>
              </w:rPr>
              <w:t>Nurodoma ar galės/negalės naudotis visi nuomininko darbuotojai</w:t>
            </w:r>
          </w:p>
          <w:p w:rsidR="00D37458" w:rsidRDefault="00D37458" w:rsidP="00D26D41">
            <w:pPr>
              <w:rPr>
                <w:rFonts w:eastAsia="Calibri"/>
                <w:i/>
                <w:sz w:val="22"/>
                <w:szCs w:val="22"/>
                <w:lang w:eastAsia="en-US"/>
              </w:rPr>
            </w:pPr>
            <w:r w:rsidRPr="0028303E">
              <w:rPr>
                <w:rFonts w:eastAsia="Calibri"/>
                <w:i/>
                <w:sz w:val="22"/>
                <w:szCs w:val="22"/>
                <w:lang w:eastAsia="en-US"/>
              </w:rPr>
              <w:t>Įvardinama bus/nebus pridedamas draudimas užsienio valstybėse</w:t>
            </w:r>
          </w:p>
          <w:p w:rsidR="00D37458" w:rsidRPr="0028303E" w:rsidRDefault="00D37458"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r w:rsidR="002A5CE1" w:rsidRPr="006D214C" w:rsidTr="000036A2">
        <w:trPr>
          <w:trHeight w:val="113"/>
        </w:trPr>
        <w:tc>
          <w:tcPr>
            <w:tcW w:w="1101" w:type="dxa"/>
            <w:vAlign w:val="center"/>
          </w:tcPr>
          <w:p w:rsidR="002A5CE1" w:rsidRPr="00B70960" w:rsidRDefault="002A5CE1" w:rsidP="002A5CE1">
            <w:pPr>
              <w:pStyle w:val="ListParagraph"/>
              <w:numPr>
                <w:ilvl w:val="1"/>
                <w:numId w:val="18"/>
              </w:numPr>
              <w:jc w:val="center"/>
              <w:rPr>
                <w:sz w:val="22"/>
              </w:rPr>
            </w:pPr>
          </w:p>
        </w:tc>
        <w:tc>
          <w:tcPr>
            <w:tcW w:w="7229" w:type="dxa"/>
            <w:vAlign w:val="center"/>
          </w:tcPr>
          <w:p w:rsidR="002A5CE1" w:rsidRPr="00CB6125" w:rsidRDefault="002A5CE1" w:rsidP="002A5CE1">
            <w:pPr>
              <w:tabs>
                <w:tab w:val="left" w:pos="436"/>
                <w:tab w:val="left" w:pos="578"/>
              </w:tabs>
              <w:rPr>
                <w:sz w:val="22"/>
                <w:szCs w:val="22"/>
              </w:rPr>
            </w:pPr>
            <w:r w:rsidRPr="002A5CE1">
              <w:rPr>
                <w:sz w:val="22"/>
                <w:szCs w:val="22"/>
              </w:rPr>
              <w:t>Automobilis turi atitikti ne žemesnį kaip EURO 6 standartą.</w:t>
            </w:r>
          </w:p>
        </w:tc>
        <w:tc>
          <w:tcPr>
            <w:tcW w:w="6380" w:type="dxa"/>
            <w:gridSpan w:val="2"/>
            <w:vAlign w:val="center"/>
          </w:tcPr>
          <w:p w:rsidR="002A5CE1" w:rsidRDefault="002A5CE1" w:rsidP="002A5CE1">
            <w:pPr>
              <w:rPr>
                <w:rFonts w:eastAsia="Calibri"/>
                <w:i/>
                <w:sz w:val="22"/>
                <w:szCs w:val="22"/>
                <w:lang w:eastAsia="en-US"/>
              </w:rPr>
            </w:pPr>
            <w:r>
              <w:rPr>
                <w:rFonts w:eastAsia="Calibri"/>
                <w:i/>
                <w:sz w:val="22"/>
                <w:szCs w:val="22"/>
                <w:lang w:eastAsia="en-US"/>
              </w:rPr>
              <w:t xml:space="preserve">Įrašomas transporto priemonės EURO standartas </w:t>
            </w:r>
          </w:p>
        </w:tc>
      </w:tr>
    </w:tbl>
    <w:p w:rsidR="007D6C65" w:rsidRPr="007D1398" w:rsidRDefault="007D6C65" w:rsidP="007D6C65">
      <w:pPr>
        <w:jc w:val="both"/>
        <w:rPr>
          <w:color w:val="FF0000"/>
          <w:sz w:val="12"/>
        </w:rPr>
      </w:pP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229"/>
        <w:gridCol w:w="6380"/>
      </w:tblGrid>
      <w:tr w:rsidR="005817DF" w:rsidRPr="005817DF" w:rsidTr="003515BE">
        <w:trPr>
          <w:trHeight w:val="113"/>
        </w:trPr>
        <w:tc>
          <w:tcPr>
            <w:tcW w:w="14710" w:type="dxa"/>
            <w:gridSpan w:val="3"/>
            <w:vAlign w:val="center"/>
          </w:tcPr>
          <w:p w:rsidR="005817DF" w:rsidRPr="005817DF" w:rsidRDefault="005817DF" w:rsidP="00627FD8">
            <w:pPr>
              <w:ind w:left="357"/>
              <w:jc w:val="center"/>
              <w:rPr>
                <w:rFonts w:eastAsia="Calibri"/>
                <w:b/>
                <w:color w:val="FF0000"/>
                <w:lang w:eastAsia="en-US"/>
              </w:rPr>
            </w:pPr>
            <w:r>
              <w:rPr>
                <w:rFonts w:eastAsia="Calibri"/>
                <w:b/>
                <w:lang w:eastAsia="en-US"/>
              </w:rPr>
              <w:t xml:space="preserve">3. </w:t>
            </w:r>
            <w:r w:rsidR="007C0A44" w:rsidRPr="007C0A44">
              <w:rPr>
                <w:rFonts w:eastAsia="Calibri"/>
                <w:b/>
                <w:lang w:eastAsia="en-US"/>
              </w:rPr>
              <w:t xml:space="preserve">DAUGIATIKSLIS  AUTOMOBILIS </w:t>
            </w:r>
            <w:r w:rsidRPr="005817DF">
              <w:rPr>
                <w:rFonts w:eastAsia="Calibri"/>
                <w:b/>
                <w:lang w:eastAsia="en-US"/>
              </w:rPr>
              <w:t>II</w:t>
            </w:r>
            <w:r>
              <w:rPr>
                <w:rFonts w:eastAsia="Calibri"/>
                <w:b/>
                <w:lang w:eastAsia="en-US"/>
              </w:rPr>
              <w:t>I</w:t>
            </w:r>
            <w:r w:rsidRPr="005817DF">
              <w:rPr>
                <w:rFonts w:eastAsia="Calibri"/>
                <w:b/>
                <w:lang w:eastAsia="en-US"/>
              </w:rPr>
              <w:t xml:space="preserve"> PIRKIMO DALIS</w:t>
            </w:r>
          </w:p>
        </w:tc>
      </w:tr>
      <w:tr w:rsidR="005817DF" w:rsidRPr="005817DF" w:rsidTr="003515BE">
        <w:trPr>
          <w:trHeight w:val="113"/>
        </w:trPr>
        <w:tc>
          <w:tcPr>
            <w:tcW w:w="8330" w:type="dxa"/>
            <w:gridSpan w:val="2"/>
            <w:vAlign w:val="center"/>
          </w:tcPr>
          <w:p w:rsidR="005817DF" w:rsidRPr="00943405" w:rsidRDefault="005817DF" w:rsidP="00D26D41">
            <w:pPr>
              <w:ind w:left="357"/>
              <w:jc w:val="center"/>
              <w:rPr>
                <w:rFonts w:eastAsia="Calibri"/>
                <w:b/>
                <w:strike/>
                <w:lang w:eastAsia="en-US"/>
              </w:rPr>
            </w:pPr>
            <w:r w:rsidRPr="00943405">
              <w:rPr>
                <w:rFonts w:eastAsia="Calibri"/>
                <w:b/>
                <w:lang w:eastAsia="en-US"/>
              </w:rPr>
              <w:t>MODELIS</w:t>
            </w:r>
          </w:p>
        </w:tc>
        <w:tc>
          <w:tcPr>
            <w:tcW w:w="6380" w:type="dxa"/>
            <w:vAlign w:val="center"/>
          </w:tcPr>
          <w:p w:rsidR="005817DF" w:rsidRPr="00943405" w:rsidRDefault="00D37458" w:rsidP="00D26D41">
            <w:pPr>
              <w:ind w:left="357"/>
              <w:jc w:val="center"/>
              <w:rPr>
                <w:rFonts w:eastAsia="Calibri"/>
                <w:i/>
                <w:lang w:eastAsia="en-US"/>
              </w:rPr>
            </w:pPr>
            <w:r>
              <w:rPr>
                <w:rFonts w:eastAsia="Calibri"/>
                <w:i/>
                <w:lang w:eastAsia="en-US"/>
              </w:rPr>
              <w:t>Įrašomi lengvųjų automobilių modeliai</w:t>
            </w:r>
          </w:p>
        </w:tc>
      </w:tr>
      <w:tr w:rsidR="005817DF" w:rsidRPr="005817DF" w:rsidTr="003515BE">
        <w:trPr>
          <w:trHeight w:val="113"/>
        </w:trPr>
        <w:tc>
          <w:tcPr>
            <w:tcW w:w="1101" w:type="dxa"/>
            <w:vAlign w:val="center"/>
          </w:tcPr>
          <w:p w:rsidR="005817DF" w:rsidRPr="00943405" w:rsidRDefault="005817DF" w:rsidP="00D26D41">
            <w:pPr>
              <w:pStyle w:val="ListParagraph"/>
              <w:numPr>
                <w:ilvl w:val="1"/>
                <w:numId w:val="23"/>
              </w:numPr>
              <w:jc w:val="center"/>
              <w:rPr>
                <w:sz w:val="22"/>
              </w:rPr>
            </w:pPr>
          </w:p>
        </w:tc>
        <w:tc>
          <w:tcPr>
            <w:tcW w:w="7229" w:type="dxa"/>
          </w:tcPr>
          <w:p w:rsidR="00D37458" w:rsidRPr="00D37458" w:rsidRDefault="00D37458" w:rsidP="00D26D41">
            <w:pPr>
              <w:rPr>
                <w:sz w:val="22"/>
                <w:szCs w:val="22"/>
              </w:rPr>
            </w:pPr>
            <w:proofErr w:type="spellStart"/>
            <w:r w:rsidRPr="00D37458">
              <w:rPr>
                <w:sz w:val="22"/>
                <w:szCs w:val="22"/>
              </w:rPr>
              <w:t>Daugiatikslių</w:t>
            </w:r>
            <w:proofErr w:type="spellEnd"/>
            <w:r w:rsidRPr="00D37458">
              <w:rPr>
                <w:sz w:val="22"/>
                <w:szCs w:val="22"/>
              </w:rPr>
              <w:t xml:space="preserve"> vienatūrių</w:t>
            </w:r>
            <w:r>
              <w:rPr>
                <w:sz w:val="22"/>
                <w:szCs w:val="22"/>
              </w:rPr>
              <w:t xml:space="preserve"> klasės lengvieji automobiliai</w:t>
            </w:r>
            <w:r w:rsidRPr="00D37458">
              <w:rPr>
                <w:sz w:val="22"/>
                <w:szCs w:val="22"/>
              </w:rPr>
              <w:t xml:space="preserve"> (J12 klasės automobiliai (pagal klas</w:t>
            </w:r>
            <w:r>
              <w:rPr>
                <w:sz w:val="22"/>
                <w:szCs w:val="22"/>
              </w:rPr>
              <w:t xml:space="preserve">ifikatorių interneto svetainėje </w:t>
            </w:r>
            <w:hyperlink r:id="rId8" w:history="1">
              <w:r w:rsidR="00B73AC4" w:rsidRPr="00727E6E">
                <w:rPr>
                  <w:rStyle w:val="Hyperlink"/>
                  <w:sz w:val="22"/>
                  <w:szCs w:val="22"/>
                </w:rPr>
                <w:t>http://www.autotyrimai.lt/klasifikacija/</w:t>
              </w:r>
            </w:hyperlink>
            <w:r w:rsidRPr="00D37458">
              <w:rPr>
                <w:sz w:val="22"/>
                <w:szCs w:val="22"/>
              </w:rPr>
              <w:t xml:space="preserve">) </w:t>
            </w:r>
          </w:p>
          <w:p w:rsidR="005817DF" w:rsidRPr="00B70960" w:rsidRDefault="00D37458" w:rsidP="00D26D41">
            <w:pPr>
              <w:rPr>
                <w:sz w:val="22"/>
                <w:szCs w:val="22"/>
              </w:rPr>
            </w:pPr>
            <w:r w:rsidRPr="00D37458">
              <w:rPr>
                <w:sz w:val="22"/>
                <w:szCs w:val="22"/>
              </w:rPr>
              <w:t>Automobilis yra ne senesnis kaip 4 metų, rida – ne didesnė kaip 200 000 km, techniškai tvarkingas (viduje ir išorėje), techninė apžiūra galioj</w:t>
            </w:r>
            <w:r>
              <w:rPr>
                <w:sz w:val="22"/>
                <w:szCs w:val="22"/>
              </w:rPr>
              <w:t xml:space="preserve">anti, visiškai sukomplektuotas. </w:t>
            </w:r>
          </w:p>
        </w:tc>
        <w:tc>
          <w:tcPr>
            <w:tcW w:w="6380" w:type="dxa"/>
            <w:vAlign w:val="center"/>
          </w:tcPr>
          <w:p w:rsidR="005817DF" w:rsidRPr="00B70960" w:rsidRDefault="005817DF" w:rsidP="00D26D41">
            <w:pPr>
              <w:jc w:val="center"/>
              <w:rPr>
                <w:rFonts w:eastAsia="Calibri"/>
                <w:b/>
                <w:lang w:eastAsia="en-US"/>
              </w:rPr>
            </w:pPr>
            <w:r w:rsidRPr="00B70960">
              <w:rPr>
                <w:rFonts w:eastAsia="Calibri"/>
                <w:i/>
                <w:sz w:val="22"/>
                <w:szCs w:val="22"/>
                <w:lang w:eastAsia="en-US"/>
              </w:rPr>
              <w:t>Įrašoma</w:t>
            </w:r>
            <w:r w:rsidR="00D37458">
              <w:rPr>
                <w:rFonts w:eastAsia="Calibri"/>
                <w:i/>
                <w:sz w:val="22"/>
                <w:szCs w:val="22"/>
                <w:lang w:eastAsia="en-US"/>
              </w:rPr>
              <w:t xml:space="preserve"> lengvųjų automobilių</w:t>
            </w:r>
            <w:r w:rsidRPr="00B70960">
              <w:rPr>
                <w:rFonts w:eastAsia="Calibri"/>
                <w:i/>
                <w:sz w:val="22"/>
                <w:szCs w:val="22"/>
                <w:lang w:eastAsia="en-US"/>
              </w:rPr>
              <w:t xml:space="preserve"> klasė, gamybos metai</w:t>
            </w:r>
            <w:r w:rsidR="00D37458">
              <w:rPr>
                <w:rFonts w:eastAsia="Calibri"/>
                <w:i/>
                <w:sz w:val="22"/>
                <w:szCs w:val="22"/>
                <w:lang w:eastAsia="en-US"/>
              </w:rPr>
              <w:t xml:space="preserve">, rida, </w:t>
            </w:r>
            <w:r w:rsidR="00D37458" w:rsidRPr="00D37458">
              <w:rPr>
                <w:rFonts w:eastAsia="Calibri"/>
                <w:i/>
                <w:sz w:val="22"/>
                <w:szCs w:val="22"/>
                <w:lang w:eastAsia="en-US"/>
              </w:rPr>
              <w:t>techninės apžiūros galiojimo data.</w:t>
            </w:r>
          </w:p>
        </w:tc>
      </w:tr>
      <w:tr w:rsidR="005817DF" w:rsidRPr="005817DF" w:rsidTr="003515BE">
        <w:trPr>
          <w:trHeight w:val="113"/>
        </w:trPr>
        <w:tc>
          <w:tcPr>
            <w:tcW w:w="1101" w:type="dxa"/>
            <w:vAlign w:val="center"/>
          </w:tcPr>
          <w:p w:rsidR="005817DF" w:rsidRPr="00943405" w:rsidRDefault="005817DF" w:rsidP="00D26D41">
            <w:pPr>
              <w:pStyle w:val="ListParagraph"/>
              <w:numPr>
                <w:ilvl w:val="1"/>
                <w:numId w:val="23"/>
              </w:numPr>
              <w:jc w:val="center"/>
              <w:rPr>
                <w:sz w:val="22"/>
              </w:rPr>
            </w:pPr>
          </w:p>
        </w:tc>
        <w:tc>
          <w:tcPr>
            <w:tcW w:w="7229" w:type="dxa"/>
          </w:tcPr>
          <w:p w:rsidR="005817DF" w:rsidRPr="00B70960" w:rsidRDefault="00B73AC4" w:rsidP="00D26D41">
            <w:pPr>
              <w:jc w:val="both"/>
              <w:rPr>
                <w:sz w:val="22"/>
                <w:szCs w:val="22"/>
              </w:rPr>
            </w:pPr>
            <w:r w:rsidRPr="00B73AC4">
              <w:rPr>
                <w:sz w:val="22"/>
                <w:szCs w:val="22"/>
              </w:rPr>
              <w:t xml:space="preserve">Kėbulas: </w:t>
            </w:r>
            <w:proofErr w:type="spellStart"/>
            <w:r w:rsidRPr="00B73AC4">
              <w:rPr>
                <w:sz w:val="22"/>
                <w:szCs w:val="22"/>
              </w:rPr>
              <w:t>daugiatikslis</w:t>
            </w:r>
            <w:proofErr w:type="spellEnd"/>
            <w:r w:rsidRPr="00B73AC4">
              <w:rPr>
                <w:sz w:val="22"/>
                <w:szCs w:val="22"/>
              </w:rPr>
              <w:t xml:space="preserve"> keleivinis penkiavietis (2+3) automobilis su langais gale, dvejos stumdomos šoninės durys (abejose pusėse), tamsiai pilkos, sidabrinės ar kitos panašaus atspalvio į akis nekrentančios spalvos (ne geltona, raudona ar pan.).</w:t>
            </w:r>
          </w:p>
        </w:tc>
        <w:tc>
          <w:tcPr>
            <w:tcW w:w="6380" w:type="dxa"/>
            <w:vAlign w:val="center"/>
          </w:tcPr>
          <w:p w:rsidR="005817DF" w:rsidRPr="00B70960" w:rsidRDefault="005817DF" w:rsidP="00D26D41">
            <w:pPr>
              <w:jc w:val="center"/>
              <w:rPr>
                <w:rFonts w:eastAsia="Calibri"/>
                <w:b/>
                <w:lang w:eastAsia="en-US"/>
              </w:rPr>
            </w:pPr>
            <w:r w:rsidRPr="00B70960">
              <w:rPr>
                <w:rFonts w:eastAsia="Calibri"/>
                <w:i/>
                <w:sz w:val="22"/>
                <w:szCs w:val="22"/>
                <w:lang w:eastAsia="en-US"/>
              </w:rPr>
              <w:t>Įrašomas automobilio kėbulas</w:t>
            </w:r>
            <w:r w:rsidR="0090558A">
              <w:rPr>
                <w:rFonts w:eastAsia="Calibri"/>
                <w:i/>
                <w:sz w:val="22"/>
                <w:szCs w:val="22"/>
                <w:lang w:eastAsia="en-US"/>
              </w:rPr>
              <w:t>, kėbulo apibūdinimas, spalva</w:t>
            </w:r>
          </w:p>
        </w:tc>
      </w:tr>
      <w:tr w:rsidR="005817DF" w:rsidRPr="005817DF" w:rsidTr="003515BE">
        <w:trPr>
          <w:trHeight w:val="113"/>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B70960" w:rsidRDefault="00B73AC4" w:rsidP="00D26D41">
            <w:pPr>
              <w:jc w:val="both"/>
              <w:rPr>
                <w:sz w:val="22"/>
                <w:szCs w:val="22"/>
              </w:rPr>
            </w:pPr>
            <w:r w:rsidRPr="00B73AC4">
              <w:rPr>
                <w:sz w:val="22"/>
                <w:szCs w:val="22"/>
              </w:rPr>
              <w:t>Variklis: dyzelinis, benzininis arba hibridinis variklis, ne mažesnės kaip 70 kW galios</w:t>
            </w:r>
          </w:p>
        </w:tc>
        <w:tc>
          <w:tcPr>
            <w:tcW w:w="6380" w:type="dxa"/>
            <w:vAlign w:val="center"/>
          </w:tcPr>
          <w:p w:rsidR="005817DF" w:rsidRPr="00B70960" w:rsidRDefault="005817DF" w:rsidP="00D26D41">
            <w:pPr>
              <w:jc w:val="center"/>
              <w:rPr>
                <w:rFonts w:eastAsia="Calibri"/>
                <w:b/>
                <w:lang w:eastAsia="en-US"/>
              </w:rPr>
            </w:pPr>
            <w:r w:rsidRPr="00B70960">
              <w:rPr>
                <w:rFonts w:eastAsia="Calibri"/>
                <w:i/>
                <w:sz w:val="22"/>
                <w:szCs w:val="22"/>
                <w:lang w:eastAsia="en-US"/>
              </w:rPr>
              <w:t>Įrašomas variklio tipas, tūris ir galia</w:t>
            </w:r>
          </w:p>
        </w:tc>
      </w:tr>
      <w:tr w:rsidR="005817DF" w:rsidRPr="005817DF" w:rsidTr="003515BE">
        <w:trPr>
          <w:trHeight w:val="113"/>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B70960" w:rsidRDefault="0090558A" w:rsidP="00D26D41">
            <w:pPr>
              <w:jc w:val="both"/>
              <w:rPr>
                <w:sz w:val="22"/>
                <w:szCs w:val="22"/>
              </w:rPr>
            </w:pPr>
            <w:r w:rsidRPr="0090558A">
              <w:rPr>
                <w:sz w:val="22"/>
                <w:szCs w:val="22"/>
              </w:rPr>
              <w:t>Transmisija: mechaninė arba automatinė greičių dėžė.</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Įrašomas greičių dėžės tipas, pavaros tipas</w:t>
            </w:r>
          </w:p>
        </w:tc>
      </w:tr>
      <w:tr w:rsidR="005817DF" w:rsidRPr="005817DF" w:rsidTr="003515BE">
        <w:trPr>
          <w:trHeight w:val="509"/>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B70960" w:rsidRDefault="0090558A" w:rsidP="00D26D41">
            <w:pPr>
              <w:jc w:val="both"/>
              <w:rPr>
                <w:sz w:val="22"/>
                <w:szCs w:val="22"/>
              </w:rPr>
            </w:pPr>
            <w:r w:rsidRPr="0090558A">
              <w:rPr>
                <w:sz w:val="22"/>
                <w:szCs w:val="22"/>
              </w:rPr>
              <w:t xml:space="preserve">Saugumas: </w:t>
            </w:r>
            <w:r w:rsidR="00B73AC4" w:rsidRPr="00B73AC4">
              <w:rPr>
                <w:sz w:val="22"/>
                <w:szCs w:val="22"/>
              </w:rPr>
              <w:t>stabdžių antiblokavimo sistema (ABS); elektroninė stabilumo programa (ESP), centrinis durų užraktas, valdomas distanciniu būdu.</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Išvardinamos saugumo instaliacijos automobilyje</w:t>
            </w:r>
          </w:p>
        </w:tc>
      </w:tr>
      <w:tr w:rsidR="005817DF" w:rsidRPr="005817DF" w:rsidTr="003515BE">
        <w:trPr>
          <w:trHeight w:val="113"/>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B70960" w:rsidRDefault="00B73AC4" w:rsidP="00D26D41">
            <w:pPr>
              <w:jc w:val="both"/>
              <w:rPr>
                <w:sz w:val="22"/>
                <w:szCs w:val="22"/>
              </w:rPr>
            </w:pPr>
            <w:r w:rsidRPr="00B73AC4">
              <w:rPr>
                <w:sz w:val="22"/>
                <w:szCs w:val="22"/>
              </w:rPr>
              <w:t xml:space="preserve">Įranga/komplektacija: elektra valdomi priekinių stiklų kėlikliai, oro kondicionierius (klimato kontrolė), </w:t>
            </w:r>
            <w:proofErr w:type="spellStart"/>
            <w:r w:rsidRPr="00B73AC4">
              <w:rPr>
                <w:sz w:val="22"/>
                <w:szCs w:val="22"/>
              </w:rPr>
              <w:t>audio</w:t>
            </w:r>
            <w:proofErr w:type="spellEnd"/>
            <w:r w:rsidRPr="00B73AC4">
              <w:rPr>
                <w:sz w:val="22"/>
                <w:szCs w:val="22"/>
              </w:rPr>
              <w:t xml:space="preserve"> sistema, reguliuojama vairo padėtis</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Įvardinamas stiklų kėliklių valdymo pobūdis, kita įranga</w:t>
            </w:r>
          </w:p>
        </w:tc>
      </w:tr>
      <w:tr w:rsidR="005817DF" w:rsidRPr="005817DF" w:rsidTr="003515BE">
        <w:trPr>
          <w:trHeight w:val="113"/>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B70960" w:rsidRDefault="00B73AC4" w:rsidP="00D26D41">
            <w:pPr>
              <w:jc w:val="both"/>
              <w:rPr>
                <w:sz w:val="22"/>
                <w:szCs w:val="22"/>
              </w:rPr>
            </w:pPr>
            <w:r w:rsidRPr="00B73AC4">
              <w:rPr>
                <w:sz w:val="22"/>
                <w:szCs w:val="22"/>
              </w:rPr>
              <w:t>Papildoma įranga: gesintuvas (ne mažesnis kaip 1 kg.); vaistinėlė; šviesą atspindinti liemenė; avarinis ženklas; ratų keitimo įrankių komplektas; atsarginis ratas arba padangos remonto rinkinys.</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Išvardinami pridedami priedai</w:t>
            </w:r>
          </w:p>
        </w:tc>
      </w:tr>
      <w:tr w:rsidR="005817DF" w:rsidRPr="005817DF" w:rsidTr="003515BE">
        <w:trPr>
          <w:trHeight w:val="113"/>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B70960" w:rsidRDefault="00B73AC4" w:rsidP="00D26D41">
            <w:pPr>
              <w:tabs>
                <w:tab w:val="left" w:pos="436"/>
                <w:tab w:val="left" w:pos="578"/>
              </w:tabs>
              <w:rPr>
                <w:rFonts w:eastAsia="MS Gothic"/>
                <w:sz w:val="22"/>
                <w:szCs w:val="22"/>
              </w:rPr>
            </w:pPr>
            <w:r w:rsidRPr="00B73AC4">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tcPr>
          <w:p w:rsidR="005817DF" w:rsidRPr="00B70960" w:rsidRDefault="005817DF" w:rsidP="00D26D41">
            <w:pPr>
              <w:jc w:val="center"/>
              <w:rPr>
                <w:rFonts w:eastAsia="Calibri"/>
                <w:b/>
                <w:lang w:eastAsia="en-US"/>
              </w:rPr>
            </w:pPr>
            <w:r w:rsidRPr="00B70960">
              <w:rPr>
                <w:rFonts w:eastAsia="Calibri"/>
                <w:i/>
                <w:sz w:val="22"/>
                <w:szCs w:val="22"/>
                <w:lang w:eastAsia="en-US"/>
              </w:rPr>
              <w:t>Įrašoma užtikrinama/neužtikrinama</w:t>
            </w:r>
          </w:p>
        </w:tc>
      </w:tr>
      <w:tr w:rsidR="005817DF" w:rsidRPr="005817DF" w:rsidTr="003515BE">
        <w:trPr>
          <w:trHeight w:val="113"/>
        </w:trPr>
        <w:tc>
          <w:tcPr>
            <w:tcW w:w="1101" w:type="dxa"/>
            <w:vAlign w:val="center"/>
          </w:tcPr>
          <w:p w:rsidR="005817DF" w:rsidRPr="00B70960" w:rsidRDefault="005817DF" w:rsidP="00D26D41">
            <w:pPr>
              <w:pStyle w:val="ListParagraph"/>
              <w:numPr>
                <w:ilvl w:val="1"/>
                <w:numId w:val="23"/>
              </w:numPr>
              <w:jc w:val="center"/>
              <w:rPr>
                <w:sz w:val="22"/>
              </w:rPr>
            </w:pPr>
          </w:p>
        </w:tc>
        <w:tc>
          <w:tcPr>
            <w:tcW w:w="7229" w:type="dxa"/>
          </w:tcPr>
          <w:p w:rsidR="005817DF" w:rsidRPr="00943405" w:rsidRDefault="00B73AC4" w:rsidP="00D26D41">
            <w:pPr>
              <w:tabs>
                <w:tab w:val="left" w:pos="436"/>
                <w:tab w:val="left" w:pos="578"/>
              </w:tabs>
              <w:rPr>
                <w:rFonts w:eastAsia="MS Gothic"/>
                <w:sz w:val="22"/>
                <w:szCs w:val="22"/>
              </w:rPr>
            </w:pPr>
            <w:r w:rsidRPr="00B73AC4">
              <w:rPr>
                <w:rFonts w:eastAsia="MS Gothic"/>
                <w:sz w:val="22"/>
                <w:szCs w:val="22"/>
              </w:rPr>
              <w:t xml:space="preserve">Tiekėjas savo lėšomis apdraudžia automobilį ir jų valdytojų civilinę atsakomybę privalomuoju civilinės atsakomybės draudimu bei KASKO </w:t>
            </w:r>
            <w:r w:rsidRPr="00B73AC4">
              <w:rPr>
                <w:rFonts w:eastAsia="MS Gothic"/>
                <w:sz w:val="22"/>
                <w:szCs w:val="22"/>
              </w:rPr>
              <w:lastRenderedPageBreak/>
              <w:t>draudimu (visiškas žalos atlyginimas – nulinė besąlyginė išskaita (franšizė) visam nuomos laikotarpiui;</w:t>
            </w:r>
          </w:p>
        </w:tc>
        <w:tc>
          <w:tcPr>
            <w:tcW w:w="6380" w:type="dxa"/>
          </w:tcPr>
          <w:p w:rsidR="005817DF" w:rsidRPr="00943405" w:rsidRDefault="005817DF" w:rsidP="00D26D41">
            <w:pPr>
              <w:jc w:val="center"/>
              <w:rPr>
                <w:rFonts w:eastAsia="Calibri"/>
                <w:b/>
                <w:lang w:eastAsia="en-US"/>
              </w:rPr>
            </w:pPr>
            <w:r w:rsidRPr="00943405">
              <w:rPr>
                <w:rFonts w:eastAsia="Calibri"/>
                <w:i/>
                <w:sz w:val="22"/>
                <w:szCs w:val="22"/>
                <w:lang w:eastAsia="en-US"/>
              </w:rPr>
              <w:lastRenderedPageBreak/>
              <w:t>Įrašoma ar apdraudžia/neapdraudžia pagal išvardintas sąlygas</w:t>
            </w:r>
          </w:p>
        </w:tc>
      </w:tr>
      <w:tr w:rsidR="0090558A" w:rsidRPr="005817DF" w:rsidTr="00DF1972">
        <w:trPr>
          <w:trHeight w:val="113"/>
        </w:trPr>
        <w:tc>
          <w:tcPr>
            <w:tcW w:w="1101" w:type="dxa"/>
            <w:vAlign w:val="center"/>
          </w:tcPr>
          <w:p w:rsidR="0090558A" w:rsidRPr="00B70960" w:rsidRDefault="0090558A" w:rsidP="00D26D41">
            <w:pPr>
              <w:pStyle w:val="ListParagraph"/>
              <w:numPr>
                <w:ilvl w:val="1"/>
                <w:numId w:val="23"/>
              </w:numPr>
              <w:jc w:val="center"/>
              <w:rPr>
                <w:sz w:val="22"/>
              </w:rPr>
            </w:pPr>
          </w:p>
        </w:tc>
        <w:tc>
          <w:tcPr>
            <w:tcW w:w="7229" w:type="dxa"/>
            <w:vAlign w:val="center"/>
          </w:tcPr>
          <w:p w:rsidR="0090558A" w:rsidRPr="00CB6125" w:rsidRDefault="0090558A" w:rsidP="00D26D41">
            <w:pPr>
              <w:tabs>
                <w:tab w:val="left" w:pos="436"/>
                <w:tab w:val="left" w:pos="578"/>
              </w:tabs>
              <w:rPr>
                <w:sz w:val="22"/>
                <w:szCs w:val="22"/>
              </w:rPr>
            </w:pPr>
            <w:r w:rsidRPr="00CB6125">
              <w:rPr>
                <w:sz w:val="22"/>
                <w:szCs w:val="22"/>
              </w:rPr>
              <w:t xml:space="preserve">Automobiliu gali naudotis visi nuomininko darbuotojai; </w:t>
            </w:r>
          </w:p>
          <w:p w:rsidR="0090558A" w:rsidRPr="00CB6125" w:rsidRDefault="0090558A" w:rsidP="00D26D41">
            <w:pPr>
              <w:tabs>
                <w:tab w:val="left" w:pos="436"/>
                <w:tab w:val="left" w:pos="578"/>
              </w:tabs>
              <w:rPr>
                <w:sz w:val="22"/>
                <w:szCs w:val="22"/>
              </w:rPr>
            </w:pPr>
            <w:r w:rsidRPr="00CB6125">
              <w:rPr>
                <w:sz w:val="22"/>
                <w:szCs w:val="22"/>
              </w:rPr>
              <w:t>Automobilis gali būti naudojamas užsienio šalyse;</w:t>
            </w:r>
          </w:p>
          <w:p w:rsidR="0090558A" w:rsidRPr="005817DF" w:rsidRDefault="0090558A"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vAlign w:val="center"/>
          </w:tcPr>
          <w:p w:rsidR="0090558A" w:rsidRDefault="0090558A" w:rsidP="00D26D41">
            <w:pPr>
              <w:rPr>
                <w:rFonts w:eastAsia="Calibri"/>
                <w:i/>
                <w:sz w:val="22"/>
                <w:szCs w:val="22"/>
                <w:lang w:eastAsia="en-US"/>
              </w:rPr>
            </w:pPr>
            <w:r>
              <w:rPr>
                <w:rFonts w:eastAsia="Calibri"/>
                <w:i/>
                <w:sz w:val="22"/>
                <w:szCs w:val="22"/>
                <w:lang w:eastAsia="en-US"/>
              </w:rPr>
              <w:t>Nurodoma ar galės/negalės naudotis visi nuomininko darbuotojai</w:t>
            </w:r>
          </w:p>
          <w:p w:rsidR="0090558A" w:rsidRDefault="0090558A" w:rsidP="00D26D41">
            <w:pPr>
              <w:rPr>
                <w:rFonts w:eastAsia="Calibri"/>
                <w:i/>
                <w:sz w:val="22"/>
                <w:szCs w:val="22"/>
                <w:lang w:eastAsia="en-US"/>
              </w:rPr>
            </w:pPr>
            <w:r w:rsidRPr="0028303E">
              <w:rPr>
                <w:rFonts w:eastAsia="Calibri"/>
                <w:i/>
                <w:sz w:val="22"/>
                <w:szCs w:val="22"/>
                <w:lang w:eastAsia="en-US"/>
              </w:rPr>
              <w:t>Įvardinama bus/nebus pridedamas draudimas užsienio valstybėse</w:t>
            </w:r>
          </w:p>
          <w:p w:rsidR="0090558A" w:rsidRPr="0028303E" w:rsidRDefault="0090558A"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r w:rsidR="002A5CE1" w:rsidRPr="005817DF" w:rsidTr="00DF1972">
        <w:trPr>
          <w:trHeight w:val="113"/>
        </w:trPr>
        <w:tc>
          <w:tcPr>
            <w:tcW w:w="1101" w:type="dxa"/>
            <w:vAlign w:val="center"/>
          </w:tcPr>
          <w:p w:rsidR="002A5CE1" w:rsidRPr="00B70960" w:rsidRDefault="002A5CE1" w:rsidP="002A5CE1">
            <w:pPr>
              <w:pStyle w:val="ListParagraph"/>
              <w:numPr>
                <w:ilvl w:val="1"/>
                <w:numId w:val="23"/>
              </w:numPr>
              <w:jc w:val="center"/>
              <w:rPr>
                <w:sz w:val="22"/>
              </w:rPr>
            </w:pPr>
          </w:p>
        </w:tc>
        <w:tc>
          <w:tcPr>
            <w:tcW w:w="7229" w:type="dxa"/>
            <w:vAlign w:val="center"/>
          </w:tcPr>
          <w:p w:rsidR="002A5CE1" w:rsidRPr="00CB6125" w:rsidRDefault="002A5CE1" w:rsidP="002A5CE1">
            <w:pPr>
              <w:tabs>
                <w:tab w:val="left" w:pos="436"/>
                <w:tab w:val="left" w:pos="578"/>
              </w:tabs>
              <w:rPr>
                <w:sz w:val="22"/>
                <w:szCs w:val="22"/>
              </w:rPr>
            </w:pPr>
            <w:r w:rsidRPr="002A5CE1">
              <w:rPr>
                <w:sz w:val="22"/>
                <w:szCs w:val="22"/>
              </w:rPr>
              <w:t>Automobilis turi atitikti ne žemesnį kaip EURO 6 standartą.</w:t>
            </w:r>
          </w:p>
        </w:tc>
        <w:tc>
          <w:tcPr>
            <w:tcW w:w="6380" w:type="dxa"/>
            <w:vAlign w:val="center"/>
          </w:tcPr>
          <w:p w:rsidR="002A5CE1" w:rsidRDefault="002A5CE1" w:rsidP="002A5CE1">
            <w:pPr>
              <w:rPr>
                <w:rFonts w:eastAsia="Calibri"/>
                <w:i/>
                <w:sz w:val="22"/>
                <w:szCs w:val="22"/>
                <w:lang w:eastAsia="en-US"/>
              </w:rPr>
            </w:pPr>
            <w:r>
              <w:rPr>
                <w:rFonts w:eastAsia="Calibri"/>
                <w:i/>
                <w:sz w:val="22"/>
                <w:szCs w:val="22"/>
                <w:lang w:eastAsia="en-US"/>
              </w:rPr>
              <w:t xml:space="preserve">Įrašomas transporto priemonės EURO standartas </w:t>
            </w:r>
          </w:p>
        </w:tc>
      </w:tr>
      <w:tr w:rsidR="00A22AC0" w:rsidRPr="005817DF" w:rsidTr="00E46162">
        <w:trPr>
          <w:trHeight w:val="113"/>
        </w:trPr>
        <w:tc>
          <w:tcPr>
            <w:tcW w:w="14710" w:type="dxa"/>
            <w:gridSpan w:val="3"/>
            <w:vAlign w:val="center"/>
          </w:tcPr>
          <w:p w:rsidR="00A22AC0" w:rsidRPr="005817DF" w:rsidRDefault="00A22AC0" w:rsidP="00627FD8">
            <w:pPr>
              <w:ind w:left="357"/>
              <w:jc w:val="center"/>
              <w:rPr>
                <w:rFonts w:eastAsia="Calibri"/>
                <w:b/>
                <w:color w:val="FF0000"/>
                <w:lang w:eastAsia="en-US"/>
              </w:rPr>
            </w:pPr>
            <w:r>
              <w:rPr>
                <w:rFonts w:eastAsia="Calibri"/>
                <w:b/>
                <w:lang w:eastAsia="en-US"/>
              </w:rPr>
              <w:t>4. KELEIVINIS MIKROAUTOBUSAS IV</w:t>
            </w:r>
            <w:r w:rsidRPr="005817DF">
              <w:rPr>
                <w:rFonts w:eastAsia="Calibri"/>
                <w:b/>
                <w:lang w:eastAsia="en-US"/>
              </w:rPr>
              <w:t xml:space="preserve"> PIRKIMO DALIS</w:t>
            </w:r>
          </w:p>
        </w:tc>
      </w:tr>
      <w:tr w:rsidR="00A22AC0" w:rsidRPr="00943405" w:rsidTr="00E46162">
        <w:trPr>
          <w:trHeight w:val="113"/>
        </w:trPr>
        <w:tc>
          <w:tcPr>
            <w:tcW w:w="8330" w:type="dxa"/>
            <w:gridSpan w:val="2"/>
            <w:vAlign w:val="center"/>
          </w:tcPr>
          <w:p w:rsidR="00A22AC0" w:rsidRPr="00943405" w:rsidRDefault="00A22AC0" w:rsidP="00D26D41">
            <w:pPr>
              <w:ind w:left="357"/>
              <w:jc w:val="center"/>
              <w:rPr>
                <w:rFonts w:eastAsia="Calibri"/>
                <w:b/>
                <w:strike/>
                <w:lang w:eastAsia="en-US"/>
              </w:rPr>
            </w:pPr>
            <w:r w:rsidRPr="00943405">
              <w:rPr>
                <w:rFonts w:eastAsia="Calibri"/>
                <w:b/>
                <w:lang w:eastAsia="en-US"/>
              </w:rPr>
              <w:t>MODELIS</w:t>
            </w:r>
          </w:p>
        </w:tc>
        <w:tc>
          <w:tcPr>
            <w:tcW w:w="6380" w:type="dxa"/>
            <w:vAlign w:val="center"/>
          </w:tcPr>
          <w:p w:rsidR="00A22AC0" w:rsidRPr="00943405" w:rsidRDefault="00A22AC0" w:rsidP="00D26D41">
            <w:pPr>
              <w:ind w:left="357"/>
              <w:jc w:val="center"/>
              <w:rPr>
                <w:rFonts w:eastAsia="Calibri"/>
                <w:i/>
                <w:lang w:eastAsia="en-US"/>
              </w:rPr>
            </w:pPr>
            <w:r w:rsidRPr="00943405">
              <w:rPr>
                <w:rFonts w:eastAsia="Calibri"/>
                <w:i/>
                <w:lang w:eastAsia="en-US"/>
              </w:rPr>
              <w:t>Įrašoma lengvojo automobilio modelis</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D663D1" w:rsidRDefault="00D663D1" w:rsidP="00D26D41">
            <w:pPr>
              <w:rPr>
                <w:sz w:val="22"/>
                <w:szCs w:val="22"/>
              </w:rPr>
            </w:pPr>
            <w:r w:rsidRPr="00D663D1">
              <w:rPr>
                <w:sz w:val="22"/>
                <w:szCs w:val="22"/>
              </w:rPr>
              <w:t xml:space="preserve">Keleivinių mikroautobusų klasės lengvojo automobilio (K3a klasės automobiliai (pagal klasifikatorių interneto svetainėje </w:t>
            </w:r>
            <w:hyperlink r:id="rId9" w:history="1">
              <w:r w:rsidRPr="00727E6E">
                <w:rPr>
                  <w:rStyle w:val="Hyperlink"/>
                  <w:sz w:val="22"/>
                  <w:szCs w:val="22"/>
                </w:rPr>
                <w:t>http://www.autotyrimai.lt/klasifikacija/</w:t>
              </w:r>
            </w:hyperlink>
            <w:r w:rsidRPr="00D663D1">
              <w:rPr>
                <w:sz w:val="22"/>
                <w:szCs w:val="22"/>
              </w:rPr>
              <w:t>)</w:t>
            </w:r>
          </w:p>
          <w:p w:rsidR="00A22AC0" w:rsidRPr="00943405" w:rsidRDefault="00A22AC0" w:rsidP="00D26D41">
            <w:pPr>
              <w:rPr>
                <w:sz w:val="22"/>
                <w:szCs w:val="22"/>
              </w:rPr>
            </w:pPr>
            <w:r w:rsidRPr="0003101C">
              <w:rPr>
                <w:sz w:val="22"/>
                <w:szCs w:val="22"/>
              </w:rPr>
              <w:t>Automobilis yra ne senesnis kaip 4 metų, rida – ne didesnė kaip 200 000 km, techniškai tvarkingas (viduje ir išorėje), techninė apžiūra galio</w:t>
            </w:r>
            <w:r>
              <w:rPr>
                <w:sz w:val="22"/>
                <w:szCs w:val="22"/>
              </w:rPr>
              <w:t>janti, visiškai sukomplektuotas.</w:t>
            </w:r>
          </w:p>
        </w:tc>
        <w:tc>
          <w:tcPr>
            <w:tcW w:w="6380" w:type="dxa"/>
            <w:vAlign w:val="center"/>
          </w:tcPr>
          <w:p w:rsidR="00A22AC0" w:rsidRPr="00943405" w:rsidRDefault="00A22AC0" w:rsidP="00D26D41">
            <w:pPr>
              <w:jc w:val="center"/>
              <w:rPr>
                <w:rFonts w:eastAsia="Calibri"/>
                <w:b/>
                <w:lang w:eastAsia="en-US"/>
              </w:rPr>
            </w:pPr>
            <w:r w:rsidRPr="00B70960">
              <w:rPr>
                <w:rFonts w:eastAsia="Calibri"/>
                <w:i/>
                <w:sz w:val="22"/>
                <w:szCs w:val="22"/>
                <w:lang w:eastAsia="en-US"/>
              </w:rPr>
              <w:t>Įrašoma</w:t>
            </w:r>
            <w:r>
              <w:rPr>
                <w:rFonts w:eastAsia="Calibri"/>
                <w:i/>
                <w:sz w:val="22"/>
                <w:szCs w:val="22"/>
                <w:lang w:eastAsia="en-US"/>
              </w:rPr>
              <w:t xml:space="preserve"> keleivinių lengvųjų automobilių</w:t>
            </w:r>
            <w:r w:rsidRPr="00B70960">
              <w:rPr>
                <w:rFonts w:eastAsia="Calibri"/>
                <w:i/>
                <w:sz w:val="22"/>
                <w:szCs w:val="22"/>
                <w:lang w:eastAsia="en-US"/>
              </w:rPr>
              <w:t xml:space="preserve"> klasė, gamybos metai</w:t>
            </w:r>
            <w:r>
              <w:rPr>
                <w:rFonts w:eastAsia="Calibri"/>
                <w:i/>
                <w:sz w:val="22"/>
                <w:szCs w:val="22"/>
                <w:lang w:eastAsia="en-US"/>
              </w:rPr>
              <w:t xml:space="preserve">, rida, </w:t>
            </w:r>
            <w:r w:rsidRPr="00D37458">
              <w:rPr>
                <w:rFonts w:eastAsia="Calibri"/>
                <w:i/>
                <w:sz w:val="22"/>
                <w:szCs w:val="22"/>
                <w:lang w:eastAsia="en-US"/>
              </w:rPr>
              <w:t>techninės apžiūros galiojimo data.</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E92035" w:rsidP="00D26D41">
            <w:pPr>
              <w:jc w:val="both"/>
              <w:rPr>
                <w:sz w:val="22"/>
                <w:szCs w:val="22"/>
              </w:rPr>
            </w:pPr>
            <w:r w:rsidRPr="00E92035">
              <w:rPr>
                <w:sz w:val="22"/>
                <w:szCs w:val="22"/>
              </w:rPr>
              <w:t>keleivinis mikroautobusas, devynvietis (1+8) automobilis su langais gale, bent vienos stumdomos šoninės durys ir dvejos durys gale, atidaromos į šonus, tamsiai pilkos, sidabrinės ar kitos panašaus atspalvio į akis nekrentančios spalvos (ne geltona, raudona ar pan.).</w:t>
            </w:r>
          </w:p>
        </w:tc>
        <w:tc>
          <w:tcPr>
            <w:tcW w:w="6380" w:type="dxa"/>
            <w:vAlign w:val="center"/>
          </w:tcPr>
          <w:p w:rsidR="00A22AC0" w:rsidRPr="00943405" w:rsidRDefault="00A22AC0" w:rsidP="00D26D41">
            <w:pPr>
              <w:jc w:val="center"/>
              <w:rPr>
                <w:rFonts w:eastAsia="Calibri"/>
                <w:b/>
                <w:lang w:eastAsia="en-US"/>
              </w:rPr>
            </w:pPr>
            <w:r w:rsidRPr="00B70960">
              <w:rPr>
                <w:rFonts w:eastAsia="Calibri"/>
                <w:i/>
                <w:sz w:val="22"/>
                <w:szCs w:val="22"/>
                <w:lang w:eastAsia="en-US"/>
              </w:rPr>
              <w:t>Įrašomas automobilio kėbulas</w:t>
            </w:r>
            <w:r>
              <w:rPr>
                <w:rFonts w:eastAsia="Calibri"/>
                <w:i/>
                <w:sz w:val="22"/>
                <w:szCs w:val="22"/>
                <w:lang w:eastAsia="en-US"/>
              </w:rPr>
              <w:t>, kėbulo apibūdinimas, spalva</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E92035" w:rsidP="00D26D41">
            <w:pPr>
              <w:jc w:val="both"/>
              <w:rPr>
                <w:sz w:val="22"/>
                <w:szCs w:val="22"/>
              </w:rPr>
            </w:pPr>
            <w:r w:rsidRPr="00E92035">
              <w:rPr>
                <w:sz w:val="22"/>
                <w:szCs w:val="22"/>
              </w:rPr>
              <w:t>Variklis: dyzelinis arba benzininis variklis, ne mažesnės kaip 90 kW galios.</w:t>
            </w:r>
          </w:p>
        </w:tc>
        <w:tc>
          <w:tcPr>
            <w:tcW w:w="6380" w:type="dxa"/>
            <w:vAlign w:val="center"/>
          </w:tcPr>
          <w:p w:rsidR="00A22AC0" w:rsidRPr="00943405" w:rsidRDefault="00A22AC0" w:rsidP="00D26D41">
            <w:pPr>
              <w:jc w:val="center"/>
              <w:rPr>
                <w:rFonts w:eastAsia="Calibri"/>
                <w:b/>
                <w:lang w:eastAsia="en-US"/>
              </w:rPr>
            </w:pPr>
            <w:r w:rsidRPr="00943405">
              <w:rPr>
                <w:rFonts w:eastAsia="Calibri"/>
                <w:i/>
                <w:sz w:val="22"/>
                <w:szCs w:val="22"/>
                <w:lang w:eastAsia="en-US"/>
              </w:rPr>
              <w:t>Įrašomas variklio tipas, tūris ir galia</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A22AC0" w:rsidP="00D26D41">
            <w:pPr>
              <w:jc w:val="both"/>
              <w:rPr>
                <w:sz w:val="22"/>
                <w:szCs w:val="22"/>
              </w:rPr>
            </w:pPr>
            <w:r w:rsidRPr="00317EE0">
              <w:rPr>
                <w:sz w:val="22"/>
                <w:szCs w:val="22"/>
              </w:rPr>
              <w:t>Transmisija: mechaninė arba automatinė greičių dėžė.</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Įrašomas greičių dėžės tipas, pavaros tipas</w:t>
            </w:r>
          </w:p>
        </w:tc>
      </w:tr>
      <w:tr w:rsidR="00A22AC0" w:rsidRPr="00943405" w:rsidTr="00E46162">
        <w:trPr>
          <w:trHeight w:val="509"/>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E92035" w:rsidP="00D26D41">
            <w:pPr>
              <w:jc w:val="both"/>
              <w:rPr>
                <w:sz w:val="22"/>
                <w:szCs w:val="22"/>
              </w:rPr>
            </w:pPr>
            <w:r w:rsidRPr="00E92035">
              <w:rPr>
                <w:sz w:val="22"/>
                <w:szCs w:val="22"/>
              </w:rPr>
              <w:t>Saugumas: stabdžių antiblokavimo sistema (ABS); elektroninė stabilumo programa (ESP), centrinis durų užraktas, valdomas distanciniu būdu.</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Išvardinamos saugumo instaliacijos automobilyje</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E92035" w:rsidP="00D26D41">
            <w:pPr>
              <w:jc w:val="both"/>
              <w:rPr>
                <w:sz w:val="22"/>
                <w:szCs w:val="22"/>
              </w:rPr>
            </w:pPr>
            <w:r w:rsidRPr="00E92035">
              <w:rPr>
                <w:sz w:val="22"/>
                <w:szCs w:val="22"/>
              </w:rPr>
              <w:t xml:space="preserve">Įranga/komplektacija: elektra valdomi priekinių stiklų kėlikliai, oro kondicionierius (klimato kontrolė), </w:t>
            </w:r>
            <w:proofErr w:type="spellStart"/>
            <w:r w:rsidRPr="00E92035">
              <w:rPr>
                <w:sz w:val="22"/>
                <w:szCs w:val="22"/>
              </w:rPr>
              <w:t>audio</w:t>
            </w:r>
            <w:proofErr w:type="spellEnd"/>
            <w:r w:rsidRPr="00E92035">
              <w:rPr>
                <w:sz w:val="22"/>
                <w:szCs w:val="22"/>
              </w:rPr>
              <w:t xml:space="preserve"> sistema, reguliuojama vairo padėti</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Įvardinamas stiklų kėliklių valdymo pobūdis, kita įranga</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E92035" w:rsidP="00D26D41">
            <w:pPr>
              <w:jc w:val="both"/>
              <w:rPr>
                <w:sz w:val="22"/>
                <w:szCs w:val="22"/>
              </w:rPr>
            </w:pPr>
            <w:r w:rsidRPr="00E92035">
              <w:rPr>
                <w:sz w:val="22"/>
                <w:szCs w:val="22"/>
              </w:rPr>
              <w:t>Papildoma įranga: gesintuvas (ne mažesnis kaip 1 kg.); vaistinėlė; šviesą atspindinti liemenė; avarinis ženklas; ratų keitimo įrankių komplektas; atsarginis ratas arba padangos remonto rinkinys.</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Išvardinami pridedami priedai</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E92035" w:rsidP="00D26D41">
            <w:pPr>
              <w:tabs>
                <w:tab w:val="left" w:pos="436"/>
                <w:tab w:val="left" w:pos="578"/>
              </w:tabs>
              <w:rPr>
                <w:rFonts w:eastAsia="MS Gothic"/>
                <w:sz w:val="22"/>
                <w:szCs w:val="22"/>
              </w:rPr>
            </w:pPr>
            <w:r w:rsidRPr="00E92035">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Įrašoma užtikrinama/neužtikrinama</w:t>
            </w:r>
          </w:p>
        </w:tc>
      </w:tr>
      <w:tr w:rsidR="00A22AC0" w:rsidRPr="00943405"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tcPr>
          <w:p w:rsidR="00A22AC0" w:rsidRPr="00943405" w:rsidRDefault="00A22AC0" w:rsidP="00D26D41">
            <w:pPr>
              <w:tabs>
                <w:tab w:val="left" w:pos="436"/>
                <w:tab w:val="left" w:pos="578"/>
              </w:tabs>
              <w:rPr>
                <w:rFonts w:eastAsia="MS Gothic"/>
                <w:sz w:val="22"/>
                <w:szCs w:val="22"/>
              </w:rPr>
            </w:pPr>
            <w:r w:rsidRPr="00317EE0">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tcPr>
          <w:p w:rsidR="00A22AC0" w:rsidRPr="00943405" w:rsidRDefault="00A22AC0" w:rsidP="00D26D41">
            <w:pPr>
              <w:jc w:val="center"/>
              <w:rPr>
                <w:rFonts w:eastAsia="Calibri"/>
                <w:b/>
                <w:lang w:eastAsia="en-US"/>
              </w:rPr>
            </w:pPr>
            <w:r w:rsidRPr="00943405">
              <w:rPr>
                <w:rFonts w:eastAsia="Calibri"/>
                <w:i/>
                <w:sz w:val="22"/>
                <w:szCs w:val="22"/>
                <w:lang w:eastAsia="en-US"/>
              </w:rPr>
              <w:t>Įrašoma ar apdraudžia/neapdraudžia pagal išvardintas sąlygas</w:t>
            </w:r>
          </w:p>
        </w:tc>
      </w:tr>
      <w:tr w:rsidR="00A22AC0" w:rsidRPr="0028303E" w:rsidTr="00E46162">
        <w:trPr>
          <w:trHeight w:val="113"/>
        </w:trPr>
        <w:tc>
          <w:tcPr>
            <w:tcW w:w="1101" w:type="dxa"/>
            <w:vAlign w:val="center"/>
          </w:tcPr>
          <w:p w:rsidR="00A22AC0" w:rsidRPr="00943405" w:rsidRDefault="00A22AC0" w:rsidP="00D26D41">
            <w:pPr>
              <w:pStyle w:val="ListParagraph"/>
              <w:numPr>
                <w:ilvl w:val="1"/>
                <w:numId w:val="24"/>
              </w:numPr>
              <w:jc w:val="center"/>
              <w:rPr>
                <w:sz w:val="22"/>
              </w:rPr>
            </w:pPr>
          </w:p>
        </w:tc>
        <w:tc>
          <w:tcPr>
            <w:tcW w:w="7229" w:type="dxa"/>
            <w:vAlign w:val="center"/>
          </w:tcPr>
          <w:p w:rsidR="00A22AC0" w:rsidRPr="00CB6125" w:rsidRDefault="00A22AC0" w:rsidP="00D26D41">
            <w:pPr>
              <w:tabs>
                <w:tab w:val="left" w:pos="436"/>
                <w:tab w:val="left" w:pos="578"/>
              </w:tabs>
              <w:rPr>
                <w:sz w:val="22"/>
                <w:szCs w:val="22"/>
              </w:rPr>
            </w:pPr>
            <w:r w:rsidRPr="00CB6125">
              <w:rPr>
                <w:sz w:val="22"/>
                <w:szCs w:val="22"/>
              </w:rPr>
              <w:t xml:space="preserve">Automobiliu gali naudotis visi nuomininko darbuotojai; </w:t>
            </w:r>
          </w:p>
          <w:p w:rsidR="00A22AC0" w:rsidRPr="00CB6125" w:rsidRDefault="00A22AC0" w:rsidP="00D26D41">
            <w:pPr>
              <w:tabs>
                <w:tab w:val="left" w:pos="436"/>
                <w:tab w:val="left" w:pos="578"/>
              </w:tabs>
              <w:rPr>
                <w:sz w:val="22"/>
                <w:szCs w:val="22"/>
              </w:rPr>
            </w:pPr>
            <w:r w:rsidRPr="00CB6125">
              <w:rPr>
                <w:sz w:val="22"/>
                <w:szCs w:val="22"/>
              </w:rPr>
              <w:lastRenderedPageBreak/>
              <w:t>Automobilis gali būti naudojamas užsienio šalyse;</w:t>
            </w:r>
          </w:p>
          <w:p w:rsidR="00A22AC0" w:rsidRPr="005817DF" w:rsidRDefault="00A22AC0"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vAlign w:val="center"/>
          </w:tcPr>
          <w:p w:rsidR="00A22AC0" w:rsidRDefault="00A22AC0" w:rsidP="00D26D41">
            <w:pPr>
              <w:rPr>
                <w:rFonts w:eastAsia="Calibri"/>
                <w:i/>
                <w:sz w:val="22"/>
                <w:szCs w:val="22"/>
                <w:lang w:eastAsia="en-US"/>
              </w:rPr>
            </w:pPr>
            <w:r>
              <w:rPr>
                <w:rFonts w:eastAsia="Calibri"/>
                <w:i/>
                <w:sz w:val="22"/>
                <w:szCs w:val="22"/>
                <w:lang w:eastAsia="en-US"/>
              </w:rPr>
              <w:lastRenderedPageBreak/>
              <w:t>Nurodoma ar galės/negalės naudotis visi nuomininko darbuotojai</w:t>
            </w:r>
          </w:p>
          <w:p w:rsidR="00A22AC0" w:rsidRDefault="00A22AC0" w:rsidP="00D26D41">
            <w:pPr>
              <w:rPr>
                <w:rFonts w:eastAsia="Calibri"/>
                <w:i/>
                <w:sz w:val="22"/>
                <w:szCs w:val="22"/>
                <w:lang w:eastAsia="en-US"/>
              </w:rPr>
            </w:pPr>
            <w:r w:rsidRPr="0028303E">
              <w:rPr>
                <w:rFonts w:eastAsia="Calibri"/>
                <w:i/>
                <w:sz w:val="22"/>
                <w:szCs w:val="22"/>
                <w:lang w:eastAsia="en-US"/>
              </w:rPr>
              <w:lastRenderedPageBreak/>
              <w:t>Įvardinama bus/nebus pridedamas draudimas užsienio valstybėse</w:t>
            </w:r>
          </w:p>
          <w:p w:rsidR="00A22AC0" w:rsidRPr="0028303E" w:rsidRDefault="00A22AC0"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r w:rsidR="002A5CE1" w:rsidTr="00E46162">
        <w:trPr>
          <w:trHeight w:val="113"/>
        </w:trPr>
        <w:tc>
          <w:tcPr>
            <w:tcW w:w="1101" w:type="dxa"/>
            <w:vAlign w:val="center"/>
          </w:tcPr>
          <w:p w:rsidR="002A5CE1" w:rsidRPr="00943405" w:rsidRDefault="002A5CE1" w:rsidP="002A5CE1">
            <w:pPr>
              <w:pStyle w:val="ListParagraph"/>
              <w:numPr>
                <w:ilvl w:val="1"/>
                <w:numId w:val="24"/>
              </w:numPr>
              <w:jc w:val="center"/>
              <w:rPr>
                <w:sz w:val="22"/>
              </w:rPr>
            </w:pPr>
          </w:p>
        </w:tc>
        <w:tc>
          <w:tcPr>
            <w:tcW w:w="7229" w:type="dxa"/>
            <w:vAlign w:val="center"/>
          </w:tcPr>
          <w:p w:rsidR="002A5CE1" w:rsidRPr="00CB6125" w:rsidRDefault="002A5CE1" w:rsidP="002A5CE1">
            <w:pPr>
              <w:tabs>
                <w:tab w:val="left" w:pos="436"/>
                <w:tab w:val="left" w:pos="578"/>
              </w:tabs>
              <w:rPr>
                <w:sz w:val="22"/>
                <w:szCs w:val="22"/>
              </w:rPr>
            </w:pPr>
            <w:r w:rsidRPr="002A5CE1">
              <w:rPr>
                <w:sz w:val="22"/>
                <w:szCs w:val="22"/>
              </w:rPr>
              <w:t>Automobilis turi atitikti ne žemesnį kaip EURO 6 standartą.</w:t>
            </w:r>
          </w:p>
        </w:tc>
        <w:tc>
          <w:tcPr>
            <w:tcW w:w="6380" w:type="dxa"/>
            <w:vAlign w:val="center"/>
          </w:tcPr>
          <w:p w:rsidR="002A5CE1" w:rsidRDefault="002A5CE1" w:rsidP="002A5CE1">
            <w:pPr>
              <w:rPr>
                <w:rFonts w:eastAsia="Calibri"/>
                <w:i/>
                <w:sz w:val="22"/>
                <w:szCs w:val="22"/>
                <w:lang w:eastAsia="en-US"/>
              </w:rPr>
            </w:pPr>
            <w:r>
              <w:rPr>
                <w:rFonts w:eastAsia="Calibri"/>
                <w:i/>
                <w:sz w:val="22"/>
                <w:szCs w:val="22"/>
                <w:lang w:eastAsia="en-US"/>
              </w:rPr>
              <w:t xml:space="preserve">Įrašomas transporto priemonės EURO standartas </w:t>
            </w:r>
          </w:p>
        </w:tc>
      </w:tr>
      <w:tr w:rsidR="0090558A" w:rsidRPr="005817DF" w:rsidTr="003515BE">
        <w:trPr>
          <w:trHeight w:val="113"/>
        </w:trPr>
        <w:tc>
          <w:tcPr>
            <w:tcW w:w="14710" w:type="dxa"/>
            <w:gridSpan w:val="3"/>
            <w:vAlign w:val="center"/>
          </w:tcPr>
          <w:p w:rsidR="0090558A" w:rsidRPr="005817DF" w:rsidRDefault="00A22AC0" w:rsidP="00627FD8">
            <w:pPr>
              <w:ind w:left="357"/>
              <w:jc w:val="center"/>
              <w:rPr>
                <w:rFonts w:eastAsia="Calibri"/>
                <w:b/>
                <w:color w:val="FF0000"/>
                <w:lang w:eastAsia="en-US"/>
              </w:rPr>
            </w:pPr>
            <w:r>
              <w:rPr>
                <w:rFonts w:eastAsia="Calibri"/>
                <w:b/>
                <w:lang w:eastAsia="en-US"/>
              </w:rPr>
              <w:t>5</w:t>
            </w:r>
            <w:r w:rsidR="0090558A">
              <w:rPr>
                <w:rFonts w:eastAsia="Calibri"/>
                <w:b/>
                <w:lang w:eastAsia="en-US"/>
              </w:rPr>
              <w:t xml:space="preserve">. </w:t>
            </w:r>
            <w:r>
              <w:rPr>
                <w:rFonts w:eastAsia="Calibri"/>
                <w:b/>
                <w:lang w:eastAsia="en-US"/>
              </w:rPr>
              <w:t xml:space="preserve">KROVININIS MIKROAUTOBUSAS </w:t>
            </w:r>
            <w:r w:rsidR="0090558A">
              <w:rPr>
                <w:rFonts w:eastAsia="Calibri"/>
                <w:b/>
                <w:lang w:eastAsia="en-US"/>
              </w:rPr>
              <w:t>V</w:t>
            </w:r>
            <w:r w:rsidR="0090558A" w:rsidRPr="005817DF">
              <w:rPr>
                <w:rFonts w:eastAsia="Calibri"/>
                <w:b/>
                <w:lang w:eastAsia="en-US"/>
              </w:rPr>
              <w:t xml:space="preserve"> PIRKIMO DALIS</w:t>
            </w:r>
          </w:p>
        </w:tc>
      </w:tr>
      <w:tr w:rsidR="0090558A" w:rsidRPr="005817DF" w:rsidTr="003515BE">
        <w:trPr>
          <w:trHeight w:val="113"/>
        </w:trPr>
        <w:tc>
          <w:tcPr>
            <w:tcW w:w="8330" w:type="dxa"/>
            <w:gridSpan w:val="2"/>
            <w:vAlign w:val="center"/>
          </w:tcPr>
          <w:p w:rsidR="0090558A" w:rsidRPr="00943405" w:rsidRDefault="0090558A" w:rsidP="00D26D41">
            <w:pPr>
              <w:ind w:left="357"/>
              <w:jc w:val="center"/>
              <w:rPr>
                <w:rFonts w:eastAsia="Calibri"/>
                <w:b/>
                <w:strike/>
                <w:lang w:eastAsia="en-US"/>
              </w:rPr>
            </w:pPr>
            <w:r w:rsidRPr="00943405">
              <w:rPr>
                <w:rFonts w:eastAsia="Calibri"/>
                <w:b/>
                <w:lang w:eastAsia="en-US"/>
              </w:rPr>
              <w:t>MODELIS</w:t>
            </w:r>
          </w:p>
        </w:tc>
        <w:tc>
          <w:tcPr>
            <w:tcW w:w="6380" w:type="dxa"/>
            <w:vAlign w:val="center"/>
          </w:tcPr>
          <w:p w:rsidR="0090558A" w:rsidRPr="00943405" w:rsidRDefault="0090558A" w:rsidP="00D26D41">
            <w:pPr>
              <w:ind w:left="357"/>
              <w:jc w:val="center"/>
              <w:rPr>
                <w:rFonts w:eastAsia="Calibri"/>
                <w:i/>
                <w:lang w:eastAsia="en-US"/>
              </w:rPr>
            </w:pPr>
            <w:r w:rsidRPr="00943405">
              <w:rPr>
                <w:rFonts w:eastAsia="Calibri"/>
                <w:i/>
                <w:lang w:eastAsia="en-US"/>
              </w:rPr>
              <w:t>Įrašoma lengvojo automobilio modelis</w:t>
            </w:r>
          </w:p>
        </w:tc>
      </w:tr>
      <w:tr w:rsidR="0090558A" w:rsidRPr="005817DF" w:rsidTr="003515BE">
        <w:trPr>
          <w:trHeight w:val="113"/>
        </w:trPr>
        <w:tc>
          <w:tcPr>
            <w:tcW w:w="1101" w:type="dxa"/>
            <w:vAlign w:val="center"/>
          </w:tcPr>
          <w:p w:rsidR="0090558A" w:rsidRPr="00BC1EE1" w:rsidRDefault="0090558A" w:rsidP="00BC1EE1">
            <w:pPr>
              <w:pStyle w:val="ListParagraph"/>
              <w:numPr>
                <w:ilvl w:val="1"/>
                <w:numId w:val="26"/>
              </w:numPr>
              <w:jc w:val="center"/>
              <w:rPr>
                <w:sz w:val="22"/>
              </w:rPr>
            </w:pPr>
          </w:p>
        </w:tc>
        <w:tc>
          <w:tcPr>
            <w:tcW w:w="7229" w:type="dxa"/>
          </w:tcPr>
          <w:p w:rsidR="007959DA" w:rsidRDefault="007959DA" w:rsidP="00D26D41">
            <w:pPr>
              <w:rPr>
                <w:sz w:val="22"/>
                <w:szCs w:val="22"/>
              </w:rPr>
            </w:pPr>
            <w:r w:rsidRPr="007959DA">
              <w:rPr>
                <w:sz w:val="22"/>
                <w:szCs w:val="22"/>
              </w:rPr>
              <w:t xml:space="preserve">Didelės furgonų klasės automobilio (K3b klasės automobiliai (pagal klasifikatorių interneto svetainėje </w:t>
            </w:r>
            <w:hyperlink r:id="rId10" w:history="1">
              <w:r w:rsidRPr="00727E6E">
                <w:rPr>
                  <w:rStyle w:val="Hyperlink"/>
                  <w:sz w:val="22"/>
                  <w:szCs w:val="22"/>
                </w:rPr>
                <w:t>http://www.autotyrimai.lt/klasifikacija/</w:t>
              </w:r>
            </w:hyperlink>
            <w:r w:rsidRPr="007959DA">
              <w:rPr>
                <w:sz w:val="22"/>
                <w:szCs w:val="22"/>
              </w:rPr>
              <w:t xml:space="preserve">) </w:t>
            </w:r>
          </w:p>
          <w:p w:rsidR="0090558A" w:rsidRPr="00943405" w:rsidRDefault="00A22AC0" w:rsidP="00D26D41">
            <w:pPr>
              <w:rPr>
                <w:sz w:val="22"/>
                <w:szCs w:val="22"/>
              </w:rPr>
            </w:pPr>
            <w:r w:rsidRPr="00A22AC0">
              <w:rPr>
                <w:sz w:val="22"/>
                <w:szCs w:val="22"/>
              </w:rPr>
              <w:t>Automobilis yra ne senesnis kaip 4 metų, rida – ne didesnė kaip 200 000 km, techniškai tvarkingas (viduje ir išorėje), techninė apžiūra galioj</w:t>
            </w:r>
            <w:r>
              <w:rPr>
                <w:sz w:val="22"/>
                <w:szCs w:val="22"/>
              </w:rPr>
              <w:t>anti, visiškai sukomplektuotas.</w:t>
            </w:r>
          </w:p>
        </w:tc>
        <w:tc>
          <w:tcPr>
            <w:tcW w:w="6380" w:type="dxa"/>
            <w:vAlign w:val="center"/>
          </w:tcPr>
          <w:p w:rsidR="0090558A" w:rsidRPr="00943405" w:rsidRDefault="0003101C" w:rsidP="00D26D41">
            <w:pPr>
              <w:jc w:val="center"/>
              <w:rPr>
                <w:rFonts w:eastAsia="Calibri"/>
                <w:b/>
                <w:lang w:eastAsia="en-US"/>
              </w:rPr>
            </w:pPr>
            <w:r w:rsidRPr="00B70960">
              <w:rPr>
                <w:rFonts w:eastAsia="Calibri"/>
                <w:i/>
                <w:sz w:val="22"/>
                <w:szCs w:val="22"/>
                <w:lang w:eastAsia="en-US"/>
              </w:rPr>
              <w:t>Įrašoma</w:t>
            </w:r>
            <w:r>
              <w:rPr>
                <w:rFonts w:eastAsia="Calibri"/>
                <w:i/>
                <w:sz w:val="22"/>
                <w:szCs w:val="22"/>
                <w:lang w:eastAsia="en-US"/>
              </w:rPr>
              <w:t xml:space="preserve"> </w:t>
            </w:r>
            <w:r w:rsidR="00A22AC0">
              <w:rPr>
                <w:rFonts w:eastAsia="Calibri"/>
                <w:i/>
                <w:sz w:val="22"/>
                <w:szCs w:val="22"/>
                <w:lang w:eastAsia="en-US"/>
              </w:rPr>
              <w:t>krovininio automobilio</w:t>
            </w:r>
            <w:r w:rsidRPr="00B70960">
              <w:rPr>
                <w:rFonts w:eastAsia="Calibri"/>
                <w:i/>
                <w:sz w:val="22"/>
                <w:szCs w:val="22"/>
                <w:lang w:eastAsia="en-US"/>
              </w:rPr>
              <w:t xml:space="preserve"> klasė, gamybos metai</w:t>
            </w:r>
            <w:r>
              <w:rPr>
                <w:rFonts w:eastAsia="Calibri"/>
                <w:i/>
                <w:sz w:val="22"/>
                <w:szCs w:val="22"/>
                <w:lang w:eastAsia="en-US"/>
              </w:rPr>
              <w:t xml:space="preserve">, rida, </w:t>
            </w:r>
            <w:r w:rsidRPr="00D37458">
              <w:rPr>
                <w:rFonts w:eastAsia="Calibri"/>
                <w:i/>
                <w:sz w:val="22"/>
                <w:szCs w:val="22"/>
                <w:lang w:eastAsia="en-US"/>
              </w:rPr>
              <w:t>techninės apžiūros galiojimo data.</w:t>
            </w:r>
          </w:p>
        </w:tc>
      </w:tr>
      <w:tr w:rsidR="0090558A" w:rsidRPr="005817DF" w:rsidTr="003515BE">
        <w:trPr>
          <w:trHeight w:val="113"/>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7959DA" w:rsidP="00D26D41">
            <w:pPr>
              <w:jc w:val="both"/>
              <w:rPr>
                <w:sz w:val="22"/>
                <w:szCs w:val="22"/>
              </w:rPr>
            </w:pPr>
            <w:r w:rsidRPr="007959DA">
              <w:rPr>
                <w:sz w:val="22"/>
                <w:szCs w:val="22"/>
              </w:rPr>
              <w:t>Kėbulas: krovininis mikroautobusas, ne daugiau kaip 3 sėdimos vietos priekyje, ne mažiau kaip vienos šoninės stumdomos durys ir dvejos durys gale, atidaromos į šonus, tamsiai pilkos, sidabrinės ar kitos panašaus atspalvio į akis nekrentančios spalvos (ne geltona, raudona ar pan.).</w:t>
            </w:r>
          </w:p>
        </w:tc>
        <w:tc>
          <w:tcPr>
            <w:tcW w:w="6380" w:type="dxa"/>
            <w:vAlign w:val="center"/>
          </w:tcPr>
          <w:p w:rsidR="0090558A" w:rsidRPr="00943405" w:rsidRDefault="00317EE0" w:rsidP="00D26D41">
            <w:pPr>
              <w:jc w:val="center"/>
              <w:rPr>
                <w:rFonts w:eastAsia="Calibri"/>
                <w:b/>
                <w:lang w:eastAsia="en-US"/>
              </w:rPr>
            </w:pPr>
            <w:r w:rsidRPr="00B70960">
              <w:rPr>
                <w:rFonts w:eastAsia="Calibri"/>
                <w:i/>
                <w:sz w:val="22"/>
                <w:szCs w:val="22"/>
                <w:lang w:eastAsia="en-US"/>
              </w:rPr>
              <w:t>Įrašomas automobilio kėbulas</w:t>
            </w:r>
            <w:r>
              <w:rPr>
                <w:rFonts w:eastAsia="Calibri"/>
                <w:i/>
                <w:sz w:val="22"/>
                <w:szCs w:val="22"/>
                <w:lang w:eastAsia="en-US"/>
              </w:rPr>
              <w:t>, kėbulo apibūdinimas, spalva</w:t>
            </w:r>
          </w:p>
        </w:tc>
      </w:tr>
      <w:tr w:rsidR="0090558A" w:rsidRPr="005817DF" w:rsidTr="003515BE">
        <w:trPr>
          <w:trHeight w:val="113"/>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7959DA" w:rsidP="00D26D41">
            <w:pPr>
              <w:jc w:val="both"/>
              <w:rPr>
                <w:sz w:val="22"/>
                <w:szCs w:val="22"/>
              </w:rPr>
            </w:pPr>
            <w:r w:rsidRPr="007959DA">
              <w:rPr>
                <w:sz w:val="22"/>
                <w:szCs w:val="22"/>
              </w:rPr>
              <w:t>Variklis: dyzelinis arba benzininis variklis, ne mažesnės kaip 90 kW galios.</w:t>
            </w:r>
          </w:p>
        </w:tc>
        <w:tc>
          <w:tcPr>
            <w:tcW w:w="6380" w:type="dxa"/>
            <w:vAlign w:val="center"/>
          </w:tcPr>
          <w:p w:rsidR="0090558A" w:rsidRPr="00943405" w:rsidRDefault="0090558A" w:rsidP="00D26D41">
            <w:pPr>
              <w:jc w:val="center"/>
              <w:rPr>
                <w:rFonts w:eastAsia="Calibri"/>
                <w:b/>
                <w:lang w:eastAsia="en-US"/>
              </w:rPr>
            </w:pPr>
            <w:r w:rsidRPr="00943405">
              <w:rPr>
                <w:rFonts w:eastAsia="Calibri"/>
                <w:i/>
                <w:sz w:val="22"/>
                <w:szCs w:val="22"/>
                <w:lang w:eastAsia="en-US"/>
              </w:rPr>
              <w:t>Įrašomas variklio tipas, tūris ir galia</w:t>
            </w:r>
          </w:p>
        </w:tc>
      </w:tr>
      <w:tr w:rsidR="0090558A" w:rsidRPr="005817DF" w:rsidTr="00D26D41">
        <w:trPr>
          <w:trHeight w:val="230"/>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C41F1A" w:rsidP="00D26D41">
            <w:pPr>
              <w:jc w:val="both"/>
              <w:rPr>
                <w:sz w:val="22"/>
                <w:szCs w:val="22"/>
              </w:rPr>
            </w:pPr>
            <w:r w:rsidRPr="00C41F1A">
              <w:rPr>
                <w:sz w:val="22"/>
                <w:szCs w:val="22"/>
              </w:rPr>
              <w:t>Transmisija: mechaninė arba automatinė greičių dėžė.</w:t>
            </w:r>
          </w:p>
        </w:tc>
        <w:tc>
          <w:tcPr>
            <w:tcW w:w="6380" w:type="dxa"/>
          </w:tcPr>
          <w:p w:rsidR="0090558A" w:rsidRPr="00943405" w:rsidRDefault="0090558A" w:rsidP="00D26D41">
            <w:pPr>
              <w:jc w:val="center"/>
              <w:rPr>
                <w:rFonts w:eastAsia="Calibri"/>
                <w:b/>
                <w:lang w:eastAsia="en-US"/>
              </w:rPr>
            </w:pPr>
            <w:r w:rsidRPr="00943405">
              <w:rPr>
                <w:rFonts w:eastAsia="Calibri"/>
                <w:i/>
                <w:sz w:val="22"/>
                <w:szCs w:val="22"/>
                <w:lang w:eastAsia="en-US"/>
              </w:rPr>
              <w:t>Įrašomas greičių dėžės tipas, pavaros tipas</w:t>
            </w:r>
          </w:p>
        </w:tc>
      </w:tr>
      <w:tr w:rsidR="0090558A" w:rsidRPr="005817DF" w:rsidTr="003515BE">
        <w:trPr>
          <w:trHeight w:val="509"/>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7959DA" w:rsidP="00D26D41">
            <w:pPr>
              <w:jc w:val="both"/>
              <w:rPr>
                <w:sz w:val="22"/>
                <w:szCs w:val="22"/>
              </w:rPr>
            </w:pPr>
            <w:r w:rsidRPr="007959DA">
              <w:rPr>
                <w:sz w:val="22"/>
                <w:szCs w:val="22"/>
              </w:rPr>
              <w:t>Saugumas: stabdžių antiblokavimo sistema (ABS), elektroninė stabilumo programa (ESP), centrinis durų užraktas, valdomas distanciniu būdu</w:t>
            </w:r>
            <w:r w:rsidR="00C41F1A" w:rsidRPr="00C41F1A">
              <w:rPr>
                <w:sz w:val="22"/>
                <w:szCs w:val="22"/>
              </w:rPr>
              <w:t>.</w:t>
            </w:r>
          </w:p>
        </w:tc>
        <w:tc>
          <w:tcPr>
            <w:tcW w:w="6380" w:type="dxa"/>
          </w:tcPr>
          <w:p w:rsidR="0090558A" w:rsidRPr="00943405" w:rsidRDefault="0090558A" w:rsidP="00D26D41">
            <w:pPr>
              <w:jc w:val="center"/>
              <w:rPr>
                <w:rFonts w:eastAsia="Calibri"/>
                <w:b/>
                <w:lang w:eastAsia="en-US"/>
              </w:rPr>
            </w:pPr>
            <w:r w:rsidRPr="00943405">
              <w:rPr>
                <w:rFonts w:eastAsia="Calibri"/>
                <w:i/>
                <w:sz w:val="22"/>
                <w:szCs w:val="22"/>
                <w:lang w:eastAsia="en-US"/>
              </w:rPr>
              <w:t>Išvardinamos saugumo instaliacijos automobilyje</w:t>
            </w:r>
          </w:p>
        </w:tc>
      </w:tr>
      <w:tr w:rsidR="0090558A" w:rsidRPr="005817DF" w:rsidTr="003515BE">
        <w:trPr>
          <w:trHeight w:val="113"/>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7959DA" w:rsidP="00D26D41">
            <w:pPr>
              <w:jc w:val="both"/>
              <w:rPr>
                <w:sz w:val="22"/>
                <w:szCs w:val="22"/>
              </w:rPr>
            </w:pPr>
            <w:r w:rsidRPr="007959DA">
              <w:rPr>
                <w:sz w:val="22"/>
                <w:szCs w:val="22"/>
              </w:rPr>
              <w:t xml:space="preserve">Įranga/komplektacija: elektra valdomi priekinių stiklų kėlikliai, oro kondicionierius (klimato kontrolė), </w:t>
            </w:r>
            <w:proofErr w:type="spellStart"/>
            <w:r w:rsidRPr="007959DA">
              <w:rPr>
                <w:sz w:val="22"/>
                <w:szCs w:val="22"/>
              </w:rPr>
              <w:t>audio</w:t>
            </w:r>
            <w:proofErr w:type="spellEnd"/>
            <w:r w:rsidRPr="007959DA">
              <w:rPr>
                <w:sz w:val="22"/>
                <w:szCs w:val="22"/>
              </w:rPr>
              <w:t xml:space="preserve"> sistema, reguliuojama vairo padėtis.</w:t>
            </w:r>
          </w:p>
        </w:tc>
        <w:tc>
          <w:tcPr>
            <w:tcW w:w="6380" w:type="dxa"/>
          </w:tcPr>
          <w:p w:rsidR="0090558A" w:rsidRPr="00943405" w:rsidRDefault="0090558A" w:rsidP="00D26D41">
            <w:pPr>
              <w:jc w:val="center"/>
              <w:rPr>
                <w:rFonts w:eastAsia="Calibri"/>
                <w:b/>
                <w:lang w:eastAsia="en-US"/>
              </w:rPr>
            </w:pPr>
            <w:r w:rsidRPr="00943405">
              <w:rPr>
                <w:rFonts w:eastAsia="Calibri"/>
                <w:i/>
                <w:sz w:val="22"/>
                <w:szCs w:val="22"/>
                <w:lang w:eastAsia="en-US"/>
              </w:rPr>
              <w:t>Įvardinamas stiklų kėliklių valdymo pobūdis, kita įranga</w:t>
            </w:r>
          </w:p>
        </w:tc>
      </w:tr>
      <w:tr w:rsidR="0090558A" w:rsidRPr="005817DF" w:rsidTr="003515BE">
        <w:trPr>
          <w:trHeight w:val="113"/>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7959DA" w:rsidP="00D26D41">
            <w:pPr>
              <w:jc w:val="both"/>
              <w:rPr>
                <w:sz w:val="22"/>
                <w:szCs w:val="22"/>
              </w:rPr>
            </w:pPr>
            <w:r w:rsidRPr="007959DA">
              <w:rPr>
                <w:sz w:val="22"/>
                <w:szCs w:val="22"/>
              </w:rPr>
              <w:t>Papildoma įranga: gesintuvas (ne mažesnis kaip 1 kg.); vaistinėlė; šviesą atspindinti liemenė; avarinis ženklas; ratų keitimo įrankių komplektas; atsarginis ratas arba padangos remonto rinkinys.</w:t>
            </w:r>
          </w:p>
        </w:tc>
        <w:tc>
          <w:tcPr>
            <w:tcW w:w="6380" w:type="dxa"/>
          </w:tcPr>
          <w:p w:rsidR="0090558A" w:rsidRPr="00943405" w:rsidRDefault="0090558A" w:rsidP="00D26D41">
            <w:pPr>
              <w:jc w:val="center"/>
              <w:rPr>
                <w:rFonts w:eastAsia="Calibri"/>
                <w:b/>
                <w:lang w:eastAsia="en-US"/>
              </w:rPr>
            </w:pPr>
            <w:r w:rsidRPr="00943405">
              <w:rPr>
                <w:rFonts w:eastAsia="Calibri"/>
                <w:i/>
                <w:sz w:val="22"/>
                <w:szCs w:val="22"/>
                <w:lang w:eastAsia="en-US"/>
              </w:rPr>
              <w:t>Išvardinami pridedami priedai</w:t>
            </w:r>
          </w:p>
        </w:tc>
      </w:tr>
      <w:tr w:rsidR="0090558A" w:rsidRPr="005817DF" w:rsidTr="003515BE">
        <w:trPr>
          <w:trHeight w:val="113"/>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7959DA" w:rsidP="007959DA">
            <w:pPr>
              <w:tabs>
                <w:tab w:val="left" w:pos="436"/>
                <w:tab w:val="left" w:pos="578"/>
              </w:tabs>
              <w:jc w:val="both"/>
              <w:rPr>
                <w:rFonts w:eastAsia="MS Gothic"/>
                <w:sz w:val="22"/>
                <w:szCs w:val="22"/>
              </w:rPr>
            </w:pPr>
            <w:r w:rsidRPr="007959DA">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ilgiau nei 48 h., suteikiamas tokios pat ar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tc>
        <w:tc>
          <w:tcPr>
            <w:tcW w:w="6380" w:type="dxa"/>
          </w:tcPr>
          <w:p w:rsidR="0090558A" w:rsidRPr="00943405" w:rsidRDefault="0090558A" w:rsidP="00D26D41">
            <w:pPr>
              <w:jc w:val="center"/>
              <w:rPr>
                <w:rFonts w:eastAsia="Calibri"/>
                <w:b/>
                <w:lang w:eastAsia="en-US"/>
              </w:rPr>
            </w:pPr>
            <w:bookmarkStart w:id="0" w:name="_GoBack"/>
            <w:bookmarkEnd w:id="0"/>
            <w:r w:rsidRPr="00943405">
              <w:rPr>
                <w:rFonts w:eastAsia="Calibri"/>
                <w:i/>
                <w:sz w:val="22"/>
                <w:szCs w:val="22"/>
                <w:lang w:eastAsia="en-US"/>
              </w:rPr>
              <w:t>Įrašoma užtikrinama/neužtikrinama</w:t>
            </w:r>
          </w:p>
        </w:tc>
      </w:tr>
      <w:tr w:rsidR="0090558A" w:rsidRPr="005817DF" w:rsidTr="003515BE">
        <w:trPr>
          <w:trHeight w:val="113"/>
        </w:trPr>
        <w:tc>
          <w:tcPr>
            <w:tcW w:w="1101" w:type="dxa"/>
            <w:vAlign w:val="center"/>
          </w:tcPr>
          <w:p w:rsidR="0090558A" w:rsidRPr="00943405" w:rsidRDefault="0090558A" w:rsidP="00BC1EE1">
            <w:pPr>
              <w:pStyle w:val="ListParagraph"/>
              <w:numPr>
                <w:ilvl w:val="1"/>
                <w:numId w:val="26"/>
              </w:numPr>
              <w:jc w:val="center"/>
              <w:rPr>
                <w:sz w:val="22"/>
              </w:rPr>
            </w:pPr>
          </w:p>
        </w:tc>
        <w:tc>
          <w:tcPr>
            <w:tcW w:w="7229" w:type="dxa"/>
          </w:tcPr>
          <w:p w:rsidR="0090558A" w:rsidRPr="00943405" w:rsidRDefault="00C41F1A" w:rsidP="00D26D41">
            <w:pPr>
              <w:tabs>
                <w:tab w:val="left" w:pos="436"/>
                <w:tab w:val="left" w:pos="578"/>
              </w:tabs>
              <w:rPr>
                <w:rFonts w:eastAsia="MS Gothic"/>
                <w:sz w:val="22"/>
                <w:szCs w:val="22"/>
              </w:rPr>
            </w:pPr>
            <w:r w:rsidRPr="00C41F1A">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tcPr>
          <w:p w:rsidR="0090558A" w:rsidRPr="00943405" w:rsidRDefault="0090558A" w:rsidP="00D26D41">
            <w:pPr>
              <w:jc w:val="center"/>
              <w:rPr>
                <w:rFonts w:eastAsia="Calibri"/>
                <w:b/>
                <w:lang w:eastAsia="en-US"/>
              </w:rPr>
            </w:pPr>
            <w:r w:rsidRPr="00943405">
              <w:rPr>
                <w:rFonts w:eastAsia="Calibri"/>
                <w:i/>
                <w:sz w:val="22"/>
                <w:szCs w:val="22"/>
                <w:lang w:eastAsia="en-US"/>
              </w:rPr>
              <w:t>Įrašoma ar apdraudžia/neapdraudžia pagal išvardintas sąlygas</w:t>
            </w:r>
          </w:p>
        </w:tc>
      </w:tr>
      <w:tr w:rsidR="00317EE0" w:rsidRPr="005817DF" w:rsidTr="00421E34">
        <w:trPr>
          <w:trHeight w:val="113"/>
        </w:trPr>
        <w:tc>
          <w:tcPr>
            <w:tcW w:w="1101" w:type="dxa"/>
            <w:vAlign w:val="center"/>
          </w:tcPr>
          <w:p w:rsidR="00317EE0" w:rsidRPr="00943405" w:rsidRDefault="00317EE0" w:rsidP="00BC1EE1">
            <w:pPr>
              <w:pStyle w:val="ListParagraph"/>
              <w:numPr>
                <w:ilvl w:val="1"/>
                <w:numId w:val="26"/>
              </w:numPr>
              <w:jc w:val="center"/>
              <w:rPr>
                <w:sz w:val="22"/>
              </w:rPr>
            </w:pPr>
          </w:p>
        </w:tc>
        <w:tc>
          <w:tcPr>
            <w:tcW w:w="7229" w:type="dxa"/>
            <w:vAlign w:val="center"/>
          </w:tcPr>
          <w:p w:rsidR="00317EE0" w:rsidRPr="00CB6125" w:rsidRDefault="00317EE0" w:rsidP="00D26D41">
            <w:pPr>
              <w:tabs>
                <w:tab w:val="left" w:pos="436"/>
                <w:tab w:val="left" w:pos="578"/>
              </w:tabs>
              <w:rPr>
                <w:sz w:val="22"/>
                <w:szCs w:val="22"/>
              </w:rPr>
            </w:pPr>
            <w:r w:rsidRPr="00CB6125">
              <w:rPr>
                <w:sz w:val="22"/>
                <w:szCs w:val="22"/>
              </w:rPr>
              <w:t xml:space="preserve">Automobiliu gali naudotis visi nuomininko darbuotojai; </w:t>
            </w:r>
          </w:p>
          <w:p w:rsidR="00317EE0" w:rsidRPr="00CB6125" w:rsidRDefault="00317EE0" w:rsidP="00D26D41">
            <w:pPr>
              <w:tabs>
                <w:tab w:val="left" w:pos="436"/>
                <w:tab w:val="left" w:pos="578"/>
              </w:tabs>
              <w:rPr>
                <w:sz w:val="22"/>
                <w:szCs w:val="22"/>
              </w:rPr>
            </w:pPr>
            <w:r w:rsidRPr="00CB6125">
              <w:rPr>
                <w:sz w:val="22"/>
                <w:szCs w:val="22"/>
              </w:rPr>
              <w:t>Automobilis gali būti naudojamas užsienio šalyse;</w:t>
            </w:r>
          </w:p>
          <w:p w:rsidR="00317EE0" w:rsidRPr="005817DF" w:rsidRDefault="00317EE0" w:rsidP="00D26D41">
            <w:pPr>
              <w:tabs>
                <w:tab w:val="left" w:pos="436"/>
                <w:tab w:val="left" w:pos="578"/>
              </w:tabs>
              <w:rPr>
                <w:rFonts w:eastAsia="MS Gothic"/>
                <w:color w:val="FF0000"/>
                <w:sz w:val="22"/>
                <w:szCs w:val="22"/>
              </w:rPr>
            </w:pPr>
            <w:r w:rsidRPr="00CB6125">
              <w:rPr>
                <w:sz w:val="22"/>
                <w:szCs w:val="22"/>
              </w:rPr>
              <w:t>Ant transporto priemonės kėbulo neturi būti reklaminių lipdukų.</w:t>
            </w:r>
          </w:p>
        </w:tc>
        <w:tc>
          <w:tcPr>
            <w:tcW w:w="6380" w:type="dxa"/>
            <w:vAlign w:val="center"/>
          </w:tcPr>
          <w:p w:rsidR="00317EE0" w:rsidRDefault="00317EE0" w:rsidP="00D26D41">
            <w:pPr>
              <w:rPr>
                <w:rFonts w:eastAsia="Calibri"/>
                <w:i/>
                <w:sz w:val="22"/>
                <w:szCs w:val="22"/>
                <w:lang w:eastAsia="en-US"/>
              </w:rPr>
            </w:pPr>
            <w:r>
              <w:rPr>
                <w:rFonts w:eastAsia="Calibri"/>
                <w:i/>
                <w:sz w:val="22"/>
                <w:szCs w:val="22"/>
                <w:lang w:eastAsia="en-US"/>
              </w:rPr>
              <w:t>Nurodoma ar galės/negalės naudotis visi nuomininko darbuotojai</w:t>
            </w:r>
          </w:p>
          <w:p w:rsidR="00317EE0" w:rsidRDefault="00317EE0" w:rsidP="00D26D41">
            <w:pPr>
              <w:rPr>
                <w:rFonts w:eastAsia="Calibri"/>
                <w:i/>
                <w:sz w:val="22"/>
                <w:szCs w:val="22"/>
                <w:lang w:eastAsia="en-US"/>
              </w:rPr>
            </w:pPr>
            <w:r w:rsidRPr="0028303E">
              <w:rPr>
                <w:rFonts w:eastAsia="Calibri"/>
                <w:i/>
                <w:sz w:val="22"/>
                <w:szCs w:val="22"/>
                <w:lang w:eastAsia="en-US"/>
              </w:rPr>
              <w:t>Įvardinama bus/nebus pridedamas draudimas užsienio valstybėse</w:t>
            </w:r>
          </w:p>
          <w:p w:rsidR="00317EE0" w:rsidRPr="0028303E" w:rsidRDefault="00317EE0" w:rsidP="00D26D41">
            <w:pPr>
              <w:rPr>
                <w:rFonts w:eastAsia="Calibri"/>
                <w:i/>
                <w:sz w:val="22"/>
                <w:szCs w:val="22"/>
                <w:lang w:eastAsia="en-US"/>
              </w:rPr>
            </w:pPr>
            <w:r>
              <w:rPr>
                <w:rFonts w:eastAsia="Calibri"/>
                <w:i/>
                <w:sz w:val="22"/>
                <w:szCs w:val="22"/>
                <w:lang w:eastAsia="en-US"/>
              </w:rPr>
              <w:t>Nurodoma ar bus/nebus ant transporto priemonės reklaminių lipdukų</w:t>
            </w:r>
          </w:p>
        </w:tc>
      </w:tr>
      <w:tr w:rsidR="002A5CE1" w:rsidRPr="005817DF" w:rsidTr="00421E34">
        <w:trPr>
          <w:trHeight w:val="113"/>
        </w:trPr>
        <w:tc>
          <w:tcPr>
            <w:tcW w:w="1101" w:type="dxa"/>
            <w:vAlign w:val="center"/>
          </w:tcPr>
          <w:p w:rsidR="002A5CE1" w:rsidRPr="00943405" w:rsidRDefault="002A5CE1" w:rsidP="002A5CE1">
            <w:pPr>
              <w:pStyle w:val="ListParagraph"/>
              <w:numPr>
                <w:ilvl w:val="1"/>
                <w:numId w:val="26"/>
              </w:numPr>
              <w:jc w:val="center"/>
              <w:rPr>
                <w:sz w:val="22"/>
              </w:rPr>
            </w:pPr>
          </w:p>
        </w:tc>
        <w:tc>
          <w:tcPr>
            <w:tcW w:w="7229" w:type="dxa"/>
            <w:vAlign w:val="center"/>
          </w:tcPr>
          <w:p w:rsidR="002A5CE1" w:rsidRPr="00CB6125" w:rsidRDefault="002A5CE1" w:rsidP="002A5CE1">
            <w:pPr>
              <w:tabs>
                <w:tab w:val="left" w:pos="436"/>
                <w:tab w:val="left" w:pos="578"/>
              </w:tabs>
              <w:rPr>
                <w:sz w:val="22"/>
                <w:szCs w:val="22"/>
              </w:rPr>
            </w:pPr>
            <w:r w:rsidRPr="002A5CE1">
              <w:rPr>
                <w:sz w:val="22"/>
                <w:szCs w:val="22"/>
              </w:rPr>
              <w:t>Automobilis turi atitikti ne žemesnį kaip EURO 6 standartą.</w:t>
            </w:r>
          </w:p>
        </w:tc>
        <w:tc>
          <w:tcPr>
            <w:tcW w:w="6380" w:type="dxa"/>
            <w:vAlign w:val="center"/>
          </w:tcPr>
          <w:p w:rsidR="002A5CE1" w:rsidRDefault="002A5CE1" w:rsidP="002A5CE1">
            <w:pPr>
              <w:rPr>
                <w:rFonts w:eastAsia="Calibri"/>
                <w:i/>
                <w:sz w:val="22"/>
                <w:szCs w:val="22"/>
                <w:lang w:eastAsia="en-US"/>
              </w:rPr>
            </w:pPr>
            <w:r>
              <w:rPr>
                <w:rFonts w:eastAsia="Calibri"/>
                <w:i/>
                <w:sz w:val="22"/>
                <w:szCs w:val="22"/>
                <w:lang w:eastAsia="en-US"/>
              </w:rPr>
              <w:t xml:space="preserve">Įrašomas transporto priemonės EURO standartas </w:t>
            </w:r>
          </w:p>
        </w:tc>
      </w:tr>
    </w:tbl>
    <w:p w:rsidR="007B409C" w:rsidRPr="007D1398" w:rsidRDefault="007B409C" w:rsidP="007D6C65">
      <w:pPr>
        <w:jc w:val="both"/>
        <w:rPr>
          <w:color w:val="FF0000"/>
          <w:sz w:val="12"/>
        </w:rPr>
      </w:pPr>
    </w:p>
    <w:p w:rsidR="007D6C65" w:rsidRPr="005C1E2D" w:rsidRDefault="007D6C65" w:rsidP="007D6C65">
      <w:pPr>
        <w:ind w:firstLine="720"/>
        <w:jc w:val="both"/>
        <w:rPr>
          <w:i/>
        </w:rPr>
      </w:pPr>
      <w:r w:rsidRPr="005C1E2D">
        <w:rPr>
          <w:i/>
        </w:rPr>
        <w:t>/Pastaba. Lentelės 1–2 skiltis pildo perkančioji organizacija./</w:t>
      </w:r>
    </w:p>
    <w:p w:rsidR="007D6C65" w:rsidRPr="00D12164" w:rsidRDefault="007D6C65" w:rsidP="007D6C65">
      <w:pPr>
        <w:ind w:firstLine="720"/>
        <w:jc w:val="both"/>
      </w:pPr>
    </w:p>
    <w:p w:rsidR="00771CAE" w:rsidRPr="00D12164" w:rsidRDefault="00771CAE" w:rsidP="00B761DD">
      <w:pPr>
        <w:jc w:val="both"/>
        <w:rPr>
          <w:rFonts w:eastAsia="Calibri"/>
          <w:lang w:eastAsia="en-US"/>
        </w:rPr>
      </w:pPr>
      <w:r w:rsidRPr="00D12164">
        <w:rPr>
          <w:rFonts w:eastAsia="Calibri"/>
          <w:lang w:eastAsia="en-US"/>
        </w:rPr>
        <w:lastRenderedPageBreak/>
        <w:t>Kartu su pasiūlymu pateikiami šie dokumentai: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98"/>
        <w:gridCol w:w="4536"/>
      </w:tblGrid>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Eil.Nr.</w:t>
            </w: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Pateiktų dokumentų pavadinimas</w:t>
            </w: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Dokumento puslapių skaičius</w:t>
            </w:r>
          </w:p>
        </w:tc>
      </w:tr>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0577AE" w:rsidRPr="00D12164" w:rsidTr="002F70C6">
        <w:tc>
          <w:tcPr>
            <w:tcW w:w="675"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r>
      <w:tr w:rsidR="000577AE" w:rsidRPr="00D12164" w:rsidTr="002F70C6">
        <w:tc>
          <w:tcPr>
            <w:tcW w:w="675"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r>
    </w:tbl>
    <w:p w:rsidR="004A69B3" w:rsidRPr="00D12164" w:rsidRDefault="004A69B3" w:rsidP="001C28F6">
      <w:pPr>
        <w:jc w:val="both"/>
        <w:rPr>
          <w:rFonts w:eastAsia="Calibri"/>
          <w:lang w:eastAsia="en-US"/>
        </w:rPr>
      </w:pPr>
    </w:p>
    <w:p w:rsidR="004A69B3" w:rsidRPr="00D12164" w:rsidRDefault="004A69B3" w:rsidP="00D26D41">
      <w:pPr>
        <w:ind w:right="-108"/>
        <w:jc w:val="both"/>
        <w:rPr>
          <w:rFonts w:eastAsia="Calibri"/>
          <w:lang w:eastAsia="en-US"/>
        </w:rPr>
      </w:pPr>
      <w:r w:rsidRPr="00D12164">
        <w:rPr>
          <w:rFonts w:eastAsia="Calibri"/>
          <w:lang w:eastAsia="en-US"/>
        </w:rPr>
        <w:t>Pasiūlymas galioja iki termino, nustatyto pirkimo dokumentuose.</w:t>
      </w:r>
    </w:p>
    <w:p w:rsidR="000577AE" w:rsidRPr="00D12164" w:rsidRDefault="000577AE" w:rsidP="00D26D41">
      <w:pPr>
        <w:ind w:right="-108"/>
        <w:jc w:val="both"/>
        <w:rPr>
          <w:rFonts w:eastAsia="Calibri"/>
          <w:lang w:eastAsia="en-US"/>
        </w:rPr>
      </w:pPr>
    </w:p>
    <w:p w:rsidR="004A69B3" w:rsidRPr="00D12164" w:rsidRDefault="004A69B3" w:rsidP="004A69B3">
      <w:pPr>
        <w:ind w:right="-108" w:firstLine="720"/>
        <w:jc w:val="both"/>
        <w:rPr>
          <w:rFonts w:eastAsia="Calibri"/>
          <w:lang w:eastAsia="en-US"/>
        </w:rPr>
      </w:pPr>
      <w:r w:rsidRPr="00D12164">
        <w:rPr>
          <w:rFonts w:eastAsia="Calibri"/>
          <w:b/>
          <w:i/>
          <w:lang w:eastAsia="en-US"/>
        </w:rPr>
        <w:t>Ši pasiūlyme nurodyta informacija yra konfidenciali</w:t>
      </w:r>
      <w:r w:rsidRPr="00D12164">
        <w:rPr>
          <w:rFonts w:eastAsia="Calibri"/>
          <w:lang w:eastAsia="en-US"/>
        </w:rPr>
        <w:t xml:space="preserve"> </w:t>
      </w:r>
      <w:r w:rsidRPr="00D12164">
        <w:rPr>
          <w:rFonts w:eastAsia="Calibri"/>
          <w:i/>
          <w:lang w:eastAsia="en-US"/>
        </w:rPr>
        <w:t>/perkančioji organizacija šios informacijos negali atskleisti tretiesiems asmenims/</w:t>
      </w:r>
      <w:r w:rsidRPr="00D12164">
        <w:rPr>
          <w:rFonts w:eastAsia="Calibr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638"/>
        <w:gridCol w:w="10461"/>
      </w:tblGrid>
      <w:tr w:rsidR="004A69B3" w:rsidRPr="00D12164" w:rsidTr="002F70C6">
        <w:trPr>
          <w:trHeight w:val="818"/>
        </w:trPr>
        <w:tc>
          <w:tcPr>
            <w:tcW w:w="610" w:type="dxa"/>
          </w:tcPr>
          <w:p w:rsidR="004A69B3" w:rsidRPr="00D12164" w:rsidRDefault="004A69B3" w:rsidP="004A69B3">
            <w:pPr>
              <w:ind w:right="-108"/>
              <w:jc w:val="both"/>
              <w:rPr>
                <w:rFonts w:eastAsia="Times New Roman"/>
                <w:lang w:eastAsia="en-US"/>
              </w:rPr>
            </w:pPr>
            <w:r w:rsidRPr="00D12164">
              <w:rPr>
                <w:rFonts w:eastAsia="Times New Roman"/>
                <w:lang w:eastAsia="en-US"/>
              </w:rPr>
              <w:t>Eil.</w:t>
            </w:r>
          </w:p>
          <w:p w:rsidR="004A69B3" w:rsidRPr="00D12164" w:rsidRDefault="004A69B3" w:rsidP="004A69B3">
            <w:pPr>
              <w:ind w:right="-108"/>
              <w:jc w:val="both"/>
              <w:rPr>
                <w:rFonts w:eastAsia="Times New Roman"/>
                <w:lang w:eastAsia="en-US"/>
              </w:rPr>
            </w:pPr>
            <w:r w:rsidRPr="00D12164">
              <w:rPr>
                <w:rFonts w:eastAsia="Times New Roman"/>
                <w:lang w:eastAsia="en-US"/>
              </w:rPr>
              <w:t>Nr.</w:t>
            </w:r>
          </w:p>
        </w:tc>
        <w:tc>
          <w:tcPr>
            <w:tcW w:w="3638" w:type="dxa"/>
          </w:tcPr>
          <w:p w:rsidR="004A69B3" w:rsidRPr="00D12164" w:rsidRDefault="004A69B3" w:rsidP="004A69B3">
            <w:pPr>
              <w:ind w:right="-108"/>
              <w:rPr>
                <w:rFonts w:eastAsia="Times New Roman"/>
                <w:lang w:eastAsia="en-US"/>
              </w:rPr>
            </w:pPr>
            <w:r w:rsidRPr="00D12164">
              <w:rPr>
                <w:rFonts w:eastAsia="Times New Roman"/>
                <w:lang w:eastAsia="en-US"/>
              </w:rPr>
              <w:t>Pateikto dokumento pavadinimas (rekomenduojama pavadinime vartoti žodį „Konfidencialu“)</w:t>
            </w:r>
          </w:p>
        </w:tc>
        <w:tc>
          <w:tcPr>
            <w:tcW w:w="10461" w:type="dxa"/>
          </w:tcPr>
          <w:p w:rsidR="004A69B3" w:rsidRPr="00D12164" w:rsidRDefault="004A69B3" w:rsidP="006D3054">
            <w:pPr>
              <w:ind w:right="-108"/>
              <w:jc w:val="center"/>
              <w:rPr>
                <w:rFonts w:eastAsia="Times New Roman"/>
                <w:lang w:eastAsia="en-US"/>
              </w:rPr>
            </w:pPr>
            <w:r w:rsidRPr="00D12164">
              <w:rPr>
                <w:rFonts w:eastAsia="Times New Roman"/>
                <w:lang w:eastAsia="en-US"/>
              </w:rPr>
              <w:t>Dokume</w:t>
            </w:r>
            <w:r w:rsidR="00447CE6" w:rsidRPr="00D12164">
              <w:rPr>
                <w:rFonts w:eastAsia="Times New Roman"/>
                <w:lang w:eastAsia="en-US"/>
              </w:rPr>
              <w:t>n</w:t>
            </w:r>
            <w:r w:rsidRPr="00D12164">
              <w:rPr>
                <w:rFonts w:eastAsia="Times New Roman"/>
                <w:lang w:eastAsia="en-US"/>
              </w:rPr>
              <w:t>tas yra įkeltas šioje CVP IS pasiūlymo lango eilutėje („Prisegti dokumentai“</w:t>
            </w:r>
            <w:r w:rsidRPr="00D12164">
              <w:rPr>
                <w:rFonts w:eastAsia="Times New Roman"/>
                <w:bCs/>
                <w:lang w:eastAsia="en-US"/>
              </w:rPr>
              <w:t>)</w:t>
            </w: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bl>
    <w:p w:rsidR="002F70C6" w:rsidRPr="00D26D41" w:rsidRDefault="00771CAE" w:rsidP="00D26D41">
      <w:pPr>
        <w:ind w:firstLine="851"/>
        <w:jc w:val="both"/>
        <w:rPr>
          <w:rFonts w:eastAsia="Calibri"/>
          <w:lang w:eastAsia="en-US"/>
        </w:rPr>
      </w:pPr>
      <w:r w:rsidRPr="00D12164">
        <w:rPr>
          <w:rFonts w:eastAsia="Calibri"/>
          <w:lang w:eastAsia="en-US"/>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5070"/>
        <w:gridCol w:w="992"/>
        <w:gridCol w:w="2551"/>
        <w:gridCol w:w="567"/>
        <w:gridCol w:w="5103"/>
        <w:gridCol w:w="426"/>
      </w:tblGrid>
      <w:tr w:rsidR="00771CAE" w:rsidRPr="00D12164" w:rsidTr="002F70C6">
        <w:trPr>
          <w:trHeight w:val="285"/>
        </w:trPr>
        <w:tc>
          <w:tcPr>
            <w:tcW w:w="5070" w:type="dxa"/>
            <w:tcBorders>
              <w:top w:val="nil"/>
              <w:left w:val="nil"/>
              <w:bottom w:val="single" w:sz="4" w:space="0" w:color="auto"/>
              <w:right w:val="nil"/>
            </w:tcBorders>
          </w:tcPr>
          <w:p w:rsidR="001C28F6" w:rsidRDefault="001C28F6" w:rsidP="00771CAE">
            <w:pPr>
              <w:ind w:right="-1"/>
              <w:rPr>
                <w:rFonts w:eastAsia="Calibri"/>
                <w:lang w:eastAsia="en-US"/>
              </w:rPr>
            </w:pPr>
          </w:p>
          <w:p w:rsidR="00D26D41" w:rsidRDefault="00D26D41" w:rsidP="00771CAE">
            <w:pPr>
              <w:ind w:right="-1"/>
              <w:rPr>
                <w:rFonts w:eastAsia="Calibri"/>
                <w:lang w:eastAsia="en-US"/>
              </w:rPr>
            </w:pPr>
          </w:p>
          <w:p w:rsidR="00D26D41" w:rsidRPr="00D12164" w:rsidRDefault="00D26D41" w:rsidP="00771CAE">
            <w:pPr>
              <w:ind w:right="-1"/>
              <w:rPr>
                <w:rFonts w:eastAsia="Calibri"/>
                <w:lang w:eastAsia="en-US"/>
              </w:rPr>
            </w:pPr>
          </w:p>
        </w:tc>
        <w:tc>
          <w:tcPr>
            <w:tcW w:w="992" w:type="dxa"/>
          </w:tcPr>
          <w:p w:rsidR="00771CAE" w:rsidRPr="00D12164" w:rsidRDefault="00771CAE" w:rsidP="00771CAE">
            <w:pPr>
              <w:ind w:right="-1"/>
              <w:jc w:val="center"/>
              <w:rPr>
                <w:rFonts w:eastAsia="Calibri"/>
                <w:lang w:eastAsia="en-US"/>
              </w:rPr>
            </w:pPr>
          </w:p>
        </w:tc>
        <w:tc>
          <w:tcPr>
            <w:tcW w:w="2551" w:type="dxa"/>
            <w:tcBorders>
              <w:top w:val="nil"/>
              <w:left w:val="nil"/>
              <w:bottom w:val="single" w:sz="4" w:space="0" w:color="auto"/>
              <w:right w:val="nil"/>
            </w:tcBorders>
          </w:tcPr>
          <w:p w:rsidR="00771CAE" w:rsidRPr="00D12164" w:rsidRDefault="00771CAE" w:rsidP="00771CAE">
            <w:pPr>
              <w:ind w:right="-1"/>
              <w:jc w:val="center"/>
              <w:rPr>
                <w:rFonts w:eastAsia="Calibri"/>
                <w:lang w:eastAsia="en-US"/>
              </w:rPr>
            </w:pPr>
          </w:p>
        </w:tc>
        <w:tc>
          <w:tcPr>
            <w:tcW w:w="567" w:type="dxa"/>
          </w:tcPr>
          <w:p w:rsidR="00771CAE" w:rsidRPr="00D12164" w:rsidRDefault="00771CAE" w:rsidP="00771CAE">
            <w:pPr>
              <w:ind w:right="-1"/>
              <w:jc w:val="center"/>
              <w:rPr>
                <w:rFonts w:eastAsia="Calibri"/>
                <w:lang w:eastAsia="en-US"/>
              </w:rPr>
            </w:pPr>
          </w:p>
        </w:tc>
        <w:tc>
          <w:tcPr>
            <w:tcW w:w="5103" w:type="dxa"/>
            <w:tcBorders>
              <w:top w:val="nil"/>
              <w:left w:val="nil"/>
              <w:bottom w:val="single" w:sz="4" w:space="0" w:color="auto"/>
              <w:right w:val="nil"/>
            </w:tcBorders>
          </w:tcPr>
          <w:p w:rsidR="00771CAE" w:rsidRPr="00D12164" w:rsidRDefault="00771CAE" w:rsidP="00771CAE">
            <w:pPr>
              <w:ind w:right="-1"/>
              <w:jc w:val="right"/>
              <w:rPr>
                <w:rFonts w:eastAsia="Calibri"/>
                <w:lang w:eastAsia="en-US"/>
              </w:rPr>
            </w:pPr>
          </w:p>
        </w:tc>
        <w:tc>
          <w:tcPr>
            <w:tcW w:w="426" w:type="dxa"/>
          </w:tcPr>
          <w:p w:rsidR="00771CAE" w:rsidRPr="00D12164" w:rsidRDefault="00771CAE" w:rsidP="00771CAE">
            <w:pPr>
              <w:ind w:right="-1"/>
              <w:jc w:val="right"/>
              <w:rPr>
                <w:rFonts w:eastAsia="Calibri"/>
                <w:lang w:eastAsia="en-US"/>
              </w:rPr>
            </w:pPr>
          </w:p>
        </w:tc>
      </w:tr>
      <w:tr w:rsidR="00771CAE" w:rsidRPr="00D12164" w:rsidTr="002F70C6">
        <w:trPr>
          <w:trHeight w:val="186"/>
        </w:trPr>
        <w:tc>
          <w:tcPr>
            <w:tcW w:w="5070" w:type="dxa"/>
            <w:tcBorders>
              <w:top w:val="single" w:sz="4" w:space="0" w:color="auto"/>
              <w:left w:val="nil"/>
              <w:bottom w:val="nil"/>
              <w:right w:val="nil"/>
            </w:tcBorders>
          </w:tcPr>
          <w:p w:rsidR="00771CAE" w:rsidRPr="00D12164" w:rsidRDefault="00771CAE" w:rsidP="00771CAE">
            <w:pPr>
              <w:snapToGrid w:val="0"/>
              <w:rPr>
                <w:rFonts w:eastAsia="Times New Roman"/>
                <w:position w:val="6"/>
                <w:lang w:eastAsia="en-US"/>
              </w:rPr>
            </w:pPr>
            <w:r w:rsidRPr="00D12164">
              <w:rPr>
                <w:rFonts w:eastAsia="Times New Roman"/>
                <w:position w:val="6"/>
                <w:lang w:eastAsia="en-US"/>
              </w:rPr>
              <w:t>(Tiekėjo arba jo įgal</w:t>
            </w:r>
            <w:r w:rsidR="00B35888" w:rsidRPr="00D12164">
              <w:rPr>
                <w:rFonts w:eastAsia="Times New Roman"/>
                <w:position w:val="6"/>
                <w:lang w:eastAsia="en-US"/>
              </w:rPr>
              <w:t>ioto asmens pareigų pavadinimas</w:t>
            </w:r>
            <w:r w:rsidRPr="00D12164">
              <w:rPr>
                <w:rFonts w:eastAsia="Times New Roman"/>
                <w:position w:val="6"/>
                <w:lang w:eastAsia="en-US"/>
              </w:rPr>
              <w:t>)</w:t>
            </w:r>
          </w:p>
        </w:tc>
        <w:tc>
          <w:tcPr>
            <w:tcW w:w="992" w:type="dxa"/>
          </w:tcPr>
          <w:p w:rsidR="00771CAE" w:rsidRPr="00D12164" w:rsidRDefault="00771CAE" w:rsidP="00771CAE">
            <w:pPr>
              <w:ind w:right="-1"/>
              <w:jc w:val="center"/>
              <w:rPr>
                <w:rFonts w:eastAsia="Calibri"/>
                <w:lang w:eastAsia="en-US"/>
              </w:rPr>
            </w:pPr>
          </w:p>
        </w:tc>
        <w:tc>
          <w:tcPr>
            <w:tcW w:w="2551" w:type="dxa"/>
            <w:tcBorders>
              <w:top w:val="single" w:sz="4" w:space="0" w:color="auto"/>
              <w:left w:val="nil"/>
              <w:bottom w:val="nil"/>
              <w:right w:val="nil"/>
            </w:tcBorders>
          </w:tcPr>
          <w:p w:rsidR="00771CAE" w:rsidRPr="00D12164" w:rsidRDefault="00B35888" w:rsidP="00771CAE">
            <w:pPr>
              <w:ind w:right="-1"/>
              <w:jc w:val="center"/>
              <w:rPr>
                <w:rFonts w:eastAsia="Calibri"/>
                <w:lang w:eastAsia="en-US"/>
              </w:rPr>
            </w:pPr>
            <w:r w:rsidRPr="00D12164">
              <w:rPr>
                <w:rFonts w:eastAsia="Calibri"/>
                <w:position w:val="6"/>
                <w:lang w:eastAsia="en-US"/>
              </w:rPr>
              <w:t>(Parašas</w:t>
            </w:r>
            <w:r w:rsidR="00771CAE" w:rsidRPr="00D12164">
              <w:rPr>
                <w:rFonts w:eastAsia="Calibri"/>
                <w:position w:val="6"/>
                <w:lang w:eastAsia="en-US"/>
              </w:rPr>
              <w:t>)</w:t>
            </w:r>
            <w:r w:rsidR="00771CAE" w:rsidRPr="00D12164">
              <w:rPr>
                <w:rFonts w:eastAsia="Calibri"/>
                <w:i/>
                <w:lang w:eastAsia="en-US"/>
              </w:rPr>
              <w:t xml:space="preserve"> </w:t>
            </w:r>
          </w:p>
        </w:tc>
        <w:tc>
          <w:tcPr>
            <w:tcW w:w="567" w:type="dxa"/>
          </w:tcPr>
          <w:p w:rsidR="00771CAE" w:rsidRPr="00D12164" w:rsidRDefault="00771CAE" w:rsidP="00771CAE">
            <w:pPr>
              <w:ind w:right="-1"/>
              <w:jc w:val="center"/>
              <w:rPr>
                <w:rFonts w:eastAsia="Calibri"/>
                <w:lang w:eastAsia="en-US"/>
              </w:rPr>
            </w:pPr>
          </w:p>
        </w:tc>
        <w:tc>
          <w:tcPr>
            <w:tcW w:w="5103" w:type="dxa"/>
            <w:tcBorders>
              <w:top w:val="single" w:sz="4" w:space="0" w:color="auto"/>
              <w:left w:val="nil"/>
              <w:bottom w:val="nil"/>
              <w:right w:val="nil"/>
            </w:tcBorders>
          </w:tcPr>
          <w:p w:rsidR="00771CAE" w:rsidRPr="00D12164" w:rsidRDefault="00B35888" w:rsidP="00771CAE">
            <w:pPr>
              <w:ind w:right="-1"/>
              <w:jc w:val="center"/>
              <w:rPr>
                <w:rFonts w:eastAsia="Calibri"/>
                <w:lang w:eastAsia="en-US"/>
              </w:rPr>
            </w:pPr>
            <w:r w:rsidRPr="00D12164">
              <w:rPr>
                <w:rFonts w:eastAsia="Calibri"/>
                <w:position w:val="6"/>
                <w:lang w:eastAsia="en-US"/>
              </w:rPr>
              <w:t>(Vardas ir pavardė</w:t>
            </w:r>
            <w:r w:rsidR="00771CAE" w:rsidRPr="00D12164">
              <w:rPr>
                <w:rFonts w:eastAsia="Calibri"/>
                <w:position w:val="6"/>
                <w:lang w:eastAsia="en-US"/>
              </w:rPr>
              <w:t>)</w:t>
            </w:r>
            <w:r w:rsidR="00771CAE" w:rsidRPr="00D12164">
              <w:rPr>
                <w:rFonts w:eastAsia="Calibri"/>
                <w:i/>
                <w:lang w:eastAsia="en-US"/>
              </w:rPr>
              <w:t xml:space="preserve"> </w:t>
            </w:r>
          </w:p>
        </w:tc>
        <w:tc>
          <w:tcPr>
            <w:tcW w:w="426" w:type="dxa"/>
          </w:tcPr>
          <w:p w:rsidR="00771CAE" w:rsidRPr="00D12164" w:rsidRDefault="00771CAE" w:rsidP="00771CAE">
            <w:pPr>
              <w:ind w:right="-1"/>
              <w:jc w:val="center"/>
              <w:rPr>
                <w:rFonts w:eastAsia="Calibri"/>
                <w:lang w:eastAsia="en-US"/>
              </w:rPr>
            </w:pPr>
          </w:p>
        </w:tc>
      </w:tr>
    </w:tbl>
    <w:p w:rsidR="00771CAE" w:rsidRPr="00D12164" w:rsidRDefault="00771CAE" w:rsidP="00CC1946">
      <w:pPr>
        <w:rPr>
          <w:rFonts w:eastAsia="Times New Roman"/>
        </w:rPr>
      </w:pPr>
    </w:p>
    <w:sectPr w:rsidR="00771CAE" w:rsidRPr="00D12164" w:rsidSect="00D12164">
      <w:pgSz w:w="16838" w:h="11906" w:orient="landscape"/>
      <w:pgMar w:top="56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23A"/>
    <w:multiLevelType w:val="multilevel"/>
    <w:tmpl w:val="E4FAE3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42925F5"/>
    <w:multiLevelType w:val="hybridMultilevel"/>
    <w:tmpl w:val="4684843C"/>
    <w:lvl w:ilvl="0" w:tplc="188AE434">
      <w:start w:val="8"/>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E254EE"/>
    <w:multiLevelType w:val="hybridMultilevel"/>
    <w:tmpl w:val="9E12C7F0"/>
    <w:lvl w:ilvl="0" w:tplc="8EDADB60">
      <w:start w:val="8"/>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9876BA"/>
    <w:multiLevelType w:val="multilevel"/>
    <w:tmpl w:val="4C246F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7E7B7B"/>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027665"/>
    <w:multiLevelType w:val="hybridMultilevel"/>
    <w:tmpl w:val="5F60716E"/>
    <w:lvl w:ilvl="0" w:tplc="49EEC23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7AB4E4A"/>
    <w:multiLevelType w:val="multilevel"/>
    <w:tmpl w:val="6D8E4D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20205F5"/>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A54A72"/>
    <w:multiLevelType w:val="hybridMultilevel"/>
    <w:tmpl w:val="5246AFA0"/>
    <w:lvl w:ilvl="0" w:tplc="04090001">
      <w:start w:val="1"/>
      <w:numFmt w:val="bullet"/>
      <w:lvlText w:val=""/>
      <w:lvlJc w:val="left"/>
      <w:pPr>
        <w:tabs>
          <w:tab w:val="num" w:pos="1152"/>
        </w:tabs>
        <w:ind w:left="1152"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49D35979"/>
    <w:multiLevelType w:val="multilevel"/>
    <w:tmpl w:val="5C5223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E565C6"/>
    <w:multiLevelType w:val="hybridMultilevel"/>
    <w:tmpl w:val="749865F6"/>
    <w:lvl w:ilvl="0" w:tplc="ACF493AA">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4C325A68"/>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B02F99"/>
    <w:multiLevelType w:val="multilevel"/>
    <w:tmpl w:val="AD7A8F1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6"/>
  </w:num>
  <w:num w:numId="4">
    <w:abstractNumId w:val="6"/>
  </w:num>
  <w:num w:numId="5">
    <w:abstractNumId w:val="21"/>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16"/>
  </w:num>
  <w:num w:numId="10">
    <w:abstractNumId w:val="20"/>
  </w:num>
  <w:num w:numId="11">
    <w:abstractNumId w:val="19"/>
  </w:num>
  <w:num w:numId="12">
    <w:abstractNumId w:val="15"/>
  </w:num>
  <w:num w:numId="13">
    <w:abstractNumId w:val="7"/>
  </w:num>
  <w:num w:numId="14">
    <w:abstractNumId w:val="17"/>
  </w:num>
  <w:num w:numId="15">
    <w:abstractNumId w:val="18"/>
  </w:num>
  <w:num w:numId="16">
    <w:abstractNumId w:val="22"/>
  </w:num>
  <w:num w:numId="17">
    <w:abstractNumId w:val="1"/>
  </w:num>
  <w:num w:numId="18">
    <w:abstractNumId w:val="14"/>
  </w:num>
  <w:num w:numId="19">
    <w:abstractNumId w:val="12"/>
  </w:num>
  <w:num w:numId="20">
    <w:abstractNumId w:val="9"/>
  </w:num>
  <w:num w:numId="21">
    <w:abstractNumId w:val="5"/>
  </w:num>
  <w:num w:numId="22">
    <w:abstractNumId w:val="13"/>
  </w:num>
  <w:num w:numId="23">
    <w:abstractNumId w:val="8"/>
  </w:num>
  <w:num w:numId="24">
    <w:abstractNumId w:val="11"/>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DB"/>
    <w:rsid w:val="0001569F"/>
    <w:rsid w:val="00024811"/>
    <w:rsid w:val="0003101C"/>
    <w:rsid w:val="00033B4C"/>
    <w:rsid w:val="00034239"/>
    <w:rsid w:val="0004586F"/>
    <w:rsid w:val="00046A35"/>
    <w:rsid w:val="000577AE"/>
    <w:rsid w:val="000668CB"/>
    <w:rsid w:val="000679F0"/>
    <w:rsid w:val="000715B0"/>
    <w:rsid w:val="00076BDD"/>
    <w:rsid w:val="00081C83"/>
    <w:rsid w:val="00082374"/>
    <w:rsid w:val="00087CF0"/>
    <w:rsid w:val="000912C4"/>
    <w:rsid w:val="000A4164"/>
    <w:rsid w:val="000B2AEE"/>
    <w:rsid w:val="000B68D3"/>
    <w:rsid w:val="000B6DA6"/>
    <w:rsid w:val="000C0900"/>
    <w:rsid w:val="000C4E82"/>
    <w:rsid w:val="000C5A63"/>
    <w:rsid w:val="000D0CA6"/>
    <w:rsid w:val="000D6E9C"/>
    <w:rsid w:val="000E7510"/>
    <w:rsid w:val="000F72FB"/>
    <w:rsid w:val="001024F1"/>
    <w:rsid w:val="001215B7"/>
    <w:rsid w:val="00127F1C"/>
    <w:rsid w:val="00136E4A"/>
    <w:rsid w:val="001371E4"/>
    <w:rsid w:val="00142441"/>
    <w:rsid w:val="001477C8"/>
    <w:rsid w:val="001503D7"/>
    <w:rsid w:val="0015453C"/>
    <w:rsid w:val="00165A9E"/>
    <w:rsid w:val="001808F4"/>
    <w:rsid w:val="00184784"/>
    <w:rsid w:val="001871AB"/>
    <w:rsid w:val="00195617"/>
    <w:rsid w:val="00196AE9"/>
    <w:rsid w:val="001A6EAC"/>
    <w:rsid w:val="001A7D8F"/>
    <w:rsid w:val="001B3673"/>
    <w:rsid w:val="001B3798"/>
    <w:rsid w:val="001C0B2F"/>
    <w:rsid w:val="001C28F6"/>
    <w:rsid w:val="001C6B02"/>
    <w:rsid w:val="001E555F"/>
    <w:rsid w:val="001F4791"/>
    <w:rsid w:val="00206C2B"/>
    <w:rsid w:val="00207395"/>
    <w:rsid w:val="00217E0D"/>
    <w:rsid w:val="00231D1C"/>
    <w:rsid w:val="0023396B"/>
    <w:rsid w:val="00237952"/>
    <w:rsid w:val="0024129C"/>
    <w:rsid w:val="002441EC"/>
    <w:rsid w:val="002452A1"/>
    <w:rsid w:val="00246B7E"/>
    <w:rsid w:val="00262642"/>
    <w:rsid w:val="00270062"/>
    <w:rsid w:val="0028303E"/>
    <w:rsid w:val="002A0BE0"/>
    <w:rsid w:val="002A2017"/>
    <w:rsid w:val="002A4521"/>
    <w:rsid w:val="002A5CE1"/>
    <w:rsid w:val="002A79A8"/>
    <w:rsid w:val="002B6C76"/>
    <w:rsid w:val="002C28A0"/>
    <w:rsid w:val="002C6694"/>
    <w:rsid w:val="002D4B74"/>
    <w:rsid w:val="002E2F3B"/>
    <w:rsid w:val="002F0271"/>
    <w:rsid w:val="002F624A"/>
    <w:rsid w:val="002F6420"/>
    <w:rsid w:val="002F70C6"/>
    <w:rsid w:val="003027F8"/>
    <w:rsid w:val="003066AA"/>
    <w:rsid w:val="0031423C"/>
    <w:rsid w:val="0031797B"/>
    <w:rsid w:val="00317EE0"/>
    <w:rsid w:val="00327D69"/>
    <w:rsid w:val="00331093"/>
    <w:rsid w:val="00353584"/>
    <w:rsid w:val="00362C54"/>
    <w:rsid w:val="00363746"/>
    <w:rsid w:val="003654FE"/>
    <w:rsid w:val="00367F3D"/>
    <w:rsid w:val="003734AA"/>
    <w:rsid w:val="00380D24"/>
    <w:rsid w:val="003B7333"/>
    <w:rsid w:val="003C6D53"/>
    <w:rsid w:val="003D27E4"/>
    <w:rsid w:val="003D37EC"/>
    <w:rsid w:val="003E2079"/>
    <w:rsid w:val="003E2CEE"/>
    <w:rsid w:val="003E6692"/>
    <w:rsid w:val="003E6DFF"/>
    <w:rsid w:val="0040015D"/>
    <w:rsid w:val="00401CBA"/>
    <w:rsid w:val="00406E5D"/>
    <w:rsid w:val="00407469"/>
    <w:rsid w:val="00412BA4"/>
    <w:rsid w:val="00412F5D"/>
    <w:rsid w:val="00414D22"/>
    <w:rsid w:val="00421CF8"/>
    <w:rsid w:val="00424514"/>
    <w:rsid w:val="00425237"/>
    <w:rsid w:val="00426CA7"/>
    <w:rsid w:val="00426D59"/>
    <w:rsid w:val="00437CB6"/>
    <w:rsid w:val="0044204E"/>
    <w:rsid w:val="00447CE6"/>
    <w:rsid w:val="00450C8A"/>
    <w:rsid w:val="00467A2B"/>
    <w:rsid w:val="00476F14"/>
    <w:rsid w:val="00482BFD"/>
    <w:rsid w:val="004A1462"/>
    <w:rsid w:val="004A69B3"/>
    <w:rsid w:val="004B2C63"/>
    <w:rsid w:val="004E1223"/>
    <w:rsid w:val="004F5C25"/>
    <w:rsid w:val="00516549"/>
    <w:rsid w:val="00521A9A"/>
    <w:rsid w:val="00527B44"/>
    <w:rsid w:val="00535CD5"/>
    <w:rsid w:val="005466DD"/>
    <w:rsid w:val="00552325"/>
    <w:rsid w:val="005817DF"/>
    <w:rsid w:val="005905D9"/>
    <w:rsid w:val="005936A8"/>
    <w:rsid w:val="005A14C0"/>
    <w:rsid w:val="005A1DD9"/>
    <w:rsid w:val="005A375F"/>
    <w:rsid w:val="005C100E"/>
    <w:rsid w:val="005C1E2D"/>
    <w:rsid w:val="005D222F"/>
    <w:rsid w:val="005E0254"/>
    <w:rsid w:val="005E3BF0"/>
    <w:rsid w:val="005F1036"/>
    <w:rsid w:val="005F3C5E"/>
    <w:rsid w:val="00601990"/>
    <w:rsid w:val="00602AAA"/>
    <w:rsid w:val="00613F34"/>
    <w:rsid w:val="00617D28"/>
    <w:rsid w:val="00625ACB"/>
    <w:rsid w:val="00627FD8"/>
    <w:rsid w:val="00636DEF"/>
    <w:rsid w:val="00661F8E"/>
    <w:rsid w:val="00675FFB"/>
    <w:rsid w:val="00684493"/>
    <w:rsid w:val="00686D51"/>
    <w:rsid w:val="006B7984"/>
    <w:rsid w:val="006D214C"/>
    <w:rsid w:val="006D3054"/>
    <w:rsid w:val="006D3916"/>
    <w:rsid w:val="006D4569"/>
    <w:rsid w:val="006D5161"/>
    <w:rsid w:val="006D5628"/>
    <w:rsid w:val="006E038E"/>
    <w:rsid w:val="006F63CC"/>
    <w:rsid w:val="006F77FF"/>
    <w:rsid w:val="007014E2"/>
    <w:rsid w:val="007031DB"/>
    <w:rsid w:val="00706C71"/>
    <w:rsid w:val="0071116A"/>
    <w:rsid w:val="00712317"/>
    <w:rsid w:val="00721664"/>
    <w:rsid w:val="00726BD6"/>
    <w:rsid w:val="00755768"/>
    <w:rsid w:val="0076246D"/>
    <w:rsid w:val="00763C74"/>
    <w:rsid w:val="00771CAE"/>
    <w:rsid w:val="00774A36"/>
    <w:rsid w:val="00775709"/>
    <w:rsid w:val="00790AF0"/>
    <w:rsid w:val="007959DA"/>
    <w:rsid w:val="007A1321"/>
    <w:rsid w:val="007B409C"/>
    <w:rsid w:val="007B491B"/>
    <w:rsid w:val="007C0A44"/>
    <w:rsid w:val="007C7BFA"/>
    <w:rsid w:val="007D0272"/>
    <w:rsid w:val="007D1398"/>
    <w:rsid w:val="007D3C0E"/>
    <w:rsid w:val="007D6C65"/>
    <w:rsid w:val="007D6D13"/>
    <w:rsid w:val="007E3DD8"/>
    <w:rsid w:val="008023F2"/>
    <w:rsid w:val="00804759"/>
    <w:rsid w:val="00821857"/>
    <w:rsid w:val="00835D48"/>
    <w:rsid w:val="008374BD"/>
    <w:rsid w:val="00873D32"/>
    <w:rsid w:val="00882489"/>
    <w:rsid w:val="00886D0A"/>
    <w:rsid w:val="00895961"/>
    <w:rsid w:val="00896C54"/>
    <w:rsid w:val="008D5481"/>
    <w:rsid w:val="008E06D0"/>
    <w:rsid w:val="008F47ED"/>
    <w:rsid w:val="008F501C"/>
    <w:rsid w:val="0090558A"/>
    <w:rsid w:val="00907B4A"/>
    <w:rsid w:val="00913B51"/>
    <w:rsid w:val="00914117"/>
    <w:rsid w:val="009253C8"/>
    <w:rsid w:val="00943405"/>
    <w:rsid w:val="009505C2"/>
    <w:rsid w:val="009526EB"/>
    <w:rsid w:val="009563F7"/>
    <w:rsid w:val="0096129E"/>
    <w:rsid w:val="00982647"/>
    <w:rsid w:val="009831A6"/>
    <w:rsid w:val="00997144"/>
    <w:rsid w:val="009A2BE8"/>
    <w:rsid w:val="009A34D9"/>
    <w:rsid w:val="009A4B4C"/>
    <w:rsid w:val="009C076D"/>
    <w:rsid w:val="009C3457"/>
    <w:rsid w:val="009E1DF6"/>
    <w:rsid w:val="00A063F6"/>
    <w:rsid w:val="00A1001A"/>
    <w:rsid w:val="00A151F9"/>
    <w:rsid w:val="00A16485"/>
    <w:rsid w:val="00A16BB9"/>
    <w:rsid w:val="00A22AC0"/>
    <w:rsid w:val="00A23592"/>
    <w:rsid w:val="00A33C92"/>
    <w:rsid w:val="00A44DC7"/>
    <w:rsid w:val="00A46B7A"/>
    <w:rsid w:val="00A513A4"/>
    <w:rsid w:val="00A55E6A"/>
    <w:rsid w:val="00A73F81"/>
    <w:rsid w:val="00A76DB0"/>
    <w:rsid w:val="00AB0692"/>
    <w:rsid w:val="00AB08B2"/>
    <w:rsid w:val="00AB27EC"/>
    <w:rsid w:val="00AB6E76"/>
    <w:rsid w:val="00AB793F"/>
    <w:rsid w:val="00AC4786"/>
    <w:rsid w:val="00AD3AEC"/>
    <w:rsid w:val="00AD4070"/>
    <w:rsid w:val="00B06591"/>
    <w:rsid w:val="00B103E7"/>
    <w:rsid w:val="00B1793D"/>
    <w:rsid w:val="00B35888"/>
    <w:rsid w:val="00B40354"/>
    <w:rsid w:val="00B41AD2"/>
    <w:rsid w:val="00B55D42"/>
    <w:rsid w:val="00B64C1E"/>
    <w:rsid w:val="00B70960"/>
    <w:rsid w:val="00B73AC4"/>
    <w:rsid w:val="00B761DD"/>
    <w:rsid w:val="00B94072"/>
    <w:rsid w:val="00B94AB2"/>
    <w:rsid w:val="00BA0530"/>
    <w:rsid w:val="00BA2194"/>
    <w:rsid w:val="00BA5D05"/>
    <w:rsid w:val="00BC1EE1"/>
    <w:rsid w:val="00BE21FA"/>
    <w:rsid w:val="00BF7F0C"/>
    <w:rsid w:val="00C011E4"/>
    <w:rsid w:val="00C0693D"/>
    <w:rsid w:val="00C12C15"/>
    <w:rsid w:val="00C130F0"/>
    <w:rsid w:val="00C374E7"/>
    <w:rsid w:val="00C41F1A"/>
    <w:rsid w:val="00C55D1F"/>
    <w:rsid w:val="00C60F4E"/>
    <w:rsid w:val="00C87FED"/>
    <w:rsid w:val="00C930E6"/>
    <w:rsid w:val="00C93BA4"/>
    <w:rsid w:val="00CA6BC7"/>
    <w:rsid w:val="00CA77A3"/>
    <w:rsid w:val="00CB6125"/>
    <w:rsid w:val="00CC1946"/>
    <w:rsid w:val="00CE008C"/>
    <w:rsid w:val="00CF474E"/>
    <w:rsid w:val="00D07B57"/>
    <w:rsid w:val="00D12164"/>
    <w:rsid w:val="00D167A0"/>
    <w:rsid w:val="00D20BF7"/>
    <w:rsid w:val="00D21586"/>
    <w:rsid w:val="00D23E26"/>
    <w:rsid w:val="00D26D41"/>
    <w:rsid w:val="00D31473"/>
    <w:rsid w:val="00D31A56"/>
    <w:rsid w:val="00D32DF6"/>
    <w:rsid w:val="00D339BE"/>
    <w:rsid w:val="00D37458"/>
    <w:rsid w:val="00D4071B"/>
    <w:rsid w:val="00D43EBC"/>
    <w:rsid w:val="00D663D1"/>
    <w:rsid w:val="00D707FB"/>
    <w:rsid w:val="00D82E13"/>
    <w:rsid w:val="00D8772B"/>
    <w:rsid w:val="00D959CF"/>
    <w:rsid w:val="00D96098"/>
    <w:rsid w:val="00DA05D3"/>
    <w:rsid w:val="00DA351A"/>
    <w:rsid w:val="00DB033E"/>
    <w:rsid w:val="00DC05DC"/>
    <w:rsid w:val="00DD234D"/>
    <w:rsid w:val="00DE2AC0"/>
    <w:rsid w:val="00DE3CC2"/>
    <w:rsid w:val="00DF13E8"/>
    <w:rsid w:val="00E224C4"/>
    <w:rsid w:val="00E225D1"/>
    <w:rsid w:val="00E3026A"/>
    <w:rsid w:val="00E3332C"/>
    <w:rsid w:val="00E356F0"/>
    <w:rsid w:val="00E37CA1"/>
    <w:rsid w:val="00E41FDE"/>
    <w:rsid w:val="00E5486A"/>
    <w:rsid w:val="00E61885"/>
    <w:rsid w:val="00E63204"/>
    <w:rsid w:val="00E6568C"/>
    <w:rsid w:val="00E768BB"/>
    <w:rsid w:val="00E916A0"/>
    <w:rsid w:val="00E92035"/>
    <w:rsid w:val="00E93873"/>
    <w:rsid w:val="00E96F3D"/>
    <w:rsid w:val="00E97E2B"/>
    <w:rsid w:val="00EB2677"/>
    <w:rsid w:val="00EB4613"/>
    <w:rsid w:val="00EC0602"/>
    <w:rsid w:val="00EC358B"/>
    <w:rsid w:val="00EC7779"/>
    <w:rsid w:val="00ED57F5"/>
    <w:rsid w:val="00ED7F7D"/>
    <w:rsid w:val="00EE5A5E"/>
    <w:rsid w:val="00EF215A"/>
    <w:rsid w:val="00EF60AB"/>
    <w:rsid w:val="00F01BF1"/>
    <w:rsid w:val="00F10841"/>
    <w:rsid w:val="00F1105B"/>
    <w:rsid w:val="00F23BA4"/>
    <w:rsid w:val="00F261E0"/>
    <w:rsid w:val="00F42977"/>
    <w:rsid w:val="00F43BF2"/>
    <w:rsid w:val="00F47809"/>
    <w:rsid w:val="00F537D5"/>
    <w:rsid w:val="00F73C55"/>
    <w:rsid w:val="00F75218"/>
    <w:rsid w:val="00FB0DFD"/>
    <w:rsid w:val="00FB4589"/>
    <w:rsid w:val="00FB51C2"/>
    <w:rsid w:val="00FC24BD"/>
    <w:rsid w:val="00FC28F1"/>
    <w:rsid w:val="00FC6259"/>
    <w:rsid w:val="00FD5B2A"/>
    <w:rsid w:val="00FD60C1"/>
    <w:rsid w:val="00FE6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ED51"/>
  <w15:docId w15:val="{59247220-3FCA-4E6C-BC15-CE2DFCF1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57"/>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qFormat/>
    <w:rsid w:val="00DB033E"/>
    <w:pPr>
      <w:keepNext/>
      <w:numPr>
        <w:numId w:val="5"/>
      </w:numPr>
      <w:spacing w:before="360" w:after="360"/>
      <w:jc w:val="center"/>
      <w:outlineLvl w:val="0"/>
    </w:pPr>
    <w:rPr>
      <w:rFonts w:ascii="Calibri" w:eastAsia="Calibri" w:hAnsi="Calibri"/>
      <w:sz w:val="28"/>
      <w:szCs w:val="22"/>
    </w:rPr>
  </w:style>
  <w:style w:type="paragraph" w:styleId="Heading2">
    <w:name w:val="heading 2"/>
    <w:aliases w:val="Title Header2"/>
    <w:basedOn w:val="Normal"/>
    <w:next w:val="Normal"/>
    <w:link w:val="Heading2Char"/>
    <w:qFormat/>
    <w:rsid w:val="00DB033E"/>
    <w:pPr>
      <w:numPr>
        <w:ilvl w:val="1"/>
        <w:numId w:val="5"/>
      </w:numPr>
      <w:jc w:val="both"/>
      <w:outlineLvl w:val="1"/>
    </w:pPr>
    <w:rPr>
      <w:rFonts w:eastAsia="Times New Roman"/>
      <w:szCs w:val="20"/>
    </w:rPr>
  </w:style>
  <w:style w:type="paragraph" w:styleId="Heading3">
    <w:name w:val="heading 3"/>
    <w:aliases w:val="Section Header3,Sub-Clause Paragraph"/>
    <w:basedOn w:val="Normal"/>
    <w:next w:val="Normal"/>
    <w:link w:val="Heading3Char"/>
    <w:qFormat/>
    <w:rsid w:val="00DB033E"/>
    <w:pPr>
      <w:keepNext/>
      <w:numPr>
        <w:ilvl w:val="2"/>
        <w:numId w:val="5"/>
      </w:numPr>
      <w:jc w:val="both"/>
      <w:outlineLvl w:val="2"/>
    </w:pPr>
    <w:rPr>
      <w:rFonts w:eastAsia="Times New Roman"/>
      <w:szCs w:val="20"/>
    </w:rPr>
  </w:style>
  <w:style w:type="paragraph" w:styleId="Heading4">
    <w:name w:val="heading 4"/>
    <w:aliases w:val="Heading 4 Char Char Char Char,Sub-Clause Sub-paragraph"/>
    <w:basedOn w:val="Normal"/>
    <w:next w:val="Normal"/>
    <w:link w:val="Heading4Char"/>
    <w:qFormat/>
    <w:rsid w:val="00DB033E"/>
    <w:pPr>
      <w:keepNext/>
      <w:numPr>
        <w:ilvl w:val="3"/>
        <w:numId w:val="5"/>
      </w:numPr>
      <w:outlineLvl w:val="3"/>
    </w:pPr>
    <w:rPr>
      <w:rFonts w:eastAsia="Times New Roman"/>
      <w:sz w:val="44"/>
      <w:szCs w:val="20"/>
    </w:rPr>
  </w:style>
  <w:style w:type="paragraph" w:styleId="Heading5">
    <w:name w:val="heading 5"/>
    <w:basedOn w:val="Normal"/>
    <w:next w:val="Normal"/>
    <w:link w:val="Heading5Char"/>
    <w:qFormat/>
    <w:rsid w:val="00DB033E"/>
    <w:pPr>
      <w:keepNext/>
      <w:numPr>
        <w:ilvl w:val="4"/>
        <w:numId w:val="5"/>
      </w:numPr>
      <w:outlineLvl w:val="4"/>
    </w:pPr>
    <w:rPr>
      <w:rFonts w:eastAsia="Times New Roman"/>
      <w:b/>
      <w:sz w:val="40"/>
      <w:szCs w:val="20"/>
    </w:rPr>
  </w:style>
  <w:style w:type="paragraph" w:styleId="Heading6">
    <w:name w:val="heading 6"/>
    <w:basedOn w:val="Normal"/>
    <w:next w:val="Normal"/>
    <w:link w:val="Heading6Char"/>
    <w:qFormat/>
    <w:rsid w:val="00DB033E"/>
    <w:pPr>
      <w:keepNext/>
      <w:numPr>
        <w:ilvl w:val="5"/>
        <w:numId w:val="5"/>
      </w:numPr>
      <w:outlineLvl w:val="5"/>
    </w:pPr>
    <w:rPr>
      <w:rFonts w:eastAsia="Times New Roman"/>
      <w:b/>
      <w:sz w:val="36"/>
      <w:szCs w:val="20"/>
    </w:rPr>
  </w:style>
  <w:style w:type="paragraph" w:styleId="Heading7">
    <w:name w:val="heading 7"/>
    <w:basedOn w:val="Normal"/>
    <w:next w:val="Normal"/>
    <w:link w:val="Heading7Char"/>
    <w:qFormat/>
    <w:rsid w:val="00DB033E"/>
    <w:pPr>
      <w:keepNext/>
      <w:numPr>
        <w:ilvl w:val="6"/>
        <w:numId w:val="5"/>
      </w:numPr>
      <w:outlineLvl w:val="6"/>
    </w:pPr>
    <w:rPr>
      <w:rFonts w:eastAsia="Times New Roman"/>
      <w:sz w:val="48"/>
      <w:szCs w:val="20"/>
    </w:rPr>
  </w:style>
  <w:style w:type="paragraph" w:styleId="Heading8">
    <w:name w:val="heading 8"/>
    <w:basedOn w:val="Normal"/>
    <w:next w:val="Normal"/>
    <w:link w:val="Heading8Char"/>
    <w:qFormat/>
    <w:rsid w:val="00DB033E"/>
    <w:pPr>
      <w:keepNext/>
      <w:numPr>
        <w:ilvl w:val="7"/>
        <w:numId w:val="5"/>
      </w:numPr>
      <w:outlineLvl w:val="7"/>
    </w:pPr>
    <w:rPr>
      <w:rFonts w:eastAsia="Times New Roman"/>
      <w:b/>
      <w:sz w:val="18"/>
      <w:szCs w:val="20"/>
    </w:rPr>
  </w:style>
  <w:style w:type="paragraph" w:styleId="Heading9">
    <w:name w:val="heading 9"/>
    <w:basedOn w:val="Normal"/>
    <w:next w:val="Normal"/>
    <w:link w:val="Heading9Char"/>
    <w:qFormat/>
    <w:rsid w:val="00DB033E"/>
    <w:pPr>
      <w:keepNext/>
      <w:numPr>
        <w:ilvl w:val="8"/>
        <w:numId w:val="5"/>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E13"/>
    <w:rPr>
      <w:rFonts w:ascii="Tahoma" w:hAnsi="Tahoma" w:cs="Tahoma"/>
      <w:sz w:val="16"/>
      <w:szCs w:val="16"/>
    </w:rPr>
  </w:style>
  <w:style w:type="character" w:customStyle="1" w:styleId="BalloonTextChar">
    <w:name w:val="Balloon Text Char"/>
    <w:basedOn w:val="DefaultParagraphFont"/>
    <w:link w:val="BalloonText"/>
    <w:uiPriority w:val="99"/>
    <w:semiHidden/>
    <w:rsid w:val="00D82E13"/>
    <w:rPr>
      <w:rFonts w:ascii="Tahoma" w:hAnsi="Tahoma" w:cs="Tahoma"/>
      <w:sz w:val="16"/>
      <w:szCs w:val="16"/>
      <w:lang w:eastAsia="lt-LT"/>
    </w:rPr>
  </w:style>
  <w:style w:type="character" w:styleId="CommentReference">
    <w:name w:val="annotation reference"/>
    <w:basedOn w:val="DefaultParagraphFont"/>
    <w:uiPriority w:val="99"/>
    <w:semiHidden/>
    <w:unhideWhenUsed/>
    <w:rsid w:val="001C28F6"/>
    <w:rPr>
      <w:sz w:val="16"/>
      <w:szCs w:val="16"/>
    </w:rPr>
  </w:style>
  <w:style w:type="paragraph" w:styleId="CommentText">
    <w:name w:val="annotation text"/>
    <w:basedOn w:val="Normal"/>
    <w:link w:val="CommentTextChar"/>
    <w:uiPriority w:val="99"/>
    <w:semiHidden/>
    <w:unhideWhenUsed/>
    <w:rsid w:val="001C28F6"/>
    <w:rPr>
      <w:sz w:val="20"/>
      <w:szCs w:val="20"/>
    </w:rPr>
  </w:style>
  <w:style w:type="character" w:customStyle="1" w:styleId="CommentTextChar">
    <w:name w:val="Comment Text Char"/>
    <w:basedOn w:val="DefaultParagraphFont"/>
    <w:link w:val="CommentText"/>
    <w:uiPriority w:val="99"/>
    <w:semiHidden/>
    <w:rsid w:val="001C28F6"/>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C28F6"/>
    <w:rPr>
      <w:b/>
      <w:bCs/>
    </w:rPr>
  </w:style>
  <w:style w:type="character" w:customStyle="1" w:styleId="CommentSubjectChar">
    <w:name w:val="Comment Subject Char"/>
    <w:basedOn w:val="CommentTextChar"/>
    <w:link w:val="CommentSubject"/>
    <w:uiPriority w:val="99"/>
    <w:semiHidden/>
    <w:rsid w:val="001C28F6"/>
    <w:rPr>
      <w:rFonts w:ascii="Times New Roman" w:hAnsi="Times New Roman" w:cs="Times New Roman"/>
      <w:b/>
      <w:bCs/>
      <w:sz w:val="20"/>
      <w:szCs w:val="20"/>
      <w:lang w:eastAsia="lt-LT"/>
    </w:rPr>
  </w:style>
  <w:style w:type="paragraph" w:customStyle="1" w:styleId="Point1">
    <w:name w:val="Point 1"/>
    <w:basedOn w:val="Normal"/>
    <w:rsid w:val="00B06591"/>
    <w:pPr>
      <w:spacing w:before="120" w:after="120"/>
      <w:ind w:left="1418" w:hanging="567"/>
      <w:jc w:val="both"/>
    </w:pPr>
    <w:rPr>
      <w:rFonts w:eastAsia="Times New Roman"/>
      <w:szCs w:val="20"/>
      <w:lang w:val="en-GB"/>
    </w:rPr>
  </w:style>
  <w:style w:type="paragraph" w:styleId="ListParagraph">
    <w:name w:val="List Paragraph"/>
    <w:basedOn w:val="Normal"/>
    <w:qFormat/>
    <w:rsid w:val="00AB0692"/>
    <w:pPr>
      <w:ind w:left="720"/>
      <w:contextualSpacing/>
    </w:pPr>
  </w:style>
  <w:style w:type="character" w:customStyle="1" w:styleId="BodyTextChar">
    <w:name w:val="Body Text Char"/>
    <w:aliases w:val="Char1 Char,Char Char"/>
    <w:link w:val="BodyText"/>
    <w:uiPriority w:val="99"/>
    <w:locked/>
    <w:rsid w:val="00DB033E"/>
    <w:rPr>
      <w:rFonts w:ascii="Calibri" w:eastAsia="Calibri" w:hAnsi="Calibri"/>
      <w:sz w:val="24"/>
    </w:rPr>
  </w:style>
  <w:style w:type="paragraph" w:styleId="BodyText">
    <w:name w:val="Body Text"/>
    <w:aliases w:val="Char1,Char"/>
    <w:basedOn w:val="Normal"/>
    <w:link w:val="BodyTextChar"/>
    <w:uiPriority w:val="99"/>
    <w:rsid w:val="00DB033E"/>
    <w:pPr>
      <w:spacing w:after="120" w:line="276" w:lineRule="auto"/>
    </w:pPr>
    <w:rPr>
      <w:rFonts w:ascii="Calibri" w:eastAsia="Calibri" w:hAnsi="Calibri" w:cstheme="minorBidi"/>
      <w:szCs w:val="22"/>
      <w:lang w:eastAsia="en-US"/>
    </w:rPr>
  </w:style>
  <w:style w:type="character" w:customStyle="1" w:styleId="PagrindinistekstasDiagrama1">
    <w:name w:val="Pagrindinis tekstas Diagrama1"/>
    <w:basedOn w:val="DefaultParagraphFont"/>
    <w:uiPriority w:val="99"/>
    <w:semiHidden/>
    <w:rsid w:val="00DB033E"/>
    <w:rPr>
      <w:rFonts w:ascii="Times New Roman" w:hAnsi="Times New Roman" w:cs="Times New Roman"/>
      <w:sz w:val="24"/>
      <w:szCs w:val="24"/>
      <w:lang w:eastAsia="lt-LT"/>
    </w:rPr>
  </w:style>
  <w:style w:type="character" w:customStyle="1" w:styleId="Heading1Char">
    <w:name w:val="Heading 1 Char"/>
    <w:basedOn w:val="DefaultParagraphFont"/>
    <w:link w:val="Heading1"/>
    <w:rsid w:val="00DB033E"/>
    <w:rPr>
      <w:rFonts w:ascii="Calibri" w:eastAsia="Calibri" w:hAnsi="Calibri" w:cs="Times New Roman"/>
      <w:sz w:val="28"/>
      <w:lang w:eastAsia="lt-LT"/>
    </w:rPr>
  </w:style>
  <w:style w:type="character" w:customStyle="1" w:styleId="Heading2Char">
    <w:name w:val="Heading 2 Char"/>
    <w:aliases w:val="Title Header2 Char"/>
    <w:basedOn w:val="DefaultParagraphFont"/>
    <w:link w:val="Heading2"/>
    <w:rsid w:val="00DB033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B033E"/>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w:basedOn w:val="DefaultParagraphFont"/>
    <w:link w:val="Heading4"/>
    <w:rsid w:val="00DB033E"/>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rsid w:val="00DB033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B033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B033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B033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B033E"/>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067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4025">
      <w:bodyDiv w:val="1"/>
      <w:marLeft w:val="0"/>
      <w:marRight w:val="0"/>
      <w:marTop w:val="0"/>
      <w:marBottom w:val="0"/>
      <w:divBdr>
        <w:top w:val="none" w:sz="0" w:space="0" w:color="auto"/>
        <w:left w:val="none" w:sz="0" w:space="0" w:color="auto"/>
        <w:bottom w:val="none" w:sz="0" w:space="0" w:color="auto"/>
        <w:right w:val="none" w:sz="0" w:space="0" w:color="auto"/>
      </w:divBdr>
    </w:div>
    <w:div w:id="19105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3" Type="http://schemas.openxmlformats.org/officeDocument/2006/relationships/styles" Target="styles.xml"/><Relationship Id="rId7" Type="http://schemas.openxmlformats.org/officeDocument/2006/relationships/hyperlink" Target="http://www.autotyrimai.lt/klasifikacij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tyrimai.lt/klasifikacij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totyrimai.lt/klasifikacija/" TargetMode="External"/><Relationship Id="rId4" Type="http://schemas.openxmlformats.org/officeDocument/2006/relationships/settings" Target="settings.xml"/><Relationship Id="rId9" Type="http://schemas.openxmlformats.org/officeDocument/2006/relationships/hyperlink" Target="http://www.autotyrimai.lt/klasifik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A3D1-A328-4CC5-AFE6-8F877CE2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2977</Words>
  <Characters>16970</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Lamsodienė</dc:creator>
  <cp:lastModifiedBy>Toma Liebe</cp:lastModifiedBy>
  <cp:revision>72</cp:revision>
  <cp:lastPrinted>2014-03-31T08:18:00Z</cp:lastPrinted>
  <dcterms:created xsi:type="dcterms:W3CDTF">2019-04-01T08:25:00Z</dcterms:created>
  <dcterms:modified xsi:type="dcterms:W3CDTF">2025-06-09T13:17:00Z</dcterms:modified>
</cp:coreProperties>
</file>