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6E0A844C" w:rsidR="00382279" w:rsidRPr="00326E2D" w:rsidRDefault="00F504BF" w:rsidP="00326E2D">
      <w:pPr>
        <w:ind w:firstLine="567"/>
        <w:jc w:val="center"/>
        <w:rPr>
          <w:rFonts w:eastAsia="Calibri"/>
          <w:b/>
          <w:bCs/>
          <w:color w:val="000000" w:themeColor="text1"/>
          <w:szCs w:val="24"/>
          <w:lang w:eastAsia="en-US"/>
        </w:rPr>
      </w:pPr>
      <w:r w:rsidRPr="00940D3A">
        <w:rPr>
          <w:b/>
          <w:caps/>
          <w:color w:val="000000"/>
          <w:szCs w:val="24"/>
        </w:rPr>
        <w:t xml:space="preserve">DĖL </w:t>
      </w:r>
      <w:bookmarkStart w:id="0" w:name="_Hlk189037501"/>
      <w:r w:rsidR="00326E2D" w:rsidRPr="009F6445">
        <w:rPr>
          <w:rFonts w:eastAsia="Calibri"/>
          <w:b/>
          <w:bCs/>
          <w:color w:val="000000" w:themeColor="text1"/>
          <w:szCs w:val="24"/>
          <w:lang w:eastAsia="en-US"/>
        </w:rPr>
        <w:t xml:space="preserve">PĖSČIŲJŲ IR DVIRAČIŲ TAKO M. DAUKŠOS G. (NUO DRAUGYSTĖS G. IKI PUŠYNO G.), KĖDAINIŲ M., STATYBOS </w:t>
      </w:r>
      <w:bookmarkEnd w:id="0"/>
      <w:r w:rsidR="00E156B6" w:rsidRPr="00940D3A">
        <w:rPr>
          <w:rFonts w:cstheme="minorHAnsi"/>
          <w:b/>
          <w:bCs/>
          <w:cap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6E21619" w:rsidR="00F504BF" w:rsidRDefault="00F504BF" w:rsidP="00F504BF">
      <w:pPr>
        <w:jc w:val="both"/>
        <w:rPr>
          <w:b/>
          <w:szCs w:val="24"/>
        </w:rPr>
      </w:pPr>
      <w:r w:rsidRPr="00F504BF">
        <w:rPr>
          <w:b/>
          <w:szCs w:val="24"/>
        </w:rPr>
        <w:t>Mes siūlome:</w:t>
      </w:r>
    </w:p>
    <w:p w14:paraId="58E8F2D7" w14:textId="77777777" w:rsidR="00FD1244" w:rsidRDefault="00FD1244" w:rsidP="00F504BF">
      <w:pPr>
        <w:jc w:val="both"/>
        <w:rPr>
          <w:b/>
          <w:szCs w:val="24"/>
        </w:rPr>
      </w:pPr>
    </w:p>
    <w:p w14:paraId="092EA9C7" w14:textId="77777777" w:rsidR="00FD1244" w:rsidRPr="00A83A56" w:rsidRDefault="00FD1244" w:rsidP="00FD124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4 lentelė</w:t>
      </w:r>
    </w:p>
    <w:tbl>
      <w:tblPr>
        <w:tblStyle w:val="Lentelstinklelis"/>
        <w:tblW w:w="9923" w:type="dxa"/>
        <w:tblInd w:w="-5" w:type="dxa"/>
        <w:tblLook w:val="04A0" w:firstRow="1" w:lastRow="0" w:firstColumn="1" w:lastColumn="0" w:noHBand="0" w:noVBand="1"/>
      </w:tblPr>
      <w:tblGrid>
        <w:gridCol w:w="5812"/>
        <w:gridCol w:w="4111"/>
      </w:tblGrid>
      <w:tr w:rsidR="00FD1244" w14:paraId="750660EC" w14:textId="77777777" w:rsidTr="00FD1244">
        <w:tc>
          <w:tcPr>
            <w:tcW w:w="5812" w:type="dxa"/>
            <w:tcBorders>
              <w:top w:val="single" w:sz="4" w:space="0" w:color="auto"/>
              <w:left w:val="single" w:sz="4" w:space="0" w:color="auto"/>
              <w:bottom w:val="single" w:sz="4" w:space="0" w:color="auto"/>
              <w:right w:val="single" w:sz="4" w:space="0" w:color="auto"/>
            </w:tcBorders>
            <w:hideMark/>
          </w:tcPr>
          <w:p w14:paraId="5E33E765" w14:textId="77777777" w:rsidR="00FD1244" w:rsidRPr="00862482"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roofErr w:type="spellStart"/>
            <w:r w:rsidRPr="00862482">
              <w:rPr>
                <w:b/>
                <w:szCs w:val="24"/>
                <w:lang w:eastAsia="lt-LT"/>
              </w:rPr>
              <w:t>Gtiekėjostat</w:t>
            </w:r>
            <w:proofErr w:type="spellEnd"/>
            <w:r w:rsidRPr="00862482">
              <w:rPr>
                <w:b/>
                <w:szCs w:val="24"/>
                <w:lang w:eastAsia="lt-LT"/>
              </w:rPr>
              <w:t>:</w:t>
            </w:r>
          </w:p>
          <w:p w14:paraId="0840FF10"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r>
              <w:rPr>
                <w:color w:val="000000" w:themeColor="text1"/>
                <w:szCs w:val="24"/>
              </w:rPr>
              <w:t xml:space="preserve">Papildoma </w:t>
            </w:r>
            <w:r w:rsidRPr="009A28DC">
              <w:rPr>
                <w:color w:val="000000" w:themeColor="text1"/>
                <w:szCs w:val="24"/>
              </w:rPr>
              <w:t>garanti</w:t>
            </w:r>
            <w:r>
              <w:rPr>
                <w:color w:val="000000" w:themeColor="text1"/>
                <w:szCs w:val="24"/>
              </w:rPr>
              <w:t>ja</w:t>
            </w:r>
            <w:r w:rsidRPr="009A28DC">
              <w:rPr>
                <w:color w:val="000000" w:themeColor="text1"/>
                <w:szCs w:val="24"/>
              </w:rPr>
              <w:t xml:space="preserve"> </w:t>
            </w:r>
            <w:r>
              <w:rPr>
                <w:color w:val="000000" w:themeColor="text1"/>
                <w:szCs w:val="24"/>
              </w:rPr>
              <w:t>rekonstravimo darbams</w:t>
            </w:r>
            <w:r w:rsidRPr="009A28DC">
              <w:rPr>
                <w:color w:val="000000" w:themeColor="text1"/>
                <w:szCs w:val="24"/>
              </w:rPr>
              <w:t xml:space="preserve"> </w:t>
            </w:r>
            <w:r w:rsidRPr="005E1CE5">
              <w:rPr>
                <w:color w:val="000000" w:themeColor="text1"/>
                <w:szCs w:val="24"/>
              </w:rPr>
              <w:t>(</w:t>
            </w:r>
            <w:r>
              <w:rPr>
                <w:color w:val="000000" w:themeColor="text1"/>
                <w:szCs w:val="24"/>
              </w:rPr>
              <w:t xml:space="preserve">žr. </w:t>
            </w:r>
            <w:r w:rsidRPr="005E1CE5">
              <w:rPr>
                <w:color w:val="000000" w:themeColor="text1"/>
                <w:szCs w:val="24"/>
              </w:rPr>
              <w:t>p</w:t>
            </w:r>
            <w:r w:rsidRPr="005E1CE5">
              <w:rPr>
                <w:szCs w:val="24"/>
                <w:lang w:bidi="hi-IN"/>
              </w:rPr>
              <w:t xml:space="preserve">irkimo sąlygų </w:t>
            </w:r>
            <w:r>
              <w:rPr>
                <w:szCs w:val="24"/>
                <w:lang w:bidi="hi-IN"/>
              </w:rPr>
              <w:t>7</w:t>
            </w:r>
            <w:r w:rsidRPr="005E1CE5">
              <w:rPr>
                <w:szCs w:val="24"/>
                <w:lang w:bidi="hi-IN"/>
              </w:rPr>
              <w:t xml:space="preserve"> pried</w:t>
            </w:r>
            <w:r>
              <w:rPr>
                <w:szCs w:val="24"/>
                <w:lang w:bidi="hi-IN"/>
              </w:rPr>
              <w:t>ą</w:t>
            </w:r>
            <w:r w:rsidRPr="005E1CE5">
              <w:rPr>
                <w:szCs w:val="24"/>
                <w:lang w:bidi="hi-IN"/>
              </w:rPr>
              <w:t xml:space="preserve"> „Pasiūlymų vertinimo metodika“)</w:t>
            </w:r>
          </w:p>
        </w:tc>
        <w:tc>
          <w:tcPr>
            <w:tcW w:w="4111" w:type="dxa"/>
            <w:tcBorders>
              <w:top w:val="single" w:sz="4" w:space="0" w:color="auto"/>
              <w:left w:val="single" w:sz="4" w:space="0" w:color="auto"/>
              <w:bottom w:val="single" w:sz="4" w:space="0" w:color="auto"/>
              <w:right w:val="single" w:sz="4" w:space="0" w:color="auto"/>
            </w:tcBorders>
          </w:tcPr>
          <w:p w14:paraId="4085B578"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b/>
                <w:bCs/>
                <w:i/>
                <w:iCs/>
                <w:szCs w:val="24"/>
                <w:u w:val="single"/>
                <w:lang w:eastAsia="hi-IN" w:bidi="hi-IN"/>
              </w:rPr>
              <w:t>Pildo Tiekėjas</w:t>
            </w:r>
            <w:r>
              <w:rPr>
                <w:szCs w:val="24"/>
                <w:lang w:eastAsia="hi-IN" w:bidi="hi-IN"/>
              </w:rPr>
              <w:t xml:space="preserve"> (nurodo siūloma papildomos garantijos terminą) </w:t>
            </w:r>
          </w:p>
          <w:p w14:paraId="648FA052"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Cs w:val="24"/>
                <w:lang w:eastAsia="hi-IN" w:bidi="hi-IN"/>
              </w:rPr>
            </w:pPr>
          </w:p>
        </w:tc>
      </w:tr>
      <w:tr w:rsidR="00FD1244" w14:paraId="1A36A74F" w14:textId="77777777" w:rsidTr="00FD1244">
        <w:tc>
          <w:tcPr>
            <w:tcW w:w="5812" w:type="dxa"/>
            <w:tcBorders>
              <w:top w:val="single" w:sz="4" w:space="0" w:color="auto"/>
              <w:left w:val="single" w:sz="4" w:space="0" w:color="auto"/>
              <w:bottom w:val="single" w:sz="4" w:space="0" w:color="auto"/>
              <w:right w:val="single" w:sz="4" w:space="0" w:color="auto"/>
            </w:tcBorders>
          </w:tcPr>
          <w:p w14:paraId="10C13699" w14:textId="77777777" w:rsidR="00FD1244" w:rsidRPr="00531118"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Pr>
                <w:szCs w:val="24"/>
              </w:rPr>
              <w:t>1</w:t>
            </w:r>
            <w:r w:rsidRPr="00531118">
              <w:rPr>
                <w:szCs w:val="24"/>
              </w:rPr>
              <w:t xml:space="preserve"> metai </w:t>
            </w:r>
          </w:p>
          <w:p w14:paraId="5F583E9B"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lang w:eastAsia="lt-LT"/>
              </w:rPr>
            </w:pPr>
          </w:p>
        </w:tc>
        <w:tc>
          <w:tcPr>
            <w:tcW w:w="4111" w:type="dxa"/>
            <w:tcBorders>
              <w:top w:val="single" w:sz="4" w:space="0" w:color="auto"/>
              <w:left w:val="single" w:sz="4" w:space="0" w:color="auto"/>
              <w:bottom w:val="single" w:sz="4" w:space="0" w:color="auto"/>
              <w:right w:val="single" w:sz="4" w:space="0" w:color="auto"/>
            </w:tcBorders>
          </w:tcPr>
          <w:p w14:paraId="5766B4E5"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r w:rsidR="00FD1244" w14:paraId="02FBDFCA" w14:textId="77777777" w:rsidTr="00FD1244">
        <w:tc>
          <w:tcPr>
            <w:tcW w:w="5812" w:type="dxa"/>
            <w:tcBorders>
              <w:top w:val="single" w:sz="4" w:space="0" w:color="auto"/>
              <w:left w:val="single" w:sz="4" w:space="0" w:color="auto"/>
              <w:bottom w:val="single" w:sz="4" w:space="0" w:color="auto"/>
              <w:right w:val="single" w:sz="4" w:space="0" w:color="auto"/>
            </w:tcBorders>
          </w:tcPr>
          <w:p w14:paraId="3DBD4DAD"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szCs w:val="24"/>
              </w:rPr>
            </w:pPr>
            <w:r>
              <w:rPr>
                <w:color w:val="000000" w:themeColor="text1"/>
                <w:szCs w:val="24"/>
              </w:rPr>
              <w:t>2</w:t>
            </w:r>
            <w:r w:rsidRPr="009A28DC">
              <w:rPr>
                <w:color w:val="000000" w:themeColor="text1"/>
                <w:szCs w:val="24"/>
              </w:rPr>
              <w:t xml:space="preserve"> metai</w:t>
            </w:r>
            <w:r>
              <w:rPr>
                <w:color w:val="000000" w:themeColor="text1"/>
                <w:szCs w:val="24"/>
              </w:rPr>
              <w:t xml:space="preserve"> ir daugiau</w:t>
            </w:r>
          </w:p>
          <w:p w14:paraId="2259C6BB" w14:textId="77777777" w:rsidR="00FD1244" w:rsidRPr="00531118"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tc>
        <w:tc>
          <w:tcPr>
            <w:tcW w:w="4111" w:type="dxa"/>
            <w:tcBorders>
              <w:top w:val="single" w:sz="4" w:space="0" w:color="auto"/>
              <w:left w:val="single" w:sz="4" w:space="0" w:color="auto"/>
              <w:bottom w:val="single" w:sz="4" w:space="0" w:color="auto"/>
              <w:right w:val="single" w:sz="4" w:space="0" w:color="auto"/>
            </w:tcBorders>
          </w:tcPr>
          <w:p w14:paraId="6929C873" w14:textId="77777777" w:rsidR="00FD1244"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1931884F" w14:textId="77777777" w:rsidR="00A61F45" w:rsidRDefault="00A61F45" w:rsidP="00F3499B">
      <w:pPr>
        <w:jc w:val="both"/>
        <w:rPr>
          <w:rFonts w:asciiTheme="majorBidi" w:hAnsiTheme="majorBidi" w:cstheme="majorBidi"/>
          <w:b/>
          <w:szCs w:val="24"/>
        </w:rPr>
      </w:pPr>
    </w:p>
    <w:p w14:paraId="38D9D93E" w14:textId="77777777" w:rsidR="00A61F45" w:rsidRDefault="00A61F45" w:rsidP="00F504BF">
      <w:pPr>
        <w:tabs>
          <w:tab w:val="left" w:pos="-1407"/>
        </w:tabs>
        <w:jc w:val="both"/>
        <w:rPr>
          <w:color w:val="000000"/>
          <w:kern w:val="2"/>
          <w:szCs w:val="24"/>
          <w:lang w:eastAsia="hi-IN" w:bidi="hi-IN"/>
        </w:rPr>
      </w:pPr>
    </w:p>
    <w:p w14:paraId="467FA629" w14:textId="60730D80" w:rsidR="00F504BF" w:rsidRPr="00F504BF" w:rsidRDefault="00F504BF" w:rsidP="00F504BF">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C4E5036" w:rsidR="000165E2" w:rsidRPr="00F3148B" w:rsidRDefault="00F504BF"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504BF">
        <w:rPr>
          <w:color w:val="000000"/>
          <w:kern w:val="2"/>
          <w:szCs w:val="24"/>
          <w:lang w:eastAsia="hi-IN" w:bidi="hi-IN"/>
        </w:rPr>
        <w:tab/>
      </w:r>
      <w:r w:rsidR="000165E2" w:rsidRPr="00F3148B">
        <w:rPr>
          <w:szCs w:val="24"/>
          <w:lang w:eastAsia="hi-IN" w:bidi="hi-IN"/>
        </w:rPr>
        <w:t>PASTAB</w:t>
      </w:r>
      <w:r w:rsidR="00957676">
        <w:rPr>
          <w:szCs w:val="24"/>
          <w:lang w:eastAsia="hi-IN" w:bidi="hi-IN"/>
        </w:rPr>
        <w:t xml:space="preserve">A. </w:t>
      </w:r>
      <w:r w:rsidR="000165E2" w:rsidRPr="00F3148B">
        <w:rPr>
          <w:szCs w:val="24"/>
          <w:lang w:eastAsia="hi-IN" w:bidi="hi-IN"/>
        </w:rPr>
        <w:t xml:space="preserve">Tais atvejais, kai pagal galiojančius teisės aktus tiekėjui nereikia mokėti PVM, jis </w:t>
      </w:r>
      <w:r w:rsidR="000165E2" w:rsidRPr="00F3148B">
        <w:rPr>
          <w:szCs w:val="24"/>
          <w:lang w:eastAsia="hi-IN" w:bidi="hi-IN"/>
        </w:rPr>
        <w:lastRenderedPageBreak/>
        <w:t xml:space="preserve">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191E2FD1"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04A5FF87" w:rsidR="00F504BF" w:rsidRPr="00F504BF" w:rsidRDefault="00F504BF" w:rsidP="00F504BF">
      <w:pPr>
        <w:jc w:val="both"/>
        <w:rPr>
          <w:b/>
          <w:iCs/>
          <w:szCs w:val="24"/>
        </w:rPr>
      </w:pPr>
      <w:r w:rsidRPr="00F504BF">
        <w:rPr>
          <w:b/>
          <w:iCs/>
          <w:szCs w:val="24"/>
        </w:rPr>
        <w:t xml:space="preserve">     </w:t>
      </w:r>
      <w:r w:rsidR="00A46BE6">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2512840" w14:textId="6C2D8854"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04DD29B" w:rsidR="00F504BF" w:rsidRPr="00F504BF" w:rsidRDefault="00F504BF" w:rsidP="00F504BF">
            <w:pPr>
              <w:snapToGrid w:val="0"/>
              <w:ind w:right="-108"/>
              <w:jc w:val="both"/>
              <w:rPr>
                <w:b/>
                <w:iCs/>
                <w:szCs w:val="24"/>
              </w:rPr>
            </w:pPr>
            <w:r w:rsidRPr="00F504BF">
              <w:rPr>
                <w:b/>
                <w:iCs/>
                <w:szCs w:val="24"/>
              </w:rPr>
              <w:t xml:space="preserve">     </w:t>
            </w:r>
            <w:r w:rsidR="00A46BE6">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08E62282" w14:textId="09A4FF03" w:rsidR="00F504BF" w:rsidRPr="00A61F45" w:rsidRDefault="00F504BF" w:rsidP="00A61F45">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1B0ECB7" w14:textId="77777777" w:rsidR="00F504BF" w:rsidRPr="00F504BF" w:rsidRDefault="00F504BF" w:rsidP="00A61F45"/>
    <w:sectPr w:rsidR="00F504BF" w:rsidRPr="00F504BF" w:rsidSect="00F3499B">
      <w:pgSz w:w="12240" w:h="15840"/>
      <w:pgMar w:top="993"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55723"/>
    <w:rsid w:val="00057C87"/>
    <w:rsid w:val="00103CB2"/>
    <w:rsid w:val="00187C73"/>
    <w:rsid w:val="001957FE"/>
    <w:rsid w:val="001E538F"/>
    <w:rsid w:val="002809B7"/>
    <w:rsid w:val="00313204"/>
    <w:rsid w:val="00326E2D"/>
    <w:rsid w:val="00382279"/>
    <w:rsid w:val="00461DF6"/>
    <w:rsid w:val="004B5B1A"/>
    <w:rsid w:val="005A5D39"/>
    <w:rsid w:val="005B032C"/>
    <w:rsid w:val="00632584"/>
    <w:rsid w:val="006D62C3"/>
    <w:rsid w:val="006E13D1"/>
    <w:rsid w:val="007375FB"/>
    <w:rsid w:val="0074712C"/>
    <w:rsid w:val="007972AE"/>
    <w:rsid w:val="00797582"/>
    <w:rsid w:val="007E542D"/>
    <w:rsid w:val="00814DCB"/>
    <w:rsid w:val="0084308C"/>
    <w:rsid w:val="00875100"/>
    <w:rsid w:val="008B793D"/>
    <w:rsid w:val="009154C5"/>
    <w:rsid w:val="00940D3A"/>
    <w:rsid w:val="00956554"/>
    <w:rsid w:val="00957676"/>
    <w:rsid w:val="00A158AD"/>
    <w:rsid w:val="00A46BE6"/>
    <w:rsid w:val="00A61F45"/>
    <w:rsid w:val="00AF65F0"/>
    <w:rsid w:val="00BD6F86"/>
    <w:rsid w:val="00C750CC"/>
    <w:rsid w:val="00C75CE3"/>
    <w:rsid w:val="00C8323F"/>
    <w:rsid w:val="00DC5C2D"/>
    <w:rsid w:val="00DF08C2"/>
    <w:rsid w:val="00E156B6"/>
    <w:rsid w:val="00E82B7F"/>
    <w:rsid w:val="00E9170E"/>
    <w:rsid w:val="00EF7302"/>
    <w:rsid w:val="00F04D8F"/>
    <w:rsid w:val="00F3499B"/>
    <w:rsid w:val="00F504BF"/>
    <w:rsid w:val="00FD1244"/>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375812875">
      <w:bodyDiv w:val="1"/>
      <w:marLeft w:val="0"/>
      <w:marRight w:val="0"/>
      <w:marTop w:val="0"/>
      <w:marBottom w:val="0"/>
      <w:divBdr>
        <w:top w:val="none" w:sz="0" w:space="0" w:color="auto"/>
        <w:left w:val="none" w:sz="0" w:space="0" w:color="auto"/>
        <w:bottom w:val="none" w:sz="0" w:space="0" w:color="auto"/>
        <w:right w:val="none" w:sz="0" w:space="0" w:color="auto"/>
      </w:divBdr>
    </w:div>
    <w:div w:id="489248712">
      <w:bodyDiv w:val="1"/>
      <w:marLeft w:val="0"/>
      <w:marRight w:val="0"/>
      <w:marTop w:val="0"/>
      <w:marBottom w:val="0"/>
      <w:divBdr>
        <w:top w:val="none" w:sz="0" w:space="0" w:color="auto"/>
        <w:left w:val="none" w:sz="0" w:space="0" w:color="auto"/>
        <w:bottom w:val="none" w:sz="0" w:space="0" w:color="auto"/>
        <w:right w:val="none" w:sz="0" w:space="0" w:color="auto"/>
      </w:divBdr>
      <w:divsChild>
        <w:div w:id="1979874425">
          <w:marLeft w:val="0"/>
          <w:marRight w:val="0"/>
          <w:marTop w:val="0"/>
          <w:marBottom w:val="0"/>
          <w:divBdr>
            <w:top w:val="none" w:sz="0" w:space="0" w:color="auto"/>
            <w:left w:val="none" w:sz="0" w:space="0" w:color="auto"/>
            <w:bottom w:val="none" w:sz="0" w:space="0" w:color="auto"/>
            <w:right w:val="none" w:sz="0" w:space="0" w:color="auto"/>
          </w:divBdr>
          <w:divsChild>
            <w:div w:id="398287899">
              <w:marLeft w:val="0"/>
              <w:marRight w:val="0"/>
              <w:marTop w:val="0"/>
              <w:marBottom w:val="75"/>
              <w:divBdr>
                <w:top w:val="none" w:sz="0" w:space="0" w:color="auto"/>
                <w:left w:val="none" w:sz="0" w:space="0" w:color="auto"/>
                <w:bottom w:val="none" w:sz="0" w:space="0" w:color="auto"/>
                <w:right w:val="none" w:sz="0" w:space="0" w:color="auto"/>
              </w:divBdr>
              <w:divsChild>
                <w:div w:id="284770976">
                  <w:marLeft w:val="0"/>
                  <w:marRight w:val="0"/>
                  <w:marTop w:val="0"/>
                  <w:marBottom w:val="0"/>
                  <w:divBdr>
                    <w:top w:val="none" w:sz="0" w:space="0" w:color="auto"/>
                    <w:left w:val="none" w:sz="0" w:space="0" w:color="auto"/>
                    <w:bottom w:val="none" w:sz="0" w:space="0" w:color="auto"/>
                    <w:right w:val="none" w:sz="0" w:space="0" w:color="auto"/>
                  </w:divBdr>
                  <w:divsChild>
                    <w:div w:id="8915820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02284590">
      <w:bodyDiv w:val="1"/>
      <w:marLeft w:val="0"/>
      <w:marRight w:val="0"/>
      <w:marTop w:val="0"/>
      <w:marBottom w:val="0"/>
      <w:divBdr>
        <w:top w:val="none" w:sz="0" w:space="0" w:color="auto"/>
        <w:left w:val="none" w:sz="0" w:space="0" w:color="auto"/>
        <w:bottom w:val="none" w:sz="0" w:space="0" w:color="auto"/>
        <w:right w:val="none" w:sz="0" w:space="0" w:color="auto"/>
      </w:divBdr>
      <w:divsChild>
        <w:div w:id="1336761265">
          <w:marLeft w:val="0"/>
          <w:marRight w:val="0"/>
          <w:marTop w:val="0"/>
          <w:marBottom w:val="0"/>
          <w:divBdr>
            <w:top w:val="none" w:sz="0" w:space="0" w:color="auto"/>
            <w:left w:val="none" w:sz="0" w:space="0" w:color="auto"/>
            <w:bottom w:val="none" w:sz="0" w:space="0" w:color="auto"/>
            <w:right w:val="none" w:sz="0" w:space="0" w:color="auto"/>
          </w:divBdr>
          <w:divsChild>
            <w:div w:id="1844392101">
              <w:marLeft w:val="0"/>
              <w:marRight w:val="0"/>
              <w:marTop w:val="0"/>
              <w:marBottom w:val="75"/>
              <w:divBdr>
                <w:top w:val="none" w:sz="0" w:space="0" w:color="auto"/>
                <w:left w:val="none" w:sz="0" w:space="0" w:color="auto"/>
                <w:bottom w:val="none" w:sz="0" w:space="0" w:color="auto"/>
                <w:right w:val="none" w:sz="0" w:space="0" w:color="auto"/>
              </w:divBdr>
              <w:divsChild>
                <w:div w:id="11691845">
                  <w:marLeft w:val="0"/>
                  <w:marRight w:val="0"/>
                  <w:marTop w:val="0"/>
                  <w:marBottom w:val="0"/>
                  <w:divBdr>
                    <w:top w:val="none" w:sz="0" w:space="0" w:color="auto"/>
                    <w:left w:val="none" w:sz="0" w:space="0" w:color="auto"/>
                    <w:bottom w:val="none" w:sz="0" w:space="0" w:color="auto"/>
                    <w:right w:val="none" w:sz="0" w:space="0" w:color="auto"/>
                  </w:divBdr>
                  <w:divsChild>
                    <w:div w:id="17266840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 w:id="19741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3047</Words>
  <Characters>1737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33</cp:revision>
  <dcterms:created xsi:type="dcterms:W3CDTF">2024-05-17T05:59:00Z</dcterms:created>
  <dcterms:modified xsi:type="dcterms:W3CDTF">2025-06-03T12:43:00Z</dcterms:modified>
</cp:coreProperties>
</file>