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53FA" w14:textId="087E9965" w:rsidR="00670024" w:rsidRPr="00DA3637" w:rsidRDefault="007F2A23" w:rsidP="002321E9">
      <w:pPr>
        <w:widowControl/>
        <w:autoSpaceDE/>
        <w:autoSpaceDN/>
        <w:spacing w:after="160" w:line="259" w:lineRule="auto"/>
        <w:ind w:right="-127" w:firstLine="567"/>
        <w:jc w:val="right"/>
        <w:rPr>
          <w:rFonts w:eastAsia="Calibri"/>
        </w:rPr>
      </w:pPr>
      <w:r>
        <w:rPr>
          <w:rFonts w:eastAsia="Calibri"/>
        </w:rPr>
        <w:t xml:space="preserve">       </w:t>
      </w:r>
      <w:r w:rsidR="00DA3637" w:rsidRPr="00DA3637">
        <w:rPr>
          <w:rFonts w:eastAsia="Calibri"/>
        </w:rPr>
        <w:t>Pirkimo sąlygų 2 priedas</w:t>
      </w:r>
      <w:r w:rsidR="0071362A">
        <w:rPr>
          <w:rFonts w:eastAsia="Calibri"/>
        </w:rPr>
        <w:t xml:space="preserve"> Techninė specifikacija“</w:t>
      </w:r>
    </w:p>
    <w:p w14:paraId="71B30AC0" w14:textId="74601C94" w:rsidR="00A02356" w:rsidRPr="00DA3637" w:rsidRDefault="002C72D9" w:rsidP="002321E9">
      <w:pPr>
        <w:widowControl/>
        <w:autoSpaceDE/>
        <w:autoSpaceDN/>
        <w:spacing w:after="160" w:line="259" w:lineRule="auto"/>
        <w:ind w:firstLine="567"/>
        <w:jc w:val="center"/>
        <w:rPr>
          <w:rFonts w:eastAsia="Calibri"/>
          <w:b/>
          <w:bCs/>
          <w:sz w:val="24"/>
          <w:szCs w:val="24"/>
        </w:rPr>
      </w:pPr>
      <w:r w:rsidRPr="00DA3637">
        <w:rPr>
          <w:rFonts w:eastAsia="Calibri"/>
          <w:b/>
          <w:bCs/>
          <w:sz w:val="24"/>
          <w:szCs w:val="24"/>
        </w:rPr>
        <w:t>TECHNINĖ SPECIFIKACIJA</w:t>
      </w:r>
    </w:p>
    <w:p w14:paraId="62A16B66" w14:textId="77777777" w:rsidR="00897E49" w:rsidRPr="00DA3637" w:rsidRDefault="00F52E7E" w:rsidP="002321E9">
      <w:pPr>
        <w:pStyle w:val="Pavadinimas"/>
        <w:ind w:left="0" w:firstLine="567"/>
        <w:rPr>
          <w:sz w:val="24"/>
          <w:szCs w:val="24"/>
        </w:rPr>
      </w:pPr>
      <w:r w:rsidRPr="00DA3637">
        <w:rPr>
          <w:sz w:val="24"/>
          <w:szCs w:val="24"/>
        </w:rPr>
        <w:t>Slapto</w:t>
      </w:r>
      <w:r w:rsidRPr="00DA3637">
        <w:rPr>
          <w:spacing w:val="-14"/>
          <w:sz w:val="24"/>
          <w:szCs w:val="24"/>
        </w:rPr>
        <w:t xml:space="preserve"> </w:t>
      </w:r>
      <w:r w:rsidRPr="00DA3637">
        <w:rPr>
          <w:sz w:val="24"/>
          <w:szCs w:val="24"/>
        </w:rPr>
        <w:t>kraujo</w:t>
      </w:r>
      <w:r w:rsidRPr="00DA3637">
        <w:rPr>
          <w:spacing w:val="-11"/>
          <w:sz w:val="24"/>
          <w:szCs w:val="24"/>
        </w:rPr>
        <w:t xml:space="preserve"> </w:t>
      </w:r>
      <w:r w:rsidRPr="00DA3637">
        <w:rPr>
          <w:sz w:val="24"/>
          <w:szCs w:val="24"/>
        </w:rPr>
        <w:t>išmatose</w:t>
      </w:r>
      <w:r w:rsidRPr="00DA3637">
        <w:rPr>
          <w:spacing w:val="-14"/>
          <w:sz w:val="24"/>
          <w:szCs w:val="24"/>
        </w:rPr>
        <w:t xml:space="preserve"> </w:t>
      </w:r>
      <w:r w:rsidRPr="00DA3637">
        <w:rPr>
          <w:sz w:val="24"/>
          <w:szCs w:val="24"/>
        </w:rPr>
        <w:t>imunologinis</w:t>
      </w:r>
      <w:r w:rsidRPr="00DA3637">
        <w:rPr>
          <w:spacing w:val="-13"/>
          <w:sz w:val="24"/>
          <w:szCs w:val="24"/>
        </w:rPr>
        <w:t xml:space="preserve"> </w:t>
      </w:r>
      <w:r w:rsidRPr="00DA3637">
        <w:rPr>
          <w:sz w:val="24"/>
          <w:szCs w:val="24"/>
        </w:rPr>
        <w:t>(IFOB)</w:t>
      </w:r>
      <w:r w:rsidRPr="00DA3637">
        <w:rPr>
          <w:spacing w:val="-13"/>
          <w:sz w:val="24"/>
          <w:szCs w:val="24"/>
        </w:rPr>
        <w:t xml:space="preserve"> </w:t>
      </w:r>
      <w:r w:rsidRPr="00DA3637">
        <w:rPr>
          <w:sz w:val="24"/>
          <w:szCs w:val="24"/>
        </w:rPr>
        <w:t>greitasis</w:t>
      </w:r>
      <w:r w:rsidRPr="00DA3637">
        <w:rPr>
          <w:spacing w:val="-10"/>
          <w:sz w:val="24"/>
          <w:szCs w:val="24"/>
        </w:rPr>
        <w:t xml:space="preserve"> </w:t>
      </w:r>
      <w:r w:rsidRPr="00DA3637">
        <w:rPr>
          <w:spacing w:val="-2"/>
          <w:sz w:val="24"/>
          <w:szCs w:val="24"/>
        </w:rPr>
        <w:t>testas</w:t>
      </w:r>
    </w:p>
    <w:p w14:paraId="65A2161F" w14:textId="77777777" w:rsidR="00897E49" w:rsidRDefault="00F52E7E" w:rsidP="004E27BD">
      <w:pPr>
        <w:pStyle w:val="Antrat1"/>
        <w:numPr>
          <w:ilvl w:val="0"/>
          <w:numId w:val="3"/>
        </w:numPr>
        <w:tabs>
          <w:tab w:val="left" w:pos="851"/>
        </w:tabs>
        <w:spacing w:before="320"/>
        <w:ind w:left="0" w:firstLine="567"/>
        <w:jc w:val="both"/>
      </w:pPr>
      <w:r>
        <w:t>Bendrieji</w:t>
      </w:r>
      <w:r>
        <w:rPr>
          <w:spacing w:val="-8"/>
        </w:rPr>
        <w:t xml:space="preserve"> </w:t>
      </w:r>
      <w:r>
        <w:rPr>
          <w:spacing w:val="-2"/>
        </w:rPr>
        <w:t>reikalavimai:</w:t>
      </w:r>
    </w:p>
    <w:p w14:paraId="456B5B3C" w14:textId="243E627D" w:rsidR="00260EA2" w:rsidRPr="00BF664A" w:rsidRDefault="00260EA2" w:rsidP="005B7644">
      <w:pPr>
        <w:pStyle w:val="Sraopastraipa"/>
        <w:widowControl/>
        <w:numPr>
          <w:ilvl w:val="0"/>
          <w:numId w:val="4"/>
        </w:numPr>
        <w:tabs>
          <w:tab w:val="left" w:pos="851"/>
        </w:tabs>
        <w:adjustRightInd w:val="0"/>
        <w:ind w:left="0" w:firstLine="567"/>
        <w:rPr>
          <w:rFonts w:eastAsiaTheme="minorHAnsi"/>
          <w:sz w:val="24"/>
          <w:szCs w:val="24"/>
        </w:rPr>
      </w:pPr>
      <w:r w:rsidRPr="00BF664A">
        <w:rPr>
          <w:rFonts w:eastAsiaTheme="minorHAnsi"/>
          <w:sz w:val="24"/>
          <w:szCs w:val="24"/>
        </w:rPr>
        <w:t>Testas turi turėti CE ženklinimą pagal Europos Parlamento ir Tarybos Direktyvos 98/79/EB</w:t>
      </w:r>
    </w:p>
    <w:p w14:paraId="6982A04B" w14:textId="60DD45ED" w:rsidR="00FD6461" w:rsidRPr="00BF664A" w:rsidRDefault="00260EA2" w:rsidP="005B7644">
      <w:pPr>
        <w:widowControl/>
        <w:tabs>
          <w:tab w:val="left" w:pos="851"/>
        </w:tabs>
        <w:adjustRightInd w:val="0"/>
        <w:ind w:firstLine="567"/>
        <w:jc w:val="both"/>
        <w:rPr>
          <w:rFonts w:eastAsiaTheme="minorHAnsi"/>
          <w:sz w:val="24"/>
          <w:szCs w:val="24"/>
        </w:rPr>
      </w:pPr>
      <w:r w:rsidRPr="00BF664A">
        <w:rPr>
          <w:rFonts w:eastAsiaTheme="minorHAnsi"/>
          <w:sz w:val="24"/>
          <w:szCs w:val="24"/>
        </w:rPr>
        <w:t>dėl in vitro diagnostikos medicinos prietaisų nuostatas arba pagal Europos Parlamento ir Tarybos</w:t>
      </w:r>
      <w:r w:rsidR="00FD6461" w:rsidRPr="00BF664A">
        <w:rPr>
          <w:rFonts w:eastAsiaTheme="minorHAnsi"/>
          <w:sz w:val="24"/>
          <w:szCs w:val="24"/>
        </w:rPr>
        <w:t xml:space="preserve"> </w:t>
      </w:r>
      <w:r w:rsidRPr="00BF664A">
        <w:rPr>
          <w:rFonts w:eastAsiaTheme="minorHAnsi"/>
          <w:sz w:val="24"/>
          <w:szCs w:val="24"/>
        </w:rPr>
        <w:t xml:space="preserve">Reglamento (ES) 2017/746 nuostatas. </w:t>
      </w:r>
    </w:p>
    <w:p w14:paraId="2694A674" w14:textId="77777777" w:rsidR="000513C6" w:rsidRDefault="00F52E7E" w:rsidP="007A0958">
      <w:pPr>
        <w:pStyle w:val="Sraopastraipa"/>
        <w:numPr>
          <w:ilvl w:val="0"/>
          <w:numId w:val="4"/>
        </w:numPr>
        <w:tabs>
          <w:tab w:val="left" w:pos="851"/>
        </w:tabs>
        <w:spacing w:before="1"/>
        <w:ind w:left="0" w:right="-1" w:firstLine="567"/>
        <w:rPr>
          <w:sz w:val="24"/>
        </w:rPr>
      </w:pPr>
      <w:r w:rsidRPr="00DC716E">
        <w:rPr>
          <w:sz w:val="24"/>
        </w:rPr>
        <w:t xml:space="preserve">Visos siūlomos prekės, įeinančios į rinkinio sudėtį, turi būti originalios. </w:t>
      </w:r>
    </w:p>
    <w:p w14:paraId="4AB01B6F" w14:textId="13BAA861" w:rsidR="000513C6" w:rsidRDefault="000513C6" w:rsidP="007A0958">
      <w:pPr>
        <w:pStyle w:val="Sraopastraipa"/>
        <w:numPr>
          <w:ilvl w:val="0"/>
          <w:numId w:val="4"/>
        </w:numPr>
        <w:tabs>
          <w:tab w:val="left" w:pos="851"/>
        </w:tabs>
        <w:spacing w:before="1"/>
        <w:ind w:left="0" w:right="-1" w:firstLine="567"/>
        <w:rPr>
          <w:sz w:val="24"/>
        </w:rPr>
      </w:pPr>
      <w:r>
        <w:rPr>
          <w:sz w:val="24"/>
        </w:rPr>
        <w:t>Kartu su pasiūlymu būtina pateik</w:t>
      </w:r>
      <w:r w:rsidR="004B203C">
        <w:rPr>
          <w:sz w:val="24"/>
        </w:rPr>
        <w:t>ti</w:t>
      </w:r>
      <w:r>
        <w:rPr>
          <w:sz w:val="24"/>
        </w:rPr>
        <w:t xml:space="preserve"> d</w:t>
      </w:r>
      <w:r w:rsidRPr="000513C6">
        <w:rPr>
          <w:sz w:val="24"/>
        </w:rPr>
        <w:t>etal</w:t>
      </w:r>
      <w:r w:rsidR="004B203C">
        <w:rPr>
          <w:sz w:val="24"/>
        </w:rPr>
        <w:t>ius</w:t>
      </w:r>
      <w:r w:rsidRPr="000513C6">
        <w:rPr>
          <w:sz w:val="24"/>
        </w:rPr>
        <w:t xml:space="preserve"> siūlomų prekių techninių charakteristikų aprašym</w:t>
      </w:r>
      <w:r w:rsidR="004B203C">
        <w:rPr>
          <w:sz w:val="24"/>
        </w:rPr>
        <w:t>us</w:t>
      </w:r>
      <w:r w:rsidRPr="000513C6">
        <w:rPr>
          <w:sz w:val="24"/>
        </w:rPr>
        <w:t xml:space="preserve"> (original</w:t>
      </w:r>
      <w:r w:rsidR="004B203C">
        <w:rPr>
          <w:sz w:val="24"/>
        </w:rPr>
        <w:t>ius</w:t>
      </w:r>
      <w:r w:rsidRPr="000513C6">
        <w:rPr>
          <w:sz w:val="24"/>
        </w:rPr>
        <w:t xml:space="preserve"> prekių katalog</w:t>
      </w:r>
      <w:r w:rsidR="004B203C">
        <w:rPr>
          <w:sz w:val="24"/>
        </w:rPr>
        <w:t>us</w:t>
      </w:r>
      <w:r w:rsidRPr="000513C6">
        <w:rPr>
          <w:sz w:val="24"/>
        </w:rPr>
        <w:t>, ar jų dal</w:t>
      </w:r>
      <w:r w:rsidR="004B203C">
        <w:rPr>
          <w:sz w:val="24"/>
        </w:rPr>
        <w:t>i</w:t>
      </w:r>
      <w:r w:rsidRPr="000513C6">
        <w:rPr>
          <w:sz w:val="24"/>
        </w:rPr>
        <w:t>s ar kit</w:t>
      </w:r>
      <w:r w:rsidR="004B203C">
        <w:rPr>
          <w:sz w:val="24"/>
        </w:rPr>
        <w:t>us</w:t>
      </w:r>
      <w:r w:rsidRPr="000513C6">
        <w:rPr>
          <w:sz w:val="24"/>
        </w:rPr>
        <w:t xml:space="preserve"> lygiaverči</w:t>
      </w:r>
      <w:r w:rsidR="004B203C">
        <w:rPr>
          <w:sz w:val="24"/>
        </w:rPr>
        <w:t>us</w:t>
      </w:r>
      <w:r w:rsidRPr="000513C6">
        <w:rPr>
          <w:sz w:val="24"/>
        </w:rPr>
        <w:t xml:space="preserve"> gamintojo parengt</w:t>
      </w:r>
      <w:r w:rsidR="004B203C">
        <w:rPr>
          <w:sz w:val="24"/>
        </w:rPr>
        <w:t>us</w:t>
      </w:r>
      <w:r w:rsidRPr="000513C6">
        <w:rPr>
          <w:sz w:val="24"/>
        </w:rPr>
        <w:t xml:space="preserve"> dokument</w:t>
      </w:r>
      <w:r w:rsidR="004B203C">
        <w:rPr>
          <w:sz w:val="24"/>
        </w:rPr>
        <w:t>us</w:t>
      </w:r>
      <w:r w:rsidRPr="000513C6">
        <w:rPr>
          <w:sz w:val="24"/>
        </w:rPr>
        <w:t>, kuriose aprašomos siūlomos prekės), testų CE sertifikat</w:t>
      </w:r>
      <w:r w:rsidR="004B203C">
        <w:rPr>
          <w:sz w:val="24"/>
        </w:rPr>
        <w:t>us</w:t>
      </w:r>
      <w:r w:rsidRPr="000513C6">
        <w:rPr>
          <w:sz w:val="24"/>
        </w:rPr>
        <w:t xml:space="preserve"> arba lygiaverči</w:t>
      </w:r>
      <w:r w:rsidR="004B203C">
        <w:rPr>
          <w:sz w:val="24"/>
        </w:rPr>
        <w:t>us</w:t>
      </w:r>
      <w:r w:rsidRPr="000513C6">
        <w:rPr>
          <w:sz w:val="24"/>
        </w:rPr>
        <w:t xml:space="preserve"> dokument</w:t>
      </w:r>
      <w:r w:rsidR="004B203C">
        <w:rPr>
          <w:sz w:val="24"/>
        </w:rPr>
        <w:t>us</w:t>
      </w:r>
      <w:r w:rsidRPr="000513C6">
        <w:rPr>
          <w:sz w:val="24"/>
        </w:rPr>
        <w:t xml:space="preserve"> (originalo ir lietuvių kalba), įrodan</w:t>
      </w:r>
      <w:r w:rsidR="004B203C">
        <w:rPr>
          <w:sz w:val="24"/>
        </w:rPr>
        <w:t>čius</w:t>
      </w:r>
      <w:r w:rsidRPr="000513C6">
        <w:rPr>
          <w:sz w:val="24"/>
        </w:rPr>
        <w:t>, kad siūlomos prekės atitinka techninės specifikacijos reikalavimus (techniniuose aprašymuose, kataloguose ir pan. turi būti pažymėti siūlomos pozicijos techniniai parametrai). Pateikiamos skaitmeninės dokumentų kopijos. Gamintojo deklaracijos dėl atitikties techniniams reikalavimams, kurių negalima objektyviai patikrinti, nebus vertinamos.</w:t>
      </w:r>
    </w:p>
    <w:p w14:paraId="6CF30B74" w14:textId="2E142994" w:rsidR="000513C6" w:rsidRPr="00DC716E" w:rsidRDefault="000513C6" w:rsidP="007A0958">
      <w:pPr>
        <w:pStyle w:val="Sraopastraipa"/>
        <w:numPr>
          <w:ilvl w:val="0"/>
          <w:numId w:val="4"/>
        </w:numPr>
        <w:spacing w:before="1"/>
        <w:ind w:left="0" w:right="-1" w:firstLine="567"/>
        <w:rPr>
          <w:sz w:val="24"/>
        </w:rPr>
      </w:pPr>
      <w:r w:rsidRPr="00BF664A">
        <w:rPr>
          <w:sz w:val="24"/>
        </w:rPr>
        <w:t>Testų</w:t>
      </w:r>
      <w:r w:rsidRPr="00BF664A">
        <w:rPr>
          <w:spacing w:val="-1"/>
          <w:sz w:val="24"/>
        </w:rPr>
        <w:t xml:space="preserve"> </w:t>
      </w:r>
      <w:r w:rsidRPr="00BF664A">
        <w:rPr>
          <w:sz w:val="24"/>
        </w:rPr>
        <w:t>ir</w:t>
      </w:r>
      <w:r w:rsidRPr="00BF664A">
        <w:rPr>
          <w:spacing w:val="-1"/>
          <w:sz w:val="24"/>
        </w:rPr>
        <w:t xml:space="preserve"> </w:t>
      </w:r>
      <w:r w:rsidRPr="00BF664A">
        <w:rPr>
          <w:sz w:val="24"/>
        </w:rPr>
        <w:t>papildomų</w:t>
      </w:r>
      <w:r w:rsidRPr="00BF664A">
        <w:rPr>
          <w:spacing w:val="-1"/>
          <w:sz w:val="24"/>
        </w:rPr>
        <w:t xml:space="preserve"> </w:t>
      </w:r>
      <w:r w:rsidRPr="00BF664A">
        <w:rPr>
          <w:sz w:val="24"/>
        </w:rPr>
        <w:t>medžiagų</w:t>
      </w:r>
      <w:r w:rsidRPr="00BF664A">
        <w:rPr>
          <w:spacing w:val="-1"/>
          <w:sz w:val="24"/>
        </w:rPr>
        <w:t xml:space="preserve"> </w:t>
      </w:r>
      <w:r w:rsidRPr="00BF664A">
        <w:rPr>
          <w:sz w:val="24"/>
        </w:rPr>
        <w:t>galiojimo</w:t>
      </w:r>
      <w:r w:rsidRPr="00BF664A">
        <w:rPr>
          <w:spacing w:val="-1"/>
          <w:sz w:val="24"/>
        </w:rPr>
        <w:t xml:space="preserve"> </w:t>
      </w:r>
      <w:r w:rsidRPr="00BF664A">
        <w:rPr>
          <w:sz w:val="24"/>
        </w:rPr>
        <w:t>terminas</w:t>
      </w:r>
      <w:r w:rsidRPr="00BF664A">
        <w:rPr>
          <w:spacing w:val="-1"/>
          <w:sz w:val="24"/>
        </w:rPr>
        <w:t xml:space="preserve"> </w:t>
      </w:r>
      <w:r w:rsidRPr="00BF664A">
        <w:rPr>
          <w:sz w:val="24"/>
        </w:rPr>
        <w:t>turi</w:t>
      </w:r>
      <w:r w:rsidRPr="00BF664A">
        <w:rPr>
          <w:spacing w:val="-1"/>
          <w:sz w:val="24"/>
        </w:rPr>
        <w:t xml:space="preserve"> </w:t>
      </w:r>
      <w:r w:rsidRPr="00BF664A">
        <w:rPr>
          <w:sz w:val="24"/>
        </w:rPr>
        <w:t>būti</w:t>
      </w:r>
      <w:r w:rsidRPr="00BF664A">
        <w:rPr>
          <w:spacing w:val="-1"/>
          <w:sz w:val="24"/>
        </w:rPr>
        <w:t xml:space="preserve"> </w:t>
      </w:r>
      <w:r w:rsidRPr="00BF664A">
        <w:rPr>
          <w:sz w:val="24"/>
        </w:rPr>
        <w:t>ne</w:t>
      </w:r>
      <w:r w:rsidRPr="00BF664A">
        <w:rPr>
          <w:spacing w:val="-1"/>
          <w:sz w:val="24"/>
        </w:rPr>
        <w:t xml:space="preserve"> </w:t>
      </w:r>
      <w:r w:rsidRPr="00BF664A">
        <w:rPr>
          <w:sz w:val="24"/>
        </w:rPr>
        <w:t>trumpesnis</w:t>
      </w:r>
      <w:r w:rsidRPr="00BF664A">
        <w:rPr>
          <w:spacing w:val="-2"/>
          <w:sz w:val="24"/>
        </w:rPr>
        <w:t xml:space="preserve"> </w:t>
      </w:r>
      <w:r w:rsidRPr="00BF664A">
        <w:rPr>
          <w:sz w:val="24"/>
        </w:rPr>
        <w:t>kaip</w:t>
      </w:r>
      <w:r w:rsidRPr="00BF664A">
        <w:rPr>
          <w:spacing w:val="-1"/>
          <w:sz w:val="24"/>
        </w:rPr>
        <w:t xml:space="preserve"> </w:t>
      </w:r>
      <w:r w:rsidRPr="00BF664A">
        <w:rPr>
          <w:sz w:val="24"/>
        </w:rPr>
        <w:t>1 metai</w:t>
      </w:r>
      <w:r w:rsidRPr="00BF664A">
        <w:rPr>
          <w:spacing w:val="-1"/>
          <w:sz w:val="24"/>
        </w:rPr>
        <w:t xml:space="preserve"> </w:t>
      </w:r>
      <w:r w:rsidRPr="00BF664A">
        <w:rPr>
          <w:sz w:val="24"/>
        </w:rPr>
        <w:t>nuo</w:t>
      </w:r>
      <w:r w:rsidRPr="00BF664A">
        <w:rPr>
          <w:spacing w:val="-1"/>
          <w:sz w:val="24"/>
        </w:rPr>
        <w:t xml:space="preserve"> </w:t>
      </w:r>
      <w:r w:rsidRPr="00BF664A">
        <w:rPr>
          <w:sz w:val="24"/>
        </w:rPr>
        <w:t>jų</w:t>
      </w:r>
      <w:r w:rsidRPr="00BF664A">
        <w:rPr>
          <w:spacing w:val="-1"/>
          <w:sz w:val="24"/>
        </w:rPr>
        <w:t xml:space="preserve"> </w:t>
      </w:r>
      <w:r w:rsidRPr="00BF664A">
        <w:rPr>
          <w:sz w:val="24"/>
        </w:rPr>
        <w:t>pristatymo</w:t>
      </w:r>
      <w:r w:rsidRPr="00BF664A">
        <w:rPr>
          <w:spacing w:val="-1"/>
          <w:sz w:val="24"/>
        </w:rPr>
        <w:t xml:space="preserve"> </w:t>
      </w:r>
      <w:r w:rsidRPr="00BF664A">
        <w:rPr>
          <w:sz w:val="24"/>
        </w:rPr>
        <w:t xml:space="preserve">Pirkėjui </w:t>
      </w:r>
      <w:r w:rsidRPr="00BF664A">
        <w:rPr>
          <w:spacing w:val="-2"/>
          <w:sz w:val="24"/>
        </w:rPr>
        <w:t>dienos.</w:t>
      </w:r>
    </w:p>
    <w:p w14:paraId="09CB9510" w14:textId="1E4864BB" w:rsidR="000513C6" w:rsidRDefault="000513C6" w:rsidP="007A0958">
      <w:pPr>
        <w:pStyle w:val="Sraopastraipa"/>
        <w:numPr>
          <w:ilvl w:val="0"/>
          <w:numId w:val="4"/>
        </w:numPr>
        <w:tabs>
          <w:tab w:val="left" w:pos="851"/>
        </w:tabs>
        <w:spacing w:before="1"/>
        <w:ind w:left="0" w:right="-1" w:firstLine="567"/>
        <w:rPr>
          <w:sz w:val="24"/>
        </w:rPr>
      </w:pPr>
      <w:r w:rsidRPr="009C3562">
        <w:rPr>
          <w:sz w:val="24"/>
        </w:rPr>
        <w:t xml:space="preserve">Tiekėjas privalo įvertinti visas reikiamas sudedamąsias dalis nurodytiems laboratoriniams tyrimams atlikti (ėminio surinkimo mėgintuvėlis su buferiu, tyrimo kasetė, kitos papildomos medžiagos), kad būtų užtikrintas kokybiškas tyrimų atlikimas. </w:t>
      </w:r>
      <w:r w:rsidRPr="009C3562">
        <w:rPr>
          <w:rFonts w:eastAsiaTheme="minorHAnsi"/>
          <w:sz w:val="24"/>
          <w:szCs w:val="24"/>
        </w:rPr>
        <w:t>Įvertinęs visas sąnaudas, tiekėjas nurodo vieno tyrimo kainą pacientui.</w:t>
      </w:r>
    </w:p>
    <w:p w14:paraId="5C346D8F" w14:textId="77777777" w:rsidR="00492E38" w:rsidRDefault="00492E38" w:rsidP="004E27BD">
      <w:pPr>
        <w:pStyle w:val="Sraopastraipa"/>
        <w:tabs>
          <w:tab w:val="left" w:pos="851"/>
        </w:tabs>
        <w:ind w:left="0" w:right="902" w:firstLine="567"/>
      </w:pPr>
    </w:p>
    <w:p w14:paraId="09ED0D61" w14:textId="77777777" w:rsidR="00897E49" w:rsidRDefault="00F52E7E" w:rsidP="00FF78D8">
      <w:pPr>
        <w:pStyle w:val="Sraopastraipa"/>
        <w:numPr>
          <w:ilvl w:val="0"/>
          <w:numId w:val="3"/>
        </w:numPr>
        <w:tabs>
          <w:tab w:val="left" w:pos="851"/>
        </w:tabs>
        <w:ind w:left="0" w:firstLine="567"/>
        <w:jc w:val="both"/>
        <w:rPr>
          <w:b/>
          <w:sz w:val="24"/>
        </w:rPr>
      </w:pPr>
      <w:r>
        <w:rPr>
          <w:b/>
          <w:sz w:val="24"/>
        </w:rPr>
        <w:t>Techniniai</w:t>
      </w:r>
      <w:r>
        <w:rPr>
          <w:b/>
          <w:spacing w:val="-4"/>
          <w:sz w:val="24"/>
        </w:rPr>
        <w:t xml:space="preserve"> </w:t>
      </w:r>
      <w:r>
        <w:rPr>
          <w:b/>
          <w:spacing w:val="-2"/>
          <w:sz w:val="24"/>
        </w:rPr>
        <w:t>reikalavimai:</w:t>
      </w: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889"/>
        <w:gridCol w:w="2505"/>
        <w:gridCol w:w="2127"/>
        <w:gridCol w:w="3402"/>
      </w:tblGrid>
      <w:tr w:rsidR="0020038E" w14:paraId="1AF896B5" w14:textId="625D58E8" w:rsidTr="00D9775F">
        <w:trPr>
          <w:trHeight w:val="3054"/>
        </w:trPr>
        <w:tc>
          <w:tcPr>
            <w:tcW w:w="709" w:type="dxa"/>
          </w:tcPr>
          <w:p w14:paraId="66270825" w14:textId="77777777" w:rsidR="0020038E" w:rsidRDefault="0020038E">
            <w:pPr>
              <w:pStyle w:val="TableParagraph"/>
              <w:spacing w:line="275" w:lineRule="exact"/>
              <w:ind w:left="165"/>
              <w:rPr>
                <w:b/>
                <w:sz w:val="24"/>
              </w:rPr>
            </w:pPr>
            <w:r>
              <w:rPr>
                <w:b/>
                <w:spacing w:val="-2"/>
                <w:sz w:val="24"/>
              </w:rPr>
              <w:t>Eilės</w:t>
            </w:r>
          </w:p>
          <w:p w14:paraId="02705F58" w14:textId="77777777" w:rsidR="0020038E" w:rsidRDefault="0020038E">
            <w:pPr>
              <w:pStyle w:val="TableParagraph"/>
              <w:spacing w:before="41"/>
              <w:ind w:left="242"/>
              <w:rPr>
                <w:b/>
                <w:sz w:val="24"/>
              </w:rPr>
            </w:pPr>
            <w:r>
              <w:rPr>
                <w:b/>
                <w:spacing w:val="-5"/>
                <w:sz w:val="24"/>
              </w:rPr>
              <w:t>Nr.</w:t>
            </w:r>
          </w:p>
        </w:tc>
        <w:tc>
          <w:tcPr>
            <w:tcW w:w="1889" w:type="dxa"/>
          </w:tcPr>
          <w:p w14:paraId="2C0655A9" w14:textId="77777777" w:rsidR="0020038E" w:rsidRDefault="0020038E" w:rsidP="007F2A23">
            <w:pPr>
              <w:pStyle w:val="TableParagraph"/>
              <w:spacing w:before="157"/>
              <w:ind w:left="138"/>
              <w:rPr>
                <w:b/>
                <w:sz w:val="24"/>
              </w:rPr>
            </w:pPr>
            <w:r>
              <w:rPr>
                <w:b/>
                <w:spacing w:val="-2"/>
                <w:sz w:val="24"/>
              </w:rPr>
              <w:t>Reikalavimas</w:t>
            </w:r>
          </w:p>
        </w:tc>
        <w:tc>
          <w:tcPr>
            <w:tcW w:w="2505" w:type="dxa"/>
          </w:tcPr>
          <w:p w14:paraId="0A111210" w14:textId="77777777" w:rsidR="0020038E" w:rsidRDefault="0020038E" w:rsidP="002321E9">
            <w:pPr>
              <w:pStyle w:val="TableParagraph"/>
              <w:spacing w:before="157"/>
              <w:ind w:left="143"/>
              <w:rPr>
                <w:b/>
                <w:sz w:val="24"/>
              </w:rPr>
            </w:pPr>
            <w:r>
              <w:rPr>
                <w:b/>
                <w:sz w:val="24"/>
              </w:rPr>
              <w:t>Techniniai</w:t>
            </w:r>
            <w:r>
              <w:rPr>
                <w:b/>
                <w:spacing w:val="-4"/>
                <w:sz w:val="24"/>
              </w:rPr>
              <w:t xml:space="preserve"> </w:t>
            </w:r>
            <w:r>
              <w:rPr>
                <w:b/>
                <w:spacing w:val="-2"/>
                <w:sz w:val="24"/>
              </w:rPr>
              <w:t>reikalavimai</w:t>
            </w:r>
          </w:p>
        </w:tc>
        <w:tc>
          <w:tcPr>
            <w:tcW w:w="2127" w:type="dxa"/>
          </w:tcPr>
          <w:p w14:paraId="4BEE95E0" w14:textId="3AA31934" w:rsidR="0020038E" w:rsidRDefault="0020038E" w:rsidP="00BC5585">
            <w:pPr>
              <w:pStyle w:val="TableParagraph"/>
              <w:spacing w:before="157"/>
              <w:ind w:left="139" w:right="136"/>
              <w:jc w:val="center"/>
              <w:rPr>
                <w:b/>
                <w:sz w:val="24"/>
              </w:rPr>
            </w:pPr>
            <w:r w:rsidRPr="0020038E">
              <w:rPr>
                <w:b/>
                <w:spacing w:val="-2"/>
                <w:sz w:val="24"/>
              </w:rPr>
              <w:t xml:space="preserve">Siūlomos prekės pavadinimas, kilmės šalis, gamintojas </w:t>
            </w:r>
            <w:r w:rsidRPr="0020038E">
              <w:rPr>
                <w:bCs/>
                <w:color w:val="FF0000"/>
                <w:spacing w:val="-2"/>
                <w:sz w:val="24"/>
              </w:rPr>
              <w:t>(užpildo tiekėjas)</w:t>
            </w:r>
          </w:p>
        </w:tc>
        <w:tc>
          <w:tcPr>
            <w:tcW w:w="3402" w:type="dxa"/>
          </w:tcPr>
          <w:p w14:paraId="322895AC" w14:textId="4A9B65EA" w:rsidR="00F52E7E" w:rsidRPr="00F52E7E" w:rsidRDefault="00670024" w:rsidP="00F52E7E">
            <w:pPr>
              <w:pStyle w:val="TableParagraph"/>
              <w:spacing w:before="157"/>
              <w:ind w:left="0" w:right="142"/>
              <w:jc w:val="center"/>
              <w:rPr>
                <w:bCs/>
                <w:color w:val="FF0000"/>
                <w:spacing w:val="-2"/>
                <w:sz w:val="24"/>
              </w:rPr>
            </w:pPr>
            <w:r w:rsidRPr="00670024">
              <w:rPr>
                <w:b/>
                <w:spacing w:val="-2"/>
                <w:sz w:val="24"/>
              </w:rPr>
              <w:t xml:space="preserve">Siūlomos prekės charakteristikos ir nuoroda į pateiktus siūlomos prekės techninių charakteristikų aprašymus (originalius prekių katalogus, ar jų dalis, ar kitus gamintojo parengtus lygiaverčius dokumentus, kuriose aprašomos siūlomos prekės), nurodant aprašymo ir/ar katalogo pavadinimą, numerį, puslapį, kuriame aprašomas prekės atitikimas keliamiems reikalavimams </w:t>
            </w:r>
            <w:r w:rsidRPr="00F52E7E">
              <w:rPr>
                <w:bCs/>
                <w:color w:val="FF0000"/>
                <w:spacing w:val="-2"/>
                <w:sz w:val="24"/>
              </w:rPr>
              <w:t>(užpildo tiekėjas)</w:t>
            </w:r>
          </w:p>
        </w:tc>
      </w:tr>
      <w:tr w:rsidR="0020038E" w14:paraId="38BCCA70" w14:textId="220380FE" w:rsidTr="00D9775F">
        <w:trPr>
          <w:trHeight w:val="1103"/>
        </w:trPr>
        <w:tc>
          <w:tcPr>
            <w:tcW w:w="709" w:type="dxa"/>
          </w:tcPr>
          <w:p w14:paraId="4DBA598C" w14:textId="77777777" w:rsidR="0020038E" w:rsidRDefault="0020038E">
            <w:pPr>
              <w:pStyle w:val="TableParagraph"/>
              <w:spacing w:line="275" w:lineRule="exact"/>
              <w:rPr>
                <w:b/>
                <w:sz w:val="24"/>
              </w:rPr>
            </w:pPr>
            <w:r>
              <w:rPr>
                <w:b/>
                <w:spacing w:val="-5"/>
                <w:sz w:val="24"/>
              </w:rPr>
              <w:t>1.</w:t>
            </w:r>
          </w:p>
        </w:tc>
        <w:tc>
          <w:tcPr>
            <w:tcW w:w="1889" w:type="dxa"/>
          </w:tcPr>
          <w:p w14:paraId="010A27C1" w14:textId="77777777" w:rsidR="0020038E" w:rsidRDefault="0020038E">
            <w:pPr>
              <w:pStyle w:val="TableParagraph"/>
              <w:spacing w:line="275" w:lineRule="exact"/>
              <w:ind w:left="110"/>
              <w:rPr>
                <w:sz w:val="24"/>
              </w:rPr>
            </w:pPr>
            <w:r>
              <w:rPr>
                <w:spacing w:val="-2"/>
                <w:sz w:val="24"/>
              </w:rPr>
              <w:t>Testas</w:t>
            </w:r>
          </w:p>
        </w:tc>
        <w:tc>
          <w:tcPr>
            <w:tcW w:w="2505" w:type="dxa"/>
          </w:tcPr>
          <w:p w14:paraId="7DA3CD0F" w14:textId="7A9E2D58" w:rsidR="0020038E" w:rsidRDefault="0020038E" w:rsidP="002B5322">
            <w:pPr>
              <w:pStyle w:val="TableParagraph"/>
              <w:spacing w:line="276" w:lineRule="exact"/>
              <w:ind w:right="132"/>
              <w:jc w:val="both"/>
              <w:rPr>
                <w:sz w:val="24"/>
              </w:rPr>
            </w:pPr>
            <w:r>
              <w:rPr>
                <w:sz w:val="24"/>
              </w:rPr>
              <w:t>vienkartinis, greitasis kokybinis testas skirtas</w:t>
            </w:r>
            <w:r>
              <w:rPr>
                <w:spacing w:val="-15"/>
                <w:sz w:val="24"/>
              </w:rPr>
              <w:t xml:space="preserve"> </w:t>
            </w:r>
            <w:r>
              <w:rPr>
                <w:sz w:val="24"/>
              </w:rPr>
              <w:t>aptikti</w:t>
            </w:r>
            <w:r>
              <w:rPr>
                <w:spacing w:val="-13"/>
                <w:sz w:val="24"/>
              </w:rPr>
              <w:t xml:space="preserve"> </w:t>
            </w:r>
            <w:r>
              <w:rPr>
                <w:sz w:val="24"/>
              </w:rPr>
              <w:t>žmogaus</w:t>
            </w:r>
            <w:r>
              <w:rPr>
                <w:spacing w:val="-9"/>
                <w:sz w:val="24"/>
              </w:rPr>
              <w:t xml:space="preserve"> </w:t>
            </w:r>
            <w:r>
              <w:rPr>
                <w:sz w:val="24"/>
              </w:rPr>
              <w:t>hemoglobiną</w:t>
            </w:r>
            <w:r>
              <w:rPr>
                <w:spacing w:val="-9"/>
                <w:sz w:val="24"/>
              </w:rPr>
              <w:t xml:space="preserve"> </w:t>
            </w:r>
            <w:r>
              <w:rPr>
                <w:sz w:val="24"/>
              </w:rPr>
              <w:t xml:space="preserve">išmatų mėginiuose. </w:t>
            </w:r>
          </w:p>
        </w:tc>
        <w:tc>
          <w:tcPr>
            <w:tcW w:w="2127" w:type="dxa"/>
          </w:tcPr>
          <w:p w14:paraId="0FFEB044" w14:textId="77777777" w:rsidR="0020038E" w:rsidRDefault="0020038E">
            <w:pPr>
              <w:pStyle w:val="TableParagraph"/>
              <w:ind w:left="0"/>
              <w:rPr>
                <w:sz w:val="24"/>
              </w:rPr>
            </w:pPr>
          </w:p>
        </w:tc>
        <w:tc>
          <w:tcPr>
            <w:tcW w:w="3402" w:type="dxa"/>
          </w:tcPr>
          <w:p w14:paraId="7B784ACA" w14:textId="77777777" w:rsidR="0020038E" w:rsidRDefault="0020038E">
            <w:pPr>
              <w:pStyle w:val="TableParagraph"/>
              <w:ind w:left="0"/>
              <w:rPr>
                <w:sz w:val="24"/>
              </w:rPr>
            </w:pPr>
          </w:p>
        </w:tc>
      </w:tr>
      <w:tr w:rsidR="0020038E" w14:paraId="3159F17F" w14:textId="41BA0169" w:rsidTr="00D9775F">
        <w:trPr>
          <w:trHeight w:val="275"/>
        </w:trPr>
        <w:tc>
          <w:tcPr>
            <w:tcW w:w="709" w:type="dxa"/>
          </w:tcPr>
          <w:p w14:paraId="3DAF0B32" w14:textId="77777777" w:rsidR="0020038E" w:rsidRDefault="0020038E">
            <w:pPr>
              <w:pStyle w:val="TableParagraph"/>
              <w:spacing w:line="255" w:lineRule="exact"/>
              <w:rPr>
                <w:sz w:val="24"/>
              </w:rPr>
            </w:pPr>
            <w:r>
              <w:rPr>
                <w:spacing w:val="-5"/>
                <w:sz w:val="24"/>
              </w:rPr>
              <w:t>2.</w:t>
            </w:r>
          </w:p>
        </w:tc>
        <w:tc>
          <w:tcPr>
            <w:tcW w:w="1889" w:type="dxa"/>
          </w:tcPr>
          <w:p w14:paraId="7F4D5534" w14:textId="77777777" w:rsidR="0020038E" w:rsidRDefault="0020038E">
            <w:pPr>
              <w:pStyle w:val="TableParagraph"/>
              <w:spacing w:line="255" w:lineRule="exact"/>
              <w:ind w:left="110"/>
              <w:rPr>
                <w:sz w:val="24"/>
              </w:rPr>
            </w:pPr>
            <w:r>
              <w:rPr>
                <w:sz w:val="24"/>
              </w:rPr>
              <w:t>Tyrimo</w:t>
            </w:r>
            <w:r>
              <w:rPr>
                <w:spacing w:val="-6"/>
                <w:sz w:val="24"/>
              </w:rPr>
              <w:t xml:space="preserve"> </w:t>
            </w:r>
            <w:r>
              <w:rPr>
                <w:spacing w:val="-2"/>
                <w:sz w:val="24"/>
              </w:rPr>
              <w:t>metodas</w:t>
            </w:r>
          </w:p>
        </w:tc>
        <w:tc>
          <w:tcPr>
            <w:tcW w:w="2505" w:type="dxa"/>
          </w:tcPr>
          <w:p w14:paraId="54CA9623" w14:textId="77777777" w:rsidR="0020038E" w:rsidRDefault="0020038E">
            <w:pPr>
              <w:pStyle w:val="TableParagraph"/>
              <w:spacing w:line="255" w:lineRule="exact"/>
              <w:rPr>
                <w:sz w:val="24"/>
              </w:rPr>
            </w:pPr>
            <w:r>
              <w:rPr>
                <w:spacing w:val="-2"/>
                <w:sz w:val="24"/>
              </w:rPr>
              <w:t>imunochromatografinis</w:t>
            </w:r>
          </w:p>
        </w:tc>
        <w:tc>
          <w:tcPr>
            <w:tcW w:w="2127" w:type="dxa"/>
          </w:tcPr>
          <w:p w14:paraId="7AEEAC6E" w14:textId="77777777" w:rsidR="0020038E" w:rsidRDefault="0020038E">
            <w:pPr>
              <w:pStyle w:val="TableParagraph"/>
              <w:ind w:left="0"/>
              <w:rPr>
                <w:sz w:val="20"/>
              </w:rPr>
            </w:pPr>
          </w:p>
        </w:tc>
        <w:tc>
          <w:tcPr>
            <w:tcW w:w="3402" w:type="dxa"/>
          </w:tcPr>
          <w:p w14:paraId="17D4F323" w14:textId="77777777" w:rsidR="0020038E" w:rsidRDefault="0020038E">
            <w:pPr>
              <w:pStyle w:val="TableParagraph"/>
              <w:ind w:left="0"/>
              <w:rPr>
                <w:sz w:val="20"/>
              </w:rPr>
            </w:pPr>
          </w:p>
        </w:tc>
      </w:tr>
      <w:tr w:rsidR="0020038E" w14:paraId="5825F7F3" w14:textId="47777AED" w:rsidTr="00D9775F">
        <w:trPr>
          <w:trHeight w:val="278"/>
        </w:trPr>
        <w:tc>
          <w:tcPr>
            <w:tcW w:w="709" w:type="dxa"/>
          </w:tcPr>
          <w:p w14:paraId="62926096" w14:textId="77777777" w:rsidR="0020038E" w:rsidRDefault="0020038E">
            <w:pPr>
              <w:pStyle w:val="TableParagraph"/>
              <w:spacing w:line="259" w:lineRule="exact"/>
              <w:rPr>
                <w:sz w:val="24"/>
              </w:rPr>
            </w:pPr>
            <w:r>
              <w:rPr>
                <w:spacing w:val="-5"/>
                <w:sz w:val="24"/>
              </w:rPr>
              <w:t>3.</w:t>
            </w:r>
          </w:p>
        </w:tc>
        <w:tc>
          <w:tcPr>
            <w:tcW w:w="1889" w:type="dxa"/>
          </w:tcPr>
          <w:p w14:paraId="24905753" w14:textId="77777777" w:rsidR="0020038E" w:rsidRDefault="0020038E">
            <w:pPr>
              <w:pStyle w:val="TableParagraph"/>
              <w:spacing w:line="259" w:lineRule="exact"/>
              <w:ind w:left="110"/>
              <w:rPr>
                <w:sz w:val="24"/>
              </w:rPr>
            </w:pPr>
            <w:r>
              <w:rPr>
                <w:sz w:val="24"/>
              </w:rPr>
              <w:t>Tiriamoji</w:t>
            </w:r>
            <w:r>
              <w:rPr>
                <w:spacing w:val="-5"/>
                <w:sz w:val="24"/>
              </w:rPr>
              <w:t xml:space="preserve"> </w:t>
            </w:r>
            <w:r>
              <w:rPr>
                <w:spacing w:val="-2"/>
                <w:sz w:val="24"/>
              </w:rPr>
              <w:t>medžiaga</w:t>
            </w:r>
          </w:p>
        </w:tc>
        <w:tc>
          <w:tcPr>
            <w:tcW w:w="2505" w:type="dxa"/>
          </w:tcPr>
          <w:p w14:paraId="5072D628" w14:textId="77777777" w:rsidR="0020038E" w:rsidRDefault="0020038E">
            <w:pPr>
              <w:pStyle w:val="TableParagraph"/>
              <w:spacing w:line="259" w:lineRule="exact"/>
              <w:rPr>
                <w:sz w:val="24"/>
              </w:rPr>
            </w:pPr>
            <w:r>
              <w:rPr>
                <w:spacing w:val="-2"/>
                <w:sz w:val="24"/>
              </w:rPr>
              <w:t>išmatos</w:t>
            </w:r>
          </w:p>
        </w:tc>
        <w:tc>
          <w:tcPr>
            <w:tcW w:w="2127" w:type="dxa"/>
          </w:tcPr>
          <w:p w14:paraId="608E8F8D" w14:textId="77777777" w:rsidR="0020038E" w:rsidRDefault="0020038E">
            <w:pPr>
              <w:pStyle w:val="TableParagraph"/>
              <w:ind w:left="0"/>
              <w:rPr>
                <w:sz w:val="20"/>
              </w:rPr>
            </w:pPr>
          </w:p>
        </w:tc>
        <w:tc>
          <w:tcPr>
            <w:tcW w:w="3402" w:type="dxa"/>
          </w:tcPr>
          <w:p w14:paraId="4DB3C12B" w14:textId="77777777" w:rsidR="0020038E" w:rsidRDefault="0020038E">
            <w:pPr>
              <w:pStyle w:val="TableParagraph"/>
              <w:ind w:left="0"/>
              <w:rPr>
                <w:sz w:val="20"/>
              </w:rPr>
            </w:pPr>
          </w:p>
        </w:tc>
      </w:tr>
      <w:tr w:rsidR="0020038E" w14:paraId="223979CD" w14:textId="758339EC" w:rsidTr="00D9775F">
        <w:trPr>
          <w:trHeight w:val="2207"/>
        </w:trPr>
        <w:tc>
          <w:tcPr>
            <w:tcW w:w="709" w:type="dxa"/>
          </w:tcPr>
          <w:p w14:paraId="43A61C6A" w14:textId="77777777" w:rsidR="0020038E" w:rsidRDefault="0020038E">
            <w:pPr>
              <w:pStyle w:val="TableParagraph"/>
              <w:spacing w:line="275" w:lineRule="exact"/>
              <w:rPr>
                <w:sz w:val="24"/>
              </w:rPr>
            </w:pPr>
            <w:r>
              <w:rPr>
                <w:spacing w:val="-5"/>
                <w:sz w:val="24"/>
              </w:rPr>
              <w:lastRenderedPageBreak/>
              <w:t>4.</w:t>
            </w:r>
          </w:p>
        </w:tc>
        <w:tc>
          <w:tcPr>
            <w:tcW w:w="1889" w:type="dxa"/>
          </w:tcPr>
          <w:p w14:paraId="569CE101" w14:textId="77777777" w:rsidR="0020038E" w:rsidRDefault="0020038E">
            <w:pPr>
              <w:pStyle w:val="TableParagraph"/>
              <w:spacing w:line="275" w:lineRule="exact"/>
              <w:ind w:left="110"/>
              <w:rPr>
                <w:sz w:val="24"/>
              </w:rPr>
            </w:pPr>
            <w:r>
              <w:rPr>
                <w:sz w:val="24"/>
              </w:rPr>
              <w:t>Analitinis</w:t>
            </w:r>
            <w:r>
              <w:rPr>
                <w:spacing w:val="-8"/>
                <w:sz w:val="24"/>
              </w:rPr>
              <w:t xml:space="preserve"> </w:t>
            </w:r>
            <w:r>
              <w:rPr>
                <w:spacing w:val="-2"/>
                <w:sz w:val="24"/>
              </w:rPr>
              <w:t>jautrumas</w:t>
            </w:r>
          </w:p>
        </w:tc>
        <w:tc>
          <w:tcPr>
            <w:tcW w:w="2505" w:type="dxa"/>
          </w:tcPr>
          <w:p w14:paraId="5B70BCAD" w14:textId="77777777" w:rsidR="0020038E" w:rsidRDefault="0020038E" w:rsidP="002B5322">
            <w:pPr>
              <w:pStyle w:val="TableParagraph"/>
              <w:ind w:right="132"/>
              <w:rPr>
                <w:sz w:val="24"/>
              </w:rPr>
            </w:pPr>
            <w:r w:rsidRPr="00214A22">
              <w:rPr>
                <w:color w:val="000000"/>
                <w:sz w:val="24"/>
              </w:rPr>
              <w:t>Testu</w:t>
            </w:r>
            <w:r w:rsidRPr="00214A22">
              <w:rPr>
                <w:color w:val="000000"/>
                <w:spacing w:val="-8"/>
                <w:sz w:val="24"/>
              </w:rPr>
              <w:t xml:space="preserve"> </w:t>
            </w:r>
            <w:r w:rsidRPr="00214A22">
              <w:rPr>
                <w:color w:val="000000"/>
                <w:sz w:val="24"/>
              </w:rPr>
              <w:t>aptinkama</w:t>
            </w:r>
            <w:r w:rsidRPr="00214A22">
              <w:rPr>
                <w:color w:val="000000"/>
                <w:spacing w:val="-8"/>
                <w:sz w:val="24"/>
              </w:rPr>
              <w:t xml:space="preserve"> </w:t>
            </w:r>
            <w:r w:rsidRPr="00214A22">
              <w:rPr>
                <w:color w:val="000000"/>
                <w:sz w:val="24"/>
              </w:rPr>
              <w:t>mažiausia</w:t>
            </w:r>
            <w:r w:rsidRPr="00214A22">
              <w:rPr>
                <w:color w:val="000000"/>
                <w:spacing w:val="-8"/>
                <w:sz w:val="24"/>
              </w:rPr>
              <w:t xml:space="preserve"> </w:t>
            </w:r>
            <w:r w:rsidRPr="00214A22">
              <w:rPr>
                <w:color w:val="000000"/>
                <w:sz w:val="24"/>
              </w:rPr>
              <w:t>analitės</w:t>
            </w:r>
            <w:r w:rsidRPr="00214A22">
              <w:rPr>
                <w:color w:val="000000"/>
                <w:spacing w:val="-9"/>
                <w:sz w:val="24"/>
              </w:rPr>
              <w:t xml:space="preserve"> </w:t>
            </w:r>
            <w:r w:rsidRPr="00214A22">
              <w:rPr>
                <w:color w:val="000000"/>
                <w:sz w:val="24"/>
              </w:rPr>
              <w:t>(žmogaus</w:t>
            </w:r>
            <w:r w:rsidRPr="00214A22">
              <w:rPr>
                <w:color w:val="000000"/>
                <w:spacing w:val="-6"/>
                <w:sz w:val="24"/>
              </w:rPr>
              <w:t xml:space="preserve">  </w:t>
            </w:r>
            <w:r w:rsidRPr="00214A22">
              <w:rPr>
                <w:color w:val="000000"/>
                <w:sz w:val="24"/>
              </w:rPr>
              <w:t>hemoglobino) koncentracija išmatų ir testo  buferio mėginyje yra nuo 40 iki 50 ng/mL.</w:t>
            </w:r>
          </w:p>
        </w:tc>
        <w:tc>
          <w:tcPr>
            <w:tcW w:w="2127" w:type="dxa"/>
          </w:tcPr>
          <w:p w14:paraId="1598CE92" w14:textId="0F046C45" w:rsidR="0020038E" w:rsidRDefault="0020038E">
            <w:pPr>
              <w:pStyle w:val="TableParagraph"/>
              <w:spacing w:line="270" w:lineRule="atLeast"/>
              <w:ind w:right="55"/>
              <w:rPr>
                <w:sz w:val="24"/>
              </w:rPr>
            </w:pPr>
          </w:p>
        </w:tc>
        <w:tc>
          <w:tcPr>
            <w:tcW w:w="3402" w:type="dxa"/>
          </w:tcPr>
          <w:p w14:paraId="46520081" w14:textId="77777777" w:rsidR="0020038E" w:rsidRDefault="0020038E">
            <w:pPr>
              <w:pStyle w:val="TableParagraph"/>
              <w:spacing w:line="275" w:lineRule="exact"/>
              <w:rPr>
                <w:sz w:val="24"/>
              </w:rPr>
            </w:pPr>
          </w:p>
        </w:tc>
      </w:tr>
      <w:tr w:rsidR="0020038E" w14:paraId="45422715" w14:textId="261B1A43" w:rsidTr="00D9775F">
        <w:trPr>
          <w:trHeight w:val="551"/>
        </w:trPr>
        <w:tc>
          <w:tcPr>
            <w:tcW w:w="709" w:type="dxa"/>
          </w:tcPr>
          <w:p w14:paraId="41735175" w14:textId="77777777" w:rsidR="0020038E" w:rsidRDefault="0020038E">
            <w:pPr>
              <w:pStyle w:val="TableParagraph"/>
              <w:spacing w:line="275" w:lineRule="exact"/>
              <w:rPr>
                <w:sz w:val="24"/>
              </w:rPr>
            </w:pPr>
            <w:r>
              <w:rPr>
                <w:spacing w:val="-5"/>
                <w:sz w:val="24"/>
              </w:rPr>
              <w:t>5.</w:t>
            </w:r>
          </w:p>
        </w:tc>
        <w:tc>
          <w:tcPr>
            <w:tcW w:w="1889" w:type="dxa"/>
          </w:tcPr>
          <w:p w14:paraId="0008C3E2" w14:textId="77777777" w:rsidR="0020038E" w:rsidRDefault="0020038E">
            <w:pPr>
              <w:pStyle w:val="TableParagraph"/>
              <w:spacing w:line="276" w:lineRule="exact"/>
              <w:ind w:left="110"/>
              <w:rPr>
                <w:sz w:val="24"/>
              </w:rPr>
            </w:pPr>
            <w:r>
              <w:rPr>
                <w:spacing w:val="-2"/>
                <w:sz w:val="24"/>
              </w:rPr>
              <w:t xml:space="preserve">Jautrumas, </w:t>
            </w:r>
            <w:r>
              <w:rPr>
                <w:spacing w:val="-4"/>
                <w:sz w:val="24"/>
              </w:rPr>
              <w:t>specifiškumas</w:t>
            </w:r>
          </w:p>
        </w:tc>
        <w:tc>
          <w:tcPr>
            <w:tcW w:w="2505" w:type="dxa"/>
          </w:tcPr>
          <w:p w14:paraId="6B4F686D" w14:textId="7F2EE97A" w:rsidR="0020038E" w:rsidRDefault="005C0D18">
            <w:pPr>
              <w:pStyle w:val="TableParagraph"/>
              <w:spacing w:line="276" w:lineRule="exact"/>
              <w:ind w:right="10"/>
              <w:rPr>
                <w:sz w:val="24"/>
              </w:rPr>
            </w:pPr>
            <w:r w:rsidRPr="005C0D18">
              <w:rPr>
                <w:rFonts w:eastAsia="Calibri" w:cs="Calibri"/>
                <w:sz w:val="24"/>
                <w:lang w:eastAsia="ar-SA"/>
              </w:rPr>
              <w:t>Jautrumas – ne mažiau 97 proc., specifiškumas – ne mažiau 98 proc., tikslumas – ne mažiau 98 proc.</w:t>
            </w:r>
          </w:p>
        </w:tc>
        <w:tc>
          <w:tcPr>
            <w:tcW w:w="2127" w:type="dxa"/>
          </w:tcPr>
          <w:p w14:paraId="606607B2" w14:textId="77777777" w:rsidR="0020038E" w:rsidRDefault="0020038E">
            <w:pPr>
              <w:pStyle w:val="TableParagraph"/>
              <w:ind w:left="0"/>
              <w:rPr>
                <w:sz w:val="24"/>
              </w:rPr>
            </w:pPr>
          </w:p>
        </w:tc>
        <w:tc>
          <w:tcPr>
            <w:tcW w:w="3402" w:type="dxa"/>
          </w:tcPr>
          <w:p w14:paraId="78CB3B0D" w14:textId="77777777" w:rsidR="0020038E" w:rsidRDefault="0020038E">
            <w:pPr>
              <w:pStyle w:val="TableParagraph"/>
              <w:ind w:left="0"/>
              <w:rPr>
                <w:sz w:val="24"/>
              </w:rPr>
            </w:pPr>
          </w:p>
        </w:tc>
      </w:tr>
      <w:tr w:rsidR="0020038E" w14:paraId="5C04749B" w14:textId="137A711A" w:rsidTr="00D9775F">
        <w:trPr>
          <w:trHeight w:val="2760"/>
        </w:trPr>
        <w:tc>
          <w:tcPr>
            <w:tcW w:w="709" w:type="dxa"/>
          </w:tcPr>
          <w:p w14:paraId="15E22E4B" w14:textId="77777777" w:rsidR="0020038E" w:rsidRDefault="0020038E">
            <w:pPr>
              <w:pStyle w:val="TableParagraph"/>
              <w:spacing w:line="275" w:lineRule="exact"/>
              <w:rPr>
                <w:sz w:val="24"/>
              </w:rPr>
            </w:pPr>
            <w:r>
              <w:rPr>
                <w:spacing w:val="-5"/>
                <w:sz w:val="24"/>
              </w:rPr>
              <w:t>6.</w:t>
            </w:r>
          </w:p>
        </w:tc>
        <w:tc>
          <w:tcPr>
            <w:tcW w:w="1889" w:type="dxa"/>
          </w:tcPr>
          <w:p w14:paraId="2116A8AC" w14:textId="77777777" w:rsidR="0020038E" w:rsidRDefault="0020038E">
            <w:pPr>
              <w:pStyle w:val="TableParagraph"/>
              <w:ind w:left="110" w:right="399"/>
              <w:rPr>
                <w:sz w:val="24"/>
              </w:rPr>
            </w:pPr>
            <w:r>
              <w:rPr>
                <w:spacing w:val="-2"/>
                <w:sz w:val="24"/>
              </w:rPr>
              <w:t>Ėminio mėgintuvėlis (pareikalavus</w:t>
            </w:r>
          </w:p>
          <w:p w14:paraId="7D519583" w14:textId="77777777" w:rsidR="0020038E" w:rsidRDefault="0020038E">
            <w:pPr>
              <w:pStyle w:val="TableParagraph"/>
              <w:ind w:left="110"/>
              <w:rPr>
                <w:sz w:val="24"/>
              </w:rPr>
            </w:pPr>
            <w:r>
              <w:rPr>
                <w:sz w:val="24"/>
              </w:rPr>
              <w:t>pateikti</w:t>
            </w:r>
            <w:r>
              <w:rPr>
                <w:spacing w:val="-3"/>
                <w:sz w:val="24"/>
              </w:rPr>
              <w:t xml:space="preserve"> </w:t>
            </w:r>
            <w:r>
              <w:rPr>
                <w:sz w:val="24"/>
              </w:rPr>
              <w:t>pavyzdį</w:t>
            </w:r>
            <w:r>
              <w:rPr>
                <w:spacing w:val="-3"/>
                <w:sz w:val="24"/>
              </w:rPr>
              <w:t xml:space="preserve"> </w:t>
            </w:r>
            <w:r>
              <w:rPr>
                <w:sz w:val="24"/>
              </w:rPr>
              <w:t>–</w:t>
            </w:r>
            <w:r>
              <w:rPr>
                <w:spacing w:val="-4"/>
                <w:sz w:val="24"/>
              </w:rPr>
              <w:t xml:space="preserve"> </w:t>
            </w:r>
            <w:r>
              <w:rPr>
                <w:sz w:val="24"/>
              </w:rPr>
              <w:t xml:space="preserve">1 </w:t>
            </w:r>
            <w:r>
              <w:rPr>
                <w:spacing w:val="-2"/>
                <w:sz w:val="24"/>
              </w:rPr>
              <w:t>vnt.)</w:t>
            </w:r>
          </w:p>
        </w:tc>
        <w:tc>
          <w:tcPr>
            <w:tcW w:w="2505" w:type="dxa"/>
          </w:tcPr>
          <w:p w14:paraId="3DE1CA49" w14:textId="77777777" w:rsidR="0020038E" w:rsidRDefault="0020038E" w:rsidP="002B5322">
            <w:pPr>
              <w:pStyle w:val="TableParagraph"/>
              <w:numPr>
                <w:ilvl w:val="0"/>
                <w:numId w:val="1"/>
              </w:numPr>
              <w:ind w:right="132" w:firstLine="0"/>
              <w:jc w:val="both"/>
              <w:rPr>
                <w:sz w:val="24"/>
              </w:rPr>
            </w:pPr>
            <w:r>
              <w:rPr>
                <w:b/>
                <w:sz w:val="24"/>
                <w:u w:val="single"/>
              </w:rPr>
              <w:t xml:space="preserve">saugus ėminio surinkimo </w:t>
            </w:r>
            <w:r>
              <w:rPr>
                <w:b/>
                <w:sz w:val="24"/>
              </w:rPr>
              <w:t xml:space="preserve"> </w:t>
            </w:r>
            <w:r>
              <w:rPr>
                <w:b/>
                <w:sz w:val="24"/>
                <w:u w:val="single"/>
              </w:rPr>
              <w:t>mėgintuvėlis</w:t>
            </w:r>
            <w:r>
              <w:rPr>
                <w:b/>
                <w:sz w:val="24"/>
              </w:rPr>
              <w:t xml:space="preserve"> </w:t>
            </w:r>
            <w:r>
              <w:rPr>
                <w:sz w:val="24"/>
              </w:rPr>
              <w:t>su anga apsaugančia nuo buferio išpylimo ir per didelio išmatų kiekio</w:t>
            </w:r>
            <w:r>
              <w:rPr>
                <w:spacing w:val="-13"/>
                <w:sz w:val="24"/>
              </w:rPr>
              <w:t xml:space="preserve"> </w:t>
            </w:r>
            <w:r>
              <w:rPr>
                <w:sz w:val="24"/>
              </w:rPr>
              <w:t>įdėjimo</w:t>
            </w:r>
            <w:r>
              <w:rPr>
                <w:spacing w:val="-13"/>
                <w:sz w:val="24"/>
              </w:rPr>
              <w:t xml:space="preserve"> </w:t>
            </w:r>
            <w:r>
              <w:rPr>
                <w:sz w:val="24"/>
              </w:rPr>
              <w:t>(išvengiama</w:t>
            </w:r>
            <w:r>
              <w:rPr>
                <w:spacing w:val="-13"/>
                <w:sz w:val="24"/>
              </w:rPr>
              <w:t xml:space="preserve"> </w:t>
            </w:r>
            <w:r>
              <w:rPr>
                <w:sz w:val="24"/>
              </w:rPr>
              <w:t xml:space="preserve">preanalitinių </w:t>
            </w:r>
            <w:r>
              <w:rPr>
                <w:spacing w:val="-2"/>
                <w:sz w:val="24"/>
              </w:rPr>
              <w:t>klaidų).</w:t>
            </w:r>
          </w:p>
          <w:p w14:paraId="1A1A2A90" w14:textId="77777777" w:rsidR="0020038E" w:rsidRDefault="0020038E" w:rsidP="002B5322">
            <w:pPr>
              <w:pStyle w:val="TableParagraph"/>
              <w:numPr>
                <w:ilvl w:val="0"/>
                <w:numId w:val="1"/>
              </w:numPr>
              <w:tabs>
                <w:tab w:val="left" w:pos="830"/>
              </w:tabs>
              <w:ind w:right="132" w:firstLine="0"/>
              <w:jc w:val="both"/>
              <w:rPr>
                <w:sz w:val="24"/>
              </w:rPr>
            </w:pPr>
            <w:r>
              <w:rPr>
                <w:sz w:val="24"/>
              </w:rPr>
              <w:t>su integruota mėginio dozavimo anga</w:t>
            </w:r>
            <w:r>
              <w:rPr>
                <w:spacing w:val="-12"/>
                <w:sz w:val="24"/>
              </w:rPr>
              <w:t xml:space="preserve"> </w:t>
            </w:r>
            <w:r>
              <w:rPr>
                <w:sz w:val="24"/>
              </w:rPr>
              <w:t>(dozuotam</w:t>
            </w:r>
            <w:r>
              <w:rPr>
                <w:spacing w:val="-10"/>
                <w:sz w:val="24"/>
              </w:rPr>
              <w:t xml:space="preserve"> </w:t>
            </w:r>
            <w:r>
              <w:rPr>
                <w:sz w:val="24"/>
              </w:rPr>
              <w:t>mėginio</w:t>
            </w:r>
            <w:r>
              <w:rPr>
                <w:spacing w:val="-15"/>
                <w:sz w:val="24"/>
              </w:rPr>
              <w:t xml:space="preserve"> </w:t>
            </w:r>
            <w:r>
              <w:rPr>
                <w:sz w:val="24"/>
              </w:rPr>
              <w:t>kiekiui</w:t>
            </w:r>
            <w:r>
              <w:rPr>
                <w:spacing w:val="-15"/>
                <w:sz w:val="24"/>
              </w:rPr>
              <w:t xml:space="preserve"> </w:t>
            </w:r>
            <w:r>
              <w:rPr>
                <w:sz w:val="24"/>
              </w:rPr>
              <w:t>užtikrinti ir išvengti preanalitinių klaidų) bei</w:t>
            </w:r>
          </w:p>
          <w:p w14:paraId="78DF9A32" w14:textId="77777777" w:rsidR="0020038E" w:rsidRDefault="0020038E" w:rsidP="002B5322">
            <w:pPr>
              <w:pStyle w:val="TableParagraph"/>
              <w:spacing w:line="270" w:lineRule="atLeast"/>
              <w:ind w:right="132"/>
              <w:jc w:val="both"/>
              <w:rPr>
                <w:sz w:val="24"/>
              </w:rPr>
            </w:pPr>
            <w:r>
              <w:rPr>
                <w:sz w:val="24"/>
              </w:rPr>
              <w:t>hermetiškai</w:t>
            </w:r>
            <w:r>
              <w:rPr>
                <w:spacing w:val="-13"/>
                <w:sz w:val="24"/>
              </w:rPr>
              <w:t xml:space="preserve"> </w:t>
            </w:r>
            <w:r>
              <w:rPr>
                <w:sz w:val="24"/>
              </w:rPr>
              <w:t>užsukamu</w:t>
            </w:r>
            <w:r>
              <w:rPr>
                <w:spacing w:val="-13"/>
                <w:sz w:val="24"/>
              </w:rPr>
              <w:t xml:space="preserve"> </w:t>
            </w:r>
            <w:r>
              <w:rPr>
                <w:sz w:val="24"/>
              </w:rPr>
              <w:t>išmatų</w:t>
            </w:r>
            <w:r>
              <w:rPr>
                <w:spacing w:val="-13"/>
                <w:sz w:val="24"/>
              </w:rPr>
              <w:t xml:space="preserve"> </w:t>
            </w:r>
            <w:r>
              <w:rPr>
                <w:sz w:val="24"/>
              </w:rPr>
              <w:t xml:space="preserve">paėmimo </w:t>
            </w:r>
            <w:r>
              <w:rPr>
                <w:spacing w:val="-2"/>
                <w:sz w:val="24"/>
              </w:rPr>
              <w:t>aplikatoriumi.</w:t>
            </w:r>
          </w:p>
        </w:tc>
        <w:tc>
          <w:tcPr>
            <w:tcW w:w="2127" w:type="dxa"/>
          </w:tcPr>
          <w:p w14:paraId="352B5FBC" w14:textId="77777777" w:rsidR="0020038E" w:rsidRDefault="0020038E">
            <w:pPr>
              <w:pStyle w:val="TableParagraph"/>
              <w:ind w:left="0"/>
              <w:rPr>
                <w:sz w:val="24"/>
              </w:rPr>
            </w:pPr>
          </w:p>
        </w:tc>
        <w:tc>
          <w:tcPr>
            <w:tcW w:w="3402" w:type="dxa"/>
          </w:tcPr>
          <w:p w14:paraId="5B51A0AD" w14:textId="77777777" w:rsidR="0020038E" w:rsidRDefault="0020038E">
            <w:pPr>
              <w:pStyle w:val="TableParagraph"/>
              <w:ind w:left="0"/>
              <w:rPr>
                <w:sz w:val="24"/>
              </w:rPr>
            </w:pPr>
          </w:p>
        </w:tc>
      </w:tr>
      <w:tr w:rsidR="0020038E" w14:paraId="7D9B020A" w14:textId="530BEB04" w:rsidTr="00D9775F">
        <w:trPr>
          <w:trHeight w:val="275"/>
        </w:trPr>
        <w:tc>
          <w:tcPr>
            <w:tcW w:w="709" w:type="dxa"/>
          </w:tcPr>
          <w:p w14:paraId="31FA38D3" w14:textId="77777777" w:rsidR="0020038E" w:rsidRDefault="0020038E">
            <w:pPr>
              <w:pStyle w:val="TableParagraph"/>
              <w:spacing w:line="255" w:lineRule="exact"/>
              <w:rPr>
                <w:b/>
                <w:sz w:val="24"/>
              </w:rPr>
            </w:pPr>
            <w:r>
              <w:rPr>
                <w:b/>
                <w:spacing w:val="-5"/>
                <w:sz w:val="24"/>
              </w:rPr>
              <w:t>7.</w:t>
            </w:r>
          </w:p>
        </w:tc>
        <w:tc>
          <w:tcPr>
            <w:tcW w:w="1889" w:type="dxa"/>
          </w:tcPr>
          <w:p w14:paraId="6762BA4F" w14:textId="77777777" w:rsidR="0020038E" w:rsidRDefault="0020038E">
            <w:pPr>
              <w:pStyle w:val="TableParagraph"/>
              <w:spacing w:line="255" w:lineRule="exact"/>
              <w:ind w:left="110"/>
              <w:rPr>
                <w:sz w:val="24"/>
              </w:rPr>
            </w:pPr>
            <w:r>
              <w:rPr>
                <w:sz w:val="24"/>
              </w:rPr>
              <w:t>Tyrimo</w:t>
            </w:r>
            <w:r>
              <w:rPr>
                <w:spacing w:val="-6"/>
                <w:sz w:val="24"/>
              </w:rPr>
              <w:t xml:space="preserve"> </w:t>
            </w:r>
            <w:r>
              <w:rPr>
                <w:sz w:val="24"/>
              </w:rPr>
              <w:t>atlikimo</w:t>
            </w:r>
            <w:r>
              <w:rPr>
                <w:spacing w:val="-3"/>
                <w:sz w:val="24"/>
              </w:rPr>
              <w:t xml:space="preserve"> </w:t>
            </w:r>
            <w:r>
              <w:rPr>
                <w:spacing w:val="-2"/>
                <w:sz w:val="24"/>
              </w:rPr>
              <w:t>laikas</w:t>
            </w:r>
          </w:p>
        </w:tc>
        <w:tc>
          <w:tcPr>
            <w:tcW w:w="2505" w:type="dxa"/>
          </w:tcPr>
          <w:p w14:paraId="519269BA" w14:textId="77777777" w:rsidR="0020038E" w:rsidRDefault="0020038E" w:rsidP="002B5322">
            <w:pPr>
              <w:pStyle w:val="TableParagraph"/>
              <w:spacing w:line="255" w:lineRule="exact"/>
              <w:ind w:right="132"/>
              <w:rPr>
                <w:sz w:val="24"/>
              </w:rPr>
            </w:pPr>
            <w:r>
              <w:rPr>
                <w:sz w:val="24"/>
              </w:rPr>
              <w:t>Ne</w:t>
            </w:r>
            <w:r>
              <w:rPr>
                <w:spacing w:val="-9"/>
                <w:sz w:val="24"/>
              </w:rPr>
              <w:t xml:space="preserve"> </w:t>
            </w:r>
            <w:r>
              <w:rPr>
                <w:sz w:val="24"/>
              </w:rPr>
              <w:t>ilgiau kaip</w:t>
            </w:r>
            <w:r>
              <w:rPr>
                <w:spacing w:val="-1"/>
                <w:sz w:val="24"/>
              </w:rPr>
              <w:t xml:space="preserve"> </w:t>
            </w:r>
            <w:r>
              <w:rPr>
                <w:sz w:val="24"/>
              </w:rPr>
              <w:t>15</w:t>
            </w:r>
            <w:r>
              <w:rPr>
                <w:spacing w:val="-3"/>
                <w:sz w:val="24"/>
              </w:rPr>
              <w:t xml:space="preserve"> </w:t>
            </w:r>
            <w:r>
              <w:rPr>
                <w:spacing w:val="-4"/>
                <w:sz w:val="24"/>
              </w:rPr>
              <w:t>min.</w:t>
            </w:r>
          </w:p>
        </w:tc>
        <w:tc>
          <w:tcPr>
            <w:tcW w:w="2127" w:type="dxa"/>
          </w:tcPr>
          <w:p w14:paraId="78EED62A" w14:textId="77777777" w:rsidR="0020038E" w:rsidRDefault="0020038E">
            <w:pPr>
              <w:pStyle w:val="TableParagraph"/>
              <w:ind w:left="0"/>
              <w:rPr>
                <w:sz w:val="20"/>
              </w:rPr>
            </w:pPr>
          </w:p>
        </w:tc>
        <w:tc>
          <w:tcPr>
            <w:tcW w:w="3402" w:type="dxa"/>
          </w:tcPr>
          <w:p w14:paraId="0B43D48B" w14:textId="77777777" w:rsidR="0020038E" w:rsidRDefault="0020038E">
            <w:pPr>
              <w:pStyle w:val="TableParagraph"/>
              <w:ind w:left="0"/>
              <w:rPr>
                <w:sz w:val="20"/>
              </w:rPr>
            </w:pPr>
          </w:p>
        </w:tc>
      </w:tr>
      <w:tr w:rsidR="0020038E" w14:paraId="454CEDA0" w14:textId="458D5526" w:rsidTr="00BB1BD4">
        <w:trPr>
          <w:trHeight w:val="1724"/>
        </w:trPr>
        <w:tc>
          <w:tcPr>
            <w:tcW w:w="709" w:type="dxa"/>
          </w:tcPr>
          <w:p w14:paraId="3EAA3258" w14:textId="77777777" w:rsidR="0020038E" w:rsidRDefault="0020038E">
            <w:pPr>
              <w:pStyle w:val="TableParagraph"/>
              <w:spacing w:line="275" w:lineRule="exact"/>
              <w:rPr>
                <w:sz w:val="24"/>
              </w:rPr>
            </w:pPr>
            <w:r>
              <w:rPr>
                <w:spacing w:val="-5"/>
                <w:sz w:val="24"/>
              </w:rPr>
              <w:t>8.</w:t>
            </w:r>
          </w:p>
        </w:tc>
        <w:tc>
          <w:tcPr>
            <w:tcW w:w="1889" w:type="dxa"/>
          </w:tcPr>
          <w:p w14:paraId="225A256C" w14:textId="77777777" w:rsidR="0020038E" w:rsidRDefault="0020038E">
            <w:pPr>
              <w:pStyle w:val="TableParagraph"/>
              <w:spacing w:line="275" w:lineRule="exact"/>
              <w:ind w:left="110"/>
              <w:rPr>
                <w:sz w:val="24"/>
              </w:rPr>
            </w:pPr>
            <w:r>
              <w:rPr>
                <w:spacing w:val="-2"/>
                <w:sz w:val="24"/>
              </w:rPr>
              <w:t>Stabilumas</w:t>
            </w:r>
          </w:p>
        </w:tc>
        <w:tc>
          <w:tcPr>
            <w:tcW w:w="2505" w:type="dxa"/>
          </w:tcPr>
          <w:p w14:paraId="775A76B3" w14:textId="77777777" w:rsidR="0020038E" w:rsidRPr="007826D2" w:rsidRDefault="0020038E" w:rsidP="002B5322">
            <w:pPr>
              <w:pStyle w:val="TableParagraph"/>
              <w:spacing w:line="275" w:lineRule="exact"/>
              <w:ind w:right="132"/>
              <w:rPr>
                <w:sz w:val="24"/>
              </w:rPr>
            </w:pPr>
            <w:r w:rsidRPr="007826D2">
              <w:rPr>
                <w:color w:val="000000"/>
                <w:sz w:val="24"/>
              </w:rPr>
              <w:t>Paimto</w:t>
            </w:r>
            <w:r w:rsidRPr="007826D2">
              <w:rPr>
                <w:color w:val="000000"/>
                <w:spacing w:val="-6"/>
                <w:sz w:val="24"/>
              </w:rPr>
              <w:t xml:space="preserve"> </w:t>
            </w:r>
            <w:r w:rsidRPr="007826D2">
              <w:rPr>
                <w:color w:val="000000"/>
                <w:sz w:val="24"/>
              </w:rPr>
              <w:t>ėminio</w:t>
            </w:r>
            <w:r w:rsidRPr="007826D2">
              <w:rPr>
                <w:color w:val="000000"/>
                <w:spacing w:val="-6"/>
                <w:sz w:val="24"/>
              </w:rPr>
              <w:t xml:space="preserve"> </w:t>
            </w:r>
            <w:r w:rsidRPr="007826D2">
              <w:rPr>
                <w:color w:val="000000"/>
                <w:sz w:val="24"/>
              </w:rPr>
              <w:t>stabilumas</w:t>
            </w:r>
            <w:r w:rsidRPr="007826D2">
              <w:rPr>
                <w:color w:val="000000"/>
                <w:spacing w:val="-6"/>
                <w:sz w:val="24"/>
              </w:rPr>
              <w:t xml:space="preserve"> </w:t>
            </w:r>
            <w:r w:rsidRPr="007826D2">
              <w:rPr>
                <w:color w:val="000000"/>
                <w:sz w:val="24"/>
              </w:rPr>
              <w:t>laikant</w:t>
            </w:r>
            <w:r w:rsidRPr="007826D2">
              <w:rPr>
                <w:color w:val="000000"/>
                <w:spacing w:val="-3"/>
                <w:sz w:val="24"/>
              </w:rPr>
              <w:t xml:space="preserve"> </w:t>
            </w:r>
            <w:r w:rsidRPr="007826D2">
              <w:rPr>
                <w:color w:val="000000"/>
                <w:spacing w:val="-2"/>
                <w:sz w:val="24"/>
              </w:rPr>
              <w:t>mėginį</w:t>
            </w:r>
            <w:r w:rsidRPr="007826D2">
              <w:rPr>
                <w:color w:val="000000"/>
                <w:spacing w:val="40"/>
                <w:sz w:val="24"/>
              </w:rPr>
              <w:t xml:space="preserve"> </w:t>
            </w:r>
          </w:p>
          <w:p w14:paraId="6488A264" w14:textId="04A4701A" w:rsidR="0020038E" w:rsidRDefault="0020038E" w:rsidP="002B5322">
            <w:pPr>
              <w:pStyle w:val="TableParagraph"/>
              <w:ind w:right="132"/>
              <w:rPr>
                <w:sz w:val="24"/>
              </w:rPr>
            </w:pPr>
            <w:r w:rsidRPr="007826D2">
              <w:rPr>
                <w:color w:val="000000"/>
                <w:sz w:val="24"/>
              </w:rPr>
              <w:t>šaldytuve</w:t>
            </w:r>
            <w:r w:rsidRPr="007826D2">
              <w:rPr>
                <w:color w:val="000000"/>
                <w:spacing w:val="-10"/>
                <w:sz w:val="24"/>
              </w:rPr>
              <w:t xml:space="preserve"> </w:t>
            </w:r>
            <w:r w:rsidRPr="007826D2">
              <w:rPr>
                <w:color w:val="000000"/>
                <w:sz w:val="24"/>
              </w:rPr>
              <w:t>2</w:t>
            </w:r>
            <w:r w:rsidRPr="007826D2">
              <w:rPr>
                <w:color w:val="000000"/>
                <w:spacing w:val="-12"/>
                <w:sz w:val="24"/>
              </w:rPr>
              <w:t xml:space="preserve"> </w:t>
            </w:r>
            <w:r w:rsidRPr="007826D2">
              <w:rPr>
                <w:color w:val="000000"/>
                <w:sz w:val="24"/>
              </w:rPr>
              <w:t>–</w:t>
            </w:r>
            <w:r w:rsidRPr="007826D2">
              <w:rPr>
                <w:color w:val="000000"/>
                <w:spacing w:val="-12"/>
                <w:sz w:val="24"/>
              </w:rPr>
              <w:t xml:space="preserve"> </w:t>
            </w:r>
            <w:r w:rsidRPr="007826D2">
              <w:rPr>
                <w:color w:val="000000"/>
                <w:sz w:val="24"/>
              </w:rPr>
              <w:t>8</w:t>
            </w:r>
            <w:r w:rsidRPr="007826D2">
              <w:rPr>
                <w:color w:val="000000"/>
                <w:spacing w:val="-7"/>
                <w:sz w:val="24"/>
              </w:rPr>
              <w:t xml:space="preserve"> </w:t>
            </w:r>
            <w:r w:rsidRPr="007826D2">
              <w:rPr>
                <w:color w:val="000000"/>
                <w:sz w:val="24"/>
              </w:rPr>
              <w:t>°C</w:t>
            </w:r>
            <w:r w:rsidRPr="007826D2">
              <w:rPr>
                <w:color w:val="000000"/>
                <w:spacing w:val="-5"/>
                <w:sz w:val="24"/>
              </w:rPr>
              <w:t xml:space="preserve"> </w:t>
            </w:r>
            <w:r w:rsidRPr="007826D2">
              <w:rPr>
                <w:color w:val="000000"/>
                <w:sz w:val="24"/>
              </w:rPr>
              <w:t>temperatūroje</w:t>
            </w:r>
            <w:r w:rsidRPr="007826D2">
              <w:rPr>
                <w:color w:val="000000"/>
                <w:spacing w:val="-6"/>
                <w:sz w:val="24"/>
              </w:rPr>
              <w:t xml:space="preserve"> </w:t>
            </w:r>
            <w:r w:rsidRPr="007826D2">
              <w:rPr>
                <w:color w:val="000000"/>
                <w:sz w:val="24"/>
              </w:rPr>
              <w:t>ne</w:t>
            </w:r>
            <w:r w:rsidRPr="007826D2">
              <w:rPr>
                <w:color w:val="000000"/>
                <w:spacing w:val="-6"/>
                <w:sz w:val="24"/>
              </w:rPr>
              <w:t xml:space="preserve"> </w:t>
            </w:r>
            <w:r w:rsidRPr="007826D2">
              <w:rPr>
                <w:color w:val="000000"/>
                <w:sz w:val="24"/>
              </w:rPr>
              <w:t>mažiau</w:t>
            </w:r>
            <w:r w:rsidRPr="007826D2">
              <w:rPr>
                <w:color w:val="000000"/>
                <w:spacing w:val="-5"/>
                <w:sz w:val="24"/>
              </w:rPr>
              <w:t xml:space="preserve"> </w:t>
            </w:r>
            <w:r>
              <w:rPr>
                <w:color w:val="000000"/>
                <w:spacing w:val="-5"/>
                <w:sz w:val="24"/>
              </w:rPr>
              <w:t>48</w:t>
            </w:r>
            <w:r w:rsidRPr="007826D2">
              <w:rPr>
                <w:color w:val="000000"/>
                <w:spacing w:val="-3"/>
                <w:sz w:val="24"/>
              </w:rPr>
              <w:t xml:space="preserve">  </w:t>
            </w:r>
            <w:r w:rsidRPr="007826D2">
              <w:rPr>
                <w:color w:val="000000"/>
                <w:spacing w:val="-4"/>
                <w:sz w:val="24"/>
              </w:rPr>
              <w:t>val.</w:t>
            </w:r>
          </w:p>
        </w:tc>
        <w:tc>
          <w:tcPr>
            <w:tcW w:w="2127" w:type="dxa"/>
          </w:tcPr>
          <w:p w14:paraId="3B2CEB55" w14:textId="663C3B6E" w:rsidR="0020038E" w:rsidRDefault="0020038E">
            <w:pPr>
              <w:pStyle w:val="TableParagraph"/>
              <w:spacing w:line="270" w:lineRule="atLeast"/>
              <w:ind w:right="399"/>
              <w:jc w:val="both"/>
              <w:rPr>
                <w:sz w:val="24"/>
              </w:rPr>
            </w:pPr>
          </w:p>
        </w:tc>
        <w:tc>
          <w:tcPr>
            <w:tcW w:w="3402" w:type="dxa"/>
          </w:tcPr>
          <w:p w14:paraId="5A0867FF" w14:textId="77777777" w:rsidR="0020038E" w:rsidRDefault="0020038E">
            <w:pPr>
              <w:pStyle w:val="TableParagraph"/>
              <w:ind w:right="130"/>
              <w:jc w:val="both"/>
              <w:rPr>
                <w:sz w:val="24"/>
              </w:rPr>
            </w:pPr>
          </w:p>
        </w:tc>
      </w:tr>
      <w:tr w:rsidR="0020038E" w14:paraId="778EAADA" w14:textId="67DC20B5" w:rsidTr="00D9775F">
        <w:trPr>
          <w:trHeight w:val="510"/>
        </w:trPr>
        <w:tc>
          <w:tcPr>
            <w:tcW w:w="709" w:type="dxa"/>
          </w:tcPr>
          <w:p w14:paraId="608B9AFA" w14:textId="77777777" w:rsidR="0020038E" w:rsidRDefault="0020038E">
            <w:pPr>
              <w:pStyle w:val="TableParagraph"/>
              <w:spacing w:line="258" w:lineRule="exact"/>
              <w:rPr>
                <w:sz w:val="24"/>
              </w:rPr>
            </w:pPr>
            <w:r>
              <w:rPr>
                <w:spacing w:val="-5"/>
                <w:sz w:val="24"/>
              </w:rPr>
              <w:t>9.</w:t>
            </w:r>
          </w:p>
        </w:tc>
        <w:tc>
          <w:tcPr>
            <w:tcW w:w="1889" w:type="dxa"/>
          </w:tcPr>
          <w:p w14:paraId="66C54C40" w14:textId="77777777" w:rsidR="0020038E" w:rsidRDefault="0020038E">
            <w:pPr>
              <w:pStyle w:val="TableParagraph"/>
              <w:spacing w:line="258" w:lineRule="exact"/>
              <w:ind w:left="110"/>
              <w:rPr>
                <w:sz w:val="24"/>
              </w:rPr>
            </w:pPr>
            <w:r>
              <w:rPr>
                <w:spacing w:val="-2"/>
                <w:sz w:val="24"/>
              </w:rPr>
              <w:t>Apribojimai</w:t>
            </w:r>
          </w:p>
        </w:tc>
        <w:tc>
          <w:tcPr>
            <w:tcW w:w="2505" w:type="dxa"/>
          </w:tcPr>
          <w:p w14:paraId="3A0B0E83" w14:textId="77777777" w:rsidR="0020038E" w:rsidRDefault="0020038E">
            <w:pPr>
              <w:pStyle w:val="TableParagraph"/>
              <w:spacing w:line="254" w:lineRule="exact"/>
              <w:rPr>
                <w:sz w:val="24"/>
              </w:rPr>
            </w:pPr>
            <w:r>
              <w:rPr>
                <w:sz w:val="24"/>
              </w:rPr>
              <w:t>Prieš</w:t>
            </w:r>
            <w:r>
              <w:rPr>
                <w:spacing w:val="-14"/>
                <w:sz w:val="24"/>
              </w:rPr>
              <w:t xml:space="preserve"> </w:t>
            </w:r>
            <w:r>
              <w:rPr>
                <w:sz w:val="24"/>
              </w:rPr>
              <w:t>tyrimą</w:t>
            </w:r>
            <w:r>
              <w:rPr>
                <w:spacing w:val="-13"/>
                <w:sz w:val="24"/>
              </w:rPr>
              <w:t xml:space="preserve"> </w:t>
            </w:r>
            <w:r>
              <w:rPr>
                <w:sz w:val="24"/>
              </w:rPr>
              <w:t>pacientui</w:t>
            </w:r>
            <w:r>
              <w:rPr>
                <w:spacing w:val="-10"/>
                <w:sz w:val="24"/>
              </w:rPr>
              <w:t xml:space="preserve"> </w:t>
            </w:r>
            <w:r>
              <w:rPr>
                <w:sz w:val="24"/>
              </w:rPr>
              <w:t>nereikia</w:t>
            </w:r>
            <w:r>
              <w:rPr>
                <w:spacing w:val="-13"/>
                <w:sz w:val="24"/>
              </w:rPr>
              <w:t xml:space="preserve"> </w:t>
            </w:r>
            <w:r>
              <w:rPr>
                <w:sz w:val="24"/>
              </w:rPr>
              <w:t>laikytis</w:t>
            </w:r>
            <w:r>
              <w:rPr>
                <w:spacing w:val="-12"/>
                <w:sz w:val="24"/>
              </w:rPr>
              <w:t xml:space="preserve"> </w:t>
            </w:r>
            <w:r>
              <w:rPr>
                <w:sz w:val="24"/>
              </w:rPr>
              <w:t xml:space="preserve">mitybos </w:t>
            </w:r>
            <w:r>
              <w:rPr>
                <w:spacing w:val="-2"/>
                <w:sz w:val="24"/>
              </w:rPr>
              <w:t>apribojimų.</w:t>
            </w:r>
          </w:p>
        </w:tc>
        <w:tc>
          <w:tcPr>
            <w:tcW w:w="2127" w:type="dxa"/>
            <w:tcBorders>
              <w:right w:val="single" w:sz="4" w:space="0" w:color="auto"/>
            </w:tcBorders>
          </w:tcPr>
          <w:p w14:paraId="55389A92" w14:textId="77777777" w:rsidR="0020038E" w:rsidRDefault="0020038E">
            <w:pPr>
              <w:pStyle w:val="TableParagraph"/>
              <w:ind w:left="0"/>
              <w:rPr>
                <w:sz w:val="24"/>
              </w:rPr>
            </w:pPr>
          </w:p>
        </w:tc>
        <w:tc>
          <w:tcPr>
            <w:tcW w:w="3402" w:type="dxa"/>
            <w:tcBorders>
              <w:right w:val="single" w:sz="4" w:space="0" w:color="auto"/>
            </w:tcBorders>
          </w:tcPr>
          <w:p w14:paraId="02DFA8E2" w14:textId="77777777" w:rsidR="0020038E" w:rsidRDefault="0020038E">
            <w:pPr>
              <w:pStyle w:val="TableParagraph"/>
              <w:ind w:left="0"/>
              <w:rPr>
                <w:sz w:val="24"/>
              </w:rPr>
            </w:pPr>
          </w:p>
        </w:tc>
      </w:tr>
      <w:tr w:rsidR="0020038E" w14:paraId="55D87F09" w14:textId="6DA1FBEF" w:rsidTr="00BB1BD4">
        <w:trPr>
          <w:trHeight w:val="342"/>
        </w:trPr>
        <w:tc>
          <w:tcPr>
            <w:tcW w:w="709" w:type="dxa"/>
          </w:tcPr>
          <w:p w14:paraId="373D68E7" w14:textId="77777777" w:rsidR="0020038E" w:rsidRDefault="0020038E">
            <w:pPr>
              <w:pStyle w:val="TableParagraph"/>
              <w:spacing w:line="256" w:lineRule="exact"/>
              <w:rPr>
                <w:sz w:val="24"/>
              </w:rPr>
            </w:pPr>
            <w:r>
              <w:rPr>
                <w:spacing w:val="-5"/>
                <w:sz w:val="24"/>
              </w:rPr>
              <w:t>10.</w:t>
            </w:r>
          </w:p>
        </w:tc>
        <w:tc>
          <w:tcPr>
            <w:tcW w:w="1889" w:type="dxa"/>
          </w:tcPr>
          <w:p w14:paraId="49EE3B90" w14:textId="77777777" w:rsidR="0020038E" w:rsidRDefault="0020038E">
            <w:pPr>
              <w:pStyle w:val="TableParagraph"/>
              <w:spacing w:line="256" w:lineRule="exact"/>
              <w:ind w:left="110"/>
              <w:rPr>
                <w:sz w:val="24"/>
              </w:rPr>
            </w:pPr>
            <w:r>
              <w:rPr>
                <w:sz w:val="24"/>
              </w:rPr>
              <w:t>Kokybės</w:t>
            </w:r>
            <w:r>
              <w:rPr>
                <w:spacing w:val="-9"/>
                <w:sz w:val="24"/>
              </w:rPr>
              <w:t xml:space="preserve"> </w:t>
            </w:r>
            <w:r>
              <w:rPr>
                <w:spacing w:val="-2"/>
                <w:sz w:val="24"/>
              </w:rPr>
              <w:t>kontrolė</w:t>
            </w:r>
          </w:p>
        </w:tc>
        <w:tc>
          <w:tcPr>
            <w:tcW w:w="2505" w:type="dxa"/>
          </w:tcPr>
          <w:p w14:paraId="536FCE64" w14:textId="77777777" w:rsidR="0020038E" w:rsidRDefault="0020038E">
            <w:pPr>
              <w:pStyle w:val="TableParagraph"/>
              <w:spacing w:line="256" w:lineRule="exact"/>
              <w:rPr>
                <w:sz w:val="24"/>
              </w:rPr>
            </w:pPr>
            <w:r>
              <w:rPr>
                <w:sz w:val="24"/>
              </w:rPr>
              <w:t>Vidinė</w:t>
            </w:r>
            <w:r>
              <w:rPr>
                <w:spacing w:val="-9"/>
                <w:sz w:val="24"/>
              </w:rPr>
              <w:t xml:space="preserve"> </w:t>
            </w:r>
            <w:r>
              <w:rPr>
                <w:sz w:val="24"/>
              </w:rPr>
              <w:t>kokybės</w:t>
            </w:r>
            <w:r>
              <w:rPr>
                <w:spacing w:val="-5"/>
                <w:sz w:val="24"/>
              </w:rPr>
              <w:t xml:space="preserve"> </w:t>
            </w:r>
            <w:r>
              <w:rPr>
                <w:spacing w:val="-2"/>
                <w:sz w:val="24"/>
              </w:rPr>
              <w:t>kontrolė</w:t>
            </w:r>
          </w:p>
        </w:tc>
        <w:tc>
          <w:tcPr>
            <w:tcW w:w="2127" w:type="dxa"/>
            <w:tcBorders>
              <w:right w:val="single" w:sz="4" w:space="0" w:color="auto"/>
            </w:tcBorders>
          </w:tcPr>
          <w:p w14:paraId="034DAC52" w14:textId="77777777" w:rsidR="0020038E" w:rsidRDefault="0020038E">
            <w:pPr>
              <w:pStyle w:val="TableParagraph"/>
              <w:ind w:left="0"/>
              <w:rPr>
                <w:sz w:val="20"/>
              </w:rPr>
            </w:pPr>
          </w:p>
        </w:tc>
        <w:tc>
          <w:tcPr>
            <w:tcW w:w="3402" w:type="dxa"/>
            <w:tcBorders>
              <w:right w:val="single" w:sz="4" w:space="0" w:color="auto"/>
            </w:tcBorders>
          </w:tcPr>
          <w:p w14:paraId="7A4AF35C" w14:textId="77777777" w:rsidR="0020038E" w:rsidRDefault="0020038E">
            <w:pPr>
              <w:pStyle w:val="TableParagraph"/>
              <w:ind w:left="0"/>
              <w:rPr>
                <w:sz w:val="20"/>
              </w:rPr>
            </w:pPr>
          </w:p>
        </w:tc>
      </w:tr>
    </w:tbl>
    <w:p w14:paraId="6D8E4D6B" w14:textId="77777777" w:rsidR="00897E49" w:rsidRDefault="00897E49">
      <w:pPr>
        <w:pStyle w:val="Pagrindinistekstas"/>
        <w:rPr>
          <w:b/>
          <w:sz w:val="20"/>
        </w:rPr>
      </w:pPr>
    </w:p>
    <w:p w14:paraId="073CE7DA" w14:textId="77777777" w:rsidR="00897E49" w:rsidRDefault="00897E49">
      <w:pPr>
        <w:pStyle w:val="Pagrindinistekstas"/>
        <w:spacing w:before="24"/>
        <w:rPr>
          <w:b/>
          <w:sz w:val="20"/>
        </w:rPr>
      </w:pPr>
    </w:p>
    <w:p w14:paraId="19914A08" w14:textId="77777777" w:rsidR="00897E49" w:rsidRDefault="00897E49">
      <w:pPr>
        <w:pStyle w:val="Pagrindinistekstas"/>
        <w:spacing w:before="4"/>
        <w:rPr>
          <w:b/>
          <w:sz w:val="17"/>
        </w:rPr>
      </w:pPr>
    </w:p>
    <w:sectPr w:rsidR="00897E49" w:rsidSect="002321E9">
      <w:pgSz w:w="11920" w:h="16850"/>
      <w:pgMar w:top="1940" w:right="580" w:bottom="280" w:left="85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10B2"/>
    <w:multiLevelType w:val="hybridMultilevel"/>
    <w:tmpl w:val="644AD088"/>
    <w:lvl w:ilvl="0" w:tplc="8DD6C624">
      <w:start w:val="1"/>
      <w:numFmt w:val="upperRoman"/>
      <w:lvlText w:val="%1."/>
      <w:lvlJc w:val="left"/>
      <w:pPr>
        <w:ind w:left="1222" w:hanging="721"/>
        <w:jc w:val="right"/>
      </w:pPr>
      <w:rPr>
        <w:rFonts w:ascii="Times New Roman" w:eastAsia="Times New Roman" w:hAnsi="Times New Roman" w:cs="Times New Roman" w:hint="default"/>
        <w:b/>
        <w:bCs/>
        <w:i w:val="0"/>
        <w:iCs w:val="0"/>
        <w:spacing w:val="-3"/>
        <w:w w:val="100"/>
        <w:sz w:val="24"/>
        <w:szCs w:val="24"/>
        <w:lang w:val="lt-LT" w:eastAsia="en-US" w:bidi="ar-SA"/>
      </w:rPr>
    </w:lvl>
    <w:lvl w:ilvl="1" w:tplc="03563324">
      <w:numFmt w:val="bullet"/>
      <w:lvlText w:val="•"/>
      <w:lvlJc w:val="left"/>
      <w:pPr>
        <w:ind w:left="2725" w:hanging="721"/>
      </w:pPr>
      <w:rPr>
        <w:rFonts w:hint="default"/>
        <w:lang w:val="lt-LT" w:eastAsia="en-US" w:bidi="ar-SA"/>
      </w:rPr>
    </w:lvl>
    <w:lvl w:ilvl="2" w:tplc="364A24D6">
      <w:numFmt w:val="bullet"/>
      <w:lvlText w:val="•"/>
      <w:lvlJc w:val="left"/>
      <w:pPr>
        <w:ind w:left="4230" w:hanging="721"/>
      </w:pPr>
      <w:rPr>
        <w:rFonts w:hint="default"/>
        <w:lang w:val="lt-LT" w:eastAsia="en-US" w:bidi="ar-SA"/>
      </w:rPr>
    </w:lvl>
    <w:lvl w:ilvl="3" w:tplc="9A507892">
      <w:numFmt w:val="bullet"/>
      <w:lvlText w:val="•"/>
      <w:lvlJc w:val="left"/>
      <w:pPr>
        <w:ind w:left="5736" w:hanging="721"/>
      </w:pPr>
      <w:rPr>
        <w:rFonts w:hint="default"/>
        <w:lang w:val="lt-LT" w:eastAsia="en-US" w:bidi="ar-SA"/>
      </w:rPr>
    </w:lvl>
    <w:lvl w:ilvl="4" w:tplc="E326C5D8">
      <w:numFmt w:val="bullet"/>
      <w:lvlText w:val="•"/>
      <w:lvlJc w:val="left"/>
      <w:pPr>
        <w:ind w:left="7241" w:hanging="721"/>
      </w:pPr>
      <w:rPr>
        <w:rFonts w:hint="default"/>
        <w:lang w:val="lt-LT" w:eastAsia="en-US" w:bidi="ar-SA"/>
      </w:rPr>
    </w:lvl>
    <w:lvl w:ilvl="5" w:tplc="79AC5B94">
      <w:numFmt w:val="bullet"/>
      <w:lvlText w:val="•"/>
      <w:lvlJc w:val="left"/>
      <w:pPr>
        <w:ind w:left="8747" w:hanging="721"/>
      </w:pPr>
      <w:rPr>
        <w:rFonts w:hint="default"/>
        <w:lang w:val="lt-LT" w:eastAsia="en-US" w:bidi="ar-SA"/>
      </w:rPr>
    </w:lvl>
    <w:lvl w:ilvl="6" w:tplc="90B2A4F0">
      <w:numFmt w:val="bullet"/>
      <w:lvlText w:val="•"/>
      <w:lvlJc w:val="left"/>
      <w:pPr>
        <w:ind w:left="10252" w:hanging="721"/>
      </w:pPr>
      <w:rPr>
        <w:rFonts w:hint="default"/>
        <w:lang w:val="lt-LT" w:eastAsia="en-US" w:bidi="ar-SA"/>
      </w:rPr>
    </w:lvl>
    <w:lvl w:ilvl="7" w:tplc="301855CE">
      <w:numFmt w:val="bullet"/>
      <w:lvlText w:val="•"/>
      <w:lvlJc w:val="left"/>
      <w:pPr>
        <w:ind w:left="11758" w:hanging="721"/>
      </w:pPr>
      <w:rPr>
        <w:rFonts w:hint="default"/>
        <w:lang w:val="lt-LT" w:eastAsia="en-US" w:bidi="ar-SA"/>
      </w:rPr>
    </w:lvl>
    <w:lvl w:ilvl="8" w:tplc="59FCA3B8">
      <w:numFmt w:val="bullet"/>
      <w:lvlText w:val="•"/>
      <w:lvlJc w:val="left"/>
      <w:pPr>
        <w:ind w:left="13263" w:hanging="721"/>
      </w:pPr>
      <w:rPr>
        <w:rFonts w:hint="default"/>
        <w:lang w:val="lt-LT" w:eastAsia="en-US" w:bidi="ar-SA"/>
      </w:rPr>
    </w:lvl>
  </w:abstractNum>
  <w:abstractNum w:abstractNumId="1" w15:restartNumberingAfterBreak="0">
    <w:nsid w:val="301142B2"/>
    <w:multiLevelType w:val="hybridMultilevel"/>
    <w:tmpl w:val="CD2C869C"/>
    <w:lvl w:ilvl="0" w:tplc="88F83C18">
      <w:start w:val="1"/>
      <w:numFmt w:val="decimal"/>
      <w:lvlText w:val="%1."/>
      <w:lvlJc w:val="left"/>
      <w:pPr>
        <w:ind w:left="141"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1" w:tplc="E134155E">
      <w:numFmt w:val="bullet"/>
      <w:lvlText w:val="•"/>
      <w:lvlJc w:val="left"/>
      <w:pPr>
        <w:ind w:left="1753" w:hanging="720"/>
      </w:pPr>
      <w:rPr>
        <w:rFonts w:hint="default"/>
        <w:lang w:val="lt-LT" w:eastAsia="en-US" w:bidi="ar-SA"/>
      </w:rPr>
    </w:lvl>
    <w:lvl w:ilvl="2" w:tplc="3C4EC9B0">
      <w:numFmt w:val="bullet"/>
      <w:lvlText w:val="•"/>
      <w:lvlJc w:val="left"/>
      <w:pPr>
        <w:ind w:left="3366" w:hanging="720"/>
      </w:pPr>
      <w:rPr>
        <w:rFonts w:hint="default"/>
        <w:lang w:val="lt-LT" w:eastAsia="en-US" w:bidi="ar-SA"/>
      </w:rPr>
    </w:lvl>
    <w:lvl w:ilvl="3" w:tplc="FA68ECEC">
      <w:numFmt w:val="bullet"/>
      <w:lvlText w:val="•"/>
      <w:lvlJc w:val="left"/>
      <w:pPr>
        <w:ind w:left="4980" w:hanging="720"/>
      </w:pPr>
      <w:rPr>
        <w:rFonts w:hint="default"/>
        <w:lang w:val="lt-LT" w:eastAsia="en-US" w:bidi="ar-SA"/>
      </w:rPr>
    </w:lvl>
    <w:lvl w:ilvl="4" w:tplc="DE840E32">
      <w:numFmt w:val="bullet"/>
      <w:lvlText w:val="•"/>
      <w:lvlJc w:val="left"/>
      <w:pPr>
        <w:ind w:left="6593" w:hanging="720"/>
      </w:pPr>
      <w:rPr>
        <w:rFonts w:hint="default"/>
        <w:lang w:val="lt-LT" w:eastAsia="en-US" w:bidi="ar-SA"/>
      </w:rPr>
    </w:lvl>
    <w:lvl w:ilvl="5" w:tplc="E6E0A9A4">
      <w:numFmt w:val="bullet"/>
      <w:lvlText w:val="•"/>
      <w:lvlJc w:val="left"/>
      <w:pPr>
        <w:ind w:left="8207" w:hanging="720"/>
      </w:pPr>
      <w:rPr>
        <w:rFonts w:hint="default"/>
        <w:lang w:val="lt-LT" w:eastAsia="en-US" w:bidi="ar-SA"/>
      </w:rPr>
    </w:lvl>
    <w:lvl w:ilvl="6" w:tplc="84F412F8">
      <w:numFmt w:val="bullet"/>
      <w:lvlText w:val="•"/>
      <w:lvlJc w:val="left"/>
      <w:pPr>
        <w:ind w:left="9820" w:hanging="720"/>
      </w:pPr>
      <w:rPr>
        <w:rFonts w:hint="default"/>
        <w:lang w:val="lt-LT" w:eastAsia="en-US" w:bidi="ar-SA"/>
      </w:rPr>
    </w:lvl>
    <w:lvl w:ilvl="7" w:tplc="33FCA050">
      <w:numFmt w:val="bullet"/>
      <w:lvlText w:val="•"/>
      <w:lvlJc w:val="left"/>
      <w:pPr>
        <w:ind w:left="11434" w:hanging="720"/>
      </w:pPr>
      <w:rPr>
        <w:rFonts w:hint="default"/>
        <w:lang w:val="lt-LT" w:eastAsia="en-US" w:bidi="ar-SA"/>
      </w:rPr>
    </w:lvl>
    <w:lvl w:ilvl="8" w:tplc="A97203F8">
      <w:numFmt w:val="bullet"/>
      <w:lvlText w:val="•"/>
      <w:lvlJc w:val="left"/>
      <w:pPr>
        <w:ind w:left="13047" w:hanging="720"/>
      </w:pPr>
      <w:rPr>
        <w:rFonts w:hint="default"/>
        <w:lang w:val="lt-LT" w:eastAsia="en-US" w:bidi="ar-SA"/>
      </w:rPr>
    </w:lvl>
  </w:abstractNum>
  <w:abstractNum w:abstractNumId="2" w15:restartNumberingAfterBreak="0">
    <w:nsid w:val="555D2074"/>
    <w:multiLevelType w:val="hybridMultilevel"/>
    <w:tmpl w:val="AE0C84CE"/>
    <w:lvl w:ilvl="0" w:tplc="571A1A86">
      <w:start w:val="1"/>
      <w:numFmt w:val="lowerLetter"/>
      <w:lvlText w:val="%1)"/>
      <w:lvlJc w:val="left"/>
      <w:pPr>
        <w:ind w:left="112" w:hanging="719"/>
      </w:pPr>
      <w:rPr>
        <w:rFonts w:ascii="Times New Roman" w:eastAsia="Times New Roman" w:hAnsi="Times New Roman" w:cs="Times New Roman" w:hint="default"/>
        <w:b w:val="0"/>
        <w:bCs w:val="0"/>
        <w:i w:val="0"/>
        <w:iCs w:val="0"/>
        <w:spacing w:val="0"/>
        <w:w w:val="100"/>
        <w:sz w:val="24"/>
        <w:szCs w:val="24"/>
        <w:lang w:val="lt-LT" w:eastAsia="en-US" w:bidi="ar-SA"/>
      </w:rPr>
    </w:lvl>
    <w:lvl w:ilvl="1" w:tplc="337A3F32">
      <w:numFmt w:val="bullet"/>
      <w:lvlText w:val="•"/>
      <w:lvlJc w:val="left"/>
      <w:pPr>
        <w:ind w:left="574" w:hanging="719"/>
      </w:pPr>
      <w:rPr>
        <w:rFonts w:hint="default"/>
        <w:lang w:val="lt-LT" w:eastAsia="en-US" w:bidi="ar-SA"/>
      </w:rPr>
    </w:lvl>
    <w:lvl w:ilvl="2" w:tplc="F3E41E5C">
      <w:numFmt w:val="bullet"/>
      <w:lvlText w:val="•"/>
      <w:lvlJc w:val="left"/>
      <w:pPr>
        <w:ind w:left="1029" w:hanging="719"/>
      </w:pPr>
      <w:rPr>
        <w:rFonts w:hint="default"/>
        <w:lang w:val="lt-LT" w:eastAsia="en-US" w:bidi="ar-SA"/>
      </w:rPr>
    </w:lvl>
    <w:lvl w:ilvl="3" w:tplc="2C58BAD2">
      <w:numFmt w:val="bullet"/>
      <w:lvlText w:val="•"/>
      <w:lvlJc w:val="left"/>
      <w:pPr>
        <w:ind w:left="1484" w:hanging="719"/>
      </w:pPr>
      <w:rPr>
        <w:rFonts w:hint="default"/>
        <w:lang w:val="lt-LT" w:eastAsia="en-US" w:bidi="ar-SA"/>
      </w:rPr>
    </w:lvl>
    <w:lvl w:ilvl="4" w:tplc="B110540A">
      <w:numFmt w:val="bullet"/>
      <w:lvlText w:val="•"/>
      <w:lvlJc w:val="left"/>
      <w:pPr>
        <w:ind w:left="1939" w:hanging="719"/>
      </w:pPr>
      <w:rPr>
        <w:rFonts w:hint="default"/>
        <w:lang w:val="lt-LT" w:eastAsia="en-US" w:bidi="ar-SA"/>
      </w:rPr>
    </w:lvl>
    <w:lvl w:ilvl="5" w:tplc="6B7CF876">
      <w:numFmt w:val="bullet"/>
      <w:lvlText w:val="•"/>
      <w:lvlJc w:val="left"/>
      <w:pPr>
        <w:ind w:left="2394" w:hanging="719"/>
      </w:pPr>
      <w:rPr>
        <w:rFonts w:hint="default"/>
        <w:lang w:val="lt-LT" w:eastAsia="en-US" w:bidi="ar-SA"/>
      </w:rPr>
    </w:lvl>
    <w:lvl w:ilvl="6" w:tplc="5A04E2CC">
      <w:numFmt w:val="bullet"/>
      <w:lvlText w:val="•"/>
      <w:lvlJc w:val="left"/>
      <w:pPr>
        <w:ind w:left="2849" w:hanging="719"/>
      </w:pPr>
      <w:rPr>
        <w:rFonts w:hint="default"/>
        <w:lang w:val="lt-LT" w:eastAsia="en-US" w:bidi="ar-SA"/>
      </w:rPr>
    </w:lvl>
    <w:lvl w:ilvl="7" w:tplc="3466B3BA">
      <w:numFmt w:val="bullet"/>
      <w:lvlText w:val="•"/>
      <w:lvlJc w:val="left"/>
      <w:pPr>
        <w:ind w:left="3304" w:hanging="719"/>
      </w:pPr>
      <w:rPr>
        <w:rFonts w:hint="default"/>
        <w:lang w:val="lt-LT" w:eastAsia="en-US" w:bidi="ar-SA"/>
      </w:rPr>
    </w:lvl>
    <w:lvl w:ilvl="8" w:tplc="52BA15EC">
      <w:numFmt w:val="bullet"/>
      <w:lvlText w:val="•"/>
      <w:lvlJc w:val="left"/>
      <w:pPr>
        <w:ind w:left="3759" w:hanging="719"/>
      </w:pPr>
      <w:rPr>
        <w:rFonts w:hint="default"/>
        <w:lang w:val="lt-LT" w:eastAsia="en-US" w:bidi="ar-SA"/>
      </w:rPr>
    </w:lvl>
  </w:abstractNum>
  <w:abstractNum w:abstractNumId="3" w15:restartNumberingAfterBreak="0">
    <w:nsid w:val="6954157B"/>
    <w:multiLevelType w:val="hybridMultilevel"/>
    <w:tmpl w:val="0F78B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9945669">
    <w:abstractNumId w:val="2"/>
  </w:num>
  <w:num w:numId="2" w16cid:durableId="164711708">
    <w:abstractNumId w:val="1"/>
  </w:num>
  <w:num w:numId="3" w16cid:durableId="2096003888">
    <w:abstractNumId w:val="0"/>
  </w:num>
  <w:num w:numId="4" w16cid:durableId="1563255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49"/>
    <w:rsid w:val="000513C6"/>
    <w:rsid w:val="000A2B89"/>
    <w:rsid w:val="000B07AA"/>
    <w:rsid w:val="0017406B"/>
    <w:rsid w:val="00190CD5"/>
    <w:rsid w:val="001F4238"/>
    <w:rsid w:val="0020038E"/>
    <w:rsid w:val="00214A22"/>
    <w:rsid w:val="002321E9"/>
    <w:rsid w:val="00260EA2"/>
    <w:rsid w:val="002A1F8F"/>
    <w:rsid w:val="002A6674"/>
    <w:rsid w:val="002B5322"/>
    <w:rsid w:val="002C72D9"/>
    <w:rsid w:val="002C7CD3"/>
    <w:rsid w:val="002D64FC"/>
    <w:rsid w:val="003478B5"/>
    <w:rsid w:val="00360708"/>
    <w:rsid w:val="003B5B7E"/>
    <w:rsid w:val="004562A1"/>
    <w:rsid w:val="00492E38"/>
    <w:rsid w:val="004B203C"/>
    <w:rsid w:val="004D1725"/>
    <w:rsid w:val="004D5AD6"/>
    <w:rsid w:val="004E27BD"/>
    <w:rsid w:val="00561F1D"/>
    <w:rsid w:val="00575EB2"/>
    <w:rsid w:val="00576524"/>
    <w:rsid w:val="005A6DD6"/>
    <w:rsid w:val="005B7644"/>
    <w:rsid w:val="005C0D18"/>
    <w:rsid w:val="005C47F0"/>
    <w:rsid w:val="005D2A07"/>
    <w:rsid w:val="005D529F"/>
    <w:rsid w:val="00670024"/>
    <w:rsid w:val="00711CF4"/>
    <w:rsid w:val="0071362A"/>
    <w:rsid w:val="007347D5"/>
    <w:rsid w:val="00761475"/>
    <w:rsid w:val="007647BA"/>
    <w:rsid w:val="007826D2"/>
    <w:rsid w:val="007A0958"/>
    <w:rsid w:val="007B6F10"/>
    <w:rsid w:val="007C3DD4"/>
    <w:rsid w:val="007D6FE8"/>
    <w:rsid w:val="007F2A23"/>
    <w:rsid w:val="00897E49"/>
    <w:rsid w:val="008A2864"/>
    <w:rsid w:val="00922AB9"/>
    <w:rsid w:val="009242A9"/>
    <w:rsid w:val="00943BBB"/>
    <w:rsid w:val="00964BE4"/>
    <w:rsid w:val="0097411A"/>
    <w:rsid w:val="009C3562"/>
    <w:rsid w:val="00A02356"/>
    <w:rsid w:val="00A47104"/>
    <w:rsid w:val="00A56D63"/>
    <w:rsid w:val="00AA19CD"/>
    <w:rsid w:val="00AA4979"/>
    <w:rsid w:val="00AE5573"/>
    <w:rsid w:val="00B059B8"/>
    <w:rsid w:val="00B36C7E"/>
    <w:rsid w:val="00B72F02"/>
    <w:rsid w:val="00B76970"/>
    <w:rsid w:val="00B966AB"/>
    <w:rsid w:val="00BB1BD4"/>
    <w:rsid w:val="00BC5585"/>
    <w:rsid w:val="00BE5032"/>
    <w:rsid w:val="00BF664A"/>
    <w:rsid w:val="00C4490E"/>
    <w:rsid w:val="00CD6AC7"/>
    <w:rsid w:val="00D73F91"/>
    <w:rsid w:val="00D9775F"/>
    <w:rsid w:val="00DA3637"/>
    <w:rsid w:val="00DB1B9F"/>
    <w:rsid w:val="00DB575E"/>
    <w:rsid w:val="00DC379B"/>
    <w:rsid w:val="00DC716E"/>
    <w:rsid w:val="00DD28F1"/>
    <w:rsid w:val="00DF6089"/>
    <w:rsid w:val="00E553C6"/>
    <w:rsid w:val="00E67A3E"/>
    <w:rsid w:val="00E71623"/>
    <w:rsid w:val="00EE6DB2"/>
    <w:rsid w:val="00F234D4"/>
    <w:rsid w:val="00F52E7E"/>
    <w:rsid w:val="00FD6461"/>
    <w:rsid w:val="00FF78D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D43D"/>
  <w15:docId w15:val="{851882D4-7C5D-44E7-8FB4-AC65A48E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hanging="719"/>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244"/>
      <w:ind w:left="5" w:right="754"/>
      <w:jc w:val="center"/>
    </w:pPr>
    <w:rPr>
      <w:b/>
      <w:bCs/>
      <w:sz w:val="28"/>
      <w:szCs w:val="28"/>
    </w:rPr>
  </w:style>
  <w:style w:type="paragraph" w:styleId="Sraopastraipa">
    <w:name w:val="List Paragraph"/>
    <w:basedOn w:val="prastasis"/>
    <w:uiPriority w:val="1"/>
    <w:qFormat/>
    <w:pPr>
      <w:ind w:left="141"/>
      <w:jc w:val="both"/>
    </w:pPr>
  </w:style>
  <w:style w:type="paragraph" w:customStyle="1" w:styleId="TableParagraph">
    <w:name w:val="Table Paragraph"/>
    <w:basedOn w:val="prastasis"/>
    <w:uiPriority w:val="1"/>
    <w:qFormat/>
    <w:pPr>
      <w:ind w:left="112"/>
    </w:pPr>
  </w:style>
  <w:style w:type="character" w:styleId="Komentaronuoroda">
    <w:name w:val="annotation reference"/>
    <w:basedOn w:val="Numatytasispastraiposriftas"/>
    <w:uiPriority w:val="99"/>
    <w:semiHidden/>
    <w:unhideWhenUsed/>
    <w:rsid w:val="00B966AB"/>
    <w:rPr>
      <w:sz w:val="16"/>
      <w:szCs w:val="16"/>
    </w:rPr>
  </w:style>
  <w:style w:type="paragraph" w:styleId="Komentarotekstas">
    <w:name w:val="annotation text"/>
    <w:basedOn w:val="prastasis"/>
    <w:link w:val="KomentarotekstasDiagrama"/>
    <w:uiPriority w:val="99"/>
    <w:unhideWhenUsed/>
    <w:rsid w:val="00B966AB"/>
    <w:rPr>
      <w:sz w:val="20"/>
      <w:szCs w:val="20"/>
    </w:rPr>
  </w:style>
  <w:style w:type="character" w:customStyle="1" w:styleId="KomentarotekstasDiagrama">
    <w:name w:val="Komentaro tekstas Diagrama"/>
    <w:basedOn w:val="Numatytasispastraiposriftas"/>
    <w:link w:val="Komentarotekstas"/>
    <w:uiPriority w:val="99"/>
    <w:rsid w:val="00B966A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966AB"/>
    <w:rPr>
      <w:b/>
      <w:bCs/>
    </w:rPr>
  </w:style>
  <w:style w:type="character" w:customStyle="1" w:styleId="KomentarotemaDiagrama">
    <w:name w:val="Komentaro tema Diagrama"/>
    <w:basedOn w:val="KomentarotekstasDiagrama"/>
    <w:link w:val="Komentarotema"/>
    <w:uiPriority w:val="99"/>
    <w:semiHidden/>
    <w:rsid w:val="00B966AB"/>
    <w:rPr>
      <w:rFonts w:ascii="Times New Roman" w:eastAsia="Times New Roman" w:hAnsi="Times New Roman" w:cs="Times New Roman"/>
      <w:b/>
      <w:bCs/>
      <w:sz w:val="20"/>
      <w:szCs w:val="20"/>
      <w:lang w:val="lt-LT"/>
    </w:rPr>
  </w:style>
  <w:style w:type="paragraph" w:styleId="Pataisymai">
    <w:name w:val="Revision"/>
    <w:hidden/>
    <w:uiPriority w:val="99"/>
    <w:semiHidden/>
    <w:rsid w:val="0017406B"/>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8194">
      <w:bodyDiv w:val="1"/>
      <w:marLeft w:val="0"/>
      <w:marRight w:val="0"/>
      <w:marTop w:val="0"/>
      <w:marBottom w:val="0"/>
      <w:divBdr>
        <w:top w:val="none" w:sz="0" w:space="0" w:color="auto"/>
        <w:left w:val="none" w:sz="0" w:space="0" w:color="auto"/>
        <w:bottom w:val="none" w:sz="0" w:space="0" w:color="auto"/>
        <w:right w:val="none" w:sz="0" w:space="0" w:color="auto"/>
      </w:divBdr>
    </w:div>
    <w:div w:id="94387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9C194-658F-4138-A8D4-7DAD3CBB2E20}">
  <ds:schemaRefs>
    <ds:schemaRef ds:uri="http://schemas.microsoft.com/sharepoint/v3/contenttype/forms"/>
  </ds:schemaRefs>
</ds:datastoreItem>
</file>

<file path=customXml/itemProps2.xml><?xml version="1.0" encoding="utf-8"?>
<ds:datastoreItem xmlns:ds="http://schemas.openxmlformats.org/officeDocument/2006/customXml" ds:itemID="{835B54B8-A3A6-456E-AB86-1F5CB24B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73BE5-5565-4138-92FA-F535756FDF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2063</Words>
  <Characters>1176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Jekaterina Rūkaitė</dc:creator>
  <cp:lastModifiedBy>Inga Sadukienė</cp:lastModifiedBy>
  <cp:revision>7</cp:revision>
  <dcterms:created xsi:type="dcterms:W3CDTF">2025-05-27T07:21:00Z</dcterms:created>
  <dcterms:modified xsi:type="dcterms:W3CDTF">2025-06-09T10:06:00Z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2016</vt:lpwstr>
  </property>
  <property fmtid="{D5CDD505-2E9C-101B-9397-08002B2CF9AE}" pid="4" name="LastSaved">
    <vt:filetime>2025-05-21T00:00:00Z</vt:filetime>
  </property>
  <property fmtid="{D5CDD505-2E9C-101B-9397-08002B2CF9AE}" pid="5" name="Producer">
    <vt:lpwstr>Microsoft® Word 2016</vt:lpwstr>
  </property>
  <property fmtid="{D5CDD505-2E9C-101B-9397-08002B2CF9AE}" pid="6" name="ContentTypeId">
    <vt:lpwstr>0x0101008E25670BE377154BAD1C9BBF22B81D14</vt:lpwstr>
  </property>
  <property fmtid="{D5CDD505-2E9C-101B-9397-08002B2CF9AE}" pid="7" name="MediaServiceImageTags">
    <vt:lpwstr/>
  </property>
</Properties>
</file>