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18BC97AE" w:rsidR="009B41A9" w:rsidRPr="001F06D8" w:rsidRDefault="002D7CFA" w:rsidP="001C220B">
            <w:pPr>
              <w:widowControl w:val="0"/>
            </w:pPr>
            <w:r>
              <w:t>3</w:t>
            </w:r>
            <w:r w:rsidR="009B41A9" w:rsidRPr="00CD23D6">
              <w:t xml:space="preserve"> priedas</w:t>
            </w:r>
          </w:p>
        </w:tc>
      </w:tr>
    </w:tbl>
    <w:p w14:paraId="267FA376" w14:textId="77777777" w:rsidR="00DE26DD" w:rsidRDefault="00DE26DD" w:rsidP="009B41A9">
      <w:pPr>
        <w:keepNext/>
        <w:keepLines/>
        <w:jc w:val="center"/>
        <w:rPr>
          <w:b/>
          <w:bCs/>
          <w:lang w:eastAsia="lt-LT"/>
        </w:rPr>
      </w:pPr>
    </w:p>
    <w:p w14:paraId="337F84BC" w14:textId="26EDA732" w:rsidR="005458C1" w:rsidRPr="00616DC0" w:rsidRDefault="00EF7A74" w:rsidP="005458C1">
      <w:pPr>
        <w:keepNext/>
        <w:keepLines/>
        <w:jc w:val="center"/>
        <w:rPr>
          <w:b/>
        </w:rPr>
      </w:pPr>
      <w:r w:rsidRPr="00C55F0B">
        <w:rPr>
          <w:b/>
          <w:bCs/>
          <w:lang w:eastAsia="lt-LT"/>
        </w:rPr>
        <w:t>SUTEIKTŲ</w:t>
      </w:r>
      <w:r w:rsidR="00B34A07">
        <w:rPr>
          <w:b/>
          <w:bCs/>
          <w:lang w:eastAsia="lt-LT"/>
        </w:rPr>
        <w:t xml:space="preserve"> </w:t>
      </w:r>
      <w:r w:rsidR="00223802">
        <w:rPr>
          <w:b/>
          <w:bCs/>
          <w:lang w:eastAsia="lt-LT"/>
        </w:rPr>
        <w:t>PASLAUGŲ</w:t>
      </w:r>
      <w:r w:rsidR="005458C1" w:rsidRPr="00616DC0">
        <w:rPr>
          <w:bCs/>
          <w:lang w:eastAsia="lt-LT"/>
        </w:rPr>
        <w:t xml:space="preserve"> </w:t>
      </w:r>
      <w:r w:rsidR="005458C1" w:rsidRPr="00616DC0">
        <w:rPr>
          <w:b/>
        </w:rPr>
        <w:t>SĄRAŠAS</w:t>
      </w:r>
    </w:p>
    <w:p w14:paraId="3E13E229" w14:textId="77777777" w:rsidR="005458C1" w:rsidRDefault="005458C1" w:rsidP="005458C1">
      <w:pPr>
        <w:keepNext/>
        <w:keepLines/>
        <w:jc w:val="center"/>
        <w:rPr>
          <w:b/>
        </w:rPr>
      </w:pPr>
    </w:p>
    <w:p w14:paraId="1BD80BC6" w14:textId="77777777" w:rsidR="005458C1" w:rsidRDefault="005458C1" w:rsidP="002D0AB8">
      <w:pPr>
        <w:keepNext/>
        <w:keepLines/>
        <w:ind w:right="-598" w:firstLine="709"/>
        <w:jc w:val="both"/>
        <w:rPr>
          <w:b/>
          <w:i/>
          <w:iCs/>
        </w:rPr>
      </w:pPr>
      <w:r w:rsidRPr="0026253A">
        <w:rPr>
          <w:b/>
          <w:bCs/>
          <w:i/>
          <w:color w:val="000000" w:themeColor="text1"/>
        </w:rPr>
        <w:t xml:space="preserve">Pastaba. </w:t>
      </w:r>
      <w:r w:rsidRPr="0026253A">
        <w:rPr>
          <w:b/>
          <w:i/>
          <w:iCs/>
        </w:rPr>
        <w:t>Vadovaujantis LAT 2022 m. spalio 6 d. nutartimi (</w:t>
      </w:r>
      <w:hyperlink r:id="rId5" w:history="1">
        <w:r w:rsidRPr="0026253A">
          <w:rPr>
            <w:rStyle w:val="Hipersaitas"/>
            <w:b/>
            <w:i/>
            <w:iCs/>
          </w:rPr>
          <w:t>Lietuvos Aukščiausiojo Teismo 2022 m. spalio 6 d. nutartis civilinėje byloje Nr. e3K-3-328-469/2022 | Viešųjų pirkimų tarnyba (</w:t>
        </w:r>
        <w:proofErr w:type="spellStart"/>
        <w:r w:rsidRPr="0026253A">
          <w:rPr>
            <w:rStyle w:val="Hipersaitas"/>
            <w:b/>
            <w:i/>
            <w:iCs/>
          </w:rPr>
          <w:t>vpt.lrv.lt</w:t>
        </w:r>
        <w:proofErr w:type="spellEnd"/>
        <w:r w:rsidRPr="0026253A">
          <w:rPr>
            <w:rStyle w:val="Hipersaitas"/>
            <w:b/>
            <w:i/>
            <w:iCs/>
          </w:rPr>
          <w:t>)</w:t>
        </w:r>
      </w:hyperlink>
      <w:r w:rsidRPr="0026253A">
        <w:rPr>
          <w:rStyle w:val="Hipersaitas"/>
          <w:b/>
          <w:i/>
          <w:iCs/>
        </w:rPr>
        <w:t xml:space="preserve">), </w:t>
      </w:r>
      <w:r w:rsidRPr="0026253A">
        <w:rPr>
          <w:b/>
          <w:bCs/>
          <w:i/>
          <w:iCs/>
        </w:rPr>
        <w:t>Viešųjų pirkimų tarnybos direktoriaus 2022 m. gruodžio 30 d. įsakymu Nr. 1S-240 patvirtintomis Pasiūlymo patikslinimo, papildymo ar paaiškinimo taisyklėmis</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 iš karto neatitiks </w:t>
      </w:r>
      <w:r w:rsidRPr="0026253A">
        <w:rPr>
          <w:b/>
          <w:bCs/>
          <w:i/>
          <w:iCs/>
        </w:rPr>
        <w:t>nustatyto</w:t>
      </w:r>
      <w:r w:rsidRPr="0026253A">
        <w:rPr>
          <w:b/>
          <w:i/>
          <w:iCs/>
        </w:rPr>
        <w:t xml:space="preserve"> kvalifikacijos reikalavimo,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402"/>
        <w:gridCol w:w="3969"/>
        <w:gridCol w:w="6663"/>
      </w:tblGrid>
      <w:tr w:rsidR="00A0064C" w:rsidRPr="00616DC0" w14:paraId="753BF7DE" w14:textId="77777777" w:rsidTr="00A0064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A0064C" w:rsidRPr="00B27C30" w:rsidRDefault="00A0064C" w:rsidP="00620B50">
            <w:pPr>
              <w:keepNext/>
              <w:keepLines/>
              <w:jc w:val="center"/>
              <w:rPr>
                <w:b/>
              </w:rPr>
            </w:pPr>
            <w:r w:rsidRPr="00B27C30">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A0064C" w:rsidRPr="00B27C30" w:rsidRDefault="00A0064C" w:rsidP="00620B50">
            <w:pPr>
              <w:keepNext/>
              <w:keepLines/>
              <w:jc w:val="center"/>
              <w:rPr>
                <w:b/>
              </w:rPr>
            </w:pPr>
            <w:r w:rsidRPr="00B27C30">
              <w:rPr>
                <w:b/>
              </w:rPr>
              <w:t>Sutarties pavadinimas</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14:paraId="6BF327C6" w14:textId="387EECA1" w:rsidR="00A0064C" w:rsidRPr="007C6456" w:rsidRDefault="00A0064C" w:rsidP="00620B50">
            <w:pPr>
              <w:jc w:val="center"/>
            </w:pPr>
            <w:r>
              <w:rPr>
                <w:b/>
              </w:rPr>
              <w:t xml:space="preserve">Suteiktų paslaugų </w:t>
            </w:r>
            <w:r w:rsidRPr="007C6456">
              <w:rPr>
                <w:b/>
              </w:rPr>
              <w:t>tiksli data</w:t>
            </w:r>
          </w:p>
          <w:p w14:paraId="6A49B6D6" w14:textId="77777777" w:rsidR="00A0064C" w:rsidRPr="007C6456" w:rsidRDefault="00A0064C" w:rsidP="00620B50">
            <w:pPr>
              <w:jc w:val="center"/>
              <w:rPr>
                <w:b/>
              </w:rPr>
            </w:pPr>
            <w:r w:rsidRPr="007C6456">
              <w:rPr>
                <w:b/>
              </w:rPr>
              <w:t xml:space="preserve">(vykdymo pradžia ir pabaiga, nurodant </w:t>
            </w:r>
          </w:p>
          <w:p w14:paraId="28F81CC4" w14:textId="77777777" w:rsidR="00A0064C" w:rsidRPr="00B27C30" w:rsidRDefault="00A0064C" w:rsidP="00620B50">
            <w:pPr>
              <w:keepNext/>
              <w:keepLines/>
              <w:jc w:val="center"/>
              <w:rPr>
                <w:b/>
              </w:rPr>
            </w:pPr>
            <w:r w:rsidRPr="007C6456">
              <w:rPr>
                <w:b/>
              </w:rPr>
              <w:t>metus, mėnesį, dieną</w:t>
            </w:r>
            <w:r>
              <w:rPr>
                <w:b/>
              </w:rPr>
              <w:t>)</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464DB36E" w:rsidR="00A0064C" w:rsidRPr="00B27C30" w:rsidRDefault="00A0064C" w:rsidP="00620B50">
            <w:pPr>
              <w:keepNext/>
              <w:keepLines/>
              <w:jc w:val="center"/>
              <w:rPr>
                <w:b/>
              </w:rPr>
            </w:pPr>
            <w:r w:rsidRPr="00B27C30">
              <w:rPr>
                <w:b/>
              </w:rPr>
              <w:t>Užsakovo pavadinimas, kontaktinis asmuo</w:t>
            </w:r>
          </w:p>
        </w:tc>
      </w:tr>
      <w:tr w:rsidR="00A0064C" w:rsidRPr="00616DC0" w14:paraId="1D7D545C" w14:textId="77777777" w:rsidTr="00A0064C">
        <w:trPr>
          <w:cantSplit/>
          <w:trHeight w:val="224"/>
        </w:trPr>
        <w:tc>
          <w:tcPr>
            <w:tcW w:w="567" w:type="dxa"/>
            <w:tcBorders>
              <w:top w:val="single" w:sz="4" w:space="0" w:color="000000"/>
              <w:left w:val="single" w:sz="4" w:space="0" w:color="000000"/>
              <w:bottom w:val="single" w:sz="4" w:space="0" w:color="000000"/>
            </w:tcBorders>
          </w:tcPr>
          <w:p w14:paraId="18A1076C" w14:textId="77777777" w:rsidR="00A0064C" w:rsidRPr="00616DC0" w:rsidRDefault="00A0064C" w:rsidP="00620B50">
            <w:pPr>
              <w:keepNext/>
              <w:keepLines/>
              <w:rPr>
                <w:b/>
                <w:i/>
              </w:rPr>
            </w:pPr>
            <w:r w:rsidRPr="00616DC0">
              <w:rPr>
                <w:b/>
                <w:i/>
              </w:rPr>
              <w:t xml:space="preserve"> </w:t>
            </w:r>
          </w:p>
        </w:tc>
        <w:tc>
          <w:tcPr>
            <w:tcW w:w="3402" w:type="dxa"/>
            <w:tcBorders>
              <w:top w:val="single" w:sz="4" w:space="0" w:color="000000"/>
              <w:left w:val="single" w:sz="4" w:space="0" w:color="000000"/>
              <w:bottom w:val="single" w:sz="4" w:space="0" w:color="000000"/>
            </w:tcBorders>
          </w:tcPr>
          <w:p w14:paraId="74A672CD"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78709DAE"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135E234F" w14:textId="6E3503A6" w:rsidR="00A0064C" w:rsidRPr="00616DC0" w:rsidRDefault="00A0064C" w:rsidP="00620B50">
            <w:pPr>
              <w:keepNext/>
              <w:keepLines/>
            </w:pPr>
          </w:p>
        </w:tc>
      </w:tr>
      <w:tr w:rsidR="00A0064C" w:rsidRPr="00616DC0" w14:paraId="4E212CC8" w14:textId="77777777" w:rsidTr="00A0064C">
        <w:trPr>
          <w:cantSplit/>
          <w:trHeight w:val="224"/>
        </w:trPr>
        <w:tc>
          <w:tcPr>
            <w:tcW w:w="567" w:type="dxa"/>
            <w:tcBorders>
              <w:top w:val="single" w:sz="4" w:space="0" w:color="000000"/>
              <w:left w:val="single" w:sz="4" w:space="0" w:color="000000"/>
              <w:bottom w:val="single" w:sz="4" w:space="0" w:color="000000"/>
            </w:tcBorders>
          </w:tcPr>
          <w:p w14:paraId="6C1A0BE9" w14:textId="77777777" w:rsidR="00A0064C" w:rsidRPr="00616DC0" w:rsidRDefault="00A0064C" w:rsidP="00620B50">
            <w:pPr>
              <w:keepNext/>
              <w:keepLines/>
              <w:rPr>
                <w:b/>
                <w:i/>
              </w:rPr>
            </w:pPr>
          </w:p>
        </w:tc>
        <w:tc>
          <w:tcPr>
            <w:tcW w:w="3402" w:type="dxa"/>
            <w:tcBorders>
              <w:top w:val="single" w:sz="4" w:space="0" w:color="000000"/>
              <w:left w:val="single" w:sz="4" w:space="0" w:color="000000"/>
              <w:bottom w:val="single" w:sz="4" w:space="0" w:color="000000"/>
            </w:tcBorders>
          </w:tcPr>
          <w:p w14:paraId="3E47D637"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344DA99B"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22706D63" w14:textId="7CD40099" w:rsidR="00A0064C" w:rsidRPr="00616DC0" w:rsidRDefault="00A0064C" w:rsidP="00620B50">
            <w:pPr>
              <w:keepNext/>
              <w:keepLines/>
            </w:pPr>
          </w:p>
        </w:tc>
      </w:tr>
      <w:tr w:rsidR="00A0064C" w:rsidRPr="00616DC0" w14:paraId="4ADA7736" w14:textId="77777777" w:rsidTr="00A0064C">
        <w:trPr>
          <w:cantSplit/>
          <w:trHeight w:val="224"/>
        </w:trPr>
        <w:tc>
          <w:tcPr>
            <w:tcW w:w="567" w:type="dxa"/>
            <w:tcBorders>
              <w:top w:val="single" w:sz="4" w:space="0" w:color="000000"/>
              <w:left w:val="single" w:sz="4" w:space="0" w:color="000000"/>
              <w:bottom w:val="single" w:sz="4" w:space="0" w:color="000000"/>
            </w:tcBorders>
          </w:tcPr>
          <w:p w14:paraId="69BFC8E0" w14:textId="77777777" w:rsidR="00A0064C" w:rsidRPr="00616DC0" w:rsidRDefault="00A0064C" w:rsidP="00620B50">
            <w:pPr>
              <w:keepNext/>
              <w:keepLines/>
              <w:rPr>
                <w:b/>
                <w:i/>
              </w:rPr>
            </w:pPr>
          </w:p>
        </w:tc>
        <w:tc>
          <w:tcPr>
            <w:tcW w:w="3402" w:type="dxa"/>
            <w:tcBorders>
              <w:top w:val="single" w:sz="4" w:space="0" w:color="000000"/>
              <w:left w:val="single" w:sz="4" w:space="0" w:color="000000"/>
              <w:bottom w:val="single" w:sz="4" w:space="0" w:color="000000"/>
            </w:tcBorders>
          </w:tcPr>
          <w:p w14:paraId="7D8A1981" w14:textId="77777777" w:rsidR="00A0064C" w:rsidRPr="00616DC0" w:rsidRDefault="00A0064C" w:rsidP="00620B50">
            <w:pPr>
              <w:keepNext/>
              <w:keepLines/>
            </w:pPr>
          </w:p>
        </w:tc>
        <w:tc>
          <w:tcPr>
            <w:tcW w:w="3969" w:type="dxa"/>
            <w:tcBorders>
              <w:top w:val="single" w:sz="4" w:space="0" w:color="000000"/>
              <w:left w:val="single" w:sz="4" w:space="0" w:color="000000"/>
              <w:bottom w:val="single" w:sz="4" w:space="0" w:color="000000"/>
            </w:tcBorders>
          </w:tcPr>
          <w:p w14:paraId="2847A473" w14:textId="77777777" w:rsidR="00A0064C" w:rsidRPr="00616DC0" w:rsidRDefault="00A0064C" w:rsidP="00620B50">
            <w:pPr>
              <w:keepNext/>
              <w:keepLines/>
            </w:pPr>
          </w:p>
        </w:tc>
        <w:tc>
          <w:tcPr>
            <w:tcW w:w="6663" w:type="dxa"/>
            <w:tcBorders>
              <w:top w:val="single" w:sz="4" w:space="0" w:color="auto"/>
              <w:left w:val="single" w:sz="4" w:space="0" w:color="auto"/>
              <w:bottom w:val="single" w:sz="4" w:space="0" w:color="auto"/>
              <w:right w:val="single" w:sz="4" w:space="0" w:color="auto"/>
            </w:tcBorders>
          </w:tcPr>
          <w:p w14:paraId="5F7C9E86" w14:textId="5002E17D" w:rsidR="00A0064C" w:rsidRPr="00616DC0" w:rsidRDefault="00A0064C" w:rsidP="00620B50">
            <w:pPr>
              <w:keepNext/>
              <w:keepLines/>
            </w:pPr>
          </w:p>
        </w:tc>
      </w:tr>
    </w:tbl>
    <w:p w14:paraId="155D3FE4" w14:textId="0E004F8F" w:rsidR="000C7337" w:rsidRPr="000C7337" w:rsidRDefault="005458C1" w:rsidP="000C7337">
      <w:pPr>
        <w:widowControl w:val="0"/>
        <w:suppressAutoHyphens/>
        <w:ind w:right="-598" w:firstLine="709"/>
        <w:jc w:val="both"/>
        <w:rPr>
          <w:i/>
        </w:rPr>
      </w:pPr>
      <w:r w:rsidRPr="0034016C">
        <w:rPr>
          <w:i/>
        </w:rPr>
        <w:t>Pastabos:</w:t>
      </w:r>
      <w:r w:rsidR="000C7337" w:rsidRPr="000C7337">
        <w:rPr>
          <w:i/>
          <w:iCs/>
        </w:rPr>
        <w:t xml:space="preserve"> </w:t>
      </w:r>
    </w:p>
    <w:p w14:paraId="3568D7C9" w14:textId="47F9FA48" w:rsidR="000C7337" w:rsidRPr="000C7337" w:rsidRDefault="000C7337" w:rsidP="00CF1241">
      <w:pPr>
        <w:ind w:right="-598" w:firstLine="709"/>
        <w:jc w:val="both"/>
        <w:rPr>
          <w:i/>
          <w:iCs/>
        </w:rPr>
      </w:pPr>
      <w:r w:rsidRPr="000C7337">
        <w:rPr>
          <w:i/>
          <w:iCs/>
        </w:rPr>
        <w:t xml:space="preserve">- tiekėjas gali teikti informaciją apie tinkamai suteiktas paslaugas, kurios pradėtos ir baigtos teikti per paskutinius </w:t>
      </w:r>
      <w:r w:rsidR="00B56F4D">
        <w:rPr>
          <w:i/>
          <w:iCs/>
        </w:rPr>
        <w:t>5</w:t>
      </w:r>
      <w:r w:rsidRPr="000C7337">
        <w:rPr>
          <w:i/>
          <w:iCs/>
        </w:rPr>
        <w:t xml:space="preserve"> metus iki pasiūlymo pateikimo termino pabaigos;</w:t>
      </w:r>
    </w:p>
    <w:p w14:paraId="122AF837" w14:textId="6DE358A3" w:rsidR="000C7337" w:rsidRPr="000C7337" w:rsidRDefault="000C7337" w:rsidP="00CF1241">
      <w:pPr>
        <w:ind w:right="-598" w:firstLine="709"/>
        <w:jc w:val="both"/>
        <w:rPr>
          <w:i/>
          <w:iCs/>
        </w:rPr>
      </w:pPr>
      <w:r w:rsidRPr="000C7337">
        <w:rPr>
          <w:i/>
          <w:iCs/>
        </w:rPr>
        <w:t xml:space="preserve">- tiekėjas gali teikti informaciją apie tinkamai suteiktas paslaugas, kurios pradėtos teikti anksčiau nei per  paskutinius </w:t>
      </w:r>
      <w:r w:rsidR="00B56F4D">
        <w:rPr>
          <w:i/>
          <w:iCs/>
        </w:rPr>
        <w:t>5</w:t>
      </w:r>
      <w:r w:rsidRPr="000C7337">
        <w:rPr>
          <w:i/>
          <w:iCs/>
        </w:rPr>
        <w:t xml:space="preserve"> metus iki pasiūlymo pateikimo termino pabaigos, tačiau pabaigtos teikti per paskutinius </w:t>
      </w:r>
      <w:r w:rsidR="00B56F4D">
        <w:rPr>
          <w:i/>
          <w:iCs/>
        </w:rPr>
        <w:t>5</w:t>
      </w:r>
      <w:r w:rsidRPr="000C7337">
        <w:rPr>
          <w:i/>
          <w:iCs/>
        </w:rPr>
        <w:t xml:space="preserve"> metus iki pasiūlymo pateikimo termino pabaigos, </w:t>
      </w:r>
      <w:bookmarkStart w:id="0" w:name="_Hlk184902921"/>
      <w:r w:rsidRPr="000C7337">
        <w:rPr>
          <w:i/>
          <w:iCs/>
        </w:rPr>
        <w:t xml:space="preserve">tokiu atveju laikoma, kad jo patirtis atitinka nustatytą reikalavimą, jei per paskutinius </w:t>
      </w:r>
      <w:r w:rsidR="00B56F4D">
        <w:rPr>
          <w:i/>
          <w:iCs/>
        </w:rPr>
        <w:t>5</w:t>
      </w:r>
      <w:r w:rsidRPr="000C7337">
        <w:rPr>
          <w:i/>
          <w:iCs/>
        </w:rPr>
        <w:t xml:space="preserve"> metus iki pasiūlymo pateikimo termino pabaigos pagal vieną ar daugiau sutarčių savo jėgomis yra tinkamai suteikęs reikalavime nurodytų paslaugų</w:t>
      </w:r>
      <w:bookmarkEnd w:id="0"/>
      <w:r w:rsidRPr="000C7337">
        <w:rPr>
          <w:i/>
          <w:iCs/>
        </w:rPr>
        <w:t>;</w:t>
      </w:r>
    </w:p>
    <w:p w14:paraId="15810051" w14:textId="4B814108" w:rsidR="000C7337" w:rsidRPr="000C7337" w:rsidRDefault="000C7337" w:rsidP="00CF1241">
      <w:pPr>
        <w:ind w:right="-598" w:firstLine="709"/>
        <w:jc w:val="both"/>
        <w:rPr>
          <w:i/>
          <w:iCs/>
        </w:rPr>
      </w:pPr>
      <w:r w:rsidRPr="000C7337">
        <w:rPr>
          <w:i/>
          <w:iCs/>
        </w:rPr>
        <w:t xml:space="preserve">- tiekėjas gali teikti informaciją apie dar nebaigtų vykdyti sutarčių jau įvykdytas dalis (jau suteiktas paslaugas), tokiu atveju laikoma, kad jo patirtis atitinka nustatytą reikalavimą, jei per paskutinius </w:t>
      </w:r>
      <w:r w:rsidR="00B56F4D">
        <w:rPr>
          <w:i/>
          <w:iCs/>
        </w:rPr>
        <w:t>5</w:t>
      </w:r>
      <w:bookmarkStart w:id="1" w:name="_GoBack"/>
      <w:bookmarkEnd w:id="1"/>
      <w:r w:rsidRPr="000C7337">
        <w:rPr>
          <w:i/>
          <w:iCs/>
        </w:rPr>
        <w:t xml:space="preserve"> metus iki pasiūlymo pateikimo termino pabaigos pagal vieną ar daugiau sutarčių savo jėgomis yra tinkamai suteikęs reikalavime nurodytų paslaugų;</w:t>
      </w:r>
    </w:p>
    <w:p w14:paraId="1799B4A9" w14:textId="10F5EEF5" w:rsidR="0034016C" w:rsidRPr="0034016C" w:rsidRDefault="000C7337" w:rsidP="00CF1241">
      <w:pPr>
        <w:ind w:right="-598" w:firstLine="709"/>
        <w:contextualSpacing/>
        <w:jc w:val="both"/>
        <w:rPr>
          <w:i/>
          <w:iCs/>
        </w:rPr>
      </w:pPr>
      <w:r w:rsidRPr="000C7337">
        <w:rPr>
          <w:i/>
          <w:iCs/>
        </w:rPr>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p>
    <w:sectPr w:rsidR="0034016C" w:rsidRPr="0034016C"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93D99"/>
    <w:multiLevelType w:val="hybridMultilevel"/>
    <w:tmpl w:val="72245EFE"/>
    <w:lvl w:ilvl="0" w:tplc="5562E7AC">
      <w:start w:val="1"/>
      <w:numFmt w:val="bullet"/>
      <w:lvlText w:val=""/>
      <w:lvlJc w:val="left"/>
      <w:pPr>
        <w:ind w:left="4755" w:hanging="360"/>
      </w:pPr>
      <w:rPr>
        <w:rFonts w:ascii="Symbol" w:eastAsia="Times New Roman" w:hAnsi="Symbol" w:cs="Times New Roman" w:hint="default"/>
        <w:i/>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5133"/>
    <w:rsid w:val="000949D2"/>
    <w:rsid w:val="000B02FD"/>
    <w:rsid w:val="000C7337"/>
    <w:rsid w:val="000D0B5E"/>
    <w:rsid w:val="00176A3A"/>
    <w:rsid w:val="00184C16"/>
    <w:rsid w:val="00194233"/>
    <w:rsid w:val="001D4F4B"/>
    <w:rsid w:val="001F06D8"/>
    <w:rsid w:val="00207D78"/>
    <w:rsid w:val="00210F01"/>
    <w:rsid w:val="00223802"/>
    <w:rsid w:val="00240BB6"/>
    <w:rsid w:val="002652AD"/>
    <w:rsid w:val="002D0AB8"/>
    <w:rsid w:val="002D7CFA"/>
    <w:rsid w:val="00335857"/>
    <w:rsid w:val="0034016C"/>
    <w:rsid w:val="00361541"/>
    <w:rsid w:val="00394657"/>
    <w:rsid w:val="003C1555"/>
    <w:rsid w:val="003C1E0F"/>
    <w:rsid w:val="003D6737"/>
    <w:rsid w:val="003E6C12"/>
    <w:rsid w:val="004154CA"/>
    <w:rsid w:val="00483ED7"/>
    <w:rsid w:val="004914EC"/>
    <w:rsid w:val="004C4A9F"/>
    <w:rsid w:val="004D5AD3"/>
    <w:rsid w:val="0052770A"/>
    <w:rsid w:val="005458C1"/>
    <w:rsid w:val="00560151"/>
    <w:rsid w:val="005741BE"/>
    <w:rsid w:val="00613D6C"/>
    <w:rsid w:val="00616754"/>
    <w:rsid w:val="006237F8"/>
    <w:rsid w:val="006A5337"/>
    <w:rsid w:val="006A738B"/>
    <w:rsid w:val="006C06A1"/>
    <w:rsid w:val="006E672B"/>
    <w:rsid w:val="006F2D60"/>
    <w:rsid w:val="006F4625"/>
    <w:rsid w:val="0077701F"/>
    <w:rsid w:val="00793D81"/>
    <w:rsid w:val="007C7200"/>
    <w:rsid w:val="0084410B"/>
    <w:rsid w:val="00887210"/>
    <w:rsid w:val="008C63DB"/>
    <w:rsid w:val="0093604B"/>
    <w:rsid w:val="00940501"/>
    <w:rsid w:val="009A209E"/>
    <w:rsid w:val="009B41A9"/>
    <w:rsid w:val="009B6C7B"/>
    <w:rsid w:val="009C486A"/>
    <w:rsid w:val="009D74AA"/>
    <w:rsid w:val="00A0064C"/>
    <w:rsid w:val="00A02815"/>
    <w:rsid w:val="00A03986"/>
    <w:rsid w:val="00A05328"/>
    <w:rsid w:val="00AC7F2B"/>
    <w:rsid w:val="00AF52C2"/>
    <w:rsid w:val="00AF6DC5"/>
    <w:rsid w:val="00B13A0F"/>
    <w:rsid w:val="00B34A07"/>
    <w:rsid w:val="00B56F4D"/>
    <w:rsid w:val="00B7510C"/>
    <w:rsid w:val="00B82FB0"/>
    <w:rsid w:val="00BC62AD"/>
    <w:rsid w:val="00BF24E9"/>
    <w:rsid w:val="00BF68BE"/>
    <w:rsid w:val="00C0041A"/>
    <w:rsid w:val="00CB4F6F"/>
    <w:rsid w:val="00CD23D6"/>
    <w:rsid w:val="00CE6E38"/>
    <w:rsid w:val="00CF1241"/>
    <w:rsid w:val="00D5122C"/>
    <w:rsid w:val="00D77F3D"/>
    <w:rsid w:val="00D97361"/>
    <w:rsid w:val="00DA472D"/>
    <w:rsid w:val="00DC16C8"/>
    <w:rsid w:val="00DE26DD"/>
    <w:rsid w:val="00EC2FA8"/>
    <w:rsid w:val="00EF7A74"/>
    <w:rsid w:val="00F10AE9"/>
    <w:rsid w:val="00F10FC9"/>
    <w:rsid w:val="00F14AA5"/>
    <w:rsid w:val="00F231F6"/>
    <w:rsid w:val="00F477E9"/>
    <w:rsid w:val="00F5345F"/>
    <w:rsid w:val="00F67F75"/>
    <w:rsid w:val="00F9414C"/>
    <w:rsid w:val="00F9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99"/>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207D78"/>
    <w:rPr>
      <w:rFonts w:eastAsia="Times New Roman"/>
      <w:b/>
      <w:bCs/>
    </w:rPr>
  </w:style>
  <w:style w:type="character" w:customStyle="1" w:styleId="KomentarotemaDiagrama">
    <w:name w:val="Komentaro tema Diagrama"/>
    <w:basedOn w:val="KomentarotekstasDiagrama"/>
    <w:link w:val="Komentarotema"/>
    <w:uiPriority w:val="99"/>
    <w:semiHidden/>
    <w:rsid w:val="00207D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 w:id="16209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lt/naujienos/lietuvos-auksciausiojo-teismo-2022-m-spalio-6-d-nutartis-civilineje-byloje-nr-e3k-3-328-469-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1829</Words>
  <Characters>1043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Ligita Kančelskienė</cp:lastModifiedBy>
  <cp:revision>24</cp:revision>
  <cp:lastPrinted>2024-04-26T10:51:00Z</cp:lastPrinted>
  <dcterms:created xsi:type="dcterms:W3CDTF">2024-06-10T07:22:00Z</dcterms:created>
  <dcterms:modified xsi:type="dcterms:W3CDTF">2025-06-09T10:03:00Z</dcterms:modified>
</cp:coreProperties>
</file>