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A3D6" w14:textId="0BB6555D" w:rsidR="00BE3B69" w:rsidRPr="00706D1C" w:rsidRDefault="00BE3B69" w:rsidP="00706D1C">
      <w:pPr>
        <w:spacing w:after="120"/>
        <w:jc w:val="right"/>
        <w:rPr>
          <w:rFonts w:ascii="Times New Roman" w:hAnsi="Times New Roman" w:cs="Times New Roman"/>
          <w:b/>
          <w:bCs/>
          <w:lang w:val="lt-LT"/>
        </w:rPr>
      </w:pPr>
      <w:r w:rsidRPr="00706D1C">
        <w:rPr>
          <w:rFonts w:ascii="Times New Roman" w:hAnsi="Times New Roman" w:cs="Times New Roman"/>
          <w:b/>
          <w:bCs/>
          <w:lang w:val="lt-LT"/>
        </w:rPr>
        <w:t>3 priedas</w:t>
      </w:r>
    </w:p>
    <w:p w14:paraId="704BDCFC" w14:textId="10768533" w:rsidR="00A35EBA" w:rsidRPr="00706D1C" w:rsidRDefault="0051126B"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P</w:t>
      </w:r>
      <w:r w:rsidR="00A35EBA" w:rsidRPr="00706D1C">
        <w:rPr>
          <w:rFonts w:ascii="Times New Roman" w:hAnsi="Times New Roman" w:cs="Times New Roman"/>
          <w:b/>
          <w:bCs/>
          <w:lang w:val="lt-LT"/>
        </w:rPr>
        <w:t>REKIŲ PIRKIMO SUTARTIS</w:t>
      </w:r>
    </w:p>
    <w:p w14:paraId="0EA08EC3" w14:textId="0A5F7848" w:rsidR="00A35EBA" w:rsidRPr="00706D1C" w:rsidRDefault="00A35EBA" w:rsidP="00706D1C">
      <w:pPr>
        <w:spacing w:after="120"/>
        <w:jc w:val="center"/>
        <w:rPr>
          <w:rFonts w:ascii="Times New Roman" w:hAnsi="Times New Roman" w:cs="Times New Roman"/>
          <w:lang w:val="lt-LT"/>
        </w:rPr>
      </w:pPr>
      <w:r w:rsidRPr="00706D1C">
        <w:rPr>
          <w:rFonts w:ascii="Times New Roman" w:hAnsi="Times New Roman" w:cs="Times New Roman"/>
          <w:b/>
          <w:bCs/>
          <w:lang w:val="lt-LT"/>
        </w:rPr>
        <w:t>SPECIALIOSIOS SĄLYGOS</w:t>
      </w:r>
      <w:r w:rsidRPr="00706D1C">
        <w:rPr>
          <w:rFonts w:ascii="Times New Roman" w:hAnsi="Times New Roman" w:cs="Times New Roman"/>
          <w:lang w:val="lt-LT"/>
        </w:rPr>
        <w:t xml:space="preserve"> </w:t>
      </w:r>
    </w:p>
    <w:tbl>
      <w:tblPr>
        <w:tblStyle w:val="Lentelstinklelis"/>
        <w:tblW w:w="10485" w:type="dxa"/>
        <w:tblLook w:val="04A0" w:firstRow="1" w:lastRow="0" w:firstColumn="1" w:lastColumn="0" w:noHBand="0" w:noVBand="1"/>
      </w:tblPr>
      <w:tblGrid>
        <w:gridCol w:w="2808"/>
        <w:gridCol w:w="22"/>
        <w:gridCol w:w="2552"/>
        <w:gridCol w:w="666"/>
        <w:gridCol w:w="1460"/>
        <w:gridCol w:w="2977"/>
      </w:tblGrid>
      <w:tr w:rsidR="00A35EBA" w:rsidRPr="00706D1C" w14:paraId="7A81A368" w14:textId="77777777" w:rsidTr="009B612E">
        <w:trPr>
          <w:trHeight w:val="321"/>
        </w:trPr>
        <w:tc>
          <w:tcPr>
            <w:tcW w:w="2830" w:type="dxa"/>
            <w:gridSpan w:val="2"/>
          </w:tcPr>
          <w:p w14:paraId="6DE437AA" w14:textId="7A7B10C9" w:rsidR="00A35EBA" w:rsidRPr="00706D1C" w:rsidRDefault="00A35EBA"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Sutarties pavadinimas</w:t>
            </w:r>
          </w:p>
        </w:tc>
        <w:tc>
          <w:tcPr>
            <w:tcW w:w="7655" w:type="dxa"/>
            <w:gridSpan w:val="4"/>
          </w:tcPr>
          <w:p w14:paraId="67386B84" w14:textId="4B544B79" w:rsidR="00A35EBA" w:rsidRPr="00706D1C" w:rsidRDefault="009B612E" w:rsidP="00706D1C">
            <w:pPr>
              <w:spacing w:after="120"/>
              <w:rPr>
                <w:rFonts w:ascii="Times New Roman" w:hAnsi="Times New Roman" w:cs="Times New Roman"/>
                <w:lang w:val="lt-LT"/>
              </w:rPr>
            </w:pPr>
            <w:r w:rsidRPr="00706D1C">
              <w:rPr>
                <w:rStyle w:val="normaltextrun"/>
                <w:rFonts w:ascii="Times New Roman" w:hAnsi="Times New Roman" w:cs="Times New Roman"/>
                <w:b/>
                <w:bCs/>
                <w:lang w:val="lt-LT"/>
              </w:rPr>
              <w:t xml:space="preserve">VP-3085 </w:t>
            </w:r>
            <w:r w:rsidRPr="00706D1C">
              <w:rPr>
                <w:rFonts w:ascii="Times New Roman" w:eastAsia="Times New Roman" w:hAnsi="Times New Roman" w:cs="Times New Roman"/>
                <w:b/>
                <w:bCs/>
                <w:lang w:val="lt-LT" w:eastAsia="lt-LT"/>
              </w:rPr>
              <w:t>LANGŲ PLĖVELIŲ IR JŲ KLIJAVIMO</w:t>
            </w:r>
            <w:r w:rsidRPr="00706D1C">
              <w:rPr>
                <w:rFonts w:ascii="Times New Roman" w:eastAsia="Times New Roman" w:hAnsi="Times New Roman" w:cs="Times New Roman"/>
                <w:b/>
                <w:bCs/>
                <w:lang w:val="lt-LT" w:eastAsia="lt-LT"/>
              </w:rPr>
              <w:t xml:space="preserve"> </w:t>
            </w:r>
            <w:r w:rsidRPr="00706D1C">
              <w:rPr>
                <w:rStyle w:val="normaltextrun"/>
                <w:rFonts w:ascii="Times New Roman" w:hAnsi="Times New Roman" w:cs="Times New Roman"/>
                <w:b/>
                <w:bCs/>
                <w:color w:val="000000"/>
                <w:lang w:val="lt-LT"/>
              </w:rPr>
              <w:t>PIRKIM</w:t>
            </w:r>
            <w:r w:rsidRPr="00706D1C">
              <w:rPr>
                <w:rStyle w:val="normaltextrun"/>
                <w:rFonts w:ascii="Times New Roman" w:hAnsi="Times New Roman" w:cs="Times New Roman"/>
                <w:b/>
                <w:bCs/>
                <w:color w:val="000000"/>
                <w:lang w:val="lt-LT"/>
              </w:rPr>
              <w:t>AS</w:t>
            </w:r>
          </w:p>
        </w:tc>
      </w:tr>
      <w:tr w:rsidR="00A35EBA" w:rsidRPr="00706D1C" w14:paraId="2DE56213" w14:textId="77777777" w:rsidTr="009B612E">
        <w:tc>
          <w:tcPr>
            <w:tcW w:w="2830" w:type="dxa"/>
            <w:gridSpan w:val="2"/>
          </w:tcPr>
          <w:p w14:paraId="73834F4E" w14:textId="5847983A" w:rsidR="00A35EBA" w:rsidRPr="00706D1C" w:rsidRDefault="00A35EBA"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Sutarties data</w:t>
            </w:r>
          </w:p>
        </w:tc>
        <w:tc>
          <w:tcPr>
            <w:tcW w:w="2552" w:type="dxa"/>
          </w:tcPr>
          <w:p w14:paraId="77C379EE" w14:textId="4CB7E66F" w:rsidR="00A35EBA" w:rsidRPr="00706D1C" w:rsidRDefault="009B612E" w:rsidP="00706D1C">
            <w:pPr>
              <w:spacing w:after="120"/>
              <w:jc w:val="both"/>
              <w:rPr>
                <w:rFonts w:ascii="Times New Roman" w:hAnsi="Times New Roman" w:cs="Times New Roman"/>
                <w:u w:val="single"/>
                <w:lang w:val="lt-LT"/>
              </w:rPr>
            </w:pPr>
            <w:r w:rsidRPr="00706D1C">
              <w:rPr>
                <w:rFonts w:ascii="Times New Roman" w:hAnsi="Times New Roman" w:cs="Times New Roman"/>
                <w:lang w:val="lt-LT"/>
              </w:rPr>
              <w:t xml:space="preserve">2025 m. birželio mėn. </w:t>
            </w:r>
            <w:r w:rsidRPr="00706D1C">
              <w:rPr>
                <w:rFonts w:ascii="Times New Roman" w:hAnsi="Times New Roman" w:cs="Times New Roman"/>
                <w:u w:val="single"/>
                <w:lang w:val="lt-LT"/>
              </w:rPr>
              <w:t xml:space="preserve">     d.</w:t>
            </w:r>
          </w:p>
        </w:tc>
        <w:tc>
          <w:tcPr>
            <w:tcW w:w="2126" w:type="dxa"/>
            <w:gridSpan w:val="2"/>
          </w:tcPr>
          <w:p w14:paraId="2129A3F0" w14:textId="643C4225" w:rsidR="00A35EBA" w:rsidRPr="00706D1C" w:rsidRDefault="00A35EBA"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Sutarties numeris</w:t>
            </w:r>
          </w:p>
        </w:tc>
        <w:tc>
          <w:tcPr>
            <w:tcW w:w="2977" w:type="dxa"/>
          </w:tcPr>
          <w:p w14:paraId="0F864A84" w14:textId="2D4629EF" w:rsidR="00A35EBA" w:rsidRPr="00706D1C" w:rsidRDefault="00A35EBA" w:rsidP="00706D1C">
            <w:pPr>
              <w:spacing w:after="120"/>
              <w:jc w:val="both"/>
              <w:rPr>
                <w:rFonts w:ascii="Times New Roman" w:hAnsi="Times New Roman" w:cs="Times New Roman"/>
                <w:lang w:val="lt-LT"/>
              </w:rPr>
            </w:pPr>
          </w:p>
        </w:tc>
      </w:tr>
      <w:tr w:rsidR="000731DF" w:rsidRPr="00706D1C" w14:paraId="055FB346" w14:textId="77777777" w:rsidTr="00BE3B69">
        <w:tc>
          <w:tcPr>
            <w:tcW w:w="10485" w:type="dxa"/>
            <w:gridSpan w:val="6"/>
          </w:tcPr>
          <w:p w14:paraId="61E766CD" w14:textId="55CBF18F" w:rsidR="000731DF" w:rsidRPr="00706D1C" w:rsidRDefault="000731DF"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1. SUTARTIES ŠALYS</w:t>
            </w:r>
          </w:p>
        </w:tc>
      </w:tr>
      <w:tr w:rsidR="00D30345" w:rsidRPr="00706D1C" w14:paraId="7AED9BD9" w14:textId="77777777" w:rsidTr="00BE3B69">
        <w:tc>
          <w:tcPr>
            <w:tcW w:w="2808" w:type="dxa"/>
            <w:vMerge w:val="restart"/>
          </w:tcPr>
          <w:p w14:paraId="461368AB" w14:textId="77777777" w:rsidR="00D30345" w:rsidRPr="00706D1C" w:rsidRDefault="00D30345" w:rsidP="00706D1C">
            <w:pPr>
              <w:spacing w:after="120"/>
              <w:jc w:val="center"/>
              <w:rPr>
                <w:rFonts w:ascii="Times New Roman" w:hAnsi="Times New Roman" w:cs="Times New Roman"/>
                <w:b/>
                <w:bCs/>
                <w:lang w:val="lt-LT"/>
              </w:rPr>
            </w:pPr>
          </w:p>
          <w:p w14:paraId="1CD626AF" w14:textId="77777777" w:rsidR="00D30345" w:rsidRPr="00706D1C" w:rsidRDefault="00D30345" w:rsidP="00706D1C">
            <w:pPr>
              <w:spacing w:after="120"/>
              <w:jc w:val="center"/>
              <w:rPr>
                <w:rFonts w:ascii="Times New Roman" w:hAnsi="Times New Roman" w:cs="Times New Roman"/>
                <w:b/>
                <w:bCs/>
                <w:lang w:val="lt-LT"/>
              </w:rPr>
            </w:pPr>
          </w:p>
          <w:p w14:paraId="583F2BA2" w14:textId="77777777" w:rsidR="00D30345" w:rsidRPr="00706D1C" w:rsidRDefault="00D30345" w:rsidP="00706D1C">
            <w:pPr>
              <w:spacing w:after="120"/>
              <w:jc w:val="center"/>
              <w:rPr>
                <w:rFonts w:ascii="Times New Roman" w:hAnsi="Times New Roman" w:cs="Times New Roman"/>
                <w:b/>
                <w:bCs/>
                <w:lang w:val="lt-LT"/>
              </w:rPr>
            </w:pPr>
          </w:p>
          <w:p w14:paraId="417979C0" w14:textId="77777777" w:rsidR="00D30345" w:rsidRPr="00706D1C" w:rsidRDefault="00D30345" w:rsidP="00706D1C">
            <w:pPr>
              <w:spacing w:after="120"/>
              <w:rPr>
                <w:rFonts w:ascii="Times New Roman" w:hAnsi="Times New Roman" w:cs="Times New Roman"/>
                <w:b/>
                <w:bCs/>
                <w:lang w:val="lt-LT"/>
              </w:rPr>
            </w:pPr>
          </w:p>
          <w:p w14:paraId="368EE292" w14:textId="4326C5A7" w:rsidR="00D30345" w:rsidRPr="00706D1C" w:rsidRDefault="00D30345" w:rsidP="00706D1C">
            <w:pPr>
              <w:spacing w:after="120"/>
              <w:rPr>
                <w:rFonts w:ascii="Times New Roman" w:hAnsi="Times New Roman" w:cs="Times New Roman"/>
                <w:b/>
                <w:bCs/>
                <w:lang w:val="lt-LT"/>
              </w:rPr>
            </w:pPr>
            <w:r w:rsidRPr="00706D1C">
              <w:rPr>
                <w:rFonts w:ascii="Times New Roman" w:hAnsi="Times New Roman" w:cs="Times New Roman"/>
                <w:b/>
                <w:bCs/>
                <w:lang w:val="lt-LT"/>
              </w:rPr>
              <w:t>1.1. Pirkėjas</w:t>
            </w:r>
          </w:p>
        </w:tc>
        <w:tc>
          <w:tcPr>
            <w:tcW w:w="3240" w:type="dxa"/>
            <w:gridSpan w:val="3"/>
          </w:tcPr>
          <w:p w14:paraId="7687EAA0" w14:textId="202A95EE" w:rsidR="00D30345" w:rsidRPr="00706D1C" w:rsidRDefault="00D30345" w:rsidP="00706D1C">
            <w:pPr>
              <w:spacing w:after="120"/>
              <w:rPr>
                <w:rFonts w:ascii="Times New Roman" w:hAnsi="Times New Roman" w:cs="Times New Roman"/>
                <w:lang w:val="lt-LT"/>
              </w:rPr>
            </w:pPr>
            <w:r w:rsidRPr="00706D1C">
              <w:rPr>
                <w:rFonts w:ascii="Times New Roman" w:hAnsi="Times New Roman" w:cs="Times New Roman"/>
                <w:lang w:val="lt-LT"/>
              </w:rPr>
              <w:t>1.1.1. Pavadinimas</w:t>
            </w:r>
          </w:p>
        </w:tc>
        <w:tc>
          <w:tcPr>
            <w:tcW w:w="4437" w:type="dxa"/>
            <w:gridSpan w:val="2"/>
          </w:tcPr>
          <w:p w14:paraId="0AEE8193" w14:textId="7EE5BCB0" w:rsidR="00D30345" w:rsidRPr="00706D1C" w:rsidRDefault="001311B7" w:rsidP="00706D1C">
            <w:pPr>
              <w:spacing w:after="120"/>
              <w:jc w:val="center"/>
              <w:rPr>
                <w:rFonts w:ascii="Times New Roman" w:hAnsi="Times New Roman" w:cs="Times New Roman"/>
                <w:lang w:val="lt-LT"/>
              </w:rPr>
            </w:pPr>
            <w:r w:rsidRPr="00706D1C">
              <w:rPr>
                <w:rFonts w:ascii="Times New Roman" w:eastAsia="Arial" w:hAnsi="Times New Roman" w:cs="Times New Roman"/>
                <w:b/>
                <w:bCs/>
                <w:kern w:val="0"/>
                <w:lang w:val="lt-LT"/>
                <w14:ligatures w14:val="none"/>
              </w:rPr>
              <w:t>Valstybės įmonė Turto bankas</w:t>
            </w:r>
          </w:p>
        </w:tc>
      </w:tr>
      <w:tr w:rsidR="00D30345" w:rsidRPr="00706D1C" w14:paraId="091A4A72" w14:textId="77777777" w:rsidTr="00BE3B69">
        <w:tc>
          <w:tcPr>
            <w:tcW w:w="2808" w:type="dxa"/>
            <w:vMerge/>
          </w:tcPr>
          <w:p w14:paraId="2355153C" w14:textId="77777777" w:rsidR="00D30345" w:rsidRPr="00706D1C" w:rsidRDefault="00D30345" w:rsidP="00706D1C">
            <w:pPr>
              <w:spacing w:after="120"/>
              <w:rPr>
                <w:rFonts w:ascii="Times New Roman" w:hAnsi="Times New Roman" w:cs="Times New Roman"/>
                <w:lang w:val="lt-LT"/>
              </w:rPr>
            </w:pPr>
          </w:p>
        </w:tc>
        <w:tc>
          <w:tcPr>
            <w:tcW w:w="3240" w:type="dxa"/>
            <w:gridSpan w:val="3"/>
          </w:tcPr>
          <w:p w14:paraId="121C6BE7" w14:textId="2BBA5910" w:rsidR="00D30345" w:rsidRPr="00706D1C" w:rsidRDefault="00D30345" w:rsidP="00706D1C">
            <w:pPr>
              <w:spacing w:after="120"/>
              <w:rPr>
                <w:rFonts w:ascii="Times New Roman" w:hAnsi="Times New Roman" w:cs="Times New Roman"/>
                <w:lang w:val="lt-LT"/>
              </w:rPr>
            </w:pPr>
            <w:r w:rsidRPr="00706D1C">
              <w:rPr>
                <w:rFonts w:ascii="Times New Roman" w:hAnsi="Times New Roman" w:cs="Times New Roman"/>
                <w:lang w:val="lt-LT"/>
              </w:rPr>
              <w:t>1.1.2. Juridinio asmens kodas</w:t>
            </w:r>
          </w:p>
        </w:tc>
        <w:tc>
          <w:tcPr>
            <w:tcW w:w="4437" w:type="dxa"/>
            <w:gridSpan w:val="2"/>
          </w:tcPr>
          <w:p w14:paraId="67642CDF" w14:textId="26BD1EF3" w:rsidR="00D30345" w:rsidRPr="00706D1C" w:rsidRDefault="001311B7" w:rsidP="00706D1C">
            <w:pPr>
              <w:spacing w:after="120"/>
              <w:jc w:val="center"/>
              <w:rPr>
                <w:rFonts w:ascii="Times New Roman" w:hAnsi="Times New Roman" w:cs="Times New Roman"/>
                <w:lang w:val="lt-LT"/>
              </w:rPr>
            </w:pPr>
            <w:r w:rsidRPr="00706D1C">
              <w:rPr>
                <w:rFonts w:ascii="Times New Roman" w:hAnsi="Times New Roman" w:cs="Times New Roman"/>
                <w:lang w:val="lt-LT"/>
              </w:rPr>
              <w:t>112021042</w:t>
            </w:r>
          </w:p>
        </w:tc>
      </w:tr>
      <w:tr w:rsidR="00D30345" w:rsidRPr="00706D1C" w14:paraId="6FA6A376" w14:textId="77777777" w:rsidTr="00BE3B69">
        <w:tc>
          <w:tcPr>
            <w:tcW w:w="2808" w:type="dxa"/>
            <w:vMerge/>
          </w:tcPr>
          <w:p w14:paraId="6DA5CA38" w14:textId="77777777" w:rsidR="00D30345" w:rsidRPr="00706D1C" w:rsidRDefault="00D30345" w:rsidP="00706D1C">
            <w:pPr>
              <w:spacing w:after="120"/>
              <w:rPr>
                <w:rFonts w:ascii="Times New Roman" w:hAnsi="Times New Roman" w:cs="Times New Roman"/>
                <w:lang w:val="lt-LT"/>
              </w:rPr>
            </w:pPr>
          </w:p>
        </w:tc>
        <w:tc>
          <w:tcPr>
            <w:tcW w:w="3240" w:type="dxa"/>
            <w:gridSpan w:val="3"/>
          </w:tcPr>
          <w:p w14:paraId="0C4BA67B" w14:textId="16244B22" w:rsidR="00D30345" w:rsidRPr="00706D1C" w:rsidRDefault="00D30345" w:rsidP="00706D1C">
            <w:pPr>
              <w:spacing w:after="120"/>
              <w:rPr>
                <w:rFonts w:ascii="Times New Roman" w:hAnsi="Times New Roman" w:cs="Times New Roman"/>
                <w:lang w:val="lt-LT"/>
              </w:rPr>
            </w:pPr>
            <w:r w:rsidRPr="00706D1C">
              <w:rPr>
                <w:rFonts w:ascii="Times New Roman" w:hAnsi="Times New Roman" w:cs="Times New Roman"/>
                <w:lang w:val="lt-LT"/>
              </w:rPr>
              <w:t>1.1.3. Adresas</w:t>
            </w:r>
          </w:p>
        </w:tc>
        <w:tc>
          <w:tcPr>
            <w:tcW w:w="4437" w:type="dxa"/>
            <w:gridSpan w:val="2"/>
          </w:tcPr>
          <w:p w14:paraId="4D3E71F5" w14:textId="5B0112FC" w:rsidR="00D30345" w:rsidRPr="00706D1C" w:rsidRDefault="001311B7" w:rsidP="00706D1C">
            <w:pPr>
              <w:spacing w:after="120"/>
              <w:jc w:val="center"/>
              <w:rPr>
                <w:rFonts w:ascii="Times New Roman" w:hAnsi="Times New Roman" w:cs="Times New Roman"/>
                <w:lang w:val="lt-LT"/>
              </w:rPr>
            </w:pPr>
            <w:r w:rsidRPr="00706D1C">
              <w:rPr>
                <w:rFonts w:ascii="Times New Roman" w:hAnsi="Times New Roman" w:cs="Times New Roman"/>
                <w:lang w:val="lt-LT"/>
              </w:rPr>
              <w:t>Kęstučio g. 45, Vilnius</w:t>
            </w:r>
          </w:p>
        </w:tc>
      </w:tr>
      <w:tr w:rsidR="00D30345" w:rsidRPr="00706D1C" w14:paraId="71B664A3" w14:textId="77777777" w:rsidTr="00BE3B69">
        <w:tc>
          <w:tcPr>
            <w:tcW w:w="2808" w:type="dxa"/>
            <w:vMerge/>
          </w:tcPr>
          <w:p w14:paraId="2F07E2AE" w14:textId="77777777" w:rsidR="00D30345" w:rsidRPr="00706D1C" w:rsidRDefault="00D30345" w:rsidP="00706D1C">
            <w:pPr>
              <w:spacing w:after="120"/>
              <w:rPr>
                <w:rFonts w:ascii="Times New Roman" w:hAnsi="Times New Roman" w:cs="Times New Roman"/>
                <w:lang w:val="lt-LT"/>
              </w:rPr>
            </w:pPr>
          </w:p>
        </w:tc>
        <w:tc>
          <w:tcPr>
            <w:tcW w:w="3240" w:type="dxa"/>
            <w:gridSpan w:val="3"/>
          </w:tcPr>
          <w:p w14:paraId="5C8FFDC2" w14:textId="28CC672D" w:rsidR="00D30345" w:rsidRPr="00706D1C" w:rsidRDefault="00D30345" w:rsidP="00706D1C">
            <w:pPr>
              <w:spacing w:after="120"/>
              <w:rPr>
                <w:rFonts w:ascii="Times New Roman" w:hAnsi="Times New Roman" w:cs="Times New Roman"/>
                <w:lang w:val="lt-LT"/>
              </w:rPr>
            </w:pPr>
            <w:r w:rsidRPr="00706D1C">
              <w:rPr>
                <w:rFonts w:ascii="Times New Roman" w:hAnsi="Times New Roman" w:cs="Times New Roman"/>
                <w:lang w:val="lt-LT"/>
              </w:rPr>
              <w:t>1.1.</w:t>
            </w:r>
            <w:r w:rsidR="006B0AB2" w:rsidRPr="00706D1C">
              <w:rPr>
                <w:rFonts w:ascii="Times New Roman" w:hAnsi="Times New Roman" w:cs="Times New Roman"/>
                <w:lang w:val="lt-LT"/>
              </w:rPr>
              <w:t>4</w:t>
            </w:r>
            <w:r w:rsidRPr="00706D1C">
              <w:rPr>
                <w:rFonts w:ascii="Times New Roman" w:hAnsi="Times New Roman" w:cs="Times New Roman"/>
                <w:lang w:val="lt-LT"/>
              </w:rPr>
              <w:t>. PVM mokėtojo kodas</w:t>
            </w:r>
          </w:p>
        </w:tc>
        <w:tc>
          <w:tcPr>
            <w:tcW w:w="4437" w:type="dxa"/>
            <w:gridSpan w:val="2"/>
          </w:tcPr>
          <w:p w14:paraId="1B06DF6F" w14:textId="7A7F2A0E" w:rsidR="00D30345" w:rsidRPr="00706D1C" w:rsidRDefault="001311B7" w:rsidP="00706D1C">
            <w:pPr>
              <w:spacing w:after="120"/>
              <w:jc w:val="center"/>
              <w:rPr>
                <w:rFonts w:ascii="Times New Roman" w:hAnsi="Times New Roman" w:cs="Times New Roman"/>
                <w:lang w:val="lt-LT"/>
              </w:rPr>
            </w:pPr>
            <w:r w:rsidRPr="00706D1C">
              <w:rPr>
                <w:rFonts w:ascii="Times New Roman" w:hAnsi="Times New Roman" w:cs="Times New Roman"/>
                <w:lang w:val="lt-LT"/>
              </w:rPr>
              <w:t>LT120210411</w:t>
            </w:r>
          </w:p>
        </w:tc>
      </w:tr>
      <w:tr w:rsidR="00D30345" w:rsidRPr="00706D1C" w14:paraId="5AC09FE6" w14:textId="77777777" w:rsidTr="00BE3B69">
        <w:tc>
          <w:tcPr>
            <w:tcW w:w="2808" w:type="dxa"/>
            <w:vMerge/>
          </w:tcPr>
          <w:p w14:paraId="0B5D490E" w14:textId="77777777" w:rsidR="00D30345" w:rsidRPr="00706D1C" w:rsidRDefault="00D30345" w:rsidP="00706D1C">
            <w:pPr>
              <w:spacing w:after="120"/>
              <w:rPr>
                <w:rFonts w:ascii="Times New Roman" w:hAnsi="Times New Roman" w:cs="Times New Roman"/>
                <w:lang w:val="lt-LT"/>
              </w:rPr>
            </w:pPr>
          </w:p>
        </w:tc>
        <w:tc>
          <w:tcPr>
            <w:tcW w:w="3240" w:type="dxa"/>
            <w:gridSpan w:val="3"/>
          </w:tcPr>
          <w:p w14:paraId="14C862B9" w14:textId="1F0E6ADE" w:rsidR="00D30345" w:rsidRPr="00706D1C" w:rsidRDefault="00D30345" w:rsidP="00706D1C">
            <w:pPr>
              <w:spacing w:after="120"/>
              <w:rPr>
                <w:rFonts w:ascii="Times New Roman" w:hAnsi="Times New Roman" w:cs="Times New Roman"/>
                <w:lang w:val="lt-LT"/>
              </w:rPr>
            </w:pPr>
            <w:r w:rsidRPr="00706D1C">
              <w:rPr>
                <w:rFonts w:ascii="Times New Roman" w:hAnsi="Times New Roman" w:cs="Times New Roman"/>
                <w:lang w:val="lt-LT"/>
              </w:rPr>
              <w:t>1.1.</w:t>
            </w:r>
            <w:r w:rsidR="006B0AB2" w:rsidRPr="00706D1C">
              <w:rPr>
                <w:rFonts w:ascii="Times New Roman" w:hAnsi="Times New Roman" w:cs="Times New Roman"/>
                <w:lang w:val="lt-LT"/>
              </w:rPr>
              <w:t>5</w:t>
            </w:r>
            <w:r w:rsidRPr="00706D1C">
              <w:rPr>
                <w:rFonts w:ascii="Times New Roman" w:hAnsi="Times New Roman" w:cs="Times New Roman"/>
                <w:lang w:val="lt-LT"/>
              </w:rPr>
              <w:t>. Atsiskaitomoji sąskaita</w:t>
            </w:r>
          </w:p>
        </w:tc>
        <w:tc>
          <w:tcPr>
            <w:tcW w:w="4437" w:type="dxa"/>
            <w:gridSpan w:val="2"/>
          </w:tcPr>
          <w:p w14:paraId="6680155E" w14:textId="01D57ECC" w:rsidR="00D30345" w:rsidRPr="00706D1C" w:rsidRDefault="001311B7" w:rsidP="00706D1C">
            <w:pPr>
              <w:spacing w:after="120"/>
              <w:jc w:val="center"/>
              <w:rPr>
                <w:rFonts w:ascii="Times New Roman" w:hAnsi="Times New Roman" w:cs="Times New Roman"/>
                <w:lang w:val="lt-LT"/>
              </w:rPr>
            </w:pPr>
            <w:r w:rsidRPr="00706D1C">
              <w:rPr>
                <w:rFonts w:ascii="Times New Roman" w:hAnsi="Times New Roman" w:cs="Times New Roman"/>
                <w:lang w:val="lt-LT"/>
              </w:rPr>
              <w:t>LT51 7044 0600 0044 3925</w:t>
            </w:r>
          </w:p>
        </w:tc>
      </w:tr>
      <w:tr w:rsidR="00D30345" w:rsidRPr="00706D1C" w14:paraId="71A422F1" w14:textId="77777777" w:rsidTr="00BE3B69">
        <w:tc>
          <w:tcPr>
            <w:tcW w:w="2808" w:type="dxa"/>
            <w:vMerge/>
          </w:tcPr>
          <w:p w14:paraId="3BF1457E" w14:textId="77777777" w:rsidR="00D30345" w:rsidRPr="00706D1C" w:rsidRDefault="00D30345" w:rsidP="00706D1C">
            <w:pPr>
              <w:spacing w:after="120"/>
              <w:rPr>
                <w:rFonts w:ascii="Times New Roman" w:hAnsi="Times New Roman" w:cs="Times New Roman"/>
                <w:lang w:val="lt-LT"/>
              </w:rPr>
            </w:pPr>
          </w:p>
        </w:tc>
        <w:tc>
          <w:tcPr>
            <w:tcW w:w="3240" w:type="dxa"/>
            <w:gridSpan w:val="3"/>
          </w:tcPr>
          <w:p w14:paraId="3203D23C" w14:textId="6CF3AF18" w:rsidR="00D30345" w:rsidRPr="00706D1C" w:rsidRDefault="00D30345" w:rsidP="00706D1C">
            <w:pPr>
              <w:spacing w:after="120"/>
              <w:rPr>
                <w:rFonts w:ascii="Times New Roman" w:hAnsi="Times New Roman" w:cs="Times New Roman"/>
                <w:lang w:val="lt-LT"/>
              </w:rPr>
            </w:pPr>
            <w:r w:rsidRPr="00706D1C">
              <w:rPr>
                <w:rFonts w:ascii="Times New Roman" w:hAnsi="Times New Roman" w:cs="Times New Roman"/>
                <w:lang w:val="lt-LT"/>
              </w:rPr>
              <w:t>1.1.</w:t>
            </w:r>
            <w:r w:rsidR="006B0AB2" w:rsidRPr="00706D1C">
              <w:rPr>
                <w:rFonts w:ascii="Times New Roman" w:hAnsi="Times New Roman" w:cs="Times New Roman"/>
                <w:lang w:val="lt-LT"/>
              </w:rPr>
              <w:t>6</w:t>
            </w:r>
            <w:r w:rsidRPr="00706D1C">
              <w:rPr>
                <w:rFonts w:ascii="Times New Roman" w:hAnsi="Times New Roman" w:cs="Times New Roman"/>
                <w:lang w:val="lt-LT"/>
              </w:rPr>
              <w:t>. Bankas, banko kodas</w:t>
            </w:r>
          </w:p>
        </w:tc>
        <w:tc>
          <w:tcPr>
            <w:tcW w:w="4437" w:type="dxa"/>
            <w:gridSpan w:val="2"/>
          </w:tcPr>
          <w:p w14:paraId="57A50B02" w14:textId="31021007" w:rsidR="00D30345" w:rsidRPr="00706D1C" w:rsidRDefault="001311B7" w:rsidP="00706D1C">
            <w:pPr>
              <w:spacing w:after="120"/>
              <w:jc w:val="center"/>
              <w:rPr>
                <w:rFonts w:ascii="Times New Roman" w:hAnsi="Times New Roman" w:cs="Times New Roman"/>
                <w:lang w:val="lt-LT"/>
              </w:rPr>
            </w:pPr>
            <w:r w:rsidRPr="00706D1C">
              <w:rPr>
                <w:rFonts w:ascii="Times New Roman" w:hAnsi="Times New Roman" w:cs="Times New Roman"/>
                <w:lang w:val="lt-LT"/>
              </w:rPr>
              <w:t>AB SEB bankas, 70440</w:t>
            </w:r>
          </w:p>
        </w:tc>
      </w:tr>
      <w:tr w:rsidR="00D30345" w:rsidRPr="00706D1C" w14:paraId="55062715" w14:textId="77777777" w:rsidTr="00BE3B69">
        <w:tc>
          <w:tcPr>
            <w:tcW w:w="2808" w:type="dxa"/>
            <w:vMerge/>
          </w:tcPr>
          <w:p w14:paraId="5B27F319" w14:textId="77777777" w:rsidR="00D30345" w:rsidRPr="00706D1C" w:rsidRDefault="00D30345" w:rsidP="00706D1C">
            <w:pPr>
              <w:spacing w:after="120"/>
              <w:rPr>
                <w:rFonts w:ascii="Times New Roman" w:hAnsi="Times New Roman" w:cs="Times New Roman"/>
                <w:lang w:val="lt-LT"/>
              </w:rPr>
            </w:pPr>
          </w:p>
        </w:tc>
        <w:tc>
          <w:tcPr>
            <w:tcW w:w="3240" w:type="dxa"/>
            <w:gridSpan w:val="3"/>
          </w:tcPr>
          <w:p w14:paraId="26A5EF0F" w14:textId="66F0A0DD" w:rsidR="00D30345" w:rsidRPr="00706D1C" w:rsidRDefault="00D30345" w:rsidP="00706D1C">
            <w:pPr>
              <w:spacing w:after="120"/>
              <w:rPr>
                <w:rFonts w:ascii="Times New Roman" w:hAnsi="Times New Roman" w:cs="Times New Roman"/>
                <w:lang w:val="lt-LT"/>
              </w:rPr>
            </w:pPr>
            <w:r w:rsidRPr="00706D1C">
              <w:rPr>
                <w:rFonts w:ascii="Times New Roman" w:hAnsi="Times New Roman" w:cs="Times New Roman"/>
                <w:lang w:val="lt-LT"/>
              </w:rPr>
              <w:t>1.1.</w:t>
            </w:r>
            <w:r w:rsidR="006B0AB2" w:rsidRPr="00706D1C">
              <w:rPr>
                <w:rFonts w:ascii="Times New Roman" w:hAnsi="Times New Roman" w:cs="Times New Roman"/>
                <w:lang w:val="lt-LT"/>
              </w:rPr>
              <w:t>7</w:t>
            </w:r>
            <w:r w:rsidRPr="00706D1C">
              <w:rPr>
                <w:rFonts w:ascii="Times New Roman" w:hAnsi="Times New Roman" w:cs="Times New Roman"/>
                <w:lang w:val="lt-LT"/>
              </w:rPr>
              <w:t>. Telefonas</w:t>
            </w:r>
          </w:p>
        </w:tc>
        <w:tc>
          <w:tcPr>
            <w:tcW w:w="4437" w:type="dxa"/>
            <w:gridSpan w:val="2"/>
          </w:tcPr>
          <w:p w14:paraId="46D0D848" w14:textId="62AAE79D" w:rsidR="00D30345" w:rsidRPr="00706D1C" w:rsidRDefault="001311B7" w:rsidP="00706D1C">
            <w:pPr>
              <w:spacing w:after="120"/>
              <w:jc w:val="center"/>
              <w:rPr>
                <w:rFonts w:ascii="Times New Roman" w:hAnsi="Times New Roman" w:cs="Times New Roman"/>
                <w:lang w:val="lt-LT"/>
              </w:rPr>
            </w:pPr>
            <w:r w:rsidRPr="00706D1C">
              <w:rPr>
                <w:rFonts w:ascii="Times New Roman" w:hAnsi="Times New Roman" w:cs="Times New Roman"/>
                <w:lang w:val="lt-LT"/>
              </w:rPr>
              <w:t>+37052780900</w:t>
            </w:r>
          </w:p>
        </w:tc>
      </w:tr>
      <w:tr w:rsidR="00D30345" w:rsidRPr="00706D1C" w14:paraId="12FCBF65" w14:textId="77777777" w:rsidTr="00BE3B69">
        <w:tc>
          <w:tcPr>
            <w:tcW w:w="2808" w:type="dxa"/>
            <w:vMerge/>
          </w:tcPr>
          <w:p w14:paraId="46B888F1" w14:textId="77777777" w:rsidR="00D30345" w:rsidRPr="00706D1C" w:rsidRDefault="00D30345" w:rsidP="00706D1C">
            <w:pPr>
              <w:spacing w:after="120"/>
              <w:rPr>
                <w:rFonts w:ascii="Times New Roman" w:hAnsi="Times New Roman" w:cs="Times New Roman"/>
                <w:lang w:val="lt-LT"/>
              </w:rPr>
            </w:pPr>
          </w:p>
        </w:tc>
        <w:tc>
          <w:tcPr>
            <w:tcW w:w="3240" w:type="dxa"/>
            <w:gridSpan w:val="3"/>
          </w:tcPr>
          <w:p w14:paraId="306A6430" w14:textId="276E6C1E" w:rsidR="00D30345" w:rsidRPr="00706D1C" w:rsidRDefault="00D30345" w:rsidP="00706D1C">
            <w:pPr>
              <w:spacing w:after="120"/>
              <w:rPr>
                <w:rFonts w:ascii="Times New Roman" w:hAnsi="Times New Roman" w:cs="Times New Roman"/>
                <w:lang w:val="lt-LT"/>
              </w:rPr>
            </w:pPr>
            <w:r w:rsidRPr="00706D1C">
              <w:rPr>
                <w:rFonts w:ascii="Times New Roman" w:hAnsi="Times New Roman" w:cs="Times New Roman"/>
                <w:lang w:val="lt-LT"/>
              </w:rPr>
              <w:t>1.1.</w:t>
            </w:r>
            <w:r w:rsidR="006B0AB2" w:rsidRPr="00706D1C">
              <w:rPr>
                <w:rFonts w:ascii="Times New Roman" w:hAnsi="Times New Roman" w:cs="Times New Roman"/>
                <w:lang w:val="lt-LT"/>
              </w:rPr>
              <w:t>8</w:t>
            </w:r>
            <w:r w:rsidRPr="00706D1C">
              <w:rPr>
                <w:rFonts w:ascii="Times New Roman" w:hAnsi="Times New Roman" w:cs="Times New Roman"/>
                <w:lang w:val="lt-LT"/>
              </w:rPr>
              <w:t>. El. paštas</w:t>
            </w:r>
          </w:p>
        </w:tc>
        <w:tc>
          <w:tcPr>
            <w:tcW w:w="4437" w:type="dxa"/>
            <w:gridSpan w:val="2"/>
          </w:tcPr>
          <w:p w14:paraId="7C9248B8" w14:textId="59A8918A" w:rsidR="00D30345" w:rsidRPr="00706D1C" w:rsidRDefault="001311B7" w:rsidP="00706D1C">
            <w:pPr>
              <w:spacing w:after="120"/>
              <w:jc w:val="center"/>
              <w:rPr>
                <w:rFonts w:ascii="Times New Roman" w:hAnsi="Times New Roman" w:cs="Times New Roman"/>
                <w:lang w:val="lt-LT"/>
              </w:rPr>
            </w:pPr>
            <w:r w:rsidRPr="00706D1C">
              <w:rPr>
                <w:rFonts w:ascii="Times New Roman" w:hAnsi="Times New Roman" w:cs="Times New Roman"/>
                <w:lang w:val="lt-LT"/>
              </w:rPr>
              <w:t>info@turtas.lt</w:t>
            </w:r>
          </w:p>
        </w:tc>
      </w:tr>
      <w:tr w:rsidR="00D30345" w:rsidRPr="00706D1C" w14:paraId="75AA6E42" w14:textId="77777777" w:rsidTr="00BE3B69">
        <w:tc>
          <w:tcPr>
            <w:tcW w:w="2808" w:type="dxa"/>
            <w:vMerge/>
          </w:tcPr>
          <w:p w14:paraId="0A2A0CA7" w14:textId="77777777" w:rsidR="00D30345" w:rsidRPr="00706D1C" w:rsidRDefault="00D30345" w:rsidP="00706D1C">
            <w:pPr>
              <w:spacing w:after="120"/>
              <w:rPr>
                <w:rFonts w:ascii="Times New Roman" w:hAnsi="Times New Roman" w:cs="Times New Roman"/>
                <w:lang w:val="lt-LT"/>
              </w:rPr>
            </w:pPr>
          </w:p>
        </w:tc>
        <w:tc>
          <w:tcPr>
            <w:tcW w:w="3240" w:type="dxa"/>
            <w:gridSpan w:val="3"/>
          </w:tcPr>
          <w:p w14:paraId="0A34244F" w14:textId="0F48F2A0" w:rsidR="00D30345" w:rsidRPr="00706D1C" w:rsidRDefault="00D30345" w:rsidP="00706D1C">
            <w:pPr>
              <w:spacing w:after="120"/>
              <w:rPr>
                <w:rFonts w:ascii="Times New Roman" w:hAnsi="Times New Roman" w:cs="Times New Roman"/>
                <w:lang w:val="lt-LT"/>
              </w:rPr>
            </w:pPr>
            <w:r w:rsidRPr="00706D1C">
              <w:rPr>
                <w:rFonts w:ascii="Times New Roman" w:hAnsi="Times New Roman" w:cs="Times New Roman"/>
                <w:lang w:val="lt-LT"/>
              </w:rPr>
              <w:t>1.1.</w:t>
            </w:r>
            <w:r w:rsidR="006B0AB2" w:rsidRPr="00706D1C">
              <w:rPr>
                <w:rFonts w:ascii="Times New Roman" w:hAnsi="Times New Roman" w:cs="Times New Roman"/>
                <w:lang w:val="lt-LT"/>
              </w:rPr>
              <w:t>9</w:t>
            </w:r>
            <w:r w:rsidRPr="00706D1C">
              <w:rPr>
                <w:rFonts w:ascii="Times New Roman" w:hAnsi="Times New Roman" w:cs="Times New Roman"/>
                <w:lang w:val="lt-LT"/>
              </w:rPr>
              <w:t>. Atstovas</w:t>
            </w:r>
          </w:p>
        </w:tc>
        <w:tc>
          <w:tcPr>
            <w:tcW w:w="4437" w:type="dxa"/>
            <w:gridSpan w:val="2"/>
          </w:tcPr>
          <w:p w14:paraId="0D61A2AD" w14:textId="5C37DA18" w:rsidR="00D30345" w:rsidRPr="00706D1C" w:rsidRDefault="001311B7" w:rsidP="00706D1C">
            <w:pPr>
              <w:spacing w:after="120"/>
              <w:jc w:val="center"/>
              <w:rPr>
                <w:rFonts w:ascii="Times New Roman" w:hAnsi="Times New Roman" w:cs="Times New Roman"/>
                <w:lang w:val="lt-LT"/>
              </w:rPr>
            </w:pPr>
            <w:r w:rsidRPr="00706D1C">
              <w:rPr>
                <w:rFonts w:ascii="Times New Roman" w:hAnsi="Times New Roman" w:cs="Times New Roman"/>
                <w:lang w:val="lt-LT"/>
              </w:rPr>
              <w:t>[</w:t>
            </w:r>
            <w:r w:rsidRPr="00706D1C">
              <w:rPr>
                <w:rFonts w:ascii="Times New Roman" w:hAnsi="Times New Roman" w:cs="Times New Roman"/>
                <w:i/>
                <w:iCs/>
                <w:highlight w:val="yellow"/>
                <w:lang w:val="lt-LT"/>
              </w:rPr>
              <w:t>pareigos,</w:t>
            </w:r>
            <w:r w:rsidRPr="00706D1C">
              <w:rPr>
                <w:rFonts w:ascii="Times New Roman" w:hAnsi="Times New Roman" w:cs="Times New Roman"/>
                <w:highlight w:val="yellow"/>
                <w:lang w:val="lt-LT"/>
              </w:rPr>
              <w:t xml:space="preserve"> </w:t>
            </w:r>
            <w:r w:rsidRPr="00706D1C">
              <w:rPr>
                <w:rFonts w:ascii="Times New Roman" w:hAnsi="Times New Roman" w:cs="Times New Roman"/>
                <w:i/>
                <w:highlight w:val="yellow"/>
                <w:lang w:val="lt-LT"/>
              </w:rPr>
              <w:t>vardas, pavardė</w:t>
            </w:r>
            <w:r w:rsidRPr="00706D1C">
              <w:rPr>
                <w:rFonts w:ascii="Times New Roman" w:hAnsi="Times New Roman" w:cs="Times New Roman"/>
                <w:highlight w:val="yellow"/>
                <w:lang w:val="lt-LT"/>
              </w:rPr>
              <w:t>]</w:t>
            </w:r>
          </w:p>
        </w:tc>
      </w:tr>
      <w:tr w:rsidR="00D30345" w:rsidRPr="00706D1C" w14:paraId="60566CDA" w14:textId="77777777" w:rsidTr="00BE3B69">
        <w:tc>
          <w:tcPr>
            <w:tcW w:w="2808" w:type="dxa"/>
            <w:vMerge/>
          </w:tcPr>
          <w:p w14:paraId="27D57B02" w14:textId="77777777" w:rsidR="00D30345" w:rsidRPr="00706D1C" w:rsidRDefault="00D30345" w:rsidP="00706D1C">
            <w:pPr>
              <w:spacing w:after="120"/>
              <w:rPr>
                <w:rFonts w:ascii="Times New Roman" w:hAnsi="Times New Roman" w:cs="Times New Roman"/>
                <w:lang w:val="lt-LT"/>
              </w:rPr>
            </w:pPr>
          </w:p>
        </w:tc>
        <w:tc>
          <w:tcPr>
            <w:tcW w:w="3240" w:type="dxa"/>
            <w:gridSpan w:val="3"/>
          </w:tcPr>
          <w:p w14:paraId="43DCC3A8" w14:textId="6B68AE69" w:rsidR="00D30345" w:rsidRPr="00706D1C" w:rsidRDefault="00D30345" w:rsidP="00706D1C">
            <w:pPr>
              <w:spacing w:after="120"/>
              <w:rPr>
                <w:rFonts w:ascii="Times New Roman" w:hAnsi="Times New Roman" w:cs="Times New Roman"/>
                <w:lang w:val="lt-LT"/>
              </w:rPr>
            </w:pPr>
            <w:r w:rsidRPr="00706D1C">
              <w:rPr>
                <w:rFonts w:ascii="Times New Roman" w:hAnsi="Times New Roman" w:cs="Times New Roman"/>
                <w:lang w:val="lt-LT"/>
              </w:rPr>
              <w:t>1.1.</w:t>
            </w:r>
            <w:r w:rsidR="006B0AB2" w:rsidRPr="00706D1C">
              <w:rPr>
                <w:rFonts w:ascii="Times New Roman" w:hAnsi="Times New Roman" w:cs="Times New Roman"/>
                <w:lang w:val="lt-LT"/>
              </w:rPr>
              <w:t>10</w:t>
            </w:r>
            <w:r w:rsidRPr="00706D1C">
              <w:rPr>
                <w:rFonts w:ascii="Times New Roman" w:hAnsi="Times New Roman" w:cs="Times New Roman"/>
                <w:lang w:val="lt-LT"/>
              </w:rPr>
              <w:t>. Atstovavimo pagrindas</w:t>
            </w:r>
          </w:p>
        </w:tc>
        <w:tc>
          <w:tcPr>
            <w:tcW w:w="4437" w:type="dxa"/>
            <w:gridSpan w:val="2"/>
          </w:tcPr>
          <w:p w14:paraId="074AEC43" w14:textId="705DEE13" w:rsidR="00D30345" w:rsidRPr="00706D1C" w:rsidRDefault="00EB322E" w:rsidP="00706D1C">
            <w:pPr>
              <w:spacing w:after="120"/>
              <w:jc w:val="both"/>
              <w:rPr>
                <w:rFonts w:ascii="Times New Roman" w:hAnsi="Times New Roman" w:cs="Times New Roman"/>
                <w:lang w:val="lt-LT"/>
              </w:rPr>
            </w:pPr>
            <w:r w:rsidRPr="00706D1C">
              <w:rPr>
                <w:rFonts w:ascii="Times New Roman" w:hAnsi="Times New Roman" w:cs="Times New Roman"/>
                <w:color w:val="0070C0"/>
                <w:lang w:val="lt-LT"/>
              </w:rPr>
              <w:t>Nurodyti</w:t>
            </w:r>
            <w:r w:rsidR="008A3402" w:rsidRPr="00706D1C">
              <w:rPr>
                <w:rFonts w:ascii="Times New Roman" w:hAnsi="Times New Roman" w:cs="Times New Roman"/>
                <w:color w:val="0070C0"/>
                <w:lang w:val="lt-LT"/>
              </w:rPr>
              <w:t xml:space="preserve"> atstovavimo pagrindą</w:t>
            </w:r>
            <w:r w:rsidRPr="00706D1C">
              <w:rPr>
                <w:rFonts w:ascii="Times New Roman" w:hAnsi="Times New Roman" w:cs="Times New Roman"/>
                <w:color w:val="0070C0"/>
                <w:lang w:val="lt-LT"/>
              </w:rPr>
              <w:t xml:space="preserve"> </w:t>
            </w:r>
            <w:r w:rsidRPr="00706D1C">
              <w:rPr>
                <w:rFonts w:ascii="Times New Roman" w:hAnsi="Times New Roman" w:cs="Times New Roman"/>
                <w:i/>
                <w:iCs/>
                <w:color w:val="0070C0"/>
                <w:lang w:val="lt-LT"/>
              </w:rPr>
              <w:t>(</w:t>
            </w:r>
            <w:r w:rsidR="008A3402" w:rsidRPr="00706D1C">
              <w:rPr>
                <w:rFonts w:ascii="Times New Roman" w:hAnsi="Times New Roman" w:cs="Times New Roman"/>
                <w:i/>
                <w:iCs/>
                <w:color w:val="0070C0"/>
                <w:lang w:val="lt-LT"/>
              </w:rPr>
              <w:t xml:space="preserve">pvz. </w:t>
            </w:r>
            <w:r w:rsidR="0025012A" w:rsidRPr="00706D1C">
              <w:rPr>
                <w:rFonts w:ascii="Times New Roman" w:hAnsi="Times New Roman" w:cs="Times New Roman"/>
                <w:i/>
                <w:iCs/>
                <w:color w:val="0070C0"/>
                <w:lang w:val="lt-LT"/>
              </w:rPr>
              <w:t xml:space="preserve">veikiančio pagal įmonės įstatus/arba </w:t>
            </w:r>
            <w:r w:rsidR="008A3402" w:rsidRPr="00706D1C">
              <w:rPr>
                <w:rFonts w:ascii="Times New Roman" w:hAnsi="Times New Roman" w:cs="Times New Roman"/>
                <w:i/>
                <w:iCs/>
                <w:color w:val="0070C0"/>
                <w:lang w:val="lt-LT"/>
              </w:rPr>
              <w:t xml:space="preserve">veikiančio pagal </w:t>
            </w:r>
            <w:r w:rsidR="0025012A" w:rsidRPr="00706D1C">
              <w:rPr>
                <w:rFonts w:ascii="Times New Roman" w:hAnsi="Times New Roman" w:cs="Times New Roman"/>
                <w:i/>
                <w:iCs/>
                <w:color w:val="0070C0"/>
                <w:lang w:val="lt-LT"/>
              </w:rPr>
              <w:t>įmonės direktoriaus įsakymu suteiktus įgaliojimus)</w:t>
            </w:r>
          </w:p>
        </w:tc>
      </w:tr>
      <w:tr w:rsidR="00E72E2C" w:rsidRPr="00706D1C" w14:paraId="05BCFE3F" w14:textId="77777777" w:rsidTr="00BE3B69">
        <w:tc>
          <w:tcPr>
            <w:tcW w:w="2808" w:type="dxa"/>
            <w:vMerge w:val="restart"/>
          </w:tcPr>
          <w:p w14:paraId="1258100F" w14:textId="77777777" w:rsidR="00E72E2C" w:rsidRPr="00706D1C" w:rsidRDefault="00E72E2C" w:rsidP="00706D1C">
            <w:pPr>
              <w:spacing w:after="120"/>
              <w:rPr>
                <w:rFonts w:ascii="Times New Roman" w:hAnsi="Times New Roman" w:cs="Times New Roman"/>
                <w:b/>
                <w:bCs/>
                <w:lang w:val="lt-LT"/>
              </w:rPr>
            </w:pPr>
          </w:p>
          <w:p w14:paraId="05A0CBB1" w14:textId="77777777" w:rsidR="00E72E2C" w:rsidRPr="00706D1C" w:rsidRDefault="00E72E2C" w:rsidP="00706D1C">
            <w:pPr>
              <w:spacing w:after="120"/>
              <w:rPr>
                <w:rFonts w:ascii="Times New Roman" w:hAnsi="Times New Roman" w:cs="Times New Roman"/>
                <w:b/>
                <w:bCs/>
                <w:lang w:val="lt-LT"/>
              </w:rPr>
            </w:pPr>
          </w:p>
          <w:p w14:paraId="61189ACD" w14:textId="77777777" w:rsidR="00E72E2C" w:rsidRPr="00706D1C" w:rsidRDefault="00E72E2C" w:rsidP="00706D1C">
            <w:pPr>
              <w:spacing w:after="120"/>
              <w:rPr>
                <w:rFonts w:ascii="Times New Roman" w:hAnsi="Times New Roman" w:cs="Times New Roman"/>
                <w:b/>
                <w:bCs/>
                <w:lang w:val="lt-LT"/>
              </w:rPr>
            </w:pPr>
          </w:p>
          <w:p w14:paraId="3DBB6150" w14:textId="77777777" w:rsidR="00E72E2C" w:rsidRPr="00706D1C" w:rsidRDefault="00E72E2C" w:rsidP="00706D1C">
            <w:pPr>
              <w:spacing w:after="120"/>
              <w:rPr>
                <w:rFonts w:ascii="Times New Roman" w:hAnsi="Times New Roman" w:cs="Times New Roman"/>
                <w:b/>
                <w:bCs/>
                <w:lang w:val="lt-LT"/>
              </w:rPr>
            </w:pPr>
          </w:p>
          <w:p w14:paraId="2309F3C9" w14:textId="77777777" w:rsidR="006B0AB2" w:rsidRPr="00706D1C" w:rsidRDefault="00E72E2C" w:rsidP="00706D1C">
            <w:pPr>
              <w:spacing w:after="120"/>
              <w:rPr>
                <w:rFonts w:ascii="Times New Roman" w:hAnsi="Times New Roman" w:cs="Times New Roman"/>
                <w:b/>
                <w:bCs/>
                <w:lang w:val="lt-LT"/>
              </w:rPr>
            </w:pPr>
            <w:r w:rsidRPr="00706D1C">
              <w:rPr>
                <w:rFonts w:ascii="Times New Roman" w:hAnsi="Times New Roman" w:cs="Times New Roman"/>
                <w:b/>
                <w:bCs/>
                <w:lang w:val="lt-LT"/>
              </w:rPr>
              <w:t xml:space="preserve">1.2. </w:t>
            </w:r>
            <w:r w:rsidR="00D51677" w:rsidRPr="00706D1C">
              <w:rPr>
                <w:rFonts w:ascii="Times New Roman" w:hAnsi="Times New Roman" w:cs="Times New Roman"/>
                <w:b/>
                <w:bCs/>
                <w:lang w:val="lt-LT"/>
              </w:rPr>
              <w:t>Tiekėjas</w:t>
            </w:r>
          </w:p>
          <w:p w14:paraId="7581DD11" w14:textId="5D1C5587" w:rsidR="006B0AB2" w:rsidRPr="00706D1C" w:rsidRDefault="006B0AB2" w:rsidP="00706D1C">
            <w:pPr>
              <w:spacing w:after="120"/>
              <w:rPr>
                <w:rFonts w:ascii="Times New Roman" w:eastAsia="Times New Roman" w:hAnsi="Times New Roman" w:cs="Times New Roman"/>
                <w:i/>
                <w:iCs/>
                <w:color w:val="4472C4"/>
                <w:lang w:val="lt-LT"/>
                <w14:ligatures w14:val="none"/>
              </w:rPr>
            </w:pPr>
            <w:r w:rsidRPr="00706D1C">
              <w:rPr>
                <w:rFonts w:ascii="Times New Roman" w:eastAsia="Times New Roman" w:hAnsi="Times New Roman" w:cs="Times New Roman"/>
                <w:i/>
                <w:iCs/>
                <w:color w:val="4472C4"/>
                <w:lang w:val="lt-LT"/>
                <w14:ligatures w14:val="none"/>
              </w:rPr>
              <w:t>(jei Tiekėjas yra fizinis asmuo, skiltys atitinkamai pakoreguojamos)</w:t>
            </w:r>
          </w:p>
          <w:p w14:paraId="6F3159CF" w14:textId="120AC6B2" w:rsidR="00E72E2C" w:rsidRPr="00706D1C" w:rsidRDefault="00E72E2C" w:rsidP="00706D1C">
            <w:pPr>
              <w:spacing w:after="120"/>
              <w:rPr>
                <w:rFonts w:ascii="Times New Roman" w:hAnsi="Times New Roman" w:cs="Times New Roman"/>
                <w:b/>
                <w:bCs/>
                <w:lang w:val="lt-LT"/>
              </w:rPr>
            </w:pPr>
          </w:p>
        </w:tc>
        <w:tc>
          <w:tcPr>
            <w:tcW w:w="3240" w:type="dxa"/>
            <w:gridSpan w:val="3"/>
          </w:tcPr>
          <w:p w14:paraId="534F5D66" w14:textId="0BAFDCE1" w:rsidR="00E72E2C" w:rsidRPr="00706D1C" w:rsidRDefault="00E72E2C" w:rsidP="00706D1C">
            <w:pPr>
              <w:spacing w:after="120"/>
              <w:rPr>
                <w:rFonts w:ascii="Times New Roman" w:hAnsi="Times New Roman" w:cs="Times New Roman"/>
                <w:lang w:val="lt-LT"/>
              </w:rPr>
            </w:pPr>
            <w:r w:rsidRPr="00706D1C">
              <w:rPr>
                <w:rFonts w:ascii="Times New Roman" w:hAnsi="Times New Roman" w:cs="Times New Roman"/>
                <w:lang w:val="lt-LT"/>
              </w:rPr>
              <w:t>1.2.1. Pavadinimas</w:t>
            </w:r>
          </w:p>
        </w:tc>
        <w:tc>
          <w:tcPr>
            <w:tcW w:w="4437" w:type="dxa"/>
            <w:gridSpan w:val="2"/>
          </w:tcPr>
          <w:p w14:paraId="26BEEDFE" w14:textId="77777777" w:rsidR="00E72E2C" w:rsidRPr="00706D1C" w:rsidRDefault="00E72E2C" w:rsidP="00706D1C">
            <w:pPr>
              <w:spacing w:after="120"/>
              <w:jc w:val="center"/>
              <w:rPr>
                <w:rFonts w:ascii="Times New Roman" w:hAnsi="Times New Roman" w:cs="Times New Roman"/>
                <w:lang w:val="lt-LT"/>
              </w:rPr>
            </w:pPr>
          </w:p>
        </w:tc>
      </w:tr>
      <w:tr w:rsidR="00E72E2C" w:rsidRPr="00706D1C" w14:paraId="52AB25B6" w14:textId="77777777" w:rsidTr="00BE3B69">
        <w:tc>
          <w:tcPr>
            <w:tcW w:w="2808" w:type="dxa"/>
            <w:vMerge/>
          </w:tcPr>
          <w:p w14:paraId="36D38AD4" w14:textId="77777777" w:rsidR="00E72E2C" w:rsidRPr="00706D1C" w:rsidRDefault="00E72E2C" w:rsidP="00706D1C">
            <w:pPr>
              <w:spacing w:after="120"/>
              <w:rPr>
                <w:rFonts w:ascii="Times New Roman" w:hAnsi="Times New Roman" w:cs="Times New Roman"/>
                <w:b/>
                <w:bCs/>
                <w:lang w:val="lt-LT"/>
              </w:rPr>
            </w:pPr>
          </w:p>
        </w:tc>
        <w:tc>
          <w:tcPr>
            <w:tcW w:w="3240" w:type="dxa"/>
            <w:gridSpan w:val="3"/>
          </w:tcPr>
          <w:p w14:paraId="6C81AC79" w14:textId="070E56BD" w:rsidR="00E72E2C" w:rsidRPr="00706D1C" w:rsidRDefault="00E72E2C" w:rsidP="00706D1C">
            <w:pPr>
              <w:spacing w:after="120"/>
              <w:rPr>
                <w:rFonts w:ascii="Times New Roman" w:hAnsi="Times New Roman" w:cs="Times New Roman"/>
                <w:lang w:val="lt-LT"/>
              </w:rPr>
            </w:pPr>
            <w:r w:rsidRPr="00706D1C">
              <w:rPr>
                <w:rFonts w:ascii="Times New Roman" w:hAnsi="Times New Roman" w:cs="Times New Roman"/>
                <w:lang w:val="lt-LT"/>
              </w:rPr>
              <w:t>1.2.2. Juridinio asmens kodas</w:t>
            </w:r>
          </w:p>
        </w:tc>
        <w:tc>
          <w:tcPr>
            <w:tcW w:w="4437" w:type="dxa"/>
            <w:gridSpan w:val="2"/>
          </w:tcPr>
          <w:p w14:paraId="45C28668" w14:textId="77777777" w:rsidR="00E72E2C" w:rsidRPr="00706D1C" w:rsidRDefault="00E72E2C" w:rsidP="00706D1C">
            <w:pPr>
              <w:spacing w:after="120"/>
              <w:jc w:val="center"/>
              <w:rPr>
                <w:rFonts w:ascii="Times New Roman" w:hAnsi="Times New Roman" w:cs="Times New Roman"/>
                <w:lang w:val="lt-LT"/>
              </w:rPr>
            </w:pPr>
          </w:p>
        </w:tc>
      </w:tr>
      <w:tr w:rsidR="00E72E2C" w:rsidRPr="00706D1C" w14:paraId="0617E306" w14:textId="77777777" w:rsidTr="00BE3B69">
        <w:tc>
          <w:tcPr>
            <w:tcW w:w="2808" w:type="dxa"/>
            <w:vMerge/>
          </w:tcPr>
          <w:p w14:paraId="7E5CA052" w14:textId="77777777" w:rsidR="00E72E2C" w:rsidRPr="00706D1C" w:rsidRDefault="00E72E2C" w:rsidP="00706D1C">
            <w:pPr>
              <w:spacing w:after="120"/>
              <w:rPr>
                <w:rFonts w:ascii="Times New Roman" w:hAnsi="Times New Roman" w:cs="Times New Roman"/>
                <w:b/>
                <w:bCs/>
                <w:lang w:val="lt-LT"/>
              </w:rPr>
            </w:pPr>
          </w:p>
        </w:tc>
        <w:tc>
          <w:tcPr>
            <w:tcW w:w="3240" w:type="dxa"/>
            <w:gridSpan w:val="3"/>
          </w:tcPr>
          <w:p w14:paraId="427F6CD7" w14:textId="5C2C26E6" w:rsidR="00E72E2C" w:rsidRPr="00706D1C" w:rsidRDefault="00E72E2C" w:rsidP="00706D1C">
            <w:pPr>
              <w:spacing w:after="120"/>
              <w:rPr>
                <w:rFonts w:ascii="Times New Roman" w:hAnsi="Times New Roman" w:cs="Times New Roman"/>
                <w:lang w:val="lt-LT"/>
              </w:rPr>
            </w:pPr>
            <w:r w:rsidRPr="00706D1C">
              <w:rPr>
                <w:rFonts w:ascii="Times New Roman" w:hAnsi="Times New Roman" w:cs="Times New Roman"/>
                <w:lang w:val="lt-LT"/>
              </w:rPr>
              <w:t>1.2.3. Adresas</w:t>
            </w:r>
          </w:p>
        </w:tc>
        <w:tc>
          <w:tcPr>
            <w:tcW w:w="4437" w:type="dxa"/>
            <w:gridSpan w:val="2"/>
          </w:tcPr>
          <w:p w14:paraId="2D7F421B" w14:textId="77777777" w:rsidR="00E72E2C" w:rsidRPr="00706D1C" w:rsidRDefault="00E72E2C" w:rsidP="00706D1C">
            <w:pPr>
              <w:spacing w:after="120"/>
              <w:jc w:val="center"/>
              <w:rPr>
                <w:rFonts w:ascii="Times New Roman" w:hAnsi="Times New Roman" w:cs="Times New Roman"/>
                <w:lang w:val="lt-LT"/>
              </w:rPr>
            </w:pPr>
          </w:p>
        </w:tc>
      </w:tr>
      <w:tr w:rsidR="00E72E2C" w:rsidRPr="00706D1C" w14:paraId="09751691" w14:textId="77777777" w:rsidTr="00BE3B69">
        <w:tc>
          <w:tcPr>
            <w:tcW w:w="2808" w:type="dxa"/>
            <w:vMerge/>
          </w:tcPr>
          <w:p w14:paraId="69EF1C01" w14:textId="77777777" w:rsidR="00E72E2C" w:rsidRPr="00706D1C" w:rsidRDefault="00E72E2C" w:rsidP="00706D1C">
            <w:pPr>
              <w:spacing w:after="120"/>
              <w:rPr>
                <w:rFonts w:ascii="Times New Roman" w:hAnsi="Times New Roman" w:cs="Times New Roman"/>
                <w:b/>
                <w:bCs/>
                <w:lang w:val="lt-LT"/>
              </w:rPr>
            </w:pPr>
          </w:p>
        </w:tc>
        <w:tc>
          <w:tcPr>
            <w:tcW w:w="3240" w:type="dxa"/>
            <w:gridSpan w:val="3"/>
          </w:tcPr>
          <w:p w14:paraId="15122FBA" w14:textId="14BF2620" w:rsidR="00E72E2C" w:rsidRPr="00706D1C" w:rsidRDefault="00E72E2C" w:rsidP="00706D1C">
            <w:pPr>
              <w:spacing w:after="120"/>
              <w:rPr>
                <w:rFonts w:ascii="Times New Roman" w:hAnsi="Times New Roman" w:cs="Times New Roman"/>
                <w:lang w:val="lt-LT"/>
              </w:rPr>
            </w:pPr>
            <w:r w:rsidRPr="00706D1C">
              <w:rPr>
                <w:rFonts w:ascii="Times New Roman" w:hAnsi="Times New Roman" w:cs="Times New Roman"/>
                <w:lang w:val="lt-LT"/>
              </w:rPr>
              <w:t>1.2.</w:t>
            </w:r>
            <w:r w:rsidR="008C5D70" w:rsidRPr="00706D1C">
              <w:rPr>
                <w:rFonts w:ascii="Times New Roman" w:hAnsi="Times New Roman" w:cs="Times New Roman"/>
                <w:lang w:val="lt-LT"/>
              </w:rPr>
              <w:t>4</w:t>
            </w:r>
            <w:r w:rsidRPr="00706D1C">
              <w:rPr>
                <w:rFonts w:ascii="Times New Roman" w:hAnsi="Times New Roman" w:cs="Times New Roman"/>
                <w:lang w:val="lt-LT"/>
              </w:rPr>
              <w:t>. PVM mokėtojo kodas</w:t>
            </w:r>
          </w:p>
        </w:tc>
        <w:tc>
          <w:tcPr>
            <w:tcW w:w="4437" w:type="dxa"/>
            <w:gridSpan w:val="2"/>
          </w:tcPr>
          <w:p w14:paraId="75BDB27B" w14:textId="77777777" w:rsidR="00E72E2C" w:rsidRPr="00706D1C" w:rsidRDefault="00E72E2C" w:rsidP="00706D1C">
            <w:pPr>
              <w:spacing w:after="120"/>
              <w:jc w:val="center"/>
              <w:rPr>
                <w:rFonts w:ascii="Times New Roman" w:hAnsi="Times New Roman" w:cs="Times New Roman"/>
                <w:lang w:val="lt-LT"/>
              </w:rPr>
            </w:pPr>
          </w:p>
        </w:tc>
      </w:tr>
      <w:tr w:rsidR="00E72E2C" w:rsidRPr="00706D1C" w14:paraId="1BF67AB9" w14:textId="77777777" w:rsidTr="00BE3B69">
        <w:tc>
          <w:tcPr>
            <w:tcW w:w="2808" w:type="dxa"/>
            <w:vMerge/>
          </w:tcPr>
          <w:p w14:paraId="4A5204DD" w14:textId="77777777" w:rsidR="00E72E2C" w:rsidRPr="00706D1C" w:rsidRDefault="00E72E2C" w:rsidP="00706D1C">
            <w:pPr>
              <w:spacing w:after="120"/>
              <w:rPr>
                <w:rFonts w:ascii="Times New Roman" w:hAnsi="Times New Roman" w:cs="Times New Roman"/>
                <w:b/>
                <w:bCs/>
                <w:lang w:val="lt-LT"/>
              </w:rPr>
            </w:pPr>
          </w:p>
        </w:tc>
        <w:tc>
          <w:tcPr>
            <w:tcW w:w="3240" w:type="dxa"/>
            <w:gridSpan w:val="3"/>
          </w:tcPr>
          <w:p w14:paraId="47916E5F" w14:textId="4E6B38F8" w:rsidR="00E72E2C" w:rsidRPr="00706D1C" w:rsidRDefault="00E72E2C" w:rsidP="00706D1C">
            <w:pPr>
              <w:spacing w:after="120"/>
              <w:rPr>
                <w:rFonts w:ascii="Times New Roman" w:hAnsi="Times New Roman" w:cs="Times New Roman"/>
                <w:lang w:val="lt-LT"/>
              </w:rPr>
            </w:pPr>
            <w:r w:rsidRPr="00706D1C">
              <w:rPr>
                <w:rFonts w:ascii="Times New Roman" w:hAnsi="Times New Roman" w:cs="Times New Roman"/>
                <w:lang w:val="lt-LT"/>
              </w:rPr>
              <w:t>1.2.</w:t>
            </w:r>
            <w:r w:rsidR="008C5D70" w:rsidRPr="00706D1C">
              <w:rPr>
                <w:rFonts w:ascii="Times New Roman" w:hAnsi="Times New Roman" w:cs="Times New Roman"/>
                <w:lang w:val="lt-LT"/>
              </w:rPr>
              <w:t>5</w:t>
            </w:r>
            <w:r w:rsidRPr="00706D1C">
              <w:rPr>
                <w:rFonts w:ascii="Times New Roman" w:hAnsi="Times New Roman" w:cs="Times New Roman"/>
                <w:lang w:val="lt-LT"/>
              </w:rPr>
              <w:t>. Atsiskaitomoji sąskaita</w:t>
            </w:r>
          </w:p>
        </w:tc>
        <w:tc>
          <w:tcPr>
            <w:tcW w:w="4437" w:type="dxa"/>
            <w:gridSpan w:val="2"/>
          </w:tcPr>
          <w:p w14:paraId="3144156B" w14:textId="77777777" w:rsidR="00E72E2C" w:rsidRPr="00706D1C" w:rsidRDefault="00E72E2C" w:rsidP="00706D1C">
            <w:pPr>
              <w:spacing w:after="120"/>
              <w:jc w:val="center"/>
              <w:rPr>
                <w:rFonts w:ascii="Times New Roman" w:hAnsi="Times New Roman" w:cs="Times New Roman"/>
                <w:lang w:val="lt-LT"/>
              </w:rPr>
            </w:pPr>
          </w:p>
        </w:tc>
      </w:tr>
      <w:tr w:rsidR="00E72E2C" w:rsidRPr="00706D1C" w14:paraId="3C9E0CA2" w14:textId="77777777" w:rsidTr="00BE3B69">
        <w:tc>
          <w:tcPr>
            <w:tcW w:w="2808" w:type="dxa"/>
            <w:vMerge/>
          </w:tcPr>
          <w:p w14:paraId="672CABC3" w14:textId="77777777" w:rsidR="00E72E2C" w:rsidRPr="00706D1C" w:rsidRDefault="00E72E2C" w:rsidP="00706D1C">
            <w:pPr>
              <w:spacing w:after="120"/>
              <w:rPr>
                <w:rFonts w:ascii="Times New Roman" w:hAnsi="Times New Roman" w:cs="Times New Roman"/>
                <w:b/>
                <w:bCs/>
                <w:lang w:val="lt-LT"/>
              </w:rPr>
            </w:pPr>
          </w:p>
        </w:tc>
        <w:tc>
          <w:tcPr>
            <w:tcW w:w="3240" w:type="dxa"/>
            <w:gridSpan w:val="3"/>
          </w:tcPr>
          <w:p w14:paraId="37C632F4" w14:textId="69F32167" w:rsidR="00E72E2C" w:rsidRPr="00706D1C" w:rsidRDefault="00E72E2C" w:rsidP="00706D1C">
            <w:pPr>
              <w:spacing w:after="120"/>
              <w:rPr>
                <w:rFonts w:ascii="Times New Roman" w:hAnsi="Times New Roman" w:cs="Times New Roman"/>
                <w:lang w:val="lt-LT"/>
              </w:rPr>
            </w:pPr>
            <w:r w:rsidRPr="00706D1C">
              <w:rPr>
                <w:rFonts w:ascii="Times New Roman" w:hAnsi="Times New Roman" w:cs="Times New Roman"/>
                <w:lang w:val="lt-LT"/>
              </w:rPr>
              <w:t>1.2.</w:t>
            </w:r>
            <w:r w:rsidR="008C5D70" w:rsidRPr="00706D1C">
              <w:rPr>
                <w:rFonts w:ascii="Times New Roman" w:hAnsi="Times New Roman" w:cs="Times New Roman"/>
                <w:lang w:val="lt-LT"/>
              </w:rPr>
              <w:t>6</w:t>
            </w:r>
            <w:r w:rsidRPr="00706D1C">
              <w:rPr>
                <w:rFonts w:ascii="Times New Roman" w:hAnsi="Times New Roman" w:cs="Times New Roman"/>
                <w:lang w:val="lt-LT"/>
              </w:rPr>
              <w:t>. Bankas, banko kodas</w:t>
            </w:r>
          </w:p>
        </w:tc>
        <w:tc>
          <w:tcPr>
            <w:tcW w:w="4437" w:type="dxa"/>
            <w:gridSpan w:val="2"/>
          </w:tcPr>
          <w:p w14:paraId="499D8FAF" w14:textId="77777777" w:rsidR="00E72E2C" w:rsidRPr="00706D1C" w:rsidRDefault="00E72E2C" w:rsidP="00706D1C">
            <w:pPr>
              <w:spacing w:after="120"/>
              <w:jc w:val="center"/>
              <w:rPr>
                <w:rFonts w:ascii="Times New Roman" w:hAnsi="Times New Roman" w:cs="Times New Roman"/>
                <w:lang w:val="lt-LT"/>
              </w:rPr>
            </w:pPr>
          </w:p>
        </w:tc>
      </w:tr>
      <w:tr w:rsidR="00E72E2C" w:rsidRPr="00706D1C" w14:paraId="49722F18" w14:textId="77777777" w:rsidTr="00BE3B69">
        <w:tc>
          <w:tcPr>
            <w:tcW w:w="2808" w:type="dxa"/>
            <w:vMerge/>
          </w:tcPr>
          <w:p w14:paraId="303F701C" w14:textId="77777777" w:rsidR="00E72E2C" w:rsidRPr="00706D1C" w:rsidRDefault="00E72E2C" w:rsidP="00706D1C">
            <w:pPr>
              <w:spacing w:after="120"/>
              <w:rPr>
                <w:rFonts w:ascii="Times New Roman" w:hAnsi="Times New Roman" w:cs="Times New Roman"/>
                <w:b/>
                <w:bCs/>
                <w:lang w:val="lt-LT"/>
              </w:rPr>
            </w:pPr>
          </w:p>
        </w:tc>
        <w:tc>
          <w:tcPr>
            <w:tcW w:w="3240" w:type="dxa"/>
            <w:gridSpan w:val="3"/>
          </w:tcPr>
          <w:p w14:paraId="0CBCA83C" w14:textId="769D4D54" w:rsidR="00E72E2C" w:rsidRPr="00706D1C" w:rsidRDefault="00E72E2C" w:rsidP="00706D1C">
            <w:pPr>
              <w:spacing w:after="120"/>
              <w:rPr>
                <w:rFonts w:ascii="Times New Roman" w:hAnsi="Times New Roman" w:cs="Times New Roman"/>
                <w:lang w:val="lt-LT"/>
              </w:rPr>
            </w:pPr>
            <w:r w:rsidRPr="00706D1C">
              <w:rPr>
                <w:rFonts w:ascii="Times New Roman" w:hAnsi="Times New Roman" w:cs="Times New Roman"/>
                <w:lang w:val="lt-LT"/>
              </w:rPr>
              <w:t>1.2.</w:t>
            </w:r>
            <w:r w:rsidR="008C5D70" w:rsidRPr="00706D1C">
              <w:rPr>
                <w:rFonts w:ascii="Times New Roman" w:hAnsi="Times New Roman" w:cs="Times New Roman"/>
                <w:lang w:val="lt-LT"/>
              </w:rPr>
              <w:t>7</w:t>
            </w:r>
            <w:r w:rsidRPr="00706D1C">
              <w:rPr>
                <w:rFonts w:ascii="Times New Roman" w:hAnsi="Times New Roman" w:cs="Times New Roman"/>
                <w:lang w:val="lt-LT"/>
              </w:rPr>
              <w:t>. Telefonas</w:t>
            </w:r>
          </w:p>
        </w:tc>
        <w:tc>
          <w:tcPr>
            <w:tcW w:w="4437" w:type="dxa"/>
            <w:gridSpan w:val="2"/>
          </w:tcPr>
          <w:p w14:paraId="3C8EB2E7" w14:textId="77777777" w:rsidR="00E72E2C" w:rsidRPr="00706D1C" w:rsidRDefault="00E72E2C" w:rsidP="00706D1C">
            <w:pPr>
              <w:spacing w:after="120"/>
              <w:jc w:val="center"/>
              <w:rPr>
                <w:rFonts w:ascii="Times New Roman" w:hAnsi="Times New Roman" w:cs="Times New Roman"/>
                <w:lang w:val="lt-LT"/>
              </w:rPr>
            </w:pPr>
          </w:p>
        </w:tc>
      </w:tr>
      <w:tr w:rsidR="00E72E2C" w:rsidRPr="00706D1C" w14:paraId="7E47FF6E" w14:textId="77777777" w:rsidTr="00BE3B69">
        <w:tc>
          <w:tcPr>
            <w:tcW w:w="2808" w:type="dxa"/>
            <w:vMerge/>
          </w:tcPr>
          <w:p w14:paraId="0B9629D4" w14:textId="77777777" w:rsidR="00E72E2C" w:rsidRPr="00706D1C" w:rsidRDefault="00E72E2C" w:rsidP="00706D1C">
            <w:pPr>
              <w:spacing w:after="120"/>
              <w:rPr>
                <w:rFonts w:ascii="Times New Roman" w:hAnsi="Times New Roman" w:cs="Times New Roman"/>
                <w:b/>
                <w:bCs/>
                <w:lang w:val="lt-LT"/>
              </w:rPr>
            </w:pPr>
          </w:p>
        </w:tc>
        <w:tc>
          <w:tcPr>
            <w:tcW w:w="3240" w:type="dxa"/>
            <w:gridSpan w:val="3"/>
          </w:tcPr>
          <w:p w14:paraId="1ACF6549" w14:textId="74466C48" w:rsidR="00E72E2C" w:rsidRPr="00706D1C" w:rsidRDefault="00E72E2C" w:rsidP="00706D1C">
            <w:pPr>
              <w:spacing w:after="120"/>
              <w:rPr>
                <w:rFonts w:ascii="Times New Roman" w:hAnsi="Times New Roman" w:cs="Times New Roman"/>
                <w:lang w:val="lt-LT"/>
              </w:rPr>
            </w:pPr>
            <w:r w:rsidRPr="00706D1C">
              <w:rPr>
                <w:rFonts w:ascii="Times New Roman" w:hAnsi="Times New Roman" w:cs="Times New Roman"/>
                <w:lang w:val="lt-LT"/>
              </w:rPr>
              <w:t>1.2.</w:t>
            </w:r>
            <w:r w:rsidR="008C5D70" w:rsidRPr="00706D1C">
              <w:rPr>
                <w:rFonts w:ascii="Times New Roman" w:hAnsi="Times New Roman" w:cs="Times New Roman"/>
                <w:lang w:val="lt-LT"/>
              </w:rPr>
              <w:t>8</w:t>
            </w:r>
            <w:r w:rsidRPr="00706D1C">
              <w:rPr>
                <w:rFonts w:ascii="Times New Roman" w:hAnsi="Times New Roman" w:cs="Times New Roman"/>
                <w:lang w:val="lt-LT"/>
              </w:rPr>
              <w:t>. El. paštas</w:t>
            </w:r>
          </w:p>
        </w:tc>
        <w:tc>
          <w:tcPr>
            <w:tcW w:w="4437" w:type="dxa"/>
            <w:gridSpan w:val="2"/>
          </w:tcPr>
          <w:p w14:paraId="216D6EFF" w14:textId="77777777" w:rsidR="00E72E2C" w:rsidRPr="00706D1C" w:rsidRDefault="00E72E2C" w:rsidP="00706D1C">
            <w:pPr>
              <w:spacing w:after="120"/>
              <w:jc w:val="center"/>
              <w:rPr>
                <w:rFonts w:ascii="Times New Roman" w:hAnsi="Times New Roman" w:cs="Times New Roman"/>
                <w:lang w:val="lt-LT"/>
              </w:rPr>
            </w:pPr>
          </w:p>
        </w:tc>
      </w:tr>
      <w:tr w:rsidR="006B0AB2" w:rsidRPr="00706D1C" w14:paraId="59223B61" w14:textId="77777777" w:rsidTr="00BE3B69">
        <w:tc>
          <w:tcPr>
            <w:tcW w:w="2808" w:type="dxa"/>
            <w:vMerge/>
          </w:tcPr>
          <w:p w14:paraId="610C6BE0" w14:textId="77777777" w:rsidR="006B0AB2" w:rsidRPr="00706D1C" w:rsidRDefault="006B0AB2" w:rsidP="00706D1C">
            <w:pPr>
              <w:spacing w:after="120"/>
              <w:rPr>
                <w:rFonts w:ascii="Times New Roman" w:hAnsi="Times New Roman" w:cs="Times New Roman"/>
                <w:b/>
                <w:bCs/>
                <w:lang w:val="lt-LT"/>
              </w:rPr>
            </w:pPr>
          </w:p>
        </w:tc>
        <w:tc>
          <w:tcPr>
            <w:tcW w:w="3240" w:type="dxa"/>
            <w:gridSpan w:val="3"/>
          </w:tcPr>
          <w:p w14:paraId="3493495A" w14:textId="1AEA9EF4" w:rsidR="006B0AB2" w:rsidRPr="00706D1C" w:rsidRDefault="006B0AB2" w:rsidP="00706D1C">
            <w:pPr>
              <w:spacing w:after="120"/>
              <w:rPr>
                <w:rFonts w:ascii="Times New Roman" w:hAnsi="Times New Roman" w:cs="Times New Roman"/>
                <w:lang w:val="lt-LT"/>
              </w:rPr>
            </w:pPr>
            <w:r w:rsidRPr="00706D1C">
              <w:rPr>
                <w:rFonts w:ascii="Times New Roman" w:hAnsi="Times New Roman" w:cs="Times New Roman"/>
                <w:lang w:val="lt-LT"/>
              </w:rPr>
              <w:t>1.2.8. Šalies atstovas</w:t>
            </w:r>
          </w:p>
        </w:tc>
        <w:tc>
          <w:tcPr>
            <w:tcW w:w="4437" w:type="dxa"/>
            <w:gridSpan w:val="2"/>
          </w:tcPr>
          <w:p w14:paraId="1171E31B" w14:textId="77777777" w:rsidR="006B0AB2" w:rsidRPr="00706D1C" w:rsidRDefault="006B0AB2" w:rsidP="00706D1C">
            <w:pPr>
              <w:spacing w:after="120"/>
              <w:jc w:val="center"/>
              <w:rPr>
                <w:rFonts w:ascii="Times New Roman" w:hAnsi="Times New Roman" w:cs="Times New Roman"/>
                <w:lang w:val="lt-LT"/>
              </w:rPr>
            </w:pPr>
          </w:p>
        </w:tc>
      </w:tr>
      <w:tr w:rsidR="00E72E2C" w:rsidRPr="00706D1C" w14:paraId="0C627075" w14:textId="77777777" w:rsidTr="00BE3B69">
        <w:tc>
          <w:tcPr>
            <w:tcW w:w="2808" w:type="dxa"/>
            <w:vMerge/>
          </w:tcPr>
          <w:p w14:paraId="7A16D722" w14:textId="77777777" w:rsidR="00E72E2C" w:rsidRPr="00706D1C" w:rsidRDefault="00E72E2C" w:rsidP="00706D1C">
            <w:pPr>
              <w:spacing w:after="120"/>
              <w:rPr>
                <w:rFonts w:ascii="Times New Roman" w:hAnsi="Times New Roman" w:cs="Times New Roman"/>
                <w:b/>
                <w:bCs/>
                <w:lang w:val="lt-LT"/>
              </w:rPr>
            </w:pPr>
          </w:p>
        </w:tc>
        <w:tc>
          <w:tcPr>
            <w:tcW w:w="3240" w:type="dxa"/>
            <w:gridSpan w:val="3"/>
          </w:tcPr>
          <w:p w14:paraId="59482E9B" w14:textId="6FA370A9" w:rsidR="00E72E2C" w:rsidRPr="00706D1C" w:rsidRDefault="00E72E2C" w:rsidP="00706D1C">
            <w:pPr>
              <w:spacing w:after="120"/>
              <w:rPr>
                <w:rFonts w:ascii="Times New Roman" w:hAnsi="Times New Roman" w:cs="Times New Roman"/>
                <w:lang w:val="lt-LT"/>
              </w:rPr>
            </w:pPr>
            <w:r w:rsidRPr="00706D1C">
              <w:rPr>
                <w:rFonts w:ascii="Times New Roman" w:hAnsi="Times New Roman" w:cs="Times New Roman"/>
                <w:lang w:val="lt-LT"/>
              </w:rPr>
              <w:t>1.2.</w:t>
            </w:r>
            <w:r w:rsidR="006B0AB2" w:rsidRPr="00706D1C">
              <w:rPr>
                <w:rFonts w:ascii="Times New Roman" w:hAnsi="Times New Roman" w:cs="Times New Roman"/>
                <w:lang w:val="lt-LT"/>
              </w:rPr>
              <w:t>10</w:t>
            </w:r>
            <w:r w:rsidRPr="00706D1C">
              <w:rPr>
                <w:rFonts w:ascii="Times New Roman" w:hAnsi="Times New Roman" w:cs="Times New Roman"/>
                <w:lang w:val="lt-LT"/>
              </w:rPr>
              <w:t xml:space="preserve">. </w:t>
            </w:r>
            <w:r w:rsidR="006B0AB2" w:rsidRPr="00706D1C">
              <w:rPr>
                <w:rFonts w:ascii="Times New Roman" w:hAnsi="Times New Roman" w:cs="Times New Roman"/>
                <w:lang w:val="lt-LT"/>
              </w:rPr>
              <w:t>Atstovavimo pagrindas</w:t>
            </w:r>
          </w:p>
        </w:tc>
        <w:tc>
          <w:tcPr>
            <w:tcW w:w="4437" w:type="dxa"/>
            <w:gridSpan w:val="2"/>
          </w:tcPr>
          <w:p w14:paraId="4130E8DE" w14:textId="1B3231AA" w:rsidR="00E72E2C" w:rsidRPr="00706D1C" w:rsidRDefault="006B0AB2" w:rsidP="00706D1C">
            <w:pPr>
              <w:spacing w:after="120"/>
              <w:jc w:val="both"/>
              <w:rPr>
                <w:rFonts w:ascii="Times New Roman" w:hAnsi="Times New Roman" w:cs="Times New Roman"/>
                <w:lang w:val="lt-LT"/>
              </w:rPr>
            </w:pPr>
            <w:r w:rsidRPr="00706D1C">
              <w:rPr>
                <w:rFonts w:ascii="Times New Roman" w:hAnsi="Times New Roman" w:cs="Times New Roman"/>
                <w:color w:val="0070C0"/>
                <w:lang w:val="lt-LT"/>
              </w:rPr>
              <w:t xml:space="preserve">Nurodyti atstovavimo pagrindą </w:t>
            </w:r>
            <w:r w:rsidRPr="00706D1C">
              <w:rPr>
                <w:rFonts w:ascii="Times New Roman" w:hAnsi="Times New Roman" w:cs="Times New Roman"/>
                <w:i/>
                <w:iCs/>
                <w:color w:val="0070C0"/>
                <w:lang w:val="lt-LT"/>
              </w:rPr>
              <w:t>(pvz. veikiančio pagal įmonės įstatus/arba veikiančio pagal įmonės direktoriaus įsakymu suteiktus įgaliojimus)</w:t>
            </w:r>
          </w:p>
        </w:tc>
      </w:tr>
      <w:tr w:rsidR="00753BC6" w:rsidRPr="00706D1C" w14:paraId="0BF82C8D" w14:textId="77777777" w:rsidTr="00BE3B69">
        <w:trPr>
          <w:trHeight w:val="300"/>
        </w:trPr>
        <w:tc>
          <w:tcPr>
            <w:tcW w:w="10485" w:type="dxa"/>
            <w:gridSpan w:val="6"/>
          </w:tcPr>
          <w:p w14:paraId="525B19C3" w14:textId="14D6E098" w:rsidR="00753BC6" w:rsidRPr="00706D1C" w:rsidRDefault="00753BC6"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2. ATSAKINGI ASMENYS</w:t>
            </w:r>
          </w:p>
        </w:tc>
      </w:tr>
      <w:tr w:rsidR="00753BC6" w:rsidRPr="00706D1C" w14:paraId="5363B135" w14:textId="77777777" w:rsidTr="00BE3B69">
        <w:trPr>
          <w:trHeight w:val="300"/>
        </w:trPr>
        <w:tc>
          <w:tcPr>
            <w:tcW w:w="2830" w:type="dxa"/>
            <w:gridSpan w:val="2"/>
          </w:tcPr>
          <w:p w14:paraId="41E512C7" w14:textId="180EAC09" w:rsidR="00753BC6" w:rsidRPr="00706D1C" w:rsidRDefault="00753BC6" w:rsidP="00706D1C">
            <w:pPr>
              <w:spacing w:after="120"/>
              <w:rPr>
                <w:rFonts w:ascii="Times New Roman" w:hAnsi="Times New Roman" w:cs="Times New Roman"/>
                <w:b/>
                <w:bCs/>
                <w:lang w:val="lt-LT"/>
              </w:rPr>
            </w:pPr>
            <w:r w:rsidRPr="00706D1C">
              <w:rPr>
                <w:rFonts w:ascii="Times New Roman" w:hAnsi="Times New Roman" w:cs="Times New Roman"/>
                <w:b/>
                <w:bCs/>
                <w:lang w:val="lt-LT"/>
              </w:rPr>
              <w:t xml:space="preserve">2.1. </w:t>
            </w:r>
            <w:r w:rsidR="006B0AB2" w:rsidRPr="00706D1C">
              <w:rPr>
                <w:rFonts w:ascii="Times New Roman" w:hAnsi="Times New Roman" w:cs="Times New Roman"/>
                <w:b/>
                <w:bCs/>
                <w:lang w:val="lt-LT"/>
              </w:rPr>
              <w:t>Pirkėjo kontaktinis (-</w:t>
            </w:r>
            <w:proofErr w:type="spellStart"/>
            <w:r w:rsidR="006B0AB2" w:rsidRPr="00706D1C">
              <w:rPr>
                <w:rFonts w:ascii="Times New Roman" w:hAnsi="Times New Roman" w:cs="Times New Roman"/>
                <w:b/>
                <w:bCs/>
                <w:lang w:val="lt-LT"/>
              </w:rPr>
              <w:t>iai</w:t>
            </w:r>
            <w:proofErr w:type="spellEnd"/>
            <w:r w:rsidR="006B0AB2" w:rsidRPr="00706D1C">
              <w:rPr>
                <w:rFonts w:ascii="Times New Roman" w:hAnsi="Times New Roman" w:cs="Times New Roman"/>
                <w:b/>
                <w:bCs/>
                <w:lang w:val="lt-LT"/>
              </w:rPr>
              <w:t>) asmuo (-</w:t>
            </w:r>
            <w:proofErr w:type="spellStart"/>
            <w:r w:rsidR="006B0AB2" w:rsidRPr="00706D1C">
              <w:rPr>
                <w:rFonts w:ascii="Times New Roman" w:hAnsi="Times New Roman" w:cs="Times New Roman"/>
                <w:b/>
                <w:bCs/>
                <w:lang w:val="lt-LT"/>
              </w:rPr>
              <w:t>ys</w:t>
            </w:r>
            <w:proofErr w:type="spellEnd"/>
            <w:r w:rsidR="006B0AB2" w:rsidRPr="00706D1C">
              <w:rPr>
                <w:rFonts w:ascii="Times New Roman" w:hAnsi="Times New Roman" w:cs="Times New Roman"/>
                <w:b/>
                <w:bCs/>
                <w:lang w:val="lt-LT"/>
              </w:rPr>
              <w:t>), atsakingas (-i) už Sutarties vykdymą, Prekių priėmimą, Sąskaitų per informacinę sistemą „</w:t>
            </w:r>
            <w:r w:rsidR="000C6172" w:rsidRPr="00706D1C">
              <w:rPr>
                <w:rFonts w:ascii="Times New Roman" w:hAnsi="Times New Roman" w:cs="Times New Roman"/>
                <w:b/>
                <w:bCs/>
                <w:lang w:val="lt-LT"/>
              </w:rPr>
              <w:t>SABIS</w:t>
            </w:r>
            <w:r w:rsidR="006B0AB2" w:rsidRPr="00706D1C">
              <w:rPr>
                <w:rFonts w:ascii="Times New Roman" w:hAnsi="Times New Roman" w:cs="Times New Roman"/>
                <w:b/>
                <w:bCs/>
                <w:lang w:val="lt-LT"/>
              </w:rPr>
              <w:t>“ priėmimą</w:t>
            </w:r>
          </w:p>
        </w:tc>
        <w:tc>
          <w:tcPr>
            <w:tcW w:w="7655" w:type="dxa"/>
            <w:gridSpan w:val="4"/>
          </w:tcPr>
          <w:p w14:paraId="5EE0066F" w14:textId="33238E94" w:rsidR="00EB322E" w:rsidRPr="00706D1C" w:rsidRDefault="0030719E" w:rsidP="00706D1C">
            <w:pPr>
              <w:spacing w:after="120"/>
              <w:jc w:val="both"/>
              <w:rPr>
                <w:rFonts w:ascii="Times New Roman" w:hAnsi="Times New Roman" w:cs="Times New Roman"/>
                <w:color w:val="4472C4" w:themeColor="accent1"/>
                <w:lang w:val="lt-LT"/>
              </w:rPr>
            </w:pPr>
            <w:r w:rsidRPr="00706D1C">
              <w:rPr>
                <w:rFonts w:ascii="Times New Roman" w:hAnsi="Times New Roman" w:cs="Times New Roman"/>
                <w:color w:val="4472C4" w:themeColor="accent1"/>
                <w:lang w:val="lt-LT"/>
              </w:rPr>
              <w:t>(</w:t>
            </w:r>
            <w:r w:rsidRPr="00706D1C">
              <w:rPr>
                <w:rStyle w:val="cf01"/>
                <w:rFonts w:ascii="Times New Roman" w:hAnsi="Times New Roman" w:cs="Times New Roman"/>
                <w:color w:val="4472C4" w:themeColor="accent1"/>
                <w:sz w:val="22"/>
                <w:szCs w:val="22"/>
                <w:lang w:val="lt-LT"/>
              </w:rPr>
              <w:t>nurodomas padalinys/skyrius, pareigos, vardas, pavardė, tel., el. paštas.</w:t>
            </w:r>
            <w:r w:rsidRPr="00706D1C">
              <w:rPr>
                <w:rFonts w:ascii="Times New Roman" w:hAnsi="Times New Roman" w:cs="Times New Roman"/>
                <w:color w:val="4472C4" w:themeColor="accent1"/>
                <w:lang w:val="lt-LT"/>
              </w:rPr>
              <w:t>)</w:t>
            </w:r>
          </w:p>
        </w:tc>
      </w:tr>
      <w:tr w:rsidR="00564B12" w:rsidRPr="00706D1C" w14:paraId="6BE9B4A4" w14:textId="77777777" w:rsidTr="00BE3B69">
        <w:trPr>
          <w:trHeight w:val="300"/>
        </w:trPr>
        <w:tc>
          <w:tcPr>
            <w:tcW w:w="2830" w:type="dxa"/>
            <w:gridSpan w:val="2"/>
          </w:tcPr>
          <w:p w14:paraId="3763CB2B" w14:textId="3870B8C6" w:rsidR="00564B12" w:rsidRPr="00706D1C" w:rsidRDefault="00564B12" w:rsidP="00706D1C">
            <w:pPr>
              <w:spacing w:after="120"/>
              <w:rPr>
                <w:rFonts w:ascii="Times New Roman" w:hAnsi="Times New Roman" w:cs="Times New Roman"/>
                <w:b/>
                <w:bCs/>
                <w:lang w:val="lt-LT"/>
              </w:rPr>
            </w:pPr>
            <w:r w:rsidRPr="00706D1C">
              <w:rPr>
                <w:rFonts w:ascii="Times New Roman" w:hAnsi="Times New Roman" w:cs="Times New Roman"/>
                <w:b/>
                <w:bCs/>
                <w:lang w:val="lt-LT"/>
              </w:rPr>
              <w:lastRenderedPageBreak/>
              <w:t xml:space="preserve">2.2. </w:t>
            </w:r>
            <w:r w:rsidR="006B0AB2" w:rsidRPr="00706D1C">
              <w:rPr>
                <w:rFonts w:ascii="Times New Roman" w:hAnsi="Times New Roman" w:cs="Times New Roman"/>
                <w:b/>
                <w:bCs/>
                <w:lang w:val="lt-LT"/>
              </w:rPr>
              <w:t>Tiekėjo kontaktinis (-</w:t>
            </w:r>
            <w:proofErr w:type="spellStart"/>
            <w:r w:rsidR="006B0AB2" w:rsidRPr="00706D1C">
              <w:rPr>
                <w:rFonts w:ascii="Times New Roman" w:hAnsi="Times New Roman" w:cs="Times New Roman"/>
                <w:b/>
                <w:bCs/>
                <w:lang w:val="lt-LT"/>
              </w:rPr>
              <w:t>iai</w:t>
            </w:r>
            <w:proofErr w:type="spellEnd"/>
            <w:r w:rsidR="006B0AB2" w:rsidRPr="00706D1C">
              <w:rPr>
                <w:rFonts w:ascii="Times New Roman" w:hAnsi="Times New Roman" w:cs="Times New Roman"/>
                <w:b/>
                <w:bCs/>
                <w:lang w:val="lt-LT"/>
              </w:rPr>
              <w:t>) asmuo (-</w:t>
            </w:r>
            <w:proofErr w:type="spellStart"/>
            <w:r w:rsidR="006B0AB2" w:rsidRPr="00706D1C">
              <w:rPr>
                <w:rFonts w:ascii="Times New Roman" w:hAnsi="Times New Roman" w:cs="Times New Roman"/>
                <w:b/>
                <w:bCs/>
                <w:lang w:val="lt-LT"/>
              </w:rPr>
              <w:t>ys</w:t>
            </w:r>
            <w:proofErr w:type="spellEnd"/>
            <w:r w:rsidR="006B0AB2" w:rsidRPr="00706D1C">
              <w:rPr>
                <w:rFonts w:ascii="Times New Roman" w:hAnsi="Times New Roman" w:cs="Times New Roman"/>
                <w:b/>
                <w:bCs/>
                <w:lang w:val="lt-LT"/>
              </w:rPr>
              <w:t>), atsakingas (-i) už Sutarties vykdymą</w:t>
            </w:r>
          </w:p>
        </w:tc>
        <w:tc>
          <w:tcPr>
            <w:tcW w:w="7655" w:type="dxa"/>
            <w:gridSpan w:val="4"/>
          </w:tcPr>
          <w:p w14:paraId="0A75FFF9" w14:textId="5E91E032" w:rsidR="00564B12" w:rsidRPr="00706D1C" w:rsidRDefault="00564B12" w:rsidP="00706D1C">
            <w:pPr>
              <w:spacing w:after="120"/>
              <w:rPr>
                <w:rFonts w:ascii="Times New Roman" w:hAnsi="Times New Roman" w:cs="Times New Roman"/>
                <w:color w:val="4472C4" w:themeColor="accent1"/>
                <w:lang w:val="lt-LT"/>
              </w:rPr>
            </w:pPr>
            <w:r w:rsidRPr="00706D1C">
              <w:rPr>
                <w:rFonts w:ascii="Times New Roman" w:hAnsi="Times New Roman" w:cs="Times New Roman"/>
                <w:color w:val="4472C4" w:themeColor="accent1"/>
                <w:lang w:val="lt-LT"/>
              </w:rPr>
              <w:t>(</w:t>
            </w:r>
            <w:r w:rsidRPr="00706D1C">
              <w:rPr>
                <w:rStyle w:val="cf01"/>
                <w:rFonts w:ascii="Times New Roman" w:hAnsi="Times New Roman" w:cs="Times New Roman"/>
                <w:color w:val="4472C4" w:themeColor="accent1"/>
                <w:sz w:val="22"/>
                <w:szCs w:val="22"/>
                <w:lang w:val="lt-LT"/>
              </w:rPr>
              <w:t>nurodomas padalinys/skyrius, pareigos, vardas, pavardė, tel., el. paštas.</w:t>
            </w:r>
            <w:r w:rsidRPr="00706D1C">
              <w:rPr>
                <w:rFonts w:ascii="Times New Roman" w:hAnsi="Times New Roman" w:cs="Times New Roman"/>
                <w:color w:val="4472C4" w:themeColor="accent1"/>
                <w:lang w:val="lt-LT"/>
              </w:rPr>
              <w:t>)</w:t>
            </w:r>
          </w:p>
        </w:tc>
      </w:tr>
      <w:tr w:rsidR="00683306" w:rsidRPr="00706D1C" w14:paraId="60845B1B" w14:textId="77777777" w:rsidTr="00BE3B69">
        <w:trPr>
          <w:trHeight w:val="300"/>
        </w:trPr>
        <w:tc>
          <w:tcPr>
            <w:tcW w:w="10485" w:type="dxa"/>
            <w:gridSpan w:val="6"/>
          </w:tcPr>
          <w:p w14:paraId="15F4844E" w14:textId="28E70B93" w:rsidR="00683306" w:rsidRPr="00706D1C" w:rsidRDefault="00753BC6"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3</w:t>
            </w:r>
            <w:r w:rsidR="00683306" w:rsidRPr="00706D1C">
              <w:rPr>
                <w:rFonts w:ascii="Times New Roman" w:hAnsi="Times New Roman" w:cs="Times New Roman"/>
                <w:b/>
                <w:bCs/>
                <w:lang w:val="lt-LT"/>
              </w:rPr>
              <w:t>. SUTARTIES DALYKAS</w:t>
            </w:r>
          </w:p>
        </w:tc>
      </w:tr>
      <w:tr w:rsidR="00CB377B" w:rsidRPr="00706D1C" w14:paraId="5ADC4260" w14:textId="77777777" w:rsidTr="00BE3B69">
        <w:trPr>
          <w:trHeight w:val="300"/>
        </w:trPr>
        <w:tc>
          <w:tcPr>
            <w:tcW w:w="2830" w:type="dxa"/>
            <w:gridSpan w:val="2"/>
          </w:tcPr>
          <w:p w14:paraId="3FA58C83" w14:textId="38A2D101" w:rsidR="00CB377B" w:rsidRPr="00706D1C" w:rsidRDefault="00753BC6"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3</w:t>
            </w:r>
            <w:r w:rsidR="00B712BB" w:rsidRPr="00706D1C">
              <w:rPr>
                <w:rFonts w:ascii="Times New Roman" w:hAnsi="Times New Roman" w:cs="Times New Roman"/>
                <w:b/>
                <w:bCs/>
                <w:lang w:val="lt-LT"/>
              </w:rPr>
              <w:t xml:space="preserve">.1. </w:t>
            </w:r>
            <w:r w:rsidR="006B0AB2" w:rsidRPr="00706D1C">
              <w:rPr>
                <w:rFonts w:ascii="Times New Roman" w:hAnsi="Times New Roman" w:cs="Times New Roman"/>
                <w:b/>
                <w:bCs/>
                <w:lang w:val="lt-LT"/>
              </w:rPr>
              <w:t>Sutarties dalykas</w:t>
            </w:r>
          </w:p>
        </w:tc>
        <w:tc>
          <w:tcPr>
            <w:tcW w:w="7655" w:type="dxa"/>
            <w:gridSpan w:val="4"/>
          </w:tcPr>
          <w:p w14:paraId="38817CF2" w14:textId="677661B3" w:rsidR="00CB377B" w:rsidRPr="00706D1C" w:rsidRDefault="00D51677" w:rsidP="00706D1C">
            <w:pPr>
              <w:spacing w:after="120"/>
              <w:jc w:val="both"/>
              <w:rPr>
                <w:rFonts w:ascii="Times New Roman" w:hAnsi="Times New Roman" w:cs="Times New Roman"/>
                <w:color w:val="000000" w:themeColor="text1"/>
                <w:lang w:val="lt-LT"/>
              </w:rPr>
            </w:pPr>
            <w:r w:rsidRPr="00706D1C">
              <w:rPr>
                <w:rFonts w:ascii="Times New Roman" w:hAnsi="Times New Roman" w:cs="Times New Roman"/>
                <w:lang w:val="lt-LT"/>
              </w:rPr>
              <w:t>Tiekėjas</w:t>
            </w:r>
            <w:r w:rsidR="00B712BB" w:rsidRPr="00706D1C">
              <w:rPr>
                <w:rFonts w:ascii="Times New Roman" w:hAnsi="Times New Roman" w:cs="Times New Roman"/>
                <w:lang w:val="lt-LT"/>
              </w:rPr>
              <w:t xml:space="preserve"> įsipareigoja Sutartyje numatytomis sąlygomis perduoti Pirkėjui </w:t>
            </w:r>
            <w:r w:rsidR="000202B1" w:rsidRPr="00706D1C">
              <w:rPr>
                <w:rFonts w:ascii="Times New Roman" w:eastAsia="SimSun" w:hAnsi="Times New Roman" w:cs="Times New Roman"/>
                <w:lang w:val="lt-LT"/>
              </w:rPr>
              <w:t xml:space="preserve">langų plėveles </w:t>
            </w:r>
            <w:r w:rsidR="006B0AB2" w:rsidRPr="00706D1C">
              <w:rPr>
                <w:rFonts w:ascii="Times New Roman" w:hAnsi="Times New Roman" w:cs="Times New Roman"/>
                <w:color w:val="000000"/>
                <w:lang w:val="lt-LT"/>
              </w:rPr>
              <w:t>(toliau – Prekė (-ės))</w:t>
            </w:r>
            <w:r w:rsidR="00D33F7E" w:rsidRPr="00706D1C">
              <w:rPr>
                <w:rFonts w:ascii="Times New Roman" w:hAnsi="Times New Roman" w:cs="Times New Roman"/>
                <w:color w:val="000000"/>
                <w:lang w:val="lt-LT"/>
              </w:rPr>
              <w:t>,</w:t>
            </w:r>
            <w:r w:rsidR="00894C1D" w:rsidRPr="00706D1C">
              <w:rPr>
                <w:rFonts w:ascii="Times New Roman" w:hAnsi="Times New Roman" w:cs="Times New Roman"/>
                <w:color w:val="000000"/>
                <w:lang w:val="lt-LT"/>
              </w:rPr>
              <w:t xml:space="preserve"> atlikti j</w:t>
            </w:r>
            <w:r w:rsidR="00FD6717" w:rsidRPr="00706D1C">
              <w:rPr>
                <w:rFonts w:ascii="Times New Roman" w:hAnsi="Times New Roman" w:cs="Times New Roman"/>
                <w:color w:val="000000"/>
                <w:lang w:val="lt-LT"/>
              </w:rPr>
              <w:t>ų</w:t>
            </w:r>
            <w:r w:rsidR="00894C1D" w:rsidRPr="00706D1C">
              <w:rPr>
                <w:rFonts w:ascii="Times New Roman" w:hAnsi="Times New Roman" w:cs="Times New Roman"/>
                <w:color w:val="000000"/>
                <w:lang w:val="lt-LT"/>
              </w:rPr>
              <w:t xml:space="preserve"> </w:t>
            </w:r>
            <w:r w:rsidR="00FD6717" w:rsidRPr="00706D1C">
              <w:rPr>
                <w:rFonts w:ascii="Times New Roman" w:hAnsi="Times New Roman" w:cs="Times New Roman"/>
                <w:color w:val="000000"/>
                <w:lang w:val="lt-LT"/>
              </w:rPr>
              <w:t>klijavimo</w:t>
            </w:r>
            <w:r w:rsidR="00894C1D" w:rsidRPr="00706D1C">
              <w:rPr>
                <w:rFonts w:ascii="Times New Roman" w:hAnsi="Times New Roman" w:cs="Times New Roman"/>
                <w:color w:val="000000"/>
                <w:lang w:val="lt-LT"/>
              </w:rPr>
              <w:t xml:space="preserve"> paslaugas ir kitas Techninėje specifikacijoje nurodytas paslaugas (toliau - su Preke susijusios paslaugos)</w:t>
            </w:r>
            <w:r w:rsidR="006B0AB2" w:rsidRPr="00706D1C">
              <w:rPr>
                <w:rFonts w:ascii="Times New Roman" w:hAnsi="Times New Roman" w:cs="Times New Roman"/>
                <w:color w:val="000000"/>
                <w:lang w:val="lt-LT"/>
              </w:rPr>
              <w:t>.</w:t>
            </w:r>
          </w:p>
          <w:p w14:paraId="4D0C466B" w14:textId="05543D1A" w:rsidR="00B712BB" w:rsidRPr="00706D1C" w:rsidRDefault="00B712BB" w:rsidP="00706D1C">
            <w:pPr>
              <w:spacing w:after="120"/>
              <w:jc w:val="both"/>
              <w:rPr>
                <w:rFonts w:ascii="Times New Roman" w:hAnsi="Times New Roman" w:cs="Times New Roman"/>
                <w:color w:val="000000" w:themeColor="text1"/>
                <w:lang w:val="lt-LT"/>
              </w:rPr>
            </w:pPr>
            <w:r w:rsidRPr="00706D1C">
              <w:rPr>
                <w:rFonts w:ascii="Times New Roman" w:hAnsi="Times New Roman" w:cs="Times New Roman"/>
                <w:color w:val="000000" w:themeColor="text1"/>
                <w:lang w:val="lt-LT"/>
              </w:rPr>
              <w:t>Išsamus Prek</w:t>
            </w:r>
            <w:r w:rsidR="00815A03" w:rsidRPr="00706D1C">
              <w:rPr>
                <w:rFonts w:ascii="Times New Roman" w:hAnsi="Times New Roman" w:cs="Times New Roman"/>
                <w:color w:val="000000" w:themeColor="text1"/>
                <w:lang w:val="lt-LT"/>
              </w:rPr>
              <w:t>ės (-</w:t>
            </w:r>
            <w:proofErr w:type="spellStart"/>
            <w:r w:rsidRPr="00706D1C">
              <w:rPr>
                <w:rFonts w:ascii="Times New Roman" w:hAnsi="Times New Roman" w:cs="Times New Roman"/>
                <w:color w:val="000000" w:themeColor="text1"/>
                <w:lang w:val="lt-LT"/>
              </w:rPr>
              <w:t>ių</w:t>
            </w:r>
            <w:proofErr w:type="spellEnd"/>
            <w:r w:rsidR="00D672D7" w:rsidRPr="00706D1C">
              <w:rPr>
                <w:rFonts w:ascii="Times New Roman" w:hAnsi="Times New Roman" w:cs="Times New Roman"/>
                <w:color w:val="000000" w:themeColor="text1"/>
                <w:lang w:val="lt-LT"/>
              </w:rPr>
              <w:t>)</w:t>
            </w:r>
            <w:r w:rsidR="00DE10B3" w:rsidRPr="00706D1C">
              <w:rPr>
                <w:rFonts w:ascii="Times New Roman" w:hAnsi="Times New Roman" w:cs="Times New Roman"/>
                <w:color w:val="000000" w:themeColor="text1"/>
                <w:lang w:val="lt-LT"/>
              </w:rPr>
              <w:t xml:space="preserve"> ir</w:t>
            </w:r>
            <w:r w:rsidRPr="00706D1C">
              <w:rPr>
                <w:rFonts w:ascii="Times New Roman" w:hAnsi="Times New Roman" w:cs="Times New Roman"/>
                <w:color w:val="000000" w:themeColor="text1"/>
                <w:lang w:val="lt-LT"/>
              </w:rPr>
              <w:t xml:space="preserve"> </w:t>
            </w:r>
            <w:r w:rsidR="00DE10B3" w:rsidRPr="00706D1C">
              <w:rPr>
                <w:rFonts w:ascii="Times New Roman" w:hAnsi="Times New Roman" w:cs="Times New Roman"/>
                <w:color w:val="000000" w:themeColor="text1"/>
                <w:lang w:val="lt-LT"/>
              </w:rPr>
              <w:t xml:space="preserve">su Preke susijusių paslaugų </w:t>
            </w:r>
            <w:r w:rsidRPr="00706D1C">
              <w:rPr>
                <w:rFonts w:ascii="Times New Roman" w:hAnsi="Times New Roman" w:cs="Times New Roman"/>
                <w:color w:val="000000" w:themeColor="text1"/>
                <w:lang w:val="lt-LT"/>
              </w:rPr>
              <w:t>aprašymas ir kiti reikalavimai tiekiam</w:t>
            </w:r>
            <w:r w:rsidR="00D672D7" w:rsidRPr="00706D1C">
              <w:rPr>
                <w:rFonts w:ascii="Times New Roman" w:hAnsi="Times New Roman" w:cs="Times New Roman"/>
                <w:color w:val="000000" w:themeColor="text1"/>
                <w:lang w:val="lt-LT"/>
              </w:rPr>
              <w:t>ai (-</w:t>
            </w:r>
            <w:proofErr w:type="spellStart"/>
            <w:r w:rsidRPr="00706D1C">
              <w:rPr>
                <w:rFonts w:ascii="Times New Roman" w:hAnsi="Times New Roman" w:cs="Times New Roman"/>
                <w:color w:val="000000" w:themeColor="text1"/>
                <w:lang w:val="lt-LT"/>
              </w:rPr>
              <w:t>oms</w:t>
            </w:r>
            <w:proofErr w:type="spellEnd"/>
            <w:r w:rsidR="00D672D7" w:rsidRPr="00706D1C">
              <w:rPr>
                <w:rFonts w:ascii="Times New Roman" w:hAnsi="Times New Roman" w:cs="Times New Roman"/>
                <w:color w:val="000000" w:themeColor="text1"/>
                <w:lang w:val="lt-LT"/>
              </w:rPr>
              <w:t>)</w:t>
            </w:r>
            <w:r w:rsidRPr="00706D1C">
              <w:rPr>
                <w:rFonts w:ascii="Times New Roman" w:hAnsi="Times New Roman" w:cs="Times New Roman"/>
                <w:color w:val="000000" w:themeColor="text1"/>
                <w:lang w:val="lt-LT"/>
              </w:rPr>
              <w:t xml:space="preserve"> Prek</w:t>
            </w:r>
            <w:r w:rsidR="00D672D7" w:rsidRPr="00706D1C">
              <w:rPr>
                <w:rFonts w:ascii="Times New Roman" w:hAnsi="Times New Roman" w:cs="Times New Roman"/>
                <w:color w:val="000000" w:themeColor="text1"/>
                <w:lang w:val="lt-LT"/>
              </w:rPr>
              <w:t>ei (-</w:t>
            </w:r>
            <w:proofErr w:type="spellStart"/>
            <w:r w:rsidRPr="00706D1C">
              <w:rPr>
                <w:rFonts w:ascii="Times New Roman" w:hAnsi="Times New Roman" w:cs="Times New Roman"/>
                <w:color w:val="000000" w:themeColor="text1"/>
                <w:lang w:val="lt-LT"/>
              </w:rPr>
              <w:t>ėms</w:t>
            </w:r>
            <w:proofErr w:type="spellEnd"/>
            <w:r w:rsidR="00D672D7" w:rsidRPr="00706D1C">
              <w:rPr>
                <w:rFonts w:ascii="Times New Roman" w:hAnsi="Times New Roman" w:cs="Times New Roman"/>
                <w:color w:val="000000" w:themeColor="text1"/>
                <w:lang w:val="lt-LT"/>
              </w:rPr>
              <w:t>)</w:t>
            </w:r>
            <w:r w:rsidRPr="00706D1C">
              <w:rPr>
                <w:rFonts w:ascii="Times New Roman" w:hAnsi="Times New Roman" w:cs="Times New Roman"/>
                <w:color w:val="000000" w:themeColor="text1"/>
                <w:lang w:val="lt-LT"/>
              </w:rPr>
              <w:t xml:space="preserve"> nustatyti</w:t>
            </w:r>
            <w:r w:rsidR="00856198" w:rsidRPr="00706D1C">
              <w:rPr>
                <w:rFonts w:ascii="Times New Roman" w:hAnsi="Times New Roman" w:cs="Times New Roman"/>
                <w:color w:val="000000" w:themeColor="text1"/>
                <w:lang w:val="lt-LT"/>
              </w:rPr>
              <w:t xml:space="preserve"> Sutarties pried</w:t>
            </w:r>
            <w:r w:rsidR="002D08D4" w:rsidRPr="00706D1C">
              <w:rPr>
                <w:rFonts w:ascii="Times New Roman" w:hAnsi="Times New Roman" w:cs="Times New Roman"/>
                <w:color w:val="000000" w:themeColor="text1"/>
                <w:lang w:val="lt-LT"/>
              </w:rPr>
              <w:t xml:space="preserve">e Nr. </w:t>
            </w:r>
            <w:r w:rsidR="00D66F3B" w:rsidRPr="00706D1C">
              <w:rPr>
                <w:rFonts w:ascii="Times New Roman" w:hAnsi="Times New Roman" w:cs="Times New Roman"/>
                <w:color w:val="000000" w:themeColor="text1"/>
                <w:lang w:val="lt-LT"/>
              </w:rPr>
              <w:t>1</w:t>
            </w:r>
            <w:r w:rsidR="002D08D4" w:rsidRPr="00706D1C">
              <w:rPr>
                <w:rFonts w:ascii="Times New Roman" w:hAnsi="Times New Roman" w:cs="Times New Roman"/>
                <w:color w:val="000000" w:themeColor="text1"/>
                <w:lang w:val="lt-LT"/>
              </w:rPr>
              <w:t xml:space="preserve"> „Techninė specifikacija“ </w:t>
            </w:r>
            <w:r w:rsidR="00753BC6" w:rsidRPr="00706D1C">
              <w:rPr>
                <w:rFonts w:ascii="Times New Roman" w:hAnsi="Times New Roman" w:cs="Times New Roman"/>
                <w:color w:val="000000" w:themeColor="text1"/>
                <w:lang w:val="lt-LT"/>
              </w:rPr>
              <w:t xml:space="preserve">(toliau – Techninė specifikacija) </w:t>
            </w:r>
            <w:r w:rsidR="002D08D4" w:rsidRPr="00706D1C">
              <w:rPr>
                <w:rFonts w:ascii="Times New Roman" w:hAnsi="Times New Roman" w:cs="Times New Roman"/>
                <w:color w:val="000000" w:themeColor="text1"/>
                <w:lang w:val="lt-LT"/>
              </w:rPr>
              <w:t xml:space="preserve">ir Sutarties priede Nr. </w:t>
            </w:r>
            <w:r w:rsidR="00C05D3E" w:rsidRPr="00706D1C">
              <w:rPr>
                <w:rFonts w:ascii="Times New Roman" w:hAnsi="Times New Roman" w:cs="Times New Roman"/>
                <w:color w:val="000000" w:themeColor="text1"/>
                <w:lang w:val="lt-LT"/>
              </w:rPr>
              <w:t>2</w:t>
            </w:r>
            <w:r w:rsidR="002D08D4" w:rsidRPr="00706D1C">
              <w:rPr>
                <w:rFonts w:ascii="Times New Roman" w:hAnsi="Times New Roman" w:cs="Times New Roman"/>
                <w:color w:val="000000" w:themeColor="text1"/>
                <w:lang w:val="lt-LT"/>
              </w:rPr>
              <w:t xml:space="preserve"> „Pasiūlymas“</w:t>
            </w:r>
            <w:r w:rsidR="000302D5" w:rsidRPr="00706D1C">
              <w:rPr>
                <w:rFonts w:ascii="Times New Roman" w:hAnsi="Times New Roman" w:cs="Times New Roman"/>
                <w:color w:val="000000" w:themeColor="text1"/>
                <w:lang w:val="lt-LT"/>
              </w:rPr>
              <w:t>.</w:t>
            </w:r>
          </w:p>
        </w:tc>
      </w:tr>
      <w:tr w:rsidR="00B712BB" w:rsidRPr="00706D1C" w14:paraId="4C2518F1" w14:textId="77777777" w:rsidTr="00BE3B69">
        <w:trPr>
          <w:trHeight w:val="300"/>
        </w:trPr>
        <w:tc>
          <w:tcPr>
            <w:tcW w:w="2830" w:type="dxa"/>
            <w:gridSpan w:val="2"/>
          </w:tcPr>
          <w:p w14:paraId="750159C1" w14:textId="5C4154DD" w:rsidR="00B712BB" w:rsidRPr="00706D1C" w:rsidRDefault="00753BC6" w:rsidP="00706D1C">
            <w:pPr>
              <w:spacing w:after="120"/>
              <w:rPr>
                <w:rFonts w:ascii="Times New Roman" w:hAnsi="Times New Roman" w:cs="Times New Roman"/>
                <w:b/>
                <w:bCs/>
                <w:lang w:val="lt-LT"/>
              </w:rPr>
            </w:pPr>
            <w:r w:rsidRPr="00706D1C">
              <w:rPr>
                <w:rFonts w:ascii="Times New Roman" w:hAnsi="Times New Roman" w:cs="Times New Roman"/>
                <w:b/>
                <w:bCs/>
                <w:lang w:val="lt-LT"/>
              </w:rPr>
              <w:t>3</w:t>
            </w:r>
            <w:r w:rsidR="00B712BB" w:rsidRPr="00706D1C">
              <w:rPr>
                <w:rFonts w:ascii="Times New Roman" w:hAnsi="Times New Roman" w:cs="Times New Roman"/>
                <w:b/>
                <w:bCs/>
                <w:lang w:val="lt-LT"/>
              </w:rPr>
              <w:t>.2. Informacija apie E</w:t>
            </w:r>
            <w:r w:rsidR="00856198" w:rsidRPr="00706D1C">
              <w:rPr>
                <w:rFonts w:ascii="Times New Roman" w:hAnsi="Times New Roman" w:cs="Times New Roman"/>
                <w:b/>
                <w:bCs/>
                <w:lang w:val="lt-LT"/>
              </w:rPr>
              <w:t xml:space="preserve">uropos </w:t>
            </w:r>
            <w:r w:rsidR="00B712BB" w:rsidRPr="00706D1C">
              <w:rPr>
                <w:rFonts w:ascii="Times New Roman" w:hAnsi="Times New Roman" w:cs="Times New Roman"/>
                <w:b/>
                <w:bCs/>
                <w:lang w:val="lt-LT"/>
              </w:rPr>
              <w:t>S</w:t>
            </w:r>
            <w:r w:rsidR="00856198" w:rsidRPr="00706D1C">
              <w:rPr>
                <w:rFonts w:ascii="Times New Roman" w:hAnsi="Times New Roman" w:cs="Times New Roman"/>
                <w:b/>
                <w:bCs/>
                <w:lang w:val="lt-LT"/>
              </w:rPr>
              <w:t>ąjungos lėšomis</w:t>
            </w:r>
            <w:r w:rsidR="00B712BB" w:rsidRPr="00706D1C">
              <w:rPr>
                <w:rFonts w:ascii="Times New Roman" w:hAnsi="Times New Roman" w:cs="Times New Roman"/>
                <w:b/>
                <w:bCs/>
                <w:lang w:val="lt-LT"/>
              </w:rPr>
              <w:t xml:space="preserve"> finansuojamą projektą</w:t>
            </w:r>
            <w:r w:rsidR="00856198" w:rsidRPr="00706D1C">
              <w:rPr>
                <w:rFonts w:ascii="Times New Roman" w:hAnsi="Times New Roman" w:cs="Times New Roman"/>
                <w:b/>
                <w:bCs/>
                <w:lang w:val="lt-LT"/>
              </w:rPr>
              <w:t xml:space="preserve"> </w:t>
            </w:r>
            <w:r w:rsidR="008E322C" w:rsidRPr="00706D1C">
              <w:rPr>
                <w:rFonts w:ascii="Times New Roman" w:hAnsi="Times New Roman" w:cs="Times New Roman"/>
                <w:b/>
                <w:bCs/>
                <w:lang w:val="lt-LT"/>
              </w:rPr>
              <w:t>arba kitą projektą</w:t>
            </w:r>
          </w:p>
        </w:tc>
        <w:tc>
          <w:tcPr>
            <w:tcW w:w="7655" w:type="dxa"/>
            <w:gridSpan w:val="4"/>
          </w:tcPr>
          <w:p w14:paraId="4FDD35DA" w14:textId="0FC4E95B" w:rsidR="00856198" w:rsidRPr="00706D1C" w:rsidRDefault="00856198" w:rsidP="00706D1C">
            <w:pPr>
              <w:spacing w:after="120"/>
              <w:jc w:val="both"/>
              <w:rPr>
                <w:rFonts w:ascii="Times New Roman" w:hAnsi="Times New Roman" w:cs="Times New Roman"/>
                <w:lang w:val="lt-LT"/>
              </w:rPr>
            </w:pPr>
            <w:r w:rsidRPr="00706D1C">
              <w:rPr>
                <w:rFonts w:ascii="Times New Roman" w:hAnsi="Times New Roman" w:cs="Times New Roman"/>
                <w:lang w:val="lt-LT"/>
              </w:rPr>
              <w:t>Netaikoma</w:t>
            </w:r>
          </w:p>
        </w:tc>
      </w:tr>
      <w:tr w:rsidR="00B712BB" w:rsidRPr="00706D1C" w14:paraId="39FFD02D" w14:textId="77777777" w:rsidTr="00BE3B69">
        <w:trPr>
          <w:trHeight w:val="300"/>
        </w:trPr>
        <w:tc>
          <w:tcPr>
            <w:tcW w:w="2830" w:type="dxa"/>
            <w:gridSpan w:val="2"/>
          </w:tcPr>
          <w:p w14:paraId="6572549F" w14:textId="030C02E5" w:rsidR="00B712BB" w:rsidRPr="00706D1C" w:rsidRDefault="00EE59CD"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 xml:space="preserve">3.3. </w:t>
            </w:r>
            <w:r w:rsidR="006B0AB2" w:rsidRPr="00706D1C">
              <w:rPr>
                <w:rFonts w:ascii="Times New Roman" w:hAnsi="Times New Roman" w:cs="Times New Roman"/>
                <w:b/>
                <w:bCs/>
                <w:lang w:val="lt-LT"/>
              </w:rPr>
              <w:t>Pirkimo numeris</w:t>
            </w:r>
          </w:p>
        </w:tc>
        <w:tc>
          <w:tcPr>
            <w:tcW w:w="7655" w:type="dxa"/>
            <w:gridSpan w:val="4"/>
          </w:tcPr>
          <w:p w14:paraId="6E255198" w14:textId="7ED7AB2F" w:rsidR="001D2B70" w:rsidRPr="00706D1C" w:rsidRDefault="001D2B70" w:rsidP="00706D1C">
            <w:pPr>
              <w:pStyle w:val="Default"/>
              <w:spacing w:after="120"/>
              <w:jc w:val="both"/>
              <w:rPr>
                <w:sz w:val="22"/>
                <w:szCs w:val="22"/>
                <w:lang w:val="lt-LT"/>
              </w:rPr>
            </w:pPr>
          </w:p>
        </w:tc>
      </w:tr>
      <w:tr w:rsidR="00EB773F" w:rsidRPr="00706D1C" w14:paraId="5DB44F71" w14:textId="77777777" w:rsidTr="00BE3B69">
        <w:trPr>
          <w:trHeight w:val="300"/>
        </w:trPr>
        <w:tc>
          <w:tcPr>
            <w:tcW w:w="10485" w:type="dxa"/>
            <w:gridSpan w:val="6"/>
          </w:tcPr>
          <w:p w14:paraId="6CA3A9C1" w14:textId="7B67C947" w:rsidR="00EB773F" w:rsidRPr="00706D1C" w:rsidRDefault="00EB773F"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4. PREKIŲ PRISTATYMO TERMINAI</w:t>
            </w:r>
            <w:r w:rsidR="00B56776" w:rsidRPr="00706D1C">
              <w:rPr>
                <w:rFonts w:ascii="Times New Roman" w:hAnsi="Times New Roman" w:cs="Times New Roman"/>
                <w:b/>
                <w:bCs/>
                <w:lang w:val="lt-LT"/>
              </w:rPr>
              <w:t xml:space="preserve"> IR PREKIŲ PERDAVIMO</w:t>
            </w:r>
            <w:r w:rsidR="00F03FF7" w:rsidRPr="00706D1C">
              <w:rPr>
                <w:rFonts w:ascii="Times New Roman" w:hAnsi="Times New Roman" w:cs="Times New Roman"/>
                <w:b/>
                <w:bCs/>
                <w:lang w:val="lt-LT"/>
              </w:rPr>
              <w:t>-PRIĖMIMO</w:t>
            </w:r>
            <w:r w:rsidR="00B56776" w:rsidRPr="00706D1C">
              <w:rPr>
                <w:rFonts w:ascii="Times New Roman" w:hAnsi="Times New Roman" w:cs="Times New Roman"/>
                <w:b/>
                <w:bCs/>
                <w:lang w:val="lt-LT"/>
              </w:rPr>
              <w:t xml:space="preserve"> TVARKA</w:t>
            </w:r>
          </w:p>
        </w:tc>
      </w:tr>
      <w:tr w:rsidR="00EB773F" w:rsidRPr="00706D1C" w14:paraId="7B0AAFE5" w14:textId="77777777" w:rsidTr="00BE3B69">
        <w:trPr>
          <w:trHeight w:val="300"/>
        </w:trPr>
        <w:tc>
          <w:tcPr>
            <w:tcW w:w="2830" w:type="dxa"/>
            <w:gridSpan w:val="2"/>
          </w:tcPr>
          <w:p w14:paraId="5F6E4112" w14:textId="667565BD" w:rsidR="00EB773F" w:rsidRPr="00706D1C" w:rsidRDefault="00EB773F"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4.1. Prekių pristatymo terminas</w:t>
            </w:r>
          </w:p>
        </w:tc>
        <w:tc>
          <w:tcPr>
            <w:tcW w:w="7655" w:type="dxa"/>
            <w:gridSpan w:val="4"/>
          </w:tcPr>
          <w:p w14:paraId="23C32DA7" w14:textId="25CB4641" w:rsidR="00424D89" w:rsidRPr="00706D1C" w:rsidRDefault="00D51677" w:rsidP="00706D1C">
            <w:pPr>
              <w:spacing w:after="120"/>
              <w:jc w:val="both"/>
              <w:rPr>
                <w:rFonts w:ascii="Times New Roman" w:hAnsi="Times New Roman" w:cs="Times New Roman"/>
                <w:lang w:val="lt-LT"/>
              </w:rPr>
            </w:pPr>
            <w:r w:rsidRPr="00706D1C">
              <w:rPr>
                <w:rFonts w:ascii="Times New Roman" w:hAnsi="Times New Roman" w:cs="Times New Roman"/>
                <w:lang w:val="lt-LT"/>
              </w:rPr>
              <w:t>Tiekėjas</w:t>
            </w:r>
            <w:r w:rsidR="00917312" w:rsidRPr="00706D1C">
              <w:rPr>
                <w:rFonts w:ascii="Times New Roman" w:hAnsi="Times New Roman" w:cs="Times New Roman"/>
                <w:lang w:val="lt-LT"/>
              </w:rPr>
              <w:t xml:space="preserve"> </w:t>
            </w:r>
            <w:r w:rsidR="00976AAB" w:rsidRPr="00706D1C">
              <w:rPr>
                <w:rFonts w:ascii="Times New Roman" w:hAnsi="Times New Roman" w:cs="Times New Roman"/>
                <w:lang w:val="lt-LT"/>
              </w:rPr>
              <w:t xml:space="preserve">Prekę </w:t>
            </w:r>
            <w:r w:rsidR="00445212" w:rsidRPr="00706D1C">
              <w:rPr>
                <w:rFonts w:ascii="Times New Roman" w:hAnsi="Times New Roman" w:cs="Times New Roman"/>
                <w:lang w:val="lt-LT"/>
              </w:rPr>
              <w:t xml:space="preserve"> ir su Preke susijusias paslaugas </w:t>
            </w:r>
            <w:r w:rsidR="00976AAB" w:rsidRPr="00706D1C">
              <w:rPr>
                <w:rFonts w:ascii="Times New Roman" w:hAnsi="Times New Roman" w:cs="Times New Roman"/>
                <w:lang w:val="lt-LT"/>
              </w:rPr>
              <w:t>(</w:t>
            </w:r>
            <w:r w:rsidR="00917312" w:rsidRPr="00706D1C">
              <w:rPr>
                <w:rFonts w:ascii="Times New Roman" w:hAnsi="Times New Roman" w:cs="Times New Roman"/>
                <w:lang w:val="lt-LT"/>
              </w:rPr>
              <w:t xml:space="preserve">visą Prekių </w:t>
            </w:r>
            <w:r w:rsidR="008C28BC" w:rsidRPr="00706D1C">
              <w:rPr>
                <w:rFonts w:ascii="Times New Roman" w:hAnsi="Times New Roman" w:cs="Times New Roman"/>
                <w:lang w:val="lt-LT"/>
              </w:rPr>
              <w:t>k</w:t>
            </w:r>
            <w:r w:rsidR="00917312" w:rsidRPr="00706D1C">
              <w:rPr>
                <w:rFonts w:ascii="Times New Roman" w:hAnsi="Times New Roman" w:cs="Times New Roman"/>
                <w:lang w:val="lt-LT"/>
              </w:rPr>
              <w:t>iekį</w:t>
            </w:r>
            <w:r w:rsidR="00976AAB" w:rsidRPr="00706D1C">
              <w:rPr>
                <w:rFonts w:ascii="Times New Roman" w:hAnsi="Times New Roman" w:cs="Times New Roman"/>
                <w:lang w:val="lt-LT"/>
              </w:rPr>
              <w:t>)</w:t>
            </w:r>
            <w:r w:rsidR="00917312" w:rsidRPr="00706D1C">
              <w:rPr>
                <w:rFonts w:ascii="Times New Roman" w:hAnsi="Times New Roman" w:cs="Times New Roman"/>
                <w:lang w:val="lt-LT"/>
              </w:rPr>
              <w:t xml:space="preserve"> įsipareigoja pristatyti </w:t>
            </w:r>
            <w:r w:rsidR="00917312" w:rsidRPr="00706D1C">
              <w:rPr>
                <w:rFonts w:ascii="Times New Roman" w:hAnsi="Times New Roman" w:cs="Times New Roman"/>
                <w:b/>
                <w:bCs/>
                <w:lang w:val="lt-LT"/>
              </w:rPr>
              <w:t>ne vėliau kaip per</w:t>
            </w:r>
            <w:r w:rsidR="00917312" w:rsidRPr="00706D1C">
              <w:rPr>
                <w:rFonts w:ascii="Times New Roman" w:hAnsi="Times New Roman" w:cs="Times New Roman"/>
                <w:lang w:val="lt-LT"/>
              </w:rPr>
              <w:t xml:space="preserve"> </w:t>
            </w:r>
            <w:r w:rsidR="00B7050B" w:rsidRPr="00706D1C">
              <w:rPr>
                <w:rFonts w:ascii="Times New Roman" w:hAnsi="Times New Roman" w:cs="Times New Roman"/>
                <w:b/>
                <w:bCs/>
                <w:lang w:val="lt-LT"/>
              </w:rPr>
              <w:t>30 (trisdešimt) kalendorinių dienų</w:t>
            </w:r>
            <w:r w:rsidR="00B7050B" w:rsidRPr="00706D1C">
              <w:rPr>
                <w:rFonts w:ascii="Times New Roman" w:hAnsi="Times New Roman" w:cs="Times New Roman"/>
                <w:lang w:val="lt-LT"/>
              </w:rPr>
              <w:t xml:space="preserve"> </w:t>
            </w:r>
            <w:r w:rsidR="00917312" w:rsidRPr="00706D1C">
              <w:rPr>
                <w:rFonts w:ascii="Times New Roman" w:hAnsi="Times New Roman" w:cs="Times New Roman"/>
                <w:color w:val="000000" w:themeColor="text1"/>
                <w:lang w:val="lt-LT"/>
              </w:rPr>
              <w:t>nuo Sutarties įsigaliojimo dienos šiuo adresu</w:t>
            </w:r>
            <w:r w:rsidR="00B66AF3" w:rsidRPr="00706D1C">
              <w:rPr>
                <w:rFonts w:ascii="Times New Roman" w:hAnsi="Times New Roman" w:cs="Times New Roman"/>
                <w:color w:val="000000" w:themeColor="text1"/>
                <w:lang w:val="lt-LT"/>
              </w:rPr>
              <w:t xml:space="preserve"> </w:t>
            </w:r>
            <w:r w:rsidR="00581B0E" w:rsidRPr="00F51774">
              <w:rPr>
                <w:rFonts w:ascii="Times New Roman" w:hAnsi="Times New Roman" w:cs="Times New Roman"/>
                <w:b/>
                <w:bCs/>
                <w:lang w:val="lt-LT"/>
              </w:rPr>
              <w:t>S</w:t>
            </w:r>
            <w:r w:rsidR="00CD3959" w:rsidRPr="00F51774">
              <w:rPr>
                <w:rFonts w:ascii="Times New Roman" w:hAnsi="Times New Roman" w:cs="Times New Roman"/>
                <w:b/>
                <w:bCs/>
                <w:lang w:val="lt-LT"/>
              </w:rPr>
              <w:t>tudentų</w:t>
            </w:r>
            <w:r w:rsidR="00581B0E" w:rsidRPr="00F51774">
              <w:rPr>
                <w:rFonts w:ascii="Times New Roman" w:hAnsi="Times New Roman" w:cs="Times New Roman"/>
                <w:b/>
                <w:bCs/>
                <w:lang w:val="lt-LT"/>
              </w:rPr>
              <w:t xml:space="preserve"> g. </w:t>
            </w:r>
            <w:r w:rsidR="00CD3959" w:rsidRPr="00F51774">
              <w:rPr>
                <w:rFonts w:ascii="Times New Roman" w:hAnsi="Times New Roman" w:cs="Times New Roman"/>
                <w:b/>
                <w:bCs/>
                <w:lang w:val="lt-LT"/>
              </w:rPr>
              <w:t>45</w:t>
            </w:r>
            <w:r w:rsidR="00581B0E" w:rsidRPr="00F51774">
              <w:rPr>
                <w:rFonts w:ascii="Times New Roman" w:hAnsi="Times New Roman" w:cs="Times New Roman"/>
                <w:b/>
                <w:bCs/>
                <w:lang w:val="lt-LT"/>
              </w:rPr>
              <w:t xml:space="preserve">A, </w:t>
            </w:r>
            <w:r w:rsidR="00CD3959" w:rsidRPr="00F51774">
              <w:rPr>
                <w:rFonts w:ascii="Times New Roman" w:hAnsi="Times New Roman" w:cs="Times New Roman"/>
                <w:b/>
                <w:bCs/>
                <w:lang w:val="lt-LT"/>
              </w:rPr>
              <w:t>Vilniuje</w:t>
            </w:r>
            <w:r w:rsidR="00B7050B" w:rsidRPr="00706D1C">
              <w:rPr>
                <w:rFonts w:ascii="Times New Roman" w:hAnsi="Times New Roman" w:cs="Times New Roman"/>
                <w:color w:val="000000" w:themeColor="text1"/>
                <w:lang w:val="lt-LT"/>
              </w:rPr>
              <w:t>.</w:t>
            </w:r>
          </w:p>
        </w:tc>
      </w:tr>
      <w:tr w:rsidR="00971FC1" w:rsidRPr="00706D1C" w14:paraId="0442CBEF" w14:textId="77777777" w:rsidTr="00BE3B69">
        <w:trPr>
          <w:trHeight w:val="300"/>
        </w:trPr>
        <w:tc>
          <w:tcPr>
            <w:tcW w:w="2830" w:type="dxa"/>
            <w:gridSpan w:val="2"/>
          </w:tcPr>
          <w:p w14:paraId="744179EE" w14:textId="68985F65" w:rsidR="00971FC1" w:rsidRPr="00706D1C" w:rsidRDefault="001A71FA"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4.2. Prekių pristatymo termino pratęsimas</w:t>
            </w:r>
          </w:p>
        </w:tc>
        <w:tc>
          <w:tcPr>
            <w:tcW w:w="7655" w:type="dxa"/>
            <w:gridSpan w:val="4"/>
          </w:tcPr>
          <w:p w14:paraId="0EEFA0A4" w14:textId="39CF1E2C" w:rsidR="00971FC1" w:rsidRPr="00706D1C" w:rsidRDefault="001A71FA" w:rsidP="00706D1C">
            <w:pPr>
              <w:spacing w:after="120"/>
              <w:jc w:val="both"/>
              <w:rPr>
                <w:rFonts w:ascii="Times New Roman" w:hAnsi="Times New Roman" w:cs="Times New Roman"/>
                <w:iCs/>
                <w:lang w:val="lt-LT"/>
              </w:rPr>
            </w:pPr>
            <w:r w:rsidRPr="00706D1C">
              <w:rPr>
                <w:rFonts w:ascii="Times New Roman" w:hAnsi="Times New Roman" w:cs="Times New Roman"/>
                <w:iCs/>
                <w:lang w:val="lt-LT"/>
              </w:rPr>
              <w:t>Netaikoma</w:t>
            </w:r>
          </w:p>
        </w:tc>
      </w:tr>
      <w:tr w:rsidR="004E2CB4" w:rsidRPr="00706D1C" w14:paraId="4EC62D14" w14:textId="77777777" w:rsidTr="00BE3B69">
        <w:trPr>
          <w:trHeight w:val="300"/>
        </w:trPr>
        <w:tc>
          <w:tcPr>
            <w:tcW w:w="2830" w:type="dxa"/>
            <w:gridSpan w:val="2"/>
          </w:tcPr>
          <w:p w14:paraId="7B160729" w14:textId="43EDF0D0" w:rsidR="004E2CB4" w:rsidRPr="00706D1C" w:rsidRDefault="004E2CB4"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4.</w:t>
            </w:r>
            <w:r w:rsidR="00B56776" w:rsidRPr="00706D1C">
              <w:rPr>
                <w:rFonts w:ascii="Times New Roman" w:hAnsi="Times New Roman" w:cs="Times New Roman"/>
                <w:b/>
                <w:bCs/>
                <w:lang w:val="lt-LT"/>
              </w:rPr>
              <w:t>3</w:t>
            </w:r>
            <w:r w:rsidRPr="00706D1C">
              <w:rPr>
                <w:rFonts w:ascii="Times New Roman" w:hAnsi="Times New Roman" w:cs="Times New Roman"/>
                <w:b/>
                <w:bCs/>
                <w:lang w:val="lt-LT"/>
              </w:rPr>
              <w:t>.</w:t>
            </w:r>
            <w:r w:rsidR="00F03FF7" w:rsidRPr="00706D1C">
              <w:rPr>
                <w:rFonts w:ascii="Times New Roman" w:hAnsi="Times New Roman" w:cs="Times New Roman"/>
                <w:b/>
                <w:bCs/>
                <w:lang w:val="lt-LT"/>
              </w:rPr>
              <w:t xml:space="preserve"> Užsakymų teikimo tvarka</w:t>
            </w:r>
          </w:p>
        </w:tc>
        <w:tc>
          <w:tcPr>
            <w:tcW w:w="7655" w:type="dxa"/>
            <w:gridSpan w:val="4"/>
          </w:tcPr>
          <w:p w14:paraId="171DAC47" w14:textId="38504AC5" w:rsidR="004E2CB4" w:rsidRPr="00706D1C" w:rsidRDefault="001D2EDB" w:rsidP="00706D1C">
            <w:pPr>
              <w:spacing w:after="120"/>
              <w:jc w:val="both"/>
              <w:rPr>
                <w:rFonts w:ascii="Times New Roman" w:hAnsi="Times New Roman" w:cs="Times New Roman"/>
                <w:lang w:val="lt-LT"/>
              </w:rPr>
            </w:pPr>
            <w:r w:rsidRPr="00706D1C">
              <w:rPr>
                <w:rFonts w:ascii="Times New Roman" w:hAnsi="Times New Roman" w:cs="Times New Roman"/>
                <w:lang w:val="lt-LT"/>
              </w:rPr>
              <w:t>Netaikoma</w:t>
            </w:r>
          </w:p>
        </w:tc>
      </w:tr>
      <w:tr w:rsidR="00965349" w:rsidRPr="00706D1C" w14:paraId="2C944B20" w14:textId="77777777" w:rsidTr="00BE3B69">
        <w:trPr>
          <w:trHeight w:val="300"/>
        </w:trPr>
        <w:tc>
          <w:tcPr>
            <w:tcW w:w="2830" w:type="dxa"/>
            <w:gridSpan w:val="2"/>
          </w:tcPr>
          <w:p w14:paraId="3AB39E46" w14:textId="50F0F46D" w:rsidR="00965349" w:rsidRPr="00706D1C" w:rsidRDefault="00965349" w:rsidP="00706D1C">
            <w:pPr>
              <w:spacing w:after="120"/>
              <w:rPr>
                <w:rFonts w:ascii="Times New Roman" w:hAnsi="Times New Roman" w:cs="Times New Roman"/>
                <w:b/>
                <w:bCs/>
                <w:lang w:val="lt-LT"/>
              </w:rPr>
            </w:pPr>
            <w:r w:rsidRPr="00706D1C">
              <w:rPr>
                <w:rFonts w:ascii="Times New Roman" w:hAnsi="Times New Roman" w:cs="Times New Roman"/>
                <w:b/>
                <w:bCs/>
                <w:lang w:val="lt-LT"/>
              </w:rPr>
              <w:t>4.</w:t>
            </w:r>
            <w:r w:rsidR="0A6830F3" w:rsidRPr="00706D1C">
              <w:rPr>
                <w:rFonts w:ascii="Times New Roman" w:hAnsi="Times New Roman" w:cs="Times New Roman"/>
                <w:b/>
                <w:bCs/>
                <w:lang w:val="lt-LT"/>
              </w:rPr>
              <w:t>4</w:t>
            </w:r>
            <w:r w:rsidRPr="00706D1C">
              <w:rPr>
                <w:rFonts w:ascii="Times New Roman" w:hAnsi="Times New Roman" w:cs="Times New Roman"/>
                <w:b/>
                <w:bCs/>
                <w:lang w:val="lt-LT"/>
              </w:rPr>
              <w:t xml:space="preserve">. </w:t>
            </w:r>
            <w:r w:rsidR="001D2EDB" w:rsidRPr="00706D1C">
              <w:rPr>
                <w:rFonts w:ascii="Times New Roman" w:hAnsi="Times New Roman" w:cs="Times New Roman"/>
                <w:b/>
                <w:bCs/>
                <w:lang w:val="lt-LT"/>
              </w:rPr>
              <w:t xml:space="preserve">Dėl Prekių pristatymo </w:t>
            </w:r>
            <w:r w:rsidR="00A823EF" w:rsidRPr="00706D1C">
              <w:rPr>
                <w:rFonts w:ascii="Times New Roman" w:hAnsi="Times New Roman" w:cs="Times New Roman"/>
                <w:b/>
                <w:bCs/>
                <w:lang w:val="lt-LT"/>
              </w:rPr>
              <w:t>dalimis</w:t>
            </w:r>
            <w:r w:rsidR="00906887" w:rsidRPr="00706D1C">
              <w:rPr>
                <w:rFonts w:ascii="Times New Roman" w:hAnsi="Times New Roman" w:cs="Times New Roman"/>
                <w:b/>
                <w:bCs/>
                <w:lang w:val="lt-LT"/>
              </w:rPr>
              <w:t xml:space="preserve"> </w:t>
            </w:r>
            <w:r w:rsidR="001D2EDB" w:rsidRPr="00706D1C">
              <w:rPr>
                <w:rFonts w:ascii="Times New Roman" w:hAnsi="Times New Roman" w:cs="Times New Roman"/>
                <w:b/>
                <w:bCs/>
                <w:lang w:val="lt-LT"/>
              </w:rPr>
              <w:t>vertės</w:t>
            </w:r>
            <w:r w:rsidR="00421FFA" w:rsidRPr="00706D1C">
              <w:rPr>
                <w:rFonts w:ascii="Times New Roman" w:hAnsi="Times New Roman" w:cs="Times New Roman"/>
                <w:b/>
                <w:bCs/>
                <w:lang w:val="lt-LT"/>
              </w:rPr>
              <w:t xml:space="preserve"> </w:t>
            </w:r>
            <w:r w:rsidR="001D2EDB" w:rsidRPr="00706D1C">
              <w:rPr>
                <w:rFonts w:ascii="Times New Roman" w:hAnsi="Times New Roman" w:cs="Times New Roman"/>
                <w:b/>
                <w:bCs/>
                <w:lang w:val="lt-LT"/>
              </w:rPr>
              <w:t>/</w:t>
            </w:r>
            <w:r w:rsidR="00421FFA" w:rsidRPr="00706D1C">
              <w:rPr>
                <w:rFonts w:ascii="Times New Roman" w:hAnsi="Times New Roman" w:cs="Times New Roman"/>
                <w:b/>
                <w:bCs/>
                <w:lang w:val="lt-LT"/>
              </w:rPr>
              <w:t xml:space="preserve"> </w:t>
            </w:r>
            <w:r w:rsidR="001D2EDB" w:rsidRPr="00706D1C">
              <w:rPr>
                <w:rFonts w:ascii="Times New Roman" w:hAnsi="Times New Roman" w:cs="Times New Roman"/>
                <w:b/>
                <w:bCs/>
                <w:lang w:val="lt-LT"/>
              </w:rPr>
              <w:t>apimties</w:t>
            </w:r>
          </w:p>
        </w:tc>
        <w:tc>
          <w:tcPr>
            <w:tcW w:w="7655" w:type="dxa"/>
            <w:gridSpan w:val="4"/>
          </w:tcPr>
          <w:p w14:paraId="17CBB242" w14:textId="5C46B3F0" w:rsidR="001D2EDB" w:rsidRPr="00706D1C" w:rsidRDefault="001D2EDB" w:rsidP="00706D1C">
            <w:pPr>
              <w:spacing w:after="120"/>
              <w:jc w:val="both"/>
              <w:rPr>
                <w:rFonts w:ascii="Times New Roman" w:hAnsi="Times New Roman" w:cs="Times New Roman"/>
                <w:lang w:val="lt-LT"/>
              </w:rPr>
            </w:pPr>
            <w:r w:rsidRPr="00706D1C">
              <w:rPr>
                <w:rFonts w:ascii="Times New Roman" w:hAnsi="Times New Roman" w:cs="Times New Roman"/>
                <w:lang w:val="lt-LT"/>
              </w:rPr>
              <w:t>Netaikoma</w:t>
            </w:r>
          </w:p>
        </w:tc>
      </w:tr>
      <w:tr w:rsidR="00B56776" w:rsidRPr="00706D1C" w14:paraId="0DEE9432" w14:textId="77777777" w:rsidTr="00BE3B69">
        <w:trPr>
          <w:trHeight w:val="300"/>
        </w:trPr>
        <w:tc>
          <w:tcPr>
            <w:tcW w:w="2830" w:type="dxa"/>
            <w:gridSpan w:val="2"/>
          </w:tcPr>
          <w:p w14:paraId="7CA24E78" w14:textId="7EB20E21" w:rsidR="00B56776" w:rsidRPr="00706D1C" w:rsidRDefault="00B56776"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4.</w:t>
            </w:r>
            <w:r w:rsidR="4DDEF744" w:rsidRPr="00706D1C">
              <w:rPr>
                <w:rFonts w:ascii="Times New Roman" w:hAnsi="Times New Roman" w:cs="Times New Roman"/>
                <w:b/>
                <w:bCs/>
                <w:lang w:val="lt-LT"/>
              </w:rPr>
              <w:t>5</w:t>
            </w:r>
            <w:r w:rsidRPr="00706D1C">
              <w:rPr>
                <w:rFonts w:ascii="Times New Roman" w:hAnsi="Times New Roman" w:cs="Times New Roman"/>
                <w:b/>
                <w:bCs/>
                <w:lang w:val="lt-LT"/>
              </w:rPr>
              <w:t>.</w:t>
            </w:r>
            <w:r w:rsidR="00F03FF7" w:rsidRPr="00706D1C">
              <w:rPr>
                <w:rFonts w:ascii="Times New Roman" w:hAnsi="Times New Roman" w:cs="Times New Roman"/>
                <w:b/>
                <w:bCs/>
                <w:lang w:val="lt-LT"/>
              </w:rPr>
              <w:t xml:space="preserve"> Kartu su Prekėmis pateikiami dokumentai </w:t>
            </w:r>
          </w:p>
        </w:tc>
        <w:tc>
          <w:tcPr>
            <w:tcW w:w="7655" w:type="dxa"/>
            <w:gridSpan w:val="4"/>
          </w:tcPr>
          <w:p w14:paraId="485384B9" w14:textId="742CD240" w:rsidR="00FA11E1" w:rsidRPr="00706D1C" w:rsidRDefault="008D106E" w:rsidP="00706D1C">
            <w:pPr>
              <w:spacing w:after="120"/>
              <w:jc w:val="both"/>
              <w:rPr>
                <w:rFonts w:ascii="Times New Roman" w:hAnsi="Times New Roman" w:cs="Times New Roman"/>
                <w:lang w:val="lt-LT"/>
              </w:rPr>
            </w:pPr>
            <w:r w:rsidRPr="00706D1C">
              <w:rPr>
                <w:rFonts w:ascii="Times New Roman" w:hAnsi="Times New Roman" w:cs="Times New Roman"/>
                <w:lang w:val="lt-LT"/>
              </w:rPr>
              <w:t>K</w:t>
            </w:r>
            <w:r w:rsidR="00FA11E1" w:rsidRPr="00706D1C">
              <w:rPr>
                <w:rFonts w:ascii="Times New Roman" w:hAnsi="Times New Roman" w:cs="Times New Roman"/>
                <w:lang w:val="lt-LT"/>
              </w:rPr>
              <w:t>artu su Prekėmis turi būti pateikiami</w:t>
            </w:r>
            <w:r w:rsidRPr="00706D1C">
              <w:rPr>
                <w:rFonts w:ascii="Times New Roman" w:hAnsi="Times New Roman" w:cs="Times New Roman"/>
                <w:lang w:val="lt-LT"/>
              </w:rPr>
              <w:t xml:space="preserve"> šie dokumentai</w:t>
            </w:r>
            <w:r w:rsidR="009B6F31" w:rsidRPr="00706D1C">
              <w:rPr>
                <w:rFonts w:ascii="Times New Roman" w:hAnsi="Times New Roman" w:cs="Times New Roman"/>
                <w:lang w:val="lt-LT"/>
              </w:rPr>
              <w:t>:</w:t>
            </w:r>
          </w:p>
          <w:p w14:paraId="327C1ECB" w14:textId="0CB0F131" w:rsidR="001C40CE" w:rsidRPr="00706D1C" w:rsidRDefault="001C40CE" w:rsidP="00706D1C">
            <w:pPr>
              <w:pStyle w:val="Sraopastraipa"/>
              <w:numPr>
                <w:ilvl w:val="0"/>
                <w:numId w:val="3"/>
              </w:numPr>
              <w:spacing w:after="120"/>
              <w:jc w:val="both"/>
              <w:rPr>
                <w:rFonts w:ascii="Times New Roman" w:hAnsi="Times New Roman" w:cs="Times New Roman"/>
                <w:lang w:val="lt-LT"/>
              </w:rPr>
            </w:pPr>
            <w:r w:rsidRPr="00706D1C">
              <w:rPr>
                <w:rFonts w:ascii="Times New Roman" w:hAnsi="Times New Roman" w:cs="Times New Roman"/>
                <w:lang w:val="lt-LT"/>
              </w:rPr>
              <w:t xml:space="preserve">Prekių </w:t>
            </w:r>
            <w:r w:rsidR="008B0389" w:rsidRPr="00706D1C">
              <w:rPr>
                <w:rFonts w:ascii="Times New Roman" w:hAnsi="Times New Roman" w:cs="Times New Roman"/>
                <w:lang w:val="lt-LT"/>
              </w:rPr>
              <w:t>naudojimo instrukcija lietuvių kalba;</w:t>
            </w:r>
          </w:p>
          <w:p w14:paraId="6D477211" w14:textId="3DD636D2" w:rsidR="001C40CE" w:rsidRPr="00706D1C" w:rsidRDefault="001C40CE" w:rsidP="00706D1C">
            <w:pPr>
              <w:pStyle w:val="Sraopastraipa"/>
              <w:numPr>
                <w:ilvl w:val="0"/>
                <w:numId w:val="3"/>
              </w:numPr>
              <w:spacing w:after="120"/>
              <w:jc w:val="both"/>
              <w:rPr>
                <w:rFonts w:ascii="Times New Roman" w:hAnsi="Times New Roman" w:cs="Times New Roman"/>
                <w:lang w:val="lt-LT"/>
              </w:rPr>
            </w:pPr>
            <w:r w:rsidRPr="00706D1C">
              <w:rPr>
                <w:rFonts w:ascii="Times New Roman" w:hAnsi="Times New Roman" w:cs="Times New Roman"/>
                <w:lang w:val="lt-LT"/>
              </w:rPr>
              <w:t>už Prekių garantinį aptarnavimą atsakingų asmenų kontaktinė informacija (telefonas, el. paštas, adresas).</w:t>
            </w:r>
          </w:p>
          <w:p w14:paraId="79A946C7" w14:textId="243CDBDC" w:rsidR="000F4E49" w:rsidRPr="00706D1C" w:rsidRDefault="00E0368D" w:rsidP="00706D1C">
            <w:pPr>
              <w:spacing w:after="120"/>
              <w:jc w:val="both"/>
              <w:rPr>
                <w:rFonts w:ascii="Times New Roman" w:hAnsi="Times New Roman" w:cs="Times New Roman"/>
                <w:iCs/>
                <w:lang w:val="lt-LT"/>
              </w:rPr>
            </w:pPr>
            <w:r w:rsidRPr="00706D1C">
              <w:rPr>
                <w:rFonts w:ascii="Times New Roman" w:hAnsi="Times New Roman" w:cs="Times New Roman"/>
                <w:iCs/>
                <w:lang w:val="lt-LT"/>
              </w:rPr>
              <w:t>Tiekėjui nepateikus nurodytų dokumentų, laikoma, kad Prekės neatitinka Sutartyje nustatytų reikalavimų.</w:t>
            </w:r>
          </w:p>
        </w:tc>
      </w:tr>
      <w:tr w:rsidR="00B57F83" w:rsidRPr="00706D1C" w14:paraId="01A6AA43" w14:textId="77777777" w:rsidTr="00BE3B69">
        <w:trPr>
          <w:trHeight w:val="300"/>
        </w:trPr>
        <w:tc>
          <w:tcPr>
            <w:tcW w:w="10485" w:type="dxa"/>
            <w:gridSpan w:val="6"/>
          </w:tcPr>
          <w:p w14:paraId="0207D5EE" w14:textId="65468F8F" w:rsidR="00B57F83" w:rsidRPr="00706D1C" w:rsidRDefault="00B57F83"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5. SUTARTIES KAINA IR ATSISKAITYMO TVARKA</w:t>
            </w:r>
          </w:p>
        </w:tc>
      </w:tr>
      <w:tr w:rsidR="00B57F83" w:rsidRPr="00706D1C" w14:paraId="1BF3E8D3" w14:textId="77777777" w:rsidTr="00BE3B69">
        <w:trPr>
          <w:trHeight w:val="300"/>
        </w:trPr>
        <w:tc>
          <w:tcPr>
            <w:tcW w:w="2830" w:type="dxa"/>
            <w:gridSpan w:val="2"/>
          </w:tcPr>
          <w:p w14:paraId="6D3DA192" w14:textId="6F78B398" w:rsidR="00B57F83" w:rsidRPr="00706D1C" w:rsidRDefault="00B57F83" w:rsidP="00706D1C">
            <w:pPr>
              <w:spacing w:after="120"/>
              <w:rPr>
                <w:rFonts w:ascii="Times New Roman" w:hAnsi="Times New Roman" w:cs="Times New Roman"/>
                <w:b/>
                <w:bCs/>
                <w:lang w:val="lt-LT"/>
              </w:rPr>
            </w:pPr>
            <w:r w:rsidRPr="00706D1C">
              <w:rPr>
                <w:rFonts w:ascii="Times New Roman" w:hAnsi="Times New Roman" w:cs="Times New Roman"/>
                <w:b/>
                <w:bCs/>
                <w:lang w:val="lt-LT"/>
              </w:rPr>
              <w:t xml:space="preserve">5.1. </w:t>
            </w:r>
            <w:r w:rsidR="00360030" w:rsidRPr="00706D1C">
              <w:rPr>
                <w:rFonts w:ascii="Times New Roman" w:hAnsi="Times New Roman" w:cs="Times New Roman"/>
                <w:b/>
                <w:bCs/>
                <w:lang w:val="lt-LT"/>
              </w:rPr>
              <w:t>Sutar</w:t>
            </w:r>
            <w:r w:rsidR="00F81D14" w:rsidRPr="00706D1C">
              <w:rPr>
                <w:rFonts w:ascii="Times New Roman" w:hAnsi="Times New Roman" w:cs="Times New Roman"/>
                <w:b/>
                <w:bCs/>
                <w:lang w:val="lt-LT"/>
              </w:rPr>
              <w:t>čiai</w:t>
            </w:r>
            <w:r w:rsidR="00360030" w:rsidRPr="00706D1C">
              <w:rPr>
                <w:rFonts w:ascii="Times New Roman" w:hAnsi="Times New Roman" w:cs="Times New Roman"/>
                <w:b/>
                <w:bCs/>
                <w:lang w:val="lt-LT"/>
              </w:rPr>
              <w:t xml:space="preserve"> taikoma</w:t>
            </w:r>
            <w:r w:rsidR="00F81D14" w:rsidRPr="00706D1C">
              <w:rPr>
                <w:rFonts w:ascii="Times New Roman" w:hAnsi="Times New Roman" w:cs="Times New Roman"/>
                <w:b/>
                <w:bCs/>
                <w:lang w:val="lt-LT"/>
              </w:rPr>
              <w:t>s kainos apskaičiavimo būdas</w:t>
            </w:r>
          </w:p>
        </w:tc>
        <w:tc>
          <w:tcPr>
            <w:tcW w:w="7655" w:type="dxa"/>
            <w:gridSpan w:val="4"/>
          </w:tcPr>
          <w:p w14:paraId="706C48BC" w14:textId="16D6BBD9" w:rsidR="00360030" w:rsidRPr="00C11F76" w:rsidRDefault="00353D88" w:rsidP="00706D1C">
            <w:pPr>
              <w:spacing w:after="120"/>
              <w:rPr>
                <w:rFonts w:ascii="Times New Roman" w:hAnsi="Times New Roman" w:cs="Times New Roman"/>
                <w:b/>
                <w:bCs/>
                <w:color w:val="FF0000"/>
                <w:lang w:val="lt-LT"/>
              </w:rPr>
            </w:pPr>
            <w:r w:rsidRPr="00C11F76">
              <w:rPr>
                <w:rFonts w:ascii="Times New Roman" w:hAnsi="Times New Roman" w:cs="Times New Roman"/>
                <w:b/>
                <w:bCs/>
                <w:lang w:val="lt-LT"/>
              </w:rPr>
              <w:t>Fiksuotos kainos kainodara</w:t>
            </w:r>
          </w:p>
        </w:tc>
      </w:tr>
      <w:tr w:rsidR="00B57F83" w:rsidRPr="00706D1C" w14:paraId="5A749366" w14:textId="77777777" w:rsidTr="00BE3B69">
        <w:trPr>
          <w:trHeight w:val="300"/>
        </w:trPr>
        <w:tc>
          <w:tcPr>
            <w:tcW w:w="2830" w:type="dxa"/>
            <w:gridSpan w:val="2"/>
          </w:tcPr>
          <w:p w14:paraId="32E8A6B7" w14:textId="67D0D821" w:rsidR="00B57F83" w:rsidRPr="00706D1C" w:rsidRDefault="00360030" w:rsidP="00706D1C">
            <w:pPr>
              <w:spacing w:after="120"/>
              <w:rPr>
                <w:rFonts w:ascii="Times New Roman" w:hAnsi="Times New Roman" w:cs="Times New Roman"/>
                <w:b/>
                <w:bCs/>
                <w:lang w:val="lt-LT"/>
              </w:rPr>
            </w:pPr>
            <w:r w:rsidRPr="00706D1C">
              <w:rPr>
                <w:rFonts w:ascii="Times New Roman" w:hAnsi="Times New Roman" w:cs="Times New Roman"/>
                <w:b/>
                <w:bCs/>
                <w:lang w:val="lt-LT"/>
              </w:rPr>
              <w:t xml:space="preserve">5.2. Pradinės Sutarties vertė, kai taikoma </w:t>
            </w:r>
            <w:r w:rsidRPr="00706D1C">
              <w:rPr>
                <w:rFonts w:ascii="Times New Roman" w:hAnsi="Times New Roman" w:cs="Times New Roman"/>
                <w:b/>
                <w:bCs/>
                <w:u w:val="single"/>
                <w:lang w:val="lt-LT"/>
              </w:rPr>
              <w:t>fiksuotos kainos</w:t>
            </w:r>
            <w:r w:rsidRPr="00706D1C">
              <w:rPr>
                <w:rFonts w:ascii="Times New Roman" w:hAnsi="Times New Roman" w:cs="Times New Roman"/>
                <w:b/>
                <w:bCs/>
                <w:lang w:val="lt-LT"/>
              </w:rPr>
              <w:t xml:space="preserve"> kainodara</w:t>
            </w:r>
          </w:p>
        </w:tc>
        <w:tc>
          <w:tcPr>
            <w:tcW w:w="7655" w:type="dxa"/>
            <w:gridSpan w:val="4"/>
          </w:tcPr>
          <w:p w14:paraId="6967F3AD" w14:textId="1A9FC8CE" w:rsidR="00360030" w:rsidRPr="00706D1C" w:rsidRDefault="00360030" w:rsidP="00706D1C">
            <w:pPr>
              <w:spacing w:after="120"/>
              <w:jc w:val="both"/>
              <w:rPr>
                <w:rFonts w:ascii="Times New Roman" w:hAnsi="Times New Roman" w:cs="Times New Roman"/>
                <w:lang w:val="lt-LT"/>
              </w:rPr>
            </w:pPr>
            <w:r w:rsidRPr="00706D1C">
              <w:rPr>
                <w:rFonts w:ascii="Times New Roman" w:hAnsi="Times New Roman" w:cs="Times New Roman"/>
                <w:lang w:val="lt-LT"/>
              </w:rPr>
              <w:t xml:space="preserve">Pradinės Sutarties vertė yra </w:t>
            </w:r>
            <w:r w:rsidRPr="00706D1C">
              <w:rPr>
                <w:rFonts w:ascii="Times New Roman" w:hAnsi="Times New Roman" w:cs="Times New Roman"/>
                <w:i/>
                <w:iCs/>
                <w:color w:val="4472C4" w:themeColor="accent1"/>
                <w:lang w:val="lt-LT"/>
              </w:rPr>
              <w:t>(nurodyti sumą skaičiais)</w:t>
            </w:r>
            <w:r w:rsidRPr="00706D1C">
              <w:rPr>
                <w:rFonts w:ascii="Times New Roman" w:hAnsi="Times New Roman" w:cs="Times New Roman"/>
                <w:lang w:val="lt-LT"/>
              </w:rPr>
              <w:t xml:space="preserve"> Eur, </w:t>
            </w:r>
            <w:r w:rsidRPr="00706D1C">
              <w:rPr>
                <w:rFonts w:ascii="Times New Roman" w:hAnsi="Times New Roman" w:cs="Times New Roman"/>
                <w:color w:val="4472C4" w:themeColor="accent1"/>
                <w:lang w:val="lt-LT"/>
              </w:rPr>
              <w:t>(</w:t>
            </w:r>
            <w:r w:rsidRPr="00706D1C">
              <w:rPr>
                <w:rFonts w:ascii="Times New Roman" w:hAnsi="Times New Roman" w:cs="Times New Roman"/>
                <w:i/>
                <w:iCs/>
                <w:color w:val="4472C4" w:themeColor="accent1"/>
                <w:lang w:val="lt-LT"/>
              </w:rPr>
              <w:t>nurodyti sumą žodžiais</w:t>
            </w:r>
            <w:r w:rsidRPr="00706D1C">
              <w:rPr>
                <w:rFonts w:ascii="Times New Roman" w:hAnsi="Times New Roman" w:cs="Times New Roman"/>
                <w:color w:val="4472C4" w:themeColor="accent1"/>
                <w:lang w:val="lt-LT"/>
              </w:rPr>
              <w:t>)</w:t>
            </w:r>
            <w:r w:rsidRPr="00706D1C">
              <w:rPr>
                <w:rFonts w:ascii="Times New Roman" w:hAnsi="Times New Roman" w:cs="Times New Roman"/>
                <w:lang w:val="lt-LT"/>
              </w:rPr>
              <w:t xml:space="preserve"> be pridėtinės vertės mokesčio (toliau – PVM). </w:t>
            </w:r>
          </w:p>
          <w:p w14:paraId="5842C099" w14:textId="38F0071D" w:rsidR="008B4D8F" w:rsidRPr="00706D1C" w:rsidRDefault="008B4D8F" w:rsidP="00706D1C">
            <w:pPr>
              <w:spacing w:after="120"/>
              <w:jc w:val="both"/>
              <w:rPr>
                <w:rFonts w:ascii="Times New Roman" w:hAnsi="Times New Roman" w:cs="Times New Roman"/>
                <w:lang w:val="lt-LT"/>
              </w:rPr>
            </w:pPr>
            <w:r w:rsidRPr="00706D1C">
              <w:rPr>
                <w:rFonts w:ascii="Times New Roman" w:hAnsi="Times New Roman" w:cs="Times New Roman"/>
                <w:lang w:val="lt-LT"/>
              </w:rPr>
              <w:t xml:space="preserve">PVM sudaro </w:t>
            </w:r>
            <w:r w:rsidRPr="00706D1C">
              <w:rPr>
                <w:rFonts w:ascii="Times New Roman" w:hAnsi="Times New Roman" w:cs="Times New Roman"/>
                <w:i/>
                <w:iCs/>
                <w:color w:val="4472C4" w:themeColor="accent1"/>
                <w:lang w:val="lt-LT"/>
              </w:rPr>
              <w:t>(nurodyti sumą skaičiais)</w:t>
            </w:r>
            <w:r w:rsidRPr="00706D1C">
              <w:rPr>
                <w:rFonts w:ascii="Times New Roman" w:hAnsi="Times New Roman" w:cs="Times New Roman"/>
                <w:lang w:val="lt-LT"/>
              </w:rPr>
              <w:t xml:space="preserve"> Eur, </w:t>
            </w:r>
            <w:r w:rsidRPr="00706D1C">
              <w:rPr>
                <w:rFonts w:ascii="Times New Roman" w:hAnsi="Times New Roman" w:cs="Times New Roman"/>
                <w:color w:val="4472C4" w:themeColor="accent1"/>
                <w:lang w:val="lt-LT"/>
              </w:rPr>
              <w:t>(</w:t>
            </w:r>
            <w:r w:rsidRPr="00706D1C">
              <w:rPr>
                <w:rFonts w:ascii="Times New Roman" w:hAnsi="Times New Roman" w:cs="Times New Roman"/>
                <w:i/>
                <w:iCs/>
                <w:color w:val="4472C4" w:themeColor="accent1"/>
                <w:lang w:val="lt-LT"/>
              </w:rPr>
              <w:t>nurodyti sumą žodžiais</w:t>
            </w:r>
            <w:r w:rsidRPr="00706D1C">
              <w:rPr>
                <w:rFonts w:ascii="Times New Roman" w:hAnsi="Times New Roman" w:cs="Times New Roman"/>
                <w:color w:val="4472C4" w:themeColor="accent1"/>
                <w:lang w:val="lt-LT"/>
              </w:rPr>
              <w:t>)</w:t>
            </w:r>
            <w:r w:rsidRPr="00706D1C">
              <w:rPr>
                <w:rFonts w:ascii="Times New Roman" w:hAnsi="Times New Roman" w:cs="Times New Roman"/>
                <w:lang w:val="lt-LT"/>
              </w:rPr>
              <w:t>.</w:t>
            </w:r>
          </w:p>
          <w:p w14:paraId="59D58915" w14:textId="77777777" w:rsidR="00360030" w:rsidRPr="00706D1C" w:rsidRDefault="008B4D8F" w:rsidP="00706D1C">
            <w:pPr>
              <w:spacing w:after="120"/>
              <w:rPr>
                <w:rFonts w:ascii="Times New Roman" w:hAnsi="Times New Roman" w:cs="Times New Roman"/>
                <w:lang w:val="lt-LT"/>
              </w:rPr>
            </w:pPr>
            <w:r w:rsidRPr="00706D1C">
              <w:rPr>
                <w:rFonts w:ascii="Times New Roman" w:hAnsi="Times New Roman" w:cs="Times New Roman"/>
                <w:lang w:val="lt-LT"/>
              </w:rPr>
              <w:t xml:space="preserve">Sutarties kaina yra </w:t>
            </w:r>
            <w:r w:rsidRPr="00706D1C">
              <w:rPr>
                <w:rFonts w:ascii="Times New Roman" w:hAnsi="Times New Roman" w:cs="Times New Roman"/>
                <w:i/>
                <w:iCs/>
                <w:color w:val="4472C4" w:themeColor="accent1"/>
                <w:lang w:val="lt-LT"/>
              </w:rPr>
              <w:t>(nurodyti sumą skaičiais)</w:t>
            </w:r>
            <w:r w:rsidRPr="00706D1C">
              <w:rPr>
                <w:rFonts w:ascii="Times New Roman" w:hAnsi="Times New Roman" w:cs="Times New Roman"/>
                <w:lang w:val="lt-LT"/>
              </w:rPr>
              <w:t xml:space="preserve"> Eur, </w:t>
            </w:r>
            <w:r w:rsidRPr="00706D1C">
              <w:rPr>
                <w:rFonts w:ascii="Times New Roman" w:hAnsi="Times New Roman" w:cs="Times New Roman"/>
                <w:i/>
                <w:iCs/>
                <w:color w:val="4472C4" w:themeColor="accent1"/>
                <w:lang w:val="lt-LT"/>
              </w:rPr>
              <w:t>(nurodyti sumą žodžiais)</w:t>
            </w:r>
            <w:r w:rsidRPr="00706D1C">
              <w:rPr>
                <w:rFonts w:ascii="Times New Roman" w:hAnsi="Times New Roman" w:cs="Times New Roman"/>
                <w:lang w:val="lt-LT"/>
              </w:rPr>
              <w:t xml:space="preserve"> Eur su PVM.</w:t>
            </w:r>
          </w:p>
          <w:p w14:paraId="22509598" w14:textId="68CD74F6" w:rsidR="004F0149" w:rsidRPr="00706D1C" w:rsidRDefault="004F0149" w:rsidP="00706D1C">
            <w:pPr>
              <w:spacing w:after="120"/>
              <w:rPr>
                <w:rFonts w:ascii="Times New Roman" w:hAnsi="Times New Roman" w:cs="Times New Roman"/>
                <w:lang w:val="lt-LT"/>
              </w:rPr>
            </w:pPr>
            <w:r w:rsidRPr="00706D1C">
              <w:rPr>
                <w:rFonts w:ascii="Times New Roman" w:hAnsi="Times New Roman" w:cs="Times New Roman"/>
                <w:lang w:val="lt-LT"/>
              </w:rPr>
              <w:t>Šioje Sutartyje Pradinės Sutarties vertė yra lygi Tiekėjo pasiūlymo kainai be PVM, nurodytai už visą pirkimo dokumentuose ir Sutartyje nurodytą Prekių kiekį ir (ar) apimtį.</w:t>
            </w:r>
          </w:p>
        </w:tc>
      </w:tr>
      <w:tr w:rsidR="00B57F83" w:rsidRPr="00706D1C" w14:paraId="04786942" w14:textId="77777777" w:rsidTr="00BE3B69">
        <w:trPr>
          <w:trHeight w:val="862"/>
        </w:trPr>
        <w:tc>
          <w:tcPr>
            <w:tcW w:w="2830" w:type="dxa"/>
            <w:gridSpan w:val="2"/>
          </w:tcPr>
          <w:p w14:paraId="4481DE06" w14:textId="31B8A9D9" w:rsidR="00B57F83" w:rsidRPr="00706D1C" w:rsidRDefault="00967719" w:rsidP="00706D1C">
            <w:pPr>
              <w:spacing w:after="120"/>
              <w:rPr>
                <w:rFonts w:ascii="Times New Roman" w:hAnsi="Times New Roman" w:cs="Times New Roman"/>
                <w:b/>
                <w:bCs/>
                <w:lang w:val="lt-LT"/>
              </w:rPr>
            </w:pPr>
            <w:r w:rsidRPr="00706D1C">
              <w:rPr>
                <w:rFonts w:ascii="Times New Roman" w:hAnsi="Times New Roman" w:cs="Times New Roman"/>
                <w:b/>
                <w:bCs/>
                <w:lang w:val="lt-LT"/>
              </w:rPr>
              <w:lastRenderedPageBreak/>
              <w:t>5.</w:t>
            </w:r>
            <w:r w:rsidR="00D96514" w:rsidRPr="00706D1C">
              <w:rPr>
                <w:rFonts w:ascii="Times New Roman" w:hAnsi="Times New Roman" w:cs="Times New Roman"/>
                <w:b/>
                <w:bCs/>
                <w:lang w:val="lt-LT"/>
              </w:rPr>
              <w:t>3</w:t>
            </w:r>
            <w:r w:rsidRPr="00706D1C">
              <w:rPr>
                <w:rFonts w:ascii="Times New Roman" w:hAnsi="Times New Roman" w:cs="Times New Roman"/>
                <w:b/>
                <w:bCs/>
                <w:lang w:val="lt-LT"/>
              </w:rPr>
              <w:t xml:space="preserve">. </w:t>
            </w:r>
            <w:r w:rsidR="00B46A1F" w:rsidRPr="00706D1C">
              <w:rPr>
                <w:rFonts w:ascii="Times New Roman" w:hAnsi="Times New Roman" w:cs="Times New Roman"/>
                <w:b/>
                <w:bCs/>
                <w:lang w:val="lt-LT"/>
              </w:rPr>
              <w:t xml:space="preserve">Sutarties kainos </w:t>
            </w:r>
            <w:r w:rsidR="004F0149" w:rsidRPr="00706D1C">
              <w:rPr>
                <w:rFonts w:ascii="Times New Roman" w:hAnsi="Times New Roman" w:cs="Times New Roman"/>
                <w:b/>
                <w:bCs/>
                <w:lang w:val="lt-LT"/>
              </w:rPr>
              <w:t>per</w:t>
            </w:r>
            <w:r w:rsidR="005434FE" w:rsidRPr="00706D1C">
              <w:rPr>
                <w:rFonts w:ascii="Times New Roman" w:hAnsi="Times New Roman" w:cs="Times New Roman"/>
                <w:b/>
                <w:bCs/>
                <w:lang w:val="lt-LT"/>
              </w:rPr>
              <w:t>skaičiavimas</w:t>
            </w:r>
            <w:r w:rsidR="008C4CDA" w:rsidRPr="00706D1C">
              <w:rPr>
                <w:rFonts w:ascii="Times New Roman" w:hAnsi="Times New Roman" w:cs="Times New Roman"/>
                <w:b/>
                <w:bCs/>
                <w:lang w:val="lt-LT"/>
              </w:rPr>
              <w:t xml:space="preserve"> </w:t>
            </w:r>
            <w:r w:rsidR="00F81D14" w:rsidRPr="00706D1C">
              <w:rPr>
                <w:rFonts w:ascii="Times New Roman" w:hAnsi="Times New Roman" w:cs="Times New Roman"/>
                <w:b/>
                <w:bCs/>
                <w:lang w:val="lt-LT"/>
              </w:rPr>
              <w:t xml:space="preserve">taikant </w:t>
            </w:r>
            <w:r w:rsidR="00F81D14" w:rsidRPr="00706D1C">
              <w:rPr>
                <w:rFonts w:ascii="Times New Roman" w:hAnsi="Times New Roman" w:cs="Times New Roman"/>
                <w:b/>
                <w:bCs/>
                <w:u w:val="single"/>
                <w:lang w:val="lt-LT"/>
              </w:rPr>
              <w:t>peržiūros</w:t>
            </w:r>
            <w:r w:rsidR="00F81D14" w:rsidRPr="00706D1C">
              <w:rPr>
                <w:rFonts w:ascii="Times New Roman" w:hAnsi="Times New Roman" w:cs="Times New Roman"/>
                <w:b/>
                <w:bCs/>
                <w:lang w:val="lt-LT"/>
              </w:rPr>
              <w:t xml:space="preserve"> taisykles</w:t>
            </w:r>
          </w:p>
        </w:tc>
        <w:tc>
          <w:tcPr>
            <w:tcW w:w="7655" w:type="dxa"/>
            <w:gridSpan w:val="4"/>
          </w:tcPr>
          <w:p w14:paraId="452F6665" w14:textId="0D56B8AF" w:rsidR="00846DD1" w:rsidRPr="00706D1C" w:rsidRDefault="003F14F1" w:rsidP="00706D1C">
            <w:pPr>
              <w:spacing w:after="120"/>
              <w:rPr>
                <w:rFonts w:ascii="Times New Roman" w:hAnsi="Times New Roman" w:cs="Times New Roman"/>
                <w:lang w:val="lt-LT"/>
              </w:rPr>
            </w:pPr>
            <w:r w:rsidRPr="00706D1C">
              <w:rPr>
                <w:rFonts w:ascii="Times New Roman" w:hAnsi="Times New Roman" w:cs="Times New Roman"/>
                <w:lang w:val="lt-LT"/>
              </w:rPr>
              <w:t>T</w:t>
            </w:r>
            <w:r w:rsidR="00846DD1" w:rsidRPr="00706D1C">
              <w:rPr>
                <w:rFonts w:ascii="Times New Roman" w:hAnsi="Times New Roman" w:cs="Times New Roman"/>
                <w:lang w:val="lt-LT"/>
              </w:rPr>
              <w:t>aikoma</w:t>
            </w:r>
          </w:p>
        </w:tc>
      </w:tr>
      <w:tr w:rsidR="0042435F" w:rsidRPr="00706D1C" w14:paraId="03A060D0" w14:textId="77777777" w:rsidTr="00BE3B69">
        <w:trPr>
          <w:trHeight w:val="300"/>
        </w:trPr>
        <w:tc>
          <w:tcPr>
            <w:tcW w:w="2830" w:type="dxa"/>
            <w:gridSpan w:val="2"/>
          </w:tcPr>
          <w:p w14:paraId="17957EA2" w14:textId="1458A5B4" w:rsidR="0042435F" w:rsidRPr="00706D1C" w:rsidRDefault="0042435F"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 xml:space="preserve">5.3.1. Sutarties kainos </w:t>
            </w:r>
            <w:r w:rsidR="00C1352E" w:rsidRPr="00706D1C">
              <w:rPr>
                <w:rFonts w:ascii="Times New Roman" w:hAnsi="Times New Roman" w:cs="Times New Roman"/>
                <w:b/>
                <w:bCs/>
                <w:lang w:val="lt-LT"/>
              </w:rPr>
              <w:t>peržiūra</w:t>
            </w:r>
            <w:r w:rsidRPr="00706D1C">
              <w:rPr>
                <w:rFonts w:ascii="Times New Roman" w:hAnsi="Times New Roman" w:cs="Times New Roman"/>
                <w:b/>
                <w:bCs/>
                <w:lang w:val="lt-LT"/>
              </w:rPr>
              <w:t xml:space="preserve"> dėl PVM tarifo pasikeitimo</w:t>
            </w:r>
          </w:p>
        </w:tc>
        <w:tc>
          <w:tcPr>
            <w:tcW w:w="7655" w:type="dxa"/>
            <w:gridSpan w:val="4"/>
          </w:tcPr>
          <w:p w14:paraId="5D27BADB" w14:textId="6374299F" w:rsidR="0042435F" w:rsidRPr="00706D1C" w:rsidRDefault="0042435F" w:rsidP="00706D1C">
            <w:pPr>
              <w:spacing w:after="120"/>
              <w:jc w:val="both"/>
              <w:rPr>
                <w:rFonts w:ascii="Times New Roman" w:hAnsi="Times New Roman" w:cs="Times New Roman"/>
                <w:lang w:val="lt-LT"/>
              </w:rPr>
            </w:pPr>
            <w:r w:rsidRPr="00706D1C">
              <w:rPr>
                <w:rFonts w:ascii="Times New Roman" w:hAnsi="Times New Roman" w:cs="Times New Roman"/>
                <w:lang w:val="lt-LT"/>
              </w:rPr>
              <w:t>Jeigu Sutarties vykdymo metu pasikeičia PVM mokėjimą reglamentuojantys teisės aktai, darantys tiesioginę įtaką Tiekėjo tiekiamų Prekių Sutartyje nurodytai kainai</w:t>
            </w:r>
            <w:r w:rsidR="00071D23" w:rsidRPr="00706D1C">
              <w:rPr>
                <w:rFonts w:ascii="Times New Roman" w:hAnsi="Times New Roman" w:cs="Times New Roman"/>
                <w:lang w:val="lt-LT"/>
              </w:rPr>
              <w:t xml:space="preserve"> </w:t>
            </w:r>
            <w:r w:rsidRPr="00706D1C">
              <w:rPr>
                <w:rFonts w:ascii="Times New Roman" w:hAnsi="Times New Roman" w:cs="Times New Roman"/>
                <w:lang w:val="lt-LT"/>
              </w:rPr>
              <w:t>/</w:t>
            </w:r>
            <w:r w:rsidR="00071D23" w:rsidRPr="00706D1C">
              <w:rPr>
                <w:rFonts w:ascii="Times New Roman" w:hAnsi="Times New Roman" w:cs="Times New Roman"/>
                <w:lang w:val="lt-LT"/>
              </w:rPr>
              <w:t xml:space="preserve"> </w:t>
            </w:r>
            <w:r w:rsidRPr="00706D1C">
              <w:rPr>
                <w:rFonts w:ascii="Times New Roman" w:hAnsi="Times New Roman" w:cs="Times New Roman"/>
                <w:lang w:val="lt-LT"/>
              </w:rPr>
              <w:t>įkainiams, Sutarties kaina</w:t>
            </w:r>
            <w:r w:rsidR="00071D23" w:rsidRPr="00706D1C">
              <w:rPr>
                <w:rFonts w:ascii="Times New Roman" w:hAnsi="Times New Roman" w:cs="Times New Roman"/>
                <w:lang w:val="lt-LT"/>
              </w:rPr>
              <w:t xml:space="preserve"> </w:t>
            </w:r>
            <w:r w:rsidRPr="00706D1C">
              <w:rPr>
                <w:rFonts w:ascii="Times New Roman" w:hAnsi="Times New Roman" w:cs="Times New Roman"/>
                <w:lang w:val="lt-LT"/>
              </w:rPr>
              <w:t>/</w:t>
            </w:r>
            <w:r w:rsidR="00071D23" w:rsidRPr="00706D1C">
              <w:rPr>
                <w:rFonts w:ascii="Times New Roman" w:hAnsi="Times New Roman" w:cs="Times New Roman"/>
                <w:lang w:val="lt-LT"/>
              </w:rPr>
              <w:t xml:space="preserve"> </w:t>
            </w:r>
            <w:r w:rsidRPr="00706D1C">
              <w:rPr>
                <w:rFonts w:ascii="Times New Roman" w:hAnsi="Times New Roman" w:cs="Times New Roman"/>
                <w:lang w:val="lt-LT"/>
              </w:rPr>
              <w:t xml:space="preserve">įkainiai </w:t>
            </w:r>
            <w:r w:rsidR="006C5B07" w:rsidRPr="00706D1C">
              <w:rPr>
                <w:rFonts w:ascii="Times New Roman" w:hAnsi="Times New Roman" w:cs="Times New Roman"/>
                <w:lang w:val="lt-LT"/>
              </w:rPr>
              <w:t>ap</w:t>
            </w:r>
            <w:r w:rsidRPr="00706D1C">
              <w:rPr>
                <w:rFonts w:ascii="Times New Roman" w:hAnsi="Times New Roman" w:cs="Times New Roman"/>
                <w:lang w:val="lt-LT"/>
              </w:rPr>
              <w:t>skaičiuojami nekeičiant Prekių kainos</w:t>
            </w:r>
            <w:r w:rsidR="00071D23" w:rsidRPr="00706D1C">
              <w:rPr>
                <w:rFonts w:ascii="Times New Roman" w:hAnsi="Times New Roman" w:cs="Times New Roman"/>
                <w:lang w:val="lt-LT"/>
              </w:rPr>
              <w:t xml:space="preserve"> </w:t>
            </w:r>
            <w:r w:rsidRPr="00706D1C">
              <w:rPr>
                <w:rFonts w:ascii="Times New Roman" w:hAnsi="Times New Roman" w:cs="Times New Roman"/>
                <w:lang w:val="lt-LT"/>
              </w:rPr>
              <w:t>/</w:t>
            </w:r>
            <w:r w:rsidR="00071D23" w:rsidRPr="00706D1C">
              <w:rPr>
                <w:rFonts w:ascii="Times New Roman" w:hAnsi="Times New Roman" w:cs="Times New Roman"/>
                <w:lang w:val="lt-LT"/>
              </w:rPr>
              <w:t xml:space="preserve"> </w:t>
            </w:r>
            <w:r w:rsidRPr="00706D1C">
              <w:rPr>
                <w:rFonts w:ascii="Times New Roman" w:hAnsi="Times New Roman" w:cs="Times New Roman"/>
                <w:lang w:val="lt-LT"/>
              </w:rPr>
              <w:t>įkainio be PVM. Perskaičiavimas įforminamas Susitarimu, kuris tampa neatskiriama Sutarties dalimi. Perskaičiuota (-</w:t>
            </w:r>
            <w:proofErr w:type="spellStart"/>
            <w:r w:rsidRPr="00706D1C">
              <w:rPr>
                <w:rFonts w:ascii="Times New Roman" w:hAnsi="Times New Roman" w:cs="Times New Roman"/>
                <w:lang w:val="lt-LT"/>
              </w:rPr>
              <w:t>as</w:t>
            </w:r>
            <w:proofErr w:type="spellEnd"/>
            <w:r w:rsidRPr="00706D1C">
              <w:rPr>
                <w:rFonts w:ascii="Times New Roman" w:hAnsi="Times New Roman" w:cs="Times New Roman"/>
                <w:lang w:val="lt-LT"/>
              </w:rPr>
              <w:t>) Sutarties kaina</w:t>
            </w:r>
            <w:r w:rsidR="00071D23" w:rsidRPr="00706D1C">
              <w:rPr>
                <w:rFonts w:ascii="Times New Roman" w:hAnsi="Times New Roman" w:cs="Times New Roman"/>
                <w:lang w:val="lt-LT"/>
              </w:rPr>
              <w:t xml:space="preserve"> </w:t>
            </w:r>
            <w:r w:rsidRPr="00706D1C">
              <w:rPr>
                <w:rFonts w:ascii="Times New Roman" w:hAnsi="Times New Roman" w:cs="Times New Roman"/>
                <w:lang w:val="lt-LT"/>
              </w:rPr>
              <w:t>/</w:t>
            </w:r>
            <w:r w:rsidR="00071D23" w:rsidRPr="00706D1C">
              <w:rPr>
                <w:rFonts w:ascii="Times New Roman" w:hAnsi="Times New Roman" w:cs="Times New Roman"/>
                <w:lang w:val="lt-LT"/>
              </w:rPr>
              <w:t xml:space="preserve"> </w:t>
            </w:r>
            <w:r w:rsidRPr="00706D1C">
              <w:rPr>
                <w:rFonts w:ascii="Times New Roman" w:hAnsi="Times New Roman" w:cs="Times New Roman"/>
                <w:lang w:val="lt-LT"/>
              </w:rPr>
              <w:t>įkainis taikoma (-</w:t>
            </w:r>
            <w:proofErr w:type="spellStart"/>
            <w:r w:rsidRPr="00706D1C">
              <w:rPr>
                <w:rFonts w:ascii="Times New Roman" w:hAnsi="Times New Roman" w:cs="Times New Roman"/>
                <w:lang w:val="lt-LT"/>
              </w:rPr>
              <w:t>as</w:t>
            </w:r>
            <w:proofErr w:type="spellEnd"/>
            <w:r w:rsidRPr="00706D1C">
              <w:rPr>
                <w:rFonts w:ascii="Times New Roman" w:hAnsi="Times New Roman" w:cs="Times New Roman"/>
                <w:lang w:val="lt-LT"/>
              </w:rPr>
              <w:t>) už tą Prekių dalį, kurios bus tiekiamos po Šalių pasirašyto Susitarimo įsigaliojimo dienos</w:t>
            </w:r>
            <w:r w:rsidR="004F0149" w:rsidRPr="00706D1C">
              <w:rPr>
                <w:rFonts w:ascii="Times New Roman" w:hAnsi="Times New Roman" w:cs="Times New Roman"/>
                <w:lang w:val="lt-LT"/>
              </w:rPr>
              <w:t xml:space="preserve"> arba Susitarime nurodytos dienos</w:t>
            </w:r>
            <w:r w:rsidRPr="00706D1C">
              <w:rPr>
                <w:rFonts w:ascii="Times New Roman" w:hAnsi="Times New Roman" w:cs="Times New Roman"/>
                <w:lang w:val="lt-LT"/>
              </w:rPr>
              <w:t>.</w:t>
            </w:r>
          </w:p>
        </w:tc>
      </w:tr>
      <w:tr w:rsidR="0042435F" w:rsidRPr="00706D1C" w14:paraId="2DA269D4" w14:textId="77777777" w:rsidTr="00BE3B69">
        <w:trPr>
          <w:trHeight w:val="300"/>
        </w:trPr>
        <w:tc>
          <w:tcPr>
            <w:tcW w:w="2830" w:type="dxa"/>
            <w:gridSpan w:val="2"/>
          </w:tcPr>
          <w:p w14:paraId="46234977" w14:textId="27D9A2E3" w:rsidR="0042435F" w:rsidRPr="00706D1C" w:rsidRDefault="0042435F" w:rsidP="00706D1C">
            <w:pPr>
              <w:spacing w:after="120"/>
              <w:rPr>
                <w:rFonts w:ascii="Times New Roman" w:hAnsi="Times New Roman" w:cs="Times New Roman"/>
                <w:lang w:val="lt-LT"/>
              </w:rPr>
            </w:pPr>
            <w:r w:rsidRPr="00706D1C">
              <w:rPr>
                <w:rFonts w:ascii="Times New Roman" w:hAnsi="Times New Roman" w:cs="Times New Roman"/>
                <w:b/>
                <w:bCs/>
                <w:lang w:val="lt-LT"/>
              </w:rPr>
              <w:t>5</w:t>
            </w:r>
            <w:r w:rsidR="00073BD5" w:rsidRPr="00706D1C">
              <w:rPr>
                <w:rFonts w:ascii="Times New Roman" w:hAnsi="Times New Roman" w:cs="Times New Roman"/>
                <w:b/>
                <w:bCs/>
                <w:lang w:val="lt-LT"/>
              </w:rPr>
              <w:t>.3.2.</w:t>
            </w:r>
            <w:r w:rsidRPr="00706D1C">
              <w:rPr>
                <w:rFonts w:ascii="Times New Roman" w:hAnsi="Times New Roman" w:cs="Times New Roman"/>
                <w:lang w:val="lt-LT"/>
              </w:rPr>
              <w:t xml:space="preserve"> </w:t>
            </w:r>
            <w:r w:rsidRPr="00706D1C">
              <w:rPr>
                <w:rFonts w:ascii="Times New Roman" w:hAnsi="Times New Roman" w:cs="Times New Roman"/>
                <w:b/>
                <w:bCs/>
                <w:lang w:val="lt-LT"/>
              </w:rPr>
              <w:t xml:space="preserve">Sutarties kainos </w:t>
            </w:r>
            <w:r w:rsidR="00940572" w:rsidRPr="00706D1C">
              <w:rPr>
                <w:rFonts w:ascii="Times New Roman" w:hAnsi="Times New Roman" w:cs="Times New Roman"/>
                <w:b/>
                <w:bCs/>
                <w:lang w:val="lt-LT"/>
              </w:rPr>
              <w:t>peržiūra</w:t>
            </w:r>
            <w:r w:rsidR="00AC7E67" w:rsidRPr="00706D1C">
              <w:rPr>
                <w:rFonts w:ascii="Times New Roman" w:hAnsi="Times New Roman" w:cs="Times New Roman"/>
                <w:b/>
                <w:bCs/>
                <w:lang w:val="lt-LT"/>
              </w:rPr>
              <w:t xml:space="preserve"> </w:t>
            </w:r>
            <w:r w:rsidRPr="00706D1C">
              <w:rPr>
                <w:rFonts w:ascii="Times New Roman" w:hAnsi="Times New Roman" w:cs="Times New Roman"/>
                <w:b/>
                <w:bCs/>
                <w:lang w:val="lt-LT"/>
              </w:rPr>
              <w:t>dėl kitų mokesčių, lemiančių Prekių kainos pokytį, pasikeitimo</w:t>
            </w:r>
          </w:p>
        </w:tc>
        <w:tc>
          <w:tcPr>
            <w:tcW w:w="7655" w:type="dxa"/>
            <w:gridSpan w:val="4"/>
          </w:tcPr>
          <w:p w14:paraId="52C643F4" w14:textId="00EEA368" w:rsidR="0042435F" w:rsidRPr="00706D1C" w:rsidRDefault="00EB378A" w:rsidP="00706D1C">
            <w:pPr>
              <w:spacing w:after="120"/>
              <w:rPr>
                <w:rFonts w:ascii="Times New Roman" w:hAnsi="Times New Roman" w:cs="Times New Roman"/>
                <w:lang w:val="lt-LT"/>
              </w:rPr>
            </w:pPr>
            <w:r w:rsidRPr="00706D1C">
              <w:rPr>
                <w:rFonts w:ascii="Times New Roman" w:hAnsi="Times New Roman" w:cs="Times New Roman"/>
                <w:lang w:val="lt-LT"/>
              </w:rPr>
              <w:t>Netaikoma</w:t>
            </w:r>
          </w:p>
        </w:tc>
      </w:tr>
      <w:tr w:rsidR="004F0149" w:rsidRPr="00706D1C" w14:paraId="318B15F9" w14:textId="77777777" w:rsidTr="00BE3B69">
        <w:trPr>
          <w:trHeight w:val="300"/>
        </w:trPr>
        <w:tc>
          <w:tcPr>
            <w:tcW w:w="2830" w:type="dxa"/>
            <w:gridSpan w:val="2"/>
          </w:tcPr>
          <w:p w14:paraId="10087AE4" w14:textId="2D42131A" w:rsidR="004F0149" w:rsidRPr="00706D1C" w:rsidRDefault="004F0149"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5.3.3. Sutarties kainos peržiūra dėl kainų lygio pokyčio</w:t>
            </w:r>
          </w:p>
        </w:tc>
        <w:tc>
          <w:tcPr>
            <w:tcW w:w="7655" w:type="dxa"/>
            <w:gridSpan w:val="4"/>
          </w:tcPr>
          <w:p w14:paraId="305F2571" w14:textId="5E5B90D4" w:rsidR="004F0149" w:rsidRPr="00706D1C" w:rsidRDefault="00BD26C0" w:rsidP="00706D1C">
            <w:pPr>
              <w:spacing w:after="120"/>
              <w:jc w:val="both"/>
              <w:rPr>
                <w:rFonts w:ascii="Times New Roman" w:hAnsi="Times New Roman" w:cs="Times New Roman"/>
                <w:lang w:val="lt-LT"/>
              </w:rPr>
            </w:pPr>
            <w:r w:rsidRPr="00706D1C">
              <w:rPr>
                <w:rFonts w:ascii="Times New Roman" w:hAnsi="Times New Roman" w:cs="Times New Roman"/>
                <w:lang w:val="lt-LT"/>
              </w:rPr>
              <w:t>Netaikoma</w:t>
            </w:r>
          </w:p>
        </w:tc>
      </w:tr>
      <w:tr w:rsidR="00BA54F8" w:rsidRPr="00706D1C" w14:paraId="4BBE60A9" w14:textId="77777777" w:rsidTr="00BE3B69">
        <w:trPr>
          <w:trHeight w:val="300"/>
        </w:trPr>
        <w:tc>
          <w:tcPr>
            <w:tcW w:w="2830" w:type="dxa"/>
            <w:gridSpan w:val="2"/>
          </w:tcPr>
          <w:p w14:paraId="2EBB4A4B" w14:textId="4CEE965D" w:rsidR="00BA54F8" w:rsidRPr="00706D1C" w:rsidRDefault="00BA54F8" w:rsidP="00706D1C">
            <w:pPr>
              <w:spacing w:after="120"/>
              <w:rPr>
                <w:rFonts w:ascii="Times New Roman" w:hAnsi="Times New Roman" w:cs="Times New Roman"/>
                <w:b/>
                <w:bCs/>
                <w:lang w:val="lt-LT"/>
              </w:rPr>
            </w:pPr>
            <w:r w:rsidRPr="00706D1C">
              <w:rPr>
                <w:rFonts w:ascii="Times New Roman" w:hAnsi="Times New Roman" w:cs="Times New Roman"/>
                <w:b/>
                <w:bCs/>
                <w:lang w:val="lt-LT"/>
              </w:rPr>
              <w:t>5.</w:t>
            </w:r>
            <w:r w:rsidR="00FD58C5" w:rsidRPr="00706D1C">
              <w:rPr>
                <w:rFonts w:ascii="Times New Roman" w:hAnsi="Times New Roman" w:cs="Times New Roman"/>
                <w:b/>
                <w:bCs/>
                <w:lang w:val="lt-LT"/>
              </w:rPr>
              <w:t>4</w:t>
            </w:r>
            <w:r w:rsidRPr="00706D1C">
              <w:rPr>
                <w:rFonts w:ascii="Times New Roman" w:hAnsi="Times New Roman" w:cs="Times New Roman"/>
                <w:b/>
                <w:bCs/>
                <w:lang w:val="lt-LT"/>
              </w:rPr>
              <w:t xml:space="preserve">. Sutarties kainos </w:t>
            </w:r>
            <w:r w:rsidR="00F77A95" w:rsidRPr="00706D1C">
              <w:rPr>
                <w:rFonts w:ascii="Times New Roman" w:hAnsi="Times New Roman" w:cs="Times New Roman"/>
                <w:b/>
                <w:bCs/>
                <w:lang w:val="lt-LT"/>
              </w:rPr>
              <w:t>apskaičiavimas</w:t>
            </w:r>
            <w:r w:rsidRPr="00706D1C">
              <w:rPr>
                <w:rFonts w:ascii="Times New Roman" w:hAnsi="Times New Roman" w:cs="Times New Roman"/>
                <w:b/>
                <w:bCs/>
                <w:lang w:val="lt-LT"/>
              </w:rPr>
              <w:t xml:space="preserve"> taikant </w:t>
            </w:r>
            <w:r w:rsidRPr="00706D1C">
              <w:rPr>
                <w:rFonts w:ascii="Times New Roman" w:hAnsi="Times New Roman" w:cs="Times New Roman"/>
                <w:b/>
                <w:bCs/>
                <w:u w:val="single"/>
                <w:lang w:val="lt-LT"/>
              </w:rPr>
              <w:t>kiekio (apimties)</w:t>
            </w:r>
            <w:r w:rsidRPr="00706D1C">
              <w:rPr>
                <w:rFonts w:ascii="Times New Roman" w:hAnsi="Times New Roman" w:cs="Times New Roman"/>
                <w:b/>
                <w:bCs/>
                <w:lang w:val="lt-LT"/>
              </w:rPr>
              <w:t xml:space="preserve"> keitimo taisykles</w:t>
            </w:r>
          </w:p>
        </w:tc>
        <w:tc>
          <w:tcPr>
            <w:tcW w:w="7655" w:type="dxa"/>
            <w:gridSpan w:val="4"/>
          </w:tcPr>
          <w:p w14:paraId="621DF291" w14:textId="0F2C2C8A" w:rsidR="00BA54F8" w:rsidRPr="00706D1C" w:rsidRDefault="00BA54F8" w:rsidP="00706D1C">
            <w:pPr>
              <w:spacing w:after="120"/>
              <w:rPr>
                <w:rFonts w:ascii="Times New Roman" w:hAnsi="Times New Roman" w:cs="Times New Roman"/>
                <w:lang w:val="lt-LT"/>
              </w:rPr>
            </w:pPr>
            <w:r w:rsidRPr="00706D1C">
              <w:rPr>
                <w:rFonts w:ascii="Times New Roman" w:hAnsi="Times New Roman" w:cs="Times New Roman"/>
                <w:lang w:val="lt-LT"/>
              </w:rPr>
              <w:t>Netaikoma</w:t>
            </w:r>
          </w:p>
        </w:tc>
      </w:tr>
      <w:tr w:rsidR="00BA54F8" w:rsidRPr="00706D1C" w14:paraId="0C1BE789" w14:textId="77777777" w:rsidTr="00BE3B69">
        <w:trPr>
          <w:trHeight w:val="300"/>
        </w:trPr>
        <w:tc>
          <w:tcPr>
            <w:tcW w:w="2830" w:type="dxa"/>
            <w:gridSpan w:val="2"/>
          </w:tcPr>
          <w:p w14:paraId="2DD0BDA1" w14:textId="3266CE4E" w:rsidR="00BA54F8" w:rsidRPr="00706D1C" w:rsidRDefault="00BA54F8" w:rsidP="00706D1C">
            <w:pPr>
              <w:spacing w:after="120"/>
              <w:rPr>
                <w:rFonts w:ascii="Times New Roman" w:hAnsi="Times New Roman" w:cs="Times New Roman"/>
                <w:b/>
                <w:bCs/>
                <w:lang w:val="lt-LT"/>
              </w:rPr>
            </w:pPr>
            <w:r w:rsidRPr="00706D1C">
              <w:rPr>
                <w:rFonts w:ascii="Times New Roman" w:hAnsi="Times New Roman" w:cs="Times New Roman"/>
                <w:b/>
                <w:bCs/>
                <w:lang w:val="lt-LT"/>
              </w:rPr>
              <w:t>5.</w:t>
            </w:r>
            <w:r w:rsidR="00EA109D" w:rsidRPr="00706D1C">
              <w:rPr>
                <w:rFonts w:ascii="Times New Roman" w:hAnsi="Times New Roman" w:cs="Times New Roman"/>
                <w:b/>
                <w:bCs/>
                <w:lang w:val="lt-LT"/>
              </w:rPr>
              <w:t>5</w:t>
            </w:r>
            <w:r w:rsidRPr="00706D1C">
              <w:rPr>
                <w:rFonts w:ascii="Times New Roman" w:hAnsi="Times New Roman" w:cs="Times New Roman"/>
                <w:b/>
                <w:bCs/>
                <w:lang w:val="lt-LT"/>
              </w:rPr>
              <w:t>. Atsiskaitymo su Tiekėju terminas ir tvarka</w:t>
            </w:r>
          </w:p>
        </w:tc>
        <w:tc>
          <w:tcPr>
            <w:tcW w:w="7655" w:type="dxa"/>
            <w:gridSpan w:val="4"/>
          </w:tcPr>
          <w:p w14:paraId="3C078402" w14:textId="041FBA80" w:rsidR="00BA54F8" w:rsidRPr="00706D1C" w:rsidRDefault="00BA54F8" w:rsidP="00706D1C">
            <w:pPr>
              <w:spacing w:after="120"/>
              <w:jc w:val="both"/>
              <w:rPr>
                <w:rFonts w:ascii="Times New Roman" w:hAnsi="Times New Roman" w:cs="Times New Roman"/>
                <w:lang w:val="lt-LT"/>
              </w:rPr>
            </w:pPr>
            <w:r w:rsidRPr="00706D1C">
              <w:rPr>
                <w:rFonts w:ascii="Times New Roman" w:hAnsi="Times New Roman" w:cs="Times New Roman"/>
                <w:lang w:val="lt-LT"/>
              </w:rPr>
              <w:t xml:space="preserve">Pirkėjas atsiskaito su Tiekėju ne vėliau kaip per </w:t>
            </w:r>
            <w:r w:rsidR="00177601" w:rsidRPr="00706D1C">
              <w:rPr>
                <w:rFonts w:ascii="Times New Roman" w:hAnsi="Times New Roman" w:cs="Times New Roman"/>
                <w:lang w:val="lt-LT"/>
              </w:rPr>
              <w:t>30 (trisdešimt) kalendorinių dienų</w:t>
            </w:r>
            <w:r w:rsidRPr="00706D1C">
              <w:rPr>
                <w:rFonts w:ascii="Times New Roman" w:hAnsi="Times New Roman" w:cs="Times New Roman"/>
                <w:lang w:val="lt-LT"/>
              </w:rPr>
              <w:t xml:space="preserve"> nuo Sąskaitos gavimo dienos.</w:t>
            </w:r>
          </w:p>
        </w:tc>
      </w:tr>
      <w:tr w:rsidR="00BA54F8" w:rsidRPr="00706D1C" w14:paraId="692D179A" w14:textId="77777777" w:rsidTr="00BE3B69">
        <w:trPr>
          <w:trHeight w:val="300"/>
        </w:trPr>
        <w:tc>
          <w:tcPr>
            <w:tcW w:w="2830" w:type="dxa"/>
            <w:gridSpan w:val="2"/>
          </w:tcPr>
          <w:p w14:paraId="29C1D138" w14:textId="6970A834" w:rsidR="00BA54F8" w:rsidRPr="00706D1C" w:rsidRDefault="00BA54F8" w:rsidP="00706D1C">
            <w:pPr>
              <w:spacing w:after="120"/>
              <w:rPr>
                <w:rFonts w:ascii="Times New Roman" w:hAnsi="Times New Roman" w:cs="Times New Roman"/>
                <w:b/>
                <w:bCs/>
                <w:lang w:val="lt-LT"/>
              </w:rPr>
            </w:pPr>
            <w:r w:rsidRPr="00706D1C">
              <w:rPr>
                <w:rFonts w:ascii="Times New Roman" w:hAnsi="Times New Roman" w:cs="Times New Roman"/>
                <w:b/>
                <w:bCs/>
                <w:lang w:val="lt-LT"/>
              </w:rPr>
              <w:t>5.</w:t>
            </w:r>
            <w:r w:rsidR="00EA109D" w:rsidRPr="00706D1C">
              <w:rPr>
                <w:rFonts w:ascii="Times New Roman" w:hAnsi="Times New Roman" w:cs="Times New Roman"/>
                <w:b/>
                <w:bCs/>
                <w:lang w:val="lt-LT"/>
              </w:rPr>
              <w:t>6</w:t>
            </w:r>
            <w:r w:rsidRPr="00706D1C">
              <w:rPr>
                <w:rFonts w:ascii="Times New Roman" w:hAnsi="Times New Roman" w:cs="Times New Roman"/>
                <w:b/>
                <w:bCs/>
                <w:lang w:val="lt-LT"/>
              </w:rPr>
              <w:t>. Išankstinis mokėjimas (avansas)</w:t>
            </w:r>
          </w:p>
        </w:tc>
        <w:tc>
          <w:tcPr>
            <w:tcW w:w="7655" w:type="dxa"/>
            <w:gridSpan w:val="4"/>
          </w:tcPr>
          <w:p w14:paraId="0B8407AC" w14:textId="484E4AA2" w:rsidR="00BA54F8" w:rsidRPr="00706D1C" w:rsidRDefault="00BA54F8" w:rsidP="00706D1C">
            <w:pPr>
              <w:spacing w:after="120"/>
              <w:rPr>
                <w:rFonts w:ascii="Times New Roman" w:hAnsi="Times New Roman" w:cs="Times New Roman"/>
                <w:lang w:val="lt-LT"/>
              </w:rPr>
            </w:pPr>
            <w:r w:rsidRPr="00706D1C">
              <w:rPr>
                <w:rFonts w:ascii="Times New Roman" w:hAnsi="Times New Roman" w:cs="Times New Roman"/>
                <w:lang w:val="lt-LT"/>
              </w:rPr>
              <w:t>Netaikoma</w:t>
            </w:r>
          </w:p>
        </w:tc>
      </w:tr>
      <w:tr w:rsidR="002437E7" w:rsidRPr="00706D1C" w14:paraId="29504AF4" w14:textId="77777777" w:rsidTr="00BE3B69">
        <w:trPr>
          <w:trHeight w:val="300"/>
        </w:trPr>
        <w:tc>
          <w:tcPr>
            <w:tcW w:w="2830" w:type="dxa"/>
            <w:gridSpan w:val="2"/>
          </w:tcPr>
          <w:p w14:paraId="186A642D" w14:textId="46323BFA" w:rsidR="002437E7" w:rsidRPr="00706D1C" w:rsidRDefault="002437E7" w:rsidP="00706D1C">
            <w:pPr>
              <w:spacing w:after="120"/>
              <w:rPr>
                <w:rFonts w:ascii="Times New Roman" w:hAnsi="Times New Roman" w:cs="Times New Roman"/>
                <w:b/>
                <w:bCs/>
                <w:lang w:val="lt-LT"/>
              </w:rPr>
            </w:pPr>
            <w:r w:rsidRPr="00706D1C">
              <w:rPr>
                <w:rFonts w:ascii="Times New Roman" w:hAnsi="Times New Roman" w:cs="Times New Roman"/>
                <w:b/>
                <w:bCs/>
                <w:lang w:val="lt-LT"/>
              </w:rPr>
              <w:t>5.7. Avanso užtikrinimas</w:t>
            </w:r>
          </w:p>
        </w:tc>
        <w:tc>
          <w:tcPr>
            <w:tcW w:w="7655" w:type="dxa"/>
            <w:gridSpan w:val="4"/>
          </w:tcPr>
          <w:p w14:paraId="4491D2C9" w14:textId="632A1EA4" w:rsidR="002437E7" w:rsidRPr="00706D1C" w:rsidRDefault="002437E7" w:rsidP="00706D1C">
            <w:pPr>
              <w:spacing w:after="120"/>
              <w:rPr>
                <w:rFonts w:ascii="Times New Roman" w:hAnsi="Times New Roman" w:cs="Times New Roman"/>
                <w:lang w:val="lt-LT"/>
              </w:rPr>
            </w:pPr>
            <w:r w:rsidRPr="00706D1C">
              <w:rPr>
                <w:rFonts w:ascii="Times New Roman" w:hAnsi="Times New Roman" w:cs="Times New Roman"/>
                <w:lang w:val="lt-LT"/>
              </w:rPr>
              <w:t>Netaikoma</w:t>
            </w:r>
            <w:r w:rsidRPr="00706D1C">
              <w:rPr>
                <w:rFonts w:ascii="Times New Roman" w:hAnsi="Times New Roman" w:cs="Times New Roman"/>
                <w:color w:val="000000"/>
                <w:shd w:val="clear" w:color="auto" w:fill="FFFFFF"/>
                <w:lang w:val="lt-LT"/>
              </w:rPr>
              <w:t xml:space="preserve"> </w:t>
            </w:r>
          </w:p>
        </w:tc>
      </w:tr>
      <w:tr w:rsidR="00BA54F8" w:rsidRPr="00706D1C" w14:paraId="51181B7E" w14:textId="77777777" w:rsidTr="00BE3B69">
        <w:trPr>
          <w:trHeight w:val="300"/>
        </w:trPr>
        <w:tc>
          <w:tcPr>
            <w:tcW w:w="10485" w:type="dxa"/>
            <w:gridSpan w:val="6"/>
          </w:tcPr>
          <w:p w14:paraId="7B7BA28E" w14:textId="6CF59E76" w:rsidR="00BA54F8" w:rsidRPr="00706D1C" w:rsidRDefault="00BA54F8"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6. PREKIŲ KOKYBĖ IR GARANTINIAI ĮSIPAREIGOJIMAI</w:t>
            </w:r>
          </w:p>
        </w:tc>
      </w:tr>
      <w:tr w:rsidR="00BA54F8" w:rsidRPr="00706D1C" w14:paraId="2F497E8C" w14:textId="77777777" w:rsidTr="00BE3B69">
        <w:trPr>
          <w:trHeight w:val="300"/>
        </w:trPr>
        <w:tc>
          <w:tcPr>
            <w:tcW w:w="2830" w:type="dxa"/>
            <w:gridSpan w:val="2"/>
          </w:tcPr>
          <w:p w14:paraId="5D126382" w14:textId="4EF557F8" w:rsidR="00BA54F8" w:rsidRPr="00706D1C" w:rsidRDefault="00BA54F8"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6.1. Garantinis terminas</w:t>
            </w:r>
          </w:p>
        </w:tc>
        <w:tc>
          <w:tcPr>
            <w:tcW w:w="7655" w:type="dxa"/>
            <w:gridSpan w:val="4"/>
          </w:tcPr>
          <w:p w14:paraId="2580662E" w14:textId="1AA07328" w:rsidR="00BA54F8" w:rsidRPr="00706D1C" w:rsidRDefault="00BA54F8" w:rsidP="00706D1C">
            <w:pPr>
              <w:spacing w:after="120" w:line="259" w:lineRule="auto"/>
              <w:jc w:val="both"/>
              <w:rPr>
                <w:rFonts w:ascii="Times New Roman" w:hAnsi="Times New Roman" w:cs="Times New Roman"/>
                <w:lang w:val="lt-LT"/>
              </w:rPr>
            </w:pPr>
            <w:r w:rsidRPr="00706D1C">
              <w:rPr>
                <w:rFonts w:ascii="Times New Roman" w:hAnsi="Times New Roman" w:cs="Times New Roman"/>
                <w:lang w:val="lt-LT"/>
              </w:rPr>
              <w:t xml:space="preserve">Prekėms nustatomas Tiekėjo pasiūlytas arba Prekių gamintojo taikomas  garantinis terminas, tačiau bet kokiu atveju </w:t>
            </w:r>
            <w:r w:rsidRPr="00706D1C">
              <w:rPr>
                <w:rFonts w:ascii="Times New Roman" w:hAnsi="Times New Roman" w:cs="Times New Roman"/>
                <w:b/>
                <w:bCs/>
                <w:lang w:val="lt-LT"/>
              </w:rPr>
              <w:t>ne trumpesnis kaip</w:t>
            </w:r>
            <w:r w:rsidRPr="00706D1C">
              <w:rPr>
                <w:rFonts w:ascii="Times New Roman" w:hAnsi="Times New Roman" w:cs="Times New Roman"/>
                <w:lang w:val="lt-LT"/>
              </w:rPr>
              <w:t xml:space="preserve"> </w:t>
            </w:r>
            <w:r w:rsidR="000E11F7" w:rsidRPr="00706D1C">
              <w:rPr>
                <w:rFonts w:ascii="Times New Roman" w:hAnsi="Times New Roman" w:cs="Times New Roman"/>
                <w:b/>
                <w:bCs/>
                <w:lang w:val="lt-LT"/>
              </w:rPr>
              <w:t>24</w:t>
            </w:r>
            <w:r w:rsidR="000E11F7" w:rsidRPr="00706D1C">
              <w:rPr>
                <w:rFonts w:ascii="Times New Roman" w:hAnsi="Times New Roman" w:cs="Times New Roman"/>
                <w:lang w:val="lt-LT"/>
              </w:rPr>
              <w:t xml:space="preserve"> (dvidešimt keturių) mėnesių</w:t>
            </w:r>
            <w:r w:rsidRPr="00706D1C">
              <w:rPr>
                <w:rFonts w:ascii="Times New Roman" w:hAnsi="Times New Roman" w:cs="Times New Roman"/>
                <w:lang w:val="lt-LT"/>
              </w:rPr>
              <w:t xml:space="preserve"> garantinis terminas, skaičiuojamas nuo Prekių perdavimo – priėmimo akto </w:t>
            </w:r>
            <w:r w:rsidR="002437E7" w:rsidRPr="00706D1C">
              <w:rPr>
                <w:rFonts w:ascii="Times New Roman" w:hAnsi="Times New Roman" w:cs="Times New Roman"/>
                <w:lang w:val="lt-LT"/>
              </w:rPr>
              <w:t>pasirašymo dienos</w:t>
            </w:r>
            <w:r w:rsidRPr="00706D1C">
              <w:rPr>
                <w:rFonts w:ascii="Times New Roman" w:hAnsi="Times New Roman" w:cs="Times New Roman"/>
                <w:lang w:val="lt-LT"/>
              </w:rPr>
              <w:t>.</w:t>
            </w:r>
            <w:r w:rsidR="00E235A8" w:rsidRPr="00706D1C">
              <w:rPr>
                <w:rFonts w:ascii="Times New Roman" w:hAnsi="Times New Roman" w:cs="Times New Roman"/>
                <w:lang w:val="lt-LT"/>
              </w:rPr>
              <w:t xml:space="preserve"> </w:t>
            </w:r>
            <w:r w:rsidR="00E235A8" w:rsidRPr="00706D1C">
              <w:rPr>
                <w:rFonts w:ascii="Times New Roman" w:eastAsia="Calibri" w:hAnsi="Times New Roman" w:cs="Times New Roman"/>
                <w:lang w:val="lt-LT"/>
              </w:rPr>
              <w:t>Prekių montavimo, diegimo ir jų parengimo naudoti garantinis terminas nustatomas vadovaujantis Lietuvos Respublikos civilinio kodekso 6.698 straipsnio nuostatomis.</w:t>
            </w:r>
          </w:p>
        </w:tc>
      </w:tr>
      <w:tr w:rsidR="00763E60" w:rsidRPr="00706D1C" w14:paraId="088A5435" w14:textId="77777777" w:rsidTr="00BE3B69">
        <w:trPr>
          <w:trHeight w:val="300"/>
        </w:trPr>
        <w:tc>
          <w:tcPr>
            <w:tcW w:w="2830" w:type="dxa"/>
            <w:gridSpan w:val="2"/>
          </w:tcPr>
          <w:p w14:paraId="6CE493DC" w14:textId="112187F7" w:rsidR="00763E60" w:rsidRPr="00706D1C" w:rsidRDefault="00763E60"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6.2. Garantinė priežiūra</w:t>
            </w:r>
          </w:p>
        </w:tc>
        <w:tc>
          <w:tcPr>
            <w:tcW w:w="7655" w:type="dxa"/>
            <w:gridSpan w:val="4"/>
          </w:tcPr>
          <w:p w14:paraId="6634D19B" w14:textId="5F1D6D56" w:rsidR="00763E60" w:rsidRPr="00706D1C" w:rsidRDefault="00763E60" w:rsidP="00706D1C">
            <w:pPr>
              <w:spacing w:after="120"/>
              <w:jc w:val="both"/>
              <w:rPr>
                <w:rFonts w:ascii="Times New Roman" w:hAnsi="Times New Roman" w:cs="Times New Roman"/>
                <w:lang w:val="lt-LT"/>
              </w:rPr>
            </w:pPr>
            <w:r w:rsidRPr="00706D1C">
              <w:rPr>
                <w:rFonts w:ascii="Times New Roman" w:hAnsi="Times New Roman" w:cs="Times New Roman"/>
                <w:lang w:val="lt-LT"/>
              </w:rPr>
              <w:t xml:space="preserve">Garantinio termino laikotarpiu Tiekėjas, gavęs pranešimą apie Prekės trūkumus, turi atvykti </w:t>
            </w:r>
            <w:r w:rsidRPr="00706D1C">
              <w:rPr>
                <w:rFonts w:ascii="Times New Roman" w:hAnsi="Times New Roman" w:cs="Times New Roman"/>
                <w:b/>
                <w:bCs/>
                <w:lang w:val="lt-LT"/>
              </w:rPr>
              <w:t>ne vėliau kaip</w:t>
            </w:r>
            <w:r w:rsidRPr="00706D1C">
              <w:rPr>
                <w:rFonts w:ascii="Times New Roman" w:hAnsi="Times New Roman" w:cs="Times New Roman"/>
                <w:lang w:val="lt-LT"/>
              </w:rPr>
              <w:t xml:space="preserve"> </w:t>
            </w:r>
            <w:r w:rsidRPr="00706D1C">
              <w:rPr>
                <w:rFonts w:ascii="Times New Roman" w:hAnsi="Times New Roman" w:cs="Times New Roman"/>
                <w:b/>
                <w:bCs/>
                <w:lang w:val="lt-LT"/>
              </w:rPr>
              <w:t xml:space="preserve">per </w:t>
            </w:r>
            <w:r w:rsidR="000E11F7" w:rsidRPr="00706D1C">
              <w:rPr>
                <w:rFonts w:ascii="Times New Roman" w:hAnsi="Times New Roman" w:cs="Times New Roman"/>
                <w:b/>
                <w:bCs/>
                <w:lang w:val="lt-LT"/>
              </w:rPr>
              <w:t>1 d. d.</w:t>
            </w:r>
            <w:r w:rsidRPr="00706D1C">
              <w:rPr>
                <w:rFonts w:ascii="Times New Roman" w:hAnsi="Times New Roman" w:cs="Times New Roman"/>
                <w:lang w:val="lt-LT"/>
              </w:rPr>
              <w:t xml:space="preserve"> nuo pranešimo apie trūkumus Tiekėjui gavimo.</w:t>
            </w:r>
          </w:p>
          <w:p w14:paraId="18094C65" w14:textId="10C74A7A" w:rsidR="00763E60" w:rsidRPr="00706D1C" w:rsidRDefault="00763E60" w:rsidP="00706D1C">
            <w:pPr>
              <w:spacing w:after="120"/>
              <w:jc w:val="both"/>
              <w:rPr>
                <w:rFonts w:ascii="Times New Roman" w:hAnsi="Times New Roman" w:cs="Times New Roman"/>
                <w:lang w:val="lt-LT"/>
              </w:rPr>
            </w:pPr>
            <w:r w:rsidRPr="00706D1C">
              <w:rPr>
                <w:rFonts w:ascii="Times New Roman" w:hAnsi="Times New Roman" w:cs="Times New Roman"/>
                <w:lang w:val="lt-LT"/>
              </w:rPr>
              <w:t xml:space="preserve">Tiekėjas privalo pašalinti trūkumus </w:t>
            </w:r>
            <w:r w:rsidRPr="00706D1C">
              <w:rPr>
                <w:rFonts w:ascii="Times New Roman" w:hAnsi="Times New Roman" w:cs="Times New Roman"/>
                <w:b/>
                <w:bCs/>
                <w:lang w:val="lt-LT"/>
              </w:rPr>
              <w:t xml:space="preserve">ne vėliau kaip per </w:t>
            </w:r>
            <w:r w:rsidR="000E11F7" w:rsidRPr="00706D1C">
              <w:rPr>
                <w:rFonts w:ascii="Times New Roman" w:hAnsi="Times New Roman" w:cs="Times New Roman"/>
                <w:b/>
                <w:bCs/>
                <w:lang w:val="lt-LT"/>
              </w:rPr>
              <w:t>5 d.</w:t>
            </w:r>
            <w:r w:rsidR="007E59BF" w:rsidRPr="00706D1C">
              <w:rPr>
                <w:rFonts w:ascii="Times New Roman" w:hAnsi="Times New Roman" w:cs="Times New Roman"/>
                <w:b/>
                <w:bCs/>
                <w:lang w:val="lt-LT"/>
              </w:rPr>
              <w:t xml:space="preserve"> </w:t>
            </w:r>
            <w:r w:rsidR="000E11F7" w:rsidRPr="00706D1C">
              <w:rPr>
                <w:rFonts w:ascii="Times New Roman" w:hAnsi="Times New Roman" w:cs="Times New Roman"/>
                <w:b/>
                <w:bCs/>
                <w:lang w:val="lt-LT"/>
              </w:rPr>
              <w:t>d.</w:t>
            </w:r>
          </w:p>
        </w:tc>
      </w:tr>
      <w:tr w:rsidR="00763E60" w:rsidRPr="00706D1C" w14:paraId="2D42B191" w14:textId="77777777" w:rsidTr="00BE3B69">
        <w:trPr>
          <w:trHeight w:val="300"/>
        </w:trPr>
        <w:tc>
          <w:tcPr>
            <w:tcW w:w="2830" w:type="dxa"/>
            <w:gridSpan w:val="2"/>
          </w:tcPr>
          <w:p w14:paraId="7A23A368" w14:textId="66E14288" w:rsidR="00763E60" w:rsidRPr="00706D1C" w:rsidRDefault="00763E60"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6.3. Prekių trūkumai ir jų šalinimo tvarka</w:t>
            </w:r>
          </w:p>
        </w:tc>
        <w:tc>
          <w:tcPr>
            <w:tcW w:w="7655" w:type="dxa"/>
            <w:gridSpan w:val="4"/>
          </w:tcPr>
          <w:p w14:paraId="4440D0BB" w14:textId="1AE04A3A" w:rsidR="00763E60" w:rsidRPr="00706D1C" w:rsidRDefault="00763E60" w:rsidP="00706D1C">
            <w:pPr>
              <w:spacing w:after="120"/>
              <w:jc w:val="both"/>
              <w:rPr>
                <w:rFonts w:ascii="Times New Roman" w:hAnsi="Times New Roman" w:cs="Times New Roman"/>
                <w:lang w:val="lt-LT"/>
              </w:rPr>
            </w:pPr>
            <w:r w:rsidRPr="00706D1C">
              <w:rPr>
                <w:rFonts w:ascii="Times New Roman" w:hAnsi="Times New Roman" w:cs="Times New Roman"/>
                <w:lang w:val="lt-LT"/>
              </w:rPr>
              <w:t>Prekių trūkumų nustatymo bei šalinimo tvarka nustatyta Bendrųjų sąlygų 7 skyriuje.</w:t>
            </w:r>
          </w:p>
        </w:tc>
      </w:tr>
      <w:tr w:rsidR="00763E60" w:rsidRPr="00706D1C" w14:paraId="2773E644" w14:textId="77777777" w:rsidTr="00BE3B69">
        <w:trPr>
          <w:trHeight w:val="300"/>
        </w:trPr>
        <w:tc>
          <w:tcPr>
            <w:tcW w:w="10485" w:type="dxa"/>
            <w:gridSpan w:val="6"/>
          </w:tcPr>
          <w:p w14:paraId="4FBD2CFE" w14:textId="0D926C4E" w:rsidR="00763E60" w:rsidRPr="00706D1C" w:rsidRDefault="00763E60"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7. SUTARTIES VYKDYMUI PASITELKIAMI ASMENYS</w:t>
            </w:r>
          </w:p>
        </w:tc>
      </w:tr>
      <w:tr w:rsidR="00763E60" w:rsidRPr="00706D1C" w14:paraId="6F10182A" w14:textId="77777777" w:rsidTr="00BE3B69">
        <w:trPr>
          <w:trHeight w:val="300"/>
        </w:trPr>
        <w:tc>
          <w:tcPr>
            <w:tcW w:w="2830" w:type="dxa"/>
            <w:gridSpan w:val="2"/>
          </w:tcPr>
          <w:p w14:paraId="5FEEC39F" w14:textId="760D4EB8" w:rsidR="00763E60" w:rsidRPr="00706D1C" w:rsidRDefault="00763E60"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7.1. Sutarties vykdymui pasitelkiami subtiekėjai</w:t>
            </w:r>
          </w:p>
        </w:tc>
        <w:tc>
          <w:tcPr>
            <w:tcW w:w="7655" w:type="dxa"/>
            <w:gridSpan w:val="4"/>
          </w:tcPr>
          <w:p w14:paraId="328EBD8F" w14:textId="5F180C3D" w:rsidR="00763E60" w:rsidRPr="00706D1C" w:rsidRDefault="00763E60" w:rsidP="00706D1C">
            <w:pPr>
              <w:spacing w:after="120"/>
              <w:rPr>
                <w:rFonts w:ascii="Times New Roman" w:hAnsi="Times New Roman" w:cs="Times New Roman"/>
                <w:lang w:val="lt-LT"/>
              </w:rPr>
            </w:pPr>
            <w:r w:rsidRPr="00706D1C">
              <w:rPr>
                <w:rFonts w:ascii="Times New Roman" w:hAnsi="Times New Roman" w:cs="Times New Roman"/>
                <w:lang w:val="lt-LT"/>
              </w:rPr>
              <w:t>Sutarties vykdymui ūkio subjektai nepasitelkiami.</w:t>
            </w:r>
          </w:p>
          <w:p w14:paraId="40AE92F1" w14:textId="6A408281" w:rsidR="00763E60" w:rsidRPr="00083649" w:rsidRDefault="007C7D5F" w:rsidP="00706D1C">
            <w:pPr>
              <w:spacing w:after="120"/>
              <w:rPr>
                <w:rFonts w:ascii="Times New Roman" w:hAnsi="Times New Roman" w:cs="Times New Roman"/>
                <w:i/>
                <w:iCs/>
                <w:lang w:val="lt-LT"/>
              </w:rPr>
            </w:pPr>
            <w:r w:rsidRPr="00083649">
              <w:rPr>
                <w:rFonts w:ascii="Times New Roman" w:hAnsi="Times New Roman" w:cs="Times New Roman"/>
                <w:i/>
                <w:iCs/>
                <w:lang w:val="lt-LT"/>
              </w:rPr>
              <w:t>A</w:t>
            </w:r>
            <w:r w:rsidR="00763E60" w:rsidRPr="00083649">
              <w:rPr>
                <w:rFonts w:ascii="Times New Roman" w:hAnsi="Times New Roman" w:cs="Times New Roman"/>
                <w:i/>
                <w:iCs/>
                <w:lang w:val="lt-LT"/>
              </w:rPr>
              <w:t>rba</w:t>
            </w:r>
          </w:p>
          <w:p w14:paraId="65D39828" w14:textId="708F0CED" w:rsidR="00763E60" w:rsidRPr="00706D1C" w:rsidRDefault="00763E60" w:rsidP="00706D1C">
            <w:pPr>
              <w:spacing w:after="120"/>
              <w:rPr>
                <w:rFonts w:ascii="Times New Roman" w:hAnsi="Times New Roman" w:cs="Times New Roman"/>
                <w:b/>
                <w:bCs/>
                <w:lang w:val="lt-LT"/>
              </w:rPr>
            </w:pPr>
            <w:r w:rsidRPr="00706D1C">
              <w:rPr>
                <w:rFonts w:ascii="Times New Roman" w:hAnsi="Times New Roman" w:cs="Times New Roman"/>
                <w:lang w:val="lt-LT"/>
              </w:rPr>
              <w:t xml:space="preserve">Sutarties vykdymui pasitelkiami subtiekėjai yra nurodyti Sutarties priede Nr. </w:t>
            </w:r>
            <w:r w:rsidRPr="00706D1C">
              <w:rPr>
                <w:rFonts w:ascii="Times New Roman" w:hAnsi="Times New Roman" w:cs="Times New Roman"/>
                <w:highlight w:val="yellow"/>
                <w:lang w:val="lt-LT"/>
              </w:rPr>
              <w:t>[...]</w:t>
            </w:r>
            <w:r w:rsidRPr="00706D1C">
              <w:rPr>
                <w:rFonts w:ascii="Times New Roman" w:hAnsi="Times New Roman" w:cs="Times New Roman"/>
                <w:lang w:val="lt-LT"/>
              </w:rPr>
              <w:t xml:space="preserve"> „Sutarties vykdymui pasitelkiami subtiekėjai“</w:t>
            </w:r>
          </w:p>
        </w:tc>
      </w:tr>
      <w:tr w:rsidR="00763E60" w:rsidRPr="00706D1C" w14:paraId="369FE182" w14:textId="77777777" w:rsidTr="00BE3B69">
        <w:trPr>
          <w:trHeight w:val="300"/>
        </w:trPr>
        <w:tc>
          <w:tcPr>
            <w:tcW w:w="10485" w:type="dxa"/>
            <w:gridSpan w:val="6"/>
          </w:tcPr>
          <w:p w14:paraId="69066D66" w14:textId="5F605397" w:rsidR="00763E60" w:rsidRPr="00706D1C" w:rsidRDefault="00763E60"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8. PRIEVOLIŲ PAGAL SUTARTĮ ĮVYKDYMO UŽTIKRINIMAS</w:t>
            </w:r>
          </w:p>
        </w:tc>
      </w:tr>
      <w:tr w:rsidR="00763E60" w:rsidRPr="00706D1C" w14:paraId="41D49595" w14:textId="77777777" w:rsidTr="00BE3B69">
        <w:trPr>
          <w:trHeight w:val="300"/>
        </w:trPr>
        <w:tc>
          <w:tcPr>
            <w:tcW w:w="2830" w:type="dxa"/>
            <w:gridSpan w:val="2"/>
          </w:tcPr>
          <w:p w14:paraId="6447C9B1" w14:textId="6E8A6858" w:rsidR="00763E60" w:rsidRPr="00706D1C" w:rsidRDefault="00763E60" w:rsidP="00706D1C">
            <w:pPr>
              <w:spacing w:after="120"/>
              <w:rPr>
                <w:rFonts w:ascii="Times New Roman" w:hAnsi="Times New Roman" w:cs="Times New Roman"/>
                <w:b/>
                <w:bCs/>
                <w:lang w:val="lt-LT"/>
              </w:rPr>
            </w:pPr>
            <w:r w:rsidRPr="00706D1C">
              <w:rPr>
                <w:rFonts w:ascii="Times New Roman" w:hAnsi="Times New Roman" w:cs="Times New Roman"/>
                <w:b/>
                <w:bCs/>
                <w:lang w:val="lt-LT"/>
              </w:rPr>
              <w:lastRenderedPageBreak/>
              <w:t>8.1. Prievolių pagal Sutartį įvykdymo užtikrinimo būdas (-ai)</w:t>
            </w:r>
          </w:p>
        </w:tc>
        <w:tc>
          <w:tcPr>
            <w:tcW w:w="7655" w:type="dxa"/>
            <w:gridSpan w:val="4"/>
          </w:tcPr>
          <w:p w14:paraId="277C1788" w14:textId="73096334" w:rsidR="00763E60" w:rsidRPr="00706D1C" w:rsidRDefault="00763E60" w:rsidP="00706D1C">
            <w:pPr>
              <w:spacing w:after="120"/>
              <w:rPr>
                <w:rFonts w:ascii="Times New Roman" w:hAnsi="Times New Roman" w:cs="Times New Roman"/>
                <w:i/>
                <w:iCs/>
                <w:color w:val="4472C4" w:themeColor="accent1"/>
                <w:lang w:val="lt-LT"/>
              </w:rPr>
            </w:pPr>
            <w:r w:rsidRPr="00706D1C">
              <w:rPr>
                <w:rFonts w:ascii="Times New Roman" w:hAnsi="Times New Roman" w:cs="Times New Roman"/>
                <w:lang w:val="lt-LT"/>
              </w:rPr>
              <w:t>Prievolių pagal Sutartį įvykdymas gali būti užtikrinamas</w:t>
            </w:r>
            <w:r w:rsidR="00F56DE8" w:rsidRPr="00706D1C">
              <w:rPr>
                <w:rFonts w:ascii="Times New Roman" w:hAnsi="Times New Roman" w:cs="Times New Roman"/>
                <w:lang w:val="lt-LT"/>
              </w:rPr>
              <w:t>:</w:t>
            </w:r>
            <w:r w:rsidRPr="00706D1C">
              <w:rPr>
                <w:rFonts w:ascii="Times New Roman" w:hAnsi="Times New Roman" w:cs="Times New Roman"/>
                <w:lang w:val="lt-LT"/>
              </w:rPr>
              <w:t xml:space="preserve"> </w:t>
            </w:r>
          </w:p>
          <w:p w14:paraId="3111685D" w14:textId="4B14ABA3" w:rsidR="00763E60" w:rsidRPr="00083649" w:rsidRDefault="00763E60" w:rsidP="00706D1C">
            <w:pPr>
              <w:spacing w:after="120"/>
              <w:rPr>
                <w:rFonts w:ascii="Times New Roman" w:hAnsi="Times New Roman" w:cs="Times New Roman"/>
                <w:color w:val="FF0000"/>
                <w:u w:val="single"/>
                <w:lang w:val="lt-LT"/>
              </w:rPr>
            </w:pPr>
            <w:r w:rsidRPr="00083649">
              <w:rPr>
                <w:rFonts w:ascii="Times New Roman" w:hAnsi="Times New Roman" w:cs="Times New Roman"/>
                <w:u w:val="single"/>
                <w:lang w:val="lt-LT"/>
              </w:rPr>
              <w:t>Netesybomis (delspinigiais, bauda)</w:t>
            </w:r>
            <w:r w:rsidR="00F56DE8" w:rsidRPr="00083649">
              <w:rPr>
                <w:rFonts w:ascii="Times New Roman" w:hAnsi="Times New Roman" w:cs="Times New Roman"/>
                <w:u w:val="single"/>
                <w:lang w:val="lt-LT"/>
              </w:rPr>
              <w:t>.</w:t>
            </w:r>
          </w:p>
        </w:tc>
      </w:tr>
      <w:tr w:rsidR="00AB60AB" w:rsidRPr="00706D1C" w14:paraId="69789277" w14:textId="77777777" w:rsidTr="00BE3B69">
        <w:trPr>
          <w:trHeight w:val="300"/>
        </w:trPr>
        <w:tc>
          <w:tcPr>
            <w:tcW w:w="2830" w:type="dxa"/>
            <w:gridSpan w:val="2"/>
          </w:tcPr>
          <w:p w14:paraId="38F0530A" w14:textId="60D94C61" w:rsidR="00AB60AB" w:rsidRPr="00706D1C" w:rsidRDefault="00AB60AB"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 xml:space="preserve">8.2. Sutarties įvykdymo užtikrinimo pateikimas </w:t>
            </w:r>
          </w:p>
        </w:tc>
        <w:tc>
          <w:tcPr>
            <w:tcW w:w="7655" w:type="dxa"/>
            <w:gridSpan w:val="4"/>
          </w:tcPr>
          <w:p w14:paraId="76AE84F7" w14:textId="2C9F60F0" w:rsidR="00AB60AB" w:rsidRPr="00706D1C" w:rsidRDefault="00AB60AB" w:rsidP="00706D1C">
            <w:pPr>
              <w:spacing w:after="120"/>
              <w:rPr>
                <w:rFonts w:ascii="Times New Roman" w:hAnsi="Times New Roman" w:cs="Times New Roman"/>
                <w:lang w:val="lt-LT"/>
              </w:rPr>
            </w:pPr>
            <w:r w:rsidRPr="00706D1C">
              <w:rPr>
                <w:rFonts w:ascii="Times New Roman" w:hAnsi="Times New Roman" w:cs="Times New Roman"/>
                <w:lang w:val="lt-LT"/>
              </w:rPr>
              <w:t>Netaikoma</w:t>
            </w:r>
          </w:p>
        </w:tc>
      </w:tr>
      <w:tr w:rsidR="00763E60" w:rsidRPr="00706D1C" w14:paraId="7CA1D34F" w14:textId="77777777" w:rsidTr="00BE3B69">
        <w:trPr>
          <w:trHeight w:val="300"/>
        </w:trPr>
        <w:tc>
          <w:tcPr>
            <w:tcW w:w="10485" w:type="dxa"/>
            <w:gridSpan w:val="6"/>
          </w:tcPr>
          <w:p w14:paraId="5CEC9F22" w14:textId="61BFF000" w:rsidR="00763E60" w:rsidRPr="00706D1C" w:rsidRDefault="00763E60"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9. ŠALIŲ ATSAKOMYBĖ</w:t>
            </w:r>
          </w:p>
        </w:tc>
      </w:tr>
      <w:tr w:rsidR="00763E60" w:rsidRPr="00706D1C" w14:paraId="610C725E" w14:textId="77777777" w:rsidTr="00BE3B69">
        <w:trPr>
          <w:trHeight w:val="300"/>
        </w:trPr>
        <w:tc>
          <w:tcPr>
            <w:tcW w:w="2830" w:type="dxa"/>
            <w:gridSpan w:val="2"/>
          </w:tcPr>
          <w:p w14:paraId="79AC89A9" w14:textId="71DBB439" w:rsidR="00763E60" w:rsidRPr="00706D1C" w:rsidRDefault="00763E60"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9.1. Pirkėjui taikomos netesybos už mokėjimų pagal Sutartį vėlavimą</w:t>
            </w:r>
          </w:p>
        </w:tc>
        <w:tc>
          <w:tcPr>
            <w:tcW w:w="7655" w:type="dxa"/>
            <w:gridSpan w:val="4"/>
          </w:tcPr>
          <w:p w14:paraId="6B2A21D0" w14:textId="004C9855" w:rsidR="00763E60" w:rsidRPr="00706D1C" w:rsidRDefault="00763E60" w:rsidP="00706D1C">
            <w:pPr>
              <w:spacing w:after="120"/>
              <w:jc w:val="both"/>
              <w:rPr>
                <w:rFonts w:ascii="Times New Roman" w:hAnsi="Times New Roman" w:cs="Times New Roman"/>
                <w:color w:val="000000"/>
                <w:lang w:val="lt-LT"/>
              </w:rPr>
            </w:pPr>
            <w:r w:rsidRPr="00706D1C">
              <w:rPr>
                <w:rStyle w:val="normaltextrun"/>
                <w:rFonts w:ascii="Times New Roman" w:hAnsi="Times New Roman" w:cs="Times New Roman"/>
                <w:color w:val="000000"/>
                <w:lang w:val="lt-LT"/>
              </w:rPr>
              <w:t>Jei Pirkėjas, gavęs tinkamai pateiktą ir užpildytą Sąskaitą,</w:t>
            </w:r>
            <w:r w:rsidR="007C267B" w:rsidRPr="00706D1C">
              <w:rPr>
                <w:rStyle w:val="normaltextrun"/>
                <w:rFonts w:ascii="Times New Roman" w:hAnsi="Times New Roman" w:cs="Times New Roman"/>
                <w:color w:val="000000"/>
                <w:lang w:val="lt-LT"/>
              </w:rPr>
              <w:t xml:space="preserve"> išrašytą Šalių pasirašyto priėmimo perdavimo aktu pagrindu,</w:t>
            </w:r>
            <w:r w:rsidRPr="00706D1C">
              <w:rPr>
                <w:rStyle w:val="normaltextrun"/>
                <w:rFonts w:ascii="Times New Roman" w:hAnsi="Times New Roman" w:cs="Times New Roman"/>
                <w:color w:val="000000"/>
                <w:lang w:val="lt-LT"/>
              </w:rPr>
              <w:t xml:space="preserve"> uždelsia atsiskaityti už tinkamai Tiekėjo  perduotas kokybiškas Prekes</w:t>
            </w:r>
            <w:r w:rsidR="0073343F" w:rsidRPr="00706D1C">
              <w:rPr>
                <w:rStyle w:val="normaltextrun"/>
                <w:rFonts w:ascii="Times New Roman" w:hAnsi="Times New Roman" w:cs="Times New Roman"/>
                <w:color w:val="000000"/>
                <w:lang w:val="lt-LT"/>
              </w:rPr>
              <w:t xml:space="preserve"> ir su Preke susijusias pasl</w:t>
            </w:r>
            <w:r w:rsidR="00D358F9" w:rsidRPr="00706D1C">
              <w:rPr>
                <w:rStyle w:val="normaltextrun"/>
                <w:rFonts w:ascii="Times New Roman" w:hAnsi="Times New Roman" w:cs="Times New Roman"/>
                <w:color w:val="000000"/>
                <w:lang w:val="lt-LT"/>
              </w:rPr>
              <w:t>a</w:t>
            </w:r>
            <w:r w:rsidR="0073343F" w:rsidRPr="00706D1C">
              <w:rPr>
                <w:rStyle w:val="normaltextrun"/>
                <w:rFonts w:ascii="Times New Roman" w:hAnsi="Times New Roman" w:cs="Times New Roman"/>
                <w:color w:val="000000"/>
                <w:lang w:val="lt-LT"/>
              </w:rPr>
              <w:t xml:space="preserve">ugas </w:t>
            </w:r>
            <w:r w:rsidRPr="00706D1C">
              <w:rPr>
                <w:rStyle w:val="normaltextrun"/>
                <w:rFonts w:ascii="Times New Roman" w:hAnsi="Times New Roman" w:cs="Times New Roman"/>
                <w:color w:val="000000"/>
                <w:lang w:val="lt-LT"/>
              </w:rPr>
              <w:t xml:space="preserve">per Sutartyje nurodytą terminą, Tiekėjas nuo kitos nei nustatytas terminas dienos skaičiuoja Pirkėjui </w:t>
            </w:r>
            <w:r w:rsidR="00D80F96" w:rsidRPr="00083649">
              <w:rPr>
                <w:rStyle w:val="normaltextrun"/>
                <w:rFonts w:ascii="Times New Roman" w:hAnsi="Times New Roman" w:cs="Times New Roman"/>
                <w:b/>
                <w:bCs/>
                <w:color w:val="000000"/>
                <w:lang w:val="lt-LT"/>
              </w:rPr>
              <w:t xml:space="preserve">0,1 </w:t>
            </w:r>
            <w:r w:rsidRPr="00083649">
              <w:rPr>
                <w:rStyle w:val="normaltextrun"/>
                <w:rFonts w:ascii="Times New Roman" w:hAnsi="Times New Roman" w:cs="Times New Roman"/>
                <w:b/>
                <w:bCs/>
                <w:color w:val="000000"/>
                <w:lang w:val="lt-LT"/>
              </w:rPr>
              <w:t>procento</w:t>
            </w:r>
            <w:r w:rsidRPr="00706D1C">
              <w:rPr>
                <w:rStyle w:val="normaltextrun"/>
                <w:rFonts w:ascii="Times New Roman" w:hAnsi="Times New Roman" w:cs="Times New Roman"/>
                <w:color w:val="000000"/>
                <w:lang w:val="lt-LT"/>
              </w:rPr>
              <w:t xml:space="preserve"> dydžio delspinigius nuo neapmokėtos sumos be PVM už kiekvieną vėlavimo dieną</w:t>
            </w:r>
            <w:r w:rsidR="00D80F96" w:rsidRPr="00706D1C">
              <w:rPr>
                <w:rStyle w:val="normaltextrun"/>
                <w:rFonts w:ascii="Times New Roman" w:hAnsi="Times New Roman" w:cs="Times New Roman"/>
                <w:color w:val="000000"/>
                <w:lang w:val="lt-LT"/>
              </w:rPr>
              <w:t xml:space="preserve">, tačiau </w:t>
            </w:r>
            <w:r w:rsidR="00D80F96" w:rsidRPr="00706D1C">
              <w:rPr>
                <w:rFonts w:ascii="Times New Roman" w:hAnsi="Times New Roman" w:cs="Times New Roman"/>
                <w:lang w:val="lt-LT"/>
              </w:rPr>
              <w:t xml:space="preserve">bet kokiu atveju ne mažiau kaip </w:t>
            </w:r>
            <w:r w:rsidR="00D279C8" w:rsidRPr="00706D1C">
              <w:rPr>
                <w:rFonts w:ascii="Times New Roman" w:hAnsi="Times New Roman" w:cs="Times New Roman"/>
                <w:lang w:val="lt-LT"/>
              </w:rPr>
              <w:t>2</w:t>
            </w:r>
            <w:r w:rsidR="00D80F96" w:rsidRPr="00706D1C">
              <w:rPr>
                <w:rFonts w:ascii="Times New Roman" w:hAnsi="Times New Roman" w:cs="Times New Roman"/>
                <w:lang w:val="lt-LT"/>
              </w:rPr>
              <w:t>0,00 Eur (</w:t>
            </w:r>
            <w:r w:rsidR="00D279C8" w:rsidRPr="00706D1C">
              <w:rPr>
                <w:rFonts w:ascii="Times New Roman" w:hAnsi="Times New Roman" w:cs="Times New Roman"/>
                <w:lang w:val="lt-LT"/>
              </w:rPr>
              <w:t>dvi</w:t>
            </w:r>
            <w:r w:rsidR="00D80F96" w:rsidRPr="00706D1C">
              <w:rPr>
                <w:rFonts w:ascii="Times New Roman" w:hAnsi="Times New Roman" w:cs="Times New Roman"/>
                <w:lang w:val="lt-LT"/>
              </w:rPr>
              <w:t>dešimt) už kiekvieną uždelstą kalendorinę dieną.</w:t>
            </w:r>
          </w:p>
        </w:tc>
      </w:tr>
      <w:tr w:rsidR="00763E60" w:rsidRPr="00706D1C" w14:paraId="74DC4B7B" w14:textId="77777777" w:rsidTr="00BE3B69">
        <w:trPr>
          <w:trHeight w:val="300"/>
        </w:trPr>
        <w:tc>
          <w:tcPr>
            <w:tcW w:w="2830" w:type="dxa"/>
            <w:gridSpan w:val="2"/>
          </w:tcPr>
          <w:p w14:paraId="48E0D907" w14:textId="5CF87F19" w:rsidR="00763E60" w:rsidRPr="00706D1C" w:rsidRDefault="00763E60"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9.2. Tiekėjui taikomos netesybos</w:t>
            </w:r>
          </w:p>
        </w:tc>
        <w:tc>
          <w:tcPr>
            <w:tcW w:w="7655" w:type="dxa"/>
            <w:gridSpan w:val="4"/>
          </w:tcPr>
          <w:p w14:paraId="4EFC9803" w14:textId="04BF825D" w:rsidR="00763E60" w:rsidRPr="00706D1C" w:rsidRDefault="00763E60" w:rsidP="00706D1C">
            <w:pPr>
              <w:spacing w:after="120"/>
              <w:jc w:val="both"/>
              <w:rPr>
                <w:rStyle w:val="normaltextrun"/>
                <w:rFonts w:ascii="Times New Roman" w:hAnsi="Times New Roman" w:cs="Times New Roman"/>
                <w:color w:val="000000"/>
                <w:lang w:val="lt-LT"/>
              </w:rPr>
            </w:pPr>
            <w:r w:rsidRPr="00706D1C">
              <w:rPr>
                <w:rStyle w:val="normaltextrun"/>
                <w:rFonts w:ascii="Times New Roman" w:hAnsi="Times New Roman" w:cs="Times New Roman"/>
                <w:color w:val="000000"/>
                <w:lang w:val="lt-LT"/>
              </w:rPr>
              <w:t xml:space="preserve">9.2.1. Jeigu Tiekėjas vėluoja </w:t>
            </w:r>
            <w:r w:rsidR="00275F6B" w:rsidRPr="00706D1C">
              <w:rPr>
                <w:rStyle w:val="normaltextrun"/>
                <w:rFonts w:ascii="Times New Roman" w:hAnsi="Times New Roman" w:cs="Times New Roman"/>
                <w:color w:val="000000"/>
                <w:lang w:val="lt-LT"/>
              </w:rPr>
              <w:t xml:space="preserve">Pateikti Prekę ir </w:t>
            </w:r>
            <w:r w:rsidR="002C5109" w:rsidRPr="00706D1C">
              <w:rPr>
                <w:rStyle w:val="normaltextrun"/>
                <w:rFonts w:ascii="Times New Roman" w:hAnsi="Times New Roman" w:cs="Times New Roman"/>
                <w:color w:val="000000"/>
                <w:lang w:val="lt-LT"/>
              </w:rPr>
              <w:t xml:space="preserve">suteikti su Preke susijusias paslaugas, </w:t>
            </w:r>
            <w:r w:rsidRPr="00706D1C">
              <w:rPr>
                <w:rStyle w:val="normaltextrun"/>
                <w:rFonts w:ascii="Times New Roman" w:hAnsi="Times New Roman" w:cs="Times New Roman"/>
                <w:color w:val="000000"/>
                <w:lang w:val="lt-LT"/>
              </w:rPr>
              <w:t>ar ištaisyti jų defektus (įskaitant ir vėlavimus po Sutarties pabaigos</w:t>
            </w:r>
            <w:r w:rsidR="0030371F" w:rsidRPr="00706D1C">
              <w:rPr>
                <w:rStyle w:val="normaltextrun"/>
                <w:rFonts w:ascii="Times New Roman" w:hAnsi="Times New Roman" w:cs="Times New Roman"/>
                <w:color w:val="000000"/>
                <w:lang w:val="lt-LT"/>
              </w:rPr>
              <w:t xml:space="preserve"> bei</w:t>
            </w:r>
            <w:r w:rsidR="00952C9D" w:rsidRPr="00706D1C">
              <w:rPr>
                <w:rStyle w:val="normaltextrun"/>
                <w:rFonts w:ascii="Times New Roman" w:hAnsi="Times New Roman" w:cs="Times New Roman"/>
                <w:color w:val="000000"/>
                <w:lang w:val="lt-LT"/>
              </w:rPr>
              <w:t xml:space="preserve"> garan</w:t>
            </w:r>
            <w:r w:rsidR="00601C4E" w:rsidRPr="00706D1C">
              <w:rPr>
                <w:rStyle w:val="normaltextrun"/>
                <w:rFonts w:ascii="Times New Roman" w:hAnsi="Times New Roman" w:cs="Times New Roman"/>
                <w:color w:val="000000"/>
                <w:lang w:val="lt-LT"/>
              </w:rPr>
              <w:t>tinio termino metu</w:t>
            </w:r>
            <w:r w:rsidRPr="00706D1C">
              <w:rPr>
                <w:rStyle w:val="normaltextrun"/>
                <w:rFonts w:ascii="Times New Roman" w:hAnsi="Times New Roman" w:cs="Times New Roman"/>
                <w:color w:val="000000"/>
                <w:lang w:val="lt-LT"/>
              </w:rPr>
              <w:t xml:space="preserve">), Pirkėjas nuo kitos nei nustatytas terminas dienos Tiekėjui skaičiuoja </w:t>
            </w:r>
            <w:r w:rsidR="00D80F96" w:rsidRPr="00706D1C">
              <w:rPr>
                <w:rStyle w:val="normaltextrun"/>
                <w:rFonts w:ascii="Times New Roman" w:hAnsi="Times New Roman" w:cs="Times New Roman"/>
                <w:color w:val="000000"/>
                <w:lang w:val="lt-LT"/>
              </w:rPr>
              <w:t xml:space="preserve">0,1 </w:t>
            </w:r>
            <w:r w:rsidRPr="00706D1C">
              <w:rPr>
                <w:rStyle w:val="normaltextrun"/>
                <w:rFonts w:ascii="Times New Roman" w:hAnsi="Times New Roman" w:cs="Times New Roman"/>
                <w:color w:val="000000"/>
                <w:lang w:val="lt-LT"/>
              </w:rPr>
              <w:t>procento dydžio delspinigius už kiekvieną uždelstą dieną nuo</w:t>
            </w:r>
            <w:r w:rsidR="005C2BA9" w:rsidRPr="00706D1C">
              <w:rPr>
                <w:rStyle w:val="normaltextrun"/>
                <w:rFonts w:ascii="Times New Roman" w:hAnsi="Times New Roman" w:cs="Times New Roman"/>
                <w:color w:val="000000"/>
                <w:lang w:val="lt-LT"/>
              </w:rPr>
              <w:t xml:space="preserve"> </w:t>
            </w:r>
            <w:r w:rsidR="007C267B" w:rsidRPr="00706D1C">
              <w:rPr>
                <w:rStyle w:val="normaltextrun"/>
                <w:rFonts w:ascii="Times New Roman" w:hAnsi="Times New Roman" w:cs="Times New Roman"/>
                <w:color w:val="000000"/>
                <w:lang w:val="lt-LT"/>
              </w:rPr>
              <w:t>Pradinės sutarties</w:t>
            </w:r>
            <w:r w:rsidRPr="00706D1C">
              <w:rPr>
                <w:rStyle w:val="normaltextrun"/>
                <w:rFonts w:ascii="Times New Roman" w:hAnsi="Times New Roman" w:cs="Times New Roman"/>
                <w:color w:val="000000"/>
                <w:lang w:val="lt-LT"/>
              </w:rPr>
              <w:t xml:space="preserve"> kainos be PVM</w:t>
            </w:r>
            <w:r w:rsidR="00D80F96" w:rsidRPr="00706D1C">
              <w:rPr>
                <w:rStyle w:val="normaltextrun"/>
                <w:rFonts w:ascii="Times New Roman" w:hAnsi="Times New Roman" w:cs="Times New Roman"/>
                <w:color w:val="000000"/>
                <w:lang w:val="lt-LT"/>
              </w:rPr>
              <w:t xml:space="preserve">, tačiau </w:t>
            </w:r>
            <w:r w:rsidR="00D80F96" w:rsidRPr="00706D1C">
              <w:rPr>
                <w:rFonts w:ascii="Times New Roman" w:hAnsi="Times New Roman" w:cs="Times New Roman"/>
                <w:lang w:val="lt-LT"/>
              </w:rPr>
              <w:t xml:space="preserve">bet kokiu atveju ne mažiau kaip </w:t>
            </w:r>
            <w:r w:rsidR="00C31061" w:rsidRPr="00706D1C">
              <w:rPr>
                <w:rFonts w:ascii="Times New Roman" w:hAnsi="Times New Roman" w:cs="Times New Roman"/>
                <w:lang w:val="lt-LT"/>
              </w:rPr>
              <w:t>2</w:t>
            </w:r>
            <w:r w:rsidR="00D80F96" w:rsidRPr="00706D1C">
              <w:rPr>
                <w:rFonts w:ascii="Times New Roman" w:hAnsi="Times New Roman" w:cs="Times New Roman"/>
                <w:lang w:val="lt-LT"/>
              </w:rPr>
              <w:t>0,00 Eur (</w:t>
            </w:r>
            <w:r w:rsidR="00C31061" w:rsidRPr="00706D1C">
              <w:rPr>
                <w:rFonts w:ascii="Times New Roman" w:hAnsi="Times New Roman" w:cs="Times New Roman"/>
                <w:lang w:val="lt-LT"/>
              </w:rPr>
              <w:t>dvi</w:t>
            </w:r>
            <w:r w:rsidR="00D80F96" w:rsidRPr="00706D1C">
              <w:rPr>
                <w:rFonts w:ascii="Times New Roman" w:hAnsi="Times New Roman" w:cs="Times New Roman"/>
                <w:lang w:val="lt-LT"/>
              </w:rPr>
              <w:t>dešimt) už kiekvieną uždelstą kalendorinę dieną</w:t>
            </w:r>
            <w:r w:rsidR="00652696" w:rsidRPr="00706D1C">
              <w:rPr>
                <w:rFonts w:ascii="Times New Roman" w:hAnsi="Times New Roman" w:cs="Times New Roman"/>
                <w:lang w:val="lt-LT"/>
              </w:rPr>
              <w:t>.</w:t>
            </w:r>
            <w:r w:rsidRPr="00706D1C">
              <w:rPr>
                <w:rStyle w:val="normaltextrun"/>
                <w:rFonts w:ascii="Times New Roman" w:hAnsi="Times New Roman" w:cs="Times New Roman"/>
                <w:color w:val="000000"/>
                <w:lang w:val="lt-LT"/>
              </w:rPr>
              <w:t> </w:t>
            </w:r>
          </w:p>
          <w:p w14:paraId="74F2CF89" w14:textId="2973E7A6" w:rsidR="00763E60" w:rsidRPr="00706D1C" w:rsidRDefault="00763E60" w:rsidP="00706D1C">
            <w:pPr>
              <w:spacing w:after="120"/>
              <w:jc w:val="both"/>
              <w:rPr>
                <w:rFonts w:ascii="Times New Roman" w:hAnsi="Times New Roman" w:cs="Times New Roman"/>
                <w:b/>
                <w:bCs/>
                <w:lang w:val="lt-LT"/>
              </w:rPr>
            </w:pPr>
            <w:r w:rsidRPr="00706D1C">
              <w:rPr>
                <w:rStyle w:val="normaltextrun"/>
                <w:rFonts w:ascii="Times New Roman" w:hAnsi="Times New Roman" w:cs="Times New Roman"/>
                <w:color w:val="000000" w:themeColor="text1"/>
                <w:lang w:val="lt-LT"/>
              </w:rPr>
              <w:t>9.2.2. Pirkėjas turi teisę išskaityti netesybas iš Tiekėjui mokėtinų sumų.</w:t>
            </w:r>
          </w:p>
        </w:tc>
      </w:tr>
      <w:tr w:rsidR="00763E60" w:rsidRPr="00706D1C" w14:paraId="79E161A5" w14:textId="77777777" w:rsidTr="00BE3B69">
        <w:trPr>
          <w:trHeight w:val="300"/>
        </w:trPr>
        <w:tc>
          <w:tcPr>
            <w:tcW w:w="2830" w:type="dxa"/>
            <w:gridSpan w:val="2"/>
          </w:tcPr>
          <w:p w14:paraId="1CE96B9E" w14:textId="0EB75B9A" w:rsidR="00763E60" w:rsidRPr="00706D1C" w:rsidRDefault="00763E60" w:rsidP="00706D1C">
            <w:pPr>
              <w:spacing w:after="120"/>
              <w:rPr>
                <w:rFonts w:ascii="Times New Roman" w:hAnsi="Times New Roman" w:cs="Times New Roman"/>
                <w:b/>
                <w:bCs/>
                <w:lang w:val="lt-LT"/>
              </w:rPr>
            </w:pPr>
            <w:r w:rsidRPr="00706D1C">
              <w:rPr>
                <w:rFonts w:ascii="Times New Roman" w:hAnsi="Times New Roman" w:cs="Times New Roman"/>
                <w:b/>
                <w:bCs/>
                <w:lang w:val="lt-LT"/>
              </w:rPr>
              <w:t>9.3. Tiekėjui taikoma bauda nutraukus Sutartį dėl esminio Sutarties pažeidimo</w:t>
            </w:r>
          </w:p>
        </w:tc>
        <w:tc>
          <w:tcPr>
            <w:tcW w:w="7655" w:type="dxa"/>
            <w:gridSpan w:val="4"/>
          </w:tcPr>
          <w:p w14:paraId="41D25322" w14:textId="0CEC3590" w:rsidR="00763E60" w:rsidRPr="00706D1C" w:rsidRDefault="00763E60" w:rsidP="00706D1C">
            <w:pPr>
              <w:spacing w:after="120"/>
              <w:jc w:val="both"/>
              <w:rPr>
                <w:rFonts w:ascii="Times New Roman" w:hAnsi="Times New Roman" w:cs="Times New Roman"/>
                <w:lang w:val="lt-LT"/>
              </w:rPr>
            </w:pPr>
            <w:r w:rsidRPr="00706D1C">
              <w:rPr>
                <w:rFonts w:ascii="Times New Roman" w:hAnsi="Times New Roman" w:cs="Times New Roman"/>
                <w:lang w:val="lt-LT"/>
              </w:rPr>
              <w:t>Nutraukus Sutartį dėl Tiekėjo padaryto esminio Sutarties pažeidimo,</w:t>
            </w:r>
            <w:r w:rsidR="002712CF" w:rsidRPr="00706D1C">
              <w:rPr>
                <w:rFonts w:ascii="Times New Roman" w:eastAsia="Times New Roman" w:hAnsi="Times New Roman" w:cs="Times New Roman"/>
                <w:lang w:val="lt-LT"/>
                <w14:ligatures w14:val="none"/>
              </w:rPr>
              <w:t xml:space="preserve"> </w:t>
            </w:r>
            <w:r w:rsidR="002712CF" w:rsidRPr="00706D1C">
              <w:rPr>
                <w:rFonts w:ascii="Times New Roman" w:hAnsi="Times New Roman" w:cs="Times New Roman"/>
                <w:lang w:val="lt-LT"/>
              </w:rPr>
              <w:t>nustatyto Sutarties Specialiosiose sąlygose,</w:t>
            </w:r>
            <w:r w:rsidRPr="00706D1C">
              <w:rPr>
                <w:rFonts w:ascii="Times New Roman" w:hAnsi="Times New Roman" w:cs="Times New Roman"/>
                <w:lang w:val="lt-LT"/>
              </w:rPr>
              <w:t xml:space="preserve"> Tiekėjas privalo sumokėti Pirkėjui 10 proc.</w:t>
            </w:r>
            <w:r w:rsidRPr="00706D1C">
              <w:rPr>
                <w:rFonts w:ascii="Times New Roman" w:hAnsi="Times New Roman" w:cs="Times New Roman"/>
                <w:i/>
                <w:iCs/>
                <w:lang w:val="lt-LT"/>
              </w:rPr>
              <w:t xml:space="preserve"> </w:t>
            </w:r>
            <w:r w:rsidRPr="00706D1C">
              <w:rPr>
                <w:rFonts w:ascii="Times New Roman" w:hAnsi="Times New Roman" w:cs="Times New Roman"/>
                <w:lang w:val="lt-LT"/>
              </w:rPr>
              <w:t xml:space="preserve">procentų dydžio baudą nuo Pradinės Sutarties vertės be PVM, nurodytos Sutarties 5.2 punkte </w:t>
            </w:r>
          </w:p>
        </w:tc>
      </w:tr>
      <w:tr w:rsidR="002712CF" w:rsidRPr="00706D1C" w14:paraId="082D21DE" w14:textId="77777777" w:rsidTr="00BE3B69">
        <w:trPr>
          <w:trHeight w:val="300"/>
        </w:trPr>
        <w:tc>
          <w:tcPr>
            <w:tcW w:w="2830" w:type="dxa"/>
            <w:gridSpan w:val="2"/>
          </w:tcPr>
          <w:p w14:paraId="427977D8" w14:textId="19583682" w:rsidR="002712CF" w:rsidRPr="00706D1C" w:rsidRDefault="002712CF" w:rsidP="00706D1C">
            <w:pPr>
              <w:spacing w:after="120"/>
              <w:rPr>
                <w:rFonts w:ascii="Times New Roman" w:hAnsi="Times New Roman" w:cs="Times New Roman"/>
                <w:b/>
                <w:bCs/>
                <w:lang w:val="lt-LT"/>
              </w:rPr>
            </w:pPr>
            <w:r w:rsidRPr="00706D1C">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655" w:type="dxa"/>
            <w:gridSpan w:val="4"/>
          </w:tcPr>
          <w:p w14:paraId="48F78477" w14:textId="4EC4892E" w:rsidR="002712CF" w:rsidRPr="00706D1C" w:rsidRDefault="00572522" w:rsidP="00706D1C">
            <w:pPr>
              <w:spacing w:after="120"/>
              <w:jc w:val="both"/>
              <w:rPr>
                <w:rFonts w:ascii="Times New Roman" w:hAnsi="Times New Roman" w:cs="Times New Roman"/>
                <w:lang w:val="lt-LT"/>
              </w:rPr>
            </w:pPr>
            <w:r w:rsidRPr="00706D1C">
              <w:rPr>
                <w:rFonts w:ascii="Times New Roman" w:hAnsi="Times New Roman" w:cs="Times New Roman"/>
                <w:lang w:val="lt-LT"/>
              </w:rPr>
              <w:t>Netaikoma</w:t>
            </w:r>
          </w:p>
        </w:tc>
      </w:tr>
      <w:tr w:rsidR="001C0AFA" w:rsidRPr="00706D1C" w14:paraId="7A0F699E" w14:textId="77777777" w:rsidTr="00BE3B69">
        <w:trPr>
          <w:trHeight w:val="300"/>
        </w:trPr>
        <w:tc>
          <w:tcPr>
            <w:tcW w:w="2830" w:type="dxa"/>
            <w:gridSpan w:val="2"/>
          </w:tcPr>
          <w:p w14:paraId="0411A907" w14:textId="20FBA23E"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9.5. Tiekėjui taikomos baudos dėl aplinkosauginių ir (arba) socialinių kriterijų nesilaikymo</w:t>
            </w:r>
          </w:p>
        </w:tc>
        <w:tc>
          <w:tcPr>
            <w:tcW w:w="7655" w:type="dxa"/>
            <w:gridSpan w:val="4"/>
          </w:tcPr>
          <w:p w14:paraId="348E1403" w14:textId="3F0B8A66" w:rsidR="001C0AFA" w:rsidRPr="00706D1C" w:rsidRDefault="001C0AFA" w:rsidP="00706D1C">
            <w:pPr>
              <w:spacing w:after="120"/>
              <w:jc w:val="both"/>
              <w:rPr>
                <w:rFonts w:ascii="Times New Roman" w:hAnsi="Times New Roman" w:cs="Times New Roman"/>
                <w:color w:val="4472C4" w:themeColor="accent1"/>
                <w:lang w:val="lt-LT"/>
              </w:rPr>
            </w:pPr>
            <w:r w:rsidRPr="00706D1C">
              <w:rPr>
                <w:rFonts w:ascii="Times New Roman" w:hAnsi="Times New Roman" w:cs="Times New Roman"/>
                <w:lang w:val="lt-LT"/>
              </w:rPr>
              <w:t>Tiekėjui už kiekvieną aplinkosauginių reikalavimų, numatytų Sutarties Specialiųjų sąlygų 12.1 punkte pažeidimo atvejį</w:t>
            </w:r>
            <w:r w:rsidRPr="00706D1C">
              <w:rPr>
                <w:rFonts w:ascii="Times New Roman" w:hAnsi="Times New Roman" w:cs="Times New Roman"/>
                <w:color w:val="4472C4" w:themeColor="accent1"/>
                <w:lang w:val="lt-LT"/>
              </w:rPr>
              <w:t xml:space="preserve"> </w:t>
            </w:r>
            <w:r w:rsidRPr="00706D1C">
              <w:rPr>
                <w:rFonts w:ascii="Times New Roman" w:hAnsi="Times New Roman" w:cs="Times New Roman"/>
                <w:lang w:val="lt-LT"/>
              </w:rPr>
              <w:t>bus taikoma 50 EUR bauda</w:t>
            </w:r>
            <w:r w:rsidRPr="00706D1C">
              <w:rPr>
                <w:rFonts w:ascii="Times New Roman" w:hAnsi="Times New Roman" w:cs="Times New Roman"/>
                <w:color w:val="4472C4" w:themeColor="accent1"/>
                <w:lang w:val="lt-LT"/>
              </w:rPr>
              <w:t xml:space="preserve"> </w:t>
            </w:r>
          </w:p>
        </w:tc>
      </w:tr>
      <w:tr w:rsidR="001C0AFA" w:rsidRPr="00706D1C" w14:paraId="2BACE828" w14:textId="77777777" w:rsidTr="00BE3B69">
        <w:trPr>
          <w:trHeight w:val="300"/>
        </w:trPr>
        <w:tc>
          <w:tcPr>
            <w:tcW w:w="2830" w:type="dxa"/>
            <w:gridSpan w:val="2"/>
          </w:tcPr>
          <w:p w14:paraId="7A85E42C" w14:textId="6FDA50E7" w:rsidR="001C0AFA" w:rsidRPr="00706D1C" w:rsidRDefault="001C0AFA"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9.6. Tiekėjui / Pirkėjui taikoma bauda dėl konfidencialumo reikalavimų nesilaikymo</w:t>
            </w:r>
          </w:p>
        </w:tc>
        <w:tc>
          <w:tcPr>
            <w:tcW w:w="7655" w:type="dxa"/>
            <w:gridSpan w:val="4"/>
          </w:tcPr>
          <w:p w14:paraId="7D8F5D59" w14:textId="091EAAF7" w:rsidR="001C0AFA" w:rsidRPr="00706D1C" w:rsidRDefault="00572522" w:rsidP="00706D1C">
            <w:pPr>
              <w:spacing w:after="120"/>
              <w:jc w:val="both"/>
              <w:rPr>
                <w:rFonts w:ascii="Times New Roman" w:hAnsi="Times New Roman" w:cs="Times New Roman"/>
                <w:color w:val="4472C4" w:themeColor="accent1"/>
                <w:lang w:val="lt-LT"/>
              </w:rPr>
            </w:pPr>
            <w:r w:rsidRPr="00706D1C">
              <w:rPr>
                <w:rFonts w:ascii="Times New Roman" w:hAnsi="Times New Roman" w:cs="Times New Roman"/>
                <w:lang w:val="lt-LT"/>
              </w:rPr>
              <w:t>Netaikoma</w:t>
            </w:r>
          </w:p>
        </w:tc>
      </w:tr>
      <w:tr w:rsidR="001C0AFA" w:rsidRPr="00706D1C" w14:paraId="48020003" w14:textId="77777777" w:rsidTr="00BE3B69">
        <w:trPr>
          <w:trHeight w:val="300"/>
        </w:trPr>
        <w:tc>
          <w:tcPr>
            <w:tcW w:w="2830" w:type="dxa"/>
            <w:gridSpan w:val="2"/>
          </w:tcPr>
          <w:p w14:paraId="59DD35CA" w14:textId="28E75150"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 xml:space="preserve">9.7. Tiekėjui taikomos netesybos dėl pirkimo dokumentuose nustatytų kokybinių kriterijų </w:t>
            </w:r>
            <w:proofErr w:type="spellStart"/>
            <w:r w:rsidRPr="00706D1C">
              <w:rPr>
                <w:rFonts w:ascii="Times New Roman" w:hAnsi="Times New Roman" w:cs="Times New Roman"/>
                <w:b/>
                <w:bCs/>
                <w:lang w:val="lt-LT"/>
              </w:rPr>
              <w:t>nepasiekimo</w:t>
            </w:r>
            <w:proofErr w:type="spellEnd"/>
            <w:r w:rsidRPr="00706D1C">
              <w:rPr>
                <w:rFonts w:ascii="Times New Roman" w:hAnsi="Times New Roman" w:cs="Times New Roman"/>
                <w:b/>
                <w:bCs/>
                <w:lang w:val="lt-LT"/>
              </w:rPr>
              <w:t xml:space="preserve"> Sutarties vykdymo metu</w:t>
            </w:r>
          </w:p>
        </w:tc>
        <w:tc>
          <w:tcPr>
            <w:tcW w:w="7655" w:type="dxa"/>
            <w:gridSpan w:val="4"/>
          </w:tcPr>
          <w:p w14:paraId="16657534" w14:textId="7EBBA53E" w:rsidR="001C0AFA" w:rsidRPr="00706D1C" w:rsidRDefault="00572522" w:rsidP="00706D1C">
            <w:pPr>
              <w:spacing w:after="120"/>
              <w:jc w:val="both"/>
              <w:rPr>
                <w:rFonts w:ascii="Times New Roman" w:hAnsi="Times New Roman" w:cs="Times New Roman"/>
                <w:lang w:val="lt-LT"/>
              </w:rPr>
            </w:pPr>
            <w:r w:rsidRPr="00706D1C">
              <w:rPr>
                <w:rFonts w:ascii="Times New Roman" w:hAnsi="Times New Roman" w:cs="Times New Roman"/>
                <w:lang w:val="lt-LT"/>
              </w:rPr>
              <w:t>Netaikoma</w:t>
            </w:r>
          </w:p>
        </w:tc>
      </w:tr>
      <w:tr w:rsidR="001C0AFA" w:rsidRPr="00706D1C" w14:paraId="1C794FE7" w14:textId="77777777" w:rsidTr="00BE3B69">
        <w:trPr>
          <w:trHeight w:val="300"/>
        </w:trPr>
        <w:tc>
          <w:tcPr>
            <w:tcW w:w="2830" w:type="dxa"/>
            <w:gridSpan w:val="2"/>
          </w:tcPr>
          <w:p w14:paraId="05E13205" w14:textId="2A75E1A4" w:rsidR="001C0AFA" w:rsidRPr="00706D1C" w:rsidRDefault="001C0AFA"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 xml:space="preserve">9.8. Tiekėjui taikomos netesybos dėl Sutarties </w:t>
            </w:r>
            <w:r w:rsidRPr="00706D1C">
              <w:rPr>
                <w:rFonts w:ascii="Times New Roman" w:hAnsi="Times New Roman" w:cs="Times New Roman"/>
                <w:b/>
                <w:bCs/>
                <w:lang w:val="lt-LT"/>
              </w:rPr>
              <w:lastRenderedPageBreak/>
              <w:t>įvykdymo užtikrinimo nepratęsimo</w:t>
            </w:r>
          </w:p>
        </w:tc>
        <w:tc>
          <w:tcPr>
            <w:tcW w:w="7655" w:type="dxa"/>
            <w:gridSpan w:val="4"/>
          </w:tcPr>
          <w:p w14:paraId="2B48A1F0" w14:textId="66B39CB2" w:rsidR="001C0AFA" w:rsidRPr="00706D1C" w:rsidRDefault="00572522" w:rsidP="00706D1C">
            <w:pPr>
              <w:spacing w:after="120"/>
              <w:jc w:val="both"/>
              <w:rPr>
                <w:rFonts w:ascii="Times New Roman" w:hAnsi="Times New Roman" w:cs="Times New Roman"/>
                <w:lang w:val="lt-LT"/>
              </w:rPr>
            </w:pPr>
            <w:r w:rsidRPr="00706D1C">
              <w:rPr>
                <w:rFonts w:ascii="Times New Roman" w:hAnsi="Times New Roman" w:cs="Times New Roman"/>
                <w:lang w:val="lt-LT"/>
              </w:rPr>
              <w:lastRenderedPageBreak/>
              <w:t>Netaikoma</w:t>
            </w:r>
          </w:p>
        </w:tc>
      </w:tr>
      <w:tr w:rsidR="001C0AFA" w:rsidRPr="00706D1C" w14:paraId="373BC0ED" w14:textId="77777777" w:rsidTr="00BE3B69">
        <w:trPr>
          <w:trHeight w:val="300"/>
        </w:trPr>
        <w:tc>
          <w:tcPr>
            <w:tcW w:w="2830" w:type="dxa"/>
            <w:gridSpan w:val="2"/>
          </w:tcPr>
          <w:p w14:paraId="36EAD263" w14:textId="5E4FD2ED" w:rsidR="001C0AFA" w:rsidRPr="00706D1C" w:rsidRDefault="001C0AFA"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9.9. Kitos netesybos / baudos</w:t>
            </w:r>
          </w:p>
        </w:tc>
        <w:tc>
          <w:tcPr>
            <w:tcW w:w="7655" w:type="dxa"/>
            <w:gridSpan w:val="4"/>
          </w:tcPr>
          <w:p w14:paraId="6995E9EB" w14:textId="7882C5AB" w:rsidR="001C0AFA" w:rsidRPr="00706D1C" w:rsidRDefault="00572522" w:rsidP="00706D1C">
            <w:pPr>
              <w:spacing w:after="120"/>
              <w:jc w:val="both"/>
              <w:rPr>
                <w:rFonts w:ascii="Times New Roman" w:hAnsi="Times New Roman" w:cs="Times New Roman"/>
                <w:lang w:val="lt-LT"/>
              </w:rPr>
            </w:pPr>
            <w:r w:rsidRPr="00706D1C">
              <w:rPr>
                <w:rFonts w:ascii="Times New Roman" w:hAnsi="Times New Roman" w:cs="Times New Roman"/>
                <w:lang w:val="lt-LT"/>
              </w:rPr>
              <w:t>Netaikoma</w:t>
            </w:r>
          </w:p>
        </w:tc>
      </w:tr>
      <w:tr w:rsidR="001C0AFA" w:rsidRPr="00706D1C" w14:paraId="095875A2" w14:textId="77777777" w:rsidTr="00BE3B69">
        <w:trPr>
          <w:trHeight w:val="300"/>
        </w:trPr>
        <w:tc>
          <w:tcPr>
            <w:tcW w:w="10485" w:type="dxa"/>
            <w:gridSpan w:val="6"/>
          </w:tcPr>
          <w:p w14:paraId="645AC585" w14:textId="094AB185" w:rsidR="001C0AFA" w:rsidRPr="00706D1C" w:rsidRDefault="001C0AFA"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10. SUTARTIES GALIOJIMAS IR KEITIMAS</w:t>
            </w:r>
          </w:p>
        </w:tc>
      </w:tr>
      <w:tr w:rsidR="001C0AFA" w:rsidRPr="00706D1C" w14:paraId="55AB731E" w14:textId="77777777" w:rsidTr="00BE3B69">
        <w:trPr>
          <w:trHeight w:val="300"/>
        </w:trPr>
        <w:tc>
          <w:tcPr>
            <w:tcW w:w="2830" w:type="dxa"/>
            <w:gridSpan w:val="2"/>
          </w:tcPr>
          <w:p w14:paraId="4F485E55" w14:textId="341696E3"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10.1. Sutarties sudarymas ir įsigaliojimas</w:t>
            </w:r>
          </w:p>
        </w:tc>
        <w:tc>
          <w:tcPr>
            <w:tcW w:w="7655" w:type="dxa"/>
            <w:gridSpan w:val="4"/>
          </w:tcPr>
          <w:p w14:paraId="1444D8BD" w14:textId="4E1A8C6E"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Ši Sutartis laikoma sudaryta ir įsigalioja nuo Sutarties pasirašymo dienos (antrosios Šalies pasirašymo dieną).</w:t>
            </w:r>
          </w:p>
          <w:p w14:paraId="2657B347" w14:textId="30062553" w:rsidR="001C0AFA" w:rsidRPr="00706D1C" w:rsidRDefault="001C0AFA" w:rsidP="00706D1C">
            <w:pPr>
              <w:spacing w:after="120"/>
              <w:jc w:val="both"/>
              <w:rPr>
                <w:rFonts w:ascii="Times New Roman" w:eastAsia="Times New Roman" w:hAnsi="Times New Roman" w:cs="Times New Roman"/>
                <w:lang w:val="lt-LT"/>
                <w14:ligatures w14:val="none"/>
              </w:rPr>
            </w:pPr>
            <w:r w:rsidRPr="00706D1C">
              <w:rPr>
                <w:rFonts w:ascii="Times New Roman" w:eastAsia="Times New Roman" w:hAnsi="Times New Roman" w:cs="Times New Roman"/>
                <w:color w:val="000000"/>
                <w:lang w:val="lt-LT"/>
                <w14:ligatures w14:val="none"/>
              </w:rPr>
              <w:t>Sutartis galioja iki visiško prievolių įvykdymo</w:t>
            </w:r>
            <w:r w:rsidR="00DF61FD" w:rsidRPr="00706D1C">
              <w:rPr>
                <w:rFonts w:ascii="Times New Roman" w:eastAsia="Times New Roman" w:hAnsi="Times New Roman" w:cs="Times New Roman"/>
                <w:color w:val="000000"/>
                <w:lang w:val="lt-LT"/>
                <w14:ligatures w14:val="none"/>
              </w:rPr>
              <w:t>.</w:t>
            </w:r>
            <w:r w:rsidRPr="00706D1C">
              <w:rPr>
                <w:rFonts w:ascii="Times New Roman" w:eastAsia="Times New Roman" w:hAnsi="Times New Roman" w:cs="Times New Roman"/>
                <w:color w:val="000000"/>
                <w:lang w:val="lt-LT"/>
                <w14:ligatures w14:val="none"/>
              </w:rPr>
              <w:t xml:space="preserve"> </w:t>
            </w:r>
            <w:r w:rsidR="005C2BA9" w:rsidRPr="00706D1C">
              <w:rPr>
                <w:rFonts w:ascii="Times New Roman" w:eastAsia="Times New Roman" w:hAnsi="Times New Roman" w:cs="Times New Roman"/>
                <w:color w:val="000000"/>
                <w:lang w:val="lt-LT"/>
                <w14:ligatures w14:val="none"/>
              </w:rPr>
              <w:t xml:space="preserve"> </w:t>
            </w:r>
            <w:r w:rsidRPr="00706D1C">
              <w:rPr>
                <w:rFonts w:ascii="Times New Roman" w:eastAsia="Times New Roman" w:hAnsi="Times New Roman" w:cs="Times New Roman"/>
                <w:color w:val="000000"/>
                <w:lang w:val="lt-LT"/>
                <w14:ligatures w14:val="none"/>
              </w:rPr>
              <w:t xml:space="preserve"> </w:t>
            </w:r>
          </w:p>
        </w:tc>
      </w:tr>
      <w:tr w:rsidR="001C0AFA" w:rsidRPr="00706D1C" w14:paraId="1B178EC0" w14:textId="77777777" w:rsidTr="00BE3B69">
        <w:trPr>
          <w:trHeight w:val="300"/>
        </w:trPr>
        <w:tc>
          <w:tcPr>
            <w:tcW w:w="2830" w:type="dxa"/>
            <w:gridSpan w:val="2"/>
          </w:tcPr>
          <w:p w14:paraId="33365174" w14:textId="6B99F534" w:rsidR="001C0AFA" w:rsidRPr="00706D1C" w:rsidRDefault="001C0AFA"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10.2. Sutarties galiojimo termino pratęsimas</w:t>
            </w:r>
          </w:p>
        </w:tc>
        <w:tc>
          <w:tcPr>
            <w:tcW w:w="7655" w:type="dxa"/>
            <w:gridSpan w:val="4"/>
          </w:tcPr>
          <w:p w14:paraId="45DFAE99" w14:textId="158F10CF" w:rsidR="001C0AFA" w:rsidRPr="00706D1C" w:rsidRDefault="009E773C" w:rsidP="00706D1C">
            <w:pPr>
              <w:spacing w:after="120"/>
              <w:rPr>
                <w:rFonts w:ascii="Times New Roman" w:eastAsia="Times New Roman" w:hAnsi="Times New Roman" w:cs="Times New Roman"/>
                <w:lang w:val="lt-LT"/>
                <w14:ligatures w14:val="none"/>
              </w:rPr>
            </w:pPr>
            <w:r w:rsidRPr="00706D1C">
              <w:rPr>
                <w:rFonts w:ascii="Times New Roman" w:eastAsia="Times New Roman" w:hAnsi="Times New Roman" w:cs="Times New Roman"/>
                <w:lang w:val="lt-LT"/>
                <w14:ligatures w14:val="none"/>
              </w:rPr>
              <w:t>Netaikoma</w:t>
            </w:r>
          </w:p>
        </w:tc>
      </w:tr>
      <w:tr w:rsidR="001C0AFA" w:rsidRPr="00706D1C" w14:paraId="1D450087" w14:textId="77777777" w:rsidTr="00BE3B69">
        <w:trPr>
          <w:trHeight w:val="300"/>
        </w:trPr>
        <w:tc>
          <w:tcPr>
            <w:tcW w:w="10485" w:type="dxa"/>
            <w:gridSpan w:val="6"/>
          </w:tcPr>
          <w:p w14:paraId="7BB9AD94" w14:textId="0A6A69DA" w:rsidR="001C0AFA" w:rsidRPr="00706D1C" w:rsidRDefault="001C0AFA"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11. SUTARTIES NUTRAUKIMAS</w:t>
            </w:r>
          </w:p>
        </w:tc>
      </w:tr>
      <w:tr w:rsidR="001C0AFA" w:rsidRPr="00706D1C" w14:paraId="1B9FBAD3" w14:textId="77777777" w:rsidTr="00FB664B">
        <w:trPr>
          <w:trHeight w:val="300"/>
        </w:trPr>
        <w:tc>
          <w:tcPr>
            <w:tcW w:w="2830" w:type="dxa"/>
            <w:gridSpan w:val="2"/>
          </w:tcPr>
          <w:p w14:paraId="4F4C4301" w14:textId="396E09B0"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11.1. Sutarties nutraukimo pagrindai</w:t>
            </w:r>
          </w:p>
        </w:tc>
        <w:tc>
          <w:tcPr>
            <w:tcW w:w="7655" w:type="dxa"/>
            <w:gridSpan w:val="4"/>
          </w:tcPr>
          <w:p w14:paraId="0899BF02" w14:textId="77777777"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1C0408A8"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11.1.1. Pirkėjas turi teisę vienašališkai nutraukti sutartį įspėjęs tiekėją prieš 15 (penkiolika) kalendorinių dienų jei:</w:t>
            </w:r>
          </w:p>
          <w:p w14:paraId="2E18C257" w14:textId="4FC2B649"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11.1.1.1. Tiekėjas vėluoja pristatyti visas ar dalį Prekių ilgiau kaip 14 (keturiolika) kalendorinių dienų;</w:t>
            </w:r>
          </w:p>
          <w:p w14:paraId="611188D7" w14:textId="71D84B7F"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11.1.1.2. Tiekėjas per 3 (tris) kalendorines dienas nepakeičia nekokybiškos Prekės į Sutarties sąlygas atitinkančią Prekę arba nepašalina Prekės trūkumų (defektų) ar gedimų;</w:t>
            </w:r>
          </w:p>
          <w:p w14:paraId="52E6F61A" w14:textId="522FD435"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11.1.</w:t>
            </w:r>
            <w:r w:rsidR="00E42041" w:rsidRPr="00706D1C">
              <w:rPr>
                <w:rFonts w:ascii="Times New Roman" w:hAnsi="Times New Roman" w:cs="Times New Roman"/>
                <w:lang w:val="lt-LT"/>
              </w:rPr>
              <w:t>1.</w:t>
            </w:r>
            <w:r w:rsidRPr="00706D1C">
              <w:rPr>
                <w:rFonts w:ascii="Times New Roman" w:hAnsi="Times New Roman" w:cs="Times New Roman"/>
                <w:lang w:val="lt-LT"/>
              </w:rPr>
              <w:t>3. Sutartis buvo pakeista pažeidžiant Viešųjų pirkimų įstatymo 89 straipsnį;</w:t>
            </w:r>
          </w:p>
          <w:p w14:paraId="564E6892" w14:textId="095BEE35" w:rsidR="001C0AFA" w:rsidRPr="00706D1C" w:rsidRDefault="001C0AFA" w:rsidP="00706D1C">
            <w:pPr>
              <w:spacing w:after="120"/>
              <w:jc w:val="both"/>
              <w:rPr>
                <w:rFonts w:ascii="Times New Roman" w:eastAsia="Times New Roman" w:hAnsi="Times New Roman" w:cs="Times New Roman"/>
                <w:kern w:val="0"/>
                <w:lang w:val="lt-LT"/>
                <w14:ligatures w14:val="none"/>
              </w:rPr>
            </w:pPr>
            <w:r w:rsidRPr="00706D1C">
              <w:rPr>
                <w:rFonts w:ascii="Times New Roman" w:eastAsia="Times New Roman" w:hAnsi="Times New Roman" w:cs="Times New Roman"/>
                <w:kern w:val="0"/>
                <w:lang w:val="lt-LT"/>
                <w14:ligatures w14:val="none"/>
              </w:rPr>
              <w:t>11.1.</w:t>
            </w:r>
            <w:r w:rsidR="00E42041" w:rsidRPr="00706D1C">
              <w:rPr>
                <w:rFonts w:ascii="Times New Roman" w:eastAsia="Times New Roman" w:hAnsi="Times New Roman" w:cs="Times New Roman"/>
                <w:kern w:val="0"/>
                <w:lang w:val="lt-LT"/>
                <w14:ligatures w14:val="none"/>
              </w:rPr>
              <w:t>1.</w:t>
            </w:r>
            <w:r w:rsidRPr="00706D1C">
              <w:rPr>
                <w:rFonts w:ascii="Times New Roman" w:eastAsia="Times New Roman" w:hAnsi="Times New Roman" w:cs="Times New Roman"/>
                <w:kern w:val="0"/>
                <w:lang w:val="lt-LT"/>
                <w14:ligatures w14:val="none"/>
              </w:rPr>
              <w:t>4. Tiekėjas pažeidžia darbuotojų (specialistų), vykdančių Sutartį, pakeitimo tvarką arba nepakeičia darbuotojų (specialistų) Pirkėjo reikalavimu;</w:t>
            </w:r>
          </w:p>
          <w:p w14:paraId="45EEFFA5" w14:textId="4B9F4CB5" w:rsidR="001C0AFA" w:rsidRPr="00706D1C" w:rsidRDefault="001C0AFA" w:rsidP="00706D1C">
            <w:pPr>
              <w:spacing w:after="120"/>
              <w:jc w:val="both"/>
              <w:rPr>
                <w:rFonts w:ascii="Times New Roman" w:eastAsia="Times New Roman" w:hAnsi="Times New Roman" w:cs="Times New Roman"/>
                <w:kern w:val="0"/>
                <w:lang w:val="lt-LT"/>
                <w14:ligatures w14:val="none"/>
              </w:rPr>
            </w:pPr>
            <w:r w:rsidRPr="00706D1C">
              <w:rPr>
                <w:rFonts w:ascii="Times New Roman" w:eastAsia="Times New Roman" w:hAnsi="Times New Roman" w:cs="Times New Roman"/>
                <w:kern w:val="0"/>
                <w:lang w:val="lt-LT"/>
                <w14:ligatures w14:val="none"/>
              </w:rPr>
              <w:t>11.1.</w:t>
            </w:r>
            <w:r w:rsidR="00E42041" w:rsidRPr="00706D1C">
              <w:rPr>
                <w:rFonts w:ascii="Times New Roman" w:eastAsia="Times New Roman" w:hAnsi="Times New Roman" w:cs="Times New Roman"/>
                <w:kern w:val="0"/>
                <w:lang w:val="lt-LT"/>
                <w14:ligatures w14:val="none"/>
              </w:rPr>
              <w:t>1.</w:t>
            </w:r>
            <w:r w:rsidRPr="00706D1C">
              <w:rPr>
                <w:rFonts w:ascii="Times New Roman" w:eastAsia="Times New Roman" w:hAnsi="Times New Roman" w:cs="Times New Roman"/>
                <w:kern w:val="0"/>
                <w:lang w:val="lt-LT"/>
                <w14:ligatures w14:val="none"/>
              </w:rPr>
              <w:t>5. Tiekėjas pažeidžia subteikėjo (-ų) keitimo ir naujo pasitelkimo tvarką ir sąlygas;</w:t>
            </w:r>
          </w:p>
          <w:p w14:paraId="55479927" w14:textId="1A0F5464" w:rsidR="001C0AFA" w:rsidRPr="00706D1C" w:rsidRDefault="001C0AFA" w:rsidP="00706D1C">
            <w:pPr>
              <w:spacing w:after="120"/>
              <w:jc w:val="both"/>
              <w:rPr>
                <w:rFonts w:ascii="Times New Roman" w:hAnsi="Times New Roman" w:cs="Times New Roman"/>
                <w:lang w:val="lt-LT"/>
              </w:rPr>
            </w:pPr>
            <w:r w:rsidRPr="00706D1C">
              <w:rPr>
                <w:rFonts w:ascii="Times New Roman" w:eastAsia="Times New Roman" w:hAnsi="Times New Roman" w:cs="Times New Roman"/>
                <w:kern w:val="0"/>
                <w:lang w:val="lt-LT"/>
                <w14:ligatures w14:val="none"/>
              </w:rPr>
              <w:t>11.1.</w:t>
            </w:r>
            <w:r w:rsidR="00E42041" w:rsidRPr="00706D1C">
              <w:rPr>
                <w:rFonts w:ascii="Times New Roman" w:eastAsia="Times New Roman" w:hAnsi="Times New Roman" w:cs="Times New Roman"/>
                <w:kern w:val="0"/>
                <w:lang w:val="lt-LT"/>
                <w14:ligatures w14:val="none"/>
              </w:rPr>
              <w:t>1.</w:t>
            </w:r>
            <w:r w:rsidRPr="00706D1C">
              <w:rPr>
                <w:rFonts w:ascii="Times New Roman" w:eastAsia="Times New Roman" w:hAnsi="Times New Roman" w:cs="Times New Roman"/>
                <w:kern w:val="0"/>
                <w:lang w:val="lt-LT"/>
                <w14:ligatures w14:val="none"/>
              </w:rPr>
              <w:t>6. Tiekėjas iš esmės pažeidžia Sutarties bendrųjų sąlygų 13-14 skyrius (Konfidencialumas ir asmens duomenų apsauga) sąlygas.</w:t>
            </w:r>
          </w:p>
          <w:p w14:paraId="3BB35D6C" w14:textId="047F8760"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 xml:space="preserve">11.1.2. Pirkėjas turi teisę vienašališkai nutraukti Sutartį nesant Tiekėjo kaltės ir nenurodydamas jokių priežasčių apie tai raštu informuodamas Tiekėją prieš </w:t>
            </w:r>
            <w:r w:rsidR="00652696" w:rsidRPr="00706D1C">
              <w:rPr>
                <w:rFonts w:ascii="Times New Roman" w:hAnsi="Times New Roman" w:cs="Times New Roman"/>
                <w:lang w:val="lt-LT"/>
              </w:rPr>
              <w:t>15</w:t>
            </w:r>
            <w:r w:rsidRPr="00706D1C">
              <w:rPr>
                <w:rFonts w:ascii="Times New Roman" w:hAnsi="Times New Roman" w:cs="Times New Roman"/>
                <w:lang w:val="lt-LT"/>
              </w:rPr>
              <w:t xml:space="preserve"> (</w:t>
            </w:r>
            <w:r w:rsidR="00652696" w:rsidRPr="00706D1C">
              <w:rPr>
                <w:rFonts w:ascii="Times New Roman" w:hAnsi="Times New Roman" w:cs="Times New Roman"/>
                <w:lang w:val="lt-LT"/>
              </w:rPr>
              <w:t>penkiolika</w:t>
            </w:r>
            <w:r w:rsidRPr="00706D1C">
              <w:rPr>
                <w:rFonts w:ascii="Times New Roman" w:hAnsi="Times New Roman" w:cs="Times New Roman"/>
                <w:lang w:val="lt-LT"/>
              </w:rPr>
              <w:t>) kalendorinių dienų apie tokį Sutarties nutraukimą</w:t>
            </w:r>
            <w:r w:rsidR="00735F49" w:rsidRPr="00706D1C">
              <w:rPr>
                <w:rFonts w:ascii="Times New Roman" w:hAnsi="Times New Roman" w:cs="Times New Roman"/>
                <w:lang w:val="lt-LT"/>
              </w:rPr>
              <w:t xml:space="preserve">. Tokiu atveju  Pirkėjas atlygina </w:t>
            </w:r>
            <w:r w:rsidR="00495522" w:rsidRPr="00706D1C">
              <w:rPr>
                <w:rFonts w:ascii="Times New Roman" w:hAnsi="Times New Roman" w:cs="Times New Roman"/>
                <w:lang w:val="lt-LT"/>
              </w:rPr>
              <w:t>T</w:t>
            </w:r>
            <w:r w:rsidR="00735F49" w:rsidRPr="00706D1C">
              <w:rPr>
                <w:rFonts w:ascii="Times New Roman" w:hAnsi="Times New Roman" w:cs="Times New Roman"/>
                <w:lang w:val="lt-LT"/>
              </w:rPr>
              <w:t>iekėjui jo patirtus</w:t>
            </w:r>
            <w:r w:rsidR="00495522" w:rsidRPr="00706D1C">
              <w:rPr>
                <w:rFonts w:ascii="Times New Roman" w:hAnsi="Times New Roman" w:cs="Times New Roman"/>
                <w:lang w:val="lt-LT"/>
              </w:rPr>
              <w:t xml:space="preserve"> dėl Sutarties nutraukimo </w:t>
            </w:r>
            <w:r w:rsidR="00735F49" w:rsidRPr="00706D1C">
              <w:rPr>
                <w:rFonts w:ascii="Times New Roman" w:hAnsi="Times New Roman" w:cs="Times New Roman"/>
                <w:lang w:val="lt-LT"/>
              </w:rPr>
              <w:t xml:space="preserve"> nuostolius</w:t>
            </w:r>
            <w:r w:rsidRPr="00706D1C">
              <w:rPr>
                <w:rFonts w:ascii="Times New Roman" w:hAnsi="Times New Roman" w:cs="Times New Roman"/>
                <w:lang w:val="lt-LT"/>
              </w:rPr>
              <w:t xml:space="preserve">. </w:t>
            </w:r>
          </w:p>
        </w:tc>
      </w:tr>
      <w:tr w:rsidR="001C0AFA" w:rsidRPr="00706D1C" w14:paraId="372741A9" w14:textId="77777777" w:rsidTr="00FB664B">
        <w:trPr>
          <w:trHeight w:val="300"/>
        </w:trPr>
        <w:tc>
          <w:tcPr>
            <w:tcW w:w="2830" w:type="dxa"/>
            <w:gridSpan w:val="2"/>
          </w:tcPr>
          <w:p w14:paraId="650FEF33" w14:textId="77777777"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11.2. Esminiai Sutarties pažeidimai</w:t>
            </w:r>
          </w:p>
          <w:p w14:paraId="7B15ABF2" w14:textId="23B2FED8" w:rsidR="001C0AFA" w:rsidRPr="00706D1C" w:rsidRDefault="001C0AFA" w:rsidP="00706D1C">
            <w:pPr>
              <w:spacing w:after="120"/>
              <w:rPr>
                <w:rFonts w:ascii="Times New Roman" w:hAnsi="Times New Roman" w:cs="Times New Roman"/>
                <w:b/>
                <w:bCs/>
                <w:lang w:val="lt-LT"/>
              </w:rPr>
            </w:pPr>
          </w:p>
        </w:tc>
        <w:tc>
          <w:tcPr>
            <w:tcW w:w="7655" w:type="dxa"/>
            <w:gridSpan w:val="4"/>
          </w:tcPr>
          <w:p w14:paraId="097269A4" w14:textId="63B4EEBB" w:rsidR="001C0AFA" w:rsidRPr="00706D1C" w:rsidRDefault="001C0AFA" w:rsidP="00706D1C">
            <w:pPr>
              <w:spacing w:after="120"/>
              <w:jc w:val="both"/>
              <w:rPr>
                <w:rFonts w:ascii="Times New Roman" w:hAnsi="Times New Roman" w:cs="Times New Roman"/>
                <w:color w:val="FF0000"/>
                <w:lang w:val="lt-LT"/>
              </w:rPr>
            </w:pPr>
            <w:r w:rsidRPr="00706D1C">
              <w:rPr>
                <w:rFonts w:ascii="Times New Roman" w:hAnsi="Times New Roman" w:cs="Times New Roman"/>
                <w:lang w:val="lt-LT"/>
              </w:rPr>
              <w:t>Esminiais Sutarties pažeidimais laikomi pažeidimai, nurodyti Bendrosiose sąlygose ir šie Specialiosiose sąlygose numatyti atvejai: jeigu Tiekėjas pažeidžia Prekių pristatymo terminus ir priskaičiuotų netesybų už vėlavimą suma viršija 20 (dvidešimt) proc. Pradinės sutarties vertės</w:t>
            </w:r>
            <w:r w:rsidR="00664565" w:rsidRPr="00706D1C">
              <w:rPr>
                <w:rFonts w:ascii="Times New Roman" w:hAnsi="Times New Roman" w:cs="Times New Roman"/>
                <w:lang w:val="lt-LT"/>
              </w:rPr>
              <w:t>.</w:t>
            </w:r>
          </w:p>
        </w:tc>
      </w:tr>
      <w:tr w:rsidR="001C0AFA" w:rsidRPr="00706D1C" w14:paraId="04942AA4" w14:textId="77777777" w:rsidTr="00BE3B69">
        <w:trPr>
          <w:trHeight w:val="300"/>
        </w:trPr>
        <w:tc>
          <w:tcPr>
            <w:tcW w:w="10485" w:type="dxa"/>
            <w:gridSpan w:val="6"/>
          </w:tcPr>
          <w:p w14:paraId="06BAC82A" w14:textId="59040773" w:rsidR="001C0AFA" w:rsidRPr="00706D1C" w:rsidRDefault="001C0AFA"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12. APLINKOSAUGINIAI IR SOCIALINIAI KRITERIJAI</w:t>
            </w:r>
          </w:p>
          <w:p w14:paraId="73A7B9EA" w14:textId="6418F75C" w:rsidR="001C0AFA" w:rsidRPr="00706D1C" w:rsidRDefault="001C0AFA" w:rsidP="00706D1C">
            <w:pPr>
              <w:spacing w:after="120"/>
              <w:jc w:val="center"/>
              <w:rPr>
                <w:rFonts w:ascii="Times New Roman" w:hAnsi="Times New Roman" w:cs="Times New Roman"/>
                <w:i/>
                <w:iCs/>
                <w:lang w:val="lt-LT"/>
              </w:rPr>
            </w:pPr>
            <w:r w:rsidRPr="00706D1C">
              <w:rPr>
                <w:rFonts w:ascii="Times New Roman" w:hAnsi="Times New Roman" w:cs="Times New Roman"/>
                <w:i/>
                <w:iCs/>
                <w:lang w:val="lt-LT"/>
              </w:rPr>
              <w:t>(taikoma, jeigu aplinkosauginiai ir socialiniai kriterijai nustatomi kaip Sutarties vykdymo sąlygos)</w:t>
            </w:r>
          </w:p>
        </w:tc>
      </w:tr>
      <w:tr w:rsidR="001C0AFA" w:rsidRPr="00706D1C" w14:paraId="4D46E6F4" w14:textId="77777777" w:rsidTr="00FB664B">
        <w:trPr>
          <w:trHeight w:val="300"/>
        </w:trPr>
        <w:tc>
          <w:tcPr>
            <w:tcW w:w="2830" w:type="dxa"/>
            <w:gridSpan w:val="2"/>
          </w:tcPr>
          <w:p w14:paraId="4B39DB8A" w14:textId="478E973C" w:rsidR="001C0AFA" w:rsidRPr="00706D1C" w:rsidRDefault="001C0AFA" w:rsidP="00706D1C">
            <w:pPr>
              <w:spacing w:after="120"/>
              <w:jc w:val="both"/>
              <w:rPr>
                <w:rFonts w:ascii="Times New Roman" w:hAnsi="Times New Roman" w:cs="Times New Roman"/>
                <w:b/>
                <w:bCs/>
                <w:lang w:val="lt-LT"/>
              </w:rPr>
            </w:pPr>
            <w:r w:rsidRPr="00706D1C">
              <w:rPr>
                <w:rFonts w:ascii="Times New Roman" w:hAnsi="Times New Roman" w:cs="Times New Roman"/>
                <w:b/>
                <w:bCs/>
                <w:lang w:val="lt-LT"/>
              </w:rPr>
              <w:t>12.1. Aplinkosauginių reikalavimų nustatymo teisinis pagrindas</w:t>
            </w:r>
          </w:p>
        </w:tc>
        <w:tc>
          <w:tcPr>
            <w:tcW w:w="7655" w:type="dxa"/>
            <w:gridSpan w:val="4"/>
          </w:tcPr>
          <w:p w14:paraId="05A8163A" w14:textId="08A48805" w:rsidR="001C0AFA" w:rsidRPr="00706D1C" w:rsidRDefault="001C0AFA" w:rsidP="00706D1C">
            <w:pPr>
              <w:spacing w:after="120"/>
              <w:jc w:val="both"/>
              <w:rPr>
                <w:rFonts w:ascii="Times New Roman" w:hAnsi="Times New Roman" w:cs="Times New Roman"/>
                <w:b/>
                <w:bCs/>
                <w:lang w:val="lt-LT"/>
              </w:rPr>
            </w:pPr>
            <w:r w:rsidRPr="00706D1C">
              <w:rPr>
                <w:rStyle w:val="normaltextrun"/>
                <w:rFonts w:ascii="Times New Roman" w:hAnsi="Times New Roman" w:cs="Times New Roman"/>
                <w:color w:val="000000"/>
                <w:shd w:val="clear" w:color="auto" w:fill="FFFFFF"/>
                <w:lang w:val="lt-LT"/>
              </w:rPr>
              <w:t xml:space="preserve">Aplinkosauginiai reikalavimai Prekėms nustatomi vadovaujantis Lietuvos Respublikos aplinkos ministro 2011 m. birželio 28 d. įsakymo Nr. D1-508 „Dėl Aplinkos apsaugos kriterijų taikymo, vykdant žaliuosius pirkimus, tvarkos aprašo patvirtinimo“ (toliau – Tvarkos aprašas) </w:t>
            </w:r>
            <w:r w:rsidR="00CF79F5" w:rsidRPr="00706D1C">
              <w:rPr>
                <w:rStyle w:val="normaltextrun"/>
                <w:rFonts w:ascii="Times New Roman" w:hAnsi="Times New Roman" w:cs="Times New Roman"/>
                <w:shd w:val="clear" w:color="auto" w:fill="FFFFFF"/>
                <w:lang w:val="lt-LT"/>
              </w:rPr>
              <w:t>4.4.4.</w:t>
            </w:r>
            <w:r w:rsidR="00CE6224" w:rsidRPr="00706D1C">
              <w:rPr>
                <w:rStyle w:val="normaltextrun"/>
                <w:rFonts w:ascii="Times New Roman" w:hAnsi="Times New Roman" w:cs="Times New Roman"/>
                <w:shd w:val="clear" w:color="auto" w:fill="FFFFFF"/>
                <w:lang w:val="lt-LT"/>
              </w:rPr>
              <w:t>1</w:t>
            </w:r>
            <w:r w:rsidR="00CF79F5" w:rsidRPr="00706D1C">
              <w:rPr>
                <w:rStyle w:val="normaltextrun"/>
                <w:rFonts w:ascii="Times New Roman" w:hAnsi="Times New Roman" w:cs="Times New Roman"/>
                <w:shd w:val="clear" w:color="auto" w:fill="FFFFFF"/>
                <w:lang w:val="lt-LT"/>
              </w:rPr>
              <w:t>.</w:t>
            </w:r>
            <w:r w:rsidRPr="00706D1C">
              <w:rPr>
                <w:rStyle w:val="normaltextrun"/>
                <w:rFonts w:ascii="Times New Roman" w:hAnsi="Times New Roman" w:cs="Times New Roman"/>
                <w:shd w:val="clear" w:color="auto" w:fill="FFFFFF"/>
                <w:lang w:val="lt-LT"/>
              </w:rPr>
              <w:t xml:space="preserve"> papunkčiu </w:t>
            </w:r>
            <w:r w:rsidRPr="00706D1C">
              <w:rPr>
                <w:rStyle w:val="normaltextrun"/>
                <w:rFonts w:ascii="Times New Roman" w:hAnsi="Times New Roman" w:cs="Times New Roman"/>
                <w:color w:val="000000"/>
                <w:shd w:val="clear" w:color="auto" w:fill="FFFFFF"/>
                <w:lang w:val="lt-LT"/>
              </w:rPr>
              <w:t>(-</w:t>
            </w:r>
            <w:proofErr w:type="spellStart"/>
            <w:r w:rsidRPr="00706D1C">
              <w:rPr>
                <w:rStyle w:val="normaltextrun"/>
                <w:rFonts w:ascii="Times New Roman" w:hAnsi="Times New Roman" w:cs="Times New Roman"/>
                <w:color w:val="000000"/>
                <w:shd w:val="clear" w:color="auto" w:fill="FFFFFF"/>
                <w:lang w:val="lt-LT"/>
              </w:rPr>
              <w:t>iais</w:t>
            </w:r>
            <w:proofErr w:type="spellEnd"/>
            <w:r w:rsidRPr="00706D1C">
              <w:rPr>
                <w:rStyle w:val="normaltextrun"/>
                <w:rFonts w:ascii="Times New Roman" w:hAnsi="Times New Roman" w:cs="Times New Roman"/>
                <w:color w:val="000000"/>
                <w:shd w:val="clear" w:color="auto" w:fill="FFFFFF"/>
                <w:lang w:val="lt-LT"/>
              </w:rPr>
              <w:t>).</w:t>
            </w:r>
            <w:r w:rsidRPr="00706D1C">
              <w:rPr>
                <w:rStyle w:val="eop"/>
                <w:rFonts w:ascii="Times New Roman" w:hAnsi="Times New Roman" w:cs="Times New Roman"/>
                <w:color w:val="000000"/>
                <w:shd w:val="clear" w:color="auto" w:fill="FFFFFF"/>
                <w:lang w:val="lt-LT"/>
              </w:rPr>
              <w:t> </w:t>
            </w:r>
          </w:p>
        </w:tc>
      </w:tr>
      <w:tr w:rsidR="001C0AFA" w:rsidRPr="00706D1C" w14:paraId="1B586D96" w14:textId="77777777" w:rsidTr="00FB664B">
        <w:trPr>
          <w:trHeight w:val="300"/>
        </w:trPr>
        <w:tc>
          <w:tcPr>
            <w:tcW w:w="2830" w:type="dxa"/>
            <w:gridSpan w:val="2"/>
          </w:tcPr>
          <w:p w14:paraId="7A83874E" w14:textId="3DE39985"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lastRenderedPageBreak/>
              <w:t xml:space="preserve">12.2. </w:t>
            </w:r>
            <w:r w:rsidRPr="00706D1C">
              <w:rPr>
                <w:rFonts w:ascii="Times New Roman" w:hAnsi="Times New Roman" w:cs="Times New Roman"/>
                <w:b/>
                <w:bCs/>
                <w:color w:val="000000" w:themeColor="text1"/>
                <w:shd w:val="clear" w:color="auto" w:fill="FFFFFF"/>
                <w:lang w:val="lt-LT"/>
              </w:rPr>
              <w:t>Su Prekių pakuotėmis susiję aplinkosauginiai kriterijai</w:t>
            </w:r>
          </w:p>
        </w:tc>
        <w:tc>
          <w:tcPr>
            <w:tcW w:w="7655" w:type="dxa"/>
            <w:gridSpan w:val="4"/>
          </w:tcPr>
          <w:p w14:paraId="22EAA5F6" w14:textId="6CF3E899" w:rsidR="001C0AFA" w:rsidRPr="00706D1C" w:rsidRDefault="00C75E50" w:rsidP="00706D1C">
            <w:pPr>
              <w:spacing w:after="120"/>
              <w:jc w:val="both"/>
              <w:rPr>
                <w:rStyle w:val="eop"/>
                <w:rFonts w:ascii="Times New Roman" w:hAnsi="Times New Roman" w:cs="Times New Roman"/>
                <w:shd w:val="clear" w:color="auto" w:fill="FFFFFF"/>
                <w:lang w:val="lt-LT"/>
              </w:rPr>
            </w:pPr>
            <w:r w:rsidRPr="00706D1C">
              <w:rPr>
                <w:rStyle w:val="normaltextrun"/>
                <w:rFonts w:ascii="Times New Roman" w:eastAsiaTheme="majorEastAsia" w:hAnsi="Times New Roman" w:cs="Times New Roman"/>
                <w:lang w:val="lt-LT"/>
              </w:rPr>
              <w:t>Tiekėjas</w:t>
            </w:r>
            <w:r w:rsidR="00F32E7D" w:rsidRPr="00706D1C">
              <w:rPr>
                <w:rStyle w:val="normaltextrun"/>
                <w:rFonts w:ascii="Times New Roman" w:eastAsiaTheme="majorEastAsia" w:hAnsi="Times New Roman" w:cs="Times New Roman"/>
                <w:lang w:val="lt-LT"/>
              </w:rPr>
              <w:t xml:space="preserve"> įsipareigoja mažinti</w:t>
            </w:r>
            <w:r w:rsidRPr="00706D1C">
              <w:rPr>
                <w:rStyle w:val="normaltextrun"/>
                <w:rFonts w:ascii="Times New Roman" w:eastAsiaTheme="majorEastAsia" w:hAnsi="Times New Roman" w:cs="Times New Roman"/>
                <w:lang w:val="lt-LT"/>
              </w:rPr>
              <w:t xml:space="preserve"> gaminių pakuočių atliekas (visos pakuotės grąžinamos Tiekėjui pakartotiniam naudojimui, perdirbimui ar kitokiam naudojimui)</w:t>
            </w:r>
            <w:r w:rsidR="00F32E7D" w:rsidRPr="00706D1C">
              <w:rPr>
                <w:rStyle w:val="normaltextrun"/>
                <w:rFonts w:ascii="Times New Roman" w:eastAsiaTheme="majorEastAsia" w:hAnsi="Times New Roman" w:cs="Times New Roman"/>
                <w:lang w:val="lt-LT"/>
              </w:rPr>
              <w:t>.</w:t>
            </w:r>
          </w:p>
        </w:tc>
      </w:tr>
      <w:tr w:rsidR="001C0AFA" w:rsidRPr="00706D1C" w14:paraId="52130706" w14:textId="77777777" w:rsidTr="00FB664B">
        <w:trPr>
          <w:trHeight w:val="300"/>
        </w:trPr>
        <w:tc>
          <w:tcPr>
            <w:tcW w:w="2830" w:type="dxa"/>
            <w:gridSpan w:val="2"/>
          </w:tcPr>
          <w:p w14:paraId="52C4DD6D" w14:textId="336D2F30"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 xml:space="preserve">12.3. </w:t>
            </w:r>
            <w:r w:rsidRPr="00706D1C">
              <w:rPr>
                <w:rStyle w:val="normaltextrun"/>
                <w:rFonts w:ascii="Times New Roman" w:hAnsi="Times New Roman" w:cs="Times New Roman"/>
                <w:b/>
                <w:bCs/>
                <w:shd w:val="clear" w:color="auto" w:fill="FFFFFF"/>
                <w:lang w:val="lt-LT"/>
              </w:rPr>
              <w:t>Su Prekių tiekimu susiję aplinkosauginiai kriterijai</w:t>
            </w:r>
            <w:r w:rsidRPr="00706D1C">
              <w:rPr>
                <w:rStyle w:val="normaltextrun"/>
                <w:rFonts w:ascii="Times New Roman" w:hAnsi="Times New Roman" w:cs="Times New Roman"/>
                <w:i/>
                <w:iCs/>
                <w:color w:val="008080"/>
                <w:u w:val="single"/>
                <w:shd w:val="clear" w:color="auto" w:fill="FFFFFF"/>
                <w:lang w:val="lt-LT"/>
              </w:rPr>
              <w:t xml:space="preserve"> </w:t>
            </w:r>
          </w:p>
        </w:tc>
        <w:tc>
          <w:tcPr>
            <w:tcW w:w="7655" w:type="dxa"/>
            <w:gridSpan w:val="4"/>
          </w:tcPr>
          <w:p w14:paraId="38608842" w14:textId="48A8126B" w:rsidR="00171C2B" w:rsidRPr="00706D1C" w:rsidRDefault="00F25881" w:rsidP="00706D1C">
            <w:pPr>
              <w:pStyle w:val="paragraph"/>
              <w:spacing w:before="0" w:beforeAutospacing="0" w:after="120" w:afterAutospacing="0" w:line="276" w:lineRule="auto"/>
              <w:jc w:val="both"/>
              <w:textAlignment w:val="baseline"/>
              <w:rPr>
                <w:rStyle w:val="normaltextrun"/>
                <w:sz w:val="22"/>
                <w:szCs w:val="22"/>
                <w:lang w:val="lt-LT"/>
              </w:rPr>
            </w:pPr>
            <w:r w:rsidRPr="00706D1C">
              <w:rPr>
                <w:rStyle w:val="normaltextrun"/>
                <w:rFonts w:eastAsiaTheme="majorEastAsia"/>
                <w:sz w:val="22"/>
                <w:szCs w:val="22"/>
                <w:lang w:val="lt-LT"/>
              </w:rPr>
              <w:t xml:space="preserve">12.3.1. </w:t>
            </w:r>
            <w:r w:rsidR="00171C2B" w:rsidRPr="00706D1C">
              <w:rPr>
                <w:rStyle w:val="normaltextrun"/>
                <w:rFonts w:eastAsiaTheme="majorEastAsia"/>
                <w:sz w:val="22"/>
                <w:szCs w:val="22"/>
                <w:lang w:val="lt-LT"/>
              </w:rPr>
              <w:t>Pakartotinai naudoja, perdirba ar kitaip naudoja prekių pristatyme, paslaugų pagaminimo ir pristatymo procese susidariusias atliekas</w:t>
            </w:r>
            <w:r w:rsidRPr="00706D1C">
              <w:rPr>
                <w:rStyle w:val="normaltextrun"/>
                <w:rFonts w:eastAsiaTheme="majorEastAsia"/>
                <w:sz w:val="22"/>
                <w:szCs w:val="22"/>
                <w:lang w:val="lt-LT"/>
              </w:rPr>
              <w:t>.</w:t>
            </w:r>
          </w:p>
          <w:p w14:paraId="656F6EB2" w14:textId="3695CECA" w:rsidR="001C0AFA" w:rsidRPr="00706D1C" w:rsidRDefault="00F25881" w:rsidP="00706D1C">
            <w:pPr>
              <w:spacing w:after="120"/>
              <w:jc w:val="both"/>
              <w:rPr>
                <w:rStyle w:val="normaltextrun"/>
                <w:rFonts w:ascii="Times New Roman" w:hAnsi="Times New Roman" w:cs="Times New Roman"/>
                <w:lang w:val="lt-LT"/>
              </w:rPr>
            </w:pPr>
            <w:r w:rsidRPr="00706D1C">
              <w:rPr>
                <w:rFonts w:ascii="Times New Roman" w:hAnsi="Times New Roman" w:cs="Times New Roman"/>
                <w:lang w:val="lt-LT"/>
              </w:rPr>
              <w:t>12.3.2. S</w:t>
            </w:r>
            <w:r w:rsidR="00171C2B" w:rsidRPr="00706D1C">
              <w:rPr>
                <w:rFonts w:ascii="Times New Roman" w:hAnsi="Times New Roman" w:cs="Times New Roman"/>
                <w:lang w:val="lt-LT"/>
              </w:rPr>
              <w:t>utarties vykdymo metu visą reikalingą dokumentaciją teikia elektronine forma ir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aprašo reikalavimus</w:t>
            </w:r>
            <w:r w:rsidRPr="00706D1C">
              <w:rPr>
                <w:rFonts w:ascii="Times New Roman" w:hAnsi="Times New Roman" w:cs="Times New Roman"/>
                <w:lang w:val="lt-LT"/>
              </w:rPr>
              <w:t>.</w:t>
            </w:r>
          </w:p>
        </w:tc>
      </w:tr>
      <w:tr w:rsidR="001C0AFA" w:rsidRPr="00706D1C" w14:paraId="6AD3943A" w14:textId="77777777" w:rsidTr="00FB664B">
        <w:trPr>
          <w:trHeight w:val="300"/>
        </w:trPr>
        <w:tc>
          <w:tcPr>
            <w:tcW w:w="2830" w:type="dxa"/>
            <w:gridSpan w:val="2"/>
          </w:tcPr>
          <w:p w14:paraId="55A7D893" w14:textId="105D189C"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 xml:space="preserve">12.4. </w:t>
            </w:r>
            <w:r w:rsidRPr="00706D1C">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7655" w:type="dxa"/>
            <w:gridSpan w:val="4"/>
          </w:tcPr>
          <w:p w14:paraId="232C630F" w14:textId="601A7048" w:rsidR="001C0AFA" w:rsidRPr="00706D1C" w:rsidRDefault="001C0AFA" w:rsidP="00706D1C">
            <w:pPr>
              <w:spacing w:after="120"/>
              <w:rPr>
                <w:rFonts w:ascii="Times New Roman" w:hAnsi="Times New Roman" w:cs="Times New Roman"/>
                <w:lang w:val="lt-LT"/>
              </w:rPr>
            </w:pPr>
            <w:r w:rsidRPr="00706D1C">
              <w:rPr>
                <w:rFonts w:ascii="Times New Roman" w:hAnsi="Times New Roman" w:cs="Times New Roman"/>
                <w:lang w:val="lt-LT"/>
              </w:rPr>
              <w:t>Netaikoma</w:t>
            </w:r>
          </w:p>
        </w:tc>
      </w:tr>
      <w:tr w:rsidR="001C0AFA" w:rsidRPr="00706D1C" w14:paraId="1799AB29" w14:textId="77777777" w:rsidTr="00FB664B">
        <w:trPr>
          <w:trHeight w:val="300"/>
        </w:trPr>
        <w:tc>
          <w:tcPr>
            <w:tcW w:w="2830" w:type="dxa"/>
            <w:gridSpan w:val="2"/>
          </w:tcPr>
          <w:p w14:paraId="071D6EDA" w14:textId="6B507CD1"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 xml:space="preserve">12.5. </w:t>
            </w:r>
            <w:r w:rsidRPr="00706D1C">
              <w:rPr>
                <w:rFonts w:ascii="Times New Roman" w:hAnsi="Times New Roman" w:cs="Times New Roman"/>
                <w:b/>
                <w:bCs/>
                <w:shd w:val="clear" w:color="auto" w:fill="FFFFFF"/>
                <w:lang w:val="lt-LT"/>
              </w:rPr>
              <w:t>Su Prekių garantinio termino laikotarpiu ar techniniu aptarnavimu susiję aplinkosauginiai kriterijai</w:t>
            </w:r>
          </w:p>
        </w:tc>
        <w:tc>
          <w:tcPr>
            <w:tcW w:w="7655" w:type="dxa"/>
            <w:gridSpan w:val="4"/>
          </w:tcPr>
          <w:p w14:paraId="0F324BFC" w14:textId="3FD074EF" w:rsidR="001C0AFA" w:rsidRPr="00706D1C" w:rsidRDefault="00370DBC" w:rsidP="00706D1C">
            <w:pPr>
              <w:spacing w:after="120"/>
              <w:jc w:val="both"/>
              <w:rPr>
                <w:rFonts w:ascii="Times New Roman" w:hAnsi="Times New Roman" w:cs="Times New Roman"/>
                <w:color w:val="4472C4"/>
                <w:lang w:val="lt-LT"/>
              </w:rPr>
            </w:pPr>
            <w:r w:rsidRPr="00706D1C">
              <w:rPr>
                <w:rFonts w:ascii="Times New Roman" w:hAnsi="Times New Roman" w:cs="Times New Roman"/>
                <w:lang w:val="lt-LT"/>
              </w:rPr>
              <w:t>Netaikoma</w:t>
            </w:r>
          </w:p>
        </w:tc>
      </w:tr>
      <w:tr w:rsidR="001C0AFA" w:rsidRPr="00706D1C" w14:paraId="42CFF0DA" w14:textId="77777777" w:rsidTr="00FB664B">
        <w:trPr>
          <w:trHeight w:val="300"/>
        </w:trPr>
        <w:tc>
          <w:tcPr>
            <w:tcW w:w="2830" w:type="dxa"/>
            <w:gridSpan w:val="2"/>
          </w:tcPr>
          <w:p w14:paraId="550A7FB8" w14:textId="6321F827"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12.6. Su perkamomis Prekėmis susiję socialiniai kriterijai</w:t>
            </w:r>
          </w:p>
        </w:tc>
        <w:tc>
          <w:tcPr>
            <w:tcW w:w="7655" w:type="dxa"/>
            <w:gridSpan w:val="4"/>
          </w:tcPr>
          <w:p w14:paraId="0ED2A9FC" w14:textId="08A99CD9" w:rsidR="001C0AFA" w:rsidRPr="00706D1C" w:rsidRDefault="001C0AFA" w:rsidP="00706D1C">
            <w:pPr>
              <w:spacing w:after="120"/>
              <w:rPr>
                <w:rFonts w:ascii="Times New Roman" w:hAnsi="Times New Roman" w:cs="Times New Roman"/>
                <w:color w:val="000000"/>
                <w:shd w:val="clear" w:color="auto" w:fill="FFFFFF"/>
                <w:lang w:val="lt-LT"/>
              </w:rPr>
            </w:pPr>
            <w:r w:rsidRPr="00706D1C">
              <w:rPr>
                <w:rFonts w:ascii="Times New Roman" w:hAnsi="Times New Roman" w:cs="Times New Roman"/>
                <w:color w:val="000000"/>
                <w:shd w:val="clear" w:color="auto" w:fill="FFFFFF"/>
                <w:lang w:val="lt-LT"/>
              </w:rPr>
              <w:t>Netaikoma</w:t>
            </w:r>
          </w:p>
        </w:tc>
      </w:tr>
      <w:tr w:rsidR="001C0AFA" w:rsidRPr="00706D1C" w14:paraId="6388BD75" w14:textId="77777777" w:rsidTr="00BE3B69">
        <w:trPr>
          <w:trHeight w:val="300"/>
        </w:trPr>
        <w:tc>
          <w:tcPr>
            <w:tcW w:w="10485" w:type="dxa"/>
            <w:gridSpan w:val="6"/>
          </w:tcPr>
          <w:p w14:paraId="02F06CDF" w14:textId="488962D9" w:rsidR="001C0AFA" w:rsidRPr="00706D1C" w:rsidRDefault="001C0AFA"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 xml:space="preserve">13. BENDRŲJŲ SĄLYGŲ PAKEITIMAI IR PAPILDYMAI </w:t>
            </w:r>
          </w:p>
          <w:p w14:paraId="53259317" w14:textId="41C3D02A" w:rsidR="001C0AFA" w:rsidRPr="00706D1C" w:rsidRDefault="001C0AFA" w:rsidP="00706D1C">
            <w:pPr>
              <w:spacing w:after="120"/>
              <w:jc w:val="center"/>
              <w:rPr>
                <w:rFonts w:ascii="Times New Roman" w:hAnsi="Times New Roman" w:cs="Times New Roman"/>
                <w:i/>
                <w:iCs/>
                <w:lang w:val="lt-LT"/>
              </w:rPr>
            </w:pPr>
            <w:r w:rsidRPr="00706D1C">
              <w:rPr>
                <w:rFonts w:ascii="Times New Roman" w:hAnsi="Times New Roman" w:cs="Times New Roman"/>
                <w:i/>
                <w:iCs/>
                <w:lang w:val="lt-LT"/>
              </w:rPr>
              <w:t xml:space="preserve">(jeigu būtina dėl konkretaus Sutarties dalyko specifikos) </w:t>
            </w:r>
          </w:p>
        </w:tc>
      </w:tr>
      <w:tr w:rsidR="001C0AFA" w:rsidRPr="00706D1C" w14:paraId="58C38C1C" w14:textId="77777777" w:rsidTr="00FB664B">
        <w:trPr>
          <w:trHeight w:val="300"/>
        </w:trPr>
        <w:tc>
          <w:tcPr>
            <w:tcW w:w="2830" w:type="dxa"/>
            <w:gridSpan w:val="2"/>
          </w:tcPr>
          <w:p w14:paraId="6F57EB90" w14:textId="37ADBA8F"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 xml:space="preserve">13.1. </w:t>
            </w:r>
          </w:p>
        </w:tc>
        <w:tc>
          <w:tcPr>
            <w:tcW w:w="7655" w:type="dxa"/>
            <w:gridSpan w:val="4"/>
          </w:tcPr>
          <w:p w14:paraId="7FEF7DEA" w14:textId="77777777"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Šalys susitaria pakeisti nurodytą (-</w:t>
            </w:r>
            <w:proofErr w:type="spellStart"/>
            <w:r w:rsidRPr="00706D1C">
              <w:rPr>
                <w:rFonts w:ascii="Times New Roman" w:hAnsi="Times New Roman" w:cs="Times New Roman"/>
                <w:lang w:val="lt-LT"/>
              </w:rPr>
              <w:t>us</w:t>
            </w:r>
            <w:proofErr w:type="spellEnd"/>
            <w:r w:rsidRPr="00706D1C">
              <w:rPr>
                <w:rFonts w:ascii="Times New Roman" w:hAnsi="Times New Roman" w:cs="Times New Roman"/>
                <w:lang w:val="lt-LT"/>
              </w:rPr>
              <w:t>) Sutarties Bendrųjų sąlygų punktą (-</w:t>
            </w:r>
            <w:proofErr w:type="spellStart"/>
            <w:r w:rsidRPr="00706D1C">
              <w:rPr>
                <w:rFonts w:ascii="Times New Roman" w:hAnsi="Times New Roman" w:cs="Times New Roman"/>
                <w:lang w:val="lt-LT"/>
              </w:rPr>
              <w:t>us</w:t>
            </w:r>
            <w:proofErr w:type="spellEnd"/>
            <w:r w:rsidRPr="00706D1C">
              <w:rPr>
                <w:rFonts w:ascii="Times New Roman" w:hAnsi="Times New Roman" w:cs="Times New Roman"/>
                <w:lang w:val="lt-LT"/>
              </w:rPr>
              <w:t xml:space="preserve">) ir išdėstyti jį (juos) nauja redakcija: </w:t>
            </w:r>
          </w:p>
          <w:p w14:paraId="432973E8" w14:textId="422B9C8F" w:rsidR="002C540E" w:rsidRPr="00706D1C" w:rsidRDefault="002C540E" w:rsidP="00706D1C">
            <w:pPr>
              <w:spacing w:after="120" w:line="257" w:lineRule="atLeast"/>
              <w:jc w:val="both"/>
              <w:rPr>
                <w:rFonts w:ascii="Times New Roman" w:eastAsia="Times New Roman" w:hAnsi="Times New Roman" w:cs="Times New Roman"/>
                <w:color w:val="000000"/>
                <w:kern w:val="0"/>
                <w:lang w:val="lt-LT" w:eastAsia="lt-LT"/>
                <w14:ligatures w14:val="none"/>
              </w:rPr>
            </w:pPr>
            <w:r w:rsidRPr="00706D1C">
              <w:rPr>
                <w:rFonts w:ascii="Times New Roman" w:eastAsia="Times New Roman" w:hAnsi="Times New Roman" w:cs="Times New Roman"/>
                <w:color w:val="000000"/>
                <w:kern w:val="0"/>
                <w:lang w:val="lt-LT"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06D1C">
              <w:rPr>
                <w:rFonts w:ascii="Times New Roman" w:eastAsia="Times New Roman" w:hAnsi="Times New Roman" w:cs="Times New Roman"/>
                <w:color w:val="0563C1"/>
                <w:kern w:val="0"/>
                <w:u w:val="single"/>
                <w:lang w:val="lt-LT" w:eastAsia="lt-LT"/>
                <w14:ligatures w14:val="none"/>
              </w:rPr>
              <w:t>2014/55/ES</w:t>
            </w:r>
            <w:r w:rsidRPr="00706D1C">
              <w:rPr>
                <w:rFonts w:ascii="Times New Roman" w:eastAsia="Times New Roman" w:hAnsi="Times New Roman" w:cs="Times New Roman"/>
                <w:color w:val="000000"/>
                <w:kern w:val="0"/>
                <w:lang w:val="lt-LT" w:eastAsia="lt-LT"/>
                <w14:ligatures w14:val="none"/>
              </w:rPr>
              <w:t> (toliau –</w:t>
            </w:r>
            <w:r w:rsidR="00E670A8" w:rsidRPr="00706D1C">
              <w:rPr>
                <w:rFonts w:ascii="Times New Roman" w:eastAsia="Times New Roman" w:hAnsi="Times New Roman" w:cs="Times New Roman"/>
                <w:color w:val="000000"/>
                <w:kern w:val="0"/>
                <w:lang w:val="lt-LT" w:eastAsia="lt-LT"/>
                <w14:ligatures w14:val="none"/>
              </w:rPr>
              <w:t xml:space="preserve"> </w:t>
            </w:r>
            <w:r w:rsidRPr="00706D1C">
              <w:rPr>
                <w:rFonts w:ascii="Times New Roman" w:eastAsia="Times New Roman" w:hAnsi="Times New Roman" w:cs="Times New Roman"/>
                <w:b/>
                <w:bCs/>
                <w:color w:val="000000"/>
                <w:kern w:val="0"/>
                <w:lang w:val="lt-LT" w:eastAsia="lt-LT"/>
                <w14:ligatures w14:val="none"/>
              </w:rPr>
              <w:t>Europos elektroninių sąskaitų faktūrų</w:t>
            </w:r>
            <w:r w:rsidRPr="00706D1C">
              <w:rPr>
                <w:rFonts w:ascii="Times New Roman" w:eastAsia="Times New Roman" w:hAnsi="Times New Roman" w:cs="Times New Roman"/>
                <w:color w:val="000000"/>
                <w:kern w:val="0"/>
                <w:lang w:val="lt-LT" w:eastAsia="lt-LT"/>
                <w14:ligatures w14:val="none"/>
              </w:rPr>
              <w:t> </w:t>
            </w:r>
            <w:r w:rsidRPr="00706D1C">
              <w:rPr>
                <w:rFonts w:ascii="Times New Roman" w:eastAsia="Times New Roman" w:hAnsi="Times New Roman" w:cs="Times New Roman"/>
                <w:b/>
                <w:bCs/>
                <w:color w:val="000000"/>
                <w:kern w:val="0"/>
                <w:lang w:val="lt-LT" w:eastAsia="lt-LT"/>
                <w14:ligatures w14:val="none"/>
              </w:rPr>
              <w:t>standartas</w:t>
            </w:r>
            <w:r w:rsidRPr="00706D1C">
              <w:rPr>
                <w:rFonts w:ascii="Times New Roman" w:eastAsia="Times New Roman" w:hAnsi="Times New Roman" w:cs="Times New Roman"/>
                <w:color w:val="000000"/>
                <w:kern w:val="0"/>
                <w:lang w:val="lt-LT" w:eastAsia="lt-LT"/>
                <w14:ligatures w14:val="none"/>
              </w:rPr>
              <w:t>), Tiekėjas gali pateikti per informacinę sistemą „SABIS“ (</w:t>
            </w:r>
            <w:hyperlink r:id="rId11" w:history="1">
              <w:r w:rsidRPr="00706D1C">
                <w:rPr>
                  <w:rStyle w:val="Hipersaitas"/>
                  <w:rFonts w:ascii="Times New Roman" w:eastAsia="Times New Roman" w:hAnsi="Times New Roman" w:cs="Times New Roman"/>
                  <w:kern w:val="0"/>
                  <w:lang w:val="lt-LT" w:eastAsia="lt-LT"/>
                  <w14:ligatures w14:val="none"/>
                </w:rPr>
                <w:t>https://sabis.prisijungti.lt/</w:t>
              </w:r>
            </w:hyperlink>
            <w:r w:rsidRPr="00706D1C">
              <w:rPr>
                <w:rFonts w:ascii="Times New Roman" w:eastAsia="Times New Roman" w:hAnsi="Times New Roman" w:cs="Times New Roman"/>
                <w:color w:val="0000FF"/>
                <w:kern w:val="0"/>
                <w:u w:val="single"/>
                <w:lang w:val="lt-LT" w:eastAsia="lt-LT"/>
                <w14:ligatures w14:val="none"/>
              </w:rPr>
              <w:t xml:space="preserve">) </w:t>
            </w:r>
            <w:r w:rsidRPr="00706D1C">
              <w:rPr>
                <w:rFonts w:ascii="Times New Roman" w:eastAsia="Times New Roman" w:hAnsi="Times New Roman" w:cs="Times New Roman"/>
                <w:color w:val="000000"/>
                <w:kern w:val="0"/>
                <w:lang w:val="lt-LT" w:eastAsia="lt-LT"/>
                <w14:ligatures w14:val="none"/>
              </w:rPr>
              <w:t>arba per kitą savo pasirinktą informacinę sistemą;</w:t>
            </w:r>
          </w:p>
          <w:p w14:paraId="28506D24" w14:textId="77777777" w:rsidR="002C540E" w:rsidRPr="00706D1C" w:rsidRDefault="002C540E" w:rsidP="00706D1C">
            <w:pPr>
              <w:spacing w:after="120" w:line="257" w:lineRule="atLeast"/>
              <w:jc w:val="both"/>
              <w:rPr>
                <w:rFonts w:ascii="Times New Roman" w:eastAsia="Times New Roman" w:hAnsi="Times New Roman" w:cs="Times New Roman"/>
                <w:color w:val="0000FF"/>
                <w:kern w:val="0"/>
                <w:u w:val="single"/>
                <w:lang w:val="lt-LT" w:eastAsia="lt-LT"/>
                <w14:ligatures w14:val="none"/>
              </w:rPr>
            </w:pPr>
            <w:bookmarkStart w:id="0" w:name="part_0a0da1d5ef5c48389da63acb61f47e3a"/>
            <w:bookmarkEnd w:id="0"/>
            <w:r w:rsidRPr="00706D1C">
              <w:rPr>
                <w:rFonts w:ascii="Times New Roman" w:eastAsia="Times New Roman" w:hAnsi="Times New Roman" w:cs="Times New Roman"/>
                <w:color w:val="000000"/>
                <w:kern w:val="0"/>
                <w:lang w:val="lt-LT" w:eastAsia="lt-LT"/>
                <w14:ligatures w14:val="none"/>
              </w:rPr>
              <w:t>12.2.1.2. Europos elektroninių sąskaitų faktūrų standarto neatitinkančią elektroninę sąskaitą faktūrą Tiekėjas privalo pateikti, naudodamasis informacinės sistemos „SABIS“ priemonėmis (</w:t>
            </w:r>
            <w:hyperlink r:id="rId12" w:history="1">
              <w:r w:rsidRPr="00706D1C">
                <w:rPr>
                  <w:rStyle w:val="Hipersaitas"/>
                  <w:rFonts w:ascii="Times New Roman" w:eastAsia="Times New Roman" w:hAnsi="Times New Roman" w:cs="Times New Roman"/>
                  <w:kern w:val="0"/>
                  <w:lang w:val="lt-LT" w:eastAsia="lt-LT"/>
                  <w14:ligatures w14:val="none"/>
                </w:rPr>
                <w:t>https://sabis.prisijungti.lt/</w:t>
              </w:r>
            </w:hyperlink>
            <w:r w:rsidRPr="00706D1C">
              <w:rPr>
                <w:rFonts w:ascii="Times New Roman" w:eastAsia="Times New Roman" w:hAnsi="Times New Roman" w:cs="Times New Roman"/>
                <w:color w:val="0000FF"/>
                <w:kern w:val="0"/>
                <w:u w:val="single"/>
                <w:lang w:val="lt-LT" w:eastAsia="lt-LT"/>
                <w14:ligatures w14:val="none"/>
              </w:rPr>
              <w:t>)</w:t>
            </w:r>
          </w:p>
          <w:p w14:paraId="1AF4F7CA" w14:textId="3077BA19" w:rsidR="00653293" w:rsidRPr="00706D1C" w:rsidRDefault="002C540E" w:rsidP="00706D1C">
            <w:pPr>
              <w:spacing w:after="120"/>
              <w:jc w:val="both"/>
              <w:rPr>
                <w:rFonts w:ascii="Times New Roman" w:hAnsi="Times New Roman" w:cs="Times New Roman"/>
                <w:i/>
                <w:iCs/>
                <w:color w:val="0070C0"/>
                <w:lang w:val="lt-LT"/>
              </w:rPr>
            </w:pPr>
            <w:r w:rsidRPr="00706D1C">
              <w:rPr>
                <w:rFonts w:ascii="Times New Roman" w:eastAsia="Times New Roman" w:hAnsi="Times New Roman" w:cs="Times New Roman"/>
                <w:color w:val="000000"/>
                <w:kern w:val="0"/>
                <w:lang w:val="lt-LT" w:eastAsia="lt-LT"/>
                <w14:ligatures w14:val="none"/>
              </w:rPr>
              <w:t>12.2.2.   Pirkėjas elektronines sąskaitas faktūras priima ir apdoroja naudodamasis informacinės sistemos „SABIS“ priemonėmis, išskyrus VPĮ nustatytus išimtinius atvejus.</w:t>
            </w:r>
          </w:p>
        </w:tc>
      </w:tr>
      <w:tr w:rsidR="001C0AFA" w:rsidRPr="00706D1C" w14:paraId="70DAC6DB" w14:textId="77777777" w:rsidTr="00FB664B">
        <w:trPr>
          <w:trHeight w:val="300"/>
        </w:trPr>
        <w:tc>
          <w:tcPr>
            <w:tcW w:w="2830" w:type="dxa"/>
            <w:gridSpan w:val="2"/>
          </w:tcPr>
          <w:p w14:paraId="2D3EFE7F" w14:textId="4D29C8D2"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13.2.</w:t>
            </w:r>
          </w:p>
        </w:tc>
        <w:tc>
          <w:tcPr>
            <w:tcW w:w="7655" w:type="dxa"/>
            <w:gridSpan w:val="4"/>
          </w:tcPr>
          <w:p w14:paraId="0B8B362F" w14:textId="77777777"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Šalys susitaria papildyti Sutarties Bendrąsias sąlygas nurodytu (-</w:t>
            </w:r>
            <w:proofErr w:type="spellStart"/>
            <w:r w:rsidRPr="00706D1C">
              <w:rPr>
                <w:rFonts w:ascii="Times New Roman" w:hAnsi="Times New Roman" w:cs="Times New Roman"/>
                <w:lang w:val="lt-LT"/>
              </w:rPr>
              <w:t>ais</w:t>
            </w:r>
            <w:proofErr w:type="spellEnd"/>
            <w:r w:rsidRPr="00706D1C">
              <w:rPr>
                <w:rFonts w:ascii="Times New Roman" w:hAnsi="Times New Roman" w:cs="Times New Roman"/>
                <w:lang w:val="lt-LT"/>
              </w:rPr>
              <w:t>) punktu (-</w:t>
            </w:r>
            <w:proofErr w:type="spellStart"/>
            <w:r w:rsidRPr="00706D1C">
              <w:rPr>
                <w:rFonts w:ascii="Times New Roman" w:hAnsi="Times New Roman" w:cs="Times New Roman"/>
                <w:lang w:val="lt-LT"/>
              </w:rPr>
              <w:t>ais</w:t>
            </w:r>
            <w:proofErr w:type="spellEnd"/>
            <w:r w:rsidRPr="00706D1C">
              <w:rPr>
                <w:rFonts w:ascii="Times New Roman" w:hAnsi="Times New Roman" w:cs="Times New Roman"/>
                <w:lang w:val="lt-LT"/>
              </w:rPr>
              <w:t xml:space="preserve">), tačiau kitų punktų numeracijos nekeisti: </w:t>
            </w:r>
          </w:p>
          <w:p w14:paraId="76AA6982" w14:textId="214094C4"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 xml:space="preserve">12.3.5. </w:t>
            </w:r>
            <w:r w:rsidRPr="00706D1C">
              <w:rPr>
                <w:rFonts w:ascii="Times New Roman" w:hAnsi="Times New Roman" w:cs="Times New Roman"/>
                <w:b/>
                <w:bCs/>
                <w:lang w:val="lt-LT"/>
              </w:rPr>
              <w:t>Kartu su sąskaita faktūra</w:t>
            </w:r>
            <w:r w:rsidRPr="00706D1C">
              <w:rPr>
                <w:rFonts w:ascii="Times New Roman" w:hAnsi="Times New Roman" w:cs="Times New Roman"/>
                <w:lang w:val="lt-LT"/>
              </w:rPr>
              <w:t xml:space="preserve"> Tiekėjas „</w:t>
            </w:r>
            <w:r w:rsidR="005D247D" w:rsidRPr="00706D1C">
              <w:rPr>
                <w:rFonts w:ascii="Times New Roman" w:hAnsi="Times New Roman" w:cs="Times New Roman"/>
                <w:lang w:val="lt-LT"/>
              </w:rPr>
              <w:t>SABIS</w:t>
            </w:r>
            <w:r w:rsidRPr="00706D1C">
              <w:rPr>
                <w:rFonts w:ascii="Times New Roman" w:hAnsi="Times New Roman" w:cs="Times New Roman"/>
                <w:lang w:val="lt-LT"/>
              </w:rPr>
              <w:t xml:space="preserve">“ sistemoje </w:t>
            </w:r>
            <w:r w:rsidRPr="00706D1C">
              <w:rPr>
                <w:rFonts w:ascii="Times New Roman" w:hAnsi="Times New Roman" w:cs="Times New Roman"/>
                <w:b/>
                <w:bCs/>
                <w:lang w:val="lt-LT"/>
              </w:rPr>
              <w:t>privalo pateikti</w:t>
            </w:r>
            <w:r w:rsidRPr="00706D1C">
              <w:rPr>
                <w:rFonts w:ascii="Times New Roman" w:hAnsi="Times New Roman" w:cs="Times New Roman"/>
                <w:lang w:val="lt-LT"/>
              </w:rPr>
              <w:t xml:space="preserve"> ir Sutarties šalių pasirašytą </w:t>
            </w:r>
            <w:r w:rsidRPr="00706D1C">
              <w:rPr>
                <w:rFonts w:ascii="Times New Roman" w:hAnsi="Times New Roman" w:cs="Times New Roman"/>
                <w:b/>
                <w:bCs/>
                <w:lang w:val="lt-LT"/>
              </w:rPr>
              <w:t>prekių priėmimo-perdavimo aktą</w:t>
            </w:r>
            <w:r w:rsidRPr="00706D1C">
              <w:rPr>
                <w:rFonts w:ascii="Times New Roman" w:hAnsi="Times New Roman" w:cs="Times New Roman"/>
                <w:lang w:val="lt-LT"/>
              </w:rPr>
              <w:t xml:space="preserve"> (jų elektronines versijas arba kopijas). Tiekėjui nepateikus visų nurodytų dokumentų per 2 (dvi) darbo dienas </w:t>
            </w:r>
            <w:r w:rsidRPr="00706D1C">
              <w:rPr>
                <w:rFonts w:ascii="Times New Roman" w:hAnsi="Times New Roman" w:cs="Times New Roman"/>
                <w:lang w:val="lt-LT"/>
              </w:rPr>
              <w:lastRenderedPageBreak/>
              <w:t xml:space="preserve">po pirmojo Užsakovo pareikalavimo (pranešimo) dėl jų pateikimo, Tiekėjui gali būti taikoma </w:t>
            </w:r>
            <w:r w:rsidRPr="00706D1C">
              <w:rPr>
                <w:rFonts w:ascii="Times New Roman" w:hAnsi="Times New Roman" w:cs="Times New Roman"/>
                <w:b/>
                <w:bCs/>
                <w:lang w:val="lt-LT"/>
              </w:rPr>
              <w:t>50 EUR (penkiasdešimties) baudą</w:t>
            </w:r>
            <w:r w:rsidRPr="00706D1C">
              <w:rPr>
                <w:rFonts w:ascii="Times New Roman" w:hAnsi="Times New Roman" w:cs="Times New Roman"/>
                <w:lang w:val="lt-LT"/>
              </w:rPr>
              <w:t xml:space="preserve"> už kiekvieną nepateikimo atvejį. </w:t>
            </w:r>
          </w:p>
          <w:p w14:paraId="029EA886" w14:textId="65E3D0D6"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12.3.6. Sumokėtos įmokos paskirstomo Lietuvos Respublikos civilinio kodekso 6.54 straipsnyje nustatyta tvarka.</w:t>
            </w:r>
          </w:p>
          <w:p w14:paraId="1BB3DFBE" w14:textId="77777777"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77777777"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12.3.8. Tiekėjo išrašoma Sąskaita faktūra privalo atitikti galiojančių teisės aktų reikalavimus. Sąskaitų faktūrų formatas - .</w:t>
            </w:r>
            <w:proofErr w:type="spellStart"/>
            <w:r w:rsidRPr="00706D1C">
              <w:rPr>
                <w:rFonts w:ascii="Times New Roman" w:hAnsi="Times New Roman" w:cs="Times New Roman"/>
                <w:lang w:val="lt-LT"/>
              </w:rPr>
              <w:t>xls</w:t>
            </w:r>
            <w:proofErr w:type="spellEnd"/>
            <w:r w:rsidRPr="00706D1C">
              <w:rPr>
                <w:rFonts w:ascii="Times New Roman" w:hAnsi="Times New Roman" w:cs="Times New Roman"/>
                <w:lang w:val="lt-LT"/>
              </w:rPr>
              <w:t xml:space="preserve"> arba .</w:t>
            </w:r>
            <w:proofErr w:type="spellStart"/>
            <w:r w:rsidRPr="00706D1C">
              <w:rPr>
                <w:rFonts w:ascii="Times New Roman" w:hAnsi="Times New Roman" w:cs="Times New Roman"/>
                <w:lang w:val="lt-LT"/>
              </w:rPr>
              <w:t>xml</w:t>
            </w:r>
            <w:proofErr w:type="spellEnd"/>
            <w:r w:rsidRPr="00706D1C">
              <w:rPr>
                <w:rFonts w:ascii="Times New Roman" w:hAnsi="Times New Roman" w:cs="Times New Roman"/>
                <w:lang w:val="lt-LT"/>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64B61B29" w14:textId="36625B98"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12.3.</w:t>
            </w:r>
            <w:r w:rsidR="00C560AC" w:rsidRPr="00706D1C">
              <w:rPr>
                <w:rFonts w:ascii="Times New Roman" w:hAnsi="Times New Roman" w:cs="Times New Roman"/>
                <w:lang w:val="lt-LT"/>
              </w:rPr>
              <w:t>9</w:t>
            </w:r>
            <w:r w:rsidRPr="00706D1C">
              <w:rPr>
                <w:rFonts w:ascii="Times New Roman" w:hAnsi="Times New Roman" w:cs="Times New Roman"/>
                <w:lang w:val="lt-LT"/>
              </w:rPr>
              <w:t xml:space="preserve">. Jei bet kuriuo sutarties vykdymo metu Pirkėjas sumokėjo Tiekėjui už tiektinas prekes ir (ar) </w:t>
            </w:r>
            <w:proofErr w:type="spellStart"/>
            <w:r w:rsidRPr="00706D1C">
              <w:rPr>
                <w:rFonts w:ascii="Times New Roman" w:hAnsi="Times New Roman" w:cs="Times New Roman"/>
                <w:lang w:val="lt-LT"/>
              </w:rPr>
              <w:t>teiktinas</w:t>
            </w:r>
            <w:proofErr w:type="spellEnd"/>
            <w:r w:rsidRPr="00706D1C">
              <w:rPr>
                <w:rFonts w:ascii="Times New Roman" w:hAnsi="Times New Roman" w:cs="Times New Roman"/>
                <w:lang w:val="lt-LT"/>
              </w:rPr>
              <w:t xml:space="preserve">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tc>
      </w:tr>
      <w:tr w:rsidR="001C0AFA" w:rsidRPr="00706D1C" w14:paraId="1DBF8404" w14:textId="77777777" w:rsidTr="00FB664B">
        <w:trPr>
          <w:trHeight w:val="597"/>
        </w:trPr>
        <w:tc>
          <w:tcPr>
            <w:tcW w:w="2830" w:type="dxa"/>
            <w:gridSpan w:val="2"/>
          </w:tcPr>
          <w:p w14:paraId="45EDB561" w14:textId="368B219E"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lastRenderedPageBreak/>
              <w:t>13.3.</w:t>
            </w:r>
          </w:p>
        </w:tc>
        <w:tc>
          <w:tcPr>
            <w:tcW w:w="7655" w:type="dxa"/>
            <w:gridSpan w:val="4"/>
          </w:tcPr>
          <w:p w14:paraId="4B541EFB" w14:textId="0943DC6A" w:rsidR="001C0AFA" w:rsidRPr="00706D1C" w:rsidRDefault="001C0AFA" w:rsidP="00706D1C">
            <w:pPr>
              <w:spacing w:after="120"/>
              <w:rPr>
                <w:rFonts w:ascii="Times New Roman" w:hAnsi="Times New Roman" w:cs="Times New Roman"/>
                <w:i/>
                <w:iCs/>
                <w:color w:val="0070C0"/>
                <w:lang w:val="lt-LT"/>
              </w:rPr>
            </w:pPr>
            <w:r w:rsidRPr="00706D1C">
              <w:rPr>
                <w:rFonts w:ascii="Times New Roman" w:hAnsi="Times New Roman" w:cs="Times New Roman"/>
                <w:lang w:val="lt-LT"/>
              </w:rPr>
              <w:t>Šalys susitaria išbraukti nurodytą (-</w:t>
            </w:r>
            <w:proofErr w:type="spellStart"/>
            <w:r w:rsidRPr="00706D1C">
              <w:rPr>
                <w:rFonts w:ascii="Times New Roman" w:hAnsi="Times New Roman" w:cs="Times New Roman"/>
                <w:lang w:val="lt-LT"/>
              </w:rPr>
              <w:t>us</w:t>
            </w:r>
            <w:proofErr w:type="spellEnd"/>
            <w:r w:rsidRPr="00706D1C">
              <w:rPr>
                <w:rFonts w:ascii="Times New Roman" w:hAnsi="Times New Roman" w:cs="Times New Roman"/>
                <w:lang w:val="lt-LT"/>
              </w:rPr>
              <w:t>) Sutarties Bendrųjų sąlygų punktą (-</w:t>
            </w:r>
            <w:proofErr w:type="spellStart"/>
            <w:r w:rsidRPr="00706D1C">
              <w:rPr>
                <w:rFonts w:ascii="Times New Roman" w:hAnsi="Times New Roman" w:cs="Times New Roman"/>
                <w:lang w:val="lt-LT"/>
              </w:rPr>
              <w:t>us</w:t>
            </w:r>
            <w:proofErr w:type="spellEnd"/>
            <w:r w:rsidRPr="00706D1C">
              <w:rPr>
                <w:rFonts w:ascii="Times New Roman" w:hAnsi="Times New Roman" w:cs="Times New Roman"/>
                <w:lang w:val="lt-LT"/>
              </w:rPr>
              <w:t>), tačiau kitų punktų numeracijos nekeisti: _____.</w:t>
            </w:r>
          </w:p>
        </w:tc>
      </w:tr>
      <w:tr w:rsidR="001C0AFA" w:rsidRPr="00706D1C" w14:paraId="349EF75C" w14:textId="77777777" w:rsidTr="00FB664B">
        <w:trPr>
          <w:trHeight w:val="300"/>
        </w:trPr>
        <w:tc>
          <w:tcPr>
            <w:tcW w:w="2830" w:type="dxa"/>
            <w:gridSpan w:val="2"/>
          </w:tcPr>
          <w:p w14:paraId="36641F24" w14:textId="093075AD"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13.4.</w:t>
            </w:r>
          </w:p>
        </w:tc>
        <w:tc>
          <w:tcPr>
            <w:tcW w:w="7655" w:type="dxa"/>
            <w:gridSpan w:val="4"/>
          </w:tcPr>
          <w:p w14:paraId="3A0B6944" w14:textId="185B34B6"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1C0AFA" w:rsidRPr="00706D1C" w14:paraId="03C77216" w14:textId="77777777" w:rsidTr="00FB664B">
        <w:trPr>
          <w:trHeight w:val="300"/>
        </w:trPr>
        <w:tc>
          <w:tcPr>
            <w:tcW w:w="2830" w:type="dxa"/>
            <w:gridSpan w:val="2"/>
          </w:tcPr>
          <w:p w14:paraId="66FD0FD5" w14:textId="4F80F964"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b/>
                <w:bCs/>
                <w:lang w:val="lt-LT"/>
              </w:rPr>
              <w:t xml:space="preserve">13.5. </w:t>
            </w:r>
          </w:p>
        </w:tc>
        <w:tc>
          <w:tcPr>
            <w:tcW w:w="7655" w:type="dxa"/>
            <w:gridSpan w:val="4"/>
          </w:tcPr>
          <w:p w14:paraId="15554868" w14:textId="010D3001" w:rsidR="001C0AFA" w:rsidRPr="00706D1C" w:rsidRDefault="001C0AFA" w:rsidP="00706D1C">
            <w:pPr>
              <w:spacing w:after="120"/>
              <w:jc w:val="both"/>
              <w:rPr>
                <w:rFonts w:ascii="Times New Roman" w:hAnsi="Times New Roman" w:cs="Times New Roman"/>
                <w:lang w:val="lt-LT"/>
              </w:rPr>
            </w:pPr>
            <w:r w:rsidRPr="00706D1C">
              <w:rPr>
                <w:rFonts w:ascii="Times New Roman" w:hAnsi="Times New Roman" w:cs="Times New Roman"/>
                <w:lang w:val="lt-LT"/>
              </w:rPr>
              <w:t xml:space="preserve">Šiai Sutarčiai taikomos </w:t>
            </w:r>
            <w:r w:rsidRPr="00706D1C">
              <w:rPr>
                <w:rFonts w:ascii="Times New Roman" w:eastAsia="Calibri" w:hAnsi="Times New Roman" w:cs="Times New Roman"/>
                <w:color w:val="000000"/>
                <w:spacing w:val="-5"/>
                <w:lang w:val="lt-LT" w:eastAsia="lt-LT"/>
              </w:rPr>
              <w:t>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1C0AFA" w:rsidRPr="00706D1C" w14:paraId="07082863" w14:textId="77777777" w:rsidTr="00BE3B69">
        <w:trPr>
          <w:trHeight w:val="300"/>
        </w:trPr>
        <w:tc>
          <w:tcPr>
            <w:tcW w:w="10485" w:type="dxa"/>
            <w:gridSpan w:val="6"/>
          </w:tcPr>
          <w:p w14:paraId="2166FD17" w14:textId="4AE427BF" w:rsidR="001C0AFA" w:rsidRPr="00706D1C" w:rsidRDefault="001C0AFA"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14. SUTARTIES PRIEDAI</w:t>
            </w:r>
          </w:p>
        </w:tc>
      </w:tr>
      <w:tr w:rsidR="001C0AFA" w:rsidRPr="00706D1C" w14:paraId="20C33EBF" w14:textId="77777777" w:rsidTr="00FB664B">
        <w:trPr>
          <w:trHeight w:val="300"/>
        </w:trPr>
        <w:tc>
          <w:tcPr>
            <w:tcW w:w="2830" w:type="dxa"/>
            <w:gridSpan w:val="2"/>
          </w:tcPr>
          <w:p w14:paraId="4E5FD3A5" w14:textId="7AD8B668" w:rsidR="001C0AFA" w:rsidRPr="00706D1C" w:rsidRDefault="001C0AFA" w:rsidP="00713D26">
            <w:pPr>
              <w:spacing w:after="120"/>
              <w:rPr>
                <w:rFonts w:ascii="Times New Roman" w:hAnsi="Times New Roman" w:cs="Times New Roman"/>
                <w:b/>
                <w:bCs/>
                <w:lang w:val="lt-LT"/>
              </w:rPr>
            </w:pPr>
            <w:r w:rsidRPr="00706D1C">
              <w:rPr>
                <w:rFonts w:ascii="Times New Roman" w:hAnsi="Times New Roman" w:cs="Times New Roman"/>
                <w:b/>
                <w:bCs/>
                <w:lang w:val="lt-LT"/>
              </w:rPr>
              <w:t>14.1. Priedas Nr. 1</w:t>
            </w:r>
          </w:p>
        </w:tc>
        <w:tc>
          <w:tcPr>
            <w:tcW w:w="7655" w:type="dxa"/>
            <w:gridSpan w:val="4"/>
          </w:tcPr>
          <w:p w14:paraId="4D475022" w14:textId="08E10AE8" w:rsidR="001C0AFA" w:rsidRPr="00706D1C" w:rsidRDefault="001C0AFA" w:rsidP="00706D1C">
            <w:pPr>
              <w:spacing w:after="120"/>
              <w:rPr>
                <w:rFonts w:ascii="Times New Roman" w:hAnsi="Times New Roman" w:cs="Times New Roman"/>
                <w:b/>
                <w:bCs/>
                <w:lang w:val="lt-LT"/>
              </w:rPr>
            </w:pPr>
            <w:r w:rsidRPr="00706D1C">
              <w:rPr>
                <w:rFonts w:ascii="Times New Roman" w:eastAsia="Arial" w:hAnsi="Times New Roman" w:cs="Times New Roman"/>
                <w:kern w:val="0"/>
                <w:lang w:val="lt-LT"/>
                <w14:ligatures w14:val="none"/>
              </w:rPr>
              <w:t>Techninė specifikacija</w:t>
            </w:r>
            <w:r w:rsidR="006E183A">
              <w:rPr>
                <w:rFonts w:ascii="Times New Roman" w:eastAsia="Arial" w:hAnsi="Times New Roman" w:cs="Times New Roman"/>
                <w:kern w:val="0"/>
                <w:lang w:val="lt-LT"/>
                <w14:ligatures w14:val="none"/>
              </w:rPr>
              <w:t xml:space="preserve"> su priedu</w:t>
            </w:r>
          </w:p>
        </w:tc>
      </w:tr>
      <w:tr w:rsidR="001C0AFA" w:rsidRPr="00706D1C" w14:paraId="6B75BFE8" w14:textId="77777777" w:rsidTr="00FB664B">
        <w:trPr>
          <w:trHeight w:val="300"/>
        </w:trPr>
        <w:tc>
          <w:tcPr>
            <w:tcW w:w="2830" w:type="dxa"/>
            <w:gridSpan w:val="2"/>
          </w:tcPr>
          <w:p w14:paraId="3318EC1F" w14:textId="6FFB137F" w:rsidR="001C0AFA" w:rsidRPr="00706D1C" w:rsidRDefault="001C0AFA" w:rsidP="00713D26">
            <w:pPr>
              <w:spacing w:after="120"/>
              <w:rPr>
                <w:rFonts w:ascii="Times New Roman" w:hAnsi="Times New Roman" w:cs="Times New Roman"/>
                <w:b/>
                <w:bCs/>
                <w:lang w:val="lt-LT"/>
              </w:rPr>
            </w:pPr>
            <w:r w:rsidRPr="00706D1C">
              <w:rPr>
                <w:rFonts w:ascii="Times New Roman" w:hAnsi="Times New Roman" w:cs="Times New Roman"/>
                <w:b/>
                <w:bCs/>
                <w:lang w:val="lt-LT"/>
              </w:rPr>
              <w:t>14.2. Priedas Nr. 2</w:t>
            </w:r>
          </w:p>
        </w:tc>
        <w:tc>
          <w:tcPr>
            <w:tcW w:w="7655" w:type="dxa"/>
            <w:gridSpan w:val="4"/>
          </w:tcPr>
          <w:p w14:paraId="5E273481" w14:textId="445CB5B1" w:rsidR="001C0AFA" w:rsidRPr="00706D1C" w:rsidRDefault="006E183A" w:rsidP="00706D1C">
            <w:pPr>
              <w:spacing w:after="120"/>
              <w:rPr>
                <w:rFonts w:ascii="Times New Roman" w:hAnsi="Times New Roman" w:cs="Times New Roman"/>
                <w:lang w:val="lt-LT"/>
              </w:rPr>
            </w:pPr>
            <w:r>
              <w:rPr>
                <w:rFonts w:ascii="Times New Roman" w:hAnsi="Times New Roman" w:cs="Times New Roman"/>
                <w:lang w:val="lt-LT"/>
              </w:rPr>
              <w:t>Tiekėjo p</w:t>
            </w:r>
            <w:r w:rsidR="001C0AFA" w:rsidRPr="00706D1C">
              <w:rPr>
                <w:rFonts w:ascii="Times New Roman" w:hAnsi="Times New Roman" w:cs="Times New Roman"/>
                <w:lang w:val="lt-LT"/>
              </w:rPr>
              <w:t>asiūlymas</w:t>
            </w:r>
          </w:p>
        </w:tc>
      </w:tr>
      <w:tr w:rsidR="001C0AFA" w:rsidRPr="00706D1C" w14:paraId="466D5689" w14:textId="77777777" w:rsidTr="00FB664B">
        <w:trPr>
          <w:trHeight w:val="300"/>
        </w:trPr>
        <w:tc>
          <w:tcPr>
            <w:tcW w:w="2830" w:type="dxa"/>
            <w:gridSpan w:val="2"/>
          </w:tcPr>
          <w:p w14:paraId="5B0CE031" w14:textId="2C4F575A" w:rsidR="001C0AFA" w:rsidRPr="00706D1C" w:rsidRDefault="001C0AFA" w:rsidP="00713D26">
            <w:pPr>
              <w:spacing w:after="120"/>
              <w:rPr>
                <w:rFonts w:ascii="Times New Roman" w:hAnsi="Times New Roman" w:cs="Times New Roman"/>
                <w:b/>
                <w:bCs/>
                <w:lang w:val="lt-LT"/>
              </w:rPr>
            </w:pPr>
            <w:r w:rsidRPr="00706D1C">
              <w:rPr>
                <w:rFonts w:ascii="Times New Roman" w:hAnsi="Times New Roman" w:cs="Times New Roman"/>
                <w:b/>
                <w:bCs/>
                <w:lang w:val="lt-LT"/>
              </w:rPr>
              <w:t>14.3. Priedas Nr. 3</w:t>
            </w:r>
          </w:p>
        </w:tc>
        <w:tc>
          <w:tcPr>
            <w:tcW w:w="7655" w:type="dxa"/>
            <w:gridSpan w:val="4"/>
          </w:tcPr>
          <w:p w14:paraId="18019B4F" w14:textId="657CEA02" w:rsidR="001C0AFA" w:rsidRPr="00706D1C" w:rsidRDefault="001C0AFA" w:rsidP="00706D1C">
            <w:pPr>
              <w:spacing w:after="120"/>
              <w:rPr>
                <w:rFonts w:ascii="Times New Roman" w:hAnsi="Times New Roman" w:cs="Times New Roman"/>
                <w:b/>
                <w:bCs/>
                <w:lang w:val="lt-LT"/>
              </w:rPr>
            </w:pPr>
            <w:r w:rsidRPr="00706D1C">
              <w:rPr>
                <w:rFonts w:ascii="Times New Roman" w:hAnsi="Times New Roman" w:cs="Times New Roman"/>
                <w:lang w:val="lt-LT"/>
              </w:rPr>
              <w:t xml:space="preserve">Bendrosios prekių pirkimo-pardavimo sutarties sąlygos, kurios yra viešai skelbiamos interneto adresu: </w:t>
            </w:r>
            <w:hyperlink r:id="rId13" w:history="1">
              <w:r w:rsidRPr="00706D1C">
                <w:rPr>
                  <w:rStyle w:val="Hipersaitas"/>
                  <w:rFonts w:ascii="Times New Roman" w:hAnsi="Times New Roman" w:cs="Times New Roman"/>
                  <w:lang w:val="lt-LT"/>
                </w:rPr>
                <w:t>https://www.e-tar.lt/portal/lt/legalAct/383cf990c70811eea5a28c81c82193a8</w:t>
              </w:r>
            </w:hyperlink>
            <w:r w:rsidRPr="00706D1C">
              <w:rPr>
                <w:rFonts w:ascii="Times New Roman" w:hAnsi="Times New Roman" w:cs="Times New Roman"/>
                <w:lang w:val="lt-LT"/>
              </w:rPr>
              <w:t>)</w:t>
            </w:r>
          </w:p>
        </w:tc>
      </w:tr>
      <w:tr w:rsidR="001C0AFA" w:rsidRPr="00706D1C" w14:paraId="6829DB14" w14:textId="77777777" w:rsidTr="00FB664B">
        <w:trPr>
          <w:trHeight w:val="300"/>
        </w:trPr>
        <w:tc>
          <w:tcPr>
            <w:tcW w:w="2830" w:type="dxa"/>
            <w:gridSpan w:val="2"/>
          </w:tcPr>
          <w:p w14:paraId="29F85530" w14:textId="21A11618" w:rsidR="001C0AFA" w:rsidRPr="00706D1C" w:rsidRDefault="001C0AFA" w:rsidP="00713D26">
            <w:pPr>
              <w:spacing w:after="120"/>
              <w:rPr>
                <w:rFonts w:ascii="Times New Roman" w:hAnsi="Times New Roman" w:cs="Times New Roman"/>
                <w:b/>
                <w:bCs/>
                <w:lang w:val="lt-LT"/>
              </w:rPr>
            </w:pPr>
            <w:r w:rsidRPr="00706D1C">
              <w:rPr>
                <w:rFonts w:ascii="Times New Roman" w:hAnsi="Times New Roman" w:cs="Times New Roman"/>
                <w:b/>
                <w:bCs/>
                <w:lang w:val="lt-LT"/>
              </w:rPr>
              <w:t>14.4. Priedas Nr. 4</w:t>
            </w:r>
          </w:p>
        </w:tc>
        <w:tc>
          <w:tcPr>
            <w:tcW w:w="7655" w:type="dxa"/>
            <w:gridSpan w:val="4"/>
          </w:tcPr>
          <w:p w14:paraId="36E8DEF1" w14:textId="3C305048" w:rsidR="001C0AFA" w:rsidRPr="00706D1C" w:rsidRDefault="001C0AFA" w:rsidP="00706D1C">
            <w:pPr>
              <w:spacing w:after="120"/>
              <w:rPr>
                <w:rFonts w:ascii="Times New Roman" w:hAnsi="Times New Roman" w:cs="Times New Roman"/>
                <w:lang w:val="lt-LT"/>
              </w:rPr>
            </w:pPr>
            <w:r w:rsidRPr="00706D1C">
              <w:rPr>
                <w:rFonts w:ascii="Times New Roman" w:hAnsi="Times New Roman" w:cs="Times New Roman"/>
                <w:lang w:val="lt-LT"/>
              </w:rPr>
              <w:t>Pirkimo dokumentai (išskyrus dokumentus, kurie pridedami kaip atskiri Priedai, nurodyti aukščiau)</w:t>
            </w:r>
          </w:p>
        </w:tc>
      </w:tr>
      <w:tr w:rsidR="001C0AFA" w:rsidRPr="00706D1C" w14:paraId="069CAEB9" w14:textId="77777777" w:rsidTr="00FB664B">
        <w:trPr>
          <w:trHeight w:val="300"/>
        </w:trPr>
        <w:tc>
          <w:tcPr>
            <w:tcW w:w="2830" w:type="dxa"/>
            <w:gridSpan w:val="2"/>
          </w:tcPr>
          <w:p w14:paraId="09012FB1" w14:textId="19EEF29D" w:rsidR="001C0AFA" w:rsidRPr="00706D1C" w:rsidRDefault="001C0AFA" w:rsidP="00713D26">
            <w:pPr>
              <w:spacing w:after="120"/>
              <w:rPr>
                <w:rFonts w:ascii="Times New Roman" w:hAnsi="Times New Roman" w:cs="Times New Roman"/>
                <w:b/>
                <w:bCs/>
                <w:lang w:val="lt-LT"/>
              </w:rPr>
            </w:pPr>
            <w:r w:rsidRPr="00706D1C">
              <w:rPr>
                <w:rFonts w:ascii="Times New Roman" w:hAnsi="Times New Roman" w:cs="Times New Roman"/>
                <w:b/>
                <w:bCs/>
                <w:lang w:val="lt-LT"/>
              </w:rPr>
              <w:t>14.5. Priedas Nr. 5</w:t>
            </w:r>
          </w:p>
        </w:tc>
        <w:tc>
          <w:tcPr>
            <w:tcW w:w="7655" w:type="dxa"/>
            <w:gridSpan w:val="4"/>
          </w:tcPr>
          <w:p w14:paraId="0D8F3BEC" w14:textId="06895F4A" w:rsidR="001C0AFA" w:rsidRPr="00706D1C" w:rsidRDefault="007C7D5F" w:rsidP="00706D1C">
            <w:pPr>
              <w:spacing w:after="120"/>
              <w:rPr>
                <w:rFonts w:ascii="Times New Roman" w:hAnsi="Times New Roman" w:cs="Times New Roman"/>
                <w:b/>
                <w:bCs/>
                <w:lang w:val="lt-LT"/>
              </w:rPr>
            </w:pPr>
            <w:r w:rsidRPr="00706D1C">
              <w:rPr>
                <w:rFonts w:ascii="Times New Roman" w:hAnsi="Times New Roman" w:cs="Times New Roman"/>
                <w:b/>
                <w:bCs/>
                <w:lang w:val="lt-LT"/>
              </w:rPr>
              <w:t>-</w:t>
            </w:r>
          </w:p>
        </w:tc>
      </w:tr>
      <w:tr w:rsidR="00630D8D" w:rsidRPr="00706D1C" w14:paraId="35AA4205" w14:textId="77777777" w:rsidTr="006E183A">
        <w:tc>
          <w:tcPr>
            <w:tcW w:w="10485" w:type="dxa"/>
            <w:gridSpan w:val="6"/>
          </w:tcPr>
          <w:p w14:paraId="3FAEF2ED" w14:textId="6F85E2CC" w:rsidR="00630D8D" w:rsidRPr="00706D1C" w:rsidRDefault="00630D8D"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1</w:t>
            </w:r>
            <w:r w:rsidR="00EC7BE8" w:rsidRPr="00706D1C">
              <w:rPr>
                <w:rFonts w:ascii="Times New Roman" w:hAnsi="Times New Roman" w:cs="Times New Roman"/>
                <w:b/>
                <w:bCs/>
                <w:lang w:val="lt-LT"/>
              </w:rPr>
              <w:t>5</w:t>
            </w:r>
            <w:r w:rsidRPr="00706D1C">
              <w:rPr>
                <w:rFonts w:ascii="Times New Roman" w:hAnsi="Times New Roman" w:cs="Times New Roman"/>
                <w:b/>
                <w:bCs/>
                <w:lang w:val="lt-LT"/>
              </w:rPr>
              <w:t>. ŠALIŲ ATSTOVŲ PARAŠAI</w:t>
            </w:r>
          </w:p>
        </w:tc>
      </w:tr>
      <w:tr w:rsidR="00630D8D" w:rsidRPr="00706D1C" w14:paraId="1482DEBC" w14:textId="77777777" w:rsidTr="006E183A">
        <w:tc>
          <w:tcPr>
            <w:tcW w:w="5382" w:type="dxa"/>
            <w:gridSpan w:val="3"/>
          </w:tcPr>
          <w:p w14:paraId="366562A1" w14:textId="02433059" w:rsidR="00630D8D" w:rsidRPr="00706D1C" w:rsidRDefault="00630D8D"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PIRKĖJAS</w:t>
            </w:r>
          </w:p>
        </w:tc>
        <w:tc>
          <w:tcPr>
            <w:tcW w:w="5103" w:type="dxa"/>
            <w:gridSpan w:val="3"/>
          </w:tcPr>
          <w:p w14:paraId="0AB9C9E4" w14:textId="2EC3708A" w:rsidR="00630D8D" w:rsidRPr="00706D1C" w:rsidRDefault="00D51677" w:rsidP="00706D1C">
            <w:pPr>
              <w:spacing w:after="120"/>
              <w:jc w:val="center"/>
              <w:rPr>
                <w:rFonts w:ascii="Times New Roman" w:hAnsi="Times New Roman" w:cs="Times New Roman"/>
                <w:b/>
                <w:bCs/>
                <w:lang w:val="lt-LT"/>
              </w:rPr>
            </w:pPr>
            <w:r w:rsidRPr="00706D1C">
              <w:rPr>
                <w:rFonts w:ascii="Times New Roman" w:hAnsi="Times New Roman" w:cs="Times New Roman"/>
                <w:b/>
                <w:bCs/>
                <w:lang w:val="lt-LT"/>
              </w:rPr>
              <w:t>TIEKĖJAS</w:t>
            </w:r>
          </w:p>
        </w:tc>
      </w:tr>
      <w:tr w:rsidR="002C281C" w:rsidRPr="00706D1C" w14:paraId="50748BD5" w14:textId="77777777" w:rsidTr="006E183A">
        <w:tc>
          <w:tcPr>
            <w:tcW w:w="5382" w:type="dxa"/>
            <w:gridSpan w:val="3"/>
          </w:tcPr>
          <w:p w14:paraId="33E4EE42" w14:textId="162050F6" w:rsidR="002C281C" w:rsidRPr="00706D1C" w:rsidRDefault="002C281C" w:rsidP="00706D1C">
            <w:pPr>
              <w:spacing w:after="120"/>
              <w:jc w:val="center"/>
              <w:rPr>
                <w:rFonts w:ascii="Times New Roman" w:hAnsi="Times New Roman" w:cs="Times New Roman"/>
                <w:i/>
                <w:iCs/>
                <w:color w:val="4472C4" w:themeColor="accent1"/>
                <w:lang w:val="lt-LT"/>
              </w:rPr>
            </w:pPr>
            <w:r w:rsidRPr="00706D1C">
              <w:rPr>
                <w:rFonts w:ascii="Times New Roman" w:hAnsi="Times New Roman" w:cs="Times New Roman"/>
                <w:i/>
                <w:iCs/>
                <w:color w:val="4472C4" w:themeColor="accent1"/>
                <w:lang w:val="lt-LT"/>
              </w:rPr>
              <w:t>(nurodomos atstovo pareigos, vardas, pavardė)</w:t>
            </w:r>
          </w:p>
        </w:tc>
        <w:tc>
          <w:tcPr>
            <w:tcW w:w="5103" w:type="dxa"/>
            <w:gridSpan w:val="3"/>
          </w:tcPr>
          <w:p w14:paraId="072924C7" w14:textId="43614EEC" w:rsidR="002C281C" w:rsidRPr="00706D1C" w:rsidRDefault="002C281C" w:rsidP="00706D1C">
            <w:pPr>
              <w:spacing w:after="120"/>
              <w:jc w:val="center"/>
              <w:rPr>
                <w:rFonts w:ascii="Times New Roman" w:hAnsi="Times New Roman" w:cs="Times New Roman"/>
                <w:b/>
                <w:bCs/>
                <w:lang w:val="lt-LT"/>
              </w:rPr>
            </w:pPr>
            <w:r w:rsidRPr="00706D1C">
              <w:rPr>
                <w:rFonts w:ascii="Times New Roman" w:hAnsi="Times New Roman" w:cs="Times New Roman"/>
                <w:i/>
                <w:iCs/>
                <w:color w:val="4472C4" w:themeColor="accent1"/>
                <w:lang w:val="lt-LT"/>
              </w:rPr>
              <w:t>(nurodomos atstovo pareigos, vardas, pavardė)</w:t>
            </w:r>
          </w:p>
        </w:tc>
      </w:tr>
      <w:tr w:rsidR="002C281C" w:rsidRPr="00706D1C" w14:paraId="751DB911" w14:textId="77777777" w:rsidTr="006E183A">
        <w:tc>
          <w:tcPr>
            <w:tcW w:w="5382" w:type="dxa"/>
            <w:gridSpan w:val="3"/>
          </w:tcPr>
          <w:p w14:paraId="5ED75CE1" w14:textId="003E4DEF" w:rsidR="002C281C" w:rsidRPr="00706D1C" w:rsidRDefault="002C281C" w:rsidP="006E183A">
            <w:pPr>
              <w:spacing w:after="120"/>
              <w:jc w:val="center"/>
              <w:rPr>
                <w:rFonts w:ascii="Times New Roman" w:hAnsi="Times New Roman" w:cs="Times New Roman"/>
                <w:b/>
                <w:bCs/>
                <w:i/>
                <w:iCs/>
                <w:color w:val="4472C4" w:themeColor="accent1"/>
                <w:lang w:val="lt-LT"/>
              </w:rPr>
            </w:pPr>
            <w:r w:rsidRPr="00706D1C">
              <w:rPr>
                <w:rFonts w:ascii="Times New Roman" w:hAnsi="Times New Roman" w:cs="Times New Roman"/>
                <w:b/>
                <w:bCs/>
                <w:i/>
                <w:iCs/>
                <w:color w:val="4472C4" w:themeColor="accent1"/>
                <w:lang w:val="lt-LT"/>
              </w:rPr>
              <w:t>(parašas)</w:t>
            </w:r>
          </w:p>
        </w:tc>
        <w:tc>
          <w:tcPr>
            <w:tcW w:w="5103" w:type="dxa"/>
            <w:gridSpan w:val="3"/>
          </w:tcPr>
          <w:p w14:paraId="73A3FC94" w14:textId="35FF6B37" w:rsidR="002C281C" w:rsidRPr="00706D1C" w:rsidRDefault="002C281C" w:rsidP="00706D1C">
            <w:pPr>
              <w:spacing w:after="120"/>
              <w:jc w:val="center"/>
              <w:rPr>
                <w:rFonts w:ascii="Times New Roman" w:hAnsi="Times New Roman" w:cs="Times New Roman"/>
                <w:b/>
                <w:bCs/>
                <w:i/>
                <w:iCs/>
                <w:color w:val="4472C4" w:themeColor="accent1"/>
                <w:lang w:val="lt-LT"/>
              </w:rPr>
            </w:pPr>
            <w:r w:rsidRPr="00706D1C">
              <w:rPr>
                <w:rFonts w:ascii="Times New Roman" w:hAnsi="Times New Roman" w:cs="Times New Roman"/>
                <w:b/>
                <w:bCs/>
                <w:i/>
                <w:iCs/>
                <w:color w:val="4472C4" w:themeColor="accent1"/>
                <w:lang w:val="lt-LT"/>
              </w:rPr>
              <w:t>(parašas)</w:t>
            </w:r>
          </w:p>
        </w:tc>
      </w:tr>
    </w:tbl>
    <w:p w14:paraId="53F6E96D" w14:textId="3DC20E0D" w:rsidR="00630D8D" w:rsidRPr="00706D1C" w:rsidRDefault="00630D8D" w:rsidP="007B125C">
      <w:pPr>
        <w:spacing w:after="120"/>
        <w:jc w:val="both"/>
        <w:rPr>
          <w:rFonts w:ascii="Times New Roman" w:hAnsi="Times New Roman" w:cs="Times New Roman"/>
          <w:b/>
          <w:bCs/>
          <w:lang w:val="lt-LT"/>
        </w:rPr>
      </w:pPr>
    </w:p>
    <w:sectPr w:rsidR="00630D8D" w:rsidRPr="00706D1C" w:rsidSect="007B125C">
      <w:pgSz w:w="12240" w:h="15840"/>
      <w:pgMar w:top="709"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A642" w14:textId="77777777" w:rsidR="00011D98" w:rsidRDefault="00011D98">
      <w:pPr>
        <w:spacing w:after="0" w:line="240" w:lineRule="auto"/>
      </w:pPr>
      <w:r>
        <w:separator/>
      </w:r>
    </w:p>
  </w:endnote>
  <w:endnote w:type="continuationSeparator" w:id="0">
    <w:p w14:paraId="1838FD3E" w14:textId="77777777" w:rsidR="00011D98" w:rsidRDefault="00011D98">
      <w:pPr>
        <w:spacing w:after="0" w:line="240" w:lineRule="auto"/>
      </w:pPr>
      <w:r>
        <w:continuationSeparator/>
      </w:r>
    </w:p>
  </w:endnote>
  <w:endnote w:type="continuationNotice" w:id="1">
    <w:p w14:paraId="10F234EA" w14:textId="77777777" w:rsidR="00011D98" w:rsidRDefault="00011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4C50" w14:textId="77777777" w:rsidR="00011D98" w:rsidRDefault="00011D98">
      <w:pPr>
        <w:spacing w:after="0" w:line="240" w:lineRule="auto"/>
      </w:pPr>
      <w:r>
        <w:separator/>
      </w:r>
    </w:p>
  </w:footnote>
  <w:footnote w:type="continuationSeparator" w:id="0">
    <w:p w14:paraId="54AEDCE1" w14:textId="77777777" w:rsidR="00011D98" w:rsidRDefault="00011D98">
      <w:pPr>
        <w:spacing w:after="0" w:line="240" w:lineRule="auto"/>
      </w:pPr>
      <w:r>
        <w:continuationSeparator/>
      </w:r>
    </w:p>
  </w:footnote>
  <w:footnote w:type="continuationNotice" w:id="1">
    <w:p w14:paraId="22359B4E" w14:textId="77777777" w:rsidR="00011D98" w:rsidRDefault="00011D9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19B453B8"/>
    <w:multiLevelType w:val="hybridMultilevel"/>
    <w:tmpl w:val="F2067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590183"/>
    <w:multiLevelType w:val="hybridMultilevel"/>
    <w:tmpl w:val="778257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3287CC7"/>
    <w:multiLevelType w:val="hybridMultilevel"/>
    <w:tmpl w:val="3F34F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4677380">
    <w:abstractNumId w:val="0"/>
  </w:num>
  <w:num w:numId="2" w16cid:durableId="493649485">
    <w:abstractNumId w:val="1"/>
  </w:num>
  <w:num w:numId="3" w16cid:durableId="330181930">
    <w:abstractNumId w:val="3"/>
  </w:num>
  <w:num w:numId="4" w16cid:durableId="1035227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594"/>
    <w:rsid w:val="00011D98"/>
    <w:rsid w:val="0001460B"/>
    <w:rsid w:val="00015C0B"/>
    <w:rsid w:val="000202B1"/>
    <w:rsid w:val="000216A0"/>
    <w:rsid w:val="000302D5"/>
    <w:rsid w:val="00032887"/>
    <w:rsid w:val="0003337D"/>
    <w:rsid w:val="00034AFD"/>
    <w:rsid w:val="00036A64"/>
    <w:rsid w:val="00040D14"/>
    <w:rsid w:val="000424D7"/>
    <w:rsid w:val="000434A9"/>
    <w:rsid w:val="00043632"/>
    <w:rsid w:val="000466F1"/>
    <w:rsid w:val="00047974"/>
    <w:rsid w:val="000507E6"/>
    <w:rsid w:val="00051531"/>
    <w:rsid w:val="000526E4"/>
    <w:rsid w:val="0005383E"/>
    <w:rsid w:val="0005574D"/>
    <w:rsid w:val="0005765E"/>
    <w:rsid w:val="00061C03"/>
    <w:rsid w:val="00061F2C"/>
    <w:rsid w:val="00065F15"/>
    <w:rsid w:val="00071D23"/>
    <w:rsid w:val="000731DF"/>
    <w:rsid w:val="00073BD5"/>
    <w:rsid w:val="00073DC4"/>
    <w:rsid w:val="00080AC6"/>
    <w:rsid w:val="00083649"/>
    <w:rsid w:val="000852E7"/>
    <w:rsid w:val="000854EE"/>
    <w:rsid w:val="00087421"/>
    <w:rsid w:val="00090F19"/>
    <w:rsid w:val="00092035"/>
    <w:rsid w:val="00095688"/>
    <w:rsid w:val="000A00C8"/>
    <w:rsid w:val="000A18D7"/>
    <w:rsid w:val="000B12B9"/>
    <w:rsid w:val="000B3B87"/>
    <w:rsid w:val="000B5F6F"/>
    <w:rsid w:val="000C0D71"/>
    <w:rsid w:val="000C6172"/>
    <w:rsid w:val="000C7A17"/>
    <w:rsid w:val="000D0653"/>
    <w:rsid w:val="000D11AF"/>
    <w:rsid w:val="000D159E"/>
    <w:rsid w:val="000D393F"/>
    <w:rsid w:val="000D5A94"/>
    <w:rsid w:val="000E11F7"/>
    <w:rsid w:val="000E1E40"/>
    <w:rsid w:val="000E1F1E"/>
    <w:rsid w:val="000E29F7"/>
    <w:rsid w:val="000E6EA4"/>
    <w:rsid w:val="000F05DB"/>
    <w:rsid w:val="000F1D42"/>
    <w:rsid w:val="000F332D"/>
    <w:rsid w:val="000F4E49"/>
    <w:rsid w:val="000F624F"/>
    <w:rsid w:val="000F7EA3"/>
    <w:rsid w:val="001001FC"/>
    <w:rsid w:val="001007E8"/>
    <w:rsid w:val="001009BC"/>
    <w:rsid w:val="00103391"/>
    <w:rsid w:val="001049BD"/>
    <w:rsid w:val="00110469"/>
    <w:rsid w:val="00114A0E"/>
    <w:rsid w:val="00114F4A"/>
    <w:rsid w:val="001158A7"/>
    <w:rsid w:val="001176F4"/>
    <w:rsid w:val="001178A8"/>
    <w:rsid w:val="0012314E"/>
    <w:rsid w:val="00124533"/>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69BF"/>
    <w:rsid w:val="001516B3"/>
    <w:rsid w:val="00152000"/>
    <w:rsid w:val="00152231"/>
    <w:rsid w:val="001527BB"/>
    <w:rsid w:val="00154526"/>
    <w:rsid w:val="001547AE"/>
    <w:rsid w:val="00155A41"/>
    <w:rsid w:val="001569D3"/>
    <w:rsid w:val="00161358"/>
    <w:rsid w:val="00162D67"/>
    <w:rsid w:val="00163283"/>
    <w:rsid w:val="0016405B"/>
    <w:rsid w:val="0016764E"/>
    <w:rsid w:val="00171435"/>
    <w:rsid w:val="00171C2B"/>
    <w:rsid w:val="00175CD9"/>
    <w:rsid w:val="00177601"/>
    <w:rsid w:val="001817F0"/>
    <w:rsid w:val="001839C2"/>
    <w:rsid w:val="001854CE"/>
    <w:rsid w:val="0018AEA6"/>
    <w:rsid w:val="00190EF6"/>
    <w:rsid w:val="001935D9"/>
    <w:rsid w:val="00195D1B"/>
    <w:rsid w:val="0019719A"/>
    <w:rsid w:val="001A6905"/>
    <w:rsid w:val="001A71FA"/>
    <w:rsid w:val="001B246F"/>
    <w:rsid w:val="001B33D9"/>
    <w:rsid w:val="001B52A1"/>
    <w:rsid w:val="001C042C"/>
    <w:rsid w:val="001C0A66"/>
    <w:rsid w:val="001C0AFA"/>
    <w:rsid w:val="001C225C"/>
    <w:rsid w:val="001C2730"/>
    <w:rsid w:val="001C40CE"/>
    <w:rsid w:val="001D2B70"/>
    <w:rsid w:val="001D2EDB"/>
    <w:rsid w:val="001E01AE"/>
    <w:rsid w:val="001F1F9E"/>
    <w:rsid w:val="001F322D"/>
    <w:rsid w:val="002061E3"/>
    <w:rsid w:val="0021445F"/>
    <w:rsid w:val="00214D10"/>
    <w:rsid w:val="002157F7"/>
    <w:rsid w:val="00216E0F"/>
    <w:rsid w:val="002231C4"/>
    <w:rsid w:val="00231FF2"/>
    <w:rsid w:val="00232B94"/>
    <w:rsid w:val="00234A1D"/>
    <w:rsid w:val="00237DF3"/>
    <w:rsid w:val="00241809"/>
    <w:rsid w:val="00241C5A"/>
    <w:rsid w:val="002437E7"/>
    <w:rsid w:val="0025012A"/>
    <w:rsid w:val="0025356F"/>
    <w:rsid w:val="00253FC4"/>
    <w:rsid w:val="0025639E"/>
    <w:rsid w:val="0026546A"/>
    <w:rsid w:val="002712CF"/>
    <w:rsid w:val="00271374"/>
    <w:rsid w:val="00271918"/>
    <w:rsid w:val="00271B9F"/>
    <w:rsid w:val="0027547C"/>
    <w:rsid w:val="00275F6B"/>
    <w:rsid w:val="002926FA"/>
    <w:rsid w:val="002A09B3"/>
    <w:rsid w:val="002A64DF"/>
    <w:rsid w:val="002A6F03"/>
    <w:rsid w:val="002A7912"/>
    <w:rsid w:val="002B0A35"/>
    <w:rsid w:val="002B124D"/>
    <w:rsid w:val="002B1285"/>
    <w:rsid w:val="002B3ED6"/>
    <w:rsid w:val="002B5C37"/>
    <w:rsid w:val="002B63DF"/>
    <w:rsid w:val="002C050A"/>
    <w:rsid w:val="002C0D74"/>
    <w:rsid w:val="002C281C"/>
    <w:rsid w:val="002C5109"/>
    <w:rsid w:val="002C540E"/>
    <w:rsid w:val="002C5EAD"/>
    <w:rsid w:val="002C7B4F"/>
    <w:rsid w:val="002D08D4"/>
    <w:rsid w:val="002D0976"/>
    <w:rsid w:val="002D5E73"/>
    <w:rsid w:val="002D601E"/>
    <w:rsid w:val="002D668E"/>
    <w:rsid w:val="002E0B4A"/>
    <w:rsid w:val="002E7321"/>
    <w:rsid w:val="002F0F06"/>
    <w:rsid w:val="002F1939"/>
    <w:rsid w:val="002F316B"/>
    <w:rsid w:val="002F46AA"/>
    <w:rsid w:val="002F6884"/>
    <w:rsid w:val="002F6EE8"/>
    <w:rsid w:val="002F6FF8"/>
    <w:rsid w:val="00300744"/>
    <w:rsid w:val="0030371F"/>
    <w:rsid w:val="0030406F"/>
    <w:rsid w:val="00304859"/>
    <w:rsid w:val="0030719E"/>
    <w:rsid w:val="0030780B"/>
    <w:rsid w:val="003079CA"/>
    <w:rsid w:val="00307C40"/>
    <w:rsid w:val="00311DED"/>
    <w:rsid w:val="0031260C"/>
    <w:rsid w:val="00315309"/>
    <w:rsid w:val="0031726D"/>
    <w:rsid w:val="00317E81"/>
    <w:rsid w:val="003213DA"/>
    <w:rsid w:val="003226F7"/>
    <w:rsid w:val="003244E1"/>
    <w:rsid w:val="00327BD8"/>
    <w:rsid w:val="00335647"/>
    <w:rsid w:val="00337088"/>
    <w:rsid w:val="003444C7"/>
    <w:rsid w:val="003463F6"/>
    <w:rsid w:val="00353D88"/>
    <w:rsid w:val="003543A8"/>
    <w:rsid w:val="00354DD8"/>
    <w:rsid w:val="00360030"/>
    <w:rsid w:val="003624EE"/>
    <w:rsid w:val="00362684"/>
    <w:rsid w:val="00365082"/>
    <w:rsid w:val="00370DBC"/>
    <w:rsid w:val="00381647"/>
    <w:rsid w:val="003825F6"/>
    <w:rsid w:val="00387835"/>
    <w:rsid w:val="00387A53"/>
    <w:rsid w:val="0039057C"/>
    <w:rsid w:val="00392663"/>
    <w:rsid w:val="00396CAF"/>
    <w:rsid w:val="003A066D"/>
    <w:rsid w:val="003A0C26"/>
    <w:rsid w:val="003A2635"/>
    <w:rsid w:val="003A263B"/>
    <w:rsid w:val="003A26F2"/>
    <w:rsid w:val="003A352E"/>
    <w:rsid w:val="003A4779"/>
    <w:rsid w:val="003B0316"/>
    <w:rsid w:val="003B2B24"/>
    <w:rsid w:val="003C01B3"/>
    <w:rsid w:val="003C0E8D"/>
    <w:rsid w:val="003C14A7"/>
    <w:rsid w:val="003C2D83"/>
    <w:rsid w:val="003C3871"/>
    <w:rsid w:val="003C6E44"/>
    <w:rsid w:val="003D0488"/>
    <w:rsid w:val="003D0AC4"/>
    <w:rsid w:val="003D2F96"/>
    <w:rsid w:val="003D3573"/>
    <w:rsid w:val="003E0756"/>
    <w:rsid w:val="003E64B7"/>
    <w:rsid w:val="003E7E34"/>
    <w:rsid w:val="003F0617"/>
    <w:rsid w:val="003F085C"/>
    <w:rsid w:val="003F09C2"/>
    <w:rsid w:val="003F14F1"/>
    <w:rsid w:val="003F59AC"/>
    <w:rsid w:val="003F6AED"/>
    <w:rsid w:val="003F7EFE"/>
    <w:rsid w:val="004016E0"/>
    <w:rsid w:val="00402593"/>
    <w:rsid w:val="0040346F"/>
    <w:rsid w:val="00404767"/>
    <w:rsid w:val="0040511A"/>
    <w:rsid w:val="0041128C"/>
    <w:rsid w:val="00412784"/>
    <w:rsid w:val="00421FFA"/>
    <w:rsid w:val="00422902"/>
    <w:rsid w:val="00423BC9"/>
    <w:rsid w:val="0042435F"/>
    <w:rsid w:val="00424D89"/>
    <w:rsid w:val="00431A8B"/>
    <w:rsid w:val="00431F1A"/>
    <w:rsid w:val="00432206"/>
    <w:rsid w:val="00433E34"/>
    <w:rsid w:val="00434BF0"/>
    <w:rsid w:val="004360B4"/>
    <w:rsid w:val="0043690D"/>
    <w:rsid w:val="0044089F"/>
    <w:rsid w:val="00445101"/>
    <w:rsid w:val="00445212"/>
    <w:rsid w:val="004513DD"/>
    <w:rsid w:val="004532D8"/>
    <w:rsid w:val="004557B7"/>
    <w:rsid w:val="00457B39"/>
    <w:rsid w:val="00460AF3"/>
    <w:rsid w:val="00470683"/>
    <w:rsid w:val="004723CA"/>
    <w:rsid w:val="00475D7A"/>
    <w:rsid w:val="0048205A"/>
    <w:rsid w:val="004920DA"/>
    <w:rsid w:val="004953B4"/>
    <w:rsid w:val="00495522"/>
    <w:rsid w:val="00497E41"/>
    <w:rsid w:val="004A2C89"/>
    <w:rsid w:val="004A589A"/>
    <w:rsid w:val="004B7F2B"/>
    <w:rsid w:val="004C1B3D"/>
    <w:rsid w:val="004C311A"/>
    <w:rsid w:val="004D0F56"/>
    <w:rsid w:val="004D0F9E"/>
    <w:rsid w:val="004D12B6"/>
    <w:rsid w:val="004D1687"/>
    <w:rsid w:val="004D212A"/>
    <w:rsid w:val="004D4245"/>
    <w:rsid w:val="004D4863"/>
    <w:rsid w:val="004D5A1A"/>
    <w:rsid w:val="004D66EA"/>
    <w:rsid w:val="004E0BEE"/>
    <w:rsid w:val="004E2A1A"/>
    <w:rsid w:val="004E2CB4"/>
    <w:rsid w:val="004E68E7"/>
    <w:rsid w:val="004F0149"/>
    <w:rsid w:val="004F23E7"/>
    <w:rsid w:val="004F3CF5"/>
    <w:rsid w:val="005019AA"/>
    <w:rsid w:val="00502723"/>
    <w:rsid w:val="005108DC"/>
    <w:rsid w:val="0051126B"/>
    <w:rsid w:val="005118F8"/>
    <w:rsid w:val="00511AD4"/>
    <w:rsid w:val="00512EBF"/>
    <w:rsid w:val="0051366A"/>
    <w:rsid w:val="005173A4"/>
    <w:rsid w:val="00517E6D"/>
    <w:rsid w:val="005205A2"/>
    <w:rsid w:val="005214AF"/>
    <w:rsid w:val="00524E81"/>
    <w:rsid w:val="00527712"/>
    <w:rsid w:val="00527D07"/>
    <w:rsid w:val="00530353"/>
    <w:rsid w:val="00533A21"/>
    <w:rsid w:val="00536418"/>
    <w:rsid w:val="005370FD"/>
    <w:rsid w:val="005434FE"/>
    <w:rsid w:val="00545666"/>
    <w:rsid w:val="00551D5A"/>
    <w:rsid w:val="005548B5"/>
    <w:rsid w:val="00555433"/>
    <w:rsid w:val="00555A51"/>
    <w:rsid w:val="00557D23"/>
    <w:rsid w:val="00564B12"/>
    <w:rsid w:val="00566A85"/>
    <w:rsid w:val="005672F3"/>
    <w:rsid w:val="00572522"/>
    <w:rsid w:val="00573380"/>
    <w:rsid w:val="0057470B"/>
    <w:rsid w:val="005763CD"/>
    <w:rsid w:val="00580C71"/>
    <w:rsid w:val="005818D8"/>
    <w:rsid w:val="00581B0E"/>
    <w:rsid w:val="005832A0"/>
    <w:rsid w:val="00592E3A"/>
    <w:rsid w:val="005936C9"/>
    <w:rsid w:val="0059CBF9"/>
    <w:rsid w:val="005A23EF"/>
    <w:rsid w:val="005A2B38"/>
    <w:rsid w:val="005A402E"/>
    <w:rsid w:val="005A5EB1"/>
    <w:rsid w:val="005A7497"/>
    <w:rsid w:val="005B7C94"/>
    <w:rsid w:val="005C0D4B"/>
    <w:rsid w:val="005C2831"/>
    <w:rsid w:val="005C2BA9"/>
    <w:rsid w:val="005C64B3"/>
    <w:rsid w:val="005C732E"/>
    <w:rsid w:val="005D247D"/>
    <w:rsid w:val="005D25CA"/>
    <w:rsid w:val="005D2A1F"/>
    <w:rsid w:val="005D5ECB"/>
    <w:rsid w:val="005D6E6C"/>
    <w:rsid w:val="005E5503"/>
    <w:rsid w:val="005E6DCD"/>
    <w:rsid w:val="005E7E0E"/>
    <w:rsid w:val="005F18F0"/>
    <w:rsid w:val="005F2E04"/>
    <w:rsid w:val="005F58E6"/>
    <w:rsid w:val="00600BAA"/>
    <w:rsid w:val="00600FD1"/>
    <w:rsid w:val="006012EB"/>
    <w:rsid w:val="00601C4E"/>
    <w:rsid w:val="00604461"/>
    <w:rsid w:val="00605ADF"/>
    <w:rsid w:val="006078F3"/>
    <w:rsid w:val="00611C78"/>
    <w:rsid w:val="00612781"/>
    <w:rsid w:val="00612F34"/>
    <w:rsid w:val="006208FE"/>
    <w:rsid w:val="00621434"/>
    <w:rsid w:val="0062273B"/>
    <w:rsid w:val="00624241"/>
    <w:rsid w:val="00624E34"/>
    <w:rsid w:val="006259EC"/>
    <w:rsid w:val="00630D8D"/>
    <w:rsid w:val="0063359B"/>
    <w:rsid w:val="00634969"/>
    <w:rsid w:val="00636D42"/>
    <w:rsid w:val="006406AF"/>
    <w:rsid w:val="00640C0F"/>
    <w:rsid w:val="006424C4"/>
    <w:rsid w:val="006425B6"/>
    <w:rsid w:val="006426B2"/>
    <w:rsid w:val="00642871"/>
    <w:rsid w:val="006437D3"/>
    <w:rsid w:val="00643C07"/>
    <w:rsid w:val="00652696"/>
    <w:rsid w:val="00653293"/>
    <w:rsid w:val="0065358D"/>
    <w:rsid w:val="00653C96"/>
    <w:rsid w:val="00654D52"/>
    <w:rsid w:val="00655A54"/>
    <w:rsid w:val="0066179E"/>
    <w:rsid w:val="00664565"/>
    <w:rsid w:val="006671FD"/>
    <w:rsid w:val="00667B65"/>
    <w:rsid w:val="00671895"/>
    <w:rsid w:val="00671D53"/>
    <w:rsid w:val="006734BC"/>
    <w:rsid w:val="006744C8"/>
    <w:rsid w:val="0068018D"/>
    <w:rsid w:val="00680537"/>
    <w:rsid w:val="006808C8"/>
    <w:rsid w:val="00681615"/>
    <w:rsid w:val="0068222E"/>
    <w:rsid w:val="00683306"/>
    <w:rsid w:val="00683938"/>
    <w:rsid w:val="00686574"/>
    <w:rsid w:val="006867F1"/>
    <w:rsid w:val="00691A47"/>
    <w:rsid w:val="006921D7"/>
    <w:rsid w:val="00692FCD"/>
    <w:rsid w:val="00694BC9"/>
    <w:rsid w:val="00695D73"/>
    <w:rsid w:val="006969D9"/>
    <w:rsid w:val="0069766D"/>
    <w:rsid w:val="006A21CA"/>
    <w:rsid w:val="006A4531"/>
    <w:rsid w:val="006A5086"/>
    <w:rsid w:val="006A7027"/>
    <w:rsid w:val="006B015F"/>
    <w:rsid w:val="006B044C"/>
    <w:rsid w:val="006B0AB2"/>
    <w:rsid w:val="006B7AE9"/>
    <w:rsid w:val="006C38E4"/>
    <w:rsid w:val="006C5B07"/>
    <w:rsid w:val="006D21E4"/>
    <w:rsid w:val="006D52F7"/>
    <w:rsid w:val="006D6387"/>
    <w:rsid w:val="006D6D5D"/>
    <w:rsid w:val="006D716B"/>
    <w:rsid w:val="006D7F07"/>
    <w:rsid w:val="006E0258"/>
    <w:rsid w:val="006E183A"/>
    <w:rsid w:val="006E25A6"/>
    <w:rsid w:val="006F363E"/>
    <w:rsid w:val="006F71EE"/>
    <w:rsid w:val="00700A34"/>
    <w:rsid w:val="00703D73"/>
    <w:rsid w:val="00704575"/>
    <w:rsid w:val="00706D1C"/>
    <w:rsid w:val="0071151E"/>
    <w:rsid w:val="007126C4"/>
    <w:rsid w:val="007127AE"/>
    <w:rsid w:val="00713B99"/>
    <w:rsid w:val="00713D26"/>
    <w:rsid w:val="00714B11"/>
    <w:rsid w:val="00717275"/>
    <w:rsid w:val="00717A4A"/>
    <w:rsid w:val="007201EA"/>
    <w:rsid w:val="00721115"/>
    <w:rsid w:val="00726488"/>
    <w:rsid w:val="00731291"/>
    <w:rsid w:val="0073343F"/>
    <w:rsid w:val="00733EA5"/>
    <w:rsid w:val="007340CF"/>
    <w:rsid w:val="00735F49"/>
    <w:rsid w:val="007369B6"/>
    <w:rsid w:val="00736BE7"/>
    <w:rsid w:val="007401E4"/>
    <w:rsid w:val="0074524C"/>
    <w:rsid w:val="007457AD"/>
    <w:rsid w:val="00747D43"/>
    <w:rsid w:val="00750EE8"/>
    <w:rsid w:val="00753BC6"/>
    <w:rsid w:val="00756D2F"/>
    <w:rsid w:val="00760370"/>
    <w:rsid w:val="007613C8"/>
    <w:rsid w:val="00763E60"/>
    <w:rsid w:val="00765BFD"/>
    <w:rsid w:val="00765F96"/>
    <w:rsid w:val="007666AB"/>
    <w:rsid w:val="0077031E"/>
    <w:rsid w:val="0077172F"/>
    <w:rsid w:val="007721F1"/>
    <w:rsid w:val="007725E4"/>
    <w:rsid w:val="00774C51"/>
    <w:rsid w:val="00783061"/>
    <w:rsid w:val="00790129"/>
    <w:rsid w:val="00793EF0"/>
    <w:rsid w:val="007946B0"/>
    <w:rsid w:val="007A1377"/>
    <w:rsid w:val="007A163A"/>
    <w:rsid w:val="007A2838"/>
    <w:rsid w:val="007A3147"/>
    <w:rsid w:val="007A421E"/>
    <w:rsid w:val="007A5E20"/>
    <w:rsid w:val="007A7FB5"/>
    <w:rsid w:val="007B125C"/>
    <w:rsid w:val="007B490F"/>
    <w:rsid w:val="007C0DA9"/>
    <w:rsid w:val="007C267B"/>
    <w:rsid w:val="007C7D5F"/>
    <w:rsid w:val="007C7DB8"/>
    <w:rsid w:val="007D1153"/>
    <w:rsid w:val="007D1777"/>
    <w:rsid w:val="007D32AE"/>
    <w:rsid w:val="007D4BCD"/>
    <w:rsid w:val="007D5113"/>
    <w:rsid w:val="007E59BF"/>
    <w:rsid w:val="007E70F2"/>
    <w:rsid w:val="007F6A3C"/>
    <w:rsid w:val="007F7E55"/>
    <w:rsid w:val="008012FF"/>
    <w:rsid w:val="00805A00"/>
    <w:rsid w:val="00810652"/>
    <w:rsid w:val="00815A03"/>
    <w:rsid w:val="00817CA5"/>
    <w:rsid w:val="00817DE8"/>
    <w:rsid w:val="008206AB"/>
    <w:rsid w:val="00822DD6"/>
    <w:rsid w:val="00823C58"/>
    <w:rsid w:val="00825047"/>
    <w:rsid w:val="008304C8"/>
    <w:rsid w:val="008312A6"/>
    <w:rsid w:val="008359D3"/>
    <w:rsid w:val="00835EDF"/>
    <w:rsid w:val="00842AF9"/>
    <w:rsid w:val="00842E55"/>
    <w:rsid w:val="008440B8"/>
    <w:rsid w:val="00845B9C"/>
    <w:rsid w:val="00845E41"/>
    <w:rsid w:val="008467E1"/>
    <w:rsid w:val="00846DD1"/>
    <w:rsid w:val="008511AF"/>
    <w:rsid w:val="00855935"/>
    <w:rsid w:val="008560C6"/>
    <w:rsid w:val="00856198"/>
    <w:rsid w:val="0086031E"/>
    <w:rsid w:val="00864615"/>
    <w:rsid w:val="0086727E"/>
    <w:rsid w:val="00867F2C"/>
    <w:rsid w:val="008713BA"/>
    <w:rsid w:val="00872047"/>
    <w:rsid w:val="00876277"/>
    <w:rsid w:val="00882A95"/>
    <w:rsid w:val="0088569F"/>
    <w:rsid w:val="00890FCF"/>
    <w:rsid w:val="0089295D"/>
    <w:rsid w:val="00894729"/>
    <w:rsid w:val="00894C1D"/>
    <w:rsid w:val="00894F9B"/>
    <w:rsid w:val="008971B0"/>
    <w:rsid w:val="008A3402"/>
    <w:rsid w:val="008A5D4D"/>
    <w:rsid w:val="008A6D94"/>
    <w:rsid w:val="008B0389"/>
    <w:rsid w:val="008B1D8F"/>
    <w:rsid w:val="008B4D8F"/>
    <w:rsid w:val="008B60A5"/>
    <w:rsid w:val="008B7D5E"/>
    <w:rsid w:val="008C28BC"/>
    <w:rsid w:val="008C2936"/>
    <w:rsid w:val="008C4CDA"/>
    <w:rsid w:val="008C5D70"/>
    <w:rsid w:val="008C7DF4"/>
    <w:rsid w:val="008D02BC"/>
    <w:rsid w:val="008D106E"/>
    <w:rsid w:val="008D39E0"/>
    <w:rsid w:val="008D4B0C"/>
    <w:rsid w:val="008D5471"/>
    <w:rsid w:val="008E1E07"/>
    <w:rsid w:val="008E322C"/>
    <w:rsid w:val="008E6256"/>
    <w:rsid w:val="008F227B"/>
    <w:rsid w:val="008F4D34"/>
    <w:rsid w:val="008F5161"/>
    <w:rsid w:val="008F675B"/>
    <w:rsid w:val="008F7A82"/>
    <w:rsid w:val="00901A6D"/>
    <w:rsid w:val="00906887"/>
    <w:rsid w:val="00906E3C"/>
    <w:rsid w:val="00912016"/>
    <w:rsid w:val="009145A7"/>
    <w:rsid w:val="00917312"/>
    <w:rsid w:val="00917D58"/>
    <w:rsid w:val="00920D13"/>
    <w:rsid w:val="00921EEF"/>
    <w:rsid w:val="00931496"/>
    <w:rsid w:val="00931892"/>
    <w:rsid w:val="00932C65"/>
    <w:rsid w:val="00935F0D"/>
    <w:rsid w:val="00936CE5"/>
    <w:rsid w:val="00936F57"/>
    <w:rsid w:val="00937ED4"/>
    <w:rsid w:val="00940572"/>
    <w:rsid w:val="00941240"/>
    <w:rsid w:val="00943AB8"/>
    <w:rsid w:val="00950297"/>
    <w:rsid w:val="00952C9D"/>
    <w:rsid w:val="009554B1"/>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B612E"/>
    <w:rsid w:val="009B6754"/>
    <w:rsid w:val="009B6F31"/>
    <w:rsid w:val="009C4F91"/>
    <w:rsid w:val="009C7399"/>
    <w:rsid w:val="009C75F9"/>
    <w:rsid w:val="009D08B5"/>
    <w:rsid w:val="009D25B8"/>
    <w:rsid w:val="009D75F8"/>
    <w:rsid w:val="009D7E8C"/>
    <w:rsid w:val="009E0D56"/>
    <w:rsid w:val="009E4230"/>
    <w:rsid w:val="009E68A0"/>
    <w:rsid w:val="009E773C"/>
    <w:rsid w:val="009F04F5"/>
    <w:rsid w:val="009F483F"/>
    <w:rsid w:val="009F6F1D"/>
    <w:rsid w:val="00A006BF"/>
    <w:rsid w:val="00A02677"/>
    <w:rsid w:val="00A045D8"/>
    <w:rsid w:val="00A048A8"/>
    <w:rsid w:val="00A051C9"/>
    <w:rsid w:val="00A07590"/>
    <w:rsid w:val="00A1334E"/>
    <w:rsid w:val="00A15C0F"/>
    <w:rsid w:val="00A20539"/>
    <w:rsid w:val="00A21D4D"/>
    <w:rsid w:val="00A224B4"/>
    <w:rsid w:val="00A22B1A"/>
    <w:rsid w:val="00A2572C"/>
    <w:rsid w:val="00A25C10"/>
    <w:rsid w:val="00A27805"/>
    <w:rsid w:val="00A30F07"/>
    <w:rsid w:val="00A35EBA"/>
    <w:rsid w:val="00A42BBD"/>
    <w:rsid w:val="00A43466"/>
    <w:rsid w:val="00A5122C"/>
    <w:rsid w:val="00A523E7"/>
    <w:rsid w:val="00A60136"/>
    <w:rsid w:val="00A60ADE"/>
    <w:rsid w:val="00A678D2"/>
    <w:rsid w:val="00A713B4"/>
    <w:rsid w:val="00A719AC"/>
    <w:rsid w:val="00A75AA9"/>
    <w:rsid w:val="00A7653F"/>
    <w:rsid w:val="00A76836"/>
    <w:rsid w:val="00A77FBE"/>
    <w:rsid w:val="00A823EF"/>
    <w:rsid w:val="00A841A8"/>
    <w:rsid w:val="00A85178"/>
    <w:rsid w:val="00A85B3E"/>
    <w:rsid w:val="00A944E1"/>
    <w:rsid w:val="00AA1B17"/>
    <w:rsid w:val="00AA4066"/>
    <w:rsid w:val="00AA470C"/>
    <w:rsid w:val="00AB0689"/>
    <w:rsid w:val="00AB4208"/>
    <w:rsid w:val="00AB4F7F"/>
    <w:rsid w:val="00AB5D4A"/>
    <w:rsid w:val="00AB60AB"/>
    <w:rsid w:val="00AC0162"/>
    <w:rsid w:val="00AC0D68"/>
    <w:rsid w:val="00AC1619"/>
    <w:rsid w:val="00AC26D1"/>
    <w:rsid w:val="00AC45EE"/>
    <w:rsid w:val="00AC7E67"/>
    <w:rsid w:val="00AD54F7"/>
    <w:rsid w:val="00AE161D"/>
    <w:rsid w:val="00AE6584"/>
    <w:rsid w:val="00AF016A"/>
    <w:rsid w:val="00AF33A0"/>
    <w:rsid w:val="00AF5E96"/>
    <w:rsid w:val="00AF6D3F"/>
    <w:rsid w:val="00AF78A9"/>
    <w:rsid w:val="00AF78D9"/>
    <w:rsid w:val="00B00288"/>
    <w:rsid w:val="00B02DA8"/>
    <w:rsid w:val="00B058BF"/>
    <w:rsid w:val="00B10ECF"/>
    <w:rsid w:val="00B11F2B"/>
    <w:rsid w:val="00B127EF"/>
    <w:rsid w:val="00B152EE"/>
    <w:rsid w:val="00B16BD4"/>
    <w:rsid w:val="00B21AC6"/>
    <w:rsid w:val="00B35359"/>
    <w:rsid w:val="00B36BAF"/>
    <w:rsid w:val="00B36F3F"/>
    <w:rsid w:val="00B40590"/>
    <w:rsid w:val="00B4070D"/>
    <w:rsid w:val="00B43C0E"/>
    <w:rsid w:val="00B4479B"/>
    <w:rsid w:val="00B4481C"/>
    <w:rsid w:val="00B46A1F"/>
    <w:rsid w:val="00B522F4"/>
    <w:rsid w:val="00B54692"/>
    <w:rsid w:val="00B56776"/>
    <w:rsid w:val="00B57B49"/>
    <w:rsid w:val="00B57F83"/>
    <w:rsid w:val="00B60BD6"/>
    <w:rsid w:val="00B62DA8"/>
    <w:rsid w:val="00B66AF3"/>
    <w:rsid w:val="00B7050B"/>
    <w:rsid w:val="00B712BB"/>
    <w:rsid w:val="00B759F5"/>
    <w:rsid w:val="00B82C15"/>
    <w:rsid w:val="00B83428"/>
    <w:rsid w:val="00B9051A"/>
    <w:rsid w:val="00B90DA2"/>
    <w:rsid w:val="00B91F69"/>
    <w:rsid w:val="00B96A74"/>
    <w:rsid w:val="00BA0010"/>
    <w:rsid w:val="00BA23AE"/>
    <w:rsid w:val="00BA54F8"/>
    <w:rsid w:val="00BA57C3"/>
    <w:rsid w:val="00BA5936"/>
    <w:rsid w:val="00BA669B"/>
    <w:rsid w:val="00BB02A1"/>
    <w:rsid w:val="00BB130C"/>
    <w:rsid w:val="00BB7BA1"/>
    <w:rsid w:val="00BB7D5A"/>
    <w:rsid w:val="00BC1E8A"/>
    <w:rsid w:val="00BC48C7"/>
    <w:rsid w:val="00BC55AA"/>
    <w:rsid w:val="00BD26C0"/>
    <w:rsid w:val="00BD4F4D"/>
    <w:rsid w:val="00BE3B69"/>
    <w:rsid w:val="00BE6E1E"/>
    <w:rsid w:val="00BE7E1D"/>
    <w:rsid w:val="00BE7F9F"/>
    <w:rsid w:val="00BF3600"/>
    <w:rsid w:val="00C01496"/>
    <w:rsid w:val="00C0171E"/>
    <w:rsid w:val="00C02945"/>
    <w:rsid w:val="00C02F0E"/>
    <w:rsid w:val="00C05D3E"/>
    <w:rsid w:val="00C11F76"/>
    <w:rsid w:val="00C1352E"/>
    <w:rsid w:val="00C155B3"/>
    <w:rsid w:val="00C20178"/>
    <w:rsid w:val="00C24FF2"/>
    <w:rsid w:val="00C31061"/>
    <w:rsid w:val="00C326FA"/>
    <w:rsid w:val="00C430E9"/>
    <w:rsid w:val="00C4376A"/>
    <w:rsid w:val="00C43BAA"/>
    <w:rsid w:val="00C44AA4"/>
    <w:rsid w:val="00C4610E"/>
    <w:rsid w:val="00C467F9"/>
    <w:rsid w:val="00C5290C"/>
    <w:rsid w:val="00C54717"/>
    <w:rsid w:val="00C54EAC"/>
    <w:rsid w:val="00C55406"/>
    <w:rsid w:val="00C560AC"/>
    <w:rsid w:val="00C6121E"/>
    <w:rsid w:val="00C64FF2"/>
    <w:rsid w:val="00C651C2"/>
    <w:rsid w:val="00C71898"/>
    <w:rsid w:val="00C74E60"/>
    <w:rsid w:val="00C75E50"/>
    <w:rsid w:val="00C76490"/>
    <w:rsid w:val="00C80902"/>
    <w:rsid w:val="00C81405"/>
    <w:rsid w:val="00C82C00"/>
    <w:rsid w:val="00C8377B"/>
    <w:rsid w:val="00C869C3"/>
    <w:rsid w:val="00C86B57"/>
    <w:rsid w:val="00C9202C"/>
    <w:rsid w:val="00C9341E"/>
    <w:rsid w:val="00C96DC2"/>
    <w:rsid w:val="00CA10B5"/>
    <w:rsid w:val="00CB377B"/>
    <w:rsid w:val="00CC06D4"/>
    <w:rsid w:val="00CD0EDA"/>
    <w:rsid w:val="00CD383C"/>
    <w:rsid w:val="00CD3959"/>
    <w:rsid w:val="00CD45EB"/>
    <w:rsid w:val="00CD4B20"/>
    <w:rsid w:val="00CD4D13"/>
    <w:rsid w:val="00CD6528"/>
    <w:rsid w:val="00CE0B0D"/>
    <w:rsid w:val="00CE0DF4"/>
    <w:rsid w:val="00CE6224"/>
    <w:rsid w:val="00CE6574"/>
    <w:rsid w:val="00CE6659"/>
    <w:rsid w:val="00CE7896"/>
    <w:rsid w:val="00CE7F59"/>
    <w:rsid w:val="00CF07CE"/>
    <w:rsid w:val="00CF79F5"/>
    <w:rsid w:val="00D03903"/>
    <w:rsid w:val="00D04644"/>
    <w:rsid w:val="00D064B3"/>
    <w:rsid w:val="00D077F0"/>
    <w:rsid w:val="00D15CAB"/>
    <w:rsid w:val="00D17C8D"/>
    <w:rsid w:val="00D2101F"/>
    <w:rsid w:val="00D23A84"/>
    <w:rsid w:val="00D26395"/>
    <w:rsid w:val="00D279C8"/>
    <w:rsid w:val="00D30345"/>
    <w:rsid w:val="00D33F7E"/>
    <w:rsid w:val="00D358F9"/>
    <w:rsid w:val="00D359F7"/>
    <w:rsid w:val="00D43407"/>
    <w:rsid w:val="00D44CD3"/>
    <w:rsid w:val="00D44E7A"/>
    <w:rsid w:val="00D51677"/>
    <w:rsid w:val="00D54FB9"/>
    <w:rsid w:val="00D55CB5"/>
    <w:rsid w:val="00D6081F"/>
    <w:rsid w:val="00D60A80"/>
    <w:rsid w:val="00D63A98"/>
    <w:rsid w:val="00D66F3B"/>
    <w:rsid w:val="00D672D7"/>
    <w:rsid w:val="00D759DE"/>
    <w:rsid w:val="00D7737A"/>
    <w:rsid w:val="00D80F96"/>
    <w:rsid w:val="00D82F6C"/>
    <w:rsid w:val="00D831FA"/>
    <w:rsid w:val="00D85EEC"/>
    <w:rsid w:val="00D90608"/>
    <w:rsid w:val="00D915EA"/>
    <w:rsid w:val="00D91E0C"/>
    <w:rsid w:val="00D93AC4"/>
    <w:rsid w:val="00D9533F"/>
    <w:rsid w:val="00D95EC2"/>
    <w:rsid w:val="00D96514"/>
    <w:rsid w:val="00DA16FD"/>
    <w:rsid w:val="00DA1FDC"/>
    <w:rsid w:val="00DA3C6E"/>
    <w:rsid w:val="00DA5F45"/>
    <w:rsid w:val="00DC59EA"/>
    <w:rsid w:val="00DC61EC"/>
    <w:rsid w:val="00DC6FFB"/>
    <w:rsid w:val="00DD0694"/>
    <w:rsid w:val="00DD2810"/>
    <w:rsid w:val="00DD2DFC"/>
    <w:rsid w:val="00DE10B3"/>
    <w:rsid w:val="00DE1C12"/>
    <w:rsid w:val="00DE7B19"/>
    <w:rsid w:val="00DE7CCB"/>
    <w:rsid w:val="00DF3964"/>
    <w:rsid w:val="00DF50BB"/>
    <w:rsid w:val="00DF55B2"/>
    <w:rsid w:val="00DF61FD"/>
    <w:rsid w:val="00DF6443"/>
    <w:rsid w:val="00DF6C52"/>
    <w:rsid w:val="00E00B02"/>
    <w:rsid w:val="00E01D6C"/>
    <w:rsid w:val="00E027C0"/>
    <w:rsid w:val="00E0368D"/>
    <w:rsid w:val="00E076BE"/>
    <w:rsid w:val="00E1363B"/>
    <w:rsid w:val="00E13E03"/>
    <w:rsid w:val="00E14696"/>
    <w:rsid w:val="00E201D1"/>
    <w:rsid w:val="00E2198D"/>
    <w:rsid w:val="00E235A8"/>
    <w:rsid w:val="00E236BF"/>
    <w:rsid w:val="00E23B5E"/>
    <w:rsid w:val="00E2424D"/>
    <w:rsid w:val="00E32FE8"/>
    <w:rsid w:val="00E33683"/>
    <w:rsid w:val="00E37D38"/>
    <w:rsid w:val="00E42041"/>
    <w:rsid w:val="00E43832"/>
    <w:rsid w:val="00E44DF8"/>
    <w:rsid w:val="00E455C1"/>
    <w:rsid w:val="00E50BEB"/>
    <w:rsid w:val="00E555FC"/>
    <w:rsid w:val="00E61792"/>
    <w:rsid w:val="00E62D8A"/>
    <w:rsid w:val="00E63ABC"/>
    <w:rsid w:val="00E670A8"/>
    <w:rsid w:val="00E6758D"/>
    <w:rsid w:val="00E726C4"/>
    <w:rsid w:val="00E72E2C"/>
    <w:rsid w:val="00E73D45"/>
    <w:rsid w:val="00E74FB7"/>
    <w:rsid w:val="00E77B0A"/>
    <w:rsid w:val="00E77B8D"/>
    <w:rsid w:val="00E804A6"/>
    <w:rsid w:val="00E82198"/>
    <w:rsid w:val="00E82BE2"/>
    <w:rsid w:val="00E833A1"/>
    <w:rsid w:val="00E85723"/>
    <w:rsid w:val="00E8660A"/>
    <w:rsid w:val="00E9141B"/>
    <w:rsid w:val="00E934BE"/>
    <w:rsid w:val="00E9475C"/>
    <w:rsid w:val="00E96E8B"/>
    <w:rsid w:val="00EA109D"/>
    <w:rsid w:val="00EA2098"/>
    <w:rsid w:val="00EA2732"/>
    <w:rsid w:val="00EA4729"/>
    <w:rsid w:val="00EA7723"/>
    <w:rsid w:val="00EB2DA0"/>
    <w:rsid w:val="00EB322E"/>
    <w:rsid w:val="00EB378A"/>
    <w:rsid w:val="00EB40A7"/>
    <w:rsid w:val="00EB4D71"/>
    <w:rsid w:val="00EB773F"/>
    <w:rsid w:val="00EB7D2F"/>
    <w:rsid w:val="00EC09CF"/>
    <w:rsid w:val="00EC3325"/>
    <w:rsid w:val="00EC7A59"/>
    <w:rsid w:val="00EC7BE8"/>
    <w:rsid w:val="00ED24CC"/>
    <w:rsid w:val="00ED2725"/>
    <w:rsid w:val="00ED2BF9"/>
    <w:rsid w:val="00EE163A"/>
    <w:rsid w:val="00EE574E"/>
    <w:rsid w:val="00EE59CD"/>
    <w:rsid w:val="00EF0D98"/>
    <w:rsid w:val="00F007DF"/>
    <w:rsid w:val="00F01130"/>
    <w:rsid w:val="00F015AF"/>
    <w:rsid w:val="00F02292"/>
    <w:rsid w:val="00F03FF7"/>
    <w:rsid w:val="00F04294"/>
    <w:rsid w:val="00F04507"/>
    <w:rsid w:val="00F063B8"/>
    <w:rsid w:val="00F10D53"/>
    <w:rsid w:val="00F15D4D"/>
    <w:rsid w:val="00F1661D"/>
    <w:rsid w:val="00F168B9"/>
    <w:rsid w:val="00F1720F"/>
    <w:rsid w:val="00F1724D"/>
    <w:rsid w:val="00F21FA9"/>
    <w:rsid w:val="00F23898"/>
    <w:rsid w:val="00F25881"/>
    <w:rsid w:val="00F2610A"/>
    <w:rsid w:val="00F27390"/>
    <w:rsid w:val="00F30294"/>
    <w:rsid w:val="00F32E7D"/>
    <w:rsid w:val="00F33E74"/>
    <w:rsid w:val="00F36034"/>
    <w:rsid w:val="00F37CD3"/>
    <w:rsid w:val="00F40A48"/>
    <w:rsid w:val="00F42A26"/>
    <w:rsid w:val="00F467FB"/>
    <w:rsid w:val="00F46D6B"/>
    <w:rsid w:val="00F47085"/>
    <w:rsid w:val="00F50929"/>
    <w:rsid w:val="00F51774"/>
    <w:rsid w:val="00F536A5"/>
    <w:rsid w:val="00F549C8"/>
    <w:rsid w:val="00F56DE8"/>
    <w:rsid w:val="00F572DD"/>
    <w:rsid w:val="00F57A60"/>
    <w:rsid w:val="00F62051"/>
    <w:rsid w:val="00F62A52"/>
    <w:rsid w:val="00F6328A"/>
    <w:rsid w:val="00F6581B"/>
    <w:rsid w:val="00F65A62"/>
    <w:rsid w:val="00F66F9F"/>
    <w:rsid w:val="00F7244B"/>
    <w:rsid w:val="00F74BF8"/>
    <w:rsid w:val="00F75BC5"/>
    <w:rsid w:val="00F77A95"/>
    <w:rsid w:val="00F816DA"/>
    <w:rsid w:val="00F81D14"/>
    <w:rsid w:val="00F84B69"/>
    <w:rsid w:val="00F85CC0"/>
    <w:rsid w:val="00F9198D"/>
    <w:rsid w:val="00F92B32"/>
    <w:rsid w:val="00F943EF"/>
    <w:rsid w:val="00FA11E1"/>
    <w:rsid w:val="00FB03D3"/>
    <w:rsid w:val="00FB146E"/>
    <w:rsid w:val="00FB2DF9"/>
    <w:rsid w:val="00FB301C"/>
    <w:rsid w:val="00FB351A"/>
    <w:rsid w:val="00FB5916"/>
    <w:rsid w:val="00FB664B"/>
    <w:rsid w:val="00FC7064"/>
    <w:rsid w:val="00FC72DC"/>
    <w:rsid w:val="00FD0413"/>
    <w:rsid w:val="00FD0D13"/>
    <w:rsid w:val="00FD58C5"/>
    <w:rsid w:val="00FD5D6E"/>
    <w:rsid w:val="00FD6717"/>
    <w:rsid w:val="00FE1F67"/>
    <w:rsid w:val="00FE4AC0"/>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aliases w:val="Alna,IVPK Hyperlink"/>
    <w:basedOn w:val="Numatytasispastraiposriftas"/>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83cf990c70811eea5a28c81c82193a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prisijungti.l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prisijungt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2.xml><?xml version="1.0" encoding="utf-8"?>
<ds:datastoreItem xmlns:ds="http://schemas.openxmlformats.org/officeDocument/2006/customXml" ds:itemID="{E91F2F8D-587E-4A09-9B51-07E73F0A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DB469-C505-43C9-A3F4-6487F33BDFF3}">
  <ds:schemaRefs>
    <ds:schemaRef ds:uri="http://schemas.microsoft.com/office/2006/documentManagement/types"/>
    <ds:schemaRef ds:uri="ba1f5b6b-143b-4139-8a00-76cf15325d00"/>
    <ds:schemaRef ds:uri="4d31e0b3-7ee6-49d8-b98c-5612e57f900c"/>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11057</Words>
  <Characters>6304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ŠIRALIOVA, Ala | Turto bankas</cp:lastModifiedBy>
  <cp:revision>38</cp:revision>
  <dcterms:created xsi:type="dcterms:W3CDTF">2024-12-18T05:40:00Z</dcterms:created>
  <dcterms:modified xsi:type="dcterms:W3CDTF">2025-06-10T07:18:00Z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