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E49" w14:textId="77777777" w:rsidR="00A22D46" w:rsidRPr="00C91840" w:rsidRDefault="00A22D46" w:rsidP="00A22D46">
      <w:pPr>
        <w:pStyle w:val="Header"/>
        <w:jc w:val="center"/>
        <w:rPr>
          <w:lang w:val="lt-LT"/>
        </w:rPr>
      </w:pPr>
      <w:r w:rsidRPr="00060A5B">
        <w:rPr>
          <w:noProof/>
          <w:lang w:val="lt-LT" w:eastAsia="lt-LT"/>
        </w:rPr>
        <w:drawing>
          <wp:inline distT="0" distB="0" distL="0" distR="0" wp14:anchorId="63FC6A2B" wp14:editId="6581DD7E">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3AC2A097" w14:textId="77777777" w:rsidR="00A22D46" w:rsidRPr="00C91840" w:rsidRDefault="00A22D46" w:rsidP="00A22D46">
      <w:pPr>
        <w:pStyle w:val="Header"/>
        <w:jc w:val="center"/>
        <w:rPr>
          <w:sz w:val="18"/>
          <w:szCs w:val="18"/>
          <w:lang w:val="lt-LT"/>
        </w:rPr>
      </w:pPr>
      <w:r w:rsidRPr="00C91840">
        <w:rPr>
          <w:sz w:val="18"/>
          <w:szCs w:val="18"/>
          <w:lang w:val="lt-LT"/>
        </w:rPr>
        <w:t>Viešoji įstaiga ŠIAULIŲ REGIONO ATLIEKŲ TVARKYMO CENTRAS</w:t>
      </w:r>
    </w:p>
    <w:p w14:paraId="579791ED" w14:textId="77777777" w:rsidR="00A22D46" w:rsidRPr="00C91840" w:rsidRDefault="00A22D46" w:rsidP="00A22D46">
      <w:pPr>
        <w:pStyle w:val="Header"/>
        <w:jc w:val="center"/>
        <w:rPr>
          <w:sz w:val="18"/>
          <w:szCs w:val="18"/>
          <w:lang w:val="lt-LT"/>
        </w:rPr>
      </w:pPr>
      <w:r w:rsidRPr="00C91840">
        <w:rPr>
          <w:sz w:val="18"/>
          <w:szCs w:val="18"/>
          <w:lang w:val="lt-LT"/>
        </w:rPr>
        <w:t>Įmonės kodas 145787276, PVM mokėtojo kodas LT457872716</w:t>
      </w:r>
    </w:p>
    <w:p w14:paraId="6CC61F77" w14:textId="77777777" w:rsidR="00A22D46" w:rsidRPr="00C91840" w:rsidRDefault="00A22D46" w:rsidP="00A22D46">
      <w:pPr>
        <w:pStyle w:val="Header"/>
        <w:jc w:val="center"/>
        <w:rPr>
          <w:sz w:val="18"/>
          <w:szCs w:val="18"/>
          <w:lang w:val="lt-LT"/>
        </w:rPr>
      </w:pPr>
      <w:r w:rsidRPr="00C91840">
        <w:rPr>
          <w:sz w:val="18"/>
          <w:szCs w:val="18"/>
          <w:lang w:val="lt-LT"/>
        </w:rPr>
        <w:t xml:space="preserve">Korespondencijai: Pramonės g. 15-71, 78137 Šiauliai, tel.  (8 41) 520 002, el. p. </w:t>
      </w:r>
      <w:proofErr w:type="spellStart"/>
      <w:r w:rsidRPr="00C91840">
        <w:rPr>
          <w:sz w:val="18"/>
          <w:szCs w:val="18"/>
          <w:lang w:val="lt-LT"/>
        </w:rPr>
        <w:t>info@sratc.lt</w:t>
      </w:r>
      <w:proofErr w:type="spellEnd"/>
      <w:r w:rsidRPr="00C91840">
        <w:rPr>
          <w:sz w:val="18"/>
          <w:szCs w:val="18"/>
          <w:lang w:val="lt-LT"/>
        </w:rPr>
        <w:t>.</w:t>
      </w:r>
    </w:p>
    <w:p w14:paraId="07B2076E" w14:textId="77777777" w:rsidR="00A22D46" w:rsidRPr="00C91840" w:rsidRDefault="00A22D46" w:rsidP="00A22D46">
      <w:pPr>
        <w:pStyle w:val="Header"/>
        <w:jc w:val="center"/>
        <w:rPr>
          <w:sz w:val="18"/>
          <w:szCs w:val="18"/>
          <w:lang w:val="lt-LT"/>
        </w:rPr>
      </w:pPr>
      <w:proofErr w:type="spellStart"/>
      <w:r w:rsidRPr="00C91840">
        <w:rPr>
          <w:sz w:val="18"/>
          <w:szCs w:val="18"/>
          <w:lang w:val="lt-LT"/>
        </w:rPr>
        <w:t>A.s</w:t>
      </w:r>
      <w:proofErr w:type="spellEnd"/>
      <w:r w:rsidRPr="00C91840">
        <w:rPr>
          <w:sz w:val="18"/>
          <w:szCs w:val="18"/>
          <w:lang w:val="lt-LT"/>
        </w:rPr>
        <w:t xml:space="preserve">. LT624010044200021860 </w:t>
      </w:r>
      <w:proofErr w:type="spellStart"/>
      <w:r w:rsidRPr="00C91840">
        <w:rPr>
          <w:sz w:val="18"/>
          <w:szCs w:val="18"/>
          <w:lang w:val="lt-LT"/>
        </w:rPr>
        <w:t>Luminor</w:t>
      </w:r>
      <w:proofErr w:type="spellEnd"/>
      <w:r w:rsidRPr="00C91840">
        <w:rPr>
          <w:sz w:val="18"/>
          <w:szCs w:val="18"/>
          <w:lang w:val="lt-LT"/>
        </w:rPr>
        <w:t xml:space="preserve"> Bank AB; </w:t>
      </w:r>
      <w:proofErr w:type="spellStart"/>
      <w:r w:rsidRPr="00C91840">
        <w:rPr>
          <w:sz w:val="18"/>
          <w:szCs w:val="18"/>
          <w:lang w:val="lt-LT"/>
        </w:rPr>
        <w:t>A.s</w:t>
      </w:r>
      <w:proofErr w:type="spellEnd"/>
      <w:r w:rsidRPr="00C91840">
        <w:rPr>
          <w:sz w:val="18"/>
          <w:szCs w:val="18"/>
          <w:lang w:val="lt-LT"/>
        </w:rPr>
        <w:t>. LT537180000005700021 AB Šiaulių bankas</w:t>
      </w:r>
    </w:p>
    <w:p w14:paraId="53D3A95A" w14:textId="77777777" w:rsidR="00A22D46" w:rsidRPr="00C91840" w:rsidRDefault="00A22D46" w:rsidP="00A22D46">
      <w:pPr>
        <w:pStyle w:val="Header"/>
        <w:pBdr>
          <w:top w:val="single" w:sz="4" w:space="1" w:color="auto"/>
        </w:pBdr>
        <w:jc w:val="center"/>
        <w:rPr>
          <w:sz w:val="14"/>
          <w:szCs w:val="14"/>
          <w:lang w:val="lt-LT"/>
        </w:rPr>
      </w:pPr>
      <w:r w:rsidRPr="00C91840">
        <w:rPr>
          <w:sz w:val="14"/>
          <w:szCs w:val="14"/>
          <w:lang w:val="lt-LT"/>
        </w:rPr>
        <w:t xml:space="preserve">Duomenys kaupiami ir saugomi Juridinių asmenų registre, buveinės adresas: </w:t>
      </w:r>
      <w:proofErr w:type="spellStart"/>
      <w:r w:rsidRPr="00C91840">
        <w:rPr>
          <w:sz w:val="14"/>
          <w:szCs w:val="14"/>
          <w:lang w:val="lt-LT"/>
        </w:rPr>
        <w:t>Jurgeliškių</w:t>
      </w:r>
      <w:proofErr w:type="spellEnd"/>
      <w:r w:rsidRPr="00C91840">
        <w:rPr>
          <w:sz w:val="14"/>
          <w:szCs w:val="14"/>
          <w:lang w:val="lt-LT"/>
        </w:rPr>
        <w:t xml:space="preserve">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7A8DA35A" w:rsidR="00A22D46" w:rsidRPr="00C91840" w:rsidRDefault="00A22D46" w:rsidP="00EE1176">
      <w:pPr>
        <w:ind w:right="-177"/>
        <w:jc w:val="right"/>
        <w:rPr>
          <w:sz w:val="22"/>
          <w:szCs w:val="22"/>
          <w:lang w:val="lt-LT"/>
        </w:rPr>
      </w:pPr>
      <w:r w:rsidRPr="00C91840">
        <w:rPr>
          <w:sz w:val="22"/>
          <w:szCs w:val="22"/>
          <w:lang w:val="lt-LT"/>
        </w:rPr>
        <w:t>202</w:t>
      </w:r>
      <w:r w:rsidR="00153197">
        <w:rPr>
          <w:sz w:val="22"/>
          <w:szCs w:val="22"/>
          <w:lang w:val="lt-LT"/>
        </w:rPr>
        <w:t>5</w:t>
      </w:r>
      <w:r w:rsidRPr="00C91840">
        <w:rPr>
          <w:sz w:val="22"/>
          <w:szCs w:val="22"/>
          <w:lang w:val="lt-LT"/>
        </w:rPr>
        <w:t>-</w:t>
      </w:r>
      <w:r w:rsidR="00153197">
        <w:rPr>
          <w:sz w:val="22"/>
          <w:szCs w:val="22"/>
          <w:lang w:val="lt-LT"/>
        </w:rPr>
        <w:t>0</w:t>
      </w:r>
      <w:r w:rsidR="00F32356">
        <w:rPr>
          <w:sz w:val="22"/>
          <w:szCs w:val="22"/>
          <w:lang w:val="lt-LT"/>
        </w:rPr>
        <w:t>6</w:t>
      </w:r>
      <w:r w:rsidRPr="00C91840">
        <w:rPr>
          <w:sz w:val="22"/>
          <w:szCs w:val="22"/>
          <w:lang w:val="lt-LT"/>
        </w:rPr>
        <w:t>-</w:t>
      </w:r>
      <w:r w:rsidR="00F32356">
        <w:rPr>
          <w:sz w:val="22"/>
          <w:szCs w:val="22"/>
          <w:lang w:val="lt-LT"/>
        </w:rPr>
        <w:t>1</w:t>
      </w:r>
      <w:bookmarkStart w:id="0" w:name="_GoBack"/>
      <w:bookmarkEnd w:id="0"/>
      <w:r w:rsidR="00EE1176">
        <w:rPr>
          <w:sz w:val="22"/>
          <w:szCs w:val="22"/>
          <w:lang w:val="lt-LT"/>
        </w:rPr>
        <w:t>0</w:t>
      </w:r>
      <w:r w:rsidRPr="00C91840">
        <w:rPr>
          <w:sz w:val="22"/>
          <w:szCs w:val="22"/>
          <w:lang w:val="lt-LT"/>
        </w:rPr>
        <w:t xml:space="preserve"> posėdžio protokolu Nr. 1</w:t>
      </w:r>
    </w:p>
    <w:p w14:paraId="0F11050D" w14:textId="77777777" w:rsidR="00A22D46" w:rsidRPr="00060A5B"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5BE046DD" w14:textId="7F4F197F" w:rsidR="00A22D46" w:rsidRPr="00AE28DE" w:rsidRDefault="007664B8" w:rsidP="00997E06">
      <w:pPr>
        <w:pStyle w:val="Title"/>
        <w:keepNext/>
        <w:spacing w:line="240" w:lineRule="auto"/>
        <w:jc w:val="center"/>
        <w:rPr>
          <w:rFonts w:ascii="Times New Roman" w:hAnsi="Times New Roman" w:cs="Times New Roman"/>
          <w:b/>
          <w:bCs/>
          <w:caps/>
          <w:color w:val="auto"/>
          <w:spacing w:val="0"/>
          <w:sz w:val="22"/>
          <w:szCs w:val="22"/>
          <w:lang w:val="lt-LT"/>
        </w:rPr>
      </w:pPr>
      <w:r w:rsidRPr="007664B8">
        <w:rPr>
          <w:rFonts w:ascii="Times New Roman" w:hAnsi="Times New Roman" w:cs="Times New Roman"/>
          <w:b/>
          <w:bCs/>
          <w:caps/>
          <w:color w:val="auto"/>
          <w:spacing w:val="0"/>
          <w:sz w:val="22"/>
          <w:szCs w:val="22"/>
          <w:lang w:val="lt-LT"/>
        </w:rPr>
        <w:t>Sieros rūGŠTIES</w:t>
      </w:r>
      <w:r w:rsidR="00153197" w:rsidRPr="007664B8">
        <w:rPr>
          <w:rFonts w:ascii="Times New Roman" w:hAnsi="Times New Roman" w:cs="Times New Roman"/>
          <w:b/>
          <w:bCs/>
          <w:caps/>
          <w:color w:val="auto"/>
          <w:spacing w:val="0"/>
          <w:sz w:val="22"/>
          <w:szCs w:val="22"/>
          <w:lang w:val="lt-LT"/>
        </w:rPr>
        <w:t xml:space="preserve"> PIRKIMAS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1C1024D1"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617654">
        <w:rPr>
          <w:b/>
          <w:bCs/>
          <w:lang w:val="lt-LT"/>
        </w:rPr>
        <w:t>sieros rūgštį</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 xml:space="preserve">kitais viešuosius pirkimus </w:t>
      </w:r>
      <w:proofErr w:type="spellStart"/>
      <w:r w:rsidRPr="00AE28DE">
        <w:rPr>
          <w:lang w:val="lt-LT"/>
        </w:rPr>
        <w:t>reglamentuojančiais</w:t>
      </w:r>
      <w:proofErr w:type="spellEnd"/>
      <w:r w:rsidRPr="00AE28DE">
        <w:rPr>
          <w:lang w:val="lt-LT"/>
        </w:rPr>
        <w:t xml:space="preserve"> </w:t>
      </w:r>
      <w:proofErr w:type="spellStart"/>
      <w:r w:rsidRPr="00AE28DE">
        <w:rPr>
          <w:lang w:val="lt-LT"/>
        </w:rPr>
        <w:t>teisės</w:t>
      </w:r>
      <w:proofErr w:type="spellEnd"/>
      <w:r w:rsidRPr="00AE28DE">
        <w:rPr>
          <w:lang w:val="lt-LT"/>
        </w:rPr>
        <w:t xml:space="preserve"> aktais</w:t>
      </w:r>
      <w:r w:rsidR="00BA3AAF" w:rsidRPr="00AE28DE">
        <w:rPr>
          <w:lang w:val="lt-LT"/>
        </w:rPr>
        <w:t xml:space="preserve"> </w:t>
      </w:r>
      <w:r w:rsidRPr="00AE28DE">
        <w:rPr>
          <w:lang w:val="lt-LT"/>
        </w:rPr>
        <w:t xml:space="preserve">bei šiomis </w:t>
      </w:r>
      <w:proofErr w:type="spellStart"/>
      <w:r w:rsidRPr="00AE28DE">
        <w:rPr>
          <w:lang w:val="lt-LT"/>
        </w:rPr>
        <w:t>sąlygomis</w:t>
      </w:r>
      <w:proofErr w:type="spellEnd"/>
      <w:r w:rsidRPr="00AE28DE">
        <w:rPr>
          <w:lang w:val="lt-LT"/>
        </w:rPr>
        <w:t xml:space="preserve">. Vartojamos </w:t>
      </w:r>
      <w:proofErr w:type="spellStart"/>
      <w:r w:rsidRPr="00AE28DE">
        <w:rPr>
          <w:lang w:val="lt-LT"/>
        </w:rPr>
        <w:t>są</w:t>
      </w:r>
      <w:r w:rsidR="00DE4815" w:rsidRPr="00AE28DE">
        <w:rPr>
          <w:lang w:val="lt-LT"/>
        </w:rPr>
        <w:t>vokos</w:t>
      </w:r>
      <w:proofErr w:type="spellEnd"/>
      <w:r w:rsidRPr="00AE28DE">
        <w:rPr>
          <w:lang w:val="lt-LT"/>
        </w:rPr>
        <w:t xml:space="preserve"> </w:t>
      </w:r>
      <w:proofErr w:type="spellStart"/>
      <w:r w:rsidRPr="00AE28DE">
        <w:rPr>
          <w:lang w:val="lt-LT"/>
        </w:rPr>
        <w:t>apibrėžtos</w:t>
      </w:r>
      <w:proofErr w:type="spellEnd"/>
      <w:r w:rsidRPr="00AE28DE">
        <w:rPr>
          <w:lang w:val="lt-LT"/>
        </w:rPr>
        <w:t xml:space="preserve"> </w:t>
      </w:r>
      <w:r w:rsidR="008D5B84" w:rsidRPr="00AE28DE">
        <w:rPr>
          <w:lang w:val="lt-LT"/>
        </w:rPr>
        <w:t xml:space="preserve">LR </w:t>
      </w:r>
      <w:proofErr w:type="spellStart"/>
      <w:r w:rsidRPr="00AE28DE">
        <w:rPr>
          <w:lang w:val="lt-LT"/>
        </w:rPr>
        <w:t>Viešųju</w:t>
      </w:r>
      <w:proofErr w:type="spellEnd"/>
      <w:r w:rsidRPr="00AE28DE">
        <w:rPr>
          <w:lang w:val="lt-LT"/>
        </w:rPr>
        <w:t>̨ p</w:t>
      </w:r>
      <w:r w:rsidR="00BA3AAF" w:rsidRPr="00AE28DE">
        <w:rPr>
          <w:lang w:val="lt-LT"/>
        </w:rPr>
        <w:t xml:space="preserve">irkimų </w:t>
      </w:r>
      <w:proofErr w:type="spellStart"/>
      <w:r w:rsidR="00BA3AAF" w:rsidRPr="00AE28DE">
        <w:rPr>
          <w:lang w:val="lt-LT"/>
        </w:rPr>
        <w:t>įstatyme</w:t>
      </w:r>
      <w:proofErr w:type="spellEnd"/>
      <w:r w:rsidR="00BA3AAF" w:rsidRPr="00AE28DE">
        <w:rPr>
          <w:lang w:val="lt-LT"/>
        </w:rPr>
        <w:t xml:space="preserve"> ir viešuosius pirkimus reglamentuojančiuose teisės aktuose</w:t>
      </w:r>
      <w:r w:rsidRPr="00AE28DE">
        <w:rPr>
          <w:lang w:val="lt-LT"/>
        </w:rPr>
        <w:t>.</w:t>
      </w:r>
    </w:p>
    <w:p w14:paraId="78C348DC" w14:textId="4FFB63C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153197">
        <w:rPr>
          <w:lang w:val="lt-LT"/>
        </w:rPr>
        <w:t>Prekių tiekėjai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lastRenderedPageBreak/>
        <w:t>1.1</w:t>
      </w:r>
      <w:r w:rsidR="00F27528">
        <w:rPr>
          <w:lang w:val="lt-LT"/>
        </w:rPr>
        <w:t>2</w:t>
      </w:r>
      <w:r>
        <w:rPr>
          <w:lang w:val="lt-LT"/>
        </w:rPr>
        <w:t xml:space="preserve">. </w:t>
      </w:r>
      <w:r w:rsidR="00230282" w:rsidRPr="005008BC">
        <w:rPr>
          <w:lang w:val="lt-LT"/>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059B52D5" w14:textId="31AB0516" w:rsidR="005008BC" w:rsidRPr="00F27528" w:rsidRDefault="005008BC" w:rsidP="00F27528">
      <w:pPr>
        <w:pStyle w:val="Body2"/>
        <w:spacing w:after="0"/>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tokių </w:t>
      </w:r>
      <w:r w:rsidR="00C44C41">
        <w:rPr>
          <w:lang w:val="lt-LT"/>
        </w:rPr>
        <w:t>prekių</w:t>
      </w:r>
      <w:r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24191398"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proofErr w:type="spellStart"/>
      <w:r w:rsidR="00617654" w:rsidRPr="00617654">
        <w:rPr>
          <w:rFonts w:cs="Times New Roman"/>
          <w:szCs w:val="24"/>
        </w:rPr>
        <w:t>atvirkštinio</w:t>
      </w:r>
      <w:proofErr w:type="spellEnd"/>
      <w:r w:rsidR="00617654" w:rsidRPr="00617654">
        <w:rPr>
          <w:rFonts w:cs="Times New Roman"/>
          <w:szCs w:val="24"/>
        </w:rPr>
        <w:t xml:space="preserve"> </w:t>
      </w:r>
      <w:proofErr w:type="spellStart"/>
      <w:r w:rsidR="00617654" w:rsidRPr="00617654">
        <w:rPr>
          <w:rFonts w:cs="Times New Roman"/>
          <w:szCs w:val="24"/>
        </w:rPr>
        <w:t>osmoso</w:t>
      </w:r>
      <w:proofErr w:type="spellEnd"/>
      <w:r w:rsidR="00617654" w:rsidRPr="00617654">
        <w:rPr>
          <w:rFonts w:cs="Times New Roman"/>
          <w:szCs w:val="24"/>
        </w:rPr>
        <w:t xml:space="preserve"> </w:t>
      </w:r>
      <w:proofErr w:type="spellStart"/>
      <w:r w:rsidR="00617654" w:rsidRPr="00617654">
        <w:rPr>
          <w:rFonts w:cs="Times New Roman"/>
          <w:szCs w:val="24"/>
        </w:rPr>
        <w:t>būdu</w:t>
      </w:r>
      <w:proofErr w:type="spellEnd"/>
      <w:r w:rsidR="00617654" w:rsidRPr="00617654">
        <w:rPr>
          <w:rFonts w:cs="Times New Roman"/>
          <w:szCs w:val="24"/>
        </w:rPr>
        <w:t xml:space="preserve"> </w:t>
      </w:r>
      <w:proofErr w:type="spellStart"/>
      <w:r w:rsidR="00617654" w:rsidRPr="00617654">
        <w:rPr>
          <w:rFonts w:cs="Times New Roman"/>
          <w:szCs w:val="24"/>
        </w:rPr>
        <w:t>veikiančių</w:t>
      </w:r>
      <w:proofErr w:type="spellEnd"/>
      <w:r w:rsidR="00617654" w:rsidRPr="00617654">
        <w:rPr>
          <w:rFonts w:cs="Times New Roman"/>
          <w:szCs w:val="24"/>
        </w:rPr>
        <w:t xml:space="preserve"> </w:t>
      </w:r>
      <w:proofErr w:type="spellStart"/>
      <w:r w:rsidR="00617654" w:rsidRPr="00617654">
        <w:rPr>
          <w:rFonts w:cs="Times New Roman"/>
          <w:szCs w:val="24"/>
        </w:rPr>
        <w:t>filtrato</w:t>
      </w:r>
      <w:proofErr w:type="spellEnd"/>
      <w:r w:rsidR="00617654" w:rsidRPr="00617654">
        <w:rPr>
          <w:rFonts w:cs="Times New Roman"/>
          <w:szCs w:val="24"/>
        </w:rPr>
        <w:t xml:space="preserve"> </w:t>
      </w:r>
      <w:proofErr w:type="spellStart"/>
      <w:r w:rsidR="00617654" w:rsidRPr="00617654">
        <w:rPr>
          <w:rFonts w:cs="Times New Roman"/>
          <w:szCs w:val="24"/>
        </w:rPr>
        <w:t>valymo</w:t>
      </w:r>
      <w:proofErr w:type="spellEnd"/>
      <w:r w:rsidR="00617654" w:rsidRPr="00617654">
        <w:rPr>
          <w:rFonts w:cs="Times New Roman"/>
          <w:szCs w:val="24"/>
        </w:rPr>
        <w:t xml:space="preserve"> </w:t>
      </w:r>
      <w:proofErr w:type="spellStart"/>
      <w:r w:rsidR="00617654" w:rsidRPr="00617654">
        <w:rPr>
          <w:rFonts w:cs="Times New Roman"/>
          <w:szCs w:val="24"/>
        </w:rPr>
        <w:t>įrenginių</w:t>
      </w:r>
      <w:proofErr w:type="spellEnd"/>
      <w:r w:rsidR="00617654" w:rsidRPr="00617654">
        <w:rPr>
          <w:rFonts w:cs="Times New Roman"/>
          <w:szCs w:val="24"/>
        </w:rPr>
        <w:t xml:space="preserve"> </w:t>
      </w:r>
      <w:proofErr w:type="spellStart"/>
      <w:r w:rsidR="00617654" w:rsidRPr="00617654">
        <w:rPr>
          <w:rFonts w:cs="Times New Roman"/>
          <w:szCs w:val="24"/>
        </w:rPr>
        <w:t>eksploatacijai</w:t>
      </w:r>
      <w:proofErr w:type="spellEnd"/>
      <w:r w:rsidR="00617654" w:rsidRPr="00617654">
        <w:rPr>
          <w:rFonts w:cs="Times New Roman"/>
          <w:szCs w:val="24"/>
        </w:rPr>
        <w:t xml:space="preserve"> </w:t>
      </w:r>
      <w:proofErr w:type="spellStart"/>
      <w:r w:rsidR="00617654" w:rsidRPr="00617654">
        <w:rPr>
          <w:rFonts w:cs="Times New Roman"/>
          <w:szCs w:val="24"/>
        </w:rPr>
        <w:t>reikalingos</w:t>
      </w:r>
      <w:proofErr w:type="spellEnd"/>
      <w:r w:rsidR="00617654" w:rsidRPr="00617654">
        <w:rPr>
          <w:rFonts w:cs="Times New Roman"/>
          <w:szCs w:val="24"/>
        </w:rPr>
        <w:t xml:space="preserve"> </w:t>
      </w:r>
      <w:proofErr w:type="spellStart"/>
      <w:r w:rsidR="00617654" w:rsidRPr="00617654">
        <w:rPr>
          <w:rFonts w:cs="Times New Roman"/>
          <w:szCs w:val="24"/>
        </w:rPr>
        <w:t>sieros</w:t>
      </w:r>
      <w:proofErr w:type="spellEnd"/>
      <w:r w:rsidR="00617654" w:rsidRPr="00617654">
        <w:rPr>
          <w:rFonts w:cs="Times New Roman"/>
          <w:szCs w:val="24"/>
        </w:rPr>
        <w:t xml:space="preserve"> </w:t>
      </w:r>
      <w:proofErr w:type="spellStart"/>
      <w:r w:rsidR="00617654" w:rsidRPr="00617654">
        <w:rPr>
          <w:rFonts w:cs="Times New Roman"/>
          <w:szCs w:val="24"/>
        </w:rPr>
        <w:t>rūgšties</w:t>
      </w:r>
      <w:proofErr w:type="spellEnd"/>
      <w:r w:rsidR="00617654" w:rsidRPr="00617654">
        <w:rPr>
          <w:rFonts w:cs="Times New Roman"/>
          <w:szCs w:val="24"/>
        </w:rPr>
        <w:t xml:space="preserve"> (</w:t>
      </w:r>
      <w:proofErr w:type="spellStart"/>
      <w:r w:rsidR="00617654" w:rsidRPr="00617654">
        <w:rPr>
          <w:rFonts w:cs="Times New Roman"/>
          <w:szCs w:val="24"/>
        </w:rPr>
        <w:t>toliau</w:t>
      </w:r>
      <w:proofErr w:type="spellEnd"/>
      <w:r w:rsidR="00617654" w:rsidRPr="00617654">
        <w:rPr>
          <w:rFonts w:cs="Times New Roman"/>
          <w:szCs w:val="24"/>
        </w:rPr>
        <w:t xml:space="preserve"> – </w:t>
      </w:r>
      <w:proofErr w:type="spellStart"/>
      <w:r w:rsidR="00617654" w:rsidRPr="00617654">
        <w:rPr>
          <w:rFonts w:cs="Times New Roman"/>
          <w:szCs w:val="24"/>
        </w:rPr>
        <w:t>Prekės</w:t>
      </w:r>
      <w:proofErr w:type="spellEnd"/>
      <w:r w:rsidR="00617654" w:rsidRPr="00617654">
        <w:rPr>
          <w:rFonts w:cs="Times New Roman"/>
          <w:szCs w:val="24"/>
        </w:rPr>
        <w:t xml:space="preserve">) </w:t>
      </w:r>
      <w:proofErr w:type="spellStart"/>
      <w:r w:rsidR="00617654" w:rsidRPr="00617654">
        <w:rPr>
          <w:rFonts w:cs="Times New Roman"/>
          <w:szCs w:val="24"/>
        </w:rPr>
        <w:t>pirkimas</w:t>
      </w:r>
      <w:proofErr w:type="spellEnd"/>
      <w:r w:rsidRPr="00AE28DE">
        <w:rPr>
          <w:color w:val="auto"/>
          <w:lang w:val="lt-LT"/>
        </w:rPr>
        <w:t xml:space="preserve">. </w:t>
      </w:r>
    </w:p>
    <w:p w14:paraId="0C2B922C" w14:textId="05455E57"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2.2. Pirkimo objektas nėra skaidomas į atskiras pirkimo dalis</w:t>
      </w:r>
      <w:r w:rsidR="008357DB" w:rsidRPr="00AE28DE">
        <w:rPr>
          <w:color w:val="auto"/>
          <w:lang w:val="lt-LT"/>
        </w:rPr>
        <w:t>.</w:t>
      </w:r>
    </w:p>
    <w:p w14:paraId="609E9E80"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2.3. Pasiūlymas turi būti pateiktas visai Konkurso sąlygų 1 priede „Techninė specifikacija“ nurodytai apimčiai, neskaidant jos smulkiau.</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709453DB"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w:t>
      </w:r>
      <w:r w:rsidR="00617654" w:rsidRPr="00806E57">
        <w:rPr>
          <w:sz w:val="22"/>
          <w:szCs w:val="22"/>
          <w:bdr w:val="none" w:sz="0" w:space="0" w:color="auto" w:frame="1"/>
          <w:lang w:val="lt-LT"/>
        </w:rPr>
        <w:t>Sutartis sudaroma 36 (trisdešimt šešių) mėnesių laikotarpiui, iš jų Prekės tiekiamos 35 (trisdešimt penkis) mėnesius ir 1 (vienas) mėnuo (paskutinis) skiriamas galutiniam atsiskaitymui</w:t>
      </w:r>
      <w:r w:rsidRPr="00AE28DE">
        <w:rPr>
          <w:rFonts w:cs="Arial Unicode MS"/>
          <w:sz w:val="22"/>
          <w:szCs w:val="22"/>
          <w:lang w:val="lt-LT" w:eastAsia="lt-LT"/>
        </w:rPr>
        <w:t>.</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47D28E4A" w14:textId="03B16215" w:rsidR="00476136" w:rsidRDefault="00476136" w:rsidP="00476136">
      <w:pPr>
        <w:shd w:val="clear" w:color="auto" w:fill="FFFFFF" w:themeFill="background1"/>
        <w:tabs>
          <w:tab w:val="left" w:pos="709"/>
        </w:tabs>
        <w:ind w:firstLine="720"/>
        <w:jc w:val="both"/>
        <w:rPr>
          <w:color w:val="000000" w:themeColor="text1"/>
          <w:sz w:val="22"/>
          <w:szCs w:val="22"/>
          <w:lang w:val="lt-LT"/>
        </w:rPr>
      </w:pPr>
      <w:r w:rsidRPr="00C91840">
        <w:rPr>
          <w:color w:val="000000" w:themeColor="text1"/>
          <w:sz w:val="22"/>
          <w:szCs w:val="22"/>
          <w:lang w:val="lt-LT"/>
        </w:rPr>
        <w:t xml:space="preserve">2.9. </w:t>
      </w:r>
      <w:proofErr w:type="spellStart"/>
      <w:r w:rsidR="001A49C6" w:rsidRPr="00335238">
        <w:rPr>
          <w:sz w:val="22"/>
          <w:szCs w:val="22"/>
          <w:lang w:eastAsia="ar-SA"/>
        </w:rPr>
        <w:t>V</w:t>
      </w:r>
      <w:r w:rsidR="001A49C6" w:rsidRPr="009F6697">
        <w:rPr>
          <w:sz w:val="22"/>
          <w:szCs w:val="22"/>
        </w:rPr>
        <w:t>adovaujantis</w:t>
      </w:r>
      <w:proofErr w:type="spellEnd"/>
      <w:r w:rsidR="001A49C6" w:rsidRPr="009F6697">
        <w:rPr>
          <w:sz w:val="22"/>
          <w:szCs w:val="22"/>
        </w:rPr>
        <w:t xml:space="preserve"> </w:t>
      </w:r>
      <w:proofErr w:type="spellStart"/>
      <w:r w:rsidR="001A49C6" w:rsidRPr="009F6697">
        <w:rPr>
          <w:sz w:val="22"/>
          <w:szCs w:val="22"/>
        </w:rPr>
        <w:t>Lietuvos</w:t>
      </w:r>
      <w:proofErr w:type="spellEnd"/>
      <w:r w:rsidR="001A49C6" w:rsidRPr="009F6697">
        <w:rPr>
          <w:sz w:val="22"/>
          <w:szCs w:val="22"/>
        </w:rPr>
        <w:t xml:space="preserve"> </w:t>
      </w:r>
      <w:proofErr w:type="spellStart"/>
      <w:r w:rsidR="001A49C6" w:rsidRPr="009F6697">
        <w:rPr>
          <w:sz w:val="22"/>
          <w:szCs w:val="22"/>
        </w:rPr>
        <w:t>Respublikos</w:t>
      </w:r>
      <w:proofErr w:type="spellEnd"/>
      <w:r w:rsidR="001A49C6" w:rsidRPr="009F6697">
        <w:rPr>
          <w:sz w:val="22"/>
          <w:szCs w:val="22"/>
        </w:rPr>
        <w:t xml:space="preserve"> </w:t>
      </w:r>
      <w:proofErr w:type="spellStart"/>
      <w:r w:rsidR="001A49C6" w:rsidRPr="009F6697">
        <w:rPr>
          <w:sz w:val="22"/>
          <w:szCs w:val="22"/>
        </w:rPr>
        <w:t>aplinkos</w:t>
      </w:r>
      <w:proofErr w:type="spellEnd"/>
      <w:r w:rsidR="001A49C6" w:rsidRPr="009F6697">
        <w:rPr>
          <w:sz w:val="22"/>
          <w:szCs w:val="22"/>
        </w:rPr>
        <w:t xml:space="preserve"> </w:t>
      </w:r>
      <w:proofErr w:type="spellStart"/>
      <w:r w:rsidR="001A49C6" w:rsidRPr="009F6697">
        <w:rPr>
          <w:sz w:val="22"/>
          <w:szCs w:val="22"/>
        </w:rPr>
        <w:t>ministro</w:t>
      </w:r>
      <w:proofErr w:type="spellEnd"/>
      <w:r w:rsidR="001A49C6" w:rsidRPr="009F6697">
        <w:rPr>
          <w:sz w:val="22"/>
          <w:szCs w:val="22"/>
        </w:rPr>
        <w:t xml:space="preserve"> 2011 m. </w:t>
      </w:r>
      <w:proofErr w:type="spellStart"/>
      <w:r w:rsidR="001A49C6" w:rsidRPr="009F6697">
        <w:rPr>
          <w:sz w:val="22"/>
          <w:szCs w:val="22"/>
        </w:rPr>
        <w:t>birželio</w:t>
      </w:r>
      <w:proofErr w:type="spellEnd"/>
      <w:r w:rsidR="001A49C6" w:rsidRPr="009F6697">
        <w:rPr>
          <w:sz w:val="22"/>
          <w:szCs w:val="22"/>
        </w:rPr>
        <w:t xml:space="preserve"> 28 d. </w:t>
      </w:r>
      <w:proofErr w:type="spellStart"/>
      <w:r w:rsidR="001A49C6" w:rsidRPr="009F6697">
        <w:rPr>
          <w:sz w:val="22"/>
          <w:szCs w:val="22"/>
        </w:rPr>
        <w:t>įsakymu</w:t>
      </w:r>
      <w:proofErr w:type="spellEnd"/>
      <w:r w:rsidR="001A49C6" w:rsidRPr="009F6697">
        <w:rPr>
          <w:sz w:val="22"/>
          <w:szCs w:val="22"/>
        </w:rPr>
        <w:t xml:space="preserve"> Nr. D1-508 (</w:t>
      </w:r>
      <w:proofErr w:type="spellStart"/>
      <w:r w:rsidR="001A49C6" w:rsidRPr="009F6697">
        <w:rPr>
          <w:sz w:val="22"/>
          <w:szCs w:val="22"/>
        </w:rPr>
        <w:t>aktuali</w:t>
      </w:r>
      <w:proofErr w:type="spellEnd"/>
      <w:r w:rsidR="001A49C6" w:rsidRPr="009F6697">
        <w:rPr>
          <w:sz w:val="22"/>
          <w:szCs w:val="22"/>
        </w:rPr>
        <w:t xml:space="preserve"> </w:t>
      </w:r>
      <w:proofErr w:type="spellStart"/>
      <w:r w:rsidR="001A49C6" w:rsidRPr="009F6697">
        <w:rPr>
          <w:sz w:val="22"/>
          <w:szCs w:val="22"/>
        </w:rPr>
        <w:t>įsakymo</w:t>
      </w:r>
      <w:proofErr w:type="spellEnd"/>
      <w:r w:rsidR="001A49C6" w:rsidRPr="009F6697">
        <w:rPr>
          <w:sz w:val="22"/>
          <w:szCs w:val="22"/>
        </w:rPr>
        <w:t xml:space="preserve"> </w:t>
      </w:r>
      <w:proofErr w:type="spellStart"/>
      <w:r w:rsidR="001A49C6" w:rsidRPr="009F6697">
        <w:rPr>
          <w:sz w:val="22"/>
          <w:szCs w:val="22"/>
        </w:rPr>
        <w:t>redakcija</w:t>
      </w:r>
      <w:proofErr w:type="spellEnd"/>
      <w:r w:rsidR="001A49C6" w:rsidRPr="009F6697">
        <w:rPr>
          <w:sz w:val="22"/>
          <w:szCs w:val="22"/>
        </w:rPr>
        <w:t xml:space="preserve">) </w:t>
      </w:r>
      <w:proofErr w:type="spellStart"/>
      <w:r w:rsidR="001A49C6" w:rsidRPr="009F6697">
        <w:rPr>
          <w:sz w:val="22"/>
          <w:szCs w:val="22"/>
        </w:rPr>
        <w:t>patvirtintu</w:t>
      </w:r>
      <w:proofErr w:type="spellEnd"/>
      <w:r w:rsidR="001A49C6" w:rsidRPr="009F6697">
        <w:rPr>
          <w:sz w:val="22"/>
          <w:szCs w:val="22"/>
        </w:rPr>
        <w:t xml:space="preserve"> </w:t>
      </w:r>
      <w:proofErr w:type="spellStart"/>
      <w:r w:rsidR="001A49C6" w:rsidRPr="009F6697">
        <w:rPr>
          <w:sz w:val="22"/>
          <w:szCs w:val="22"/>
        </w:rPr>
        <w:t>Aplinkos</w:t>
      </w:r>
      <w:proofErr w:type="spellEnd"/>
      <w:r w:rsidR="001A49C6" w:rsidRPr="009F6697">
        <w:rPr>
          <w:sz w:val="22"/>
          <w:szCs w:val="22"/>
        </w:rPr>
        <w:t xml:space="preserve"> </w:t>
      </w:r>
      <w:proofErr w:type="spellStart"/>
      <w:r w:rsidR="001A49C6" w:rsidRPr="009F6697">
        <w:rPr>
          <w:sz w:val="22"/>
          <w:szCs w:val="22"/>
        </w:rPr>
        <w:t>apsaugos</w:t>
      </w:r>
      <w:proofErr w:type="spellEnd"/>
      <w:r w:rsidR="001A49C6" w:rsidRPr="009F6697">
        <w:rPr>
          <w:sz w:val="22"/>
          <w:szCs w:val="22"/>
        </w:rPr>
        <w:t xml:space="preserve"> </w:t>
      </w:r>
      <w:proofErr w:type="spellStart"/>
      <w:r w:rsidR="001A49C6" w:rsidRPr="009F6697">
        <w:rPr>
          <w:sz w:val="22"/>
          <w:szCs w:val="22"/>
        </w:rPr>
        <w:t>kriterijų</w:t>
      </w:r>
      <w:proofErr w:type="spellEnd"/>
      <w:r w:rsidR="001A49C6" w:rsidRPr="009F6697">
        <w:rPr>
          <w:sz w:val="22"/>
          <w:szCs w:val="22"/>
        </w:rPr>
        <w:t xml:space="preserve"> </w:t>
      </w:r>
      <w:proofErr w:type="spellStart"/>
      <w:r w:rsidR="001A49C6" w:rsidRPr="009F6697">
        <w:rPr>
          <w:sz w:val="22"/>
          <w:szCs w:val="22"/>
        </w:rPr>
        <w:t>taikymo</w:t>
      </w:r>
      <w:proofErr w:type="spellEnd"/>
      <w:r w:rsidR="001A49C6" w:rsidRPr="009F6697">
        <w:rPr>
          <w:sz w:val="22"/>
          <w:szCs w:val="22"/>
        </w:rPr>
        <w:t xml:space="preserve">, </w:t>
      </w:r>
      <w:proofErr w:type="spellStart"/>
      <w:r w:rsidR="001A49C6" w:rsidRPr="009F6697">
        <w:rPr>
          <w:sz w:val="22"/>
          <w:szCs w:val="22"/>
        </w:rPr>
        <w:t>vykdant</w:t>
      </w:r>
      <w:proofErr w:type="spellEnd"/>
      <w:r w:rsidR="001A49C6" w:rsidRPr="009F6697">
        <w:rPr>
          <w:sz w:val="22"/>
          <w:szCs w:val="22"/>
        </w:rPr>
        <w:t xml:space="preserve"> </w:t>
      </w:r>
      <w:proofErr w:type="spellStart"/>
      <w:r w:rsidR="001A49C6" w:rsidRPr="009F6697">
        <w:rPr>
          <w:sz w:val="22"/>
          <w:szCs w:val="22"/>
        </w:rPr>
        <w:t>žaliuosius</w:t>
      </w:r>
      <w:proofErr w:type="spellEnd"/>
      <w:r w:rsidR="001A49C6" w:rsidRPr="009F6697">
        <w:rPr>
          <w:sz w:val="22"/>
          <w:szCs w:val="22"/>
        </w:rPr>
        <w:t xml:space="preserve"> </w:t>
      </w:r>
      <w:proofErr w:type="spellStart"/>
      <w:r w:rsidR="001A49C6" w:rsidRPr="009F6697">
        <w:rPr>
          <w:sz w:val="22"/>
          <w:szCs w:val="22"/>
        </w:rPr>
        <w:t>pirkimus</w:t>
      </w:r>
      <w:proofErr w:type="spellEnd"/>
      <w:r w:rsidR="001A49C6" w:rsidRPr="009F6697">
        <w:rPr>
          <w:sz w:val="22"/>
          <w:szCs w:val="22"/>
        </w:rPr>
        <w:t xml:space="preserve">, </w:t>
      </w:r>
      <w:proofErr w:type="spellStart"/>
      <w:r w:rsidR="001A49C6" w:rsidRPr="009F6697">
        <w:rPr>
          <w:sz w:val="22"/>
          <w:szCs w:val="22"/>
        </w:rPr>
        <w:t>tvarkos</w:t>
      </w:r>
      <w:proofErr w:type="spellEnd"/>
      <w:r w:rsidR="001A49C6" w:rsidRPr="009F6697">
        <w:rPr>
          <w:sz w:val="22"/>
          <w:szCs w:val="22"/>
        </w:rPr>
        <w:t xml:space="preserve"> </w:t>
      </w:r>
      <w:proofErr w:type="spellStart"/>
      <w:r w:rsidR="001A49C6" w:rsidRPr="009F6697">
        <w:rPr>
          <w:sz w:val="22"/>
          <w:szCs w:val="22"/>
        </w:rPr>
        <w:t>aprašo</w:t>
      </w:r>
      <w:proofErr w:type="spellEnd"/>
      <w:r w:rsidR="001A49C6" w:rsidRPr="009F6697">
        <w:rPr>
          <w:sz w:val="22"/>
          <w:szCs w:val="22"/>
        </w:rPr>
        <w:t xml:space="preserve"> (</w:t>
      </w:r>
      <w:proofErr w:type="spellStart"/>
      <w:r w:rsidR="001A49C6" w:rsidRPr="009F6697">
        <w:rPr>
          <w:sz w:val="22"/>
          <w:szCs w:val="22"/>
        </w:rPr>
        <w:t>toliau</w:t>
      </w:r>
      <w:proofErr w:type="spellEnd"/>
      <w:r w:rsidR="001A49C6" w:rsidRPr="009F6697">
        <w:rPr>
          <w:sz w:val="22"/>
          <w:szCs w:val="22"/>
        </w:rPr>
        <w:t xml:space="preserve"> – </w:t>
      </w:r>
      <w:proofErr w:type="spellStart"/>
      <w:r w:rsidR="001A49C6" w:rsidRPr="009F6697">
        <w:rPr>
          <w:sz w:val="22"/>
          <w:szCs w:val="22"/>
        </w:rPr>
        <w:t>Aprašas</w:t>
      </w:r>
      <w:proofErr w:type="spellEnd"/>
      <w:r w:rsidR="001A49C6" w:rsidRPr="009F6697">
        <w:rPr>
          <w:sz w:val="22"/>
          <w:szCs w:val="22"/>
        </w:rPr>
        <w:t xml:space="preserve">) </w:t>
      </w:r>
      <w:r w:rsidR="001A49C6" w:rsidRPr="0090475A">
        <w:rPr>
          <w:sz w:val="22"/>
          <w:szCs w:val="22"/>
        </w:rPr>
        <w:t xml:space="preserve">4.4.4. </w:t>
      </w:r>
      <w:proofErr w:type="spellStart"/>
      <w:r w:rsidR="001A49C6" w:rsidRPr="0090475A">
        <w:rPr>
          <w:sz w:val="22"/>
          <w:szCs w:val="22"/>
        </w:rPr>
        <w:t>papunkčiu</w:t>
      </w:r>
      <w:proofErr w:type="spellEnd"/>
      <w:r w:rsidR="001A49C6">
        <w:rPr>
          <w:sz w:val="22"/>
          <w:szCs w:val="22"/>
        </w:rPr>
        <w:t>,</w:t>
      </w:r>
      <w:r w:rsidR="001A49C6" w:rsidRPr="0090475A">
        <w:rPr>
          <w:sz w:val="22"/>
          <w:szCs w:val="22"/>
        </w:rPr>
        <w:t xml:space="preserve"> </w:t>
      </w:r>
      <w:proofErr w:type="spellStart"/>
      <w:r w:rsidR="001A49C6" w:rsidRPr="0090475A">
        <w:rPr>
          <w:color w:val="000000"/>
          <w:sz w:val="22"/>
          <w:szCs w:val="22"/>
        </w:rPr>
        <w:t>pirkdamas</w:t>
      </w:r>
      <w:proofErr w:type="spellEnd"/>
      <w:r w:rsidR="001A49C6" w:rsidRPr="0090475A">
        <w:rPr>
          <w:color w:val="000000"/>
          <w:sz w:val="22"/>
          <w:szCs w:val="22"/>
        </w:rPr>
        <w:t xml:space="preserve"> </w:t>
      </w:r>
      <w:proofErr w:type="spellStart"/>
      <w:r w:rsidR="001A49C6" w:rsidRPr="0090475A">
        <w:rPr>
          <w:color w:val="000000"/>
          <w:sz w:val="22"/>
          <w:szCs w:val="22"/>
        </w:rPr>
        <w:t>produktą</w:t>
      </w:r>
      <w:proofErr w:type="spellEnd"/>
      <w:r w:rsidR="001A49C6" w:rsidRPr="0090475A">
        <w:rPr>
          <w:color w:val="000000"/>
          <w:sz w:val="22"/>
          <w:szCs w:val="22"/>
        </w:rPr>
        <w:t xml:space="preserve"> </w:t>
      </w:r>
      <w:proofErr w:type="spellStart"/>
      <w:r w:rsidR="001A49C6" w:rsidRPr="0090475A">
        <w:rPr>
          <w:color w:val="000000"/>
          <w:sz w:val="22"/>
          <w:szCs w:val="22"/>
        </w:rPr>
        <w:t>pirkimo</w:t>
      </w:r>
      <w:proofErr w:type="spellEnd"/>
      <w:r w:rsidR="001A49C6" w:rsidRPr="0090475A">
        <w:rPr>
          <w:color w:val="000000"/>
          <w:sz w:val="22"/>
          <w:szCs w:val="22"/>
        </w:rPr>
        <w:t xml:space="preserve"> </w:t>
      </w:r>
      <w:proofErr w:type="spellStart"/>
      <w:r w:rsidR="001A49C6" w:rsidRPr="0090475A">
        <w:rPr>
          <w:color w:val="000000"/>
          <w:sz w:val="22"/>
          <w:szCs w:val="22"/>
        </w:rPr>
        <w:t>vykdytojas</w:t>
      </w:r>
      <w:proofErr w:type="spellEnd"/>
      <w:r w:rsidR="001A49C6" w:rsidRPr="0090475A">
        <w:rPr>
          <w:color w:val="000000"/>
          <w:sz w:val="22"/>
          <w:szCs w:val="22"/>
        </w:rPr>
        <w:t xml:space="preserve"> </w:t>
      </w:r>
      <w:proofErr w:type="spellStart"/>
      <w:r w:rsidR="001A49C6" w:rsidRPr="0090475A">
        <w:rPr>
          <w:color w:val="000000"/>
          <w:sz w:val="22"/>
          <w:szCs w:val="22"/>
        </w:rPr>
        <w:t>savarankiškai</w:t>
      </w:r>
      <w:proofErr w:type="spellEnd"/>
      <w:r w:rsidR="001A49C6" w:rsidRPr="0090475A">
        <w:rPr>
          <w:color w:val="000000"/>
          <w:sz w:val="22"/>
          <w:szCs w:val="22"/>
        </w:rPr>
        <w:t xml:space="preserve"> </w:t>
      </w:r>
      <w:proofErr w:type="spellStart"/>
      <w:r w:rsidR="001A49C6" w:rsidRPr="0090475A">
        <w:rPr>
          <w:color w:val="000000"/>
          <w:sz w:val="22"/>
          <w:szCs w:val="22"/>
        </w:rPr>
        <w:t>nustato</w:t>
      </w:r>
      <w:proofErr w:type="spellEnd"/>
      <w:r w:rsidR="001A49C6" w:rsidRPr="0090475A">
        <w:rPr>
          <w:color w:val="000000"/>
          <w:sz w:val="22"/>
          <w:szCs w:val="22"/>
        </w:rPr>
        <w:t xml:space="preserve"> </w:t>
      </w:r>
      <w:proofErr w:type="spellStart"/>
      <w:r w:rsidR="001A49C6" w:rsidRPr="0090475A">
        <w:rPr>
          <w:color w:val="000000"/>
          <w:sz w:val="22"/>
          <w:szCs w:val="22"/>
        </w:rPr>
        <w:t>aplinkos</w:t>
      </w:r>
      <w:proofErr w:type="spellEnd"/>
      <w:r w:rsidR="001A49C6" w:rsidRPr="0090475A">
        <w:rPr>
          <w:color w:val="000000"/>
          <w:sz w:val="22"/>
          <w:szCs w:val="22"/>
        </w:rPr>
        <w:t xml:space="preserve"> </w:t>
      </w:r>
      <w:proofErr w:type="spellStart"/>
      <w:r w:rsidR="001A49C6" w:rsidRPr="0090475A">
        <w:rPr>
          <w:color w:val="000000"/>
          <w:sz w:val="22"/>
          <w:szCs w:val="22"/>
        </w:rPr>
        <w:t>apsaugos</w:t>
      </w:r>
      <w:proofErr w:type="spellEnd"/>
      <w:r w:rsidR="001A49C6" w:rsidRPr="0090475A">
        <w:rPr>
          <w:color w:val="000000"/>
          <w:sz w:val="22"/>
          <w:szCs w:val="22"/>
        </w:rPr>
        <w:t xml:space="preserve"> </w:t>
      </w:r>
      <w:proofErr w:type="spellStart"/>
      <w:r w:rsidR="001A49C6" w:rsidRPr="0090475A">
        <w:rPr>
          <w:color w:val="000000"/>
          <w:sz w:val="22"/>
          <w:szCs w:val="22"/>
        </w:rPr>
        <w:t>kriterijus</w:t>
      </w:r>
      <w:proofErr w:type="spellEnd"/>
      <w:r w:rsidR="001A49C6" w:rsidRPr="0090475A">
        <w:rPr>
          <w:color w:val="000000"/>
          <w:sz w:val="22"/>
          <w:szCs w:val="22"/>
        </w:rPr>
        <w:t xml:space="preserve">, </w:t>
      </w:r>
      <w:proofErr w:type="spellStart"/>
      <w:r w:rsidR="001A49C6" w:rsidRPr="0090475A">
        <w:rPr>
          <w:color w:val="000000"/>
          <w:sz w:val="22"/>
          <w:szCs w:val="22"/>
        </w:rPr>
        <w:t>kurie</w:t>
      </w:r>
      <w:proofErr w:type="spellEnd"/>
      <w:r w:rsidR="001A49C6">
        <w:rPr>
          <w:color w:val="000000"/>
          <w:sz w:val="22"/>
          <w:szCs w:val="22"/>
        </w:rPr>
        <w:t xml:space="preserve"> </w:t>
      </w:r>
      <w:proofErr w:type="spellStart"/>
      <w:r w:rsidR="001A49C6">
        <w:rPr>
          <w:color w:val="000000"/>
          <w:sz w:val="22"/>
          <w:szCs w:val="22"/>
        </w:rPr>
        <w:t>yra</w:t>
      </w:r>
      <w:proofErr w:type="spellEnd"/>
      <w:r w:rsidR="001A49C6">
        <w:rPr>
          <w:color w:val="000000"/>
          <w:sz w:val="22"/>
          <w:szCs w:val="22"/>
        </w:rPr>
        <w:t xml:space="preserve"> </w:t>
      </w:r>
      <w:proofErr w:type="spellStart"/>
      <w:r w:rsidR="001A49C6">
        <w:rPr>
          <w:color w:val="000000"/>
          <w:sz w:val="22"/>
          <w:szCs w:val="22"/>
        </w:rPr>
        <w:t>išdėstyti</w:t>
      </w:r>
      <w:proofErr w:type="spellEnd"/>
      <w:r w:rsidR="001A49C6">
        <w:rPr>
          <w:color w:val="000000"/>
          <w:sz w:val="22"/>
          <w:szCs w:val="22"/>
        </w:rPr>
        <w:t xml:space="preserve"> </w:t>
      </w:r>
      <w:proofErr w:type="spellStart"/>
      <w:r w:rsidR="001A49C6">
        <w:rPr>
          <w:color w:val="000000"/>
          <w:sz w:val="22"/>
          <w:szCs w:val="22"/>
        </w:rPr>
        <w:t>konkurso</w:t>
      </w:r>
      <w:proofErr w:type="spellEnd"/>
      <w:r w:rsidR="001A49C6">
        <w:rPr>
          <w:color w:val="000000"/>
          <w:sz w:val="22"/>
          <w:szCs w:val="22"/>
        </w:rPr>
        <w:t xml:space="preserve"> </w:t>
      </w:r>
      <w:proofErr w:type="spellStart"/>
      <w:r w:rsidR="001A49C6">
        <w:rPr>
          <w:color w:val="000000"/>
          <w:sz w:val="22"/>
          <w:szCs w:val="22"/>
        </w:rPr>
        <w:t>sąlygų</w:t>
      </w:r>
      <w:proofErr w:type="spellEnd"/>
      <w:r w:rsidR="001A49C6">
        <w:rPr>
          <w:color w:val="000000"/>
          <w:sz w:val="22"/>
          <w:szCs w:val="22"/>
        </w:rPr>
        <w:t xml:space="preserve"> </w:t>
      </w:r>
      <w:r w:rsidR="001A49C6" w:rsidRPr="00AE28DE">
        <w:rPr>
          <w:rFonts w:cs="Arial Unicode MS"/>
          <w:sz w:val="22"/>
          <w:szCs w:val="22"/>
          <w:lang w:val="lt-LT" w:eastAsia="lt-LT"/>
        </w:rPr>
        <w:t xml:space="preserve">3 priede „Viešojo pirkimo </w:t>
      </w:r>
      <w:r w:rsidR="001A49C6">
        <w:rPr>
          <w:rFonts w:cs="Arial Unicode MS"/>
          <w:sz w:val="22"/>
          <w:szCs w:val="22"/>
          <w:lang w:val="lt-LT" w:eastAsia="lt-LT"/>
        </w:rPr>
        <w:t>–</w:t>
      </w:r>
      <w:r w:rsidR="001A49C6" w:rsidRPr="00AE28DE">
        <w:rPr>
          <w:rFonts w:cs="Arial Unicode MS"/>
          <w:sz w:val="22"/>
          <w:szCs w:val="22"/>
          <w:lang w:val="lt-LT" w:eastAsia="lt-LT"/>
        </w:rPr>
        <w:t xml:space="preserve"> pardavimo </w:t>
      </w:r>
      <w:proofErr w:type="gramStart"/>
      <w:r w:rsidR="001A49C6" w:rsidRPr="00AE28DE">
        <w:rPr>
          <w:rFonts w:cs="Arial Unicode MS"/>
          <w:sz w:val="22"/>
          <w:szCs w:val="22"/>
          <w:lang w:val="lt-LT" w:eastAsia="lt-LT"/>
        </w:rPr>
        <w:t>sutartis“</w:t>
      </w:r>
      <w:r w:rsidR="001A49C6">
        <w:rPr>
          <w:rFonts w:cs="Arial Unicode MS"/>
          <w:sz w:val="22"/>
          <w:szCs w:val="22"/>
          <w:lang w:val="lt-LT" w:eastAsia="lt-LT"/>
        </w:rPr>
        <w:t xml:space="preserve"> 14</w:t>
      </w:r>
      <w:proofErr w:type="gramEnd"/>
      <w:r w:rsidR="001A49C6">
        <w:rPr>
          <w:rFonts w:cs="Arial Unicode MS"/>
          <w:sz w:val="22"/>
          <w:szCs w:val="22"/>
          <w:lang w:val="lt-LT" w:eastAsia="lt-LT"/>
        </w:rPr>
        <w:t xml:space="preserve"> skyriuje „Kitos nuostatos“.</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lastRenderedPageBreak/>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tab/>
      </w:r>
    </w:p>
    <w:tbl>
      <w:tblPr>
        <w:tblW w:w="9781" w:type="dxa"/>
        <w:tblInd w:w="108" w:type="dxa"/>
        <w:tblLayout w:type="fixed"/>
        <w:tblLook w:val="0000" w:firstRow="0" w:lastRow="0" w:firstColumn="0" w:lastColumn="0" w:noHBand="0" w:noVBand="0"/>
      </w:tblPr>
      <w:tblGrid>
        <w:gridCol w:w="709"/>
        <w:gridCol w:w="4678"/>
        <w:gridCol w:w="4394"/>
      </w:tblGrid>
      <w:tr w:rsidR="00706EB8" w:rsidRPr="00AE28DE" w14:paraId="71A8FCD7" w14:textId="77777777" w:rsidTr="00545CD3">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467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439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AF59F8"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D4367C" w:rsidRPr="00AE28DE" w14:paraId="71701E49" w14:textId="77777777" w:rsidTr="00545CD3">
        <w:trPr>
          <w:trHeight w:val="1124"/>
        </w:trPr>
        <w:tc>
          <w:tcPr>
            <w:tcW w:w="709" w:type="dxa"/>
            <w:tcBorders>
              <w:top w:val="single" w:sz="4" w:space="0" w:color="000000"/>
              <w:left w:val="single" w:sz="4" w:space="0" w:color="000000"/>
              <w:bottom w:val="single" w:sz="4" w:space="0" w:color="000000"/>
            </w:tcBorders>
          </w:tcPr>
          <w:p w14:paraId="6F733C78" w14:textId="39121A99" w:rsidR="00D4367C" w:rsidRPr="00C91840" w:rsidRDefault="00D4367C" w:rsidP="00D4367C">
            <w:pPr>
              <w:jc w:val="both"/>
              <w:rPr>
                <w:sz w:val="22"/>
                <w:szCs w:val="22"/>
                <w:lang w:val="lt-LT"/>
              </w:rPr>
            </w:pPr>
            <w:r w:rsidRPr="00C91840">
              <w:rPr>
                <w:sz w:val="22"/>
                <w:szCs w:val="22"/>
                <w:lang w:val="lt-LT"/>
              </w:rPr>
              <w:t>1.</w:t>
            </w:r>
          </w:p>
        </w:tc>
        <w:tc>
          <w:tcPr>
            <w:tcW w:w="4678" w:type="dxa"/>
            <w:tcBorders>
              <w:top w:val="single" w:sz="4" w:space="0" w:color="000000"/>
              <w:left w:val="single" w:sz="4" w:space="0" w:color="000000"/>
              <w:bottom w:val="single" w:sz="4" w:space="0" w:color="000000"/>
            </w:tcBorders>
          </w:tcPr>
          <w:p w14:paraId="7BE19D9C" w14:textId="62F42E18" w:rsidR="00D4367C" w:rsidRPr="00A71A41" w:rsidRDefault="00D4367C" w:rsidP="000C0A7B">
            <w:pPr>
              <w:jc w:val="both"/>
              <w:rPr>
                <w:sz w:val="22"/>
                <w:szCs w:val="22"/>
              </w:rPr>
            </w:pPr>
            <w:proofErr w:type="spellStart"/>
            <w:r w:rsidRPr="00A71A41">
              <w:rPr>
                <w:sz w:val="22"/>
                <w:szCs w:val="22"/>
              </w:rPr>
              <w:t>Tiekėjas</w:t>
            </w:r>
            <w:proofErr w:type="spellEnd"/>
            <w:r w:rsidRPr="00A71A41">
              <w:rPr>
                <w:sz w:val="22"/>
                <w:szCs w:val="22"/>
              </w:rPr>
              <w:t xml:space="preserve">, per </w:t>
            </w:r>
            <w:proofErr w:type="spellStart"/>
            <w:r w:rsidRPr="00A71A41">
              <w:rPr>
                <w:sz w:val="22"/>
                <w:szCs w:val="22"/>
              </w:rPr>
              <w:t>paskutinius</w:t>
            </w:r>
            <w:proofErr w:type="spellEnd"/>
            <w:r w:rsidRPr="00A71A41">
              <w:rPr>
                <w:sz w:val="22"/>
                <w:szCs w:val="22"/>
              </w:rPr>
              <w:t xml:space="preserve"> 3 </w:t>
            </w:r>
            <w:proofErr w:type="spellStart"/>
            <w:r w:rsidRPr="00A71A41">
              <w:rPr>
                <w:sz w:val="22"/>
                <w:szCs w:val="22"/>
              </w:rPr>
              <w:t>metus</w:t>
            </w:r>
            <w:proofErr w:type="spellEnd"/>
            <w:r w:rsidRPr="00A71A41">
              <w:rPr>
                <w:sz w:val="22"/>
                <w:szCs w:val="22"/>
              </w:rPr>
              <w:t xml:space="preserve"> </w:t>
            </w:r>
            <w:proofErr w:type="spellStart"/>
            <w:r w:rsidRPr="00A71A41">
              <w:rPr>
                <w:sz w:val="22"/>
                <w:szCs w:val="22"/>
              </w:rPr>
              <w:t>iki</w:t>
            </w:r>
            <w:proofErr w:type="spellEnd"/>
            <w:r w:rsidRPr="00A71A41">
              <w:rPr>
                <w:sz w:val="22"/>
                <w:szCs w:val="22"/>
              </w:rPr>
              <w:t xml:space="preserve"> </w:t>
            </w:r>
            <w:proofErr w:type="spellStart"/>
            <w:r w:rsidRPr="00A71A41">
              <w:rPr>
                <w:sz w:val="22"/>
                <w:szCs w:val="22"/>
              </w:rPr>
              <w:t>pasiūlymo</w:t>
            </w:r>
            <w:proofErr w:type="spellEnd"/>
            <w:r w:rsidRPr="00A71A41">
              <w:rPr>
                <w:sz w:val="22"/>
                <w:szCs w:val="22"/>
              </w:rPr>
              <w:t xml:space="preserve"> </w:t>
            </w:r>
            <w:proofErr w:type="spellStart"/>
            <w:r w:rsidRPr="00A71A41">
              <w:rPr>
                <w:sz w:val="22"/>
                <w:szCs w:val="22"/>
              </w:rPr>
              <w:t>pateikimo</w:t>
            </w:r>
            <w:proofErr w:type="spellEnd"/>
            <w:r w:rsidRPr="00A71A41">
              <w:rPr>
                <w:sz w:val="22"/>
                <w:szCs w:val="22"/>
              </w:rPr>
              <w:t xml:space="preserve"> </w:t>
            </w:r>
            <w:proofErr w:type="spellStart"/>
            <w:r w:rsidRPr="00A71A41">
              <w:rPr>
                <w:sz w:val="22"/>
                <w:szCs w:val="22"/>
              </w:rPr>
              <w:t>termino</w:t>
            </w:r>
            <w:proofErr w:type="spellEnd"/>
            <w:r w:rsidRPr="00A71A41">
              <w:rPr>
                <w:sz w:val="22"/>
                <w:szCs w:val="22"/>
              </w:rPr>
              <w:t xml:space="preserve"> </w:t>
            </w:r>
            <w:proofErr w:type="spellStart"/>
            <w:r w:rsidRPr="00A71A41">
              <w:rPr>
                <w:sz w:val="22"/>
                <w:szCs w:val="22"/>
              </w:rPr>
              <w:t>pabaigos</w:t>
            </w:r>
            <w:proofErr w:type="spellEnd"/>
            <w:r w:rsidRPr="00A71A41">
              <w:rPr>
                <w:sz w:val="22"/>
                <w:szCs w:val="22"/>
              </w:rPr>
              <w:t xml:space="preserve"> </w:t>
            </w:r>
            <w:proofErr w:type="spellStart"/>
            <w:r w:rsidRPr="00A71A41">
              <w:rPr>
                <w:sz w:val="22"/>
                <w:szCs w:val="22"/>
              </w:rPr>
              <w:t>pagal</w:t>
            </w:r>
            <w:proofErr w:type="spellEnd"/>
            <w:r w:rsidRPr="00A71A41">
              <w:rPr>
                <w:sz w:val="22"/>
                <w:szCs w:val="22"/>
              </w:rPr>
              <w:t xml:space="preserve"> </w:t>
            </w:r>
            <w:proofErr w:type="spellStart"/>
            <w:r w:rsidRPr="00A71A41">
              <w:rPr>
                <w:sz w:val="22"/>
                <w:szCs w:val="22"/>
              </w:rPr>
              <w:t>vieną</w:t>
            </w:r>
            <w:proofErr w:type="spellEnd"/>
            <w:r w:rsidRPr="00A71A41">
              <w:rPr>
                <w:sz w:val="22"/>
                <w:szCs w:val="22"/>
              </w:rPr>
              <w:t xml:space="preserve"> </w:t>
            </w:r>
            <w:proofErr w:type="spellStart"/>
            <w:r w:rsidRPr="00A71A41">
              <w:rPr>
                <w:sz w:val="22"/>
                <w:szCs w:val="22"/>
              </w:rPr>
              <w:t>ar</w:t>
            </w:r>
            <w:proofErr w:type="spellEnd"/>
            <w:r w:rsidRPr="00A71A41">
              <w:rPr>
                <w:sz w:val="22"/>
                <w:szCs w:val="22"/>
              </w:rPr>
              <w:t xml:space="preserve"> </w:t>
            </w:r>
            <w:proofErr w:type="spellStart"/>
            <w:r w:rsidRPr="00A71A41">
              <w:rPr>
                <w:sz w:val="22"/>
                <w:szCs w:val="22"/>
              </w:rPr>
              <w:t>daugiau</w:t>
            </w:r>
            <w:proofErr w:type="spellEnd"/>
            <w:r w:rsidRPr="00A71A41">
              <w:rPr>
                <w:sz w:val="22"/>
                <w:szCs w:val="22"/>
              </w:rPr>
              <w:t xml:space="preserve"> </w:t>
            </w:r>
            <w:proofErr w:type="spellStart"/>
            <w:r w:rsidRPr="00A71A41">
              <w:rPr>
                <w:sz w:val="22"/>
                <w:szCs w:val="22"/>
              </w:rPr>
              <w:t>sutarčių</w:t>
            </w:r>
            <w:proofErr w:type="spellEnd"/>
            <w:r w:rsidRPr="00A71A41">
              <w:rPr>
                <w:sz w:val="22"/>
                <w:szCs w:val="22"/>
              </w:rPr>
              <w:t xml:space="preserve"> </w:t>
            </w:r>
            <w:proofErr w:type="spellStart"/>
            <w:r w:rsidRPr="00A71A41">
              <w:rPr>
                <w:sz w:val="22"/>
                <w:szCs w:val="22"/>
              </w:rPr>
              <w:t>yra</w:t>
            </w:r>
            <w:proofErr w:type="spellEnd"/>
            <w:r w:rsidRPr="00A71A41">
              <w:rPr>
                <w:sz w:val="22"/>
                <w:szCs w:val="22"/>
              </w:rPr>
              <w:t xml:space="preserve"> </w:t>
            </w:r>
            <w:proofErr w:type="spellStart"/>
            <w:r w:rsidRPr="00A71A41">
              <w:rPr>
                <w:sz w:val="22"/>
                <w:szCs w:val="22"/>
              </w:rPr>
              <w:t>savo</w:t>
            </w:r>
            <w:proofErr w:type="spellEnd"/>
            <w:r w:rsidRPr="00A71A41">
              <w:rPr>
                <w:sz w:val="22"/>
                <w:szCs w:val="22"/>
              </w:rPr>
              <w:t xml:space="preserve"> </w:t>
            </w:r>
            <w:proofErr w:type="spellStart"/>
            <w:r w:rsidRPr="00A71A41">
              <w:rPr>
                <w:sz w:val="22"/>
                <w:szCs w:val="22"/>
              </w:rPr>
              <w:t>jėgomis</w:t>
            </w:r>
            <w:proofErr w:type="spellEnd"/>
            <w:r w:rsidRPr="00A71A41">
              <w:rPr>
                <w:sz w:val="22"/>
                <w:szCs w:val="22"/>
              </w:rPr>
              <w:t xml:space="preserve"> </w:t>
            </w:r>
            <w:proofErr w:type="spellStart"/>
            <w:r>
              <w:rPr>
                <w:sz w:val="22"/>
                <w:szCs w:val="22"/>
              </w:rPr>
              <w:t>patiekęs</w:t>
            </w:r>
            <w:proofErr w:type="spellEnd"/>
            <w:r w:rsidRPr="00A71A41">
              <w:rPr>
                <w:sz w:val="22"/>
                <w:szCs w:val="22"/>
              </w:rPr>
              <w:t xml:space="preserve"> </w:t>
            </w:r>
            <w:proofErr w:type="spellStart"/>
            <w:r w:rsidR="00617654">
              <w:rPr>
                <w:b/>
                <w:sz w:val="22"/>
                <w:szCs w:val="22"/>
              </w:rPr>
              <w:t>cheminių</w:t>
            </w:r>
            <w:proofErr w:type="spellEnd"/>
            <w:r w:rsidR="00617654">
              <w:rPr>
                <w:b/>
                <w:sz w:val="22"/>
                <w:szCs w:val="22"/>
              </w:rPr>
              <w:t xml:space="preserve"> </w:t>
            </w:r>
            <w:proofErr w:type="spellStart"/>
            <w:r w:rsidR="00617654">
              <w:rPr>
                <w:b/>
                <w:sz w:val="22"/>
                <w:szCs w:val="22"/>
              </w:rPr>
              <w:t>medžiagų</w:t>
            </w:r>
            <w:proofErr w:type="spellEnd"/>
            <w:r w:rsidRPr="00A71A41">
              <w:rPr>
                <w:sz w:val="22"/>
                <w:szCs w:val="22"/>
              </w:rPr>
              <w:t xml:space="preserve">, </w:t>
            </w:r>
            <w:proofErr w:type="spellStart"/>
            <w:r w:rsidRPr="00A71A41">
              <w:rPr>
                <w:sz w:val="22"/>
                <w:szCs w:val="22"/>
              </w:rPr>
              <w:t>kuri</w:t>
            </w:r>
            <w:r w:rsidR="00617654">
              <w:rPr>
                <w:sz w:val="22"/>
                <w:szCs w:val="22"/>
              </w:rPr>
              <w:t>ų</w:t>
            </w:r>
            <w:proofErr w:type="spellEnd"/>
            <w:r w:rsidRPr="00A71A41">
              <w:rPr>
                <w:sz w:val="22"/>
                <w:szCs w:val="22"/>
              </w:rPr>
              <w:t xml:space="preserve"> </w:t>
            </w:r>
            <w:proofErr w:type="spellStart"/>
            <w:r w:rsidRPr="00A71A41">
              <w:rPr>
                <w:sz w:val="22"/>
                <w:szCs w:val="22"/>
              </w:rPr>
              <w:t>bendra</w:t>
            </w:r>
            <w:proofErr w:type="spellEnd"/>
            <w:r w:rsidRPr="00A71A41">
              <w:rPr>
                <w:sz w:val="22"/>
                <w:szCs w:val="22"/>
              </w:rPr>
              <w:t xml:space="preserve"> </w:t>
            </w:r>
            <w:proofErr w:type="spellStart"/>
            <w:r w:rsidRPr="00A71A41">
              <w:rPr>
                <w:sz w:val="22"/>
                <w:szCs w:val="22"/>
              </w:rPr>
              <w:t>vertė</w:t>
            </w:r>
            <w:proofErr w:type="spellEnd"/>
            <w:r w:rsidRPr="00A71A41">
              <w:rPr>
                <w:sz w:val="22"/>
                <w:szCs w:val="22"/>
              </w:rPr>
              <w:t xml:space="preserve"> ne </w:t>
            </w:r>
            <w:proofErr w:type="spellStart"/>
            <w:r w:rsidRPr="00A71A41">
              <w:rPr>
                <w:sz w:val="22"/>
                <w:szCs w:val="22"/>
              </w:rPr>
              <w:t>mažesnė</w:t>
            </w:r>
            <w:proofErr w:type="spellEnd"/>
            <w:r w:rsidRPr="00A71A41">
              <w:rPr>
                <w:sz w:val="22"/>
                <w:szCs w:val="22"/>
              </w:rPr>
              <w:t xml:space="preserve"> </w:t>
            </w:r>
            <w:proofErr w:type="spellStart"/>
            <w:r w:rsidRPr="00A71A41">
              <w:rPr>
                <w:sz w:val="22"/>
                <w:szCs w:val="22"/>
              </w:rPr>
              <w:t>kaip</w:t>
            </w:r>
            <w:proofErr w:type="spellEnd"/>
            <w:r w:rsidRPr="00A71A41">
              <w:rPr>
                <w:sz w:val="22"/>
                <w:szCs w:val="22"/>
              </w:rPr>
              <w:t xml:space="preserve"> </w:t>
            </w:r>
            <w:r w:rsidR="00617654">
              <w:rPr>
                <w:sz w:val="22"/>
                <w:szCs w:val="22"/>
              </w:rPr>
              <w:t>20</w:t>
            </w:r>
            <w:r w:rsidRPr="00A71A41">
              <w:rPr>
                <w:sz w:val="22"/>
                <w:szCs w:val="22"/>
              </w:rPr>
              <w:t> </w:t>
            </w:r>
            <w:r>
              <w:rPr>
                <w:sz w:val="22"/>
                <w:szCs w:val="22"/>
              </w:rPr>
              <w:t>0</w:t>
            </w:r>
            <w:r w:rsidRPr="00A71A41">
              <w:rPr>
                <w:sz w:val="22"/>
                <w:szCs w:val="22"/>
              </w:rPr>
              <w:t>00,00 EUR be PVM.</w:t>
            </w:r>
          </w:p>
          <w:p w14:paraId="19686049" w14:textId="77777777" w:rsidR="00D4367C" w:rsidRPr="00A71A41" w:rsidRDefault="00D4367C" w:rsidP="000C0A7B">
            <w:pPr>
              <w:jc w:val="both"/>
              <w:rPr>
                <w:sz w:val="22"/>
                <w:szCs w:val="22"/>
              </w:rPr>
            </w:pPr>
          </w:p>
          <w:p w14:paraId="32E3BF7B" w14:textId="3C641E6A" w:rsidR="00D4367C" w:rsidRPr="00C91840" w:rsidRDefault="00D4367C" w:rsidP="000C0A7B">
            <w:pPr>
              <w:pStyle w:val="BodyText"/>
              <w:jc w:val="both"/>
              <w:rPr>
                <w:sz w:val="22"/>
                <w:szCs w:val="22"/>
                <w:lang w:val="lt-LT"/>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xml:space="preserve">) </w:t>
            </w:r>
            <w:r>
              <w:rPr>
                <w:sz w:val="22"/>
                <w:szCs w:val="22"/>
                <w:lang w:val="lt-LT"/>
              </w:rPr>
              <w:t>prekių tiekimo</w:t>
            </w:r>
            <w:r w:rsidRPr="00A71A41">
              <w:rPr>
                <w:sz w:val="22"/>
                <w:szCs w:val="22"/>
              </w:rPr>
              <w:t xml:space="preserve"> pradžios ir pabaigos, į bendrą vertę bus skaičiuojama tik per paskutiniuosius 3 metus įvykdytos </w:t>
            </w:r>
            <w:r>
              <w:rPr>
                <w:sz w:val="22"/>
                <w:szCs w:val="22"/>
                <w:lang w:val="lt-LT"/>
              </w:rPr>
              <w:t>prekių</w:t>
            </w:r>
            <w:r w:rsidRPr="00A71A41">
              <w:rPr>
                <w:sz w:val="22"/>
                <w:szCs w:val="22"/>
              </w:rPr>
              <w:t xml:space="preserve"> dalies vertė iki pasiūlymų pateikimo termino pabaigos.</w:t>
            </w:r>
          </w:p>
        </w:tc>
        <w:tc>
          <w:tcPr>
            <w:tcW w:w="4394" w:type="dxa"/>
            <w:tcBorders>
              <w:top w:val="single" w:sz="4" w:space="0" w:color="000000"/>
              <w:left w:val="single" w:sz="4" w:space="0" w:color="000000"/>
              <w:bottom w:val="single" w:sz="4" w:space="0" w:color="000000"/>
              <w:right w:val="single" w:sz="4" w:space="0" w:color="000000"/>
            </w:tcBorders>
          </w:tcPr>
          <w:p w14:paraId="73AC9CE9" w14:textId="7AD4128B" w:rsidR="00D4367C" w:rsidRDefault="00D4367C" w:rsidP="00D4367C">
            <w:pPr>
              <w:jc w:val="both"/>
              <w:rPr>
                <w:sz w:val="22"/>
                <w:szCs w:val="22"/>
              </w:rPr>
            </w:pPr>
            <w:r>
              <w:rPr>
                <w:sz w:val="22"/>
                <w:szCs w:val="22"/>
              </w:rPr>
              <w:t xml:space="preserve">1) </w:t>
            </w:r>
            <w:proofErr w:type="spellStart"/>
            <w:r w:rsidRPr="007B0C8A">
              <w:rPr>
                <w:sz w:val="22"/>
                <w:szCs w:val="22"/>
              </w:rPr>
              <w:t>Pagrindinių</w:t>
            </w:r>
            <w:proofErr w:type="spellEnd"/>
            <w:r w:rsidRPr="007B0C8A">
              <w:rPr>
                <w:sz w:val="22"/>
                <w:szCs w:val="22"/>
              </w:rPr>
              <w:t xml:space="preserve"> per </w:t>
            </w:r>
            <w:proofErr w:type="spellStart"/>
            <w:r>
              <w:rPr>
                <w:sz w:val="22"/>
                <w:szCs w:val="22"/>
              </w:rPr>
              <w:t>pastaruosius</w:t>
            </w:r>
            <w:proofErr w:type="spellEnd"/>
            <w:r w:rsidRPr="007B0C8A">
              <w:rPr>
                <w:sz w:val="22"/>
                <w:szCs w:val="22"/>
              </w:rPr>
              <w:t xml:space="preserve"> 3 </w:t>
            </w:r>
            <w:proofErr w:type="spellStart"/>
            <w:r w:rsidRPr="007B0C8A">
              <w:rPr>
                <w:sz w:val="22"/>
                <w:szCs w:val="22"/>
              </w:rPr>
              <w:t>metus</w:t>
            </w:r>
            <w:proofErr w:type="spellEnd"/>
            <w:r w:rsidRPr="007B0C8A">
              <w:rPr>
                <w:sz w:val="22"/>
                <w:szCs w:val="22"/>
              </w:rPr>
              <w:t xml:space="preserve"> </w:t>
            </w:r>
            <w:proofErr w:type="spellStart"/>
            <w:r>
              <w:rPr>
                <w:sz w:val="22"/>
                <w:szCs w:val="22"/>
              </w:rPr>
              <w:t>patiektų</w:t>
            </w:r>
            <w:proofErr w:type="spellEnd"/>
            <w:r w:rsidRPr="007B0C8A">
              <w:rPr>
                <w:sz w:val="22"/>
                <w:szCs w:val="22"/>
              </w:rPr>
              <w:t xml:space="preserve"> </w:t>
            </w:r>
            <w:proofErr w:type="spellStart"/>
            <w:r>
              <w:rPr>
                <w:sz w:val="22"/>
                <w:szCs w:val="22"/>
              </w:rPr>
              <w:t>prekių</w:t>
            </w:r>
            <w:proofErr w:type="spellEnd"/>
            <w:r w:rsidRPr="007B0C8A">
              <w:rPr>
                <w:sz w:val="22"/>
                <w:szCs w:val="22"/>
              </w:rPr>
              <w:t xml:space="preserve"> </w:t>
            </w:r>
            <w:proofErr w:type="spellStart"/>
            <w:r w:rsidRPr="007B0C8A">
              <w:rPr>
                <w:sz w:val="22"/>
                <w:szCs w:val="22"/>
              </w:rPr>
              <w:t>sąrašas</w:t>
            </w:r>
            <w:proofErr w:type="spellEnd"/>
            <w:r w:rsidRPr="007B0C8A">
              <w:rPr>
                <w:sz w:val="22"/>
                <w:szCs w:val="22"/>
              </w:rPr>
              <w:t xml:space="preserve">, </w:t>
            </w:r>
            <w:proofErr w:type="spellStart"/>
            <w:r w:rsidRPr="007B0C8A">
              <w:rPr>
                <w:sz w:val="22"/>
                <w:szCs w:val="22"/>
              </w:rPr>
              <w:t>kuriame</w:t>
            </w:r>
            <w:proofErr w:type="spellEnd"/>
            <w:r w:rsidRPr="007B0C8A">
              <w:rPr>
                <w:sz w:val="22"/>
                <w:szCs w:val="22"/>
              </w:rPr>
              <w:t xml:space="preserve"> </w:t>
            </w:r>
            <w:proofErr w:type="spellStart"/>
            <w:r w:rsidRPr="007B0C8A">
              <w:rPr>
                <w:sz w:val="22"/>
                <w:szCs w:val="22"/>
              </w:rPr>
              <w:t>nurodytos</w:t>
            </w:r>
            <w:proofErr w:type="spellEnd"/>
            <w:r w:rsidRPr="007B0C8A">
              <w:rPr>
                <w:sz w:val="22"/>
                <w:szCs w:val="22"/>
              </w:rPr>
              <w:t xml:space="preserve"> </w:t>
            </w:r>
            <w:proofErr w:type="spellStart"/>
            <w:r>
              <w:rPr>
                <w:sz w:val="22"/>
                <w:szCs w:val="22"/>
              </w:rPr>
              <w:t>prekių</w:t>
            </w:r>
            <w:proofErr w:type="spellEnd"/>
            <w:r w:rsidRPr="007B0C8A">
              <w:rPr>
                <w:sz w:val="22"/>
                <w:szCs w:val="22"/>
              </w:rPr>
              <w:t xml:space="preserve"> </w:t>
            </w:r>
            <w:proofErr w:type="spellStart"/>
            <w:r w:rsidRPr="007B0C8A">
              <w:rPr>
                <w:sz w:val="22"/>
                <w:szCs w:val="22"/>
              </w:rPr>
              <w:t>bendros</w:t>
            </w:r>
            <w:proofErr w:type="spellEnd"/>
            <w:r w:rsidRPr="007B0C8A">
              <w:rPr>
                <w:sz w:val="22"/>
                <w:szCs w:val="22"/>
              </w:rPr>
              <w:t xml:space="preserve"> </w:t>
            </w:r>
            <w:proofErr w:type="spellStart"/>
            <w:r w:rsidRPr="007B0C8A">
              <w:rPr>
                <w:sz w:val="22"/>
                <w:szCs w:val="22"/>
              </w:rPr>
              <w:t>sumos</w:t>
            </w:r>
            <w:proofErr w:type="spellEnd"/>
            <w:r w:rsidRPr="007B0C8A">
              <w:rPr>
                <w:sz w:val="22"/>
                <w:szCs w:val="22"/>
              </w:rPr>
              <w:t xml:space="preserve"> (EUR </w:t>
            </w:r>
            <w:r w:rsidRPr="002115D3">
              <w:rPr>
                <w:sz w:val="22"/>
                <w:szCs w:val="22"/>
              </w:rPr>
              <w:t>be</w:t>
            </w:r>
            <w:r w:rsidRPr="007B0C8A">
              <w:rPr>
                <w:sz w:val="22"/>
                <w:szCs w:val="22"/>
              </w:rPr>
              <w:t xml:space="preserve"> PVM), </w:t>
            </w:r>
            <w:proofErr w:type="spellStart"/>
            <w:r w:rsidRPr="007B0C8A">
              <w:rPr>
                <w:sz w:val="22"/>
                <w:szCs w:val="22"/>
              </w:rPr>
              <w:t>datos</w:t>
            </w:r>
            <w:proofErr w:type="spellEnd"/>
            <w:r w:rsidRPr="007B0C8A">
              <w:rPr>
                <w:sz w:val="22"/>
                <w:szCs w:val="22"/>
              </w:rPr>
              <w:t xml:space="preserve"> </w:t>
            </w:r>
            <w:proofErr w:type="spellStart"/>
            <w:r w:rsidRPr="007B0C8A">
              <w:rPr>
                <w:sz w:val="22"/>
                <w:szCs w:val="22"/>
              </w:rPr>
              <w:t>ir</w:t>
            </w:r>
            <w:proofErr w:type="spellEnd"/>
            <w:r w:rsidRPr="007B0C8A">
              <w:rPr>
                <w:sz w:val="22"/>
                <w:szCs w:val="22"/>
              </w:rPr>
              <w:t xml:space="preserve"> </w:t>
            </w:r>
            <w:proofErr w:type="spellStart"/>
            <w:r>
              <w:rPr>
                <w:sz w:val="22"/>
                <w:szCs w:val="22"/>
              </w:rPr>
              <w:t>prekių</w:t>
            </w:r>
            <w:proofErr w:type="spellEnd"/>
            <w:r w:rsidRPr="007B0C8A">
              <w:rPr>
                <w:sz w:val="22"/>
                <w:szCs w:val="22"/>
              </w:rPr>
              <w:t xml:space="preserve"> </w:t>
            </w:r>
            <w:proofErr w:type="spellStart"/>
            <w:r w:rsidRPr="007B0C8A">
              <w:rPr>
                <w:sz w:val="22"/>
                <w:szCs w:val="22"/>
              </w:rPr>
              <w:t>gavėjai</w:t>
            </w:r>
            <w:proofErr w:type="spellEnd"/>
            <w:r w:rsidRPr="007B0C8A">
              <w:rPr>
                <w:sz w:val="22"/>
                <w:szCs w:val="22"/>
              </w:rPr>
              <w:t xml:space="preserve"> (</w:t>
            </w:r>
            <w:proofErr w:type="spellStart"/>
            <w:r w:rsidRPr="007B0C8A">
              <w:rPr>
                <w:sz w:val="22"/>
                <w:szCs w:val="22"/>
              </w:rPr>
              <w:t>tiek</w:t>
            </w:r>
            <w:proofErr w:type="spellEnd"/>
            <w:r w:rsidRPr="007B0C8A">
              <w:rPr>
                <w:sz w:val="22"/>
                <w:szCs w:val="22"/>
              </w:rPr>
              <w:t xml:space="preserve"> </w:t>
            </w:r>
            <w:proofErr w:type="spellStart"/>
            <w:r w:rsidRPr="007B0C8A">
              <w:rPr>
                <w:sz w:val="22"/>
                <w:szCs w:val="22"/>
              </w:rPr>
              <w:t>viešieji</w:t>
            </w:r>
            <w:proofErr w:type="spellEnd"/>
            <w:r w:rsidRPr="007B0C8A">
              <w:rPr>
                <w:sz w:val="22"/>
                <w:szCs w:val="22"/>
              </w:rPr>
              <w:t xml:space="preserve">, </w:t>
            </w:r>
            <w:proofErr w:type="spellStart"/>
            <w:r w:rsidRPr="007B0C8A">
              <w:rPr>
                <w:sz w:val="22"/>
                <w:szCs w:val="22"/>
              </w:rPr>
              <w:t>tiek</w:t>
            </w:r>
            <w:proofErr w:type="spellEnd"/>
            <w:r w:rsidRPr="007B0C8A">
              <w:rPr>
                <w:sz w:val="22"/>
                <w:szCs w:val="22"/>
              </w:rPr>
              <w:t xml:space="preserve"> </w:t>
            </w:r>
            <w:proofErr w:type="spellStart"/>
            <w:r w:rsidRPr="007B0C8A">
              <w:rPr>
                <w:sz w:val="22"/>
                <w:szCs w:val="22"/>
              </w:rPr>
              <w:t>privatieji</w:t>
            </w:r>
            <w:proofErr w:type="spellEnd"/>
            <w:r w:rsidRPr="007B0C8A">
              <w:rPr>
                <w:sz w:val="22"/>
                <w:szCs w:val="22"/>
              </w:rPr>
              <w:t>)</w:t>
            </w:r>
            <w:r>
              <w:rPr>
                <w:sz w:val="22"/>
                <w:szCs w:val="22"/>
              </w:rPr>
              <w:t>;</w:t>
            </w:r>
          </w:p>
          <w:p w14:paraId="400C7F8B" w14:textId="34D85CD4" w:rsidR="00D4367C" w:rsidRDefault="00D4367C" w:rsidP="00D4367C">
            <w:pPr>
              <w:jc w:val="both"/>
              <w:rPr>
                <w:sz w:val="22"/>
                <w:szCs w:val="22"/>
              </w:rPr>
            </w:pPr>
            <w:r>
              <w:rPr>
                <w:sz w:val="22"/>
                <w:szCs w:val="22"/>
              </w:rPr>
              <w:t>2)</w:t>
            </w:r>
            <w:proofErr w:type="spellStart"/>
            <w:r w:rsidRPr="00AF37E2">
              <w:rPr>
                <w:b/>
                <w:sz w:val="22"/>
                <w:szCs w:val="22"/>
              </w:rPr>
              <w:t>Užsakovų</w:t>
            </w:r>
            <w:proofErr w:type="spellEnd"/>
            <w:r w:rsidRPr="00AF37E2">
              <w:rPr>
                <w:b/>
                <w:sz w:val="22"/>
                <w:szCs w:val="22"/>
              </w:rPr>
              <w:t xml:space="preserve"> </w:t>
            </w:r>
            <w:proofErr w:type="spellStart"/>
            <w:r w:rsidRPr="00AF37E2">
              <w:rPr>
                <w:b/>
                <w:sz w:val="22"/>
                <w:szCs w:val="22"/>
              </w:rPr>
              <w:t>pažymos</w:t>
            </w:r>
            <w:proofErr w:type="spellEnd"/>
            <w:r w:rsidRPr="00AF37E2">
              <w:rPr>
                <w:b/>
                <w:sz w:val="22"/>
                <w:szCs w:val="22"/>
              </w:rPr>
              <w:t xml:space="preserve"> </w:t>
            </w:r>
            <w:proofErr w:type="spellStart"/>
            <w:r w:rsidRPr="00AF37E2">
              <w:rPr>
                <w:b/>
                <w:sz w:val="22"/>
                <w:szCs w:val="22"/>
              </w:rPr>
              <w:t>apie</w:t>
            </w:r>
            <w:proofErr w:type="spellEnd"/>
            <w:r w:rsidRPr="00AF37E2">
              <w:rPr>
                <w:b/>
                <w:sz w:val="22"/>
                <w:szCs w:val="22"/>
              </w:rPr>
              <w:t xml:space="preserve"> </w:t>
            </w:r>
            <w:proofErr w:type="spellStart"/>
            <w:r w:rsidRPr="00AF37E2">
              <w:rPr>
                <w:b/>
                <w:sz w:val="22"/>
                <w:szCs w:val="22"/>
              </w:rPr>
              <w:t>tinkamai</w:t>
            </w:r>
            <w:proofErr w:type="spellEnd"/>
            <w:r w:rsidRPr="00AF37E2">
              <w:rPr>
                <w:b/>
                <w:sz w:val="22"/>
                <w:szCs w:val="22"/>
              </w:rPr>
              <w:t xml:space="preserve"> </w:t>
            </w:r>
            <w:proofErr w:type="spellStart"/>
            <w:r w:rsidR="00F53939">
              <w:rPr>
                <w:b/>
                <w:sz w:val="22"/>
                <w:szCs w:val="22"/>
              </w:rPr>
              <w:t>patiektas</w:t>
            </w:r>
            <w:proofErr w:type="spellEnd"/>
            <w:r w:rsidR="00F53939">
              <w:rPr>
                <w:b/>
                <w:sz w:val="22"/>
                <w:szCs w:val="22"/>
              </w:rPr>
              <w:t xml:space="preserve"> </w:t>
            </w:r>
            <w:proofErr w:type="spellStart"/>
            <w:r w:rsidR="00F53939">
              <w:rPr>
                <w:b/>
                <w:sz w:val="22"/>
                <w:szCs w:val="22"/>
              </w:rPr>
              <w:t>prekes</w:t>
            </w:r>
            <w:proofErr w:type="spellEnd"/>
            <w:r w:rsidRPr="00AF37E2">
              <w:rPr>
                <w:b/>
                <w:sz w:val="22"/>
                <w:szCs w:val="22"/>
              </w:rPr>
              <w:t>.</w:t>
            </w:r>
            <w:r w:rsidRPr="007B0C8A">
              <w:rPr>
                <w:sz w:val="22"/>
                <w:szCs w:val="22"/>
              </w:rPr>
              <w:t xml:space="preserve"> </w:t>
            </w:r>
            <w:proofErr w:type="spellStart"/>
            <w:r w:rsidRPr="007B0C8A">
              <w:rPr>
                <w:sz w:val="22"/>
                <w:szCs w:val="22"/>
              </w:rPr>
              <w:t>Pažymose</w:t>
            </w:r>
            <w:proofErr w:type="spellEnd"/>
            <w:r w:rsidRPr="007B0C8A">
              <w:rPr>
                <w:sz w:val="22"/>
                <w:szCs w:val="22"/>
              </w:rPr>
              <w:t xml:space="preserve"> </w:t>
            </w:r>
            <w:proofErr w:type="spellStart"/>
            <w:r w:rsidRPr="007B0C8A">
              <w:rPr>
                <w:sz w:val="22"/>
                <w:szCs w:val="22"/>
              </w:rPr>
              <w:t>turi</w:t>
            </w:r>
            <w:proofErr w:type="spellEnd"/>
            <w:r w:rsidRPr="007B0C8A">
              <w:rPr>
                <w:sz w:val="22"/>
                <w:szCs w:val="22"/>
              </w:rPr>
              <w:t xml:space="preserve"> </w:t>
            </w:r>
            <w:proofErr w:type="spellStart"/>
            <w:r w:rsidRPr="007B0C8A">
              <w:rPr>
                <w:sz w:val="22"/>
                <w:szCs w:val="22"/>
              </w:rPr>
              <w:t>būti</w:t>
            </w:r>
            <w:proofErr w:type="spellEnd"/>
            <w:r w:rsidRPr="007B0C8A">
              <w:rPr>
                <w:sz w:val="22"/>
                <w:szCs w:val="22"/>
              </w:rPr>
              <w:t xml:space="preserve"> </w:t>
            </w:r>
            <w:proofErr w:type="spellStart"/>
            <w:r w:rsidRPr="007B0C8A">
              <w:rPr>
                <w:sz w:val="22"/>
                <w:szCs w:val="22"/>
              </w:rPr>
              <w:t>nurodytos</w:t>
            </w:r>
            <w:proofErr w:type="spellEnd"/>
            <w:r w:rsidRPr="007B0C8A">
              <w:rPr>
                <w:sz w:val="22"/>
                <w:szCs w:val="22"/>
              </w:rPr>
              <w:t xml:space="preserve"> </w:t>
            </w:r>
            <w:proofErr w:type="spellStart"/>
            <w:r w:rsidR="00F53939">
              <w:rPr>
                <w:sz w:val="22"/>
                <w:szCs w:val="22"/>
              </w:rPr>
              <w:t>patiektų</w:t>
            </w:r>
            <w:proofErr w:type="spellEnd"/>
            <w:r w:rsidR="00F53939">
              <w:rPr>
                <w:sz w:val="22"/>
                <w:szCs w:val="22"/>
              </w:rPr>
              <w:t xml:space="preserve"> </w:t>
            </w:r>
            <w:proofErr w:type="spellStart"/>
            <w:r w:rsidR="00F53939">
              <w:rPr>
                <w:sz w:val="22"/>
                <w:szCs w:val="22"/>
              </w:rPr>
              <w:t>prekių</w:t>
            </w:r>
            <w:proofErr w:type="spellEnd"/>
            <w:r w:rsidRPr="007B0C8A">
              <w:rPr>
                <w:sz w:val="22"/>
                <w:szCs w:val="22"/>
              </w:rPr>
              <w:t xml:space="preserve"> </w:t>
            </w:r>
            <w:proofErr w:type="spellStart"/>
            <w:r w:rsidRPr="007B0C8A">
              <w:rPr>
                <w:sz w:val="22"/>
                <w:szCs w:val="22"/>
              </w:rPr>
              <w:t>bendros</w:t>
            </w:r>
            <w:proofErr w:type="spellEnd"/>
            <w:r w:rsidRPr="007B0C8A">
              <w:rPr>
                <w:sz w:val="22"/>
                <w:szCs w:val="22"/>
              </w:rPr>
              <w:t xml:space="preserve"> </w:t>
            </w:r>
            <w:proofErr w:type="spellStart"/>
            <w:r w:rsidRPr="007B0C8A">
              <w:rPr>
                <w:sz w:val="22"/>
                <w:szCs w:val="22"/>
              </w:rPr>
              <w:t>sumos</w:t>
            </w:r>
            <w:proofErr w:type="spellEnd"/>
            <w:r w:rsidRPr="007B0C8A">
              <w:rPr>
                <w:sz w:val="22"/>
                <w:szCs w:val="22"/>
              </w:rPr>
              <w:t xml:space="preserve"> (EUR </w:t>
            </w:r>
            <w:proofErr w:type="spellStart"/>
            <w:r w:rsidRPr="007B0C8A">
              <w:rPr>
                <w:sz w:val="22"/>
                <w:szCs w:val="22"/>
              </w:rPr>
              <w:t>su</w:t>
            </w:r>
            <w:proofErr w:type="spellEnd"/>
            <w:r w:rsidRPr="007B0C8A">
              <w:rPr>
                <w:sz w:val="22"/>
                <w:szCs w:val="22"/>
              </w:rPr>
              <w:t xml:space="preserve"> PVM), </w:t>
            </w:r>
            <w:proofErr w:type="spellStart"/>
            <w:r w:rsidRPr="007B0C8A">
              <w:rPr>
                <w:sz w:val="22"/>
                <w:szCs w:val="22"/>
              </w:rPr>
              <w:t>datos</w:t>
            </w:r>
            <w:proofErr w:type="spellEnd"/>
            <w:r w:rsidRPr="007B0C8A">
              <w:rPr>
                <w:sz w:val="22"/>
                <w:szCs w:val="22"/>
              </w:rPr>
              <w:t xml:space="preserve">, </w:t>
            </w:r>
            <w:proofErr w:type="spellStart"/>
            <w:r w:rsidR="00F53939">
              <w:rPr>
                <w:sz w:val="22"/>
                <w:szCs w:val="22"/>
              </w:rPr>
              <w:t>prekių</w:t>
            </w:r>
            <w:proofErr w:type="spellEnd"/>
            <w:r w:rsidRPr="007B0C8A">
              <w:rPr>
                <w:sz w:val="22"/>
                <w:szCs w:val="22"/>
              </w:rPr>
              <w:t xml:space="preserve"> </w:t>
            </w:r>
            <w:proofErr w:type="spellStart"/>
            <w:r w:rsidRPr="007B0C8A">
              <w:rPr>
                <w:sz w:val="22"/>
                <w:szCs w:val="22"/>
              </w:rPr>
              <w:t>gavėjai</w:t>
            </w:r>
            <w:proofErr w:type="spellEnd"/>
            <w:r w:rsidRPr="007B0C8A">
              <w:rPr>
                <w:sz w:val="22"/>
                <w:szCs w:val="22"/>
              </w:rPr>
              <w:t xml:space="preserve">, </w:t>
            </w:r>
            <w:proofErr w:type="spellStart"/>
            <w:r w:rsidRPr="007B0C8A">
              <w:rPr>
                <w:sz w:val="22"/>
                <w:szCs w:val="22"/>
              </w:rPr>
              <w:t>ar</w:t>
            </w:r>
            <w:proofErr w:type="spellEnd"/>
            <w:r w:rsidRPr="007B0C8A">
              <w:rPr>
                <w:sz w:val="22"/>
                <w:szCs w:val="22"/>
              </w:rPr>
              <w:t xml:space="preserve"> </w:t>
            </w:r>
            <w:proofErr w:type="spellStart"/>
            <w:r w:rsidR="00F53939">
              <w:rPr>
                <w:sz w:val="22"/>
                <w:szCs w:val="22"/>
              </w:rPr>
              <w:t>prekės</w:t>
            </w:r>
            <w:proofErr w:type="spellEnd"/>
            <w:r w:rsidRPr="007B0C8A">
              <w:rPr>
                <w:sz w:val="22"/>
                <w:szCs w:val="22"/>
              </w:rPr>
              <w:t xml:space="preserve"> </w:t>
            </w:r>
            <w:proofErr w:type="spellStart"/>
            <w:r w:rsidRPr="007B0C8A">
              <w:rPr>
                <w:sz w:val="22"/>
                <w:szCs w:val="22"/>
              </w:rPr>
              <w:t>buvo</w:t>
            </w:r>
            <w:proofErr w:type="spellEnd"/>
            <w:r w:rsidRPr="007B0C8A">
              <w:rPr>
                <w:sz w:val="22"/>
                <w:szCs w:val="22"/>
              </w:rPr>
              <w:t xml:space="preserve"> </w:t>
            </w:r>
            <w:proofErr w:type="spellStart"/>
            <w:r w:rsidR="00F53939">
              <w:rPr>
                <w:sz w:val="22"/>
                <w:szCs w:val="22"/>
              </w:rPr>
              <w:t>patiektos</w:t>
            </w:r>
            <w:proofErr w:type="spellEnd"/>
            <w:r w:rsidRPr="007B0C8A">
              <w:rPr>
                <w:sz w:val="22"/>
                <w:szCs w:val="22"/>
              </w:rPr>
              <w:t xml:space="preserve"> </w:t>
            </w:r>
            <w:proofErr w:type="spellStart"/>
            <w:r w:rsidRPr="007B0C8A">
              <w:rPr>
                <w:sz w:val="22"/>
                <w:szCs w:val="22"/>
              </w:rPr>
              <w:t>tinkamai</w:t>
            </w:r>
            <w:proofErr w:type="spellEnd"/>
            <w:r w:rsidRPr="007B0C8A">
              <w:rPr>
                <w:sz w:val="22"/>
                <w:szCs w:val="22"/>
              </w:rPr>
              <w:t>.</w:t>
            </w:r>
          </w:p>
          <w:p w14:paraId="3A85DCBA" w14:textId="77777777" w:rsidR="00D4367C" w:rsidRPr="00764B04" w:rsidRDefault="00D4367C" w:rsidP="00D4367C">
            <w:pPr>
              <w:tabs>
                <w:tab w:val="left" w:pos="301"/>
              </w:tabs>
              <w:ind w:left="37"/>
              <w:jc w:val="both"/>
              <w:rPr>
                <w:iCs/>
                <w:sz w:val="22"/>
              </w:rPr>
            </w:pPr>
          </w:p>
          <w:p w14:paraId="17C4BC15" w14:textId="3C718E42" w:rsidR="00D4367C" w:rsidRPr="00C91840" w:rsidRDefault="00D4367C" w:rsidP="00D4367C">
            <w:pPr>
              <w:jc w:val="both"/>
              <w:rPr>
                <w:sz w:val="22"/>
                <w:szCs w:val="22"/>
                <w:lang w:val="lt-LT"/>
              </w:rPr>
            </w:pPr>
            <w:proofErr w:type="spellStart"/>
            <w:r w:rsidRPr="00764B04">
              <w:rPr>
                <w:iCs/>
                <w:sz w:val="22"/>
                <w:u w:val="single"/>
              </w:rPr>
              <w:t>Pateikiamos</w:t>
            </w:r>
            <w:proofErr w:type="spellEnd"/>
            <w:r w:rsidRPr="00764B04">
              <w:rPr>
                <w:iCs/>
                <w:sz w:val="22"/>
                <w:u w:val="single"/>
              </w:rPr>
              <w:t xml:space="preserve"> </w:t>
            </w:r>
            <w:proofErr w:type="spellStart"/>
            <w:r w:rsidRPr="00764B04">
              <w:rPr>
                <w:iCs/>
                <w:sz w:val="22"/>
                <w:u w:val="single"/>
              </w:rPr>
              <w:t>skaitmeninės</w:t>
            </w:r>
            <w:proofErr w:type="spellEnd"/>
            <w:r w:rsidRPr="00764B04">
              <w:rPr>
                <w:iCs/>
                <w:sz w:val="22"/>
                <w:u w:val="single"/>
              </w:rPr>
              <w:t xml:space="preserve"> </w:t>
            </w:r>
            <w:proofErr w:type="spellStart"/>
            <w:r w:rsidRPr="00764B04">
              <w:rPr>
                <w:iCs/>
                <w:sz w:val="22"/>
                <w:u w:val="single"/>
              </w:rPr>
              <w:t>dokumentų</w:t>
            </w:r>
            <w:proofErr w:type="spellEnd"/>
            <w:r w:rsidRPr="00764B04">
              <w:rPr>
                <w:iCs/>
                <w:sz w:val="22"/>
                <w:u w:val="single"/>
              </w:rPr>
              <w:t xml:space="preserve"> </w:t>
            </w:r>
            <w:proofErr w:type="spellStart"/>
            <w:r w:rsidRPr="00764B04">
              <w:rPr>
                <w:iCs/>
                <w:sz w:val="22"/>
                <w:u w:val="single"/>
              </w:rPr>
              <w:t>kopijos</w:t>
            </w:r>
            <w:proofErr w:type="spellEnd"/>
            <w:r w:rsidRPr="00764B04">
              <w:rPr>
                <w:iCs/>
                <w:sz w:val="22"/>
                <w:u w:val="single"/>
              </w:rPr>
              <w:t>.</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5ECE85CA"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 xml:space="preserve">3.1.3. Perkančioji organizacija nereikalauja kokybės </w:t>
      </w:r>
      <w:r w:rsidR="00B10F9B">
        <w:rPr>
          <w:color w:val="auto"/>
          <w:lang w:val="lt-LT"/>
        </w:rPr>
        <w:t xml:space="preserve">ir aplinkos apsaugos </w:t>
      </w:r>
      <w:r w:rsidR="002B77B6" w:rsidRPr="00AE28DE">
        <w:rPr>
          <w:color w:val="auto"/>
          <w:lang w:val="lt-LT"/>
        </w:rPr>
        <w:t>vadybos sistem</w:t>
      </w:r>
      <w:r w:rsidR="00B10F9B">
        <w:rPr>
          <w:color w:val="auto"/>
          <w:lang w:val="lt-LT"/>
        </w:rPr>
        <w:t>ų</w:t>
      </w:r>
      <w:r w:rsidR="002B77B6" w:rsidRPr="00AE28DE">
        <w:rPr>
          <w:color w:val="auto"/>
          <w:lang w:val="lt-LT"/>
        </w:rPr>
        <w:t xml:space="preserve">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w:t>
      </w:r>
      <w:proofErr w:type="spellStart"/>
      <w:r w:rsidR="002B77B6" w:rsidRPr="00AE28DE">
        <w:rPr>
          <w:color w:val="auto"/>
          <w:lang w:val="lt-LT"/>
        </w:rPr>
        <w:t>patvirtinančiu</w:t>
      </w:r>
      <w:proofErr w:type="spellEnd"/>
      <w:r w:rsidR="002B77B6" w:rsidRPr="00AE28DE">
        <w:rPr>
          <w:color w:val="auto"/>
          <w:lang w:val="lt-LT"/>
        </w:rPr>
        <w:t xml:space="preserve">̨ dokumentų </w:t>
      </w:r>
      <w:r w:rsidR="00042905" w:rsidRPr="00AE28DE">
        <w:rPr>
          <w:color w:val="auto"/>
          <w:lang w:val="lt-LT"/>
        </w:rPr>
        <w:t xml:space="preserve">bus </w:t>
      </w:r>
      <w:r w:rsidR="002B77B6" w:rsidRPr="00AE28DE">
        <w:rPr>
          <w:color w:val="auto"/>
          <w:lang w:val="lt-LT"/>
        </w:rPr>
        <w:t xml:space="preserve">reikalaujama tik </w:t>
      </w:r>
      <w:proofErr w:type="spellStart"/>
      <w:r w:rsidR="002B77B6" w:rsidRPr="00AE28DE">
        <w:rPr>
          <w:color w:val="auto"/>
          <w:lang w:val="lt-LT"/>
        </w:rPr>
        <w:t>is</w:t>
      </w:r>
      <w:proofErr w:type="spellEnd"/>
      <w:r w:rsidR="002B77B6" w:rsidRPr="00AE28DE">
        <w:rPr>
          <w:color w:val="auto"/>
          <w:lang w:val="lt-LT"/>
        </w:rPr>
        <w:t xml:space="preserve">̌ </w:t>
      </w:r>
      <w:r w:rsidR="004F395D" w:rsidRPr="00AE28DE">
        <w:rPr>
          <w:color w:val="auto"/>
          <w:lang w:val="lt-LT"/>
        </w:rPr>
        <w:t xml:space="preserve">to </w:t>
      </w:r>
      <w:proofErr w:type="spellStart"/>
      <w:r w:rsidR="004F395D" w:rsidRPr="00AE28DE">
        <w:rPr>
          <w:color w:val="auto"/>
          <w:lang w:val="lt-LT"/>
        </w:rPr>
        <w:t>t</w:t>
      </w:r>
      <w:r w:rsidR="002F6C79" w:rsidRPr="00AE28DE">
        <w:rPr>
          <w:color w:val="auto"/>
          <w:lang w:val="lt-LT"/>
        </w:rPr>
        <w:t>ei</w:t>
      </w:r>
      <w:r w:rsidR="002B77B6" w:rsidRPr="00AE28DE">
        <w:rPr>
          <w:color w:val="auto"/>
          <w:lang w:val="lt-LT"/>
        </w:rPr>
        <w:t>kėjo</w:t>
      </w:r>
      <w:proofErr w:type="spellEnd"/>
      <w:r w:rsidR="002B77B6" w:rsidRPr="00AE28DE">
        <w:rPr>
          <w:color w:val="auto"/>
          <w:lang w:val="lt-LT"/>
        </w:rPr>
        <w:t xml:space="preserve">, kurio </w:t>
      </w:r>
      <w:proofErr w:type="spellStart"/>
      <w:r w:rsidR="002B77B6" w:rsidRPr="00AE28DE">
        <w:rPr>
          <w:color w:val="auto"/>
          <w:lang w:val="lt-LT"/>
        </w:rPr>
        <w:t>pasiūlymas</w:t>
      </w:r>
      <w:proofErr w:type="spellEnd"/>
      <w:r w:rsidR="002B77B6" w:rsidRPr="00AE28DE">
        <w:rPr>
          <w:color w:val="auto"/>
          <w:lang w:val="lt-LT"/>
        </w:rPr>
        <w:t xml:space="preserve"> pagal vertinimo rezultatus gali </w:t>
      </w:r>
      <w:proofErr w:type="spellStart"/>
      <w:r w:rsidR="002B77B6" w:rsidRPr="00AE28DE">
        <w:rPr>
          <w:color w:val="auto"/>
          <w:lang w:val="lt-LT"/>
        </w:rPr>
        <w:t>būti</w:t>
      </w:r>
      <w:proofErr w:type="spellEnd"/>
      <w:r w:rsidR="002B77B6" w:rsidRPr="00AE28DE">
        <w:rPr>
          <w:color w:val="auto"/>
          <w:lang w:val="lt-LT"/>
        </w:rPr>
        <w:t xml:space="preserve"> </w:t>
      </w:r>
      <w:proofErr w:type="spellStart"/>
      <w:r w:rsidR="002B77B6" w:rsidRPr="00AE28DE">
        <w:rPr>
          <w:color w:val="auto"/>
          <w:lang w:val="lt-LT"/>
        </w:rPr>
        <w:t>pripažintas</w:t>
      </w:r>
      <w:proofErr w:type="spellEnd"/>
      <w:r w:rsidR="002B77B6" w:rsidRPr="00AE28DE">
        <w:rPr>
          <w:color w:val="auto"/>
          <w:lang w:val="lt-LT"/>
        </w:rPr>
        <w:t xml:space="preserve"> </w:t>
      </w:r>
      <w:proofErr w:type="spellStart"/>
      <w:r w:rsidR="002B77B6" w:rsidRPr="00AE28DE">
        <w:rPr>
          <w:color w:val="auto"/>
          <w:lang w:val="lt-LT"/>
        </w:rPr>
        <w:t>laimėjusiu</w:t>
      </w:r>
      <w:proofErr w:type="spellEnd"/>
      <w:r w:rsidR="002B77B6" w:rsidRPr="00AE28DE">
        <w:rPr>
          <w:color w:val="auto"/>
          <w:lang w:val="lt-LT"/>
        </w:rPr>
        <w:t xml:space="preserve"> (iki </w:t>
      </w:r>
      <w:proofErr w:type="spellStart"/>
      <w:r w:rsidR="002B77B6" w:rsidRPr="00AE28DE">
        <w:rPr>
          <w:color w:val="auto"/>
          <w:lang w:val="lt-LT"/>
        </w:rPr>
        <w:t>pasiūlymu</w:t>
      </w:r>
      <w:proofErr w:type="spellEnd"/>
      <w:r w:rsidR="002B77B6" w:rsidRPr="00AE28DE">
        <w:rPr>
          <w:color w:val="auto"/>
          <w:lang w:val="lt-LT"/>
        </w:rPr>
        <w:t xml:space="preserve">̨ </w:t>
      </w:r>
      <w:proofErr w:type="spellStart"/>
      <w:r w:rsidR="002B77B6" w:rsidRPr="00AE28DE">
        <w:rPr>
          <w:color w:val="auto"/>
          <w:lang w:val="lt-LT"/>
        </w:rPr>
        <w:t>eilė</w:t>
      </w:r>
      <w:r w:rsidR="008126AA" w:rsidRPr="00AE28DE">
        <w:rPr>
          <w:color w:val="auto"/>
          <w:lang w:val="lt-LT"/>
        </w:rPr>
        <w:t>s</w:t>
      </w:r>
      <w:proofErr w:type="spellEnd"/>
      <w:r w:rsidR="008126AA" w:rsidRPr="00AE28DE">
        <w:rPr>
          <w:color w:val="auto"/>
          <w:lang w:val="lt-LT"/>
        </w:rPr>
        <w:t xml:space="preserve">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w:t>
      </w:r>
      <w:proofErr w:type="spellStart"/>
      <w:r w:rsidR="00D67519" w:rsidRPr="00D67519">
        <w:rPr>
          <w:bCs/>
          <w:lang w:val="lt-LT"/>
        </w:rPr>
        <w:t>iai</w:t>
      </w:r>
      <w:proofErr w:type="spellEnd"/>
      <w:r w:rsidR="00D67519" w:rsidRPr="00D67519">
        <w:rPr>
          <w:bCs/>
          <w:lang w:val="lt-LT"/>
        </w:rPr>
        <w:t>),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lastRenderedPageBreak/>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4"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5"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E129A1">
        <w:rPr>
          <w:bCs/>
          <w:iCs/>
          <w:color w:val="auto"/>
          <w:lang w:val="it-IT"/>
        </w:rPr>
        <w:t xml:space="preserve">Pasiūlymai, gauti po nustatytos pasiūlymų pateikimo termino pabaigos, nebus vertinami. </w:t>
      </w:r>
      <w:r w:rsidR="0072482E" w:rsidRPr="00E129A1">
        <w:rPr>
          <w:color w:val="auto"/>
          <w:lang w:val="it-IT"/>
        </w:rPr>
        <w:t xml:space="preserve"> Sutrikus CVP IS veikimui, tiekėjai turi imtis veiksmų, numatytų </w:t>
      </w:r>
      <w:r w:rsidR="0072482E" w:rsidRPr="00E129A1">
        <w:rPr>
          <w:i/>
          <w:iCs/>
          <w:color w:val="auto"/>
          <w:shd w:val="clear" w:color="auto" w:fill="FFFFFF"/>
          <w:lang w:val="it-IT"/>
        </w:rPr>
        <w:t>Rekomendacijose dėl veiksmų, kurių turėtų imtis pirkimo vykdytojai ir tiekėjai, sutrikus Centrinės viešųjų pirkimų informacinės sistemos veikimui</w:t>
      </w:r>
      <w:r w:rsidR="0072482E" w:rsidRPr="00E129A1">
        <w:rPr>
          <w:color w:val="auto"/>
          <w:shd w:val="clear" w:color="auto" w:fill="FFFFFF"/>
          <w:lang w:val="it-IT"/>
        </w:rPr>
        <w:t>, patvirtintose</w:t>
      </w:r>
      <w:r w:rsidR="0072482E" w:rsidRPr="00E129A1">
        <w:rPr>
          <w:color w:val="auto"/>
          <w:lang w:val="it-IT"/>
        </w:rPr>
        <w:t xml:space="preserve">  </w:t>
      </w:r>
      <w:r w:rsidR="0072482E" w:rsidRPr="00E129A1">
        <w:rPr>
          <w:color w:val="auto"/>
          <w:shd w:val="clear" w:color="auto" w:fill="FFFFFF"/>
          <w:lang w:val="it-I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xml:space="preserve">, kiti pasiūlyme pateikiami dokumentai, turi būti pateikti elektronine forma, </w:t>
      </w:r>
      <w:proofErr w:type="spellStart"/>
      <w:r w:rsidR="00704989" w:rsidRPr="00AE28DE">
        <w:rPr>
          <w:sz w:val="22"/>
          <w:szCs w:val="22"/>
          <w:lang w:val="lt-LT" w:eastAsia="x-none"/>
        </w:rPr>
        <w:t>t.y</w:t>
      </w:r>
      <w:proofErr w:type="spellEnd"/>
      <w:r w:rsidR="00704989" w:rsidRPr="00AE28DE">
        <w:rPr>
          <w:sz w:val="22"/>
          <w:szCs w:val="22"/>
          <w:lang w:val="lt-LT" w:eastAsia="x-none"/>
        </w:rPr>
        <w:t>. tiesiogiai suformuoti elektroninėmis priemonėmis. Pateikiami dokumentai ar skaitmeninės dokumentų kopijos 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w:t>
      </w:r>
      <w:proofErr w:type="spellStart"/>
      <w:r w:rsidR="00704989" w:rsidRPr="00AE28DE">
        <w:rPr>
          <w:sz w:val="22"/>
          <w:szCs w:val="22"/>
          <w:lang w:val="lt-LT" w:eastAsia="x-none"/>
        </w:rPr>
        <w:t>pdf</w:t>
      </w:r>
      <w:proofErr w:type="spellEnd"/>
      <w:r w:rsidR="00704989" w:rsidRPr="00AE28DE">
        <w:rPr>
          <w:sz w:val="22"/>
          <w:szCs w:val="22"/>
          <w:lang w:val="lt-LT" w:eastAsia="x-none"/>
        </w:rPr>
        <w:t xml:space="preserve">, </w:t>
      </w:r>
      <w:proofErr w:type="spellStart"/>
      <w:r w:rsidR="00704989" w:rsidRPr="00AE28DE">
        <w:rPr>
          <w:sz w:val="22"/>
          <w:szCs w:val="22"/>
          <w:lang w:val="lt-LT" w:eastAsia="x-none"/>
        </w:rPr>
        <w:t>doc</w:t>
      </w:r>
      <w:proofErr w:type="spellEnd"/>
      <w:r w:rsidR="00704989" w:rsidRPr="00AE28DE">
        <w:rPr>
          <w:sz w:val="22"/>
          <w:szCs w:val="22"/>
          <w:lang w:val="lt-LT" w:eastAsia="x-none"/>
        </w:rPr>
        <w:t xml:space="preserve">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w:t>
      </w:r>
      <w:r w:rsidR="00CC63EB" w:rsidRPr="00CC63EB">
        <w:rPr>
          <w:sz w:val="22"/>
          <w:szCs w:val="22"/>
          <w:lang w:val="lt-LT"/>
        </w:rPr>
        <w:lastRenderedPageBreak/>
        <w:t>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7078BF92" w:rsidR="00E34374" w:rsidRDefault="0031034D" w:rsidP="00550B9D">
      <w:pPr>
        <w:ind w:firstLine="709"/>
        <w:jc w:val="both"/>
        <w:rPr>
          <w:b/>
          <w:spacing w:val="-1"/>
          <w:sz w:val="22"/>
          <w:szCs w:val="22"/>
          <w:lang w:val="lt-LT"/>
        </w:rPr>
      </w:pPr>
      <w:r w:rsidRPr="00593345">
        <w:rPr>
          <w:b/>
          <w:spacing w:val="-1"/>
          <w:sz w:val="22"/>
          <w:szCs w:val="22"/>
          <w:shd w:val="clear" w:color="auto" w:fill="FFFFFF" w:themeFill="background1"/>
          <w:lang w:val="lt-LT"/>
        </w:rPr>
        <w:t>5.</w:t>
      </w:r>
      <w:r w:rsidR="00F65F5A" w:rsidRPr="00593345">
        <w:rPr>
          <w:b/>
          <w:spacing w:val="-1"/>
          <w:sz w:val="22"/>
          <w:szCs w:val="22"/>
          <w:shd w:val="clear" w:color="auto" w:fill="FFFFFF" w:themeFill="background1"/>
          <w:lang w:val="lt-LT"/>
        </w:rPr>
        <w:t>9</w:t>
      </w:r>
      <w:r w:rsidR="0082003B" w:rsidRPr="00593345">
        <w:rPr>
          <w:b/>
          <w:spacing w:val="-1"/>
          <w:sz w:val="22"/>
          <w:szCs w:val="22"/>
          <w:shd w:val="clear" w:color="auto" w:fill="FFFFFF" w:themeFill="background1"/>
          <w:lang w:val="lt-LT"/>
        </w:rPr>
        <w:t xml:space="preserve">. </w:t>
      </w:r>
      <w:r w:rsidR="00982B77" w:rsidRPr="00593345">
        <w:rPr>
          <w:b/>
          <w:color w:val="000000"/>
          <w:sz w:val="22"/>
          <w:szCs w:val="22"/>
          <w:shd w:val="clear" w:color="auto" w:fill="FFFFFF" w:themeFill="background1"/>
          <w:lang w:val="lt-LT"/>
        </w:rPr>
        <w:t xml:space="preserve">Perkančioji organizacija vertina ir ekonomiškai naudingiausią pasiūlymą išrenka pagal </w:t>
      </w:r>
      <w:proofErr w:type="spellStart"/>
      <w:r w:rsidR="00441158" w:rsidRPr="00593345">
        <w:rPr>
          <w:b/>
          <w:color w:val="000000"/>
          <w:sz w:val="22"/>
          <w:szCs w:val="22"/>
          <w:bdr w:val="none" w:sz="0" w:space="0" w:color="auto" w:frame="1"/>
          <w:shd w:val="clear" w:color="auto" w:fill="FFFFFF" w:themeFill="background1"/>
        </w:rPr>
        <w:t>mažiausią</w:t>
      </w:r>
      <w:proofErr w:type="spellEnd"/>
      <w:r w:rsidR="00441158" w:rsidRPr="00593345">
        <w:rPr>
          <w:b/>
          <w:color w:val="000000"/>
          <w:sz w:val="22"/>
          <w:szCs w:val="22"/>
          <w:bdr w:val="none" w:sz="0" w:space="0" w:color="auto" w:frame="1"/>
          <w:shd w:val="clear" w:color="auto" w:fill="FFFFFF" w:themeFill="background1"/>
        </w:rPr>
        <w:t xml:space="preserve"> </w:t>
      </w:r>
      <w:proofErr w:type="spellStart"/>
      <w:r w:rsidR="00441158" w:rsidRPr="00593345">
        <w:rPr>
          <w:b/>
          <w:color w:val="000000"/>
          <w:sz w:val="22"/>
          <w:szCs w:val="22"/>
          <w:bdr w:val="none" w:sz="0" w:space="0" w:color="auto" w:frame="1"/>
          <w:shd w:val="clear" w:color="auto" w:fill="FFFFFF" w:themeFill="background1"/>
        </w:rPr>
        <w:t>Konkurso</w:t>
      </w:r>
      <w:proofErr w:type="spellEnd"/>
      <w:r w:rsidR="00441158" w:rsidRPr="00593345">
        <w:rPr>
          <w:b/>
          <w:color w:val="000000"/>
          <w:sz w:val="22"/>
          <w:szCs w:val="22"/>
          <w:bdr w:val="none" w:sz="0" w:space="0" w:color="auto" w:frame="1"/>
          <w:shd w:val="clear" w:color="auto" w:fill="FFFFFF" w:themeFill="background1"/>
        </w:rPr>
        <w:t xml:space="preserve"> </w:t>
      </w:r>
      <w:proofErr w:type="spellStart"/>
      <w:r w:rsidR="00441158" w:rsidRPr="00593345">
        <w:rPr>
          <w:b/>
          <w:color w:val="000000"/>
          <w:sz w:val="22"/>
          <w:szCs w:val="22"/>
          <w:bdr w:val="none" w:sz="0" w:space="0" w:color="auto" w:frame="1"/>
          <w:shd w:val="clear" w:color="auto" w:fill="FFFFFF" w:themeFill="background1"/>
        </w:rPr>
        <w:t>sąlygų</w:t>
      </w:r>
      <w:proofErr w:type="spellEnd"/>
      <w:r w:rsidR="00441158" w:rsidRPr="00593345">
        <w:rPr>
          <w:b/>
          <w:color w:val="000000"/>
          <w:sz w:val="22"/>
          <w:szCs w:val="22"/>
          <w:bdr w:val="none" w:sz="0" w:space="0" w:color="auto" w:frame="1"/>
          <w:shd w:val="clear" w:color="auto" w:fill="FFFFFF" w:themeFill="background1"/>
        </w:rPr>
        <w:t xml:space="preserve"> </w:t>
      </w:r>
      <w:r w:rsidR="00236006" w:rsidRPr="00593345">
        <w:rPr>
          <w:b/>
          <w:color w:val="000000"/>
          <w:sz w:val="22"/>
          <w:szCs w:val="22"/>
          <w:bdr w:val="none" w:sz="0" w:space="0" w:color="auto" w:frame="1"/>
          <w:shd w:val="clear" w:color="auto" w:fill="FFFFFF" w:themeFill="background1"/>
        </w:rPr>
        <w:t>2</w:t>
      </w:r>
      <w:r w:rsidR="00441158" w:rsidRPr="00593345">
        <w:rPr>
          <w:b/>
          <w:color w:val="000000"/>
          <w:sz w:val="22"/>
          <w:szCs w:val="22"/>
          <w:bdr w:val="none" w:sz="0" w:space="0" w:color="auto" w:frame="1"/>
          <w:shd w:val="clear" w:color="auto" w:fill="FFFFFF" w:themeFill="background1"/>
        </w:rPr>
        <w:t xml:space="preserve"> </w:t>
      </w:r>
      <w:proofErr w:type="spellStart"/>
      <w:r w:rsidR="00441158" w:rsidRPr="00593345">
        <w:rPr>
          <w:b/>
          <w:color w:val="000000"/>
          <w:sz w:val="22"/>
          <w:szCs w:val="22"/>
          <w:bdr w:val="none" w:sz="0" w:space="0" w:color="auto" w:frame="1"/>
          <w:shd w:val="clear" w:color="auto" w:fill="FFFFFF" w:themeFill="background1"/>
        </w:rPr>
        <w:t>priede</w:t>
      </w:r>
      <w:proofErr w:type="spellEnd"/>
      <w:r w:rsidR="00441158" w:rsidRPr="00593345">
        <w:rPr>
          <w:b/>
          <w:color w:val="000000"/>
          <w:sz w:val="22"/>
          <w:szCs w:val="22"/>
          <w:bdr w:val="none" w:sz="0" w:space="0" w:color="auto" w:frame="1"/>
          <w:shd w:val="clear" w:color="auto" w:fill="FFFFFF" w:themeFill="background1"/>
        </w:rPr>
        <w:t xml:space="preserve"> „</w:t>
      </w:r>
      <w:proofErr w:type="spellStart"/>
      <w:r w:rsidR="00441158" w:rsidRPr="00593345">
        <w:rPr>
          <w:b/>
          <w:color w:val="000000"/>
          <w:sz w:val="22"/>
          <w:szCs w:val="22"/>
          <w:bdr w:val="none" w:sz="0" w:space="0" w:color="auto" w:frame="1"/>
          <w:shd w:val="clear" w:color="auto" w:fill="FFFFFF" w:themeFill="background1"/>
        </w:rPr>
        <w:t>Pasiūlymo</w:t>
      </w:r>
      <w:proofErr w:type="spellEnd"/>
      <w:r w:rsidR="00441158" w:rsidRPr="00593345">
        <w:rPr>
          <w:b/>
          <w:color w:val="000000"/>
          <w:sz w:val="22"/>
          <w:szCs w:val="22"/>
          <w:bdr w:val="none" w:sz="0" w:space="0" w:color="auto" w:frame="1"/>
          <w:shd w:val="clear" w:color="auto" w:fill="FFFFFF" w:themeFill="background1"/>
        </w:rPr>
        <w:t xml:space="preserve"> forma“ </w:t>
      </w:r>
      <w:proofErr w:type="spellStart"/>
      <w:r w:rsidR="00236006" w:rsidRPr="00593345">
        <w:rPr>
          <w:b/>
          <w:color w:val="000000"/>
          <w:sz w:val="22"/>
          <w:szCs w:val="22"/>
          <w:shd w:val="clear" w:color="auto" w:fill="FFFFFF" w:themeFill="background1"/>
        </w:rPr>
        <w:t>nurodyto</w:t>
      </w:r>
      <w:proofErr w:type="spellEnd"/>
      <w:r w:rsidR="00236006" w:rsidRPr="00593345">
        <w:rPr>
          <w:b/>
          <w:color w:val="000000"/>
          <w:sz w:val="22"/>
          <w:szCs w:val="22"/>
          <w:shd w:val="clear" w:color="auto" w:fill="FFFFFF" w:themeFill="background1"/>
        </w:rPr>
        <w:t xml:space="preserve"> </w:t>
      </w:r>
      <w:proofErr w:type="spellStart"/>
      <w:r w:rsidR="00C15E49">
        <w:rPr>
          <w:b/>
          <w:color w:val="000000"/>
          <w:sz w:val="22"/>
          <w:szCs w:val="22"/>
          <w:shd w:val="clear" w:color="auto" w:fill="FFFFFF" w:themeFill="background1"/>
        </w:rPr>
        <w:t>preliminaraus</w:t>
      </w:r>
      <w:proofErr w:type="spellEnd"/>
      <w:r w:rsidR="00236006" w:rsidRPr="00593345">
        <w:rPr>
          <w:b/>
          <w:color w:val="000000"/>
          <w:sz w:val="22"/>
          <w:szCs w:val="22"/>
          <w:shd w:val="clear" w:color="auto" w:fill="FFFFFF" w:themeFill="background1"/>
        </w:rPr>
        <w:t xml:space="preserve"> </w:t>
      </w:r>
      <w:proofErr w:type="spellStart"/>
      <w:r w:rsidR="00236006" w:rsidRPr="00593345">
        <w:rPr>
          <w:b/>
          <w:color w:val="000000"/>
          <w:sz w:val="22"/>
          <w:szCs w:val="22"/>
          <w:shd w:val="clear" w:color="auto" w:fill="FFFFFF" w:themeFill="background1"/>
        </w:rPr>
        <w:t>kiekio</w:t>
      </w:r>
      <w:proofErr w:type="spellEnd"/>
      <w:r w:rsidR="00236006" w:rsidRPr="00593345">
        <w:rPr>
          <w:b/>
          <w:color w:val="000000"/>
          <w:sz w:val="22"/>
          <w:szCs w:val="22"/>
          <w:shd w:val="clear" w:color="auto" w:fill="FFFFFF" w:themeFill="background1"/>
        </w:rPr>
        <w:t xml:space="preserve"> </w:t>
      </w:r>
      <w:proofErr w:type="spellStart"/>
      <w:r w:rsidR="00236006" w:rsidRPr="00593345">
        <w:rPr>
          <w:b/>
          <w:color w:val="000000"/>
          <w:sz w:val="22"/>
          <w:szCs w:val="22"/>
          <w:shd w:val="clear" w:color="auto" w:fill="FFFFFF" w:themeFill="background1"/>
        </w:rPr>
        <w:t>ir</w:t>
      </w:r>
      <w:proofErr w:type="spellEnd"/>
      <w:r w:rsidR="00236006" w:rsidRPr="00593345">
        <w:rPr>
          <w:b/>
          <w:color w:val="000000"/>
          <w:sz w:val="22"/>
          <w:szCs w:val="22"/>
          <w:shd w:val="clear" w:color="auto" w:fill="FFFFFF" w:themeFill="background1"/>
        </w:rPr>
        <w:t xml:space="preserve"> </w:t>
      </w:r>
      <w:proofErr w:type="spellStart"/>
      <w:r w:rsidR="00236006" w:rsidRPr="00593345">
        <w:rPr>
          <w:b/>
          <w:color w:val="000000"/>
          <w:sz w:val="22"/>
          <w:szCs w:val="22"/>
          <w:shd w:val="clear" w:color="auto" w:fill="FFFFFF" w:themeFill="background1"/>
        </w:rPr>
        <w:t>įkainio</w:t>
      </w:r>
      <w:proofErr w:type="spellEnd"/>
      <w:r w:rsidR="00236006" w:rsidRPr="00593345">
        <w:rPr>
          <w:b/>
          <w:color w:val="000000"/>
          <w:sz w:val="22"/>
          <w:szCs w:val="22"/>
          <w:shd w:val="clear" w:color="auto" w:fill="FFFFFF" w:themeFill="background1"/>
        </w:rPr>
        <w:t xml:space="preserve"> </w:t>
      </w:r>
      <w:proofErr w:type="spellStart"/>
      <w:r w:rsidR="00236006" w:rsidRPr="00593345">
        <w:rPr>
          <w:b/>
          <w:color w:val="000000"/>
          <w:sz w:val="22"/>
          <w:szCs w:val="22"/>
          <w:shd w:val="clear" w:color="auto" w:fill="FFFFFF" w:themeFill="background1"/>
        </w:rPr>
        <w:t>sandaugos</w:t>
      </w:r>
      <w:proofErr w:type="spellEnd"/>
      <w:r w:rsidR="00236006" w:rsidRPr="00593345">
        <w:rPr>
          <w:b/>
          <w:color w:val="000000"/>
          <w:sz w:val="22"/>
          <w:szCs w:val="22"/>
          <w:shd w:val="clear" w:color="auto" w:fill="FFFFFF" w:themeFill="background1"/>
        </w:rPr>
        <w:t xml:space="preserve"> vert</w:t>
      </w:r>
      <w:r w:rsidR="00236006" w:rsidRPr="00593345">
        <w:rPr>
          <w:b/>
          <w:color w:val="000000"/>
          <w:sz w:val="22"/>
          <w:szCs w:val="22"/>
          <w:shd w:val="clear" w:color="auto" w:fill="FFFFFF" w:themeFill="background1"/>
          <w:lang w:val="lt-LT"/>
        </w:rPr>
        <w:t>ę</w:t>
      </w:r>
      <w:r w:rsidR="00236006" w:rsidRPr="00593345">
        <w:rPr>
          <w:b/>
          <w:color w:val="000000"/>
          <w:sz w:val="22"/>
          <w:szCs w:val="22"/>
          <w:shd w:val="clear" w:color="auto" w:fill="FFFFFF" w:themeFill="background1"/>
        </w:rPr>
        <w:t xml:space="preserve"> </w:t>
      </w:r>
      <w:r w:rsidR="00236006" w:rsidRPr="00593345">
        <w:rPr>
          <w:b/>
          <w:sz w:val="22"/>
          <w:szCs w:val="22"/>
          <w:shd w:val="clear" w:color="auto" w:fill="FFFFFF" w:themeFill="background1"/>
        </w:rPr>
        <w:t>Eur be PVM</w:t>
      </w:r>
      <w:r w:rsidR="00944E18" w:rsidRPr="00593345">
        <w:rPr>
          <w:b/>
          <w:sz w:val="22"/>
          <w:szCs w:val="22"/>
          <w:shd w:val="clear" w:color="auto" w:fill="FFFFFF" w:themeFill="background1"/>
          <w:lang w:val="lt-LT"/>
        </w:rPr>
        <w:t xml:space="preserve">. </w:t>
      </w:r>
      <w:proofErr w:type="spellStart"/>
      <w:r w:rsidR="00441158" w:rsidRPr="00593345">
        <w:rPr>
          <w:b/>
          <w:sz w:val="22"/>
          <w:szCs w:val="22"/>
          <w:shd w:val="clear" w:color="auto" w:fill="FFFFFF" w:themeFill="background1"/>
        </w:rPr>
        <w:t>Apskaičiuojant</w:t>
      </w:r>
      <w:proofErr w:type="spellEnd"/>
      <w:r w:rsidR="00441158" w:rsidRPr="00593345">
        <w:rPr>
          <w:b/>
          <w:sz w:val="22"/>
          <w:szCs w:val="22"/>
          <w:shd w:val="clear" w:color="auto" w:fill="FFFFFF" w:themeFill="background1"/>
        </w:rPr>
        <w:t xml:space="preserve"> </w:t>
      </w:r>
      <w:proofErr w:type="spellStart"/>
      <w:r w:rsidR="00625F8A">
        <w:rPr>
          <w:b/>
          <w:sz w:val="22"/>
          <w:szCs w:val="22"/>
          <w:shd w:val="clear" w:color="auto" w:fill="FFFFFF" w:themeFill="background1"/>
        </w:rPr>
        <w:t>prekių</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įkainį</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turi</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būti</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atsižvelgta</w:t>
      </w:r>
      <w:proofErr w:type="spellEnd"/>
      <w:r w:rsidR="00441158" w:rsidRPr="00593345">
        <w:rPr>
          <w:b/>
          <w:sz w:val="22"/>
          <w:szCs w:val="22"/>
          <w:shd w:val="clear" w:color="auto" w:fill="FFFFFF" w:themeFill="background1"/>
        </w:rPr>
        <w:t xml:space="preserve"> į </w:t>
      </w:r>
      <w:proofErr w:type="spellStart"/>
      <w:r w:rsidR="00441158" w:rsidRPr="00593345">
        <w:rPr>
          <w:b/>
          <w:sz w:val="22"/>
          <w:szCs w:val="22"/>
          <w:shd w:val="clear" w:color="auto" w:fill="FFFFFF" w:themeFill="background1"/>
        </w:rPr>
        <w:t>techninės</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specifikacijos</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reikalavimus</w:t>
      </w:r>
      <w:proofErr w:type="spellEnd"/>
      <w:r w:rsidR="00441158" w:rsidRPr="00593345">
        <w:rPr>
          <w:b/>
          <w:sz w:val="22"/>
          <w:szCs w:val="22"/>
          <w:shd w:val="clear" w:color="auto" w:fill="FFFFFF" w:themeFill="background1"/>
        </w:rPr>
        <w:t xml:space="preserve">. Į </w:t>
      </w:r>
      <w:proofErr w:type="spellStart"/>
      <w:r w:rsidR="00625F8A">
        <w:rPr>
          <w:b/>
          <w:sz w:val="22"/>
          <w:szCs w:val="22"/>
          <w:shd w:val="clear" w:color="auto" w:fill="FFFFFF" w:themeFill="background1"/>
        </w:rPr>
        <w:t>prekių</w:t>
      </w:r>
      <w:proofErr w:type="spellEnd"/>
      <w:r w:rsidR="00625F8A"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įkainį</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turi</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būti</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įskaityti</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visi</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mokesčiai</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įskaitant</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ir</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išlaidas</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patiriamas</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už</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sąskaitų</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pateikimą</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informacinės</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sistemos</w:t>
      </w:r>
      <w:proofErr w:type="spellEnd"/>
      <w:r w:rsidR="00441158" w:rsidRPr="00593345">
        <w:rPr>
          <w:b/>
          <w:sz w:val="22"/>
          <w:szCs w:val="22"/>
          <w:shd w:val="clear" w:color="auto" w:fill="FFFFFF" w:themeFill="background1"/>
        </w:rPr>
        <w:t xml:space="preserve"> „</w:t>
      </w:r>
      <w:proofErr w:type="gramStart"/>
      <w:r w:rsidR="00625F8A">
        <w:rPr>
          <w:b/>
          <w:sz w:val="22"/>
          <w:szCs w:val="22"/>
          <w:shd w:val="clear" w:color="auto" w:fill="FFFFFF" w:themeFill="background1"/>
        </w:rPr>
        <w:t>SABIS</w:t>
      </w:r>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priemonėmis</w:t>
      </w:r>
      <w:proofErr w:type="spellEnd"/>
      <w:proofErr w:type="gram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ir</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visos</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tiekėjo</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galimos</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išlaidos</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susijusios</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su</w:t>
      </w:r>
      <w:proofErr w:type="spellEnd"/>
      <w:r w:rsidR="00441158" w:rsidRPr="00593345">
        <w:rPr>
          <w:b/>
          <w:sz w:val="22"/>
          <w:szCs w:val="22"/>
          <w:shd w:val="clear" w:color="auto" w:fill="FFFFFF" w:themeFill="background1"/>
        </w:rPr>
        <w:t xml:space="preserve"> </w:t>
      </w:r>
      <w:proofErr w:type="spellStart"/>
      <w:r w:rsidR="00625F8A">
        <w:rPr>
          <w:b/>
          <w:sz w:val="22"/>
          <w:szCs w:val="22"/>
          <w:shd w:val="clear" w:color="auto" w:fill="FFFFFF" w:themeFill="background1"/>
        </w:rPr>
        <w:t>prekių</w:t>
      </w:r>
      <w:proofErr w:type="spellEnd"/>
      <w:r w:rsidR="00441158" w:rsidRPr="00593345">
        <w:rPr>
          <w:b/>
          <w:sz w:val="22"/>
          <w:szCs w:val="22"/>
          <w:shd w:val="clear" w:color="auto" w:fill="FFFFFF" w:themeFill="background1"/>
        </w:rPr>
        <w:t xml:space="preserve"> </w:t>
      </w:r>
      <w:proofErr w:type="spellStart"/>
      <w:r w:rsidR="00625F8A">
        <w:rPr>
          <w:b/>
          <w:sz w:val="22"/>
          <w:szCs w:val="22"/>
          <w:shd w:val="clear" w:color="auto" w:fill="FFFFFF" w:themeFill="background1"/>
        </w:rPr>
        <w:t>patiekimu</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kaip</w:t>
      </w:r>
      <w:proofErr w:type="spellEnd"/>
      <w:r w:rsidR="00441158" w:rsidRPr="00593345">
        <w:rPr>
          <w:b/>
          <w:sz w:val="22"/>
          <w:szCs w:val="22"/>
          <w:shd w:val="clear" w:color="auto" w:fill="FFFFFF" w:themeFill="background1"/>
        </w:rPr>
        <w:t xml:space="preserve"> tai </w:t>
      </w:r>
      <w:proofErr w:type="spellStart"/>
      <w:r w:rsidR="00441158" w:rsidRPr="00593345">
        <w:rPr>
          <w:b/>
          <w:sz w:val="22"/>
          <w:szCs w:val="22"/>
          <w:shd w:val="clear" w:color="auto" w:fill="FFFFFF" w:themeFill="background1"/>
        </w:rPr>
        <w:t>nurodyta</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Konkurso</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sąlygų</w:t>
      </w:r>
      <w:proofErr w:type="spellEnd"/>
      <w:r w:rsidR="00441158" w:rsidRPr="00593345">
        <w:rPr>
          <w:b/>
          <w:sz w:val="22"/>
          <w:szCs w:val="22"/>
          <w:shd w:val="clear" w:color="auto" w:fill="FFFFFF" w:themeFill="background1"/>
        </w:rPr>
        <w:t xml:space="preserve"> 1 </w:t>
      </w:r>
      <w:proofErr w:type="spellStart"/>
      <w:r w:rsidR="00441158" w:rsidRPr="00593345">
        <w:rPr>
          <w:b/>
          <w:sz w:val="22"/>
          <w:szCs w:val="22"/>
          <w:shd w:val="clear" w:color="auto" w:fill="FFFFFF" w:themeFill="background1"/>
        </w:rPr>
        <w:t>priede</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Techninė</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specifikacija</w:t>
      </w:r>
      <w:proofErr w:type="spellEnd"/>
      <w:r w:rsidR="00441158" w:rsidRPr="00593345">
        <w:rPr>
          <w:b/>
          <w:sz w:val="22"/>
          <w:szCs w:val="22"/>
          <w:shd w:val="clear" w:color="auto" w:fill="FFFFFF" w:themeFill="background1"/>
        </w:rPr>
        <w:t xml:space="preserve">”. </w:t>
      </w:r>
      <w:proofErr w:type="spellStart"/>
      <w:r w:rsidR="00441158" w:rsidRPr="00593345">
        <w:rPr>
          <w:b/>
          <w:sz w:val="22"/>
          <w:szCs w:val="22"/>
          <w:shd w:val="clear" w:color="auto" w:fill="FFFFFF" w:themeFill="background1"/>
        </w:rPr>
        <w:t>Pasiūlyme</w:t>
      </w:r>
      <w:proofErr w:type="spellEnd"/>
      <w:r w:rsidR="00441158" w:rsidRPr="00E13F03">
        <w:rPr>
          <w:b/>
          <w:sz w:val="22"/>
          <w:szCs w:val="22"/>
          <w:shd w:val="clear" w:color="auto" w:fill="FFFFFF" w:themeFill="background1"/>
        </w:rPr>
        <w:t xml:space="preserve"> </w:t>
      </w:r>
      <w:proofErr w:type="spellStart"/>
      <w:r w:rsidR="00441158" w:rsidRPr="00E13F03">
        <w:rPr>
          <w:b/>
          <w:sz w:val="22"/>
          <w:szCs w:val="22"/>
          <w:shd w:val="clear" w:color="auto" w:fill="FFFFFF" w:themeFill="background1"/>
        </w:rPr>
        <w:t>nurodomas</w:t>
      </w:r>
      <w:proofErr w:type="spellEnd"/>
      <w:r w:rsidR="00441158" w:rsidRPr="00E13F03">
        <w:rPr>
          <w:b/>
          <w:sz w:val="22"/>
          <w:szCs w:val="22"/>
          <w:shd w:val="clear" w:color="auto" w:fill="FFFFFF" w:themeFill="background1"/>
        </w:rPr>
        <w:t xml:space="preserve"> </w:t>
      </w:r>
      <w:proofErr w:type="spellStart"/>
      <w:r w:rsidR="00441158" w:rsidRPr="00E13F03">
        <w:rPr>
          <w:b/>
          <w:sz w:val="22"/>
          <w:szCs w:val="22"/>
          <w:shd w:val="clear" w:color="auto" w:fill="FFFFFF" w:themeFill="background1"/>
        </w:rPr>
        <w:t>įkainis</w:t>
      </w:r>
      <w:proofErr w:type="spellEnd"/>
      <w:r w:rsidR="00441158" w:rsidRPr="00E13F03">
        <w:rPr>
          <w:b/>
          <w:sz w:val="22"/>
          <w:szCs w:val="22"/>
          <w:shd w:val="clear" w:color="auto" w:fill="FFFFFF" w:themeFill="background1"/>
        </w:rPr>
        <w:t xml:space="preserve"> </w:t>
      </w:r>
      <w:proofErr w:type="spellStart"/>
      <w:r w:rsidR="00441158" w:rsidRPr="00E13F03">
        <w:rPr>
          <w:b/>
          <w:sz w:val="22"/>
          <w:szCs w:val="22"/>
          <w:shd w:val="clear" w:color="auto" w:fill="FFFFFF" w:themeFill="background1"/>
        </w:rPr>
        <w:t>ir</w:t>
      </w:r>
      <w:proofErr w:type="spellEnd"/>
      <w:r w:rsidR="00441158" w:rsidRPr="00E13F03">
        <w:rPr>
          <w:b/>
          <w:sz w:val="22"/>
          <w:szCs w:val="22"/>
          <w:shd w:val="clear" w:color="auto" w:fill="FFFFFF" w:themeFill="background1"/>
        </w:rPr>
        <w:t xml:space="preserve"> </w:t>
      </w:r>
      <w:proofErr w:type="spellStart"/>
      <w:r w:rsidR="00441158" w:rsidRPr="00E13F03">
        <w:rPr>
          <w:b/>
          <w:sz w:val="22"/>
          <w:szCs w:val="22"/>
          <w:shd w:val="clear" w:color="auto" w:fill="FFFFFF" w:themeFill="background1"/>
        </w:rPr>
        <w:t>pasiūlymo</w:t>
      </w:r>
      <w:proofErr w:type="spellEnd"/>
      <w:r w:rsidR="00441158" w:rsidRPr="00E13F03">
        <w:rPr>
          <w:b/>
          <w:sz w:val="22"/>
          <w:szCs w:val="22"/>
          <w:shd w:val="clear" w:color="auto" w:fill="FFFFFF" w:themeFill="background1"/>
        </w:rPr>
        <w:t xml:space="preserve"> </w:t>
      </w:r>
      <w:proofErr w:type="spellStart"/>
      <w:r w:rsidR="00441158" w:rsidRPr="00E13F03">
        <w:rPr>
          <w:b/>
          <w:sz w:val="22"/>
          <w:szCs w:val="22"/>
          <w:shd w:val="clear" w:color="auto" w:fill="FFFFFF" w:themeFill="background1"/>
        </w:rPr>
        <w:t>vertė</w:t>
      </w:r>
      <w:proofErr w:type="spellEnd"/>
      <w:r w:rsidR="00441158" w:rsidRPr="00E13F03">
        <w:rPr>
          <w:b/>
          <w:sz w:val="22"/>
          <w:szCs w:val="22"/>
          <w:shd w:val="clear" w:color="auto" w:fill="FFFFFF" w:themeFill="background1"/>
        </w:rPr>
        <w:t xml:space="preserve"> </w:t>
      </w:r>
      <w:proofErr w:type="spellStart"/>
      <w:r w:rsidR="00441158" w:rsidRPr="00E13F03">
        <w:rPr>
          <w:b/>
          <w:sz w:val="22"/>
          <w:szCs w:val="22"/>
          <w:shd w:val="clear" w:color="auto" w:fill="FFFFFF" w:themeFill="background1"/>
        </w:rPr>
        <w:t>privalo</w:t>
      </w:r>
      <w:proofErr w:type="spellEnd"/>
      <w:r w:rsidR="00441158" w:rsidRPr="00E13F03">
        <w:rPr>
          <w:b/>
          <w:sz w:val="22"/>
          <w:szCs w:val="22"/>
          <w:shd w:val="clear" w:color="auto" w:fill="FFFFFF" w:themeFill="background1"/>
        </w:rPr>
        <w:t xml:space="preserve"> </w:t>
      </w:r>
      <w:proofErr w:type="spellStart"/>
      <w:r w:rsidR="00441158" w:rsidRPr="00E13F03">
        <w:rPr>
          <w:b/>
          <w:sz w:val="22"/>
          <w:szCs w:val="22"/>
          <w:shd w:val="clear" w:color="auto" w:fill="FFFFFF" w:themeFill="background1"/>
        </w:rPr>
        <w:t>būti</w:t>
      </w:r>
      <w:proofErr w:type="spellEnd"/>
      <w:r w:rsidR="00441158" w:rsidRPr="00E13F03">
        <w:rPr>
          <w:b/>
          <w:sz w:val="22"/>
          <w:szCs w:val="22"/>
          <w:shd w:val="clear" w:color="auto" w:fill="FFFFFF" w:themeFill="background1"/>
        </w:rPr>
        <w:t xml:space="preserve"> </w:t>
      </w:r>
      <w:proofErr w:type="spellStart"/>
      <w:r w:rsidR="00441158" w:rsidRPr="00E13F03">
        <w:rPr>
          <w:b/>
          <w:sz w:val="22"/>
          <w:szCs w:val="22"/>
          <w:shd w:val="clear" w:color="auto" w:fill="FFFFFF" w:themeFill="background1"/>
        </w:rPr>
        <w:t>nurodomi</w:t>
      </w:r>
      <w:proofErr w:type="spellEnd"/>
      <w:r w:rsidR="00441158" w:rsidRPr="00E13F03">
        <w:rPr>
          <w:b/>
          <w:sz w:val="22"/>
          <w:szCs w:val="22"/>
          <w:shd w:val="clear" w:color="auto" w:fill="FFFFFF" w:themeFill="background1"/>
        </w:rPr>
        <w:t xml:space="preserve"> </w:t>
      </w:r>
      <w:proofErr w:type="spellStart"/>
      <w:r w:rsidR="00441158" w:rsidRPr="00E13F03">
        <w:rPr>
          <w:b/>
          <w:sz w:val="22"/>
          <w:szCs w:val="22"/>
          <w:shd w:val="clear" w:color="auto" w:fill="FFFFFF" w:themeFill="background1"/>
        </w:rPr>
        <w:t>dviejų</w:t>
      </w:r>
      <w:proofErr w:type="spellEnd"/>
      <w:r w:rsidR="00441158" w:rsidRPr="00E13F03">
        <w:rPr>
          <w:b/>
          <w:sz w:val="22"/>
          <w:szCs w:val="22"/>
          <w:shd w:val="clear" w:color="auto" w:fill="FFFFFF" w:themeFill="background1"/>
        </w:rPr>
        <w:t xml:space="preserve"> </w:t>
      </w:r>
      <w:proofErr w:type="spellStart"/>
      <w:r w:rsidR="00441158" w:rsidRPr="00E13F03">
        <w:rPr>
          <w:b/>
          <w:sz w:val="22"/>
          <w:szCs w:val="22"/>
          <w:shd w:val="clear" w:color="auto" w:fill="FFFFFF" w:themeFill="background1"/>
        </w:rPr>
        <w:t>skaitmenų</w:t>
      </w:r>
      <w:proofErr w:type="spellEnd"/>
      <w:r w:rsidR="00441158" w:rsidRPr="00DA2A7D">
        <w:rPr>
          <w:b/>
          <w:sz w:val="22"/>
          <w:szCs w:val="22"/>
        </w:rPr>
        <w:t xml:space="preserve"> po </w:t>
      </w:r>
      <w:proofErr w:type="spellStart"/>
      <w:r w:rsidR="00441158" w:rsidRPr="00DA2A7D">
        <w:rPr>
          <w:b/>
          <w:sz w:val="22"/>
          <w:szCs w:val="22"/>
        </w:rPr>
        <w:t>kablelio</w:t>
      </w:r>
      <w:proofErr w:type="spellEnd"/>
      <w:r w:rsidR="00441158" w:rsidRPr="00DA2A7D">
        <w:rPr>
          <w:b/>
          <w:sz w:val="22"/>
          <w:szCs w:val="22"/>
        </w:rPr>
        <w:t xml:space="preserve"> </w:t>
      </w:r>
      <w:proofErr w:type="spellStart"/>
      <w:r w:rsidR="00441158" w:rsidRPr="00DA2A7D">
        <w:rPr>
          <w:b/>
          <w:sz w:val="22"/>
          <w:szCs w:val="22"/>
        </w:rPr>
        <w:t>tikslumu</w:t>
      </w:r>
      <w:proofErr w:type="spellEnd"/>
      <w:r w:rsidR="00441158" w:rsidRPr="00DA2A7D">
        <w:rPr>
          <w:b/>
          <w:sz w:val="22"/>
          <w:szCs w:val="22"/>
        </w:rPr>
        <w:t xml:space="preserve">. </w:t>
      </w:r>
      <w:proofErr w:type="spellStart"/>
      <w:r w:rsidR="00441158" w:rsidRPr="00DA2A7D">
        <w:rPr>
          <w:b/>
          <w:sz w:val="22"/>
          <w:szCs w:val="22"/>
        </w:rPr>
        <w:t>Bendra</w:t>
      </w:r>
      <w:proofErr w:type="spellEnd"/>
      <w:r w:rsidR="00441158" w:rsidRPr="00DA2A7D">
        <w:rPr>
          <w:b/>
          <w:sz w:val="22"/>
          <w:szCs w:val="22"/>
        </w:rPr>
        <w:t xml:space="preserve"> </w:t>
      </w:r>
      <w:proofErr w:type="spellStart"/>
      <w:r w:rsidR="00441158" w:rsidRPr="00DA2A7D">
        <w:rPr>
          <w:b/>
          <w:sz w:val="22"/>
          <w:szCs w:val="22"/>
        </w:rPr>
        <w:t>p</w:t>
      </w:r>
      <w:r w:rsidR="00441158" w:rsidRPr="00DA2A7D">
        <w:rPr>
          <w:b/>
          <w:spacing w:val="-1"/>
          <w:sz w:val="22"/>
          <w:szCs w:val="22"/>
        </w:rPr>
        <w:t>a</w:t>
      </w:r>
      <w:r w:rsidR="00441158" w:rsidRPr="00DA2A7D">
        <w:rPr>
          <w:b/>
          <w:sz w:val="22"/>
          <w:szCs w:val="22"/>
        </w:rPr>
        <w:t>siū</w:t>
      </w:r>
      <w:r w:rsidR="00441158" w:rsidRPr="00DA2A7D">
        <w:rPr>
          <w:b/>
          <w:spacing w:val="6"/>
          <w:sz w:val="22"/>
          <w:szCs w:val="22"/>
        </w:rPr>
        <w:t>l</w:t>
      </w:r>
      <w:r w:rsidR="00441158" w:rsidRPr="00DA2A7D">
        <w:rPr>
          <w:b/>
          <w:spacing w:val="-6"/>
          <w:sz w:val="22"/>
          <w:szCs w:val="22"/>
        </w:rPr>
        <w:t>y</w:t>
      </w:r>
      <w:r w:rsidR="00441158" w:rsidRPr="00DA2A7D">
        <w:rPr>
          <w:b/>
          <w:sz w:val="22"/>
          <w:szCs w:val="22"/>
        </w:rPr>
        <w:t>mo</w:t>
      </w:r>
      <w:proofErr w:type="spellEnd"/>
      <w:r w:rsidR="00441158" w:rsidRPr="00DA2A7D">
        <w:rPr>
          <w:b/>
          <w:spacing w:val="3"/>
          <w:sz w:val="22"/>
          <w:szCs w:val="22"/>
        </w:rPr>
        <w:t xml:space="preserve"> </w:t>
      </w:r>
      <w:proofErr w:type="spellStart"/>
      <w:r w:rsidR="00441158" w:rsidRPr="00DA2A7D">
        <w:rPr>
          <w:b/>
          <w:spacing w:val="3"/>
          <w:sz w:val="22"/>
          <w:szCs w:val="22"/>
        </w:rPr>
        <w:t>vertė</w:t>
      </w:r>
      <w:proofErr w:type="spellEnd"/>
      <w:r w:rsidR="00441158" w:rsidRPr="00DA2A7D">
        <w:rPr>
          <w:b/>
          <w:spacing w:val="3"/>
          <w:sz w:val="22"/>
          <w:szCs w:val="22"/>
        </w:rPr>
        <w:t xml:space="preserve"> </w:t>
      </w:r>
      <w:proofErr w:type="spellStart"/>
      <w:r w:rsidR="00441158" w:rsidRPr="00DA2A7D">
        <w:rPr>
          <w:b/>
          <w:sz w:val="22"/>
          <w:szCs w:val="22"/>
        </w:rPr>
        <w:t>nuro</w:t>
      </w:r>
      <w:r w:rsidR="00441158" w:rsidRPr="00DA2A7D">
        <w:rPr>
          <w:b/>
          <w:spacing w:val="-1"/>
          <w:sz w:val="22"/>
          <w:szCs w:val="22"/>
        </w:rPr>
        <w:t>d</w:t>
      </w:r>
      <w:r w:rsidR="00441158" w:rsidRPr="00DA2A7D">
        <w:rPr>
          <w:b/>
          <w:sz w:val="22"/>
          <w:szCs w:val="22"/>
        </w:rPr>
        <w:t>oma</w:t>
      </w:r>
      <w:proofErr w:type="spellEnd"/>
      <w:r w:rsidR="00441158" w:rsidRPr="00DA2A7D">
        <w:rPr>
          <w:b/>
          <w:spacing w:val="2"/>
          <w:sz w:val="22"/>
          <w:szCs w:val="22"/>
        </w:rPr>
        <w:t xml:space="preserve"> </w:t>
      </w:r>
      <w:proofErr w:type="spellStart"/>
      <w:r w:rsidR="00441158" w:rsidRPr="00DA2A7D">
        <w:rPr>
          <w:b/>
          <w:sz w:val="22"/>
          <w:szCs w:val="22"/>
        </w:rPr>
        <w:t>skai</w:t>
      </w:r>
      <w:r w:rsidR="00441158" w:rsidRPr="00DA2A7D">
        <w:rPr>
          <w:b/>
          <w:spacing w:val="-1"/>
          <w:sz w:val="22"/>
          <w:szCs w:val="22"/>
        </w:rPr>
        <w:t>č</w:t>
      </w:r>
      <w:r w:rsidR="00441158" w:rsidRPr="00DA2A7D">
        <w:rPr>
          <w:b/>
          <w:sz w:val="22"/>
          <w:szCs w:val="22"/>
        </w:rPr>
        <w:t>iais</w:t>
      </w:r>
      <w:proofErr w:type="spellEnd"/>
      <w:r w:rsidR="00441158" w:rsidRPr="00DA2A7D">
        <w:rPr>
          <w:b/>
          <w:spacing w:val="3"/>
          <w:sz w:val="22"/>
          <w:szCs w:val="22"/>
        </w:rPr>
        <w:t xml:space="preserve"> </w:t>
      </w:r>
      <w:proofErr w:type="spellStart"/>
      <w:r w:rsidR="00441158" w:rsidRPr="00DA2A7D">
        <w:rPr>
          <w:b/>
          <w:sz w:val="22"/>
          <w:szCs w:val="22"/>
        </w:rPr>
        <w:t>ir</w:t>
      </w:r>
      <w:proofErr w:type="spellEnd"/>
      <w:r w:rsidR="00441158" w:rsidRPr="00DA2A7D">
        <w:rPr>
          <w:b/>
          <w:sz w:val="22"/>
          <w:szCs w:val="22"/>
        </w:rPr>
        <w:t xml:space="preserve"> </w:t>
      </w:r>
      <w:proofErr w:type="spellStart"/>
      <w:r w:rsidR="00441158" w:rsidRPr="0038459E">
        <w:rPr>
          <w:b/>
          <w:spacing w:val="1"/>
          <w:sz w:val="22"/>
          <w:szCs w:val="22"/>
        </w:rPr>
        <w:t>ž</w:t>
      </w:r>
      <w:r w:rsidR="00441158" w:rsidRPr="0038459E">
        <w:rPr>
          <w:b/>
          <w:sz w:val="22"/>
          <w:szCs w:val="22"/>
        </w:rPr>
        <w:t>od</w:t>
      </w:r>
      <w:r w:rsidR="00441158" w:rsidRPr="0038459E">
        <w:rPr>
          <w:b/>
          <w:spacing w:val="1"/>
          <w:sz w:val="22"/>
          <w:szCs w:val="22"/>
        </w:rPr>
        <w:t>ž</w:t>
      </w:r>
      <w:r w:rsidR="00441158" w:rsidRPr="0038459E">
        <w:rPr>
          <w:b/>
          <w:sz w:val="22"/>
          <w:szCs w:val="22"/>
        </w:rPr>
        <w:t>iais</w:t>
      </w:r>
      <w:proofErr w:type="spellEnd"/>
      <w:r w:rsidR="00441158">
        <w:rPr>
          <w:b/>
          <w:sz w:val="22"/>
          <w:szCs w:val="22"/>
        </w:rPr>
        <w:t>.</w:t>
      </w:r>
      <w:r w:rsidR="00441158" w:rsidRPr="00DA2A7D">
        <w:rPr>
          <w:b/>
          <w:spacing w:val="34"/>
          <w:sz w:val="22"/>
          <w:szCs w:val="22"/>
        </w:rPr>
        <w:t xml:space="preserve"> </w:t>
      </w:r>
      <w:proofErr w:type="spellStart"/>
      <w:r w:rsidR="00441158" w:rsidRPr="00DA2A7D">
        <w:rPr>
          <w:b/>
          <w:spacing w:val="2"/>
          <w:sz w:val="22"/>
          <w:szCs w:val="22"/>
        </w:rPr>
        <w:t>J</w:t>
      </w:r>
      <w:r w:rsidR="00441158" w:rsidRPr="00DA2A7D">
        <w:rPr>
          <w:b/>
          <w:spacing w:val="-1"/>
          <w:sz w:val="22"/>
          <w:szCs w:val="22"/>
        </w:rPr>
        <w:t>e</w:t>
      </w:r>
      <w:r w:rsidR="00441158" w:rsidRPr="00DA2A7D">
        <w:rPr>
          <w:b/>
          <w:sz w:val="22"/>
          <w:szCs w:val="22"/>
        </w:rPr>
        <w:t>i</w:t>
      </w:r>
      <w:r w:rsidR="00441158" w:rsidRPr="00DA2A7D">
        <w:rPr>
          <w:b/>
          <w:spacing w:val="-2"/>
          <w:sz w:val="22"/>
          <w:szCs w:val="22"/>
        </w:rPr>
        <w:t>g</w:t>
      </w:r>
      <w:r w:rsidR="00441158" w:rsidRPr="00DA2A7D">
        <w:rPr>
          <w:b/>
          <w:sz w:val="22"/>
          <w:szCs w:val="22"/>
        </w:rPr>
        <w:t>u</w:t>
      </w:r>
      <w:proofErr w:type="spellEnd"/>
      <w:r w:rsidR="00441158" w:rsidRPr="00DA2A7D">
        <w:rPr>
          <w:b/>
          <w:spacing w:val="37"/>
          <w:sz w:val="22"/>
          <w:szCs w:val="22"/>
        </w:rPr>
        <w:t xml:space="preserve"> </w:t>
      </w:r>
      <w:proofErr w:type="spellStart"/>
      <w:r w:rsidR="00441158" w:rsidRPr="00DA2A7D">
        <w:rPr>
          <w:b/>
          <w:sz w:val="22"/>
          <w:szCs w:val="22"/>
        </w:rPr>
        <w:t>p</w:t>
      </w:r>
      <w:r w:rsidR="00441158" w:rsidRPr="00DA2A7D">
        <w:rPr>
          <w:b/>
          <w:spacing w:val="-1"/>
          <w:sz w:val="22"/>
          <w:szCs w:val="22"/>
        </w:rPr>
        <w:t>a</w:t>
      </w:r>
      <w:r w:rsidR="00441158" w:rsidRPr="00DA2A7D">
        <w:rPr>
          <w:b/>
          <w:sz w:val="22"/>
          <w:szCs w:val="22"/>
        </w:rPr>
        <w:t>siū</w:t>
      </w:r>
      <w:r w:rsidR="00441158" w:rsidRPr="00DA2A7D">
        <w:rPr>
          <w:b/>
          <w:spacing w:val="3"/>
          <w:sz w:val="22"/>
          <w:szCs w:val="22"/>
        </w:rPr>
        <w:t>l</w:t>
      </w:r>
      <w:r w:rsidR="00441158" w:rsidRPr="00DA2A7D">
        <w:rPr>
          <w:b/>
          <w:spacing w:val="-5"/>
          <w:sz w:val="22"/>
          <w:szCs w:val="22"/>
        </w:rPr>
        <w:t>y</w:t>
      </w:r>
      <w:r w:rsidR="00441158" w:rsidRPr="00DA2A7D">
        <w:rPr>
          <w:b/>
          <w:sz w:val="22"/>
          <w:szCs w:val="22"/>
        </w:rPr>
        <w:t>mas</w:t>
      </w:r>
      <w:proofErr w:type="spellEnd"/>
      <w:r w:rsidR="00441158" w:rsidRPr="00DA2A7D">
        <w:rPr>
          <w:b/>
          <w:spacing w:val="37"/>
          <w:sz w:val="22"/>
          <w:szCs w:val="22"/>
        </w:rPr>
        <w:t xml:space="preserve"> </w:t>
      </w:r>
      <w:r w:rsidR="00441158" w:rsidRPr="00DA2A7D">
        <w:rPr>
          <w:b/>
          <w:sz w:val="22"/>
          <w:szCs w:val="22"/>
        </w:rPr>
        <w:t>bus</w:t>
      </w:r>
      <w:r w:rsidR="00441158" w:rsidRPr="00DA2A7D">
        <w:rPr>
          <w:b/>
          <w:spacing w:val="37"/>
          <w:sz w:val="22"/>
          <w:szCs w:val="22"/>
        </w:rPr>
        <w:t xml:space="preserve"> </w:t>
      </w:r>
      <w:proofErr w:type="spellStart"/>
      <w:r w:rsidR="00441158" w:rsidRPr="00DA2A7D">
        <w:rPr>
          <w:b/>
          <w:sz w:val="22"/>
          <w:szCs w:val="22"/>
        </w:rPr>
        <w:t>p</w:t>
      </w:r>
      <w:r w:rsidR="00441158" w:rsidRPr="00DA2A7D">
        <w:rPr>
          <w:b/>
          <w:spacing w:val="-1"/>
          <w:sz w:val="22"/>
          <w:szCs w:val="22"/>
        </w:rPr>
        <w:t>a</w:t>
      </w:r>
      <w:r w:rsidR="00441158" w:rsidRPr="00DA2A7D">
        <w:rPr>
          <w:b/>
          <w:sz w:val="22"/>
          <w:szCs w:val="22"/>
        </w:rPr>
        <w:t>teiktas</w:t>
      </w:r>
      <w:proofErr w:type="spellEnd"/>
      <w:r w:rsidR="00441158" w:rsidRPr="00DA2A7D">
        <w:rPr>
          <w:b/>
          <w:spacing w:val="37"/>
          <w:sz w:val="22"/>
          <w:szCs w:val="22"/>
        </w:rPr>
        <w:t xml:space="preserve"> </w:t>
      </w:r>
      <w:proofErr w:type="spellStart"/>
      <w:r w:rsidR="00441158" w:rsidRPr="00DA2A7D">
        <w:rPr>
          <w:b/>
          <w:sz w:val="22"/>
          <w:szCs w:val="22"/>
        </w:rPr>
        <w:t>ki</w:t>
      </w:r>
      <w:r w:rsidR="00441158" w:rsidRPr="00DA2A7D">
        <w:rPr>
          <w:b/>
          <w:spacing w:val="1"/>
          <w:sz w:val="22"/>
          <w:szCs w:val="22"/>
        </w:rPr>
        <w:t>t</w:t>
      </w:r>
      <w:r w:rsidR="00441158" w:rsidRPr="00DA2A7D">
        <w:rPr>
          <w:b/>
          <w:sz w:val="22"/>
          <w:szCs w:val="22"/>
        </w:rPr>
        <w:t>a</w:t>
      </w:r>
      <w:proofErr w:type="spellEnd"/>
      <w:r w:rsidR="00441158" w:rsidRPr="00DA2A7D">
        <w:rPr>
          <w:b/>
          <w:spacing w:val="37"/>
          <w:sz w:val="22"/>
          <w:szCs w:val="22"/>
        </w:rPr>
        <w:t xml:space="preserve"> </w:t>
      </w:r>
      <w:proofErr w:type="spellStart"/>
      <w:r w:rsidR="00441158" w:rsidRPr="00DA2A7D">
        <w:rPr>
          <w:b/>
          <w:sz w:val="22"/>
          <w:szCs w:val="22"/>
        </w:rPr>
        <w:t>v</w:t>
      </w:r>
      <w:r w:rsidR="00441158" w:rsidRPr="00DA2A7D">
        <w:rPr>
          <w:b/>
          <w:spacing w:val="-1"/>
          <w:sz w:val="22"/>
          <w:szCs w:val="22"/>
        </w:rPr>
        <w:t>a</w:t>
      </w:r>
      <w:r w:rsidR="00441158" w:rsidRPr="00DA2A7D">
        <w:rPr>
          <w:b/>
          <w:sz w:val="22"/>
          <w:szCs w:val="22"/>
        </w:rPr>
        <w:t>l</w:t>
      </w:r>
      <w:r w:rsidR="00441158" w:rsidRPr="00DA2A7D">
        <w:rPr>
          <w:b/>
          <w:spacing w:val="1"/>
          <w:sz w:val="22"/>
          <w:szCs w:val="22"/>
        </w:rPr>
        <w:t>i</w:t>
      </w:r>
      <w:r w:rsidR="00441158" w:rsidRPr="00DA2A7D">
        <w:rPr>
          <w:b/>
          <w:sz w:val="22"/>
          <w:szCs w:val="22"/>
        </w:rPr>
        <w:t>uta</w:t>
      </w:r>
      <w:proofErr w:type="spellEnd"/>
      <w:r w:rsidR="00441158" w:rsidRPr="00DA2A7D">
        <w:rPr>
          <w:b/>
          <w:sz w:val="22"/>
          <w:szCs w:val="22"/>
        </w:rPr>
        <w:t>,</w:t>
      </w:r>
      <w:r w:rsidR="00441158" w:rsidRPr="00DA2A7D">
        <w:rPr>
          <w:b/>
          <w:spacing w:val="43"/>
          <w:sz w:val="22"/>
          <w:szCs w:val="22"/>
        </w:rPr>
        <w:t xml:space="preserve"> </w:t>
      </w:r>
      <w:proofErr w:type="spellStart"/>
      <w:r w:rsidR="00441158" w:rsidRPr="00DA2A7D">
        <w:rPr>
          <w:b/>
          <w:sz w:val="22"/>
          <w:szCs w:val="22"/>
        </w:rPr>
        <w:t>tur</w:t>
      </w:r>
      <w:r w:rsidR="00441158" w:rsidRPr="00DA2A7D">
        <w:rPr>
          <w:b/>
          <w:spacing w:val="-1"/>
          <w:sz w:val="22"/>
          <w:szCs w:val="22"/>
        </w:rPr>
        <w:t>ė</w:t>
      </w:r>
      <w:r w:rsidR="00441158" w:rsidRPr="00DA2A7D">
        <w:rPr>
          <w:b/>
          <w:sz w:val="22"/>
          <w:szCs w:val="22"/>
        </w:rPr>
        <w:t>s</w:t>
      </w:r>
      <w:proofErr w:type="spellEnd"/>
      <w:r w:rsidR="00441158" w:rsidRPr="00DA2A7D">
        <w:rPr>
          <w:b/>
          <w:spacing w:val="37"/>
          <w:sz w:val="22"/>
          <w:szCs w:val="22"/>
        </w:rPr>
        <w:t xml:space="preserve"> </w:t>
      </w:r>
      <w:proofErr w:type="spellStart"/>
      <w:r w:rsidR="00441158" w:rsidRPr="00DA2A7D">
        <w:rPr>
          <w:b/>
          <w:sz w:val="22"/>
          <w:szCs w:val="22"/>
        </w:rPr>
        <w:t>būti</w:t>
      </w:r>
      <w:proofErr w:type="spellEnd"/>
      <w:r w:rsidR="00441158" w:rsidRPr="00DA2A7D">
        <w:rPr>
          <w:b/>
          <w:spacing w:val="39"/>
          <w:sz w:val="22"/>
          <w:szCs w:val="22"/>
        </w:rPr>
        <w:t xml:space="preserve"> </w:t>
      </w:r>
      <w:proofErr w:type="spellStart"/>
      <w:r w:rsidR="00441158" w:rsidRPr="00DA2A7D">
        <w:rPr>
          <w:b/>
          <w:spacing w:val="-3"/>
          <w:sz w:val="22"/>
          <w:szCs w:val="22"/>
        </w:rPr>
        <w:t>a</w:t>
      </w:r>
      <w:r w:rsidR="00441158" w:rsidRPr="00DA2A7D">
        <w:rPr>
          <w:b/>
          <w:sz w:val="22"/>
          <w:szCs w:val="22"/>
        </w:rPr>
        <w:t>t</w:t>
      </w:r>
      <w:r w:rsidR="00441158" w:rsidRPr="00DA2A7D">
        <w:rPr>
          <w:b/>
          <w:spacing w:val="1"/>
          <w:sz w:val="22"/>
          <w:szCs w:val="22"/>
        </w:rPr>
        <w:t>l</w:t>
      </w:r>
      <w:r w:rsidR="00441158" w:rsidRPr="00DA2A7D">
        <w:rPr>
          <w:b/>
          <w:sz w:val="22"/>
          <w:szCs w:val="22"/>
        </w:rPr>
        <w:t>ik</w:t>
      </w:r>
      <w:r w:rsidR="00441158" w:rsidRPr="00DA2A7D">
        <w:rPr>
          <w:b/>
          <w:spacing w:val="1"/>
          <w:sz w:val="22"/>
          <w:szCs w:val="22"/>
        </w:rPr>
        <w:t>t</w:t>
      </w:r>
      <w:r w:rsidR="00441158" w:rsidRPr="00DA2A7D">
        <w:rPr>
          <w:b/>
          <w:spacing w:val="-1"/>
          <w:sz w:val="22"/>
          <w:szCs w:val="22"/>
        </w:rPr>
        <w:t>a</w:t>
      </w:r>
      <w:r w:rsidR="00441158" w:rsidRPr="00DA2A7D">
        <w:rPr>
          <w:b/>
          <w:sz w:val="22"/>
          <w:szCs w:val="22"/>
        </w:rPr>
        <w:t>s</w:t>
      </w:r>
      <w:proofErr w:type="spellEnd"/>
      <w:r w:rsidR="00441158" w:rsidRPr="00DA2A7D">
        <w:rPr>
          <w:b/>
          <w:spacing w:val="37"/>
          <w:sz w:val="22"/>
          <w:szCs w:val="22"/>
        </w:rPr>
        <w:t xml:space="preserve"> </w:t>
      </w:r>
      <w:proofErr w:type="spellStart"/>
      <w:r w:rsidR="00441158" w:rsidRPr="00DA2A7D">
        <w:rPr>
          <w:b/>
          <w:sz w:val="22"/>
          <w:szCs w:val="22"/>
        </w:rPr>
        <w:t>p</w:t>
      </w:r>
      <w:r w:rsidR="00441158" w:rsidRPr="00DA2A7D">
        <w:rPr>
          <w:b/>
          <w:spacing w:val="-1"/>
          <w:sz w:val="22"/>
          <w:szCs w:val="22"/>
        </w:rPr>
        <w:t>e</w:t>
      </w:r>
      <w:r w:rsidR="00441158" w:rsidRPr="00DA2A7D">
        <w:rPr>
          <w:b/>
          <w:sz w:val="22"/>
          <w:szCs w:val="22"/>
        </w:rPr>
        <w:t>rsk</w:t>
      </w:r>
      <w:r w:rsidR="00441158" w:rsidRPr="00DA2A7D">
        <w:rPr>
          <w:b/>
          <w:spacing w:val="-1"/>
          <w:sz w:val="22"/>
          <w:szCs w:val="22"/>
        </w:rPr>
        <w:t>a</w:t>
      </w:r>
      <w:r w:rsidR="00441158" w:rsidRPr="00DA2A7D">
        <w:rPr>
          <w:b/>
          <w:sz w:val="22"/>
          <w:szCs w:val="22"/>
        </w:rPr>
        <w:t>iči</w:t>
      </w:r>
      <w:r w:rsidR="00441158" w:rsidRPr="00DA2A7D">
        <w:rPr>
          <w:b/>
          <w:spacing w:val="-1"/>
          <w:sz w:val="22"/>
          <w:szCs w:val="22"/>
        </w:rPr>
        <w:t>a</w:t>
      </w:r>
      <w:r w:rsidR="00441158" w:rsidRPr="00DA2A7D">
        <w:rPr>
          <w:b/>
          <w:sz w:val="22"/>
          <w:szCs w:val="22"/>
        </w:rPr>
        <w:t>vi</w:t>
      </w:r>
      <w:r w:rsidR="00441158" w:rsidRPr="00DA2A7D">
        <w:rPr>
          <w:b/>
          <w:spacing w:val="1"/>
          <w:sz w:val="22"/>
          <w:szCs w:val="22"/>
        </w:rPr>
        <w:t>m</w:t>
      </w:r>
      <w:r w:rsidR="00441158" w:rsidRPr="00DA2A7D">
        <w:rPr>
          <w:b/>
          <w:spacing w:val="-1"/>
          <w:sz w:val="22"/>
          <w:szCs w:val="22"/>
        </w:rPr>
        <w:t>a</w:t>
      </w:r>
      <w:r w:rsidR="00441158" w:rsidRPr="00DA2A7D">
        <w:rPr>
          <w:b/>
          <w:sz w:val="22"/>
          <w:szCs w:val="22"/>
        </w:rPr>
        <w:t>s</w:t>
      </w:r>
      <w:proofErr w:type="spellEnd"/>
      <w:r w:rsidR="00441158" w:rsidRPr="00DA2A7D">
        <w:rPr>
          <w:b/>
          <w:spacing w:val="37"/>
          <w:sz w:val="22"/>
          <w:szCs w:val="22"/>
        </w:rPr>
        <w:t xml:space="preserve"> </w:t>
      </w:r>
      <w:r w:rsidR="00441158" w:rsidRPr="00DA2A7D">
        <w:rPr>
          <w:b/>
          <w:sz w:val="22"/>
          <w:szCs w:val="22"/>
        </w:rPr>
        <w:t xml:space="preserve">į </w:t>
      </w:r>
      <w:proofErr w:type="spellStart"/>
      <w:r w:rsidR="00441158" w:rsidRPr="00DA2A7D">
        <w:rPr>
          <w:b/>
          <w:sz w:val="22"/>
          <w:szCs w:val="22"/>
        </w:rPr>
        <w:t>eurus</w:t>
      </w:r>
      <w:proofErr w:type="spellEnd"/>
      <w:r w:rsidR="00441158" w:rsidRPr="00DA2A7D">
        <w:rPr>
          <w:b/>
          <w:sz w:val="22"/>
          <w:szCs w:val="22"/>
        </w:rPr>
        <w:t xml:space="preserve"> </w:t>
      </w:r>
      <w:proofErr w:type="spellStart"/>
      <w:r w:rsidR="00441158" w:rsidRPr="00DA2A7D">
        <w:rPr>
          <w:b/>
          <w:sz w:val="22"/>
          <w:szCs w:val="22"/>
        </w:rPr>
        <w:t>pa</w:t>
      </w:r>
      <w:r w:rsidR="00441158" w:rsidRPr="00DA2A7D">
        <w:rPr>
          <w:b/>
          <w:spacing w:val="-3"/>
          <w:sz w:val="22"/>
          <w:szCs w:val="22"/>
        </w:rPr>
        <w:t>g</w:t>
      </w:r>
      <w:r w:rsidR="00441158" w:rsidRPr="00DA2A7D">
        <w:rPr>
          <w:b/>
          <w:spacing w:val="-1"/>
          <w:sz w:val="22"/>
          <w:szCs w:val="22"/>
        </w:rPr>
        <w:t>a</w:t>
      </w:r>
      <w:r w:rsidR="00441158" w:rsidRPr="00DA2A7D">
        <w:rPr>
          <w:b/>
          <w:sz w:val="22"/>
          <w:szCs w:val="22"/>
        </w:rPr>
        <w:t>l</w:t>
      </w:r>
      <w:proofErr w:type="spellEnd"/>
      <w:r w:rsidR="00441158" w:rsidRPr="00DA2A7D">
        <w:rPr>
          <w:b/>
          <w:sz w:val="22"/>
          <w:szCs w:val="22"/>
        </w:rPr>
        <w:t xml:space="preserve"> </w:t>
      </w:r>
      <w:proofErr w:type="spellStart"/>
      <w:r w:rsidR="00441158" w:rsidRPr="00DA2A7D">
        <w:rPr>
          <w:b/>
          <w:sz w:val="22"/>
          <w:szCs w:val="22"/>
        </w:rPr>
        <w:t>kurs</w:t>
      </w:r>
      <w:r w:rsidR="00441158" w:rsidRPr="00DA2A7D">
        <w:rPr>
          <w:b/>
          <w:spacing w:val="-1"/>
          <w:sz w:val="22"/>
          <w:szCs w:val="22"/>
        </w:rPr>
        <w:t>ą</w:t>
      </w:r>
      <w:proofErr w:type="spellEnd"/>
      <w:r w:rsidR="00441158" w:rsidRPr="00DA2A7D">
        <w:rPr>
          <w:b/>
          <w:sz w:val="22"/>
          <w:szCs w:val="22"/>
        </w:rPr>
        <w:t xml:space="preserve">, </w:t>
      </w:r>
      <w:proofErr w:type="spellStart"/>
      <w:r w:rsidR="00441158" w:rsidRPr="00DA2A7D">
        <w:rPr>
          <w:b/>
          <w:sz w:val="22"/>
          <w:szCs w:val="22"/>
        </w:rPr>
        <w:t>k</w:t>
      </w:r>
      <w:r w:rsidR="00441158" w:rsidRPr="00DA2A7D">
        <w:rPr>
          <w:b/>
          <w:spacing w:val="2"/>
          <w:sz w:val="22"/>
          <w:szCs w:val="22"/>
        </w:rPr>
        <w:t>u</w:t>
      </w:r>
      <w:r w:rsidR="00441158" w:rsidRPr="00DA2A7D">
        <w:rPr>
          <w:b/>
          <w:sz w:val="22"/>
          <w:szCs w:val="22"/>
        </w:rPr>
        <w:t>ris</w:t>
      </w:r>
      <w:proofErr w:type="spellEnd"/>
      <w:r w:rsidR="00441158" w:rsidRPr="00DA2A7D">
        <w:rPr>
          <w:b/>
          <w:sz w:val="22"/>
          <w:szCs w:val="22"/>
        </w:rPr>
        <w:t xml:space="preserve"> </w:t>
      </w:r>
      <w:proofErr w:type="spellStart"/>
      <w:r w:rsidR="00441158" w:rsidRPr="00DA2A7D">
        <w:rPr>
          <w:b/>
          <w:sz w:val="22"/>
          <w:szCs w:val="22"/>
        </w:rPr>
        <w:t>g</w:t>
      </w:r>
      <w:r w:rsidR="00441158" w:rsidRPr="00DA2A7D">
        <w:rPr>
          <w:b/>
          <w:spacing w:val="-1"/>
          <w:sz w:val="22"/>
          <w:szCs w:val="22"/>
        </w:rPr>
        <w:t>a</w:t>
      </w:r>
      <w:r w:rsidR="00441158" w:rsidRPr="00DA2A7D">
        <w:rPr>
          <w:b/>
          <w:sz w:val="22"/>
          <w:szCs w:val="22"/>
        </w:rPr>
        <w:t>l</w:t>
      </w:r>
      <w:r w:rsidR="00441158" w:rsidRPr="00DA2A7D">
        <w:rPr>
          <w:b/>
          <w:spacing w:val="1"/>
          <w:sz w:val="22"/>
          <w:szCs w:val="22"/>
        </w:rPr>
        <w:t>i</w:t>
      </w:r>
      <w:r w:rsidR="00441158" w:rsidRPr="00DA2A7D">
        <w:rPr>
          <w:b/>
          <w:sz w:val="22"/>
          <w:szCs w:val="22"/>
        </w:rPr>
        <w:t>os</w:t>
      </w:r>
      <w:proofErr w:type="spellEnd"/>
      <w:r w:rsidR="00441158" w:rsidRPr="00DA2A7D">
        <w:rPr>
          <w:b/>
          <w:sz w:val="22"/>
          <w:szCs w:val="22"/>
        </w:rPr>
        <w:t xml:space="preserve"> </w:t>
      </w:r>
      <w:proofErr w:type="spellStart"/>
      <w:r w:rsidR="00441158" w:rsidRPr="00DA2A7D">
        <w:rPr>
          <w:b/>
          <w:sz w:val="22"/>
          <w:szCs w:val="22"/>
        </w:rPr>
        <w:t>š</w:t>
      </w:r>
      <w:r w:rsidR="00441158" w:rsidRPr="00DA2A7D">
        <w:rPr>
          <w:b/>
          <w:spacing w:val="1"/>
          <w:sz w:val="22"/>
          <w:szCs w:val="22"/>
        </w:rPr>
        <w:t>i</w:t>
      </w:r>
      <w:r w:rsidR="00441158" w:rsidRPr="00DA2A7D">
        <w:rPr>
          <w:b/>
          <w:sz w:val="22"/>
          <w:szCs w:val="22"/>
        </w:rPr>
        <w:t>o</w:t>
      </w:r>
      <w:proofErr w:type="spellEnd"/>
      <w:r w:rsidR="00441158" w:rsidRPr="00DA2A7D">
        <w:rPr>
          <w:b/>
          <w:sz w:val="22"/>
          <w:szCs w:val="22"/>
        </w:rPr>
        <w:t xml:space="preserve"> </w:t>
      </w:r>
      <w:proofErr w:type="spellStart"/>
      <w:r w:rsidR="00441158" w:rsidRPr="00DA2A7D">
        <w:rPr>
          <w:b/>
          <w:sz w:val="22"/>
          <w:szCs w:val="22"/>
        </w:rPr>
        <w:t>pirkimo</w:t>
      </w:r>
      <w:proofErr w:type="spellEnd"/>
      <w:r w:rsidR="00441158" w:rsidRPr="00DA2A7D">
        <w:rPr>
          <w:b/>
          <w:sz w:val="22"/>
          <w:szCs w:val="22"/>
        </w:rPr>
        <w:t xml:space="preserve"> </w:t>
      </w:r>
      <w:proofErr w:type="spellStart"/>
      <w:r w:rsidR="00441158" w:rsidRPr="00DA2A7D">
        <w:rPr>
          <w:b/>
          <w:spacing w:val="2"/>
          <w:sz w:val="22"/>
          <w:szCs w:val="22"/>
        </w:rPr>
        <w:t>s</w:t>
      </w:r>
      <w:r w:rsidR="00441158" w:rsidRPr="00DA2A7D">
        <w:rPr>
          <w:b/>
          <w:sz w:val="22"/>
          <w:szCs w:val="22"/>
        </w:rPr>
        <w:t>usipa</w:t>
      </w:r>
      <w:r w:rsidR="00441158" w:rsidRPr="00DA2A7D">
        <w:rPr>
          <w:b/>
          <w:spacing w:val="-1"/>
          <w:sz w:val="22"/>
          <w:szCs w:val="22"/>
        </w:rPr>
        <w:t>ž</w:t>
      </w:r>
      <w:r w:rsidR="00441158" w:rsidRPr="00DA2A7D">
        <w:rPr>
          <w:b/>
          <w:spacing w:val="-2"/>
          <w:sz w:val="22"/>
          <w:szCs w:val="22"/>
        </w:rPr>
        <w:t>i</w:t>
      </w:r>
      <w:r w:rsidR="00441158" w:rsidRPr="00DA2A7D">
        <w:rPr>
          <w:b/>
          <w:sz w:val="22"/>
          <w:szCs w:val="22"/>
        </w:rPr>
        <w:t>ni</w:t>
      </w:r>
      <w:r w:rsidR="00441158" w:rsidRPr="00DA2A7D">
        <w:rPr>
          <w:b/>
          <w:spacing w:val="1"/>
          <w:sz w:val="22"/>
          <w:szCs w:val="22"/>
        </w:rPr>
        <w:t>m</w:t>
      </w:r>
      <w:r w:rsidR="00441158" w:rsidRPr="00DA2A7D">
        <w:rPr>
          <w:b/>
          <w:sz w:val="22"/>
          <w:szCs w:val="22"/>
        </w:rPr>
        <w:t>o</w:t>
      </w:r>
      <w:proofErr w:type="spellEnd"/>
      <w:r w:rsidR="00441158" w:rsidRPr="00DA2A7D">
        <w:rPr>
          <w:b/>
          <w:sz w:val="22"/>
          <w:szCs w:val="22"/>
        </w:rPr>
        <w:t xml:space="preserve"> </w:t>
      </w:r>
      <w:proofErr w:type="spellStart"/>
      <w:r w:rsidR="00441158" w:rsidRPr="00DA2A7D">
        <w:rPr>
          <w:b/>
          <w:sz w:val="22"/>
          <w:szCs w:val="22"/>
        </w:rPr>
        <w:t>su</w:t>
      </w:r>
      <w:proofErr w:type="spellEnd"/>
      <w:r w:rsidR="00441158" w:rsidRPr="00DA2A7D">
        <w:rPr>
          <w:b/>
          <w:sz w:val="22"/>
          <w:szCs w:val="22"/>
        </w:rPr>
        <w:t xml:space="preserve"> </w:t>
      </w:r>
      <w:proofErr w:type="spellStart"/>
      <w:r w:rsidR="00441158" w:rsidRPr="00DA2A7D">
        <w:rPr>
          <w:b/>
          <w:sz w:val="22"/>
          <w:szCs w:val="22"/>
        </w:rPr>
        <w:t>p</w:t>
      </w:r>
      <w:r w:rsidR="00441158" w:rsidRPr="00DA2A7D">
        <w:rPr>
          <w:b/>
          <w:spacing w:val="-1"/>
          <w:sz w:val="22"/>
          <w:szCs w:val="22"/>
        </w:rPr>
        <w:t>a</w:t>
      </w:r>
      <w:r w:rsidR="00441158" w:rsidRPr="00DA2A7D">
        <w:rPr>
          <w:b/>
          <w:sz w:val="22"/>
          <w:szCs w:val="22"/>
        </w:rPr>
        <w:t>siū</w:t>
      </w:r>
      <w:r w:rsidR="00441158" w:rsidRPr="00DA2A7D">
        <w:rPr>
          <w:b/>
          <w:spacing w:val="3"/>
          <w:sz w:val="22"/>
          <w:szCs w:val="22"/>
        </w:rPr>
        <w:t>l</w:t>
      </w:r>
      <w:r w:rsidR="00441158" w:rsidRPr="00DA2A7D">
        <w:rPr>
          <w:b/>
          <w:spacing w:val="-6"/>
          <w:sz w:val="22"/>
          <w:szCs w:val="22"/>
        </w:rPr>
        <w:t>y</w:t>
      </w:r>
      <w:r w:rsidR="00441158" w:rsidRPr="00DA2A7D">
        <w:rPr>
          <w:b/>
          <w:spacing w:val="3"/>
          <w:sz w:val="22"/>
          <w:szCs w:val="22"/>
        </w:rPr>
        <w:t>m</w:t>
      </w:r>
      <w:r w:rsidR="00441158" w:rsidRPr="00DA2A7D">
        <w:rPr>
          <w:b/>
          <w:spacing w:val="-1"/>
          <w:sz w:val="22"/>
          <w:szCs w:val="22"/>
        </w:rPr>
        <w:t>a</w:t>
      </w:r>
      <w:r w:rsidR="00441158" w:rsidRPr="00DA2A7D">
        <w:rPr>
          <w:b/>
          <w:sz w:val="22"/>
          <w:szCs w:val="22"/>
        </w:rPr>
        <w:t>is</w:t>
      </w:r>
      <w:proofErr w:type="spellEnd"/>
      <w:r w:rsidR="00441158" w:rsidRPr="00DA2A7D">
        <w:rPr>
          <w:b/>
          <w:spacing w:val="2"/>
          <w:sz w:val="22"/>
          <w:szCs w:val="22"/>
        </w:rPr>
        <w:t xml:space="preserve"> </w:t>
      </w:r>
      <w:proofErr w:type="spellStart"/>
      <w:r w:rsidR="00441158" w:rsidRPr="00DA2A7D">
        <w:rPr>
          <w:b/>
          <w:sz w:val="22"/>
          <w:szCs w:val="22"/>
        </w:rPr>
        <w:t>p</w:t>
      </w:r>
      <w:r w:rsidR="00441158" w:rsidRPr="00DA2A7D">
        <w:rPr>
          <w:b/>
          <w:spacing w:val="-1"/>
          <w:sz w:val="22"/>
          <w:szCs w:val="22"/>
        </w:rPr>
        <w:t>r</w:t>
      </w:r>
      <w:r w:rsidR="00441158" w:rsidRPr="00DA2A7D">
        <w:rPr>
          <w:b/>
          <w:spacing w:val="2"/>
          <w:sz w:val="22"/>
          <w:szCs w:val="22"/>
        </w:rPr>
        <w:t>o</w:t>
      </w:r>
      <w:r w:rsidR="00441158" w:rsidRPr="00DA2A7D">
        <w:rPr>
          <w:b/>
          <w:spacing w:val="-1"/>
          <w:sz w:val="22"/>
          <w:szCs w:val="22"/>
        </w:rPr>
        <w:t>ce</w:t>
      </w:r>
      <w:r w:rsidR="00441158" w:rsidRPr="00DA2A7D">
        <w:rPr>
          <w:b/>
          <w:sz w:val="22"/>
          <w:szCs w:val="22"/>
        </w:rPr>
        <w:t>dūros</w:t>
      </w:r>
      <w:proofErr w:type="spellEnd"/>
      <w:r w:rsidR="00441158" w:rsidRPr="00DA2A7D">
        <w:rPr>
          <w:b/>
          <w:sz w:val="22"/>
          <w:szCs w:val="22"/>
        </w:rPr>
        <w:t xml:space="preserve"> </w:t>
      </w:r>
      <w:proofErr w:type="spellStart"/>
      <w:r w:rsidR="00441158" w:rsidRPr="00DA2A7D">
        <w:rPr>
          <w:b/>
          <w:sz w:val="22"/>
          <w:szCs w:val="22"/>
        </w:rPr>
        <w:t>di</w:t>
      </w:r>
      <w:r w:rsidR="00441158" w:rsidRPr="00DA2A7D">
        <w:rPr>
          <w:b/>
          <w:spacing w:val="-1"/>
          <w:sz w:val="22"/>
          <w:szCs w:val="22"/>
        </w:rPr>
        <w:t>e</w:t>
      </w:r>
      <w:r w:rsidR="00441158" w:rsidRPr="00DA2A7D">
        <w:rPr>
          <w:b/>
          <w:spacing w:val="2"/>
          <w:sz w:val="22"/>
          <w:szCs w:val="22"/>
        </w:rPr>
        <w:t>n</w:t>
      </w:r>
      <w:r w:rsidR="00441158" w:rsidRPr="00DA2A7D">
        <w:rPr>
          <w:b/>
          <w:spacing w:val="-1"/>
          <w:sz w:val="22"/>
          <w:szCs w:val="22"/>
        </w:rPr>
        <w:t>ą</w:t>
      </w:r>
      <w:proofErr w:type="spellEnd"/>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07877BFC"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 xml:space="preserve">Pasiūlymas ir jo priedai, kurių formose nurodyta, kad turi būti pasirašomi, turi būti pasirašyti fiziniu įgalioto asmens parašu arba saugiu elektroniniu parašu. </w:t>
      </w:r>
      <w:r w:rsidR="007B121A" w:rsidRPr="007B121A">
        <w:rPr>
          <w:bCs/>
          <w:sz w:val="22"/>
          <w:szCs w:val="22"/>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6"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w:t>
      </w:r>
      <w:r w:rsidRPr="00AE28DE">
        <w:rPr>
          <w:color w:val="auto"/>
          <w:lang w:val="lt-LT"/>
        </w:rPr>
        <w:lastRenderedPageBreak/>
        <w:t xml:space="preserve">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lastRenderedPageBreak/>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lastRenderedPageBreak/>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3783BECD"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r w:rsidR="00982B77" w:rsidRPr="00AE28DE">
        <w:rPr>
          <w:color w:val="000000"/>
          <w:sz w:val="22"/>
          <w:szCs w:val="22"/>
          <w:lang w:val="lt-LT"/>
        </w:rPr>
        <w:t xml:space="preserve">Perkančioji organizacija vertina ir ekonomiškai naudingiausią pasiūlymą išrenka pagal </w:t>
      </w:r>
      <w:proofErr w:type="spellStart"/>
      <w:r w:rsidR="00165860">
        <w:rPr>
          <w:color w:val="000000"/>
          <w:sz w:val="22"/>
          <w:szCs w:val="22"/>
        </w:rPr>
        <w:t>mažiausią</w:t>
      </w:r>
      <w:proofErr w:type="spellEnd"/>
      <w:r w:rsidR="00165860">
        <w:rPr>
          <w:color w:val="000000"/>
          <w:sz w:val="22"/>
          <w:szCs w:val="22"/>
        </w:rPr>
        <w:t xml:space="preserve"> </w:t>
      </w:r>
      <w:proofErr w:type="spellStart"/>
      <w:r w:rsidR="00C15E49">
        <w:rPr>
          <w:color w:val="000000"/>
          <w:sz w:val="22"/>
          <w:szCs w:val="22"/>
        </w:rPr>
        <w:t>preliminaraus</w:t>
      </w:r>
      <w:proofErr w:type="spellEnd"/>
      <w:r w:rsidR="00745233" w:rsidRPr="00745233">
        <w:rPr>
          <w:color w:val="000000"/>
          <w:sz w:val="22"/>
          <w:szCs w:val="22"/>
        </w:rPr>
        <w:t xml:space="preserve"> </w:t>
      </w:r>
      <w:proofErr w:type="spellStart"/>
      <w:r w:rsidR="00745233" w:rsidRPr="00745233">
        <w:rPr>
          <w:color w:val="000000"/>
          <w:sz w:val="22"/>
          <w:szCs w:val="22"/>
        </w:rPr>
        <w:t>kiekio</w:t>
      </w:r>
      <w:proofErr w:type="spellEnd"/>
      <w:r w:rsidR="00745233" w:rsidRPr="00745233">
        <w:rPr>
          <w:color w:val="000000"/>
          <w:sz w:val="22"/>
          <w:szCs w:val="22"/>
        </w:rPr>
        <w:t xml:space="preserve"> </w:t>
      </w:r>
      <w:proofErr w:type="spellStart"/>
      <w:r w:rsidR="00745233" w:rsidRPr="00745233">
        <w:rPr>
          <w:color w:val="000000"/>
          <w:sz w:val="22"/>
          <w:szCs w:val="22"/>
        </w:rPr>
        <w:t>ir</w:t>
      </w:r>
      <w:proofErr w:type="spellEnd"/>
      <w:r w:rsidR="00745233" w:rsidRPr="00745233">
        <w:rPr>
          <w:color w:val="000000"/>
          <w:sz w:val="22"/>
          <w:szCs w:val="22"/>
        </w:rPr>
        <w:t xml:space="preserve"> </w:t>
      </w:r>
      <w:proofErr w:type="spellStart"/>
      <w:r w:rsidR="00745233" w:rsidRPr="00745233">
        <w:rPr>
          <w:color w:val="000000"/>
          <w:sz w:val="22"/>
          <w:szCs w:val="22"/>
        </w:rPr>
        <w:t>įkainio</w:t>
      </w:r>
      <w:proofErr w:type="spellEnd"/>
      <w:r w:rsidR="00745233" w:rsidRPr="00745233">
        <w:rPr>
          <w:color w:val="000000"/>
          <w:sz w:val="22"/>
          <w:szCs w:val="22"/>
        </w:rPr>
        <w:t xml:space="preserve"> </w:t>
      </w:r>
      <w:proofErr w:type="spellStart"/>
      <w:r w:rsidR="00745233" w:rsidRPr="00745233">
        <w:rPr>
          <w:color w:val="000000"/>
          <w:sz w:val="22"/>
          <w:szCs w:val="22"/>
        </w:rPr>
        <w:t>sandaugos</w:t>
      </w:r>
      <w:proofErr w:type="spellEnd"/>
      <w:r w:rsidR="00745233" w:rsidRPr="00745233">
        <w:rPr>
          <w:color w:val="000000"/>
          <w:sz w:val="22"/>
          <w:szCs w:val="22"/>
        </w:rPr>
        <w:t xml:space="preserve"> </w:t>
      </w:r>
      <w:proofErr w:type="spellStart"/>
      <w:r w:rsidR="00745233" w:rsidRPr="00745233">
        <w:rPr>
          <w:color w:val="000000"/>
          <w:sz w:val="22"/>
          <w:szCs w:val="22"/>
        </w:rPr>
        <w:t>vert</w:t>
      </w:r>
      <w:r w:rsidR="00745233">
        <w:rPr>
          <w:color w:val="000000"/>
          <w:sz w:val="22"/>
          <w:szCs w:val="22"/>
        </w:rPr>
        <w:t>ę</w:t>
      </w:r>
      <w:proofErr w:type="spellEnd"/>
      <w:r w:rsidR="00745233">
        <w:rPr>
          <w:color w:val="000000"/>
          <w:sz w:val="22"/>
          <w:szCs w:val="22"/>
        </w:rPr>
        <w:t>,</w:t>
      </w:r>
      <w:r w:rsidR="00745233" w:rsidRPr="00745233">
        <w:rPr>
          <w:color w:val="000000"/>
          <w:sz w:val="22"/>
          <w:szCs w:val="22"/>
        </w:rPr>
        <w:t xml:space="preserve"> </w:t>
      </w:r>
      <w:r w:rsidR="00745233" w:rsidRPr="00745233">
        <w:rPr>
          <w:sz w:val="22"/>
          <w:szCs w:val="22"/>
        </w:rPr>
        <w:t>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lastRenderedPageBreak/>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5BC9160B"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8E49CB" w:rsidRPr="00AE28DE">
        <w:rPr>
          <w:rFonts w:eastAsia="Calibri"/>
          <w:bCs/>
          <w:color w:val="auto"/>
          <w:lang w:val="lt-LT" w:eastAsia="en-US"/>
        </w:rPr>
        <w:t xml:space="preserve"> </w:t>
      </w:r>
      <w:r w:rsidR="00675656" w:rsidRPr="00AE28DE">
        <w:rPr>
          <w:rFonts w:eastAsia="Calibri"/>
          <w:bCs/>
          <w:color w:val="auto"/>
          <w:lang w:val="lt-LT" w:eastAsia="en-US"/>
        </w:rPr>
        <w:t>į</w:t>
      </w:r>
      <w:r w:rsidR="0074401B" w:rsidRPr="00AE28DE">
        <w:rPr>
          <w:rFonts w:eastAsia="Calibri"/>
          <w:bCs/>
          <w:color w:val="auto"/>
          <w:lang w:val="lt-LT" w:eastAsia="en-US"/>
        </w:rPr>
        <w:t>kain</w:t>
      </w:r>
      <w:r w:rsidR="00675656" w:rsidRPr="00AE28DE">
        <w:rPr>
          <w:rFonts w:eastAsia="Calibri"/>
          <w:bCs/>
          <w:color w:val="auto"/>
          <w:lang w:val="lt-LT" w:eastAsia="en-US"/>
        </w:rPr>
        <w:t xml:space="preserve">io </w:t>
      </w:r>
      <w:r w:rsidRPr="00AE28DE">
        <w:rPr>
          <w:rFonts w:eastAsia="Calibri"/>
          <w:bCs/>
          <w:color w:val="auto"/>
          <w:lang w:val="lt-LT" w:eastAsia="en-US"/>
        </w:rPr>
        <w:t xml:space="preserve">apskaičiavimo būdas. </w:t>
      </w:r>
    </w:p>
    <w:p w14:paraId="214461CF" w14:textId="77777777" w:rsidR="001D55D4" w:rsidRPr="00AE28DE" w:rsidRDefault="0067358E">
      <w:pPr>
        <w:pStyle w:val="Body2"/>
        <w:rPr>
          <w:color w:val="auto"/>
          <w:lang w:val="lt-LT"/>
        </w:rPr>
      </w:pPr>
      <w:r w:rsidRPr="00AE28DE">
        <w:rPr>
          <w:color w:val="auto"/>
          <w:lang w:val="lt-LT"/>
        </w:rPr>
        <w:tab/>
        <w:t>17.4</w:t>
      </w:r>
      <w:r w:rsidR="002B77B6" w:rsidRPr="00AE28DE">
        <w:rPr>
          <w:color w:val="auto"/>
          <w:lang w:val="lt-LT"/>
        </w:rPr>
        <w:t>. Atkreiptinas dėmesys, kad vykdant pirkimo sutartį, pridėtinės vertės mokesčio sąskaitos faktūros, sąskaitos faktūros, kreditiniai ir debetiniai dokumentai bei avansinės sąskaitos turi būti teikiam</w:t>
      </w:r>
      <w:r w:rsidR="008C3996" w:rsidRPr="00AE28DE">
        <w:rPr>
          <w:color w:val="auto"/>
          <w:lang w:val="lt-LT"/>
        </w:rPr>
        <w:t>os</w:t>
      </w:r>
      <w:r w:rsidR="002B77B6" w:rsidRPr="00AE28DE">
        <w:rPr>
          <w:color w:val="auto"/>
          <w:lang w:val="lt-LT"/>
        </w:rPr>
        <w:t xml:space="preserve"> naudojantis informacinės sistemos „E. sąskaita“ priemonėmis. Prisijungti prie elektroninės paslaugos „E. sąskaita“ galima interneto adresu </w:t>
      </w:r>
      <w:hyperlink r:id="rId17" w:history="1">
        <w:r w:rsidR="002B77B6" w:rsidRPr="00AE28DE">
          <w:rPr>
            <w:rStyle w:val="Hyperlink0"/>
            <w:color w:val="auto"/>
            <w:lang w:val="lt-LT"/>
          </w:rPr>
          <w:t>www.esaskaita.eu</w:t>
        </w:r>
      </w:hyperlink>
      <w:r w:rsidR="002B77B6" w:rsidRPr="00AE28DE">
        <w:rPr>
          <w:color w:val="auto"/>
          <w:lang w:val="lt-LT"/>
        </w:rPr>
        <w:t>. 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lastRenderedPageBreak/>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5BBF3EA2" w14:textId="77777777" w:rsidR="00617654" w:rsidRPr="00AE28DE" w:rsidRDefault="00617654" w:rsidP="00617654">
      <w:pPr>
        <w:pStyle w:val="Body2"/>
        <w:jc w:val="right"/>
        <w:rPr>
          <w:rFonts w:cs="Times New Roman"/>
          <w:b/>
          <w:bdr w:val="none" w:sz="0" w:space="0" w:color="auto" w:frame="1"/>
          <w:lang w:val="lt-LT"/>
        </w:rPr>
      </w:pPr>
      <w:r w:rsidRPr="00AE28DE">
        <w:rPr>
          <w:rFonts w:cs="Times New Roman"/>
          <w:b/>
          <w:lang w:val="lt-LT"/>
        </w:rPr>
        <w:lastRenderedPageBreak/>
        <w:t>1 Priedas</w:t>
      </w:r>
    </w:p>
    <w:p w14:paraId="52D2BC92" w14:textId="77777777" w:rsidR="00617654" w:rsidRPr="00AE28DE" w:rsidRDefault="00617654" w:rsidP="00617654">
      <w:pPr>
        <w:jc w:val="right"/>
        <w:rPr>
          <w:b/>
          <w:bCs/>
          <w:sz w:val="22"/>
          <w:szCs w:val="22"/>
          <w:bdr w:val="none" w:sz="0" w:space="0" w:color="auto"/>
          <w:lang w:val="lt-LT"/>
        </w:rPr>
      </w:pPr>
    </w:p>
    <w:p w14:paraId="79990035" w14:textId="77777777" w:rsidR="00617654" w:rsidRDefault="00617654" w:rsidP="00617654">
      <w:pPr>
        <w:tabs>
          <w:tab w:val="left" w:pos="142"/>
        </w:tabs>
        <w:suppressAutoHyphens/>
        <w:ind w:firstLine="567"/>
        <w:jc w:val="center"/>
        <w:rPr>
          <w:b/>
          <w:bCs/>
          <w:caps/>
          <w:sz w:val="22"/>
          <w:szCs w:val="22"/>
          <w:lang w:val="lt-LT" w:eastAsia="ar-SA"/>
        </w:rPr>
      </w:pPr>
      <w:r w:rsidRPr="00B41D52">
        <w:rPr>
          <w:b/>
          <w:bCs/>
          <w:caps/>
          <w:sz w:val="22"/>
          <w:szCs w:val="22"/>
          <w:lang w:val="lt-LT" w:eastAsia="ar-SA"/>
        </w:rPr>
        <w:t>SIEROS RŪGŠTIES PIRKIM</w:t>
      </w:r>
      <w:r>
        <w:rPr>
          <w:b/>
          <w:bCs/>
          <w:caps/>
          <w:sz w:val="22"/>
          <w:szCs w:val="22"/>
          <w:lang w:val="lt-LT" w:eastAsia="ar-SA"/>
        </w:rPr>
        <w:t>as</w:t>
      </w:r>
    </w:p>
    <w:p w14:paraId="7DA9E2EB" w14:textId="77777777" w:rsidR="00617654" w:rsidRDefault="00617654" w:rsidP="00617654">
      <w:pPr>
        <w:tabs>
          <w:tab w:val="left" w:pos="142"/>
        </w:tabs>
        <w:suppressAutoHyphens/>
        <w:ind w:firstLine="567"/>
        <w:jc w:val="center"/>
        <w:rPr>
          <w:b/>
          <w:bCs/>
          <w:sz w:val="22"/>
          <w:szCs w:val="22"/>
          <w:lang w:val="lt-LT"/>
        </w:rPr>
      </w:pPr>
    </w:p>
    <w:p w14:paraId="79734056" w14:textId="77777777" w:rsidR="00617654" w:rsidRPr="00B41D52" w:rsidRDefault="00617654" w:rsidP="00617654">
      <w:pPr>
        <w:tabs>
          <w:tab w:val="left" w:pos="142"/>
        </w:tabs>
        <w:suppressAutoHyphens/>
        <w:ind w:firstLine="567"/>
        <w:jc w:val="center"/>
        <w:rPr>
          <w:b/>
          <w:bCs/>
          <w:sz w:val="22"/>
          <w:szCs w:val="22"/>
          <w:bdr w:val="none" w:sz="0" w:space="0" w:color="auto"/>
          <w:lang w:val="lt-LT"/>
        </w:rPr>
      </w:pPr>
      <w:r w:rsidRPr="00B41D52">
        <w:rPr>
          <w:b/>
          <w:bCs/>
          <w:sz w:val="22"/>
          <w:szCs w:val="22"/>
          <w:lang w:val="lt-LT"/>
        </w:rPr>
        <w:t>TECHNINĖ SPECIFIKACIJA</w:t>
      </w:r>
    </w:p>
    <w:p w14:paraId="557823E5" w14:textId="77777777" w:rsidR="00617654" w:rsidRDefault="00617654" w:rsidP="00617654">
      <w:pPr>
        <w:spacing w:line="220" w:lineRule="exact"/>
        <w:ind w:left="100"/>
        <w:rPr>
          <w:rFonts w:eastAsia="Calibri"/>
          <w:spacing w:val="13"/>
          <w:sz w:val="22"/>
          <w:szCs w:val="22"/>
          <w:lang w:val="lt-LT"/>
        </w:rPr>
      </w:pPr>
    </w:p>
    <w:p w14:paraId="7D05DD62" w14:textId="77777777" w:rsidR="00617654" w:rsidRDefault="00617654" w:rsidP="00617654">
      <w:pPr>
        <w:spacing w:line="220" w:lineRule="exact"/>
        <w:ind w:left="100"/>
        <w:rPr>
          <w:rFonts w:eastAsia="Calibri"/>
          <w:spacing w:val="13"/>
          <w:sz w:val="22"/>
          <w:szCs w:val="22"/>
          <w:lang w:val="lt-LT"/>
        </w:rPr>
      </w:pPr>
    </w:p>
    <w:p w14:paraId="650AE698" w14:textId="77777777" w:rsidR="00617654" w:rsidRDefault="00617654" w:rsidP="00617654">
      <w:pPr>
        <w:pStyle w:val="ListParagraph"/>
        <w:numPr>
          <w:ilvl w:val="1"/>
          <w:numId w:val="36"/>
        </w:numPr>
        <w:tabs>
          <w:tab w:val="left" w:pos="284"/>
          <w:tab w:val="left" w:pos="567"/>
        </w:tabs>
        <w:autoSpaceDE w:val="0"/>
        <w:autoSpaceDN w:val="0"/>
        <w:adjustRightInd w:val="0"/>
        <w:spacing w:after="0" w:line="240" w:lineRule="auto"/>
        <w:ind w:left="0" w:firstLine="0"/>
        <w:jc w:val="both"/>
        <w:rPr>
          <w:rFonts w:ascii="Times New Roman" w:hAnsi="Times New Roman"/>
        </w:rPr>
      </w:pPr>
      <w:r>
        <w:rPr>
          <w:rFonts w:ascii="Times New Roman" w:hAnsi="Times New Roman"/>
        </w:rPr>
        <w:t xml:space="preserve">Pirkimo objektas – atvirkštinio </w:t>
      </w:r>
      <w:proofErr w:type="spellStart"/>
      <w:r>
        <w:rPr>
          <w:rFonts w:ascii="Times New Roman" w:hAnsi="Times New Roman"/>
        </w:rPr>
        <w:t>osmoso</w:t>
      </w:r>
      <w:proofErr w:type="spellEnd"/>
      <w:r>
        <w:rPr>
          <w:rFonts w:ascii="Times New Roman" w:hAnsi="Times New Roman"/>
        </w:rPr>
        <w:t xml:space="preserve"> būdu veikiančių filtrato valymo įrenginių eksploatacijai reikalingos sieros rūgšties (toliau – Prekės) pirkimas.</w:t>
      </w:r>
    </w:p>
    <w:p w14:paraId="6E3D47EE" w14:textId="77777777" w:rsidR="00617654" w:rsidRDefault="00617654" w:rsidP="00617654">
      <w:pPr>
        <w:pStyle w:val="ListParagraph"/>
        <w:numPr>
          <w:ilvl w:val="1"/>
          <w:numId w:val="36"/>
        </w:numPr>
        <w:tabs>
          <w:tab w:val="left" w:pos="284"/>
          <w:tab w:val="left" w:pos="567"/>
        </w:tabs>
        <w:autoSpaceDE w:val="0"/>
        <w:autoSpaceDN w:val="0"/>
        <w:adjustRightInd w:val="0"/>
        <w:spacing w:after="0" w:line="240" w:lineRule="auto"/>
        <w:ind w:left="0" w:firstLine="0"/>
        <w:jc w:val="both"/>
        <w:rPr>
          <w:rFonts w:ascii="Times New Roman" w:hAnsi="Times New Roman"/>
        </w:rPr>
      </w:pPr>
      <w:r>
        <w:rPr>
          <w:rFonts w:ascii="Times New Roman" w:hAnsi="Times New Roman"/>
        </w:rPr>
        <w:t xml:space="preserve">Užsakovo eksploatuojamas atvirkštinio </w:t>
      </w:r>
      <w:proofErr w:type="spellStart"/>
      <w:r>
        <w:rPr>
          <w:rFonts w:ascii="Times New Roman" w:hAnsi="Times New Roman"/>
        </w:rPr>
        <w:t>osmoso</w:t>
      </w:r>
      <w:proofErr w:type="spellEnd"/>
      <w:r>
        <w:rPr>
          <w:rFonts w:ascii="Times New Roman" w:hAnsi="Times New Roman"/>
        </w:rPr>
        <w:t xml:space="preserve"> būdu </w:t>
      </w:r>
      <w:proofErr w:type="spellStart"/>
      <w:r>
        <w:rPr>
          <w:rFonts w:ascii="Times New Roman" w:hAnsi="Times New Roman"/>
        </w:rPr>
        <w:t>veikaintis</w:t>
      </w:r>
      <w:proofErr w:type="spellEnd"/>
      <w:r>
        <w:rPr>
          <w:rFonts w:ascii="Times New Roman" w:hAnsi="Times New Roman"/>
        </w:rPr>
        <w:t xml:space="preserve"> filtrato valymo įrenginys - </w:t>
      </w:r>
      <w:r w:rsidRPr="0060200B">
        <w:rPr>
          <w:rFonts w:ascii="Times New Roman" w:hAnsi="Times New Roman"/>
          <w:i/>
        </w:rPr>
        <w:t xml:space="preserve">ROAW 9144 </w:t>
      </w:r>
      <w:r>
        <w:rPr>
          <w:rFonts w:ascii="Times New Roman" w:hAnsi="Times New Roman"/>
          <w:i/>
        </w:rPr>
        <w:t>DTG 50-10.</w:t>
      </w:r>
    </w:p>
    <w:p w14:paraId="3FFD792F" w14:textId="77777777" w:rsidR="00617654" w:rsidRDefault="00617654" w:rsidP="00617654">
      <w:pPr>
        <w:pStyle w:val="ListParagraph"/>
        <w:numPr>
          <w:ilvl w:val="1"/>
          <w:numId w:val="36"/>
        </w:numPr>
        <w:tabs>
          <w:tab w:val="left" w:pos="284"/>
          <w:tab w:val="left" w:pos="567"/>
        </w:tabs>
        <w:autoSpaceDE w:val="0"/>
        <w:autoSpaceDN w:val="0"/>
        <w:adjustRightInd w:val="0"/>
        <w:spacing w:after="0" w:line="240" w:lineRule="auto"/>
        <w:ind w:left="0" w:firstLine="0"/>
        <w:jc w:val="both"/>
        <w:rPr>
          <w:rFonts w:ascii="Times New Roman" w:hAnsi="Times New Roman"/>
        </w:rPr>
      </w:pPr>
      <w:r>
        <w:rPr>
          <w:rFonts w:ascii="Times New Roman" w:hAnsi="Times New Roman"/>
        </w:rPr>
        <w:t>Perkamų Prekių preliminarus kiekis nurodytas šios Techninės specifikacijos 1 lentelėje. Pirkėjas  neįsipareigoja įsigyti viso Prekių kiekio per Sutarties galiojimo laikotarpį, kiekis gali keistis, tačiau neturi viršyti numatytos Sutarties vertės.</w:t>
      </w:r>
    </w:p>
    <w:p w14:paraId="7A1EE67F" w14:textId="77777777" w:rsidR="00617654" w:rsidRDefault="00617654" w:rsidP="00617654">
      <w:pPr>
        <w:pStyle w:val="ListParagraph"/>
        <w:numPr>
          <w:ilvl w:val="1"/>
          <w:numId w:val="36"/>
        </w:numPr>
        <w:tabs>
          <w:tab w:val="left" w:pos="284"/>
          <w:tab w:val="left" w:pos="567"/>
        </w:tabs>
        <w:autoSpaceDE w:val="0"/>
        <w:autoSpaceDN w:val="0"/>
        <w:adjustRightInd w:val="0"/>
        <w:spacing w:after="0" w:line="240" w:lineRule="auto"/>
        <w:ind w:left="0" w:firstLine="0"/>
        <w:jc w:val="both"/>
        <w:rPr>
          <w:rFonts w:ascii="Times New Roman" w:hAnsi="Times New Roman"/>
        </w:rPr>
      </w:pPr>
      <w:r>
        <w:rPr>
          <w:rFonts w:ascii="Times New Roman" w:hAnsi="Times New Roman"/>
        </w:rPr>
        <w:t xml:space="preserve">Prekės privalo būti saugios. Saugiu laikomas tas gaminys ar produktas, kurį įprastai ir teisingai naudojant, nekyla pavojus vartotojui arba tas pavojus yra minimalus. </w:t>
      </w:r>
    </w:p>
    <w:p w14:paraId="0E7DA1F5" w14:textId="77777777" w:rsidR="00617654" w:rsidRDefault="00617654" w:rsidP="00617654">
      <w:pPr>
        <w:pStyle w:val="ListParagraph"/>
        <w:numPr>
          <w:ilvl w:val="1"/>
          <w:numId w:val="36"/>
        </w:numPr>
        <w:tabs>
          <w:tab w:val="left" w:pos="284"/>
          <w:tab w:val="left" w:pos="567"/>
        </w:tabs>
        <w:autoSpaceDE w:val="0"/>
        <w:autoSpaceDN w:val="0"/>
        <w:adjustRightInd w:val="0"/>
        <w:spacing w:after="0" w:line="240" w:lineRule="auto"/>
        <w:ind w:left="0" w:firstLine="0"/>
        <w:jc w:val="both"/>
        <w:rPr>
          <w:rFonts w:ascii="Times New Roman" w:hAnsi="Times New Roman"/>
        </w:rPr>
      </w:pPr>
      <w:r>
        <w:rPr>
          <w:rFonts w:ascii="Times New Roman" w:hAnsi="Times New Roman"/>
        </w:rPr>
        <w:t xml:space="preserve">Tiekiamos rinkai (t. y. ir importuojamos) cheminės medžiagos turi būti tinkamai (pagal teisės aktų reikalavimus) suklasifikuotos, supakuotos, jų pakuotės paženklintos, turėti saugos duomenų lapus, atitikti nustatytas tiekimo rinkai ir naudojimo draudimų / ribojimų sąlygas, nustatytas </w:t>
      </w:r>
      <w:r w:rsidRPr="00CB012C">
        <w:rPr>
          <w:rFonts w:ascii="Times New Roman" w:hAnsi="Times New Roman"/>
        </w:rPr>
        <w:t>REACH reglamento</w:t>
      </w:r>
      <w:r w:rsidRPr="00CB012C">
        <w:rPr>
          <w:rStyle w:val="FootnoteReference"/>
          <w:rFonts w:ascii="Times New Roman" w:hAnsi="Times New Roman"/>
        </w:rPr>
        <w:footnoteReference w:id="1"/>
      </w:r>
      <w:r w:rsidRPr="00CB012C">
        <w:rPr>
          <w:rFonts w:ascii="Times New Roman" w:hAnsi="Times New Roman"/>
        </w:rPr>
        <w:t xml:space="preserve"> XVII </w:t>
      </w:r>
      <w:r>
        <w:rPr>
          <w:rFonts w:ascii="Times New Roman" w:hAnsi="Times New Roman"/>
        </w:rPr>
        <w:t>priede; atitikti nustatytas tiekimo rinkai ir naudojimo draudimų / ribojimų sąlygas, taip pat REACH reglamente nustatyta tvarka užregistruotos ir autorizuotos.</w:t>
      </w:r>
    </w:p>
    <w:p w14:paraId="04BAE563" w14:textId="77777777" w:rsidR="00617654" w:rsidRDefault="00617654" w:rsidP="00617654">
      <w:pPr>
        <w:pStyle w:val="ListParagraph"/>
        <w:tabs>
          <w:tab w:val="left" w:pos="284"/>
          <w:tab w:val="left" w:pos="567"/>
        </w:tabs>
        <w:autoSpaceDE w:val="0"/>
        <w:autoSpaceDN w:val="0"/>
        <w:adjustRightInd w:val="0"/>
        <w:spacing w:after="0" w:line="240" w:lineRule="auto"/>
        <w:ind w:left="142"/>
        <w:jc w:val="both"/>
        <w:rPr>
          <w:rFonts w:ascii="Times New Roman" w:hAnsi="Times New Roman"/>
        </w:rPr>
      </w:pPr>
      <w:r>
        <w:rPr>
          <w:rFonts w:ascii="Times New Roman" w:hAnsi="Times New Roman"/>
        </w:rPr>
        <w:t xml:space="preserve">5.1. Ant Prekės pakuotės turi būti sutartinis raidinis žymėjimas bei simbolis. Be pavojingumo simbolių, rizikos ir saugos frazių, etiketėje būtina nurodyti asmens, atsakingo už cheminės medžiagos ar preparato tiekimą į rinką, pavardę, adresą ir telefono numerį. Preparatų, klasifikuojamų kaip „labai toksiški“, „toksiški“, „kenksmingi“, „ardantys“, etiketėje būtina nurodyti komponentų, lemiančių minėtas pavojingumo kategorijas, pavadinimus. Prekės etiketėje nurodomas medžiagai suteiktas Europos Bendrijos numeris, etiketėje užrašoma „EB etiketė“. Ženklinimas turi būti nenusivalantis, išdėstytas horizontaliai, kai pakuotės padėtis normali, taip pat išliekantis per visą produkto naudojimo laiką, lengvai įskaitomas. Užrašai turi būti tos šalies, į kurią tiekiamas gaminys, valstybine </w:t>
      </w:r>
      <w:hyperlink r:id="rId18" w:tgtFrame="_blank" w:tooltip="Vertimų biuras. VVARFF" w:history="1">
        <w:r>
          <w:rPr>
            <w:rStyle w:val="Hyperlink"/>
            <w:rFonts w:ascii="Times New Roman" w:hAnsi="Times New Roman"/>
            <w:color w:val="000000"/>
            <w:u w:val="none"/>
          </w:rPr>
          <w:t>kalba. Cheminių medžiagų ir mišinių (reagentų) pakuotė turi būti suprojektuota ir pagaminta taip, kad jos turinys nepatektų į aplinką – neiškristų, neišbyrėtų, neišsilietų, neišgaruotų.</w:t>
        </w:r>
      </w:hyperlink>
    </w:p>
    <w:p w14:paraId="10FEAEFB" w14:textId="77777777" w:rsidR="00617654" w:rsidRDefault="00617654" w:rsidP="00617654">
      <w:pPr>
        <w:pStyle w:val="ListParagraph"/>
        <w:numPr>
          <w:ilvl w:val="1"/>
          <w:numId w:val="36"/>
        </w:numPr>
        <w:tabs>
          <w:tab w:val="left" w:pos="284"/>
          <w:tab w:val="left" w:pos="567"/>
        </w:tabs>
        <w:autoSpaceDE w:val="0"/>
        <w:autoSpaceDN w:val="0"/>
        <w:adjustRightInd w:val="0"/>
        <w:spacing w:after="0" w:line="240" w:lineRule="auto"/>
        <w:ind w:left="0" w:firstLine="0"/>
        <w:jc w:val="both"/>
        <w:rPr>
          <w:rFonts w:ascii="Times New Roman" w:hAnsi="Times New Roman"/>
        </w:rPr>
      </w:pPr>
      <w:r>
        <w:rPr>
          <w:rFonts w:ascii="Times New Roman" w:hAnsi="Times New Roman"/>
        </w:rPr>
        <w:t>Prekės etiketėje turi būti nurodytas Prekės tinkamumo naudoti terminas, kuris nuo Prekių pristatymo</w:t>
      </w:r>
      <w:r>
        <w:rPr>
          <w:rFonts w:ascii="Times New Roman" w:hAnsi="Times New Roman"/>
          <w:bCs/>
        </w:rPr>
        <w:t xml:space="preserve"> dienos turi galioti ne mažiau kaip 270 dienų.</w:t>
      </w:r>
    </w:p>
    <w:p w14:paraId="158B8683" w14:textId="77777777" w:rsidR="00617654" w:rsidRDefault="00617654" w:rsidP="00617654">
      <w:pPr>
        <w:pStyle w:val="ListParagraph"/>
        <w:numPr>
          <w:ilvl w:val="1"/>
          <w:numId w:val="36"/>
        </w:numPr>
        <w:tabs>
          <w:tab w:val="left" w:pos="284"/>
          <w:tab w:val="left" w:pos="567"/>
        </w:tabs>
        <w:autoSpaceDE w:val="0"/>
        <w:autoSpaceDN w:val="0"/>
        <w:adjustRightInd w:val="0"/>
        <w:spacing w:after="0" w:line="240" w:lineRule="auto"/>
        <w:ind w:left="0" w:firstLine="0"/>
        <w:jc w:val="both"/>
        <w:rPr>
          <w:rFonts w:ascii="Times New Roman" w:hAnsi="Times New Roman"/>
        </w:rPr>
      </w:pPr>
      <w:r>
        <w:rPr>
          <w:rFonts w:ascii="Times New Roman" w:hAnsi="Times New Roman"/>
        </w:rPr>
        <w:t xml:space="preserve"> Prekių užsakymas vykdomas elektroniniu paštu. </w:t>
      </w:r>
    </w:p>
    <w:p w14:paraId="24B41354" w14:textId="77777777" w:rsidR="00617654" w:rsidRDefault="00617654" w:rsidP="00617654">
      <w:pPr>
        <w:pStyle w:val="ListParagraph"/>
        <w:numPr>
          <w:ilvl w:val="1"/>
          <w:numId w:val="36"/>
        </w:numPr>
        <w:tabs>
          <w:tab w:val="left" w:pos="284"/>
          <w:tab w:val="left" w:pos="567"/>
        </w:tabs>
        <w:autoSpaceDE w:val="0"/>
        <w:autoSpaceDN w:val="0"/>
        <w:adjustRightInd w:val="0"/>
        <w:spacing w:after="0" w:line="240" w:lineRule="auto"/>
        <w:ind w:left="0" w:firstLine="0"/>
        <w:jc w:val="both"/>
        <w:rPr>
          <w:rFonts w:ascii="Times New Roman" w:hAnsi="Times New Roman"/>
        </w:rPr>
      </w:pPr>
      <w:r>
        <w:rPr>
          <w:rFonts w:ascii="Times New Roman" w:hAnsi="Times New Roman"/>
        </w:rPr>
        <w:t xml:space="preserve"> Užsakytas Prekes Pardavėjas pristato adresu </w:t>
      </w:r>
      <w:proofErr w:type="spellStart"/>
      <w:r>
        <w:rPr>
          <w:rFonts w:ascii="Times New Roman" w:hAnsi="Times New Roman"/>
        </w:rPr>
        <w:t>Bertužių</w:t>
      </w:r>
      <w:proofErr w:type="spellEnd"/>
      <w:r>
        <w:rPr>
          <w:rFonts w:ascii="Times New Roman" w:hAnsi="Times New Roman"/>
        </w:rPr>
        <w:t xml:space="preserve"> k. Šiaulių g. 24, Šiaulių r., aikštelės darbo laiku, kurį galima rasti </w:t>
      </w:r>
      <w:hyperlink r:id="rId19" w:history="1">
        <w:r>
          <w:rPr>
            <w:rStyle w:val="Hyperlink"/>
            <w:rFonts w:ascii="Times New Roman" w:hAnsi="Times New Roman"/>
            <w:color w:val="000000"/>
          </w:rPr>
          <w:t>www.sratc.lt</w:t>
        </w:r>
      </w:hyperlink>
      <w:r>
        <w:rPr>
          <w:rFonts w:ascii="Times New Roman" w:hAnsi="Times New Roman"/>
        </w:rPr>
        <w:t xml:space="preserve">. </w:t>
      </w:r>
    </w:p>
    <w:p w14:paraId="2B5638C9" w14:textId="77777777" w:rsidR="00617654" w:rsidRDefault="00617654" w:rsidP="00617654">
      <w:pPr>
        <w:pStyle w:val="ListParagraph"/>
        <w:numPr>
          <w:ilvl w:val="1"/>
          <w:numId w:val="36"/>
        </w:numPr>
        <w:tabs>
          <w:tab w:val="left" w:pos="284"/>
          <w:tab w:val="left" w:pos="567"/>
        </w:tabs>
        <w:autoSpaceDE w:val="0"/>
        <w:autoSpaceDN w:val="0"/>
        <w:adjustRightInd w:val="0"/>
        <w:spacing w:after="0" w:line="240" w:lineRule="auto"/>
        <w:ind w:left="0" w:firstLine="0"/>
        <w:jc w:val="both"/>
        <w:rPr>
          <w:rFonts w:ascii="Times New Roman" w:hAnsi="Times New Roman"/>
        </w:rPr>
      </w:pPr>
      <w:r>
        <w:rPr>
          <w:rFonts w:ascii="Times New Roman" w:hAnsi="Times New Roman"/>
        </w:rPr>
        <w:t xml:space="preserve"> Prekės pristatomos ne vėliau kaip per 10 (dešimt) kalendorinių dienų nuo užsakymo pateikimo momento.</w:t>
      </w:r>
    </w:p>
    <w:p w14:paraId="25CD447F" w14:textId="77777777" w:rsidR="00617654" w:rsidRDefault="00617654" w:rsidP="00617654">
      <w:pPr>
        <w:pStyle w:val="ListParagraph"/>
        <w:numPr>
          <w:ilvl w:val="1"/>
          <w:numId w:val="36"/>
        </w:numPr>
        <w:tabs>
          <w:tab w:val="left" w:pos="284"/>
          <w:tab w:val="left" w:pos="567"/>
        </w:tabs>
        <w:autoSpaceDE w:val="0"/>
        <w:autoSpaceDN w:val="0"/>
        <w:adjustRightInd w:val="0"/>
        <w:spacing w:after="0" w:line="240" w:lineRule="auto"/>
        <w:ind w:left="0" w:firstLine="0"/>
        <w:jc w:val="both"/>
        <w:rPr>
          <w:rFonts w:ascii="Times New Roman" w:hAnsi="Times New Roman"/>
        </w:rPr>
      </w:pPr>
      <w:bookmarkStart w:id="1" w:name="_Hlk510704046"/>
      <w:r>
        <w:rPr>
          <w:rFonts w:ascii="Times New Roman" w:hAnsi="Times New Roman"/>
        </w:rPr>
        <w:t xml:space="preserve"> Kartu su Prekėmis pateikiamas privalomas dokumentas pavojingiems chemijos produktams – gamintojo ar asmens, atsakingo už produkto tiekimą, paruoštas „saugos duomenų lapas“ (</w:t>
      </w:r>
      <w:proofErr w:type="spellStart"/>
      <w:r>
        <w:rPr>
          <w:rFonts w:ascii="Times New Roman" w:hAnsi="Times New Roman"/>
        </w:rPr>
        <w:t>Safety</w:t>
      </w:r>
      <w:proofErr w:type="spellEnd"/>
      <w:r>
        <w:rPr>
          <w:rFonts w:ascii="Times New Roman" w:hAnsi="Times New Roman"/>
        </w:rPr>
        <w:t xml:space="preserve"> Data </w:t>
      </w:r>
      <w:proofErr w:type="spellStart"/>
      <w:r>
        <w:rPr>
          <w:rFonts w:ascii="Times New Roman" w:hAnsi="Times New Roman"/>
        </w:rPr>
        <w:t>Sheet</w:t>
      </w:r>
      <w:proofErr w:type="spellEnd"/>
      <w:r>
        <w:rPr>
          <w:rFonts w:ascii="Times New Roman" w:hAnsi="Times New Roman"/>
        </w:rPr>
        <w:t xml:space="preserve">). Jame turi būti pateikta visa reikalinga informacija, susijusi su visomis galimomis produkto pavojingomis savybėmis, nurodomos galimų avarijų likvidavimo priemonės, naudotinos asmeninės apsaugos priemonės, informacija apie reikalavimus transportavimui, </w:t>
      </w:r>
      <w:proofErr w:type="spellStart"/>
      <w:r>
        <w:rPr>
          <w:rFonts w:ascii="Times New Roman" w:hAnsi="Times New Roman"/>
        </w:rPr>
        <w:t>toksikologinių</w:t>
      </w:r>
      <w:proofErr w:type="spellEnd"/>
      <w:r>
        <w:rPr>
          <w:rFonts w:ascii="Times New Roman" w:hAnsi="Times New Roman"/>
        </w:rPr>
        <w:t>, ekologinių tyrimų rezultatai ir kita.</w:t>
      </w:r>
    </w:p>
    <w:p w14:paraId="4EC98EEF" w14:textId="77777777" w:rsidR="00617654" w:rsidRDefault="00617654" w:rsidP="00617654">
      <w:pPr>
        <w:pStyle w:val="ListParagraph"/>
        <w:numPr>
          <w:ilvl w:val="1"/>
          <w:numId w:val="36"/>
        </w:numPr>
        <w:tabs>
          <w:tab w:val="left" w:pos="284"/>
          <w:tab w:val="left" w:pos="567"/>
        </w:tabs>
        <w:autoSpaceDE w:val="0"/>
        <w:autoSpaceDN w:val="0"/>
        <w:adjustRightInd w:val="0"/>
        <w:spacing w:after="0" w:line="240" w:lineRule="auto"/>
        <w:ind w:left="0" w:firstLine="0"/>
        <w:jc w:val="both"/>
        <w:rPr>
          <w:rFonts w:ascii="Times New Roman" w:hAnsi="Times New Roman"/>
        </w:rPr>
      </w:pPr>
      <w:r>
        <w:rPr>
          <w:rFonts w:ascii="Times New Roman" w:hAnsi="Times New Roman"/>
        </w:rPr>
        <w:t xml:space="preserve"> Užsakytų prekių saugos duomenų lapus Pardavėjas turi pateikti su kiekviena Prekių siunta.</w:t>
      </w:r>
    </w:p>
    <w:bookmarkEnd w:id="1"/>
    <w:p w14:paraId="257D35A7" w14:textId="77777777" w:rsidR="00617654" w:rsidRDefault="00617654" w:rsidP="00617654">
      <w:pPr>
        <w:pStyle w:val="ListParagraph"/>
        <w:numPr>
          <w:ilvl w:val="1"/>
          <w:numId w:val="36"/>
        </w:numPr>
        <w:tabs>
          <w:tab w:val="left" w:pos="284"/>
          <w:tab w:val="left" w:pos="567"/>
        </w:tabs>
        <w:autoSpaceDE w:val="0"/>
        <w:autoSpaceDN w:val="0"/>
        <w:adjustRightInd w:val="0"/>
        <w:spacing w:after="0" w:line="240" w:lineRule="auto"/>
        <w:ind w:left="0" w:firstLine="0"/>
        <w:jc w:val="both"/>
        <w:rPr>
          <w:rFonts w:ascii="Times New Roman" w:hAnsi="Times New Roman"/>
        </w:rPr>
      </w:pPr>
      <w:r>
        <w:rPr>
          <w:rFonts w:ascii="Times New Roman" w:hAnsi="Times New Roman"/>
        </w:rPr>
        <w:t xml:space="preserve"> Pirkėjui išnaudojus pristatytas Prekes, tuščia tara grąžinama be jokių papildomų mokėjimų Pardavėjui. Pardavėjas tuščią tarą turi pasiimti iš Techninės specifikacijos 9 punkte nurodytos vietos (adreso) per atskirai suderintą terminą.</w:t>
      </w:r>
    </w:p>
    <w:p w14:paraId="4F7FFE71" w14:textId="77777777" w:rsidR="00617654" w:rsidRDefault="00617654" w:rsidP="00617654">
      <w:pPr>
        <w:autoSpaceDE w:val="0"/>
        <w:autoSpaceDN w:val="0"/>
        <w:adjustRightInd w:val="0"/>
        <w:jc w:val="both"/>
        <w:rPr>
          <w:sz w:val="22"/>
          <w:szCs w:val="22"/>
          <w:lang w:val="lt-LT"/>
        </w:rPr>
      </w:pPr>
    </w:p>
    <w:p w14:paraId="7C51066B" w14:textId="77777777" w:rsidR="00617654" w:rsidRDefault="00617654" w:rsidP="00617654">
      <w:pPr>
        <w:autoSpaceDE w:val="0"/>
        <w:autoSpaceDN w:val="0"/>
        <w:adjustRightInd w:val="0"/>
        <w:jc w:val="center"/>
        <w:rPr>
          <w:b/>
          <w:sz w:val="22"/>
          <w:szCs w:val="22"/>
          <w:lang w:val="lt-LT"/>
        </w:rPr>
      </w:pPr>
      <w:r>
        <w:rPr>
          <w:rFonts w:eastAsia="Calibri"/>
          <w:b/>
          <w:sz w:val="22"/>
          <w:szCs w:val="22"/>
          <w:lang w:val="lt-LT"/>
        </w:rPr>
        <w:t>Preliminarus Prekių sąrašas ir kiekis</w:t>
      </w:r>
    </w:p>
    <w:p w14:paraId="4B70411D" w14:textId="77777777" w:rsidR="00617654" w:rsidRPr="00B41D52" w:rsidRDefault="00617654" w:rsidP="00617654">
      <w:pPr>
        <w:autoSpaceDE w:val="0"/>
        <w:autoSpaceDN w:val="0"/>
        <w:adjustRightInd w:val="0"/>
        <w:jc w:val="right"/>
        <w:rPr>
          <w:i/>
          <w:sz w:val="20"/>
          <w:szCs w:val="22"/>
          <w:lang w:val="lt-LT"/>
        </w:rPr>
      </w:pPr>
      <w:r w:rsidRPr="00B41D52">
        <w:rPr>
          <w:i/>
          <w:sz w:val="20"/>
          <w:szCs w:val="22"/>
          <w:lang w:val="lt-LT"/>
        </w:rPr>
        <w:t>1 lentelė</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82"/>
        <w:gridCol w:w="4678"/>
        <w:gridCol w:w="1843"/>
      </w:tblGrid>
      <w:tr w:rsidR="00617654" w:rsidRPr="00B41D52" w14:paraId="4AC2C293" w14:textId="77777777" w:rsidTr="00607130">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2C7ED452" w14:textId="77777777" w:rsidR="00617654" w:rsidRPr="00B41D52" w:rsidRDefault="00617654" w:rsidP="00607130">
            <w:pPr>
              <w:suppressAutoHyphens/>
              <w:jc w:val="center"/>
              <w:rPr>
                <w:b/>
                <w:sz w:val="22"/>
                <w:szCs w:val="22"/>
                <w:lang w:val="lt-LT"/>
              </w:rPr>
            </w:pPr>
            <w:r w:rsidRPr="00B41D52">
              <w:rPr>
                <w:b/>
                <w:sz w:val="22"/>
                <w:szCs w:val="22"/>
                <w:lang w:val="lt-LT"/>
              </w:rPr>
              <w:t>Eil. Nr.</w:t>
            </w:r>
          </w:p>
        </w:tc>
        <w:tc>
          <w:tcPr>
            <w:tcW w:w="2182" w:type="dxa"/>
            <w:tcBorders>
              <w:top w:val="single" w:sz="4" w:space="0" w:color="auto"/>
              <w:left w:val="single" w:sz="4" w:space="0" w:color="auto"/>
              <w:bottom w:val="single" w:sz="4" w:space="0" w:color="auto"/>
              <w:right w:val="single" w:sz="4" w:space="0" w:color="auto"/>
            </w:tcBorders>
            <w:vAlign w:val="center"/>
            <w:hideMark/>
          </w:tcPr>
          <w:p w14:paraId="18A41F04" w14:textId="77777777" w:rsidR="00617654" w:rsidRPr="00B41D52" w:rsidRDefault="00617654" w:rsidP="00607130">
            <w:pPr>
              <w:suppressAutoHyphens/>
              <w:jc w:val="center"/>
              <w:rPr>
                <w:b/>
                <w:sz w:val="22"/>
                <w:szCs w:val="22"/>
                <w:lang w:val="lt-LT"/>
              </w:rPr>
            </w:pPr>
            <w:r w:rsidRPr="00B41D52">
              <w:rPr>
                <w:b/>
                <w:sz w:val="22"/>
                <w:szCs w:val="22"/>
                <w:lang w:val="lt-LT"/>
              </w:rPr>
              <w:t>Prekės pavadinimas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B468C08" w14:textId="77777777" w:rsidR="00617654" w:rsidRPr="00B41D52" w:rsidRDefault="00617654" w:rsidP="00607130">
            <w:pPr>
              <w:suppressAutoHyphens/>
              <w:jc w:val="center"/>
              <w:rPr>
                <w:b/>
                <w:sz w:val="22"/>
                <w:szCs w:val="22"/>
                <w:lang w:val="lt-LT"/>
              </w:rPr>
            </w:pPr>
            <w:r w:rsidRPr="00B41D52">
              <w:rPr>
                <w:b/>
                <w:sz w:val="22"/>
                <w:szCs w:val="22"/>
                <w:lang w:val="lt-LT"/>
              </w:rPr>
              <w:t>Techninės charakteristikos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76F5DC" w14:textId="1356DEE4" w:rsidR="00617654" w:rsidRPr="00B41D52" w:rsidRDefault="00617654" w:rsidP="00607130">
            <w:pPr>
              <w:suppressAutoHyphens/>
              <w:jc w:val="center"/>
              <w:rPr>
                <w:b/>
                <w:sz w:val="22"/>
                <w:szCs w:val="22"/>
                <w:lang w:val="lt-LT"/>
              </w:rPr>
            </w:pPr>
            <w:r w:rsidRPr="00B41D52">
              <w:rPr>
                <w:b/>
                <w:sz w:val="22"/>
                <w:szCs w:val="22"/>
                <w:lang w:val="lt-LT"/>
              </w:rPr>
              <w:t xml:space="preserve">Preliminarus kiekis, </w:t>
            </w:r>
            <w:r w:rsidR="00BF333C">
              <w:rPr>
                <w:b/>
                <w:sz w:val="22"/>
                <w:szCs w:val="22"/>
                <w:lang w:val="lt-LT"/>
              </w:rPr>
              <w:t>tonos</w:t>
            </w:r>
          </w:p>
        </w:tc>
      </w:tr>
      <w:tr w:rsidR="00617654" w:rsidRPr="00B41D52" w14:paraId="53C1D3BD" w14:textId="77777777" w:rsidTr="00607130">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2CAF7073" w14:textId="77777777" w:rsidR="00617654" w:rsidRPr="00B41D52" w:rsidRDefault="00617654" w:rsidP="00607130">
            <w:pPr>
              <w:suppressAutoHyphens/>
              <w:jc w:val="center"/>
              <w:rPr>
                <w:sz w:val="22"/>
                <w:szCs w:val="22"/>
                <w:lang w:val="lt-LT"/>
              </w:rPr>
            </w:pPr>
            <w:r w:rsidRPr="00B41D52">
              <w:rPr>
                <w:sz w:val="22"/>
                <w:szCs w:val="22"/>
                <w:lang w:val="lt-LT"/>
              </w:rPr>
              <w:t>1</w:t>
            </w:r>
          </w:p>
        </w:tc>
        <w:tc>
          <w:tcPr>
            <w:tcW w:w="2182" w:type="dxa"/>
            <w:tcBorders>
              <w:top w:val="single" w:sz="4" w:space="0" w:color="auto"/>
              <w:left w:val="single" w:sz="4" w:space="0" w:color="auto"/>
              <w:bottom w:val="single" w:sz="4" w:space="0" w:color="auto"/>
              <w:right w:val="single" w:sz="4" w:space="0" w:color="auto"/>
            </w:tcBorders>
            <w:vAlign w:val="center"/>
            <w:hideMark/>
          </w:tcPr>
          <w:p w14:paraId="6179A698" w14:textId="77777777" w:rsidR="00617654" w:rsidRPr="00B41D52" w:rsidRDefault="00617654" w:rsidP="00607130">
            <w:pPr>
              <w:suppressAutoHyphens/>
              <w:rPr>
                <w:bCs/>
                <w:sz w:val="22"/>
                <w:szCs w:val="22"/>
                <w:lang w:val="lt-LT"/>
              </w:rPr>
            </w:pPr>
            <w:r w:rsidRPr="00B41D52">
              <w:rPr>
                <w:bCs/>
                <w:sz w:val="22"/>
                <w:szCs w:val="22"/>
                <w:lang w:val="lt-LT"/>
              </w:rPr>
              <w:t>Sieros rūgštis</w:t>
            </w:r>
          </w:p>
        </w:tc>
        <w:tc>
          <w:tcPr>
            <w:tcW w:w="4678" w:type="dxa"/>
            <w:tcBorders>
              <w:top w:val="single" w:sz="4" w:space="0" w:color="auto"/>
              <w:left w:val="single" w:sz="4" w:space="0" w:color="auto"/>
              <w:bottom w:val="single" w:sz="4" w:space="0" w:color="auto"/>
              <w:right w:val="single" w:sz="4" w:space="0" w:color="auto"/>
            </w:tcBorders>
            <w:hideMark/>
          </w:tcPr>
          <w:p w14:paraId="12F9059D" w14:textId="26D8FEF4" w:rsidR="00617654" w:rsidRPr="00B41D52" w:rsidRDefault="00617654" w:rsidP="00607130">
            <w:pPr>
              <w:suppressAutoHyphens/>
              <w:rPr>
                <w:sz w:val="22"/>
                <w:szCs w:val="22"/>
                <w:lang w:val="lt-LT"/>
              </w:rPr>
            </w:pPr>
            <w:r w:rsidRPr="00B41D52">
              <w:rPr>
                <w:sz w:val="22"/>
                <w:szCs w:val="22"/>
                <w:lang w:val="lt-LT"/>
              </w:rPr>
              <w:t>H2SO4 – ne mažesnės koncentracijos kaip 96%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591D31" w14:textId="3603BADB" w:rsidR="00617654" w:rsidRPr="00B41D52" w:rsidRDefault="00BF333C" w:rsidP="00607130">
            <w:pPr>
              <w:suppressAutoHyphens/>
              <w:jc w:val="center"/>
              <w:rPr>
                <w:sz w:val="22"/>
                <w:szCs w:val="22"/>
                <w:lang w:val="lt-LT"/>
              </w:rPr>
            </w:pPr>
            <w:r>
              <w:rPr>
                <w:sz w:val="22"/>
                <w:szCs w:val="22"/>
                <w:lang w:val="lt-LT"/>
              </w:rPr>
              <w:t>125</w:t>
            </w:r>
          </w:p>
        </w:tc>
      </w:tr>
    </w:tbl>
    <w:p w14:paraId="6935AA99" w14:textId="77777777" w:rsidR="004D6839" w:rsidRDefault="004D683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lang w:val="pt-BR"/>
        </w:rPr>
      </w:pPr>
      <w:r>
        <w:rPr>
          <w:color w:val="000000" w:themeColor="text1"/>
          <w:sz w:val="22"/>
          <w:lang w:val="pt-BR"/>
        </w:rPr>
        <w:br w:type="page"/>
      </w:r>
    </w:p>
    <w:p w14:paraId="1B1429E9" w14:textId="64646631" w:rsidR="006E0E88" w:rsidRPr="00AE28DE" w:rsidRDefault="001E2BE1" w:rsidP="002B0207">
      <w:pPr>
        <w:pStyle w:val="Body2"/>
        <w:jc w:val="right"/>
        <w:rPr>
          <w:b/>
          <w:bCs/>
          <w:lang w:val="lt-LT"/>
        </w:rPr>
      </w:pPr>
      <w:r w:rsidRPr="00AE28DE">
        <w:rPr>
          <w:b/>
          <w:bCs/>
          <w:lang w:val="lt-LT"/>
        </w:rPr>
        <w:lastRenderedPageBreak/>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77458AEB" w14:textId="550BBE6F" w:rsidR="00CA740E" w:rsidRPr="00AB4B20" w:rsidRDefault="00CA740E" w:rsidP="00A347BE">
      <w:pPr>
        <w:widowControl w:val="0"/>
        <w:suppressAutoHyphens/>
        <w:overflowPunct w:val="0"/>
        <w:adjustRightInd w:val="0"/>
        <w:rPr>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607130">
        <w:rPr>
          <w:b/>
          <w:sz w:val="22"/>
        </w:rPr>
        <w:t>SIEROS RŪGŠTIES</w:t>
      </w:r>
      <w:r w:rsidR="00796BF4" w:rsidRPr="00353047">
        <w:rPr>
          <w:b/>
          <w:sz w:val="22"/>
        </w:rPr>
        <w:t xml:space="preserve"> PIRKIMAS</w:t>
      </w:r>
      <w:r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4"/>
        <w:gridCol w:w="4120"/>
        <w:gridCol w:w="3440"/>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20"/>
        <w:gridCol w:w="1431"/>
        <w:gridCol w:w="2149"/>
        <w:gridCol w:w="1431"/>
        <w:gridCol w:w="1576"/>
      </w:tblGrid>
      <w:tr w:rsidR="00CA740E" w:rsidRPr="00AE28DE"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w:t>
      </w:r>
      <w:proofErr w:type="spellStart"/>
      <w:r w:rsidRPr="00C91840">
        <w:rPr>
          <w:bCs/>
          <w:sz w:val="22"/>
          <w:szCs w:val="22"/>
          <w:lang w:val="lt-LT" w:eastAsia="fi-FI"/>
        </w:rPr>
        <w:t>kvazisubtiekėjai</w:t>
      </w:r>
      <w:proofErr w:type="spellEnd"/>
      <w:r w:rsidRPr="00C91840">
        <w:rPr>
          <w:bCs/>
          <w:sz w:val="22"/>
          <w:szCs w:val="22"/>
          <w:lang w:val="lt-LT" w:eastAsia="fi-FI"/>
        </w:rPr>
        <w:t xml:space="preserve"> – fiziniai asmenys, kuriuos ketinama įdarbinti konkurso laimėjimo atveju. </w:t>
      </w:r>
      <w:r w:rsidRPr="00C91840">
        <w:rPr>
          <w:sz w:val="22"/>
          <w:szCs w:val="22"/>
          <w:lang w:val="lt-LT" w:eastAsia="fi-FI"/>
        </w:rPr>
        <w:t xml:space="preserve">Pildoma, jei tiekėjas sutarties vykdymui pasitelkia savarankiškai veiklą vykdančius ekspertus ir/ar </w:t>
      </w:r>
      <w:proofErr w:type="spellStart"/>
      <w:r w:rsidRPr="00C91840">
        <w:rPr>
          <w:sz w:val="22"/>
          <w:szCs w:val="22"/>
          <w:lang w:val="lt-LT" w:eastAsia="fi-FI"/>
        </w:rPr>
        <w:t>kvazisubtiekėjus</w:t>
      </w:r>
      <w:proofErr w:type="spellEnd"/>
      <w:r w:rsidRPr="00C91840">
        <w:rPr>
          <w:sz w:val="22"/>
          <w:szCs w:val="22"/>
          <w:lang w:val="lt-LT"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8"/>
        <w:gridCol w:w="1431"/>
        <w:gridCol w:w="2168"/>
        <w:gridCol w:w="1282"/>
        <w:gridCol w:w="1697"/>
      </w:tblGrid>
      <w:tr w:rsidR="00CA740E" w:rsidRPr="00AF59F8"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w:t>
            </w:r>
            <w:proofErr w:type="spellStart"/>
            <w:r w:rsidRPr="00C91840">
              <w:rPr>
                <w:b/>
                <w:bCs/>
                <w:sz w:val="22"/>
                <w:szCs w:val="22"/>
                <w:lang w:val="lt-LT" w:eastAsia="fi-FI"/>
              </w:rPr>
              <w:t>savarank</w:t>
            </w:r>
            <w:proofErr w:type="spellEnd"/>
            <w:r w:rsidRPr="00C91840">
              <w:rPr>
                <w:b/>
                <w:bCs/>
                <w:sz w:val="22"/>
                <w:szCs w:val="22"/>
                <w:lang w:val="lt-LT" w:eastAsia="fi-FI"/>
              </w:rPr>
              <w:t xml:space="preserve">. veiklą </w:t>
            </w:r>
            <w:proofErr w:type="spellStart"/>
            <w:r w:rsidRPr="00C91840">
              <w:rPr>
                <w:b/>
                <w:bCs/>
                <w:sz w:val="22"/>
                <w:szCs w:val="22"/>
                <w:lang w:val="lt-LT" w:eastAsia="fi-FI"/>
              </w:rPr>
              <w:t>vykd</w:t>
            </w:r>
            <w:proofErr w:type="spellEnd"/>
            <w:r w:rsidRPr="00C91840">
              <w:rPr>
                <w:b/>
                <w:bCs/>
                <w:sz w:val="22"/>
                <w:szCs w:val="22"/>
                <w:lang w:val="lt-LT" w:eastAsia="fi-FI"/>
              </w:rPr>
              <w:t xml:space="preserve">. ekspertui ir/ar </w:t>
            </w:r>
            <w:proofErr w:type="spellStart"/>
            <w:r w:rsidRPr="00C91840">
              <w:rPr>
                <w:b/>
                <w:bCs/>
                <w:sz w:val="22"/>
                <w:szCs w:val="22"/>
                <w:lang w:val="lt-LT" w:eastAsia="fi-FI"/>
              </w:rPr>
              <w:t>kvazisubtiekėjui</w:t>
            </w:r>
            <w:proofErr w:type="spellEnd"/>
            <w:r w:rsidRPr="00C91840">
              <w:rPr>
                <w:b/>
                <w:bCs/>
                <w:sz w:val="22"/>
                <w:szCs w:val="22"/>
                <w:lang w:val="lt-LT" w:eastAsia="fi-FI"/>
              </w:rPr>
              <w:t xml:space="preserve">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AF59F8"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 xml:space="preserve">Ekspertai, </w:t>
            </w:r>
            <w:proofErr w:type="spellStart"/>
            <w:r w:rsidRPr="00C91840">
              <w:rPr>
                <w:bCs/>
                <w:sz w:val="22"/>
                <w:szCs w:val="22"/>
                <w:lang w:val="lt-LT" w:eastAsia="fi-FI"/>
              </w:rPr>
              <w:t>kvazisubtiekėjai</w:t>
            </w:r>
            <w:proofErr w:type="spellEnd"/>
            <w:r w:rsidRPr="00C91840">
              <w:rPr>
                <w:bCs/>
                <w:sz w:val="22"/>
                <w:szCs w:val="22"/>
                <w:lang w:val="lt-LT" w:eastAsia="fi-FI"/>
              </w:rPr>
              <w:t xml:space="preserve">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 xml:space="preserve">***Turi būti tiek eilučių, kiek yra ekspertų, </w:t>
      </w:r>
      <w:proofErr w:type="spellStart"/>
      <w:r w:rsidRPr="00C91840">
        <w:rPr>
          <w:sz w:val="22"/>
          <w:szCs w:val="22"/>
          <w:lang w:val="lt-LT" w:eastAsia="fi-FI"/>
        </w:rPr>
        <w:t>kvazisubtiekėjų</w:t>
      </w:r>
      <w:proofErr w:type="spellEnd"/>
      <w:r w:rsidRPr="00C91840">
        <w:rPr>
          <w:sz w:val="22"/>
          <w:szCs w:val="22"/>
          <w:lang w:val="lt-LT" w:eastAsia="fi-FI"/>
        </w:rPr>
        <w:t xml:space="preserve">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717"/>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lastRenderedPageBreak/>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08022D58"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796BF4">
        <w:rPr>
          <w:sz w:val="22"/>
          <w:szCs w:val="22"/>
          <w:lang w:val="lt-LT" w:eastAsia="fi-FI"/>
        </w:rPr>
        <w:t>5</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18C2EA57"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DB43FC">
        <w:rPr>
          <w:sz w:val="22"/>
          <w:szCs w:val="22"/>
          <w:lang w:val="lt-LT" w:eastAsia="fi-FI"/>
        </w:rPr>
        <w:t>paslaugas</w:t>
      </w:r>
      <w:r w:rsidRPr="00C91840">
        <w:rPr>
          <w:sz w:val="22"/>
          <w:szCs w:val="22"/>
          <w:lang w:val="lt-LT" w:eastAsia="fi-FI"/>
        </w:rPr>
        <w:t>:</w:t>
      </w:r>
    </w:p>
    <w:p w14:paraId="2B945E32" w14:textId="18703802" w:rsidR="00CA740E" w:rsidRDefault="00CA740E" w:rsidP="00CA740E">
      <w:pPr>
        <w:tabs>
          <w:tab w:val="left" w:pos="0"/>
          <w:tab w:val="left" w:pos="851"/>
          <w:tab w:val="left" w:pos="1276"/>
        </w:tabs>
        <w:ind w:left="360"/>
        <w:jc w:val="both"/>
        <w:rPr>
          <w:sz w:val="22"/>
          <w:szCs w:val="22"/>
          <w:lang w:val="lt-LT" w:eastAsia="fi-FI"/>
        </w:rPr>
      </w:pPr>
    </w:p>
    <w:tbl>
      <w:tblPr>
        <w:tblStyle w:val="TableGrid"/>
        <w:tblW w:w="10094" w:type="dxa"/>
        <w:tblInd w:w="-176" w:type="dxa"/>
        <w:tblLook w:val="04A0" w:firstRow="1" w:lastRow="0" w:firstColumn="1" w:lastColumn="0" w:noHBand="0" w:noVBand="1"/>
      </w:tblPr>
      <w:tblGrid>
        <w:gridCol w:w="565"/>
        <w:gridCol w:w="3434"/>
        <w:gridCol w:w="2126"/>
        <w:gridCol w:w="2126"/>
        <w:gridCol w:w="1843"/>
      </w:tblGrid>
      <w:tr w:rsidR="0031050C" w:rsidRPr="008F4ADB" w14:paraId="6ED9A7AD" w14:textId="77777777" w:rsidTr="00E61D3D">
        <w:tc>
          <w:tcPr>
            <w:tcW w:w="565" w:type="dxa"/>
            <w:vAlign w:val="center"/>
          </w:tcPr>
          <w:p w14:paraId="58F5F943" w14:textId="77777777" w:rsidR="0031050C" w:rsidRPr="008F4ADB" w:rsidRDefault="0031050C" w:rsidP="00E61D3D">
            <w:pPr>
              <w:tabs>
                <w:tab w:val="left" w:pos="284"/>
                <w:tab w:val="left" w:pos="578"/>
              </w:tabs>
              <w:jc w:val="center"/>
              <w:rPr>
                <w:b/>
                <w:sz w:val="22"/>
                <w:szCs w:val="22"/>
                <w:bdr w:val="none" w:sz="0" w:space="0" w:color="auto" w:frame="1"/>
              </w:rPr>
            </w:pPr>
            <w:proofErr w:type="spellStart"/>
            <w:r w:rsidRPr="008F4ADB">
              <w:rPr>
                <w:b/>
                <w:sz w:val="22"/>
                <w:szCs w:val="22"/>
                <w:bdr w:val="none" w:sz="0" w:space="0" w:color="auto" w:frame="1"/>
              </w:rPr>
              <w:t>Eil</w:t>
            </w:r>
            <w:proofErr w:type="spellEnd"/>
            <w:r w:rsidRPr="008F4ADB">
              <w:rPr>
                <w:b/>
                <w:sz w:val="22"/>
                <w:szCs w:val="22"/>
                <w:bdr w:val="none" w:sz="0" w:space="0" w:color="auto" w:frame="1"/>
              </w:rPr>
              <w:t>. Nr.</w:t>
            </w:r>
          </w:p>
        </w:tc>
        <w:tc>
          <w:tcPr>
            <w:tcW w:w="3434" w:type="dxa"/>
            <w:vAlign w:val="center"/>
          </w:tcPr>
          <w:p w14:paraId="6F685A4D" w14:textId="77BA475F" w:rsidR="0031050C" w:rsidRPr="008F4ADB" w:rsidRDefault="00796BF4" w:rsidP="00E61D3D">
            <w:pPr>
              <w:tabs>
                <w:tab w:val="left" w:pos="284"/>
                <w:tab w:val="left" w:pos="578"/>
              </w:tabs>
              <w:jc w:val="center"/>
              <w:rPr>
                <w:b/>
                <w:sz w:val="22"/>
                <w:szCs w:val="22"/>
                <w:bdr w:val="none" w:sz="0" w:space="0" w:color="auto" w:frame="1"/>
              </w:rPr>
            </w:pPr>
            <w:proofErr w:type="spellStart"/>
            <w:r>
              <w:rPr>
                <w:b/>
                <w:sz w:val="22"/>
                <w:szCs w:val="22"/>
              </w:rPr>
              <w:t>Prekės</w:t>
            </w:r>
            <w:proofErr w:type="spellEnd"/>
            <w:r w:rsidR="0031050C" w:rsidRPr="008F4ADB">
              <w:rPr>
                <w:b/>
                <w:sz w:val="22"/>
                <w:szCs w:val="22"/>
              </w:rPr>
              <w:t xml:space="preserve"> </w:t>
            </w:r>
          </w:p>
        </w:tc>
        <w:tc>
          <w:tcPr>
            <w:tcW w:w="2126" w:type="dxa"/>
            <w:vAlign w:val="center"/>
          </w:tcPr>
          <w:p w14:paraId="115D2972" w14:textId="733284F0" w:rsidR="0031050C" w:rsidRPr="008F4ADB" w:rsidRDefault="0031050C" w:rsidP="00E61D3D">
            <w:pPr>
              <w:tabs>
                <w:tab w:val="left" w:pos="284"/>
                <w:tab w:val="left" w:pos="578"/>
              </w:tabs>
              <w:jc w:val="center"/>
              <w:rPr>
                <w:b/>
                <w:sz w:val="22"/>
                <w:szCs w:val="22"/>
                <w:bdr w:val="none" w:sz="0" w:space="0" w:color="auto" w:frame="1"/>
              </w:rPr>
            </w:pPr>
            <w:proofErr w:type="spellStart"/>
            <w:r w:rsidRPr="008F4ADB">
              <w:rPr>
                <w:b/>
                <w:sz w:val="22"/>
                <w:szCs w:val="22"/>
                <w:bdr w:val="none" w:sz="0" w:space="0" w:color="auto" w:frame="1"/>
              </w:rPr>
              <w:t>Preliminarus</w:t>
            </w:r>
            <w:proofErr w:type="spellEnd"/>
            <w:r w:rsidRPr="008F4ADB">
              <w:rPr>
                <w:b/>
                <w:sz w:val="22"/>
                <w:szCs w:val="22"/>
                <w:bdr w:val="none" w:sz="0" w:space="0" w:color="auto" w:frame="1"/>
              </w:rPr>
              <w:t xml:space="preserve"> </w:t>
            </w:r>
            <w:proofErr w:type="spellStart"/>
            <w:r w:rsidRPr="008F4ADB">
              <w:rPr>
                <w:b/>
                <w:sz w:val="22"/>
                <w:szCs w:val="22"/>
                <w:bdr w:val="none" w:sz="0" w:space="0" w:color="auto" w:frame="1"/>
              </w:rPr>
              <w:t>kiekis</w:t>
            </w:r>
            <w:proofErr w:type="spellEnd"/>
            <w:r w:rsidRPr="008F4ADB">
              <w:rPr>
                <w:b/>
                <w:sz w:val="22"/>
                <w:szCs w:val="22"/>
                <w:bdr w:val="none" w:sz="0" w:space="0" w:color="auto" w:frame="1"/>
              </w:rPr>
              <w:t xml:space="preserve"> </w:t>
            </w:r>
            <w:r w:rsidR="00607130">
              <w:rPr>
                <w:b/>
                <w:sz w:val="22"/>
                <w:szCs w:val="22"/>
                <w:bdr w:val="none" w:sz="0" w:space="0" w:color="auto" w:frame="1"/>
              </w:rPr>
              <w:t>36</w:t>
            </w:r>
            <w:r w:rsidRPr="008F4ADB">
              <w:rPr>
                <w:b/>
                <w:sz w:val="22"/>
                <w:szCs w:val="22"/>
                <w:bdr w:val="none" w:sz="0" w:space="0" w:color="auto" w:frame="1"/>
              </w:rPr>
              <w:t xml:space="preserve"> </w:t>
            </w:r>
            <w:proofErr w:type="spellStart"/>
            <w:r w:rsidRPr="008F4ADB">
              <w:rPr>
                <w:b/>
                <w:sz w:val="22"/>
                <w:szCs w:val="22"/>
                <w:bdr w:val="none" w:sz="0" w:space="0" w:color="auto" w:frame="1"/>
              </w:rPr>
              <w:t>mėn</w:t>
            </w:r>
            <w:proofErr w:type="spellEnd"/>
            <w:r w:rsidRPr="008F4ADB">
              <w:rPr>
                <w:b/>
                <w:sz w:val="22"/>
                <w:szCs w:val="22"/>
                <w:bdr w:val="none" w:sz="0" w:space="0" w:color="auto" w:frame="1"/>
              </w:rPr>
              <w:t>.</w:t>
            </w:r>
            <w:r w:rsidR="00796BF4">
              <w:rPr>
                <w:b/>
                <w:sz w:val="22"/>
                <w:szCs w:val="22"/>
                <w:bdr w:val="none" w:sz="0" w:space="0" w:color="auto" w:frame="1"/>
              </w:rPr>
              <w:t xml:space="preserve"> </w:t>
            </w:r>
            <w:proofErr w:type="spellStart"/>
            <w:r w:rsidR="00796BF4">
              <w:rPr>
                <w:b/>
                <w:sz w:val="22"/>
                <w:szCs w:val="22"/>
                <w:bdr w:val="none" w:sz="0" w:space="0" w:color="auto" w:frame="1"/>
              </w:rPr>
              <w:t>laikotarpiui</w:t>
            </w:r>
            <w:proofErr w:type="spellEnd"/>
            <w:r w:rsidRPr="008F4ADB">
              <w:rPr>
                <w:b/>
                <w:sz w:val="22"/>
                <w:szCs w:val="22"/>
                <w:bdr w:val="none" w:sz="0" w:space="0" w:color="auto" w:frame="1"/>
              </w:rPr>
              <w:t xml:space="preserve">, </w:t>
            </w:r>
            <w:r w:rsidR="00BF333C">
              <w:rPr>
                <w:b/>
                <w:sz w:val="22"/>
                <w:szCs w:val="22"/>
                <w:bdr w:val="none" w:sz="0" w:space="0" w:color="auto" w:frame="1"/>
              </w:rPr>
              <w:t>tonos</w:t>
            </w:r>
          </w:p>
        </w:tc>
        <w:tc>
          <w:tcPr>
            <w:tcW w:w="2126" w:type="dxa"/>
            <w:vAlign w:val="center"/>
          </w:tcPr>
          <w:p w14:paraId="3E0BBC6D" w14:textId="0DEEE850" w:rsidR="0031050C" w:rsidRPr="008F4ADB" w:rsidRDefault="0031050C" w:rsidP="00E61D3D">
            <w:pPr>
              <w:tabs>
                <w:tab w:val="left" w:pos="284"/>
                <w:tab w:val="left" w:pos="578"/>
              </w:tabs>
              <w:jc w:val="center"/>
              <w:rPr>
                <w:b/>
                <w:sz w:val="22"/>
                <w:szCs w:val="22"/>
                <w:bdr w:val="none" w:sz="0" w:space="0" w:color="auto" w:frame="1"/>
              </w:rPr>
            </w:pPr>
            <w:proofErr w:type="spellStart"/>
            <w:r w:rsidRPr="008F4ADB">
              <w:rPr>
                <w:b/>
                <w:sz w:val="22"/>
                <w:szCs w:val="22"/>
                <w:bdr w:val="none" w:sz="0" w:space="0" w:color="auto" w:frame="1"/>
              </w:rPr>
              <w:t>Vienos</w:t>
            </w:r>
            <w:proofErr w:type="spellEnd"/>
            <w:r w:rsidRPr="008F4ADB">
              <w:rPr>
                <w:b/>
                <w:sz w:val="22"/>
                <w:szCs w:val="22"/>
                <w:bdr w:val="none" w:sz="0" w:space="0" w:color="auto" w:frame="1"/>
              </w:rPr>
              <w:t xml:space="preserve"> tonos</w:t>
            </w:r>
            <w:r>
              <w:rPr>
                <w:b/>
                <w:sz w:val="22"/>
                <w:szCs w:val="22"/>
                <w:bdr w:val="none" w:sz="0" w:space="0" w:color="auto" w:frame="1"/>
              </w:rPr>
              <w:t xml:space="preserve"> </w:t>
            </w:r>
            <w:proofErr w:type="spellStart"/>
            <w:r w:rsidRPr="008F4ADB">
              <w:rPr>
                <w:b/>
                <w:sz w:val="22"/>
                <w:szCs w:val="22"/>
                <w:bdr w:val="none" w:sz="0" w:space="0" w:color="auto" w:frame="1"/>
              </w:rPr>
              <w:t>įkainis</w:t>
            </w:r>
            <w:proofErr w:type="spellEnd"/>
            <w:r w:rsidRPr="008F4ADB">
              <w:rPr>
                <w:b/>
                <w:sz w:val="22"/>
                <w:szCs w:val="22"/>
                <w:bdr w:val="none" w:sz="0" w:space="0" w:color="auto" w:frame="1"/>
              </w:rPr>
              <w:t>, Eur be PVM</w:t>
            </w:r>
          </w:p>
        </w:tc>
        <w:tc>
          <w:tcPr>
            <w:tcW w:w="1843" w:type="dxa"/>
          </w:tcPr>
          <w:p w14:paraId="63487C69" w14:textId="77777777" w:rsidR="0031050C" w:rsidRPr="008F4ADB" w:rsidRDefault="0031050C" w:rsidP="00E61D3D">
            <w:pPr>
              <w:tabs>
                <w:tab w:val="left" w:pos="284"/>
                <w:tab w:val="left" w:pos="578"/>
              </w:tabs>
              <w:jc w:val="center"/>
              <w:rPr>
                <w:b/>
                <w:sz w:val="22"/>
                <w:szCs w:val="22"/>
                <w:bdr w:val="none" w:sz="0" w:space="0" w:color="auto" w:frame="1"/>
              </w:rPr>
            </w:pPr>
            <w:proofErr w:type="spellStart"/>
            <w:r w:rsidRPr="008F4ADB">
              <w:rPr>
                <w:b/>
                <w:sz w:val="22"/>
                <w:szCs w:val="22"/>
                <w:bdr w:val="none" w:sz="0" w:space="0" w:color="auto" w:frame="1"/>
              </w:rPr>
              <w:t>Bendra</w:t>
            </w:r>
            <w:proofErr w:type="spellEnd"/>
            <w:r w:rsidRPr="008F4ADB">
              <w:rPr>
                <w:b/>
                <w:sz w:val="22"/>
                <w:szCs w:val="22"/>
                <w:bdr w:val="none" w:sz="0" w:space="0" w:color="auto" w:frame="1"/>
              </w:rPr>
              <w:t xml:space="preserve"> </w:t>
            </w:r>
            <w:proofErr w:type="spellStart"/>
            <w:r w:rsidRPr="008F4ADB">
              <w:rPr>
                <w:b/>
                <w:sz w:val="22"/>
                <w:szCs w:val="22"/>
                <w:bdr w:val="none" w:sz="0" w:space="0" w:color="auto" w:frame="1"/>
              </w:rPr>
              <w:t>pasiūlymo</w:t>
            </w:r>
            <w:proofErr w:type="spellEnd"/>
            <w:r w:rsidRPr="008F4ADB">
              <w:rPr>
                <w:b/>
                <w:sz w:val="22"/>
                <w:szCs w:val="22"/>
                <w:bdr w:val="none" w:sz="0" w:space="0" w:color="auto" w:frame="1"/>
              </w:rPr>
              <w:t xml:space="preserve"> </w:t>
            </w:r>
            <w:proofErr w:type="spellStart"/>
            <w:r w:rsidRPr="008F4ADB">
              <w:rPr>
                <w:b/>
                <w:sz w:val="22"/>
                <w:szCs w:val="22"/>
                <w:bdr w:val="none" w:sz="0" w:space="0" w:color="auto" w:frame="1"/>
              </w:rPr>
              <w:t>vertė</w:t>
            </w:r>
            <w:proofErr w:type="spellEnd"/>
            <w:r w:rsidRPr="008F4ADB">
              <w:rPr>
                <w:b/>
                <w:sz w:val="22"/>
                <w:szCs w:val="22"/>
                <w:bdr w:val="none" w:sz="0" w:space="0" w:color="auto" w:frame="1"/>
              </w:rPr>
              <w:t>, Eur be PVM</w:t>
            </w:r>
          </w:p>
        </w:tc>
      </w:tr>
      <w:tr w:rsidR="0031050C" w:rsidRPr="008F4ADB" w14:paraId="62075454" w14:textId="77777777" w:rsidTr="00E61D3D">
        <w:tc>
          <w:tcPr>
            <w:tcW w:w="565" w:type="dxa"/>
            <w:vAlign w:val="center"/>
          </w:tcPr>
          <w:p w14:paraId="2F028864"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1</w:t>
            </w:r>
          </w:p>
        </w:tc>
        <w:tc>
          <w:tcPr>
            <w:tcW w:w="3434" w:type="dxa"/>
            <w:vAlign w:val="center"/>
          </w:tcPr>
          <w:p w14:paraId="0F373794" w14:textId="77777777" w:rsidR="0031050C" w:rsidRPr="008F4ADB" w:rsidRDefault="0031050C" w:rsidP="00E61D3D">
            <w:pPr>
              <w:tabs>
                <w:tab w:val="left" w:pos="284"/>
                <w:tab w:val="left" w:pos="578"/>
              </w:tabs>
              <w:jc w:val="center"/>
              <w:rPr>
                <w:b/>
                <w:i/>
                <w:sz w:val="22"/>
                <w:szCs w:val="22"/>
              </w:rPr>
            </w:pPr>
            <w:r w:rsidRPr="008F4ADB">
              <w:rPr>
                <w:b/>
                <w:i/>
                <w:sz w:val="22"/>
                <w:szCs w:val="22"/>
              </w:rPr>
              <w:t>2</w:t>
            </w:r>
          </w:p>
        </w:tc>
        <w:tc>
          <w:tcPr>
            <w:tcW w:w="2126" w:type="dxa"/>
            <w:vAlign w:val="center"/>
          </w:tcPr>
          <w:p w14:paraId="545BD4AC"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3</w:t>
            </w:r>
          </w:p>
        </w:tc>
        <w:tc>
          <w:tcPr>
            <w:tcW w:w="2126" w:type="dxa"/>
            <w:vAlign w:val="center"/>
          </w:tcPr>
          <w:p w14:paraId="61FAB541"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4</w:t>
            </w:r>
          </w:p>
        </w:tc>
        <w:tc>
          <w:tcPr>
            <w:tcW w:w="1843" w:type="dxa"/>
          </w:tcPr>
          <w:p w14:paraId="6A087898"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5 (3*4)</w:t>
            </w:r>
          </w:p>
        </w:tc>
      </w:tr>
      <w:tr w:rsidR="0031050C" w:rsidRPr="008F4ADB" w14:paraId="373002EF" w14:textId="77777777" w:rsidTr="00E61D3D">
        <w:tc>
          <w:tcPr>
            <w:tcW w:w="565" w:type="dxa"/>
            <w:vAlign w:val="center"/>
          </w:tcPr>
          <w:p w14:paraId="4E3B170C" w14:textId="77777777" w:rsidR="0031050C" w:rsidRPr="008F4ADB" w:rsidRDefault="0031050C" w:rsidP="00E61D3D">
            <w:pPr>
              <w:tabs>
                <w:tab w:val="left" w:pos="284"/>
                <w:tab w:val="left" w:pos="578"/>
              </w:tabs>
              <w:jc w:val="center"/>
              <w:rPr>
                <w:sz w:val="22"/>
                <w:szCs w:val="22"/>
                <w:bdr w:val="none" w:sz="0" w:space="0" w:color="auto" w:frame="1"/>
              </w:rPr>
            </w:pPr>
            <w:r w:rsidRPr="008F4ADB">
              <w:rPr>
                <w:sz w:val="22"/>
                <w:szCs w:val="22"/>
                <w:bdr w:val="none" w:sz="0" w:space="0" w:color="auto" w:frame="1"/>
              </w:rPr>
              <w:t>1.</w:t>
            </w:r>
          </w:p>
        </w:tc>
        <w:tc>
          <w:tcPr>
            <w:tcW w:w="3434" w:type="dxa"/>
            <w:vAlign w:val="center"/>
          </w:tcPr>
          <w:p w14:paraId="4BEFFCDA" w14:textId="5EF7049F" w:rsidR="0031050C" w:rsidRPr="008F4ADB" w:rsidRDefault="00607130" w:rsidP="00E61D3D">
            <w:pPr>
              <w:tabs>
                <w:tab w:val="left" w:pos="284"/>
                <w:tab w:val="left" w:pos="578"/>
              </w:tabs>
              <w:jc w:val="center"/>
              <w:rPr>
                <w:sz w:val="22"/>
                <w:szCs w:val="22"/>
                <w:bdr w:val="none" w:sz="0" w:space="0" w:color="auto" w:frame="1"/>
              </w:rPr>
            </w:pPr>
            <w:proofErr w:type="spellStart"/>
            <w:r>
              <w:rPr>
                <w:sz w:val="22"/>
                <w:szCs w:val="22"/>
              </w:rPr>
              <w:t>Sieros</w:t>
            </w:r>
            <w:proofErr w:type="spellEnd"/>
            <w:r>
              <w:rPr>
                <w:sz w:val="22"/>
                <w:szCs w:val="22"/>
              </w:rPr>
              <w:t xml:space="preserve"> </w:t>
            </w:r>
            <w:proofErr w:type="spellStart"/>
            <w:r>
              <w:rPr>
                <w:sz w:val="22"/>
                <w:szCs w:val="22"/>
              </w:rPr>
              <w:t>rūgštis</w:t>
            </w:r>
            <w:proofErr w:type="spellEnd"/>
          </w:p>
        </w:tc>
        <w:tc>
          <w:tcPr>
            <w:tcW w:w="2126" w:type="dxa"/>
            <w:vAlign w:val="center"/>
          </w:tcPr>
          <w:p w14:paraId="50C41AB3" w14:textId="7C104267" w:rsidR="0031050C" w:rsidRPr="008F4ADB" w:rsidRDefault="007219B5" w:rsidP="00E61D3D">
            <w:pPr>
              <w:tabs>
                <w:tab w:val="left" w:pos="284"/>
                <w:tab w:val="left" w:pos="578"/>
              </w:tabs>
              <w:jc w:val="center"/>
              <w:rPr>
                <w:sz w:val="22"/>
                <w:szCs w:val="22"/>
                <w:bdr w:val="none" w:sz="0" w:space="0" w:color="auto" w:frame="1"/>
              </w:rPr>
            </w:pPr>
            <w:r>
              <w:rPr>
                <w:sz w:val="22"/>
                <w:szCs w:val="22"/>
                <w:bdr w:val="none" w:sz="0" w:space="0" w:color="auto" w:frame="1"/>
              </w:rPr>
              <w:t>125</w:t>
            </w:r>
          </w:p>
        </w:tc>
        <w:tc>
          <w:tcPr>
            <w:tcW w:w="2126" w:type="dxa"/>
            <w:vAlign w:val="center"/>
          </w:tcPr>
          <w:p w14:paraId="0E412743" w14:textId="77777777" w:rsidR="0031050C" w:rsidRPr="008F4ADB" w:rsidRDefault="0031050C" w:rsidP="00E61D3D">
            <w:pPr>
              <w:tabs>
                <w:tab w:val="left" w:pos="284"/>
                <w:tab w:val="left" w:pos="578"/>
              </w:tabs>
              <w:jc w:val="center"/>
              <w:rPr>
                <w:sz w:val="22"/>
                <w:szCs w:val="22"/>
                <w:bdr w:val="none" w:sz="0" w:space="0" w:color="auto" w:frame="1"/>
              </w:rPr>
            </w:pPr>
          </w:p>
        </w:tc>
        <w:tc>
          <w:tcPr>
            <w:tcW w:w="1843" w:type="dxa"/>
            <w:vAlign w:val="center"/>
          </w:tcPr>
          <w:p w14:paraId="748BEDD5" w14:textId="77777777" w:rsidR="0031050C" w:rsidRPr="008F4ADB" w:rsidRDefault="0031050C" w:rsidP="00E61D3D">
            <w:pPr>
              <w:tabs>
                <w:tab w:val="left" w:pos="284"/>
                <w:tab w:val="left" w:pos="578"/>
              </w:tabs>
              <w:jc w:val="center"/>
              <w:rPr>
                <w:sz w:val="22"/>
                <w:szCs w:val="22"/>
                <w:bdr w:val="none" w:sz="0" w:space="0" w:color="auto" w:frame="1"/>
              </w:rPr>
            </w:pPr>
          </w:p>
        </w:tc>
      </w:tr>
      <w:tr w:rsidR="0031050C" w:rsidRPr="008F4ADB" w14:paraId="56383FF0" w14:textId="77777777" w:rsidTr="00E61D3D">
        <w:tc>
          <w:tcPr>
            <w:tcW w:w="8251" w:type="dxa"/>
            <w:gridSpan w:val="4"/>
            <w:vAlign w:val="center"/>
          </w:tcPr>
          <w:p w14:paraId="47ED5CB8" w14:textId="77777777" w:rsidR="0031050C" w:rsidRPr="008F4ADB" w:rsidRDefault="0031050C" w:rsidP="00E61D3D">
            <w:pPr>
              <w:tabs>
                <w:tab w:val="left" w:pos="284"/>
                <w:tab w:val="left" w:pos="578"/>
              </w:tabs>
              <w:jc w:val="right"/>
              <w:rPr>
                <w:b/>
                <w:sz w:val="22"/>
                <w:szCs w:val="22"/>
                <w:bdr w:val="none" w:sz="0" w:space="0" w:color="auto" w:frame="1"/>
              </w:rPr>
            </w:pPr>
            <w:r w:rsidRPr="008F4ADB">
              <w:rPr>
                <w:b/>
                <w:sz w:val="22"/>
                <w:szCs w:val="22"/>
                <w:bdr w:val="none" w:sz="0" w:space="0" w:color="auto" w:frame="1"/>
              </w:rPr>
              <w:t>PVM:</w:t>
            </w:r>
          </w:p>
        </w:tc>
        <w:tc>
          <w:tcPr>
            <w:tcW w:w="1843" w:type="dxa"/>
            <w:vAlign w:val="center"/>
          </w:tcPr>
          <w:p w14:paraId="780AED23" w14:textId="77777777" w:rsidR="0031050C" w:rsidRPr="008F4ADB" w:rsidRDefault="0031050C" w:rsidP="00E61D3D">
            <w:pPr>
              <w:tabs>
                <w:tab w:val="left" w:pos="284"/>
                <w:tab w:val="left" w:pos="578"/>
              </w:tabs>
              <w:jc w:val="center"/>
              <w:rPr>
                <w:sz w:val="22"/>
                <w:szCs w:val="22"/>
                <w:bdr w:val="none" w:sz="0" w:space="0" w:color="auto" w:frame="1"/>
              </w:rPr>
            </w:pPr>
          </w:p>
        </w:tc>
      </w:tr>
      <w:tr w:rsidR="0031050C" w:rsidRPr="008F4ADB" w14:paraId="5389B432" w14:textId="77777777" w:rsidTr="00E61D3D">
        <w:tc>
          <w:tcPr>
            <w:tcW w:w="8251" w:type="dxa"/>
            <w:gridSpan w:val="4"/>
            <w:vAlign w:val="center"/>
          </w:tcPr>
          <w:p w14:paraId="46F9CD81" w14:textId="77777777" w:rsidR="0031050C" w:rsidRPr="008F4ADB" w:rsidRDefault="0031050C" w:rsidP="00E61D3D">
            <w:pPr>
              <w:tabs>
                <w:tab w:val="left" w:pos="284"/>
                <w:tab w:val="left" w:pos="578"/>
              </w:tabs>
              <w:jc w:val="right"/>
              <w:rPr>
                <w:b/>
                <w:sz w:val="22"/>
                <w:szCs w:val="22"/>
                <w:bdr w:val="none" w:sz="0" w:space="0" w:color="auto" w:frame="1"/>
              </w:rPr>
            </w:pPr>
            <w:proofErr w:type="spellStart"/>
            <w:r>
              <w:rPr>
                <w:b/>
                <w:sz w:val="22"/>
                <w:szCs w:val="22"/>
                <w:bdr w:val="none" w:sz="0" w:space="0" w:color="auto" w:frame="1"/>
              </w:rPr>
              <w:t>Pasiūlymo</w:t>
            </w:r>
            <w:proofErr w:type="spellEnd"/>
            <w:r w:rsidRPr="008F4ADB">
              <w:rPr>
                <w:b/>
                <w:sz w:val="22"/>
                <w:szCs w:val="22"/>
                <w:bdr w:val="none" w:sz="0" w:space="0" w:color="auto" w:frame="1"/>
              </w:rPr>
              <w:t xml:space="preserve"> </w:t>
            </w:r>
            <w:proofErr w:type="spellStart"/>
            <w:r w:rsidRPr="008F4ADB">
              <w:rPr>
                <w:b/>
                <w:sz w:val="22"/>
                <w:szCs w:val="22"/>
                <w:bdr w:val="none" w:sz="0" w:space="0" w:color="auto" w:frame="1"/>
              </w:rPr>
              <w:t>vertė</w:t>
            </w:r>
            <w:proofErr w:type="spellEnd"/>
            <w:r w:rsidRPr="008F4ADB">
              <w:rPr>
                <w:b/>
                <w:sz w:val="22"/>
                <w:szCs w:val="22"/>
                <w:bdr w:val="none" w:sz="0" w:space="0" w:color="auto" w:frame="1"/>
              </w:rPr>
              <w:t xml:space="preserve">, Eur </w:t>
            </w:r>
            <w:proofErr w:type="spellStart"/>
            <w:r w:rsidRPr="008F4ADB">
              <w:rPr>
                <w:b/>
                <w:sz w:val="22"/>
                <w:szCs w:val="22"/>
                <w:bdr w:val="none" w:sz="0" w:space="0" w:color="auto" w:frame="1"/>
              </w:rPr>
              <w:t>su</w:t>
            </w:r>
            <w:proofErr w:type="spellEnd"/>
            <w:r w:rsidRPr="008F4ADB">
              <w:rPr>
                <w:b/>
                <w:sz w:val="22"/>
                <w:szCs w:val="22"/>
                <w:bdr w:val="none" w:sz="0" w:space="0" w:color="auto" w:frame="1"/>
              </w:rPr>
              <w:t xml:space="preserve"> PVM:</w:t>
            </w:r>
          </w:p>
        </w:tc>
        <w:tc>
          <w:tcPr>
            <w:tcW w:w="1843" w:type="dxa"/>
            <w:vAlign w:val="center"/>
          </w:tcPr>
          <w:p w14:paraId="784D963E" w14:textId="77777777" w:rsidR="0031050C" w:rsidRPr="008F4ADB" w:rsidRDefault="0031050C" w:rsidP="00E61D3D">
            <w:pPr>
              <w:tabs>
                <w:tab w:val="left" w:pos="284"/>
                <w:tab w:val="left" w:pos="578"/>
              </w:tabs>
              <w:jc w:val="center"/>
              <w:rPr>
                <w:sz w:val="22"/>
                <w:szCs w:val="22"/>
                <w:bdr w:val="none" w:sz="0" w:space="0" w:color="auto" w:frame="1"/>
              </w:rPr>
            </w:pPr>
          </w:p>
        </w:tc>
      </w:tr>
    </w:tbl>
    <w:p w14:paraId="0F9E7ED4" w14:textId="77777777" w:rsidR="00B0768F" w:rsidRDefault="00B0768F" w:rsidP="00CA740E">
      <w:pPr>
        <w:tabs>
          <w:tab w:val="left" w:pos="0"/>
          <w:tab w:val="left" w:pos="851"/>
          <w:tab w:val="left" w:pos="1276"/>
        </w:tabs>
        <w:ind w:left="360"/>
        <w:jc w:val="both"/>
        <w:rPr>
          <w:sz w:val="22"/>
          <w:szCs w:val="22"/>
          <w:lang w:val="lt-LT" w:eastAsia="fi-FI"/>
        </w:rPr>
      </w:pPr>
    </w:p>
    <w:p w14:paraId="445B07A4"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be 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73410AD9"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214A1E32"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su PVM yra</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r w:rsidRPr="00AE28DE">
        <w:rPr>
          <w:rFonts w:ascii="Times New Roman" w:hAnsi="Times New Roman"/>
        </w:rPr>
        <w:t xml:space="preserve">   </w:t>
      </w:r>
    </w:p>
    <w:p w14:paraId="33752547" w14:textId="77777777" w:rsidR="00CA740E" w:rsidRPr="00C91840" w:rsidRDefault="00CA740E" w:rsidP="00CA740E">
      <w:pPr>
        <w:tabs>
          <w:tab w:val="left" w:pos="851"/>
          <w:tab w:val="left" w:pos="993"/>
        </w:tabs>
        <w:ind w:firstLine="567"/>
        <w:jc w:val="both"/>
        <w:rPr>
          <w:sz w:val="22"/>
          <w:szCs w:val="22"/>
          <w:lang w:val="lt-LT"/>
        </w:rPr>
      </w:pPr>
      <w:r w:rsidRPr="00C91840">
        <w:rPr>
          <w:sz w:val="22"/>
          <w:szCs w:val="22"/>
          <w:lang w:val="lt-LT"/>
        </w:rPr>
        <w:t>Jeigu PVM netaikomas, pateikti tikslias nuorodas į tai patvirtinančius teisės aktus ir jų nuostatas:___________________________________________________________</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45F732A0"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796BF4">
        <w:rPr>
          <w:b/>
          <w:sz w:val="22"/>
          <w:szCs w:val="22"/>
          <w:lang w:val="lt-LT"/>
        </w:rPr>
        <w:t>5</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lastRenderedPageBreak/>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AF59F8"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7D91429E" w14:textId="7D46A0B1" w:rsidR="005A4361" w:rsidRDefault="00CA740E" w:rsidP="005A4361">
      <w:pPr>
        <w:jc w:val="right"/>
        <w:rPr>
          <w:color w:val="000000"/>
          <w:sz w:val="22"/>
          <w:szCs w:val="22"/>
          <w:bdr w:val="none" w:sz="0" w:space="0" w:color="auto"/>
          <w:lang w:val="lt-LT" w:eastAsia="lt-LT"/>
        </w:rPr>
      </w:pPr>
      <w:r w:rsidRPr="00C91840">
        <w:rPr>
          <w:color w:val="000000"/>
          <w:sz w:val="22"/>
          <w:szCs w:val="22"/>
          <w:lang w:val="lt-LT"/>
        </w:rPr>
        <w:br w:type="page"/>
      </w:r>
      <w:proofErr w:type="spellStart"/>
      <w:r w:rsidR="005A4361">
        <w:rPr>
          <w:color w:val="000000"/>
          <w:sz w:val="22"/>
          <w:szCs w:val="22"/>
        </w:rPr>
        <w:lastRenderedPageBreak/>
        <w:t>Prie</w:t>
      </w:r>
      <w:proofErr w:type="spellEnd"/>
      <w:r w:rsidR="005A4361">
        <w:rPr>
          <w:color w:val="000000"/>
          <w:sz w:val="22"/>
          <w:szCs w:val="22"/>
        </w:rPr>
        <w:t xml:space="preserve"> </w:t>
      </w:r>
      <w:proofErr w:type="spellStart"/>
      <w:r w:rsidR="005A4361">
        <w:rPr>
          <w:color w:val="000000"/>
          <w:sz w:val="22"/>
          <w:szCs w:val="22"/>
        </w:rPr>
        <w:t>konkurso</w:t>
      </w:r>
      <w:proofErr w:type="spellEnd"/>
      <w:r w:rsidR="005A4361">
        <w:rPr>
          <w:color w:val="000000"/>
          <w:sz w:val="22"/>
          <w:szCs w:val="22"/>
        </w:rPr>
        <w:t xml:space="preserve"> </w:t>
      </w:r>
      <w:proofErr w:type="spellStart"/>
      <w:r w:rsidR="005A4361">
        <w:rPr>
          <w:color w:val="000000"/>
          <w:sz w:val="22"/>
          <w:szCs w:val="22"/>
        </w:rPr>
        <w:t>sąlygų</w:t>
      </w:r>
      <w:proofErr w:type="spellEnd"/>
    </w:p>
    <w:p w14:paraId="48B5B0E4" w14:textId="3476ADF0" w:rsidR="005A4361" w:rsidRDefault="005A4361" w:rsidP="005A4361">
      <w:pPr>
        <w:jc w:val="right"/>
        <w:rPr>
          <w:color w:val="000000"/>
          <w:sz w:val="22"/>
          <w:szCs w:val="22"/>
        </w:rPr>
      </w:pPr>
      <w:r>
        <w:rPr>
          <w:color w:val="000000"/>
          <w:sz w:val="22"/>
          <w:szCs w:val="22"/>
        </w:rPr>
        <w:t xml:space="preserve">2 </w:t>
      </w:r>
      <w:proofErr w:type="spellStart"/>
      <w:r>
        <w:rPr>
          <w:color w:val="000000"/>
          <w:sz w:val="22"/>
          <w:szCs w:val="22"/>
        </w:rPr>
        <w:t>priedo</w:t>
      </w:r>
      <w:proofErr w:type="spellEnd"/>
      <w:r>
        <w:rPr>
          <w:color w:val="000000"/>
          <w:sz w:val="22"/>
          <w:szCs w:val="22"/>
        </w:rPr>
        <w:t xml:space="preserve"> 1 </w:t>
      </w:r>
      <w:proofErr w:type="spellStart"/>
      <w:r>
        <w:rPr>
          <w:color w:val="000000"/>
          <w:sz w:val="22"/>
          <w:szCs w:val="22"/>
        </w:rPr>
        <w:t>priedas</w:t>
      </w:r>
      <w:proofErr w:type="spellEnd"/>
    </w:p>
    <w:p w14:paraId="7D5000A7" w14:textId="77777777" w:rsidR="005A4361" w:rsidRDefault="005A4361" w:rsidP="005A4361">
      <w:pPr>
        <w:ind w:right="-613"/>
        <w:jc w:val="both"/>
        <w:rPr>
          <w:rFonts w:eastAsia="Calibri"/>
          <w:i/>
          <w:sz w:val="22"/>
          <w:szCs w:val="22"/>
        </w:rPr>
      </w:pPr>
    </w:p>
    <w:p w14:paraId="0136011B" w14:textId="77777777" w:rsidR="005A4361" w:rsidRDefault="005A4361" w:rsidP="005A4361">
      <w:pPr>
        <w:jc w:val="right"/>
        <w:rPr>
          <w:rFonts w:eastAsia="Times New Roman"/>
          <w:bCs/>
          <w:sz w:val="22"/>
          <w:szCs w:val="22"/>
          <w:lang w:eastAsia="ru-RU"/>
        </w:rPr>
      </w:pPr>
    </w:p>
    <w:p w14:paraId="0FD514CB" w14:textId="77777777" w:rsidR="005A4361" w:rsidRDefault="005A4361" w:rsidP="005A4361">
      <w:pPr>
        <w:jc w:val="center"/>
        <w:rPr>
          <w:sz w:val="22"/>
          <w:szCs w:val="22"/>
          <w:u w:val="single"/>
          <w:lang w:eastAsia="lt-LT"/>
        </w:rPr>
      </w:pPr>
      <w:r>
        <w:rPr>
          <w:color w:val="000000"/>
          <w:sz w:val="22"/>
          <w:szCs w:val="22"/>
          <w:u w:val="single"/>
        </w:rPr>
        <w:t>___________________________________</w:t>
      </w:r>
    </w:p>
    <w:p w14:paraId="7C8B7B1F" w14:textId="77777777" w:rsidR="005A4361" w:rsidRDefault="005A4361" w:rsidP="005A4361">
      <w:pPr>
        <w:jc w:val="center"/>
        <w:rPr>
          <w:sz w:val="22"/>
          <w:szCs w:val="22"/>
        </w:rPr>
      </w:pPr>
      <w:r>
        <w:rPr>
          <w:color w:val="000000"/>
          <w:sz w:val="22"/>
          <w:szCs w:val="22"/>
        </w:rPr>
        <w:t> (</w:t>
      </w:r>
      <w:proofErr w:type="spellStart"/>
      <w:r>
        <w:rPr>
          <w:color w:val="000000"/>
          <w:sz w:val="22"/>
          <w:szCs w:val="22"/>
        </w:rPr>
        <w:t>Tiekėjo</w:t>
      </w:r>
      <w:proofErr w:type="spellEnd"/>
      <w:r>
        <w:rPr>
          <w:color w:val="000000"/>
          <w:sz w:val="22"/>
          <w:szCs w:val="22"/>
        </w:rPr>
        <w:t xml:space="preserve"> </w:t>
      </w:r>
      <w:proofErr w:type="spellStart"/>
      <w:r>
        <w:rPr>
          <w:color w:val="000000"/>
          <w:sz w:val="22"/>
          <w:szCs w:val="22"/>
        </w:rPr>
        <w:t>pavadinimas</w:t>
      </w:r>
      <w:proofErr w:type="spellEnd"/>
      <w:r>
        <w:rPr>
          <w:color w:val="000000"/>
          <w:sz w:val="22"/>
          <w:szCs w:val="22"/>
        </w:rPr>
        <w:t>)</w:t>
      </w:r>
    </w:p>
    <w:p w14:paraId="0DFF55A1" w14:textId="77777777" w:rsidR="005A4361" w:rsidRDefault="005A4361" w:rsidP="005A4361">
      <w:pPr>
        <w:rPr>
          <w:sz w:val="22"/>
          <w:szCs w:val="22"/>
        </w:rPr>
      </w:pPr>
    </w:p>
    <w:p w14:paraId="1784B903" w14:textId="77777777" w:rsidR="005A4361" w:rsidRDefault="005A4361" w:rsidP="005A4361">
      <w:pPr>
        <w:jc w:val="center"/>
        <w:rPr>
          <w:b/>
          <w:bCs/>
          <w:smallCaps/>
          <w:color w:val="000000"/>
          <w:sz w:val="22"/>
          <w:szCs w:val="22"/>
        </w:rPr>
      </w:pPr>
    </w:p>
    <w:p w14:paraId="59BA726B" w14:textId="77777777" w:rsidR="005A4361" w:rsidRDefault="005A4361" w:rsidP="005A4361">
      <w:pPr>
        <w:jc w:val="center"/>
        <w:rPr>
          <w:b/>
          <w:bCs/>
          <w:smallCaps/>
          <w:color w:val="000000"/>
          <w:sz w:val="22"/>
          <w:szCs w:val="22"/>
        </w:rPr>
      </w:pPr>
    </w:p>
    <w:p w14:paraId="60C453E7" w14:textId="77777777" w:rsidR="005A4361" w:rsidRDefault="005A4361" w:rsidP="005A4361">
      <w:pPr>
        <w:jc w:val="center"/>
        <w:rPr>
          <w:sz w:val="22"/>
          <w:szCs w:val="22"/>
        </w:rPr>
      </w:pPr>
      <w:r>
        <w:rPr>
          <w:b/>
          <w:bCs/>
          <w:smallCaps/>
          <w:color w:val="000000"/>
          <w:sz w:val="22"/>
          <w:szCs w:val="22"/>
        </w:rPr>
        <w:t>TIEKĖJO DEKLARACIJA</w:t>
      </w:r>
    </w:p>
    <w:p w14:paraId="66D3A75F" w14:textId="77777777" w:rsidR="005A4361" w:rsidRDefault="005A4361" w:rsidP="005A4361">
      <w:pPr>
        <w:shd w:val="clear" w:color="auto" w:fill="FFFFFF"/>
        <w:jc w:val="center"/>
        <w:rPr>
          <w:sz w:val="22"/>
          <w:szCs w:val="22"/>
        </w:rPr>
      </w:pPr>
      <w:r>
        <w:rPr>
          <w:sz w:val="22"/>
          <w:szCs w:val="22"/>
        </w:rPr>
        <w:t> </w:t>
      </w:r>
    </w:p>
    <w:p w14:paraId="60C8DB46" w14:textId="77777777" w:rsidR="005A4361" w:rsidRDefault="005A4361" w:rsidP="005A4361">
      <w:pPr>
        <w:jc w:val="center"/>
        <w:rPr>
          <w:sz w:val="22"/>
          <w:szCs w:val="22"/>
        </w:rPr>
      </w:pPr>
      <w:r>
        <w:rPr>
          <w:color w:val="000000"/>
          <w:sz w:val="22"/>
          <w:szCs w:val="22"/>
        </w:rPr>
        <w:t>__________________</w:t>
      </w:r>
    </w:p>
    <w:p w14:paraId="1490FEA0" w14:textId="77777777" w:rsidR="005A4361" w:rsidRDefault="005A4361" w:rsidP="005A4361">
      <w:pPr>
        <w:jc w:val="center"/>
        <w:rPr>
          <w:sz w:val="22"/>
          <w:szCs w:val="22"/>
        </w:rPr>
      </w:pPr>
      <w:r>
        <w:rPr>
          <w:color w:val="000000"/>
          <w:sz w:val="22"/>
          <w:szCs w:val="22"/>
        </w:rPr>
        <w:t>(Data)</w:t>
      </w:r>
    </w:p>
    <w:p w14:paraId="1984ECB6" w14:textId="47FB9C9D" w:rsidR="005A4361" w:rsidRDefault="005A4361" w:rsidP="005A4361">
      <w:pPr>
        <w:rPr>
          <w:sz w:val="22"/>
          <w:szCs w:val="22"/>
        </w:rPr>
      </w:pPr>
    </w:p>
    <w:p w14:paraId="1AB4175E" w14:textId="09F12CF2" w:rsidR="005A4361" w:rsidRDefault="005A4361" w:rsidP="005A4361">
      <w:pPr>
        <w:rPr>
          <w:sz w:val="22"/>
          <w:szCs w:val="22"/>
        </w:rPr>
      </w:pPr>
    </w:p>
    <w:p w14:paraId="7C462949" w14:textId="77777777" w:rsidR="000F3790" w:rsidRPr="000F3790" w:rsidRDefault="000F3790" w:rsidP="000F3790">
      <w:pPr>
        <w:jc w:val="both"/>
        <w:rPr>
          <w:b/>
          <w:bCs/>
          <w:sz w:val="22"/>
          <w:szCs w:val="22"/>
          <w:lang w:val="lt-LT"/>
        </w:rPr>
      </w:pPr>
      <w:r w:rsidRPr="000F3790">
        <w:rPr>
          <w:sz w:val="22"/>
          <w:szCs w:val="22"/>
          <w:lang w:val="lt-LT"/>
        </w:rPr>
        <w:t>Atsižvelgiant į Lietuvos Respublikos viešųjų pirkimų įstatymo (toliau – Viešųjų pirkimų įstatymas) 46 straipsnio 2</w:t>
      </w:r>
      <w:r w:rsidRPr="000F3790">
        <w:rPr>
          <w:sz w:val="22"/>
          <w:szCs w:val="22"/>
          <w:vertAlign w:val="superscript"/>
          <w:lang w:val="lt-LT"/>
        </w:rPr>
        <w:t>1 </w:t>
      </w:r>
      <w:r w:rsidRPr="000F3790">
        <w:rPr>
          <w:sz w:val="22"/>
          <w:szCs w:val="22"/>
          <w:lang w:val="lt-LT"/>
        </w:rPr>
        <w:t>dalies, taip pat Mažos vertės pirkimų tvarkos aprašo, patvirtinto Viešųjų pirkimų tarnybos direktoriaus 2017 m. birželio 28 d. įsakymu Nr. 1S-97 „Dėl mažos vertės pirkimų tvarkos aprašo patvirtinimo“, 9</w:t>
      </w:r>
      <w:r w:rsidRPr="000F3790">
        <w:rPr>
          <w:sz w:val="22"/>
          <w:szCs w:val="22"/>
          <w:vertAlign w:val="superscript"/>
          <w:lang w:val="lt-LT"/>
        </w:rPr>
        <w:t>2</w:t>
      </w:r>
      <w:r w:rsidRPr="000F3790">
        <w:rPr>
          <w:sz w:val="22"/>
          <w:szCs w:val="22"/>
          <w:lang w:val="lt-LT"/>
        </w:rPr>
        <w:t xml:space="preserve"> punkto nuostatas, įsigaliojusias nuo 2025 m. vasario 1 d., jog perkančioji organizacija pašalina tiekėją iš pirkimo procedūros, jeigu tiekėjas yra neatlikęs jam teismo sprendimu paskirtos baudžiamojo poveikio priemonės – uždraudimo juridiniam asmeniui dalyvauti viešuosiuose pirkimuose, </w:t>
      </w:r>
      <w:r w:rsidRPr="000F3790">
        <w:rPr>
          <w:b/>
          <w:bCs/>
          <w:sz w:val="22"/>
          <w:szCs w:val="22"/>
          <w:lang w:val="lt-LT"/>
        </w:rPr>
        <w:t>patvirtinu, kad mano atstovaujamas juridinis asmuo neturi šio pašalinimo pagrindo.</w:t>
      </w:r>
    </w:p>
    <w:p w14:paraId="2AAABE0C" w14:textId="77777777" w:rsidR="000F3790" w:rsidRPr="000F3790" w:rsidRDefault="000F3790" w:rsidP="000F3790">
      <w:pPr>
        <w:jc w:val="both"/>
        <w:rPr>
          <w:sz w:val="22"/>
          <w:szCs w:val="22"/>
          <w:lang w:val="lt-LT"/>
        </w:rPr>
      </w:pPr>
    </w:p>
    <w:p w14:paraId="520A5A2E" w14:textId="6BA3D829" w:rsidR="000F3790" w:rsidRPr="000F3790" w:rsidRDefault="000F3790" w:rsidP="000F3790">
      <w:pPr>
        <w:jc w:val="both"/>
        <w:rPr>
          <w:sz w:val="22"/>
          <w:szCs w:val="22"/>
          <w:lang w:val="lt-LT"/>
        </w:rPr>
      </w:pPr>
      <w:r w:rsidRPr="000F3790">
        <w:rPr>
          <w:sz w:val="22"/>
          <w:szCs w:val="22"/>
          <w:lang w:val="lt-LT"/>
        </w:rPr>
        <w:t>Suprantu,  jog tiekėjo, turinčio šį pašalinimo pagrindą, pasiūlymas bus atmestas („apsivalyti“ tiekėjas negali).</w:t>
      </w:r>
    </w:p>
    <w:p w14:paraId="72327112" w14:textId="77777777" w:rsidR="000F3790" w:rsidRPr="000F3790" w:rsidRDefault="000F3790" w:rsidP="000F3790">
      <w:pPr>
        <w:jc w:val="both"/>
        <w:rPr>
          <w:sz w:val="22"/>
          <w:szCs w:val="22"/>
          <w:lang w:val="lt-LT"/>
        </w:rPr>
      </w:pPr>
    </w:p>
    <w:p w14:paraId="1428C1FE" w14:textId="77777777" w:rsidR="000F3790" w:rsidRPr="000F3790" w:rsidRDefault="000F3790" w:rsidP="000F3790">
      <w:pPr>
        <w:jc w:val="both"/>
        <w:rPr>
          <w:sz w:val="22"/>
          <w:szCs w:val="22"/>
          <w:lang w:val="lt-LT"/>
        </w:rPr>
      </w:pPr>
      <w:r w:rsidRPr="000F3790">
        <w:rPr>
          <w:sz w:val="22"/>
          <w:szCs w:val="22"/>
          <w:lang w:val="lt-LT"/>
        </w:rPr>
        <w:t>Patvirtinu, jog mano atstovaujamas juridinis asmuo neturi jokių Viešųjų pirkimų įstatyme numatytų tiekėjo pašalinimo pagrindų.</w:t>
      </w:r>
    </w:p>
    <w:p w14:paraId="7AA6E9E3" w14:textId="77777777" w:rsidR="000F3790" w:rsidRPr="000F3790" w:rsidRDefault="000F3790" w:rsidP="000F3790">
      <w:pPr>
        <w:rPr>
          <w:sz w:val="22"/>
          <w:szCs w:val="22"/>
          <w:lang w:val="lt-LT"/>
        </w:rPr>
      </w:pPr>
    </w:p>
    <w:tbl>
      <w:tblPr>
        <w:tblW w:w="0" w:type="auto"/>
        <w:tblInd w:w="-142" w:type="dxa"/>
        <w:tblLook w:val="04A0" w:firstRow="1" w:lastRow="0" w:firstColumn="1" w:lastColumn="0" w:noHBand="0" w:noVBand="1"/>
      </w:tblPr>
      <w:tblGrid>
        <w:gridCol w:w="10064"/>
      </w:tblGrid>
      <w:tr w:rsidR="000F3790" w:rsidRPr="000F3790" w14:paraId="53973A49" w14:textId="77777777" w:rsidTr="00607130">
        <w:tc>
          <w:tcPr>
            <w:tcW w:w="0" w:type="auto"/>
            <w:hideMark/>
          </w:tcPr>
          <w:p w14:paraId="7067A7A4" w14:textId="77777777" w:rsidR="000F3790" w:rsidRPr="000F3790" w:rsidRDefault="000F3790" w:rsidP="00607130">
            <w:pPr>
              <w:tabs>
                <w:tab w:val="left" w:pos="284"/>
                <w:tab w:val="left" w:pos="426"/>
              </w:tabs>
              <w:spacing w:after="150"/>
              <w:jc w:val="both"/>
              <w:rPr>
                <w:sz w:val="22"/>
                <w:szCs w:val="22"/>
                <w:lang w:val="lt-LT"/>
              </w:rPr>
            </w:pPr>
            <w:r w:rsidRPr="000F3790">
              <w:rPr>
                <w:sz w:val="22"/>
                <w:szCs w:val="22"/>
                <w:lang w:val="lt-LT"/>
              </w:rPr>
              <w:t>Man žinoma, kad jei Perkančioji organizacija nustato, kad pateikti duomenys yra klaidinantys, tiekėjo pasiūlymas atmetamas.</w:t>
            </w:r>
          </w:p>
        </w:tc>
      </w:tr>
    </w:tbl>
    <w:p w14:paraId="78608119" w14:textId="77777777" w:rsidR="000F3790" w:rsidRDefault="000F3790" w:rsidP="005A4361">
      <w:pPr>
        <w:jc w:val="both"/>
        <w:rPr>
          <w:sz w:val="22"/>
          <w:szCs w:val="22"/>
        </w:rPr>
      </w:pPr>
    </w:p>
    <w:p w14:paraId="6D449CF4" w14:textId="77777777" w:rsidR="000F3790" w:rsidRDefault="000F3790" w:rsidP="005A4361">
      <w:pPr>
        <w:jc w:val="both"/>
        <w:rPr>
          <w:sz w:val="22"/>
          <w:szCs w:val="22"/>
        </w:rPr>
      </w:pPr>
    </w:p>
    <w:tbl>
      <w:tblPr>
        <w:tblW w:w="0" w:type="auto"/>
        <w:jc w:val="center"/>
        <w:tblLook w:val="04A0" w:firstRow="1" w:lastRow="0" w:firstColumn="1" w:lastColumn="0" w:noHBand="0" w:noVBand="1"/>
      </w:tblPr>
      <w:tblGrid>
        <w:gridCol w:w="1023"/>
        <w:gridCol w:w="222"/>
        <w:gridCol w:w="222"/>
        <w:gridCol w:w="222"/>
        <w:gridCol w:w="2648"/>
        <w:gridCol w:w="222"/>
      </w:tblGrid>
      <w:tr w:rsidR="005A4361" w14:paraId="3B978DC4" w14:textId="77777777" w:rsidTr="000F3790">
        <w:trPr>
          <w:trHeight w:val="285"/>
          <w:jc w:val="center"/>
        </w:trPr>
        <w:tc>
          <w:tcPr>
            <w:tcW w:w="0" w:type="auto"/>
            <w:tcBorders>
              <w:top w:val="nil"/>
              <w:left w:val="nil"/>
              <w:bottom w:val="single" w:sz="4" w:space="0" w:color="000000"/>
              <w:right w:val="nil"/>
            </w:tcBorders>
            <w:hideMark/>
          </w:tcPr>
          <w:p w14:paraId="2A65464F" w14:textId="77777777" w:rsidR="005A4361" w:rsidRDefault="005A4361" w:rsidP="000F3790">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p>
        </w:tc>
        <w:tc>
          <w:tcPr>
            <w:tcW w:w="0" w:type="auto"/>
            <w:hideMark/>
          </w:tcPr>
          <w:p w14:paraId="0A470750" w14:textId="77777777" w:rsidR="005A4361" w:rsidRDefault="005A4361">
            <w:pPr>
              <w:rPr>
                <w:rFonts w:ascii="Calibri" w:hAnsi="Calibri" w:cs="Calibri"/>
                <w:sz w:val="20"/>
                <w:szCs w:val="20"/>
              </w:rPr>
            </w:pPr>
          </w:p>
        </w:tc>
        <w:tc>
          <w:tcPr>
            <w:tcW w:w="0" w:type="auto"/>
            <w:hideMark/>
          </w:tcPr>
          <w:p w14:paraId="61F04DE5" w14:textId="77777777" w:rsidR="005A4361" w:rsidRDefault="005A4361">
            <w:pPr>
              <w:rPr>
                <w:rFonts w:ascii="Calibri" w:hAnsi="Calibri" w:cs="Calibri"/>
                <w:sz w:val="20"/>
                <w:szCs w:val="20"/>
              </w:rPr>
            </w:pPr>
          </w:p>
        </w:tc>
        <w:tc>
          <w:tcPr>
            <w:tcW w:w="0" w:type="auto"/>
            <w:hideMark/>
          </w:tcPr>
          <w:p w14:paraId="5AE92F1E" w14:textId="77777777" w:rsidR="005A4361" w:rsidRDefault="005A4361">
            <w:pPr>
              <w:rPr>
                <w:rFonts w:ascii="Calibri" w:hAnsi="Calibri" w:cs="Calibri"/>
                <w:sz w:val="20"/>
                <w:szCs w:val="20"/>
              </w:rPr>
            </w:pPr>
          </w:p>
        </w:tc>
        <w:tc>
          <w:tcPr>
            <w:tcW w:w="0" w:type="auto"/>
            <w:tcBorders>
              <w:top w:val="nil"/>
              <w:left w:val="nil"/>
              <w:bottom w:val="single" w:sz="4" w:space="0" w:color="000000"/>
              <w:right w:val="nil"/>
            </w:tcBorders>
            <w:hideMark/>
          </w:tcPr>
          <w:p w14:paraId="3EC18570" w14:textId="77777777" w:rsidR="005A4361" w:rsidRDefault="005A4361">
            <w:pPr>
              <w:rPr>
                <w:rFonts w:ascii="Calibri" w:hAnsi="Calibri" w:cs="Calibri"/>
                <w:sz w:val="20"/>
                <w:szCs w:val="20"/>
              </w:rPr>
            </w:pPr>
          </w:p>
        </w:tc>
        <w:tc>
          <w:tcPr>
            <w:tcW w:w="0" w:type="auto"/>
            <w:hideMark/>
          </w:tcPr>
          <w:p w14:paraId="2128F6FA" w14:textId="77777777" w:rsidR="005A4361" w:rsidRDefault="005A4361">
            <w:pPr>
              <w:rPr>
                <w:rFonts w:ascii="Calibri" w:hAnsi="Calibri" w:cs="Calibri"/>
                <w:sz w:val="20"/>
                <w:szCs w:val="20"/>
              </w:rPr>
            </w:pPr>
          </w:p>
        </w:tc>
      </w:tr>
      <w:tr w:rsidR="005A4361" w14:paraId="39E8FEE6" w14:textId="77777777" w:rsidTr="000F3790">
        <w:trPr>
          <w:trHeight w:val="186"/>
          <w:jc w:val="center"/>
        </w:trPr>
        <w:tc>
          <w:tcPr>
            <w:tcW w:w="0" w:type="auto"/>
            <w:tcBorders>
              <w:top w:val="single" w:sz="4" w:space="0" w:color="000000"/>
              <w:left w:val="nil"/>
              <w:bottom w:val="nil"/>
              <w:right w:val="nil"/>
            </w:tcBorders>
            <w:hideMark/>
          </w:tcPr>
          <w:p w14:paraId="402673D7" w14:textId="77777777" w:rsidR="005A4361" w:rsidRDefault="005A4361">
            <w:pPr>
              <w:spacing w:after="150"/>
              <w:rPr>
                <w:kern w:val="28"/>
                <w:sz w:val="22"/>
                <w:szCs w:val="22"/>
              </w:rPr>
            </w:pPr>
            <w:r>
              <w:rPr>
                <w:color w:val="000000"/>
                <w:sz w:val="22"/>
                <w:szCs w:val="22"/>
              </w:rPr>
              <w:t>(</w:t>
            </w:r>
            <w:proofErr w:type="spellStart"/>
            <w:r>
              <w:rPr>
                <w:color w:val="000000"/>
                <w:sz w:val="22"/>
                <w:szCs w:val="22"/>
              </w:rPr>
              <w:t>Parašas</w:t>
            </w:r>
            <w:proofErr w:type="spellEnd"/>
            <w:r>
              <w:rPr>
                <w:color w:val="000000"/>
                <w:sz w:val="22"/>
                <w:szCs w:val="22"/>
              </w:rPr>
              <w:t>)</w:t>
            </w:r>
          </w:p>
        </w:tc>
        <w:tc>
          <w:tcPr>
            <w:tcW w:w="0" w:type="auto"/>
            <w:hideMark/>
          </w:tcPr>
          <w:p w14:paraId="1E36DE91" w14:textId="77777777" w:rsidR="005A4361" w:rsidRDefault="005A4361">
            <w:pPr>
              <w:rPr>
                <w:sz w:val="22"/>
                <w:szCs w:val="22"/>
              </w:rPr>
            </w:pPr>
          </w:p>
        </w:tc>
        <w:tc>
          <w:tcPr>
            <w:tcW w:w="0" w:type="auto"/>
            <w:hideMark/>
          </w:tcPr>
          <w:p w14:paraId="3A0523E3" w14:textId="77777777" w:rsidR="005A4361" w:rsidRDefault="005A4361">
            <w:pPr>
              <w:rPr>
                <w:rFonts w:ascii="Calibri" w:hAnsi="Calibri" w:cs="Calibri"/>
                <w:sz w:val="20"/>
                <w:szCs w:val="20"/>
              </w:rPr>
            </w:pPr>
          </w:p>
        </w:tc>
        <w:tc>
          <w:tcPr>
            <w:tcW w:w="0" w:type="auto"/>
            <w:hideMark/>
          </w:tcPr>
          <w:p w14:paraId="723E92AE" w14:textId="77777777" w:rsidR="005A4361" w:rsidRDefault="005A4361">
            <w:pPr>
              <w:rPr>
                <w:rFonts w:ascii="Calibri" w:hAnsi="Calibri" w:cs="Calibri"/>
                <w:sz w:val="20"/>
                <w:szCs w:val="20"/>
              </w:rPr>
            </w:pPr>
          </w:p>
        </w:tc>
        <w:tc>
          <w:tcPr>
            <w:tcW w:w="0" w:type="auto"/>
            <w:tcBorders>
              <w:top w:val="single" w:sz="4" w:space="0" w:color="000000"/>
              <w:left w:val="nil"/>
              <w:bottom w:val="nil"/>
              <w:right w:val="nil"/>
            </w:tcBorders>
            <w:hideMark/>
          </w:tcPr>
          <w:p w14:paraId="658E0788" w14:textId="77777777" w:rsidR="005A4361" w:rsidRDefault="005A4361">
            <w:pPr>
              <w:spacing w:after="150"/>
              <w:rPr>
                <w:kern w:val="28"/>
                <w:sz w:val="22"/>
                <w:szCs w:val="22"/>
              </w:rPr>
            </w:pPr>
            <w:r>
              <w:rPr>
                <w:color w:val="000000"/>
                <w:sz w:val="22"/>
                <w:szCs w:val="22"/>
              </w:rPr>
              <w:t>(</w:t>
            </w:r>
            <w:proofErr w:type="spellStart"/>
            <w:r>
              <w:rPr>
                <w:color w:val="000000"/>
                <w:sz w:val="22"/>
                <w:szCs w:val="22"/>
              </w:rPr>
              <w:t>Vardas</w:t>
            </w:r>
            <w:proofErr w:type="spellEnd"/>
            <w:r>
              <w:rPr>
                <w:color w:val="000000"/>
                <w:sz w:val="22"/>
                <w:szCs w:val="22"/>
              </w:rPr>
              <w:t xml:space="preserve">, </w:t>
            </w:r>
            <w:proofErr w:type="spellStart"/>
            <w:r>
              <w:rPr>
                <w:color w:val="000000"/>
                <w:sz w:val="22"/>
                <w:szCs w:val="22"/>
              </w:rPr>
              <w:t>pavardė</w:t>
            </w:r>
            <w:proofErr w:type="spellEnd"/>
            <w:r>
              <w:rPr>
                <w:color w:val="000000"/>
                <w:sz w:val="22"/>
                <w:szCs w:val="22"/>
              </w:rPr>
              <w:t xml:space="preserve">, </w:t>
            </w:r>
            <w:proofErr w:type="spellStart"/>
            <w:r>
              <w:rPr>
                <w:color w:val="000000"/>
                <w:sz w:val="22"/>
                <w:szCs w:val="22"/>
              </w:rPr>
              <w:t>pareigos</w:t>
            </w:r>
            <w:proofErr w:type="spellEnd"/>
            <w:r>
              <w:rPr>
                <w:color w:val="000000"/>
                <w:sz w:val="22"/>
                <w:szCs w:val="22"/>
              </w:rPr>
              <w:t>)</w:t>
            </w:r>
          </w:p>
        </w:tc>
        <w:tc>
          <w:tcPr>
            <w:tcW w:w="0" w:type="auto"/>
            <w:hideMark/>
          </w:tcPr>
          <w:p w14:paraId="14C3E305" w14:textId="77777777" w:rsidR="005A4361" w:rsidRDefault="005A4361">
            <w:pPr>
              <w:rPr>
                <w:sz w:val="22"/>
                <w:szCs w:val="22"/>
              </w:rPr>
            </w:pPr>
          </w:p>
        </w:tc>
      </w:tr>
    </w:tbl>
    <w:p w14:paraId="22F37B49" w14:textId="7185BCEE" w:rsidR="004A61C3" w:rsidRDefault="004A61C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p>
    <w:p w14:paraId="32ADD9AB" w14:textId="77777777" w:rsidR="004A61C3" w:rsidRDefault="004A61C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r>
        <w:rPr>
          <w:color w:val="000000"/>
          <w:sz w:val="22"/>
          <w:szCs w:val="22"/>
          <w:lang w:val="lt-LT"/>
        </w:rPr>
        <w:br w:type="page"/>
      </w:r>
    </w:p>
    <w:p w14:paraId="56595BE1" w14:textId="77777777" w:rsidR="00610403" w:rsidRPr="00610403" w:rsidRDefault="00610403" w:rsidP="00610403">
      <w:pPr>
        <w:jc w:val="right"/>
        <w:rPr>
          <w:b/>
          <w:bCs/>
          <w:sz w:val="22"/>
          <w:szCs w:val="22"/>
          <w:lang w:val="lt-LT"/>
        </w:rPr>
      </w:pPr>
      <w:r w:rsidRPr="00610403">
        <w:rPr>
          <w:b/>
          <w:bCs/>
          <w:sz w:val="22"/>
          <w:szCs w:val="22"/>
          <w:lang w:val="lt-LT"/>
        </w:rPr>
        <w:lastRenderedPageBreak/>
        <w:t>3 priedas</w:t>
      </w:r>
    </w:p>
    <w:p w14:paraId="10580382" w14:textId="77777777" w:rsidR="00610403" w:rsidRPr="00610403" w:rsidRDefault="00610403" w:rsidP="00610403">
      <w:pPr>
        <w:pStyle w:val="Header"/>
        <w:jc w:val="center"/>
        <w:rPr>
          <w:b/>
          <w:bCs/>
          <w:caps/>
          <w:sz w:val="22"/>
          <w:szCs w:val="22"/>
          <w:lang w:val="lt-LT"/>
        </w:rPr>
      </w:pPr>
    </w:p>
    <w:p w14:paraId="1B8B3D76" w14:textId="77777777" w:rsidR="00610403" w:rsidRPr="00610403" w:rsidRDefault="00610403" w:rsidP="00610403">
      <w:pPr>
        <w:pStyle w:val="Header"/>
        <w:jc w:val="center"/>
        <w:rPr>
          <w:b/>
          <w:sz w:val="22"/>
          <w:szCs w:val="22"/>
          <w:lang w:val="lt-LT"/>
        </w:rPr>
      </w:pPr>
      <w:r w:rsidRPr="00610403">
        <w:rPr>
          <w:b/>
          <w:bCs/>
          <w:caps/>
          <w:sz w:val="22"/>
          <w:szCs w:val="22"/>
          <w:lang w:val="lt-LT"/>
        </w:rPr>
        <w:t xml:space="preserve">SIEROS RŪGŠTIES </w:t>
      </w:r>
      <w:r w:rsidRPr="00610403">
        <w:rPr>
          <w:b/>
          <w:sz w:val="22"/>
          <w:szCs w:val="22"/>
          <w:lang w:val="lt-LT"/>
        </w:rPr>
        <w:t>VIEŠOJO PIRKIMO-PARDAVIMO SUTARTIS NR. ________</w:t>
      </w:r>
    </w:p>
    <w:p w14:paraId="47C1AA4A" w14:textId="77777777" w:rsidR="00610403" w:rsidRPr="00610403" w:rsidRDefault="00610403" w:rsidP="00610403">
      <w:pPr>
        <w:jc w:val="center"/>
        <w:rPr>
          <w:sz w:val="22"/>
          <w:szCs w:val="22"/>
          <w:u w:val="single"/>
          <w:lang w:val="lt-LT"/>
        </w:rPr>
      </w:pPr>
    </w:p>
    <w:p w14:paraId="6BAEAB3A" w14:textId="77777777" w:rsidR="00610403" w:rsidRPr="00610403" w:rsidRDefault="00610403" w:rsidP="00610403">
      <w:pPr>
        <w:jc w:val="center"/>
        <w:rPr>
          <w:sz w:val="22"/>
          <w:szCs w:val="22"/>
          <w:lang w:val="lt-LT"/>
        </w:rPr>
      </w:pPr>
      <w:r w:rsidRPr="00610403">
        <w:rPr>
          <w:b/>
          <w:bCs/>
          <w:sz w:val="22"/>
          <w:szCs w:val="22"/>
          <w:lang w:val="lt-LT"/>
        </w:rPr>
        <w:t>2025 m.  birželio __ d.</w:t>
      </w:r>
    </w:p>
    <w:p w14:paraId="26EBC1D0" w14:textId="77777777" w:rsidR="00610403" w:rsidRPr="00610403" w:rsidRDefault="00610403" w:rsidP="00610403">
      <w:pPr>
        <w:jc w:val="center"/>
        <w:rPr>
          <w:sz w:val="22"/>
          <w:szCs w:val="22"/>
          <w:lang w:val="lt-LT"/>
        </w:rPr>
      </w:pPr>
    </w:p>
    <w:p w14:paraId="3D771836" w14:textId="77777777" w:rsidR="00610403" w:rsidRPr="00610403" w:rsidRDefault="00610403" w:rsidP="00610403">
      <w:pPr>
        <w:ind w:firstLine="720"/>
        <w:jc w:val="both"/>
        <w:rPr>
          <w:iCs/>
          <w:sz w:val="22"/>
          <w:szCs w:val="22"/>
          <w:lang w:val="lt-LT"/>
        </w:rPr>
      </w:pPr>
      <w:r w:rsidRPr="00610403">
        <w:rPr>
          <w:iCs/>
          <w:sz w:val="22"/>
          <w:szCs w:val="22"/>
          <w:lang w:val="lt-LT"/>
        </w:rPr>
        <w:t xml:space="preserve">VšĮ Šiaulių regiono atliekų tvarkymo centras, juridinio asmens kodas 145787276, buveinės adresas:  </w:t>
      </w:r>
      <w:proofErr w:type="spellStart"/>
      <w:r w:rsidRPr="00610403">
        <w:rPr>
          <w:iCs/>
          <w:sz w:val="22"/>
          <w:szCs w:val="22"/>
          <w:lang w:val="lt-LT"/>
        </w:rPr>
        <w:t>Jurgeliškių</w:t>
      </w:r>
      <w:proofErr w:type="spellEnd"/>
      <w:r w:rsidRPr="00610403">
        <w:rPr>
          <w:iCs/>
          <w:sz w:val="22"/>
          <w:szCs w:val="22"/>
          <w:lang w:val="lt-LT"/>
        </w:rPr>
        <w:t xml:space="preserve"> k. 9, 76103 Šiaulių r., duomenys apie įstaigą kaupiami ir saugomi Lietuvos Respublikos juridinių asmenų registre (toliau – Pirkėjas), atstovaujamas direktoriaus Žilvino </w:t>
      </w:r>
      <w:proofErr w:type="spellStart"/>
      <w:r w:rsidRPr="00610403">
        <w:rPr>
          <w:iCs/>
          <w:sz w:val="22"/>
          <w:szCs w:val="22"/>
          <w:lang w:val="lt-LT"/>
        </w:rPr>
        <w:t>Šilgalio</w:t>
      </w:r>
      <w:proofErr w:type="spellEnd"/>
      <w:r w:rsidRPr="00610403">
        <w:rPr>
          <w:iCs/>
          <w:sz w:val="22"/>
          <w:szCs w:val="22"/>
          <w:lang w:val="lt-LT"/>
        </w:rPr>
        <w:t xml:space="preserve">, veikiančio pagal viešosios įstaigos įstatus, ir  </w:t>
      </w:r>
    </w:p>
    <w:p w14:paraId="1CE8ACAE" w14:textId="77777777" w:rsidR="00610403" w:rsidRPr="00610403" w:rsidRDefault="00610403" w:rsidP="00610403">
      <w:pPr>
        <w:ind w:firstLine="720"/>
        <w:jc w:val="both"/>
        <w:rPr>
          <w:i/>
          <w:iCs/>
          <w:sz w:val="22"/>
          <w:szCs w:val="22"/>
          <w:lang w:val="lt-LT"/>
        </w:rPr>
      </w:pPr>
      <w:r w:rsidRPr="00610403">
        <w:rPr>
          <w:iCs/>
          <w:sz w:val="22"/>
          <w:szCs w:val="22"/>
          <w:lang w:val="lt-LT"/>
        </w:rPr>
        <w:t> ..........................., juridinio asmens kodas …………, buveinės adresas:  .............................., duomenys apie įmonę kaupiami ir saugomi Lietuvos Respublikos juridinių asmenų registre (toliau – Pardavėjas), atstovaujamas  ..........................................., veikiančio (-</w:t>
      </w:r>
      <w:proofErr w:type="spellStart"/>
      <w:r w:rsidRPr="00610403">
        <w:rPr>
          <w:iCs/>
          <w:sz w:val="22"/>
          <w:szCs w:val="22"/>
          <w:lang w:val="lt-LT"/>
        </w:rPr>
        <w:t>ios</w:t>
      </w:r>
      <w:proofErr w:type="spellEnd"/>
      <w:r w:rsidRPr="00610403">
        <w:rPr>
          <w:iCs/>
          <w:sz w:val="22"/>
          <w:szCs w:val="22"/>
          <w:lang w:val="lt-LT"/>
        </w:rPr>
        <w:t xml:space="preserve">) pagal ............................, </w:t>
      </w:r>
    </w:p>
    <w:p w14:paraId="2535599E" w14:textId="77777777" w:rsidR="00610403" w:rsidRPr="00610403" w:rsidRDefault="00610403" w:rsidP="00610403">
      <w:pPr>
        <w:ind w:firstLine="720"/>
        <w:jc w:val="both"/>
        <w:rPr>
          <w:i/>
          <w:iCs/>
          <w:sz w:val="22"/>
          <w:szCs w:val="22"/>
          <w:lang w:val="lt-LT"/>
        </w:rPr>
      </w:pPr>
      <w:r w:rsidRPr="00610403">
        <w:rPr>
          <w:iCs/>
          <w:sz w:val="22"/>
          <w:szCs w:val="22"/>
          <w:lang w:val="lt-LT"/>
        </w:rPr>
        <w:t>toliau kartu vadinami Šalimis, o kiekvienas atskirai – Šalimi, sudarė šią Sieros rūgšties viešojo pirkimo – pardavimo sutartį, toliau vadinamą Sutartimi, ir susitarė dėl išvardintų sąlygų</w:t>
      </w:r>
      <w:r w:rsidRPr="00610403">
        <w:rPr>
          <w:sz w:val="22"/>
          <w:szCs w:val="22"/>
          <w:lang w:val="lt-LT"/>
        </w:rPr>
        <w:t>.</w:t>
      </w:r>
    </w:p>
    <w:p w14:paraId="0ABBC40A" w14:textId="77777777" w:rsidR="00610403" w:rsidRPr="00610403" w:rsidRDefault="00610403" w:rsidP="00610403">
      <w:pPr>
        <w:jc w:val="both"/>
        <w:rPr>
          <w:b/>
          <w:bCs/>
          <w:sz w:val="22"/>
          <w:szCs w:val="22"/>
          <w:lang w:val="lt-LT"/>
        </w:rPr>
      </w:pPr>
    </w:p>
    <w:p w14:paraId="605C6B9A" w14:textId="77777777" w:rsidR="00610403" w:rsidRPr="00610403" w:rsidRDefault="00610403" w:rsidP="00610403">
      <w:pPr>
        <w:jc w:val="center"/>
        <w:rPr>
          <w:b/>
          <w:bCs/>
          <w:sz w:val="22"/>
          <w:szCs w:val="22"/>
          <w:lang w:val="lt-LT"/>
        </w:rPr>
      </w:pPr>
      <w:r w:rsidRPr="00610403">
        <w:rPr>
          <w:b/>
          <w:bCs/>
          <w:sz w:val="22"/>
          <w:szCs w:val="22"/>
          <w:lang w:val="lt-LT"/>
        </w:rPr>
        <w:t>I. Sutarties dalykas</w:t>
      </w:r>
    </w:p>
    <w:p w14:paraId="5498E715" w14:textId="77777777" w:rsidR="00610403" w:rsidRPr="00610403" w:rsidRDefault="00610403" w:rsidP="00610403">
      <w:pPr>
        <w:tabs>
          <w:tab w:val="left" w:pos="284"/>
          <w:tab w:val="left" w:pos="900"/>
        </w:tabs>
        <w:jc w:val="both"/>
        <w:rPr>
          <w:b/>
          <w:bCs/>
          <w:sz w:val="22"/>
          <w:szCs w:val="22"/>
          <w:lang w:val="lt-LT"/>
        </w:rPr>
      </w:pPr>
    </w:p>
    <w:p w14:paraId="08E5FF4D" w14:textId="77777777" w:rsidR="00610403" w:rsidRPr="00610403" w:rsidRDefault="00610403" w:rsidP="00610403">
      <w:pPr>
        <w:tabs>
          <w:tab w:val="left" w:pos="284"/>
          <w:tab w:val="left" w:pos="900"/>
        </w:tabs>
        <w:jc w:val="both"/>
        <w:rPr>
          <w:sz w:val="22"/>
          <w:szCs w:val="22"/>
          <w:bdr w:val="none" w:sz="0" w:space="0" w:color="auto" w:frame="1"/>
          <w:lang w:val="lt-LT"/>
        </w:rPr>
      </w:pPr>
      <w:r w:rsidRPr="00610403">
        <w:rPr>
          <w:sz w:val="22"/>
          <w:szCs w:val="22"/>
          <w:bdr w:val="none" w:sz="0" w:space="0" w:color="auto" w:frame="1"/>
          <w:lang w:val="lt-LT"/>
        </w:rPr>
        <w:t xml:space="preserve">1. Sutarties dalykas – atvirkštinio </w:t>
      </w:r>
      <w:proofErr w:type="spellStart"/>
      <w:r w:rsidRPr="00610403">
        <w:rPr>
          <w:sz w:val="22"/>
          <w:szCs w:val="22"/>
          <w:bdr w:val="none" w:sz="0" w:space="0" w:color="auto" w:frame="1"/>
          <w:lang w:val="lt-LT"/>
        </w:rPr>
        <w:t>osmoso</w:t>
      </w:r>
      <w:proofErr w:type="spellEnd"/>
      <w:r w:rsidRPr="00610403">
        <w:rPr>
          <w:sz w:val="22"/>
          <w:szCs w:val="22"/>
          <w:bdr w:val="none" w:sz="0" w:space="0" w:color="auto" w:frame="1"/>
          <w:lang w:val="lt-LT"/>
        </w:rPr>
        <w:t xml:space="preserve"> būdu veikiančių filtrato valymo įrenginių eksploatacijai reikalingos sieros rūgšties (toliau – Prekė / Prekės ) pirkimas – pardavimas. </w:t>
      </w:r>
    </w:p>
    <w:p w14:paraId="7A7FEB4F" w14:textId="77777777" w:rsidR="00610403" w:rsidRPr="00610403" w:rsidRDefault="00610403" w:rsidP="00610403">
      <w:pPr>
        <w:tabs>
          <w:tab w:val="left" w:pos="284"/>
          <w:tab w:val="left" w:pos="900"/>
        </w:tabs>
        <w:jc w:val="both"/>
        <w:rPr>
          <w:sz w:val="22"/>
          <w:szCs w:val="22"/>
          <w:bdr w:val="none" w:sz="0" w:space="0" w:color="auto" w:frame="1"/>
          <w:lang w:val="lt-LT"/>
        </w:rPr>
      </w:pPr>
      <w:r w:rsidRPr="00610403">
        <w:rPr>
          <w:sz w:val="22"/>
          <w:szCs w:val="22"/>
          <w:bdr w:val="none" w:sz="0" w:space="0" w:color="auto" w:frame="1"/>
          <w:lang w:val="lt-LT"/>
        </w:rPr>
        <w:t xml:space="preserve">1.1. Pardavėjas įsipareigoja Sutartyje numatytomis sąlygomis perduoti Pirkėjui šios Sutarties 1 punkte nurodytas Prekes nuosavybės teise, o Pirkėjas įsipareigoja priimti Sutarties reikalavimus atitinkančias Prekes ir sumokėti už jas Sutartyje nustatytą kainą. </w:t>
      </w:r>
    </w:p>
    <w:p w14:paraId="18733AB3" w14:textId="77777777" w:rsidR="00610403" w:rsidRPr="00610403" w:rsidRDefault="00610403" w:rsidP="00610403">
      <w:pPr>
        <w:tabs>
          <w:tab w:val="left" w:pos="284"/>
          <w:tab w:val="left" w:pos="900"/>
        </w:tabs>
        <w:jc w:val="both"/>
        <w:rPr>
          <w:sz w:val="22"/>
          <w:szCs w:val="22"/>
          <w:bdr w:val="none" w:sz="0" w:space="0" w:color="auto" w:frame="1"/>
          <w:lang w:val="lt-LT"/>
        </w:rPr>
      </w:pPr>
      <w:r w:rsidRPr="00610403">
        <w:rPr>
          <w:sz w:val="22"/>
          <w:szCs w:val="22"/>
          <w:bdr w:val="none" w:sz="0" w:space="0" w:color="auto" w:frame="1"/>
          <w:lang w:val="lt-LT"/>
        </w:rPr>
        <w:t xml:space="preserve">1.2. Išsamus Prekių aprašymas ir kiti reikalavimai tiekiamoms Prekėms nustatyti Sutarties priede Nr. 1 „Techninė specifikacija” (toliau – Techninė specifikacija) ir Sutarties priede Nr. 2 „Pasiūlymas“ (toliau – Pasiūlymas), kurie laikomi neatskiriamomis šios Sutarties dalimis.  </w:t>
      </w:r>
    </w:p>
    <w:p w14:paraId="179FA864" w14:textId="77777777" w:rsidR="00610403" w:rsidRPr="00610403" w:rsidRDefault="00610403" w:rsidP="00610403">
      <w:pPr>
        <w:tabs>
          <w:tab w:val="left" w:pos="284"/>
          <w:tab w:val="left" w:pos="900"/>
        </w:tabs>
        <w:jc w:val="both"/>
        <w:rPr>
          <w:b/>
          <w:bCs/>
          <w:color w:val="000000" w:themeColor="text1"/>
          <w:sz w:val="22"/>
          <w:szCs w:val="22"/>
          <w:lang w:val="lt-LT"/>
        </w:rPr>
      </w:pPr>
    </w:p>
    <w:p w14:paraId="630BC31E" w14:textId="77777777" w:rsidR="00610403" w:rsidRPr="00610403" w:rsidRDefault="00610403" w:rsidP="00610403">
      <w:pPr>
        <w:jc w:val="center"/>
        <w:rPr>
          <w:b/>
          <w:bCs/>
          <w:color w:val="000000" w:themeColor="text1"/>
          <w:sz w:val="22"/>
          <w:szCs w:val="22"/>
          <w:lang w:val="lt-LT"/>
        </w:rPr>
      </w:pPr>
      <w:r w:rsidRPr="00610403">
        <w:rPr>
          <w:b/>
          <w:bCs/>
          <w:color w:val="000000" w:themeColor="text1"/>
          <w:sz w:val="22"/>
          <w:szCs w:val="22"/>
          <w:lang w:val="lt-LT"/>
        </w:rPr>
        <w:t>II. Sutarties terminas, įsigaliojimas</w:t>
      </w:r>
    </w:p>
    <w:p w14:paraId="554937FB" w14:textId="77777777" w:rsidR="00610403" w:rsidRPr="00610403" w:rsidRDefault="00610403" w:rsidP="00610403">
      <w:pPr>
        <w:jc w:val="center"/>
        <w:rPr>
          <w:b/>
          <w:bCs/>
          <w:color w:val="000000" w:themeColor="text1"/>
          <w:sz w:val="22"/>
          <w:szCs w:val="22"/>
          <w:lang w:val="lt-LT"/>
        </w:rPr>
      </w:pPr>
    </w:p>
    <w:p w14:paraId="74F5691A" w14:textId="77777777" w:rsidR="00610403" w:rsidRPr="00610403" w:rsidRDefault="00610403" w:rsidP="00610403">
      <w:pPr>
        <w:tabs>
          <w:tab w:val="left" w:pos="284"/>
        </w:tabs>
        <w:jc w:val="both"/>
        <w:rPr>
          <w:sz w:val="22"/>
          <w:szCs w:val="22"/>
          <w:bdr w:val="none" w:sz="0" w:space="0" w:color="auto" w:frame="1"/>
          <w:lang w:val="lt-LT"/>
        </w:rPr>
      </w:pPr>
      <w:r w:rsidRPr="00610403">
        <w:rPr>
          <w:sz w:val="22"/>
          <w:szCs w:val="22"/>
          <w:bdr w:val="none" w:sz="0" w:space="0" w:color="auto" w:frame="1"/>
          <w:lang w:val="lt-LT"/>
        </w:rPr>
        <w:t xml:space="preserve">2. Sutartis sudaroma 36 (trisdešimt šešių) mėnesių laikotarpiui, iš jų Prekės tiekiamos 35 (trisdešimt penkis) mėnesius ir 1 (vienas) mėnuo (paskutinis) skiriamas galutiniam atsiskaitymui. </w:t>
      </w:r>
    </w:p>
    <w:p w14:paraId="05CE113F" w14:textId="77777777" w:rsidR="00610403" w:rsidRPr="00610403" w:rsidRDefault="00610403" w:rsidP="00610403">
      <w:pPr>
        <w:tabs>
          <w:tab w:val="left" w:pos="284"/>
        </w:tabs>
        <w:jc w:val="both"/>
        <w:rPr>
          <w:sz w:val="22"/>
          <w:szCs w:val="22"/>
          <w:lang w:val="lt-LT"/>
        </w:rPr>
      </w:pPr>
      <w:r w:rsidRPr="00610403">
        <w:rPr>
          <w:sz w:val="22"/>
          <w:szCs w:val="22"/>
          <w:lang w:val="lt-LT"/>
        </w:rPr>
        <w:t xml:space="preserve">3. Sutartis įsigalioja nuo tos dienos, kai ją pasirašo abi Šalys. Jeigu Sutartį Šalys pasirašo ne tą pačią dieną, Sutartis įsigalioja tą dieną, kai ją pasirašo antroji Šalis. Sutartis galioja šios Sutarties 2 punkte nurodytą terminą, jeigu nėra nutraukiama prieš terminą Sutartyje nustatytais atvejais, arba nesibaigia prieš terminą dėl to, kad yra išnaudojama visa pradinė Sutarties vertė.   </w:t>
      </w:r>
    </w:p>
    <w:p w14:paraId="4D7848AC" w14:textId="77777777" w:rsidR="00610403" w:rsidRPr="00610403" w:rsidRDefault="00610403" w:rsidP="00610403">
      <w:pPr>
        <w:pStyle w:val="Body2"/>
        <w:tabs>
          <w:tab w:val="left" w:pos="284"/>
          <w:tab w:val="left" w:pos="851"/>
        </w:tabs>
        <w:spacing w:after="0"/>
        <w:rPr>
          <w:rFonts w:eastAsia="Times New Roman" w:cs="Times New Roman"/>
          <w:color w:val="auto"/>
          <w:lang w:val="lt-LT"/>
        </w:rPr>
      </w:pPr>
    </w:p>
    <w:p w14:paraId="1A88BD76" w14:textId="77777777" w:rsidR="00610403" w:rsidRPr="00610403" w:rsidRDefault="00610403" w:rsidP="00610403">
      <w:pPr>
        <w:jc w:val="center"/>
        <w:rPr>
          <w:b/>
          <w:bCs/>
          <w:sz w:val="22"/>
          <w:szCs w:val="22"/>
          <w:lang w:val="lt-LT"/>
        </w:rPr>
      </w:pPr>
      <w:r w:rsidRPr="00610403">
        <w:rPr>
          <w:b/>
          <w:bCs/>
          <w:sz w:val="22"/>
          <w:szCs w:val="22"/>
          <w:lang w:val="lt-LT"/>
        </w:rPr>
        <w:t>III. Sutarties kaina (kainodaros taisyklės) ir mokėjimo sąlygos</w:t>
      </w:r>
    </w:p>
    <w:p w14:paraId="0AD91C94" w14:textId="77777777" w:rsidR="00610403" w:rsidRPr="00610403" w:rsidRDefault="00610403" w:rsidP="00610403">
      <w:pPr>
        <w:jc w:val="center"/>
        <w:rPr>
          <w:b/>
          <w:bCs/>
          <w:sz w:val="22"/>
          <w:szCs w:val="22"/>
          <w:lang w:val="lt-LT"/>
        </w:rPr>
      </w:pPr>
    </w:p>
    <w:p w14:paraId="462A22E5" w14:textId="77777777" w:rsidR="00610403" w:rsidRPr="00610403" w:rsidRDefault="00610403" w:rsidP="00610403">
      <w:pPr>
        <w:pStyle w:val="ListParagraph"/>
        <w:tabs>
          <w:tab w:val="left" w:pos="284"/>
        </w:tabs>
        <w:suppressAutoHyphens/>
        <w:spacing w:line="240" w:lineRule="auto"/>
        <w:ind w:left="0"/>
        <w:jc w:val="both"/>
        <w:rPr>
          <w:rFonts w:ascii="Times New Roman" w:hAnsi="Times New Roman"/>
        </w:rPr>
      </w:pPr>
      <w:r w:rsidRPr="00610403">
        <w:rPr>
          <w:rFonts w:ascii="Times New Roman" w:hAnsi="Times New Roman"/>
        </w:rPr>
        <w:t xml:space="preserve">4. </w:t>
      </w:r>
      <w:r w:rsidRPr="00610403">
        <w:rPr>
          <w:rFonts w:ascii="Times New Roman" w:hAnsi="Times New Roman"/>
          <w:b/>
        </w:rPr>
        <w:t>Pradinė Sutarties vertė be PVM – 40 000,00 Eur</w:t>
      </w:r>
      <w:r w:rsidRPr="00610403">
        <w:rPr>
          <w:rFonts w:ascii="Times New Roman" w:hAnsi="Times New Roman"/>
        </w:rPr>
        <w:t xml:space="preserve"> (keturiasdešimt tūkstančių eurų 00 ct), PVM suma – 8 400,00 Eur (aštuoni tūkstančiai keturi šimtai eurų 00 ct), Sutarties kaina su PVM – 48 400,00 Eur (keturiasdešimt aštuoni tūkstančiai keturi šimtai eurų 00 ct). Į Sutarties kainą įskaičiuoti visi mokesčiai bei visos kitos tinkamam Sutarties įvykdymui reikalingos Pardavėjo išlaidos.</w:t>
      </w:r>
    </w:p>
    <w:p w14:paraId="59898FD2" w14:textId="77777777" w:rsidR="00610403" w:rsidRPr="00610403" w:rsidRDefault="00610403" w:rsidP="00610403">
      <w:pPr>
        <w:pStyle w:val="ListParagraph"/>
        <w:tabs>
          <w:tab w:val="left" w:pos="284"/>
        </w:tabs>
        <w:suppressAutoHyphens/>
        <w:spacing w:after="0" w:line="240" w:lineRule="auto"/>
        <w:ind w:left="0"/>
        <w:jc w:val="both"/>
        <w:rPr>
          <w:rFonts w:ascii="Times New Roman" w:hAnsi="Times New Roman"/>
        </w:rPr>
      </w:pPr>
      <w:r w:rsidRPr="00610403">
        <w:rPr>
          <w:rFonts w:ascii="Times New Roman" w:hAnsi="Times New Roman"/>
        </w:rPr>
        <w:t xml:space="preserve">5. Šiai Sutarčiai taikomas Sutarties kainos apskaičiavimo būdas – fiksuotas įkainis. Tiekiamų Prekių fiksuotas įkainis nurodytas Pasiūlyme.   </w:t>
      </w:r>
    </w:p>
    <w:p w14:paraId="0D5F42F5" w14:textId="77777777" w:rsidR="00610403" w:rsidRPr="00610403" w:rsidRDefault="00610403" w:rsidP="00610403">
      <w:pPr>
        <w:tabs>
          <w:tab w:val="left" w:pos="284"/>
        </w:tabs>
        <w:contextualSpacing/>
        <w:jc w:val="both"/>
        <w:rPr>
          <w:sz w:val="22"/>
          <w:szCs w:val="22"/>
          <w:lang w:val="lt-LT"/>
        </w:rPr>
      </w:pPr>
      <w:r w:rsidRPr="00610403">
        <w:rPr>
          <w:sz w:val="22"/>
          <w:szCs w:val="22"/>
          <w:lang w:val="lt-LT"/>
        </w:rPr>
        <w:t>6. Sutarties įkainių peržiūra vykdoma:</w:t>
      </w:r>
    </w:p>
    <w:p w14:paraId="1A98786A" w14:textId="77777777" w:rsidR="00610403" w:rsidRPr="00610403" w:rsidRDefault="00610403" w:rsidP="00610403">
      <w:pPr>
        <w:tabs>
          <w:tab w:val="left" w:pos="284"/>
        </w:tabs>
        <w:contextualSpacing/>
        <w:jc w:val="both"/>
        <w:rPr>
          <w:sz w:val="22"/>
          <w:szCs w:val="22"/>
          <w:lang w:val="lt-LT"/>
        </w:rPr>
      </w:pPr>
      <w:r w:rsidRPr="00610403">
        <w:rPr>
          <w:sz w:val="22"/>
          <w:szCs w:val="22"/>
          <w:lang w:val="lt-LT"/>
        </w:rPr>
        <w:t>6.1. dėl PVM tarifo pasikeitimo;</w:t>
      </w:r>
    </w:p>
    <w:p w14:paraId="665031F4" w14:textId="77777777" w:rsidR="00610403" w:rsidRPr="00610403" w:rsidRDefault="00610403" w:rsidP="00610403">
      <w:pPr>
        <w:tabs>
          <w:tab w:val="left" w:pos="284"/>
        </w:tabs>
        <w:contextualSpacing/>
        <w:jc w:val="both"/>
        <w:rPr>
          <w:sz w:val="22"/>
          <w:szCs w:val="22"/>
          <w:lang w:val="lt-LT"/>
        </w:rPr>
      </w:pPr>
      <w:r w:rsidRPr="00610403">
        <w:rPr>
          <w:sz w:val="22"/>
          <w:szCs w:val="22"/>
          <w:lang w:val="lt-LT"/>
        </w:rPr>
        <w:t>6.2. dėl kainų lygio pokyčio.</w:t>
      </w:r>
    </w:p>
    <w:p w14:paraId="2D99475E" w14:textId="77777777" w:rsidR="00610403" w:rsidRPr="00610403" w:rsidRDefault="00610403" w:rsidP="00610403">
      <w:pPr>
        <w:pStyle w:val="Tvarkospapunktis"/>
        <w:tabs>
          <w:tab w:val="left" w:pos="284"/>
          <w:tab w:val="left" w:pos="851"/>
        </w:tabs>
        <w:rPr>
          <w:sz w:val="22"/>
          <w:szCs w:val="22"/>
        </w:rPr>
      </w:pPr>
      <w:r w:rsidRPr="00610403">
        <w:rPr>
          <w:sz w:val="22"/>
          <w:szCs w:val="22"/>
        </w:rPr>
        <w:t xml:space="preserve">6.1.1. </w:t>
      </w:r>
      <w:r w:rsidRPr="00610403">
        <w:rPr>
          <w:bCs/>
          <w:sz w:val="22"/>
          <w:szCs w:val="22"/>
        </w:rPr>
        <w:t>J</w:t>
      </w:r>
      <w:r w:rsidRPr="00610403">
        <w:rPr>
          <w:sz w:val="22"/>
          <w:szCs w:val="22"/>
        </w:rPr>
        <w:t xml:space="preserve">eigu Sutarties vykdymo metu pasikeičia PVM mokėjimą reglamentuojantys teisės aktai, darantys tiesioginę įtaką </w:t>
      </w:r>
      <w:r w:rsidRPr="00610403">
        <w:rPr>
          <w:kern w:val="2"/>
          <w:sz w:val="22"/>
          <w:szCs w:val="22"/>
        </w:rPr>
        <w:t xml:space="preserve">Pardavėjo tiekiamų Prekių Sutartyje nurodytiems įkainiams, Sutarties įkainiai perskaičiuojami nekeičiant Prekių įkainio be PVM. Perskaičiavimas ne vėliau kaip per 10 (dešimt) kalendorinių dienų nuo PVM mokėjimą reglamentuojančių teisės aktų pasikeitimo įforminamas rašytiniu Šalių susitarimu, kuris tampa neatskiriama Sutarties dalimi. Perskaičiuoti Prekių įkainiai taikomi už tą Prekių dalį, kurios bus tiekiamos nuo Šalių pasirašyto Susitarimo įsigaliojimo dienos. </w:t>
      </w:r>
      <w:r w:rsidRPr="00610403">
        <w:rPr>
          <w:sz w:val="22"/>
          <w:szCs w:val="22"/>
        </w:rPr>
        <w:t>Susitarimo įsigaliojimo momentas nustatomas pagal šios Sutarties 3 punkte nustatytas taisykles.</w:t>
      </w:r>
    </w:p>
    <w:p w14:paraId="6C539FF0" w14:textId="77777777" w:rsidR="00610403" w:rsidRPr="00610403" w:rsidRDefault="00610403" w:rsidP="00610403">
      <w:pPr>
        <w:pStyle w:val="Tvarkospapunktis"/>
        <w:tabs>
          <w:tab w:val="left" w:pos="284"/>
          <w:tab w:val="left" w:pos="851"/>
        </w:tabs>
        <w:rPr>
          <w:sz w:val="22"/>
          <w:szCs w:val="22"/>
        </w:rPr>
      </w:pPr>
      <w:r w:rsidRPr="00610403">
        <w:rPr>
          <w:sz w:val="22"/>
          <w:szCs w:val="22"/>
        </w:rPr>
        <w:t xml:space="preserve">6.1.2. dėl kainų lygio pokyčio. Bet kuri Sutarties Šalis turi teisę inicijuoti Sutarties įkainių peržiūrą (keitimą) ne anksčiau kaip po 12 (dvylikos) mėnesių nuo Sutarties įsigaliojimo dienos (jeigu peržiūra jau buvo atlikta – nuo susitarimo dėl paskutinio perskaičiavimo pagal šį Sutarties punktą įsigaliojimo dienos), jeigu Valstybės duomenų agentūros (https://vda.lrv.lt) paskelbta vidutinė metinė infliacija / defliacija padidėja / sumažėja 5 proc. punktais. </w:t>
      </w:r>
      <w:r w:rsidRPr="00610403">
        <w:rPr>
          <w:sz w:val="22"/>
          <w:szCs w:val="22"/>
        </w:rPr>
        <w:lastRenderedPageBreak/>
        <w:t xml:space="preserve">Sutarties įkainiai didinami / mažinami tiek procentų, kiek padidėja / sumažėja infliacija / defliacija. Sutarties įkainių  peržiūra atliekama ne rečiau kaip kas 12 (dvylika) mėnesių. Sutarties įkainiai peržiūrimi tik tai Sutarties daliai, kuri nėra išpirkta, t. y. Prekėms, </w:t>
      </w:r>
      <w:r w:rsidRPr="00610403">
        <w:rPr>
          <w:kern w:val="2"/>
          <w:sz w:val="22"/>
          <w:szCs w:val="22"/>
          <w:shd w:val="clear" w:color="auto" w:fill="FFFFFF"/>
        </w:rPr>
        <w:t xml:space="preserve">kurios nėra priimtos ir apmokėtos. </w:t>
      </w:r>
      <w:r w:rsidRPr="00610403">
        <w:rPr>
          <w:sz w:val="22"/>
          <w:szCs w:val="22"/>
        </w:rPr>
        <w:t>Vėlesnė Sutarties įkainių peržiūra negali apimti laikotarpio, už kurį jau buvo atlikta peržiūra. Pirmojo perskaičiavimo atveju laikotarpio pradžia (mėnuo) yra Sutarties įsigaliojimo dienos mėnuo. Vėlesnio perskaičiavimo atveju laikotarpio pradžia (mėnuo) yra paskutinio perskaičiavimo metu naudotos paskelbtos vidutinės metinės infliacijos / defliacijos reikšmės mėnuo. Atlikdamos Sutarties įkainių peržiūrą Šalys vadovaujasi Valstybės duomenų agentūros viešai Oficialiosios statistikos portale skelbiamais duomenimis ir iš kitos Šalies nereikalaujama pateikti oficialaus Valstybės duomenų agentūros išduoto dokumento ar patvirtinimo.</w:t>
      </w:r>
    </w:p>
    <w:p w14:paraId="5F2B9C44" w14:textId="77777777" w:rsidR="00610403" w:rsidRPr="00610403" w:rsidRDefault="00610403" w:rsidP="00610403">
      <w:pPr>
        <w:tabs>
          <w:tab w:val="left" w:pos="0"/>
          <w:tab w:val="left" w:pos="284"/>
        </w:tabs>
        <w:jc w:val="both"/>
        <w:rPr>
          <w:sz w:val="22"/>
          <w:szCs w:val="22"/>
          <w:lang w:val="lt-LT"/>
        </w:rPr>
      </w:pPr>
      <w:r w:rsidRPr="00610403">
        <w:rPr>
          <w:sz w:val="22"/>
          <w:szCs w:val="22"/>
          <w:lang w:val="lt-LT"/>
        </w:rPr>
        <w:t xml:space="preserve">7. Šalis, siekianti Sutarties įkainių peržiūros, privalo kitai Šaliai pateikti rašytinį prašymą dėl Sutarties įkainių perskaičiavimo. Šios Sutarties 6.1.2 punkte nustatyta tvarka atliktas Sutarties įkainių pakeitimas įforminamas rašytiniu Šalių susitarimu, kuris pasirašomas ne vėliau kaip per 10 (dešimt) kalendorinių dienų nuo prašymo perskaičiuoti Sutarties įkainius gavimo dienos ir tampa neatskiriama šios Sutarties dalimi. Perskaičiuoti įkainiai taikomi Prekėms, pristatytoms po šiame Sutarties punkte nurodyto susitarimo dėl įkainių perskaičiavimo įsigaliojimo. Susitarimo įsigaliojimo momentas nustatomas pagal šios Sutarties 3 punkte nustatytas taisykles. </w:t>
      </w:r>
    </w:p>
    <w:p w14:paraId="2716D411" w14:textId="77777777" w:rsidR="00610403" w:rsidRPr="00610403" w:rsidRDefault="00610403" w:rsidP="00610403">
      <w:pPr>
        <w:tabs>
          <w:tab w:val="left" w:pos="284"/>
        </w:tabs>
        <w:jc w:val="both"/>
        <w:rPr>
          <w:sz w:val="22"/>
          <w:szCs w:val="22"/>
          <w:lang w:val="lt-LT"/>
        </w:rPr>
      </w:pPr>
      <w:r w:rsidRPr="00610403">
        <w:rPr>
          <w:sz w:val="22"/>
          <w:szCs w:val="22"/>
          <w:lang w:val="lt-LT"/>
        </w:rPr>
        <w:t>8. Prekės apmokamos pagal Pardavėjo išrašytą PVM sąskaitą faktūrą ne vėliau kaip per 30 (trisdešimt) kalendorinių dienų nuo PVM sąskaitos faktūros pateikimo Pirkėjui dienos. Pardavėjas PVM sąskaitą faktūrą Pirkėjui pateikia ne vėliau kaip iki kiekvieno mėnesio 10 dienos, naudodamasis informacine sistema SABIS.</w:t>
      </w:r>
    </w:p>
    <w:p w14:paraId="31D25137" w14:textId="77777777" w:rsidR="00610403" w:rsidRPr="00610403" w:rsidRDefault="00610403" w:rsidP="00610403">
      <w:pPr>
        <w:tabs>
          <w:tab w:val="left" w:pos="0"/>
          <w:tab w:val="left" w:pos="709"/>
        </w:tabs>
        <w:jc w:val="both"/>
        <w:rPr>
          <w:sz w:val="22"/>
          <w:szCs w:val="22"/>
          <w:lang w:val="lt-LT"/>
        </w:rPr>
      </w:pPr>
      <w:r w:rsidRPr="00610403">
        <w:rPr>
          <w:sz w:val="22"/>
          <w:szCs w:val="22"/>
          <w:lang w:val="lt-LT"/>
        </w:rPr>
        <w:t>8.1. Pirkėjas neįsipareigoja įsigyti viso preliminaraus Prekių kiekio, nurodyto Techninėje specifikacijoje, per Sutarties galiojimo laikotarpį.</w:t>
      </w:r>
    </w:p>
    <w:p w14:paraId="6C8277EE" w14:textId="77777777" w:rsidR="00610403" w:rsidRPr="00610403" w:rsidRDefault="00610403" w:rsidP="00610403">
      <w:pPr>
        <w:pStyle w:val="ListParagraph"/>
        <w:tabs>
          <w:tab w:val="left" w:pos="426"/>
        </w:tabs>
        <w:spacing w:line="240" w:lineRule="auto"/>
        <w:ind w:left="0"/>
        <w:jc w:val="both"/>
        <w:rPr>
          <w:rFonts w:ascii="Times New Roman" w:hAnsi="Times New Roman"/>
          <w:noProof/>
          <w:color w:val="000000"/>
        </w:rPr>
      </w:pPr>
      <w:r w:rsidRPr="00610403">
        <w:rPr>
          <w:rFonts w:ascii="Times New Roman" w:hAnsi="Times New Roman"/>
        </w:rPr>
        <w:t xml:space="preserve">9. Pirkėjas </w:t>
      </w:r>
      <w:r w:rsidRPr="00610403">
        <w:rPr>
          <w:rFonts w:ascii="Times New Roman" w:hAnsi="Times New Roman"/>
          <w:color w:val="000000"/>
        </w:rPr>
        <w:t xml:space="preserve">numato tiesioginio atsiskaitymo su subtiekėjais galimybę, vadovaudamasis  šiame Sutarties punkte nustatyta tvarka. Pirkėjas ne vėliau kaip per 3 (tris) darbo dienas nuo šios Sutarties sudarymo informuoja subtiekėją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numatant teisę Pardavėjui prieštarauti nepagrįstiems mokėjimams subtiekėjui. </w:t>
      </w:r>
    </w:p>
    <w:p w14:paraId="643FD434" w14:textId="77777777" w:rsidR="00610403" w:rsidRPr="00610403" w:rsidRDefault="00610403" w:rsidP="00610403">
      <w:pPr>
        <w:jc w:val="center"/>
        <w:rPr>
          <w:sz w:val="22"/>
          <w:szCs w:val="22"/>
          <w:lang w:val="lt-LT"/>
        </w:rPr>
      </w:pPr>
      <w:r w:rsidRPr="00610403">
        <w:rPr>
          <w:b/>
          <w:bCs/>
          <w:sz w:val="22"/>
          <w:szCs w:val="22"/>
          <w:lang w:val="lt-LT"/>
        </w:rPr>
        <w:t>IV. Šalių atsakomybė</w:t>
      </w:r>
    </w:p>
    <w:p w14:paraId="7FBCBAB5" w14:textId="77777777" w:rsidR="00610403" w:rsidRPr="00610403" w:rsidRDefault="00610403" w:rsidP="00610403">
      <w:pPr>
        <w:rPr>
          <w:sz w:val="22"/>
          <w:szCs w:val="22"/>
          <w:lang w:val="lt-LT"/>
        </w:rPr>
      </w:pPr>
    </w:p>
    <w:p w14:paraId="0653C092" w14:textId="77777777" w:rsidR="00610403" w:rsidRPr="00610403" w:rsidRDefault="00610403" w:rsidP="00610403">
      <w:pPr>
        <w:pStyle w:val="NoSpacing"/>
        <w:jc w:val="both"/>
        <w:rPr>
          <w:rFonts w:ascii="Times New Roman" w:hAnsi="Times New Roman"/>
        </w:rPr>
      </w:pPr>
      <w:r w:rsidRPr="00610403">
        <w:rPr>
          <w:rFonts w:ascii="Times New Roman" w:hAnsi="Times New Roman"/>
        </w:rPr>
        <w:t xml:space="preserve">10. Pirkėjas už mokėjimų pagal Sutartį vėlavimus Pardavėjo rašytiniu reikalavimu privalo sumokėti 0,02 % (dviejų šimtųjų procento) dydžio delspinigius už kiekvieną pavėluotą atsiskaitymo dieną nuo laiku neapmokėtos sumos. Delspinigiai mokami iki visiško prievolės įvykdymo. </w:t>
      </w:r>
    </w:p>
    <w:p w14:paraId="560F5C9B" w14:textId="77777777" w:rsidR="00610403" w:rsidRPr="00610403" w:rsidRDefault="00610403" w:rsidP="00610403">
      <w:pPr>
        <w:pStyle w:val="NoSpacing"/>
        <w:tabs>
          <w:tab w:val="left" w:pos="426"/>
        </w:tabs>
        <w:jc w:val="both"/>
        <w:rPr>
          <w:rFonts w:ascii="Times New Roman" w:eastAsia="Times New Roman" w:hAnsi="Times New Roman"/>
          <w:lang w:eastAsia="lt-LT"/>
        </w:rPr>
      </w:pPr>
      <w:r w:rsidRPr="00610403">
        <w:rPr>
          <w:rFonts w:ascii="Times New Roman" w:hAnsi="Times New Roman"/>
        </w:rPr>
        <w:t xml:space="preserve">11. Tuo atveju, jei Pardavėjas tiekia Prekes, neatitinkančias Sutarties bei Techninės specifikacijos reikalavimų, Pirkėjas Prekių nepriima ir nustato Pardavėjui terminą trūkumams ištaisyti. Jeigu Pardavėjas neištaiso trūkumų per nustatytą terminą, jis privalo sumokėti Pirkėjui 50,00 Eur (penkiasdešimties eurų 00 ct) dydžio baudą. Jeigu Pardavėjui 1 (vieną) kartą buvo pritaikyta bauda, 2-ą ir vėlesnį kartą Pardavėjui pristačius Prekes, neatitinkančias Sutarties bei Techninės specifikacijos reikalavimų, bauda Pardavėjui taikoma iš karto, nesuteikiant papildomo termino trūkumams pašalinti. </w:t>
      </w:r>
    </w:p>
    <w:p w14:paraId="26608FA9" w14:textId="77777777" w:rsidR="00610403" w:rsidRPr="00610403" w:rsidRDefault="00610403" w:rsidP="00610403">
      <w:pPr>
        <w:pStyle w:val="NoSpacing"/>
        <w:tabs>
          <w:tab w:val="left" w:pos="426"/>
        </w:tabs>
        <w:jc w:val="both"/>
        <w:rPr>
          <w:rFonts w:ascii="Times New Roman" w:hAnsi="Times New Roman"/>
        </w:rPr>
      </w:pPr>
      <w:r w:rsidRPr="00610403">
        <w:rPr>
          <w:rFonts w:ascii="Times New Roman" w:hAnsi="Times New Roman"/>
        </w:rPr>
        <w:t>12. Tuo atveju, jei Pardavėjas praleidžia Prekių pristatymo terminą, jis privalo sumokėti Pirkėjui 70,00 Eur (septyniasdešimties eurų 00 ct) dydžio baudą ir Pardavėjui Pirkėjas nustato terminą, per kurį turi būti pristatytos Prekės. Jei Pardavėjas ir per šį terminą Prekių nepristato, jis privalo sumokėti Pirkėjui 100,00 Eur (vieno šimto eurų 00 ct) dydžio baudą.</w:t>
      </w:r>
    </w:p>
    <w:p w14:paraId="617408B4" w14:textId="77777777" w:rsidR="00610403" w:rsidRPr="00610403" w:rsidRDefault="00610403" w:rsidP="00610403">
      <w:pPr>
        <w:pStyle w:val="NoSpacing"/>
        <w:tabs>
          <w:tab w:val="left" w:pos="426"/>
        </w:tabs>
        <w:jc w:val="both"/>
        <w:rPr>
          <w:rFonts w:ascii="Times New Roman" w:hAnsi="Times New Roman"/>
        </w:rPr>
      </w:pPr>
      <w:r w:rsidRPr="00610403">
        <w:rPr>
          <w:rFonts w:ascii="Times New Roman" w:hAnsi="Times New Roman"/>
        </w:rPr>
        <w:t xml:space="preserve">13. Apie reikalavimą sumokėti šiame Sutarties skyriuje numatytas baudas Pirkėjas informuoja Pardavėją raštu, išsiųsdamas pranešimą dėl baudos, taikytinos už netinkamą Sutarties vykdymą. Pardavėjas šiuo </w:t>
      </w:r>
      <w:r w:rsidRPr="00610403">
        <w:rPr>
          <w:rFonts w:ascii="Times New Roman" w:hAnsi="Times New Roman"/>
          <w:bdr w:val="none" w:sz="0" w:space="0" w:color="auto" w:frame="1"/>
        </w:rPr>
        <w:t xml:space="preserve">atveju taip pat atlygina visus Pirkėjo patirtus tiesioginius nuostolius, atsiradusius dėl netinkamo Sutarties vykdymo, kurių nepadengia baudos suma. Pardavėjas </w:t>
      </w:r>
      <w:r w:rsidRPr="00610403">
        <w:rPr>
          <w:rFonts w:ascii="Times New Roman" w:hAnsi="Times New Roman"/>
        </w:rPr>
        <w:t xml:space="preserve">baudą (baudas) / nuostolių (jei yra) atlyginimą privalo sumokėti per 30 (trisdešimt) kalendorinių dienų nuo šiame Sutarties punkte nurodyto rašytinio pranešimo gavimo dienos (jei nėra taikomas įskaitymas pagal šios Sutarties 14 punktą). </w:t>
      </w:r>
    </w:p>
    <w:p w14:paraId="3B7ED814" w14:textId="77777777" w:rsidR="00610403" w:rsidRPr="00610403" w:rsidRDefault="00610403" w:rsidP="00610403">
      <w:pPr>
        <w:pStyle w:val="NoSpacing"/>
        <w:tabs>
          <w:tab w:val="left" w:pos="426"/>
        </w:tabs>
        <w:jc w:val="both"/>
        <w:rPr>
          <w:rFonts w:ascii="Times New Roman" w:hAnsi="Times New Roman"/>
        </w:rPr>
      </w:pPr>
      <w:r w:rsidRPr="00610403">
        <w:rPr>
          <w:rFonts w:ascii="Times New Roman" w:hAnsi="Times New Roman"/>
        </w:rPr>
        <w:t xml:space="preserve">14. </w:t>
      </w:r>
      <w:r w:rsidRPr="00610403">
        <w:rPr>
          <w:rFonts w:ascii="Times New Roman" w:hAnsi="Times New Roman"/>
          <w:bdr w:val="none" w:sz="0" w:space="0" w:color="auto" w:frame="1"/>
        </w:rPr>
        <w:t xml:space="preserve">Jei Pardavėjui pagal šią Sutartį yra priskaičiuotos netesybos, Pirkėjo už Prekes mokėtina suma mažinama priskaičiuotų netesybų suma. </w:t>
      </w:r>
      <w:r w:rsidRPr="00610403">
        <w:rPr>
          <w:rFonts w:ascii="Times New Roman" w:hAnsi="Times New Roman"/>
        </w:rPr>
        <w:t>Apie atliktą įskaitymą Pirkėjas raštu informuoja Pardavėją. Delspinigių / baudos sumokėjimas bei nuostolių atlyginimas neatleidžia Sutarties Šalių nuo pareigos vykdyti sutartinius įsipareigojimus.</w:t>
      </w:r>
    </w:p>
    <w:p w14:paraId="0C344652" w14:textId="77777777" w:rsidR="00610403" w:rsidRPr="00610403" w:rsidRDefault="00610403" w:rsidP="00610403">
      <w:pPr>
        <w:pStyle w:val="NoSpacing"/>
        <w:jc w:val="both"/>
        <w:rPr>
          <w:rFonts w:ascii="Times New Roman" w:hAnsi="Times New Roman"/>
        </w:rPr>
      </w:pPr>
      <w:r w:rsidRPr="00610403">
        <w:rPr>
          <w:rFonts w:ascii="Times New Roman" w:hAnsi="Times New Roman"/>
        </w:rPr>
        <w:t xml:space="preserve">15. Sutarčiai pasibaigus, Šalys neatleidžiamos nuo atsakomybės už Sutarties pažeidimą ir nepraranda teisės reikalauti atlyginti dėl Sutarties nevykdymo / netinkamo vykdymo patirtus nuostolius bei sumokėti netesybas.  </w:t>
      </w:r>
    </w:p>
    <w:p w14:paraId="34E3CBEE" w14:textId="3007462B" w:rsidR="00610403" w:rsidRDefault="00610403" w:rsidP="00610403">
      <w:pPr>
        <w:pStyle w:val="NoSpacing"/>
        <w:jc w:val="both"/>
        <w:rPr>
          <w:rFonts w:ascii="Times New Roman" w:hAnsi="Times New Roman"/>
        </w:rPr>
      </w:pPr>
      <w:r w:rsidRPr="00610403">
        <w:rPr>
          <w:rFonts w:ascii="Times New Roman" w:hAnsi="Times New Roman"/>
        </w:rPr>
        <w:t xml:space="preserve"> </w:t>
      </w:r>
    </w:p>
    <w:p w14:paraId="221BAE86" w14:textId="1B03086C" w:rsidR="00610403" w:rsidRDefault="00610403" w:rsidP="00610403">
      <w:pPr>
        <w:pStyle w:val="NoSpacing"/>
        <w:jc w:val="both"/>
        <w:rPr>
          <w:rFonts w:ascii="Times New Roman" w:hAnsi="Times New Roman"/>
          <w:b/>
          <w:bCs/>
        </w:rPr>
      </w:pPr>
    </w:p>
    <w:p w14:paraId="5E66E47C" w14:textId="2C584D4D" w:rsidR="00610403" w:rsidRDefault="00610403" w:rsidP="00610403">
      <w:pPr>
        <w:pStyle w:val="NoSpacing"/>
        <w:jc w:val="both"/>
        <w:rPr>
          <w:rFonts w:ascii="Times New Roman" w:hAnsi="Times New Roman"/>
          <w:b/>
          <w:bCs/>
        </w:rPr>
      </w:pPr>
    </w:p>
    <w:p w14:paraId="529A5E29" w14:textId="77777777" w:rsidR="00610403" w:rsidRPr="00610403" w:rsidRDefault="00610403" w:rsidP="00610403">
      <w:pPr>
        <w:pStyle w:val="NoSpacing"/>
        <w:jc w:val="both"/>
        <w:rPr>
          <w:rFonts w:ascii="Times New Roman" w:hAnsi="Times New Roman"/>
          <w:b/>
          <w:bCs/>
        </w:rPr>
      </w:pPr>
    </w:p>
    <w:p w14:paraId="22133D9C" w14:textId="77777777" w:rsidR="00610403" w:rsidRPr="00610403" w:rsidRDefault="00610403" w:rsidP="00610403">
      <w:pPr>
        <w:jc w:val="center"/>
        <w:rPr>
          <w:sz w:val="22"/>
          <w:szCs w:val="22"/>
          <w:lang w:val="lt-LT"/>
        </w:rPr>
      </w:pPr>
      <w:r w:rsidRPr="00610403">
        <w:rPr>
          <w:b/>
          <w:bCs/>
          <w:sz w:val="22"/>
          <w:szCs w:val="22"/>
          <w:lang w:val="lt-LT"/>
        </w:rPr>
        <w:lastRenderedPageBreak/>
        <w:t>V. Susirašinėjimas</w:t>
      </w:r>
    </w:p>
    <w:p w14:paraId="572F3C79" w14:textId="77777777" w:rsidR="00610403" w:rsidRPr="00610403" w:rsidRDefault="00610403" w:rsidP="00610403">
      <w:pPr>
        <w:rPr>
          <w:sz w:val="22"/>
          <w:szCs w:val="22"/>
          <w:lang w:val="lt-LT"/>
        </w:rPr>
      </w:pPr>
    </w:p>
    <w:p w14:paraId="4A2FCDA4" w14:textId="77777777" w:rsidR="00610403" w:rsidRPr="00610403" w:rsidRDefault="00610403" w:rsidP="00610403">
      <w:pPr>
        <w:tabs>
          <w:tab w:val="left" w:pos="0"/>
          <w:tab w:val="left" w:pos="142"/>
          <w:tab w:val="left" w:pos="426"/>
        </w:tabs>
        <w:ind w:right="-7"/>
        <w:jc w:val="both"/>
        <w:rPr>
          <w:sz w:val="22"/>
          <w:szCs w:val="22"/>
          <w:lang w:val="lt-LT"/>
        </w:rPr>
      </w:pPr>
      <w:r w:rsidRPr="00610403">
        <w:rPr>
          <w:sz w:val="22"/>
          <w:szCs w:val="22"/>
          <w:lang w:val="lt-LT"/>
        </w:rPr>
        <w:t>16. Visi pagal Sutartį siunčiami pranešimai, užsakymai, sutikimai, informacija ar patvirtinimai įforminami raštu ir siunčiami elektroniniu paštu arba registruota pašto siunta šioje Sutartyje nurodytais Šalių adresais. Bet koks pranešimas, siunčiamas elektroniniu paštu, laikytinas gautu jo išsiuntimo dieną. Sutarties Šalys susirašinėja valstybine lietuvių kalba.</w:t>
      </w:r>
    </w:p>
    <w:p w14:paraId="26F0E4B2" w14:textId="77777777" w:rsidR="00610403" w:rsidRPr="00610403" w:rsidRDefault="00610403" w:rsidP="00610403">
      <w:pPr>
        <w:tabs>
          <w:tab w:val="left" w:pos="0"/>
          <w:tab w:val="left" w:pos="142"/>
          <w:tab w:val="left" w:pos="426"/>
        </w:tabs>
        <w:ind w:right="-7"/>
        <w:jc w:val="both"/>
        <w:rPr>
          <w:sz w:val="22"/>
          <w:szCs w:val="22"/>
          <w:lang w:val="lt-LT"/>
        </w:rPr>
      </w:pPr>
      <w:r w:rsidRPr="00610403">
        <w:rPr>
          <w:sz w:val="22"/>
          <w:szCs w:val="22"/>
          <w:lang w:val="lt-LT"/>
        </w:rPr>
        <w:t xml:space="preserve">17. Sutarties Šalių atstovai, atsakingi už Šalių įsipareigojimų vykdymą: </w:t>
      </w:r>
    </w:p>
    <w:tbl>
      <w:tblPr>
        <w:tblW w:w="9640" w:type="dxa"/>
        <w:tblInd w:w="5" w:type="dxa"/>
        <w:tblLayout w:type="fixed"/>
        <w:tblCellMar>
          <w:left w:w="0" w:type="dxa"/>
          <w:right w:w="0" w:type="dxa"/>
        </w:tblCellMar>
        <w:tblLook w:val="0000" w:firstRow="0" w:lastRow="0" w:firstColumn="0" w:lastColumn="0" w:noHBand="0" w:noVBand="0"/>
      </w:tblPr>
      <w:tblGrid>
        <w:gridCol w:w="2694"/>
        <w:gridCol w:w="3659"/>
        <w:gridCol w:w="3287"/>
      </w:tblGrid>
      <w:tr w:rsidR="00610403" w:rsidRPr="00610403" w14:paraId="4A223692" w14:textId="77777777" w:rsidTr="005474FD">
        <w:trPr>
          <w:trHeight w:val="264"/>
        </w:trPr>
        <w:tc>
          <w:tcPr>
            <w:tcW w:w="2694" w:type="dxa"/>
            <w:tcBorders>
              <w:top w:val="single" w:sz="4" w:space="0" w:color="000000"/>
              <w:left w:val="single" w:sz="4" w:space="0" w:color="000000"/>
              <w:bottom w:val="single" w:sz="4" w:space="0" w:color="000000"/>
            </w:tcBorders>
            <w:shd w:val="clear" w:color="auto" w:fill="auto"/>
          </w:tcPr>
          <w:p w14:paraId="02824B86" w14:textId="77777777" w:rsidR="00610403" w:rsidRPr="00610403" w:rsidRDefault="00610403" w:rsidP="005474FD">
            <w:pPr>
              <w:jc w:val="both"/>
              <w:rPr>
                <w:b/>
                <w:bCs/>
                <w:sz w:val="22"/>
                <w:szCs w:val="22"/>
                <w:lang w:val="lt-LT"/>
              </w:rPr>
            </w:pPr>
          </w:p>
        </w:tc>
        <w:tc>
          <w:tcPr>
            <w:tcW w:w="3659" w:type="dxa"/>
            <w:tcBorders>
              <w:top w:val="single" w:sz="4" w:space="0" w:color="000000"/>
              <w:left w:val="single" w:sz="4" w:space="0" w:color="000000"/>
              <w:bottom w:val="single" w:sz="4" w:space="0" w:color="000000"/>
            </w:tcBorders>
            <w:shd w:val="clear" w:color="auto" w:fill="auto"/>
          </w:tcPr>
          <w:p w14:paraId="5B97F266" w14:textId="77777777" w:rsidR="00610403" w:rsidRPr="00610403" w:rsidRDefault="00610403" w:rsidP="005474FD">
            <w:pPr>
              <w:jc w:val="center"/>
              <w:rPr>
                <w:b/>
                <w:bCs/>
                <w:sz w:val="22"/>
                <w:szCs w:val="22"/>
                <w:lang w:val="lt-LT"/>
              </w:rPr>
            </w:pPr>
            <w:r w:rsidRPr="00610403">
              <w:rPr>
                <w:b/>
                <w:bCs/>
                <w:sz w:val="22"/>
                <w:szCs w:val="22"/>
                <w:lang w:val="lt-LT"/>
              </w:rPr>
              <w:t xml:space="preserve">Pirkėjo atstovas </w:t>
            </w: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6F3B1F07" w14:textId="77777777" w:rsidR="00610403" w:rsidRPr="00610403" w:rsidRDefault="00610403" w:rsidP="005474FD">
            <w:pPr>
              <w:jc w:val="center"/>
              <w:rPr>
                <w:sz w:val="22"/>
                <w:szCs w:val="22"/>
                <w:lang w:val="lt-LT"/>
              </w:rPr>
            </w:pPr>
            <w:r w:rsidRPr="00610403">
              <w:rPr>
                <w:b/>
                <w:bCs/>
                <w:sz w:val="22"/>
                <w:szCs w:val="22"/>
                <w:lang w:val="lt-LT"/>
              </w:rPr>
              <w:t xml:space="preserve">Pardavėjo atstovas </w:t>
            </w:r>
          </w:p>
        </w:tc>
      </w:tr>
      <w:tr w:rsidR="00610403" w:rsidRPr="00610403" w14:paraId="03FEE6DB" w14:textId="77777777" w:rsidTr="005474FD">
        <w:trPr>
          <w:trHeight w:val="249"/>
        </w:trPr>
        <w:tc>
          <w:tcPr>
            <w:tcW w:w="2694" w:type="dxa"/>
            <w:tcBorders>
              <w:top w:val="single" w:sz="4" w:space="0" w:color="000000"/>
              <w:left w:val="single" w:sz="4" w:space="0" w:color="000000"/>
              <w:bottom w:val="single" w:sz="4" w:space="0" w:color="000000"/>
            </w:tcBorders>
            <w:shd w:val="clear" w:color="auto" w:fill="auto"/>
          </w:tcPr>
          <w:p w14:paraId="1D944F97" w14:textId="77777777" w:rsidR="00610403" w:rsidRPr="00610403" w:rsidRDefault="00610403" w:rsidP="005474FD">
            <w:pPr>
              <w:jc w:val="both"/>
              <w:rPr>
                <w:sz w:val="22"/>
                <w:szCs w:val="22"/>
                <w:lang w:val="lt-LT"/>
              </w:rPr>
            </w:pPr>
            <w:r w:rsidRPr="00610403">
              <w:rPr>
                <w:sz w:val="22"/>
                <w:szCs w:val="22"/>
                <w:lang w:val="lt-LT"/>
              </w:rPr>
              <w:t>Vardas, pavardė</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5DBE1172" w14:textId="77777777" w:rsidR="00610403" w:rsidRPr="00610403" w:rsidRDefault="00610403" w:rsidP="005474FD">
            <w:pPr>
              <w:snapToGrid w:val="0"/>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shd w:val="clear" w:color="auto" w:fill="auto"/>
          </w:tcPr>
          <w:p w14:paraId="5FB02817" w14:textId="77777777" w:rsidR="00610403" w:rsidRPr="00610403" w:rsidRDefault="00610403" w:rsidP="005474FD">
            <w:pPr>
              <w:pStyle w:val="NoSpacing"/>
              <w:ind w:firstLine="194"/>
              <w:rPr>
                <w:rFonts w:ascii="Times New Roman" w:hAnsi="Times New Roman"/>
              </w:rPr>
            </w:pPr>
          </w:p>
        </w:tc>
      </w:tr>
      <w:tr w:rsidR="00610403" w:rsidRPr="00610403" w14:paraId="2C712466" w14:textId="77777777" w:rsidTr="005474FD">
        <w:trPr>
          <w:trHeight w:val="264"/>
        </w:trPr>
        <w:tc>
          <w:tcPr>
            <w:tcW w:w="2694" w:type="dxa"/>
            <w:tcBorders>
              <w:top w:val="single" w:sz="4" w:space="0" w:color="000000"/>
              <w:left w:val="single" w:sz="4" w:space="0" w:color="000000"/>
              <w:bottom w:val="single" w:sz="4" w:space="0" w:color="000000"/>
            </w:tcBorders>
            <w:shd w:val="clear" w:color="auto" w:fill="auto"/>
          </w:tcPr>
          <w:p w14:paraId="64EB13A2" w14:textId="77777777" w:rsidR="00610403" w:rsidRPr="00610403" w:rsidRDefault="00610403" w:rsidP="005474FD">
            <w:pPr>
              <w:jc w:val="both"/>
              <w:rPr>
                <w:sz w:val="22"/>
                <w:szCs w:val="22"/>
                <w:lang w:val="lt-LT"/>
              </w:rPr>
            </w:pPr>
            <w:r w:rsidRPr="00610403">
              <w:rPr>
                <w:sz w:val="22"/>
                <w:szCs w:val="22"/>
                <w:lang w:val="lt-LT"/>
              </w:rPr>
              <w:t>Adresas</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295D10E9" w14:textId="77777777" w:rsidR="00610403" w:rsidRPr="00610403" w:rsidRDefault="00610403" w:rsidP="005474FD">
            <w:pPr>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shd w:val="clear" w:color="auto" w:fill="auto"/>
          </w:tcPr>
          <w:p w14:paraId="725E7310" w14:textId="77777777" w:rsidR="00610403" w:rsidRPr="00610403" w:rsidRDefault="00610403" w:rsidP="005474FD">
            <w:pPr>
              <w:pStyle w:val="NoSpacing"/>
              <w:ind w:firstLine="194"/>
              <w:rPr>
                <w:rFonts w:ascii="Times New Roman" w:hAnsi="Times New Roman"/>
              </w:rPr>
            </w:pPr>
          </w:p>
        </w:tc>
      </w:tr>
      <w:tr w:rsidR="00610403" w:rsidRPr="00610403" w14:paraId="7A15EB87" w14:textId="77777777" w:rsidTr="005474FD">
        <w:trPr>
          <w:trHeight w:val="249"/>
        </w:trPr>
        <w:tc>
          <w:tcPr>
            <w:tcW w:w="2694" w:type="dxa"/>
            <w:tcBorders>
              <w:top w:val="single" w:sz="4" w:space="0" w:color="000000"/>
              <w:left w:val="single" w:sz="4" w:space="0" w:color="000000"/>
              <w:bottom w:val="single" w:sz="4" w:space="0" w:color="000000"/>
            </w:tcBorders>
            <w:shd w:val="clear" w:color="auto" w:fill="auto"/>
          </w:tcPr>
          <w:p w14:paraId="0B8E3300" w14:textId="77777777" w:rsidR="00610403" w:rsidRPr="00610403" w:rsidRDefault="00610403" w:rsidP="005474FD">
            <w:pPr>
              <w:jc w:val="both"/>
              <w:rPr>
                <w:sz w:val="22"/>
                <w:szCs w:val="22"/>
                <w:lang w:val="lt-LT"/>
              </w:rPr>
            </w:pPr>
            <w:r w:rsidRPr="00610403">
              <w:rPr>
                <w:sz w:val="22"/>
                <w:szCs w:val="22"/>
                <w:lang w:val="lt-LT"/>
              </w:rPr>
              <w:t>Telefonas</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69474796" w14:textId="77777777" w:rsidR="00610403" w:rsidRPr="00610403" w:rsidRDefault="00610403" w:rsidP="005474FD">
            <w:pPr>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shd w:val="clear" w:color="auto" w:fill="auto"/>
          </w:tcPr>
          <w:p w14:paraId="6E92355C" w14:textId="77777777" w:rsidR="00610403" w:rsidRPr="00610403" w:rsidRDefault="00610403" w:rsidP="005474FD">
            <w:pPr>
              <w:pStyle w:val="NoSpacing"/>
              <w:ind w:firstLine="194"/>
              <w:rPr>
                <w:rFonts w:ascii="Times New Roman" w:hAnsi="Times New Roman"/>
              </w:rPr>
            </w:pPr>
          </w:p>
        </w:tc>
      </w:tr>
      <w:tr w:rsidR="00610403" w:rsidRPr="00610403" w14:paraId="7E22A314" w14:textId="77777777" w:rsidTr="005474FD">
        <w:trPr>
          <w:trHeight w:val="235"/>
        </w:trPr>
        <w:tc>
          <w:tcPr>
            <w:tcW w:w="2694" w:type="dxa"/>
            <w:tcBorders>
              <w:top w:val="single" w:sz="4" w:space="0" w:color="000000"/>
              <w:left w:val="single" w:sz="4" w:space="0" w:color="000000"/>
              <w:bottom w:val="single" w:sz="4" w:space="0" w:color="000000"/>
            </w:tcBorders>
            <w:shd w:val="clear" w:color="auto" w:fill="auto"/>
          </w:tcPr>
          <w:p w14:paraId="35F98378" w14:textId="77777777" w:rsidR="00610403" w:rsidRPr="00610403" w:rsidRDefault="00610403" w:rsidP="005474FD">
            <w:pPr>
              <w:rPr>
                <w:sz w:val="22"/>
                <w:szCs w:val="22"/>
                <w:lang w:val="lt-LT"/>
              </w:rPr>
            </w:pPr>
            <w:r w:rsidRPr="00610403">
              <w:rPr>
                <w:sz w:val="22"/>
                <w:szCs w:val="22"/>
                <w:lang w:val="lt-LT"/>
              </w:rPr>
              <w:t xml:space="preserve">El. paštas </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40355BF3" w14:textId="77777777" w:rsidR="00610403" w:rsidRPr="00610403" w:rsidRDefault="00610403" w:rsidP="005474FD">
            <w:pPr>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tcPr>
          <w:p w14:paraId="5A154C72" w14:textId="77777777" w:rsidR="00610403" w:rsidRPr="00610403" w:rsidRDefault="00610403" w:rsidP="005474FD">
            <w:pPr>
              <w:pStyle w:val="NoSpacing"/>
              <w:ind w:firstLine="194"/>
              <w:rPr>
                <w:rFonts w:ascii="Times New Roman" w:hAnsi="Times New Roman"/>
              </w:rPr>
            </w:pPr>
          </w:p>
        </w:tc>
      </w:tr>
    </w:tbl>
    <w:p w14:paraId="11D7252A" w14:textId="77777777" w:rsidR="00610403" w:rsidRPr="00610403" w:rsidRDefault="00610403" w:rsidP="00610403">
      <w:pPr>
        <w:tabs>
          <w:tab w:val="left" w:pos="0"/>
          <w:tab w:val="left" w:pos="142"/>
          <w:tab w:val="left" w:pos="426"/>
        </w:tabs>
        <w:ind w:right="-7"/>
        <w:jc w:val="both"/>
        <w:rPr>
          <w:sz w:val="22"/>
          <w:szCs w:val="22"/>
          <w:lang w:val="lt-LT"/>
        </w:rPr>
      </w:pPr>
      <w:r w:rsidRPr="00610403">
        <w:rPr>
          <w:sz w:val="22"/>
          <w:szCs w:val="22"/>
          <w:lang w:val="lt-LT"/>
        </w:rPr>
        <w:t>18. Jei pasikeičia Šalies adresas ir / ar kiti duomenys, tokia Šalis turi informuoti apie tai kitą Šalį ne vėliau kaip per 3 (tris) kalendorines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05B96925" w14:textId="77777777" w:rsidR="00610403" w:rsidRPr="00610403" w:rsidRDefault="00610403" w:rsidP="00610403">
      <w:pPr>
        <w:tabs>
          <w:tab w:val="left" w:pos="0"/>
          <w:tab w:val="left" w:pos="426"/>
        </w:tabs>
        <w:jc w:val="both"/>
        <w:rPr>
          <w:b/>
          <w:bCs/>
          <w:sz w:val="22"/>
          <w:szCs w:val="22"/>
          <w:lang w:val="lt-LT"/>
        </w:rPr>
      </w:pPr>
    </w:p>
    <w:p w14:paraId="35035C5A" w14:textId="77777777" w:rsidR="00610403" w:rsidRPr="00610403" w:rsidRDefault="00610403" w:rsidP="00610403">
      <w:pPr>
        <w:autoSpaceDE w:val="0"/>
        <w:jc w:val="center"/>
        <w:rPr>
          <w:sz w:val="22"/>
          <w:szCs w:val="22"/>
          <w:lang w:val="lt-LT"/>
        </w:rPr>
      </w:pPr>
      <w:r w:rsidRPr="00610403">
        <w:rPr>
          <w:b/>
          <w:bCs/>
          <w:sz w:val="22"/>
          <w:szCs w:val="22"/>
          <w:lang w:val="lt-LT"/>
        </w:rPr>
        <w:t>VI. Pardavėjo teisės ir pareigos</w:t>
      </w:r>
    </w:p>
    <w:p w14:paraId="5CFAAD1A" w14:textId="77777777" w:rsidR="00610403" w:rsidRPr="00610403" w:rsidRDefault="00610403" w:rsidP="00610403">
      <w:pPr>
        <w:autoSpaceDE w:val="0"/>
        <w:jc w:val="center"/>
        <w:rPr>
          <w:sz w:val="22"/>
          <w:szCs w:val="22"/>
          <w:lang w:val="lt-LT"/>
        </w:rPr>
      </w:pPr>
    </w:p>
    <w:p w14:paraId="17CFB86E" w14:textId="77777777" w:rsidR="00610403" w:rsidRPr="00610403" w:rsidRDefault="00610403" w:rsidP="00610403">
      <w:pPr>
        <w:autoSpaceDE w:val="0"/>
        <w:jc w:val="both"/>
        <w:rPr>
          <w:sz w:val="22"/>
          <w:szCs w:val="22"/>
          <w:lang w:val="lt-LT"/>
        </w:rPr>
      </w:pPr>
      <w:r w:rsidRPr="00610403">
        <w:rPr>
          <w:sz w:val="22"/>
          <w:szCs w:val="22"/>
          <w:lang w:val="lt-LT"/>
        </w:rPr>
        <w:t>19. Pardavėjas įsipareigoja:</w:t>
      </w:r>
    </w:p>
    <w:p w14:paraId="16E322B7" w14:textId="77777777" w:rsidR="00610403" w:rsidRPr="00610403" w:rsidRDefault="00610403" w:rsidP="00610403">
      <w:pPr>
        <w:tabs>
          <w:tab w:val="left" w:pos="709"/>
        </w:tabs>
        <w:spacing w:after="160"/>
        <w:contextualSpacing/>
        <w:jc w:val="both"/>
        <w:rPr>
          <w:sz w:val="22"/>
          <w:szCs w:val="22"/>
          <w:lang w:val="lt-LT"/>
        </w:rPr>
      </w:pPr>
      <w:r w:rsidRPr="00610403">
        <w:rPr>
          <w:sz w:val="22"/>
          <w:szCs w:val="22"/>
          <w:lang w:val="lt-LT"/>
        </w:rPr>
        <w:t xml:space="preserve">19.1. vykdyti savo prievoles pagal Sutarties ir Techninės specifikacijos reikalavimus, užtikrinti, kad pristatomos Prekės atitiktų Sutarties bei Techninės specifikacijos sąlygas;   </w:t>
      </w:r>
    </w:p>
    <w:p w14:paraId="22B77649" w14:textId="77777777" w:rsidR="00610403" w:rsidRPr="00610403" w:rsidRDefault="00610403" w:rsidP="00610403">
      <w:pPr>
        <w:tabs>
          <w:tab w:val="left" w:pos="709"/>
        </w:tabs>
        <w:spacing w:after="160"/>
        <w:contextualSpacing/>
        <w:jc w:val="both"/>
        <w:rPr>
          <w:sz w:val="22"/>
          <w:szCs w:val="22"/>
          <w:lang w:val="lt-LT"/>
        </w:rPr>
      </w:pPr>
      <w:r w:rsidRPr="00610403">
        <w:rPr>
          <w:sz w:val="22"/>
          <w:szCs w:val="22"/>
          <w:lang w:val="lt-LT"/>
        </w:rPr>
        <w:t>19.2. pristatyti Prekes per 10 (dešimt) darbo dienų nuo Prekių užsakymo dienos;</w:t>
      </w:r>
    </w:p>
    <w:p w14:paraId="7341A403" w14:textId="77777777" w:rsidR="00610403" w:rsidRPr="00610403" w:rsidRDefault="00610403" w:rsidP="00610403">
      <w:pPr>
        <w:tabs>
          <w:tab w:val="left" w:pos="720"/>
        </w:tabs>
        <w:spacing w:after="160"/>
        <w:contextualSpacing/>
        <w:jc w:val="both"/>
        <w:rPr>
          <w:sz w:val="22"/>
          <w:szCs w:val="22"/>
          <w:lang w:val="lt-LT"/>
        </w:rPr>
      </w:pPr>
      <w:r w:rsidRPr="00610403">
        <w:rPr>
          <w:sz w:val="22"/>
          <w:szCs w:val="22"/>
          <w:lang w:val="lt-LT"/>
        </w:rPr>
        <w:t>19.3. padengti laboratorijos tyrimų išlaidas, jeigu nustatomas Prekių kokybės neatitikimas Sutarties sąlygoms;</w:t>
      </w:r>
    </w:p>
    <w:p w14:paraId="383DEA98" w14:textId="77777777" w:rsidR="00610403" w:rsidRPr="00610403" w:rsidRDefault="00610403" w:rsidP="00610403">
      <w:pPr>
        <w:tabs>
          <w:tab w:val="left" w:pos="720"/>
        </w:tabs>
        <w:spacing w:after="160"/>
        <w:contextualSpacing/>
        <w:jc w:val="both"/>
        <w:rPr>
          <w:sz w:val="22"/>
          <w:szCs w:val="22"/>
          <w:lang w:val="lt-LT"/>
        </w:rPr>
      </w:pPr>
      <w:r w:rsidRPr="00610403">
        <w:rPr>
          <w:sz w:val="22"/>
          <w:szCs w:val="22"/>
          <w:lang w:val="lt-LT"/>
        </w:rPr>
        <w:t xml:space="preserve">19.4. atlyginti Pirkėjui nuostolius, jeigu dėl netinkamos Prekių kokybės Techninėje specifikacijoje nurodytas Pirkėjo eksploatuojamas atvirkštinio </w:t>
      </w:r>
      <w:proofErr w:type="spellStart"/>
      <w:r w:rsidRPr="00610403">
        <w:rPr>
          <w:sz w:val="22"/>
          <w:szCs w:val="22"/>
          <w:lang w:val="lt-LT"/>
        </w:rPr>
        <w:t>osmoso</w:t>
      </w:r>
      <w:proofErr w:type="spellEnd"/>
      <w:r w:rsidRPr="00610403">
        <w:rPr>
          <w:sz w:val="22"/>
          <w:szCs w:val="22"/>
          <w:lang w:val="lt-LT"/>
        </w:rPr>
        <w:t xml:space="preserve"> būdu veikiantis filtrato valymo įrenginys / jo detalės buvo sugadintas (-</w:t>
      </w:r>
      <w:proofErr w:type="spellStart"/>
      <w:r w:rsidRPr="00610403">
        <w:rPr>
          <w:sz w:val="22"/>
          <w:szCs w:val="22"/>
          <w:lang w:val="lt-LT"/>
        </w:rPr>
        <w:t>os</w:t>
      </w:r>
      <w:proofErr w:type="spellEnd"/>
      <w:r w:rsidRPr="00610403">
        <w:rPr>
          <w:sz w:val="22"/>
          <w:szCs w:val="22"/>
          <w:lang w:val="lt-LT"/>
        </w:rPr>
        <w:t xml:space="preserve">) arba  įrenginiui / jo detalėms buvo padaryta žala; </w:t>
      </w:r>
    </w:p>
    <w:p w14:paraId="3A5DAB73" w14:textId="77777777" w:rsidR="00610403" w:rsidRPr="00610403" w:rsidRDefault="00610403" w:rsidP="00610403">
      <w:pPr>
        <w:tabs>
          <w:tab w:val="left" w:pos="709"/>
        </w:tabs>
        <w:contextualSpacing/>
        <w:jc w:val="both"/>
        <w:rPr>
          <w:sz w:val="22"/>
          <w:szCs w:val="22"/>
          <w:lang w:val="lt-LT"/>
        </w:rPr>
      </w:pPr>
      <w:r w:rsidRPr="00610403">
        <w:rPr>
          <w:sz w:val="22"/>
          <w:szCs w:val="22"/>
          <w:lang w:val="lt-LT"/>
        </w:rPr>
        <w:t xml:space="preserve">19.5. atlyginti Pirkėjui ir / ar tretiesiems asmenims žalą, kurią Pardavėjo darbuotojai ir / ar kiti su Pardavėju bei šios Sutarties vykdymu susiję asmenys padarė pristatydami Prekes ir / ar jas iškraudami;  </w:t>
      </w:r>
    </w:p>
    <w:p w14:paraId="368739A3" w14:textId="77777777" w:rsidR="00610403" w:rsidRPr="00610403" w:rsidRDefault="00610403" w:rsidP="00610403">
      <w:pPr>
        <w:tabs>
          <w:tab w:val="left" w:pos="709"/>
        </w:tabs>
        <w:contextualSpacing/>
        <w:jc w:val="both"/>
        <w:rPr>
          <w:sz w:val="22"/>
          <w:szCs w:val="22"/>
          <w:lang w:val="lt-LT"/>
        </w:rPr>
      </w:pPr>
      <w:r w:rsidRPr="00610403">
        <w:rPr>
          <w:sz w:val="22"/>
          <w:szCs w:val="22"/>
          <w:lang w:val="lt-LT"/>
        </w:rPr>
        <w:t>19.6. turėti galiojančius leidimus tokiai veiklai vykdyti, jei jie būtini;</w:t>
      </w:r>
    </w:p>
    <w:p w14:paraId="7CBAFA67" w14:textId="77777777" w:rsidR="00610403" w:rsidRPr="00610403" w:rsidRDefault="00610403" w:rsidP="00610403">
      <w:pPr>
        <w:pStyle w:val="HTMLPreformatted"/>
        <w:tabs>
          <w:tab w:val="clear" w:pos="916"/>
          <w:tab w:val="clear" w:pos="1832"/>
          <w:tab w:val="left" w:pos="284"/>
        </w:tabs>
        <w:jc w:val="both"/>
        <w:rPr>
          <w:rFonts w:ascii="Times New Roman" w:hAnsi="Times New Roman"/>
          <w:sz w:val="22"/>
          <w:szCs w:val="22"/>
          <w:lang w:val="lt-LT"/>
        </w:rPr>
      </w:pPr>
      <w:r w:rsidRPr="00610403">
        <w:rPr>
          <w:rFonts w:ascii="Times New Roman" w:hAnsi="Times New Roman"/>
          <w:sz w:val="22"/>
          <w:szCs w:val="22"/>
          <w:bdr w:val="nil"/>
          <w:lang w:val="lt-LT"/>
        </w:rPr>
        <w:t xml:space="preserve">19.7. perduoti Pirkėjui Prekes pagal Prekių perdavimo – priėmimo aktą (toliau – ir Aktas). </w:t>
      </w:r>
      <w:r w:rsidRPr="00610403">
        <w:rPr>
          <w:rFonts w:ascii="Times New Roman" w:hAnsi="Times New Roman"/>
          <w:sz w:val="22"/>
          <w:szCs w:val="22"/>
          <w:lang w:val="lt-LT"/>
        </w:rPr>
        <w:t>Šalims pasirašius Prekių perdavimo – priėmimo aktą, pripažįstama, kad Pardavėjas perdavė Prekes Pirkėjui nuosavybės teise, o Pirkėjas šias Prekes priėmė, pretenzijų neturi ir įsipareigojo už Prekes sumokėti Sutartyje nurodytą kainą</w:t>
      </w:r>
      <w:r w:rsidRPr="00610403">
        <w:rPr>
          <w:rFonts w:ascii="Times New Roman" w:hAnsi="Times New Roman"/>
          <w:sz w:val="22"/>
          <w:szCs w:val="22"/>
          <w:bdr w:val="nil"/>
          <w:lang w:val="lt-LT"/>
        </w:rPr>
        <w:t xml:space="preserve">; </w:t>
      </w:r>
    </w:p>
    <w:p w14:paraId="2C25399B" w14:textId="77777777" w:rsidR="00610403" w:rsidRPr="00610403" w:rsidRDefault="00610403" w:rsidP="00610403">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sidRPr="00610403">
        <w:rPr>
          <w:rFonts w:ascii="Times New Roman" w:hAnsi="Times New Roman"/>
        </w:rPr>
        <w:t xml:space="preserve">19.8. nedelsdamas raštu informuoti Pirkėją apie bet kurias aplinkybes, kurios trukdo ar gali sutrukdyti Pardavėjui tinkamai vykdyti Sutartį; </w:t>
      </w:r>
    </w:p>
    <w:p w14:paraId="2B1FB046" w14:textId="77777777" w:rsidR="00610403" w:rsidRPr="00610403" w:rsidRDefault="00610403" w:rsidP="00610403">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sidRPr="00610403">
        <w:rPr>
          <w:rFonts w:ascii="Times New Roman" w:hAnsi="Times New Roman"/>
        </w:rPr>
        <w:t xml:space="preserve">19.9. Sutartyje nustatyta tvarka saugoti Pirkėjo konfidencialią informaciją ir asmens duomenis;  </w:t>
      </w:r>
    </w:p>
    <w:p w14:paraId="79BA3369" w14:textId="77777777" w:rsidR="00610403" w:rsidRPr="00610403" w:rsidRDefault="00610403" w:rsidP="00610403">
      <w:pPr>
        <w:tabs>
          <w:tab w:val="left" w:pos="284"/>
          <w:tab w:val="left" w:pos="851"/>
        </w:tabs>
        <w:contextualSpacing/>
        <w:jc w:val="both"/>
        <w:rPr>
          <w:sz w:val="22"/>
          <w:szCs w:val="22"/>
          <w:bdr w:val="none" w:sz="0" w:space="0" w:color="auto" w:frame="1"/>
          <w:lang w:val="lt-LT"/>
        </w:rPr>
      </w:pPr>
      <w:r w:rsidRPr="00610403">
        <w:rPr>
          <w:sz w:val="22"/>
          <w:szCs w:val="22"/>
          <w:lang w:val="lt-LT"/>
        </w:rPr>
        <w:t>19.10. jei pirkimo vykdymo metu nebuvo tikrinama Pardavėjo kvalifikacija dėl teisės verstis atitinkama veikla arba buvo tikrinama ne visa apimtimi, Pardavėjas įsipareigoja Pirkėjui, kad Sutartį vykdys tik tokią teisę turintys asmenys;</w:t>
      </w:r>
    </w:p>
    <w:p w14:paraId="77533602" w14:textId="77777777" w:rsidR="00610403" w:rsidRPr="00610403" w:rsidRDefault="00610403" w:rsidP="00610403">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sidRPr="00610403">
        <w:rPr>
          <w:rFonts w:ascii="Times New Roman" w:hAnsi="Times New Roman"/>
        </w:rPr>
        <w:t>19.11. tinkamai vykdyti kitus įsipareigojimus, numatytus šioje Sutartyje ir Lietuvos Respublikos teisės aktuose.</w:t>
      </w:r>
    </w:p>
    <w:p w14:paraId="4E4BD619" w14:textId="77777777" w:rsidR="00610403" w:rsidRPr="00610403" w:rsidRDefault="00610403" w:rsidP="00610403">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sidRPr="00610403">
        <w:rPr>
          <w:rFonts w:ascii="Times New Roman" w:hAnsi="Times New Roman"/>
        </w:rPr>
        <w:t>20. Pardavėjas turi teisę:</w:t>
      </w:r>
    </w:p>
    <w:p w14:paraId="4E616229" w14:textId="77777777" w:rsidR="00610403" w:rsidRPr="00610403" w:rsidRDefault="00610403" w:rsidP="00610403">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sidRPr="00610403">
        <w:rPr>
          <w:rFonts w:ascii="Times New Roman" w:hAnsi="Times New Roman"/>
        </w:rPr>
        <w:t>20.1. gauti iš Pirkėjo informaciją, būtiną tinkamam Sutarties vykdymui;</w:t>
      </w:r>
    </w:p>
    <w:p w14:paraId="08FF9A03" w14:textId="77777777" w:rsidR="00610403" w:rsidRPr="00610403" w:rsidRDefault="00610403" w:rsidP="00610403">
      <w:pPr>
        <w:pStyle w:val="ListParagraph"/>
        <w:tabs>
          <w:tab w:val="left" w:pos="284"/>
          <w:tab w:val="left" w:pos="426"/>
          <w:tab w:val="left" w:pos="851"/>
          <w:tab w:val="left" w:pos="993"/>
        </w:tabs>
        <w:suppressAutoHyphens/>
        <w:autoSpaceDE w:val="0"/>
        <w:spacing w:line="240" w:lineRule="auto"/>
        <w:ind w:left="0"/>
        <w:jc w:val="both"/>
        <w:rPr>
          <w:rFonts w:ascii="Times New Roman" w:eastAsia="Times New Roman" w:hAnsi="Times New Roman"/>
          <w:bdr w:val="nil"/>
        </w:rPr>
      </w:pPr>
      <w:r w:rsidRPr="00610403">
        <w:rPr>
          <w:rFonts w:ascii="Times New Roman" w:eastAsia="Times New Roman" w:hAnsi="Times New Roman"/>
          <w:bdr w:val="nil"/>
        </w:rPr>
        <w:t>20.2. gauti iš Pirkėjo apmokėjimą už Prekes, atitinkančias Sutarties ir Techninės specifikacijos reikalavimus;</w:t>
      </w:r>
    </w:p>
    <w:p w14:paraId="50C413C5" w14:textId="77777777" w:rsidR="00610403" w:rsidRPr="00610403" w:rsidRDefault="00610403" w:rsidP="00610403">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sidRPr="00610403">
        <w:rPr>
          <w:rFonts w:ascii="Times New Roman" w:eastAsia="Times New Roman" w:hAnsi="Times New Roman"/>
          <w:bdr w:val="nil"/>
        </w:rPr>
        <w:t xml:space="preserve">20.3. Pardavėjas turi ir kitas šioje Sutartyje bei Lietuvos Respublikos teisės aktuose numatytas teises. </w:t>
      </w:r>
    </w:p>
    <w:p w14:paraId="0D374CA1" w14:textId="77777777" w:rsidR="00610403" w:rsidRPr="00610403" w:rsidRDefault="00610403" w:rsidP="00610403">
      <w:pPr>
        <w:autoSpaceDE w:val="0"/>
        <w:jc w:val="center"/>
        <w:rPr>
          <w:b/>
          <w:bCs/>
          <w:sz w:val="22"/>
          <w:szCs w:val="22"/>
          <w:lang w:val="lt-LT"/>
        </w:rPr>
      </w:pPr>
    </w:p>
    <w:p w14:paraId="1D836AB9" w14:textId="77777777" w:rsidR="00610403" w:rsidRPr="00610403" w:rsidRDefault="00610403" w:rsidP="00610403">
      <w:pPr>
        <w:autoSpaceDE w:val="0"/>
        <w:jc w:val="center"/>
        <w:rPr>
          <w:sz w:val="22"/>
          <w:szCs w:val="22"/>
          <w:lang w:val="lt-LT"/>
        </w:rPr>
      </w:pPr>
      <w:r w:rsidRPr="00610403">
        <w:rPr>
          <w:b/>
          <w:bCs/>
          <w:sz w:val="22"/>
          <w:szCs w:val="22"/>
          <w:lang w:val="lt-LT"/>
        </w:rPr>
        <w:t>VII. Pirkėjo teisės ir pareigos</w:t>
      </w:r>
    </w:p>
    <w:p w14:paraId="55A1F174" w14:textId="77777777" w:rsidR="00610403" w:rsidRPr="00610403" w:rsidRDefault="00610403" w:rsidP="00610403">
      <w:pPr>
        <w:autoSpaceDE w:val="0"/>
        <w:rPr>
          <w:sz w:val="22"/>
          <w:szCs w:val="22"/>
          <w:lang w:val="lt-LT"/>
        </w:rPr>
      </w:pPr>
    </w:p>
    <w:p w14:paraId="40B8DC76" w14:textId="77777777" w:rsidR="00610403" w:rsidRPr="00610403" w:rsidRDefault="00610403" w:rsidP="00610403">
      <w:pPr>
        <w:tabs>
          <w:tab w:val="left" w:pos="426"/>
        </w:tabs>
        <w:autoSpaceDE w:val="0"/>
        <w:jc w:val="both"/>
        <w:rPr>
          <w:sz w:val="22"/>
          <w:szCs w:val="22"/>
          <w:lang w:val="lt-LT"/>
        </w:rPr>
      </w:pPr>
      <w:r w:rsidRPr="00610403">
        <w:rPr>
          <w:sz w:val="22"/>
          <w:szCs w:val="22"/>
          <w:lang w:val="lt-LT"/>
        </w:rPr>
        <w:t>21. Pirkėjas įsipareigoja:</w:t>
      </w:r>
    </w:p>
    <w:p w14:paraId="0EEE753C" w14:textId="77777777" w:rsidR="00610403" w:rsidRPr="00610403" w:rsidRDefault="00610403" w:rsidP="00610403">
      <w:pPr>
        <w:tabs>
          <w:tab w:val="left" w:pos="0"/>
          <w:tab w:val="left" w:pos="709"/>
        </w:tabs>
        <w:jc w:val="both"/>
        <w:rPr>
          <w:sz w:val="22"/>
          <w:szCs w:val="22"/>
          <w:bdr w:val="none" w:sz="0" w:space="0" w:color="auto" w:frame="1"/>
          <w:lang w:val="lt-LT"/>
        </w:rPr>
      </w:pPr>
      <w:r w:rsidRPr="00610403">
        <w:rPr>
          <w:sz w:val="22"/>
          <w:szCs w:val="22"/>
          <w:lang w:val="lt-LT"/>
        </w:rPr>
        <w:t xml:space="preserve">21.1. </w:t>
      </w:r>
      <w:r w:rsidRPr="00610403">
        <w:rPr>
          <w:sz w:val="22"/>
          <w:szCs w:val="22"/>
          <w:bdr w:val="none" w:sz="0" w:space="0" w:color="auto" w:frame="1"/>
          <w:lang w:val="lt-LT"/>
        </w:rPr>
        <w:t>priimti iš Pardavėjo kokybiškas ir laiku pristatytas Prekes pasirašant Prekių perdavimo – priėmimo aktą. Tuo atveju, jei Pirkėjas nesutinka, kad Prekių kokybė ir / ar jų pristatymas atitinka Sutarties bei Techninės specifikacijos reikalavimus ir Akto nepasirašo, jis ne vėliau kaip per 2 (dvi) darbo dienas privalo raštu pranešti Pardavėjui apie tokio nesutikimo ir Akto nepasirašymo priežastis;</w:t>
      </w:r>
    </w:p>
    <w:p w14:paraId="6D143485" w14:textId="77777777" w:rsidR="00610403" w:rsidRPr="00610403" w:rsidRDefault="00610403" w:rsidP="00610403">
      <w:pPr>
        <w:tabs>
          <w:tab w:val="left" w:pos="426"/>
        </w:tabs>
        <w:autoSpaceDE w:val="0"/>
        <w:jc w:val="both"/>
        <w:rPr>
          <w:b/>
          <w:bCs/>
          <w:sz w:val="22"/>
          <w:szCs w:val="22"/>
          <w:lang w:val="lt-LT"/>
        </w:rPr>
      </w:pPr>
      <w:r w:rsidRPr="00610403">
        <w:rPr>
          <w:sz w:val="22"/>
          <w:szCs w:val="22"/>
          <w:bdr w:val="none" w:sz="0" w:space="0" w:color="auto" w:frame="1"/>
          <w:lang w:val="lt-LT"/>
        </w:rPr>
        <w:t xml:space="preserve">21.1.1. </w:t>
      </w:r>
      <w:r w:rsidRPr="00610403">
        <w:rPr>
          <w:sz w:val="22"/>
          <w:szCs w:val="22"/>
          <w:lang w:val="lt-LT"/>
        </w:rPr>
        <w:t xml:space="preserve">Prekių praradimo ar sugadinimo, arba atsitiktinio žuvimo rizika Pirkėjui iš Pardavėjo pereina nuo faktinio Prekių priėmimo momento; </w:t>
      </w:r>
    </w:p>
    <w:p w14:paraId="3B2FB539" w14:textId="77777777" w:rsidR="00610403" w:rsidRPr="00610403" w:rsidRDefault="00610403" w:rsidP="00610403">
      <w:pPr>
        <w:tabs>
          <w:tab w:val="left" w:pos="0"/>
          <w:tab w:val="left" w:pos="709"/>
        </w:tabs>
        <w:jc w:val="both"/>
        <w:rPr>
          <w:sz w:val="22"/>
          <w:szCs w:val="22"/>
          <w:lang w:val="lt-LT"/>
        </w:rPr>
      </w:pPr>
      <w:r w:rsidRPr="00610403">
        <w:rPr>
          <w:sz w:val="22"/>
          <w:szCs w:val="22"/>
          <w:bdr w:val="none" w:sz="0" w:space="0" w:color="auto" w:frame="1"/>
          <w:lang w:val="lt-LT"/>
        </w:rPr>
        <w:t xml:space="preserve">21.2. </w:t>
      </w:r>
      <w:r w:rsidRPr="00610403">
        <w:rPr>
          <w:sz w:val="22"/>
          <w:szCs w:val="22"/>
          <w:lang w:val="lt-LT"/>
        </w:rPr>
        <w:t xml:space="preserve">perduoti Pardavėjui informaciją, būtiną tam, kad Pardavėjas galėtų tinkamai vykdyti Sutartį;  </w:t>
      </w:r>
    </w:p>
    <w:p w14:paraId="30481C8E" w14:textId="77777777" w:rsidR="00610403" w:rsidRPr="00610403" w:rsidRDefault="00610403" w:rsidP="00610403">
      <w:pPr>
        <w:tabs>
          <w:tab w:val="left" w:pos="426"/>
        </w:tabs>
        <w:autoSpaceDE w:val="0"/>
        <w:jc w:val="both"/>
        <w:rPr>
          <w:sz w:val="22"/>
          <w:szCs w:val="22"/>
          <w:lang w:val="lt-LT"/>
        </w:rPr>
      </w:pPr>
      <w:r w:rsidRPr="00610403">
        <w:rPr>
          <w:sz w:val="22"/>
          <w:szCs w:val="22"/>
          <w:lang w:val="lt-LT"/>
        </w:rPr>
        <w:t xml:space="preserve">21.3. Sutartyje numatyta tvarka sumokėti Pardavėjui Sutartyje nustatytą kainą už Sutarties ir Techninės specifikacijos reikalavimus atitinkančias Prekes; </w:t>
      </w:r>
    </w:p>
    <w:p w14:paraId="597C4D0D" w14:textId="77777777" w:rsidR="00610403" w:rsidRPr="00610403" w:rsidRDefault="00610403" w:rsidP="00610403">
      <w:pPr>
        <w:tabs>
          <w:tab w:val="left" w:pos="426"/>
        </w:tabs>
        <w:autoSpaceDE w:val="0"/>
        <w:jc w:val="both"/>
        <w:rPr>
          <w:sz w:val="22"/>
          <w:szCs w:val="22"/>
          <w:lang w:val="lt-LT"/>
        </w:rPr>
      </w:pPr>
      <w:r w:rsidRPr="00610403">
        <w:rPr>
          <w:sz w:val="22"/>
          <w:szCs w:val="22"/>
          <w:lang w:val="lt-LT"/>
        </w:rPr>
        <w:lastRenderedPageBreak/>
        <w:t xml:space="preserve">21.4. tinkamai vykdyti kitus įsipareigojimus, numatytus Sutartyje bei Lietuvos Respublikos teisės aktuose. </w:t>
      </w:r>
    </w:p>
    <w:p w14:paraId="10A4C0EB" w14:textId="77777777" w:rsidR="00610403" w:rsidRPr="00610403" w:rsidRDefault="00610403" w:rsidP="00610403">
      <w:pPr>
        <w:tabs>
          <w:tab w:val="left" w:pos="426"/>
        </w:tabs>
        <w:autoSpaceDE w:val="0"/>
        <w:jc w:val="both"/>
        <w:rPr>
          <w:sz w:val="22"/>
          <w:szCs w:val="22"/>
          <w:lang w:val="lt-LT"/>
        </w:rPr>
      </w:pPr>
      <w:r w:rsidRPr="00610403">
        <w:rPr>
          <w:sz w:val="22"/>
          <w:szCs w:val="22"/>
          <w:lang w:val="lt-LT"/>
        </w:rPr>
        <w:t>22. Pirkėjas turi teisę:</w:t>
      </w:r>
    </w:p>
    <w:p w14:paraId="1B89BF01" w14:textId="77777777" w:rsidR="00610403" w:rsidRPr="00610403" w:rsidRDefault="00610403" w:rsidP="00610403">
      <w:pPr>
        <w:tabs>
          <w:tab w:val="left" w:pos="426"/>
        </w:tabs>
        <w:autoSpaceDE w:val="0"/>
        <w:jc w:val="both"/>
        <w:rPr>
          <w:sz w:val="22"/>
          <w:szCs w:val="22"/>
          <w:lang w:val="lt-LT"/>
        </w:rPr>
      </w:pPr>
      <w:r w:rsidRPr="00610403">
        <w:rPr>
          <w:sz w:val="22"/>
          <w:szCs w:val="22"/>
          <w:lang w:val="lt-LT"/>
        </w:rPr>
        <w:t xml:space="preserve">22.1. reikalauti, kad Pardavėjas parduotų Prekes, atitinkančias Sutarties ir Techninės specifikacijos reikalavimus; </w:t>
      </w:r>
    </w:p>
    <w:p w14:paraId="0E7155B8" w14:textId="77777777" w:rsidR="00610403" w:rsidRPr="00610403" w:rsidRDefault="00610403" w:rsidP="00610403">
      <w:pPr>
        <w:tabs>
          <w:tab w:val="left" w:pos="426"/>
        </w:tabs>
        <w:autoSpaceDE w:val="0"/>
        <w:jc w:val="both"/>
        <w:rPr>
          <w:sz w:val="22"/>
          <w:szCs w:val="22"/>
          <w:lang w:val="lt-LT"/>
        </w:rPr>
      </w:pPr>
      <w:r w:rsidRPr="00610403">
        <w:rPr>
          <w:sz w:val="22"/>
          <w:szCs w:val="22"/>
          <w:lang w:val="lt-LT"/>
        </w:rPr>
        <w:t xml:space="preserve">23. Pardavėjas turi ir kitas šioje Sutartyje bei Lietuvos Respublikos teisės aktuose numatytas teises.  </w:t>
      </w:r>
    </w:p>
    <w:p w14:paraId="2CF22AD8" w14:textId="77777777" w:rsidR="00610403" w:rsidRPr="00610403" w:rsidRDefault="00610403" w:rsidP="00610403">
      <w:pPr>
        <w:tabs>
          <w:tab w:val="left" w:pos="426"/>
        </w:tabs>
        <w:autoSpaceDE w:val="0"/>
        <w:jc w:val="both"/>
        <w:rPr>
          <w:sz w:val="22"/>
          <w:szCs w:val="22"/>
          <w:lang w:val="lt-LT"/>
        </w:rPr>
      </w:pPr>
    </w:p>
    <w:p w14:paraId="61626062" w14:textId="77777777" w:rsidR="00610403" w:rsidRPr="00610403" w:rsidRDefault="00610403" w:rsidP="00610403">
      <w:pPr>
        <w:autoSpaceDE w:val="0"/>
        <w:jc w:val="center"/>
        <w:rPr>
          <w:b/>
          <w:bCs/>
          <w:sz w:val="22"/>
          <w:szCs w:val="22"/>
          <w:lang w:val="lt-LT"/>
        </w:rPr>
      </w:pPr>
      <w:r w:rsidRPr="00610403">
        <w:rPr>
          <w:b/>
          <w:bCs/>
          <w:sz w:val="22"/>
          <w:szCs w:val="22"/>
          <w:lang w:val="lt-LT"/>
        </w:rPr>
        <w:t>VIII. Sutarties keitimas</w:t>
      </w:r>
    </w:p>
    <w:p w14:paraId="1618671F" w14:textId="77777777" w:rsidR="00610403" w:rsidRPr="00610403" w:rsidRDefault="00610403" w:rsidP="00610403">
      <w:pPr>
        <w:autoSpaceDE w:val="0"/>
        <w:rPr>
          <w:b/>
          <w:bCs/>
          <w:sz w:val="22"/>
          <w:szCs w:val="22"/>
          <w:lang w:val="lt-LT"/>
        </w:rPr>
      </w:pPr>
    </w:p>
    <w:p w14:paraId="4138C9BB" w14:textId="77777777" w:rsidR="00610403" w:rsidRPr="00610403" w:rsidRDefault="00610403" w:rsidP="00610403">
      <w:pPr>
        <w:tabs>
          <w:tab w:val="left" w:pos="0"/>
          <w:tab w:val="left" w:pos="142"/>
          <w:tab w:val="left" w:pos="426"/>
        </w:tabs>
        <w:ind w:right="-7"/>
        <w:jc w:val="both"/>
        <w:rPr>
          <w:sz w:val="22"/>
          <w:szCs w:val="22"/>
          <w:lang w:val="lt-LT"/>
        </w:rPr>
      </w:pPr>
      <w:r w:rsidRPr="00610403">
        <w:rPr>
          <w:sz w:val="22"/>
          <w:szCs w:val="22"/>
          <w:lang w:val="lt-LT"/>
        </w:rPr>
        <w:t>24. Sutarties sąlygos Sutarties galiojimo laikotarpiu negali būti keičiamos, išskyrus atvejus, kai Sutarties keitimas atitinka Lietuvos Respublikos viešųjų pirkimų įstatymo (toliau – Viešųjų pirkimų įstatymas) 89 straipsnio reikalavimus bei nepažeidžia to paties įstatymo 17 straipsnyje nustatytų principų bei tikslų.</w:t>
      </w:r>
    </w:p>
    <w:p w14:paraId="3A9FF0FD" w14:textId="77777777" w:rsidR="00610403" w:rsidRPr="00610403" w:rsidRDefault="00610403" w:rsidP="00610403">
      <w:pPr>
        <w:tabs>
          <w:tab w:val="left" w:pos="0"/>
          <w:tab w:val="left" w:pos="142"/>
          <w:tab w:val="left" w:pos="426"/>
        </w:tabs>
        <w:ind w:right="-7"/>
        <w:jc w:val="both"/>
        <w:rPr>
          <w:sz w:val="22"/>
          <w:szCs w:val="22"/>
          <w:lang w:val="lt-LT"/>
        </w:rPr>
      </w:pPr>
      <w:r w:rsidRPr="00610403">
        <w:rPr>
          <w:sz w:val="22"/>
          <w:szCs w:val="22"/>
          <w:lang w:val="lt-LT"/>
        </w:rPr>
        <w:t xml:space="preserve">25. Sutarties pakeitimas įforminamas rašytiniu Šalių susitarimu. </w:t>
      </w:r>
    </w:p>
    <w:p w14:paraId="24ECDC86" w14:textId="77777777" w:rsidR="00610403" w:rsidRPr="00610403" w:rsidRDefault="00610403" w:rsidP="00610403">
      <w:pPr>
        <w:tabs>
          <w:tab w:val="left" w:pos="0"/>
          <w:tab w:val="left" w:pos="142"/>
          <w:tab w:val="left" w:pos="426"/>
        </w:tabs>
        <w:ind w:right="-7"/>
        <w:jc w:val="both"/>
        <w:rPr>
          <w:sz w:val="22"/>
          <w:szCs w:val="22"/>
          <w:lang w:val="lt-LT"/>
        </w:rPr>
      </w:pPr>
      <w:r w:rsidRPr="00610403">
        <w:rPr>
          <w:sz w:val="22"/>
          <w:szCs w:val="22"/>
          <w:lang w:val="lt-LT"/>
        </w:rPr>
        <w:t>26. Sutarties sąlygų keitimu nebus laikomas Sutarties sąlygų koregavimas joje numatytomis aplinkybėmis, jei šios aplinkybės nustatytos aiškiai, nedviprasmiškai ir buvo nurodytos Sutartyje ar jos prieduose. Tais atvejais, kai Sutarties sąlygų keitimo būtinybės nebuvo įmanoma numatyti rengiant pirkimą ir (ar) Sutarties sudarymo metu, Sutarties Šalys gali keisti tik neesmines Sutarties sąlygas.</w:t>
      </w:r>
    </w:p>
    <w:p w14:paraId="2DD4C684" w14:textId="77777777" w:rsidR="00610403" w:rsidRPr="00610403" w:rsidRDefault="00610403" w:rsidP="00610403">
      <w:pPr>
        <w:autoSpaceDE w:val="0"/>
        <w:jc w:val="both"/>
        <w:rPr>
          <w:b/>
          <w:bCs/>
          <w:sz w:val="22"/>
          <w:szCs w:val="22"/>
          <w:lang w:val="lt-LT"/>
        </w:rPr>
      </w:pPr>
    </w:p>
    <w:p w14:paraId="56D07484" w14:textId="77777777" w:rsidR="00610403" w:rsidRPr="00610403" w:rsidRDefault="00610403" w:rsidP="00610403">
      <w:pPr>
        <w:ind w:left="360"/>
        <w:jc w:val="center"/>
        <w:rPr>
          <w:b/>
          <w:bCs/>
          <w:sz w:val="22"/>
          <w:szCs w:val="22"/>
          <w:lang w:val="lt-LT"/>
        </w:rPr>
      </w:pPr>
      <w:r w:rsidRPr="00610403">
        <w:rPr>
          <w:b/>
          <w:bCs/>
          <w:sz w:val="22"/>
          <w:szCs w:val="22"/>
          <w:lang w:val="lt-LT"/>
        </w:rPr>
        <w:t>IX. Konfidenciali informacija</w:t>
      </w:r>
    </w:p>
    <w:p w14:paraId="1612DF7F" w14:textId="77777777" w:rsidR="00610403" w:rsidRPr="00610403" w:rsidRDefault="00610403" w:rsidP="00610403">
      <w:pPr>
        <w:jc w:val="both"/>
        <w:rPr>
          <w:sz w:val="22"/>
          <w:szCs w:val="22"/>
          <w:lang w:val="lt-LT"/>
        </w:rPr>
      </w:pPr>
    </w:p>
    <w:p w14:paraId="6D14C20F" w14:textId="77777777" w:rsidR="00610403" w:rsidRPr="00610403" w:rsidRDefault="00610403" w:rsidP="00610403">
      <w:pPr>
        <w:jc w:val="both"/>
        <w:rPr>
          <w:sz w:val="22"/>
          <w:szCs w:val="22"/>
          <w:lang w:val="lt-LT"/>
        </w:rPr>
      </w:pPr>
      <w:r w:rsidRPr="00610403">
        <w:rPr>
          <w:sz w:val="22"/>
          <w:szCs w:val="22"/>
          <w:lang w:val="lt-LT"/>
        </w:rPr>
        <w:t>27. Šalys įsipareigoja laikytis konfidencialumo ir be kitos Šalies rašytinio sutikimo neatskleisti tos Šalies informacijos, nurodytos šiame Sutarties skyriuje kaip konfidencialios, jokiems Šalies darbuotojams, su Šalimi susijusiems ar kitiems tretiesiems asmenims, kuriems nėra būtina šią informaciją naudoti jų darbo tikslais, išskyrus toliau nurodytus atvejus.</w:t>
      </w:r>
    </w:p>
    <w:p w14:paraId="506598C2" w14:textId="77777777" w:rsidR="00610403" w:rsidRPr="00610403" w:rsidRDefault="00610403" w:rsidP="00610403">
      <w:pPr>
        <w:jc w:val="both"/>
        <w:rPr>
          <w:sz w:val="22"/>
          <w:szCs w:val="22"/>
          <w:lang w:val="lt-LT"/>
        </w:rPr>
      </w:pPr>
      <w:r w:rsidRPr="00610403">
        <w:rPr>
          <w:sz w:val="22"/>
          <w:szCs w:val="22"/>
          <w:lang w:val="lt-LT"/>
        </w:rPr>
        <w:t>27.1. Šalis turi teisę atskleisti kitos Šalies konfidencialią informaciją šiais atvejais:</w:t>
      </w:r>
    </w:p>
    <w:p w14:paraId="64A2261D" w14:textId="77777777" w:rsidR="00610403" w:rsidRPr="00610403" w:rsidRDefault="00610403" w:rsidP="00610403">
      <w:pPr>
        <w:jc w:val="both"/>
        <w:rPr>
          <w:sz w:val="22"/>
          <w:szCs w:val="22"/>
          <w:lang w:val="lt-LT"/>
        </w:rPr>
      </w:pPr>
      <w:r w:rsidRPr="00610403">
        <w:rPr>
          <w:sz w:val="22"/>
          <w:szCs w:val="22"/>
          <w:lang w:val="lt-LT"/>
        </w:rPr>
        <w:t>27.1.1.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9D05FF" w14:textId="77777777" w:rsidR="00610403" w:rsidRPr="00610403" w:rsidRDefault="00610403" w:rsidP="00610403">
      <w:pPr>
        <w:jc w:val="both"/>
        <w:rPr>
          <w:sz w:val="22"/>
          <w:szCs w:val="22"/>
          <w:lang w:val="lt-LT"/>
        </w:rPr>
      </w:pPr>
      <w:r w:rsidRPr="00610403">
        <w:rPr>
          <w:sz w:val="22"/>
          <w:szCs w:val="22"/>
          <w:lang w:val="lt-LT"/>
        </w:rPr>
        <w:t>27.1.2.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11FBCADA" w14:textId="77777777" w:rsidR="00610403" w:rsidRPr="00610403" w:rsidRDefault="00610403" w:rsidP="00610403">
      <w:pPr>
        <w:jc w:val="both"/>
        <w:rPr>
          <w:sz w:val="22"/>
          <w:szCs w:val="22"/>
          <w:lang w:val="lt-LT"/>
        </w:rPr>
      </w:pPr>
      <w:r w:rsidRPr="00610403">
        <w:rPr>
          <w:sz w:val="22"/>
          <w:szCs w:val="22"/>
          <w:lang w:val="lt-LT"/>
        </w:rPr>
        <w:t>28. 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03A1BE0D" w14:textId="77777777" w:rsidR="00610403" w:rsidRPr="00610403" w:rsidRDefault="00610403" w:rsidP="00610403">
      <w:pPr>
        <w:jc w:val="both"/>
        <w:rPr>
          <w:sz w:val="22"/>
          <w:szCs w:val="22"/>
          <w:lang w:val="lt-LT"/>
        </w:rPr>
      </w:pPr>
      <w:r w:rsidRPr="00610403">
        <w:rPr>
          <w:sz w:val="22"/>
          <w:szCs w:val="22"/>
          <w:lang w:val="lt-LT"/>
        </w:rPr>
        <w:t>29. Šalis atsako:</w:t>
      </w:r>
    </w:p>
    <w:p w14:paraId="6F04BCAE" w14:textId="77777777" w:rsidR="00610403" w:rsidRPr="00610403" w:rsidRDefault="00610403" w:rsidP="00610403">
      <w:pPr>
        <w:jc w:val="both"/>
        <w:rPr>
          <w:sz w:val="22"/>
          <w:szCs w:val="22"/>
          <w:lang w:val="lt-LT"/>
        </w:rPr>
      </w:pPr>
      <w:r w:rsidRPr="00610403">
        <w:rPr>
          <w:sz w:val="22"/>
          <w:szCs w:val="22"/>
          <w:lang w:val="lt-LT"/>
        </w:rPr>
        <w:t>29.1. už bet kokį neteisėtą, įskaitant atsitiktinį, kitos Šalies konfidencialios informacijos ar bet kurios jos dalies atskleidimą ar perdavimą arba konfidencialios informacijos neteisėtą naudojimą;</w:t>
      </w:r>
    </w:p>
    <w:p w14:paraId="23C755C0" w14:textId="77777777" w:rsidR="00610403" w:rsidRPr="00610403" w:rsidRDefault="00610403" w:rsidP="00610403">
      <w:pPr>
        <w:jc w:val="both"/>
        <w:rPr>
          <w:sz w:val="22"/>
          <w:szCs w:val="22"/>
          <w:lang w:val="lt-LT"/>
        </w:rPr>
      </w:pPr>
      <w:r w:rsidRPr="00610403">
        <w:rPr>
          <w:sz w:val="22"/>
          <w:szCs w:val="22"/>
          <w:lang w:val="lt-LT"/>
        </w:rPr>
        <w:t>29.2. už tai, kad nesiėmė visų protingų veiksmų, kad išsaugotų ir apsaugotų kitos Šalies konfidencialią informaciją ar bet kurią jos dalį, užkirstų kelią tolesniam jos neteisėtam atskleidimui, perdavimui ar naudojimui.</w:t>
      </w:r>
    </w:p>
    <w:p w14:paraId="31316804" w14:textId="77777777" w:rsidR="00610403" w:rsidRPr="00610403" w:rsidRDefault="00610403" w:rsidP="00610403">
      <w:pPr>
        <w:jc w:val="both"/>
        <w:rPr>
          <w:sz w:val="22"/>
          <w:szCs w:val="22"/>
          <w:lang w:val="lt-LT" w:eastAsia="ar-SA"/>
        </w:rPr>
      </w:pPr>
      <w:r w:rsidRPr="00610403">
        <w:rPr>
          <w:sz w:val="22"/>
          <w:szCs w:val="22"/>
          <w:lang w:val="lt-LT"/>
        </w:rPr>
        <w:t xml:space="preserve">30. </w:t>
      </w:r>
      <w:r w:rsidRPr="00610403">
        <w:rPr>
          <w:sz w:val="22"/>
          <w:szCs w:val="22"/>
          <w:lang w:val="lt-LT" w:eastAsia="ar-SA"/>
        </w:rPr>
        <w:t>Konfidenciali informacija – tai:</w:t>
      </w:r>
    </w:p>
    <w:p w14:paraId="4F701CF2" w14:textId="77777777" w:rsidR="00610403" w:rsidRPr="00610403" w:rsidRDefault="00610403" w:rsidP="00610403">
      <w:pPr>
        <w:ind w:firstLine="426"/>
        <w:jc w:val="both"/>
        <w:rPr>
          <w:sz w:val="22"/>
          <w:szCs w:val="22"/>
          <w:lang w:val="lt-LT" w:eastAsia="ar-SA"/>
        </w:rPr>
      </w:pPr>
      <w:r w:rsidRPr="00610403">
        <w:rPr>
          <w:sz w:val="22"/>
          <w:szCs w:val="22"/>
          <w:lang w:val="lt-LT" w:eastAsia="ar-SA"/>
        </w:rPr>
        <w:t>30.1. bet kokia informacija, susijusi su šia Sutartimi ir jos sąlygomis, vykdymu;</w:t>
      </w:r>
    </w:p>
    <w:p w14:paraId="1B13524C" w14:textId="77777777" w:rsidR="00610403" w:rsidRPr="00610403" w:rsidRDefault="00610403" w:rsidP="00610403">
      <w:pPr>
        <w:ind w:firstLine="426"/>
        <w:jc w:val="both"/>
        <w:rPr>
          <w:sz w:val="22"/>
          <w:szCs w:val="22"/>
          <w:lang w:val="lt-LT" w:eastAsia="ar-SA"/>
        </w:rPr>
      </w:pPr>
      <w:r w:rsidRPr="00610403">
        <w:rPr>
          <w:sz w:val="22"/>
          <w:szCs w:val="22"/>
          <w:lang w:val="lt-LT" w:eastAsia="ar-SA"/>
        </w:rPr>
        <w:t>30.2. komercinę (gamybinę) paslaptį sudaranti informacija. Komercinės (gamybinės) paslapties sąvoka suprantama taip, kaip ji apibrėžta Lietuvos Respublikos civilinio kodekso (toliau – Civilinis kodeksas) 1.116 straipsnyje;</w:t>
      </w:r>
    </w:p>
    <w:p w14:paraId="4F48F40B" w14:textId="77777777" w:rsidR="00610403" w:rsidRPr="00610403" w:rsidRDefault="00610403" w:rsidP="00610403">
      <w:pPr>
        <w:ind w:firstLine="426"/>
        <w:jc w:val="both"/>
        <w:rPr>
          <w:sz w:val="22"/>
          <w:szCs w:val="22"/>
          <w:lang w:val="lt-LT" w:eastAsia="ar-SA"/>
        </w:rPr>
      </w:pPr>
      <w:r w:rsidRPr="00610403">
        <w:rPr>
          <w:sz w:val="22"/>
          <w:szCs w:val="22"/>
          <w:lang w:val="lt-LT" w:eastAsia="ar-SA"/>
        </w:rPr>
        <w:t xml:space="preserve">30.3. kita Šalims priklausanti arba kitų asmenų Šalims pateikta informacija, kuri kitų asmenų yra nurodyta kaip konfidenciali, apie Šalių darbuotojų sukurtus </w:t>
      </w:r>
      <w:r w:rsidRPr="00610403">
        <w:rPr>
          <w:color w:val="000000"/>
          <w:sz w:val="22"/>
          <w:szCs w:val="22"/>
          <w:lang w:val="lt-LT" w:eastAsia="ar-SA"/>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610403">
        <w:rPr>
          <w:sz w:val="22"/>
          <w:szCs w:val="22"/>
          <w:lang w:val="lt-LT" w:eastAsia="ar-SA"/>
        </w:rPr>
        <w:t xml:space="preserve">vertintina kaip konfidenciali.  </w:t>
      </w:r>
    </w:p>
    <w:p w14:paraId="3CC719F2" w14:textId="77777777" w:rsidR="00610403" w:rsidRPr="00610403" w:rsidRDefault="00610403" w:rsidP="00610403">
      <w:pPr>
        <w:jc w:val="both"/>
        <w:rPr>
          <w:noProof/>
          <w:sz w:val="22"/>
          <w:szCs w:val="22"/>
          <w:lang w:val="lt-LT"/>
        </w:rPr>
      </w:pPr>
      <w:r w:rsidRPr="00610403">
        <w:rPr>
          <w:sz w:val="22"/>
          <w:szCs w:val="22"/>
          <w:lang w:val="lt-LT"/>
        </w:rPr>
        <w:t>31. Šalis, nepagrįstai atskleidusi kitos Šalies konfidencialią informaciją, privalo sumokėti kitai Šaliai 1 000,00 Eur (vieno tūkstančio eurų 00 ct) dydžio baudą. T</w:t>
      </w:r>
      <w:r w:rsidRPr="00610403">
        <w:rPr>
          <w:noProof/>
          <w:sz w:val="22"/>
          <w:szCs w:val="22"/>
          <w:lang w:val="lt-LT"/>
        </w:rPr>
        <w:t xml:space="preserve">uo atveju, jei dėl nepagrįsto kitos Šalies konfidencialios informacijos atskleidimo yra reiškiamas reikalavimas atlyginti nuostolius, baudos suma įskaitoma į nuostolius.  </w:t>
      </w:r>
    </w:p>
    <w:p w14:paraId="3D3B2B7C" w14:textId="77777777" w:rsidR="00610403" w:rsidRPr="00610403" w:rsidRDefault="00610403" w:rsidP="00610403">
      <w:pPr>
        <w:ind w:firstLine="709"/>
        <w:jc w:val="both"/>
        <w:rPr>
          <w:sz w:val="22"/>
          <w:szCs w:val="22"/>
          <w:lang w:val="lt-LT"/>
        </w:rPr>
      </w:pPr>
    </w:p>
    <w:p w14:paraId="22001455" w14:textId="77777777" w:rsidR="00610403" w:rsidRPr="00610403" w:rsidRDefault="00610403" w:rsidP="00610403">
      <w:pPr>
        <w:ind w:left="360"/>
        <w:jc w:val="center"/>
        <w:rPr>
          <w:b/>
          <w:bCs/>
          <w:sz w:val="22"/>
          <w:szCs w:val="22"/>
          <w:lang w:val="lt-LT"/>
        </w:rPr>
      </w:pPr>
    </w:p>
    <w:p w14:paraId="7818C403" w14:textId="77777777" w:rsidR="00610403" w:rsidRPr="00610403" w:rsidRDefault="00610403" w:rsidP="00610403">
      <w:pPr>
        <w:ind w:left="360"/>
        <w:jc w:val="center"/>
        <w:rPr>
          <w:b/>
          <w:bCs/>
          <w:sz w:val="22"/>
          <w:szCs w:val="22"/>
          <w:lang w:val="lt-LT"/>
        </w:rPr>
      </w:pPr>
      <w:r w:rsidRPr="00610403">
        <w:rPr>
          <w:b/>
          <w:bCs/>
          <w:sz w:val="22"/>
          <w:szCs w:val="22"/>
          <w:lang w:val="lt-LT"/>
        </w:rPr>
        <w:t xml:space="preserve">X. Asmens duomenų apsauga </w:t>
      </w:r>
    </w:p>
    <w:p w14:paraId="69249DB3" w14:textId="77777777" w:rsidR="00610403" w:rsidRPr="00610403" w:rsidRDefault="00610403" w:rsidP="00610403">
      <w:pPr>
        <w:rPr>
          <w:sz w:val="22"/>
          <w:szCs w:val="22"/>
          <w:lang w:val="lt-LT"/>
        </w:rPr>
      </w:pPr>
    </w:p>
    <w:p w14:paraId="3CC2CA8C" w14:textId="77777777" w:rsidR="00610403" w:rsidRPr="00610403" w:rsidRDefault="00610403" w:rsidP="00610403">
      <w:pPr>
        <w:tabs>
          <w:tab w:val="num" w:pos="0"/>
          <w:tab w:val="left" w:pos="426"/>
        </w:tabs>
        <w:jc w:val="both"/>
        <w:rPr>
          <w:sz w:val="22"/>
          <w:szCs w:val="22"/>
          <w:lang w:val="lt-LT"/>
        </w:rPr>
      </w:pPr>
      <w:r w:rsidRPr="00610403">
        <w:rPr>
          <w:sz w:val="22"/>
          <w:szCs w:val="22"/>
          <w:bdr w:val="none" w:sz="0" w:space="0" w:color="auto" w:frame="1"/>
          <w:lang w:val="lt-LT"/>
        </w:rPr>
        <w:lastRenderedPageBreak/>
        <w:t xml:space="preserve">32. </w:t>
      </w:r>
      <w:r w:rsidRPr="00610403">
        <w:rPr>
          <w:bCs/>
          <w:sz w:val="22"/>
          <w:szCs w:val="22"/>
          <w:lang w:val="lt-LT"/>
        </w:rPr>
        <w:t>Vykdydamos</w:t>
      </w:r>
      <w:r w:rsidRPr="00610403">
        <w:rPr>
          <w:sz w:val="22"/>
          <w:szCs w:val="22"/>
          <w:lang w:val="lt-LT"/>
        </w:rPr>
        <w:t xml:space="preserve">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 </w:t>
      </w:r>
    </w:p>
    <w:p w14:paraId="17E133A1" w14:textId="77777777" w:rsidR="00610403" w:rsidRPr="00610403" w:rsidRDefault="00610403" w:rsidP="00610403">
      <w:pPr>
        <w:tabs>
          <w:tab w:val="num" w:pos="0"/>
          <w:tab w:val="left" w:pos="426"/>
        </w:tabs>
        <w:jc w:val="both"/>
        <w:rPr>
          <w:sz w:val="22"/>
          <w:szCs w:val="22"/>
          <w:lang w:val="lt-LT"/>
        </w:rPr>
      </w:pPr>
      <w:r w:rsidRPr="00610403">
        <w:rPr>
          <w:sz w:val="22"/>
          <w:szCs w:val="22"/>
          <w:lang w:val="lt-LT"/>
        </w:rPr>
        <w:t>33. 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35866801" w14:textId="77777777" w:rsidR="00610403" w:rsidRPr="00610403" w:rsidRDefault="00610403" w:rsidP="00610403">
      <w:pPr>
        <w:tabs>
          <w:tab w:val="num" w:pos="0"/>
          <w:tab w:val="left" w:pos="426"/>
        </w:tabs>
        <w:jc w:val="both"/>
        <w:rPr>
          <w:sz w:val="22"/>
          <w:szCs w:val="22"/>
          <w:lang w:val="lt-LT"/>
        </w:rPr>
      </w:pPr>
      <w:r w:rsidRPr="00610403">
        <w:rPr>
          <w:sz w:val="22"/>
          <w:szCs w:val="22"/>
          <w:lang w:val="lt-LT"/>
        </w:rPr>
        <w:t>34.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0050B0E7" w14:textId="77777777" w:rsidR="00610403" w:rsidRPr="00610403" w:rsidRDefault="00610403" w:rsidP="00610403">
      <w:pPr>
        <w:tabs>
          <w:tab w:val="num" w:pos="0"/>
          <w:tab w:val="left" w:pos="426"/>
        </w:tabs>
        <w:jc w:val="both"/>
        <w:rPr>
          <w:sz w:val="22"/>
          <w:szCs w:val="22"/>
          <w:lang w:val="lt-LT"/>
        </w:rPr>
      </w:pPr>
      <w:r w:rsidRPr="00610403">
        <w:rPr>
          <w:sz w:val="22"/>
          <w:szCs w:val="22"/>
          <w:lang w:val="lt-LT"/>
        </w:rPr>
        <w:t xml:space="preserve">35.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29F4CC9" w14:textId="77777777" w:rsidR="00610403" w:rsidRPr="00610403" w:rsidRDefault="00610403" w:rsidP="00610403">
      <w:pPr>
        <w:tabs>
          <w:tab w:val="num" w:pos="0"/>
          <w:tab w:val="left" w:pos="426"/>
        </w:tabs>
        <w:jc w:val="both"/>
        <w:rPr>
          <w:sz w:val="22"/>
          <w:szCs w:val="22"/>
          <w:lang w:val="lt-LT"/>
        </w:rPr>
      </w:pPr>
      <w:r w:rsidRPr="00610403">
        <w:rPr>
          <w:sz w:val="22"/>
          <w:szCs w:val="22"/>
          <w:lang w:val="lt-LT"/>
        </w:rPr>
        <w:t xml:space="preserve">36.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24517DB6" w14:textId="77777777" w:rsidR="00610403" w:rsidRPr="00610403" w:rsidRDefault="00610403" w:rsidP="00610403">
      <w:pPr>
        <w:tabs>
          <w:tab w:val="num" w:pos="0"/>
          <w:tab w:val="left" w:pos="426"/>
        </w:tabs>
        <w:jc w:val="both"/>
        <w:rPr>
          <w:sz w:val="22"/>
          <w:szCs w:val="22"/>
          <w:lang w:val="lt-LT"/>
        </w:rPr>
      </w:pPr>
      <w:r w:rsidRPr="00610403">
        <w:rPr>
          <w:sz w:val="22"/>
          <w:szCs w:val="22"/>
          <w:lang w:val="lt-LT"/>
        </w:rPr>
        <w:t>37.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ikiteisminio tyrimo institucijos; (VI) Šalių pasitelkiami kiti asmenys, susiję su Sutarties vykdymu.</w:t>
      </w:r>
    </w:p>
    <w:p w14:paraId="655063F1" w14:textId="77777777" w:rsidR="00610403" w:rsidRPr="00610403" w:rsidRDefault="00610403" w:rsidP="00610403">
      <w:pPr>
        <w:tabs>
          <w:tab w:val="num" w:pos="0"/>
          <w:tab w:val="left" w:pos="426"/>
        </w:tabs>
        <w:jc w:val="both"/>
        <w:rPr>
          <w:sz w:val="22"/>
          <w:szCs w:val="22"/>
          <w:lang w:val="lt-LT"/>
        </w:rPr>
      </w:pPr>
      <w:r w:rsidRPr="00610403">
        <w:rPr>
          <w:sz w:val="22"/>
          <w:szCs w:val="22"/>
          <w:lang w:val="lt-LT"/>
        </w:rPr>
        <w:t xml:space="preserve">38.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5816F090" w14:textId="77777777" w:rsidR="00610403" w:rsidRPr="00610403" w:rsidRDefault="00610403" w:rsidP="00610403">
      <w:pPr>
        <w:tabs>
          <w:tab w:val="num" w:pos="0"/>
          <w:tab w:val="left" w:pos="426"/>
        </w:tabs>
        <w:jc w:val="both"/>
        <w:rPr>
          <w:sz w:val="22"/>
          <w:szCs w:val="22"/>
          <w:lang w:val="lt-LT"/>
        </w:rPr>
      </w:pPr>
      <w:r w:rsidRPr="00610403">
        <w:rPr>
          <w:sz w:val="22"/>
          <w:szCs w:val="22"/>
          <w:lang w:val="lt-LT"/>
        </w:rPr>
        <w:t xml:space="preserve">39.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0317A041" w14:textId="77777777" w:rsidR="00610403" w:rsidRPr="00610403" w:rsidRDefault="00610403" w:rsidP="00610403">
      <w:pPr>
        <w:tabs>
          <w:tab w:val="num" w:pos="0"/>
          <w:tab w:val="left" w:pos="426"/>
        </w:tabs>
        <w:jc w:val="both"/>
        <w:rPr>
          <w:sz w:val="22"/>
          <w:szCs w:val="22"/>
          <w:lang w:val="lt-LT"/>
        </w:rPr>
      </w:pPr>
      <w:r w:rsidRPr="00610403">
        <w:rPr>
          <w:sz w:val="22"/>
          <w:szCs w:val="22"/>
          <w:lang w:val="lt-LT"/>
        </w:rPr>
        <w:t>40.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3C6B8C38" w14:textId="77777777" w:rsidR="00610403" w:rsidRPr="00610403" w:rsidRDefault="00610403" w:rsidP="00610403">
      <w:pPr>
        <w:tabs>
          <w:tab w:val="num" w:pos="0"/>
          <w:tab w:val="left" w:pos="426"/>
        </w:tabs>
        <w:jc w:val="both"/>
        <w:rPr>
          <w:sz w:val="22"/>
          <w:szCs w:val="22"/>
          <w:lang w:val="lt-LT"/>
        </w:rPr>
      </w:pPr>
    </w:p>
    <w:p w14:paraId="04EF1971" w14:textId="77777777" w:rsidR="00610403" w:rsidRPr="00610403" w:rsidRDefault="00610403" w:rsidP="00610403">
      <w:pPr>
        <w:ind w:left="360"/>
        <w:jc w:val="center"/>
        <w:rPr>
          <w:b/>
          <w:bCs/>
          <w:sz w:val="22"/>
          <w:szCs w:val="22"/>
          <w:lang w:val="lt-LT"/>
        </w:rPr>
      </w:pPr>
      <w:r w:rsidRPr="00610403">
        <w:rPr>
          <w:b/>
          <w:bCs/>
          <w:sz w:val="22"/>
          <w:szCs w:val="22"/>
          <w:lang w:val="lt-LT"/>
        </w:rPr>
        <w:t>XI. Nenugalima jėga (</w:t>
      </w:r>
      <w:r w:rsidRPr="00610403">
        <w:rPr>
          <w:b/>
          <w:bCs/>
          <w:i/>
          <w:iCs/>
          <w:sz w:val="22"/>
          <w:szCs w:val="22"/>
          <w:lang w:val="lt-LT"/>
        </w:rPr>
        <w:t>force majeure</w:t>
      </w:r>
      <w:r w:rsidRPr="00610403">
        <w:rPr>
          <w:b/>
          <w:bCs/>
          <w:sz w:val="22"/>
          <w:szCs w:val="22"/>
          <w:lang w:val="lt-LT"/>
        </w:rPr>
        <w:t>)</w:t>
      </w:r>
    </w:p>
    <w:p w14:paraId="63AFA70A" w14:textId="77777777" w:rsidR="00610403" w:rsidRPr="00610403" w:rsidRDefault="00610403" w:rsidP="00610403">
      <w:pPr>
        <w:ind w:left="1080"/>
        <w:rPr>
          <w:b/>
          <w:bCs/>
          <w:sz w:val="22"/>
          <w:szCs w:val="22"/>
          <w:lang w:val="lt-LT"/>
        </w:rPr>
      </w:pPr>
    </w:p>
    <w:p w14:paraId="64A8242A" w14:textId="77777777" w:rsidR="00610403" w:rsidRPr="00610403" w:rsidRDefault="00610403" w:rsidP="00610403">
      <w:pPr>
        <w:jc w:val="both"/>
        <w:rPr>
          <w:sz w:val="22"/>
          <w:szCs w:val="22"/>
          <w:lang w:val="lt-LT"/>
        </w:rPr>
      </w:pPr>
      <w:r w:rsidRPr="00610403">
        <w:rPr>
          <w:sz w:val="22"/>
          <w:szCs w:val="22"/>
          <w:lang w:val="lt-LT"/>
        </w:rPr>
        <w:t>41. Nė viena Šalis nėra laikoma pažeidusi Sutartį arba nevykdanti savo įsipareigojimų pagal ją, jei įsipareigojimus vykdyti jai trukdo nenugalimos jėgos (</w:t>
      </w:r>
      <w:r w:rsidRPr="00610403">
        <w:rPr>
          <w:i/>
          <w:sz w:val="22"/>
          <w:szCs w:val="22"/>
          <w:lang w:val="lt-LT"/>
        </w:rPr>
        <w:t>force majeure</w:t>
      </w:r>
      <w:r w:rsidRPr="00610403">
        <w:rPr>
          <w:sz w:val="22"/>
          <w:szCs w:val="22"/>
          <w:lang w:val="lt-LT"/>
        </w:rPr>
        <w:t>) aplinkybės, atsiradusios po Sutarties įsigaliojimo dienos.</w:t>
      </w:r>
    </w:p>
    <w:p w14:paraId="218050ED" w14:textId="77777777" w:rsidR="00610403" w:rsidRPr="00610403" w:rsidRDefault="00610403" w:rsidP="00610403">
      <w:pPr>
        <w:jc w:val="both"/>
        <w:rPr>
          <w:sz w:val="22"/>
          <w:szCs w:val="22"/>
          <w:lang w:val="lt-LT"/>
        </w:rPr>
      </w:pPr>
      <w:r w:rsidRPr="00610403">
        <w:rPr>
          <w:sz w:val="22"/>
          <w:szCs w:val="22"/>
          <w:lang w:val="lt-LT"/>
        </w:rPr>
        <w:t>42. Nenugalimos jėgos aplinkybių sąvoka apibrėžiama ir Sutarties Šalių teisės, pareigos bei atsakomybė, esant šioms aplinkybėms, reglamentuojamos Civilinio kodekso 6.212 straipsniu ir Atleidimo nuo atsakomybės, esant nenugalimos jėgos (</w:t>
      </w:r>
      <w:r w:rsidRPr="00610403">
        <w:rPr>
          <w:i/>
          <w:sz w:val="22"/>
          <w:szCs w:val="22"/>
          <w:lang w:val="lt-LT"/>
        </w:rPr>
        <w:t>force majeure</w:t>
      </w:r>
      <w:r w:rsidRPr="00610403">
        <w:rPr>
          <w:sz w:val="22"/>
          <w:szCs w:val="22"/>
          <w:lang w:val="lt-LT"/>
        </w:rPr>
        <w:t>) aplinkybėms, taisyklėmis, patvirtintomis Lietuvos Respublikos Vyriausybės 1996 m. liepos 15 d. nutarimu Nr. 840 „Dėl Atleidimo nuo atsakomybės, esant nenugalimos jėgos (</w:t>
      </w:r>
      <w:r w:rsidRPr="00610403">
        <w:rPr>
          <w:i/>
          <w:sz w:val="22"/>
          <w:szCs w:val="22"/>
          <w:lang w:val="lt-LT"/>
        </w:rPr>
        <w:t>force majeure</w:t>
      </w:r>
      <w:r w:rsidRPr="00610403">
        <w:rPr>
          <w:sz w:val="22"/>
          <w:szCs w:val="22"/>
          <w:lang w:val="lt-LT"/>
        </w:rPr>
        <w:t>) aplinkybėms, taisyklių patvirtinimo“.</w:t>
      </w:r>
    </w:p>
    <w:p w14:paraId="52AD5CA1" w14:textId="77777777" w:rsidR="00610403" w:rsidRPr="00610403" w:rsidRDefault="00610403" w:rsidP="00610403">
      <w:pPr>
        <w:jc w:val="both"/>
        <w:rPr>
          <w:sz w:val="22"/>
          <w:szCs w:val="22"/>
          <w:lang w:val="lt-LT"/>
        </w:rPr>
      </w:pPr>
      <w:r w:rsidRPr="00610403">
        <w:rPr>
          <w:sz w:val="22"/>
          <w:szCs w:val="22"/>
          <w:lang w:val="lt-LT"/>
        </w:rPr>
        <w:t>43. Šalis, mananti, kad atsirado nenugalimos jėgos (</w:t>
      </w:r>
      <w:r w:rsidRPr="00610403">
        <w:rPr>
          <w:i/>
          <w:sz w:val="22"/>
          <w:szCs w:val="22"/>
          <w:lang w:val="lt-LT"/>
        </w:rPr>
        <w:t>force majeure</w:t>
      </w:r>
      <w:r w:rsidRPr="00610403">
        <w:rPr>
          <w:sz w:val="22"/>
          <w:szCs w:val="22"/>
          <w:lang w:val="lt-LT"/>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5FC75FBB" w14:textId="77777777" w:rsidR="00610403" w:rsidRPr="00610403" w:rsidRDefault="00610403" w:rsidP="00610403">
      <w:pPr>
        <w:jc w:val="both"/>
        <w:rPr>
          <w:sz w:val="22"/>
          <w:szCs w:val="22"/>
          <w:lang w:val="lt-LT"/>
        </w:rPr>
      </w:pPr>
      <w:r w:rsidRPr="00610403">
        <w:rPr>
          <w:sz w:val="22"/>
          <w:szCs w:val="22"/>
          <w:lang w:val="lt-LT"/>
        </w:rPr>
        <w:t>44. Pasibaigus nenugalimos jėgos (</w:t>
      </w:r>
      <w:r w:rsidRPr="00610403">
        <w:rPr>
          <w:i/>
          <w:sz w:val="22"/>
          <w:szCs w:val="22"/>
          <w:lang w:val="lt-LT"/>
        </w:rPr>
        <w:t>force majeure</w:t>
      </w:r>
      <w:r w:rsidRPr="00610403">
        <w:rPr>
          <w:sz w:val="22"/>
          <w:szCs w:val="22"/>
          <w:lang w:val="lt-LT"/>
        </w:rPr>
        <w:t>) aplinkybėms, Š</w:t>
      </w:r>
      <w:r w:rsidRPr="00610403">
        <w:rPr>
          <w:bCs/>
          <w:iCs/>
          <w:sz w:val="22"/>
          <w:szCs w:val="22"/>
          <w:lang w:val="lt-LT"/>
        </w:rPr>
        <w:t>alis</w:t>
      </w:r>
      <w:r w:rsidRPr="00610403">
        <w:rPr>
          <w:sz w:val="22"/>
          <w:szCs w:val="22"/>
          <w:lang w:val="lt-LT"/>
        </w:rPr>
        <w:t>, dėl nenugalimos jėgos negalėjusi vykdyti savo prisiimtų įsipareigojimų, privalo nedelsdama raštu informuoti kitą Š</w:t>
      </w:r>
      <w:r w:rsidRPr="00610403">
        <w:rPr>
          <w:bCs/>
          <w:iCs/>
          <w:sz w:val="22"/>
          <w:szCs w:val="22"/>
          <w:lang w:val="lt-LT"/>
        </w:rPr>
        <w:t>alį</w:t>
      </w:r>
      <w:r w:rsidRPr="00610403">
        <w:rPr>
          <w:sz w:val="22"/>
          <w:szCs w:val="22"/>
          <w:lang w:val="lt-LT"/>
        </w:rPr>
        <w:t xml:space="preserve"> apie tai, kad negalėjo įvykdyti savo įsipareigojimų, ir atnaujinti savo Sutartimi prisiimtų įsipareigojimų vykdymą.</w:t>
      </w:r>
    </w:p>
    <w:p w14:paraId="7EB08191" w14:textId="77777777" w:rsidR="00610403" w:rsidRPr="00610403" w:rsidRDefault="00610403" w:rsidP="00610403">
      <w:pPr>
        <w:jc w:val="both"/>
        <w:rPr>
          <w:sz w:val="22"/>
          <w:szCs w:val="22"/>
          <w:lang w:val="lt-LT"/>
        </w:rPr>
      </w:pPr>
      <w:r w:rsidRPr="00610403">
        <w:rPr>
          <w:sz w:val="22"/>
          <w:szCs w:val="22"/>
          <w:lang w:val="lt-LT"/>
        </w:rPr>
        <w:t>45. Jeigu nenugalimos jėgos (</w:t>
      </w:r>
      <w:r w:rsidRPr="00610403">
        <w:rPr>
          <w:i/>
          <w:sz w:val="22"/>
          <w:szCs w:val="22"/>
          <w:lang w:val="lt-LT"/>
        </w:rPr>
        <w:t>force majeure</w:t>
      </w:r>
      <w:r w:rsidRPr="00610403">
        <w:rPr>
          <w:sz w:val="22"/>
          <w:szCs w:val="22"/>
          <w:lang w:val="lt-LT"/>
        </w:rPr>
        <w:t xml:space="preserve">) aplinkybės trunka ilgiau kaip 90 (devyniasdešimt) dienų, bet kuri Šalis turi teisę nutraukti  Sutartį, įspėjusi apie tai kitą Šalį prieš 10 (dešimt) darbo dienų. Jei pasibaigus šiam 10 </w:t>
      </w:r>
      <w:r w:rsidRPr="00610403">
        <w:rPr>
          <w:sz w:val="22"/>
          <w:szCs w:val="22"/>
          <w:lang w:val="lt-LT"/>
        </w:rPr>
        <w:lastRenderedPageBreak/>
        <w:t>(dešimties) darbo dienų terminui nenugalimos jėgos (</w:t>
      </w:r>
      <w:r w:rsidRPr="00610403">
        <w:rPr>
          <w:i/>
          <w:sz w:val="22"/>
          <w:szCs w:val="22"/>
          <w:lang w:val="lt-LT"/>
        </w:rPr>
        <w:t>force majeure</w:t>
      </w:r>
      <w:r w:rsidRPr="00610403">
        <w:rPr>
          <w:sz w:val="22"/>
          <w:szCs w:val="22"/>
          <w:lang w:val="lt-LT"/>
        </w:rPr>
        <w:t>) aplinkybės vis dar tęsiasi, Sutartis nutraukiama ir Šalys atleidžiamos nuo tolesnio Sutarties vykdymo.</w:t>
      </w:r>
    </w:p>
    <w:p w14:paraId="54678273" w14:textId="77777777" w:rsidR="00610403" w:rsidRPr="00610403" w:rsidRDefault="00610403" w:rsidP="00610403">
      <w:pPr>
        <w:jc w:val="both"/>
        <w:rPr>
          <w:sz w:val="22"/>
          <w:szCs w:val="22"/>
          <w:lang w:val="lt-LT"/>
        </w:rPr>
      </w:pPr>
      <w:r w:rsidRPr="00610403">
        <w:rPr>
          <w:sz w:val="22"/>
          <w:szCs w:val="22"/>
          <w:lang w:val="lt-LT"/>
        </w:rPr>
        <w:t>46. Tuo atveju, jei Šalis laiku kitos Šalies neinformavo apie tai, kad negalėjo vykdyti savo įsipareigojimų dėl nenugalimos jėgos aplinkybių, ji privalo kompensuoti kitai Šaliai nuostolius, kuriuos ši patyrė dėl laiku nepateiktos informacijos.</w:t>
      </w:r>
    </w:p>
    <w:p w14:paraId="22044979" w14:textId="77777777" w:rsidR="00610403" w:rsidRPr="00610403" w:rsidRDefault="00610403" w:rsidP="00610403">
      <w:pPr>
        <w:jc w:val="center"/>
        <w:rPr>
          <w:b/>
          <w:sz w:val="22"/>
          <w:szCs w:val="22"/>
          <w:lang w:val="lt-LT"/>
        </w:rPr>
      </w:pPr>
    </w:p>
    <w:p w14:paraId="19837CAD" w14:textId="77777777" w:rsidR="00610403" w:rsidRPr="00610403" w:rsidRDefault="00610403" w:rsidP="00610403">
      <w:pPr>
        <w:jc w:val="center"/>
        <w:rPr>
          <w:b/>
          <w:sz w:val="22"/>
          <w:szCs w:val="22"/>
          <w:lang w:val="lt-LT"/>
        </w:rPr>
      </w:pPr>
      <w:r w:rsidRPr="00610403">
        <w:rPr>
          <w:b/>
          <w:sz w:val="22"/>
          <w:szCs w:val="22"/>
          <w:lang w:val="lt-LT"/>
        </w:rPr>
        <w:t xml:space="preserve">XII. Sutarties nutraukimas </w:t>
      </w:r>
    </w:p>
    <w:p w14:paraId="6452CAE4" w14:textId="77777777" w:rsidR="00610403" w:rsidRPr="00610403" w:rsidRDefault="00610403" w:rsidP="00610403">
      <w:pPr>
        <w:jc w:val="center"/>
        <w:rPr>
          <w:b/>
          <w:sz w:val="22"/>
          <w:szCs w:val="22"/>
          <w:lang w:val="lt-LT"/>
        </w:rPr>
      </w:pPr>
    </w:p>
    <w:p w14:paraId="573E890F" w14:textId="77777777" w:rsidR="00610403" w:rsidRPr="00610403" w:rsidRDefault="00610403" w:rsidP="00610403">
      <w:pPr>
        <w:pStyle w:val="NoSpacing"/>
        <w:jc w:val="both"/>
        <w:rPr>
          <w:rFonts w:ascii="Times New Roman" w:hAnsi="Times New Roman"/>
          <w:bCs/>
          <w:color w:val="000000"/>
        </w:rPr>
      </w:pPr>
      <w:r w:rsidRPr="00610403">
        <w:rPr>
          <w:rFonts w:ascii="Times New Roman" w:hAnsi="Times New Roman"/>
          <w:bCs/>
        </w:rPr>
        <w:t>47. Sutartis gali būti nutraukta bendru rašytiniu Šalių susitarimu.</w:t>
      </w:r>
      <w:r w:rsidRPr="00610403">
        <w:rPr>
          <w:rFonts w:ascii="Times New Roman" w:hAnsi="Times New Roman"/>
          <w:bCs/>
          <w:color w:val="000000"/>
        </w:rPr>
        <w:t xml:space="preserve"> Apie inicijuojamą Sutarties nutraukimą būtina raštu pranešti kitai Šaliai ne vėliau kaip prieš 30 (trisdešimt) kalendorinių dienų. </w:t>
      </w:r>
    </w:p>
    <w:p w14:paraId="151CE46F" w14:textId="77777777" w:rsidR="00610403" w:rsidRPr="00610403" w:rsidRDefault="00610403" w:rsidP="00610403">
      <w:pPr>
        <w:pStyle w:val="NoSpacing"/>
        <w:jc w:val="both"/>
        <w:rPr>
          <w:rFonts w:ascii="Times New Roman" w:hAnsi="Times New Roman"/>
          <w:lang w:eastAsia="ar-SA"/>
        </w:rPr>
      </w:pPr>
      <w:r w:rsidRPr="00610403">
        <w:rPr>
          <w:rFonts w:ascii="Times New Roman" w:hAnsi="Times New Roman"/>
          <w:bCs/>
          <w:color w:val="000000"/>
        </w:rPr>
        <w:t xml:space="preserve">48. </w:t>
      </w:r>
      <w:r w:rsidRPr="00610403">
        <w:rPr>
          <w:rFonts w:ascii="Times New Roman" w:hAnsi="Times New Roman"/>
          <w:lang w:eastAsia="ar-SA"/>
        </w:rPr>
        <w:t xml:space="preserve">Pirkėjas turi teisę vienašališkai nutraukti Sutartį, apie tai įspėjęs Pardavėją raštu ne vėliau kaip prieš 10 (dešimt) kalendorinių dienų, jeigu: </w:t>
      </w:r>
    </w:p>
    <w:p w14:paraId="107443F4" w14:textId="77777777" w:rsidR="00610403" w:rsidRPr="00610403" w:rsidRDefault="00610403" w:rsidP="00610403">
      <w:pPr>
        <w:tabs>
          <w:tab w:val="left" w:pos="426"/>
          <w:tab w:val="left" w:pos="1843"/>
        </w:tabs>
        <w:ind w:right="-7"/>
        <w:jc w:val="both"/>
        <w:rPr>
          <w:sz w:val="22"/>
          <w:szCs w:val="22"/>
          <w:lang w:val="lt-LT" w:eastAsia="ar-SA"/>
        </w:rPr>
      </w:pPr>
      <w:r w:rsidRPr="00610403">
        <w:rPr>
          <w:sz w:val="22"/>
          <w:szCs w:val="22"/>
          <w:lang w:val="lt-LT" w:eastAsia="ar-SA"/>
        </w:rPr>
        <w:t xml:space="preserve">48.1. Pardavėjui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575FA202" w14:textId="77777777" w:rsidR="00610403" w:rsidRPr="00610403" w:rsidRDefault="00610403" w:rsidP="00610403">
      <w:pPr>
        <w:tabs>
          <w:tab w:val="left" w:pos="426"/>
          <w:tab w:val="left" w:pos="1843"/>
        </w:tabs>
        <w:ind w:right="-7"/>
        <w:jc w:val="both"/>
        <w:rPr>
          <w:sz w:val="22"/>
          <w:szCs w:val="22"/>
          <w:lang w:val="lt-LT" w:eastAsia="ar-SA"/>
        </w:rPr>
      </w:pPr>
      <w:r w:rsidRPr="00610403">
        <w:rPr>
          <w:sz w:val="22"/>
          <w:szCs w:val="22"/>
          <w:lang w:val="lt-LT" w:eastAsia="ar-SA"/>
        </w:rPr>
        <w:t>48.2. keičiasi Pardavėjo o</w:t>
      </w:r>
      <w:r w:rsidRPr="00610403">
        <w:rPr>
          <w:sz w:val="22"/>
          <w:szCs w:val="22"/>
          <w:lang w:val="lt-LT"/>
        </w:rPr>
        <w:t>rganizacinė struktūra – juridinis statusas, pobūdis ar valdymo struktūra, ir tai gali turėti įtakos tinkamam Sutarties vykdymui;</w:t>
      </w:r>
    </w:p>
    <w:p w14:paraId="0AD713AD" w14:textId="77777777" w:rsidR="00610403" w:rsidRPr="00610403" w:rsidRDefault="00610403" w:rsidP="00610403">
      <w:pPr>
        <w:tabs>
          <w:tab w:val="left" w:pos="426"/>
          <w:tab w:val="left" w:pos="1843"/>
        </w:tabs>
        <w:ind w:right="-7"/>
        <w:jc w:val="both"/>
        <w:rPr>
          <w:sz w:val="22"/>
          <w:szCs w:val="22"/>
          <w:lang w:val="lt-LT" w:eastAsia="ar-SA"/>
        </w:rPr>
      </w:pPr>
      <w:r w:rsidRPr="00610403">
        <w:rPr>
          <w:sz w:val="22"/>
          <w:szCs w:val="22"/>
          <w:lang w:val="lt-LT" w:eastAsia="ar-SA"/>
        </w:rPr>
        <w:t xml:space="preserve">48.3. Pardavėjas </w:t>
      </w:r>
      <w:r w:rsidRPr="00610403">
        <w:rPr>
          <w:sz w:val="22"/>
          <w:szCs w:val="22"/>
          <w:lang w:val="lt-LT"/>
        </w:rPr>
        <w:t xml:space="preserve">įsiteisėjusiu kompetentingos institucijos ar teismo sprendimu yra pripažintas kaltu dėl profesinio pažeidimo; </w:t>
      </w:r>
    </w:p>
    <w:p w14:paraId="781A8B5E" w14:textId="77777777" w:rsidR="00610403" w:rsidRPr="00610403" w:rsidRDefault="00610403" w:rsidP="00610403">
      <w:pPr>
        <w:tabs>
          <w:tab w:val="left" w:pos="426"/>
          <w:tab w:val="left" w:pos="1843"/>
        </w:tabs>
        <w:ind w:right="-7"/>
        <w:jc w:val="both"/>
        <w:rPr>
          <w:sz w:val="22"/>
          <w:szCs w:val="22"/>
          <w:lang w:val="lt-LT" w:eastAsia="ar-SA"/>
        </w:rPr>
      </w:pPr>
      <w:r w:rsidRPr="00610403">
        <w:rPr>
          <w:sz w:val="22"/>
          <w:szCs w:val="22"/>
          <w:lang w:val="lt-LT" w:eastAsia="ar-SA"/>
        </w:rPr>
        <w:t>48.4. iš konk</w:t>
      </w:r>
      <w:r w:rsidRPr="00610403">
        <w:rPr>
          <w:sz w:val="22"/>
          <w:szCs w:val="22"/>
          <w:lang w:val="lt-LT"/>
        </w:rPr>
        <w:t>rečių aplinkybių tampa akivaizdu, kad Pardavėjas nebepajėgs tinkamai ir laiku vykdyti sutartinių įsipareigojimų ir, Pirkėjui pareikalavus, Pardavėjas nepatvirtina, kad sugebės toliau tinkamai vykdyti Sutartį;</w:t>
      </w:r>
    </w:p>
    <w:p w14:paraId="2D6185D8" w14:textId="77777777" w:rsidR="00610403" w:rsidRPr="00610403" w:rsidRDefault="00610403" w:rsidP="00610403">
      <w:pPr>
        <w:tabs>
          <w:tab w:val="left" w:pos="142"/>
        </w:tabs>
        <w:jc w:val="both"/>
        <w:rPr>
          <w:sz w:val="22"/>
          <w:szCs w:val="22"/>
          <w:lang w:val="lt-LT"/>
        </w:rPr>
      </w:pPr>
      <w:r w:rsidRPr="00610403">
        <w:rPr>
          <w:sz w:val="22"/>
          <w:szCs w:val="22"/>
          <w:lang w:val="lt-LT"/>
        </w:rPr>
        <w:t>48.5. Viešųjų pirkimų įstatymo 90 straipsnio 1 dalyje nustatytais atvejais.</w:t>
      </w:r>
    </w:p>
    <w:p w14:paraId="11586A24" w14:textId="77777777" w:rsidR="00610403" w:rsidRPr="00610403" w:rsidRDefault="00610403" w:rsidP="00610403">
      <w:pPr>
        <w:tabs>
          <w:tab w:val="left" w:pos="540"/>
          <w:tab w:val="left" w:pos="990"/>
        </w:tabs>
        <w:jc w:val="both"/>
        <w:rPr>
          <w:sz w:val="22"/>
          <w:szCs w:val="22"/>
          <w:lang w:val="lt-LT"/>
        </w:rPr>
      </w:pPr>
      <w:r w:rsidRPr="00610403">
        <w:rPr>
          <w:sz w:val="22"/>
          <w:szCs w:val="22"/>
          <w:lang w:val="lt-LT"/>
        </w:rPr>
        <w:t xml:space="preserve">49. Sutarties nutraukimas dėl Pardavėjo kaltės nepanaikina Pirkėjo teisės reikalauti atlyginti visus patirtus nuostolius, atsiradusius dėl Sutarties neįvykdymo. </w:t>
      </w:r>
    </w:p>
    <w:p w14:paraId="07ECA32D" w14:textId="77777777" w:rsidR="00610403" w:rsidRPr="00610403" w:rsidRDefault="00610403" w:rsidP="00610403">
      <w:pPr>
        <w:tabs>
          <w:tab w:val="left" w:pos="990"/>
        </w:tabs>
        <w:jc w:val="both"/>
        <w:rPr>
          <w:sz w:val="22"/>
          <w:szCs w:val="22"/>
          <w:lang w:val="lt-LT"/>
        </w:rPr>
      </w:pPr>
      <w:r w:rsidRPr="00610403">
        <w:rPr>
          <w:sz w:val="22"/>
          <w:szCs w:val="22"/>
          <w:lang w:val="lt-LT"/>
        </w:rPr>
        <w:t xml:space="preserve">50. Pardavėjas turi teisę vienašališkai nutraukti Sutartį apie tai įspėjęs Pirkėją raštu ne vėliau kaip prieš 10 (dešimt) kalendorinių dienų, jeigu Pirkėjui yra iškelta nemokumo byla, pradėtas procesas dėl nemokumo (bankroto) ne teismo tvarka, jis tampa nemokus arba yra nemokumo tikimybė, Pirkėjas yra likviduojamas, sustabdo veiklą arba įstatymuose ir kituose teisės aktuose numatyta tvarka susidaro analogiška situacija.  </w:t>
      </w:r>
    </w:p>
    <w:p w14:paraId="1C3C9C63" w14:textId="77777777" w:rsidR="00610403" w:rsidRPr="00610403" w:rsidRDefault="00610403" w:rsidP="00610403">
      <w:pPr>
        <w:tabs>
          <w:tab w:val="left" w:pos="426"/>
          <w:tab w:val="left" w:pos="1843"/>
        </w:tabs>
        <w:ind w:right="-7"/>
        <w:jc w:val="both"/>
        <w:rPr>
          <w:noProof/>
          <w:sz w:val="22"/>
          <w:szCs w:val="22"/>
          <w:lang w:val="lt-LT"/>
        </w:rPr>
      </w:pPr>
      <w:r w:rsidRPr="00610403">
        <w:rPr>
          <w:sz w:val="22"/>
          <w:szCs w:val="22"/>
          <w:lang w:val="lt-LT" w:eastAsia="ar-SA"/>
        </w:rPr>
        <w:t>51. Š</w:t>
      </w:r>
      <w:r w:rsidRPr="00610403">
        <w:rPr>
          <w:sz w:val="22"/>
          <w:szCs w:val="22"/>
          <w:lang w:val="lt-LT"/>
        </w:rPr>
        <w:t xml:space="preserve">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w:t>
      </w:r>
      <w:r w:rsidRPr="00610403">
        <w:rPr>
          <w:noProof/>
          <w:sz w:val="22"/>
          <w:szCs w:val="22"/>
          <w:lang w:val="lt-LT"/>
        </w:rPr>
        <w:t xml:space="preserve">Šalys susitaria, kad esminiu Sutarties pažeidimu bus laikomas Sutarties </w:t>
      </w:r>
      <w:r w:rsidRPr="00610403">
        <w:rPr>
          <w:sz w:val="22"/>
          <w:szCs w:val="22"/>
          <w:lang w:val="lt-LT"/>
        </w:rPr>
        <w:t>vykdymas su nuolatiniais pažeidimais ir / ar nevykdymas bei trūkumų nepašalinimas po pateiktų pretenzijų</w:t>
      </w:r>
      <w:r w:rsidRPr="00610403">
        <w:rPr>
          <w:noProof/>
          <w:sz w:val="22"/>
          <w:szCs w:val="22"/>
          <w:lang w:val="lt-LT"/>
        </w:rPr>
        <w:t xml:space="preserve">, </w:t>
      </w:r>
      <w:r w:rsidRPr="00610403">
        <w:rPr>
          <w:bCs/>
          <w:noProof/>
          <w:sz w:val="22"/>
          <w:szCs w:val="22"/>
          <w:lang w:val="lt-LT"/>
        </w:rPr>
        <w:t>savavališkas Sutarties įkainių keitimas,</w:t>
      </w:r>
      <w:r w:rsidRPr="00610403">
        <w:rPr>
          <w:noProof/>
          <w:sz w:val="22"/>
          <w:szCs w:val="22"/>
          <w:lang w:val="lt-LT"/>
        </w:rPr>
        <w:t xml:space="preserve"> savavališkas subtiekėjų pasitelkimas. Jei Sutartis nutraukiama dėl esminio pažeidimo, šį pažeidimą padariusi Šalis sumoka kitai Šaliai 1 000,00 Eur (vieno tūkstančio eurų 00 ct) dydžio baudą. Tuo atveju, jei nutraukus Sutartį dėl esminio pažeidimo yra reiškiamas reikalavimas atlyginti dėl Sutarties nutraukimo patirtus nuostolius, baudos suma įskaitoma į nuostolių atlyginimą. </w:t>
      </w:r>
    </w:p>
    <w:p w14:paraId="5C484DCA" w14:textId="77777777" w:rsidR="00610403" w:rsidRPr="00610403" w:rsidRDefault="00610403" w:rsidP="00610403">
      <w:pPr>
        <w:tabs>
          <w:tab w:val="left" w:pos="426"/>
          <w:tab w:val="left" w:pos="1843"/>
        </w:tabs>
        <w:ind w:right="-7"/>
        <w:jc w:val="both"/>
        <w:rPr>
          <w:sz w:val="22"/>
          <w:szCs w:val="22"/>
          <w:lang w:val="lt-LT" w:eastAsia="ar-SA"/>
        </w:rPr>
      </w:pPr>
      <w:r w:rsidRPr="00610403">
        <w:rPr>
          <w:sz w:val="22"/>
          <w:szCs w:val="22"/>
          <w:lang w:val="lt-LT" w:eastAsia="ar-SA"/>
        </w:rPr>
        <w:t xml:space="preserve">52. Sutartis taip pat gali būti nutraukiama Civiliniame kodekse bei kituose teisės aktuose numatytais atvejais ir tvarka. </w:t>
      </w:r>
    </w:p>
    <w:p w14:paraId="5CDD37B1" w14:textId="77777777" w:rsidR="00610403" w:rsidRPr="00610403" w:rsidRDefault="00610403" w:rsidP="00610403">
      <w:pPr>
        <w:tabs>
          <w:tab w:val="left" w:pos="426"/>
          <w:tab w:val="left" w:pos="1843"/>
        </w:tabs>
        <w:ind w:right="-7"/>
        <w:jc w:val="both"/>
        <w:rPr>
          <w:sz w:val="22"/>
          <w:szCs w:val="22"/>
          <w:lang w:val="lt-LT" w:eastAsia="ar-SA"/>
        </w:rPr>
      </w:pPr>
    </w:p>
    <w:p w14:paraId="2DAE5E10" w14:textId="77777777" w:rsidR="00610403" w:rsidRPr="00610403" w:rsidRDefault="00610403" w:rsidP="00610403">
      <w:pPr>
        <w:tabs>
          <w:tab w:val="left" w:pos="426"/>
        </w:tabs>
        <w:jc w:val="center"/>
        <w:rPr>
          <w:b/>
          <w:sz w:val="22"/>
          <w:szCs w:val="22"/>
          <w:lang w:val="lt-LT"/>
        </w:rPr>
      </w:pPr>
      <w:r w:rsidRPr="00610403">
        <w:rPr>
          <w:b/>
          <w:sz w:val="22"/>
          <w:szCs w:val="22"/>
          <w:lang w:val="lt-LT"/>
        </w:rPr>
        <w:t xml:space="preserve">XIII. Subtiekėjų keitimas  </w:t>
      </w:r>
    </w:p>
    <w:p w14:paraId="155B60B6" w14:textId="77777777" w:rsidR="00610403" w:rsidRPr="00610403" w:rsidRDefault="00610403" w:rsidP="00610403">
      <w:pPr>
        <w:pStyle w:val="Body2"/>
        <w:tabs>
          <w:tab w:val="left" w:pos="426"/>
        </w:tabs>
        <w:spacing w:after="0"/>
        <w:rPr>
          <w:rFonts w:eastAsia="Times New Roman" w:cs="Times New Roman"/>
          <w:bCs/>
          <w:lang w:val="lt-LT"/>
        </w:rPr>
      </w:pPr>
    </w:p>
    <w:p w14:paraId="6D99D1DF" w14:textId="77777777" w:rsidR="00610403" w:rsidRPr="00610403" w:rsidRDefault="00610403" w:rsidP="00610403">
      <w:pPr>
        <w:tabs>
          <w:tab w:val="left" w:pos="426"/>
          <w:tab w:val="left" w:pos="900"/>
        </w:tabs>
        <w:jc w:val="both"/>
        <w:rPr>
          <w:sz w:val="22"/>
          <w:szCs w:val="22"/>
          <w:lang w:val="lt-LT"/>
        </w:rPr>
      </w:pPr>
      <w:r w:rsidRPr="00610403">
        <w:rPr>
          <w:sz w:val="22"/>
          <w:szCs w:val="22"/>
          <w:lang w:val="lt-LT"/>
        </w:rPr>
        <w:t xml:space="preserve">53. Pardavėjas įsipareigoja užtikrinti, kad Sutartį vykdys pirkime pasiūlyti ir kvalifikacijos bei kitus pirkimo dokumentuose nustatytus reikalavimus atitinkantys subtiekėjai. Šių asmenų veiksmai vykdant Sutartį Pardavėjui  sukelia tokias pačias pasekmes ir atsakomybę, kaip jo paties veiksmai. Pardavėjas atsako už savo subtiekėjų veiksmus ar neveikimą. </w:t>
      </w:r>
    </w:p>
    <w:p w14:paraId="41155B36" w14:textId="77777777" w:rsidR="00610403" w:rsidRPr="00610403" w:rsidRDefault="00610403" w:rsidP="00610403">
      <w:pPr>
        <w:tabs>
          <w:tab w:val="left" w:pos="426"/>
          <w:tab w:val="left" w:pos="900"/>
        </w:tabs>
        <w:jc w:val="both"/>
        <w:rPr>
          <w:sz w:val="22"/>
          <w:szCs w:val="22"/>
          <w:lang w:val="lt-LT"/>
        </w:rPr>
      </w:pPr>
      <w:r w:rsidRPr="00610403">
        <w:rPr>
          <w:sz w:val="22"/>
          <w:szCs w:val="22"/>
          <w:lang w:val="lt-LT"/>
        </w:rPr>
        <w:t xml:space="preserve">54. Pardavėjas turi teisę Sutarties vykdymui pasitelkti naujus subtiekėjus, kurių pajėgumais nesirėmė pirkimo dokumentuose numatytiems kvalifikacijos reikalavimams pagrįsti. Sudarius Sutartį, tačiau ne vėliau negu Sutartis pradedama vykdyti, Pardavėjas įsipareigoja Pirkėjui pranešti tuo metu žinomų subtiekėjų pavadinimus, kontaktinius duomenis ir jų atstovus. Pirkėjas reikalauja, kad Pardavėjas ne vėliau nei prieš 5 (penkias) darbo dienas informuotų apie minėtos informacijos pasikeitimus bei naujų subtiekėjų pasitelkimą visu Sutarties vykdymo metu. Pirkėjas (jeigu buvo taikoma pirkimo dokumentuose) privalo patikrinti, ar nėra subtiekėjo pašalinimo pagrindų, nustatytų Viešųjų pirkimų įstatyme. Jeigu subtiekėjo padėtis neatitinka Viešųjų pirkimo įstatymo reikalavimų, Pirkėjas reikalauja pakeisti šį subtiekėją reikalavimus atitinkančiu subtiekėju. Pirkėjas per 5 (penkias) darbo dienas raštu informuoja Pardavėją apie leidimą pasitelkti naują subtiekėją, kurio pajėgumais Pardavėjas nesirėmė pirkimo dokumentuose numatytiems kvalifikacijos reikalavimams pagrįsti. Pirkėjui sutikus, Šalys pasirašo susitarimą dėl subtiekėjo pasitelkimo Sutarčiai vykdyti, kuris laikomas neatsiejama Sutarties dalimi. </w:t>
      </w:r>
    </w:p>
    <w:p w14:paraId="6B59028D" w14:textId="77777777" w:rsidR="00610403" w:rsidRPr="00610403" w:rsidRDefault="00610403" w:rsidP="00610403">
      <w:pPr>
        <w:tabs>
          <w:tab w:val="left" w:pos="426"/>
          <w:tab w:val="left" w:pos="900"/>
        </w:tabs>
        <w:jc w:val="both"/>
        <w:rPr>
          <w:sz w:val="22"/>
          <w:szCs w:val="22"/>
          <w:lang w:val="lt-LT"/>
        </w:rPr>
      </w:pPr>
      <w:r w:rsidRPr="00610403">
        <w:rPr>
          <w:sz w:val="22"/>
          <w:szCs w:val="22"/>
          <w:lang w:val="lt-LT"/>
        </w:rPr>
        <w:lastRenderedPageBreak/>
        <w:t xml:space="preserve">55. Pardavėjas gali keisti Sutartyje nurodytus subtiekėjus šiame Sutarties skyriuje nustatytais atvejais ir tvarka, gavęs Pirkėjo rašytinį sutikimą.   </w:t>
      </w:r>
    </w:p>
    <w:p w14:paraId="50C3D68E" w14:textId="77777777" w:rsidR="00610403" w:rsidRPr="00610403" w:rsidRDefault="00610403" w:rsidP="00610403">
      <w:pPr>
        <w:tabs>
          <w:tab w:val="left" w:pos="426"/>
          <w:tab w:val="left" w:pos="900"/>
        </w:tabs>
        <w:jc w:val="both"/>
        <w:rPr>
          <w:sz w:val="22"/>
          <w:szCs w:val="22"/>
          <w:lang w:val="lt-LT"/>
        </w:rPr>
      </w:pPr>
      <w:r w:rsidRPr="00610403">
        <w:rPr>
          <w:sz w:val="22"/>
          <w:szCs w:val="22"/>
          <w:lang w:val="lt-LT"/>
        </w:rPr>
        <w:t xml:space="preserve">56. Subtiekėjus, kurių pajėgumais Pardavėjas nesirėmė pirkimo dokumentuose numatytiems kvalifikacijos reikalavimams pagrįsti, Pardavėjas gali keisti savo nuožiūra, apie tai raštu ne vėliau, kaip prieš 5 (penkias) darbo dienas informuodamas Pirkėją. Pastarasis (jeigu buvo taikoma pirkimo dokumentuose) turi patikrinti, ar nėra subtiekėjo pašalinimo pagrindų, nustatytų Viešųjų pirkimų įstatyme. Jeigu subtiekėjo padėtis neatitinka Viešųjų pirkimo įstatymo reikalavimų, Pirkėjas reikalauja pakeisti šį subtiekėją reikalavimus atitinkančiu subtiekėju. Pirkėjas per 5 (penkias) darbo dienas raštu informuoja Pardavėją apie leidimą pakeisti subtiekėją. Pirkėjui sutikus, Šalys pasirašo susitarimą dėl subtiekėjo keitimo, kuris laikomas neatsiejama Sutarties dalimi. </w:t>
      </w:r>
    </w:p>
    <w:p w14:paraId="040ADED4" w14:textId="77777777" w:rsidR="00610403" w:rsidRPr="00610403" w:rsidRDefault="00610403" w:rsidP="00610403">
      <w:pPr>
        <w:tabs>
          <w:tab w:val="left" w:pos="426"/>
          <w:tab w:val="left" w:pos="900"/>
        </w:tabs>
        <w:jc w:val="both"/>
        <w:rPr>
          <w:sz w:val="22"/>
          <w:szCs w:val="22"/>
          <w:lang w:val="lt-LT"/>
        </w:rPr>
      </w:pPr>
      <w:r w:rsidRPr="00610403">
        <w:rPr>
          <w:sz w:val="22"/>
          <w:szCs w:val="22"/>
          <w:lang w:val="lt-LT"/>
        </w:rPr>
        <w:t>57. Subtiekėjas, kurio pajėgumais Pardavėjas rėmėsi, kad atitiktų pirkimo dokumentuose nustatytus kvalifikacijos reikalavimus, gali būti keičiamas tik šiais atvejais:</w:t>
      </w:r>
    </w:p>
    <w:p w14:paraId="30132B4E" w14:textId="77777777" w:rsidR="00610403" w:rsidRPr="00610403" w:rsidRDefault="00610403" w:rsidP="00610403">
      <w:pPr>
        <w:tabs>
          <w:tab w:val="left" w:pos="709"/>
          <w:tab w:val="left" w:pos="900"/>
        </w:tabs>
        <w:jc w:val="both"/>
        <w:rPr>
          <w:sz w:val="22"/>
          <w:szCs w:val="22"/>
          <w:lang w:val="lt-LT"/>
        </w:rPr>
      </w:pPr>
      <w:r w:rsidRPr="00610403">
        <w:rPr>
          <w:bCs/>
          <w:sz w:val="22"/>
          <w:szCs w:val="22"/>
          <w:lang w:val="lt-LT"/>
        </w:rPr>
        <w:t>57.1. kai subtiekėjui iškelta nemokumo byla, pradėtas nemokumo (bankroto) procesas ne teismo tvarka, jis tampa nemokus arba yra nemokumo tikimybė, sustabdo ūkinę veiklą ar kai įstatymuose ir kituose teisės aktuose nustatyta tvarka susidaro analogiška situacija;</w:t>
      </w:r>
    </w:p>
    <w:p w14:paraId="6A712354" w14:textId="77777777" w:rsidR="00610403" w:rsidRPr="00610403" w:rsidRDefault="00610403" w:rsidP="00610403">
      <w:pPr>
        <w:tabs>
          <w:tab w:val="left" w:pos="709"/>
          <w:tab w:val="left" w:pos="900"/>
        </w:tabs>
        <w:contextualSpacing/>
        <w:jc w:val="both"/>
        <w:rPr>
          <w:bCs/>
          <w:sz w:val="22"/>
          <w:szCs w:val="22"/>
          <w:lang w:val="lt-LT"/>
        </w:rPr>
      </w:pPr>
      <w:r w:rsidRPr="00610403">
        <w:rPr>
          <w:bCs/>
          <w:sz w:val="22"/>
          <w:szCs w:val="22"/>
          <w:lang w:val="lt-LT"/>
        </w:rPr>
        <w:t>57.2. kai subtiekėjas dėl objektyvių priežasčių (pvz., subtiekėjui atsisakius dalyvauti Sutarties vykdyme, nutrūkus teisiniams santykiams su Paslaugų teikėju ir pan.) nebegali vykdyti visų ar dalies Sutartyje numatytų įsipareigojimų;</w:t>
      </w:r>
    </w:p>
    <w:p w14:paraId="11653F1C" w14:textId="77777777" w:rsidR="00610403" w:rsidRPr="00610403" w:rsidRDefault="00610403" w:rsidP="00610403">
      <w:pPr>
        <w:tabs>
          <w:tab w:val="left" w:pos="709"/>
          <w:tab w:val="left" w:pos="900"/>
        </w:tabs>
        <w:contextualSpacing/>
        <w:jc w:val="both"/>
        <w:rPr>
          <w:bCs/>
          <w:sz w:val="22"/>
          <w:szCs w:val="22"/>
          <w:lang w:val="lt-LT"/>
        </w:rPr>
      </w:pPr>
      <w:r w:rsidRPr="00610403">
        <w:rPr>
          <w:bCs/>
          <w:sz w:val="22"/>
          <w:szCs w:val="22"/>
          <w:lang w:val="lt-LT"/>
        </w:rPr>
        <w:t xml:space="preserve">57.3. kai tai numatyta Viešųjų pirkimų įstatyme. </w:t>
      </w:r>
    </w:p>
    <w:p w14:paraId="7432D6BB" w14:textId="77777777" w:rsidR="00610403" w:rsidRPr="00610403" w:rsidRDefault="00610403" w:rsidP="00610403">
      <w:pPr>
        <w:tabs>
          <w:tab w:val="left" w:pos="426"/>
          <w:tab w:val="left" w:pos="900"/>
        </w:tabs>
        <w:contextualSpacing/>
        <w:jc w:val="both"/>
        <w:rPr>
          <w:sz w:val="22"/>
          <w:szCs w:val="22"/>
          <w:lang w:val="lt-LT"/>
        </w:rPr>
      </w:pPr>
      <w:r w:rsidRPr="00610403">
        <w:rPr>
          <w:sz w:val="22"/>
          <w:szCs w:val="22"/>
          <w:lang w:val="lt-LT"/>
        </w:rPr>
        <w:t xml:space="preserve">58. Naujas subtiekėjas, kuris keičiamas vietoje subtiekėjo, kurio pajėgumais Pardavėjas rėmėsi, kad atitiktų pirkimo dokumentuose nustatytus kvalifikacijos reikalavimus, turi atitikti pirkimo dokumentuose nustatytus reikalavimus dėl pašalinimo pagrindų nebuvimo, keliamus kvalifikacijos reikalavimus, Pardavėjo pasiūlyme nurodytą keičiamo subtiekėjo kvalifikaciją pirkimo dokumentuose nustatytiems kokybiniams kriterijams pagrįsti.  </w:t>
      </w:r>
    </w:p>
    <w:p w14:paraId="5D64C1A9" w14:textId="77777777" w:rsidR="00610403" w:rsidRPr="00610403" w:rsidRDefault="00610403" w:rsidP="00610403">
      <w:pPr>
        <w:tabs>
          <w:tab w:val="left" w:pos="426"/>
          <w:tab w:val="left" w:pos="900"/>
        </w:tabs>
        <w:contextualSpacing/>
        <w:jc w:val="both"/>
        <w:rPr>
          <w:sz w:val="22"/>
          <w:szCs w:val="22"/>
          <w:lang w:val="lt-LT"/>
        </w:rPr>
      </w:pPr>
      <w:r w:rsidRPr="00610403">
        <w:rPr>
          <w:sz w:val="22"/>
          <w:szCs w:val="22"/>
          <w:lang w:val="lt-LT"/>
        </w:rPr>
        <w:t xml:space="preserve">59. Pardavėjas privalo ne vėliau nei prieš 5 (penkias) darbo dienas iki numatomo subtiekėjo, kurio pajėgumais rėmėsi, keitimo pateikti Pirkėjui argumentuotą rašytinį prašymą dėl subtiekėjo keitimo ir šį prašymą pagrindžiančius dokumentus. Pirkėjas, gavęs Pardavėjo prašymą su kitais dokumentais, per 5 (penkias) darbo dienas įvertina keitimo galimybes ir raštu informuoja Pardavėją apie leidimą pakeisti subtiekėją. Pirkėjui sutikus, Šalys pasirašo susitarimą, kuris laikomas neatsiejama Sutarties dalimi. </w:t>
      </w:r>
    </w:p>
    <w:p w14:paraId="7D6668CD" w14:textId="77777777" w:rsidR="00610403" w:rsidRPr="00610403" w:rsidRDefault="00610403" w:rsidP="00610403">
      <w:pPr>
        <w:pStyle w:val="Body2"/>
        <w:tabs>
          <w:tab w:val="left" w:pos="426"/>
        </w:tabs>
        <w:spacing w:after="0"/>
        <w:rPr>
          <w:rFonts w:cs="Times New Roman"/>
          <w:bCs/>
          <w:color w:val="C00000"/>
          <w:lang w:val="lt-LT"/>
        </w:rPr>
      </w:pPr>
      <w:r w:rsidRPr="00610403">
        <w:rPr>
          <w:rFonts w:cs="Times New Roman"/>
          <w:bCs/>
          <w:color w:val="C00000"/>
          <w:lang w:val="lt-LT"/>
        </w:rPr>
        <w:t xml:space="preserve"> </w:t>
      </w:r>
    </w:p>
    <w:p w14:paraId="5CCF7CB4" w14:textId="77777777" w:rsidR="00610403" w:rsidRPr="00610403" w:rsidRDefault="00610403" w:rsidP="00610403">
      <w:pPr>
        <w:tabs>
          <w:tab w:val="left" w:pos="284"/>
        </w:tabs>
        <w:ind w:firstLine="567"/>
        <w:jc w:val="center"/>
        <w:rPr>
          <w:b/>
          <w:bCs/>
          <w:sz w:val="22"/>
          <w:szCs w:val="22"/>
          <w:lang w:val="lt-LT"/>
        </w:rPr>
      </w:pPr>
      <w:r w:rsidRPr="00610403">
        <w:rPr>
          <w:b/>
          <w:bCs/>
          <w:sz w:val="22"/>
          <w:szCs w:val="22"/>
          <w:lang w:val="lt-LT"/>
        </w:rPr>
        <w:t>XIV. Kitos nuostatos</w:t>
      </w:r>
    </w:p>
    <w:p w14:paraId="1EEFE587" w14:textId="77777777" w:rsidR="00610403" w:rsidRPr="00610403" w:rsidRDefault="00610403" w:rsidP="00610403">
      <w:pPr>
        <w:tabs>
          <w:tab w:val="left" w:pos="284"/>
        </w:tabs>
        <w:ind w:firstLine="567"/>
        <w:jc w:val="center"/>
        <w:rPr>
          <w:b/>
          <w:bCs/>
          <w:sz w:val="22"/>
          <w:szCs w:val="22"/>
          <w:lang w:val="lt-LT"/>
        </w:rPr>
      </w:pPr>
    </w:p>
    <w:p w14:paraId="7445213D" w14:textId="77777777" w:rsidR="00610403" w:rsidRPr="00610403" w:rsidRDefault="00610403" w:rsidP="00610403">
      <w:pPr>
        <w:tabs>
          <w:tab w:val="left" w:pos="426"/>
        </w:tabs>
        <w:jc w:val="both"/>
        <w:rPr>
          <w:sz w:val="22"/>
          <w:szCs w:val="22"/>
          <w:lang w:val="lt-LT" w:eastAsia="ar-SA"/>
        </w:rPr>
      </w:pPr>
      <w:r w:rsidRPr="00610403">
        <w:rPr>
          <w:sz w:val="22"/>
          <w:szCs w:val="22"/>
          <w:lang w:val="lt-LT"/>
        </w:rPr>
        <w:t xml:space="preserve">60. </w:t>
      </w:r>
      <w:r w:rsidRPr="00610403">
        <w:rPr>
          <w:sz w:val="22"/>
          <w:szCs w:val="22"/>
          <w:lang w:val="lt-LT" w:eastAsia="ar-SA"/>
        </w:rPr>
        <w:t>Šiai Sutarčiai ir visoms iš Sutarties atsirandančioms Šalių teisėms bei pareigoms taikomi Lietuvos Respublikos įstatymai bei kiti norminiai teisės aktai. Sutartis aiškinama pagal Lietuvos Respublikos teisę.</w:t>
      </w:r>
    </w:p>
    <w:p w14:paraId="1B192004" w14:textId="77777777" w:rsidR="00610403" w:rsidRPr="00610403" w:rsidRDefault="00610403" w:rsidP="00610403">
      <w:pPr>
        <w:tabs>
          <w:tab w:val="left" w:pos="284"/>
          <w:tab w:val="left" w:pos="426"/>
          <w:tab w:val="left" w:pos="1843"/>
        </w:tabs>
        <w:ind w:right="-7"/>
        <w:jc w:val="both"/>
        <w:rPr>
          <w:sz w:val="22"/>
          <w:szCs w:val="22"/>
          <w:lang w:val="lt-LT" w:eastAsia="ar-SA"/>
        </w:rPr>
      </w:pPr>
      <w:r w:rsidRPr="00610403">
        <w:rPr>
          <w:sz w:val="22"/>
          <w:szCs w:val="22"/>
          <w:lang w:val="lt-LT" w:eastAsia="ar-SA"/>
        </w:rPr>
        <w:t>61.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Pirkėjo buveinės vietą.</w:t>
      </w:r>
    </w:p>
    <w:p w14:paraId="2DEE00DC" w14:textId="77777777" w:rsidR="00610403" w:rsidRPr="00610403" w:rsidRDefault="00610403" w:rsidP="00610403">
      <w:pPr>
        <w:tabs>
          <w:tab w:val="left" w:pos="284"/>
          <w:tab w:val="left" w:pos="426"/>
          <w:tab w:val="left" w:pos="1843"/>
        </w:tabs>
        <w:ind w:right="-7"/>
        <w:jc w:val="both"/>
        <w:rPr>
          <w:sz w:val="22"/>
          <w:szCs w:val="22"/>
          <w:lang w:val="lt-LT" w:eastAsia="ar-SA"/>
        </w:rPr>
      </w:pPr>
      <w:r w:rsidRPr="00610403">
        <w:rPr>
          <w:sz w:val="22"/>
          <w:szCs w:val="22"/>
          <w:lang w:val="lt-LT" w:eastAsia="ar-SA"/>
        </w:rPr>
        <w:t>62. V</w:t>
      </w:r>
      <w:r w:rsidRPr="00610403">
        <w:rPr>
          <w:sz w:val="22"/>
          <w:szCs w:val="22"/>
          <w:lang w:val="lt-LT"/>
        </w:rPr>
        <w:t xml:space="preserve">adovaujantis Lietuvos Respublikos aplinkos ministro 2011 m. birželio 28 d. įsakymu Nr. D1-508 (aktuali įsakymo redakcija) patvirtintu Aplinkos apsaugos kriterijų taikymo, vykdant žaliuosius pirkimus, tvarkos aprašo (toliau – Aprašas) 4.4.4. papunkčiu, </w:t>
      </w:r>
      <w:r w:rsidRPr="00610403">
        <w:rPr>
          <w:color w:val="000000"/>
          <w:sz w:val="22"/>
          <w:szCs w:val="22"/>
          <w:lang w:val="lt-LT"/>
        </w:rPr>
        <w:t>pirkdamas produktą pirkimo vykdytojas savarankiškai nustato aplinkos apsaugos kriterijus, kurie yra susiję su pirkimo objektu, taikydamas bent vieną iš numatytų aplinkosauginių principų viename, keliuose ar visuose produkto gyvavimo ciklo etapuose</w:t>
      </w:r>
      <w:r w:rsidRPr="00610403">
        <w:rPr>
          <w:sz w:val="22"/>
          <w:szCs w:val="22"/>
          <w:lang w:val="lt-LT"/>
          <w14:ligatures w14:val="standardContextual"/>
        </w:rPr>
        <w:t>:</w:t>
      </w:r>
    </w:p>
    <w:p w14:paraId="1EA3D5BC" w14:textId="77777777" w:rsidR="00610403" w:rsidRPr="00610403" w:rsidRDefault="00610403" w:rsidP="00610403">
      <w:pPr>
        <w:jc w:val="both"/>
        <w:rPr>
          <w:sz w:val="22"/>
          <w:szCs w:val="22"/>
          <w:lang w:val="lt-LT"/>
        </w:rPr>
      </w:pPr>
      <w:r w:rsidRPr="00610403">
        <w:rPr>
          <w:sz w:val="22"/>
          <w:szCs w:val="22"/>
          <w:lang w:val="lt-LT"/>
        </w:rPr>
        <w:t>62.1.  Pardavėjas Prekių tiekimui turi naudoti netaršias ir (ar) mažiau aplinką teršiančias transporto priemones, atitinkančias M ir N kategorijų kelių transporto priemonėms taikomus minimalius aplinkos apsaugos kriterijus, nustatytus Aprašo 2 priedo „Minimalūs aplinkos apsaugos kriterijai“  X skyriuje „M ir N kategorijų kelių transporto priemonės“;</w:t>
      </w:r>
    </w:p>
    <w:p w14:paraId="0E4B50A9" w14:textId="77777777" w:rsidR="00610403" w:rsidRPr="00610403" w:rsidRDefault="00610403" w:rsidP="00610403">
      <w:pPr>
        <w:jc w:val="both"/>
        <w:rPr>
          <w:sz w:val="22"/>
          <w:szCs w:val="22"/>
          <w:bdr w:val="none" w:sz="0" w:space="0" w:color="auto" w:frame="1"/>
          <w:lang w:val="lt-LT"/>
        </w:rPr>
      </w:pPr>
      <w:r w:rsidRPr="00610403">
        <w:rPr>
          <w:sz w:val="22"/>
          <w:szCs w:val="22"/>
          <w:lang w:val="lt-LT"/>
        </w:rPr>
        <w:t xml:space="preserve">62.2. pristatydamas Prekes, Pardavėjas privalo naudotis optimaliausiu galimu maršrutu, taip mažindamas transporto priemonės </w:t>
      </w:r>
      <w:r w:rsidRPr="00610403">
        <w:rPr>
          <w:sz w:val="22"/>
          <w:szCs w:val="22"/>
          <w:bdr w:val="none" w:sz="0" w:space="0" w:color="auto" w:frame="1"/>
          <w:lang w:val="lt-LT"/>
        </w:rPr>
        <w:t>CO</w:t>
      </w:r>
      <w:r w:rsidRPr="00610403">
        <w:rPr>
          <w:sz w:val="22"/>
          <w:szCs w:val="22"/>
          <w:bdr w:val="none" w:sz="0" w:space="0" w:color="auto" w:frame="1"/>
          <w:vertAlign w:val="subscript"/>
          <w:lang w:val="lt-LT"/>
        </w:rPr>
        <w:t>2</w:t>
      </w:r>
      <w:r w:rsidRPr="00610403">
        <w:rPr>
          <w:sz w:val="22"/>
          <w:szCs w:val="22"/>
          <w:bdr w:val="none" w:sz="0" w:space="0" w:color="auto" w:frame="1"/>
          <w:lang w:val="lt-LT"/>
        </w:rPr>
        <w:t xml:space="preserve"> taršos emisiją.</w:t>
      </w:r>
    </w:p>
    <w:p w14:paraId="7A62222E" w14:textId="77777777" w:rsidR="00610403" w:rsidRPr="00610403" w:rsidRDefault="00610403" w:rsidP="00610403">
      <w:pPr>
        <w:tabs>
          <w:tab w:val="left" w:pos="426"/>
        </w:tabs>
        <w:jc w:val="both"/>
        <w:outlineLvl w:val="0"/>
        <w:rPr>
          <w:sz w:val="22"/>
          <w:szCs w:val="22"/>
          <w:lang w:val="lt-LT"/>
        </w:rPr>
      </w:pPr>
      <w:r w:rsidRPr="00610403">
        <w:rPr>
          <w:sz w:val="22"/>
          <w:szCs w:val="22"/>
          <w:lang w:val="lt-LT"/>
        </w:rPr>
        <w:t xml:space="preserve">63. Šalys įsipareigoja mažinti popieriaus sunaudojimą, atsisakyti nebūtino dokumentų kopijavimo ir spausdinimo; rengiami dokumentai, kiek įmanoma, Pirkėjui turi būti pateikti elektronine forma ir pasirašomi elektroniniu parašu. Esant būtinybei spausdinti, naudojamas perdirbtas popierius, kuris atitinka Aprašu patvirtintus žaliojo pirkimo reikalavimus. </w:t>
      </w:r>
    </w:p>
    <w:p w14:paraId="21C64728" w14:textId="77777777" w:rsidR="00610403" w:rsidRPr="00610403" w:rsidRDefault="00610403" w:rsidP="00610403">
      <w:pPr>
        <w:tabs>
          <w:tab w:val="left" w:pos="0"/>
          <w:tab w:val="left" w:pos="142"/>
          <w:tab w:val="left" w:pos="426"/>
        </w:tabs>
        <w:ind w:right="-7"/>
        <w:jc w:val="both"/>
        <w:rPr>
          <w:sz w:val="22"/>
          <w:szCs w:val="22"/>
          <w:lang w:val="lt-LT"/>
        </w:rPr>
      </w:pPr>
      <w:r w:rsidRPr="00610403">
        <w:rPr>
          <w:sz w:val="22"/>
          <w:szCs w:val="22"/>
          <w:lang w:val="lt-LT"/>
        </w:rPr>
        <w:t>64. 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4EA49A87" w14:textId="77777777" w:rsidR="00610403" w:rsidRPr="00610403" w:rsidRDefault="00610403" w:rsidP="00610403">
      <w:pPr>
        <w:tabs>
          <w:tab w:val="left" w:pos="0"/>
          <w:tab w:val="left" w:pos="142"/>
          <w:tab w:val="left" w:pos="426"/>
        </w:tabs>
        <w:ind w:right="-7"/>
        <w:jc w:val="both"/>
        <w:rPr>
          <w:sz w:val="22"/>
          <w:szCs w:val="22"/>
          <w:lang w:val="lt-LT"/>
        </w:rPr>
      </w:pPr>
      <w:r w:rsidRPr="00610403">
        <w:rPr>
          <w:sz w:val="22"/>
          <w:szCs w:val="22"/>
          <w:lang w:val="lt-LT"/>
        </w:rPr>
        <w:t xml:space="preserve">65. Pirkėjo paskirtas asmuo, atsakingas už Sutarties ir Sutarties pakeitimų paskelbimą pagal Viešųjų pirkimų įstatymo 86 straipsnio 9 dalies nuostatas, yra Pirkėjo Teisės ir viešųjų pirkimų skyriaus viešųjų pirkimų specialistas Audrius Čepas, el. p. </w:t>
      </w:r>
      <w:hyperlink r:id="rId20" w:history="1">
        <w:r w:rsidRPr="00610403">
          <w:rPr>
            <w:rStyle w:val="Hyperlink"/>
            <w:sz w:val="22"/>
            <w:szCs w:val="22"/>
            <w:lang w:val="lt-LT"/>
          </w:rPr>
          <w:t>a.cepas@sratc.lt</w:t>
        </w:r>
      </w:hyperlink>
      <w:r w:rsidRPr="00610403">
        <w:rPr>
          <w:sz w:val="22"/>
          <w:szCs w:val="22"/>
          <w:lang w:val="lt-LT"/>
        </w:rPr>
        <w:t xml:space="preserve"> </w:t>
      </w:r>
    </w:p>
    <w:p w14:paraId="1BC91472" w14:textId="77777777" w:rsidR="00610403" w:rsidRPr="00610403" w:rsidRDefault="00610403" w:rsidP="00610403">
      <w:pPr>
        <w:tabs>
          <w:tab w:val="left" w:pos="0"/>
          <w:tab w:val="left" w:pos="142"/>
          <w:tab w:val="left" w:pos="426"/>
        </w:tabs>
        <w:ind w:right="-7"/>
        <w:jc w:val="both"/>
        <w:rPr>
          <w:sz w:val="22"/>
          <w:szCs w:val="22"/>
          <w:lang w:val="lt-LT"/>
        </w:rPr>
      </w:pPr>
      <w:r w:rsidRPr="00610403">
        <w:rPr>
          <w:sz w:val="22"/>
          <w:szCs w:val="22"/>
          <w:lang w:val="lt-LT"/>
        </w:rPr>
        <w:lastRenderedPageBreak/>
        <w:t>66. Šios Sutarties neatskiriama dalis yra ją sudarantys priedai:</w:t>
      </w:r>
    </w:p>
    <w:p w14:paraId="0C22265E" w14:textId="77777777" w:rsidR="00610403" w:rsidRPr="00610403" w:rsidRDefault="00610403" w:rsidP="00610403">
      <w:pPr>
        <w:tabs>
          <w:tab w:val="left" w:pos="0"/>
          <w:tab w:val="left" w:pos="142"/>
          <w:tab w:val="left" w:pos="709"/>
        </w:tabs>
        <w:ind w:right="-6"/>
        <w:jc w:val="both"/>
        <w:rPr>
          <w:sz w:val="22"/>
          <w:szCs w:val="22"/>
          <w:lang w:val="lt-LT"/>
        </w:rPr>
      </w:pPr>
      <w:r w:rsidRPr="00610403">
        <w:rPr>
          <w:sz w:val="22"/>
          <w:szCs w:val="22"/>
          <w:lang w:val="lt-LT" w:eastAsia="ar-SA"/>
        </w:rPr>
        <w:t xml:space="preserve">66.1. Priedas Nr. 1 – Techninė specifikacija; </w:t>
      </w:r>
    </w:p>
    <w:p w14:paraId="1526AC88" w14:textId="77777777" w:rsidR="00610403" w:rsidRPr="00610403" w:rsidRDefault="00610403" w:rsidP="00610403">
      <w:pPr>
        <w:rPr>
          <w:sz w:val="22"/>
          <w:szCs w:val="22"/>
          <w:bdr w:val="none" w:sz="0" w:space="0" w:color="auto" w:frame="1"/>
          <w:lang w:val="lt-LT"/>
        </w:rPr>
      </w:pPr>
      <w:r w:rsidRPr="00610403">
        <w:rPr>
          <w:sz w:val="22"/>
          <w:szCs w:val="22"/>
          <w:lang w:val="lt-LT" w:eastAsia="ar-SA"/>
        </w:rPr>
        <w:t xml:space="preserve">66.2. Priedas Nr. 2 – Pasiūlymas.  </w:t>
      </w:r>
    </w:p>
    <w:p w14:paraId="07B5A2B8" w14:textId="77777777" w:rsidR="00610403" w:rsidRPr="00610403" w:rsidRDefault="00610403" w:rsidP="00610403">
      <w:pPr>
        <w:tabs>
          <w:tab w:val="left" w:pos="709"/>
        </w:tabs>
        <w:jc w:val="both"/>
        <w:rPr>
          <w:sz w:val="22"/>
          <w:szCs w:val="22"/>
          <w:lang w:val="lt-LT"/>
        </w:rPr>
      </w:pPr>
    </w:p>
    <w:p w14:paraId="5E3020FE" w14:textId="77777777" w:rsidR="00610403" w:rsidRPr="00610403" w:rsidRDefault="00610403" w:rsidP="00610403">
      <w:pPr>
        <w:tabs>
          <w:tab w:val="left" w:pos="284"/>
        </w:tabs>
        <w:ind w:firstLine="567"/>
        <w:jc w:val="center"/>
        <w:rPr>
          <w:b/>
          <w:bCs/>
          <w:sz w:val="22"/>
          <w:szCs w:val="22"/>
          <w:lang w:val="lt-LT"/>
        </w:rPr>
      </w:pPr>
      <w:r w:rsidRPr="00610403">
        <w:rPr>
          <w:b/>
          <w:bCs/>
          <w:sz w:val="22"/>
          <w:szCs w:val="22"/>
          <w:lang w:val="lt-LT"/>
        </w:rPr>
        <w:t>XV. Šalių rekvizitai</w:t>
      </w:r>
    </w:p>
    <w:p w14:paraId="776E9A4B" w14:textId="77777777" w:rsidR="00610403" w:rsidRPr="00610403" w:rsidRDefault="00610403" w:rsidP="00610403">
      <w:pPr>
        <w:tabs>
          <w:tab w:val="left" w:pos="3828"/>
        </w:tabs>
        <w:ind w:right="3968"/>
        <w:jc w:val="right"/>
        <w:rPr>
          <w:sz w:val="22"/>
          <w:szCs w:val="22"/>
          <w:lang w:val="lt-LT"/>
        </w:rPr>
      </w:pPr>
    </w:p>
    <w:tbl>
      <w:tblPr>
        <w:tblW w:w="9664" w:type="dxa"/>
        <w:tblInd w:w="-30" w:type="dxa"/>
        <w:tblLayout w:type="fixed"/>
        <w:tblLook w:val="04A0" w:firstRow="1" w:lastRow="0" w:firstColumn="1" w:lastColumn="0" w:noHBand="0" w:noVBand="1"/>
      </w:tblPr>
      <w:tblGrid>
        <w:gridCol w:w="4845"/>
        <w:gridCol w:w="4819"/>
      </w:tblGrid>
      <w:tr w:rsidR="00610403" w:rsidRPr="00610403" w14:paraId="018D01B6" w14:textId="77777777" w:rsidTr="005474FD">
        <w:trPr>
          <w:trHeight w:val="240"/>
        </w:trPr>
        <w:tc>
          <w:tcPr>
            <w:tcW w:w="4845" w:type="dxa"/>
            <w:tcBorders>
              <w:top w:val="single" w:sz="4" w:space="0" w:color="000000"/>
              <w:left w:val="single" w:sz="4" w:space="0" w:color="000000"/>
              <w:bottom w:val="single" w:sz="4" w:space="0" w:color="000000"/>
              <w:right w:val="nil"/>
            </w:tcBorders>
            <w:hideMark/>
          </w:tcPr>
          <w:p w14:paraId="69223045" w14:textId="77777777" w:rsidR="00610403" w:rsidRPr="00610403" w:rsidRDefault="00610403" w:rsidP="005474FD">
            <w:pPr>
              <w:suppressLineNumbers/>
              <w:ind w:right="-7" w:firstLine="567"/>
              <w:jc w:val="center"/>
              <w:rPr>
                <w:b/>
                <w:bCs/>
                <w:sz w:val="22"/>
                <w:szCs w:val="22"/>
                <w:lang w:val="lt-LT" w:eastAsia="ar-SA"/>
              </w:rPr>
            </w:pPr>
            <w:r w:rsidRPr="00610403">
              <w:rPr>
                <w:b/>
                <w:bCs/>
                <w:iCs/>
                <w:sz w:val="22"/>
                <w:szCs w:val="22"/>
                <w:lang w:val="lt-LT"/>
              </w:rPr>
              <w:t xml:space="preserve">Pirkėjas </w:t>
            </w:r>
          </w:p>
        </w:tc>
        <w:tc>
          <w:tcPr>
            <w:tcW w:w="4819" w:type="dxa"/>
            <w:tcBorders>
              <w:top w:val="single" w:sz="4" w:space="0" w:color="000000"/>
              <w:left w:val="single" w:sz="4" w:space="0" w:color="000000"/>
              <w:bottom w:val="single" w:sz="4" w:space="0" w:color="000000"/>
              <w:right w:val="single" w:sz="4" w:space="0" w:color="000000"/>
            </w:tcBorders>
            <w:hideMark/>
          </w:tcPr>
          <w:p w14:paraId="5FA2BF2D" w14:textId="77777777" w:rsidR="00610403" w:rsidRPr="00610403" w:rsidRDefault="00610403" w:rsidP="005474FD">
            <w:pPr>
              <w:ind w:right="-7" w:hanging="108"/>
              <w:jc w:val="center"/>
              <w:rPr>
                <w:b/>
                <w:sz w:val="22"/>
                <w:szCs w:val="22"/>
                <w:lang w:val="lt-LT" w:eastAsia="ar-SA"/>
              </w:rPr>
            </w:pPr>
            <w:r w:rsidRPr="00610403">
              <w:rPr>
                <w:b/>
                <w:bCs/>
                <w:sz w:val="22"/>
                <w:szCs w:val="22"/>
                <w:lang w:val="lt-LT" w:eastAsia="ar-SA"/>
              </w:rPr>
              <w:t xml:space="preserve">Pardavėjas </w:t>
            </w:r>
          </w:p>
        </w:tc>
      </w:tr>
      <w:tr w:rsidR="00610403" w:rsidRPr="00610403" w14:paraId="69AAF0AD" w14:textId="77777777" w:rsidTr="005474FD">
        <w:trPr>
          <w:trHeight w:val="466"/>
        </w:trPr>
        <w:tc>
          <w:tcPr>
            <w:tcW w:w="4845" w:type="dxa"/>
            <w:tcBorders>
              <w:top w:val="single" w:sz="4" w:space="0" w:color="000000"/>
              <w:left w:val="single" w:sz="4" w:space="0" w:color="000000"/>
              <w:bottom w:val="nil"/>
              <w:right w:val="nil"/>
            </w:tcBorders>
          </w:tcPr>
          <w:p w14:paraId="198746DC" w14:textId="77777777" w:rsidR="00610403" w:rsidRPr="00610403" w:rsidRDefault="00610403" w:rsidP="005474FD">
            <w:pPr>
              <w:suppressLineNumbers/>
              <w:ind w:right="-7"/>
              <w:rPr>
                <w:b/>
                <w:sz w:val="22"/>
                <w:szCs w:val="22"/>
                <w:lang w:val="lt-LT" w:eastAsia="ar-SA"/>
              </w:rPr>
            </w:pPr>
            <w:r w:rsidRPr="00610403">
              <w:rPr>
                <w:b/>
                <w:sz w:val="22"/>
                <w:szCs w:val="22"/>
                <w:lang w:val="lt-LT" w:eastAsia="ar-SA"/>
              </w:rPr>
              <w:t>VšĮ Šiaulių regiono atliekų tvarkymo centras</w:t>
            </w:r>
          </w:p>
        </w:tc>
        <w:tc>
          <w:tcPr>
            <w:tcW w:w="4819" w:type="dxa"/>
            <w:tcBorders>
              <w:top w:val="single" w:sz="4" w:space="0" w:color="000000"/>
              <w:left w:val="single" w:sz="4" w:space="0" w:color="000000"/>
              <w:bottom w:val="nil"/>
              <w:right w:val="single" w:sz="4" w:space="0" w:color="000000"/>
            </w:tcBorders>
          </w:tcPr>
          <w:p w14:paraId="75B6320C" w14:textId="77777777" w:rsidR="00610403" w:rsidRPr="00610403" w:rsidRDefault="00610403" w:rsidP="005474FD">
            <w:pPr>
              <w:tabs>
                <w:tab w:val="left" w:pos="550"/>
                <w:tab w:val="left" w:pos="4560"/>
              </w:tabs>
              <w:jc w:val="both"/>
              <w:rPr>
                <w:rFonts w:eastAsiaTheme="minorHAnsi"/>
                <w:b/>
                <w:bCs/>
                <w:sz w:val="22"/>
                <w:szCs w:val="22"/>
                <w:lang w:val="lt-LT"/>
              </w:rPr>
            </w:pPr>
          </w:p>
        </w:tc>
      </w:tr>
      <w:tr w:rsidR="00610403" w:rsidRPr="00610403" w14:paraId="5BC36E86" w14:textId="77777777" w:rsidTr="005474FD">
        <w:trPr>
          <w:trHeight w:val="2787"/>
        </w:trPr>
        <w:tc>
          <w:tcPr>
            <w:tcW w:w="4845" w:type="dxa"/>
            <w:tcBorders>
              <w:top w:val="nil"/>
              <w:left w:val="single" w:sz="4" w:space="0" w:color="000000"/>
              <w:bottom w:val="nil"/>
              <w:right w:val="nil"/>
            </w:tcBorders>
            <w:hideMark/>
          </w:tcPr>
          <w:p w14:paraId="5DE01E3F" w14:textId="77777777" w:rsidR="00610403" w:rsidRPr="00610403" w:rsidRDefault="00610403" w:rsidP="005474FD">
            <w:pPr>
              <w:ind w:right="-7"/>
              <w:jc w:val="both"/>
              <w:rPr>
                <w:sz w:val="22"/>
                <w:szCs w:val="22"/>
                <w:lang w:val="lt-LT" w:eastAsia="ar-SA"/>
              </w:rPr>
            </w:pPr>
            <w:r w:rsidRPr="00610403">
              <w:rPr>
                <w:sz w:val="22"/>
                <w:szCs w:val="22"/>
                <w:lang w:val="lt-LT" w:eastAsia="ar-SA"/>
              </w:rPr>
              <w:t xml:space="preserve">Buveinės adresas: </w:t>
            </w:r>
            <w:proofErr w:type="spellStart"/>
            <w:r w:rsidRPr="00610403">
              <w:rPr>
                <w:sz w:val="22"/>
                <w:szCs w:val="22"/>
                <w:lang w:val="lt-LT" w:eastAsia="ar-SA"/>
              </w:rPr>
              <w:t>Jurgeliškių</w:t>
            </w:r>
            <w:proofErr w:type="spellEnd"/>
            <w:r w:rsidRPr="00610403">
              <w:rPr>
                <w:sz w:val="22"/>
                <w:szCs w:val="22"/>
                <w:lang w:val="lt-LT" w:eastAsia="ar-SA"/>
              </w:rPr>
              <w:t xml:space="preserve"> k. 9, 76103 Šiaulių r. </w:t>
            </w:r>
          </w:p>
          <w:p w14:paraId="79F54B52" w14:textId="77777777" w:rsidR="00610403" w:rsidRPr="00610403" w:rsidRDefault="00610403" w:rsidP="005474FD">
            <w:pPr>
              <w:ind w:right="-7"/>
              <w:jc w:val="both"/>
              <w:rPr>
                <w:sz w:val="22"/>
                <w:szCs w:val="22"/>
                <w:lang w:val="lt-LT" w:eastAsia="ar-SA"/>
              </w:rPr>
            </w:pPr>
            <w:r w:rsidRPr="00610403">
              <w:rPr>
                <w:sz w:val="22"/>
                <w:szCs w:val="22"/>
                <w:lang w:val="lt-LT" w:eastAsia="ar-SA"/>
              </w:rPr>
              <w:t>Adresas korespondencijai: Pramonės g. 15-71, 78137 Šiauliai;</w:t>
            </w:r>
          </w:p>
          <w:p w14:paraId="52579355" w14:textId="77777777" w:rsidR="00610403" w:rsidRPr="00610403" w:rsidRDefault="00610403" w:rsidP="005474FD">
            <w:pPr>
              <w:ind w:right="-7"/>
              <w:rPr>
                <w:sz w:val="22"/>
                <w:szCs w:val="22"/>
                <w:lang w:val="lt-LT" w:eastAsia="ar-SA"/>
              </w:rPr>
            </w:pPr>
            <w:r w:rsidRPr="00610403">
              <w:rPr>
                <w:sz w:val="22"/>
                <w:szCs w:val="22"/>
                <w:lang w:val="lt-LT" w:eastAsia="ar-SA"/>
              </w:rPr>
              <w:t>Juridinio asmens kodas 145787276</w:t>
            </w:r>
          </w:p>
          <w:p w14:paraId="04BBF82D" w14:textId="77777777" w:rsidR="00610403" w:rsidRPr="00610403" w:rsidRDefault="00610403" w:rsidP="005474FD">
            <w:pPr>
              <w:ind w:right="-7"/>
              <w:rPr>
                <w:sz w:val="22"/>
                <w:szCs w:val="22"/>
                <w:lang w:val="lt-LT" w:eastAsia="ar-SA"/>
              </w:rPr>
            </w:pPr>
            <w:r w:rsidRPr="00610403">
              <w:rPr>
                <w:sz w:val="22"/>
                <w:szCs w:val="22"/>
                <w:lang w:val="lt-LT" w:eastAsia="ar-SA"/>
              </w:rPr>
              <w:t>PVM kodas LT457872716</w:t>
            </w:r>
          </w:p>
          <w:p w14:paraId="3A2C9716" w14:textId="77777777" w:rsidR="00610403" w:rsidRPr="00610403" w:rsidRDefault="00610403" w:rsidP="005474FD">
            <w:pPr>
              <w:ind w:right="-7"/>
              <w:rPr>
                <w:sz w:val="22"/>
                <w:szCs w:val="22"/>
                <w:lang w:val="lt-LT" w:eastAsia="ar-SA"/>
              </w:rPr>
            </w:pPr>
            <w:r w:rsidRPr="00610403">
              <w:rPr>
                <w:sz w:val="22"/>
                <w:szCs w:val="22"/>
                <w:lang w:val="lt-LT" w:eastAsia="ar-SA"/>
              </w:rPr>
              <w:t xml:space="preserve">Tel.: 0 41  </w:t>
            </w:r>
            <w:r w:rsidRPr="00610403">
              <w:rPr>
                <w:sz w:val="22"/>
                <w:szCs w:val="22"/>
                <w:lang w:val="lt-LT"/>
              </w:rPr>
              <w:t>421599</w:t>
            </w:r>
          </w:p>
          <w:p w14:paraId="5BACFE6F" w14:textId="77777777" w:rsidR="00610403" w:rsidRPr="00610403" w:rsidRDefault="00610403" w:rsidP="005474FD">
            <w:pPr>
              <w:ind w:right="-7"/>
              <w:rPr>
                <w:sz w:val="22"/>
                <w:szCs w:val="22"/>
                <w:lang w:val="lt-LT" w:eastAsia="ar-SA"/>
              </w:rPr>
            </w:pPr>
            <w:r w:rsidRPr="00610403">
              <w:rPr>
                <w:sz w:val="22"/>
                <w:szCs w:val="22"/>
                <w:lang w:val="lt-LT" w:eastAsia="ar-SA"/>
              </w:rPr>
              <w:t xml:space="preserve">El. paštas: </w:t>
            </w:r>
            <w:hyperlink r:id="rId21" w:history="1">
              <w:r w:rsidRPr="00610403">
                <w:rPr>
                  <w:rStyle w:val="Hyperlink"/>
                  <w:sz w:val="22"/>
                  <w:szCs w:val="22"/>
                  <w:lang w:val="lt-LT"/>
                </w:rPr>
                <w:t>info@sratc.lt</w:t>
              </w:r>
            </w:hyperlink>
          </w:p>
          <w:p w14:paraId="16A9C131" w14:textId="77777777" w:rsidR="00610403" w:rsidRPr="00610403" w:rsidRDefault="00610403" w:rsidP="005474FD">
            <w:pPr>
              <w:ind w:right="-7"/>
              <w:rPr>
                <w:sz w:val="22"/>
                <w:szCs w:val="22"/>
                <w:lang w:val="lt-LT"/>
              </w:rPr>
            </w:pPr>
            <w:proofErr w:type="spellStart"/>
            <w:r w:rsidRPr="00610403">
              <w:rPr>
                <w:sz w:val="22"/>
                <w:szCs w:val="22"/>
                <w:lang w:val="lt-LT" w:eastAsia="ar-SA"/>
              </w:rPr>
              <w:t>A.s</w:t>
            </w:r>
            <w:proofErr w:type="spellEnd"/>
            <w:r w:rsidRPr="00610403">
              <w:rPr>
                <w:sz w:val="22"/>
                <w:szCs w:val="22"/>
                <w:lang w:val="lt-LT" w:eastAsia="ar-SA"/>
              </w:rPr>
              <w:t xml:space="preserve">. Nr. </w:t>
            </w:r>
            <w:r w:rsidRPr="00610403">
              <w:rPr>
                <w:sz w:val="22"/>
                <w:szCs w:val="22"/>
                <w:lang w:val="lt-LT"/>
              </w:rPr>
              <w:t>LT624010044200021860</w:t>
            </w:r>
          </w:p>
          <w:p w14:paraId="0965389D" w14:textId="77777777" w:rsidR="00610403" w:rsidRPr="00610403" w:rsidRDefault="00610403" w:rsidP="005474FD">
            <w:pPr>
              <w:ind w:right="-7"/>
              <w:rPr>
                <w:sz w:val="22"/>
                <w:szCs w:val="22"/>
                <w:shd w:val="clear" w:color="auto" w:fill="FFFF00"/>
                <w:lang w:val="lt-LT" w:eastAsia="ar-SA"/>
              </w:rPr>
            </w:pPr>
            <w:r w:rsidRPr="00610403">
              <w:rPr>
                <w:sz w:val="22"/>
                <w:szCs w:val="22"/>
                <w:lang w:val="lt-LT"/>
              </w:rPr>
              <w:t xml:space="preserve">AB </w:t>
            </w:r>
            <w:proofErr w:type="spellStart"/>
            <w:r w:rsidRPr="00610403">
              <w:rPr>
                <w:sz w:val="22"/>
                <w:szCs w:val="22"/>
                <w:lang w:val="lt-LT"/>
              </w:rPr>
              <w:t>Luminor</w:t>
            </w:r>
            <w:proofErr w:type="spellEnd"/>
            <w:r w:rsidRPr="00610403">
              <w:rPr>
                <w:sz w:val="22"/>
                <w:szCs w:val="22"/>
                <w:lang w:val="lt-LT"/>
              </w:rPr>
              <w:t xml:space="preserve"> Bank AB SWIFT (BIC) kodas: AGBLLT2XXXX</w:t>
            </w:r>
          </w:p>
        </w:tc>
        <w:tc>
          <w:tcPr>
            <w:tcW w:w="4819" w:type="dxa"/>
            <w:tcBorders>
              <w:top w:val="nil"/>
              <w:left w:val="single" w:sz="4" w:space="0" w:color="000000"/>
              <w:bottom w:val="nil"/>
              <w:right w:val="single" w:sz="4" w:space="0" w:color="000000"/>
            </w:tcBorders>
          </w:tcPr>
          <w:p w14:paraId="0B39A146" w14:textId="77777777" w:rsidR="00610403" w:rsidRPr="00610403" w:rsidRDefault="00610403" w:rsidP="005474FD">
            <w:pPr>
              <w:suppressLineNumbers/>
              <w:tabs>
                <w:tab w:val="left" w:pos="426"/>
              </w:tabs>
              <w:rPr>
                <w:bCs/>
                <w:sz w:val="22"/>
                <w:szCs w:val="22"/>
                <w:lang w:val="lt-LT"/>
              </w:rPr>
            </w:pPr>
            <w:r w:rsidRPr="00610403">
              <w:rPr>
                <w:bCs/>
                <w:sz w:val="22"/>
                <w:szCs w:val="22"/>
                <w:lang w:val="lt-LT"/>
              </w:rPr>
              <w:t xml:space="preserve">Buveinės adresas: </w:t>
            </w:r>
          </w:p>
          <w:p w14:paraId="3CECC3C9" w14:textId="77777777" w:rsidR="00610403" w:rsidRPr="00610403" w:rsidRDefault="00610403" w:rsidP="005474FD">
            <w:pPr>
              <w:suppressLineNumbers/>
              <w:tabs>
                <w:tab w:val="left" w:pos="426"/>
              </w:tabs>
              <w:rPr>
                <w:bCs/>
                <w:sz w:val="22"/>
                <w:szCs w:val="22"/>
                <w:lang w:val="lt-LT"/>
              </w:rPr>
            </w:pPr>
            <w:r w:rsidRPr="00610403">
              <w:rPr>
                <w:bCs/>
                <w:sz w:val="22"/>
                <w:szCs w:val="22"/>
                <w:lang w:val="lt-LT"/>
              </w:rPr>
              <w:t xml:space="preserve">Juridinio asmens kodas  </w:t>
            </w:r>
          </w:p>
          <w:p w14:paraId="621FC930" w14:textId="77777777" w:rsidR="00610403" w:rsidRPr="00610403" w:rsidRDefault="00610403" w:rsidP="005474FD">
            <w:pPr>
              <w:suppressLineNumbers/>
              <w:tabs>
                <w:tab w:val="left" w:pos="426"/>
              </w:tabs>
              <w:rPr>
                <w:bCs/>
                <w:sz w:val="22"/>
                <w:szCs w:val="22"/>
                <w:lang w:val="lt-LT"/>
              </w:rPr>
            </w:pPr>
            <w:r w:rsidRPr="00610403">
              <w:rPr>
                <w:bCs/>
                <w:sz w:val="22"/>
                <w:szCs w:val="22"/>
                <w:lang w:val="lt-LT"/>
              </w:rPr>
              <w:t xml:space="preserve">PVM kodas </w:t>
            </w:r>
          </w:p>
          <w:p w14:paraId="7876281A" w14:textId="77777777" w:rsidR="00610403" w:rsidRPr="00610403" w:rsidRDefault="00610403" w:rsidP="005474FD">
            <w:pPr>
              <w:suppressLineNumbers/>
              <w:tabs>
                <w:tab w:val="left" w:pos="426"/>
              </w:tabs>
              <w:rPr>
                <w:bCs/>
                <w:sz w:val="22"/>
                <w:szCs w:val="22"/>
                <w:lang w:val="lt-LT"/>
              </w:rPr>
            </w:pPr>
            <w:r w:rsidRPr="00610403">
              <w:rPr>
                <w:bCs/>
                <w:sz w:val="22"/>
                <w:szCs w:val="22"/>
                <w:lang w:val="lt-LT"/>
              </w:rPr>
              <w:t xml:space="preserve">Tel. </w:t>
            </w:r>
          </w:p>
          <w:p w14:paraId="67ED5C56" w14:textId="77777777" w:rsidR="00610403" w:rsidRPr="00610403" w:rsidRDefault="00610403" w:rsidP="005474FD">
            <w:pPr>
              <w:suppressLineNumbers/>
              <w:tabs>
                <w:tab w:val="left" w:pos="426"/>
              </w:tabs>
              <w:rPr>
                <w:bCs/>
                <w:sz w:val="22"/>
                <w:szCs w:val="22"/>
                <w:lang w:val="lt-LT"/>
              </w:rPr>
            </w:pPr>
            <w:r w:rsidRPr="00610403">
              <w:rPr>
                <w:bCs/>
                <w:sz w:val="22"/>
                <w:szCs w:val="22"/>
                <w:lang w:val="lt-LT"/>
              </w:rPr>
              <w:t xml:space="preserve">El. paštas  </w:t>
            </w:r>
          </w:p>
          <w:p w14:paraId="17FC48DB" w14:textId="77777777" w:rsidR="00610403" w:rsidRPr="00610403" w:rsidRDefault="00610403" w:rsidP="005474FD">
            <w:pPr>
              <w:suppressLineNumbers/>
              <w:tabs>
                <w:tab w:val="left" w:pos="426"/>
              </w:tabs>
              <w:rPr>
                <w:bCs/>
                <w:sz w:val="22"/>
                <w:szCs w:val="22"/>
                <w:lang w:val="lt-LT"/>
              </w:rPr>
            </w:pPr>
            <w:proofErr w:type="spellStart"/>
            <w:r w:rsidRPr="00610403">
              <w:rPr>
                <w:bCs/>
                <w:sz w:val="22"/>
                <w:szCs w:val="22"/>
                <w:lang w:val="lt-LT"/>
              </w:rPr>
              <w:t>A.s</w:t>
            </w:r>
            <w:proofErr w:type="spellEnd"/>
            <w:r w:rsidRPr="00610403">
              <w:rPr>
                <w:bCs/>
                <w:sz w:val="22"/>
                <w:szCs w:val="22"/>
                <w:lang w:val="lt-LT"/>
              </w:rPr>
              <w:t xml:space="preserve">. Nr.  </w:t>
            </w:r>
          </w:p>
          <w:p w14:paraId="4483A577" w14:textId="77777777" w:rsidR="00610403" w:rsidRPr="00610403" w:rsidRDefault="00610403" w:rsidP="005474FD">
            <w:pPr>
              <w:tabs>
                <w:tab w:val="left" w:pos="550"/>
                <w:tab w:val="left" w:pos="4560"/>
              </w:tabs>
              <w:jc w:val="both"/>
              <w:rPr>
                <w:rFonts w:eastAsiaTheme="minorHAnsi"/>
                <w:sz w:val="22"/>
                <w:szCs w:val="22"/>
                <w:lang w:val="lt-LT"/>
              </w:rPr>
            </w:pPr>
            <w:r w:rsidRPr="00610403">
              <w:rPr>
                <w:bCs/>
                <w:sz w:val="22"/>
                <w:szCs w:val="22"/>
                <w:lang w:val="lt-LT"/>
              </w:rPr>
              <w:t>(bankas) (SWIFT kodas):</w:t>
            </w:r>
          </w:p>
          <w:p w14:paraId="096FB102" w14:textId="77777777" w:rsidR="00610403" w:rsidRPr="00610403" w:rsidRDefault="00610403" w:rsidP="005474FD">
            <w:pPr>
              <w:tabs>
                <w:tab w:val="left" w:pos="550"/>
                <w:tab w:val="left" w:pos="4560"/>
              </w:tabs>
              <w:jc w:val="both"/>
              <w:rPr>
                <w:rFonts w:eastAsiaTheme="minorHAnsi"/>
                <w:sz w:val="22"/>
                <w:szCs w:val="22"/>
                <w:lang w:val="lt-LT"/>
              </w:rPr>
            </w:pPr>
          </w:p>
          <w:p w14:paraId="1CE646FC" w14:textId="77777777" w:rsidR="00610403" w:rsidRPr="00610403" w:rsidRDefault="00610403" w:rsidP="005474FD">
            <w:pPr>
              <w:tabs>
                <w:tab w:val="left" w:pos="550"/>
                <w:tab w:val="left" w:pos="4560"/>
              </w:tabs>
              <w:jc w:val="both"/>
              <w:rPr>
                <w:rFonts w:eastAsiaTheme="minorHAnsi"/>
                <w:sz w:val="22"/>
                <w:szCs w:val="22"/>
                <w:lang w:val="lt-LT"/>
              </w:rPr>
            </w:pPr>
          </w:p>
          <w:p w14:paraId="493E004C" w14:textId="77777777" w:rsidR="00610403" w:rsidRPr="00610403" w:rsidRDefault="00610403" w:rsidP="005474FD">
            <w:pPr>
              <w:tabs>
                <w:tab w:val="left" w:pos="550"/>
                <w:tab w:val="left" w:pos="4560"/>
              </w:tabs>
              <w:jc w:val="both"/>
              <w:rPr>
                <w:rFonts w:eastAsiaTheme="minorHAnsi"/>
                <w:sz w:val="22"/>
                <w:szCs w:val="22"/>
                <w:lang w:val="lt-LT"/>
              </w:rPr>
            </w:pPr>
          </w:p>
          <w:p w14:paraId="6A9E39C6" w14:textId="77777777" w:rsidR="00610403" w:rsidRPr="00610403" w:rsidRDefault="00610403" w:rsidP="005474FD">
            <w:pPr>
              <w:tabs>
                <w:tab w:val="left" w:pos="550"/>
                <w:tab w:val="left" w:pos="4560"/>
              </w:tabs>
              <w:jc w:val="both"/>
              <w:rPr>
                <w:rFonts w:eastAsiaTheme="minorHAnsi"/>
                <w:sz w:val="22"/>
                <w:szCs w:val="22"/>
                <w:lang w:val="lt-LT"/>
              </w:rPr>
            </w:pPr>
          </w:p>
          <w:p w14:paraId="531B5CC9" w14:textId="77777777" w:rsidR="00610403" w:rsidRPr="00610403" w:rsidRDefault="00610403" w:rsidP="005474FD">
            <w:pPr>
              <w:rPr>
                <w:sz w:val="22"/>
                <w:szCs w:val="22"/>
                <w:lang w:val="lt-LT" w:eastAsia="ar-SA"/>
              </w:rPr>
            </w:pPr>
          </w:p>
        </w:tc>
      </w:tr>
      <w:tr w:rsidR="00610403" w:rsidRPr="00610403" w14:paraId="373F2946" w14:textId="77777777" w:rsidTr="005474FD">
        <w:trPr>
          <w:trHeight w:val="317"/>
        </w:trPr>
        <w:tc>
          <w:tcPr>
            <w:tcW w:w="4845" w:type="dxa"/>
            <w:tcBorders>
              <w:top w:val="nil"/>
              <w:left w:val="single" w:sz="4" w:space="0" w:color="000000"/>
              <w:bottom w:val="single" w:sz="4" w:space="0" w:color="000000"/>
              <w:right w:val="nil"/>
            </w:tcBorders>
          </w:tcPr>
          <w:p w14:paraId="7373ECE8" w14:textId="77777777" w:rsidR="00610403" w:rsidRPr="00610403" w:rsidRDefault="00610403" w:rsidP="005474FD">
            <w:pPr>
              <w:suppressLineNumbers/>
              <w:ind w:right="-7"/>
              <w:rPr>
                <w:sz w:val="22"/>
                <w:szCs w:val="22"/>
                <w:lang w:val="lt-LT" w:eastAsia="ar-SA"/>
              </w:rPr>
            </w:pPr>
          </w:p>
          <w:p w14:paraId="41548581" w14:textId="77777777" w:rsidR="00610403" w:rsidRPr="00610403" w:rsidRDefault="00610403" w:rsidP="005474FD">
            <w:pPr>
              <w:suppressLineNumbers/>
              <w:ind w:right="-7"/>
              <w:jc w:val="both"/>
              <w:rPr>
                <w:sz w:val="22"/>
                <w:szCs w:val="22"/>
                <w:lang w:val="lt-LT" w:eastAsia="ar-SA"/>
              </w:rPr>
            </w:pPr>
            <w:r w:rsidRPr="00610403">
              <w:rPr>
                <w:sz w:val="22"/>
                <w:szCs w:val="22"/>
                <w:lang w:val="lt-LT" w:eastAsia="ar-SA"/>
              </w:rPr>
              <w:t>Direktorius</w:t>
            </w:r>
          </w:p>
          <w:p w14:paraId="62927E34" w14:textId="77777777" w:rsidR="00610403" w:rsidRPr="00610403" w:rsidRDefault="00610403" w:rsidP="005474FD">
            <w:pPr>
              <w:suppressLineNumbers/>
              <w:ind w:right="-7"/>
              <w:jc w:val="both"/>
              <w:rPr>
                <w:sz w:val="22"/>
                <w:szCs w:val="22"/>
                <w:lang w:val="lt-LT" w:eastAsia="ar-SA"/>
              </w:rPr>
            </w:pPr>
            <w:r w:rsidRPr="00610403">
              <w:rPr>
                <w:sz w:val="22"/>
                <w:szCs w:val="22"/>
                <w:lang w:val="lt-LT" w:eastAsia="ar-SA"/>
              </w:rPr>
              <w:t xml:space="preserve">Žilvinas Šilgalis </w:t>
            </w:r>
          </w:p>
          <w:p w14:paraId="290070A7" w14:textId="77777777" w:rsidR="00610403" w:rsidRPr="00610403" w:rsidRDefault="00610403" w:rsidP="005474FD">
            <w:pPr>
              <w:suppressLineNumbers/>
              <w:ind w:right="-7"/>
              <w:rPr>
                <w:sz w:val="22"/>
                <w:szCs w:val="22"/>
                <w:lang w:val="lt-LT" w:eastAsia="ar-SA"/>
              </w:rPr>
            </w:pPr>
          </w:p>
        </w:tc>
        <w:tc>
          <w:tcPr>
            <w:tcW w:w="4819" w:type="dxa"/>
            <w:tcBorders>
              <w:top w:val="nil"/>
              <w:left w:val="single" w:sz="4" w:space="0" w:color="000000"/>
              <w:bottom w:val="single" w:sz="4" w:space="0" w:color="000000"/>
              <w:right w:val="single" w:sz="4" w:space="0" w:color="000000"/>
            </w:tcBorders>
          </w:tcPr>
          <w:p w14:paraId="10EE6F64" w14:textId="77777777" w:rsidR="00610403" w:rsidRPr="00610403" w:rsidRDefault="00610403" w:rsidP="005474FD">
            <w:pPr>
              <w:suppressLineNumbers/>
              <w:ind w:right="-7" w:firstLine="567"/>
              <w:rPr>
                <w:sz w:val="22"/>
                <w:szCs w:val="22"/>
                <w:lang w:val="lt-LT"/>
              </w:rPr>
            </w:pPr>
          </w:p>
          <w:p w14:paraId="26341610" w14:textId="77777777" w:rsidR="00610403" w:rsidRPr="00610403" w:rsidRDefault="00610403" w:rsidP="005474FD">
            <w:pPr>
              <w:tabs>
                <w:tab w:val="left" w:pos="550"/>
                <w:tab w:val="left" w:pos="4560"/>
              </w:tabs>
              <w:rPr>
                <w:rFonts w:eastAsiaTheme="minorHAnsi"/>
                <w:sz w:val="22"/>
                <w:szCs w:val="22"/>
                <w:lang w:val="lt-LT"/>
              </w:rPr>
            </w:pPr>
          </w:p>
        </w:tc>
      </w:tr>
    </w:tbl>
    <w:p w14:paraId="0D1F2485" w14:textId="77777777" w:rsidR="00610403" w:rsidRPr="00610403" w:rsidRDefault="00610403" w:rsidP="00610403">
      <w:pPr>
        <w:ind w:left="284" w:right="-7" w:firstLine="567"/>
        <w:jc w:val="center"/>
        <w:rPr>
          <w:sz w:val="22"/>
          <w:szCs w:val="22"/>
          <w:lang w:val="lt-LT"/>
        </w:rPr>
      </w:pPr>
    </w:p>
    <w:p w14:paraId="7EC8BDBB" w14:textId="77777777" w:rsidR="00610403" w:rsidRPr="00610403" w:rsidRDefault="00610403" w:rsidP="00610403">
      <w:pPr>
        <w:ind w:firstLine="567"/>
        <w:rPr>
          <w:sz w:val="22"/>
          <w:szCs w:val="22"/>
          <w:lang w:val="lt-LT"/>
        </w:rPr>
      </w:pPr>
    </w:p>
    <w:p w14:paraId="7623B0B5" w14:textId="77777777" w:rsidR="00610403" w:rsidRPr="00610403" w:rsidRDefault="00610403" w:rsidP="00610403">
      <w:pPr>
        <w:pStyle w:val="ListParagraph"/>
        <w:tabs>
          <w:tab w:val="left" w:pos="567"/>
        </w:tabs>
        <w:spacing w:after="0" w:line="240" w:lineRule="auto"/>
        <w:ind w:left="142"/>
        <w:jc w:val="both"/>
        <w:rPr>
          <w:rFonts w:ascii="Times New Roman" w:eastAsia="Arial Unicode MS" w:hAnsi="Times New Roman"/>
          <w:bCs/>
          <w:bdr w:val="nil"/>
        </w:rPr>
      </w:pPr>
    </w:p>
    <w:p w14:paraId="523F00AC" w14:textId="77777777" w:rsidR="00610403" w:rsidRPr="00610403" w:rsidRDefault="00610403" w:rsidP="00610403">
      <w:pPr>
        <w:jc w:val="center"/>
        <w:rPr>
          <w:sz w:val="22"/>
          <w:szCs w:val="22"/>
          <w:lang w:val="lt-LT"/>
        </w:rPr>
      </w:pPr>
    </w:p>
    <w:p w14:paraId="7BDA787D" w14:textId="77777777" w:rsidR="004C1676" w:rsidRPr="00E576D8" w:rsidRDefault="004C1676" w:rsidP="00FB4176">
      <w:pPr>
        <w:jc w:val="center"/>
        <w:rPr>
          <w:sz w:val="22"/>
          <w:szCs w:val="22"/>
          <w:lang w:val="lt-LT"/>
        </w:rPr>
      </w:pPr>
    </w:p>
    <w:sectPr w:rsidR="004C1676" w:rsidRPr="00E576D8" w:rsidSect="0067683B">
      <w:footerReference w:type="default" r:id="rId22"/>
      <w:pgSz w:w="11900" w:h="16840"/>
      <w:pgMar w:top="1134" w:right="560" w:bottom="709"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9B1585" w16cex:dateUtc="2024-08-30T00: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9ACD8" w14:textId="77777777" w:rsidR="00926262" w:rsidRDefault="00926262">
      <w:r>
        <w:separator/>
      </w:r>
    </w:p>
  </w:endnote>
  <w:endnote w:type="continuationSeparator" w:id="0">
    <w:p w14:paraId="4188CD26" w14:textId="77777777" w:rsidR="00926262" w:rsidRDefault="0092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607130" w:rsidRDefault="00607130">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3480C" w14:textId="77777777" w:rsidR="00926262" w:rsidRDefault="00926262">
      <w:r>
        <w:separator/>
      </w:r>
    </w:p>
  </w:footnote>
  <w:footnote w:type="continuationSeparator" w:id="0">
    <w:p w14:paraId="1FE6120A" w14:textId="77777777" w:rsidR="00926262" w:rsidRDefault="00926262">
      <w:r>
        <w:continuationSeparator/>
      </w:r>
    </w:p>
  </w:footnote>
  <w:footnote w:id="1">
    <w:p w14:paraId="62417CC0" w14:textId="77777777" w:rsidR="00607130" w:rsidRPr="00397F41" w:rsidRDefault="00607130" w:rsidP="00617654">
      <w:pPr>
        <w:pStyle w:val="title-doc-first"/>
        <w:shd w:val="clear" w:color="auto" w:fill="FFFFFF"/>
        <w:spacing w:before="120" w:beforeAutospacing="0" w:after="0" w:afterAutospacing="0"/>
        <w:jc w:val="both"/>
        <w:rPr>
          <w:rFonts w:eastAsia="Arial Unicode MS"/>
          <w:color w:val="333333"/>
          <w:sz w:val="18"/>
          <w:szCs w:val="18"/>
        </w:rPr>
      </w:pPr>
      <w:r>
        <w:rPr>
          <w:rStyle w:val="FootnoteReference"/>
        </w:rPr>
        <w:footnoteRef/>
      </w:r>
      <w:r>
        <w:t xml:space="preserve"> </w:t>
      </w:r>
      <w:r w:rsidRPr="00397F41">
        <w:rPr>
          <w:rFonts w:eastAsia="Arial Unicode MS"/>
          <w:color w:val="333333"/>
          <w:sz w:val="18"/>
          <w:szCs w:val="18"/>
        </w:rPr>
        <w:t>2006 m. gruodžio 18 d. Europos parlamento ir Tarybos reglament</w:t>
      </w:r>
      <w:r>
        <w:rPr>
          <w:rFonts w:eastAsia="Arial Unicode MS"/>
          <w:color w:val="333333"/>
          <w:sz w:val="18"/>
          <w:szCs w:val="18"/>
        </w:rPr>
        <w:t>as</w:t>
      </w:r>
      <w:r w:rsidRPr="00397F41">
        <w:rPr>
          <w:rFonts w:eastAsia="Arial Unicode MS"/>
          <w:color w:val="333333"/>
          <w:sz w:val="18"/>
          <w:szCs w:val="18"/>
        </w:rPr>
        <w:t xml:space="preserve">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w:t>
      </w:r>
      <w:r>
        <w:rPr>
          <w:rFonts w:eastAsia="Arial Unicode MS"/>
          <w:color w:val="333333"/>
          <w:sz w:val="18"/>
          <w:szCs w:val="18"/>
        </w:rPr>
        <w:t>.</w:t>
      </w:r>
    </w:p>
    <w:p w14:paraId="055BC884" w14:textId="77777777" w:rsidR="00607130" w:rsidRPr="00397F41" w:rsidRDefault="00607130" w:rsidP="00617654">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D1766A"/>
    <w:multiLevelType w:val="hybridMultilevel"/>
    <w:tmpl w:val="75301E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3B95AB6"/>
    <w:multiLevelType w:val="multilevel"/>
    <w:tmpl w:val="8F428314"/>
    <w:lvl w:ilvl="0">
      <w:start w:val="27"/>
      <w:numFmt w:val="decimal"/>
      <w:lvlText w:val="%1."/>
      <w:lvlJc w:val="left"/>
      <w:pPr>
        <w:ind w:left="444" w:hanging="444"/>
      </w:pPr>
      <w:rPr>
        <w:rFonts w:hint="default"/>
        <w:b w:val="0"/>
      </w:rPr>
    </w:lvl>
    <w:lvl w:ilvl="1">
      <w:start w:val="1"/>
      <w:numFmt w:val="decimal"/>
      <w:lvlText w:val="%1.%2."/>
      <w:lvlJc w:val="left"/>
      <w:pPr>
        <w:ind w:left="586"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0" w15:restartNumberingAfterBreak="0">
    <w:nsid w:val="17460953"/>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7A10E5"/>
    <w:multiLevelType w:val="multilevel"/>
    <w:tmpl w:val="A596E886"/>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E4ED2"/>
    <w:multiLevelType w:val="hybridMultilevel"/>
    <w:tmpl w:val="8E0CE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A35E12"/>
    <w:multiLevelType w:val="hybridMultilevel"/>
    <w:tmpl w:val="DDF00496"/>
    <w:lvl w:ilvl="0" w:tplc="96860C44">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D65FF2"/>
    <w:multiLevelType w:val="multilevel"/>
    <w:tmpl w:val="1ADEFBBA"/>
    <w:lvl w:ilvl="0">
      <w:start w:val="1"/>
      <w:numFmt w:val="decimal"/>
      <w:lvlText w:val="%1."/>
      <w:lvlJc w:val="left"/>
      <w:pPr>
        <w:ind w:left="360" w:hanging="360"/>
      </w:pPr>
      <w:rPr>
        <w:rFonts w:hint="default"/>
        <w:b w:val="0"/>
        <w:strike w:val="0"/>
        <w:color w:val="auto"/>
      </w:rPr>
    </w:lvl>
    <w:lvl w:ilvl="1">
      <w:start w:val="1"/>
      <w:numFmt w:val="decimal"/>
      <w:lvlText w:val="%1.%2."/>
      <w:lvlJc w:val="left"/>
      <w:pPr>
        <w:ind w:left="1709" w:hanging="432"/>
      </w:pPr>
      <w:rPr>
        <w:rFonts w:ascii="Times New Roman" w:hAnsi="Times New Roman" w:cs="Times New Roman" w:hint="default"/>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6B07A69"/>
    <w:multiLevelType w:val="multilevel"/>
    <w:tmpl w:val="B4522668"/>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EC6A9F"/>
    <w:multiLevelType w:val="hybridMultilevel"/>
    <w:tmpl w:val="186428E2"/>
    <w:lvl w:ilvl="0" w:tplc="D9820CBE">
      <w:start w:val="1"/>
      <w:numFmt w:val="decimal"/>
      <w:lvlText w:val="%1."/>
      <w:lvlJc w:val="left"/>
      <w:pPr>
        <w:ind w:left="502"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396563"/>
    <w:multiLevelType w:val="multilevel"/>
    <w:tmpl w:val="8EF4C0EC"/>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1B2B30"/>
    <w:multiLevelType w:val="multilevel"/>
    <w:tmpl w:val="180E4574"/>
    <w:lvl w:ilvl="0">
      <w:start w:val="37"/>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6E93673"/>
    <w:multiLevelType w:val="multilevel"/>
    <w:tmpl w:val="2AB832E4"/>
    <w:lvl w:ilvl="0">
      <w:start w:val="4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C473A34"/>
    <w:multiLevelType w:val="multilevel"/>
    <w:tmpl w:val="5D5AE024"/>
    <w:lvl w:ilvl="0">
      <w:start w:val="51"/>
      <w:numFmt w:val="decimal"/>
      <w:lvlText w:val="%1."/>
      <w:lvlJc w:val="left"/>
      <w:pPr>
        <w:ind w:left="480" w:hanging="480"/>
      </w:pPr>
      <w:rPr>
        <w:rFonts w:eastAsia="Arial Unicode MS" w:hint="default"/>
      </w:rPr>
    </w:lvl>
    <w:lvl w:ilvl="1">
      <w:start w:val="1"/>
      <w:numFmt w:val="decimal"/>
      <w:lvlText w:val="%1.%2."/>
      <w:lvlJc w:val="left"/>
      <w:pPr>
        <w:ind w:left="622" w:hanging="48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22" w15:restartNumberingAfterBreak="0">
    <w:nsid w:val="470132FD"/>
    <w:multiLevelType w:val="multilevel"/>
    <w:tmpl w:val="84923E20"/>
    <w:lvl w:ilvl="0">
      <w:start w:val="23"/>
      <w:numFmt w:val="decimal"/>
      <w:lvlText w:val="%1."/>
      <w:lvlJc w:val="left"/>
      <w:pPr>
        <w:ind w:left="480" w:hanging="480"/>
      </w:pPr>
      <w:rPr>
        <w:rFonts w:ascii="Times New Roman" w:hAnsi="Times New Roman" w:hint="default"/>
      </w:rPr>
    </w:lvl>
    <w:lvl w:ilvl="1">
      <w:start w:val="1"/>
      <w:numFmt w:val="decimal"/>
      <w:lvlText w:val="%1.%2."/>
      <w:lvlJc w:val="left"/>
      <w:pPr>
        <w:ind w:left="480" w:hanging="480"/>
      </w:pPr>
      <w:rPr>
        <w:rFonts w:ascii="Times New Roman" w:hAnsi="Times New Roman" w:hint="default"/>
      </w:rPr>
    </w:lvl>
    <w:lvl w:ilvl="2">
      <w:start w:val="1"/>
      <w:numFmt w:val="decimal"/>
      <w:lvlText w:val="%1.%2.%3."/>
      <w:lvlJc w:val="left"/>
      <w:pPr>
        <w:ind w:left="1608" w:hanging="720"/>
      </w:pPr>
      <w:rPr>
        <w:rFonts w:ascii="Times New Roman" w:hAnsi="Times New Roman" w:hint="default"/>
      </w:rPr>
    </w:lvl>
    <w:lvl w:ilvl="3">
      <w:start w:val="1"/>
      <w:numFmt w:val="decimal"/>
      <w:lvlText w:val="%1.%2.%3.%4."/>
      <w:lvlJc w:val="left"/>
      <w:pPr>
        <w:ind w:left="2052" w:hanging="720"/>
      </w:pPr>
      <w:rPr>
        <w:rFonts w:ascii="Times New Roman" w:hAnsi="Times New Roman" w:hint="default"/>
      </w:rPr>
    </w:lvl>
    <w:lvl w:ilvl="4">
      <w:start w:val="1"/>
      <w:numFmt w:val="decimal"/>
      <w:lvlText w:val="%1.%2.%3.%4.%5."/>
      <w:lvlJc w:val="left"/>
      <w:pPr>
        <w:ind w:left="2856" w:hanging="1080"/>
      </w:pPr>
      <w:rPr>
        <w:rFonts w:ascii="Times New Roman" w:hAnsi="Times New Roman" w:hint="default"/>
      </w:rPr>
    </w:lvl>
    <w:lvl w:ilvl="5">
      <w:start w:val="1"/>
      <w:numFmt w:val="decimal"/>
      <w:lvlText w:val="%1.%2.%3.%4.%5.%6."/>
      <w:lvlJc w:val="left"/>
      <w:pPr>
        <w:ind w:left="3300" w:hanging="1080"/>
      </w:pPr>
      <w:rPr>
        <w:rFonts w:ascii="Times New Roman" w:hAnsi="Times New Roman" w:hint="default"/>
      </w:rPr>
    </w:lvl>
    <w:lvl w:ilvl="6">
      <w:start w:val="1"/>
      <w:numFmt w:val="decimal"/>
      <w:lvlText w:val="%1.%2.%3.%4.%5.%6.%7."/>
      <w:lvlJc w:val="left"/>
      <w:pPr>
        <w:ind w:left="4104" w:hanging="1440"/>
      </w:pPr>
      <w:rPr>
        <w:rFonts w:ascii="Times New Roman" w:hAnsi="Times New Roman" w:hint="default"/>
      </w:rPr>
    </w:lvl>
    <w:lvl w:ilvl="7">
      <w:start w:val="1"/>
      <w:numFmt w:val="decimal"/>
      <w:lvlText w:val="%1.%2.%3.%4.%5.%6.%7.%8."/>
      <w:lvlJc w:val="left"/>
      <w:pPr>
        <w:ind w:left="4548" w:hanging="1440"/>
      </w:pPr>
      <w:rPr>
        <w:rFonts w:ascii="Times New Roman" w:hAnsi="Times New Roman" w:hint="default"/>
      </w:rPr>
    </w:lvl>
    <w:lvl w:ilvl="8">
      <w:start w:val="1"/>
      <w:numFmt w:val="decimal"/>
      <w:lvlText w:val="%1.%2.%3.%4.%5.%6.%7.%8.%9."/>
      <w:lvlJc w:val="left"/>
      <w:pPr>
        <w:ind w:left="5352" w:hanging="1800"/>
      </w:pPr>
      <w:rPr>
        <w:rFonts w:ascii="Times New Roman" w:hAnsi="Times New Roman" w:hint="default"/>
      </w:rPr>
    </w:lvl>
  </w:abstractNum>
  <w:abstractNum w:abstractNumId="23"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B2371A"/>
    <w:multiLevelType w:val="multilevel"/>
    <w:tmpl w:val="19AE9B5E"/>
    <w:lvl w:ilvl="0">
      <w:start w:val="52"/>
      <w:numFmt w:val="decimal"/>
      <w:lvlText w:val="%1."/>
      <w:lvlJc w:val="left"/>
      <w:pPr>
        <w:ind w:left="444" w:hanging="444"/>
      </w:pPr>
      <w:rPr>
        <w:rFonts w:eastAsia="Calibri" w:hint="default"/>
      </w:rPr>
    </w:lvl>
    <w:lvl w:ilvl="1">
      <w:start w:val="1"/>
      <w:numFmt w:val="decimal"/>
      <w:lvlText w:val="%1.%2."/>
      <w:lvlJc w:val="left"/>
      <w:pPr>
        <w:ind w:left="586" w:hanging="444"/>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25" w15:restartNumberingAfterBreak="0">
    <w:nsid w:val="522638CA"/>
    <w:multiLevelType w:val="multilevel"/>
    <w:tmpl w:val="A3D6BAC6"/>
    <w:lvl w:ilvl="0">
      <w:start w:val="29"/>
      <w:numFmt w:val="decimal"/>
      <w:lvlText w:val="%1."/>
      <w:lvlJc w:val="left"/>
      <w:pPr>
        <w:ind w:left="480" w:hanging="480"/>
      </w:pPr>
      <w:rPr>
        <w:rFonts w:eastAsia="Arial Unicode MS" w:hint="default"/>
        <w:sz w:val="24"/>
      </w:rPr>
    </w:lvl>
    <w:lvl w:ilvl="1">
      <w:start w:val="1"/>
      <w:numFmt w:val="decimal"/>
      <w:lvlText w:val="%1.%2."/>
      <w:lvlJc w:val="left"/>
      <w:pPr>
        <w:ind w:left="480" w:hanging="480"/>
      </w:pPr>
      <w:rPr>
        <w:rFonts w:eastAsia="Arial Unicode MS" w:hint="default"/>
        <w:sz w:val="22"/>
      </w:rPr>
    </w:lvl>
    <w:lvl w:ilvl="2">
      <w:start w:val="1"/>
      <w:numFmt w:val="decimal"/>
      <w:lvlText w:val="%1.%2.%3."/>
      <w:lvlJc w:val="left"/>
      <w:pPr>
        <w:ind w:left="720" w:hanging="720"/>
      </w:pPr>
      <w:rPr>
        <w:rFonts w:eastAsia="Arial Unicode MS" w:hint="default"/>
        <w:sz w:val="24"/>
      </w:rPr>
    </w:lvl>
    <w:lvl w:ilvl="3">
      <w:start w:val="1"/>
      <w:numFmt w:val="decimal"/>
      <w:lvlText w:val="%1.%2.%3.%4."/>
      <w:lvlJc w:val="left"/>
      <w:pPr>
        <w:ind w:left="720" w:hanging="720"/>
      </w:pPr>
      <w:rPr>
        <w:rFonts w:eastAsia="Arial Unicode MS" w:hint="default"/>
        <w:sz w:val="24"/>
      </w:rPr>
    </w:lvl>
    <w:lvl w:ilvl="4">
      <w:start w:val="1"/>
      <w:numFmt w:val="decimal"/>
      <w:lvlText w:val="%1.%2.%3.%4.%5."/>
      <w:lvlJc w:val="left"/>
      <w:pPr>
        <w:ind w:left="1080" w:hanging="1080"/>
      </w:pPr>
      <w:rPr>
        <w:rFonts w:eastAsia="Arial Unicode MS" w:hint="default"/>
        <w:sz w:val="24"/>
      </w:rPr>
    </w:lvl>
    <w:lvl w:ilvl="5">
      <w:start w:val="1"/>
      <w:numFmt w:val="decimal"/>
      <w:lvlText w:val="%1.%2.%3.%4.%5.%6."/>
      <w:lvlJc w:val="left"/>
      <w:pPr>
        <w:ind w:left="1080" w:hanging="1080"/>
      </w:pPr>
      <w:rPr>
        <w:rFonts w:eastAsia="Arial Unicode MS" w:hint="default"/>
        <w:sz w:val="24"/>
      </w:rPr>
    </w:lvl>
    <w:lvl w:ilvl="6">
      <w:start w:val="1"/>
      <w:numFmt w:val="decimal"/>
      <w:lvlText w:val="%1.%2.%3.%4.%5.%6.%7."/>
      <w:lvlJc w:val="left"/>
      <w:pPr>
        <w:ind w:left="1440" w:hanging="1440"/>
      </w:pPr>
      <w:rPr>
        <w:rFonts w:eastAsia="Arial Unicode MS" w:hint="default"/>
        <w:sz w:val="24"/>
      </w:rPr>
    </w:lvl>
    <w:lvl w:ilvl="7">
      <w:start w:val="1"/>
      <w:numFmt w:val="decimal"/>
      <w:lvlText w:val="%1.%2.%3.%4.%5.%6.%7.%8."/>
      <w:lvlJc w:val="left"/>
      <w:pPr>
        <w:ind w:left="1440" w:hanging="1440"/>
      </w:pPr>
      <w:rPr>
        <w:rFonts w:eastAsia="Arial Unicode MS" w:hint="default"/>
        <w:sz w:val="24"/>
      </w:rPr>
    </w:lvl>
    <w:lvl w:ilvl="8">
      <w:start w:val="1"/>
      <w:numFmt w:val="decimal"/>
      <w:lvlText w:val="%1.%2.%3.%4.%5.%6.%7.%8.%9."/>
      <w:lvlJc w:val="left"/>
      <w:pPr>
        <w:ind w:left="1800" w:hanging="1800"/>
      </w:pPr>
      <w:rPr>
        <w:rFonts w:eastAsia="Arial Unicode MS" w:hint="default"/>
        <w:sz w:val="24"/>
      </w:rPr>
    </w:lvl>
  </w:abstractNum>
  <w:abstractNum w:abstractNumId="26" w15:restartNumberingAfterBreak="0">
    <w:nsid w:val="58E341B3"/>
    <w:multiLevelType w:val="multilevel"/>
    <w:tmpl w:val="4CB06AA0"/>
    <w:lvl w:ilvl="0">
      <w:start w:val="55"/>
      <w:numFmt w:val="decimal"/>
      <w:lvlText w:val="%1."/>
      <w:lvlJc w:val="left"/>
      <w:pPr>
        <w:ind w:left="444" w:hanging="444"/>
      </w:pPr>
      <w:rPr>
        <w:rFonts w:hint="default"/>
      </w:rPr>
    </w:lvl>
    <w:lvl w:ilvl="1">
      <w:start w:val="1"/>
      <w:numFmt w:val="decimal"/>
      <w:lvlText w:val="%1.%2."/>
      <w:lvlJc w:val="left"/>
      <w:pPr>
        <w:ind w:left="1030" w:hanging="444"/>
      </w:pPr>
      <w:rPr>
        <w:rFonts w:hint="default"/>
      </w:rPr>
    </w:lvl>
    <w:lvl w:ilvl="2">
      <w:start w:val="1"/>
      <w:numFmt w:val="decimal"/>
      <w:lvlText w:val="%1.%2.%3."/>
      <w:lvlJc w:val="left"/>
      <w:pPr>
        <w:ind w:left="1892" w:hanging="720"/>
      </w:pPr>
      <w:rPr>
        <w:rFonts w:hint="default"/>
      </w:rPr>
    </w:lvl>
    <w:lvl w:ilvl="3">
      <w:start w:val="1"/>
      <w:numFmt w:val="decimal"/>
      <w:lvlText w:val="%1.%2.%3.%4."/>
      <w:lvlJc w:val="left"/>
      <w:pPr>
        <w:ind w:left="2478" w:hanging="720"/>
      </w:pPr>
      <w:rPr>
        <w:rFonts w:hint="default"/>
      </w:rPr>
    </w:lvl>
    <w:lvl w:ilvl="4">
      <w:start w:val="1"/>
      <w:numFmt w:val="decimal"/>
      <w:lvlText w:val="%1.%2.%3.%4.%5."/>
      <w:lvlJc w:val="left"/>
      <w:pPr>
        <w:ind w:left="3424" w:hanging="1080"/>
      </w:pPr>
      <w:rPr>
        <w:rFonts w:hint="default"/>
      </w:rPr>
    </w:lvl>
    <w:lvl w:ilvl="5">
      <w:start w:val="1"/>
      <w:numFmt w:val="decimal"/>
      <w:lvlText w:val="%1.%2.%3.%4.%5.%6."/>
      <w:lvlJc w:val="left"/>
      <w:pPr>
        <w:ind w:left="4010" w:hanging="1080"/>
      </w:pPr>
      <w:rPr>
        <w:rFonts w:hint="default"/>
      </w:rPr>
    </w:lvl>
    <w:lvl w:ilvl="6">
      <w:start w:val="1"/>
      <w:numFmt w:val="decimal"/>
      <w:lvlText w:val="%1.%2.%3.%4.%5.%6.%7."/>
      <w:lvlJc w:val="left"/>
      <w:pPr>
        <w:ind w:left="4956" w:hanging="1440"/>
      </w:pPr>
      <w:rPr>
        <w:rFonts w:hint="default"/>
      </w:rPr>
    </w:lvl>
    <w:lvl w:ilvl="7">
      <w:start w:val="1"/>
      <w:numFmt w:val="decimal"/>
      <w:lvlText w:val="%1.%2.%3.%4.%5.%6.%7.%8."/>
      <w:lvlJc w:val="left"/>
      <w:pPr>
        <w:ind w:left="5542" w:hanging="1440"/>
      </w:pPr>
      <w:rPr>
        <w:rFonts w:hint="default"/>
      </w:rPr>
    </w:lvl>
    <w:lvl w:ilvl="8">
      <w:start w:val="1"/>
      <w:numFmt w:val="decimal"/>
      <w:lvlText w:val="%1.%2.%3.%4.%5.%6.%7.%8.%9."/>
      <w:lvlJc w:val="left"/>
      <w:pPr>
        <w:ind w:left="6488" w:hanging="1800"/>
      </w:pPr>
      <w:rPr>
        <w:rFonts w:hint="default"/>
      </w:rPr>
    </w:lvl>
  </w:abstractNum>
  <w:abstractNum w:abstractNumId="27"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8" w15:restartNumberingAfterBreak="0">
    <w:nsid w:val="5FA80945"/>
    <w:multiLevelType w:val="multilevel"/>
    <w:tmpl w:val="A9E07D1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21C226F"/>
    <w:multiLevelType w:val="multilevel"/>
    <w:tmpl w:val="6006652E"/>
    <w:lvl w:ilvl="0">
      <w:start w:val="51"/>
      <w:numFmt w:val="decimal"/>
      <w:lvlText w:val="%1."/>
      <w:lvlJc w:val="left"/>
      <w:pPr>
        <w:ind w:left="444" w:hanging="444"/>
      </w:pPr>
      <w:rPr>
        <w:rFonts w:eastAsia="Arial Unicode MS" w:hint="default"/>
      </w:rPr>
    </w:lvl>
    <w:lvl w:ilvl="1">
      <w:start w:val="1"/>
      <w:numFmt w:val="decimal"/>
      <w:lvlText w:val="%1.%2."/>
      <w:lvlJc w:val="left"/>
      <w:pPr>
        <w:ind w:left="444" w:hanging="444"/>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0" w15:restartNumberingAfterBreak="0">
    <w:nsid w:val="63A57D9E"/>
    <w:multiLevelType w:val="hybridMultilevel"/>
    <w:tmpl w:val="AE86E13A"/>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8C7577"/>
    <w:multiLevelType w:val="multilevel"/>
    <w:tmpl w:val="6244238C"/>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67B733E6"/>
    <w:multiLevelType w:val="multilevel"/>
    <w:tmpl w:val="6584093C"/>
    <w:lvl w:ilvl="0">
      <w:start w:val="20"/>
      <w:numFmt w:val="decimal"/>
      <w:lvlText w:val="%1."/>
      <w:lvlJc w:val="left"/>
      <w:pPr>
        <w:ind w:left="444" w:hanging="444"/>
      </w:pPr>
      <w:rPr>
        <w:rFonts w:hint="default"/>
      </w:rPr>
    </w:lvl>
    <w:lvl w:ilvl="1">
      <w:start w:val="1"/>
      <w:numFmt w:val="decimal"/>
      <w:lvlText w:val="%1.%2."/>
      <w:lvlJc w:val="left"/>
      <w:pPr>
        <w:ind w:left="1295"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AEC21E6"/>
    <w:multiLevelType w:val="hybridMultilevel"/>
    <w:tmpl w:val="E260316A"/>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3043AE"/>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6" w15:restartNumberingAfterBreak="0">
    <w:nsid w:val="79A75DD2"/>
    <w:multiLevelType w:val="multilevel"/>
    <w:tmpl w:val="FAECC0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E8E7142"/>
    <w:multiLevelType w:val="multilevel"/>
    <w:tmpl w:val="F09AEACE"/>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b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5"/>
  </w:num>
  <w:num w:numId="3">
    <w:abstractNumId w:val="15"/>
  </w:num>
  <w:num w:numId="4">
    <w:abstractNumId w:val="23"/>
  </w:num>
  <w:num w:numId="5">
    <w:abstractNumId w:val="27"/>
  </w:num>
  <w:num w:numId="6">
    <w:abstractNumId w:val="7"/>
  </w:num>
  <w:num w:numId="7">
    <w:abstractNumId w:val="4"/>
  </w:num>
  <w:num w:numId="8">
    <w:abstractNumId w:val="8"/>
  </w:num>
  <w:num w:numId="9">
    <w:abstractNumId w:val="37"/>
  </w:num>
  <w:num w:numId="10">
    <w:abstractNumId w:val="17"/>
  </w:num>
  <w:num w:numId="11">
    <w:abstractNumId w:val="5"/>
  </w:num>
  <w:num w:numId="12">
    <w:abstractNumId w:val="13"/>
  </w:num>
  <w:num w:numId="13">
    <w:abstractNumId w:val="10"/>
  </w:num>
  <w:num w:numId="14">
    <w:abstractNumId w:val="36"/>
  </w:num>
  <w:num w:numId="15">
    <w:abstractNumId w:val="32"/>
  </w:num>
  <w:num w:numId="16">
    <w:abstractNumId w:val="31"/>
  </w:num>
  <w:num w:numId="17">
    <w:abstractNumId w:val="9"/>
  </w:num>
  <w:num w:numId="18">
    <w:abstractNumId w:val="19"/>
  </w:num>
  <w:num w:numId="19">
    <w:abstractNumId w:val="20"/>
  </w:num>
  <w:num w:numId="20">
    <w:abstractNumId w:val="26"/>
  </w:num>
  <w:num w:numId="21">
    <w:abstractNumId w:val="0"/>
  </w:num>
  <w:num w:numId="22">
    <w:abstractNumId w:val="22"/>
  </w:num>
  <w:num w:numId="23">
    <w:abstractNumId w:val="11"/>
  </w:num>
  <w:num w:numId="24">
    <w:abstractNumId w:val="30"/>
  </w:num>
  <w:num w:numId="25">
    <w:abstractNumId w:val="33"/>
  </w:num>
  <w:num w:numId="26">
    <w:abstractNumId w:val="18"/>
  </w:num>
  <w:num w:numId="27">
    <w:abstractNumId w:val="16"/>
  </w:num>
  <w:num w:numId="28">
    <w:abstractNumId w:val="25"/>
  </w:num>
  <w:num w:numId="29">
    <w:abstractNumId w:val="29"/>
  </w:num>
  <w:num w:numId="30">
    <w:abstractNumId w:val="24"/>
  </w:num>
  <w:num w:numId="31">
    <w:abstractNumId w:val="34"/>
  </w:num>
  <w:num w:numId="32">
    <w:abstractNumId w:val="21"/>
  </w:num>
  <w:num w:numId="33">
    <w:abstractNumId w:val="12"/>
  </w:num>
  <w:num w:numId="34">
    <w:abstractNumId w:val="14"/>
  </w:num>
  <w:num w:numId="35">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A2A"/>
    <w:rsid w:val="0003090A"/>
    <w:rsid w:val="00030AB4"/>
    <w:rsid w:val="000313B1"/>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502A6"/>
    <w:rsid w:val="0005036F"/>
    <w:rsid w:val="00050819"/>
    <w:rsid w:val="00050A8F"/>
    <w:rsid w:val="00051171"/>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1BE1"/>
    <w:rsid w:val="000621B7"/>
    <w:rsid w:val="000623C4"/>
    <w:rsid w:val="000628D9"/>
    <w:rsid w:val="00062C93"/>
    <w:rsid w:val="000632AB"/>
    <w:rsid w:val="00063A50"/>
    <w:rsid w:val="000644C4"/>
    <w:rsid w:val="00064FDD"/>
    <w:rsid w:val="00065101"/>
    <w:rsid w:val="00065C4C"/>
    <w:rsid w:val="000664D5"/>
    <w:rsid w:val="00066B7D"/>
    <w:rsid w:val="00067124"/>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43FC"/>
    <w:rsid w:val="000A4A1A"/>
    <w:rsid w:val="000A4B00"/>
    <w:rsid w:val="000A5155"/>
    <w:rsid w:val="000A62A2"/>
    <w:rsid w:val="000A7E95"/>
    <w:rsid w:val="000A7FAC"/>
    <w:rsid w:val="000B0262"/>
    <w:rsid w:val="000B0DB9"/>
    <w:rsid w:val="000B1662"/>
    <w:rsid w:val="000B317B"/>
    <w:rsid w:val="000B39EA"/>
    <w:rsid w:val="000B42A7"/>
    <w:rsid w:val="000B516A"/>
    <w:rsid w:val="000B5389"/>
    <w:rsid w:val="000B5BAF"/>
    <w:rsid w:val="000B6AAD"/>
    <w:rsid w:val="000B6B7D"/>
    <w:rsid w:val="000B6D69"/>
    <w:rsid w:val="000C082C"/>
    <w:rsid w:val="000C0A1D"/>
    <w:rsid w:val="000C0A7B"/>
    <w:rsid w:val="000C0E26"/>
    <w:rsid w:val="000C0EC2"/>
    <w:rsid w:val="000C1B04"/>
    <w:rsid w:val="000C1E7A"/>
    <w:rsid w:val="000C1FCB"/>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36B"/>
    <w:rsid w:val="000D4BB2"/>
    <w:rsid w:val="000D4D0A"/>
    <w:rsid w:val="000D58C6"/>
    <w:rsid w:val="000D5C50"/>
    <w:rsid w:val="000D6347"/>
    <w:rsid w:val="000D6ABE"/>
    <w:rsid w:val="000D72CA"/>
    <w:rsid w:val="000D73D4"/>
    <w:rsid w:val="000D7488"/>
    <w:rsid w:val="000D74B7"/>
    <w:rsid w:val="000D7EC0"/>
    <w:rsid w:val="000E02B0"/>
    <w:rsid w:val="000E078C"/>
    <w:rsid w:val="000E0DEE"/>
    <w:rsid w:val="000E1FD7"/>
    <w:rsid w:val="000E2110"/>
    <w:rsid w:val="000E272B"/>
    <w:rsid w:val="000E3C6D"/>
    <w:rsid w:val="000E3E35"/>
    <w:rsid w:val="000E3FC6"/>
    <w:rsid w:val="000E4557"/>
    <w:rsid w:val="000E5E07"/>
    <w:rsid w:val="000E6183"/>
    <w:rsid w:val="000E61C2"/>
    <w:rsid w:val="000F02FB"/>
    <w:rsid w:val="000F0F1E"/>
    <w:rsid w:val="000F0F8B"/>
    <w:rsid w:val="000F11A0"/>
    <w:rsid w:val="000F1511"/>
    <w:rsid w:val="000F1540"/>
    <w:rsid w:val="000F254A"/>
    <w:rsid w:val="000F3790"/>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EB7"/>
    <w:rsid w:val="00104788"/>
    <w:rsid w:val="00105D24"/>
    <w:rsid w:val="00105F9F"/>
    <w:rsid w:val="001067BD"/>
    <w:rsid w:val="00107FA0"/>
    <w:rsid w:val="00110CDB"/>
    <w:rsid w:val="001116F4"/>
    <w:rsid w:val="00111AE5"/>
    <w:rsid w:val="00111B7F"/>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201AB"/>
    <w:rsid w:val="00121411"/>
    <w:rsid w:val="001217C2"/>
    <w:rsid w:val="00121AC3"/>
    <w:rsid w:val="00121BBB"/>
    <w:rsid w:val="00121CC0"/>
    <w:rsid w:val="00121EB6"/>
    <w:rsid w:val="0012238F"/>
    <w:rsid w:val="00122C8F"/>
    <w:rsid w:val="00122D8C"/>
    <w:rsid w:val="00123242"/>
    <w:rsid w:val="001238D9"/>
    <w:rsid w:val="0012523B"/>
    <w:rsid w:val="00125613"/>
    <w:rsid w:val="00125650"/>
    <w:rsid w:val="00125A20"/>
    <w:rsid w:val="001262E3"/>
    <w:rsid w:val="00127499"/>
    <w:rsid w:val="001279F0"/>
    <w:rsid w:val="00127F1C"/>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197"/>
    <w:rsid w:val="001537AD"/>
    <w:rsid w:val="00154D96"/>
    <w:rsid w:val="00155D5B"/>
    <w:rsid w:val="001563FB"/>
    <w:rsid w:val="00157439"/>
    <w:rsid w:val="00157CBD"/>
    <w:rsid w:val="00157CD0"/>
    <w:rsid w:val="00157E4C"/>
    <w:rsid w:val="00160201"/>
    <w:rsid w:val="001602D7"/>
    <w:rsid w:val="0016092E"/>
    <w:rsid w:val="00160971"/>
    <w:rsid w:val="00160B91"/>
    <w:rsid w:val="0016130A"/>
    <w:rsid w:val="00161612"/>
    <w:rsid w:val="00161649"/>
    <w:rsid w:val="001617F1"/>
    <w:rsid w:val="00161A71"/>
    <w:rsid w:val="00161F54"/>
    <w:rsid w:val="00163A1C"/>
    <w:rsid w:val="00163EEE"/>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4503"/>
    <w:rsid w:val="00174A0F"/>
    <w:rsid w:val="00175DF8"/>
    <w:rsid w:val="001761B0"/>
    <w:rsid w:val="00176FAA"/>
    <w:rsid w:val="001772CA"/>
    <w:rsid w:val="001778B7"/>
    <w:rsid w:val="00177A41"/>
    <w:rsid w:val="00177B10"/>
    <w:rsid w:val="00177B7A"/>
    <w:rsid w:val="00180C54"/>
    <w:rsid w:val="00180D2D"/>
    <w:rsid w:val="00181133"/>
    <w:rsid w:val="00181403"/>
    <w:rsid w:val="00181B91"/>
    <w:rsid w:val="001843F4"/>
    <w:rsid w:val="00184BEC"/>
    <w:rsid w:val="00184C91"/>
    <w:rsid w:val="00184DF9"/>
    <w:rsid w:val="001858F2"/>
    <w:rsid w:val="001871D5"/>
    <w:rsid w:val="00187215"/>
    <w:rsid w:val="00187EFF"/>
    <w:rsid w:val="0019025D"/>
    <w:rsid w:val="0019131E"/>
    <w:rsid w:val="00191AAE"/>
    <w:rsid w:val="00191DFC"/>
    <w:rsid w:val="00192197"/>
    <w:rsid w:val="001924BE"/>
    <w:rsid w:val="00192876"/>
    <w:rsid w:val="00193066"/>
    <w:rsid w:val="00193447"/>
    <w:rsid w:val="0019393F"/>
    <w:rsid w:val="00193E6B"/>
    <w:rsid w:val="00193FB3"/>
    <w:rsid w:val="0019499C"/>
    <w:rsid w:val="00195337"/>
    <w:rsid w:val="0019579A"/>
    <w:rsid w:val="00195CC0"/>
    <w:rsid w:val="001965AF"/>
    <w:rsid w:val="001967D4"/>
    <w:rsid w:val="0019701E"/>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49C6"/>
    <w:rsid w:val="001A5088"/>
    <w:rsid w:val="001A53BF"/>
    <w:rsid w:val="001A5CDB"/>
    <w:rsid w:val="001A6100"/>
    <w:rsid w:val="001A6B24"/>
    <w:rsid w:val="001A7D28"/>
    <w:rsid w:val="001B0713"/>
    <w:rsid w:val="001B1A97"/>
    <w:rsid w:val="001B1FB0"/>
    <w:rsid w:val="001B21BD"/>
    <w:rsid w:val="001B24BC"/>
    <w:rsid w:val="001B2FCA"/>
    <w:rsid w:val="001B3723"/>
    <w:rsid w:val="001B38CE"/>
    <w:rsid w:val="001B48F5"/>
    <w:rsid w:val="001B4BC4"/>
    <w:rsid w:val="001B5488"/>
    <w:rsid w:val="001B60EA"/>
    <w:rsid w:val="001B6891"/>
    <w:rsid w:val="001B6D17"/>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1AED"/>
    <w:rsid w:val="00201F27"/>
    <w:rsid w:val="00202520"/>
    <w:rsid w:val="00202D91"/>
    <w:rsid w:val="00202E3B"/>
    <w:rsid w:val="00202EA7"/>
    <w:rsid w:val="00203DBF"/>
    <w:rsid w:val="00204171"/>
    <w:rsid w:val="0020514F"/>
    <w:rsid w:val="00205B79"/>
    <w:rsid w:val="00205F47"/>
    <w:rsid w:val="002066E9"/>
    <w:rsid w:val="00206F0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A4F"/>
    <w:rsid w:val="00216FA4"/>
    <w:rsid w:val="0021745E"/>
    <w:rsid w:val="00217898"/>
    <w:rsid w:val="00217935"/>
    <w:rsid w:val="002204C7"/>
    <w:rsid w:val="00220652"/>
    <w:rsid w:val="00220AB5"/>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915"/>
    <w:rsid w:val="0024539C"/>
    <w:rsid w:val="0024559A"/>
    <w:rsid w:val="00245DFC"/>
    <w:rsid w:val="0024629A"/>
    <w:rsid w:val="00246F9E"/>
    <w:rsid w:val="0024713E"/>
    <w:rsid w:val="00250238"/>
    <w:rsid w:val="00250871"/>
    <w:rsid w:val="00251546"/>
    <w:rsid w:val="0025274F"/>
    <w:rsid w:val="00252A07"/>
    <w:rsid w:val="00252E13"/>
    <w:rsid w:val="002533BF"/>
    <w:rsid w:val="00253592"/>
    <w:rsid w:val="00253789"/>
    <w:rsid w:val="00253DE9"/>
    <w:rsid w:val="00254A40"/>
    <w:rsid w:val="00254C79"/>
    <w:rsid w:val="00254E50"/>
    <w:rsid w:val="002557C4"/>
    <w:rsid w:val="00255BAE"/>
    <w:rsid w:val="00256316"/>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61AC"/>
    <w:rsid w:val="00286B8D"/>
    <w:rsid w:val="00286C62"/>
    <w:rsid w:val="00286C7A"/>
    <w:rsid w:val="00287BFB"/>
    <w:rsid w:val="00287C93"/>
    <w:rsid w:val="00290BE7"/>
    <w:rsid w:val="0029112F"/>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D54"/>
    <w:rsid w:val="002A2ED9"/>
    <w:rsid w:val="002A4825"/>
    <w:rsid w:val="002A505C"/>
    <w:rsid w:val="002A5104"/>
    <w:rsid w:val="002A54AA"/>
    <w:rsid w:val="002A588D"/>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464"/>
    <w:rsid w:val="002C6651"/>
    <w:rsid w:val="002C6676"/>
    <w:rsid w:val="002C7ACE"/>
    <w:rsid w:val="002D0112"/>
    <w:rsid w:val="002D05DB"/>
    <w:rsid w:val="002D0664"/>
    <w:rsid w:val="002D0B32"/>
    <w:rsid w:val="002D0C9B"/>
    <w:rsid w:val="002D0DA8"/>
    <w:rsid w:val="002D10CF"/>
    <w:rsid w:val="002D138F"/>
    <w:rsid w:val="002D1CB6"/>
    <w:rsid w:val="002D1E27"/>
    <w:rsid w:val="002D24C7"/>
    <w:rsid w:val="002D2B19"/>
    <w:rsid w:val="002D2F92"/>
    <w:rsid w:val="002D30BC"/>
    <w:rsid w:val="002D4089"/>
    <w:rsid w:val="002D430E"/>
    <w:rsid w:val="002D437B"/>
    <w:rsid w:val="002D4CE9"/>
    <w:rsid w:val="002D5793"/>
    <w:rsid w:val="002D589A"/>
    <w:rsid w:val="002D5BCF"/>
    <w:rsid w:val="002D6CE9"/>
    <w:rsid w:val="002D6F26"/>
    <w:rsid w:val="002D7B2E"/>
    <w:rsid w:val="002E0148"/>
    <w:rsid w:val="002E11C6"/>
    <w:rsid w:val="002E1439"/>
    <w:rsid w:val="002E2357"/>
    <w:rsid w:val="002E42EB"/>
    <w:rsid w:val="002E49C5"/>
    <w:rsid w:val="002E4E55"/>
    <w:rsid w:val="002E5EB7"/>
    <w:rsid w:val="002E695E"/>
    <w:rsid w:val="002E6D56"/>
    <w:rsid w:val="002E70BB"/>
    <w:rsid w:val="002E7585"/>
    <w:rsid w:val="002E7CFD"/>
    <w:rsid w:val="002E7F26"/>
    <w:rsid w:val="002E7F97"/>
    <w:rsid w:val="002F09F3"/>
    <w:rsid w:val="002F128D"/>
    <w:rsid w:val="002F180D"/>
    <w:rsid w:val="002F1C71"/>
    <w:rsid w:val="002F2057"/>
    <w:rsid w:val="002F2280"/>
    <w:rsid w:val="002F29CE"/>
    <w:rsid w:val="002F2ECC"/>
    <w:rsid w:val="002F31CF"/>
    <w:rsid w:val="002F3448"/>
    <w:rsid w:val="002F34C6"/>
    <w:rsid w:val="002F4667"/>
    <w:rsid w:val="002F4710"/>
    <w:rsid w:val="002F4FA9"/>
    <w:rsid w:val="002F54B2"/>
    <w:rsid w:val="002F564A"/>
    <w:rsid w:val="002F6BF8"/>
    <w:rsid w:val="002F6C79"/>
    <w:rsid w:val="002F760B"/>
    <w:rsid w:val="002F7874"/>
    <w:rsid w:val="00302533"/>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50C"/>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E85"/>
    <w:rsid w:val="0035234D"/>
    <w:rsid w:val="0035270D"/>
    <w:rsid w:val="00353047"/>
    <w:rsid w:val="0035494B"/>
    <w:rsid w:val="00356C48"/>
    <w:rsid w:val="00356E68"/>
    <w:rsid w:val="00356FED"/>
    <w:rsid w:val="003578D3"/>
    <w:rsid w:val="00357AC3"/>
    <w:rsid w:val="0036016A"/>
    <w:rsid w:val="003602DF"/>
    <w:rsid w:val="003604E1"/>
    <w:rsid w:val="0036103D"/>
    <w:rsid w:val="003619A5"/>
    <w:rsid w:val="003626F2"/>
    <w:rsid w:val="003629C5"/>
    <w:rsid w:val="00363824"/>
    <w:rsid w:val="00364520"/>
    <w:rsid w:val="00364661"/>
    <w:rsid w:val="00364725"/>
    <w:rsid w:val="00364E51"/>
    <w:rsid w:val="003658B3"/>
    <w:rsid w:val="00365ABE"/>
    <w:rsid w:val="00365DAF"/>
    <w:rsid w:val="00365F03"/>
    <w:rsid w:val="00366348"/>
    <w:rsid w:val="003665DC"/>
    <w:rsid w:val="00370638"/>
    <w:rsid w:val="00371437"/>
    <w:rsid w:val="0037193F"/>
    <w:rsid w:val="00371FA4"/>
    <w:rsid w:val="003725F5"/>
    <w:rsid w:val="003726D1"/>
    <w:rsid w:val="003727BB"/>
    <w:rsid w:val="00372C9A"/>
    <w:rsid w:val="00373133"/>
    <w:rsid w:val="003748CF"/>
    <w:rsid w:val="003748E5"/>
    <w:rsid w:val="00374DD0"/>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D4B"/>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CF3"/>
    <w:rsid w:val="003C164A"/>
    <w:rsid w:val="003C18EF"/>
    <w:rsid w:val="003C1910"/>
    <w:rsid w:val="003C1B22"/>
    <w:rsid w:val="003C2177"/>
    <w:rsid w:val="003C2BF0"/>
    <w:rsid w:val="003C2DF3"/>
    <w:rsid w:val="003C31ED"/>
    <w:rsid w:val="003C4064"/>
    <w:rsid w:val="003C58C9"/>
    <w:rsid w:val="003C59AF"/>
    <w:rsid w:val="003C5B5B"/>
    <w:rsid w:val="003C621C"/>
    <w:rsid w:val="003C6F6D"/>
    <w:rsid w:val="003C72F5"/>
    <w:rsid w:val="003C75E1"/>
    <w:rsid w:val="003C766B"/>
    <w:rsid w:val="003C7B95"/>
    <w:rsid w:val="003D02D1"/>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23AF"/>
    <w:rsid w:val="003E32C2"/>
    <w:rsid w:val="003E34A8"/>
    <w:rsid w:val="003E4160"/>
    <w:rsid w:val="003E43E2"/>
    <w:rsid w:val="003E487C"/>
    <w:rsid w:val="003E52F9"/>
    <w:rsid w:val="003E59E5"/>
    <w:rsid w:val="003E6BF8"/>
    <w:rsid w:val="003E6FB1"/>
    <w:rsid w:val="003E76AE"/>
    <w:rsid w:val="003F02C9"/>
    <w:rsid w:val="003F0899"/>
    <w:rsid w:val="003F1D69"/>
    <w:rsid w:val="003F2CAC"/>
    <w:rsid w:val="003F3395"/>
    <w:rsid w:val="003F371C"/>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1050F"/>
    <w:rsid w:val="0041166E"/>
    <w:rsid w:val="0041189B"/>
    <w:rsid w:val="00411C9E"/>
    <w:rsid w:val="00411FD0"/>
    <w:rsid w:val="00412250"/>
    <w:rsid w:val="00413182"/>
    <w:rsid w:val="004136BE"/>
    <w:rsid w:val="00413FBA"/>
    <w:rsid w:val="00414541"/>
    <w:rsid w:val="00415C65"/>
    <w:rsid w:val="00415CBE"/>
    <w:rsid w:val="004166F2"/>
    <w:rsid w:val="00416F9C"/>
    <w:rsid w:val="00417203"/>
    <w:rsid w:val="0041796F"/>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20AF"/>
    <w:rsid w:val="004326B0"/>
    <w:rsid w:val="0043271B"/>
    <w:rsid w:val="00432AA6"/>
    <w:rsid w:val="00432DEE"/>
    <w:rsid w:val="0043304B"/>
    <w:rsid w:val="0043361C"/>
    <w:rsid w:val="00433A9B"/>
    <w:rsid w:val="00433AB8"/>
    <w:rsid w:val="004347B5"/>
    <w:rsid w:val="00434EDD"/>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C8A"/>
    <w:rsid w:val="00444F5C"/>
    <w:rsid w:val="004454CD"/>
    <w:rsid w:val="00445620"/>
    <w:rsid w:val="00445A3A"/>
    <w:rsid w:val="00445D63"/>
    <w:rsid w:val="0044605C"/>
    <w:rsid w:val="00446E71"/>
    <w:rsid w:val="0044706E"/>
    <w:rsid w:val="00447251"/>
    <w:rsid w:val="00447475"/>
    <w:rsid w:val="004474CB"/>
    <w:rsid w:val="00447DDC"/>
    <w:rsid w:val="00447E13"/>
    <w:rsid w:val="0045022A"/>
    <w:rsid w:val="00450C37"/>
    <w:rsid w:val="00451150"/>
    <w:rsid w:val="00451809"/>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E03"/>
    <w:rsid w:val="00472D07"/>
    <w:rsid w:val="00475367"/>
    <w:rsid w:val="0047545D"/>
    <w:rsid w:val="004756F7"/>
    <w:rsid w:val="004757D4"/>
    <w:rsid w:val="00475BEF"/>
    <w:rsid w:val="00476136"/>
    <w:rsid w:val="00477B28"/>
    <w:rsid w:val="00480566"/>
    <w:rsid w:val="004815AC"/>
    <w:rsid w:val="00481700"/>
    <w:rsid w:val="00481776"/>
    <w:rsid w:val="0048177C"/>
    <w:rsid w:val="00481F2B"/>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1C3"/>
    <w:rsid w:val="004A632C"/>
    <w:rsid w:val="004A6433"/>
    <w:rsid w:val="004A6A69"/>
    <w:rsid w:val="004A6B18"/>
    <w:rsid w:val="004A73A7"/>
    <w:rsid w:val="004A73C3"/>
    <w:rsid w:val="004A744D"/>
    <w:rsid w:val="004B1485"/>
    <w:rsid w:val="004B151A"/>
    <w:rsid w:val="004B1A98"/>
    <w:rsid w:val="004B1F61"/>
    <w:rsid w:val="004B2A1C"/>
    <w:rsid w:val="004B3261"/>
    <w:rsid w:val="004B34CF"/>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C6D"/>
    <w:rsid w:val="004E0D64"/>
    <w:rsid w:val="004E16F2"/>
    <w:rsid w:val="004E1A17"/>
    <w:rsid w:val="004E1C10"/>
    <w:rsid w:val="004E1CCC"/>
    <w:rsid w:val="004E2420"/>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4E60"/>
    <w:rsid w:val="00515112"/>
    <w:rsid w:val="0051524F"/>
    <w:rsid w:val="0051687E"/>
    <w:rsid w:val="00516A77"/>
    <w:rsid w:val="00516BDC"/>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833"/>
    <w:rsid w:val="00536882"/>
    <w:rsid w:val="00536BCA"/>
    <w:rsid w:val="00536FB9"/>
    <w:rsid w:val="00537374"/>
    <w:rsid w:val="005373CB"/>
    <w:rsid w:val="00537EF4"/>
    <w:rsid w:val="005403BB"/>
    <w:rsid w:val="0054275A"/>
    <w:rsid w:val="0054295A"/>
    <w:rsid w:val="00542C8B"/>
    <w:rsid w:val="00542FB3"/>
    <w:rsid w:val="005432F6"/>
    <w:rsid w:val="005438D7"/>
    <w:rsid w:val="00543F15"/>
    <w:rsid w:val="00543FAE"/>
    <w:rsid w:val="0054460B"/>
    <w:rsid w:val="005454CC"/>
    <w:rsid w:val="00545CD3"/>
    <w:rsid w:val="005461E0"/>
    <w:rsid w:val="005467FA"/>
    <w:rsid w:val="00546CC6"/>
    <w:rsid w:val="005479E5"/>
    <w:rsid w:val="00547C00"/>
    <w:rsid w:val="005500A7"/>
    <w:rsid w:val="0055011B"/>
    <w:rsid w:val="0055034D"/>
    <w:rsid w:val="0055045A"/>
    <w:rsid w:val="00550B9D"/>
    <w:rsid w:val="00551183"/>
    <w:rsid w:val="005519EF"/>
    <w:rsid w:val="00552254"/>
    <w:rsid w:val="005535C1"/>
    <w:rsid w:val="005548D4"/>
    <w:rsid w:val="00554ADB"/>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6013"/>
    <w:rsid w:val="0058752D"/>
    <w:rsid w:val="005877A6"/>
    <w:rsid w:val="00587F03"/>
    <w:rsid w:val="00590177"/>
    <w:rsid w:val="005908C8"/>
    <w:rsid w:val="005915D6"/>
    <w:rsid w:val="0059177A"/>
    <w:rsid w:val="005917C0"/>
    <w:rsid w:val="005918A9"/>
    <w:rsid w:val="00591D60"/>
    <w:rsid w:val="00592428"/>
    <w:rsid w:val="0059256C"/>
    <w:rsid w:val="005925C5"/>
    <w:rsid w:val="00592D8E"/>
    <w:rsid w:val="0059321F"/>
    <w:rsid w:val="00593345"/>
    <w:rsid w:val="00593BA6"/>
    <w:rsid w:val="00594007"/>
    <w:rsid w:val="00594E65"/>
    <w:rsid w:val="00595DEC"/>
    <w:rsid w:val="00596098"/>
    <w:rsid w:val="00596C72"/>
    <w:rsid w:val="00596DA2"/>
    <w:rsid w:val="005A021D"/>
    <w:rsid w:val="005A02D7"/>
    <w:rsid w:val="005A3FEF"/>
    <w:rsid w:val="005A4035"/>
    <w:rsid w:val="005A4361"/>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0F6"/>
    <w:rsid w:val="005C67F6"/>
    <w:rsid w:val="005C699D"/>
    <w:rsid w:val="005C6F45"/>
    <w:rsid w:val="005C721F"/>
    <w:rsid w:val="005C7CEF"/>
    <w:rsid w:val="005D0062"/>
    <w:rsid w:val="005D0D70"/>
    <w:rsid w:val="005D10BB"/>
    <w:rsid w:val="005D135F"/>
    <w:rsid w:val="005D147F"/>
    <w:rsid w:val="005D1AF7"/>
    <w:rsid w:val="005D259A"/>
    <w:rsid w:val="005D2EAA"/>
    <w:rsid w:val="005D32AA"/>
    <w:rsid w:val="005D3799"/>
    <w:rsid w:val="005D49F1"/>
    <w:rsid w:val="005D4CC3"/>
    <w:rsid w:val="005D5097"/>
    <w:rsid w:val="005D50F9"/>
    <w:rsid w:val="005D5EB1"/>
    <w:rsid w:val="005D61A9"/>
    <w:rsid w:val="005D7819"/>
    <w:rsid w:val="005E001E"/>
    <w:rsid w:val="005E0A08"/>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75D"/>
    <w:rsid w:val="005F28CA"/>
    <w:rsid w:val="005F3447"/>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E6E"/>
    <w:rsid w:val="00604714"/>
    <w:rsid w:val="0060530F"/>
    <w:rsid w:val="00605816"/>
    <w:rsid w:val="00605DE1"/>
    <w:rsid w:val="00606012"/>
    <w:rsid w:val="00607130"/>
    <w:rsid w:val="0061010F"/>
    <w:rsid w:val="00610249"/>
    <w:rsid w:val="00610403"/>
    <w:rsid w:val="00610581"/>
    <w:rsid w:val="00610B8F"/>
    <w:rsid w:val="00611E42"/>
    <w:rsid w:val="0061257D"/>
    <w:rsid w:val="006132A4"/>
    <w:rsid w:val="006133F6"/>
    <w:rsid w:val="0061446B"/>
    <w:rsid w:val="00614798"/>
    <w:rsid w:val="00614D69"/>
    <w:rsid w:val="006155CE"/>
    <w:rsid w:val="00615CDA"/>
    <w:rsid w:val="00615F69"/>
    <w:rsid w:val="00617133"/>
    <w:rsid w:val="00617587"/>
    <w:rsid w:val="00617654"/>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5F8A"/>
    <w:rsid w:val="00627DEA"/>
    <w:rsid w:val="00627F33"/>
    <w:rsid w:val="0063067E"/>
    <w:rsid w:val="00630FEC"/>
    <w:rsid w:val="00631AA2"/>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684"/>
    <w:rsid w:val="00660EE0"/>
    <w:rsid w:val="0066154C"/>
    <w:rsid w:val="00661988"/>
    <w:rsid w:val="00662201"/>
    <w:rsid w:val="00662245"/>
    <w:rsid w:val="0066336E"/>
    <w:rsid w:val="00663402"/>
    <w:rsid w:val="00663F0A"/>
    <w:rsid w:val="00664670"/>
    <w:rsid w:val="00664888"/>
    <w:rsid w:val="00670700"/>
    <w:rsid w:val="00670774"/>
    <w:rsid w:val="00670C0D"/>
    <w:rsid w:val="00672A1E"/>
    <w:rsid w:val="00672E9D"/>
    <w:rsid w:val="0067358E"/>
    <w:rsid w:val="006739E4"/>
    <w:rsid w:val="0067499B"/>
    <w:rsid w:val="00675314"/>
    <w:rsid w:val="00675656"/>
    <w:rsid w:val="006759D3"/>
    <w:rsid w:val="0067638F"/>
    <w:rsid w:val="0067655A"/>
    <w:rsid w:val="0067683B"/>
    <w:rsid w:val="006769EF"/>
    <w:rsid w:val="0067722A"/>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708"/>
    <w:rsid w:val="006B329B"/>
    <w:rsid w:val="006B472A"/>
    <w:rsid w:val="006B4997"/>
    <w:rsid w:val="006B49D8"/>
    <w:rsid w:val="006B4A27"/>
    <w:rsid w:val="006B4B20"/>
    <w:rsid w:val="006B5063"/>
    <w:rsid w:val="006B635D"/>
    <w:rsid w:val="006B7FCE"/>
    <w:rsid w:val="006C07F3"/>
    <w:rsid w:val="006C1210"/>
    <w:rsid w:val="006C149F"/>
    <w:rsid w:val="006C15C5"/>
    <w:rsid w:val="006C1E3F"/>
    <w:rsid w:val="006C1F54"/>
    <w:rsid w:val="006C2104"/>
    <w:rsid w:val="006C2D0D"/>
    <w:rsid w:val="006C2D64"/>
    <w:rsid w:val="006C3619"/>
    <w:rsid w:val="006C3D18"/>
    <w:rsid w:val="006C4652"/>
    <w:rsid w:val="006C57A2"/>
    <w:rsid w:val="006C6998"/>
    <w:rsid w:val="006C763E"/>
    <w:rsid w:val="006C7D63"/>
    <w:rsid w:val="006D0098"/>
    <w:rsid w:val="006D00D0"/>
    <w:rsid w:val="006D01C3"/>
    <w:rsid w:val="006D0799"/>
    <w:rsid w:val="006D0975"/>
    <w:rsid w:val="006D0B3A"/>
    <w:rsid w:val="006D0F71"/>
    <w:rsid w:val="006D14F6"/>
    <w:rsid w:val="006D150E"/>
    <w:rsid w:val="006D1598"/>
    <w:rsid w:val="006D16D0"/>
    <w:rsid w:val="006D1712"/>
    <w:rsid w:val="006D18DD"/>
    <w:rsid w:val="006D3469"/>
    <w:rsid w:val="006D3601"/>
    <w:rsid w:val="006D3AB0"/>
    <w:rsid w:val="006D403D"/>
    <w:rsid w:val="006D4111"/>
    <w:rsid w:val="006D4259"/>
    <w:rsid w:val="006D54B5"/>
    <w:rsid w:val="006D57F6"/>
    <w:rsid w:val="006D5B8C"/>
    <w:rsid w:val="006D6263"/>
    <w:rsid w:val="006D6440"/>
    <w:rsid w:val="006D6AE0"/>
    <w:rsid w:val="006D6DEE"/>
    <w:rsid w:val="006D7557"/>
    <w:rsid w:val="006D7A33"/>
    <w:rsid w:val="006E0E88"/>
    <w:rsid w:val="006E1828"/>
    <w:rsid w:val="006E1969"/>
    <w:rsid w:val="006E1BCE"/>
    <w:rsid w:val="006E22DF"/>
    <w:rsid w:val="006E2D0A"/>
    <w:rsid w:val="006E3953"/>
    <w:rsid w:val="006E4553"/>
    <w:rsid w:val="006E487B"/>
    <w:rsid w:val="006E5392"/>
    <w:rsid w:val="006E5644"/>
    <w:rsid w:val="006E6033"/>
    <w:rsid w:val="006E63D3"/>
    <w:rsid w:val="006E6B52"/>
    <w:rsid w:val="006E6F44"/>
    <w:rsid w:val="006E70CE"/>
    <w:rsid w:val="006F090B"/>
    <w:rsid w:val="006F14E7"/>
    <w:rsid w:val="006F1A26"/>
    <w:rsid w:val="006F1F6B"/>
    <w:rsid w:val="006F2235"/>
    <w:rsid w:val="006F2630"/>
    <w:rsid w:val="006F399A"/>
    <w:rsid w:val="006F3A87"/>
    <w:rsid w:val="006F3D56"/>
    <w:rsid w:val="006F43E4"/>
    <w:rsid w:val="006F4A39"/>
    <w:rsid w:val="006F4D23"/>
    <w:rsid w:val="006F57D1"/>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E9E"/>
    <w:rsid w:val="00710207"/>
    <w:rsid w:val="0071035D"/>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64DF"/>
    <w:rsid w:val="0071675C"/>
    <w:rsid w:val="00716E1A"/>
    <w:rsid w:val="007172EA"/>
    <w:rsid w:val="0071740A"/>
    <w:rsid w:val="00717439"/>
    <w:rsid w:val="00717672"/>
    <w:rsid w:val="00717E84"/>
    <w:rsid w:val="00720ED8"/>
    <w:rsid w:val="007210E9"/>
    <w:rsid w:val="00721684"/>
    <w:rsid w:val="0072196A"/>
    <w:rsid w:val="007219B5"/>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1CEC"/>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6BE"/>
    <w:rsid w:val="00765A9F"/>
    <w:rsid w:val="00765C48"/>
    <w:rsid w:val="00765E27"/>
    <w:rsid w:val="00765FFF"/>
    <w:rsid w:val="007664B8"/>
    <w:rsid w:val="00766D7E"/>
    <w:rsid w:val="007677F6"/>
    <w:rsid w:val="00767B4A"/>
    <w:rsid w:val="00767F6F"/>
    <w:rsid w:val="00770CE8"/>
    <w:rsid w:val="00772A70"/>
    <w:rsid w:val="00772F37"/>
    <w:rsid w:val="007735C5"/>
    <w:rsid w:val="0077492A"/>
    <w:rsid w:val="00775087"/>
    <w:rsid w:val="00775A12"/>
    <w:rsid w:val="00775F20"/>
    <w:rsid w:val="00776BAD"/>
    <w:rsid w:val="00776DFF"/>
    <w:rsid w:val="007772FF"/>
    <w:rsid w:val="00777423"/>
    <w:rsid w:val="00777FFA"/>
    <w:rsid w:val="007800B5"/>
    <w:rsid w:val="007801AD"/>
    <w:rsid w:val="0078030D"/>
    <w:rsid w:val="00781082"/>
    <w:rsid w:val="007811BC"/>
    <w:rsid w:val="007823B4"/>
    <w:rsid w:val="007826DB"/>
    <w:rsid w:val="00782BB4"/>
    <w:rsid w:val="007835D0"/>
    <w:rsid w:val="00783634"/>
    <w:rsid w:val="00783B16"/>
    <w:rsid w:val="00783E7D"/>
    <w:rsid w:val="00785A37"/>
    <w:rsid w:val="00786602"/>
    <w:rsid w:val="00786B28"/>
    <w:rsid w:val="00787367"/>
    <w:rsid w:val="00790387"/>
    <w:rsid w:val="00790677"/>
    <w:rsid w:val="007910F8"/>
    <w:rsid w:val="00791163"/>
    <w:rsid w:val="0079220A"/>
    <w:rsid w:val="00793F2D"/>
    <w:rsid w:val="00793F88"/>
    <w:rsid w:val="00794139"/>
    <w:rsid w:val="007948B0"/>
    <w:rsid w:val="00794F3A"/>
    <w:rsid w:val="007966B5"/>
    <w:rsid w:val="00796BF4"/>
    <w:rsid w:val="00797A8D"/>
    <w:rsid w:val="007A019F"/>
    <w:rsid w:val="007A0D67"/>
    <w:rsid w:val="007A1170"/>
    <w:rsid w:val="007A152E"/>
    <w:rsid w:val="007A166E"/>
    <w:rsid w:val="007A2119"/>
    <w:rsid w:val="007A29F6"/>
    <w:rsid w:val="007A3194"/>
    <w:rsid w:val="007A32BD"/>
    <w:rsid w:val="007A38D3"/>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B14"/>
    <w:rsid w:val="007D1022"/>
    <w:rsid w:val="007D16DC"/>
    <w:rsid w:val="007D1724"/>
    <w:rsid w:val="007D1AC4"/>
    <w:rsid w:val="007D209A"/>
    <w:rsid w:val="007D2537"/>
    <w:rsid w:val="007D36DF"/>
    <w:rsid w:val="007D3759"/>
    <w:rsid w:val="007D3960"/>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2B3"/>
    <w:rsid w:val="007F3B83"/>
    <w:rsid w:val="007F4000"/>
    <w:rsid w:val="007F41DC"/>
    <w:rsid w:val="007F51B2"/>
    <w:rsid w:val="007F547A"/>
    <w:rsid w:val="007F68D6"/>
    <w:rsid w:val="007F6C5D"/>
    <w:rsid w:val="007F6D6A"/>
    <w:rsid w:val="007F73ED"/>
    <w:rsid w:val="007F7FF2"/>
    <w:rsid w:val="00801E95"/>
    <w:rsid w:val="00802059"/>
    <w:rsid w:val="00802231"/>
    <w:rsid w:val="008025F5"/>
    <w:rsid w:val="00803383"/>
    <w:rsid w:val="00803403"/>
    <w:rsid w:val="00803A86"/>
    <w:rsid w:val="008042A1"/>
    <w:rsid w:val="008043B4"/>
    <w:rsid w:val="00804688"/>
    <w:rsid w:val="0080494B"/>
    <w:rsid w:val="008056D2"/>
    <w:rsid w:val="00805A56"/>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5E9"/>
    <w:rsid w:val="00817BBD"/>
    <w:rsid w:val="0082003B"/>
    <w:rsid w:val="00820975"/>
    <w:rsid w:val="00820BC6"/>
    <w:rsid w:val="00821ABC"/>
    <w:rsid w:val="00822808"/>
    <w:rsid w:val="008234F4"/>
    <w:rsid w:val="00823A83"/>
    <w:rsid w:val="00823EC2"/>
    <w:rsid w:val="008247C8"/>
    <w:rsid w:val="00824F62"/>
    <w:rsid w:val="00825B16"/>
    <w:rsid w:val="00826EA2"/>
    <w:rsid w:val="00827812"/>
    <w:rsid w:val="00827BFF"/>
    <w:rsid w:val="0083057D"/>
    <w:rsid w:val="00831337"/>
    <w:rsid w:val="008313B6"/>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68"/>
    <w:rsid w:val="0084248A"/>
    <w:rsid w:val="0084341E"/>
    <w:rsid w:val="008436FF"/>
    <w:rsid w:val="008453F4"/>
    <w:rsid w:val="00845A33"/>
    <w:rsid w:val="0084621F"/>
    <w:rsid w:val="0084628F"/>
    <w:rsid w:val="0084679C"/>
    <w:rsid w:val="00846B1C"/>
    <w:rsid w:val="00847453"/>
    <w:rsid w:val="00847487"/>
    <w:rsid w:val="00850101"/>
    <w:rsid w:val="008502E1"/>
    <w:rsid w:val="00851AF1"/>
    <w:rsid w:val="00852477"/>
    <w:rsid w:val="008525A9"/>
    <w:rsid w:val="00852D03"/>
    <w:rsid w:val="00854224"/>
    <w:rsid w:val="0085451E"/>
    <w:rsid w:val="00854B83"/>
    <w:rsid w:val="00855A7F"/>
    <w:rsid w:val="00855D4C"/>
    <w:rsid w:val="0085618E"/>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EA"/>
    <w:rsid w:val="008738C6"/>
    <w:rsid w:val="00873E84"/>
    <w:rsid w:val="00874422"/>
    <w:rsid w:val="00874554"/>
    <w:rsid w:val="0087493A"/>
    <w:rsid w:val="00877174"/>
    <w:rsid w:val="00877312"/>
    <w:rsid w:val="00877957"/>
    <w:rsid w:val="00877A86"/>
    <w:rsid w:val="00877B06"/>
    <w:rsid w:val="00877C69"/>
    <w:rsid w:val="00877CCF"/>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2683"/>
    <w:rsid w:val="0089388C"/>
    <w:rsid w:val="008946FB"/>
    <w:rsid w:val="0089535C"/>
    <w:rsid w:val="00895649"/>
    <w:rsid w:val="00896837"/>
    <w:rsid w:val="00896B8D"/>
    <w:rsid w:val="00896E5C"/>
    <w:rsid w:val="0089703A"/>
    <w:rsid w:val="008972DC"/>
    <w:rsid w:val="008973E3"/>
    <w:rsid w:val="008A0075"/>
    <w:rsid w:val="008A0582"/>
    <w:rsid w:val="008A0653"/>
    <w:rsid w:val="008A070B"/>
    <w:rsid w:val="008A094E"/>
    <w:rsid w:val="008A26E9"/>
    <w:rsid w:val="008A2732"/>
    <w:rsid w:val="008A29D2"/>
    <w:rsid w:val="008A2F43"/>
    <w:rsid w:val="008A30FF"/>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1EB3"/>
    <w:rsid w:val="008D2DA1"/>
    <w:rsid w:val="008D3B19"/>
    <w:rsid w:val="008D55A8"/>
    <w:rsid w:val="008D5B84"/>
    <w:rsid w:val="008D625D"/>
    <w:rsid w:val="008D6814"/>
    <w:rsid w:val="008D70CA"/>
    <w:rsid w:val="008D754A"/>
    <w:rsid w:val="008E0214"/>
    <w:rsid w:val="008E0D06"/>
    <w:rsid w:val="008E150B"/>
    <w:rsid w:val="008E3244"/>
    <w:rsid w:val="008E3A72"/>
    <w:rsid w:val="008E3C02"/>
    <w:rsid w:val="008E4050"/>
    <w:rsid w:val="008E451B"/>
    <w:rsid w:val="008E49CB"/>
    <w:rsid w:val="008E49D0"/>
    <w:rsid w:val="008E51E4"/>
    <w:rsid w:val="008E53D3"/>
    <w:rsid w:val="008E5502"/>
    <w:rsid w:val="008E556F"/>
    <w:rsid w:val="008E5967"/>
    <w:rsid w:val="008E5F9B"/>
    <w:rsid w:val="008E672D"/>
    <w:rsid w:val="008E6CC8"/>
    <w:rsid w:val="008E6D56"/>
    <w:rsid w:val="008E7303"/>
    <w:rsid w:val="008F023A"/>
    <w:rsid w:val="008F11EB"/>
    <w:rsid w:val="008F1BE8"/>
    <w:rsid w:val="008F216C"/>
    <w:rsid w:val="008F241B"/>
    <w:rsid w:val="008F3191"/>
    <w:rsid w:val="008F38D0"/>
    <w:rsid w:val="008F3BE5"/>
    <w:rsid w:val="008F414A"/>
    <w:rsid w:val="008F5140"/>
    <w:rsid w:val="008F5453"/>
    <w:rsid w:val="008F576E"/>
    <w:rsid w:val="008F6437"/>
    <w:rsid w:val="008F6ABB"/>
    <w:rsid w:val="008F76F4"/>
    <w:rsid w:val="008F7798"/>
    <w:rsid w:val="009005E8"/>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C13"/>
    <w:rsid w:val="00912629"/>
    <w:rsid w:val="0091345A"/>
    <w:rsid w:val="009135D7"/>
    <w:rsid w:val="00913732"/>
    <w:rsid w:val="00913912"/>
    <w:rsid w:val="00913F3E"/>
    <w:rsid w:val="00914475"/>
    <w:rsid w:val="00914651"/>
    <w:rsid w:val="0091477B"/>
    <w:rsid w:val="00914C40"/>
    <w:rsid w:val="00914D19"/>
    <w:rsid w:val="00914FF9"/>
    <w:rsid w:val="00915162"/>
    <w:rsid w:val="00915697"/>
    <w:rsid w:val="009158B3"/>
    <w:rsid w:val="009158FA"/>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262"/>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A8F"/>
    <w:rsid w:val="00942EF3"/>
    <w:rsid w:val="00943A7E"/>
    <w:rsid w:val="00943E57"/>
    <w:rsid w:val="00944E18"/>
    <w:rsid w:val="00946502"/>
    <w:rsid w:val="00946549"/>
    <w:rsid w:val="00946DE1"/>
    <w:rsid w:val="0094725B"/>
    <w:rsid w:val="009473BF"/>
    <w:rsid w:val="00950021"/>
    <w:rsid w:val="009504B6"/>
    <w:rsid w:val="0095059B"/>
    <w:rsid w:val="00950B2A"/>
    <w:rsid w:val="00950C39"/>
    <w:rsid w:val="00952091"/>
    <w:rsid w:val="00952351"/>
    <w:rsid w:val="00952352"/>
    <w:rsid w:val="009532CF"/>
    <w:rsid w:val="00953370"/>
    <w:rsid w:val="00953D93"/>
    <w:rsid w:val="00954FC0"/>
    <w:rsid w:val="00955061"/>
    <w:rsid w:val="009554FE"/>
    <w:rsid w:val="009558A1"/>
    <w:rsid w:val="009561B8"/>
    <w:rsid w:val="00956239"/>
    <w:rsid w:val="00956612"/>
    <w:rsid w:val="00956D3C"/>
    <w:rsid w:val="00957539"/>
    <w:rsid w:val="00957E98"/>
    <w:rsid w:val="00961286"/>
    <w:rsid w:val="009616A3"/>
    <w:rsid w:val="00961AF2"/>
    <w:rsid w:val="00961DB8"/>
    <w:rsid w:val="00963831"/>
    <w:rsid w:val="00963BCE"/>
    <w:rsid w:val="00963C97"/>
    <w:rsid w:val="00963CB1"/>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80F"/>
    <w:rsid w:val="009759D8"/>
    <w:rsid w:val="009773A2"/>
    <w:rsid w:val="00977667"/>
    <w:rsid w:val="00980260"/>
    <w:rsid w:val="00981472"/>
    <w:rsid w:val="00981FAA"/>
    <w:rsid w:val="00981FBF"/>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06"/>
    <w:rsid w:val="00997EAD"/>
    <w:rsid w:val="009A0EE8"/>
    <w:rsid w:val="009A1BB8"/>
    <w:rsid w:val="009A238E"/>
    <w:rsid w:val="009A2B5D"/>
    <w:rsid w:val="009A2EC0"/>
    <w:rsid w:val="009A3FC6"/>
    <w:rsid w:val="009A421B"/>
    <w:rsid w:val="009A45AD"/>
    <w:rsid w:val="009A4811"/>
    <w:rsid w:val="009A4F57"/>
    <w:rsid w:val="009A6733"/>
    <w:rsid w:val="009A6F00"/>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C3A"/>
    <w:rsid w:val="009C50A8"/>
    <w:rsid w:val="009C57DB"/>
    <w:rsid w:val="009C582D"/>
    <w:rsid w:val="009C6077"/>
    <w:rsid w:val="009C7237"/>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EB6"/>
    <w:rsid w:val="009F1379"/>
    <w:rsid w:val="009F1A15"/>
    <w:rsid w:val="009F1BAE"/>
    <w:rsid w:val="009F1EAB"/>
    <w:rsid w:val="009F2BAA"/>
    <w:rsid w:val="009F3329"/>
    <w:rsid w:val="009F4288"/>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98E"/>
    <w:rsid w:val="00A04DB8"/>
    <w:rsid w:val="00A05661"/>
    <w:rsid w:val="00A05939"/>
    <w:rsid w:val="00A05D67"/>
    <w:rsid w:val="00A061EF"/>
    <w:rsid w:val="00A06818"/>
    <w:rsid w:val="00A06EFC"/>
    <w:rsid w:val="00A07205"/>
    <w:rsid w:val="00A0744D"/>
    <w:rsid w:val="00A10DB4"/>
    <w:rsid w:val="00A12F3D"/>
    <w:rsid w:val="00A1386A"/>
    <w:rsid w:val="00A14A24"/>
    <w:rsid w:val="00A14D60"/>
    <w:rsid w:val="00A153B4"/>
    <w:rsid w:val="00A15F6A"/>
    <w:rsid w:val="00A161BC"/>
    <w:rsid w:val="00A17313"/>
    <w:rsid w:val="00A176BB"/>
    <w:rsid w:val="00A177A4"/>
    <w:rsid w:val="00A17E8F"/>
    <w:rsid w:val="00A209CE"/>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35D4"/>
    <w:rsid w:val="00A34060"/>
    <w:rsid w:val="00A3472F"/>
    <w:rsid w:val="00A347BE"/>
    <w:rsid w:val="00A34A9B"/>
    <w:rsid w:val="00A35B14"/>
    <w:rsid w:val="00A35C31"/>
    <w:rsid w:val="00A35C96"/>
    <w:rsid w:val="00A37567"/>
    <w:rsid w:val="00A376C4"/>
    <w:rsid w:val="00A37B5A"/>
    <w:rsid w:val="00A402F2"/>
    <w:rsid w:val="00A40687"/>
    <w:rsid w:val="00A40699"/>
    <w:rsid w:val="00A41057"/>
    <w:rsid w:val="00A418AB"/>
    <w:rsid w:val="00A41BF0"/>
    <w:rsid w:val="00A41DFE"/>
    <w:rsid w:val="00A420C1"/>
    <w:rsid w:val="00A422CC"/>
    <w:rsid w:val="00A4253A"/>
    <w:rsid w:val="00A42742"/>
    <w:rsid w:val="00A427BE"/>
    <w:rsid w:val="00A42DB4"/>
    <w:rsid w:val="00A43E61"/>
    <w:rsid w:val="00A44409"/>
    <w:rsid w:val="00A4476D"/>
    <w:rsid w:val="00A44F02"/>
    <w:rsid w:val="00A44FF1"/>
    <w:rsid w:val="00A4511F"/>
    <w:rsid w:val="00A45A32"/>
    <w:rsid w:val="00A45DF0"/>
    <w:rsid w:val="00A46761"/>
    <w:rsid w:val="00A46932"/>
    <w:rsid w:val="00A474C1"/>
    <w:rsid w:val="00A47BBE"/>
    <w:rsid w:val="00A47E06"/>
    <w:rsid w:val="00A50A5E"/>
    <w:rsid w:val="00A50F72"/>
    <w:rsid w:val="00A5101E"/>
    <w:rsid w:val="00A524B5"/>
    <w:rsid w:val="00A52904"/>
    <w:rsid w:val="00A52B17"/>
    <w:rsid w:val="00A52B57"/>
    <w:rsid w:val="00A5374A"/>
    <w:rsid w:val="00A53C26"/>
    <w:rsid w:val="00A53E2E"/>
    <w:rsid w:val="00A54EBE"/>
    <w:rsid w:val="00A555BC"/>
    <w:rsid w:val="00A555EB"/>
    <w:rsid w:val="00A55E1B"/>
    <w:rsid w:val="00A56451"/>
    <w:rsid w:val="00A564A1"/>
    <w:rsid w:val="00A56B53"/>
    <w:rsid w:val="00A56C84"/>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5B39"/>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1320"/>
    <w:rsid w:val="00A81785"/>
    <w:rsid w:val="00A8198E"/>
    <w:rsid w:val="00A81A5C"/>
    <w:rsid w:val="00A81B80"/>
    <w:rsid w:val="00A81CFE"/>
    <w:rsid w:val="00A81F9F"/>
    <w:rsid w:val="00A827F5"/>
    <w:rsid w:val="00A8351A"/>
    <w:rsid w:val="00A8366F"/>
    <w:rsid w:val="00A84609"/>
    <w:rsid w:val="00A84C60"/>
    <w:rsid w:val="00A8513F"/>
    <w:rsid w:val="00A85664"/>
    <w:rsid w:val="00A85CF1"/>
    <w:rsid w:val="00A85F02"/>
    <w:rsid w:val="00A8710C"/>
    <w:rsid w:val="00A87554"/>
    <w:rsid w:val="00A904F0"/>
    <w:rsid w:val="00A91137"/>
    <w:rsid w:val="00A933F2"/>
    <w:rsid w:val="00A938FC"/>
    <w:rsid w:val="00A93E54"/>
    <w:rsid w:val="00A94120"/>
    <w:rsid w:val="00A94EAB"/>
    <w:rsid w:val="00A9596D"/>
    <w:rsid w:val="00A959F9"/>
    <w:rsid w:val="00A95B85"/>
    <w:rsid w:val="00A95CE1"/>
    <w:rsid w:val="00A95D13"/>
    <w:rsid w:val="00A96FAB"/>
    <w:rsid w:val="00A97060"/>
    <w:rsid w:val="00A974DC"/>
    <w:rsid w:val="00A974F2"/>
    <w:rsid w:val="00A976C3"/>
    <w:rsid w:val="00A9776E"/>
    <w:rsid w:val="00A97E64"/>
    <w:rsid w:val="00A97F36"/>
    <w:rsid w:val="00AA02DF"/>
    <w:rsid w:val="00AA12F2"/>
    <w:rsid w:val="00AA1BA6"/>
    <w:rsid w:val="00AA203C"/>
    <w:rsid w:val="00AA2A62"/>
    <w:rsid w:val="00AA2E80"/>
    <w:rsid w:val="00AA3121"/>
    <w:rsid w:val="00AA3794"/>
    <w:rsid w:val="00AA4950"/>
    <w:rsid w:val="00AA5499"/>
    <w:rsid w:val="00AA69D4"/>
    <w:rsid w:val="00AA751E"/>
    <w:rsid w:val="00AA79CE"/>
    <w:rsid w:val="00AB00CB"/>
    <w:rsid w:val="00AB10CF"/>
    <w:rsid w:val="00AB1918"/>
    <w:rsid w:val="00AB1A0A"/>
    <w:rsid w:val="00AB2204"/>
    <w:rsid w:val="00AB2DDF"/>
    <w:rsid w:val="00AB2F4B"/>
    <w:rsid w:val="00AB3448"/>
    <w:rsid w:val="00AB3DA2"/>
    <w:rsid w:val="00AB3E74"/>
    <w:rsid w:val="00AB486B"/>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3DB7"/>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EB9"/>
    <w:rsid w:val="00AF6F11"/>
    <w:rsid w:val="00AF6F4E"/>
    <w:rsid w:val="00AF7FF3"/>
    <w:rsid w:val="00B00968"/>
    <w:rsid w:val="00B02EE1"/>
    <w:rsid w:val="00B02FD0"/>
    <w:rsid w:val="00B03068"/>
    <w:rsid w:val="00B041A9"/>
    <w:rsid w:val="00B06470"/>
    <w:rsid w:val="00B07522"/>
    <w:rsid w:val="00B0768F"/>
    <w:rsid w:val="00B10194"/>
    <w:rsid w:val="00B102AD"/>
    <w:rsid w:val="00B10B4E"/>
    <w:rsid w:val="00B10F9B"/>
    <w:rsid w:val="00B11507"/>
    <w:rsid w:val="00B115D3"/>
    <w:rsid w:val="00B1186B"/>
    <w:rsid w:val="00B1253E"/>
    <w:rsid w:val="00B12657"/>
    <w:rsid w:val="00B12FB7"/>
    <w:rsid w:val="00B13281"/>
    <w:rsid w:val="00B137B6"/>
    <w:rsid w:val="00B13CD3"/>
    <w:rsid w:val="00B14E4B"/>
    <w:rsid w:val="00B15098"/>
    <w:rsid w:val="00B15751"/>
    <w:rsid w:val="00B15D3F"/>
    <w:rsid w:val="00B168E0"/>
    <w:rsid w:val="00B16DA5"/>
    <w:rsid w:val="00B1721B"/>
    <w:rsid w:val="00B20103"/>
    <w:rsid w:val="00B20BFD"/>
    <w:rsid w:val="00B21237"/>
    <w:rsid w:val="00B212AB"/>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4010"/>
    <w:rsid w:val="00B34490"/>
    <w:rsid w:val="00B3461F"/>
    <w:rsid w:val="00B34D4F"/>
    <w:rsid w:val="00B34E3B"/>
    <w:rsid w:val="00B34FF1"/>
    <w:rsid w:val="00B35351"/>
    <w:rsid w:val="00B362C2"/>
    <w:rsid w:val="00B36C2F"/>
    <w:rsid w:val="00B36D15"/>
    <w:rsid w:val="00B370C3"/>
    <w:rsid w:val="00B37461"/>
    <w:rsid w:val="00B37B11"/>
    <w:rsid w:val="00B37EDD"/>
    <w:rsid w:val="00B406A9"/>
    <w:rsid w:val="00B40BAC"/>
    <w:rsid w:val="00B413FF"/>
    <w:rsid w:val="00B41D52"/>
    <w:rsid w:val="00B41D65"/>
    <w:rsid w:val="00B42B79"/>
    <w:rsid w:val="00B43F2C"/>
    <w:rsid w:val="00B44B49"/>
    <w:rsid w:val="00B44C98"/>
    <w:rsid w:val="00B44DEC"/>
    <w:rsid w:val="00B45E8C"/>
    <w:rsid w:val="00B46F4E"/>
    <w:rsid w:val="00B47113"/>
    <w:rsid w:val="00B5015F"/>
    <w:rsid w:val="00B5045B"/>
    <w:rsid w:val="00B51F3D"/>
    <w:rsid w:val="00B52082"/>
    <w:rsid w:val="00B5225F"/>
    <w:rsid w:val="00B53492"/>
    <w:rsid w:val="00B53688"/>
    <w:rsid w:val="00B53B38"/>
    <w:rsid w:val="00B53FFC"/>
    <w:rsid w:val="00B541C0"/>
    <w:rsid w:val="00B542C8"/>
    <w:rsid w:val="00B55CE9"/>
    <w:rsid w:val="00B5610E"/>
    <w:rsid w:val="00B562A2"/>
    <w:rsid w:val="00B567F2"/>
    <w:rsid w:val="00B57359"/>
    <w:rsid w:val="00B578F2"/>
    <w:rsid w:val="00B57988"/>
    <w:rsid w:val="00B57C5D"/>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2D9"/>
    <w:rsid w:val="00B67480"/>
    <w:rsid w:val="00B6784E"/>
    <w:rsid w:val="00B67B9E"/>
    <w:rsid w:val="00B7021B"/>
    <w:rsid w:val="00B70349"/>
    <w:rsid w:val="00B70BB8"/>
    <w:rsid w:val="00B71A2A"/>
    <w:rsid w:val="00B71F80"/>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C1"/>
    <w:rsid w:val="00B85644"/>
    <w:rsid w:val="00B85924"/>
    <w:rsid w:val="00B8628F"/>
    <w:rsid w:val="00B870E4"/>
    <w:rsid w:val="00B909DE"/>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6B15"/>
    <w:rsid w:val="00BA788A"/>
    <w:rsid w:val="00BA7B50"/>
    <w:rsid w:val="00BA7CCB"/>
    <w:rsid w:val="00BB0D98"/>
    <w:rsid w:val="00BB0FE3"/>
    <w:rsid w:val="00BB0FE5"/>
    <w:rsid w:val="00BB1EF4"/>
    <w:rsid w:val="00BB2906"/>
    <w:rsid w:val="00BB2F39"/>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877"/>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9F1"/>
    <w:rsid w:val="00BE296B"/>
    <w:rsid w:val="00BE3DC0"/>
    <w:rsid w:val="00BE4487"/>
    <w:rsid w:val="00BE4C13"/>
    <w:rsid w:val="00BE4CDB"/>
    <w:rsid w:val="00BE5979"/>
    <w:rsid w:val="00BE597E"/>
    <w:rsid w:val="00BE5C74"/>
    <w:rsid w:val="00BE6091"/>
    <w:rsid w:val="00BE667D"/>
    <w:rsid w:val="00BE6FD7"/>
    <w:rsid w:val="00BE7402"/>
    <w:rsid w:val="00BF0682"/>
    <w:rsid w:val="00BF1A45"/>
    <w:rsid w:val="00BF27A5"/>
    <w:rsid w:val="00BF2A1E"/>
    <w:rsid w:val="00BF2B17"/>
    <w:rsid w:val="00BF2F20"/>
    <w:rsid w:val="00BF333C"/>
    <w:rsid w:val="00BF3424"/>
    <w:rsid w:val="00BF3C38"/>
    <w:rsid w:val="00BF3EF1"/>
    <w:rsid w:val="00BF4E66"/>
    <w:rsid w:val="00BF5062"/>
    <w:rsid w:val="00BF557C"/>
    <w:rsid w:val="00BF65E2"/>
    <w:rsid w:val="00BF6B28"/>
    <w:rsid w:val="00BF7018"/>
    <w:rsid w:val="00BF74CA"/>
    <w:rsid w:val="00BF7DA6"/>
    <w:rsid w:val="00C009C3"/>
    <w:rsid w:val="00C00B68"/>
    <w:rsid w:val="00C0104B"/>
    <w:rsid w:val="00C01BD8"/>
    <w:rsid w:val="00C01E2D"/>
    <w:rsid w:val="00C01FBF"/>
    <w:rsid w:val="00C02006"/>
    <w:rsid w:val="00C0315A"/>
    <w:rsid w:val="00C046D2"/>
    <w:rsid w:val="00C04EED"/>
    <w:rsid w:val="00C055B1"/>
    <w:rsid w:val="00C05901"/>
    <w:rsid w:val="00C05BFD"/>
    <w:rsid w:val="00C05FDE"/>
    <w:rsid w:val="00C06172"/>
    <w:rsid w:val="00C07975"/>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5E49"/>
    <w:rsid w:val="00C17763"/>
    <w:rsid w:val="00C17B64"/>
    <w:rsid w:val="00C21723"/>
    <w:rsid w:val="00C21CA1"/>
    <w:rsid w:val="00C21EB7"/>
    <w:rsid w:val="00C23585"/>
    <w:rsid w:val="00C23838"/>
    <w:rsid w:val="00C23990"/>
    <w:rsid w:val="00C23BE4"/>
    <w:rsid w:val="00C242D0"/>
    <w:rsid w:val="00C248E5"/>
    <w:rsid w:val="00C26716"/>
    <w:rsid w:val="00C268E9"/>
    <w:rsid w:val="00C26C51"/>
    <w:rsid w:val="00C2704E"/>
    <w:rsid w:val="00C27384"/>
    <w:rsid w:val="00C30938"/>
    <w:rsid w:val="00C30C4E"/>
    <w:rsid w:val="00C317F8"/>
    <w:rsid w:val="00C318D6"/>
    <w:rsid w:val="00C31939"/>
    <w:rsid w:val="00C31EB8"/>
    <w:rsid w:val="00C32084"/>
    <w:rsid w:val="00C33041"/>
    <w:rsid w:val="00C333B4"/>
    <w:rsid w:val="00C3364F"/>
    <w:rsid w:val="00C340D4"/>
    <w:rsid w:val="00C3421D"/>
    <w:rsid w:val="00C34BFD"/>
    <w:rsid w:val="00C35102"/>
    <w:rsid w:val="00C3593A"/>
    <w:rsid w:val="00C35F2E"/>
    <w:rsid w:val="00C36A7D"/>
    <w:rsid w:val="00C36DED"/>
    <w:rsid w:val="00C37409"/>
    <w:rsid w:val="00C37BC1"/>
    <w:rsid w:val="00C4096A"/>
    <w:rsid w:val="00C4130E"/>
    <w:rsid w:val="00C41927"/>
    <w:rsid w:val="00C42388"/>
    <w:rsid w:val="00C424FD"/>
    <w:rsid w:val="00C434D1"/>
    <w:rsid w:val="00C4462D"/>
    <w:rsid w:val="00C44C41"/>
    <w:rsid w:val="00C44D0F"/>
    <w:rsid w:val="00C44EF7"/>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72B0"/>
    <w:rsid w:val="00C57629"/>
    <w:rsid w:val="00C577CE"/>
    <w:rsid w:val="00C57DD6"/>
    <w:rsid w:val="00C60FEC"/>
    <w:rsid w:val="00C61291"/>
    <w:rsid w:val="00C614BB"/>
    <w:rsid w:val="00C61C6F"/>
    <w:rsid w:val="00C631EF"/>
    <w:rsid w:val="00C63908"/>
    <w:rsid w:val="00C63D75"/>
    <w:rsid w:val="00C64AA4"/>
    <w:rsid w:val="00C65098"/>
    <w:rsid w:val="00C65476"/>
    <w:rsid w:val="00C65CD7"/>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7221"/>
    <w:rsid w:val="00C802C5"/>
    <w:rsid w:val="00C81879"/>
    <w:rsid w:val="00C82756"/>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37"/>
    <w:rsid w:val="00C9419D"/>
    <w:rsid w:val="00C948AD"/>
    <w:rsid w:val="00C948E8"/>
    <w:rsid w:val="00C95081"/>
    <w:rsid w:val="00C9658A"/>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4114"/>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7F"/>
    <w:rsid w:val="00CC50BF"/>
    <w:rsid w:val="00CC5B07"/>
    <w:rsid w:val="00CC5D5C"/>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5204"/>
    <w:rsid w:val="00CF526F"/>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E6C"/>
    <w:rsid w:val="00D05F27"/>
    <w:rsid w:val="00D065EF"/>
    <w:rsid w:val="00D06CD9"/>
    <w:rsid w:val="00D0737D"/>
    <w:rsid w:val="00D077EC"/>
    <w:rsid w:val="00D07BE4"/>
    <w:rsid w:val="00D07FE1"/>
    <w:rsid w:val="00D10546"/>
    <w:rsid w:val="00D105BE"/>
    <w:rsid w:val="00D10DFD"/>
    <w:rsid w:val="00D114A3"/>
    <w:rsid w:val="00D119F6"/>
    <w:rsid w:val="00D11E2F"/>
    <w:rsid w:val="00D12C69"/>
    <w:rsid w:val="00D13101"/>
    <w:rsid w:val="00D1314B"/>
    <w:rsid w:val="00D1314D"/>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67C"/>
    <w:rsid w:val="00D439B0"/>
    <w:rsid w:val="00D43CD3"/>
    <w:rsid w:val="00D44B26"/>
    <w:rsid w:val="00D46161"/>
    <w:rsid w:val="00D46946"/>
    <w:rsid w:val="00D46E91"/>
    <w:rsid w:val="00D470A3"/>
    <w:rsid w:val="00D50F07"/>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57C3B"/>
    <w:rsid w:val="00D60DDB"/>
    <w:rsid w:val="00D60E9A"/>
    <w:rsid w:val="00D61080"/>
    <w:rsid w:val="00D61B39"/>
    <w:rsid w:val="00D62083"/>
    <w:rsid w:val="00D62B04"/>
    <w:rsid w:val="00D63212"/>
    <w:rsid w:val="00D63464"/>
    <w:rsid w:val="00D64038"/>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229"/>
    <w:rsid w:val="00D8167F"/>
    <w:rsid w:val="00D826F8"/>
    <w:rsid w:val="00D82C3A"/>
    <w:rsid w:val="00D833A5"/>
    <w:rsid w:val="00D83732"/>
    <w:rsid w:val="00D83C43"/>
    <w:rsid w:val="00D85745"/>
    <w:rsid w:val="00D85EAF"/>
    <w:rsid w:val="00D86BF9"/>
    <w:rsid w:val="00D872B2"/>
    <w:rsid w:val="00D87F1A"/>
    <w:rsid w:val="00D87F21"/>
    <w:rsid w:val="00D90C2D"/>
    <w:rsid w:val="00D91278"/>
    <w:rsid w:val="00D91767"/>
    <w:rsid w:val="00D9228C"/>
    <w:rsid w:val="00D92D02"/>
    <w:rsid w:val="00D93EA4"/>
    <w:rsid w:val="00D943D6"/>
    <w:rsid w:val="00D959D8"/>
    <w:rsid w:val="00D960D9"/>
    <w:rsid w:val="00D96958"/>
    <w:rsid w:val="00D96DAF"/>
    <w:rsid w:val="00D97DCE"/>
    <w:rsid w:val="00DA228C"/>
    <w:rsid w:val="00DA2557"/>
    <w:rsid w:val="00DA2D2C"/>
    <w:rsid w:val="00DA44B9"/>
    <w:rsid w:val="00DA4823"/>
    <w:rsid w:val="00DA49FC"/>
    <w:rsid w:val="00DA4A60"/>
    <w:rsid w:val="00DA4AB3"/>
    <w:rsid w:val="00DA6014"/>
    <w:rsid w:val="00DA64D2"/>
    <w:rsid w:val="00DA680A"/>
    <w:rsid w:val="00DA7191"/>
    <w:rsid w:val="00DB0491"/>
    <w:rsid w:val="00DB08F3"/>
    <w:rsid w:val="00DB0FF9"/>
    <w:rsid w:val="00DB32CE"/>
    <w:rsid w:val="00DB4324"/>
    <w:rsid w:val="00DB43FC"/>
    <w:rsid w:val="00DB65A3"/>
    <w:rsid w:val="00DB6B71"/>
    <w:rsid w:val="00DB74C0"/>
    <w:rsid w:val="00DB799E"/>
    <w:rsid w:val="00DC0007"/>
    <w:rsid w:val="00DC02C7"/>
    <w:rsid w:val="00DC0CC2"/>
    <w:rsid w:val="00DC1396"/>
    <w:rsid w:val="00DC1CF6"/>
    <w:rsid w:val="00DC1E68"/>
    <w:rsid w:val="00DC201A"/>
    <w:rsid w:val="00DC2808"/>
    <w:rsid w:val="00DC2CD4"/>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E011C"/>
    <w:rsid w:val="00DE05DC"/>
    <w:rsid w:val="00DE0E4D"/>
    <w:rsid w:val="00DE1F0A"/>
    <w:rsid w:val="00DE20C1"/>
    <w:rsid w:val="00DE224B"/>
    <w:rsid w:val="00DE2800"/>
    <w:rsid w:val="00DE2995"/>
    <w:rsid w:val="00DE2AC2"/>
    <w:rsid w:val="00DE2E5A"/>
    <w:rsid w:val="00DE3AD1"/>
    <w:rsid w:val="00DE3CEC"/>
    <w:rsid w:val="00DE3FEC"/>
    <w:rsid w:val="00DE42DD"/>
    <w:rsid w:val="00DE4506"/>
    <w:rsid w:val="00DE4815"/>
    <w:rsid w:val="00DE4B1F"/>
    <w:rsid w:val="00DE5180"/>
    <w:rsid w:val="00DE52B9"/>
    <w:rsid w:val="00DE59A0"/>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51B7"/>
    <w:rsid w:val="00DF5E44"/>
    <w:rsid w:val="00DF72AF"/>
    <w:rsid w:val="00DF7A48"/>
    <w:rsid w:val="00E0024B"/>
    <w:rsid w:val="00E013D6"/>
    <w:rsid w:val="00E0167F"/>
    <w:rsid w:val="00E02FD1"/>
    <w:rsid w:val="00E04A1C"/>
    <w:rsid w:val="00E053CD"/>
    <w:rsid w:val="00E05792"/>
    <w:rsid w:val="00E05FD9"/>
    <w:rsid w:val="00E0731B"/>
    <w:rsid w:val="00E0736D"/>
    <w:rsid w:val="00E077D0"/>
    <w:rsid w:val="00E07846"/>
    <w:rsid w:val="00E07C69"/>
    <w:rsid w:val="00E10A81"/>
    <w:rsid w:val="00E1126A"/>
    <w:rsid w:val="00E114F2"/>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7774"/>
    <w:rsid w:val="00E27B89"/>
    <w:rsid w:val="00E27E92"/>
    <w:rsid w:val="00E311FB"/>
    <w:rsid w:val="00E316B5"/>
    <w:rsid w:val="00E32D1A"/>
    <w:rsid w:val="00E33268"/>
    <w:rsid w:val="00E33C76"/>
    <w:rsid w:val="00E34374"/>
    <w:rsid w:val="00E345D1"/>
    <w:rsid w:val="00E347B1"/>
    <w:rsid w:val="00E35AEF"/>
    <w:rsid w:val="00E362EA"/>
    <w:rsid w:val="00E36568"/>
    <w:rsid w:val="00E365BB"/>
    <w:rsid w:val="00E36C86"/>
    <w:rsid w:val="00E40742"/>
    <w:rsid w:val="00E410B7"/>
    <w:rsid w:val="00E42C4D"/>
    <w:rsid w:val="00E42FCB"/>
    <w:rsid w:val="00E436FB"/>
    <w:rsid w:val="00E43EF4"/>
    <w:rsid w:val="00E44202"/>
    <w:rsid w:val="00E44266"/>
    <w:rsid w:val="00E45198"/>
    <w:rsid w:val="00E45F00"/>
    <w:rsid w:val="00E4615E"/>
    <w:rsid w:val="00E47992"/>
    <w:rsid w:val="00E47B7D"/>
    <w:rsid w:val="00E47D83"/>
    <w:rsid w:val="00E521DE"/>
    <w:rsid w:val="00E53FA6"/>
    <w:rsid w:val="00E54069"/>
    <w:rsid w:val="00E544AA"/>
    <w:rsid w:val="00E54A11"/>
    <w:rsid w:val="00E55315"/>
    <w:rsid w:val="00E55B78"/>
    <w:rsid w:val="00E56A29"/>
    <w:rsid w:val="00E56FA9"/>
    <w:rsid w:val="00E57212"/>
    <w:rsid w:val="00E57811"/>
    <w:rsid w:val="00E6045F"/>
    <w:rsid w:val="00E609BF"/>
    <w:rsid w:val="00E61D3D"/>
    <w:rsid w:val="00E61DF1"/>
    <w:rsid w:val="00E6280E"/>
    <w:rsid w:val="00E62B98"/>
    <w:rsid w:val="00E6391E"/>
    <w:rsid w:val="00E64997"/>
    <w:rsid w:val="00E65034"/>
    <w:rsid w:val="00E65329"/>
    <w:rsid w:val="00E656FF"/>
    <w:rsid w:val="00E6644A"/>
    <w:rsid w:val="00E6658A"/>
    <w:rsid w:val="00E67D76"/>
    <w:rsid w:val="00E706BD"/>
    <w:rsid w:val="00E708F5"/>
    <w:rsid w:val="00E72D66"/>
    <w:rsid w:val="00E73021"/>
    <w:rsid w:val="00E73806"/>
    <w:rsid w:val="00E7523C"/>
    <w:rsid w:val="00E759C7"/>
    <w:rsid w:val="00E75B25"/>
    <w:rsid w:val="00E75F29"/>
    <w:rsid w:val="00E76A75"/>
    <w:rsid w:val="00E77038"/>
    <w:rsid w:val="00E7761C"/>
    <w:rsid w:val="00E80890"/>
    <w:rsid w:val="00E808B6"/>
    <w:rsid w:val="00E80E54"/>
    <w:rsid w:val="00E8104D"/>
    <w:rsid w:val="00E81423"/>
    <w:rsid w:val="00E81428"/>
    <w:rsid w:val="00E8235D"/>
    <w:rsid w:val="00E8298F"/>
    <w:rsid w:val="00E82B07"/>
    <w:rsid w:val="00E83153"/>
    <w:rsid w:val="00E8339C"/>
    <w:rsid w:val="00E833FC"/>
    <w:rsid w:val="00E8501E"/>
    <w:rsid w:val="00E85704"/>
    <w:rsid w:val="00E85822"/>
    <w:rsid w:val="00E85C40"/>
    <w:rsid w:val="00E85DB7"/>
    <w:rsid w:val="00E86AE7"/>
    <w:rsid w:val="00E876F3"/>
    <w:rsid w:val="00E87728"/>
    <w:rsid w:val="00E8772E"/>
    <w:rsid w:val="00E879D4"/>
    <w:rsid w:val="00E903E4"/>
    <w:rsid w:val="00E90AE7"/>
    <w:rsid w:val="00E91806"/>
    <w:rsid w:val="00E91B4C"/>
    <w:rsid w:val="00E91BD2"/>
    <w:rsid w:val="00E91FA6"/>
    <w:rsid w:val="00E921D3"/>
    <w:rsid w:val="00E92435"/>
    <w:rsid w:val="00E92980"/>
    <w:rsid w:val="00E951DA"/>
    <w:rsid w:val="00E9547E"/>
    <w:rsid w:val="00E95D01"/>
    <w:rsid w:val="00E95FA4"/>
    <w:rsid w:val="00E96000"/>
    <w:rsid w:val="00E96102"/>
    <w:rsid w:val="00E9621B"/>
    <w:rsid w:val="00E96A1C"/>
    <w:rsid w:val="00E96E2B"/>
    <w:rsid w:val="00E9732A"/>
    <w:rsid w:val="00E97D8E"/>
    <w:rsid w:val="00EA00A7"/>
    <w:rsid w:val="00EA0EBB"/>
    <w:rsid w:val="00EA0FC9"/>
    <w:rsid w:val="00EA12EA"/>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79F"/>
    <w:rsid w:val="00EE01B0"/>
    <w:rsid w:val="00EE096E"/>
    <w:rsid w:val="00EE1176"/>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23BF"/>
    <w:rsid w:val="00EF365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526C"/>
    <w:rsid w:val="00F05555"/>
    <w:rsid w:val="00F05E94"/>
    <w:rsid w:val="00F06E87"/>
    <w:rsid w:val="00F0735B"/>
    <w:rsid w:val="00F076E2"/>
    <w:rsid w:val="00F107AE"/>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356"/>
    <w:rsid w:val="00F32511"/>
    <w:rsid w:val="00F32F8C"/>
    <w:rsid w:val="00F3345F"/>
    <w:rsid w:val="00F33BAD"/>
    <w:rsid w:val="00F33DA2"/>
    <w:rsid w:val="00F33FEE"/>
    <w:rsid w:val="00F3455F"/>
    <w:rsid w:val="00F34AFA"/>
    <w:rsid w:val="00F34DFF"/>
    <w:rsid w:val="00F35381"/>
    <w:rsid w:val="00F3551C"/>
    <w:rsid w:val="00F35A6B"/>
    <w:rsid w:val="00F35B24"/>
    <w:rsid w:val="00F37145"/>
    <w:rsid w:val="00F37AAD"/>
    <w:rsid w:val="00F37AC2"/>
    <w:rsid w:val="00F40072"/>
    <w:rsid w:val="00F4060C"/>
    <w:rsid w:val="00F41A01"/>
    <w:rsid w:val="00F41BE3"/>
    <w:rsid w:val="00F421B5"/>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9BE"/>
    <w:rsid w:val="00F5241F"/>
    <w:rsid w:val="00F52456"/>
    <w:rsid w:val="00F53292"/>
    <w:rsid w:val="00F53939"/>
    <w:rsid w:val="00F53B96"/>
    <w:rsid w:val="00F53C9C"/>
    <w:rsid w:val="00F53CED"/>
    <w:rsid w:val="00F53F89"/>
    <w:rsid w:val="00F540D2"/>
    <w:rsid w:val="00F54CEF"/>
    <w:rsid w:val="00F553F6"/>
    <w:rsid w:val="00F55859"/>
    <w:rsid w:val="00F55903"/>
    <w:rsid w:val="00F56487"/>
    <w:rsid w:val="00F57320"/>
    <w:rsid w:val="00F60D7D"/>
    <w:rsid w:val="00F6146E"/>
    <w:rsid w:val="00F618E3"/>
    <w:rsid w:val="00F619DA"/>
    <w:rsid w:val="00F61C92"/>
    <w:rsid w:val="00F622D5"/>
    <w:rsid w:val="00F62411"/>
    <w:rsid w:val="00F62439"/>
    <w:rsid w:val="00F62F25"/>
    <w:rsid w:val="00F635C4"/>
    <w:rsid w:val="00F64FDF"/>
    <w:rsid w:val="00F653C6"/>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9000B"/>
    <w:rsid w:val="00F90726"/>
    <w:rsid w:val="00F90B70"/>
    <w:rsid w:val="00F90E5B"/>
    <w:rsid w:val="00F90E6F"/>
    <w:rsid w:val="00F918AE"/>
    <w:rsid w:val="00F91A6A"/>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1680"/>
    <w:rsid w:val="00FB22A6"/>
    <w:rsid w:val="00FB2658"/>
    <w:rsid w:val="00FB2771"/>
    <w:rsid w:val="00FB2835"/>
    <w:rsid w:val="00FB2DA0"/>
    <w:rsid w:val="00FB3B6C"/>
    <w:rsid w:val="00FB4176"/>
    <w:rsid w:val="00FB4239"/>
    <w:rsid w:val="00FB4475"/>
    <w:rsid w:val="00FB4BBE"/>
    <w:rsid w:val="00FB4C4B"/>
    <w:rsid w:val="00FB4FEC"/>
    <w:rsid w:val="00FB548A"/>
    <w:rsid w:val="00FB54E4"/>
    <w:rsid w:val="00FB5586"/>
    <w:rsid w:val="00FB5BE3"/>
    <w:rsid w:val="00FB6091"/>
    <w:rsid w:val="00FB68D0"/>
    <w:rsid w:val="00FB7226"/>
    <w:rsid w:val="00FC0641"/>
    <w:rsid w:val="00FC0A2C"/>
    <w:rsid w:val="00FC0D99"/>
    <w:rsid w:val="00FC1226"/>
    <w:rsid w:val="00FC1718"/>
    <w:rsid w:val="00FC1E6D"/>
    <w:rsid w:val="00FC24D8"/>
    <w:rsid w:val="00FC330F"/>
    <w:rsid w:val="00FC3695"/>
    <w:rsid w:val="00FC3EC8"/>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2B77B6"/>
    <w:pPr>
      <w:tabs>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link w:val="Header"/>
    <w:uiPriority w:val="99"/>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link w:val="NoSpacingChar"/>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ColumnText,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ColumnText Char,Diagrama1 Char"/>
    <w:link w:val="FootnoteText"/>
    <w:uiPriority w:val="99"/>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99"/>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character" w:customStyle="1" w:styleId="NoSpacingChar">
    <w:name w:val="No Spacing Char"/>
    <w:basedOn w:val="DefaultParagraphFont"/>
    <w:link w:val="NoSpacing"/>
    <w:uiPriority w:val="1"/>
    <w:rsid w:val="00A1386A"/>
    <w:rPr>
      <w:rFonts w:ascii="Calibri" w:eastAsia="Calibri" w:hAnsi="Calibri"/>
      <w:sz w:val="22"/>
      <w:szCs w:val="22"/>
      <w:lang w:eastAsia="en-US"/>
    </w:rPr>
  </w:style>
  <w:style w:type="paragraph" w:customStyle="1" w:styleId="title-doc-first">
    <w:name w:val="title-doc-first"/>
    <w:basedOn w:val="Normal"/>
    <w:rsid w:val="006176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00257519">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773938119">
      <w:bodyDiv w:val="1"/>
      <w:marLeft w:val="0"/>
      <w:marRight w:val="0"/>
      <w:marTop w:val="0"/>
      <w:marBottom w:val="0"/>
      <w:divBdr>
        <w:top w:val="none" w:sz="0" w:space="0" w:color="auto"/>
        <w:left w:val="none" w:sz="0" w:space="0" w:color="auto"/>
        <w:bottom w:val="none" w:sz="0" w:space="0" w:color="auto"/>
        <w:right w:val="none" w:sz="0" w:space="0" w:color="auto"/>
      </w:divBdr>
    </w:div>
    <w:div w:id="800536146">
      <w:bodyDiv w:val="1"/>
      <w:marLeft w:val="0"/>
      <w:marRight w:val="0"/>
      <w:marTop w:val="0"/>
      <w:marBottom w:val="0"/>
      <w:divBdr>
        <w:top w:val="none" w:sz="0" w:space="0" w:color="auto"/>
        <w:left w:val="none" w:sz="0" w:space="0" w:color="auto"/>
        <w:bottom w:val="none" w:sz="0" w:space="0" w:color="auto"/>
        <w:right w:val="none" w:sz="0" w:space="0" w:color="auto"/>
      </w:divBdr>
    </w:div>
    <w:div w:id="832450106">
      <w:bodyDiv w:val="1"/>
      <w:marLeft w:val="0"/>
      <w:marRight w:val="0"/>
      <w:marTop w:val="0"/>
      <w:marBottom w:val="0"/>
      <w:divBdr>
        <w:top w:val="none" w:sz="0" w:space="0" w:color="auto"/>
        <w:left w:val="none" w:sz="0" w:space="0" w:color="auto"/>
        <w:bottom w:val="none" w:sz="0" w:space="0" w:color="auto"/>
        <w:right w:val="none" w:sz="0" w:space="0" w:color="auto"/>
      </w:divBdr>
    </w:div>
    <w:div w:id="862788099">
      <w:bodyDiv w:val="1"/>
      <w:marLeft w:val="0"/>
      <w:marRight w:val="0"/>
      <w:marTop w:val="0"/>
      <w:marBottom w:val="0"/>
      <w:divBdr>
        <w:top w:val="none" w:sz="0" w:space="0" w:color="auto"/>
        <w:left w:val="none" w:sz="0" w:space="0" w:color="auto"/>
        <w:bottom w:val="none" w:sz="0" w:space="0" w:color="auto"/>
        <w:right w:val="none" w:sz="0" w:space="0" w:color="auto"/>
      </w:divBdr>
    </w:div>
    <w:div w:id="901719637">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115209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0307730">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http://www.verslobanga.lt/"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mailto:info@sratc.lt"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hyperlink" Target="mailto:a.cepas@s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4.xml><?xml version="1.0" encoding="utf-8"?>
<ds:datastoreItem xmlns:ds="http://schemas.openxmlformats.org/officeDocument/2006/customXml" ds:itemID="{5816FA77-6762-4256-9212-B1C201FC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23</Pages>
  <Words>54933</Words>
  <Characters>31312</Characters>
  <Application>Microsoft Office Word</Application>
  <DocSecurity>0</DocSecurity>
  <Lines>260</Lines>
  <Paragraphs>172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86073</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Sarunyte</dc:creator>
  <cp:lastModifiedBy>Audrius Čepas</cp:lastModifiedBy>
  <cp:revision>141</cp:revision>
  <cp:lastPrinted>2023-09-20T07:11:00Z</cp:lastPrinted>
  <dcterms:created xsi:type="dcterms:W3CDTF">2023-10-12T11:22:00Z</dcterms:created>
  <dcterms:modified xsi:type="dcterms:W3CDTF">2025-06-10T05:59:00Z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