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5.4pt" o:ole="">
            <v:imagedata r:id="rId11" o:title=""/>
          </v:shape>
          <o:OLEObject Type="Embed" ProgID="PBrush" ShapeID="_x0000_i1025" DrawAspect="Content" ObjectID="_1810648557"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60DF2ED7"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komisijos </w:t>
      </w:r>
      <w:r w:rsidR="00A03486" w:rsidRPr="00CB117C">
        <w:rPr>
          <w:rFonts w:ascii="Times New Roman" w:eastAsiaTheme="minorEastAsia" w:hAnsi="Times New Roman" w:cs="Times New Roman"/>
          <w:lang w:eastAsia="lt-LT"/>
        </w:rPr>
        <w:t>2025</w:t>
      </w:r>
      <w:r w:rsidR="0003387A" w:rsidRPr="00CB117C">
        <w:rPr>
          <w:rFonts w:ascii="Times New Roman" w:eastAsiaTheme="minorEastAsia" w:hAnsi="Times New Roman" w:cs="Times New Roman"/>
          <w:lang w:eastAsia="lt-LT"/>
        </w:rPr>
        <w:t>-0</w:t>
      </w:r>
      <w:r w:rsidR="002B2F10">
        <w:rPr>
          <w:rFonts w:ascii="Times New Roman" w:eastAsiaTheme="minorEastAsia" w:hAnsi="Times New Roman" w:cs="Times New Roman"/>
          <w:lang w:eastAsia="lt-LT"/>
        </w:rPr>
        <w:t>6-05</w:t>
      </w:r>
      <w:r w:rsidRPr="00CB117C">
        <w:rPr>
          <w:rFonts w:ascii="Times New Roman" w:eastAsiaTheme="minorEastAsia" w:hAnsi="Times New Roman" w:cs="Times New Roman"/>
          <w:lang w:eastAsia="lt-LT"/>
        </w:rPr>
        <w:t xml:space="preserve"> d. protokolu Nr. </w:t>
      </w:r>
      <w:r w:rsidR="00CB117C" w:rsidRPr="00CB117C">
        <w:rPr>
          <w:rFonts w:ascii="Times New Roman" w:eastAsiaTheme="minorEastAsia" w:hAnsi="Times New Roman" w:cs="Times New Roman"/>
          <w:lang w:eastAsia="lt-LT"/>
        </w:rPr>
        <w:t>1</w:t>
      </w:r>
    </w:p>
    <w:p w14:paraId="44F24411" w14:textId="1FF1AA02" w:rsidR="00143F73" w:rsidRPr="009029F1" w:rsidRDefault="00143F73" w:rsidP="002C56B1">
      <w:pPr>
        <w:spacing w:after="120" w:line="20" w:lineRule="atLeast"/>
        <w:ind w:left="5103"/>
        <w:contextualSpacing/>
        <w:rPr>
          <w:rFonts w:ascii="Times New Roman" w:eastAsiaTheme="minorEastAsia" w:hAnsi="Times New Roman" w:cs="Times New Roman"/>
          <w:iCs/>
          <w:lang w:eastAsia="lt-LT"/>
        </w:rPr>
      </w:pPr>
      <w:r w:rsidRPr="009029F1">
        <w:rPr>
          <w:rFonts w:ascii="Times New Roman" w:eastAsiaTheme="minorEastAsia" w:hAnsi="Times New Roman" w:cs="Times New Roman"/>
          <w:iCs/>
          <w:lang w:eastAsia="lt-LT"/>
        </w:rPr>
        <w:t xml:space="preserve">PAKEITIMAI PATVIRTINTI:  </w:t>
      </w:r>
    </w:p>
    <w:p w14:paraId="1D2A233C"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8362D8F" w14:textId="77777777" w:rsidR="00B569EC" w:rsidRPr="00902088" w:rsidRDefault="00B569EC" w:rsidP="00B569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17E80CC" w14:textId="77777777" w:rsidR="00B569EC" w:rsidRPr="00902088" w:rsidRDefault="00B569EC" w:rsidP="00B569EC">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RENTGENO SPINDULIŲ MAKETO SU PRIEDAIS </w:t>
      </w:r>
      <w:r w:rsidRPr="00902088">
        <w:rPr>
          <w:rFonts w:ascii="Times New Roman" w:hAnsi="Times New Roman" w:cs="Times New Roman"/>
          <w:b/>
          <w:bCs/>
          <w:sz w:val="24"/>
          <w:szCs w:val="24"/>
        </w:rPr>
        <w:t>PIRKIMAS</w:t>
      </w:r>
    </w:p>
    <w:p w14:paraId="0D1FCE48" w14:textId="77777777" w:rsidR="00B569EC" w:rsidRPr="00902088" w:rsidRDefault="00B569EC" w:rsidP="00B569EC">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w:t>
      </w:r>
      <w:r w:rsidRPr="00103F31">
        <w:rPr>
          <w:rFonts w:ascii="Times New Roman" w:eastAsiaTheme="minorEastAsia" w:hAnsi="Times New Roman" w:cs="Times New Roman"/>
          <w:b/>
          <w:bCs/>
          <w:lang w:eastAsia="lt-LT"/>
        </w:rPr>
        <w:t>r....</w:t>
      </w:r>
    </w:p>
    <w:p w14:paraId="18394E2A" w14:textId="77777777" w:rsidR="00B569EC" w:rsidRPr="00902088" w:rsidRDefault="00B569EC" w:rsidP="00B569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9029F1"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PRIEDAI:</w:t>
            </w:r>
          </w:p>
        </w:tc>
      </w:tr>
    </w:tbl>
    <w:p w14:paraId="6C0CEA91"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1. Techninė specifikacija.</w:t>
      </w:r>
    </w:p>
    <w:p w14:paraId="468FB383"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2. Pasiūlymo forma.</w:t>
      </w:r>
    </w:p>
    <w:p w14:paraId="11E685BB" w14:textId="15391E6B"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3. Europos bendrasis viešųjų pirkimų dokumentas (toliau – EBVPD)</w:t>
      </w:r>
      <w:r w:rsidR="00353ED1" w:rsidRPr="009029F1">
        <w:rPr>
          <w:rFonts w:ascii="Times New Roman" w:eastAsia="Times New Roman" w:hAnsi="Times New Roman" w:cs="Times New Roman"/>
          <w:sz w:val="24"/>
          <w:highlight w:val="green"/>
        </w:rPr>
        <w:t>.</w:t>
      </w:r>
    </w:p>
    <w:p w14:paraId="53A501F1" w14:textId="1E6B4B6C" w:rsidR="00143F73" w:rsidRPr="009029F1" w:rsidRDefault="00143F73" w:rsidP="00143F73">
      <w:pPr>
        <w:spacing w:after="0" w:line="240" w:lineRule="auto"/>
        <w:ind w:left="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 xml:space="preserve">4. </w:t>
      </w:r>
      <w:r w:rsidR="00B47FAF" w:rsidRPr="009029F1">
        <w:rPr>
          <w:rFonts w:ascii="Times New Roman" w:eastAsia="Times New Roman" w:hAnsi="Times New Roman" w:cs="Times New Roman"/>
          <w:sz w:val="24"/>
          <w:highlight w:val="green"/>
        </w:rPr>
        <w:t>Pirkimo</w:t>
      </w:r>
      <w:r w:rsidRPr="009029F1">
        <w:rPr>
          <w:rFonts w:ascii="Times New Roman" w:eastAsia="Times New Roman" w:hAnsi="Times New Roman" w:cs="Times New Roman"/>
          <w:sz w:val="24"/>
          <w:highlight w:val="green"/>
        </w:rPr>
        <w:t xml:space="preserve"> sutarties projektas</w:t>
      </w:r>
      <w:r w:rsidR="00353ED1" w:rsidRPr="009029F1">
        <w:rPr>
          <w:rFonts w:ascii="Times New Roman" w:eastAsia="Times New Roman" w:hAnsi="Times New Roman" w:cs="Times New Roman"/>
          <w:sz w:val="24"/>
          <w:highlight w:val="green"/>
        </w:rPr>
        <w:t>.</w:t>
      </w:r>
    </w:p>
    <w:p w14:paraId="31BEC1DA" w14:textId="77777777" w:rsidR="00023BB2" w:rsidRPr="009029F1"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sz w:val="24"/>
          <w:highlight w:val="green"/>
        </w:rPr>
        <w:t xml:space="preserve">5. </w:t>
      </w:r>
      <w:r w:rsidRPr="009029F1">
        <w:rPr>
          <w:rFonts w:ascii="Times New Roman" w:eastAsia="Times New Roman" w:hAnsi="Times New Roman" w:cs="Times New Roman"/>
          <w:sz w:val="24"/>
          <w:szCs w:val="24"/>
          <w:highlight w:val="green"/>
          <w:lang w:eastAsia="lt-LT"/>
        </w:rPr>
        <w:t>Deklaracija dėl tiekėjo atsakingų asmenų.</w:t>
      </w:r>
    </w:p>
    <w:p w14:paraId="4C560EA8" w14:textId="77777777" w:rsidR="005E4C29" w:rsidRPr="009029F1" w:rsidRDefault="00023BB2" w:rsidP="00143F73">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lastRenderedPageBreak/>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Dėl tiekėjo kvalifikacijos reikalavimų nustatymo metodikos patvirtinimo</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 pakeitimo</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9F1" w:rsidRDefault="00143F73" w:rsidP="005A6A45">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Times New Roman" w:hAnsi="Times New Roman" w:cs="Times New Roman"/>
          <w:b/>
          <w:sz w:val="24"/>
          <w:szCs w:val="24"/>
        </w:rPr>
        <w:t>1.4. Konkurso sąlygose naudojamos sąvokos:</w:t>
      </w:r>
    </w:p>
    <w:p w14:paraId="680BA0E0" w14:textId="77777777" w:rsidR="00143F73" w:rsidRPr="009029F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569EC">
        <w:rPr>
          <w:rFonts w:ascii="Times New Roman" w:hAnsi="Times New Roman" w:cs="Times New Roman"/>
          <w:sz w:val="24"/>
          <w:szCs w:val="24"/>
          <w:lang w:eastAsia="lt-LT"/>
        </w:rPr>
        <w:t xml:space="preserve">1.4.1. </w:t>
      </w:r>
      <w:r w:rsidRPr="00B569EC">
        <w:rPr>
          <w:rFonts w:ascii="Times New Roman" w:hAnsi="Times New Roman" w:cs="Times New Roman"/>
          <w:b/>
          <w:sz w:val="24"/>
          <w:szCs w:val="24"/>
          <w:lang w:eastAsia="lt-LT"/>
        </w:rPr>
        <w:t xml:space="preserve">Subtiekėjas, kurio pajėgumais tiekėjas nesiremia (toliau – Subtiekėjas) </w:t>
      </w:r>
      <w:r w:rsidRPr="00B569EC">
        <w:rPr>
          <w:rFonts w:ascii="Times New Roman" w:hAnsi="Times New Roman" w:cs="Times New Roman"/>
          <w:sz w:val="24"/>
          <w:szCs w:val="24"/>
          <w:lang w:eastAsia="lt-LT"/>
        </w:rPr>
        <w:t>– t</w:t>
      </w:r>
      <w:r w:rsidRPr="009029F1">
        <w:rPr>
          <w:rFonts w:ascii="Times New Roman" w:hAnsi="Times New Roman" w:cs="Times New Roman"/>
          <w:sz w:val="24"/>
          <w:szCs w:val="24"/>
          <w:lang w:eastAsia="lt-LT"/>
        </w:rPr>
        <w: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w:t>
      </w:r>
      <w:r w:rsidRPr="009029F1">
        <w:rPr>
          <w:rFonts w:ascii="Times New Roman" w:eastAsia="Times New Roman" w:hAnsi="Times New Roman" w:cs="Times New Roman"/>
          <w:b/>
          <w:bCs/>
          <w:sz w:val="24"/>
          <w:szCs w:val="24"/>
        </w:rPr>
        <w:t>5.</w:t>
      </w:r>
      <w:r w:rsidRPr="009029F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9029F1">
          <w:rPr>
            <w:rStyle w:val="Hyperlink"/>
            <w:i/>
            <w:iCs/>
            <w:sz w:val="24"/>
            <w:szCs w:val="24"/>
          </w:rPr>
          <w:t>https://viesiejipirkimai.lt</w:t>
        </w:r>
      </w:hyperlink>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A673CC5" w14:textId="77777777" w:rsidR="00040005" w:rsidRPr="00902088" w:rsidRDefault="00040005" w:rsidP="00040005">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hyperlink r:id="rId16" w:history="1">
        <w:r w:rsidRPr="00FD2E22">
          <w:rPr>
            <w:rStyle w:val="Hyperlink"/>
            <w:sz w:val="24"/>
          </w:rPr>
          <w:t>sigita.varneckiene@lsmu.lt</w:t>
        </w:r>
      </w:hyperlink>
      <w:r w:rsidRPr="00FD2E22">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w:t>
      </w:r>
      <w:r w:rsidRPr="009029F1">
        <w:rPr>
          <w:rFonts w:ascii="Times New Roman" w:eastAsia="Times New Roman" w:hAnsi="Times New Roman" w:cs="Times New Roman"/>
          <w:sz w:val="24"/>
        </w:rPr>
        <w:t xml:space="preserve"> Visos pirkimo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795AA02B" w14:textId="40A603EC" w:rsidR="00143F73" w:rsidRPr="009029F1" w:rsidRDefault="00143F73" w:rsidP="005A6A45">
      <w:pPr>
        <w:spacing w:after="0" w:line="276" w:lineRule="auto"/>
        <w:ind w:firstLine="720"/>
        <w:jc w:val="both"/>
        <w:rPr>
          <w:rFonts w:ascii="Times New Roman" w:eastAsia="Times New Roman" w:hAnsi="Times New Roman" w:cs="Times New Roman"/>
          <w:sz w:val="24"/>
          <w:szCs w:val="24"/>
          <w:highlight w:val="green"/>
        </w:rPr>
      </w:pPr>
      <w:r w:rsidRPr="009029F1">
        <w:rPr>
          <w:rFonts w:ascii="Times New Roman" w:eastAsia="Times New Roman" w:hAnsi="Times New Roman" w:cs="Times New Roman"/>
          <w:b/>
          <w:bCs/>
          <w:sz w:val="24"/>
          <w:szCs w:val="24"/>
        </w:rPr>
        <w:t>1.10.</w:t>
      </w:r>
      <w:r w:rsidRPr="009029F1">
        <w:rPr>
          <w:rFonts w:ascii="Times New Roman" w:eastAsia="Times New Roman" w:hAnsi="Times New Roman" w:cs="Times New Roman"/>
          <w:sz w:val="24"/>
          <w:szCs w:val="24"/>
        </w:rPr>
        <w:t xml:space="preserve"> Perkančioji organizacija </w:t>
      </w:r>
      <w:r w:rsidRPr="009029F1">
        <w:rPr>
          <w:rFonts w:ascii="Times New Roman" w:eastAsia="Times New Roman" w:hAnsi="Times New Roman" w:cs="Times New Roman"/>
          <w:sz w:val="24"/>
          <w:szCs w:val="24"/>
          <w:highlight w:val="green"/>
        </w:rPr>
        <w:t>.........................(nurodyti vykdė arba nevykdė</w:t>
      </w:r>
      <w:r w:rsidRPr="009029F1">
        <w:rPr>
          <w:rFonts w:ascii="Times New Roman" w:eastAsia="Times New Roman" w:hAnsi="Times New Roman" w:cs="Times New Roman"/>
          <w:sz w:val="24"/>
          <w:szCs w:val="24"/>
        </w:rPr>
        <w:t>) rinkos konsultacij</w:t>
      </w:r>
      <w:r w:rsidRPr="009029F1">
        <w:rPr>
          <w:rFonts w:ascii="Times New Roman" w:eastAsia="Times New Roman" w:hAnsi="Times New Roman" w:cs="Times New Roman"/>
          <w:sz w:val="24"/>
          <w:szCs w:val="24"/>
          <w:highlight w:val="green"/>
        </w:rPr>
        <w:t>ą</w:t>
      </w:r>
      <w:r w:rsidR="0037716C" w:rsidRPr="009029F1">
        <w:rPr>
          <w:rFonts w:ascii="Times New Roman" w:eastAsia="Times New Roman" w:hAnsi="Times New Roman" w:cs="Times New Roman"/>
          <w:sz w:val="24"/>
          <w:szCs w:val="24"/>
          <w:highlight w:val="green"/>
        </w:rPr>
        <w:t xml:space="preserve"> (-os)</w:t>
      </w:r>
      <w:r w:rsidRPr="009029F1">
        <w:rPr>
          <w:rFonts w:ascii="Times New Roman" w:eastAsia="Times New Roman" w:hAnsi="Times New Roman" w:cs="Times New Roman"/>
          <w:sz w:val="24"/>
          <w:szCs w:val="24"/>
        </w:rPr>
        <w:t xml:space="preserve"> susijusi</w:t>
      </w:r>
      <w:r w:rsidRPr="009029F1">
        <w:rPr>
          <w:rFonts w:ascii="Times New Roman" w:eastAsia="Times New Roman" w:hAnsi="Times New Roman" w:cs="Times New Roman"/>
          <w:sz w:val="24"/>
          <w:szCs w:val="24"/>
          <w:highlight w:val="green"/>
        </w:rPr>
        <w:t>ą</w:t>
      </w:r>
      <w:r w:rsidR="0037716C" w:rsidRPr="009029F1">
        <w:rPr>
          <w:rFonts w:ascii="Times New Roman" w:eastAsia="Times New Roman" w:hAnsi="Times New Roman" w:cs="Times New Roman"/>
          <w:sz w:val="24"/>
          <w:szCs w:val="24"/>
          <w:highlight w:val="green"/>
        </w:rPr>
        <w:t xml:space="preserve"> (-ios)</w:t>
      </w:r>
      <w:r w:rsidRPr="009029F1">
        <w:rPr>
          <w:rFonts w:ascii="Times New Roman" w:eastAsia="Times New Roman" w:hAnsi="Times New Roman" w:cs="Times New Roman"/>
          <w:sz w:val="24"/>
          <w:szCs w:val="24"/>
        </w:rPr>
        <w:t xml:space="preserve"> su šiuo pirkimu. </w:t>
      </w: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Pirkime perkančioji organizacija nenumato skelbti pranešimo dėl savanoriško ex ante skaidrumo.</w:t>
      </w:r>
    </w:p>
    <w:p w14:paraId="32CC46FD" w14:textId="52410B68" w:rsidR="00023BB2" w:rsidRPr="00D36E75" w:rsidRDefault="72890DDB" w:rsidP="4274BEDA">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w:t>
      </w:r>
      <w:r w:rsidR="24B8D076" w:rsidRPr="00D36E75">
        <w:rPr>
          <w:rFonts w:ascii="Times New Roman" w:eastAsia="Times New Roman" w:hAnsi="Times New Roman" w:cs="Times New Roman"/>
          <w:sz w:val="24"/>
          <w:szCs w:val="24"/>
        </w:rPr>
        <w:t xml:space="preserve"> (toliau – CPO)</w:t>
      </w:r>
      <w:r w:rsidRPr="00D36E75">
        <w:rPr>
          <w:rFonts w:ascii="Times New Roman" w:eastAsia="Times New Roman" w:hAnsi="Times New Roman" w:cs="Times New Roman"/>
          <w:sz w:val="24"/>
          <w:szCs w:val="24"/>
        </w:rPr>
        <w:t xml:space="preserve">, nes </w:t>
      </w:r>
      <w:r w:rsidR="00EB7BA6" w:rsidRPr="00D36E75">
        <w:rPr>
          <w:rFonts w:ascii="Times New Roman" w:eastAsia="Times New Roman" w:hAnsi="Times New Roman" w:cs="Times New Roman"/>
          <w:sz w:val="24"/>
          <w:szCs w:val="24"/>
        </w:rPr>
        <w:t>nėra CPO</w:t>
      </w:r>
      <w:r w:rsidR="00D36E75" w:rsidRPr="00D36E75">
        <w:rPr>
          <w:rFonts w:ascii="Times New Roman" w:eastAsia="Times New Roman" w:hAnsi="Times New Roman" w:cs="Times New Roman"/>
          <w:sz w:val="24"/>
          <w:szCs w:val="24"/>
        </w:rPr>
        <w:t>.</w:t>
      </w:r>
    </w:p>
    <w:p w14:paraId="24BF8A68" w14:textId="2A34E1A5" w:rsidR="00143F73" w:rsidRPr="00D36E75"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4</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lastRenderedPageBreak/>
        <w:t>1.1</w:t>
      </w:r>
      <w:r w:rsidR="00023BB2" w:rsidRPr="00D36E75">
        <w:rPr>
          <w:rFonts w:ascii="Times New Roman" w:eastAsia="Times New Roman" w:hAnsi="Times New Roman" w:cs="Times New Roman"/>
          <w:b/>
          <w:bCs/>
          <w:sz w:val="24"/>
          <w:szCs w:val="24"/>
        </w:rPr>
        <w:t>5</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perkančioji</w:t>
      </w:r>
      <w:r w:rsidRPr="009029F1">
        <w:rPr>
          <w:rFonts w:ascii="Times New Roman" w:eastAsia="Times New Roman" w:hAnsi="Times New Roman" w:cs="Times New Roman"/>
          <w:sz w:val="24"/>
          <w:szCs w:val="24"/>
        </w:rPr>
        <w:t xml:space="preserve">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6DDD738B" w14:textId="6FDC89C6" w:rsidR="00E64F9F" w:rsidRPr="00902088" w:rsidRDefault="00E64F9F" w:rsidP="00E64F9F">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lastRenderedPageBreak/>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Rentgeno spindulių maketas su priedais. </w:t>
      </w:r>
      <w:r w:rsidRPr="00F8582F">
        <w:rPr>
          <w:rFonts w:ascii="Times New Roman" w:eastAsia="Calibri" w:hAnsi="Times New Roman" w:cs="Times New Roman"/>
          <w:sz w:val="24"/>
          <w:szCs w:val="24"/>
          <w:lang w:eastAsia="lt-LT"/>
        </w:rPr>
        <w:t xml:space="preserve">Pagrindinis BVPŽ kodas </w:t>
      </w:r>
      <w:r w:rsidR="00487A38">
        <w:rPr>
          <w:rFonts w:ascii="Times New Roman" w:eastAsia="Calibri" w:hAnsi="Times New Roman" w:cs="Times New Roman"/>
          <w:sz w:val="24"/>
          <w:szCs w:val="24"/>
          <w:lang w:eastAsia="lt-LT"/>
        </w:rPr>
        <w:t>38947000-7</w:t>
      </w:r>
      <w:r w:rsidRPr="00F8582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0037212F">
        <w:rPr>
          <w:rFonts w:ascii="Times New Roman" w:eastAsia="Calibri" w:hAnsi="Times New Roman" w:cs="Times New Roman"/>
          <w:sz w:val="24"/>
          <w:szCs w:val="24"/>
          <w:lang w:eastAsia="lt-LT"/>
        </w:rPr>
        <w:t xml:space="preserve">Papildomai </w:t>
      </w:r>
      <w:r w:rsidR="0037212F" w:rsidRPr="00F8582F">
        <w:rPr>
          <w:rFonts w:ascii="Times New Roman" w:eastAsia="Calibri" w:hAnsi="Times New Roman" w:cs="Times New Roman"/>
          <w:sz w:val="24"/>
          <w:szCs w:val="24"/>
          <w:lang w:eastAsia="lt-LT"/>
        </w:rPr>
        <w:t>BVPŽ koda</w:t>
      </w:r>
      <w:r w:rsidR="0037212F">
        <w:rPr>
          <w:rFonts w:ascii="Times New Roman" w:eastAsia="Calibri" w:hAnsi="Times New Roman" w:cs="Times New Roman"/>
          <w:sz w:val="24"/>
          <w:szCs w:val="24"/>
          <w:lang w:eastAsia="lt-LT"/>
        </w:rPr>
        <w:t xml:space="preserve">i: </w:t>
      </w:r>
      <w:r w:rsidR="000E101D">
        <w:rPr>
          <w:rFonts w:ascii="Times New Roman" w:eastAsia="Calibri" w:hAnsi="Times New Roman" w:cs="Times New Roman"/>
          <w:sz w:val="24"/>
          <w:szCs w:val="24"/>
          <w:lang w:eastAsia="lt-LT"/>
        </w:rPr>
        <w:t xml:space="preserve">38970000-5, 39162000-5.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209047A5" w:rsidR="00143F73" w:rsidRPr="00A7052E" w:rsidRDefault="00143F73" w:rsidP="00A7052E">
      <w:pPr>
        <w:spacing w:after="0" w:line="276" w:lineRule="auto"/>
        <w:ind w:firstLine="720"/>
        <w:jc w:val="both"/>
        <w:rPr>
          <w:rFonts w:ascii="Times New Roman" w:eastAsia="Times New Roman" w:hAnsi="Times New Roman" w:cs="Times New Roman"/>
          <w:color w:val="000000"/>
          <w:sz w:val="24"/>
          <w:szCs w:val="24"/>
        </w:rPr>
      </w:pPr>
      <w:r w:rsidRPr="009029F1">
        <w:rPr>
          <w:rFonts w:ascii="Times New Roman" w:eastAsia="Times New Roman" w:hAnsi="Times New Roman" w:cs="Times New Roman"/>
          <w:b/>
          <w:color w:val="000000"/>
          <w:sz w:val="24"/>
          <w:szCs w:val="24"/>
        </w:rPr>
        <w:t>2.2</w:t>
      </w:r>
      <w:r w:rsidRPr="009029F1">
        <w:rPr>
          <w:rFonts w:ascii="Times New Roman" w:eastAsia="Times New Roman" w:hAnsi="Times New Roman" w:cs="Times New Roman"/>
          <w:color w:val="000000"/>
          <w:sz w:val="24"/>
          <w:szCs w:val="24"/>
        </w:rPr>
        <w:t>.</w:t>
      </w:r>
      <w:r w:rsidR="00A7052E">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b/>
          <w:bCs/>
          <w:sz w:val="24"/>
          <w:szCs w:val="24"/>
        </w:rPr>
        <w:t>Pirkimo objektas į dalis neskaidomas</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3DC59D5C" w14:textId="7345FD2B" w:rsidR="00143F73" w:rsidRPr="009029F1" w:rsidRDefault="00143F73" w:rsidP="00A7052E">
      <w:pPr>
        <w:spacing w:after="0" w:line="276" w:lineRule="auto"/>
        <w:ind w:firstLine="709"/>
        <w:contextualSpacing/>
        <w:jc w:val="both"/>
        <w:rPr>
          <w:rFonts w:ascii="Times New Roman" w:eastAsia="Calibri" w:hAnsi="Times New Roman" w:cs="Times New Roman"/>
          <w:bCs/>
          <w:i/>
          <w:sz w:val="24"/>
          <w:szCs w:val="24"/>
          <w:highlight w:val="yellow"/>
        </w:rPr>
      </w:pPr>
      <w:r w:rsidRPr="009029F1">
        <w:rPr>
          <w:rFonts w:ascii="Times New Roman" w:eastAsia="Calibri" w:hAnsi="Times New Roman" w:cs="Times New Roman"/>
          <w:b/>
          <w:bCs/>
          <w:sz w:val="24"/>
          <w:szCs w:val="24"/>
        </w:rPr>
        <w:t>2.4.</w:t>
      </w:r>
      <w:bookmarkStart w:id="0" w:name="_Hlk65138909"/>
      <w:r w:rsidR="00F417F7">
        <w:rPr>
          <w:rFonts w:ascii="Times New Roman" w:eastAsia="Calibri" w:hAnsi="Times New Roman" w:cs="Times New Roman"/>
          <w:b/>
          <w:bCs/>
          <w:sz w:val="24"/>
          <w:szCs w:val="24"/>
        </w:rPr>
        <w:t xml:space="preserve"> </w:t>
      </w:r>
      <w:r w:rsidRPr="00545C2A">
        <w:rPr>
          <w:rFonts w:ascii="Times New Roman" w:eastAsia="Calibri" w:hAnsi="Times New Roman" w:cs="Times New Roman"/>
          <w:b/>
          <w:sz w:val="24"/>
          <w:szCs w:val="24"/>
        </w:rPr>
        <w:t>Pirkimui skirta lėšų suma</w:t>
      </w:r>
      <w:r w:rsidR="00B22487" w:rsidRPr="00545C2A">
        <w:rPr>
          <w:rFonts w:ascii="Times New Roman" w:eastAsia="Calibri" w:hAnsi="Times New Roman" w:cs="Times New Roman"/>
          <w:b/>
          <w:sz w:val="24"/>
          <w:szCs w:val="24"/>
        </w:rPr>
        <w:t xml:space="preserve"> </w:t>
      </w:r>
      <w:r w:rsidRPr="00545C2A">
        <w:rPr>
          <w:rFonts w:ascii="Times New Roman" w:eastAsia="Calibri" w:hAnsi="Times New Roman" w:cs="Times New Roman"/>
          <w:b/>
          <w:sz w:val="24"/>
          <w:szCs w:val="24"/>
        </w:rPr>
        <w:t xml:space="preserve">– ne daugiau kaip </w:t>
      </w:r>
      <w:r w:rsidR="00015A7F" w:rsidRPr="00545C2A">
        <w:rPr>
          <w:rFonts w:ascii="Times New Roman" w:eastAsia="Calibri" w:hAnsi="Times New Roman" w:cs="Times New Roman"/>
          <w:b/>
          <w:sz w:val="24"/>
          <w:szCs w:val="24"/>
        </w:rPr>
        <w:t>34000,00</w:t>
      </w:r>
      <w:r w:rsidRPr="00545C2A">
        <w:rPr>
          <w:rFonts w:ascii="Times New Roman" w:eastAsia="Calibri" w:hAnsi="Times New Roman" w:cs="Times New Roman"/>
          <w:b/>
          <w:sz w:val="24"/>
          <w:szCs w:val="24"/>
        </w:rPr>
        <w:t xml:space="preserve"> </w:t>
      </w:r>
      <w:r w:rsidR="009029F1" w:rsidRPr="00545C2A">
        <w:rPr>
          <w:rFonts w:ascii="Times New Roman" w:eastAsia="Calibri" w:hAnsi="Times New Roman" w:cs="Times New Roman"/>
          <w:b/>
          <w:sz w:val="24"/>
          <w:szCs w:val="24"/>
        </w:rPr>
        <w:t xml:space="preserve">Eur </w:t>
      </w:r>
      <w:r w:rsidR="00B22487" w:rsidRPr="00545C2A">
        <w:rPr>
          <w:rFonts w:ascii="Times New Roman" w:eastAsia="Calibri" w:hAnsi="Times New Roman" w:cs="Times New Roman"/>
          <w:b/>
          <w:sz w:val="24"/>
          <w:szCs w:val="24"/>
        </w:rPr>
        <w:t>be PVM</w:t>
      </w:r>
      <w:r w:rsidR="00B22487" w:rsidRPr="009029F1">
        <w:rPr>
          <w:rFonts w:ascii="Times New Roman" w:eastAsia="Calibri" w:hAnsi="Times New Roman" w:cs="Times New Roman"/>
          <w:bCs/>
          <w:sz w:val="24"/>
          <w:szCs w:val="24"/>
        </w:rPr>
        <w:t xml:space="preserve"> </w:t>
      </w:r>
      <w:bookmarkEnd w:id="0"/>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w:t>
      </w:r>
      <w:r w:rsidRPr="00545C2A">
        <w:rPr>
          <w:rFonts w:ascii="Times New Roman" w:eastAsia="Times New Roman" w:hAnsi="Times New Roman" w:cs="Times New Roman"/>
          <w:sz w:val="24"/>
          <w:szCs w:val="24"/>
          <w:lang w:eastAsia="lt-LT"/>
        </w:rPr>
        <w:t>kurso sąlygų 3.7</w:t>
      </w:r>
      <w:r w:rsidRPr="009029F1">
        <w:rPr>
          <w:rFonts w:ascii="Times New Roman" w:eastAsia="Times New Roman" w:hAnsi="Times New Roman" w:cs="Times New Roman"/>
          <w:sz w:val="24"/>
          <w:szCs w:val="24"/>
          <w:lang w:eastAsia="lt-LT"/>
        </w:rPr>
        <w:t xml:space="preserve"> punkte nurodytų pašalinimo pagrindų. </w:t>
      </w:r>
      <w:r w:rsidRPr="009029F1">
        <w:rPr>
          <w:rFonts w:ascii="Times New Roman" w:eastAsia="Calibri" w:hAnsi="Times New Roman" w:cs="Times New Roman"/>
          <w:sz w:val="24"/>
          <w:szCs w:val="24"/>
        </w:rPr>
        <w:t xml:space="preserve">EBVPD forma pateikiama šių sąlygų </w:t>
      </w:r>
      <w:r w:rsidRPr="00545C2A">
        <w:rPr>
          <w:rFonts w:ascii="Times New Roman" w:eastAsia="Calibri" w:hAnsi="Times New Roman" w:cs="Times New Roman"/>
          <w:sz w:val="24"/>
          <w:szCs w:val="24"/>
        </w:rPr>
        <w:t>3 priede</w:t>
      </w:r>
      <w:r w:rsidRPr="009029F1">
        <w:rPr>
          <w:rFonts w:ascii="Times New Roman" w:eastAsia="Calibri" w:hAnsi="Times New Roman" w:cs="Times New Roman"/>
          <w:sz w:val="24"/>
          <w:szCs w:val="24"/>
        </w:rPr>
        <w:t xml:space="preserve"> (EBVPD pildomas jį įkėlus į interneto svetainę </w:t>
      </w:r>
      <w:hyperlink r:id="rId17" w:history="1">
        <w:r w:rsidRPr="009029F1">
          <w:rPr>
            <w:rFonts w:ascii="Times New Roman" w:hAnsi="Times New Roman" w:cs="Times New Roman"/>
            <w:color w:val="0066CC"/>
            <w:sz w:val="24"/>
            <w:szCs w:val="24"/>
            <w:u w:val="single"/>
          </w:rPr>
          <w:t>https://ebvpd.eviesiejipirkimai.lt/espd-web/</w:t>
        </w:r>
      </w:hyperlink>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C062C"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3.3.2.</w:t>
      </w:r>
      <w:r w:rsidRPr="009029F1">
        <w:rPr>
          <w:rFonts w:ascii="Times New Roman" w:eastAsia="Calibri" w:hAnsi="Times New Roman" w:cs="Times New Roman"/>
          <w:sz w:val="24"/>
          <w:szCs w:val="24"/>
        </w:rPr>
        <w:t xml:space="preserve"> jei perkančioji organizacija šiuos dokumentus turi iš </w:t>
      </w:r>
      <w:r w:rsidRPr="005C062C">
        <w:rPr>
          <w:rFonts w:ascii="Times New Roman" w:eastAsia="Calibri" w:hAnsi="Times New Roman" w:cs="Times New Roman"/>
          <w:sz w:val="24"/>
          <w:szCs w:val="24"/>
        </w:rPr>
        <w:t>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5C062C">
        <w:rPr>
          <w:rFonts w:ascii="Times New Roman" w:eastAsia="Calibri" w:hAnsi="Times New Roman" w:cs="Times New Roman"/>
          <w:b/>
          <w:sz w:val="24"/>
          <w:szCs w:val="24"/>
        </w:rPr>
        <w:t>3.4.</w:t>
      </w:r>
      <w:r w:rsidRPr="005C062C">
        <w:rPr>
          <w:rFonts w:ascii="Times New Roman" w:eastAsia="Calibri" w:hAnsi="Times New Roman" w:cs="Times New Roman"/>
          <w:sz w:val="24"/>
          <w:szCs w:val="24"/>
        </w:rPr>
        <w:t xml:space="preserve"> Jeigu bendrą pasiūlymą pateikia tiekėjų grupė pašalinimo pagrindai taikomi ir</w:t>
      </w:r>
      <w:r w:rsidRPr="009029F1">
        <w:rPr>
          <w:rFonts w:ascii="Times New Roman" w:eastAsia="Calibri" w:hAnsi="Times New Roman" w:cs="Times New Roman"/>
          <w:sz w:val="24"/>
          <w:szCs w:val="24"/>
        </w:rPr>
        <w:t xml:space="preserve"> visiems tos grupės nariams: atskirą EBVPD pildo kiekvienas tiekėjų grupės narys ir tiekėjas su pasiūlymu privalo </w:t>
      </w:r>
      <w:r w:rsidRPr="009029F1">
        <w:rPr>
          <w:rFonts w:ascii="Times New Roman" w:eastAsia="Calibri" w:hAnsi="Times New Roman" w:cs="Times New Roman"/>
          <w:sz w:val="24"/>
          <w:szCs w:val="24"/>
        </w:rPr>
        <w:lastRenderedPageBreak/>
        <w:t>pateikti EBVPD už kiekvieną tiekėjų grupės narį atskirai, patvirtinančius, kad nėra pagrindo jų pašalinti iš pirkimo dėl šios dalies 3.7. p. nurodytų pašalinimo pagrindų.</w:t>
      </w:r>
    </w:p>
    <w:bookmarkEnd w:id="1"/>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9F1" w:rsidRDefault="00902088" w:rsidP="009C3FE7">
            <w:pPr>
              <w:tabs>
                <w:tab w:val="left" w:pos="1276"/>
                <w:tab w:val="left" w:pos="1418"/>
                <w:tab w:val="left" w:pos="1701"/>
              </w:tabs>
              <w:jc w:val="center"/>
              <w:rPr>
                <w:rFonts w:eastAsia="Calibri"/>
                <w:b/>
                <w:color w:val="000000"/>
                <w:lang w:val="lt-LT" w:eastAsia="lt-LT"/>
              </w:rPr>
            </w:pPr>
            <w:r w:rsidRPr="009029F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9F1" w:rsidRDefault="009C3FE7" w:rsidP="009C3FE7">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414F1D">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414F1D">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414F1D">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414F1D">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414F1D">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414F1D">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414F1D">
            <w:pPr>
              <w:jc w:val="both"/>
              <w:rPr>
                <w:rFonts w:eastAsia="Calibri"/>
                <w:lang w:val="lt-LT" w:eastAsia="lt-LT"/>
              </w:rPr>
            </w:pPr>
          </w:p>
          <w:p w14:paraId="60BF06D6" w14:textId="77777777" w:rsidR="001C4EE1" w:rsidRPr="009029F1" w:rsidRDefault="001C4EE1" w:rsidP="00414F1D">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414F1D">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414F1D">
            <w:pPr>
              <w:jc w:val="both"/>
              <w:rPr>
                <w:rFonts w:eastAsia="Calibri"/>
                <w:lang w:val="lt-LT" w:eastAsia="lt-LT"/>
              </w:rPr>
            </w:pPr>
          </w:p>
          <w:p w14:paraId="6994FE88" w14:textId="77777777" w:rsidR="001C4EE1" w:rsidRPr="009029F1" w:rsidRDefault="001C4EE1" w:rsidP="00414F1D">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414F1D">
            <w:pPr>
              <w:jc w:val="both"/>
              <w:rPr>
                <w:rFonts w:eastAsia="Calibri"/>
                <w:lang w:val="lt-LT" w:eastAsia="lt-LT"/>
              </w:rPr>
            </w:pPr>
          </w:p>
          <w:p w14:paraId="4EA825D2" w14:textId="77777777" w:rsidR="001C4EE1" w:rsidRPr="009029F1" w:rsidRDefault="001C4EE1" w:rsidP="00414F1D">
            <w:pPr>
              <w:jc w:val="both"/>
              <w:rPr>
                <w:rFonts w:eastAsia="Calibri"/>
                <w:lang w:val="lt-LT" w:eastAsia="lt-LT"/>
              </w:rPr>
            </w:pPr>
            <w:r w:rsidRPr="009029F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414F1D">
            <w:pPr>
              <w:jc w:val="both"/>
              <w:rPr>
                <w:rFonts w:eastAsia="Calibri"/>
                <w:lang w:val="lt-LT" w:eastAsia="lt-LT"/>
              </w:rPr>
            </w:pPr>
          </w:p>
          <w:p w14:paraId="23BFDA95" w14:textId="20ECCD00" w:rsidR="001C4EE1" w:rsidRPr="009029F1" w:rsidRDefault="001C4EE1" w:rsidP="00414F1D">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414F1D">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414F1D">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414F1D">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029F1">
              <w:rPr>
                <w:rFonts w:eastAsia="Calibri"/>
                <w:lang w:val="lt-LT" w:eastAsia="lt-LT"/>
              </w:rPr>
              <w:lastRenderedPageBreak/>
              <w:t>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414F1D">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414F1D">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414F1D">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414F1D">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414F1D">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414F1D">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414F1D">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5C062C" w:rsidRDefault="00902088" w:rsidP="00414F1D">
            <w:pPr>
              <w:jc w:val="both"/>
              <w:outlineLvl w:val="3"/>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jos</w:t>
            </w:r>
            <w:r w:rsidR="001C4EE1" w:rsidRPr="005C062C">
              <w:rPr>
                <w:rFonts w:eastAsia="Calibri"/>
                <w:i/>
                <w:lang w:val="lt-LT" w:eastAsia="lt-LT"/>
              </w:rPr>
              <w:t xml:space="preserve"> struktūrinis</w:t>
            </w:r>
            <w:r w:rsidRPr="005C06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414F1D">
            <w:pPr>
              <w:jc w:val="both"/>
              <w:rPr>
                <w:rFonts w:eastAsia="Calibri"/>
                <w:bCs/>
                <w:i/>
                <w:lang w:val="lt-LT" w:eastAsia="lt-LT"/>
              </w:rPr>
            </w:pPr>
            <w:r w:rsidRPr="005C062C">
              <w:rPr>
                <w:rFonts w:eastAsia="Calibri"/>
                <w:i/>
                <w:lang w:val="lt-LT" w:eastAsia="lt-LT"/>
              </w:rPr>
              <w:t xml:space="preserve">3) tiekėjo, kuris yra juridinis asmuo, kita organizacija ar 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414F1D">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414F1D">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DB5383">
            <w:pPr>
              <w:widowControl w:val="0"/>
              <w:autoSpaceDE w:val="0"/>
              <w:autoSpaceDN w:val="0"/>
              <w:adjustRightInd w:val="0"/>
              <w:jc w:val="both"/>
              <w:rPr>
                <w:rFonts w:eastAsia="Calibri"/>
                <w:b/>
                <w:lang w:val="lt-LT" w:eastAsia="lt-LT"/>
              </w:rPr>
            </w:pPr>
            <w:bookmarkStart w:id="2" w:name="_Hlk189471690"/>
            <w:r w:rsidRPr="009029F1">
              <w:rPr>
                <w:rFonts w:eastAsia="Calibri"/>
                <w:b/>
                <w:lang w:val="lt-LT" w:eastAsia="lt-LT"/>
              </w:rPr>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 xml:space="preserve">Tiekėjas yra neatlikęs jam paskirtos baudžiamojo poveikio priemonės – uždraudimo juridiniam </w:t>
            </w:r>
            <w:r w:rsidRPr="009029F1">
              <w:rPr>
                <w:rFonts w:eastAsia="Calibri"/>
                <w:color w:val="000000"/>
                <w:bdr w:val="none" w:sz="0" w:space="0" w:color="auto" w:frame="1"/>
                <w:lang w:val="lt-LT" w:eastAsia="lt-LT"/>
              </w:rPr>
              <w:lastRenderedPageBreak/>
              <w:t>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lastRenderedPageBreak/>
              <w:t xml:space="preserve">III dalies „Pašalinimo pagrindai“ D skirsnio „Išimtinai </w:t>
            </w:r>
            <w:r w:rsidRPr="009029F1">
              <w:rPr>
                <w:rFonts w:eastAsia="Calibri"/>
                <w:lang w:val="lt-LT" w:eastAsia="lt-LT"/>
              </w:rPr>
              <w:lastRenderedPageBreak/>
              <w:t>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lastRenderedPageBreak/>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414F1D">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w:t>
            </w:r>
            <w:r w:rsidRPr="009029F1">
              <w:rPr>
                <w:rFonts w:eastAsia="Calibri"/>
                <w:color w:val="000000"/>
                <w:bdr w:val="none" w:sz="0" w:space="0" w:color="auto" w:frame="1"/>
                <w:lang w:val="lt-LT" w:eastAsia="lt-LT"/>
              </w:rPr>
              <w:lastRenderedPageBreak/>
              <w:t>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414F1D">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414F1D">
            <w:pPr>
              <w:jc w:val="both"/>
              <w:rPr>
                <w:rFonts w:eastAsia="Calibri"/>
                <w:bCs/>
                <w:lang w:val="lt-LT" w:eastAsia="lt-LT"/>
              </w:rPr>
            </w:pPr>
          </w:p>
          <w:p w14:paraId="0BF5F0B3" w14:textId="77777777" w:rsidR="00902088" w:rsidRPr="009029F1" w:rsidRDefault="00902088" w:rsidP="00414F1D">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414F1D">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414F1D">
            <w:pPr>
              <w:jc w:val="both"/>
              <w:rPr>
                <w:rFonts w:eastAsia="Calibri"/>
                <w:bCs/>
                <w:lang w:val="lt-LT" w:eastAsia="lt-LT"/>
              </w:rPr>
            </w:pPr>
          </w:p>
          <w:p w14:paraId="23856911"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414F1D">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414F1D">
            <w:pPr>
              <w:jc w:val="both"/>
              <w:rPr>
                <w:rFonts w:eastAsia="Calibri"/>
                <w:bCs/>
                <w:lang w:val="lt-LT" w:eastAsia="lt-LT"/>
              </w:rPr>
            </w:pPr>
          </w:p>
          <w:p w14:paraId="15C28C5C"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414F1D">
            <w:pPr>
              <w:jc w:val="both"/>
              <w:rPr>
                <w:rFonts w:eastAsia="Calibri"/>
                <w:bCs/>
                <w:lang w:val="lt-LT" w:eastAsia="lt-LT"/>
              </w:rPr>
            </w:pPr>
          </w:p>
          <w:p w14:paraId="10042231" w14:textId="77777777" w:rsidR="00902088" w:rsidRPr="009029F1" w:rsidRDefault="00902088" w:rsidP="00414F1D">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414F1D">
            <w:pPr>
              <w:jc w:val="both"/>
              <w:rPr>
                <w:rFonts w:eastAsia="Calibri"/>
                <w:bCs/>
                <w:lang w:val="lt-LT" w:eastAsia="lt-LT"/>
              </w:rPr>
            </w:pPr>
          </w:p>
          <w:p w14:paraId="6A8AD8C1" w14:textId="77777777" w:rsidR="00902088" w:rsidRPr="009029F1" w:rsidRDefault="00902088" w:rsidP="00414F1D">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414F1D">
            <w:pPr>
              <w:jc w:val="both"/>
              <w:rPr>
                <w:rFonts w:eastAsia="Calibri"/>
                <w:bCs/>
                <w:lang w:val="lt-LT" w:eastAsia="lt-LT"/>
              </w:rPr>
            </w:pPr>
          </w:p>
          <w:p w14:paraId="37FFBBED"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9029F1">
              <w:rPr>
                <w:rFonts w:eastAsia="Calibri"/>
                <w:bCs/>
                <w:lang w:val="lt-LT" w:eastAsia="lt-LT"/>
              </w:rPr>
              <w:lastRenderedPageBreak/>
              <w:t>Vyriausybės nustatyta tvarka išduotą dokumentą, patvirtinantį jungtinius kompetentingų institucijų tvarkomus duomenis.</w:t>
            </w:r>
          </w:p>
          <w:p w14:paraId="68D94F8F" w14:textId="77777777" w:rsidR="00902088" w:rsidRPr="009029F1" w:rsidRDefault="00902088" w:rsidP="00414F1D">
            <w:pPr>
              <w:jc w:val="both"/>
              <w:rPr>
                <w:rFonts w:eastAsia="Calibri"/>
                <w:bCs/>
                <w:lang w:val="lt-LT" w:eastAsia="lt-LT"/>
              </w:rPr>
            </w:pPr>
          </w:p>
          <w:p w14:paraId="73CE0BCB" w14:textId="77777777" w:rsidR="00902088" w:rsidRPr="009029F1" w:rsidRDefault="00902088" w:rsidP="00414F1D">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414F1D">
            <w:pPr>
              <w:jc w:val="both"/>
              <w:rPr>
                <w:rFonts w:eastAsia="Calibri"/>
                <w:bCs/>
                <w:lang w:val="lt-LT" w:eastAsia="lt-LT"/>
              </w:rPr>
            </w:pPr>
          </w:p>
          <w:p w14:paraId="2BDB7CBB"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414F1D">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414F1D">
            <w:pPr>
              <w:jc w:val="both"/>
              <w:rPr>
                <w:rFonts w:eastAsia="Calibri"/>
                <w:bCs/>
                <w:lang w:val="lt-LT" w:eastAsia="lt-LT"/>
              </w:rPr>
            </w:pPr>
          </w:p>
          <w:p w14:paraId="4C7F1DFA" w14:textId="77777777" w:rsidR="00902088" w:rsidRPr="009029F1" w:rsidRDefault="00902088" w:rsidP="00414F1D">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414F1D">
            <w:pPr>
              <w:jc w:val="both"/>
              <w:rPr>
                <w:rFonts w:eastAsia="Calibri"/>
                <w:bCs/>
                <w:lang w:val="lt-LT" w:eastAsia="lt-LT"/>
              </w:rPr>
            </w:pPr>
          </w:p>
          <w:p w14:paraId="0086AE6E" w14:textId="77777777" w:rsidR="00902088" w:rsidRPr="009029F1" w:rsidRDefault="00902088" w:rsidP="00414F1D">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lastRenderedPageBreak/>
              <w:t>Pastaba:</w:t>
            </w:r>
          </w:p>
          <w:p w14:paraId="0A01C359" w14:textId="42CD48A9"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414F1D">
            <w:pPr>
              <w:jc w:val="both"/>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 xml:space="preserve">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414F1D">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414F1D">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414F1D">
            <w:pPr>
              <w:jc w:val="both"/>
              <w:rPr>
                <w:rFonts w:eastAsia="Calibri"/>
                <w:lang w:val="lt-LT" w:eastAsia="lt-LT"/>
              </w:rPr>
            </w:pPr>
            <w:r w:rsidRPr="009029F1">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w:t>
            </w:r>
            <w:r w:rsidRPr="009029F1">
              <w:rPr>
                <w:rFonts w:eastAsia="Calibri"/>
                <w:lang w:val="lt-LT" w:eastAsia="lt-LT"/>
              </w:rPr>
              <w:lastRenderedPageBreak/>
              <w:t>nulėmė Komisijos ar perkančiosios organizacijos sprendimus ir šių sprendimų pakeitimas prieštarautų šio įstatymo nuostatoms.</w:t>
            </w:r>
          </w:p>
          <w:p w14:paraId="4577CA01"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9029F1">
              <w:rPr>
                <w:rFonts w:eastAsia="Calibri"/>
                <w:lang w:val="lt-LT" w:eastAsia="lt-LT"/>
              </w:rPr>
              <w:lastRenderedPageBreak/>
              <w:t>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414F1D">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414F1D">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414F1D">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414F1D">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9F1" w:rsidRDefault="00902088" w:rsidP="00414F1D">
            <w:pPr>
              <w:jc w:val="both"/>
              <w:rPr>
                <w:lang w:val="lt-LT"/>
              </w:rPr>
            </w:pPr>
            <w:r w:rsidRPr="009029F1">
              <w:rPr>
                <w:lang w:val="lt-LT"/>
              </w:rPr>
              <w:t xml:space="preserve">Šiuo pagrindu tiekėjas taip pat pašalinamas iš pirkimo procedūros, kai, </w:t>
            </w:r>
            <w:r w:rsidRPr="009029F1">
              <w:rPr>
                <w:lang w:val="lt-LT"/>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414F1D">
            <w:pPr>
              <w:jc w:val="both"/>
              <w:rPr>
                <w:rFonts w:eastAsia="Calibri"/>
                <w:bCs/>
                <w:lang w:val="lt-LT"/>
              </w:rPr>
            </w:pPr>
          </w:p>
          <w:p w14:paraId="529C2DA8"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414F1D">
            <w:pPr>
              <w:jc w:val="both"/>
              <w:rPr>
                <w:rFonts w:eastAsia="Calibri"/>
                <w:bCs/>
                <w:lang w:val="lt-LT"/>
              </w:rPr>
            </w:pPr>
          </w:p>
          <w:p w14:paraId="0B8FC941" w14:textId="0A7BC923" w:rsidR="001C4EE1" w:rsidRPr="009029F1" w:rsidRDefault="001C4EE1" w:rsidP="00414F1D">
            <w:pPr>
              <w:jc w:val="both"/>
              <w:rPr>
                <w:rFonts w:eastAsia="Calibri"/>
                <w:bCs/>
                <w:lang w:val="lt-LT"/>
              </w:rPr>
            </w:pPr>
            <w:hyperlink r:id="rId19"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414F1D">
            <w:pPr>
              <w:jc w:val="both"/>
              <w:rPr>
                <w:rFonts w:eastAsia="Calibri"/>
                <w:bCs/>
                <w:lang w:val="lt-LT"/>
              </w:rPr>
            </w:pPr>
          </w:p>
          <w:p w14:paraId="542F8505" w14:textId="5D67DDCD" w:rsidR="00902088" w:rsidRPr="009029F1" w:rsidRDefault="001C4EE1" w:rsidP="00414F1D">
            <w:pPr>
              <w:jc w:val="both"/>
              <w:rPr>
                <w:rFonts w:eastAsiaTheme="minorEastAsia"/>
                <w:bCs/>
                <w:sz w:val="22"/>
                <w:szCs w:val="22"/>
                <w:highlight w:val="magenta"/>
                <w:lang w:val="lt-LT" w:eastAsia="lt-LT"/>
              </w:rPr>
            </w:pPr>
            <w:hyperlink r:id="rId20"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414F1D">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414F1D">
            <w:pPr>
              <w:jc w:val="both"/>
              <w:rPr>
                <w:color w:val="000000"/>
                <w:shd w:val="clear" w:color="auto" w:fill="FFFFFF"/>
                <w:lang w:val="lt-LT" w:eastAsia="lt-LT"/>
              </w:rPr>
            </w:pPr>
            <w:bookmarkStart w:id="3"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414F1D">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414F1D">
            <w:pPr>
              <w:jc w:val="both"/>
              <w:rPr>
                <w:color w:val="000000"/>
                <w:lang w:val="lt-LT" w:eastAsia="lt-LT"/>
              </w:rPr>
            </w:pPr>
          </w:p>
          <w:p w14:paraId="6D75F05E" w14:textId="77777777" w:rsidR="00902088" w:rsidRPr="009029F1" w:rsidRDefault="00902088" w:rsidP="00414F1D">
            <w:pPr>
              <w:jc w:val="both"/>
              <w:rPr>
                <w:color w:val="000000"/>
                <w:lang w:val="lt-LT" w:eastAsia="lt-LT"/>
              </w:rPr>
            </w:pPr>
          </w:p>
          <w:p w14:paraId="609328FA" w14:textId="77777777" w:rsidR="00902088" w:rsidRPr="009029F1" w:rsidRDefault="00902088" w:rsidP="00414F1D">
            <w:pPr>
              <w:jc w:val="both"/>
              <w:rPr>
                <w:color w:val="000000"/>
                <w:lang w:val="lt-LT" w:eastAsia="lt-LT"/>
              </w:rPr>
            </w:pPr>
          </w:p>
          <w:p w14:paraId="0897EF24" w14:textId="77777777" w:rsidR="00902088" w:rsidRPr="009029F1" w:rsidRDefault="00902088" w:rsidP="00414F1D">
            <w:pPr>
              <w:jc w:val="both"/>
              <w:rPr>
                <w:color w:val="000000"/>
                <w:lang w:val="lt-LT" w:eastAsia="lt-LT"/>
              </w:rPr>
            </w:pPr>
          </w:p>
          <w:p w14:paraId="47BDF645" w14:textId="77777777" w:rsidR="00902088" w:rsidRPr="009029F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9F1" w:rsidRDefault="00902088" w:rsidP="00414F1D">
            <w:pPr>
              <w:jc w:val="both"/>
              <w:rPr>
                <w:color w:val="000000"/>
                <w:shd w:val="clear" w:color="auto" w:fill="FFFFFF"/>
                <w:lang w:val="lt-LT" w:eastAsia="lt-LT"/>
              </w:rPr>
            </w:pPr>
          </w:p>
          <w:p w14:paraId="7F217BBA" w14:textId="77777777" w:rsidR="00902088" w:rsidRPr="009029F1"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79CB17B9" w14:textId="77777777" w:rsidR="009C3FE7" w:rsidRPr="009029F1" w:rsidRDefault="009C3FE7" w:rsidP="00414F1D">
            <w:pPr>
              <w:jc w:val="both"/>
              <w:rPr>
                <w:color w:val="000000"/>
                <w:shd w:val="clear" w:color="auto" w:fill="FFFFFF"/>
                <w:lang w:val="lt-LT" w:eastAsia="lt-LT"/>
              </w:rPr>
            </w:pPr>
          </w:p>
          <w:p w14:paraId="58C00D78" w14:textId="77777777" w:rsidR="00902088" w:rsidRPr="009029F1" w:rsidRDefault="00902088" w:rsidP="00414F1D">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9F1" w:rsidRDefault="00902088" w:rsidP="00414F1D">
            <w:pPr>
              <w:jc w:val="both"/>
              <w:rPr>
                <w:color w:val="000000"/>
                <w:lang w:val="lt-LT" w:eastAsia="lt-LT"/>
              </w:rPr>
            </w:pPr>
          </w:p>
          <w:p w14:paraId="4E433A43" w14:textId="77777777" w:rsidR="00902088" w:rsidRPr="009029F1" w:rsidRDefault="00902088" w:rsidP="00414F1D">
            <w:pPr>
              <w:jc w:val="both"/>
              <w:rPr>
                <w:color w:val="000000"/>
                <w:lang w:val="lt-LT" w:eastAsia="lt-LT"/>
              </w:rPr>
            </w:pPr>
            <w:r w:rsidRPr="009C3FE7">
              <w:rPr>
                <w:b/>
                <w:bCs/>
                <w:color w:val="000000"/>
                <w:lang w:val="lt-LT" w:eastAsia="lt-LT"/>
              </w:rPr>
              <w:lastRenderedPageBreak/>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9F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414F1D">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414F1D">
            <w:pPr>
              <w:jc w:val="both"/>
              <w:rPr>
                <w:rFonts w:eastAsia="Calibri"/>
                <w:bCs/>
                <w:lang w:val="lt-LT" w:eastAsia="lt-LT"/>
              </w:rPr>
            </w:pPr>
          </w:p>
          <w:p w14:paraId="10F586C0" w14:textId="77777777" w:rsidR="00902088" w:rsidRPr="009C3FE7" w:rsidRDefault="00902088" w:rsidP="00414F1D">
            <w:pPr>
              <w:jc w:val="both"/>
              <w:rPr>
                <w:rFonts w:eastAsia="Calibri"/>
                <w:bCs/>
                <w:lang w:val="lt-LT" w:eastAsia="lt-LT"/>
              </w:rPr>
            </w:pPr>
          </w:p>
          <w:p w14:paraId="363F3E9B" w14:textId="77777777" w:rsidR="00902088" w:rsidRPr="009C3FE7" w:rsidRDefault="00902088" w:rsidP="00414F1D">
            <w:pPr>
              <w:jc w:val="both"/>
              <w:rPr>
                <w:rFonts w:eastAsia="Calibri"/>
                <w:bCs/>
                <w:lang w:val="lt-LT" w:eastAsia="lt-LT"/>
              </w:rPr>
            </w:pPr>
          </w:p>
          <w:p w14:paraId="33518565" w14:textId="77777777" w:rsidR="00902088" w:rsidRPr="009C3FE7"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237D19C8" w14:textId="77777777" w:rsidR="009C3FE7" w:rsidRPr="009C3FE7" w:rsidRDefault="009C3FE7" w:rsidP="00414F1D">
            <w:pPr>
              <w:jc w:val="both"/>
              <w:rPr>
                <w:rFonts w:eastAsia="Calibri"/>
                <w:bCs/>
                <w:lang w:val="lt-LT" w:eastAsia="lt-LT"/>
              </w:rPr>
            </w:pPr>
          </w:p>
          <w:p w14:paraId="4DDE0EFF" w14:textId="77777777" w:rsidR="00902088" w:rsidRPr="009029F1" w:rsidRDefault="00902088" w:rsidP="00414F1D">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414F1D">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414F1D">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414F1D">
            <w:pPr>
              <w:jc w:val="both"/>
              <w:rPr>
                <w:lang w:val="lt-LT"/>
              </w:rPr>
            </w:pPr>
            <w:hyperlink r:id="rId22"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414F1D">
            <w:pPr>
              <w:jc w:val="both"/>
              <w:rPr>
                <w:rFonts w:eastAsia="Calibri"/>
                <w:b/>
                <w:lang w:val="lt-LT" w:eastAsia="lt-LT"/>
              </w:rPr>
            </w:pPr>
          </w:p>
          <w:p w14:paraId="631E2053" w14:textId="63801EEE" w:rsidR="00902088" w:rsidRPr="009C3FE7" w:rsidRDefault="00902088" w:rsidP="00414F1D">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414F1D">
            <w:pPr>
              <w:jc w:val="both"/>
              <w:rPr>
                <w:rFonts w:eastAsia="Calibri"/>
                <w:b/>
                <w:lang w:val="lt-LT" w:eastAsia="lt-LT"/>
              </w:rPr>
            </w:pPr>
          </w:p>
          <w:p w14:paraId="40A3F4CC" w14:textId="77777777" w:rsidR="009C3FE7" w:rsidRDefault="009C3FE7" w:rsidP="00414F1D">
            <w:pPr>
              <w:jc w:val="both"/>
              <w:rPr>
                <w:rFonts w:eastAsia="Calibri"/>
                <w:b/>
                <w:lang w:val="lt-LT" w:eastAsia="lt-LT"/>
              </w:rPr>
            </w:pPr>
          </w:p>
          <w:p w14:paraId="4480E5E5" w14:textId="77777777" w:rsidR="009C3FE7" w:rsidRDefault="009C3FE7" w:rsidP="00414F1D">
            <w:pPr>
              <w:jc w:val="both"/>
              <w:rPr>
                <w:rFonts w:eastAsia="Calibri"/>
                <w:b/>
                <w:lang w:val="lt-LT" w:eastAsia="lt-LT"/>
              </w:rPr>
            </w:pPr>
          </w:p>
          <w:p w14:paraId="4B89518A" w14:textId="77777777" w:rsidR="009C3FE7" w:rsidRDefault="009C3FE7" w:rsidP="00414F1D">
            <w:pPr>
              <w:jc w:val="both"/>
              <w:rPr>
                <w:rFonts w:eastAsia="Calibri"/>
                <w:b/>
                <w:lang w:val="lt-LT" w:eastAsia="lt-LT"/>
              </w:rPr>
            </w:pPr>
          </w:p>
          <w:p w14:paraId="41104F9B" w14:textId="77777777" w:rsidR="009C3FE7" w:rsidRDefault="009C3FE7" w:rsidP="00414F1D">
            <w:pPr>
              <w:jc w:val="both"/>
              <w:rPr>
                <w:rFonts w:eastAsia="Calibri"/>
                <w:b/>
                <w:lang w:val="lt-LT" w:eastAsia="lt-LT"/>
              </w:rPr>
            </w:pPr>
          </w:p>
          <w:p w14:paraId="589CD12C" w14:textId="77777777" w:rsidR="009C3FE7" w:rsidRDefault="009C3FE7" w:rsidP="00414F1D">
            <w:pPr>
              <w:jc w:val="both"/>
              <w:rPr>
                <w:rFonts w:eastAsia="Calibri"/>
                <w:b/>
                <w:lang w:val="lt-LT" w:eastAsia="lt-LT"/>
              </w:rPr>
            </w:pPr>
          </w:p>
          <w:p w14:paraId="1F18D7AD" w14:textId="77777777" w:rsidR="009C3FE7" w:rsidRPr="009029F1" w:rsidRDefault="009C3FE7" w:rsidP="00414F1D">
            <w:pPr>
              <w:jc w:val="both"/>
              <w:rPr>
                <w:rFonts w:eastAsia="Calibri"/>
                <w:b/>
                <w:lang w:val="lt-LT" w:eastAsia="lt-LT"/>
              </w:rPr>
            </w:pPr>
          </w:p>
          <w:p w14:paraId="413EA112" w14:textId="77777777" w:rsidR="00902088" w:rsidRPr="009029F1" w:rsidRDefault="00902088" w:rsidP="00414F1D">
            <w:pPr>
              <w:jc w:val="both"/>
              <w:rPr>
                <w:rFonts w:eastAsia="Calibri"/>
                <w:b/>
                <w:lang w:val="lt-LT" w:eastAsia="lt-LT"/>
              </w:rPr>
            </w:pPr>
            <w:r w:rsidRPr="009029F1">
              <w:rPr>
                <w:rFonts w:eastAsia="Calibri"/>
                <w:b/>
                <w:lang w:val="lt-LT" w:eastAsia="lt-LT"/>
              </w:rPr>
              <w:lastRenderedPageBreak/>
              <w:t>Dėl c) punkto:</w:t>
            </w:r>
          </w:p>
          <w:p w14:paraId="1AB5FD78"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414F1D">
            <w:pPr>
              <w:jc w:val="both"/>
              <w:rPr>
                <w:rFonts w:ascii="Verdana" w:eastAsiaTheme="minorEastAsia" w:hAnsi="Verdana" w:cstheme="minorBidi"/>
                <w:sz w:val="22"/>
                <w:szCs w:val="22"/>
                <w:lang w:val="lt-LT" w:eastAsia="lt-LT"/>
              </w:rPr>
            </w:pPr>
            <w:hyperlink r:id="rId24"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414F1D">
            <w:pPr>
              <w:jc w:val="both"/>
              <w:rPr>
                <w:rFonts w:eastAsia="Calibri"/>
                <w:lang w:val="lt-LT" w:eastAsia="lt-LT"/>
              </w:rPr>
            </w:pPr>
          </w:p>
          <w:p w14:paraId="4D9C6241" w14:textId="6528A655"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414F1D">
            <w:pPr>
              <w:jc w:val="both"/>
              <w:rPr>
                <w:rFonts w:eastAsia="Calibri"/>
                <w:lang w:val="lt-LT" w:eastAsia="lt-LT"/>
              </w:rPr>
            </w:pPr>
          </w:p>
          <w:p w14:paraId="503051AE" w14:textId="5D710069"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414F1D">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414F1D">
            <w:pPr>
              <w:rPr>
                <w:rFonts w:eastAsia="Calibri"/>
                <w:lang w:val="lt-LT" w:eastAsia="lt-LT"/>
              </w:rPr>
            </w:pPr>
            <w:r w:rsidRPr="009029F1">
              <w:rPr>
                <w:rFonts w:eastAsia="Calibri"/>
                <w:lang w:val="lt-LT" w:eastAsia="lt-LT"/>
              </w:rPr>
              <w:lastRenderedPageBreak/>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414F1D">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vadovaujantis kitų valstybių </w:t>
            </w:r>
            <w:r w:rsidRPr="009029F1">
              <w:rPr>
                <w:rFonts w:eastAsia="Calibri"/>
                <w:lang w:val="lt-LT" w:eastAsia="lt-LT"/>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414F1D">
            <w:pPr>
              <w:jc w:val="both"/>
              <w:rPr>
                <w:lang w:val="lt-LT"/>
              </w:rPr>
            </w:pPr>
          </w:p>
          <w:p w14:paraId="645A0165" w14:textId="71B52362" w:rsidR="00656893" w:rsidRPr="009029F1" w:rsidRDefault="00656893" w:rsidP="00414F1D">
            <w:pPr>
              <w:jc w:val="both"/>
              <w:rPr>
                <w:rFonts w:eastAsia="Calibri"/>
                <w:lang w:val="lt-LT"/>
              </w:rPr>
            </w:pPr>
            <w:hyperlink r:id="rId25"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414F1D">
            <w:pPr>
              <w:jc w:val="both"/>
              <w:rPr>
                <w:rFonts w:eastAsia="Calibri"/>
                <w:lang w:val="lt-LT" w:eastAsia="lt-LT"/>
              </w:rPr>
            </w:pPr>
          </w:p>
          <w:p w14:paraId="6364517D" w14:textId="6BF46C2F"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414F1D">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414F1D">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414F1D">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9F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w:t>
      </w:r>
      <w:r w:rsidRPr="009029F1">
        <w:rPr>
          <w:rFonts w:ascii="Times New Roman" w:eastAsia="Calibri" w:hAnsi="Times New Roman" w:cs="Times New Roman"/>
          <w:sz w:val="24"/>
          <w:szCs w:val="24"/>
        </w:rPr>
        <w:lastRenderedPageBreak/>
        <w:t xml:space="preserve">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9F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9029F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9F1">
        <w:rPr>
          <w:rFonts w:ascii="Times New Roman" w:eastAsia="Times New Roman" w:hAnsi="Times New Roman" w:cs="Times New Roman"/>
          <w:sz w:val="24"/>
          <w:szCs w:val="24"/>
          <w:lang w:eastAsia="lt-LT"/>
        </w:rPr>
        <w:t>.</w:t>
      </w:r>
    </w:p>
    <w:p w14:paraId="27812B47" w14:textId="1B32C6FC" w:rsidR="004A1ABD" w:rsidRPr="00056086" w:rsidRDefault="004A1ABD" w:rsidP="00C51C2A">
      <w:pPr>
        <w:spacing w:after="0" w:line="276" w:lineRule="auto"/>
        <w:ind w:firstLine="720"/>
        <w:jc w:val="both"/>
        <w:rPr>
          <w:rFonts w:ascii="Times New Roman" w:eastAsia="Calibri" w:hAnsi="Times New Roman" w:cs="Times New Roman"/>
          <w:sz w:val="24"/>
          <w:szCs w:val="24"/>
        </w:rPr>
      </w:pPr>
      <w:r w:rsidRPr="00056086">
        <w:rPr>
          <w:rFonts w:ascii="Times New Roman" w:eastAsia="Calibri" w:hAnsi="Times New Roman" w:cs="Times New Roman"/>
          <w:sz w:val="24"/>
          <w:szCs w:val="24"/>
        </w:rPr>
        <w:t>3.11.</w:t>
      </w:r>
      <w:r w:rsidRPr="00056086">
        <w:t xml:space="preserve"> </w:t>
      </w:r>
      <w:r w:rsidRPr="0005608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056086">
        <w:rPr>
          <w:rFonts w:ascii="Times New Roman" w:eastAsia="Calibri" w:hAnsi="Times New Roman" w:cs="Times New Roman"/>
          <w:sz w:val="24"/>
          <w:szCs w:val="24"/>
        </w:rPr>
        <w:t>–</w:t>
      </w:r>
      <w:r w:rsidRPr="00056086">
        <w:rPr>
          <w:rFonts w:ascii="Times New Roman" w:eastAsia="Calibri" w:hAnsi="Times New Roman" w:cs="Times New Roman"/>
          <w:sz w:val="24"/>
          <w:szCs w:val="24"/>
        </w:rPr>
        <w:t xml:space="preserve"> Reglamentas) (taikoma, kol Reglamentas galioja). Perkančioji organizacija prašo tiekėjo </w:t>
      </w:r>
      <w:r w:rsidRPr="00056086">
        <w:rPr>
          <w:rFonts w:ascii="Times New Roman" w:eastAsia="Calibri" w:hAnsi="Times New Roman" w:cs="Times New Roman"/>
          <w:b/>
          <w:bCs/>
          <w:sz w:val="24"/>
          <w:szCs w:val="24"/>
        </w:rPr>
        <w:t>kartu su pasiūlymu pateikti</w:t>
      </w:r>
      <w:r w:rsidRPr="00056086">
        <w:rPr>
          <w:rFonts w:ascii="Times New Roman" w:eastAsia="Calibri" w:hAnsi="Times New Roman" w:cs="Times New Roman"/>
          <w:sz w:val="24"/>
          <w:szCs w:val="24"/>
        </w:rPr>
        <w:t xml:space="preserve"> </w:t>
      </w:r>
      <w:r w:rsidRPr="00056086">
        <w:rPr>
          <w:rFonts w:ascii="Times New Roman" w:eastAsia="Calibri" w:hAnsi="Times New Roman" w:cs="Times New Roman"/>
          <w:b/>
          <w:bCs/>
          <w:sz w:val="24"/>
          <w:szCs w:val="24"/>
        </w:rPr>
        <w:t>Tiekėjo deklaraciją</w:t>
      </w:r>
      <w:r w:rsidRPr="00056086">
        <w:rPr>
          <w:rFonts w:ascii="Times New Roman" w:eastAsia="Calibri" w:hAnsi="Times New Roman" w:cs="Times New Roman"/>
          <w:sz w:val="24"/>
          <w:szCs w:val="24"/>
        </w:rPr>
        <w:t xml:space="preserve"> dėl (ne)atitikties Reglamento nuostatoms, kuri </w:t>
      </w:r>
      <w:r w:rsidRPr="00056086">
        <w:rPr>
          <w:rFonts w:ascii="Times New Roman" w:eastAsia="Calibri" w:hAnsi="Times New Roman" w:cs="Times New Roman"/>
          <w:sz w:val="24"/>
          <w:szCs w:val="24"/>
          <w:u w:val="single"/>
        </w:rPr>
        <w:t xml:space="preserve">pateikta pirkimo sąlygų </w:t>
      </w:r>
      <w:r w:rsidR="006C1677" w:rsidRPr="00056086">
        <w:rPr>
          <w:rFonts w:ascii="Times New Roman" w:eastAsia="Calibri" w:hAnsi="Times New Roman" w:cs="Times New Roman"/>
          <w:sz w:val="24"/>
          <w:szCs w:val="24"/>
          <w:u w:val="single"/>
        </w:rPr>
        <w:t xml:space="preserve">6 </w:t>
      </w:r>
      <w:r w:rsidRPr="00056086">
        <w:rPr>
          <w:rFonts w:ascii="Times New Roman" w:eastAsia="Calibri" w:hAnsi="Times New Roman" w:cs="Times New Roman"/>
          <w:sz w:val="24"/>
          <w:szCs w:val="24"/>
          <w:u w:val="single"/>
        </w:rPr>
        <w:t>priede</w:t>
      </w:r>
      <w:r w:rsidRPr="00056086">
        <w:rPr>
          <w:rFonts w:ascii="Times New Roman" w:eastAsia="Calibri" w:hAnsi="Times New Roman" w:cs="Times New Roman"/>
          <w:sz w:val="24"/>
          <w:szCs w:val="24"/>
        </w:rPr>
        <w:t>.</w:t>
      </w:r>
    </w:p>
    <w:p w14:paraId="21660B7A" w14:textId="77777777" w:rsidR="004A1ABD" w:rsidRPr="009029F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05608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w:t>
      </w:r>
      <w:r w:rsidRPr="009029F1">
        <w:rPr>
          <w:rFonts w:ascii="Times New Roman" w:eastAsia="Calibri" w:hAnsi="Times New Roman" w:cs="Times New Roman"/>
          <w:sz w:val="24"/>
          <w:szCs w:val="24"/>
          <w:lang w:eastAsia="lt-LT"/>
        </w:rPr>
        <w:lastRenderedPageBreak/>
        <w:t>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D45DA"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D45DA">
        <w:rPr>
          <w:rFonts w:ascii="Times New Roman" w:eastAsia="Calibri" w:hAnsi="Times New Roman" w:cs="Times New Roman"/>
          <w:b/>
          <w:bCs/>
          <w:sz w:val="24"/>
          <w:szCs w:val="24"/>
          <w:lang w:eastAsia="lt-LT"/>
        </w:rPr>
        <w:t>6.1.</w:t>
      </w:r>
      <w:r w:rsidR="00C51C2A" w:rsidRPr="00DD45DA">
        <w:rPr>
          <w:rFonts w:ascii="Times New Roman" w:eastAsia="Calibri" w:hAnsi="Times New Roman" w:cs="Times New Roman"/>
          <w:b/>
          <w:bCs/>
          <w:sz w:val="24"/>
          <w:szCs w:val="24"/>
          <w:lang w:eastAsia="lt-LT"/>
        </w:rPr>
        <w:t xml:space="preserve"> </w:t>
      </w:r>
      <w:r w:rsidRPr="00DD45DA">
        <w:rPr>
          <w:rFonts w:ascii="Times New Roman" w:eastAsia="Times New Roman" w:hAnsi="Times New Roman" w:cs="Times New Roman"/>
          <w:sz w:val="24"/>
          <w:szCs w:val="24"/>
          <w:lang w:eastAsia="lt-LT"/>
        </w:rPr>
        <w:t xml:space="preserve">Perkančioji organizacija reikalauja pateikti informaciją apie </w:t>
      </w:r>
      <w:r w:rsidRPr="00DD45DA">
        <w:rPr>
          <w:rFonts w:ascii="Times New Roman" w:eastAsia="Times New Roman" w:hAnsi="Times New Roman" w:cs="Times New Roman"/>
          <w:bCs/>
          <w:sz w:val="24"/>
          <w:szCs w:val="24"/>
          <w:u w:val="single"/>
        </w:rPr>
        <w:t>numatomus pasitelkti subtiekėjus  (žr. konkurso sąlygų 1.4.1 p.) (jei jie yra žinomi) Š</w:t>
      </w:r>
      <w:r w:rsidRPr="00DD45DA">
        <w:rPr>
          <w:rFonts w:ascii="Times New Roman" w:eastAsia="Arial Unicode MS" w:hAnsi="Times New Roman" w:cs="Times New Roman"/>
          <w:i/>
          <w:iCs/>
          <w:sz w:val="24"/>
          <w:szCs w:val="24"/>
          <w:bdr w:val="nil"/>
          <w:lang w:eastAsia="lt-LT"/>
        </w:rPr>
        <w:t xml:space="preserve">i informacija turi būti pateikiama pasiūlymo </w:t>
      </w:r>
      <w:r w:rsidR="001D09E1" w:rsidRPr="00DD45DA">
        <w:rPr>
          <w:rFonts w:ascii="Times New Roman" w:eastAsia="Arial Unicode MS" w:hAnsi="Times New Roman" w:cs="Times New Roman"/>
          <w:i/>
          <w:iCs/>
          <w:sz w:val="24"/>
          <w:szCs w:val="24"/>
          <w:bdr w:val="nil"/>
          <w:lang w:eastAsia="lt-LT"/>
        </w:rPr>
        <w:t>2 p</w:t>
      </w:r>
      <w:r w:rsidRPr="00DD45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D45D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D45D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D45DA">
        <w:rPr>
          <w:rFonts w:ascii="Times New Roman" w:eastAsia="Calibri" w:hAnsi="Times New Roman"/>
          <w:b/>
          <w:szCs w:val="24"/>
          <w:lang w:eastAsia="lt-LT"/>
        </w:rPr>
        <w:t>PASIŪLYMŲ RENGIMAS, PATEIKIMAS, KEITIMAS</w:t>
      </w:r>
    </w:p>
    <w:p w14:paraId="6DE7D849" w14:textId="77777777" w:rsidR="00143F73" w:rsidRPr="00DD45DA"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D45DA" w:rsidRDefault="00DB31A6"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sz w:val="24"/>
          <w:szCs w:val="24"/>
          <w:lang w:eastAsia="lt-LT"/>
        </w:rPr>
        <w:t>7.1.</w:t>
      </w:r>
      <w:r w:rsidRPr="00DD45DA">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DD45DA">
          <w:rPr>
            <w:rStyle w:val="Hyperlink"/>
            <w:sz w:val="24"/>
            <w:szCs w:val="24"/>
          </w:rPr>
          <w:t>https://viesiejipirkimai.lt</w:t>
        </w:r>
      </w:hyperlink>
      <w:r w:rsidRPr="00DD45DA">
        <w:rPr>
          <w:rFonts w:ascii="Times New Roman" w:hAnsi="Times New Roman" w:cs="Times New Roman"/>
          <w:sz w:val="24"/>
          <w:szCs w:val="24"/>
        </w:rPr>
        <w:t>.</w:t>
      </w:r>
      <w:r w:rsidRPr="00DD45D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D45DA"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7.1.1.</w:t>
      </w:r>
      <w:r w:rsidRPr="00DD45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9029F1"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7.2.2.</w:t>
      </w:r>
      <w:r w:rsidRPr="00DD45DA">
        <w:rPr>
          <w:rFonts w:ascii="Times New Roman" w:eastAsia="Calibri" w:hAnsi="Times New Roman" w:cs="Times New Roman"/>
          <w:sz w:val="24"/>
          <w:szCs w:val="24"/>
          <w:lang w:eastAsia="lt-LT"/>
        </w:rPr>
        <w:t xml:space="preserve"> </w:t>
      </w:r>
      <w:r w:rsidR="004A1ABD" w:rsidRPr="00DD45D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r w:rsidR="004A1ABD" w:rsidRPr="009029F1">
        <w:rPr>
          <w:rFonts w:ascii="Times New Roman" w:eastAsia="Calibri" w:hAnsi="Times New Roman" w:cs="Times New Roman"/>
          <w:sz w:val="24"/>
          <w:szCs w:val="24"/>
          <w:highlight w:val="magenta"/>
          <w:lang w:eastAsia="lt-LT"/>
        </w:rPr>
        <w:t>.</w:t>
      </w:r>
    </w:p>
    <w:p w14:paraId="644AEE6E" w14:textId="77777777" w:rsidR="00DB31A6" w:rsidRPr="009029F1"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9029F1">
        <w:rPr>
          <w:rFonts w:ascii="Times New Roman" w:eastAsia="Calibri" w:hAnsi="Times New Roman" w:cs="Times New Roman"/>
          <w:b/>
          <w:sz w:val="24"/>
          <w:szCs w:val="24"/>
          <w:lang w:eastAsia="lt-LT"/>
        </w:rPr>
        <w:t>7.2.</w:t>
      </w:r>
      <w:r w:rsidRPr="009029F1">
        <w:rPr>
          <w:rFonts w:ascii="Times New Roman" w:eastAsia="Calibri" w:hAnsi="Times New Roman" w:cs="Times New Roman"/>
          <w:sz w:val="24"/>
          <w:szCs w:val="24"/>
          <w:lang w:eastAsia="lt-LT"/>
        </w:rPr>
        <w:t xml:space="preserve"> </w:t>
      </w:r>
      <w:r w:rsidRPr="009029F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9029F1">
          <w:rPr>
            <w:rStyle w:val="Hyperlink"/>
            <w:rFonts w:eastAsia="Arial Unicode MS"/>
            <w:b/>
            <w:sz w:val="24"/>
            <w:szCs w:val="24"/>
            <w:bdr w:val="none" w:sz="0" w:space="0" w:color="auto" w:frame="1"/>
            <w:lang w:eastAsia="lt-LT"/>
          </w:rPr>
          <w:t>https://viesiejipirkimai.lt</w:t>
        </w:r>
      </w:hyperlink>
      <w:r w:rsidRPr="009029F1">
        <w:rPr>
          <w:rFonts w:ascii="Times New Roman" w:eastAsia="Arial Unicode MS" w:hAnsi="Times New Roman" w:cs="Times New Roman"/>
          <w:b/>
          <w:sz w:val="24"/>
          <w:szCs w:val="24"/>
          <w:bdr w:val="none" w:sz="0" w:space="0" w:color="auto" w:frame="1"/>
          <w:lang w:eastAsia="lt-LT"/>
        </w:rPr>
        <w:t>.</w:t>
      </w:r>
      <w:r w:rsidRPr="009029F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9029F1"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DD45D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9F1">
        <w:rPr>
          <w:rFonts w:ascii="Times New Roman" w:eastAsia="Calibri" w:hAnsi="Times New Roman" w:cs="Times New Roman"/>
          <w:b/>
          <w:sz w:val="24"/>
          <w:szCs w:val="24"/>
          <w:lang w:eastAsia="lt-LT"/>
        </w:rPr>
        <w:lastRenderedPageBreak/>
        <w:t>7.3.</w:t>
      </w:r>
      <w:r w:rsidRPr="009029F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9029F1">
          <w:rPr>
            <w:rStyle w:val="Hyperlink"/>
            <w:sz w:val="24"/>
            <w:szCs w:val="24"/>
          </w:rPr>
          <w:t>https://viesiejipirkimai.lt</w:t>
        </w:r>
      </w:hyperlink>
      <w:r w:rsidRPr="009029F1">
        <w:rPr>
          <w:rFonts w:ascii="Times New Roman" w:hAnsi="Times New Roman" w:cs="Times New Roman"/>
          <w:sz w:val="24"/>
          <w:szCs w:val="24"/>
        </w:rPr>
        <w:t>.</w:t>
      </w:r>
      <w:r w:rsidRPr="009029F1">
        <w:rPr>
          <w:rFonts w:ascii="Times New Roman" w:eastAsia="Calibri" w:hAnsi="Times New Roman" w:cs="Times New Roman"/>
          <w:iCs/>
          <w:sz w:val="24"/>
          <w:szCs w:val="24"/>
          <w:lang w:eastAsia="lt-LT"/>
        </w:rPr>
        <w:t xml:space="preserve"> </w:t>
      </w:r>
      <w:r w:rsidRPr="009029F1">
        <w:rPr>
          <w:rFonts w:ascii="Times New Roman" w:eastAsia="Calibri" w:hAnsi="Times New Roman" w:cs="Times New Roman"/>
          <w:bCs/>
          <w:sz w:val="24"/>
          <w:szCs w:val="24"/>
          <w:lang w:eastAsia="lt-LT"/>
        </w:rPr>
        <w:t>Visi dokumentai, patvirtinantys tiekėjų pašalinimo pagrindų nebuvimą,</w:t>
      </w:r>
      <w:r w:rsidRPr="009029F1">
        <w:rPr>
          <w:rFonts w:ascii="Times New Roman" w:hAnsi="Times New Roman"/>
          <w:bCs/>
          <w:sz w:val="24"/>
          <w:szCs w:val="24"/>
          <w:lang w:eastAsia="lt-LT"/>
        </w:rPr>
        <w:t xml:space="preserve"> </w:t>
      </w:r>
      <w:r w:rsidRPr="009029F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029F1">
        <w:rPr>
          <w:rFonts w:ascii="Times New Roman" w:eastAsia="Calibri" w:hAnsi="Times New Roman" w:cs="Times New Roman"/>
          <w:bCs/>
          <w:i/>
          <w:sz w:val="24"/>
          <w:szCs w:val="24"/>
          <w:lang w:eastAsia="lt-LT"/>
        </w:rPr>
        <w:t>pdf, jpg, doc, xml</w:t>
      </w:r>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D45DA">
        <w:rPr>
          <w:rFonts w:ascii="Times New Roman" w:eastAsia="Calibri" w:hAnsi="Times New Roman" w:cs="Times New Roman"/>
          <w:sz w:val="24"/>
          <w:szCs w:val="24"/>
          <w:lang w:eastAsia="lt-LT"/>
        </w:rPr>
        <w:t xml:space="preserve">sąlygų </w:t>
      </w:r>
      <w:r w:rsidR="001D09E1" w:rsidRPr="00DD45DA">
        <w:rPr>
          <w:rFonts w:ascii="Times New Roman" w:eastAsia="Calibri" w:hAnsi="Times New Roman" w:cs="Times New Roman"/>
          <w:sz w:val="24"/>
          <w:szCs w:val="24"/>
          <w:lang w:eastAsia="lt-LT"/>
        </w:rPr>
        <w:t>1 p</w:t>
      </w:r>
      <w:r w:rsidR="00A57260" w:rsidRPr="00DD45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57FF3431" w14:textId="77777777" w:rsidR="004A1ABD" w:rsidRDefault="004A1ABD"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9029F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C51C2A"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C51C2A">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C51C2A">
              <w:rPr>
                <w:rFonts w:ascii="Times New Roman" w:eastAsia="Arial Unicode MS" w:hAnsi="Times New Roman" w:cs="Times New Roman"/>
                <w:b/>
                <w:bdr w:val="none" w:sz="0" w:space="0" w:color="auto" w:frame="1"/>
                <w:lang w:eastAsia="lt-LT"/>
              </w:rPr>
              <w:t>Dokumentas</w:t>
            </w:r>
          </w:p>
        </w:tc>
      </w:tr>
      <w:tr w:rsidR="00CC5613" w:rsidRPr="00C51C2A"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C51C2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 xml:space="preserve">Užpildyta pasiūlymo forma, parengta pagal šių pirkimo sąlygų </w:t>
            </w:r>
            <w:r w:rsidRPr="00C51C2A">
              <w:rPr>
                <w:rFonts w:ascii="Times New Roman" w:eastAsia="Arial Unicode MS" w:hAnsi="Times New Roman" w:cs="Times New Roman"/>
                <w:highlight w:val="green"/>
                <w:bdr w:val="none" w:sz="0" w:space="0" w:color="auto" w:frame="1"/>
                <w:lang w:eastAsia="lt-LT"/>
              </w:rPr>
              <w:t>2 priedą</w:t>
            </w:r>
            <w:r w:rsidRPr="00C51C2A">
              <w:rPr>
                <w:rFonts w:ascii="Times New Roman" w:eastAsia="Arial Unicode MS" w:hAnsi="Times New Roman" w:cs="Times New Roman"/>
                <w:bdr w:val="none" w:sz="0" w:space="0" w:color="auto" w:frame="1"/>
                <w:lang w:eastAsia="lt-LT"/>
              </w:rPr>
              <w:t xml:space="preserve"> </w:t>
            </w:r>
          </w:p>
        </w:tc>
      </w:tr>
      <w:tr w:rsidR="00CC5613" w:rsidRPr="00C51C2A"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C51C2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C51C2A">
              <w:rPr>
                <w:rFonts w:ascii="Times New Roman" w:hAnsi="Times New Roman" w:cs="Times New Roman"/>
                <w:lang w:eastAsia="lt-LT"/>
              </w:rPr>
              <w:t xml:space="preserve">Jungtinės veiklos sutarties kopija (jei  pasiūlymą teikia tiekėjų grupė, kuri yra sudariusi jungtinės veiklos sutartį) </w:t>
            </w:r>
            <w:r w:rsidRPr="00C51C2A">
              <w:rPr>
                <w:rFonts w:ascii="Times New Roman" w:eastAsia="Calibri" w:hAnsi="Times New Roman" w:cs="Times New Roman"/>
                <w:lang w:eastAsia="lt-LT"/>
              </w:rPr>
              <w:t>(Pirkimų sąlygų 5 skyrių “Tiekėjų grupės dalyvavimas pirkimo procedūrose”).</w:t>
            </w:r>
            <w:r w:rsidRPr="00C51C2A">
              <w:rPr>
                <w:rFonts w:ascii="Times New Roman" w:hAnsi="Times New Roman" w:cs="Times New Roman"/>
                <w:lang w:eastAsia="lt-LT"/>
              </w:rPr>
              <w:t xml:space="preserve"> </w:t>
            </w:r>
          </w:p>
        </w:tc>
      </w:tr>
      <w:tr w:rsidR="00CC5613" w:rsidRPr="00C51C2A"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C51C2A"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C51C2A"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C51C2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 xml:space="preserve">Pirkimo sąlygų </w:t>
            </w:r>
            <w:r w:rsidRPr="00C51C2A">
              <w:rPr>
                <w:rFonts w:ascii="Times New Roman" w:eastAsia="Arial Unicode MS" w:hAnsi="Times New Roman" w:cs="Times New Roman"/>
                <w:highlight w:val="green"/>
                <w:bdr w:val="none" w:sz="0" w:space="0" w:color="auto" w:frame="1"/>
                <w:lang w:eastAsia="lt-LT"/>
              </w:rPr>
              <w:t>7.4.</w:t>
            </w:r>
            <w:r w:rsidRPr="00C51C2A">
              <w:rPr>
                <w:rFonts w:ascii="Times New Roman" w:eastAsia="Arial Unicode MS" w:hAnsi="Times New Roman" w:cs="Times New Roman"/>
                <w:bdr w:val="none" w:sz="0" w:space="0" w:color="auto" w:frame="1"/>
                <w:lang w:eastAsia="lt-LT"/>
              </w:rPr>
              <w:t xml:space="preserve"> punkte nurodyti vertimai į lietuvių kalbą</w:t>
            </w:r>
          </w:p>
        </w:tc>
      </w:tr>
      <w:tr w:rsidR="00CC5613" w:rsidRPr="00C51C2A"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C51C2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C51C2A">
              <w:rPr>
                <w:rFonts w:ascii="Times New Roman" w:eastAsia="Calibri" w:hAnsi="Times New Roman" w:cs="Times New Roman"/>
                <w:lang w:eastAsia="lt-LT"/>
              </w:rPr>
              <w:t xml:space="preserve">Užpildytas EBVPD pagal pirkimo sąlygų </w:t>
            </w:r>
            <w:r w:rsidRPr="00C51C2A">
              <w:rPr>
                <w:rFonts w:ascii="Times New Roman" w:eastAsia="Calibri" w:hAnsi="Times New Roman" w:cs="Times New Roman"/>
                <w:highlight w:val="green"/>
                <w:lang w:eastAsia="lt-LT"/>
              </w:rPr>
              <w:t>3 priede</w:t>
            </w:r>
            <w:r w:rsidRPr="00C51C2A">
              <w:rPr>
                <w:rFonts w:ascii="Times New Roman" w:eastAsia="Calibri" w:hAnsi="Times New Roman" w:cs="Times New Roman"/>
                <w:lang w:eastAsia="lt-LT"/>
              </w:rPr>
              <w:t xml:space="preserve"> pateiktą formą</w:t>
            </w:r>
          </w:p>
        </w:tc>
      </w:tr>
      <w:tr w:rsidR="00A57260" w:rsidRPr="00C51C2A"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6C0AFE6F" w:rsidR="00A57260" w:rsidRPr="00C51C2A"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C51C2A">
              <w:rPr>
                <w:rFonts w:ascii="Times New Roman" w:eastAsia="Arial Unicode MS" w:hAnsi="Times New Roman" w:cs="Times New Roman"/>
                <w:bCs/>
                <w:bdr w:val="none" w:sz="0" w:space="0" w:color="auto" w:frame="1"/>
                <w:lang w:eastAsia="lt-LT"/>
              </w:rPr>
              <w:t xml:space="preserve">Užpildyta techninė specifikacija, parengta pagal šių pirkimo sąlygų </w:t>
            </w:r>
            <w:r w:rsidRPr="00CD3594">
              <w:rPr>
                <w:rFonts w:ascii="Times New Roman" w:eastAsia="Arial Unicode MS" w:hAnsi="Times New Roman" w:cs="Times New Roman"/>
                <w:bCs/>
                <w:highlight w:val="green"/>
                <w:bdr w:val="none" w:sz="0" w:space="0" w:color="auto" w:frame="1"/>
                <w:lang w:eastAsia="lt-LT"/>
              </w:rPr>
              <w:t>1 p</w:t>
            </w:r>
            <w:r w:rsidRPr="00C51C2A">
              <w:rPr>
                <w:rFonts w:ascii="Times New Roman" w:eastAsia="Arial Unicode MS" w:hAnsi="Times New Roman" w:cs="Times New Roman"/>
                <w:bCs/>
                <w:highlight w:val="green"/>
                <w:bdr w:val="none" w:sz="0" w:space="0" w:color="auto" w:frame="1"/>
                <w:lang w:eastAsia="lt-LT"/>
              </w:rPr>
              <w:t>riedą</w:t>
            </w:r>
          </w:p>
        </w:tc>
      </w:tr>
      <w:tr w:rsidR="00A57260" w:rsidRPr="00C51C2A"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C51C2A" w:rsidRDefault="00A57260" w:rsidP="00A57260">
            <w:pPr>
              <w:widowControl w:val="0"/>
              <w:autoSpaceDE w:val="0"/>
              <w:autoSpaceDN w:val="0"/>
              <w:adjustRightInd w:val="0"/>
              <w:spacing w:after="0" w:line="240" w:lineRule="auto"/>
              <w:jc w:val="both"/>
              <w:rPr>
                <w:rFonts w:ascii="Times New Roman" w:eastAsia="Calibri" w:hAnsi="Times New Roman" w:cs="Times New Roman"/>
                <w:i/>
                <w:highlight w:val="yellow"/>
              </w:rPr>
            </w:pPr>
            <w:r w:rsidRPr="00C51C2A">
              <w:rPr>
                <w:rFonts w:ascii="Times New Roman" w:eastAsia="Calibri" w:hAnsi="Times New Roman" w:cs="Times New Roman"/>
                <w:bCs/>
              </w:rPr>
              <w:t>Pasiūlymo galiojimą užtikrinantis dokumentas (jei taikoma).</w:t>
            </w:r>
          </w:p>
        </w:tc>
      </w:tr>
      <w:tr w:rsidR="005E4C29" w:rsidRPr="00C51C2A"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C51C2A"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C51C2A"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C51C2A">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1D09E1">
              <w:rPr>
                <w:rFonts w:ascii="Times New Roman" w:eastAsia="Calibri" w:hAnsi="Times New Roman" w:cs="Times New Roman"/>
                <w:bCs/>
                <w:iCs/>
                <w:highlight w:val="green"/>
                <w:lang w:eastAsia="lt-LT"/>
              </w:rPr>
              <w:t xml:space="preserve">7 </w:t>
            </w:r>
            <w:r w:rsidRPr="001D09E1">
              <w:rPr>
                <w:rFonts w:ascii="Times New Roman" w:eastAsia="Calibri" w:hAnsi="Times New Roman" w:cs="Times New Roman"/>
                <w:bCs/>
                <w:iCs/>
                <w:highlight w:val="green"/>
                <w:lang w:eastAsia="lt-LT"/>
              </w:rPr>
              <w:t>priede</w:t>
            </w:r>
            <w:r w:rsidR="001D09E1">
              <w:rPr>
                <w:rFonts w:ascii="Times New Roman" w:eastAsia="Calibri" w:hAnsi="Times New Roman" w:cs="Times New Roman"/>
                <w:bCs/>
                <w:iCs/>
                <w:lang w:eastAsia="lt-LT"/>
              </w:rPr>
              <w:t>.</w:t>
            </w:r>
          </w:p>
        </w:tc>
      </w:tr>
      <w:tr w:rsidR="005E4C29" w:rsidRPr="00C51C2A"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C51C2A"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51C2A"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C51C2A">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C51C2A"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71801E83"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w:t>
            </w:r>
            <w:r w:rsidR="00CC7994">
              <w:rPr>
                <w:rFonts w:ascii="Times New Roman" w:eastAsia="Arial Unicode MS" w:hAnsi="Times New Roman" w:cs="Times New Roman"/>
                <w:bdr w:val="none" w:sz="0" w:space="0" w:color="auto" w:frame="1"/>
                <w:lang w:eastAsia="lt-LT"/>
              </w:rPr>
              <w:t>1</w:t>
            </w:r>
            <w:r w:rsidR="00026AAB">
              <w:rPr>
                <w:rFonts w:ascii="Times New Roman" w:eastAsia="Arial Unicode MS" w:hAnsi="Times New Roman" w:cs="Times New Roman"/>
                <w:bdr w:val="none" w:sz="0" w:space="0" w:color="auto" w:frame="1"/>
                <w:lang w:eastAsia="lt-LT"/>
              </w:rPr>
              <w:t>0</w:t>
            </w:r>
            <w:r w:rsidRPr="00C51C2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51C2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C51C2A">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9029F1"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lastRenderedPageBreak/>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4E4A">
        <w:rPr>
          <w:rFonts w:ascii="Times New Roman" w:eastAsia="Calibri" w:hAnsi="Times New Roman" w:cs="Times New Roman"/>
          <w:sz w:val="24"/>
          <w:szCs w:val="24"/>
          <w:lang w:eastAsia="lt-LT"/>
        </w:rPr>
        <w:t>kaip 3 darbo</w:t>
      </w:r>
      <w:r w:rsidRPr="009029F1">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F4E4A"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7.12.</w:t>
      </w:r>
      <w:r w:rsidRPr="009029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w:t>
      </w:r>
      <w:r w:rsidRPr="008F4E4A">
        <w:rPr>
          <w:rFonts w:ascii="Times New Roman" w:eastAsia="Calibri" w:hAnsi="Times New Roman" w:cs="Times New Roman"/>
          <w:sz w:val="24"/>
          <w:szCs w:val="24"/>
          <w:lang w:eastAsia="lt-LT"/>
        </w:rPr>
        <w:t>du skaitmenis po</w:t>
      </w:r>
      <w:r w:rsidRPr="009029F1">
        <w:rPr>
          <w:rFonts w:ascii="Times New Roman" w:eastAsia="Calibri" w:hAnsi="Times New Roman" w:cs="Times New Roman"/>
          <w:sz w:val="24"/>
          <w:szCs w:val="24"/>
          <w:lang w:eastAsia="lt-LT"/>
        </w:rPr>
        <w:t xml:space="preserve"> kablelio.</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8F4E4A">
        <w:rPr>
          <w:rFonts w:ascii="Times New Roman" w:eastAsia="Calibri" w:hAnsi="Times New Roman" w:cs="Times New Roman"/>
          <w:sz w:val="24"/>
          <w:szCs w:val="24"/>
        </w:rPr>
        <w:t>orientacinį euro ir užsienio valiutų santykį paskutinę pasiūlymų pateikimo termino dieną.</w:t>
      </w:r>
    </w:p>
    <w:p w14:paraId="7CC1D082" w14:textId="77777777" w:rsidR="00143F73" w:rsidRPr="008F4E4A" w:rsidRDefault="00143F73" w:rsidP="00D5196A">
      <w:pPr>
        <w:spacing w:after="0" w:line="276" w:lineRule="auto"/>
        <w:ind w:firstLine="720"/>
        <w:jc w:val="both"/>
        <w:rPr>
          <w:rFonts w:ascii="Times New Roman" w:eastAsia="Calibri" w:hAnsi="Times New Roman" w:cs="Times New Roman"/>
          <w:sz w:val="24"/>
          <w:szCs w:val="24"/>
          <w:lang w:eastAsia="lt-LT"/>
        </w:rPr>
      </w:pPr>
      <w:r w:rsidRPr="008F4E4A">
        <w:rPr>
          <w:rFonts w:ascii="Times New Roman" w:eastAsia="Calibri" w:hAnsi="Times New Roman" w:cs="Times New Roman"/>
          <w:b/>
          <w:sz w:val="24"/>
          <w:szCs w:val="24"/>
          <w:lang w:eastAsia="lt-LT"/>
        </w:rPr>
        <w:t>7.13.</w:t>
      </w:r>
      <w:r w:rsidRPr="008F4E4A">
        <w:rPr>
          <w:rFonts w:ascii="Times New Roman" w:eastAsia="Calibri" w:hAnsi="Times New Roman" w:cs="Times New Roman"/>
          <w:sz w:val="24"/>
          <w:szCs w:val="24"/>
          <w:lang w:eastAsia="lt-LT"/>
        </w:rPr>
        <w:t xml:space="preserve"> Pasiūlymas galioja jame tiekėjo nurodytą laiką. </w:t>
      </w:r>
      <w:r w:rsidRPr="008F4E4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F4E4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8F4E4A">
        <w:rPr>
          <w:rFonts w:ascii="Times New Roman" w:eastAsia="Calibri" w:hAnsi="Times New Roman" w:cs="Times New Roman"/>
          <w:b/>
          <w:sz w:val="24"/>
          <w:szCs w:val="24"/>
          <w:lang w:eastAsia="lt-LT"/>
        </w:rPr>
        <w:t>7.14.</w:t>
      </w:r>
      <w:r w:rsidRPr="008F4E4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F4E4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9029F1">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w:t>
      </w:r>
      <w:r w:rsidRPr="009029F1">
        <w:rPr>
          <w:rFonts w:ascii="Times New Roman" w:eastAsia="Calibri" w:hAnsi="Times New Roman" w:cs="Times New Roman"/>
          <w:sz w:val="24"/>
          <w:szCs w:val="24"/>
          <w:lang w:eastAsia="lt-LT"/>
        </w:rPr>
        <w:lastRenderedPageBreak/>
        <w:t xml:space="preserve">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E96310" w14:textId="77777777" w:rsidR="004F1FFD" w:rsidRPr="0028342C" w:rsidRDefault="005E4C29" w:rsidP="004F1FFD">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9029F1">
        <w:rPr>
          <w:rFonts w:ascii="Times New Roman" w:eastAsia="Calibri" w:hAnsi="Times New Roman"/>
          <w:b/>
          <w:bCs/>
          <w:sz w:val="24"/>
          <w:szCs w:val="24"/>
          <w:u w:val="single"/>
          <w:lang w:eastAsia="lt-LT"/>
        </w:rPr>
        <w:t xml:space="preserve">konkurso sąlygų </w:t>
      </w:r>
      <w:r w:rsidR="004F1FFD" w:rsidRPr="0028342C">
        <w:rPr>
          <w:rFonts w:ascii="Times New Roman" w:eastAsia="Calibri" w:hAnsi="Times New Roman"/>
          <w:b/>
          <w:bCs/>
          <w:sz w:val="24"/>
          <w:szCs w:val="24"/>
          <w:u w:val="single"/>
          <w:lang w:eastAsia="lt-LT"/>
        </w:rPr>
        <w:t xml:space="preserve">priedą Nr. 1, kurio 4 stulpelyje turi būti nurodytos siūlomo pirkimo objekto techninės </w:t>
      </w:r>
      <w:r w:rsidR="004F1FFD" w:rsidRPr="0028342C">
        <w:rPr>
          <w:rFonts w:ascii="Times New Roman" w:eastAsia="Calibri" w:hAnsi="Times New Roman"/>
          <w:b/>
          <w:sz w:val="24"/>
          <w:szCs w:val="24"/>
          <w:u w:val="single"/>
          <w:lang w:eastAsia="lt-LT"/>
        </w:rPr>
        <w:t>charakteristikos</w:t>
      </w:r>
      <w:r w:rsidR="004F1FFD" w:rsidRPr="0028342C">
        <w:rPr>
          <w:rFonts w:ascii="Times New Roman" w:eastAsia="Times New Roman" w:hAnsi="Times New Roman" w:cs="Times New Roman"/>
          <w:b/>
          <w:sz w:val="24"/>
          <w:szCs w:val="24"/>
        </w:rPr>
        <w:t>.</w:t>
      </w:r>
    </w:p>
    <w:p w14:paraId="1E2243BA" w14:textId="408A0C2B"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5FB0359" w14:textId="16CA5CB8" w:rsidR="00A57260" w:rsidRPr="009029F1" w:rsidRDefault="00A57260" w:rsidP="00374006">
      <w:pPr>
        <w:spacing w:after="0" w:line="276" w:lineRule="auto"/>
        <w:jc w:val="both"/>
        <w:rPr>
          <w:rFonts w:ascii="Times New Roman" w:eastAsiaTheme="minorEastAsia" w:hAnsi="Times New Roman" w:cs="Times New Roman"/>
          <w:i/>
          <w:sz w:val="21"/>
          <w:szCs w:val="21"/>
          <w:lang w:eastAsia="lt-LT"/>
        </w:rPr>
      </w:pPr>
    </w:p>
    <w:p w14:paraId="75858EB9" w14:textId="33BD9BDE"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organizacija </w:t>
      </w:r>
      <w:r w:rsidR="00374006">
        <w:rPr>
          <w:rFonts w:ascii="Times New Roman" w:eastAsia="Calibri" w:hAnsi="Times New Roman" w:cs="Times New Roman"/>
          <w:sz w:val="24"/>
          <w:szCs w:val="24"/>
          <w:lang w:eastAsia="lt-LT"/>
        </w:rPr>
        <w:t xml:space="preserve"> nereikalauja </w:t>
      </w:r>
      <w:r w:rsidRPr="009029F1">
        <w:rPr>
          <w:rFonts w:ascii="Times New Roman" w:eastAsia="Calibri" w:hAnsi="Times New Roman" w:cs="Times New Roman"/>
          <w:sz w:val="24"/>
          <w:szCs w:val="24"/>
          <w:lang w:eastAsia="lt-LT"/>
        </w:rPr>
        <w:t>pasiūlymo galiojimo užtikrinimo</w:t>
      </w:r>
      <w:r w:rsidR="00374006">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1"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w:t>
      </w:r>
      <w:r w:rsidRPr="009029F1">
        <w:rPr>
          <w:rFonts w:ascii="Times New Roman" w:eastAsia="Times New Roman" w:hAnsi="Times New Roman" w:cs="Times New Roman"/>
          <w:sz w:val="24"/>
        </w:rPr>
        <w:lastRenderedPageBreak/>
        <w:t xml:space="preserve">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374006">
        <w:rPr>
          <w:rFonts w:ascii="Times New Roman" w:hAnsi="Times New Roman" w:cs="Times New Roman"/>
          <w:sz w:val="24"/>
          <w:szCs w:val="24"/>
        </w:rPr>
        <w:t>dokumentų 2 priede pateikd</w:t>
      </w:r>
      <w:r w:rsidRPr="009029F1">
        <w:rPr>
          <w:rFonts w:ascii="Times New Roman" w:hAnsi="Times New Roman" w:cs="Times New Roman"/>
          <w:sz w:val="24"/>
          <w:szCs w:val="24"/>
        </w:rPr>
        <w:t>amas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 xml:space="preserve">Komisija, įvertina tiekėjų EBVPD pateiktą informaciją ir priima sprendimą dėl kiekvieno pasiūlymą pateikusio tiekėjo atitikties reikalavimams ir kiekvienam iš jų ne vėliau </w:t>
      </w:r>
      <w:r w:rsidRPr="009029F1">
        <w:rPr>
          <w:rFonts w:ascii="Times New Roman" w:hAnsi="Times New Roman"/>
          <w:b/>
          <w:sz w:val="24"/>
          <w:szCs w:val="24"/>
        </w:rPr>
        <w:lastRenderedPageBreak/>
        <w:t>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DD3CCE1" w:rsidR="00143F73" w:rsidRPr="009029F1" w:rsidRDefault="00143F73" w:rsidP="004700B9">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4"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9F1">
        <w:rPr>
          <w:rFonts w:ascii="Times New Roman" w:hAnsi="Times New Roman"/>
          <w:sz w:val="24"/>
          <w:szCs w:val="24"/>
        </w:rPr>
        <w:t>ui ar jo</w:t>
      </w:r>
      <w:r w:rsidRPr="009029F1">
        <w:rPr>
          <w:rFonts w:ascii="Times New Roman" w:hAnsi="Times New Roman"/>
          <w:sz w:val="24"/>
          <w:szCs w:val="24"/>
        </w:rPr>
        <w:t xml:space="preserve"> daliai suplanuotas skirti lėšas, numatytas Pirkimo sąlygų </w:t>
      </w:r>
      <w:r w:rsidRPr="004700B9">
        <w:rPr>
          <w:rFonts w:ascii="Times New Roman" w:hAnsi="Times New Roman"/>
          <w:sz w:val="24"/>
          <w:szCs w:val="24"/>
        </w:rPr>
        <w:t>2.4</w:t>
      </w:r>
      <w:r w:rsidRPr="009029F1">
        <w:rPr>
          <w:rFonts w:ascii="Times New Roman" w:hAnsi="Times New Roman"/>
          <w:sz w:val="24"/>
          <w:szCs w:val="24"/>
        </w:rPr>
        <w:t xml:space="preserve"> punkte;</w:t>
      </w:r>
    </w:p>
    <w:bookmarkEnd w:id="14"/>
    <w:p w14:paraId="63D1409C" w14:textId="77777777" w:rsidR="00861E5D" w:rsidRPr="009029F1" w:rsidRDefault="00861E5D"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11.5.4.</w:t>
      </w:r>
      <w:r w:rsidRPr="009029F1">
        <w:rPr>
          <w:rFonts w:ascii="Times New Roman" w:eastAsia="Calibri" w:hAnsi="Times New Roman" w:cs="Times New Roman"/>
          <w:sz w:val="24"/>
          <w:szCs w:val="24"/>
        </w:rPr>
        <w:t xml:space="preserve"> vertinama ar pasiūlyme nėra kainos apskaičiavimo klaidų.</w:t>
      </w:r>
    </w:p>
    <w:p w14:paraId="638817C6" w14:textId="3464F0DB" w:rsidR="00861E5D" w:rsidRPr="009029F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11.5.5.</w:t>
      </w:r>
      <w:r w:rsidRPr="009029F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9F1">
        <w:rPr>
          <w:rFonts w:ascii="Times New Roman" w:hAnsi="Times New Roman" w:cs="Times New Roman"/>
          <w:b/>
          <w:sz w:val="24"/>
          <w:szCs w:val="24"/>
        </w:rPr>
        <w:t xml:space="preserve"> </w:t>
      </w:r>
      <w:r w:rsidRPr="009029F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11.</w:t>
      </w:r>
      <w:r w:rsidR="00A57260" w:rsidRPr="009029F1">
        <w:rPr>
          <w:rFonts w:ascii="Times New Roman" w:eastAsia="Calibri" w:hAnsi="Times New Roman" w:cs="Times New Roman"/>
          <w:b/>
          <w:sz w:val="24"/>
          <w:szCs w:val="24"/>
          <w:lang w:eastAsia="lt-LT"/>
        </w:rPr>
        <w:t>5</w:t>
      </w:r>
      <w:r w:rsidRPr="009029F1">
        <w:rPr>
          <w:rFonts w:ascii="Times New Roman" w:eastAsia="Calibri" w:hAnsi="Times New Roman" w:cs="Times New Roman"/>
          <w:b/>
          <w:sz w:val="24"/>
          <w:szCs w:val="24"/>
          <w:lang w:eastAsia="lt-LT"/>
        </w:rPr>
        <w:t>.6</w:t>
      </w:r>
      <w:r w:rsidRPr="009029F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9F1" w:rsidRDefault="00791524"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11.5.7</w:t>
      </w:r>
      <w:r w:rsidRPr="009029F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bCs/>
          <w:sz w:val="24"/>
          <w:szCs w:val="24"/>
        </w:rPr>
        <w:t>11.5.7.1.</w:t>
      </w:r>
      <w:r w:rsidRPr="009029F1">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4700B9">
        <w:rPr>
          <w:rFonts w:ascii="Times New Roman" w:eastAsia="Calibri" w:hAnsi="Times New Roman" w:cs="Times New Roman"/>
          <w:sz w:val="24"/>
          <w:szCs w:val="24"/>
        </w:rPr>
        <w:t>sąlygų 7 pri</w:t>
      </w:r>
      <w:r w:rsidRPr="009029F1">
        <w:rPr>
          <w:rFonts w:ascii="Times New Roman" w:eastAsia="Calibri" w:hAnsi="Times New Roman" w:cs="Times New Roman"/>
          <w:sz w:val="24"/>
          <w:szCs w:val="24"/>
        </w:rPr>
        <w:t>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lastRenderedPageBreak/>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9F1" w:rsidRDefault="00861E5D" w:rsidP="00D5196A">
      <w:pPr>
        <w:spacing w:after="0" w:line="276" w:lineRule="auto"/>
        <w:ind w:firstLine="720"/>
        <w:jc w:val="both"/>
        <w:rPr>
          <w:rFonts w:ascii="Times New Roman" w:hAnsi="Times New Roman"/>
          <w:bCs/>
          <w:sz w:val="24"/>
          <w:szCs w:val="24"/>
        </w:rPr>
      </w:pPr>
      <w:r w:rsidRPr="004700B9">
        <w:rPr>
          <w:rFonts w:ascii="Times New Roman" w:hAnsi="Times New Roman"/>
          <w:b/>
          <w:sz w:val="24"/>
          <w:szCs w:val="24"/>
        </w:rPr>
        <w:t>11.8.</w:t>
      </w:r>
      <w:r w:rsidRPr="004700B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700B9">
        <w:rPr>
          <w:rFonts w:ascii="Times New Roman" w:hAnsi="Times New Roman"/>
          <w:bCs/>
          <w:sz w:val="24"/>
          <w:szCs w:val="24"/>
        </w:rPr>
        <w:t>.</w:t>
      </w:r>
      <w:r w:rsidRPr="004700B9">
        <w:rPr>
          <w:rStyle w:val="FootnoteReference"/>
          <w:bCs/>
          <w:sz w:val="24"/>
          <w:szCs w:val="24"/>
        </w:rPr>
        <w:footnoteReference w:id="2"/>
      </w:r>
      <w:r w:rsidRPr="009029F1">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11.9.</w:t>
      </w:r>
      <w:r w:rsidRPr="009029F1">
        <w:rPr>
          <w:rFonts w:ascii="Times New Roman" w:hAnsi="Times New Roman"/>
          <w:bCs/>
          <w:sz w:val="24"/>
          <w:szCs w:val="24"/>
        </w:rPr>
        <w:t xml:space="preserve"> </w:t>
      </w:r>
      <w:r w:rsidRPr="009029F1">
        <w:rPr>
          <w:rFonts w:ascii="Times New Roman" w:hAnsi="Times New Roman"/>
          <w:sz w:val="24"/>
          <w:szCs w:val="24"/>
          <w:lang w:eastAsia="lt-LT"/>
        </w:rPr>
        <w:t xml:space="preserve">Iškilus klausimams dėl pasiūlymų turinio, </w:t>
      </w:r>
      <w:r w:rsidRPr="009029F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11.12.</w:t>
      </w:r>
      <w:r w:rsidRPr="009029F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700B9" w:rsidRDefault="003D0E5E" w:rsidP="00D5196A">
      <w:pPr>
        <w:spacing w:after="0" w:line="276" w:lineRule="auto"/>
        <w:ind w:firstLine="720"/>
        <w:jc w:val="both"/>
        <w:rPr>
          <w:rFonts w:ascii="Times New Roman" w:hAnsi="Times New Roman"/>
          <w:b/>
          <w:sz w:val="24"/>
          <w:szCs w:val="24"/>
        </w:rPr>
      </w:pPr>
      <w:bookmarkStart w:id="15" w:name="_Hlk92279812"/>
      <w:r w:rsidRPr="004700B9">
        <w:rPr>
          <w:rFonts w:ascii="Times New Roman" w:hAnsi="Times New Roman"/>
          <w:b/>
          <w:sz w:val="24"/>
          <w:szCs w:val="24"/>
        </w:rPr>
        <w:t>11.13. Komisija pašalina Tiekėją iš pirkimo procedūros:</w:t>
      </w:r>
    </w:p>
    <w:p w14:paraId="1EBFC124" w14:textId="77777777" w:rsidR="003D0E5E" w:rsidRPr="004700B9" w:rsidRDefault="003D0E5E" w:rsidP="00D5196A">
      <w:pPr>
        <w:spacing w:after="0" w:line="276" w:lineRule="auto"/>
        <w:ind w:firstLine="720"/>
        <w:jc w:val="both"/>
        <w:rPr>
          <w:rFonts w:ascii="Times New Roman" w:hAnsi="Times New Roman"/>
          <w:sz w:val="24"/>
          <w:szCs w:val="24"/>
        </w:rPr>
      </w:pPr>
      <w:r w:rsidRPr="004700B9">
        <w:rPr>
          <w:rFonts w:ascii="Times New Roman" w:hAnsi="Times New Roman"/>
          <w:b/>
          <w:sz w:val="24"/>
          <w:szCs w:val="24"/>
        </w:rPr>
        <w:t>11.13.1.</w:t>
      </w:r>
      <w:r w:rsidRPr="004700B9">
        <w:rPr>
          <w:rFonts w:ascii="Times New Roman" w:hAnsi="Times New Roman"/>
          <w:bCs/>
          <w:sz w:val="24"/>
          <w:szCs w:val="24"/>
        </w:rPr>
        <w:t xml:space="preserve"> </w:t>
      </w:r>
      <w:r w:rsidRPr="004700B9">
        <w:rPr>
          <w:rFonts w:ascii="Times New Roman" w:hAnsi="Times New Roman"/>
          <w:sz w:val="24"/>
          <w:szCs w:val="24"/>
        </w:rPr>
        <w:t>Jeigu galimo pirkimo laimėtojo pateikti dokumentai rodo, kad egzistuoja pirkimo dokumentuose nustatyti pašalinimo pagrindai</w:t>
      </w:r>
      <w:r w:rsidRPr="004700B9">
        <w:rPr>
          <w:rFonts w:ascii="Times New Roman" w:hAnsi="Times New Roman"/>
          <w:bCs/>
          <w:sz w:val="24"/>
          <w:szCs w:val="24"/>
        </w:rPr>
        <w:t>;</w:t>
      </w:r>
    </w:p>
    <w:p w14:paraId="3D6157B9" w14:textId="77777777" w:rsidR="003D0E5E" w:rsidRPr="004700B9"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4700B9">
        <w:rPr>
          <w:rFonts w:ascii="Times New Roman" w:hAnsi="Times New Roman"/>
          <w:b/>
          <w:sz w:val="24"/>
          <w:szCs w:val="24"/>
        </w:rPr>
        <w:t>11.13.2.</w:t>
      </w:r>
      <w:r w:rsidRPr="004700B9">
        <w:rPr>
          <w:rFonts w:ascii="Times New Roman" w:hAnsi="Times New Roman"/>
          <w:bCs/>
          <w:sz w:val="24"/>
          <w:szCs w:val="24"/>
        </w:rPr>
        <w:t xml:space="preserve"> Taip pat Komisija pašalina tiekėją iš pirkimų procedūros </w:t>
      </w:r>
      <w:r w:rsidRPr="004700B9">
        <w:rPr>
          <w:rFonts w:ascii="Times New Roman" w:eastAsia="Times New Roman" w:hAnsi="Times New Roman" w:cs="Times New Roman"/>
          <w:sz w:val="24"/>
          <w:szCs w:val="24"/>
          <w:lang w:eastAsia="lt-LT"/>
        </w:rPr>
        <w:t>pagal konkurso sąlygų 3.7.3.2 – 3.7.3.8 p.  nurodytus pašalinimo pagrindus</w:t>
      </w:r>
      <w:r w:rsidRPr="004700B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700B9">
        <w:rPr>
          <w:rFonts w:ascii="Times New Roman" w:eastAsia="Times New Roman" w:hAnsi="Times New Roman" w:cs="Times New Roman"/>
          <w:sz w:val="24"/>
          <w:szCs w:val="24"/>
          <w:lang w:eastAsia="lt-LT"/>
        </w:rPr>
        <w:t xml:space="preserve">dalyvauja pirkime vietoj kito asmens, </w:t>
      </w:r>
      <w:r w:rsidRPr="004700B9">
        <w:rPr>
          <w:rFonts w:ascii="Times New Roman" w:eastAsia="Times New Roman" w:hAnsi="Times New Roman" w:cs="Times New Roman"/>
          <w:color w:val="000000"/>
          <w:sz w:val="24"/>
          <w:szCs w:val="24"/>
          <w:lang w:eastAsia="lt-LT"/>
        </w:rPr>
        <w:t xml:space="preserve">siekiant išvengti </w:t>
      </w:r>
      <w:r w:rsidRPr="004700B9">
        <w:rPr>
          <w:rFonts w:ascii="Times New Roman" w:eastAsia="Times New Roman" w:hAnsi="Times New Roman" w:cs="Times New Roman"/>
          <w:sz w:val="24"/>
          <w:szCs w:val="24"/>
          <w:lang w:eastAsia="lt-LT"/>
        </w:rPr>
        <w:t>konkurso sąlygų 3.7.3.2 – 3.7.3.8 p. nurodytų pašalinimo pagrindų</w:t>
      </w:r>
      <w:r w:rsidRPr="004700B9">
        <w:rPr>
          <w:rFonts w:ascii="Times New Roman" w:eastAsia="Times New Roman" w:hAnsi="Times New Roman" w:cs="Times New Roman"/>
          <w:color w:val="000000"/>
          <w:sz w:val="24"/>
          <w:szCs w:val="24"/>
          <w:lang w:eastAsia="lt-LT"/>
        </w:rPr>
        <w:t xml:space="preserve"> taikymo.</w:t>
      </w:r>
    </w:p>
    <w:p w14:paraId="5A6F1F49" w14:textId="55D8FB9B" w:rsidR="003D0E5E" w:rsidRPr="004700B9" w:rsidRDefault="003D0E5E" w:rsidP="00D5196A">
      <w:pPr>
        <w:spacing w:after="0" w:line="276" w:lineRule="auto"/>
        <w:ind w:firstLine="720"/>
        <w:jc w:val="both"/>
        <w:rPr>
          <w:rFonts w:ascii="Times New Roman" w:hAnsi="Times New Roman" w:cs="Times New Roman"/>
          <w:color w:val="000000"/>
          <w:sz w:val="24"/>
          <w:szCs w:val="24"/>
        </w:rPr>
      </w:pPr>
      <w:r w:rsidRPr="004700B9">
        <w:rPr>
          <w:rFonts w:ascii="Times New Roman" w:eastAsia="Times New Roman" w:hAnsi="Times New Roman" w:cs="Times New Roman"/>
          <w:b/>
          <w:bCs/>
          <w:color w:val="000000"/>
          <w:sz w:val="24"/>
          <w:szCs w:val="24"/>
          <w:lang w:eastAsia="lt-LT"/>
        </w:rPr>
        <w:t>11.14.</w:t>
      </w:r>
      <w:r w:rsidRPr="004700B9">
        <w:rPr>
          <w:rFonts w:ascii="Times New Roman" w:eastAsia="Times New Roman" w:hAnsi="Times New Roman" w:cs="Times New Roman"/>
          <w:color w:val="000000"/>
          <w:sz w:val="24"/>
          <w:szCs w:val="24"/>
          <w:lang w:eastAsia="lt-LT"/>
        </w:rPr>
        <w:t xml:space="preserve"> </w:t>
      </w:r>
      <w:r w:rsidRPr="004700B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9F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4700B9">
        <w:rPr>
          <w:rFonts w:ascii="Times New Roman" w:eastAsia="Calibri" w:hAnsi="Times New Roman" w:cs="Times New Roman"/>
          <w:b/>
          <w:bCs/>
          <w:sz w:val="24"/>
          <w:szCs w:val="24"/>
          <w:lang w:eastAsia="lt-LT"/>
        </w:rPr>
        <w:lastRenderedPageBreak/>
        <w:t>11.15.</w:t>
      </w:r>
      <w:r w:rsidRPr="004700B9">
        <w:rPr>
          <w:rFonts w:ascii="Times New Roman" w:eastAsia="Calibri" w:hAnsi="Times New Roman" w:cs="Times New Roman"/>
          <w:sz w:val="24"/>
          <w:szCs w:val="24"/>
          <w:lang w:eastAsia="lt-LT"/>
        </w:rPr>
        <w:t xml:space="preserve"> </w:t>
      </w:r>
      <w:r w:rsidRPr="004700B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00B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00B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9029F1">
        <w:rPr>
          <w:rFonts w:ascii="Times New Roman" w:hAnsi="Times New Roman"/>
          <w:b/>
          <w:sz w:val="24"/>
          <w:szCs w:val="24"/>
        </w:rPr>
        <w:t>11.16.</w:t>
      </w:r>
      <w:r w:rsidRPr="009029F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11.18.4.</w:t>
      </w:r>
      <w:r w:rsidRPr="009029F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9F1">
        <w:rPr>
          <w:rStyle w:val="FootnoteReference"/>
          <w:sz w:val="24"/>
          <w:szCs w:val="24"/>
        </w:rPr>
        <w:footnoteReference w:id="3"/>
      </w:r>
      <w:r w:rsidRPr="009029F1">
        <w:rPr>
          <w:rFonts w:ascii="Times New Roman" w:hAnsi="Times New Roman"/>
          <w:sz w:val="24"/>
        </w:rPr>
        <w:t>;</w:t>
      </w:r>
    </w:p>
    <w:p w14:paraId="589361EC" w14:textId="0CFE892C" w:rsidR="00143F73" w:rsidRPr="009029F1" w:rsidRDefault="00143F73" w:rsidP="00B92D3B">
      <w:pPr>
        <w:spacing w:after="0" w:line="276" w:lineRule="auto"/>
        <w:ind w:firstLine="720"/>
        <w:jc w:val="both"/>
        <w:rPr>
          <w:rFonts w:ascii="Times New Roman" w:hAnsi="Times New Roman"/>
          <w:sz w:val="24"/>
          <w:szCs w:val="24"/>
        </w:rPr>
      </w:pPr>
      <w:r w:rsidRPr="00B92D3B">
        <w:rPr>
          <w:rFonts w:ascii="Times New Roman" w:hAnsi="Times New Roman"/>
          <w:b/>
          <w:sz w:val="24"/>
          <w:szCs w:val="24"/>
        </w:rPr>
        <w:t>11.</w:t>
      </w:r>
      <w:r w:rsidR="00861E5D" w:rsidRPr="00B92D3B">
        <w:rPr>
          <w:rFonts w:ascii="Times New Roman" w:hAnsi="Times New Roman"/>
          <w:b/>
          <w:sz w:val="24"/>
          <w:szCs w:val="24"/>
        </w:rPr>
        <w:t>18</w:t>
      </w:r>
      <w:r w:rsidRPr="00B92D3B">
        <w:rPr>
          <w:rFonts w:ascii="Times New Roman" w:hAnsi="Times New Roman"/>
          <w:b/>
          <w:sz w:val="24"/>
          <w:szCs w:val="24"/>
        </w:rPr>
        <w:t>.</w:t>
      </w:r>
      <w:r w:rsidR="00861E5D" w:rsidRPr="00B92D3B">
        <w:rPr>
          <w:rFonts w:ascii="Times New Roman" w:hAnsi="Times New Roman"/>
          <w:b/>
          <w:sz w:val="24"/>
          <w:szCs w:val="24"/>
        </w:rPr>
        <w:t>5</w:t>
      </w:r>
      <w:r w:rsidRPr="00B92D3B">
        <w:rPr>
          <w:rFonts w:ascii="Times New Roman" w:hAnsi="Times New Roman"/>
          <w:b/>
          <w:sz w:val="24"/>
          <w:szCs w:val="24"/>
        </w:rPr>
        <w:t>.</w:t>
      </w:r>
      <w:r w:rsidR="003C7B14" w:rsidRPr="00B92D3B">
        <w:rPr>
          <w:rFonts w:ascii="Times New Roman" w:hAnsi="Times New Roman"/>
          <w:sz w:val="24"/>
          <w:szCs w:val="24"/>
        </w:rPr>
        <w:t xml:space="preserve"> </w:t>
      </w:r>
      <w:bookmarkStart w:id="16" w:name="_Hlk65140682"/>
      <w:r w:rsidRPr="00B92D3B">
        <w:rPr>
          <w:rFonts w:ascii="Times New Roman" w:hAnsi="Times New Roman"/>
          <w:sz w:val="24"/>
          <w:szCs w:val="24"/>
        </w:rPr>
        <w:t>tiekėjo</w:t>
      </w:r>
      <w:r w:rsidRPr="009029F1">
        <w:rPr>
          <w:rFonts w:ascii="Times New Roman" w:hAnsi="Times New Roman"/>
          <w:sz w:val="24"/>
          <w:szCs w:val="24"/>
        </w:rPr>
        <w:t xml:space="preserve"> pasiūlyta kaina yra per didelė ir nepriimtina. Tiekėjo pasiūlyta kaina yra per didelė ir nepriimtina, jeigu ji viršija </w:t>
      </w:r>
      <w:r w:rsidRPr="00B92D3B">
        <w:rPr>
          <w:rFonts w:ascii="Times New Roman" w:hAnsi="Times New Roman"/>
          <w:sz w:val="24"/>
          <w:szCs w:val="24"/>
        </w:rPr>
        <w:t>perkančiosios organizacijos pirkimo objekt</w:t>
      </w:r>
      <w:r w:rsidR="00376E2D" w:rsidRPr="00B92D3B">
        <w:rPr>
          <w:rFonts w:ascii="Times New Roman" w:hAnsi="Times New Roman"/>
          <w:sz w:val="24"/>
          <w:szCs w:val="24"/>
        </w:rPr>
        <w:t>o</w:t>
      </w:r>
      <w:r w:rsidR="00BC6D91" w:rsidRPr="00B92D3B">
        <w:rPr>
          <w:rFonts w:ascii="Times New Roman" w:hAnsi="Times New Roman"/>
          <w:sz w:val="24"/>
          <w:szCs w:val="24"/>
        </w:rPr>
        <w:t xml:space="preserve"> ar jo</w:t>
      </w:r>
      <w:r w:rsidRPr="00B92D3B">
        <w:rPr>
          <w:rFonts w:ascii="Times New Roman" w:hAnsi="Times New Roman"/>
          <w:sz w:val="24"/>
          <w:szCs w:val="24"/>
        </w:rPr>
        <w:t xml:space="preserve"> daliai suplanuotas skirtas lėšas, numatytas pirkimo sąlygų 2.4</w:t>
      </w:r>
      <w:r w:rsidRPr="009029F1">
        <w:rPr>
          <w:rFonts w:ascii="Times New Roman" w:hAnsi="Times New Roman"/>
          <w:sz w:val="24"/>
          <w:szCs w:val="24"/>
        </w:rPr>
        <w:t xml:space="preserve"> punkte;</w:t>
      </w:r>
    </w:p>
    <w:bookmarkEnd w:id="16"/>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92D3B"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pasiūlymas buvo pateiktas ne perkančiosios organizacijos nurodytomis elektroninėmis </w:t>
      </w:r>
      <w:r w:rsidRPr="00B92D3B">
        <w:rPr>
          <w:rFonts w:ascii="Times New Roman" w:hAnsi="Times New Roman"/>
          <w:sz w:val="24"/>
          <w:szCs w:val="24"/>
        </w:rPr>
        <w:t>priemonėmis;</w:t>
      </w:r>
    </w:p>
    <w:p w14:paraId="3E9D4639" w14:textId="77777777" w:rsidR="0033106C" w:rsidRPr="009029F1" w:rsidRDefault="0033106C" w:rsidP="00D5196A">
      <w:pPr>
        <w:spacing w:after="0" w:line="276" w:lineRule="auto"/>
        <w:ind w:firstLine="720"/>
        <w:jc w:val="both"/>
        <w:rPr>
          <w:rFonts w:ascii="Times New Roman" w:hAnsi="Times New Roman"/>
          <w:sz w:val="24"/>
          <w:szCs w:val="24"/>
        </w:rPr>
      </w:pPr>
      <w:r w:rsidRPr="00B92D3B">
        <w:rPr>
          <w:rFonts w:ascii="Times New Roman" w:hAnsi="Times New Roman"/>
          <w:b/>
          <w:bCs/>
          <w:sz w:val="24"/>
          <w:szCs w:val="24"/>
        </w:rPr>
        <w:t>11.18.9.</w:t>
      </w:r>
      <w:r w:rsidRPr="00B92D3B">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11.18.10.</w:t>
      </w:r>
      <w:r w:rsidRPr="009029F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lastRenderedPageBreak/>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F01CB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w:t>
      </w:r>
      <w:r w:rsidRPr="00F01CB3">
        <w:rPr>
          <w:rFonts w:ascii="Times New Roman" w:eastAsia="Calibri" w:hAnsi="Times New Roman" w:cs="Times New Roman"/>
          <w:sz w:val="24"/>
        </w:rPr>
        <w:t>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F01CB3">
        <w:rPr>
          <w:rFonts w:ascii="Times New Roman" w:eastAsia="Calibri" w:hAnsi="Times New Roman" w:cs="Times New Roman"/>
          <w:b/>
          <w:bCs/>
          <w:sz w:val="24"/>
        </w:rPr>
        <w:t>12.2.</w:t>
      </w:r>
      <w:r w:rsidRPr="00F01CB3">
        <w:rPr>
          <w:rFonts w:ascii="Times New Roman" w:eastAsia="Calibri" w:hAnsi="Times New Roman" w:cs="Times New Roman"/>
          <w:sz w:val="24"/>
        </w:rPr>
        <w:t xml:space="preserve"> Ekonomiškai naudingiausias pasiūlymas – tai </w:t>
      </w:r>
      <w:r w:rsidR="00852D5D" w:rsidRPr="00F01CB3">
        <w:rPr>
          <w:rFonts w:ascii="Times New Roman" w:eastAsia="Calibri" w:hAnsi="Times New Roman" w:cs="Times New Roman"/>
          <w:sz w:val="24"/>
        </w:rPr>
        <w:t>pasiūlymas</w:t>
      </w:r>
      <w:r w:rsidRPr="00F01CB3">
        <w:rPr>
          <w:rFonts w:ascii="Times New Roman" w:eastAsia="Calibri" w:hAnsi="Times New Roman" w:cs="Times New Roman"/>
          <w:sz w:val="24"/>
        </w:rPr>
        <w:t xml:space="preserve">, kurio balų suma, </w:t>
      </w:r>
      <w:r w:rsidR="00852D5D" w:rsidRPr="00F01CB3">
        <w:rPr>
          <w:rFonts w:ascii="Times New Roman" w:eastAsia="Calibri" w:hAnsi="Times New Roman" w:cs="Times New Roman"/>
          <w:sz w:val="24"/>
        </w:rPr>
        <w:t>apskaičiuota</w:t>
      </w:r>
      <w:r w:rsidRPr="00F01CB3">
        <w:rPr>
          <w:rFonts w:ascii="Times New Roman" w:eastAsia="Calibri" w:hAnsi="Times New Roman" w:cs="Times New Roman"/>
          <w:sz w:val="24"/>
        </w:rPr>
        <w:t xml:space="preserve"> pagal 7 priede nustatytus </w:t>
      </w:r>
      <w:r w:rsidR="00852D5D" w:rsidRPr="00F01CB3">
        <w:rPr>
          <w:rFonts w:ascii="Times New Roman" w:eastAsia="Calibri" w:hAnsi="Times New Roman" w:cs="Times New Roman"/>
          <w:sz w:val="24"/>
        </w:rPr>
        <w:t>pasiūlymų</w:t>
      </w:r>
      <w:r w:rsidRPr="00F01CB3">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8A94E2F" w:rsidR="00143F73" w:rsidRPr="009029F1" w:rsidRDefault="00143F73" w:rsidP="00F01CB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lastRenderedPageBreak/>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xml:space="preserve">. dalyviui, kurio pasiūlymas buvo atmestas, – pasiūlymo atmetimo priežastis, įskaitant </w:t>
      </w:r>
      <w:r w:rsidRPr="009029F1">
        <w:rPr>
          <w:rFonts w:ascii="Times New Roman" w:eastAsia="Calibri" w:hAnsi="Times New Roman" w:cs="Times New Roman"/>
          <w:sz w:val="24"/>
          <w:szCs w:val="24"/>
          <w:lang w:eastAsia="lt-LT"/>
        </w:rPr>
        <w:lastRenderedPageBreak/>
        <w:t>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F01CB3">
        <w:rPr>
          <w:rFonts w:ascii="Times New Roman" w:hAnsi="Times New Roman"/>
          <w:bCs/>
          <w:sz w:val="24"/>
          <w:lang w:eastAsia="lt-LT"/>
        </w:rPr>
        <w:t>sąlygų 4 priede</w:t>
      </w:r>
      <w:r w:rsidR="0006502A" w:rsidRPr="00F01CB3">
        <w:rPr>
          <w:rFonts w:ascii="Times New Roman" w:hAnsi="Times New Roman"/>
          <w:bCs/>
          <w:sz w:val="24"/>
          <w:lang w:eastAsia="lt-LT"/>
        </w:rPr>
        <w:t>.</w:t>
      </w:r>
    </w:p>
    <w:p w14:paraId="5E52CA8C" w14:textId="77777777" w:rsidR="00143F73" w:rsidRPr="0006502A"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319D735"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A54CB4" w:rsidRPr="00A54CB4">
          <w:rPr>
            <w:rStyle w:val="Hyperlink"/>
            <w:sz w:val="24"/>
            <w:szCs w:val="24"/>
          </w:rPr>
          <w:t>sigita.varneckiene@lsmu.lt</w:t>
        </w:r>
      </w:hyperlink>
      <w:r w:rsidRPr="00A54CB4">
        <w:rPr>
          <w:rFonts w:ascii="Times New Roman" w:hAnsi="Times New Roman" w:cs="Times New Roman"/>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nurodant pirkimo pavadinimą, numerį ir datą. </w:t>
      </w:r>
      <w:r w:rsidR="00B47FAF" w:rsidRPr="009029F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9F1">
        <w:rPr>
          <w:rFonts w:ascii="Times New Roman" w:hAnsi="Times New Roman"/>
          <w:b/>
          <w:sz w:val="24"/>
        </w:rPr>
        <w:t>18.2.</w:t>
      </w:r>
      <w:r w:rsidRPr="009029F1">
        <w:rPr>
          <w:rFonts w:ascii="Times New Roman" w:hAnsi="Times New Roman"/>
          <w:sz w:val="24"/>
        </w:rPr>
        <w:t xml:space="preserve"> </w:t>
      </w:r>
      <w:bookmarkEnd w:id="19"/>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755766">
        <w:rPr>
          <w:rFonts w:ascii="Times New Roman" w:hAnsi="Times New Roman"/>
          <w:b/>
          <w:bCs/>
          <w:sz w:val="24"/>
        </w:rPr>
        <w:t>18.4.</w:t>
      </w:r>
      <w:r w:rsidRPr="00755766">
        <w:rPr>
          <w:rFonts w:ascii="Times New Roman" w:hAnsi="Times New Roman"/>
          <w:sz w:val="24"/>
        </w:rPr>
        <w:t xml:space="preserve"> </w:t>
      </w:r>
      <w:r w:rsidRPr="00755766">
        <w:rPr>
          <w:rFonts w:ascii="Times New Roman" w:eastAsia="Calibri" w:hAnsi="Times New Roman" w:cs="Times New Roman"/>
          <w:sz w:val="24"/>
          <w:szCs w:val="24"/>
          <w:lang w:eastAsia="lt-LT"/>
        </w:rPr>
        <w:t xml:space="preserve">Perkančioji organizacija laikys, kad visi dalyviai yra susipažinę su pirkimo sąlygomis ir su Lietuvos Respublikos teisės aktais, reglamentuojančiais viešuosius pirkimus, sutarčių sudarymą ir </w:t>
      </w:r>
      <w:r w:rsidRPr="00755766">
        <w:rPr>
          <w:rFonts w:ascii="Times New Roman" w:eastAsia="Calibri" w:hAnsi="Times New Roman" w:cs="Times New Roman"/>
          <w:sz w:val="24"/>
          <w:szCs w:val="24"/>
          <w:lang w:eastAsia="lt-LT"/>
        </w:rPr>
        <w:lastRenderedPageBreak/>
        <w:t>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lastRenderedPageBreak/>
        <w:t xml:space="preserve">Konkurso sąlygų </w:t>
      </w:r>
      <w:r w:rsidR="00CA1C50">
        <w:rPr>
          <w:rFonts w:ascii="Times New Roman" w:eastAsia="Calibri" w:hAnsi="Times New Roman" w:cs="Times New Roman"/>
          <w:sz w:val="24"/>
          <w:szCs w:val="24"/>
          <w:lang w:eastAsia="lt-LT"/>
        </w:rPr>
        <w:t xml:space="preserve">1 </w:t>
      </w:r>
      <w:r w:rsidRPr="009029F1">
        <w:rPr>
          <w:rFonts w:ascii="Times New Roman" w:eastAsia="Calibri" w:hAnsi="Times New Roman" w:cs="Times New Roman"/>
          <w:sz w:val="24"/>
          <w:szCs w:val="24"/>
          <w:highlight w:val="green"/>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1935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463A694C" w14:textId="3CB11BED" w:rsidR="00193573" w:rsidRPr="00A2616F" w:rsidRDefault="00A2616F" w:rsidP="00A2616F">
      <w:pPr>
        <w:spacing w:after="0" w:line="276" w:lineRule="auto"/>
        <w:jc w:val="both"/>
        <w:rPr>
          <w:rFonts w:ascii="Times New Roman" w:eastAsia="Calibri" w:hAnsi="Times New Roman" w:cs="Times New Roman"/>
          <w:i/>
          <w:color w:val="EE0000"/>
          <w:sz w:val="24"/>
          <w:szCs w:val="24"/>
          <w:lang w:eastAsia="lt-LT"/>
        </w:rPr>
      </w:pPr>
      <w:r w:rsidRPr="00A2616F">
        <w:rPr>
          <w:rFonts w:ascii="Times New Roman" w:eastAsia="Calibri" w:hAnsi="Times New Roman" w:cs="Times New Roman"/>
          <w:i/>
          <w:color w:val="EE0000"/>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(kiek tai susiję su atitiktimi techninės specifikacijos reikalavimams).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tbl>
      <w:tblPr>
        <w:tblW w:w="10065"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67"/>
        <w:gridCol w:w="2552"/>
        <w:gridCol w:w="4252"/>
        <w:gridCol w:w="2694"/>
      </w:tblGrid>
      <w:tr w:rsidR="001C0117" w:rsidRPr="0079699C" w14:paraId="7D8A9965" w14:textId="77777777" w:rsidTr="008C36A2">
        <w:trPr>
          <w:trHeight w:val="947"/>
        </w:trPr>
        <w:tc>
          <w:tcPr>
            <w:tcW w:w="567" w:type="dxa"/>
          </w:tcPr>
          <w:p w14:paraId="568F5C26" w14:textId="77777777" w:rsidR="001C0117" w:rsidRPr="0079699C" w:rsidRDefault="001C0117" w:rsidP="008C36A2">
            <w:pPr>
              <w:pStyle w:val="TableParagraph"/>
              <w:ind w:left="165" w:right="130" w:hanging="5"/>
              <w:rPr>
                <w:b/>
              </w:rPr>
            </w:pPr>
            <w:r w:rsidRPr="0079699C">
              <w:rPr>
                <w:b/>
              </w:rPr>
              <w:t>Eil.</w:t>
            </w:r>
            <w:r w:rsidRPr="0079699C">
              <w:rPr>
                <w:b/>
                <w:spacing w:val="-57"/>
              </w:rPr>
              <w:t xml:space="preserve"> </w:t>
            </w:r>
            <w:r w:rsidRPr="0079699C">
              <w:rPr>
                <w:b/>
              </w:rPr>
              <w:t>Nr.</w:t>
            </w:r>
          </w:p>
        </w:tc>
        <w:tc>
          <w:tcPr>
            <w:tcW w:w="6804" w:type="dxa"/>
            <w:gridSpan w:val="2"/>
            <w:vAlign w:val="center"/>
          </w:tcPr>
          <w:p w14:paraId="54CEF193" w14:textId="77777777" w:rsidR="001C0117" w:rsidRPr="0079699C" w:rsidRDefault="001C0117" w:rsidP="008C36A2">
            <w:pPr>
              <w:pStyle w:val="TableParagraph"/>
              <w:ind w:left="547"/>
              <w:jc w:val="center"/>
              <w:rPr>
                <w:b/>
              </w:rPr>
            </w:pPr>
            <w:r w:rsidRPr="0079699C">
              <w:rPr>
                <w:b/>
                <w:lang w:eastAsia="lt-LT"/>
              </w:rPr>
              <w:t>Perkančiosios organizacijos nustatyti reikalavimai prekėms ir jų rodikliams</w:t>
            </w:r>
          </w:p>
        </w:tc>
        <w:tc>
          <w:tcPr>
            <w:tcW w:w="2694" w:type="dxa"/>
          </w:tcPr>
          <w:p w14:paraId="22167117" w14:textId="77777777" w:rsidR="001C0117" w:rsidRPr="0079699C" w:rsidRDefault="001C0117" w:rsidP="008C36A2">
            <w:pPr>
              <w:pStyle w:val="TableParagraph"/>
              <w:ind w:left="222" w:right="215"/>
              <w:jc w:val="center"/>
              <w:rPr>
                <w:b/>
              </w:rPr>
            </w:pPr>
            <w:r w:rsidRPr="0079699C">
              <w:rPr>
                <w:b/>
              </w:rPr>
              <w:t>Siūlomas</w:t>
            </w:r>
            <w:r w:rsidRPr="0079699C">
              <w:rPr>
                <w:b/>
                <w:spacing w:val="-3"/>
              </w:rPr>
              <w:t xml:space="preserve"> </w:t>
            </w:r>
            <w:r w:rsidRPr="0079699C">
              <w:rPr>
                <w:b/>
              </w:rPr>
              <w:t>parametras</w:t>
            </w:r>
          </w:p>
          <w:p w14:paraId="51FD4D48" w14:textId="147A4BE7" w:rsidR="001C0117" w:rsidRPr="0079699C" w:rsidRDefault="001C0117" w:rsidP="008C36A2">
            <w:pPr>
              <w:pStyle w:val="TableParagraph"/>
              <w:ind w:left="222" w:right="218"/>
              <w:jc w:val="center"/>
              <w:rPr>
                <w:b/>
                <w:i/>
              </w:rPr>
            </w:pPr>
            <w:r w:rsidRPr="0079699C">
              <w:rPr>
                <w:b/>
                <w:i/>
              </w:rPr>
              <w:t>(pagal šios lentelės 3 stulpelio</w:t>
            </w:r>
            <w:r w:rsidR="00766427">
              <w:rPr>
                <w:b/>
                <w:i/>
              </w:rPr>
              <w:t xml:space="preserve"> </w:t>
            </w:r>
            <w:r w:rsidRPr="0079699C">
              <w:rPr>
                <w:b/>
                <w:i/>
                <w:spacing w:val="-58"/>
              </w:rPr>
              <w:t xml:space="preserve"> </w:t>
            </w:r>
            <w:r w:rsidRPr="0079699C">
              <w:rPr>
                <w:b/>
                <w:i/>
              </w:rPr>
              <w:t>reikalavimus)</w:t>
            </w:r>
          </w:p>
        </w:tc>
      </w:tr>
      <w:tr w:rsidR="001C0117" w:rsidRPr="0079699C" w14:paraId="49B8A5FA" w14:textId="77777777" w:rsidTr="008C36A2">
        <w:trPr>
          <w:trHeight w:val="240"/>
        </w:trPr>
        <w:tc>
          <w:tcPr>
            <w:tcW w:w="567" w:type="dxa"/>
            <w:vAlign w:val="center"/>
          </w:tcPr>
          <w:p w14:paraId="492BBA84" w14:textId="77777777" w:rsidR="001C0117" w:rsidRPr="0079699C" w:rsidRDefault="001C0117" w:rsidP="008C36A2">
            <w:pPr>
              <w:pStyle w:val="TableParagraph"/>
              <w:ind w:left="107" w:right="97"/>
              <w:jc w:val="center"/>
              <w:rPr>
                <w:b/>
                <w:bCs/>
                <w:i/>
                <w:iCs/>
              </w:rPr>
            </w:pPr>
            <w:r w:rsidRPr="0079699C">
              <w:rPr>
                <w:b/>
                <w:bCs/>
                <w:i/>
                <w:iCs/>
              </w:rPr>
              <w:t>1</w:t>
            </w:r>
          </w:p>
        </w:tc>
        <w:tc>
          <w:tcPr>
            <w:tcW w:w="2552" w:type="dxa"/>
            <w:vAlign w:val="center"/>
          </w:tcPr>
          <w:p w14:paraId="2D9F397D" w14:textId="77777777" w:rsidR="001C0117" w:rsidRPr="0079699C" w:rsidRDefault="001C0117" w:rsidP="008C36A2">
            <w:pPr>
              <w:pStyle w:val="TableParagraph"/>
              <w:ind w:left="110" w:right="69" w:firstLine="2"/>
              <w:jc w:val="center"/>
              <w:rPr>
                <w:b/>
                <w:bCs/>
                <w:i/>
                <w:iCs/>
              </w:rPr>
            </w:pPr>
            <w:r w:rsidRPr="0079699C">
              <w:rPr>
                <w:b/>
                <w:bCs/>
                <w:i/>
                <w:iCs/>
              </w:rPr>
              <w:t>2</w:t>
            </w:r>
          </w:p>
        </w:tc>
        <w:tc>
          <w:tcPr>
            <w:tcW w:w="4252" w:type="dxa"/>
            <w:vAlign w:val="center"/>
          </w:tcPr>
          <w:p w14:paraId="506D3A97" w14:textId="77777777" w:rsidR="001C0117" w:rsidRPr="0079699C" w:rsidRDefault="001C0117" w:rsidP="008C36A2">
            <w:pPr>
              <w:pStyle w:val="TableParagraph"/>
              <w:tabs>
                <w:tab w:val="left" w:pos="571"/>
              </w:tabs>
              <w:ind w:left="136" w:right="436"/>
              <w:jc w:val="center"/>
              <w:rPr>
                <w:b/>
                <w:bCs/>
                <w:i/>
                <w:iCs/>
              </w:rPr>
            </w:pPr>
            <w:r w:rsidRPr="0079699C">
              <w:rPr>
                <w:b/>
                <w:bCs/>
                <w:i/>
                <w:iCs/>
              </w:rPr>
              <w:t>3</w:t>
            </w:r>
          </w:p>
        </w:tc>
        <w:tc>
          <w:tcPr>
            <w:tcW w:w="2694" w:type="dxa"/>
            <w:vAlign w:val="center"/>
          </w:tcPr>
          <w:p w14:paraId="096D85F4" w14:textId="77777777" w:rsidR="001C0117" w:rsidRPr="0079699C" w:rsidRDefault="001C0117" w:rsidP="008C36A2">
            <w:pPr>
              <w:pStyle w:val="TableParagraph"/>
              <w:tabs>
                <w:tab w:val="left" w:pos="289"/>
              </w:tabs>
              <w:ind w:left="133" w:right="167"/>
              <w:jc w:val="center"/>
              <w:rPr>
                <w:b/>
                <w:bCs/>
                <w:i/>
                <w:iCs/>
              </w:rPr>
            </w:pPr>
            <w:r w:rsidRPr="0079699C">
              <w:rPr>
                <w:b/>
                <w:bCs/>
                <w:i/>
                <w:iCs/>
              </w:rPr>
              <w:t>4</w:t>
            </w:r>
          </w:p>
        </w:tc>
      </w:tr>
      <w:tr w:rsidR="001C0117" w:rsidRPr="0079699C" w14:paraId="6D121588" w14:textId="77777777" w:rsidTr="008C36A2">
        <w:trPr>
          <w:trHeight w:val="378"/>
        </w:trPr>
        <w:tc>
          <w:tcPr>
            <w:tcW w:w="567" w:type="dxa"/>
            <w:vAlign w:val="center"/>
          </w:tcPr>
          <w:p w14:paraId="4BC43479" w14:textId="77777777" w:rsidR="001C0117" w:rsidRPr="0079699C" w:rsidRDefault="001C0117" w:rsidP="008C36A2">
            <w:pPr>
              <w:pStyle w:val="TableParagraph"/>
              <w:ind w:left="107" w:right="97"/>
              <w:jc w:val="center"/>
            </w:pPr>
            <w:r w:rsidRPr="0079699C">
              <w:t>1.</w:t>
            </w:r>
          </w:p>
        </w:tc>
        <w:tc>
          <w:tcPr>
            <w:tcW w:w="2552" w:type="dxa"/>
          </w:tcPr>
          <w:p w14:paraId="411DD8D4" w14:textId="77777777" w:rsidR="001C0117" w:rsidRDefault="001C0117" w:rsidP="008C36A2">
            <w:pPr>
              <w:pStyle w:val="TableParagraph"/>
              <w:ind w:left="110" w:right="69" w:firstLine="2"/>
              <w:jc w:val="both"/>
              <w:rPr>
                <w:sz w:val="24"/>
                <w:szCs w:val="24"/>
                <w:lang w:eastAsia="lt-LT"/>
              </w:rPr>
            </w:pPr>
            <w:r w:rsidRPr="009055CD">
              <w:rPr>
                <w:sz w:val="24"/>
                <w:szCs w:val="24"/>
                <w:lang w:eastAsia="lt-LT"/>
              </w:rPr>
              <w:t xml:space="preserve">  </w:t>
            </w:r>
            <w:r>
              <w:rPr>
                <w:sz w:val="24"/>
                <w:szCs w:val="24"/>
                <w:lang w:eastAsia="lt-LT"/>
              </w:rPr>
              <w:t>Rentgeno aparatas</w:t>
            </w:r>
          </w:p>
          <w:p w14:paraId="311412CF" w14:textId="77777777" w:rsidR="001C0117" w:rsidRPr="00B73475" w:rsidRDefault="001C0117" w:rsidP="008C36A2">
            <w:pPr>
              <w:pStyle w:val="TableParagraph"/>
              <w:ind w:left="110" w:right="69" w:firstLine="2"/>
              <w:jc w:val="both"/>
              <w:rPr>
                <w:sz w:val="24"/>
                <w:szCs w:val="24"/>
                <w:lang w:eastAsia="lt-LT"/>
              </w:rPr>
            </w:pPr>
          </w:p>
        </w:tc>
        <w:tc>
          <w:tcPr>
            <w:tcW w:w="4252" w:type="dxa"/>
          </w:tcPr>
          <w:p w14:paraId="6A226836"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Pilnai apsaugotas, sertifikuotas (BFS 05/07 V/SchRöV)</w:t>
            </w:r>
          </w:p>
          <w:p w14:paraId="4504D7BA"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Suderinamas su vamzdeliais: Fe, Cu, Mo, Ag, W, Au</w:t>
            </w:r>
          </w:p>
          <w:p w14:paraId="65D4DAED"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Aukšta įtampa: 0–35 kV</w:t>
            </w:r>
          </w:p>
          <w:p w14:paraId="31DFA691"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Srovė: 0–1 mA</w:t>
            </w:r>
          </w:p>
          <w:p w14:paraId="6C05D4CD"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Fluorescencinis ekranas (∅15 cm)</w:t>
            </w:r>
          </w:p>
          <w:p w14:paraId="36C1AB4B"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- 2 skaitmeniniai ekranai</w:t>
            </w:r>
          </w:p>
          <w:p w14:paraId="3ED52899"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Automatinis durų užraktas (TÜV Rheinland)</w:t>
            </w:r>
          </w:p>
          <w:p w14:paraId="128352F2"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USB jungtis, BNC, aukštos įtampos kabelis</w:t>
            </w:r>
          </w:p>
        </w:tc>
        <w:tc>
          <w:tcPr>
            <w:tcW w:w="2694" w:type="dxa"/>
          </w:tcPr>
          <w:p w14:paraId="5311CDD4" w14:textId="77777777" w:rsidR="001C0117" w:rsidRPr="0079699C" w:rsidRDefault="001C0117" w:rsidP="008C36A2">
            <w:pPr>
              <w:pStyle w:val="TableParagraph"/>
              <w:tabs>
                <w:tab w:val="left" w:pos="289"/>
              </w:tabs>
              <w:ind w:left="133" w:right="167"/>
              <w:rPr>
                <w:highlight w:val="yellow"/>
              </w:rPr>
            </w:pPr>
          </w:p>
        </w:tc>
      </w:tr>
      <w:tr w:rsidR="001C0117" w:rsidRPr="0079699C" w14:paraId="22847994" w14:textId="77777777" w:rsidTr="008C36A2">
        <w:trPr>
          <w:trHeight w:val="378"/>
        </w:trPr>
        <w:tc>
          <w:tcPr>
            <w:tcW w:w="567" w:type="dxa"/>
            <w:vAlign w:val="center"/>
          </w:tcPr>
          <w:p w14:paraId="69D0E23D" w14:textId="77777777" w:rsidR="001C0117" w:rsidRPr="0079699C" w:rsidRDefault="001C0117" w:rsidP="008C36A2">
            <w:pPr>
              <w:pStyle w:val="TableParagraph"/>
              <w:ind w:left="107" w:right="97"/>
              <w:jc w:val="center"/>
            </w:pPr>
            <w:r w:rsidRPr="0079699C">
              <w:t>2.</w:t>
            </w:r>
          </w:p>
        </w:tc>
        <w:tc>
          <w:tcPr>
            <w:tcW w:w="2552" w:type="dxa"/>
          </w:tcPr>
          <w:p w14:paraId="0D84244A" w14:textId="77777777" w:rsidR="001C0117" w:rsidRPr="003606B6" w:rsidRDefault="001C0117" w:rsidP="008C36A2">
            <w:pPr>
              <w:ind w:left="110" w:right="69" w:firstLine="2"/>
              <w:jc w:val="both"/>
            </w:pPr>
            <w:r w:rsidRPr="7690914F">
              <w:t>Kraujagyslių modelis</w:t>
            </w:r>
          </w:p>
        </w:tc>
        <w:tc>
          <w:tcPr>
            <w:tcW w:w="4252" w:type="dxa"/>
          </w:tcPr>
          <w:p w14:paraId="2170F477"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Plokštelė su magnetine atrama</w:t>
            </w:r>
          </w:p>
          <w:p w14:paraId="055F3AF2"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Šlangutė</w:t>
            </w:r>
            <w:r>
              <w:rPr>
                <w:rFonts w:ascii="Times New Roman" w:eastAsia="Times New Roman" w:hAnsi="Times New Roman" w:cs="Times New Roman"/>
                <w:sz w:val="24"/>
                <w:szCs w:val="24"/>
              </w:rPr>
              <w:t xml:space="preserve"> permatoma, guminė arba politil.</w:t>
            </w:r>
            <w:r w:rsidRPr="7690914F">
              <w:rPr>
                <w:rFonts w:ascii="Times New Roman" w:eastAsia="Times New Roman" w:hAnsi="Times New Roman" w:cs="Times New Roman"/>
                <w:sz w:val="24"/>
                <w:szCs w:val="24"/>
              </w:rPr>
              <w:t xml:space="preserve"> </w:t>
            </w:r>
          </w:p>
          <w:p w14:paraId="316514DB"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xml:space="preserve">- 2 švirkštai, </w:t>
            </w:r>
          </w:p>
          <w:p w14:paraId="0DDDDF37"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- 2 kamšteliai</w:t>
            </w:r>
          </w:p>
        </w:tc>
        <w:tc>
          <w:tcPr>
            <w:tcW w:w="2694" w:type="dxa"/>
          </w:tcPr>
          <w:p w14:paraId="13C909AA" w14:textId="77777777" w:rsidR="001C0117" w:rsidRPr="0079699C" w:rsidRDefault="001C0117" w:rsidP="008C36A2">
            <w:pPr>
              <w:pStyle w:val="TableParagraph"/>
              <w:tabs>
                <w:tab w:val="left" w:pos="289"/>
              </w:tabs>
              <w:ind w:left="133" w:right="167"/>
            </w:pPr>
          </w:p>
        </w:tc>
      </w:tr>
      <w:tr w:rsidR="001C0117" w:rsidRPr="0079699C" w14:paraId="2DCB6362" w14:textId="77777777" w:rsidTr="008C36A2">
        <w:trPr>
          <w:trHeight w:val="412"/>
        </w:trPr>
        <w:tc>
          <w:tcPr>
            <w:tcW w:w="567" w:type="dxa"/>
            <w:vAlign w:val="center"/>
          </w:tcPr>
          <w:p w14:paraId="4F38ECCB" w14:textId="77777777" w:rsidR="001C0117" w:rsidRPr="0079699C" w:rsidRDefault="001C0117" w:rsidP="008C36A2">
            <w:pPr>
              <w:pStyle w:val="TableParagraph"/>
              <w:ind w:left="107" w:right="97"/>
              <w:jc w:val="center"/>
            </w:pPr>
            <w:r w:rsidRPr="0079699C">
              <w:t>3.</w:t>
            </w:r>
          </w:p>
        </w:tc>
        <w:tc>
          <w:tcPr>
            <w:tcW w:w="2552" w:type="dxa"/>
          </w:tcPr>
          <w:p w14:paraId="55E11344" w14:textId="77777777" w:rsidR="001C0117" w:rsidRPr="003606B6" w:rsidRDefault="001C0117" w:rsidP="008C36A2">
            <w:pPr>
              <w:ind w:left="110" w:right="69"/>
              <w:jc w:val="both"/>
            </w:pPr>
            <w:r w:rsidRPr="7690914F">
              <w:t>Stiklinė, Boro</w:t>
            </w:r>
          </w:p>
        </w:tc>
        <w:tc>
          <w:tcPr>
            <w:tcW w:w="4252" w:type="dxa"/>
          </w:tcPr>
          <w:p w14:paraId="36AD0AA5" w14:textId="77777777" w:rsidR="001C0117" w:rsidRPr="00CF1F61" w:rsidRDefault="001C0117" w:rsidP="008C36A2">
            <w:pPr>
              <w:spacing w:after="0" w:line="240" w:lineRule="auto"/>
            </w:pPr>
            <w:r w:rsidRPr="7690914F">
              <w:rPr>
                <w:rFonts w:ascii="Times New Roman" w:eastAsia="Times New Roman" w:hAnsi="Times New Roman" w:cs="Times New Roman"/>
                <w:sz w:val="24"/>
                <w:szCs w:val="24"/>
              </w:rPr>
              <w:t>Talpa: 150 ml</w:t>
            </w:r>
          </w:p>
        </w:tc>
        <w:tc>
          <w:tcPr>
            <w:tcW w:w="2694" w:type="dxa"/>
          </w:tcPr>
          <w:p w14:paraId="277E27D8" w14:textId="77777777" w:rsidR="001C0117" w:rsidRPr="0079699C" w:rsidRDefault="001C0117" w:rsidP="008C36A2">
            <w:pPr>
              <w:pStyle w:val="TableParagraph"/>
              <w:ind w:left="133" w:right="218"/>
              <w:jc w:val="both"/>
            </w:pPr>
          </w:p>
        </w:tc>
      </w:tr>
      <w:tr w:rsidR="001C0117" w:rsidRPr="0079699C" w14:paraId="5339FFD4" w14:textId="77777777" w:rsidTr="008C36A2">
        <w:trPr>
          <w:trHeight w:val="409"/>
        </w:trPr>
        <w:tc>
          <w:tcPr>
            <w:tcW w:w="567" w:type="dxa"/>
            <w:vAlign w:val="center"/>
          </w:tcPr>
          <w:p w14:paraId="6EB07F3D" w14:textId="77777777" w:rsidR="001C0117" w:rsidRPr="0079699C" w:rsidRDefault="001C0117" w:rsidP="008C36A2">
            <w:pPr>
              <w:pStyle w:val="TableParagraph"/>
              <w:ind w:left="104" w:right="97"/>
              <w:jc w:val="center"/>
            </w:pPr>
            <w:r w:rsidRPr="0079699C">
              <w:t>4.</w:t>
            </w:r>
          </w:p>
        </w:tc>
        <w:tc>
          <w:tcPr>
            <w:tcW w:w="2552" w:type="dxa"/>
          </w:tcPr>
          <w:p w14:paraId="040E42CC" w14:textId="77777777" w:rsidR="001C0117" w:rsidRPr="003606B6" w:rsidRDefault="001C0117" w:rsidP="008C36A2">
            <w:pPr>
              <w:spacing w:after="0" w:line="240" w:lineRule="auto"/>
              <w:ind w:left="110" w:right="69"/>
              <w:jc w:val="both"/>
            </w:pPr>
            <w:r w:rsidRPr="7690914F">
              <w:t>Butelis</w:t>
            </w:r>
          </w:p>
        </w:tc>
        <w:tc>
          <w:tcPr>
            <w:tcW w:w="4252" w:type="dxa"/>
          </w:tcPr>
          <w:p w14:paraId="3225347F" w14:textId="77777777" w:rsidR="001C0117" w:rsidRPr="00B73475" w:rsidRDefault="001C0117" w:rsidP="008C36A2">
            <w:pPr>
              <w:pStyle w:val="TableParagraph"/>
              <w:ind w:right="213"/>
              <w:jc w:val="both"/>
              <w:rPr>
                <w:color w:val="FF0000"/>
              </w:rPr>
            </w:pPr>
            <w:r w:rsidRPr="7690914F">
              <w:rPr>
                <w:sz w:val="24"/>
                <w:szCs w:val="24"/>
                <w:lang w:eastAsia="lt-LT"/>
              </w:rPr>
              <w:t xml:space="preserve"> </w:t>
            </w:r>
            <w:r w:rsidRPr="7690914F">
              <w:t>- Tinkamas chemikalams laikyti</w:t>
            </w:r>
          </w:p>
        </w:tc>
        <w:tc>
          <w:tcPr>
            <w:tcW w:w="2694" w:type="dxa"/>
          </w:tcPr>
          <w:p w14:paraId="585BC24E" w14:textId="77777777" w:rsidR="001C0117" w:rsidRPr="0079699C" w:rsidRDefault="001C0117" w:rsidP="008C36A2">
            <w:pPr>
              <w:pStyle w:val="TableParagraph"/>
              <w:ind w:left="133" w:right="165"/>
              <w:jc w:val="both"/>
            </w:pPr>
          </w:p>
        </w:tc>
      </w:tr>
      <w:tr w:rsidR="001C0117" w:rsidRPr="0079699C" w14:paraId="659011ED" w14:textId="77777777" w:rsidTr="008C36A2">
        <w:trPr>
          <w:trHeight w:val="595"/>
        </w:trPr>
        <w:tc>
          <w:tcPr>
            <w:tcW w:w="567" w:type="dxa"/>
            <w:vAlign w:val="center"/>
          </w:tcPr>
          <w:p w14:paraId="73184B85" w14:textId="77777777" w:rsidR="001C0117" w:rsidRPr="0079699C" w:rsidRDefault="001C0117" w:rsidP="008C36A2">
            <w:pPr>
              <w:pStyle w:val="TableParagraph"/>
              <w:ind w:left="107" w:right="97"/>
              <w:jc w:val="center"/>
            </w:pPr>
            <w:r w:rsidRPr="0079699C">
              <w:t>5.</w:t>
            </w:r>
          </w:p>
        </w:tc>
        <w:tc>
          <w:tcPr>
            <w:tcW w:w="2552" w:type="dxa"/>
          </w:tcPr>
          <w:p w14:paraId="06160F8D" w14:textId="77777777" w:rsidR="001C0117" w:rsidRPr="003606B6" w:rsidRDefault="001C0117" w:rsidP="008C36A2">
            <w:pPr>
              <w:ind w:left="110" w:right="69" w:firstLine="21"/>
              <w:jc w:val="both"/>
            </w:pPr>
            <w:r w:rsidRPr="7690914F">
              <w:t>Stiklo strypas</w:t>
            </w:r>
          </w:p>
        </w:tc>
        <w:tc>
          <w:tcPr>
            <w:tcW w:w="4252" w:type="dxa"/>
          </w:tcPr>
          <w:p w14:paraId="175F4CCC" w14:textId="77777777" w:rsidR="001C0117" w:rsidRPr="00B73475" w:rsidRDefault="001C0117" w:rsidP="008C36A2">
            <w:pPr>
              <w:pStyle w:val="TableParagraph"/>
              <w:ind w:left="136" w:right="213"/>
              <w:jc w:val="both"/>
              <w:rPr>
                <w:sz w:val="24"/>
                <w:szCs w:val="24"/>
                <w:lang w:eastAsia="lt-LT"/>
              </w:rPr>
            </w:pPr>
            <w:r w:rsidRPr="7690914F">
              <w:rPr>
                <w:sz w:val="24"/>
                <w:szCs w:val="24"/>
                <w:lang w:eastAsia="lt-LT"/>
              </w:rPr>
              <w:t xml:space="preserve">Iš laboratorinio stiklo; </w:t>
            </w:r>
          </w:p>
          <w:p w14:paraId="3E11E6E8" w14:textId="77777777" w:rsidR="001C0117" w:rsidRPr="00B73475" w:rsidRDefault="001C0117" w:rsidP="008C36A2">
            <w:pPr>
              <w:pStyle w:val="TableParagraph"/>
              <w:ind w:left="136" w:right="213"/>
              <w:jc w:val="both"/>
            </w:pPr>
            <w:r w:rsidRPr="7690914F">
              <w:t xml:space="preserve">Ilgis: 200±20 mm, </w:t>
            </w:r>
          </w:p>
          <w:p w14:paraId="4FD41FFB" w14:textId="77777777" w:rsidR="001C0117" w:rsidRPr="00B73475" w:rsidRDefault="001C0117" w:rsidP="008C36A2">
            <w:pPr>
              <w:pStyle w:val="TableParagraph"/>
              <w:ind w:left="136" w:right="213"/>
              <w:jc w:val="both"/>
            </w:pPr>
            <w:r w:rsidRPr="7690914F">
              <w:t>Storis: Ø 6±2 mm</w:t>
            </w:r>
          </w:p>
        </w:tc>
        <w:tc>
          <w:tcPr>
            <w:tcW w:w="2694" w:type="dxa"/>
          </w:tcPr>
          <w:p w14:paraId="17DBC7E3" w14:textId="77777777" w:rsidR="001C0117" w:rsidRPr="0079699C" w:rsidRDefault="001C0117" w:rsidP="008C36A2">
            <w:pPr>
              <w:pStyle w:val="TableParagraph"/>
              <w:ind w:left="133" w:right="218"/>
              <w:jc w:val="both"/>
            </w:pPr>
          </w:p>
        </w:tc>
      </w:tr>
      <w:tr w:rsidR="001C0117" w:rsidRPr="0079699C" w14:paraId="6689EF67" w14:textId="77777777" w:rsidTr="008C36A2">
        <w:trPr>
          <w:trHeight w:val="349"/>
        </w:trPr>
        <w:tc>
          <w:tcPr>
            <w:tcW w:w="567" w:type="dxa"/>
            <w:vAlign w:val="center"/>
          </w:tcPr>
          <w:p w14:paraId="630C8F5B" w14:textId="77777777" w:rsidR="001C0117" w:rsidRPr="0079699C" w:rsidRDefault="001C0117" w:rsidP="008C36A2">
            <w:pPr>
              <w:pStyle w:val="TableParagraph"/>
              <w:ind w:left="104" w:right="97"/>
              <w:jc w:val="center"/>
            </w:pPr>
            <w:r w:rsidRPr="0079699C">
              <w:t>6.</w:t>
            </w:r>
          </w:p>
        </w:tc>
        <w:tc>
          <w:tcPr>
            <w:tcW w:w="2552" w:type="dxa"/>
          </w:tcPr>
          <w:p w14:paraId="73E4833A" w14:textId="77777777" w:rsidR="001C0117" w:rsidRPr="003606B6" w:rsidRDefault="001C0117" w:rsidP="008C36A2">
            <w:pPr>
              <w:ind w:left="110" w:right="69"/>
              <w:jc w:val="both"/>
            </w:pPr>
            <w:r w:rsidRPr="7690914F">
              <w:t>Kalio jodidas</w:t>
            </w:r>
          </w:p>
        </w:tc>
        <w:tc>
          <w:tcPr>
            <w:tcW w:w="4252" w:type="dxa"/>
          </w:tcPr>
          <w:p w14:paraId="208B3ADD" w14:textId="77777777" w:rsidR="001C0117" w:rsidRPr="00B73475" w:rsidRDefault="001C0117" w:rsidP="008C36A2">
            <w:pPr>
              <w:spacing w:after="0" w:line="240" w:lineRule="auto"/>
              <w:ind w:right="213"/>
              <w:jc w:val="both"/>
            </w:pPr>
            <w:r w:rsidRPr="7690914F">
              <w:t>100 g</w:t>
            </w:r>
          </w:p>
        </w:tc>
        <w:tc>
          <w:tcPr>
            <w:tcW w:w="2694" w:type="dxa"/>
          </w:tcPr>
          <w:p w14:paraId="185DEE41" w14:textId="77777777" w:rsidR="001C0117" w:rsidRPr="0079699C" w:rsidRDefault="001C0117" w:rsidP="008C36A2">
            <w:pPr>
              <w:pStyle w:val="TableParagraph"/>
              <w:ind w:left="133" w:right="218"/>
              <w:jc w:val="both"/>
            </w:pPr>
          </w:p>
        </w:tc>
      </w:tr>
      <w:tr w:rsidR="001C0117" w:rsidRPr="0079699C" w14:paraId="76072585" w14:textId="77777777" w:rsidTr="008C36A2">
        <w:trPr>
          <w:trHeight w:val="538"/>
        </w:trPr>
        <w:tc>
          <w:tcPr>
            <w:tcW w:w="567" w:type="dxa"/>
            <w:vAlign w:val="center"/>
          </w:tcPr>
          <w:p w14:paraId="54B240AC" w14:textId="77777777" w:rsidR="001C0117" w:rsidRPr="0079699C" w:rsidRDefault="001C0117" w:rsidP="008C36A2">
            <w:pPr>
              <w:pStyle w:val="TableParagraph"/>
              <w:ind w:left="107" w:right="97"/>
              <w:jc w:val="center"/>
            </w:pPr>
            <w:r w:rsidRPr="0079699C">
              <w:t>7.</w:t>
            </w:r>
          </w:p>
        </w:tc>
        <w:tc>
          <w:tcPr>
            <w:tcW w:w="2552" w:type="dxa"/>
          </w:tcPr>
          <w:p w14:paraId="5567E2CC" w14:textId="77777777" w:rsidR="001C0117" w:rsidRPr="0020195D" w:rsidRDefault="001C0117" w:rsidP="008C36A2">
            <w:pPr>
              <w:ind w:left="110" w:right="69"/>
              <w:jc w:val="both"/>
            </w:pPr>
            <w:r w:rsidRPr="7690914F">
              <w:t>Goniometras</w:t>
            </w:r>
          </w:p>
        </w:tc>
        <w:tc>
          <w:tcPr>
            <w:tcW w:w="4252" w:type="dxa"/>
          </w:tcPr>
          <w:p w14:paraId="0D747D8F" w14:textId="77777777" w:rsidR="001C0117" w:rsidRPr="0020195D" w:rsidRDefault="001C0117" w:rsidP="008C36A2">
            <w:pPr>
              <w:spacing w:after="0" w:line="240" w:lineRule="auto"/>
              <w:rPr>
                <w:rFonts w:ascii="Times New Roman" w:eastAsia="Times New Roman" w:hAnsi="Times New Roman" w:cs="Times New Roman"/>
                <w:sz w:val="24"/>
                <w:szCs w:val="24"/>
                <w:lang w:eastAsia="lt-LT"/>
              </w:rPr>
            </w:pPr>
            <w:r w:rsidRPr="7690914F">
              <w:rPr>
                <w:rFonts w:ascii="Times New Roman" w:eastAsia="Times New Roman" w:hAnsi="Times New Roman" w:cs="Times New Roman"/>
                <w:sz w:val="24"/>
                <w:szCs w:val="24"/>
              </w:rPr>
              <w:t>-</w:t>
            </w:r>
            <w:r w:rsidRPr="7690914F">
              <w:rPr>
                <w:rFonts w:ascii="Times New Roman" w:eastAsia="Times New Roman" w:hAnsi="Times New Roman" w:cs="Times New Roman"/>
                <w:sz w:val="24"/>
                <w:szCs w:val="24"/>
                <w:lang w:eastAsia="lt-LT"/>
              </w:rPr>
              <w:t xml:space="preserve"> Kampo skiriamoji geba: 0,1°</w:t>
            </w:r>
          </w:p>
          <w:p w14:paraId="49019B6F" w14:textId="77777777" w:rsidR="001C0117" w:rsidRPr="0020195D" w:rsidRDefault="001C0117" w:rsidP="008C36A2">
            <w:pPr>
              <w:spacing w:after="0" w:line="240" w:lineRule="auto"/>
              <w:rPr>
                <w:rFonts w:ascii="Times New Roman" w:eastAsia="Times New Roman" w:hAnsi="Times New Roman" w:cs="Times New Roman"/>
                <w:sz w:val="24"/>
                <w:szCs w:val="24"/>
                <w:lang w:eastAsia="lt-LT"/>
              </w:rPr>
            </w:pPr>
            <w:r w:rsidRPr="7690914F">
              <w:rPr>
                <w:rFonts w:ascii="Times New Roman" w:eastAsia="Times New Roman" w:hAnsi="Times New Roman" w:cs="Times New Roman"/>
                <w:sz w:val="24"/>
                <w:szCs w:val="24"/>
                <w:lang w:eastAsia="lt-LT"/>
              </w:rPr>
              <w:t xml:space="preserve">- Mėginio kampinis diapazonas: 0°–360°, </w:t>
            </w:r>
          </w:p>
          <w:p w14:paraId="5DB4CBE9" w14:textId="77777777" w:rsidR="001C0117" w:rsidRPr="0020195D" w:rsidRDefault="001C0117" w:rsidP="008C36A2">
            <w:pPr>
              <w:spacing w:after="0" w:line="240" w:lineRule="auto"/>
              <w:rPr>
                <w:rFonts w:ascii="Times New Roman" w:eastAsia="Times New Roman" w:hAnsi="Times New Roman" w:cs="Times New Roman"/>
                <w:sz w:val="24"/>
                <w:szCs w:val="24"/>
                <w:lang w:eastAsia="lt-LT"/>
              </w:rPr>
            </w:pPr>
            <w:r w:rsidRPr="7690914F">
              <w:rPr>
                <w:rFonts w:ascii="Times New Roman" w:eastAsia="Times New Roman" w:hAnsi="Times New Roman" w:cs="Times New Roman"/>
                <w:sz w:val="24"/>
                <w:szCs w:val="24"/>
                <w:lang w:eastAsia="lt-LT"/>
              </w:rPr>
              <w:t>- Jutiklio: -10°–+170°</w:t>
            </w:r>
          </w:p>
          <w:p w14:paraId="7BFF9AA2" w14:textId="77777777" w:rsidR="001C0117" w:rsidRPr="0020195D" w:rsidRDefault="001C0117" w:rsidP="008C36A2">
            <w:pPr>
              <w:spacing w:after="0" w:line="240" w:lineRule="auto"/>
              <w:rPr>
                <w:rFonts w:ascii="Times New Roman" w:eastAsia="Times New Roman" w:hAnsi="Times New Roman" w:cs="Times New Roman"/>
                <w:sz w:val="24"/>
                <w:szCs w:val="24"/>
                <w:lang w:eastAsia="lt-LT"/>
              </w:rPr>
            </w:pPr>
            <w:r w:rsidRPr="7690914F">
              <w:rPr>
                <w:rFonts w:ascii="Times New Roman" w:eastAsia="Times New Roman" w:hAnsi="Times New Roman" w:cs="Times New Roman"/>
                <w:sz w:val="24"/>
                <w:szCs w:val="24"/>
                <w:lang w:eastAsia="lt-LT"/>
              </w:rPr>
              <w:t xml:space="preserve">- Mėginio fiksavimas: 3–9 mm, </w:t>
            </w:r>
          </w:p>
        </w:tc>
        <w:tc>
          <w:tcPr>
            <w:tcW w:w="2694" w:type="dxa"/>
          </w:tcPr>
          <w:p w14:paraId="17DC35C3" w14:textId="77777777" w:rsidR="001C0117" w:rsidRPr="0079699C" w:rsidRDefault="001C0117" w:rsidP="008C36A2">
            <w:pPr>
              <w:pStyle w:val="TableParagraph"/>
              <w:ind w:left="133" w:right="218"/>
              <w:jc w:val="both"/>
            </w:pPr>
          </w:p>
        </w:tc>
      </w:tr>
      <w:tr w:rsidR="001C0117" w:rsidRPr="0079699C" w14:paraId="68594CE7" w14:textId="77777777" w:rsidTr="008C36A2">
        <w:trPr>
          <w:trHeight w:val="961"/>
        </w:trPr>
        <w:tc>
          <w:tcPr>
            <w:tcW w:w="567" w:type="dxa"/>
            <w:vAlign w:val="center"/>
          </w:tcPr>
          <w:p w14:paraId="0B375B8D" w14:textId="77777777" w:rsidR="001C0117" w:rsidRPr="0079699C" w:rsidRDefault="001C0117" w:rsidP="008C36A2">
            <w:pPr>
              <w:pStyle w:val="TableParagraph"/>
              <w:ind w:left="107" w:right="97"/>
              <w:jc w:val="center"/>
            </w:pPr>
            <w:r w:rsidRPr="0079699C">
              <w:t>8.</w:t>
            </w:r>
          </w:p>
        </w:tc>
        <w:tc>
          <w:tcPr>
            <w:tcW w:w="2552" w:type="dxa"/>
          </w:tcPr>
          <w:p w14:paraId="65BFE9FE" w14:textId="77777777" w:rsidR="001C0117" w:rsidRDefault="001C0117" w:rsidP="008C36A2">
            <w:pPr>
              <w:ind w:left="110" w:right="69" w:hanging="62"/>
              <w:jc w:val="both"/>
            </w:pPr>
            <w:r w:rsidRPr="7690914F">
              <w:t>Rentgeno vamzdelis, Au</w:t>
            </w:r>
          </w:p>
          <w:p w14:paraId="0E8090D7" w14:textId="77777777" w:rsidR="001C0117" w:rsidRDefault="001C0117" w:rsidP="008C36A2">
            <w:pPr>
              <w:pStyle w:val="TableParagraph"/>
              <w:ind w:left="110" w:right="69" w:hanging="62"/>
              <w:jc w:val="both"/>
            </w:pPr>
          </w:p>
          <w:p w14:paraId="75413A3B" w14:textId="77777777" w:rsidR="001C0117" w:rsidRPr="0020195D" w:rsidRDefault="001C0117" w:rsidP="008C36A2">
            <w:pPr>
              <w:pStyle w:val="TableParagraph"/>
              <w:ind w:left="110" w:right="69" w:hanging="62"/>
              <w:jc w:val="both"/>
              <w:rPr>
                <w:sz w:val="24"/>
                <w:szCs w:val="24"/>
                <w:lang w:eastAsia="lt-LT"/>
              </w:rPr>
            </w:pPr>
          </w:p>
        </w:tc>
        <w:tc>
          <w:tcPr>
            <w:tcW w:w="4252" w:type="dxa"/>
          </w:tcPr>
          <w:p w14:paraId="6263D720" w14:textId="77777777" w:rsidR="001C0117" w:rsidRPr="00BA301C" w:rsidRDefault="001C0117" w:rsidP="008C36A2">
            <w:pPr>
              <w:spacing w:after="0" w:line="240" w:lineRule="auto"/>
            </w:pPr>
            <w:r w:rsidRPr="7690914F">
              <w:rPr>
                <w:rFonts w:ascii="Times New Roman" w:eastAsia="Times New Roman" w:hAnsi="Times New Roman" w:cs="Times New Roman"/>
                <w:sz w:val="24"/>
                <w:szCs w:val="24"/>
              </w:rPr>
              <w:t>- Anodo medžiaga: auksas</w:t>
            </w:r>
          </w:p>
          <w:p w14:paraId="2B40E3D5" w14:textId="77777777" w:rsidR="001C0117" w:rsidRPr="00BA301C" w:rsidRDefault="001C0117" w:rsidP="008C36A2">
            <w:pPr>
              <w:spacing w:after="0" w:line="240" w:lineRule="auto"/>
            </w:pPr>
            <w:r w:rsidRPr="7690914F">
              <w:rPr>
                <w:rFonts w:ascii="Times New Roman" w:eastAsia="Times New Roman" w:hAnsi="Times New Roman" w:cs="Times New Roman"/>
                <w:sz w:val="24"/>
                <w:szCs w:val="24"/>
              </w:rPr>
              <w:t>- Spinduliuotė: 9,71 keV (Au-Lα), 11,4 keV (Au-Lβ)</w:t>
            </w:r>
          </w:p>
          <w:p w14:paraId="737129DC" w14:textId="77777777" w:rsidR="001C0117" w:rsidRPr="00BA301C" w:rsidRDefault="001C0117" w:rsidP="008C36A2">
            <w:pPr>
              <w:spacing w:after="0" w:line="240" w:lineRule="auto"/>
            </w:pPr>
            <w:r w:rsidRPr="7690914F">
              <w:rPr>
                <w:rFonts w:ascii="Times New Roman" w:eastAsia="Times New Roman" w:hAnsi="Times New Roman" w:cs="Times New Roman"/>
                <w:sz w:val="24"/>
                <w:szCs w:val="24"/>
              </w:rPr>
              <w:t>- Emisijos srovė: iki 1 mA</w:t>
            </w:r>
          </w:p>
          <w:p w14:paraId="575FC1B3" w14:textId="77777777" w:rsidR="001C0117" w:rsidRPr="00BA301C" w:rsidRDefault="001C0117" w:rsidP="008C36A2">
            <w:pPr>
              <w:spacing w:after="0" w:line="240" w:lineRule="auto"/>
            </w:pPr>
            <w:r w:rsidRPr="7690914F">
              <w:rPr>
                <w:rFonts w:ascii="Times New Roman" w:eastAsia="Times New Roman" w:hAnsi="Times New Roman" w:cs="Times New Roman"/>
                <w:sz w:val="24"/>
                <w:szCs w:val="24"/>
              </w:rPr>
              <w:lastRenderedPageBreak/>
              <w:t>- Įtampa: iki 3</w:t>
            </w:r>
            <w:r>
              <w:rPr>
                <w:rFonts w:ascii="Times New Roman" w:eastAsia="Times New Roman" w:hAnsi="Times New Roman" w:cs="Times New Roman"/>
                <w:sz w:val="24"/>
                <w:szCs w:val="24"/>
              </w:rPr>
              <w:t>0</w:t>
            </w:r>
            <w:r w:rsidRPr="7690914F">
              <w:rPr>
                <w:rFonts w:ascii="Times New Roman" w:eastAsia="Times New Roman" w:hAnsi="Times New Roman" w:cs="Times New Roman"/>
                <w:sz w:val="24"/>
                <w:szCs w:val="24"/>
              </w:rPr>
              <w:t xml:space="preserve"> kV</w:t>
            </w:r>
          </w:p>
          <w:p w14:paraId="0F96D5B5" w14:textId="77777777" w:rsidR="001C0117" w:rsidRPr="00BA301C" w:rsidRDefault="001C0117" w:rsidP="008C36A2">
            <w:pPr>
              <w:spacing w:after="0" w:line="240" w:lineRule="auto"/>
            </w:pPr>
            <w:r w:rsidRPr="7690914F">
              <w:rPr>
                <w:rFonts w:ascii="Times New Roman" w:eastAsia="Times New Roman" w:hAnsi="Times New Roman" w:cs="Times New Roman"/>
                <w:sz w:val="24"/>
                <w:szCs w:val="24"/>
              </w:rPr>
              <w:t>- Tarnavimo laikas: ≥300 val.</w:t>
            </w:r>
          </w:p>
        </w:tc>
        <w:tc>
          <w:tcPr>
            <w:tcW w:w="2694" w:type="dxa"/>
          </w:tcPr>
          <w:p w14:paraId="289146E3" w14:textId="77777777" w:rsidR="001C0117" w:rsidRPr="0079699C" w:rsidRDefault="001C0117" w:rsidP="008C36A2">
            <w:pPr>
              <w:pStyle w:val="TableParagraph"/>
              <w:tabs>
                <w:tab w:val="left" w:pos="2325"/>
              </w:tabs>
              <w:ind w:left="133" w:right="195"/>
              <w:jc w:val="both"/>
            </w:pPr>
          </w:p>
        </w:tc>
      </w:tr>
      <w:tr w:rsidR="001C0117" w:rsidRPr="0079699C" w14:paraId="7552A901" w14:textId="77777777" w:rsidTr="008C36A2">
        <w:trPr>
          <w:trHeight w:val="836"/>
        </w:trPr>
        <w:tc>
          <w:tcPr>
            <w:tcW w:w="567" w:type="dxa"/>
            <w:vAlign w:val="center"/>
          </w:tcPr>
          <w:p w14:paraId="44E81CF9" w14:textId="77777777" w:rsidR="001C0117" w:rsidRPr="0079699C" w:rsidRDefault="001C0117" w:rsidP="008C36A2">
            <w:pPr>
              <w:pStyle w:val="TableParagraph"/>
              <w:ind w:left="107" w:right="97"/>
              <w:jc w:val="center"/>
            </w:pPr>
            <w:r w:rsidRPr="0079699C">
              <w:t>9.</w:t>
            </w:r>
          </w:p>
        </w:tc>
        <w:tc>
          <w:tcPr>
            <w:tcW w:w="2552" w:type="dxa"/>
          </w:tcPr>
          <w:p w14:paraId="17AC5B3E" w14:textId="77777777" w:rsidR="001C0117" w:rsidRPr="00BA301C" w:rsidRDefault="001C0117" w:rsidP="008C36A2">
            <w:pPr>
              <w:ind w:left="110" w:right="69" w:hanging="4"/>
              <w:jc w:val="both"/>
            </w:pPr>
            <w:r w:rsidRPr="7690914F">
              <w:t>Kompiuterinės tomografijos modulis</w:t>
            </w:r>
          </w:p>
        </w:tc>
        <w:tc>
          <w:tcPr>
            <w:tcW w:w="4252" w:type="dxa"/>
          </w:tcPr>
          <w:p w14:paraId="4A352ABF" w14:textId="77777777" w:rsidR="001C0117" w:rsidRPr="00BA301C" w:rsidRDefault="001C0117" w:rsidP="008C36A2">
            <w:pPr>
              <w:spacing w:after="0" w:line="240" w:lineRule="auto"/>
            </w:pPr>
            <w:r w:rsidRPr="7690914F">
              <w:rPr>
                <w:rFonts w:ascii="Times New Roman" w:eastAsia="Times New Roman" w:hAnsi="Times New Roman" w:cs="Times New Roman"/>
                <w:sz w:val="24"/>
                <w:szCs w:val="24"/>
              </w:rPr>
              <w:t>- Objektas iki 8 × 8 × 8 cm</w:t>
            </w:r>
          </w:p>
          <w:p w14:paraId="74B5B754" w14:textId="77777777" w:rsidR="001C0117" w:rsidRPr="00BA301C" w:rsidRDefault="001C0117" w:rsidP="008C36A2">
            <w:pPr>
              <w:spacing w:after="0" w:line="240" w:lineRule="auto"/>
            </w:pPr>
            <w:r w:rsidRPr="7690914F">
              <w:rPr>
                <w:rFonts w:ascii="Times New Roman" w:eastAsia="Times New Roman" w:hAnsi="Times New Roman" w:cs="Times New Roman"/>
                <w:sz w:val="24"/>
                <w:szCs w:val="24"/>
              </w:rPr>
              <w:t>- Raiška: ~0,25 mm, 720 projekcijų</w:t>
            </w:r>
          </w:p>
          <w:p w14:paraId="7A46F877" w14:textId="77777777" w:rsidR="001C0117" w:rsidRPr="00BA301C" w:rsidRDefault="001C0117" w:rsidP="008C36A2">
            <w:pPr>
              <w:spacing w:after="0" w:line="240" w:lineRule="auto"/>
            </w:pPr>
            <w:r w:rsidRPr="7690914F">
              <w:rPr>
                <w:rFonts w:ascii="Times New Roman" w:eastAsia="Times New Roman" w:hAnsi="Times New Roman" w:cs="Times New Roman"/>
                <w:sz w:val="24"/>
                <w:szCs w:val="24"/>
              </w:rPr>
              <w:t>- Jungtys: USB 2.0, Cinch</w:t>
            </w:r>
          </w:p>
        </w:tc>
        <w:tc>
          <w:tcPr>
            <w:tcW w:w="2694" w:type="dxa"/>
          </w:tcPr>
          <w:p w14:paraId="0FB6DD40" w14:textId="77777777" w:rsidR="001C0117" w:rsidRPr="0079699C" w:rsidRDefault="001C0117" w:rsidP="008C36A2">
            <w:pPr>
              <w:pStyle w:val="TableParagraph"/>
              <w:ind w:left="133" w:right="218"/>
              <w:jc w:val="both"/>
              <w:rPr>
                <w:b/>
              </w:rPr>
            </w:pPr>
          </w:p>
        </w:tc>
      </w:tr>
      <w:tr w:rsidR="001C0117" w:rsidRPr="0079699C" w14:paraId="080893EE" w14:textId="77777777" w:rsidTr="008C36A2">
        <w:trPr>
          <w:trHeight w:val="554"/>
        </w:trPr>
        <w:tc>
          <w:tcPr>
            <w:tcW w:w="567" w:type="dxa"/>
          </w:tcPr>
          <w:p w14:paraId="7F2A7383" w14:textId="77777777" w:rsidR="001C0117" w:rsidRPr="0079699C" w:rsidRDefault="001C0117" w:rsidP="008C36A2">
            <w:pPr>
              <w:pStyle w:val="TableParagraph"/>
              <w:ind w:left="107" w:right="97"/>
              <w:jc w:val="center"/>
            </w:pPr>
            <w:r w:rsidRPr="0079699C">
              <w:t>10.</w:t>
            </w:r>
          </w:p>
        </w:tc>
        <w:tc>
          <w:tcPr>
            <w:tcW w:w="2552" w:type="dxa"/>
          </w:tcPr>
          <w:p w14:paraId="1A9E5504" w14:textId="77777777" w:rsidR="001C0117" w:rsidRPr="00BA301C" w:rsidRDefault="001C0117" w:rsidP="008C36A2">
            <w:pPr>
              <w:ind w:left="48" w:right="69"/>
              <w:jc w:val="both"/>
            </w:pPr>
            <w:r w:rsidRPr="7690914F">
              <w:t>Fantomas 3D</w:t>
            </w:r>
          </w:p>
        </w:tc>
        <w:tc>
          <w:tcPr>
            <w:tcW w:w="4252" w:type="dxa"/>
          </w:tcPr>
          <w:p w14:paraId="473027A3" w14:textId="77777777" w:rsidR="001C0117" w:rsidRPr="003074EC" w:rsidRDefault="001C0117" w:rsidP="008C36A2">
            <w:pPr>
              <w:spacing w:after="0" w:line="240" w:lineRule="auto"/>
            </w:pPr>
            <w:r w:rsidRPr="7690914F">
              <w:rPr>
                <w:rFonts w:ascii="Times New Roman" w:eastAsia="Times New Roman" w:hAnsi="Times New Roman" w:cs="Times New Roman"/>
                <w:sz w:val="24"/>
                <w:szCs w:val="24"/>
              </w:rPr>
              <w:t>- Tomografijos testavimui (kontrastas, artefaktai, Haunsfildo vienetai)</w:t>
            </w:r>
          </w:p>
        </w:tc>
        <w:tc>
          <w:tcPr>
            <w:tcW w:w="2694" w:type="dxa"/>
          </w:tcPr>
          <w:p w14:paraId="1D6D6000" w14:textId="77777777" w:rsidR="001C0117" w:rsidRPr="0079699C" w:rsidRDefault="001C0117" w:rsidP="008C36A2">
            <w:pPr>
              <w:pStyle w:val="TableParagraph"/>
              <w:ind w:left="147" w:right="217"/>
              <w:jc w:val="both"/>
            </w:pPr>
          </w:p>
        </w:tc>
      </w:tr>
      <w:tr w:rsidR="001C0117" w:rsidRPr="0079699C" w14:paraId="02F16622" w14:textId="77777777" w:rsidTr="008C36A2">
        <w:trPr>
          <w:trHeight w:val="495"/>
        </w:trPr>
        <w:tc>
          <w:tcPr>
            <w:tcW w:w="567" w:type="dxa"/>
            <w:vAlign w:val="center"/>
          </w:tcPr>
          <w:p w14:paraId="4C1FC037" w14:textId="77777777" w:rsidR="001C0117" w:rsidRPr="0079699C" w:rsidRDefault="001C0117" w:rsidP="008C36A2">
            <w:pPr>
              <w:pStyle w:val="TableParagraph"/>
              <w:ind w:left="107" w:right="97"/>
              <w:jc w:val="center"/>
            </w:pPr>
            <w:r w:rsidRPr="0079699C">
              <w:t>11.</w:t>
            </w:r>
          </w:p>
        </w:tc>
        <w:tc>
          <w:tcPr>
            <w:tcW w:w="2552" w:type="dxa"/>
          </w:tcPr>
          <w:p w14:paraId="791DE501" w14:textId="77777777" w:rsidR="001C0117" w:rsidRPr="00BA301C" w:rsidRDefault="001C0117" w:rsidP="008C36A2">
            <w:pPr>
              <w:ind w:left="110" w:right="69" w:firstLine="1"/>
              <w:jc w:val="both"/>
            </w:pPr>
            <w:r w:rsidRPr="7690914F">
              <w:t>Lego adapteris</w:t>
            </w:r>
          </w:p>
        </w:tc>
        <w:tc>
          <w:tcPr>
            <w:tcW w:w="4252" w:type="dxa"/>
          </w:tcPr>
          <w:p w14:paraId="0AE74E34" w14:textId="77777777" w:rsidR="001C0117" w:rsidRPr="00BA301C" w:rsidRDefault="001C0117" w:rsidP="008C36A2">
            <w:pPr>
              <w:spacing w:after="0" w:line="240" w:lineRule="auto"/>
            </w:pPr>
            <w:r w:rsidRPr="7690914F">
              <w:rPr>
                <w:rFonts w:ascii="Times New Roman" w:eastAsia="Times New Roman" w:hAnsi="Times New Roman" w:cs="Times New Roman"/>
                <w:sz w:val="24"/>
                <w:szCs w:val="24"/>
              </w:rPr>
              <w:t>Priedas objektų tvirtinimui/eksperimentams</w:t>
            </w:r>
          </w:p>
        </w:tc>
        <w:tc>
          <w:tcPr>
            <w:tcW w:w="2694" w:type="dxa"/>
          </w:tcPr>
          <w:p w14:paraId="66AFD7A9" w14:textId="77777777" w:rsidR="001C0117" w:rsidRPr="0079699C" w:rsidRDefault="001C0117" w:rsidP="008C36A2">
            <w:pPr>
              <w:pStyle w:val="TableParagraph"/>
              <w:ind w:left="165" w:right="136"/>
              <w:jc w:val="both"/>
              <w:rPr>
                <w:lang w:eastAsia="lt-LT"/>
              </w:rPr>
            </w:pPr>
          </w:p>
        </w:tc>
      </w:tr>
      <w:tr w:rsidR="001C0117" w:rsidRPr="0079699C" w14:paraId="2B7E3810" w14:textId="77777777" w:rsidTr="008C36A2">
        <w:trPr>
          <w:trHeight w:val="314"/>
        </w:trPr>
        <w:tc>
          <w:tcPr>
            <w:tcW w:w="567" w:type="dxa"/>
            <w:vAlign w:val="center"/>
          </w:tcPr>
          <w:p w14:paraId="01E7E3DF" w14:textId="77777777" w:rsidR="001C0117" w:rsidRPr="0079699C" w:rsidRDefault="001C0117" w:rsidP="008C36A2">
            <w:pPr>
              <w:pStyle w:val="TableParagraph"/>
              <w:ind w:left="106" w:right="97"/>
              <w:jc w:val="center"/>
            </w:pPr>
            <w:r>
              <w:t>12.</w:t>
            </w:r>
          </w:p>
        </w:tc>
        <w:tc>
          <w:tcPr>
            <w:tcW w:w="2552" w:type="dxa"/>
          </w:tcPr>
          <w:p w14:paraId="381D9A5C" w14:textId="77777777" w:rsidR="001C0117" w:rsidRPr="00B73475" w:rsidRDefault="001C0117" w:rsidP="008C36A2">
            <w:pPr>
              <w:pStyle w:val="TableParagraph"/>
              <w:ind w:left="173"/>
              <w:jc w:val="both"/>
              <w:rPr>
                <w:color w:val="FF0000"/>
              </w:rPr>
            </w:pPr>
            <w:r w:rsidRPr="00B73475">
              <w:rPr>
                <w:color w:val="FF0000"/>
                <w:lang w:eastAsia="lt-LT"/>
              </w:rPr>
              <w:t>Garantija</w:t>
            </w:r>
          </w:p>
        </w:tc>
        <w:tc>
          <w:tcPr>
            <w:tcW w:w="4252" w:type="dxa"/>
          </w:tcPr>
          <w:p w14:paraId="62B79CAC" w14:textId="77777777" w:rsidR="001C0117" w:rsidRPr="00B73475" w:rsidRDefault="001C0117" w:rsidP="008C36A2">
            <w:pPr>
              <w:pStyle w:val="TableParagraph"/>
              <w:ind w:left="165" w:right="136"/>
              <w:jc w:val="both"/>
              <w:rPr>
                <w:color w:val="FF0000"/>
              </w:rPr>
            </w:pPr>
            <w:r w:rsidRPr="00B73475">
              <w:rPr>
                <w:color w:val="FF0000"/>
                <w:lang w:eastAsia="lt-LT"/>
              </w:rPr>
              <w:t>ne mažiau 24 mėnesių</w:t>
            </w:r>
          </w:p>
        </w:tc>
        <w:tc>
          <w:tcPr>
            <w:tcW w:w="2694" w:type="dxa"/>
          </w:tcPr>
          <w:p w14:paraId="39026234" w14:textId="77777777" w:rsidR="001C0117" w:rsidRPr="0079699C" w:rsidRDefault="001C0117" w:rsidP="008C36A2">
            <w:pPr>
              <w:pStyle w:val="TableParagraph"/>
              <w:ind w:left="147"/>
              <w:jc w:val="both"/>
            </w:pPr>
          </w:p>
        </w:tc>
      </w:tr>
      <w:tr w:rsidR="001C0117" w:rsidRPr="0079699C" w14:paraId="4E4E0C6E" w14:textId="77777777" w:rsidTr="008C3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3"/>
        </w:trPr>
        <w:tc>
          <w:tcPr>
            <w:tcW w:w="10065" w:type="dxa"/>
            <w:gridSpan w:val="4"/>
            <w:tcBorders>
              <w:top w:val="single" w:sz="4" w:space="0" w:color="auto"/>
              <w:left w:val="single" w:sz="4" w:space="0" w:color="auto"/>
              <w:bottom w:val="single" w:sz="4" w:space="0" w:color="auto"/>
              <w:right w:val="single" w:sz="4" w:space="0" w:color="auto"/>
            </w:tcBorders>
          </w:tcPr>
          <w:p w14:paraId="2439891E" w14:textId="77777777" w:rsidR="001C0117" w:rsidRPr="0079699C" w:rsidRDefault="001C0117" w:rsidP="008C36A2">
            <w:pPr>
              <w:spacing w:after="0" w:line="240" w:lineRule="auto"/>
              <w:jc w:val="both"/>
              <w:rPr>
                <w:rFonts w:ascii="Times New Roman" w:eastAsia="Times New Roman" w:hAnsi="Times New Roman" w:cs="Times New Roman"/>
                <w:lang w:eastAsia="lt-LT"/>
              </w:rPr>
            </w:pPr>
            <w:r w:rsidRPr="0079699C">
              <w:rPr>
                <w:rFonts w:ascii="Times New Roman" w:hAnsi="Times New Roman"/>
                <w:b/>
                <w:bCs/>
              </w:rPr>
              <w:t>Aplinkosauginiai reikalavimai:</w:t>
            </w:r>
          </w:p>
        </w:tc>
      </w:tr>
      <w:tr w:rsidR="001C0117" w:rsidRPr="0079699C" w14:paraId="5C97E286" w14:textId="77777777" w:rsidTr="008C3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78"/>
        </w:trPr>
        <w:tc>
          <w:tcPr>
            <w:tcW w:w="10065" w:type="dxa"/>
            <w:gridSpan w:val="4"/>
            <w:tcBorders>
              <w:top w:val="single" w:sz="4" w:space="0" w:color="auto"/>
              <w:left w:val="single" w:sz="4" w:space="0" w:color="auto"/>
              <w:bottom w:val="single" w:sz="4" w:space="0" w:color="auto"/>
              <w:right w:val="single" w:sz="4" w:space="0" w:color="auto"/>
            </w:tcBorders>
          </w:tcPr>
          <w:p w14:paraId="233FAB35" w14:textId="77777777" w:rsidR="001C0117" w:rsidRPr="0079699C" w:rsidRDefault="001C0117" w:rsidP="008C36A2">
            <w:pPr>
              <w:spacing w:after="0" w:line="240" w:lineRule="auto"/>
              <w:jc w:val="both"/>
              <w:rPr>
                <w:rFonts w:ascii="Times New Roman" w:eastAsia="Times New Roman" w:hAnsi="Times New Roman" w:cs="Times New Roman"/>
                <w:lang w:eastAsia="lt-LT"/>
              </w:rPr>
            </w:pPr>
            <w:r w:rsidRPr="00B73475">
              <w:rPr>
                <w:rFonts w:ascii="Times New Roman" w:hAnsi="Times New Roman" w:cs="Times New Roman"/>
                <w:color w:val="FF0000"/>
              </w:rPr>
              <w:t xml:space="preserve">Pirkimas vykdomas vadovaujantis Lietuvos Respublikos Aplinkos ministro 2011 m. birželio 28 d. įsakymo Nr. D1-508 </w:t>
            </w:r>
            <w:r w:rsidRPr="00B73475">
              <w:rPr>
                <w:rFonts w:ascii="Times New Roman" w:hAnsi="Times New Roman" w:cs="Times New Roman"/>
                <w:i/>
                <w:iCs/>
                <w:color w:val="FF0000"/>
              </w:rPr>
              <w:t>„Dėl aplinkos apsaugos kriterijų taikymo, vykdant žaliuosius pirkimus, tvarkos aprašo patvirtinimo“</w:t>
            </w:r>
            <w:r w:rsidRPr="00B73475">
              <w:rPr>
                <w:rFonts w:ascii="Times New Roman" w:hAnsi="Times New Roman" w:cs="Times New Roman"/>
                <w:color w:val="FF0000"/>
              </w:rPr>
              <w:t xml:space="preserve"> (nauja redakcija nuo 2022 m. gruodžio 13 d. Nr. D1-401) 4.4.4.4 punktu: prekė yra tvirta, ilgaamžė, funkcionali, ji ar jos sudedamosios dalys tinka naudoti daug kartų ir (ar) lengvai pataisomos, ir (ar) pakeičiamos.</w:t>
            </w:r>
          </w:p>
        </w:tc>
      </w:tr>
    </w:tbl>
    <w:p w14:paraId="49DA1974" w14:textId="77777777" w:rsidR="001C0117" w:rsidRPr="00902088" w:rsidRDefault="001C0117" w:rsidP="001C0117">
      <w:pPr>
        <w:spacing w:after="0" w:line="240" w:lineRule="auto"/>
        <w:jc w:val="both"/>
        <w:rPr>
          <w:rFonts w:ascii="Times New Roman" w:eastAsia="Calibri" w:hAnsi="Times New Roman" w:cs="Times New Roman"/>
          <w:b/>
          <w:sz w:val="20"/>
          <w:szCs w:val="20"/>
          <w:u w:val="single"/>
          <w:lang w:eastAsia="lt-LT"/>
        </w:rPr>
      </w:pPr>
    </w:p>
    <w:p w14:paraId="1B6A42BF" w14:textId="77777777" w:rsidR="001C0117" w:rsidRPr="00193573" w:rsidRDefault="001C0117" w:rsidP="00193573">
      <w:pPr>
        <w:spacing w:after="0" w:line="276" w:lineRule="auto"/>
        <w:rPr>
          <w:rFonts w:ascii="Times New Roman" w:eastAsia="Calibri" w:hAnsi="Times New Roman" w:cs="Times New Roman"/>
          <w:sz w:val="24"/>
          <w:szCs w:val="24"/>
          <w:lang w:eastAsia="lt-LT"/>
        </w:rPr>
      </w:pPr>
    </w:p>
    <w:p w14:paraId="25D76D66" w14:textId="77777777" w:rsidR="00193573" w:rsidRPr="00193573"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Default="00193573">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43FC6069" w:rsidR="00143F73" w:rsidRPr="001575A3"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E26495">
        <w:rPr>
          <w:rFonts w:ascii="Times New Roman" w:eastAsia="Calibri" w:hAnsi="Times New Roman" w:cs="Times New Roman"/>
          <w:sz w:val="24"/>
          <w:szCs w:val="24"/>
          <w:lang w:eastAsia="lt-LT"/>
        </w:rPr>
        <w:lastRenderedPageBreak/>
        <w:t>Konkurso sąlygų</w:t>
      </w:r>
      <w:r w:rsidR="00CA1C50" w:rsidRPr="00E26495">
        <w:rPr>
          <w:rFonts w:ascii="Times New Roman" w:eastAsia="Calibri" w:hAnsi="Times New Roman" w:cs="Times New Roman"/>
          <w:sz w:val="24"/>
          <w:szCs w:val="24"/>
          <w:lang w:eastAsia="lt-LT"/>
        </w:rPr>
        <w:t xml:space="preserve"> 2 priedas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06B41CF6" w14:textId="04A4B74B" w:rsidR="00143F73" w:rsidRPr="001575A3" w:rsidRDefault="00A27D4E" w:rsidP="00143F73">
      <w:pPr>
        <w:tabs>
          <w:tab w:val="left" w:pos="3150"/>
        </w:tabs>
        <w:spacing w:line="256" w:lineRule="auto"/>
        <w:jc w:val="center"/>
        <w:rPr>
          <w:rFonts w:ascii="Times New Roman" w:hAnsi="Times New Roman" w:cs="Times New Roman"/>
          <w:b/>
          <w:sz w:val="24"/>
          <w:szCs w:val="24"/>
        </w:rPr>
      </w:pPr>
      <w:r>
        <w:rPr>
          <w:rFonts w:ascii="Times New Roman" w:hAnsi="Times New Roman" w:cs="Times New Roman"/>
          <w:b/>
          <w:bCs/>
          <w:sz w:val="24"/>
          <w:szCs w:val="24"/>
        </w:rPr>
        <w:t xml:space="preserve">RENTGENO SPINDULIŲ MAKETO SU PRIEDAIS </w:t>
      </w:r>
      <w:r w:rsidR="00143F73" w:rsidRPr="001575A3">
        <w:rPr>
          <w:rFonts w:ascii="Times New Roman" w:hAnsi="Times New Roman" w:cs="Times New Roman"/>
          <w:b/>
          <w:sz w:val="24"/>
          <w:szCs w:val="24"/>
        </w:rPr>
        <w:t xml:space="preserve">PIRKIMUI </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27D4E" w:rsidRDefault="00F545FA" w:rsidP="00CA2B22">
            <w:pPr>
              <w:spacing w:after="0" w:line="240" w:lineRule="auto"/>
              <w:jc w:val="center"/>
              <w:rPr>
                <w:rFonts w:ascii="Times New Roman" w:eastAsia="Calibri" w:hAnsi="Times New Roman" w:cs="Times New Roman"/>
                <w:b/>
                <w:i/>
              </w:rPr>
            </w:pPr>
            <w:r w:rsidRPr="00A27D4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27D4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lastRenderedPageBreak/>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FC5521">
        <w:tc>
          <w:tcPr>
            <w:tcW w:w="596" w:type="dxa"/>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FC5521">
        <w:tc>
          <w:tcPr>
            <w:tcW w:w="596" w:type="dxa"/>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C552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77777777" w:rsidR="00143F73" w:rsidRPr="00FC5521" w:rsidRDefault="00143F73" w:rsidP="00FC5521">
      <w:pPr>
        <w:spacing w:after="200" w:line="276" w:lineRule="auto"/>
        <w:jc w:val="both"/>
        <w:rPr>
          <w:rFonts w:ascii="Times New Roman" w:eastAsia="Times New Roman" w:hAnsi="Times New Roman" w:cs="Times New Roman"/>
          <w:b/>
          <w:bCs/>
          <w:sz w:val="24"/>
          <w:szCs w:val="24"/>
          <w:lang w:eastAsia="lt-LT"/>
        </w:rPr>
      </w:pPr>
      <w:r w:rsidRPr="00FC5521">
        <w:rPr>
          <w:rFonts w:ascii="Times New Roman" w:eastAsia="Times New Roman" w:hAnsi="Times New Roman" w:cs="Times New Roman"/>
          <w:b/>
          <w:sz w:val="24"/>
          <w:szCs w:val="24"/>
          <w:lang w:eastAsia="lt-LT"/>
        </w:rPr>
        <w:t xml:space="preserve">4. Mes siūlome </w:t>
      </w:r>
      <w:r w:rsidRPr="000B67EB">
        <w:rPr>
          <w:rFonts w:ascii="Times New Roman" w:eastAsia="Times New Roman" w:hAnsi="Times New Roman" w:cs="Times New Roman"/>
          <w:b/>
          <w:sz w:val="24"/>
          <w:szCs w:val="24"/>
          <w:lang w:eastAsia="lt-LT"/>
        </w:rPr>
        <w:t xml:space="preserve">pirkimo </w:t>
      </w:r>
      <w:r w:rsidRPr="000B67EB">
        <w:rPr>
          <w:rFonts w:ascii="Times New Roman" w:eastAsia="Times New Roman" w:hAnsi="Times New Roman" w:cs="Times New Roman"/>
          <w:b/>
          <w:bCs/>
          <w:sz w:val="24"/>
          <w:szCs w:val="24"/>
          <w:lang w:eastAsia="lt-LT"/>
        </w:rPr>
        <w:t xml:space="preserve"> objektą </w:t>
      </w:r>
      <w:r w:rsidRPr="00FC5521">
        <w:rPr>
          <w:rFonts w:ascii="Times New Roman" w:eastAsia="Times New Roman" w:hAnsi="Times New Roman" w:cs="Times New Roman"/>
          <w:b/>
          <w:bCs/>
          <w:sz w:val="24"/>
          <w:szCs w:val="24"/>
          <w:lang w:eastAsia="lt-LT"/>
        </w:rPr>
        <w:t>už šią kainą:</w:t>
      </w:r>
    </w:p>
    <w:p w14:paraId="65AF4403" w14:textId="71E4E893" w:rsidR="00143F73" w:rsidRPr="009029F1" w:rsidRDefault="00143F73" w:rsidP="00FC5521">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7B630D" w:rsidRPr="00AA34FA" w14:paraId="10DA0924" w14:textId="77777777" w:rsidTr="007B630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7B630D" w:rsidRPr="00AA34FA" w:rsidRDefault="007B630D"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B630D" w:rsidRPr="00AA34FA" w:rsidRDefault="007B630D"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75BB5346"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2E7698A5" w:rsidR="007B630D" w:rsidRPr="00AA34FA" w:rsidRDefault="007B630D" w:rsidP="00FC5521">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A381819" w14:textId="288187B2"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31673E94"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7B630D" w:rsidRPr="00AA34FA" w:rsidRDefault="007B630D" w:rsidP="00FC5521">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37CB6477" w14:textId="22A8BAE9"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7B630D" w:rsidRPr="00AA34FA" w14:paraId="4EE7CCCB" w14:textId="77777777" w:rsidTr="007B630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7D4828B8" w:rsidR="007B630D" w:rsidRPr="00AA34FA" w:rsidRDefault="0076642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DFAC127" w14:textId="56EC5F60" w:rsidR="007B630D" w:rsidRPr="00AA34FA" w:rsidRDefault="00766427" w:rsidP="00143F73">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sz w:val="24"/>
                <w:szCs w:val="24"/>
              </w:rPr>
              <w:t>Rentgeno spindulių maketas su priedais</w:t>
            </w:r>
          </w:p>
        </w:tc>
        <w:tc>
          <w:tcPr>
            <w:tcW w:w="823" w:type="dxa"/>
            <w:tcBorders>
              <w:top w:val="single" w:sz="4" w:space="0" w:color="auto"/>
              <w:left w:val="nil"/>
              <w:bottom w:val="single" w:sz="4" w:space="0" w:color="auto"/>
              <w:right w:val="single" w:sz="4" w:space="0" w:color="auto"/>
            </w:tcBorders>
            <w:vAlign w:val="center"/>
          </w:tcPr>
          <w:p w14:paraId="67D0BB60" w14:textId="751CC0E6" w:rsidR="007B630D" w:rsidRPr="00AA34FA" w:rsidRDefault="00766427"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6B212B2B" w:rsidR="007B630D" w:rsidRPr="00AA34FA" w:rsidRDefault="00766427"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B630D" w:rsidRPr="00AA34FA" w:rsidRDefault="007B630D"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B630D" w:rsidRPr="00AA34FA" w:rsidRDefault="007B630D" w:rsidP="00143F73">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2DBAB2A8" w14:textId="77777777" w:rsidR="007B630D" w:rsidRPr="00AA34FA" w:rsidRDefault="007B630D"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3636F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4147C7DE"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759F63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594C323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7B630D" w:rsidRPr="00AA34FA" w:rsidRDefault="007B630D" w:rsidP="00143F7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01FA6BC"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1591652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F5D3399" w14:textId="77777777" w:rsidR="007B630D" w:rsidRPr="00AA34FA" w:rsidRDefault="007B630D"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143F73">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sidR="00FC5521">
        <w:rPr>
          <w:rFonts w:ascii="Times New Roman" w:eastAsia="Calibri" w:hAnsi="Times New Roman" w:cs="Times New Roman"/>
          <w:i/>
        </w:rPr>
        <w:t>.</w:t>
      </w:r>
    </w:p>
    <w:p w14:paraId="619F1125" w14:textId="588798DD"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sidR="00FC5521">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w:t>
      </w:r>
      <w:r w:rsidR="00991B4C" w:rsidRPr="009029F1">
        <w:rPr>
          <w:rFonts w:ascii="Times New Roman" w:eastAsia="Calibri" w:hAnsi="Times New Roman" w:cs="Times New Roman"/>
          <w:i/>
          <w:u w:val="single"/>
        </w:rPr>
        <w:t>s</w:t>
      </w:r>
      <w:r w:rsidRPr="009029F1">
        <w:rPr>
          <w:rFonts w:ascii="Times New Roman" w:eastAsia="Calibri" w:hAnsi="Times New Roman" w:cs="Times New Roman"/>
          <w:i/>
          <w:u w:val="single"/>
        </w:rPr>
        <w:t>tys)</w:t>
      </w:r>
      <w:r w:rsidR="00AA34FA">
        <w:rPr>
          <w:rFonts w:ascii="Times New Roman" w:eastAsia="Calibri" w:hAnsi="Times New Roman" w:cs="Times New Roman"/>
          <w:i/>
        </w:rPr>
        <w:t>.</w:t>
      </w:r>
    </w:p>
    <w:p w14:paraId="2E61B1AD" w14:textId="049971F2"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sidR="00AA34FA">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sidR="00AA34FA">
        <w:rPr>
          <w:rFonts w:ascii="Times New Roman" w:eastAsia="Calibri" w:hAnsi="Times New Roman" w:cs="Times New Roman"/>
          <w:i/>
        </w:rPr>
        <w:t>.</w:t>
      </w:r>
    </w:p>
    <w:p w14:paraId="74EA0FA3" w14:textId="77A78DA0"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sidR="00AA34FA">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sidR="00AA34FA">
        <w:rPr>
          <w:rFonts w:ascii="Times New Roman" w:eastAsia="Calibri" w:hAnsi="Times New Roman" w:cs="Times New Roman"/>
          <w:i/>
          <w:lang w:eastAsia="lt-LT"/>
        </w:rPr>
        <w:t>.</w:t>
      </w:r>
    </w:p>
    <w:p w14:paraId="5266DF98" w14:textId="68A0790B" w:rsidR="00143F73" w:rsidRPr="009029F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r w:rsidR="1C23DE25" w:rsidRPr="4274BEDA">
        <w:rPr>
          <w:rFonts w:ascii="Times New Roman" w:hAnsi="Times New Roman" w:cs="Times New Roman"/>
          <w:i/>
          <w:iCs/>
          <w:lang w:eastAsia="lt-LT"/>
        </w:rPr>
        <w:t>.</w:t>
      </w:r>
    </w:p>
    <w:p w14:paraId="729FDCC5" w14:textId="77777777" w:rsidR="00AA34FA"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lastRenderedPageBreak/>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9F1">
        <w:rPr>
          <w:rFonts w:ascii="Times New Roman" w:eastAsia="Calibri" w:hAnsi="Times New Roman" w:cs="Times New Roman"/>
          <w:sz w:val="24"/>
          <w:szCs w:val="20"/>
          <w:lang w:eastAsia="lt-LT"/>
        </w:rPr>
        <w:t xml:space="preserve">irkimo objektas atitinka konkurso </w:t>
      </w:r>
      <w:r w:rsidR="00143F73" w:rsidRPr="00A60225">
        <w:rPr>
          <w:rFonts w:ascii="Times New Roman" w:eastAsia="Calibri" w:hAnsi="Times New Roman" w:cs="Times New Roman"/>
          <w:sz w:val="24"/>
          <w:szCs w:val="20"/>
          <w:lang w:eastAsia="lt-LT"/>
        </w:rPr>
        <w:t xml:space="preserve">sąlygų </w:t>
      </w:r>
      <w:r w:rsidR="00CA1C50" w:rsidRPr="00A60225">
        <w:rPr>
          <w:rFonts w:ascii="Times New Roman" w:eastAsia="Calibri" w:hAnsi="Times New Roman" w:cs="Times New Roman"/>
          <w:sz w:val="24"/>
          <w:szCs w:val="20"/>
          <w:lang w:eastAsia="lt-LT"/>
        </w:rPr>
        <w:t xml:space="preserve">1 </w:t>
      </w:r>
      <w:r w:rsidR="00143F73" w:rsidRPr="00A60225">
        <w:rPr>
          <w:rFonts w:ascii="Times New Roman" w:eastAsia="Calibri" w:hAnsi="Times New Roman" w:cs="Times New Roman"/>
          <w:sz w:val="24"/>
          <w:szCs w:val="20"/>
          <w:lang w:eastAsia="lt-LT"/>
        </w:rPr>
        <w:t>priede pateiktoje</w:t>
      </w:r>
      <w:r w:rsidR="00143F73" w:rsidRPr="009029F1">
        <w:rPr>
          <w:rFonts w:ascii="Times New Roman" w:eastAsia="Calibri" w:hAnsi="Times New Roman" w:cs="Times New Roman"/>
          <w:sz w:val="24"/>
          <w:szCs w:val="20"/>
          <w:lang w:eastAsia="lt-LT"/>
        </w:rPr>
        <w:t xml:space="preserve"> techninėje specifikacijoje nurodytus reikalavimus.</w:t>
      </w:r>
    </w:p>
    <w:p w14:paraId="4ABD6C18" w14:textId="3F78AC6A"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sidR="004147F0">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BC5256F" w14:textId="77777777" w:rsidR="00AA34FA" w:rsidRPr="009029F1" w:rsidRDefault="00AA34FA" w:rsidP="00AA34F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EAEA87" w14:textId="2B030AF7" w:rsidR="00791524" w:rsidRPr="00321328" w:rsidRDefault="00791524" w:rsidP="00321328">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21328" w:rsidRPr="003914F1" w14:paraId="0E4B8854" w14:textId="77777777" w:rsidTr="00CE5CF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B52D" w14:textId="577E6C60" w:rsidR="00321328" w:rsidRPr="00321328" w:rsidRDefault="00321328" w:rsidP="00321328">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37C5"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1C9"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21328" w:rsidRPr="003914F1" w14:paraId="3F5F411F" w14:textId="77777777" w:rsidTr="00CE5CF0">
        <w:trPr>
          <w:trHeight w:val="246"/>
        </w:trPr>
        <w:tc>
          <w:tcPr>
            <w:tcW w:w="956" w:type="dxa"/>
            <w:tcBorders>
              <w:top w:val="single" w:sz="4" w:space="0" w:color="auto"/>
              <w:left w:val="single" w:sz="4" w:space="0" w:color="auto"/>
              <w:bottom w:val="single" w:sz="4" w:space="0" w:color="auto"/>
              <w:right w:val="single" w:sz="4" w:space="0" w:color="auto"/>
            </w:tcBorders>
          </w:tcPr>
          <w:p w14:paraId="02B9BF2F" w14:textId="77777777" w:rsidR="00321328" w:rsidRPr="003914F1" w:rsidRDefault="00321328" w:rsidP="00E81F31">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2AE8182F" w14:textId="6C8DA4B3" w:rsidR="00321328" w:rsidRPr="003914F1" w:rsidRDefault="00CA5072" w:rsidP="00E81F31">
            <w:pPr>
              <w:spacing w:after="0" w:line="240" w:lineRule="auto"/>
              <w:jc w:val="both"/>
              <w:rPr>
                <w:rFonts w:ascii="Times New Roman" w:eastAsia="Calibri" w:hAnsi="Times New Roman" w:cs="Times New Roman"/>
                <w:i/>
                <w:sz w:val="24"/>
                <w:szCs w:val="24"/>
                <w:lang w:eastAsia="lt-LT"/>
              </w:rPr>
            </w:pPr>
            <w:r>
              <w:rPr>
                <w:rFonts w:ascii="Times New Roman" w:eastAsia="Calibri" w:hAnsi="Times New Roman" w:cs="Times New Roman"/>
                <w:b/>
                <w:sz w:val="24"/>
                <w:szCs w:val="24"/>
              </w:rPr>
              <w:t>K</w:t>
            </w:r>
            <w:r w:rsidR="00321328" w:rsidRPr="003914F1">
              <w:rPr>
                <w:rFonts w:ascii="Times New Roman" w:eastAsia="Calibri" w:hAnsi="Times New Roman" w:cs="Times New Roman"/>
                <w:b/>
                <w:sz w:val="24"/>
                <w:szCs w:val="24"/>
              </w:rPr>
              <w:t xml:space="preserve">riterijus – </w:t>
            </w:r>
            <w:r w:rsidR="00321328" w:rsidRPr="003914F1">
              <w:rPr>
                <w:rFonts w:ascii="Times New Roman" w:eastAsia="Calibri" w:hAnsi="Times New Roman" w:cs="Times New Roman"/>
                <w:bCs/>
                <w:sz w:val="24"/>
                <w:szCs w:val="24"/>
              </w:rPr>
              <w:t>garantijos terminas mėnesiais (</w:t>
            </w:r>
            <w:r w:rsidR="00B90D60" w:rsidRPr="00B90D60">
              <w:rPr>
                <w:rFonts w:ascii="Times New Roman" w:eastAsia="Times New Roman" w:hAnsi="Times New Roman" w:cs="Times New Roman"/>
                <w:b/>
                <w:bCs/>
                <w:sz w:val="24"/>
                <w:szCs w:val="24"/>
              </w:rPr>
              <w:t>Rentgeno spindulių maketas su priedais</w:t>
            </w:r>
            <w:r w:rsidR="00321328" w:rsidRPr="003914F1">
              <w:rPr>
                <w:rFonts w:ascii="Times New Roman" w:eastAsia="Calibri" w:hAnsi="Times New Roman" w:cs="Times New Roman"/>
                <w:bCs/>
                <w:sz w:val="24"/>
                <w:szCs w:val="24"/>
              </w:rPr>
              <w:t xml:space="preserve">) (viršijantis minimalų ir privalomą, techninės specifikacijos </w:t>
            </w:r>
            <w:r w:rsidR="00B90D60">
              <w:rPr>
                <w:rFonts w:ascii="Times New Roman" w:eastAsia="Calibri" w:hAnsi="Times New Roman" w:cs="Times New Roman"/>
                <w:bCs/>
                <w:sz w:val="24"/>
                <w:szCs w:val="24"/>
              </w:rPr>
              <w:t>12</w:t>
            </w:r>
            <w:r w:rsidR="00321328" w:rsidRPr="003914F1">
              <w:rPr>
                <w:rFonts w:ascii="Times New Roman" w:eastAsia="Calibri" w:hAnsi="Times New Roman" w:cs="Times New Roman"/>
                <w:bCs/>
                <w:sz w:val="24"/>
                <w:szCs w:val="24"/>
              </w:rPr>
              <w:t xml:space="preserve"> punkte nurodytą garantijos terminą, t.y. 24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24F4A011" w14:textId="3CE33CD4"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90D60" w:rsidRPr="00B90D60">
              <w:rPr>
                <w:rFonts w:ascii="Times New Roman" w:eastAsia="Times New Roman" w:hAnsi="Times New Roman" w:cs="Times New Roman"/>
                <w:b/>
                <w:bCs/>
                <w:sz w:val="24"/>
                <w:szCs w:val="24"/>
              </w:rPr>
              <w:t>Rentgeno spindulių maketas su priedais</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7AD6040" w14:textId="384B2B4F"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CE5CF0">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1525A4E" w14:textId="77777777" w:rsidR="00321328" w:rsidRPr="003914F1" w:rsidRDefault="00321328" w:rsidP="00E81F31">
            <w:pPr>
              <w:spacing w:after="0" w:line="240" w:lineRule="auto"/>
              <w:jc w:val="both"/>
              <w:rPr>
                <w:rFonts w:ascii="Times New Roman" w:eastAsia="Calibri" w:hAnsi="Times New Roman" w:cs="Times New Roman"/>
                <w:i/>
                <w:sz w:val="24"/>
                <w:szCs w:val="24"/>
                <w:lang w:eastAsia="lt-LT"/>
              </w:rPr>
            </w:pPr>
          </w:p>
        </w:tc>
      </w:tr>
    </w:tbl>
    <w:p w14:paraId="4452137C" w14:textId="77777777" w:rsidR="00321328" w:rsidRPr="003914F1" w:rsidRDefault="00321328" w:rsidP="00321328">
      <w:pPr>
        <w:widowControl w:val="0"/>
        <w:autoSpaceDE w:val="0"/>
        <w:autoSpaceDN w:val="0"/>
        <w:adjustRightInd w:val="0"/>
        <w:spacing w:after="0" w:line="240" w:lineRule="auto"/>
        <w:contextualSpacing/>
        <w:jc w:val="both"/>
        <w:rPr>
          <w:rFonts w:ascii="Times New Roman" w:eastAsia="Calibri" w:hAnsi="Times New Roman"/>
          <w:bCs/>
          <w:i/>
          <w:szCs w:val="24"/>
        </w:rPr>
      </w:pPr>
    </w:p>
    <w:p w14:paraId="1BC251FE" w14:textId="77777777" w:rsidR="00321328" w:rsidRPr="00902088" w:rsidRDefault="00321328" w:rsidP="00321328">
      <w:pPr>
        <w:widowControl w:val="0"/>
        <w:autoSpaceDE w:val="0"/>
        <w:autoSpaceDN w:val="0"/>
        <w:adjustRightInd w:val="0"/>
        <w:spacing w:after="0" w:line="240" w:lineRule="auto"/>
        <w:jc w:val="both"/>
        <w:rPr>
          <w:rFonts w:ascii="Times New Roman" w:eastAsia="Calibri" w:hAnsi="Times New Roman" w:cs="Times New Roman"/>
          <w:lang w:eastAsia="lt-LT"/>
        </w:rPr>
      </w:pPr>
    </w:p>
    <w:p w14:paraId="08D03DDE" w14:textId="77777777" w:rsidR="00321328" w:rsidRPr="00902088" w:rsidRDefault="00321328" w:rsidP="00321328">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21328" w:rsidRPr="00902088" w14:paraId="15DC951A" w14:textId="77777777" w:rsidTr="00E81F31">
        <w:tc>
          <w:tcPr>
            <w:tcW w:w="675" w:type="dxa"/>
            <w:tcBorders>
              <w:top w:val="single" w:sz="4" w:space="0" w:color="auto"/>
              <w:left w:val="single" w:sz="4" w:space="0" w:color="auto"/>
              <w:bottom w:val="single" w:sz="4" w:space="0" w:color="auto"/>
              <w:right w:val="single" w:sz="4" w:space="0" w:color="auto"/>
            </w:tcBorders>
            <w:hideMark/>
          </w:tcPr>
          <w:p w14:paraId="37E210CA"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AAF67D"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7BF02D6"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21328" w:rsidRPr="00902088" w14:paraId="02FD5B2B" w14:textId="77777777" w:rsidTr="00E81F31">
        <w:tc>
          <w:tcPr>
            <w:tcW w:w="675" w:type="dxa"/>
            <w:tcBorders>
              <w:top w:val="single" w:sz="4" w:space="0" w:color="auto"/>
              <w:left w:val="single" w:sz="4" w:space="0" w:color="auto"/>
              <w:bottom w:val="single" w:sz="4" w:space="0" w:color="auto"/>
              <w:right w:val="single" w:sz="4" w:space="0" w:color="auto"/>
            </w:tcBorders>
          </w:tcPr>
          <w:p w14:paraId="4A50B341"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F98FEB"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12F2E7"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8EE9BE9" w14:textId="77777777" w:rsidTr="00E81F31">
        <w:tc>
          <w:tcPr>
            <w:tcW w:w="675" w:type="dxa"/>
            <w:tcBorders>
              <w:top w:val="single" w:sz="4" w:space="0" w:color="auto"/>
              <w:left w:val="single" w:sz="4" w:space="0" w:color="auto"/>
              <w:bottom w:val="single" w:sz="4" w:space="0" w:color="auto"/>
              <w:right w:val="single" w:sz="4" w:space="0" w:color="auto"/>
            </w:tcBorders>
          </w:tcPr>
          <w:p w14:paraId="4C9F2C87"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7C21D2" w14:textId="77777777" w:rsidR="00321328" w:rsidRPr="00902088" w:rsidRDefault="00321328" w:rsidP="00E81F3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2A398C"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7062D81" w14:textId="77777777" w:rsidTr="00E81F31">
        <w:tc>
          <w:tcPr>
            <w:tcW w:w="675" w:type="dxa"/>
            <w:tcBorders>
              <w:top w:val="single" w:sz="4" w:space="0" w:color="auto"/>
              <w:left w:val="single" w:sz="4" w:space="0" w:color="auto"/>
              <w:bottom w:val="single" w:sz="4" w:space="0" w:color="auto"/>
              <w:right w:val="single" w:sz="4" w:space="0" w:color="auto"/>
            </w:tcBorders>
          </w:tcPr>
          <w:p w14:paraId="44DFEA46"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D2B54D9"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62E55E" w14:textId="77777777" w:rsidR="00321328" w:rsidRPr="00902088" w:rsidRDefault="00321328" w:rsidP="00E81F31">
            <w:pPr>
              <w:spacing w:line="256" w:lineRule="auto"/>
              <w:jc w:val="both"/>
              <w:rPr>
                <w:rFonts w:ascii="Times New Roman" w:hAnsi="Times New Roman" w:cs="Times New Roman"/>
                <w:lang w:eastAsia="lt-LT"/>
              </w:rPr>
            </w:pPr>
          </w:p>
        </w:tc>
      </w:tr>
    </w:tbl>
    <w:p w14:paraId="130C65FD" w14:textId="77777777" w:rsidR="00321328" w:rsidRPr="00902088" w:rsidRDefault="00321328" w:rsidP="00321328">
      <w:pPr>
        <w:spacing w:line="256" w:lineRule="auto"/>
        <w:jc w:val="both"/>
        <w:rPr>
          <w:rFonts w:ascii="Times New Roman" w:hAnsi="Times New Roman" w:cs="Times New Roman"/>
          <w:lang w:eastAsia="lt-LT"/>
        </w:rPr>
      </w:pPr>
    </w:p>
    <w:p w14:paraId="5DB15042" w14:textId="77777777" w:rsidR="00321328" w:rsidRPr="00902088" w:rsidRDefault="00321328" w:rsidP="0032132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7660DA67" w14:textId="77777777" w:rsidR="00321328" w:rsidRPr="00902088" w:rsidRDefault="00321328" w:rsidP="0032132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A786DE" w14:textId="77777777" w:rsidR="00321328" w:rsidRPr="00902088" w:rsidRDefault="00321328" w:rsidP="0032132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321328" w:rsidRPr="00902088" w14:paraId="32420A8C" w14:textId="77777777" w:rsidTr="00E81F31">
        <w:trPr>
          <w:trHeight w:val="186"/>
        </w:trPr>
        <w:tc>
          <w:tcPr>
            <w:tcW w:w="3888" w:type="dxa"/>
            <w:hideMark/>
          </w:tcPr>
          <w:p w14:paraId="41EDF0C1" w14:textId="77777777" w:rsidR="00321328" w:rsidRPr="00902088" w:rsidRDefault="00321328" w:rsidP="00E81F3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039EA90" w14:textId="77777777" w:rsidR="00321328" w:rsidRPr="00902088" w:rsidRDefault="00321328" w:rsidP="00E81F3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28E876F9" w14:textId="77777777" w:rsidR="00321328" w:rsidRPr="00902088" w:rsidRDefault="00321328" w:rsidP="00E81F3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928EE11" w14:textId="77777777" w:rsidR="00321328" w:rsidRPr="00902088" w:rsidRDefault="00321328" w:rsidP="00E81F3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2A9B66D1" w14:textId="77777777" w:rsidR="00321328" w:rsidRPr="00902088" w:rsidRDefault="00321328" w:rsidP="00321328">
      <w:pPr>
        <w:jc w:val="both"/>
        <w:rPr>
          <w:rFonts w:ascii="Times New Roman" w:hAnsi="Times New Roman" w:cs="Times New Roman"/>
          <w:b/>
          <w:color w:val="FF0000"/>
          <w:sz w:val="24"/>
          <w:szCs w:val="24"/>
          <w:u w:val="single"/>
        </w:rPr>
      </w:pPr>
    </w:p>
    <w:p w14:paraId="26C41E1E" w14:textId="77777777" w:rsidR="00321328" w:rsidRPr="00902088" w:rsidRDefault="00321328" w:rsidP="00321328">
      <w:pPr>
        <w:spacing w:after="0" w:line="256" w:lineRule="auto"/>
        <w:ind w:left="720" w:firstLine="720"/>
        <w:jc w:val="both"/>
        <w:rPr>
          <w:rFonts w:ascii="Times New Roman" w:eastAsia="Times New Roman" w:hAnsi="Times New Roman" w:cs="Times New Roman"/>
        </w:rPr>
      </w:pPr>
    </w:p>
    <w:p w14:paraId="1BFDA00A" w14:textId="77777777" w:rsidR="00AD453D" w:rsidRPr="004511D4" w:rsidRDefault="00AD453D" w:rsidP="004511D4">
      <w:pPr>
        <w:spacing w:line="256" w:lineRule="auto"/>
        <w:jc w:val="both"/>
        <w:rPr>
          <w:rFonts w:ascii="Times New Roman" w:hAnsi="Times New Roman"/>
          <w:b/>
          <w:bCs/>
          <w:highlight w:val="yellow"/>
          <w:lang w:eastAsia="lt-LT"/>
        </w:rPr>
      </w:pPr>
    </w:p>
    <w:p w14:paraId="5EC023F7" w14:textId="77777777" w:rsidR="00B90D60" w:rsidRDefault="00B90D6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3061EA" w14:textId="30D461FE" w:rsidR="00143F73" w:rsidRDefault="00143F73" w:rsidP="004511D4">
      <w:pPr>
        <w:spacing w:after="0" w:line="276" w:lineRule="auto"/>
        <w:jc w:val="right"/>
        <w:rPr>
          <w:rFonts w:ascii="Times New Roman" w:eastAsia="Calibri" w:hAnsi="Times New Roman" w:cs="Times New Roman"/>
          <w:sz w:val="24"/>
          <w:szCs w:val="24"/>
          <w:lang w:eastAsia="lt-LT"/>
        </w:rPr>
      </w:pPr>
      <w:r w:rsidRPr="004511D4">
        <w:rPr>
          <w:rFonts w:ascii="Times New Roman" w:eastAsia="Calibri" w:hAnsi="Times New Roman" w:cs="Times New Roman"/>
          <w:sz w:val="24"/>
          <w:szCs w:val="24"/>
          <w:lang w:eastAsia="lt-LT"/>
        </w:rPr>
        <w:lastRenderedPageBreak/>
        <w:t xml:space="preserve">Konkurso </w:t>
      </w:r>
      <w:r w:rsidRPr="004511D4">
        <w:rPr>
          <w:rFonts w:ascii="Times New Roman" w:eastAsia="Calibri" w:hAnsi="Times New Roman" w:cs="Times New Roman"/>
          <w:sz w:val="24"/>
          <w:szCs w:val="24"/>
          <w:highlight w:val="green"/>
          <w:lang w:eastAsia="lt-LT"/>
        </w:rPr>
        <w:t>sąlygų</w:t>
      </w:r>
      <w:r w:rsidR="00B5487D" w:rsidRPr="004511D4">
        <w:rPr>
          <w:rFonts w:ascii="Times New Roman" w:eastAsia="Calibri" w:hAnsi="Times New Roman" w:cs="Times New Roman"/>
          <w:sz w:val="24"/>
          <w:szCs w:val="24"/>
          <w:highlight w:val="green"/>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8E7691" w:rsidRPr="004511D4">
        <w:rPr>
          <w:rFonts w:ascii="Times New Roman" w:eastAsia="Calibri" w:hAnsi="Times New Roman" w:cs="Times New Roman"/>
          <w:sz w:val="24"/>
          <w:szCs w:val="24"/>
          <w:highlight w:val="green"/>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lastRenderedPageBreak/>
        <w:t xml:space="preserve">Konkurso </w:t>
      </w:r>
      <w:r w:rsidRPr="004511D4">
        <w:rPr>
          <w:rFonts w:ascii="Times New Roman" w:eastAsia="Calibri" w:hAnsi="Times New Roman" w:cs="Times New Roman"/>
          <w:sz w:val="24"/>
          <w:szCs w:val="24"/>
          <w:highlight w:val="green"/>
        </w:rPr>
        <w:t>sąlygų</w:t>
      </w:r>
      <w:r w:rsidR="00E25004" w:rsidRPr="004511D4">
        <w:rPr>
          <w:rFonts w:ascii="Times New Roman" w:eastAsia="Calibri" w:hAnsi="Times New Roman" w:cs="Times New Roman"/>
          <w:sz w:val="24"/>
          <w:szCs w:val="24"/>
          <w:highlight w:val="green"/>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(-os)/(atstovaujamo (-os)</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4511D4">
        <w:rPr>
          <w:rFonts w:ascii="Times New Roman" w:eastAsia="Times New Roman" w:hAnsi="Times New Roman" w:cs="Times New Roman"/>
          <w:sz w:val="24"/>
          <w:szCs w:val="24"/>
          <w:lang w:eastAsia="lt-LT"/>
        </w:rPr>
        <w:lastRenderedPageBreak/>
        <w:t>Konkurso</w:t>
      </w:r>
      <w:r w:rsidRPr="004511D4">
        <w:rPr>
          <w:rFonts w:ascii="Times New Roman" w:hAnsi="Times New Roman" w:cs="Times New Roman"/>
          <w:bCs/>
          <w:sz w:val="24"/>
          <w:szCs w:val="24"/>
        </w:rPr>
        <w:t xml:space="preserve"> </w:t>
      </w:r>
      <w:r w:rsidRPr="004511D4">
        <w:rPr>
          <w:rFonts w:ascii="Times New Roman" w:hAnsi="Times New Roman" w:cs="Times New Roman"/>
          <w:bCs/>
          <w:sz w:val="24"/>
          <w:szCs w:val="24"/>
          <w:highlight w:val="green"/>
        </w:rPr>
        <w:t xml:space="preserve">sąlygų </w:t>
      </w:r>
      <w:r w:rsidR="00E25004" w:rsidRPr="004511D4">
        <w:rPr>
          <w:rFonts w:ascii="Times New Roman" w:hAnsi="Times New Roman" w:cs="Times New Roman"/>
          <w:bCs/>
          <w:sz w:val="24"/>
          <w:szCs w:val="24"/>
          <w:highlight w:val="green"/>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4511D4"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4511D4">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Default="4274BEDA"/>
        </w:tc>
        <w:tc>
          <w:tcPr>
            <w:tcW w:w="4553" w:type="dxa"/>
            <w:tcBorders>
              <w:top w:val="nil"/>
              <w:bottom w:val="single" w:sz="8" w:space="0" w:color="auto"/>
              <w:right w:val="nil"/>
            </w:tcBorders>
            <w:tcMar>
              <w:left w:w="108" w:type="dxa"/>
              <w:right w:w="108" w:type="dxa"/>
            </w:tcMar>
          </w:tcPr>
          <w:p w14:paraId="70FB618E" w14:textId="5024D029" w:rsidR="4274BEDA" w:rsidRDefault="4274BEDA"/>
        </w:tc>
      </w:tr>
      <w:tr w:rsidR="4274BEDA"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Default="4274BEDA" w:rsidP="4274BEDA">
            <w:pPr>
              <w:spacing w:after="150"/>
              <w:jc w:val="center"/>
            </w:pPr>
            <w:r w:rsidRPr="4274BEDA">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Default="4274BEDA"/>
        </w:tc>
        <w:tc>
          <w:tcPr>
            <w:tcW w:w="4553" w:type="dxa"/>
            <w:tcBorders>
              <w:top w:val="single" w:sz="8" w:space="0" w:color="auto"/>
              <w:bottom w:val="nil"/>
              <w:right w:val="nil"/>
            </w:tcBorders>
            <w:tcMar>
              <w:left w:w="108" w:type="dxa"/>
              <w:right w:w="108" w:type="dxa"/>
            </w:tcMar>
          </w:tcPr>
          <w:p w14:paraId="722F4662" w14:textId="7E07D0D5" w:rsidR="4274BEDA" w:rsidRDefault="4274BEDA" w:rsidP="4274BEDA">
            <w:pPr>
              <w:spacing w:after="150"/>
              <w:jc w:val="center"/>
            </w:pPr>
            <w:r w:rsidRPr="4274BEDA">
              <w:rPr>
                <w:rFonts w:ascii="Times New Roman" w:eastAsia="Times New Roman" w:hAnsi="Times New Roman" w:cs="Times New Roman"/>
                <w:color w:val="000000" w:themeColor="text1"/>
              </w:rPr>
              <w:t>(Vardas, pavardė, pareigos)</w:t>
            </w:r>
          </w:p>
        </w:tc>
      </w:tr>
    </w:tbl>
    <w:p w14:paraId="3332C10D" w14:textId="773E9C14"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9C41FD">
        <w:rPr>
          <w:rFonts w:ascii="Times New Roman" w:eastAsia="Times New Roman" w:hAnsi="Times New Roman" w:cs="Times New Roman"/>
          <w:sz w:val="24"/>
          <w:szCs w:val="24"/>
          <w:lang w:eastAsia="lt-LT"/>
        </w:rPr>
        <w:lastRenderedPageBreak/>
        <w:t>Konkurso</w:t>
      </w:r>
      <w:r w:rsidRPr="009C41FD">
        <w:rPr>
          <w:rFonts w:ascii="Times New Roman" w:hAnsi="Times New Roman" w:cs="Times New Roman"/>
          <w:bCs/>
          <w:sz w:val="24"/>
          <w:szCs w:val="24"/>
        </w:rPr>
        <w:t xml:space="preserve"> </w:t>
      </w:r>
      <w:r w:rsidRPr="009C41FD">
        <w:rPr>
          <w:rFonts w:ascii="Times New Roman" w:hAnsi="Times New Roman" w:cs="Times New Roman"/>
          <w:bCs/>
          <w:sz w:val="24"/>
          <w:szCs w:val="24"/>
          <w:highlight w:val="green"/>
        </w:rPr>
        <w:t xml:space="preserve">sąlygų </w:t>
      </w:r>
      <w:r w:rsidR="00E25004" w:rsidRPr="009C41FD">
        <w:rPr>
          <w:rFonts w:ascii="Times New Roman" w:hAnsi="Times New Roman" w:cs="Times New Roman"/>
          <w:bCs/>
          <w:sz w:val="24"/>
          <w:szCs w:val="24"/>
          <w:highlight w:val="green"/>
        </w:rPr>
        <w:t>7 priedas</w:t>
      </w:r>
    </w:p>
    <w:p w14:paraId="0986A315" w14:textId="77777777" w:rsidR="00CE5CF0" w:rsidRPr="008E38A3" w:rsidRDefault="00CE5CF0" w:rsidP="00CE5CF0">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0D2B20AB"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A90F0E6" w14:textId="77777777" w:rsidR="00CE5CF0" w:rsidRPr="008E38A3" w:rsidRDefault="00CE5CF0" w:rsidP="00CE5CF0">
      <w:pPr>
        <w:spacing w:after="0" w:line="240" w:lineRule="auto"/>
        <w:jc w:val="both"/>
        <w:rPr>
          <w:rFonts w:ascii="Times New Roman" w:hAnsi="Times New Roman" w:cs="Times New Roman"/>
          <w:sz w:val="24"/>
          <w:szCs w:val="24"/>
        </w:rPr>
      </w:pPr>
    </w:p>
    <w:p w14:paraId="35768AE9" w14:textId="77777777" w:rsidR="00CE5CF0" w:rsidRPr="008E38A3" w:rsidRDefault="00CE5CF0" w:rsidP="00CE5CF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FBBE0F1" w14:textId="77777777" w:rsidR="00CE5CF0" w:rsidRPr="008E38A3" w:rsidRDefault="00CE5CF0" w:rsidP="00CE5CF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CE5CF0" w:rsidRPr="008E38A3" w14:paraId="150E6D05" w14:textId="77777777" w:rsidTr="00E81F31">
        <w:tc>
          <w:tcPr>
            <w:tcW w:w="3455" w:type="pct"/>
            <w:tcBorders>
              <w:top w:val="single" w:sz="4" w:space="0" w:color="auto"/>
              <w:left w:val="single" w:sz="4" w:space="0" w:color="auto"/>
              <w:bottom w:val="single" w:sz="4" w:space="0" w:color="auto"/>
              <w:right w:val="single" w:sz="4" w:space="0" w:color="auto"/>
            </w:tcBorders>
            <w:vAlign w:val="center"/>
            <w:hideMark/>
          </w:tcPr>
          <w:p w14:paraId="05B13E4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BAF7452"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CE5CF0" w:rsidRPr="008E38A3" w14:paraId="476A92B5" w14:textId="77777777" w:rsidTr="00E81F31">
        <w:tc>
          <w:tcPr>
            <w:tcW w:w="3455" w:type="pct"/>
            <w:tcBorders>
              <w:top w:val="single" w:sz="4" w:space="0" w:color="auto"/>
              <w:left w:val="single" w:sz="4" w:space="0" w:color="auto"/>
              <w:bottom w:val="single" w:sz="4" w:space="0" w:color="auto"/>
              <w:right w:val="single" w:sz="4" w:space="0" w:color="auto"/>
            </w:tcBorders>
            <w:hideMark/>
          </w:tcPr>
          <w:p w14:paraId="65791CC6"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251CE77"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CE5CF0" w:rsidRPr="008E38A3" w14:paraId="5EBA9DC0" w14:textId="77777777" w:rsidTr="00E81F31">
        <w:trPr>
          <w:trHeight w:val="368"/>
        </w:trPr>
        <w:tc>
          <w:tcPr>
            <w:tcW w:w="3455" w:type="pct"/>
            <w:tcBorders>
              <w:top w:val="single" w:sz="4" w:space="0" w:color="auto"/>
              <w:left w:val="single" w:sz="4" w:space="0" w:color="auto"/>
              <w:bottom w:val="single" w:sz="4" w:space="0" w:color="auto"/>
              <w:right w:val="single" w:sz="4" w:space="0" w:color="auto"/>
            </w:tcBorders>
            <w:hideMark/>
          </w:tcPr>
          <w:p w14:paraId="5E8AFDBF"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53579F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F9553BF"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842C703" w14:textId="77777777" w:rsidR="00CE5CF0" w:rsidRPr="008E38A3" w:rsidRDefault="00CE5CF0" w:rsidP="00CE5CF0">
      <w:pPr>
        <w:spacing w:after="0" w:line="240" w:lineRule="auto"/>
        <w:jc w:val="both"/>
        <w:rPr>
          <w:rFonts w:ascii="Times New Roman" w:hAnsi="Times New Roman" w:cs="Times New Roman"/>
          <w:sz w:val="24"/>
          <w:szCs w:val="24"/>
        </w:rPr>
      </w:pPr>
    </w:p>
    <w:p w14:paraId="74D98605" w14:textId="77777777" w:rsidR="00CE5CF0" w:rsidRPr="008E38A3" w:rsidRDefault="00CE5CF0" w:rsidP="00CE5CF0">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57F7560A"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46ACB0F3"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6A0D22A8"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14F772B5" w14:textId="77777777" w:rsidR="00CE5CF0" w:rsidRPr="008E38A3" w:rsidRDefault="00CE5CF0" w:rsidP="00CE5CF0">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3F83DE7" w14:textId="77777777" w:rsidR="00CE5CF0" w:rsidRPr="008E38A3" w:rsidRDefault="00CE5CF0" w:rsidP="00CE5CF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56BB0F2"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241145B" wp14:editId="25B6DA1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F6FE84A" w14:textId="77777777" w:rsidR="00CE5CF0" w:rsidRPr="008E38A3" w:rsidRDefault="00CE5CF0" w:rsidP="00CE5CF0">
      <w:pPr>
        <w:spacing w:after="0" w:line="240" w:lineRule="auto"/>
        <w:jc w:val="both"/>
        <w:rPr>
          <w:rFonts w:ascii="Times New Roman" w:hAnsi="Times New Roman" w:cs="Times New Roman"/>
          <w:sz w:val="24"/>
          <w:szCs w:val="24"/>
        </w:rPr>
      </w:pPr>
    </w:p>
    <w:p w14:paraId="632F3772"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(medicininė įranga – Kardiologinė diagnostinė sistema)</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256F0514" w14:textId="77777777" w:rsidR="00CE5CF0" w:rsidRPr="008E38A3" w:rsidRDefault="00CE5CF0" w:rsidP="00CE5CF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CE5CF0" w:rsidRPr="008E38A3" w14:paraId="74A5BF75" w14:textId="77777777" w:rsidTr="00E81F31">
        <w:tc>
          <w:tcPr>
            <w:tcW w:w="7905" w:type="dxa"/>
            <w:vAlign w:val="center"/>
          </w:tcPr>
          <w:p w14:paraId="2F22A2FD" w14:textId="6747F1D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00E60498" w:rsidRPr="00E60498">
              <w:rPr>
                <w:rFonts w:ascii="Times New Roman" w:eastAsia="Times New Roman" w:hAnsi="Times New Roman" w:cs="Times New Roman"/>
                <w:b/>
                <w:bCs/>
                <w:sz w:val="24"/>
                <w:szCs w:val="24"/>
                <w:lang w:eastAsia="lt-LT"/>
              </w:rPr>
              <w:t>garantijos terminas mėnesiais (</w:t>
            </w:r>
            <w:r w:rsidR="005C200A" w:rsidRPr="00B90D60">
              <w:rPr>
                <w:rFonts w:ascii="Times New Roman" w:eastAsia="Times New Roman" w:hAnsi="Times New Roman" w:cs="Times New Roman"/>
                <w:b/>
                <w:bCs/>
                <w:sz w:val="24"/>
                <w:szCs w:val="24"/>
              </w:rPr>
              <w:t>Rentgeno spindulių maketas su priedais</w:t>
            </w:r>
            <w:r w:rsidRPr="00A76395">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ED3EFC">
              <w:rPr>
                <w:rFonts w:ascii="Times New Roman" w:eastAsia="Times New Roman" w:hAnsi="Times New Roman" w:cs="Times New Roman"/>
                <w:b/>
                <w:sz w:val="24"/>
                <w:szCs w:val="24"/>
                <w:lang w:eastAsia="lt-LT"/>
              </w:rPr>
              <w:t>12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5ED38BC4"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CE5CF0" w:rsidRPr="008E38A3" w14:paraId="10C94FC3" w14:textId="77777777" w:rsidTr="00E81F31">
        <w:trPr>
          <w:trHeight w:val="272"/>
        </w:trPr>
        <w:tc>
          <w:tcPr>
            <w:tcW w:w="7905" w:type="dxa"/>
          </w:tcPr>
          <w:p w14:paraId="15AEE2DE" w14:textId="77777777"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48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71421FC2"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CE5CF0" w:rsidRPr="008E38A3" w14:paraId="36E917FB" w14:textId="77777777" w:rsidTr="00E81F31">
        <w:tc>
          <w:tcPr>
            <w:tcW w:w="7905" w:type="dxa"/>
          </w:tcPr>
          <w:p w14:paraId="1605B01A" w14:textId="77777777"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36 mėnesiai</w:t>
            </w:r>
            <w:r>
              <w:rPr>
                <w:rFonts w:ascii="Times New Roman" w:eastAsia="Times New Roman" w:hAnsi="Times New Roman" w:cs="Times New Roman"/>
                <w:bCs/>
                <w:sz w:val="24"/>
                <w:szCs w:val="24"/>
                <w:lang w:eastAsia="lt-LT"/>
              </w:rPr>
              <w:t xml:space="preserve"> </w:t>
            </w:r>
          </w:p>
        </w:tc>
        <w:tc>
          <w:tcPr>
            <w:tcW w:w="1729" w:type="dxa"/>
            <w:vAlign w:val="center"/>
          </w:tcPr>
          <w:p w14:paraId="73419B20"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749CDA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64495A"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5EE3E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A5AD9F4"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3A686432"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w:p>
    <w:p w14:paraId="51D8A3FC"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lastRenderedPageBreak/>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7E1DF" w14:textId="77777777" w:rsidR="00CE5CF0" w:rsidRPr="00EE7269" w:rsidRDefault="00CE5CF0" w:rsidP="00CE5CF0">
      <w:pPr>
        <w:spacing w:after="200" w:line="276" w:lineRule="auto"/>
        <w:rPr>
          <w:rFonts w:ascii="Times New Roman" w:eastAsia="Calibri" w:hAnsi="Times New Roman" w:cs="Times New Roman"/>
          <w:i/>
        </w:rPr>
      </w:pPr>
    </w:p>
    <w:p w14:paraId="56F4D470" w14:textId="77777777" w:rsidR="00CE5CF0" w:rsidRPr="009C41FD" w:rsidRDefault="00CE5CF0" w:rsidP="009C41FD">
      <w:pPr>
        <w:spacing w:after="0" w:line="240" w:lineRule="auto"/>
        <w:jc w:val="right"/>
        <w:rPr>
          <w:rFonts w:ascii="Times New Roman" w:hAnsi="Times New Roman" w:cs="Times New Roman"/>
          <w:bCs/>
          <w:sz w:val="24"/>
          <w:szCs w:val="24"/>
        </w:rPr>
      </w:pPr>
    </w:p>
    <w:sectPr w:rsidR="00CE5CF0" w:rsidRPr="009C41FD" w:rsidSect="002C56B1">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A5E4" w14:textId="77777777" w:rsidR="004B38AA" w:rsidRDefault="004B38AA">
      <w:pPr>
        <w:spacing w:after="0" w:line="240" w:lineRule="auto"/>
      </w:pPr>
      <w:r>
        <w:separator/>
      </w:r>
    </w:p>
  </w:endnote>
  <w:endnote w:type="continuationSeparator" w:id="0">
    <w:p w14:paraId="029F6425" w14:textId="77777777" w:rsidR="004B38AA" w:rsidRDefault="004B38AA">
      <w:pPr>
        <w:spacing w:after="0" w:line="240" w:lineRule="auto"/>
      </w:pPr>
      <w:r>
        <w:continuationSeparator/>
      </w:r>
    </w:p>
  </w:endnote>
  <w:endnote w:type="continuationNotice" w:id="1">
    <w:p w14:paraId="7B747045" w14:textId="77777777" w:rsidR="004B38AA" w:rsidRDefault="004B3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E6AD" w14:textId="77777777" w:rsidR="004B38AA" w:rsidRDefault="004B38AA">
      <w:pPr>
        <w:spacing w:after="0" w:line="240" w:lineRule="auto"/>
      </w:pPr>
      <w:r>
        <w:separator/>
      </w:r>
    </w:p>
  </w:footnote>
  <w:footnote w:type="continuationSeparator" w:id="0">
    <w:p w14:paraId="1B5F50F9" w14:textId="77777777" w:rsidR="004B38AA" w:rsidRDefault="004B38AA">
      <w:pPr>
        <w:spacing w:after="0" w:line="240" w:lineRule="auto"/>
      </w:pPr>
      <w:r>
        <w:continuationSeparator/>
      </w:r>
    </w:p>
  </w:footnote>
  <w:footnote w:type="continuationNotice" w:id="1">
    <w:p w14:paraId="766595F7" w14:textId="77777777" w:rsidR="004B38AA" w:rsidRDefault="004B38AA">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5652"/>
    <w:rsid w:val="00015A7F"/>
    <w:rsid w:val="00023BB2"/>
    <w:rsid w:val="0002581D"/>
    <w:rsid w:val="00026AAB"/>
    <w:rsid w:val="00026F28"/>
    <w:rsid w:val="00030448"/>
    <w:rsid w:val="0003387A"/>
    <w:rsid w:val="00040005"/>
    <w:rsid w:val="00056086"/>
    <w:rsid w:val="0006502A"/>
    <w:rsid w:val="000A1BB4"/>
    <w:rsid w:val="000B67EB"/>
    <w:rsid w:val="000C23FB"/>
    <w:rsid w:val="000C6784"/>
    <w:rsid w:val="000E101D"/>
    <w:rsid w:val="000E5C8E"/>
    <w:rsid w:val="00100830"/>
    <w:rsid w:val="001059AE"/>
    <w:rsid w:val="00115F6C"/>
    <w:rsid w:val="00127D9D"/>
    <w:rsid w:val="00143F73"/>
    <w:rsid w:val="00156CF5"/>
    <w:rsid w:val="001575A3"/>
    <w:rsid w:val="001806EE"/>
    <w:rsid w:val="00193573"/>
    <w:rsid w:val="00197785"/>
    <w:rsid w:val="001C0117"/>
    <w:rsid w:val="001C4EE1"/>
    <w:rsid w:val="001C60F7"/>
    <w:rsid w:val="001D09E1"/>
    <w:rsid w:val="001E3566"/>
    <w:rsid w:val="001F7520"/>
    <w:rsid w:val="002414B2"/>
    <w:rsid w:val="00242AED"/>
    <w:rsid w:val="00260466"/>
    <w:rsid w:val="00267F0F"/>
    <w:rsid w:val="00283809"/>
    <w:rsid w:val="002B2F10"/>
    <w:rsid w:val="002C56B1"/>
    <w:rsid w:val="002F6750"/>
    <w:rsid w:val="00321328"/>
    <w:rsid w:val="00326CA6"/>
    <w:rsid w:val="0033106C"/>
    <w:rsid w:val="00343DB4"/>
    <w:rsid w:val="00344A49"/>
    <w:rsid w:val="00353ED1"/>
    <w:rsid w:val="00365250"/>
    <w:rsid w:val="0037212F"/>
    <w:rsid w:val="00374006"/>
    <w:rsid w:val="00376E2D"/>
    <w:rsid w:val="0037716C"/>
    <w:rsid w:val="00394991"/>
    <w:rsid w:val="003A25F5"/>
    <w:rsid w:val="003A5AC2"/>
    <w:rsid w:val="003C7B14"/>
    <w:rsid w:val="003D0E5E"/>
    <w:rsid w:val="003F310A"/>
    <w:rsid w:val="00411F16"/>
    <w:rsid w:val="004147F0"/>
    <w:rsid w:val="00416E36"/>
    <w:rsid w:val="00427D29"/>
    <w:rsid w:val="00442D03"/>
    <w:rsid w:val="00443D88"/>
    <w:rsid w:val="004477C2"/>
    <w:rsid w:val="004511D4"/>
    <w:rsid w:val="00460D1A"/>
    <w:rsid w:val="00462B4C"/>
    <w:rsid w:val="004700B9"/>
    <w:rsid w:val="00470492"/>
    <w:rsid w:val="00472F1A"/>
    <w:rsid w:val="00487A38"/>
    <w:rsid w:val="004A1ABD"/>
    <w:rsid w:val="004B2C49"/>
    <w:rsid w:val="004B38AA"/>
    <w:rsid w:val="004E5EFB"/>
    <w:rsid w:val="004F1FFD"/>
    <w:rsid w:val="004F7621"/>
    <w:rsid w:val="0050602C"/>
    <w:rsid w:val="005257C0"/>
    <w:rsid w:val="00545C2A"/>
    <w:rsid w:val="00553857"/>
    <w:rsid w:val="005636F2"/>
    <w:rsid w:val="00567309"/>
    <w:rsid w:val="00594399"/>
    <w:rsid w:val="00595E40"/>
    <w:rsid w:val="005A6A45"/>
    <w:rsid w:val="005C062C"/>
    <w:rsid w:val="005C200A"/>
    <w:rsid w:val="005E4C29"/>
    <w:rsid w:val="00614887"/>
    <w:rsid w:val="006168ED"/>
    <w:rsid w:val="00656893"/>
    <w:rsid w:val="00663651"/>
    <w:rsid w:val="00673F63"/>
    <w:rsid w:val="00683C99"/>
    <w:rsid w:val="006C1677"/>
    <w:rsid w:val="006C7236"/>
    <w:rsid w:val="006E1435"/>
    <w:rsid w:val="006E7CE0"/>
    <w:rsid w:val="006F6B53"/>
    <w:rsid w:val="00700F21"/>
    <w:rsid w:val="00701704"/>
    <w:rsid w:val="00716FFE"/>
    <w:rsid w:val="0072102C"/>
    <w:rsid w:val="00730798"/>
    <w:rsid w:val="00742974"/>
    <w:rsid w:val="00747C12"/>
    <w:rsid w:val="00755766"/>
    <w:rsid w:val="00764410"/>
    <w:rsid w:val="00766427"/>
    <w:rsid w:val="00791524"/>
    <w:rsid w:val="007A1F1A"/>
    <w:rsid w:val="007B630D"/>
    <w:rsid w:val="007C311E"/>
    <w:rsid w:val="007D46C2"/>
    <w:rsid w:val="007E3745"/>
    <w:rsid w:val="007F7799"/>
    <w:rsid w:val="00852D5D"/>
    <w:rsid w:val="00855D7D"/>
    <w:rsid w:val="00861E5D"/>
    <w:rsid w:val="0087768F"/>
    <w:rsid w:val="00882793"/>
    <w:rsid w:val="00891CA5"/>
    <w:rsid w:val="008B1BC6"/>
    <w:rsid w:val="008C0D9A"/>
    <w:rsid w:val="008E7691"/>
    <w:rsid w:val="008F374C"/>
    <w:rsid w:val="008F4E4A"/>
    <w:rsid w:val="00902088"/>
    <w:rsid w:val="009029F1"/>
    <w:rsid w:val="00911B68"/>
    <w:rsid w:val="009132B9"/>
    <w:rsid w:val="00934C49"/>
    <w:rsid w:val="00953CAA"/>
    <w:rsid w:val="00957E5A"/>
    <w:rsid w:val="00965B33"/>
    <w:rsid w:val="00984209"/>
    <w:rsid w:val="00991B4C"/>
    <w:rsid w:val="009A7C13"/>
    <w:rsid w:val="009B0345"/>
    <w:rsid w:val="009C0847"/>
    <w:rsid w:val="009C3FE7"/>
    <w:rsid w:val="009C41FD"/>
    <w:rsid w:val="00A03486"/>
    <w:rsid w:val="00A17CBC"/>
    <w:rsid w:val="00A2616F"/>
    <w:rsid w:val="00A27D4E"/>
    <w:rsid w:val="00A35219"/>
    <w:rsid w:val="00A50F02"/>
    <w:rsid w:val="00A54284"/>
    <w:rsid w:val="00A54CB4"/>
    <w:rsid w:val="00A57260"/>
    <w:rsid w:val="00A60225"/>
    <w:rsid w:val="00A7052E"/>
    <w:rsid w:val="00A83BF9"/>
    <w:rsid w:val="00A947FE"/>
    <w:rsid w:val="00AA34FA"/>
    <w:rsid w:val="00AA4AD3"/>
    <w:rsid w:val="00AB6BF1"/>
    <w:rsid w:val="00AB713F"/>
    <w:rsid w:val="00AC40BE"/>
    <w:rsid w:val="00AD453D"/>
    <w:rsid w:val="00AF5995"/>
    <w:rsid w:val="00B21566"/>
    <w:rsid w:val="00B21CC4"/>
    <w:rsid w:val="00B22487"/>
    <w:rsid w:val="00B243B3"/>
    <w:rsid w:val="00B41359"/>
    <w:rsid w:val="00B47FAF"/>
    <w:rsid w:val="00B5487D"/>
    <w:rsid w:val="00B569EC"/>
    <w:rsid w:val="00B61883"/>
    <w:rsid w:val="00B90740"/>
    <w:rsid w:val="00B90D60"/>
    <w:rsid w:val="00B92D3B"/>
    <w:rsid w:val="00BA5354"/>
    <w:rsid w:val="00BC2431"/>
    <w:rsid w:val="00BC5632"/>
    <w:rsid w:val="00BC6D91"/>
    <w:rsid w:val="00BF0A50"/>
    <w:rsid w:val="00BF2176"/>
    <w:rsid w:val="00C51C2A"/>
    <w:rsid w:val="00C720F3"/>
    <w:rsid w:val="00C87D16"/>
    <w:rsid w:val="00CA1C50"/>
    <w:rsid w:val="00CA2B22"/>
    <w:rsid w:val="00CA5072"/>
    <w:rsid w:val="00CB117C"/>
    <w:rsid w:val="00CB25FF"/>
    <w:rsid w:val="00CB4347"/>
    <w:rsid w:val="00CC5613"/>
    <w:rsid w:val="00CC5FC7"/>
    <w:rsid w:val="00CC7994"/>
    <w:rsid w:val="00CD3594"/>
    <w:rsid w:val="00CE5CF0"/>
    <w:rsid w:val="00CF58ED"/>
    <w:rsid w:val="00D25033"/>
    <w:rsid w:val="00D3108E"/>
    <w:rsid w:val="00D36E75"/>
    <w:rsid w:val="00D5196A"/>
    <w:rsid w:val="00D5279F"/>
    <w:rsid w:val="00D55D12"/>
    <w:rsid w:val="00D6446A"/>
    <w:rsid w:val="00D864D4"/>
    <w:rsid w:val="00D9681B"/>
    <w:rsid w:val="00DB31A6"/>
    <w:rsid w:val="00DD45DA"/>
    <w:rsid w:val="00DE67EA"/>
    <w:rsid w:val="00DF555D"/>
    <w:rsid w:val="00DF6802"/>
    <w:rsid w:val="00E11934"/>
    <w:rsid w:val="00E25004"/>
    <w:rsid w:val="00E26495"/>
    <w:rsid w:val="00E27C47"/>
    <w:rsid w:val="00E4568E"/>
    <w:rsid w:val="00E60498"/>
    <w:rsid w:val="00E61C8A"/>
    <w:rsid w:val="00E64F9F"/>
    <w:rsid w:val="00E74313"/>
    <w:rsid w:val="00E806E7"/>
    <w:rsid w:val="00E9379C"/>
    <w:rsid w:val="00E95501"/>
    <w:rsid w:val="00EB7BA6"/>
    <w:rsid w:val="00ED12DA"/>
    <w:rsid w:val="00ED3EFC"/>
    <w:rsid w:val="00EF10B2"/>
    <w:rsid w:val="00EF6299"/>
    <w:rsid w:val="00EF74DF"/>
    <w:rsid w:val="00F01CB3"/>
    <w:rsid w:val="00F155E0"/>
    <w:rsid w:val="00F34EC9"/>
    <w:rsid w:val="00F417F7"/>
    <w:rsid w:val="00F519EC"/>
    <w:rsid w:val="00F545FA"/>
    <w:rsid w:val="00F63A4C"/>
    <w:rsid w:val="00F85AB4"/>
    <w:rsid w:val="00FA7C12"/>
    <w:rsid w:val="00FB6857"/>
    <w:rsid w:val="00FC5521"/>
    <w:rsid w:val="00FD0D77"/>
    <w:rsid w:val="00FF01B0"/>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1C011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37</Pages>
  <Words>61415</Words>
  <Characters>35008</Characters>
  <Application>Microsoft Office Word</Application>
  <DocSecurity>0</DocSecurity>
  <Lines>291</Lines>
  <Paragraphs>192</Paragraphs>
  <ScaleCrop>false</ScaleCrop>
  <Company/>
  <LinksUpToDate>false</LinksUpToDate>
  <CharactersWithSpaces>96231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165</cp:revision>
  <dcterms:created xsi:type="dcterms:W3CDTF">2022-02-17T10:42:00Z</dcterms:created>
  <dcterms:modified xsi:type="dcterms:W3CDTF">2025-06-05T14:10:00Z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