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994E" w14:textId="77777777" w:rsidR="00BB4A5C" w:rsidRDefault="00BB4A5C" w:rsidP="00BB4A5C"/>
    <w:p w14:paraId="262B113D" w14:textId="77777777" w:rsidR="00BB4A5C" w:rsidRPr="00694847" w:rsidRDefault="00694847" w:rsidP="00694847">
      <w:pPr>
        <w:jc w:val="center"/>
        <w:rPr>
          <w:b/>
          <w:bCs/>
        </w:rPr>
      </w:pPr>
      <w:r w:rsidRPr="00694847">
        <w:rPr>
          <w:b/>
          <w:bCs/>
        </w:rPr>
        <w:t>TECHNINĖ SPECIFIKACIJA</w:t>
      </w:r>
    </w:p>
    <w:p w14:paraId="5D412B13" w14:textId="77777777" w:rsidR="00694847" w:rsidRDefault="00694847" w:rsidP="006948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5236"/>
        <w:gridCol w:w="2976"/>
      </w:tblGrid>
      <w:tr w:rsidR="00BB4A5C" w14:paraId="61764111" w14:textId="77777777" w:rsidTr="004A794C">
        <w:tc>
          <w:tcPr>
            <w:tcW w:w="1448" w:type="dxa"/>
          </w:tcPr>
          <w:p w14:paraId="281E508B" w14:textId="77777777" w:rsidR="00BB4A5C" w:rsidRPr="00DF4F97" w:rsidRDefault="00BB4A5C" w:rsidP="009219D5">
            <w:pPr>
              <w:jc w:val="center"/>
              <w:rPr>
                <w:b/>
              </w:rPr>
            </w:pPr>
            <w:r w:rsidRPr="00DF4F97">
              <w:rPr>
                <w:b/>
              </w:rPr>
              <w:t>Eil. Nr.</w:t>
            </w:r>
          </w:p>
        </w:tc>
        <w:tc>
          <w:tcPr>
            <w:tcW w:w="5366" w:type="dxa"/>
          </w:tcPr>
          <w:p w14:paraId="2E04B9C4" w14:textId="77777777" w:rsidR="00BB4A5C" w:rsidRPr="00DF4F97" w:rsidRDefault="00BB4A5C" w:rsidP="009219D5">
            <w:pPr>
              <w:jc w:val="center"/>
              <w:rPr>
                <w:b/>
              </w:rPr>
            </w:pPr>
            <w:r w:rsidRPr="00DF4F97">
              <w:rPr>
                <w:b/>
              </w:rPr>
              <w:t>Perkančios organizacijos reikalaujamos charakteristikos reikšmė</w:t>
            </w:r>
          </w:p>
        </w:tc>
        <w:tc>
          <w:tcPr>
            <w:tcW w:w="3040" w:type="dxa"/>
          </w:tcPr>
          <w:p w14:paraId="065762CF" w14:textId="77777777" w:rsidR="00BB4A5C" w:rsidRPr="00DF4F97" w:rsidRDefault="007154EA" w:rsidP="009219D5">
            <w:pPr>
              <w:jc w:val="center"/>
              <w:rPr>
                <w:b/>
              </w:rPr>
            </w:pPr>
            <w:r>
              <w:rPr>
                <w:b/>
              </w:rPr>
              <w:t>Nurodoma</w:t>
            </w:r>
            <w:r w:rsidR="00BB4A5C" w:rsidRPr="00DF4F97">
              <w:rPr>
                <w:b/>
              </w:rPr>
              <w:t xml:space="preserve"> tiksli reikšmė</w:t>
            </w:r>
          </w:p>
        </w:tc>
      </w:tr>
      <w:tr w:rsidR="00BB4A5C" w14:paraId="1BABB53A" w14:textId="77777777" w:rsidTr="004A794C">
        <w:tc>
          <w:tcPr>
            <w:tcW w:w="1448" w:type="dxa"/>
          </w:tcPr>
          <w:p w14:paraId="10AB06EA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C34FB67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5F0751">
              <w:t xml:space="preserve">autobusas turi būti pagamintas (pirmoji registracija) </w:t>
            </w:r>
            <w:r w:rsidR="007154EA">
              <w:t>ne anksčiau nei</w:t>
            </w:r>
            <w:r w:rsidR="007154EA" w:rsidRPr="005F0751">
              <w:t xml:space="preserve"> </w:t>
            </w:r>
            <w:r w:rsidRPr="005F0751">
              <w:t>20</w:t>
            </w:r>
            <w:r w:rsidR="0033517A">
              <w:t>13</w:t>
            </w:r>
            <w:r w:rsidRPr="005F0751">
              <w:t xml:space="preserve"> metais</w:t>
            </w:r>
            <w:r w:rsidR="00694847">
              <w:t>;</w:t>
            </w:r>
          </w:p>
        </w:tc>
        <w:tc>
          <w:tcPr>
            <w:tcW w:w="3040" w:type="dxa"/>
          </w:tcPr>
          <w:p w14:paraId="679D6154" w14:textId="77777777" w:rsidR="00BB4A5C" w:rsidRDefault="00BB4A5C" w:rsidP="009219D5"/>
        </w:tc>
      </w:tr>
      <w:tr w:rsidR="00BB4A5C" w14:paraId="6314C8BC" w14:textId="77777777" w:rsidTr="004A794C">
        <w:tc>
          <w:tcPr>
            <w:tcW w:w="1448" w:type="dxa"/>
          </w:tcPr>
          <w:p w14:paraId="25542027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76246D8" w14:textId="77777777" w:rsidR="00BB4A5C" w:rsidRPr="00890B56" w:rsidRDefault="00BB4A5C" w:rsidP="00890B56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b/>
                <w:spacing w:val="-10"/>
              </w:rPr>
            </w:pPr>
            <w:r w:rsidRPr="00890B56">
              <w:rPr>
                <w:b/>
                <w:spacing w:val="-1"/>
              </w:rPr>
              <w:t>sėdimų vietų skaičius ne mažiau kaip 5</w:t>
            </w:r>
            <w:r w:rsidR="00890B56" w:rsidRPr="00890B56">
              <w:rPr>
                <w:b/>
                <w:spacing w:val="-1"/>
              </w:rPr>
              <w:t>0</w:t>
            </w:r>
            <w:r w:rsidRPr="00890B56">
              <w:rPr>
                <w:b/>
                <w:spacing w:val="-1"/>
              </w:rPr>
              <w:t xml:space="preserve"> be vairuotojo, stovimų vietų ne</w:t>
            </w:r>
            <w:r w:rsidR="0033517A">
              <w:rPr>
                <w:b/>
                <w:spacing w:val="-1"/>
              </w:rPr>
              <w:t>daugiau</w:t>
            </w:r>
            <w:r w:rsidRPr="00890B56">
              <w:rPr>
                <w:b/>
                <w:spacing w:val="-1"/>
              </w:rPr>
              <w:t xml:space="preserve"> </w:t>
            </w:r>
            <w:r w:rsidR="0033517A">
              <w:rPr>
                <w:b/>
                <w:spacing w:val="-1"/>
              </w:rPr>
              <w:t>14</w:t>
            </w:r>
            <w:r w:rsidRPr="00890B56">
              <w:rPr>
                <w:b/>
                <w:spacing w:val="-1"/>
              </w:rPr>
              <w:t>.</w:t>
            </w:r>
          </w:p>
        </w:tc>
        <w:tc>
          <w:tcPr>
            <w:tcW w:w="3040" w:type="dxa"/>
          </w:tcPr>
          <w:p w14:paraId="00449BAC" w14:textId="77777777" w:rsidR="00BB4A5C" w:rsidRDefault="00BB4A5C" w:rsidP="009219D5"/>
        </w:tc>
      </w:tr>
      <w:tr w:rsidR="00BB4A5C" w14:paraId="2BD43E83" w14:textId="77777777" w:rsidTr="004A794C">
        <w:tc>
          <w:tcPr>
            <w:tcW w:w="1448" w:type="dxa"/>
          </w:tcPr>
          <w:p w14:paraId="2F65B76E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6C3AC4BC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</w:pPr>
            <w:r w:rsidRPr="005F0751">
              <w:t>transporto priemonėje matavimo prietaisų skalės turi būti išpildytos metrinėje matavimo sistemoje;</w:t>
            </w:r>
          </w:p>
        </w:tc>
        <w:tc>
          <w:tcPr>
            <w:tcW w:w="3040" w:type="dxa"/>
          </w:tcPr>
          <w:p w14:paraId="259A4EF8" w14:textId="77777777" w:rsidR="00BB4A5C" w:rsidRDefault="00BB4A5C" w:rsidP="009219D5"/>
        </w:tc>
      </w:tr>
      <w:tr w:rsidR="00BB4A5C" w14:paraId="7C4CFAC3" w14:textId="77777777" w:rsidTr="004A794C">
        <w:tc>
          <w:tcPr>
            <w:tcW w:w="1448" w:type="dxa"/>
          </w:tcPr>
          <w:p w14:paraId="086EE6D5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19A388C" w14:textId="77777777" w:rsidR="00BB4A5C" w:rsidRPr="005F0751" w:rsidRDefault="00BB4A5C" w:rsidP="009219D5">
            <w:pPr>
              <w:jc w:val="both"/>
              <w:rPr>
                <w:lang w:val="fi-FI"/>
              </w:rPr>
            </w:pPr>
            <w:r w:rsidRPr="005F0751">
              <w:t>padangų likutis ne mažiau 5</w:t>
            </w:r>
            <w:r w:rsidRPr="005F0751">
              <w:rPr>
                <w:rtl/>
              </w:rPr>
              <w:t>0</w:t>
            </w:r>
            <w:r w:rsidRPr="005F0751">
              <w:rPr>
                <w:lang w:val="fi-FI"/>
              </w:rPr>
              <w:t>%</w:t>
            </w:r>
          </w:p>
        </w:tc>
        <w:tc>
          <w:tcPr>
            <w:tcW w:w="3040" w:type="dxa"/>
          </w:tcPr>
          <w:p w14:paraId="34780B0E" w14:textId="77777777" w:rsidR="00BB4A5C" w:rsidRDefault="00BB4A5C" w:rsidP="009219D5"/>
        </w:tc>
      </w:tr>
      <w:tr w:rsidR="00BB4A5C" w14:paraId="0ABF71BB" w14:textId="77777777" w:rsidTr="004A794C">
        <w:tc>
          <w:tcPr>
            <w:tcW w:w="1448" w:type="dxa"/>
          </w:tcPr>
          <w:p w14:paraId="303D1383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3222480E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</w:pPr>
            <w:r w:rsidRPr="005F0751">
              <w:t>autobusas privalo būti techniškai tvarkingas;</w:t>
            </w:r>
          </w:p>
        </w:tc>
        <w:tc>
          <w:tcPr>
            <w:tcW w:w="3040" w:type="dxa"/>
          </w:tcPr>
          <w:p w14:paraId="68331527" w14:textId="77777777" w:rsidR="00BB4A5C" w:rsidRDefault="00BB4A5C" w:rsidP="009219D5"/>
        </w:tc>
      </w:tr>
      <w:tr w:rsidR="00BB4A5C" w14:paraId="0FC8AE7E" w14:textId="77777777" w:rsidTr="004A794C">
        <w:tc>
          <w:tcPr>
            <w:tcW w:w="1448" w:type="dxa"/>
          </w:tcPr>
          <w:p w14:paraId="6D7AD05F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1B98CA9E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</w:pPr>
            <w:r w:rsidRPr="005F0751">
              <w:t>pateikiama autobuso nuosavybę patvirtinančių dokumentų patvirtintas kopijas (technini</w:t>
            </w:r>
            <w:r>
              <w:t>o</w:t>
            </w:r>
            <w:r w:rsidRPr="005F0751">
              <w:t xml:space="preserve"> pas</w:t>
            </w:r>
            <w:r>
              <w:t>o</w:t>
            </w:r>
            <w:r w:rsidRPr="005F0751">
              <w:t xml:space="preserve"> kopija</w:t>
            </w:r>
            <w:r>
              <w:t xml:space="preserve"> su aiškiai matomu kėbulo numeriu ir kitais techniniais duomenimis</w:t>
            </w:r>
            <w:r w:rsidRPr="005F0751">
              <w:t>);</w:t>
            </w:r>
          </w:p>
        </w:tc>
        <w:tc>
          <w:tcPr>
            <w:tcW w:w="3040" w:type="dxa"/>
          </w:tcPr>
          <w:p w14:paraId="4FA1DDD9" w14:textId="77777777" w:rsidR="00BB4A5C" w:rsidRDefault="00BB4A5C" w:rsidP="009219D5"/>
        </w:tc>
      </w:tr>
      <w:tr w:rsidR="00BB4A5C" w14:paraId="0547F4B4" w14:textId="77777777" w:rsidTr="004A794C">
        <w:tc>
          <w:tcPr>
            <w:tcW w:w="1448" w:type="dxa"/>
          </w:tcPr>
          <w:p w14:paraId="20DAD764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685D2FA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</w:pPr>
            <w:r w:rsidRPr="005F0751">
              <w:t>pateikiama išvada apie techninę autobuso būklę pagal autobuso kėbulo nr. (turi būti nurodyti techniniai parametrai ir būklę);</w:t>
            </w:r>
          </w:p>
        </w:tc>
        <w:tc>
          <w:tcPr>
            <w:tcW w:w="3040" w:type="dxa"/>
          </w:tcPr>
          <w:p w14:paraId="56FB6469" w14:textId="77777777" w:rsidR="00BB4A5C" w:rsidRDefault="00BB4A5C" w:rsidP="009219D5"/>
        </w:tc>
      </w:tr>
      <w:tr w:rsidR="00BB4A5C" w14:paraId="70870732" w14:textId="77777777" w:rsidTr="004A794C">
        <w:tc>
          <w:tcPr>
            <w:tcW w:w="1448" w:type="dxa"/>
          </w:tcPr>
          <w:p w14:paraId="348347BA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B63761A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spacing w:val="-14"/>
              </w:rPr>
            </w:pPr>
            <w:r w:rsidRPr="005F0751">
              <w:t>pateikiama autobuso nuotraukos (1. autobusų išvaizda iš priekio, abiejų šonų, galo; 2. salonas, vairuotojo vieta, 3. variklio skyrius, 4. atviras bagažinių skyrius, 5. autobuso apačia)</w:t>
            </w:r>
          </w:p>
        </w:tc>
        <w:tc>
          <w:tcPr>
            <w:tcW w:w="3040" w:type="dxa"/>
          </w:tcPr>
          <w:p w14:paraId="21B67A85" w14:textId="77777777" w:rsidR="00BB4A5C" w:rsidRDefault="00BB4A5C" w:rsidP="009219D5"/>
        </w:tc>
      </w:tr>
      <w:tr w:rsidR="00BB4A5C" w14:paraId="2710BCE9" w14:textId="77777777" w:rsidTr="004A794C">
        <w:tc>
          <w:tcPr>
            <w:tcW w:w="1448" w:type="dxa"/>
          </w:tcPr>
          <w:p w14:paraId="072C02ED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3E78F805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5F0751">
              <w:t>autobuso plotis ne daugiau kaip 2550 mm;</w:t>
            </w:r>
          </w:p>
          <w:p w14:paraId="41CF9AF4" w14:textId="77777777" w:rsidR="00BB4A5C" w:rsidRPr="005F0751" w:rsidRDefault="00BB4A5C" w:rsidP="009219D5"/>
        </w:tc>
        <w:tc>
          <w:tcPr>
            <w:tcW w:w="3040" w:type="dxa"/>
          </w:tcPr>
          <w:p w14:paraId="547852E3" w14:textId="77777777" w:rsidR="00BB4A5C" w:rsidRDefault="00BB4A5C" w:rsidP="009219D5"/>
        </w:tc>
      </w:tr>
      <w:tr w:rsidR="00BB4A5C" w14:paraId="3C3EEC7D" w14:textId="77777777" w:rsidTr="004A794C">
        <w:tc>
          <w:tcPr>
            <w:tcW w:w="1448" w:type="dxa"/>
          </w:tcPr>
          <w:p w14:paraId="482C0671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5C00080C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5F0751">
              <w:t>autobuso ilgis ne daugiau kaip 12200 mm;</w:t>
            </w:r>
          </w:p>
          <w:p w14:paraId="08419CE3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040" w:type="dxa"/>
          </w:tcPr>
          <w:p w14:paraId="582C72DA" w14:textId="77777777" w:rsidR="00BB4A5C" w:rsidRDefault="00BB4A5C" w:rsidP="009219D5"/>
        </w:tc>
      </w:tr>
      <w:tr w:rsidR="00BB4A5C" w14:paraId="7E2579A5" w14:textId="77777777" w:rsidTr="004A794C">
        <w:tc>
          <w:tcPr>
            <w:tcW w:w="1448" w:type="dxa"/>
          </w:tcPr>
          <w:p w14:paraId="55034256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7914CFA8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42"/>
                <w:tab w:val="left" w:pos="5016"/>
              </w:tabs>
              <w:autoSpaceDE w:val="0"/>
              <w:autoSpaceDN w:val="0"/>
              <w:adjustRightInd w:val="0"/>
              <w:jc w:val="both"/>
            </w:pPr>
            <w:r w:rsidRPr="005F0751">
              <w:t>kėbulas neprarūdijęs;</w:t>
            </w:r>
          </w:p>
        </w:tc>
        <w:tc>
          <w:tcPr>
            <w:tcW w:w="3040" w:type="dxa"/>
          </w:tcPr>
          <w:p w14:paraId="2E6F47E2" w14:textId="77777777" w:rsidR="00BB4A5C" w:rsidRDefault="00BB4A5C" w:rsidP="009219D5"/>
        </w:tc>
      </w:tr>
      <w:tr w:rsidR="00BB4A5C" w14:paraId="49EA8E59" w14:textId="77777777" w:rsidTr="004A794C">
        <w:tc>
          <w:tcPr>
            <w:tcW w:w="1448" w:type="dxa"/>
          </w:tcPr>
          <w:p w14:paraId="7EB8B941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FA7FECF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42"/>
                <w:tab w:val="left" w:pos="5016"/>
              </w:tabs>
              <w:autoSpaceDE w:val="0"/>
              <w:autoSpaceDN w:val="0"/>
              <w:adjustRightInd w:val="0"/>
              <w:jc w:val="both"/>
            </w:pPr>
            <w:r w:rsidRPr="005F0751">
              <w:t>autobusų apačia nesurūdijusi;</w:t>
            </w:r>
          </w:p>
        </w:tc>
        <w:tc>
          <w:tcPr>
            <w:tcW w:w="3040" w:type="dxa"/>
          </w:tcPr>
          <w:p w14:paraId="3AE6F8FB" w14:textId="77777777" w:rsidR="00BB4A5C" w:rsidRDefault="00BB4A5C" w:rsidP="009219D5"/>
        </w:tc>
      </w:tr>
      <w:tr w:rsidR="00BB4A5C" w14:paraId="1076EA5A" w14:textId="77777777" w:rsidTr="004A794C">
        <w:tc>
          <w:tcPr>
            <w:tcW w:w="1448" w:type="dxa"/>
          </w:tcPr>
          <w:p w14:paraId="4663CC04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7D968D91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42"/>
                <w:tab w:val="left" w:pos="5016"/>
              </w:tabs>
              <w:autoSpaceDE w:val="0"/>
              <w:autoSpaceDN w:val="0"/>
              <w:adjustRightInd w:val="0"/>
              <w:jc w:val="both"/>
            </w:pPr>
            <w:r w:rsidRPr="005F0751">
              <w:t>autobusas nedaužtas;</w:t>
            </w:r>
          </w:p>
        </w:tc>
        <w:tc>
          <w:tcPr>
            <w:tcW w:w="3040" w:type="dxa"/>
          </w:tcPr>
          <w:p w14:paraId="13C1E4E5" w14:textId="77777777" w:rsidR="00BB4A5C" w:rsidRDefault="00BB4A5C" w:rsidP="009219D5"/>
        </w:tc>
      </w:tr>
      <w:tr w:rsidR="00BB4A5C" w14:paraId="71AE8A62" w14:textId="77777777" w:rsidTr="004A794C">
        <w:tc>
          <w:tcPr>
            <w:tcW w:w="1448" w:type="dxa"/>
          </w:tcPr>
          <w:p w14:paraId="3D094B46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8998855" w14:textId="77777777" w:rsidR="00BB4A5C" w:rsidRPr="005F0751" w:rsidRDefault="00BB4A5C" w:rsidP="009219D5">
            <w:r w:rsidRPr="005F0751">
              <w:t>kėbulas nepažeistas įbrėžimų, įlenkimų, korozijos;</w:t>
            </w:r>
          </w:p>
        </w:tc>
        <w:tc>
          <w:tcPr>
            <w:tcW w:w="3040" w:type="dxa"/>
          </w:tcPr>
          <w:p w14:paraId="250FFECB" w14:textId="77777777" w:rsidR="00BB4A5C" w:rsidRDefault="00BB4A5C" w:rsidP="009219D5"/>
        </w:tc>
      </w:tr>
      <w:tr w:rsidR="00BB4A5C" w14:paraId="6A3CFC09" w14:textId="77777777" w:rsidTr="004A794C">
        <w:tc>
          <w:tcPr>
            <w:tcW w:w="1448" w:type="dxa"/>
          </w:tcPr>
          <w:p w14:paraId="4FFFCD3C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371458C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5F0751">
              <w:t>dyzelinis variklis ;</w:t>
            </w:r>
          </w:p>
        </w:tc>
        <w:tc>
          <w:tcPr>
            <w:tcW w:w="3040" w:type="dxa"/>
          </w:tcPr>
          <w:p w14:paraId="4B85E207" w14:textId="77777777" w:rsidR="00BB4A5C" w:rsidRDefault="00BB4A5C" w:rsidP="009219D5"/>
        </w:tc>
      </w:tr>
      <w:tr w:rsidR="00BB4A5C" w14:paraId="5418414E" w14:textId="77777777" w:rsidTr="004A794C">
        <w:tc>
          <w:tcPr>
            <w:tcW w:w="1448" w:type="dxa"/>
          </w:tcPr>
          <w:p w14:paraId="409DC8C6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02C362A" w14:textId="77777777" w:rsidR="00BB4A5C" w:rsidRPr="00890B56" w:rsidRDefault="00BB4A5C" w:rsidP="009219D5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jc w:val="both"/>
              <w:rPr>
                <w:b/>
                <w:spacing w:val="-7"/>
              </w:rPr>
            </w:pPr>
            <w:r w:rsidRPr="00890B56">
              <w:rPr>
                <w:b/>
              </w:rPr>
              <w:t xml:space="preserve">galia </w:t>
            </w:r>
            <w:r w:rsidR="007154EA">
              <w:rPr>
                <w:b/>
              </w:rPr>
              <w:t xml:space="preserve">ne mažiau </w:t>
            </w:r>
            <w:r w:rsidR="00E53DF9">
              <w:rPr>
                <w:b/>
              </w:rPr>
              <w:t>300</w:t>
            </w:r>
            <w:r w:rsidRPr="00890B56">
              <w:rPr>
                <w:b/>
              </w:rPr>
              <w:t xml:space="preserve"> kW</w:t>
            </w:r>
            <w:r w:rsidR="00890B56" w:rsidRPr="00890B56">
              <w:rPr>
                <w:b/>
              </w:rPr>
              <w:t xml:space="preserve"> arba </w:t>
            </w:r>
            <w:r w:rsidR="00E53DF9">
              <w:rPr>
                <w:b/>
              </w:rPr>
              <w:t>408</w:t>
            </w:r>
            <w:r w:rsidR="00890B56" w:rsidRPr="00890B56">
              <w:rPr>
                <w:b/>
              </w:rPr>
              <w:t xml:space="preserve"> </w:t>
            </w:r>
            <w:r w:rsidR="00E53DF9">
              <w:rPr>
                <w:b/>
              </w:rPr>
              <w:t>AG</w:t>
            </w:r>
            <w:r w:rsidRPr="00890B56">
              <w:rPr>
                <w:b/>
                <w:spacing w:val="-7"/>
              </w:rPr>
              <w:t>; kubatūra nemažiau kaip 1</w:t>
            </w:r>
            <w:r w:rsidR="00E53DF9">
              <w:rPr>
                <w:b/>
                <w:spacing w:val="-7"/>
              </w:rPr>
              <w:t>2902</w:t>
            </w:r>
            <w:r w:rsidRPr="00890B56">
              <w:rPr>
                <w:b/>
                <w:spacing w:val="-7"/>
              </w:rPr>
              <w:t xml:space="preserve"> cm3</w:t>
            </w:r>
          </w:p>
        </w:tc>
        <w:tc>
          <w:tcPr>
            <w:tcW w:w="3040" w:type="dxa"/>
          </w:tcPr>
          <w:p w14:paraId="3B26A1C1" w14:textId="77777777" w:rsidR="00BB4A5C" w:rsidRDefault="00BB4A5C" w:rsidP="009219D5"/>
        </w:tc>
      </w:tr>
      <w:tr w:rsidR="00BB4A5C" w14:paraId="2AFCC8B7" w14:textId="77777777" w:rsidTr="004A794C">
        <w:tc>
          <w:tcPr>
            <w:tcW w:w="1448" w:type="dxa"/>
          </w:tcPr>
          <w:p w14:paraId="418E2D8B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6761008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5F0751">
              <w:t xml:space="preserve">turi atitikti ES toksiškumo standartus ne žemesnius kaip EURO </w:t>
            </w:r>
            <w:r>
              <w:t>5</w:t>
            </w:r>
            <w:r w:rsidRPr="005F0751">
              <w:t>;</w:t>
            </w:r>
          </w:p>
        </w:tc>
        <w:tc>
          <w:tcPr>
            <w:tcW w:w="3040" w:type="dxa"/>
          </w:tcPr>
          <w:p w14:paraId="7A51B0E9" w14:textId="77777777" w:rsidR="00BB4A5C" w:rsidRDefault="00BB4A5C" w:rsidP="009219D5"/>
        </w:tc>
      </w:tr>
      <w:tr w:rsidR="00BB4A5C" w14:paraId="53B101C3" w14:textId="77777777" w:rsidTr="004A794C">
        <w:tc>
          <w:tcPr>
            <w:tcW w:w="1448" w:type="dxa"/>
          </w:tcPr>
          <w:p w14:paraId="3EACE7E0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A485C96" w14:textId="77777777" w:rsidR="00BB4A5C" w:rsidRPr="005F0751" w:rsidRDefault="00BB4A5C" w:rsidP="009219D5">
            <w:pPr>
              <w:shd w:val="clear" w:color="auto" w:fill="FFFFFF"/>
              <w:jc w:val="both"/>
            </w:pPr>
            <w:r w:rsidRPr="005F0751">
              <w:t>priekinė ir galinė pakaba ant oro pagalvių;</w:t>
            </w:r>
          </w:p>
        </w:tc>
        <w:tc>
          <w:tcPr>
            <w:tcW w:w="3040" w:type="dxa"/>
          </w:tcPr>
          <w:p w14:paraId="1514A2AA" w14:textId="77777777" w:rsidR="00BB4A5C" w:rsidRDefault="00BB4A5C" w:rsidP="009219D5"/>
        </w:tc>
      </w:tr>
      <w:tr w:rsidR="00BB4A5C" w14:paraId="6F66F0BE" w14:textId="77777777" w:rsidTr="004A794C">
        <w:tc>
          <w:tcPr>
            <w:tcW w:w="1448" w:type="dxa"/>
          </w:tcPr>
          <w:p w14:paraId="489D83E9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5DDA54F7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F0751">
              <w:t>pavarų dėžė –</w:t>
            </w:r>
            <w:r w:rsidR="009D2BF1">
              <w:t xml:space="preserve"> automatinė</w:t>
            </w:r>
            <w:r w:rsidRPr="005F0751">
              <w:t>;</w:t>
            </w:r>
          </w:p>
        </w:tc>
        <w:tc>
          <w:tcPr>
            <w:tcW w:w="3040" w:type="dxa"/>
          </w:tcPr>
          <w:p w14:paraId="1BFA60F9" w14:textId="77777777" w:rsidR="00BB4A5C" w:rsidRDefault="00BB4A5C" w:rsidP="009219D5"/>
        </w:tc>
      </w:tr>
      <w:tr w:rsidR="00BB4A5C" w14:paraId="321FD3CF" w14:textId="77777777" w:rsidTr="004A794C">
        <w:tc>
          <w:tcPr>
            <w:tcW w:w="1448" w:type="dxa"/>
          </w:tcPr>
          <w:p w14:paraId="5B2EA361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73EB1E8" w14:textId="77777777" w:rsidR="00BB4A5C" w:rsidRPr="005F0751" w:rsidRDefault="00BB4A5C" w:rsidP="009219D5">
            <w:pPr>
              <w:pStyle w:val="Antrat2"/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ind w:left="0" w:firstLine="0"/>
              <w:rPr>
                <w:spacing w:val="-7"/>
              </w:rPr>
            </w:pPr>
            <w:r w:rsidRPr="005F0751">
              <w:t>stabdžiai su antiblokavimo sistema (ABS arba analogiška);</w:t>
            </w:r>
          </w:p>
        </w:tc>
        <w:tc>
          <w:tcPr>
            <w:tcW w:w="3040" w:type="dxa"/>
          </w:tcPr>
          <w:p w14:paraId="2B3BD9D0" w14:textId="77777777" w:rsidR="00BB4A5C" w:rsidRDefault="00BB4A5C" w:rsidP="009219D5"/>
        </w:tc>
      </w:tr>
      <w:tr w:rsidR="00BB4A5C" w14:paraId="3E4B0551" w14:textId="77777777" w:rsidTr="004A794C">
        <w:tc>
          <w:tcPr>
            <w:tcW w:w="1448" w:type="dxa"/>
          </w:tcPr>
          <w:p w14:paraId="0A0D7E79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42B9AC5E" w14:textId="77777777" w:rsidR="00BB4A5C" w:rsidRPr="005F0751" w:rsidRDefault="00BB4A5C" w:rsidP="009219D5">
            <w:pPr>
              <w:pStyle w:val="Antrat2"/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ind w:left="0" w:firstLine="0"/>
              <w:rPr>
                <w:spacing w:val="-7"/>
              </w:rPr>
            </w:pPr>
            <w:r w:rsidRPr="005F0751">
              <w:t>stabdžių sistema ir vairo mechanizmas su stiprintuvu.</w:t>
            </w:r>
          </w:p>
        </w:tc>
        <w:tc>
          <w:tcPr>
            <w:tcW w:w="3040" w:type="dxa"/>
          </w:tcPr>
          <w:p w14:paraId="681665C4" w14:textId="77777777" w:rsidR="00BB4A5C" w:rsidRDefault="00BB4A5C" w:rsidP="009219D5"/>
        </w:tc>
      </w:tr>
      <w:tr w:rsidR="00BB4A5C" w14:paraId="5B3A08FE" w14:textId="77777777" w:rsidTr="004A794C">
        <w:tc>
          <w:tcPr>
            <w:tcW w:w="1448" w:type="dxa"/>
          </w:tcPr>
          <w:p w14:paraId="5F17CA97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EC3FEB7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5F0751">
              <w:rPr>
                <w:spacing w:val="-1"/>
              </w:rPr>
              <w:t xml:space="preserve">Aukštos minkštos priemiesčio tipo sėdynės keleiviams su saugos diržais (kiekvienam keleiviui atskyra sėdinė), sėdynės tinkamai pritvirtintos prie tvirtinimo vietų (sėdynių tvirtinimas </w:t>
            </w:r>
            <w:proofErr w:type="spellStart"/>
            <w:r w:rsidRPr="005F0751">
              <w:rPr>
                <w:spacing w:val="-1"/>
              </w:rPr>
              <w:t>savisr</w:t>
            </w:r>
            <w:r w:rsidR="007154EA">
              <w:rPr>
                <w:spacing w:val="-1"/>
              </w:rPr>
              <w:t>i</w:t>
            </w:r>
            <w:r w:rsidRPr="005F0751">
              <w:rPr>
                <w:spacing w:val="-1"/>
              </w:rPr>
              <w:t>egiais</w:t>
            </w:r>
            <w:proofErr w:type="spellEnd"/>
            <w:r w:rsidRPr="005F0751">
              <w:rPr>
                <w:spacing w:val="-1"/>
              </w:rPr>
              <w:t xml:space="preserve"> netinka); </w:t>
            </w:r>
          </w:p>
        </w:tc>
        <w:tc>
          <w:tcPr>
            <w:tcW w:w="3040" w:type="dxa"/>
          </w:tcPr>
          <w:p w14:paraId="300F6FA0" w14:textId="77777777" w:rsidR="00BB4A5C" w:rsidRDefault="00BB4A5C" w:rsidP="009219D5"/>
        </w:tc>
      </w:tr>
      <w:tr w:rsidR="00BB4A5C" w14:paraId="278AFBC1" w14:textId="77777777" w:rsidTr="004A794C">
        <w:tc>
          <w:tcPr>
            <w:tcW w:w="1448" w:type="dxa"/>
          </w:tcPr>
          <w:p w14:paraId="5C77D722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7C850B8A" w14:textId="77777777" w:rsidR="00BB4A5C" w:rsidRPr="00890B56" w:rsidRDefault="00BB4A5C" w:rsidP="009219D5">
            <w:pPr>
              <w:rPr>
                <w:b/>
              </w:rPr>
            </w:pPr>
            <w:r w:rsidRPr="00890B56">
              <w:rPr>
                <w:b/>
              </w:rPr>
              <w:t>dvigubo stiklo paketai keleivių salone</w:t>
            </w:r>
            <w:r w:rsidR="00890B56" w:rsidRPr="00890B56">
              <w:rPr>
                <w:b/>
              </w:rPr>
              <w:t xml:space="preserve"> arba viengubo stiklo</w:t>
            </w:r>
            <w:r w:rsidRPr="00890B56">
              <w:rPr>
                <w:b/>
              </w:rPr>
              <w:t>. Stiklai nesuskilę, neužrasoję  ir nesuraižyti;</w:t>
            </w:r>
          </w:p>
        </w:tc>
        <w:tc>
          <w:tcPr>
            <w:tcW w:w="3040" w:type="dxa"/>
          </w:tcPr>
          <w:p w14:paraId="1718A552" w14:textId="77777777" w:rsidR="00BB4A5C" w:rsidRDefault="00BB4A5C" w:rsidP="009219D5"/>
        </w:tc>
      </w:tr>
      <w:tr w:rsidR="00BB4A5C" w14:paraId="42359EA2" w14:textId="77777777" w:rsidTr="004A794C">
        <w:tc>
          <w:tcPr>
            <w:tcW w:w="1448" w:type="dxa"/>
          </w:tcPr>
          <w:p w14:paraId="19E8E119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16104896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</w:pPr>
            <w:r w:rsidRPr="005F0751">
              <w:t>klimato kontrolė keleiviams</w:t>
            </w:r>
            <w:r>
              <w:t xml:space="preserve"> ne mažiau kaip 20 kW</w:t>
            </w:r>
            <w:r w:rsidRPr="005F0751">
              <w:t>. Veikianti autonominė salono šildymo įranga (</w:t>
            </w:r>
            <w:proofErr w:type="spellStart"/>
            <w:r w:rsidRPr="005F0751">
              <w:t>Webasto</w:t>
            </w:r>
            <w:proofErr w:type="spellEnd"/>
            <w:r w:rsidRPr="005F0751">
              <w:t xml:space="preserve"> arba analogas);</w:t>
            </w:r>
          </w:p>
        </w:tc>
        <w:tc>
          <w:tcPr>
            <w:tcW w:w="3040" w:type="dxa"/>
          </w:tcPr>
          <w:p w14:paraId="09BD676E" w14:textId="77777777" w:rsidR="00BB4A5C" w:rsidRDefault="00BB4A5C" w:rsidP="009219D5"/>
        </w:tc>
      </w:tr>
      <w:tr w:rsidR="00BB4A5C" w14:paraId="386990CD" w14:textId="77777777" w:rsidTr="004A794C">
        <w:tc>
          <w:tcPr>
            <w:tcW w:w="1448" w:type="dxa"/>
          </w:tcPr>
          <w:p w14:paraId="1E13851F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6DE6A8B0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5F0751">
              <w:t>salono garso ir šiluminė izoliacija;</w:t>
            </w:r>
          </w:p>
        </w:tc>
        <w:tc>
          <w:tcPr>
            <w:tcW w:w="3040" w:type="dxa"/>
          </w:tcPr>
          <w:p w14:paraId="44E24B25" w14:textId="77777777" w:rsidR="00BB4A5C" w:rsidRDefault="00BB4A5C" w:rsidP="009219D5"/>
        </w:tc>
      </w:tr>
      <w:tr w:rsidR="00BB4A5C" w14:paraId="6151A98A" w14:textId="77777777" w:rsidTr="004A794C">
        <w:tc>
          <w:tcPr>
            <w:tcW w:w="1448" w:type="dxa"/>
          </w:tcPr>
          <w:p w14:paraId="44E4D174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194425D6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5F0751">
              <w:t>pilna salono apdaila;</w:t>
            </w:r>
            <w:r>
              <w:t xml:space="preserve"> Stogo apdaila patikimai pritvirtinta;</w:t>
            </w:r>
          </w:p>
        </w:tc>
        <w:tc>
          <w:tcPr>
            <w:tcW w:w="3040" w:type="dxa"/>
          </w:tcPr>
          <w:p w14:paraId="666C3C49" w14:textId="77777777" w:rsidR="00BB4A5C" w:rsidRDefault="00BB4A5C" w:rsidP="009219D5"/>
        </w:tc>
      </w:tr>
      <w:tr w:rsidR="00BB4A5C" w14:paraId="21C67246" w14:textId="77777777" w:rsidTr="004A794C">
        <w:tc>
          <w:tcPr>
            <w:tcW w:w="1448" w:type="dxa"/>
          </w:tcPr>
          <w:p w14:paraId="14E1F7FD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3BF36B1E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</w:pPr>
            <w:r w:rsidRPr="005F0751">
              <w:t>plaktukai avariniam išėjimui.</w:t>
            </w:r>
          </w:p>
        </w:tc>
        <w:tc>
          <w:tcPr>
            <w:tcW w:w="3040" w:type="dxa"/>
          </w:tcPr>
          <w:p w14:paraId="04613F4F" w14:textId="77777777" w:rsidR="00BB4A5C" w:rsidRDefault="00BB4A5C" w:rsidP="009219D5"/>
        </w:tc>
      </w:tr>
      <w:tr w:rsidR="00BB4A5C" w14:paraId="4019C087" w14:textId="77777777" w:rsidTr="004A794C">
        <w:tc>
          <w:tcPr>
            <w:tcW w:w="1448" w:type="dxa"/>
          </w:tcPr>
          <w:p w14:paraId="551AA039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79819EC5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0751">
              <w:rPr>
                <w:b/>
              </w:rPr>
              <w:t>nesuplėšytos, švarios, vienodo rašto sėdines.</w:t>
            </w:r>
          </w:p>
        </w:tc>
        <w:tc>
          <w:tcPr>
            <w:tcW w:w="3040" w:type="dxa"/>
          </w:tcPr>
          <w:p w14:paraId="7CB4D344" w14:textId="77777777" w:rsidR="00BB4A5C" w:rsidRDefault="00BB4A5C" w:rsidP="009219D5"/>
        </w:tc>
      </w:tr>
      <w:tr w:rsidR="00BB4A5C" w14:paraId="7B91C040" w14:textId="77777777" w:rsidTr="004A794C">
        <w:tc>
          <w:tcPr>
            <w:tcW w:w="1448" w:type="dxa"/>
          </w:tcPr>
          <w:p w14:paraId="36FBD961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76CF2C03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</w:pPr>
            <w:r w:rsidRPr="005F0751">
              <w:t>lentynėlės smulkiam keleivių bagažui.</w:t>
            </w:r>
          </w:p>
        </w:tc>
        <w:tc>
          <w:tcPr>
            <w:tcW w:w="3040" w:type="dxa"/>
          </w:tcPr>
          <w:p w14:paraId="04D85DC3" w14:textId="77777777" w:rsidR="00BB4A5C" w:rsidRDefault="00BB4A5C" w:rsidP="009219D5"/>
        </w:tc>
      </w:tr>
      <w:tr w:rsidR="00BB4A5C" w14:paraId="5497C0B3" w14:textId="77777777" w:rsidTr="004A794C">
        <w:tc>
          <w:tcPr>
            <w:tcW w:w="1448" w:type="dxa"/>
          </w:tcPr>
          <w:p w14:paraId="21896338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2EB01A82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</w:pPr>
            <w:r w:rsidRPr="005F0751">
              <w:t>ventiliacijos ištraukiamasis ventiliatorius.</w:t>
            </w:r>
          </w:p>
        </w:tc>
        <w:tc>
          <w:tcPr>
            <w:tcW w:w="3040" w:type="dxa"/>
          </w:tcPr>
          <w:p w14:paraId="34F5CBC9" w14:textId="77777777" w:rsidR="00BB4A5C" w:rsidRDefault="00BB4A5C" w:rsidP="009219D5"/>
        </w:tc>
      </w:tr>
      <w:tr w:rsidR="00BB4A5C" w14:paraId="52CE32D9" w14:textId="77777777" w:rsidTr="004A794C">
        <w:tc>
          <w:tcPr>
            <w:tcW w:w="1448" w:type="dxa"/>
          </w:tcPr>
          <w:p w14:paraId="5CC87555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114A23B6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both"/>
            </w:pPr>
            <w:r w:rsidRPr="005F0751">
              <w:t>k</w:t>
            </w:r>
            <w:r w:rsidRPr="005F0751">
              <w:rPr>
                <w:sz w:val="22"/>
              </w:rPr>
              <w:t>eleivių sėdynių saugos diržai.</w:t>
            </w:r>
          </w:p>
        </w:tc>
        <w:tc>
          <w:tcPr>
            <w:tcW w:w="3040" w:type="dxa"/>
          </w:tcPr>
          <w:p w14:paraId="6448AAD2" w14:textId="77777777" w:rsidR="00BB4A5C" w:rsidRDefault="00BB4A5C" w:rsidP="009219D5"/>
        </w:tc>
      </w:tr>
      <w:tr w:rsidR="00BB4A5C" w14:paraId="6EE4F1ED" w14:textId="77777777" w:rsidTr="004A794C">
        <w:tc>
          <w:tcPr>
            <w:tcW w:w="1448" w:type="dxa"/>
          </w:tcPr>
          <w:p w14:paraId="4B8192A3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44E34EF5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5F0751">
              <w:t>reguliuojamo aukščio vairuotojo sėdynė;</w:t>
            </w:r>
          </w:p>
        </w:tc>
        <w:tc>
          <w:tcPr>
            <w:tcW w:w="3040" w:type="dxa"/>
          </w:tcPr>
          <w:p w14:paraId="5F58DB61" w14:textId="77777777" w:rsidR="00BB4A5C" w:rsidRDefault="00BB4A5C" w:rsidP="009219D5"/>
        </w:tc>
      </w:tr>
      <w:tr w:rsidR="00BB4A5C" w14:paraId="65E24E49" w14:textId="77777777" w:rsidTr="004A794C">
        <w:tc>
          <w:tcPr>
            <w:tcW w:w="1448" w:type="dxa"/>
          </w:tcPr>
          <w:p w14:paraId="6021FB32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12AE8ECC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spacing w:val="-9"/>
              </w:rPr>
            </w:pPr>
            <w:r w:rsidRPr="005F0751">
              <w:t>vidinis galinio vaizdo veidrodėlis;</w:t>
            </w:r>
            <w:r w:rsidR="00490BC4">
              <w:t xml:space="preserve"> Galinio vaizdo kamera;</w:t>
            </w:r>
          </w:p>
        </w:tc>
        <w:tc>
          <w:tcPr>
            <w:tcW w:w="3040" w:type="dxa"/>
          </w:tcPr>
          <w:p w14:paraId="4DA8F596" w14:textId="77777777" w:rsidR="00BB4A5C" w:rsidRDefault="00BB4A5C" w:rsidP="009219D5"/>
        </w:tc>
      </w:tr>
      <w:tr w:rsidR="00BB4A5C" w14:paraId="3C821768" w14:textId="77777777" w:rsidTr="004A794C">
        <w:tc>
          <w:tcPr>
            <w:tcW w:w="1448" w:type="dxa"/>
          </w:tcPr>
          <w:p w14:paraId="35E23BB5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43196BE4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spellStart"/>
            <w:r w:rsidRPr="005F0751">
              <w:t>tachografas</w:t>
            </w:r>
            <w:proofErr w:type="spellEnd"/>
            <w:r w:rsidRPr="005F0751">
              <w:t xml:space="preserve"> - ES;</w:t>
            </w:r>
          </w:p>
        </w:tc>
        <w:tc>
          <w:tcPr>
            <w:tcW w:w="3040" w:type="dxa"/>
          </w:tcPr>
          <w:p w14:paraId="414CDB33" w14:textId="77777777" w:rsidR="00BB4A5C" w:rsidRDefault="00BB4A5C" w:rsidP="009219D5"/>
        </w:tc>
      </w:tr>
      <w:tr w:rsidR="00BB4A5C" w14:paraId="7CD2C5E2" w14:textId="77777777" w:rsidTr="004A794C">
        <w:tc>
          <w:tcPr>
            <w:tcW w:w="1448" w:type="dxa"/>
          </w:tcPr>
          <w:p w14:paraId="65C8CF7D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63CCDF07" w14:textId="77777777" w:rsidR="00BB4A5C" w:rsidRPr="005F0751" w:rsidRDefault="00BB4A5C" w:rsidP="009219D5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jc w:val="both"/>
            </w:pPr>
            <w:r w:rsidRPr="005F0751">
              <w:t>avarinis jungiklis;</w:t>
            </w:r>
          </w:p>
        </w:tc>
        <w:tc>
          <w:tcPr>
            <w:tcW w:w="3040" w:type="dxa"/>
          </w:tcPr>
          <w:p w14:paraId="4594E99B" w14:textId="77777777" w:rsidR="00BB4A5C" w:rsidRDefault="00BB4A5C" w:rsidP="009219D5"/>
        </w:tc>
      </w:tr>
      <w:tr w:rsidR="00BB4A5C" w14:paraId="7F6AC572" w14:textId="77777777" w:rsidTr="004A794C">
        <w:tc>
          <w:tcPr>
            <w:tcW w:w="1448" w:type="dxa"/>
          </w:tcPr>
          <w:p w14:paraId="3CFE627E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6154B20" w14:textId="77777777" w:rsidR="00BB4A5C" w:rsidRPr="00686F5E" w:rsidRDefault="00BB4A5C" w:rsidP="009219D5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jc w:val="both"/>
            </w:pPr>
            <w:r w:rsidRPr="00686F5E">
              <w:t>avarinis ženklas, gesintuvai, vaistinėlė, šviesą atspindinti liemenė;</w:t>
            </w:r>
          </w:p>
        </w:tc>
        <w:tc>
          <w:tcPr>
            <w:tcW w:w="3040" w:type="dxa"/>
          </w:tcPr>
          <w:p w14:paraId="79EFCBCF" w14:textId="77777777" w:rsidR="00BB4A5C" w:rsidRDefault="00BB4A5C" w:rsidP="009219D5"/>
        </w:tc>
      </w:tr>
      <w:tr w:rsidR="00BB4A5C" w14:paraId="5242990C" w14:textId="77777777" w:rsidTr="004A794C">
        <w:tc>
          <w:tcPr>
            <w:tcW w:w="1448" w:type="dxa"/>
          </w:tcPr>
          <w:p w14:paraId="3E25B35B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475E7729" w14:textId="77777777" w:rsidR="00BB4A5C" w:rsidRPr="00686F5E" w:rsidRDefault="00BB4A5C" w:rsidP="009219D5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jc w:val="both"/>
            </w:pPr>
            <w:r w:rsidRPr="00686F5E">
              <w:t>autobuso gamyklinis paruošimas šiaurės Europos klimatinei zonai.</w:t>
            </w:r>
          </w:p>
        </w:tc>
        <w:tc>
          <w:tcPr>
            <w:tcW w:w="3040" w:type="dxa"/>
          </w:tcPr>
          <w:p w14:paraId="0E0E3637" w14:textId="77777777" w:rsidR="00BB4A5C" w:rsidRDefault="00BB4A5C" w:rsidP="009219D5"/>
        </w:tc>
      </w:tr>
      <w:tr w:rsidR="00BB4A5C" w14:paraId="01EF2F74" w14:textId="77777777" w:rsidTr="004A794C">
        <w:tc>
          <w:tcPr>
            <w:tcW w:w="1448" w:type="dxa"/>
          </w:tcPr>
          <w:p w14:paraId="5FF63C9F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048082BF" w14:textId="77777777" w:rsidR="00BB4A5C" w:rsidRPr="00DF4F97" w:rsidRDefault="00BB4A5C" w:rsidP="009219D5">
            <w:pPr>
              <w:rPr>
                <w:color w:val="000000"/>
              </w:rPr>
            </w:pPr>
            <w:r w:rsidRPr="00DF4F97">
              <w:rPr>
                <w:color w:val="000000"/>
              </w:rPr>
              <w:t>tvarkingi apšvietimo ir signalizavimo prietaisai;</w:t>
            </w:r>
          </w:p>
        </w:tc>
        <w:tc>
          <w:tcPr>
            <w:tcW w:w="3040" w:type="dxa"/>
          </w:tcPr>
          <w:p w14:paraId="51248AD7" w14:textId="77777777" w:rsidR="00BB4A5C" w:rsidRDefault="00BB4A5C" w:rsidP="009219D5"/>
        </w:tc>
      </w:tr>
      <w:tr w:rsidR="00BB4A5C" w14:paraId="0F84136E" w14:textId="77777777" w:rsidTr="004A794C">
        <w:tc>
          <w:tcPr>
            <w:tcW w:w="1448" w:type="dxa"/>
          </w:tcPr>
          <w:p w14:paraId="4FFC2458" w14:textId="77777777" w:rsidR="00BB4A5C" w:rsidRDefault="00BB4A5C" w:rsidP="00997526">
            <w:pPr>
              <w:numPr>
                <w:ilvl w:val="0"/>
                <w:numId w:val="2"/>
              </w:numPr>
            </w:pPr>
          </w:p>
        </w:tc>
        <w:tc>
          <w:tcPr>
            <w:tcW w:w="5366" w:type="dxa"/>
          </w:tcPr>
          <w:p w14:paraId="170B2E72" w14:textId="77777777" w:rsidR="00BB4A5C" w:rsidRPr="00686F5E" w:rsidRDefault="007154EA" w:rsidP="00B11069">
            <w:pPr>
              <w:shd w:val="clear" w:color="auto" w:fill="FFFFFF"/>
              <w:ind w:left="79"/>
              <w:jc w:val="both"/>
            </w:pPr>
            <w:r>
              <w:t xml:space="preserve">Prieš pristatymą </w:t>
            </w:r>
            <w:r w:rsidR="00BB4A5C" w:rsidRPr="00D4754C">
              <w:t>auto</w:t>
            </w:r>
            <w:r w:rsidR="00BB4A5C">
              <w:t>busas</w:t>
            </w:r>
            <w:r w:rsidR="00BB4A5C" w:rsidRPr="00D4754C">
              <w:t xml:space="preserve"> turi būti užregistruotas</w:t>
            </w:r>
            <w:r>
              <w:t xml:space="preserve"> pirkėjo vardu</w:t>
            </w:r>
            <w:r w:rsidR="00BB4A5C" w:rsidRPr="00D4754C">
              <w:t xml:space="preserve">, </w:t>
            </w:r>
            <w:r w:rsidR="00BB4A5C">
              <w:t xml:space="preserve">atlikta </w:t>
            </w:r>
            <w:proofErr w:type="spellStart"/>
            <w:r w:rsidR="00BB4A5C">
              <w:t>tachografo</w:t>
            </w:r>
            <w:proofErr w:type="spellEnd"/>
            <w:r w:rsidR="00BB4A5C">
              <w:t xml:space="preserve"> ir greičio ribotuvo patikra, </w:t>
            </w:r>
            <w:r w:rsidR="00BB4A5C" w:rsidRPr="00D4754C">
              <w:t>praeita techninė apžiūra</w:t>
            </w:r>
            <w:r w:rsidR="00B11069">
              <w:t>.</w:t>
            </w:r>
          </w:p>
        </w:tc>
        <w:tc>
          <w:tcPr>
            <w:tcW w:w="3040" w:type="dxa"/>
          </w:tcPr>
          <w:p w14:paraId="23019A2A" w14:textId="77777777" w:rsidR="00BB4A5C" w:rsidRDefault="00BB4A5C" w:rsidP="009219D5"/>
        </w:tc>
      </w:tr>
    </w:tbl>
    <w:p w14:paraId="58EA1217" w14:textId="77777777" w:rsidR="00BB4A5C" w:rsidRPr="00A100B6" w:rsidRDefault="00BB4A5C" w:rsidP="00BB4A5C"/>
    <w:p w14:paraId="26C4DFDD" w14:textId="77777777" w:rsidR="00BB4A5C" w:rsidRPr="00A100B6" w:rsidRDefault="00BB4A5C" w:rsidP="00BB4A5C">
      <w:pPr>
        <w:jc w:val="both"/>
        <w:rPr>
          <w:color w:val="FF0000"/>
        </w:rPr>
      </w:pPr>
    </w:p>
    <w:p w14:paraId="734D0006" w14:textId="77777777" w:rsidR="00BB4A5C" w:rsidRDefault="00BB4A5C" w:rsidP="00BB4A5C"/>
    <w:sectPr w:rsidR="00BB4A5C" w:rsidSect="000244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A1444A9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5E962A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445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20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AE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69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C3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42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21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6327B"/>
    <w:multiLevelType w:val="hybridMultilevel"/>
    <w:tmpl w:val="D02A8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1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7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5C"/>
    <w:rsid w:val="00024414"/>
    <w:rsid w:val="0033517A"/>
    <w:rsid w:val="004740CC"/>
    <w:rsid w:val="00490BC4"/>
    <w:rsid w:val="004A5985"/>
    <w:rsid w:val="004A794C"/>
    <w:rsid w:val="004C0609"/>
    <w:rsid w:val="00542F7B"/>
    <w:rsid w:val="00691461"/>
    <w:rsid w:val="00694847"/>
    <w:rsid w:val="006F110C"/>
    <w:rsid w:val="007154EA"/>
    <w:rsid w:val="00815A2C"/>
    <w:rsid w:val="00890B56"/>
    <w:rsid w:val="008C3929"/>
    <w:rsid w:val="009219D5"/>
    <w:rsid w:val="00933AC8"/>
    <w:rsid w:val="00997526"/>
    <w:rsid w:val="009D2BF1"/>
    <w:rsid w:val="00AF3C7F"/>
    <w:rsid w:val="00B11069"/>
    <w:rsid w:val="00B21C68"/>
    <w:rsid w:val="00B807E6"/>
    <w:rsid w:val="00BB4A5C"/>
    <w:rsid w:val="00CC3FF6"/>
    <w:rsid w:val="00E53DF9"/>
    <w:rsid w:val="00E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02C"/>
  <w15:chartTrackingRefBased/>
  <w15:docId w15:val="{BB9BC314-13E2-4696-8E92-803CB30E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4A5C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E6375"/>
    <w:pPr>
      <w:keepNext/>
      <w:suppressAutoHyphens/>
      <w:autoSpaceDN w:val="0"/>
      <w:spacing w:before="240" w:after="60" w:line="276" w:lineRule="auto"/>
      <w:textAlignment w:val="baseline"/>
      <w:outlineLvl w:val="0"/>
    </w:pPr>
    <w:rPr>
      <w:rFonts w:ascii="Cambria" w:hAnsi="Cambria"/>
      <w:kern w:val="32"/>
      <w:sz w:val="32"/>
      <w:szCs w:val="32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B4A5C"/>
    <w:pPr>
      <w:ind w:left="-720" w:firstLine="720"/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Antraste 3,Antraste 31,Antraste 32,Antraste 33,Antraste 34,Antraste 35,Antraste 36,Antraste 37,H3"/>
    <w:basedOn w:val="prastasis"/>
    <w:next w:val="prastasis"/>
    <w:link w:val="Antrat3Diagrama"/>
    <w:qFormat/>
    <w:rsid w:val="00BB4A5C"/>
    <w:pPr>
      <w:keepNext/>
      <w:ind w:left="-606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BB4A5C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aliases w:val=" Char12"/>
    <w:basedOn w:val="prastasis"/>
    <w:next w:val="prastasis"/>
    <w:link w:val="Antrat5Diagrama"/>
    <w:qFormat/>
    <w:rsid w:val="00BB4A5C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BB4A5C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BB4A5C"/>
    <w:pPr>
      <w:keepNext/>
      <w:tabs>
        <w:tab w:val="num" w:pos="2016"/>
      </w:tabs>
      <w:ind w:left="201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BB4A5C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BB4A5C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EE637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aliases w:val="Title Header2 Diagrama"/>
    <w:link w:val="Antrat2"/>
    <w:rsid w:val="00BB4A5C"/>
    <w:rPr>
      <w:rFonts w:eastAsia="Times New Roman"/>
      <w:b w:val="0"/>
      <w:bCs w:val="0"/>
      <w:smallCaps w:val="0"/>
      <w:szCs w:val="20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,H3 Diagrama"/>
    <w:link w:val="Antrat3"/>
    <w:rsid w:val="00BB4A5C"/>
    <w:rPr>
      <w:rFonts w:eastAsia="Times New Roman"/>
      <w:b w:val="0"/>
      <w:bCs w:val="0"/>
      <w:smallCaps w:val="0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BB4A5C"/>
    <w:rPr>
      <w:rFonts w:eastAsia="Times New Roman"/>
      <w:bCs w:val="0"/>
      <w:smallCaps w:val="0"/>
      <w:sz w:val="44"/>
      <w:szCs w:val="20"/>
    </w:rPr>
  </w:style>
  <w:style w:type="character" w:customStyle="1" w:styleId="Antrat5Diagrama">
    <w:name w:val="Antraštė 5 Diagrama"/>
    <w:aliases w:val=" Char12 Diagrama"/>
    <w:link w:val="Antrat5"/>
    <w:rsid w:val="00BB4A5C"/>
    <w:rPr>
      <w:rFonts w:eastAsia="Times New Roman"/>
      <w:bCs w:val="0"/>
      <w:smallCaps w:val="0"/>
      <w:sz w:val="40"/>
      <w:szCs w:val="20"/>
    </w:rPr>
  </w:style>
  <w:style w:type="character" w:customStyle="1" w:styleId="Antrat6Diagrama">
    <w:name w:val="Antraštė 6 Diagrama"/>
    <w:link w:val="Antrat6"/>
    <w:rsid w:val="00BB4A5C"/>
    <w:rPr>
      <w:rFonts w:eastAsia="Times New Roman"/>
      <w:bCs w:val="0"/>
      <w:smallCaps w:val="0"/>
      <w:sz w:val="36"/>
      <w:szCs w:val="20"/>
    </w:rPr>
  </w:style>
  <w:style w:type="character" w:customStyle="1" w:styleId="Antrat7Diagrama">
    <w:name w:val="Antraštė 7 Diagrama"/>
    <w:link w:val="Antrat7"/>
    <w:rsid w:val="00BB4A5C"/>
    <w:rPr>
      <w:rFonts w:eastAsia="Times New Roman"/>
      <w:b w:val="0"/>
      <w:bCs w:val="0"/>
      <w:smallCaps w:val="0"/>
      <w:sz w:val="48"/>
      <w:szCs w:val="20"/>
    </w:rPr>
  </w:style>
  <w:style w:type="character" w:customStyle="1" w:styleId="Antrat8Diagrama">
    <w:name w:val="Antraštė 8 Diagrama"/>
    <w:link w:val="Antrat8"/>
    <w:rsid w:val="00BB4A5C"/>
    <w:rPr>
      <w:rFonts w:eastAsia="Times New Roman"/>
      <w:bCs w:val="0"/>
      <w:smallCaps w:val="0"/>
      <w:sz w:val="18"/>
      <w:szCs w:val="20"/>
    </w:rPr>
  </w:style>
  <w:style w:type="character" w:customStyle="1" w:styleId="Antrat9Diagrama">
    <w:name w:val="Antraštė 9 Diagrama"/>
    <w:link w:val="Antrat9"/>
    <w:rsid w:val="00BB4A5C"/>
    <w:rPr>
      <w:rFonts w:eastAsia="Times New Roman"/>
      <w:b w:val="0"/>
      <w:bCs w:val="0"/>
      <w:smallCaps w:val="0"/>
      <w:sz w:val="40"/>
      <w:szCs w:val="20"/>
    </w:rPr>
  </w:style>
  <w:style w:type="character" w:styleId="Hipersaitas">
    <w:name w:val="Hyperlink"/>
    <w:uiPriority w:val="99"/>
    <w:rsid w:val="00BB4A5C"/>
    <w:rPr>
      <w:color w:val="0000FF"/>
      <w:u w:val="single"/>
    </w:rPr>
  </w:style>
  <w:style w:type="paragraph" w:customStyle="1" w:styleId="Default">
    <w:name w:val="Default"/>
    <w:rsid w:val="00BB4A5C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Patvirtinta">
    <w:name w:val="Patvirtinta"/>
    <w:rsid w:val="00BB4A5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BB4A5C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BB4A5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BB4A5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B4A5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B4A5C"/>
    <w:rPr>
      <w:b w:val="0"/>
      <w:bCs w:val="0"/>
      <w:smallCaps w:val="0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B4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BB4A5C"/>
    <w:rPr>
      <w:rFonts w:ascii="Courier New" w:eastAsia="Times New Roman" w:hAnsi="Courier New" w:cs="Courier New"/>
      <w:b w:val="0"/>
      <w:bCs w:val="0"/>
      <w:smallCaps w:val="0"/>
      <w:sz w:val="20"/>
      <w:szCs w:val="20"/>
    </w:rPr>
  </w:style>
  <w:style w:type="paragraph" w:customStyle="1" w:styleId="LO-normal">
    <w:name w:val="LO-normal"/>
    <w:qFormat/>
    <w:rsid w:val="00694847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Pataisymai">
    <w:name w:val="Revision"/>
    <w:hidden/>
    <w:uiPriority w:val="99"/>
    <w:semiHidden/>
    <w:rsid w:val="007154E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Eglė Čalkevičienė</cp:lastModifiedBy>
  <cp:revision>3</cp:revision>
  <dcterms:created xsi:type="dcterms:W3CDTF">2025-05-19T10:35:00Z</dcterms:created>
  <dcterms:modified xsi:type="dcterms:W3CDTF">2025-06-10T13:33:00Z</dcterms:modified>
</cp:coreProperties>
</file>