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A3" w:rsidRPr="00766179" w:rsidRDefault="002C34A3" w:rsidP="002C34A3">
      <w:pPr>
        <w:jc w:val="right"/>
        <w:rPr>
          <w:b/>
        </w:rPr>
      </w:pPr>
      <w:r w:rsidRPr="00766179">
        <w:rPr>
          <w:b/>
        </w:rPr>
        <w:t>1 priedas</w:t>
      </w:r>
    </w:p>
    <w:p w:rsidR="002C34A3" w:rsidRDefault="002C34A3" w:rsidP="00665F6E">
      <w:pPr>
        <w:jc w:val="center"/>
        <w:rPr>
          <w:b/>
          <w:sz w:val="28"/>
          <w:szCs w:val="28"/>
        </w:rPr>
      </w:pPr>
    </w:p>
    <w:p w:rsidR="002C34A3" w:rsidRDefault="002C34A3" w:rsidP="00665F6E">
      <w:pPr>
        <w:jc w:val="center"/>
        <w:rPr>
          <w:b/>
          <w:sz w:val="28"/>
          <w:szCs w:val="28"/>
        </w:rPr>
      </w:pPr>
    </w:p>
    <w:p w:rsidR="00B95F48" w:rsidRPr="00B95F48" w:rsidRDefault="00B95F48" w:rsidP="00B95F48">
      <w:pPr>
        <w:jc w:val="center"/>
        <w:rPr>
          <w:b/>
          <w:szCs w:val="28"/>
        </w:rPr>
      </w:pPr>
      <w:r w:rsidRPr="00B95F48">
        <w:rPr>
          <w:b/>
          <w:szCs w:val="28"/>
        </w:rPr>
        <w:t xml:space="preserve">SPEC. </w:t>
      </w:r>
      <w:r w:rsidR="004F1DF9">
        <w:rPr>
          <w:b/>
          <w:szCs w:val="28"/>
        </w:rPr>
        <w:t>LAUKO UNIFORMOS KOSTIUMAS KOMPLEKTAS NUO LIETAUS</w:t>
      </w:r>
      <w:r w:rsidR="009E4846">
        <w:rPr>
          <w:b/>
          <w:szCs w:val="28"/>
        </w:rPr>
        <w:t xml:space="preserve"> </w:t>
      </w:r>
      <w:r w:rsidRPr="00B95F48">
        <w:rPr>
          <w:b/>
          <w:szCs w:val="28"/>
        </w:rPr>
        <w:t>TECHNINĖ SPECIFIKACIJA</w:t>
      </w:r>
    </w:p>
    <w:p w:rsidR="00E16231" w:rsidRDefault="00E16231" w:rsidP="00C2138C">
      <w:pPr>
        <w:rPr>
          <w:b/>
          <w:szCs w:val="28"/>
        </w:rPr>
      </w:pPr>
    </w:p>
    <w:p w:rsidR="00665F6E" w:rsidRPr="00C2138C" w:rsidRDefault="00C2138C" w:rsidP="00C2138C">
      <w:pPr>
        <w:spacing w:after="200"/>
        <w:ind w:firstLine="567"/>
        <w:jc w:val="center"/>
        <w:rPr>
          <w:b/>
        </w:rPr>
      </w:pPr>
      <w:r>
        <w:rPr>
          <w:b/>
        </w:rPr>
        <w:t>BENDROSIOS NUOSTATOS</w:t>
      </w:r>
    </w:p>
    <w:p w:rsidR="00C55872" w:rsidRDefault="00C55872" w:rsidP="00C55872">
      <w:pPr>
        <w:pStyle w:val="ListParagraph"/>
        <w:numPr>
          <w:ilvl w:val="0"/>
          <w:numId w:val="4"/>
        </w:numPr>
        <w:jc w:val="both"/>
      </w:pPr>
      <w:r w:rsidRPr="00C55872">
        <w:rPr>
          <w:b/>
        </w:rPr>
        <w:t>Bendrieji reikalavimai</w:t>
      </w:r>
      <w:r>
        <w:t xml:space="preserve">: </w:t>
      </w:r>
    </w:p>
    <w:p w:rsidR="00B70AD6" w:rsidRPr="00B70AD6" w:rsidRDefault="00B70AD6" w:rsidP="00B95F48">
      <w:pPr>
        <w:pStyle w:val="ListParagraph"/>
        <w:numPr>
          <w:ilvl w:val="1"/>
          <w:numId w:val="4"/>
        </w:numPr>
        <w:tabs>
          <w:tab w:val="left" w:pos="426"/>
        </w:tabs>
        <w:ind w:left="0" w:firstLine="0"/>
        <w:jc w:val="both"/>
      </w:pPr>
      <w:r w:rsidRPr="00B70AD6">
        <w:t>Šioje techninėje specifikacijoje (toliau – specifikacija) pateikiami pageidaujam</w:t>
      </w:r>
      <w:r w:rsidR="00B95F48">
        <w:t>ų</w:t>
      </w:r>
      <w:r w:rsidRPr="00B70AD6">
        <w:t xml:space="preserve"> </w:t>
      </w:r>
      <w:r w:rsidR="00B95F48">
        <w:t xml:space="preserve">spec. </w:t>
      </w:r>
      <w:r w:rsidR="004F1DF9">
        <w:t xml:space="preserve">lauko uniformos kostiumas komplektas </w:t>
      </w:r>
      <w:r w:rsidR="00B95F48">
        <w:t>nuo lietaus</w:t>
      </w:r>
      <w:r w:rsidRPr="00B70AD6">
        <w:t>, skirto Lietuvos kariuomenės kariams, medžiagų, konstrukcijos ir kokybės reikalavimai.</w:t>
      </w:r>
    </w:p>
    <w:p w:rsidR="00B70AD6" w:rsidRDefault="00B70AD6" w:rsidP="00B95F48">
      <w:pPr>
        <w:pStyle w:val="ListParagraph"/>
        <w:numPr>
          <w:ilvl w:val="1"/>
          <w:numId w:val="4"/>
        </w:numPr>
        <w:tabs>
          <w:tab w:val="left" w:pos="426"/>
        </w:tabs>
        <w:spacing w:after="0" w:line="240" w:lineRule="auto"/>
        <w:ind w:left="0" w:right="-1" w:firstLine="0"/>
        <w:jc w:val="both"/>
      </w:pPr>
      <w:r w:rsidRPr="005130E2">
        <w:t>Tikslinė paskirtis</w:t>
      </w:r>
      <w:r>
        <w:t xml:space="preserve"> – </w:t>
      </w:r>
      <w:r w:rsidR="004F1DF9">
        <w:t>spec. lauko uniformos kostiumas komplektas nuo lietaus</w:t>
      </w:r>
      <w:r w:rsidR="00B95F48">
        <w:t xml:space="preserve"> </w:t>
      </w:r>
      <w:r>
        <w:t>bus dėvim</w:t>
      </w:r>
      <w:r w:rsidR="00B95F48">
        <w:t>i</w:t>
      </w:r>
      <w:r w:rsidRPr="005130E2">
        <w:t xml:space="preserve"> vykdant tiesioginių veiksmų ir specialiosios žvalgybos užduotis Lietuvoje ir tarptautinių operacijų rajonuose.</w:t>
      </w:r>
      <w:r w:rsidR="004F1DF9">
        <w:t xml:space="preserve"> </w:t>
      </w:r>
    </w:p>
    <w:p w:rsidR="00665F6E" w:rsidRPr="00DF0600" w:rsidRDefault="009773DF" w:rsidP="00B95F48">
      <w:pPr>
        <w:pStyle w:val="ListParagraph"/>
        <w:numPr>
          <w:ilvl w:val="1"/>
          <w:numId w:val="4"/>
        </w:numPr>
        <w:tabs>
          <w:tab w:val="left" w:pos="426"/>
        </w:tabs>
        <w:ind w:left="0" w:firstLine="0"/>
        <w:jc w:val="both"/>
      </w:pPr>
      <w:r>
        <w:t>Komplektą sudaro: spec. lauko uniformos kostiumo švarkas</w:t>
      </w:r>
      <w:r w:rsidR="00B95F48">
        <w:t xml:space="preserve"> nuo</w:t>
      </w:r>
      <w:r w:rsidR="00B70AD6">
        <w:t xml:space="preserve"> lietaus</w:t>
      </w:r>
      <w:r>
        <w:t xml:space="preserve"> </w:t>
      </w:r>
      <w:r w:rsidR="00665F6E" w:rsidRPr="00DF0600">
        <w:t xml:space="preserve">ir spec. </w:t>
      </w:r>
      <w:r>
        <w:t>lauko uniformos kostiumo kelnės nuo lietaus</w:t>
      </w:r>
      <w:r w:rsidR="00665F6E" w:rsidRPr="00DF0600">
        <w:t>. Galimi dydžiai</w:t>
      </w:r>
      <w:r w:rsidR="0076687D">
        <w:t>, S, M, ML, L, XL</w:t>
      </w:r>
    </w:p>
    <w:p w:rsidR="00E16231" w:rsidRDefault="00282857" w:rsidP="00282857">
      <w:pPr>
        <w:ind w:firstLine="720"/>
        <w:jc w:val="center"/>
        <w:rPr>
          <w:b/>
        </w:rPr>
      </w:pPr>
      <w:bookmarkStart w:id="0" w:name="_GoBack"/>
      <w:bookmarkEnd w:id="0"/>
      <w:r w:rsidRPr="00282857">
        <w:rPr>
          <w:b/>
        </w:rPr>
        <w:t>TECHNINIAI REIKALAVIMAI</w:t>
      </w:r>
    </w:p>
    <w:p w:rsidR="00E16231" w:rsidRDefault="00E16231" w:rsidP="00665F6E">
      <w:pPr>
        <w:ind w:firstLine="720"/>
        <w:jc w:val="both"/>
        <w:rPr>
          <w:b/>
        </w:rPr>
      </w:pPr>
    </w:p>
    <w:p w:rsidR="00282857" w:rsidRDefault="00665F6E" w:rsidP="00282857">
      <w:pPr>
        <w:pStyle w:val="ListParagraph"/>
        <w:numPr>
          <w:ilvl w:val="0"/>
          <w:numId w:val="4"/>
        </w:numPr>
        <w:jc w:val="both"/>
        <w:rPr>
          <w:b/>
        </w:rPr>
      </w:pPr>
      <w:r w:rsidRPr="00282857">
        <w:rPr>
          <w:b/>
        </w:rPr>
        <w:t xml:space="preserve">Spec. </w:t>
      </w:r>
      <w:r w:rsidR="00CD12DF">
        <w:rPr>
          <w:b/>
        </w:rPr>
        <w:t>lauko uniformos kostiumo švarkas nuo lietaus</w:t>
      </w:r>
      <w:r w:rsidRPr="00282857">
        <w:rPr>
          <w:b/>
        </w:rPr>
        <w:t>:</w:t>
      </w:r>
    </w:p>
    <w:p w:rsidR="00665F6E" w:rsidRPr="00282857" w:rsidRDefault="00665F6E" w:rsidP="00282857">
      <w:pPr>
        <w:ind w:firstLine="709"/>
        <w:jc w:val="both"/>
        <w:rPr>
          <w:b/>
        </w:rPr>
      </w:pPr>
      <w:r w:rsidRPr="00DF0600">
        <w:t xml:space="preserve">Švarkas turi būti rudai pilkos (angl. </w:t>
      </w:r>
      <w:r w:rsidRPr="00282857">
        <w:rPr>
          <w:i/>
          <w:iCs/>
        </w:rPr>
        <w:t>„</w:t>
      </w:r>
      <w:proofErr w:type="spellStart"/>
      <w:r w:rsidRPr="00282857">
        <w:rPr>
          <w:i/>
          <w:iCs/>
        </w:rPr>
        <w:t>Olive</w:t>
      </w:r>
      <w:proofErr w:type="spellEnd"/>
      <w:r w:rsidRPr="00282857">
        <w:rPr>
          <w:i/>
          <w:iCs/>
        </w:rPr>
        <w:t>“</w:t>
      </w:r>
      <w:r w:rsidRPr="00282857">
        <w:rPr>
          <w:iCs/>
        </w:rPr>
        <w:t>,</w:t>
      </w:r>
      <w:r w:rsidRPr="00282857">
        <w:rPr>
          <w:i/>
          <w:iCs/>
        </w:rPr>
        <w:t xml:space="preserve"> „</w:t>
      </w:r>
      <w:proofErr w:type="spellStart"/>
      <w:r w:rsidRPr="00282857">
        <w:rPr>
          <w:i/>
          <w:iCs/>
        </w:rPr>
        <w:t>Olive</w:t>
      </w:r>
      <w:proofErr w:type="spellEnd"/>
      <w:r w:rsidRPr="00282857">
        <w:rPr>
          <w:i/>
          <w:iCs/>
        </w:rPr>
        <w:t xml:space="preserve"> </w:t>
      </w:r>
      <w:proofErr w:type="spellStart"/>
      <w:r w:rsidRPr="00282857">
        <w:rPr>
          <w:i/>
          <w:iCs/>
        </w:rPr>
        <w:t>Drab</w:t>
      </w:r>
      <w:proofErr w:type="spellEnd"/>
      <w:r w:rsidRPr="00282857">
        <w:rPr>
          <w:i/>
          <w:iCs/>
        </w:rPr>
        <w:t>“</w:t>
      </w:r>
      <w:r w:rsidRPr="00DF0600">
        <w:t>) arba analogiškos spalvos.</w:t>
      </w:r>
    </w:p>
    <w:p w:rsidR="00665F6E" w:rsidRPr="00DF0600" w:rsidRDefault="00665F6E" w:rsidP="00C55872">
      <w:pPr>
        <w:jc w:val="both"/>
      </w:pPr>
      <w:r w:rsidRPr="00DF0600">
        <w:t xml:space="preserve">Švarkas turi būti tiesaus silueto, priekyje iki apykaklės krašto užsegamas išardomu, 0,5 ± 0,05 cm </w:t>
      </w:r>
      <w:r>
        <w:t>t</w:t>
      </w:r>
      <w:r w:rsidRPr="00DF0600">
        <w:t xml:space="preserve">akelio pločio 73 ± 0,5 cm ilgio* užtrauktuku. Užtrauktuko apsaugojimui nuo kritulių, užtrauktukas uždengtas dviem </w:t>
      </w:r>
      <w:r>
        <w:t xml:space="preserve">pakietintais 0,6 </w:t>
      </w:r>
      <w:r w:rsidRPr="00DF0600">
        <w:t>± 0,</w:t>
      </w:r>
      <w:r>
        <w:t xml:space="preserve">1 cm </w:t>
      </w:r>
      <w:proofErr w:type="spellStart"/>
      <w:r>
        <w:t>kanteliais</w:t>
      </w:r>
      <w:proofErr w:type="spellEnd"/>
      <w:r w:rsidRPr="00DF0600">
        <w:t xml:space="preserve">. </w:t>
      </w:r>
    </w:p>
    <w:p w:rsidR="00665F6E" w:rsidRPr="00DF0600" w:rsidRDefault="00665F6E" w:rsidP="00665F6E">
      <w:pPr>
        <w:ind w:firstLine="720"/>
        <w:jc w:val="both"/>
      </w:pPr>
      <w:r w:rsidRPr="00DF0600">
        <w:t>Švarko apykaklė pereinanti į gobtuvą (aukštis 10 ± 0,5 cm (aukščiausioje vietoje). Gobtuvas prisiūtas pagal apykaklės viršutinę liniją, jo apimtis reguliuojama 2 kryptimis elastinių virvelių ir 3 fiksatorių dėka (gobtuvo apimties ilgis reguliuojamas 2 fiksatoriais ir elastine virvute, einančia prie gobtuvo vidinio apsiuvo prisiūtu tuneliu, pasiūtu iš pagalbinio audinio. Laisvi elastinės virvutės galai per gobtuve įstatytas akutes ištraukiami į gaminio išorę. Laisvų elastinės virvutės galų prilaikymui prie pakraščių (ties apykakle) įsiūtos kilpos iš 1,2 ± 0,1 cm pločio tekstilinės juostelės, gobtuvo plotis reguliuojamas fiksatoriumi ir elastine virvute, kurios pravėrimui gobtuvo antroje pusėje (nugaroje) užsiūta juostelė iš pagrindinio audinio. Elastinės virvutės pravėrimui, juostelėje įstatytos 4 akutės). Abejuose elastinės virvutės galuose uždėti antgaliai. Gobtuvo viršutinėje dalyje sukonstruotas snapelis. Švarko pakabinimui, jos išorinėje pusėje (ties priekakliu) prisiūta ne trumpesnė kaip 8 cm ilgio pakaba iš 1,2 ± 0,1 cm pločio tekstilinės juostelės.</w:t>
      </w:r>
    </w:p>
    <w:p w:rsidR="00665F6E" w:rsidRPr="00DF0600" w:rsidRDefault="00665F6E" w:rsidP="00665F6E">
      <w:pPr>
        <w:ind w:firstLine="720"/>
        <w:jc w:val="both"/>
      </w:pPr>
      <w:r w:rsidRPr="00DF0600">
        <w:t>Švarko vėdinimui, pažastyse įsiūta po vieną 33 ± 1* cm ilgio, 6 ± 0,2 mm pločio spiralinį vandeniui nepralaidų užtrauktuką su vienu slankikliu.</w:t>
      </w:r>
    </w:p>
    <w:p w:rsidR="00665F6E" w:rsidRPr="00DF0600" w:rsidRDefault="00665F6E" w:rsidP="00665F6E">
      <w:pPr>
        <w:ind w:firstLine="720"/>
        <w:jc w:val="both"/>
      </w:pPr>
      <w:r w:rsidRPr="00DF0600">
        <w:t>Naudojimo patogumui, ant gobtuvo elastinių virvučių ir užtrauktukų slankiklių uždėti laikikliai, suformuoti iš dvigubai sulenktos 1,2 ± 0,1 cm pločio, 5,5 cm ilgio tekstilinės juostelės.</w:t>
      </w:r>
    </w:p>
    <w:p w:rsidR="00282857" w:rsidRDefault="00665F6E" w:rsidP="00282857">
      <w:pPr>
        <w:pStyle w:val="BodyTextIndent"/>
        <w:tabs>
          <w:tab w:val="left" w:pos="840"/>
        </w:tabs>
        <w:contextualSpacing/>
        <w:jc w:val="both"/>
      </w:pPr>
      <w:r w:rsidRPr="00DF0600">
        <w:t xml:space="preserve">Švarko apačios plotis reguliuojamas 2 fiksatoriais ir 3 ± 0,2 mm elastine virvute, einančia per </w:t>
      </w:r>
      <w:r w:rsidR="00282857">
        <w:t>švarko apačios palenkimo siūlę.</w:t>
      </w:r>
    </w:p>
    <w:p w:rsidR="00665F6E" w:rsidRPr="00DF0600" w:rsidRDefault="00665F6E" w:rsidP="00282857">
      <w:pPr>
        <w:pStyle w:val="BodyTextIndent"/>
        <w:tabs>
          <w:tab w:val="left" w:pos="840"/>
        </w:tabs>
        <w:contextualSpacing/>
        <w:jc w:val="both"/>
      </w:pPr>
      <w:r w:rsidRPr="00DF0600">
        <w:t xml:space="preserve">Laisvi elastinės virvutės galai per gaminio apačioje, pakraščiuose, įstatytas akutes ištraukiami į švarko vidų. </w:t>
      </w:r>
    </w:p>
    <w:p w:rsidR="00665F6E" w:rsidRPr="00DF0600" w:rsidRDefault="00665F6E" w:rsidP="00665F6E">
      <w:pPr>
        <w:pStyle w:val="BodyTextIndent"/>
        <w:tabs>
          <w:tab w:val="left" w:pos="840"/>
        </w:tabs>
        <w:jc w:val="both"/>
      </w:pPr>
      <w:r w:rsidRPr="00DF0600">
        <w:t>Prie kiekvienos švarko rankovės, viršutinėje dalyje, turi būti prisiūta po vieną 1</w:t>
      </w:r>
      <w:r>
        <w:t>7</w:t>
      </w:r>
      <w:r w:rsidRPr="00DF0600">
        <w:t xml:space="preserve">,5 ± </w:t>
      </w:r>
      <w:r>
        <w:t>1,0</w:t>
      </w:r>
      <w:r w:rsidRPr="00DF0600">
        <w:t xml:space="preserve"> cm ilgio, 1</w:t>
      </w:r>
      <w:r>
        <w:t>3</w:t>
      </w:r>
      <w:r w:rsidRPr="00DF0600">
        <w:t xml:space="preserve">,5 ± </w:t>
      </w:r>
      <w:r>
        <w:t>1,0</w:t>
      </w:r>
      <w:r w:rsidRPr="00DF0600">
        <w:t xml:space="preserve"> cm pločio uždėtinę erdvinę kišenę:</w:t>
      </w:r>
    </w:p>
    <w:p w:rsidR="00665F6E" w:rsidRPr="00DF0600" w:rsidRDefault="00665F6E" w:rsidP="00665F6E">
      <w:pPr>
        <w:pStyle w:val="BodyTextIndent"/>
        <w:numPr>
          <w:ilvl w:val="0"/>
          <w:numId w:val="2"/>
        </w:numPr>
        <w:tabs>
          <w:tab w:val="left" w:pos="840"/>
          <w:tab w:val="left" w:pos="1200"/>
        </w:tabs>
        <w:spacing w:after="0"/>
        <w:ind w:left="0" w:firstLine="720"/>
        <w:jc w:val="both"/>
      </w:pPr>
      <w:r w:rsidRPr="00DF0600">
        <w:t>uždėtinių erdvinių kišenių šonuose suformuotos klostės;</w:t>
      </w:r>
    </w:p>
    <w:p w:rsidR="00665F6E" w:rsidRPr="00DF0600" w:rsidRDefault="00665F6E" w:rsidP="00665F6E">
      <w:pPr>
        <w:pStyle w:val="BodyTextIndent"/>
        <w:numPr>
          <w:ilvl w:val="0"/>
          <w:numId w:val="2"/>
        </w:numPr>
        <w:tabs>
          <w:tab w:val="left" w:pos="840"/>
          <w:tab w:val="left" w:pos="1200"/>
        </w:tabs>
        <w:spacing w:after="0"/>
        <w:ind w:left="0" w:firstLine="720"/>
        <w:jc w:val="both"/>
      </w:pPr>
      <w:r w:rsidRPr="00DF0600">
        <w:t>prie kiekvienos uždėtinės erdvinės kišenės prisiūta po mažesnę 1</w:t>
      </w:r>
      <w:r>
        <w:t>1</w:t>
      </w:r>
      <w:r w:rsidRPr="00DF0600">
        <w:t xml:space="preserve">,5 x </w:t>
      </w:r>
      <w:r>
        <w:t>16</w:t>
      </w:r>
      <w:r w:rsidRPr="00DF0600">
        <w:t xml:space="preserve"> ± 0,5 cm dydžio kišenę; </w:t>
      </w:r>
    </w:p>
    <w:p w:rsidR="00665F6E" w:rsidRPr="00DF0600" w:rsidRDefault="00665F6E" w:rsidP="00665F6E">
      <w:pPr>
        <w:pStyle w:val="BodyTextIndent"/>
        <w:numPr>
          <w:ilvl w:val="0"/>
          <w:numId w:val="2"/>
        </w:numPr>
        <w:tabs>
          <w:tab w:val="left" w:pos="840"/>
          <w:tab w:val="left" w:pos="1200"/>
        </w:tabs>
        <w:spacing w:after="0"/>
        <w:ind w:left="0" w:firstLine="720"/>
        <w:jc w:val="both"/>
      </w:pPr>
      <w:r w:rsidRPr="00DF0600">
        <w:lastRenderedPageBreak/>
        <w:t>prisiuvant mažesnę uždėtinę kišenėlę, įsiuvama kilpa, suformuota iš 1,2 ± 0,1 cm pločio tekstilinės juostelės;</w:t>
      </w:r>
    </w:p>
    <w:p w:rsidR="00665F6E" w:rsidRPr="00DF0600" w:rsidRDefault="00665F6E" w:rsidP="00665F6E">
      <w:pPr>
        <w:pStyle w:val="BodyTextIndent"/>
        <w:numPr>
          <w:ilvl w:val="0"/>
          <w:numId w:val="2"/>
        </w:numPr>
        <w:tabs>
          <w:tab w:val="left" w:pos="840"/>
          <w:tab w:val="left" w:pos="1200"/>
        </w:tabs>
        <w:spacing w:after="0"/>
        <w:ind w:left="0" w:firstLine="720"/>
        <w:jc w:val="both"/>
      </w:pPr>
      <w:r w:rsidRPr="00DF0600">
        <w:t xml:space="preserve">uždėtinės erdvinės kišenės uždegtos </w:t>
      </w:r>
      <w:proofErr w:type="spellStart"/>
      <w:r w:rsidRPr="00DF0600">
        <w:t>antkišeniais</w:t>
      </w:r>
      <w:proofErr w:type="spellEnd"/>
      <w:r w:rsidRPr="00DF0600">
        <w:t>, prisegamais stačiakampio formos kibiais tekstiliniais užsegimais:</w:t>
      </w:r>
    </w:p>
    <w:p w:rsidR="00665F6E" w:rsidRPr="00DF0600" w:rsidRDefault="00665F6E" w:rsidP="00665F6E">
      <w:pPr>
        <w:pStyle w:val="BodyTextIndent"/>
        <w:numPr>
          <w:ilvl w:val="0"/>
          <w:numId w:val="2"/>
        </w:numPr>
        <w:tabs>
          <w:tab w:val="left" w:pos="851"/>
          <w:tab w:val="left" w:pos="1320"/>
          <w:tab w:val="left" w:pos="1701"/>
        </w:tabs>
        <w:suppressAutoHyphens/>
        <w:spacing w:after="0"/>
        <w:ind w:left="0" w:firstLine="720"/>
        <w:jc w:val="both"/>
      </w:pPr>
      <w:r w:rsidRPr="00DF0600">
        <w:t xml:space="preserve">prie </w:t>
      </w:r>
      <w:proofErr w:type="spellStart"/>
      <w:r w:rsidRPr="00DF0600">
        <w:t>antkišenio</w:t>
      </w:r>
      <w:proofErr w:type="spellEnd"/>
      <w:r w:rsidRPr="00DF0600">
        <w:t xml:space="preserve"> vidinės detalės prisiuvamas 2,5 x 11 ± 0,</w:t>
      </w:r>
      <w:r>
        <w:t>5</w:t>
      </w:r>
      <w:r w:rsidRPr="00DF0600">
        <w:t xml:space="preserve"> cm dydžio kibus tekstilinis užsegimas (kabliukai)</w:t>
      </w:r>
      <w:r>
        <w:t xml:space="preserve">, o prie išorinės detalės prisiuvamas 5 x 11 </w:t>
      </w:r>
      <w:r w:rsidRPr="00DF0600">
        <w:t xml:space="preserve">± </w:t>
      </w:r>
      <w:r>
        <w:t xml:space="preserve"> </w:t>
      </w:r>
      <w:r w:rsidRPr="00DF0600">
        <w:t>0,</w:t>
      </w:r>
      <w:r>
        <w:t>5</w:t>
      </w:r>
      <w:r w:rsidRPr="00DF0600">
        <w:t xml:space="preserve"> cm</w:t>
      </w:r>
      <w:r>
        <w:t xml:space="preserve"> dydžio kibus tekstilinis užsegimas (kilpelės)</w:t>
      </w:r>
      <w:r w:rsidRPr="00DF0600">
        <w:t>;</w:t>
      </w:r>
    </w:p>
    <w:p w:rsidR="00665F6E" w:rsidRPr="00DF0600" w:rsidRDefault="00665F6E" w:rsidP="00665F6E">
      <w:pPr>
        <w:pStyle w:val="BodyTextIndent"/>
        <w:numPr>
          <w:ilvl w:val="0"/>
          <w:numId w:val="2"/>
        </w:numPr>
        <w:tabs>
          <w:tab w:val="left" w:pos="851"/>
          <w:tab w:val="left" w:pos="1320"/>
          <w:tab w:val="left" w:pos="1701"/>
        </w:tabs>
        <w:suppressAutoHyphens/>
        <w:spacing w:after="0"/>
        <w:ind w:left="0" w:firstLine="720"/>
        <w:jc w:val="both"/>
      </w:pPr>
      <w:r w:rsidRPr="00DF0600">
        <w:t xml:space="preserve">prie mažesnės uždėtinės kišenėlės prisiuvama </w:t>
      </w:r>
      <w:r>
        <w:t xml:space="preserve">10,5 </w:t>
      </w:r>
      <w:r w:rsidRPr="00DF0600">
        <w:t>± 0,</w:t>
      </w:r>
      <w:r>
        <w:t xml:space="preserve">5 </w:t>
      </w:r>
      <w:r w:rsidRPr="00DF0600">
        <w:t>x 1</w:t>
      </w:r>
      <w:r>
        <w:t>5</w:t>
      </w:r>
      <w:r w:rsidRPr="00DF0600">
        <w:t xml:space="preserve"> ± 0,</w:t>
      </w:r>
      <w:r>
        <w:t>5</w:t>
      </w:r>
      <w:r w:rsidRPr="00DF0600">
        <w:t xml:space="preserve"> cm dydžio kibaus tekstilinio užsegimo juosta (kilpelės)</w:t>
      </w:r>
      <w:r>
        <w:t xml:space="preserve">, </w:t>
      </w:r>
      <w:r w:rsidRPr="00DF0600">
        <w:t>;</w:t>
      </w:r>
    </w:p>
    <w:p w:rsidR="00665F6E" w:rsidRPr="00DF0600" w:rsidRDefault="00665F6E" w:rsidP="00665F6E">
      <w:pPr>
        <w:pStyle w:val="BodyTextIndent"/>
        <w:numPr>
          <w:ilvl w:val="0"/>
          <w:numId w:val="2"/>
        </w:numPr>
        <w:tabs>
          <w:tab w:val="left" w:pos="840"/>
          <w:tab w:val="left" w:pos="1200"/>
        </w:tabs>
        <w:spacing w:after="0"/>
        <w:ind w:left="0" w:firstLine="720"/>
        <w:jc w:val="both"/>
      </w:pPr>
      <w:proofErr w:type="spellStart"/>
      <w:r w:rsidRPr="00DF0600">
        <w:t>antkišenio</w:t>
      </w:r>
      <w:proofErr w:type="spellEnd"/>
      <w:r w:rsidRPr="00DF0600">
        <w:t xml:space="preserve"> apatinėje dalyje įsiūta kilpa, suformuota iš 1 x 2 ± 0,2 cm pločio juostelės</w:t>
      </w:r>
      <w:r>
        <w:t xml:space="preserve"> iš pagrindinio audinio</w:t>
      </w:r>
      <w:r w:rsidRPr="00DF0600">
        <w:t>.</w:t>
      </w:r>
    </w:p>
    <w:p w:rsidR="00665F6E" w:rsidRPr="00DF0600" w:rsidRDefault="00665F6E" w:rsidP="00665F6E">
      <w:pPr>
        <w:tabs>
          <w:tab w:val="left" w:pos="-3240"/>
        </w:tabs>
        <w:ind w:firstLine="720"/>
        <w:jc w:val="both"/>
      </w:pPr>
    </w:p>
    <w:p w:rsidR="00665F6E" w:rsidRPr="00DF0600" w:rsidRDefault="00665F6E" w:rsidP="00665F6E">
      <w:pPr>
        <w:tabs>
          <w:tab w:val="left" w:pos="-3240"/>
        </w:tabs>
        <w:ind w:firstLine="720"/>
        <w:jc w:val="both"/>
      </w:pPr>
      <w:r w:rsidRPr="00DF0600">
        <w:t xml:space="preserve">Rankovės pločiui apačioje reguliuoti į rankovės apatinę siūlę įsiūta velkė, kuri prie rankovės velkė prisegama stačiakampio formos kibiais tekstiliniais užsegimais. Prie velkės prisiuvamas 2,5 x 6 ± 0,2 cm dydžio kibus tekstilinis užsegimas (kabliukai), o prie </w:t>
      </w:r>
      <w:proofErr w:type="spellStart"/>
      <w:r w:rsidRPr="00DF0600">
        <w:t>prie</w:t>
      </w:r>
      <w:proofErr w:type="spellEnd"/>
      <w:r w:rsidRPr="00DF0600">
        <w:t xml:space="preserve"> rankovės (1 ± 0,2 cm atstumu nuo rankovės apačios) prisiuvamas 2,5 x 18* cm dydžio kibus tekstilinis užsegimas (kilpelės).</w:t>
      </w:r>
    </w:p>
    <w:p w:rsidR="00665F6E" w:rsidRPr="00DF0600" w:rsidRDefault="00665F6E" w:rsidP="00665F6E">
      <w:pPr>
        <w:ind w:firstLine="720"/>
        <w:jc w:val="both"/>
      </w:pPr>
    </w:p>
    <w:p w:rsidR="00665F6E" w:rsidRPr="00DF0600" w:rsidRDefault="00665F6E" w:rsidP="00665F6E">
      <w:pPr>
        <w:ind w:firstLine="720"/>
        <w:jc w:val="both"/>
      </w:pPr>
      <w:r w:rsidRPr="00DF0600">
        <w:t xml:space="preserve">Pastaba: bendra švarko išvaizda nurodyta paveikslėlyje Nr. 1. </w:t>
      </w:r>
    </w:p>
    <w:p w:rsidR="00665F6E" w:rsidRPr="00DF0600" w:rsidRDefault="00665F6E" w:rsidP="00665F6E">
      <w:pPr>
        <w:ind w:left="720"/>
        <w:jc w:val="both"/>
      </w:pPr>
      <w:r w:rsidRPr="007B4A2F">
        <w:rPr>
          <w:noProof/>
          <w:lang w:val="en-US" w:eastAsia="en-US"/>
        </w:rPr>
        <w:drawing>
          <wp:inline distT="0" distB="0" distL="0" distR="0">
            <wp:extent cx="6010275" cy="3238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0275" cy="3238500"/>
                    </a:xfrm>
                    <a:prstGeom prst="rect">
                      <a:avLst/>
                    </a:prstGeom>
                    <a:noFill/>
                    <a:ln>
                      <a:noFill/>
                    </a:ln>
                  </pic:spPr>
                </pic:pic>
              </a:graphicData>
            </a:graphic>
          </wp:inline>
        </w:drawing>
      </w:r>
    </w:p>
    <w:p w:rsidR="00665F6E" w:rsidRPr="00DF0600" w:rsidRDefault="00665F6E" w:rsidP="00665F6E">
      <w:pPr>
        <w:ind w:left="720"/>
      </w:pPr>
    </w:p>
    <w:p w:rsidR="00665F6E" w:rsidRPr="00DF0600" w:rsidRDefault="00665F6E" w:rsidP="00665F6E">
      <w:pPr>
        <w:ind w:left="720"/>
      </w:pPr>
      <w:r w:rsidRPr="00DF0600">
        <w:t>Paveikslėlis Nr. 1</w:t>
      </w:r>
    </w:p>
    <w:p w:rsidR="00665F6E" w:rsidRPr="00DF0600" w:rsidRDefault="00665F6E" w:rsidP="00665F6E">
      <w:pPr>
        <w:ind w:left="720"/>
        <w:jc w:val="both"/>
      </w:pPr>
    </w:p>
    <w:p w:rsidR="00665F6E" w:rsidRPr="00282857" w:rsidRDefault="00665F6E" w:rsidP="00282857">
      <w:pPr>
        <w:pStyle w:val="ListParagraph"/>
        <w:numPr>
          <w:ilvl w:val="0"/>
          <w:numId w:val="4"/>
        </w:numPr>
        <w:spacing w:after="160" w:line="259" w:lineRule="auto"/>
        <w:jc w:val="both"/>
        <w:rPr>
          <w:b/>
        </w:rPr>
      </w:pPr>
      <w:r w:rsidRPr="00DF0600">
        <w:br w:type="page"/>
      </w:r>
      <w:r w:rsidRPr="00282857">
        <w:rPr>
          <w:b/>
        </w:rPr>
        <w:lastRenderedPageBreak/>
        <w:t xml:space="preserve">Spec. </w:t>
      </w:r>
      <w:r w:rsidR="00627523">
        <w:rPr>
          <w:b/>
        </w:rPr>
        <w:t>lauko uniformos kostiumo kelnės nuo lietaus</w:t>
      </w:r>
      <w:r w:rsidRPr="00282857">
        <w:rPr>
          <w:b/>
        </w:rPr>
        <w:t>:</w:t>
      </w:r>
    </w:p>
    <w:p w:rsidR="00665F6E" w:rsidRPr="00DF0600" w:rsidRDefault="00665F6E" w:rsidP="00665F6E">
      <w:pPr>
        <w:ind w:firstLine="709"/>
        <w:jc w:val="both"/>
      </w:pPr>
      <w:r w:rsidRPr="00DF0600">
        <w:t xml:space="preserve">Kelnės turi būti rudai pilkos (angl. </w:t>
      </w:r>
      <w:r w:rsidRPr="00DF0600">
        <w:rPr>
          <w:i/>
          <w:iCs/>
        </w:rPr>
        <w:t>„</w:t>
      </w:r>
      <w:proofErr w:type="spellStart"/>
      <w:r w:rsidRPr="00DF0600">
        <w:rPr>
          <w:i/>
          <w:iCs/>
        </w:rPr>
        <w:t>Olive</w:t>
      </w:r>
      <w:proofErr w:type="spellEnd"/>
      <w:r w:rsidRPr="00DF0600">
        <w:rPr>
          <w:i/>
          <w:iCs/>
        </w:rPr>
        <w:t>“</w:t>
      </w:r>
      <w:r w:rsidRPr="00DF0600">
        <w:rPr>
          <w:iCs/>
        </w:rPr>
        <w:t>,</w:t>
      </w:r>
      <w:r w:rsidRPr="00DF0600">
        <w:rPr>
          <w:i/>
          <w:iCs/>
        </w:rPr>
        <w:t xml:space="preserve"> „</w:t>
      </w:r>
      <w:proofErr w:type="spellStart"/>
      <w:r w:rsidRPr="00DF0600">
        <w:rPr>
          <w:i/>
          <w:iCs/>
        </w:rPr>
        <w:t>Olive</w:t>
      </w:r>
      <w:proofErr w:type="spellEnd"/>
      <w:r w:rsidRPr="00DF0600">
        <w:rPr>
          <w:i/>
          <w:iCs/>
        </w:rPr>
        <w:t xml:space="preserve"> </w:t>
      </w:r>
      <w:proofErr w:type="spellStart"/>
      <w:r w:rsidRPr="00DF0600">
        <w:rPr>
          <w:i/>
          <w:iCs/>
        </w:rPr>
        <w:t>Drab</w:t>
      </w:r>
      <w:proofErr w:type="spellEnd"/>
      <w:r w:rsidRPr="00DF0600">
        <w:rPr>
          <w:i/>
          <w:iCs/>
        </w:rPr>
        <w:t>“</w:t>
      </w:r>
      <w:r w:rsidRPr="00DF0600">
        <w:t xml:space="preserve">) arba analogiškos spalvos. Kelnės ilgos, tiesaus kirpimo, su juosmeniu. Kelnių juosmens apimties reguliavimui diržo linijoje į vidų įsiūta </w:t>
      </w:r>
      <w:r w:rsidRPr="00DF0600">
        <w:rPr>
          <w:rFonts w:cs="Symbol"/>
          <w:color w:val="000000"/>
        </w:rPr>
        <w:t xml:space="preserve">3,5 cm pločio guma bei papildomai įverta elastinė virvutė, </w:t>
      </w:r>
      <w:r w:rsidRPr="00DF0600">
        <w:t xml:space="preserve">kurios galuose pritvirtinti plastikiniai antgaliai. </w:t>
      </w:r>
    </w:p>
    <w:p w:rsidR="00665F6E" w:rsidRPr="00DF0600" w:rsidRDefault="00665F6E" w:rsidP="00665F6E">
      <w:pPr>
        <w:ind w:firstLine="709"/>
        <w:jc w:val="both"/>
      </w:pPr>
      <w:r w:rsidRPr="00DF0600">
        <w:t xml:space="preserve">Kelnių kelių srityje tarp šoninių siūlių prisiūti 27 ± 1 cm aukščio antsiuvai iš apsauginio audinio. </w:t>
      </w:r>
    </w:p>
    <w:p w:rsidR="00665F6E" w:rsidRPr="00DF0600" w:rsidRDefault="00665F6E" w:rsidP="00665F6E">
      <w:pPr>
        <w:ind w:firstLine="709"/>
        <w:jc w:val="both"/>
      </w:pPr>
      <w:r w:rsidRPr="00DF0600">
        <w:rPr>
          <w:rFonts w:cs="Symbol"/>
          <w:color w:val="000000"/>
        </w:rPr>
        <w:t xml:space="preserve">Kelnių šonuose nuo juosmens beveik iki pat apačios įsiūta po vieną </w:t>
      </w:r>
      <w:r w:rsidRPr="00DF0600">
        <w:t xml:space="preserve">100 ± 1 cm* ilgio, 6 </w:t>
      </w:r>
      <w:r w:rsidRPr="00DF0600">
        <w:rPr>
          <w:rFonts w:cs="Symbol"/>
          <w:color w:val="000000"/>
        </w:rPr>
        <w:t xml:space="preserve">± 0,2 </w:t>
      </w:r>
      <w:r w:rsidRPr="00DF0600">
        <w:t xml:space="preserve">mm pločio spiralinį vandeniui nepralaidų užtrauktuką su dviem slankikliais, užsidarančiais į priešingas kryptis. </w:t>
      </w:r>
      <w:r w:rsidRPr="00DF0600">
        <w:rPr>
          <w:rFonts w:cs="Symbol"/>
          <w:color w:val="000000"/>
        </w:rPr>
        <w:t xml:space="preserve">Po užtrauktukais (iš vidinės pusės) įsiūti 4,5 ± 0,2 cm pločio apsiuvai </w:t>
      </w:r>
      <w:r w:rsidRPr="00DF0600">
        <w:t>(įsiūti į užpakalines kelnių detales)</w:t>
      </w:r>
      <w:r w:rsidRPr="00DF0600">
        <w:rPr>
          <w:rFonts w:cs="Symbol"/>
          <w:color w:val="000000"/>
        </w:rPr>
        <w:t xml:space="preserve">. </w:t>
      </w:r>
      <w:r w:rsidRPr="00DF0600">
        <w:t xml:space="preserve">Kelnių apačia sustiprinta, užsiuvant apsiuvus iš apsauginio audinio. </w:t>
      </w:r>
    </w:p>
    <w:p w:rsidR="00665F6E" w:rsidRPr="00DF0600" w:rsidRDefault="00665F6E" w:rsidP="00665F6E">
      <w:pPr>
        <w:tabs>
          <w:tab w:val="left" w:pos="-3240"/>
        </w:tabs>
        <w:ind w:firstLine="709"/>
        <w:jc w:val="both"/>
      </w:pPr>
      <w:r w:rsidRPr="00DF0600">
        <w:t xml:space="preserve">Kelnių apačia užbaigta viengubo užlenkimo siūle. Kelnių apačios pločio papildomam reguliavimui, kelnių šoninės siūlės apačioje (tarp kelnių priekinės puselės ir </w:t>
      </w:r>
      <w:proofErr w:type="spellStart"/>
      <w:r w:rsidRPr="00DF0600">
        <w:t>priesiuvo</w:t>
      </w:r>
      <w:proofErr w:type="spellEnd"/>
      <w:r w:rsidRPr="00DF0600">
        <w:t>) įsiūta velkė. Velkė suformuota iš apsauginio audinio. Prie kelnių apačios velkė prisegama stačiakampio formos kibiais tekstiliniais užsegimais (prie velkės prisiuvamas 3,5 x 7 ± 0,5 cm dydžio kibus tekstilinis užsegimas (kabliukai), prie kelnių apačios nugarinės dalies prisiuvamas 3,5 x 20,5 ± 0,5 cm dydžio kibus tekstilinis užsegimas (kilpelės).</w:t>
      </w:r>
    </w:p>
    <w:p w:rsidR="00665F6E" w:rsidRPr="00DF0600" w:rsidRDefault="00665F6E" w:rsidP="00665F6E">
      <w:pPr>
        <w:ind w:firstLine="709"/>
        <w:jc w:val="both"/>
      </w:pPr>
    </w:p>
    <w:p w:rsidR="00665F6E" w:rsidRPr="00DF0600" w:rsidRDefault="00665F6E" w:rsidP="00665F6E">
      <w:pPr>
        <w:ind w:firstLine="709"/>
        <w:jc w:val="both"/>
      </w:pPr>
      <w:r w:rsidRPr="00DF0600">
        <w:t xml:space="preserve">Pastaba: bendra kelnių išvaizda nurodyta paveikslėlyje Nr. 2. </w:t>
      </w:r>
    </w:p>
    <w:p w:rsidR="00665F6E" w:rsidRPr="00DF0600" w:rsidRDefault="00665F6E" w:rsidP="00665F6E">
      <w:pPr>
        <w:ind w:left="720"/>
        <w:jc w:val="both"/>
      </w:pPr>
    </w:p>
    <w:p w:rsidR="00665F6E" w:rsidRPr="00DF0600" w:rsidRDefault="00665F6E" w:rsidP="00665F6E">
      <w:pPr>
        <w:ind w:left="720"/>
      </w:pPr>
    </w:p>
    <w:p w:rsidR="00665F6E" w:rsidRPr="00DF0600" w:rsidRDefault="00665F6E" w:rsidP="00665F6E">
      <w:pPr>
        <w:ind w:firstLine="680"/>
        <w:jc w:val="center"/>
        <w:rPr>
          <w:b/>
        </w:rPr>
      </w:pPr>
      <w:r w:rsidRPr="0059764B">
        <w:rPr>
          <w:noProof/>
          <w:lang w:val="en-US" w:eastAsia="en-US"/>
        </w:rPr>
        <w:drawing>
          <wp:inline distT="0" distB="0" distL="0" distR="0">
            <wp:extent cx="5114925" cy="4648200"/>
            <wp:effectExtent l="0" t="0" r="9525" b="0"/>
            <wp:docPr id="1" name="Picture 1" descr="Kelnė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nė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4648200"/>
                    </a:xfrm>
                    <a:prstGeom prst="rect">
                      <a:avLst/>
                    </a:prstGeom>
                    <a:noFill/>
                    <a:ln>
                      <a:noFill/>
                    </a:ln>
                  </pic:spPr>
                </pic:pic>
              </a:graphicData>
            </a:graphic>
          </wp:inline>
        </w:drawing>
      </w:r>
    </w:p>
    <w:p w:rsidR="00665F6E" w:rsidRPr="00DF0600" w:rsidRDefault="00665F6E" w:rsidP="00665F6E">
      <w:pPr>
        <w:ind w:firstLine="680"/>
        <w:jc w:val="center"/>
        <w:rPr>
          <w:b/>
        </w:rPr>
      </w:pPr>
    </w:p>
    <w:p w:rsidR="00665F6E" w:rsidRPr="00DF0600" w:rsidRDefault="00665F6E" w:rsidP="00665F6E">
      <w:pPr>
        <w:ind w:left="720"/>
      </w:pPr>
      <w:r w:rsidRPr="00DF0600">
        <w:t>Paveikslėlis Nr. 2</w:t>
      </w:r>
    </w:p>
    <w:p w:rsidR="00665F6E" w:rsidRPr="00DF0600" w:rsidRDefault="00665F6E" w:rsidP="000E0603">
      <w:pPr>
        <w:spacing w:after="160" w:line="259" w:lineRule="auto"/>
        <w:jc w:val="center"/>
        <w:rPr>
          <w:b/>
        </w:rPr>
      </w:pPr>
      <w:r w:rsidRPr="00DF0600">
        <w:rPr>
          <w:b/>
        </w:rPr>
        <w:br w:type="page"/>
      </w:r>
      <w:r w:rsidRPr="00DF0600">
        <w:rPr>
          <w:b/>
        </w:rPr>
        <w:lastRenderedPageBreak/>
        <w:t>PAGRINDINIO AUDINIO TECHNINĖS CHARAKTERISTIKOS</w:t>
      </w:r>
    </w:p>
    <w:p w:rsidR="00665F6E" w:rsidRPr="00DF0600" w:rsidRDefault="00665F6E" w:rsidP="00665F6E">
      <w:pPr>
        <w:jc w:val="center"/>
        <w:rPr>
          <w:b/>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
        <w:gridCol w:w="3095"/>
        <w:gridCol w:w="1874"/>
        <w:gridCol w:w="3840"/>
      </w:tblGrid>
      <w:tr w:rsidR="00665F6E" w:rsidRPr="00DF0600" w:rsidTr="00E16231">
        <w:trPr>
          <w:trHeight w:val="295"/>
          <w:jc w:val="center"/>
        </w:trPr>
        <w:tc>
          <w:tcPr>
            <w:tcW w:w="985" w:type="dxa"/>
            <w:vAlign w:val="center"/>
          </w:tcPr>
          <w:p w:rsidR="00665F6E" w:rsidRPr="00DF0600" w:rsidRDefault="00665F6E" w:rsidP="00E16231">
            <w:pPr>
              <w:jc w:val="center"/>
              <w:rPr>
                <w:b/>
              </w:rPr>
            </w:pPr>
            <w:r w:rsidRPr="00DF0600">
              <w:rPr>
                <w:b/>
              </w:rPr>
              <w:t>Eil. Nr.</w:t>
            </w:r>
          </w:p>
        </w:tc>
        <w:tc>
          <w:tcPr>
            <w:tcW w:w="3095" w:type="dxa"/>
            <w:vAlign w:val="center"/>
          </w:tcPr>
          <w:p w:rsidR="00665F6E" w:rsidRPr="00DF0600" w:rsidRDefault="00665F6E" w:rsidP="00E16231">
            <w:pPr>
              <w:jc w:val="center"/>
              <w:rPr>
                <w:b/>
              </w:rPr>
            </w:pPr>
            <w:r w:rsidRPr="00DF0600">
              <w:rPr>
                <w:b/>
              </w:rPr>
              <w:t>Rodiklio pavadinimas, dimensija</w:t>
            </w:r>
          </w:p>
        </w:tc>
        <w:tc>
          <w:tcPr>
            <w:tcW w:w="1874" w:type="dxa"/>
            <w:vAlign w:val="center"/>
          </w:tcPr>
          <w:p w:rsidR="00665F6E" w:rsidRPr="00DF0600" w:rsidRDefault="00665F6E" w:rsidP="00E16231">
            <w:pPr>
              <w:jc w:val="center"/>
              <w:rPr>
                <w:b/>
              </w:rPr>
            </w:pPr>
            <w:r w:rsidRPr="00DF0600">
              <w:rPr>
                <w:b/>
              </w:rPr>
              <w:t>Rodiklio reikšmė</w:t>
            </w:r>
          </w:p>
        </w:tc>
        <w:tc>
          <w:tcPr>
            <w:tcW w:w="3840" w:type="dxa"/>
            <w:vAlign w:val="center"/>
          </w:tcPr>
          <w:p w:rsidR="00665F6E" w:rsidRPr="00DF0600" w:rsidRDefault="00665F6E" w:rsidP="00E16231">
            <w:pPr>
              <w:jc w:val="center"/>
              <w:rPr>
                <w:b/>
              </w:rPr>
            </w:pPr>
            <w:r w:rsidRPr="00DF0600">
              <w:rPr>
                <w:b/>
              </w:rPr>
              <w:t>Bandymų metodo žymuo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rPr>
                <w:b/>
              </w:rPr>
              <w:t>Pluoštinė sudėtis, % (viršutinis  sluoksnis)</w:t>
            </w:r>
          </w:p>
        </w:tc>
        <w:tc>
          <w:tcPr>
            <w:tcW w:w="1874" w:type="dxa"/>
            <w:vAlign w:val="center"/>
          </w:tcPr>
          <w:p w:rsidR="00665F6E" w:rsidRPr="00DF0600" w:rsidRDefault="00665F6E" w:rsidP="00E16231">
            <w:pPr>
              <w:jc w:val="center"/>
            </w:pPr>
            <w:r w:rsidRPr="00DF0600">
              <w:t>100 % Poliamidas 6.6</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Pynimas </w:t>
            </w:r>
          </w:p>
        </w:tc>
        <w:tc>
          <w:tcPr>
            <w:tcW w:w="1874" w:type="dxa"/>
            <w:vAlign w:val="center"/>
          </w:tcPr>
          <w:p w:rsidR="00665F6E" w:rsidRPr="00DF0600" w:rsidRDefault="00665F6E" w:rsidP="00E16231">
            <w:pPr>
              <w:jc w:val="center"/>
            </w:pPr>
            <w:r w:rsidRPr="00DF0600">
              <w:t>Ripstop</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Cs/>
              </w:rPr>
              <w:t>Spalva</w:t>
            </w:r>
          </w:p>
        </w:tc>
        <w:tc>
          <w:tcPr>
            <w:tcW w:w="1874" w:type="dxa"/>
            <w:vAlign w:val="center"/>
          </w:tcPr>
          <w:p w:rsidR="00665F6E" w:rsidRPr="00DF0600" w:rsidRDefault="00665F6E" w:rsidP="00E16231">
            <w:pPr>
              <w:jc w:val="center"/>
            </w:pPr>
            <w:r w:rsidRPr="00DF0600">
              <w:t>Olive Brown</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
              </w:rPr>
              <w:t>Pluoštinė sudėtis</w:t>
            </w:r>
            <w:r w:rsidRPr="00DF0600">
              <w:rPr>
                <w:bCs/>
              </w:rPr>
              <w:t xml:space="preserve"> (funkcinis sluoksnis)</w:t>
            </w:r>
          </w:p>
        </w:tc>
        <w:tc>
          <w:tcPr>
            <w:tcW w:w="1874" w:type="dxa"/>
            <w:vAlign w:val="center"/>
          </w:tcPr>
          <w:p w:rsidR="00665F6E" w:rsidRPr="00DF0600" w:rsidRDefault="00665F6E" w:rsidP="00E16231">
            <w:pPr>
              <w:jc w:val="center"/>
            </w:pPr>
            <w:r w:rsidRPr="00DF0600">
              <w:t>Bikomponentė membrana, ePTFE pagrindu</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rPr>
                <w:b/>
              </w:rPr>
              <w:t>Pluoštinė sudėtis, % (apatinis sluoksnis)</w:t>
            </w:r>
          </w:p>
        </w:tc>
        <w:tc>
          <w:tcPr>
            <w:tcW w:w="1874" w:type="dxa"/>
            <w:vAlign w:val="center"/>
          </w:tcPr>
          <w:p w:rsidR="00665F6E" w:rsidRPr="00DF0600" w:rsidRDefault="00665F6E" w:rsidP="00E16231">
            <w:pPr>
              <w:jc w:val="center"/>
            </w:pPr>
            <w:r w:rsidRPr="00DF0600">
              <w:t>100 % Poliamidas 6.6</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Pynimas </w:t>
            </w:r>
          </w:p>
        </w:tc>
        <w:tc>
          <w:tcPr>
            <w:tcW w:w="1874" w:type="dxa"/>
            <w:vAlign w:val="center"/>
          </w:tcPr>
          <w:p w:rsidR="00665F6E" w:rsidRPr="00DF0600" w:rsidRDefault="00665F6E" w:rsidP="00E16231">
            <w:pPr>
              <w:jc w:val="center"/>
            </w:pPr>
            <w:r w:rsidRPr="00DF0600">
              <w:t>Drobinis 1/1</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Cs/>
              </w:rPr>
              <w:t>Spalva</w:t>
            </w:r>
          </w:p>
        </w:tc>
        <w:tc>
          <w:tcPr>
            <w:tcW w:w="1874" w:type="dxa"/>
            <w:vAlign w:val="center"/>
          </w:tcPr>
          <w:p w:rsidR="00665F6E" w:rsidRPr="00DF0600" w:rsidRDefault="00665F6E" w:rsidP="00E16231">
            <w:pPr>
              <w:jc w:val="center"/>
            </w:pPr>
            <w:r w:rsidRPr="00DF0600">
              <w:t>Olive Brown</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
              </w:rPr>
              <w:t>Pluoštinė sudėtis</w:t>
            </w:r>
            <w:r w:rsidRPr="00DF0600">
              <w:rPr>
                <w:bCs/>
              </w:rPr>
              <w:t xml:space="preserve"> (siūlių sandarinimo juosta)</w:t>
            </w:r>
          </w:p>
        </w:tc>
        <w:tc>
          <w:tcPr>
            <w:tcW w:w="1874" w:type="dxa"/>
            <w:vAlign w:val="center"/>
          </w:tcPr>
          <w:p w:rsidR="00665F6E" w:rsidRPr="00DF0600" w:rsidRDefault="00665F6E" w:rsidP="00E16231">
            <w:pPr>
              <w:jc w:val="center"/>
            </w:pPr>
            <w:r w:rsidRPr="00DF0600">
              <w:t>Bikomponentė membraninė juosta, ePTFE pagrindu 22 mm</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rPr>
                <w:b/>
              </w:rPr>
              <w:t>Fizinės ir mechaninės laminuoto audinio savybės:</w:t>
            </w:r>
          </w:p>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vertAlign w:val="superscript"/>
              </w:rPr>
            </w:pPr>
            <w:r w:rsidRPr="00DF0600">
              <w:t>Paviršinis tankis, g/m</w:t>
            </w:r>
            <w:r w:rsidRPr="00DF0600">
              <w:rPr>
                <w:vertAlign w:val="superscript"/>
              </w:rPr>
              <w:t>2</w:t>
            </w:r>
          </w:p>
        </w:tc>
        <w:tc>
          <w:tcPr>
            <w:tcW w:w="1874" w:type="dxa"/>
            <w:vAlign w:val="center"/>
          </w:tcPr>
          <w:p w:rsidR="00665F6E" w:rsidRPr="00DF0600" w:rsidRDefault="00665F6E" w:rsidP="00E16231">
            <w:pPr>
              <w:jc w:val="center"/>
            </w:pPr>
            <w:r w:rsidRPr="00DF0600">
              <w:t xml:space="preserve">115 </w:t>
            </w:r>
            <w:r w:rsidRPr="00DF0600">
              <w:rPr>
                <w:u w:val="single"/>
              </w:rPr>
              <w:t>+</w:t>
            </w:r>
            <w:r w:rsidRPr="00DF0600">
              <w:t xml:space="preserve"> 10</w:t>
            </w:r>
          </w:p>
        </w:tc>
        <w:tc>
          <w:tcPr>
            <w:tcW w:w="3840" w:type="dxa"/>
            <w:vAlign w:val="center"/>
          </w:tcPr>
          <w:p w:rsidR="00665F6E" w:rsidRPr="00DF0600" w:rsidRDefault="00665F6E" w:rsidP="00E16231">
            <w:r w:rsidRPr="00DF0600">
              <w:t xml:space="preserve">LST ISO 3801 (ISO 3801), 5 metodas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Nutraukiamoji jėga, N</w:t>
            </w:r>
          </w:p>
          <w:p w:rsidR="00665F6E" w:rsidRPr="00DF0600" w:rsidRDefault="00665F6E" w:rsidP="00E16231">
            <w:r w:rsidRPr="00DF0600">
              <w:t xml:space="preserve">        išilgine kryptimi</w:t>
            </w:r>
          </w:p>
          <w:p w:rsidR="00665F6E" w:rsidRPr="00DF0600" w:rsidRDefault="00665F6E" w:rsidP="00E16231">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sym w:font="Symbol" w:char="F0B3"/>
            </w:r>
            <w:r w:rsidRPr="00DF0600">
              <w:t xml:space="preserve"> 600 </w:t>
            </w:r>
          </w:p>
          <w:p w:rsidR="00665F6E" w:rsidRPr="00DF0600" w:rsidRDefault="00665F6E" w:rsidP="00E16231">
            <w:pPr>
              <w:jc w:val="center"/>
            </w:pPr>
            <w:r w:rsidRPr="00DF0600">
              <w:sym w:font="Symbol" w:char="F0B3"/>
            </w:r>
            <w:r w:rsidRPr="00DF0600">
              <w:t xml:space="preserve"> 500</w:t>
            </w:r>
          </w:p>
        </w:tc>
        <w:tc>
          <w:tcPr>
            <w:tcW w:w="3840" w:type="dxa"/>
            <w:vAlign w:val="center"/>
          </w:tcPr>
          <w:p w:rsidR="00665F6E" w:rsidRPr="00DF0600" w:rsidRDefault="00665F6E" w:rsidP="00E16231">
            <w:r w:rsidRPr="00DF0600">
              <w:t>LST EN ISO 1421 (ISO 1421), 1 metodas</w:t>
            </w:r>
            <w:r>
              <w:t xml:space="preserve">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Plyšimo jėga, N</w:t>
            </w:r>
          </w:p>
          <w:p w:rsidR="00665F6E" w:rsidRPr="00DF0600" w:rsidRDefault="00665F6E" w:rsidP="00E16231">
            <w:r w:rsidRPr="00DF0600">
              <w:t xml:space="preserve">        išilgine kryptimi</w:t>
            </w:r>
          </w:p>
          <w:p w:rsidR="00665F6E" w:rsidRPr="00DF0600" w:rsidRDefault="00665F6E" w:rsidP="00E16231">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sym w:font="Symbol" w:char="F0B3"/>
            </w:r>
            <w:r w:rsidRPr="00DF0600">
              <w:t xml:space="preserve"> 28</w:t>
            </w:r>
          </w:p>
          <w:p w:rsidR="00665F6E" w:rsidRPr="00DF0600" w:rsidRDefault="00665F6E" w:rsidP="00E16231">
            <w:pPr>
              <w:jc w:val="center"/>
            </w:pPr>
            <w:r w:rsidRPr="00DF0600">
              <w:sym w:font="Symbol" w:char="F0B3"/>
            </w:r>
            <w:r w:rsidRPr="00DF0600">
              <w:t xml:space="preserve"> 28</w:t>
            </w:r>
          </w:p>
        </w:tc>
        <w:tc>
          <w:tcPr>
            <w:tcW w:w="3840" w:type="dxa"/>
            <w:vAlign w:val="center"/>
          </w:tcPr>
          <w:p w:rsidR="00665F6E" w:rsidRPr="00DF0600" w:rsidRDefault="00665F6E" w:rsidP="00E16231">
            <w:r w:rsidRPr="00DF0600">
              <w:t>LST EN ISO 4674-1, A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tcPr>
          <w:p w:rsidR="00665F6E" w:rsidRPr="00DF0600" w:rsidRDefault="00665F6E" w:rsidP="00E16231">
            <w:pPr>
              <w:tabs>
                <w:tab w:val="left" w:pos="910"/>
              </w:tabs>
            </w:pPr>
            <w:r w:rsidRPr="00DF0600">
              <w:t xml:space="preserve">Matmenų pasikeitimas po skalbimo, 1 ciklas, % </w:t>
            </w:r>
          </w:p>
          <w:p w:rsidR="00665F6E" w:rsidRPr="00DF0600" w:rsidRDefault="00665F6E" w:rsidP="00E16231">
            <w:r w:rsidRPr="00DF0600">
              <w:t xml:space="preserve">        išilgine kryptimi</w:t>
            </w:r>
          </w:p>
          <w:p w:rsidR="00665F6E" w:rsidRPr="00DF0600" w:rsidRDefault="00665F6E" w:rsidP="00E16231">
            <w:pPr>
              <w:tabs>
                <w:tab w:val="left" w:pos="910"/>
              </w:tabs>
            </w:pPr>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p>
          <w:p w:rsidR="00665F6E" w:rsidRPr="00DF0600" w:rsidRDefault="00665F6E" w:rsidP="00E16231">
            <w:pPr>
              <w:jc w:val="center"/>
            </w:pPr>
          </w:p>
          <w:p w:rsidR="00665F6E" w:rsidRPr="00DF0600" w:rsidRDefault="00665F6E" w:rsidP="00E16231">
            <w:pPr>
              <w:jc w:val="center"/>
            </w:pPr>
            <w:r w:rsidRPr="00DF0600">
              <w:sym w:font="Symbol" w:char="F0A3"/>
            </w:r>
            <w:r w:rsidRPr="00DF0600">
              <w:t xml:space="preserve"> ± 4</w:t>
            </w:r>
          </w:p>
          <w:p w:rsidR="00665F6E" w:rsidRPr="00DF0600" w:rsidRDefault="00665F6E" w:rsidP="00E16231">
            <w:pPr>
              <w:jc w:val="center"/>
            </w:pPr>
            <w:r w:rsidRPr="00DF0600">
              <w:sym w:font="Symbol" w:char="F0A3"/>
            </w:r>
            <w:r w:rsidRPr="00DF0600">
              <w:t xml:space="preserve"> ± 4</w:t>
            </w:r>
          </w:p>
        </w:tc>
        <w:tc>
          <w:tcPr>
            <w:tcW w:w="3840" w:type="dxa"/>
            <w:vAlign w:val="center"/>
          </w:tcPr>
          <w:p w:rsidR="00665F6E" w:rsidRPr="00DF0600" w:rsidRDefault="00665F6E" w:rsidP="00E16231">
            <w:r w:rsidRPr="00DF0600">
              <w:t>EN ISO 5077/EN ISO 3759, EN ISO 6330/6N, sausas metodas F60</w:t>
            </w:r>
          </w:p>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tcPr>
          <w:p w:rsidR="00665F6E" w:rsidRPr="00DF0600" w:rsidRDefault="00665F6E" w:rsidP="00E16231">
            <w:pPr>
              <w:tabs>
                <w:tab w:val="left" w:pos="910"/>
              </w:tabs>
            </w:pPr>
            <w:r w:rsidRPr="00DF0600">
              <w:t xml:space="preserve">Matmenų pasikeitimas po sauso valymo, 1 ciklas,  % </w:t>
            </w:r>
          </w:p>
          <w:p w:rsidR="00665F6E" w:rsidRPr="00DF0600" w:rsidRDefault="00665F6E" w:rsidP="00E16231">
            <w:r w:rsidRPr="00DF0600">
              <w:t xml:space="preserve">        išilgine kryptimi</w:t>
            </w:r>
          </w:p>
          <w:p w:rsidR="00665F6E" w:rsidRPr="00DF0600" w:rsidRDefault="00665F6E" w:rsidP="00E16231">
            <w:pPr>
              <w:tabs>
                <w:tab w:val="left" w:pos="910"/>
              </w:tabs>
            </w:pPr>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p>
          <w:p w:rsidR="00665F6E" w:rsidRPr="00DF0600" w:rsidRDefault="00665F6E" w:rsidP="00E16231">
            <w:pPr>
              <w:jc w:val="center"/>
            </w:pPr>
          </w:p>
          <w:p w:rsidR="00665F6E" w:rsidRPr="00DF0600" w:rsidRDefault="00665F6E" w:rsidP="00E16231">
            <w:pPr>
              <w:jc w:val="center"/>
            </w:pPr>
            <w:r w:rsidRPr="00DF0600">
              <w:sym w:font="Symbol" w:char="F0A3"/>
            </w:r>
            <w:r w:rsidRPr="00DF0600">
              <w:t xml:space="preserve"> ± 3</w:t>
            </w:r>
          </w:p>
          <w:p w:rsidR="00665F6E" w:rsidRPr="00DF0600" w:rsidRDefault="00665F6E" w:rsidP="00E16231">
            <w:pPr>
              <w:jc w:val="center"/>
            </w:pPr>
            <w:r w:rsidRPr="00DF0600">
              <w:sym w:font="Symbol" w:char="F0A3"/>
            </w:r>
            <w:r w:rsidRPr="00DF0600">
              <w:t xml:space="preserve"> ± 3</w:t>
            </w:r>
          </w:p>
        </w:tc>
        <w:tc>
          <w:tcPr>
            <w:tcW w:w="3840" w:type="dxa"/>
            <w:vAlign w:val="center"/>
          </w:tcPr>
          <w:p w:rsidR="00665F6E" w:rsidRPr="00DF0600" w:rsidRDefault="00665F6E" w:rsidP="00E16231">
            <w:r w:rsidRPr="00DF0600">
              <w:t>EN ISO 3759, EN ISO 3175-2, jautrusis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dilinimui (viršutinis sluoksnis), esant 12 </w:t>
            </w:r>
            <w:proofErr w:type="spellStart"/>
            <w:r w:rsidRPr="00DF0600">
              <w:t>kPa</w:t>
            </w:r>
            <w:proofErr w:type="spellEnd"/>
            <w:r w:rsidRPr="00DF0600">
              <w:t xml:space="preserve"> vardiniam slėgiui, sūkiai</w:t>
            </w:r>
          </w:p>
        </w:tc>
        <w:tc>
          <w:tcPr>
            <w:tcW w:w="1874" w:type="dxa"/>
            <w:vAlign w:val="center"/>
          </w:tcPr>
          <w:p w:rsidR="00665F6E" w:rsidRPr="00DF0600" w:rsidRDefault="00665F6E" w:rsidP="00E16231">
            <w:pPr>
              <w:jc w:val="center"/>
            </w:pPr>
            <w:r w:rsidRPr="00DF0600">
              <w:rPr>
                <w:u w:val="single"/>
              </w:rPr>
              <w:t>&gt;</w:t>
            </w:r>
            <w:r w:rsidRPr="00DF0600">
              <w:t xml:space="preserve"> 100 000</w:t>
            </w:r>
          </w:p>
        </w:tc>
        <w:tc>
          <w:tcPr>
            <w:tcW w:w="3840" w:type="dxa"/>
            <w:vAlign w:val="center"/>
          </w:tcPr>
          <w:p w:rsidR="00665F6E" w:rsidRPr="00DF0600" w:rsidRDefault="00665F6E" w:rsidP="00E16231">
            <w:r w:rsidRPr="00DF0600">
              <w:t xml:space="preserve">LST EN ISO 12947-2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dilinimui (apatinis sluoksnis), esant 9 </w:t>
            </w:r>
            <w:proofErr w:type="spellStart"/>
            <w:r w:rsidRPr="00DF0600">
              <w:t>kPa</w:t>
            </w:r>
            <w:proofErr w:type="spellEnd"/>
            <w:r w:rsidRPr="00DF0600">
              <w:t xml:space="preserve"> vardiniam slėgiui, sūkiai</w:t>
            </w:r>
          </w:p>
        </w:tc>
        <w:tc>
          <w:tcPr>
            <w:tcW w:w="1874" w:type="dxa"/>
            <w:vAlign w:val="center"/>
          </w:tcPr>
          <w:p w:rsidR="00665F6E" w:rsidRPr="00DF0600" w:rsidRDefault="00665F6E" w:rsidP="00E16231">
            <w:pPr>
              <w:jc w:val="center"/>
            </w:pPr>
            <w:r w:rsidRPr="00DF0600">
              <w:rPr>
                <w:u w:val="single"/>
              </w:rPr>
              <w:t>&gt;</w:t>
            </w:r>
            <w:r w:rsidRPr="00DF0600">
              <w:t xml:space="preserve"> 30 000</w:t>
            </w:r>
          </w:p>
        </w:tc>
        <w:tc>
          <w:tcPr>
            <w:tcW w:w="3840" w:type="dxa"/>
            <w:vAlign w:val="center"/>
          </w:tcPr>
          <w:p w:rsidR="00665F6E" w:rsidRPr="00DF0600" w:rsidRDefault="00665F6E" w:rsidP="00E16231">
            <w:r w:rsidRPr="00DF0600">
              <w:t xml:space="preserve">LST EN ISO 12947-2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color w:val="00B050"/>
              </w:rPr>
            </w:pPr>
            <w:r w:rsidRPr="00DF0600">
              <w:rPr>
                <w:b/>
              </w:rPr>
              <w:t>Funkcinės savybės</w:t>
            </w:r>
          </w:p>
        </w:tc>
        <w:tc>
          <w:tcPr>
            <w:tcW w:w="1874" w:type="dxa"/>
          </w:tcPr>
          <w:p w:rsidR="00665F6E" w:rsidRPr="00DF0600" w:rsidRDefault="00665F6E" w:rsidP="00E16231">
            <w:pPr>
              <w:jc w:val="center"/>
              <w:rPr>
                <w:color w:val="00B050"/>
              </w:rPr>
            </w:pP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pPr>
              <w:rPr>
                <w:bCs/>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garams </w:t>
            </w:r>
            <w:proofErr w:type="spellStart"/>
            <w:r w:rsidRPr="00DF0600">
              <w:t>Ret</w:t>
            </w:r>
            <w:proofErr w:type="spellEnd"/>
            <w:r w:rsidRPr="00DF0600">
              <w:t>, m</w:t>
            </w:r>
            <w:r w:rsidRPr="00DF0600">
              <w:rPr>
                <w:vertAlign w:val="superscript"/>
              </w:rPr>
              <w:t>2 *</w:t>
            </w:r>
            <w:r w:rsidRPr="00DF0600">
              <w:t>Pa/W, pirminis</w:t>
            </w:r>
          </w:p>
        </w:tc>
        <w:tc>
          <w:tcPr>
            <w:tcW w:w="1874" w:type="dxa"/>
            <w:vAlign w:val="center"/>
          </w:tcPr>
          <w:p w:rsidR="00665F6E" w:rsidRPr="00DF0600" w:rsidRDefault="00665F6E" w:rsidP="00E16231">
            <w:pPr>
              <w:jc w:val="center"/>
            </w:pPr>
            <w:r w:rsidRPr="00DF0600">
              <w:sym w:font="Symbol" w:char="F0A3"/>
            </w:r>
            <w:r w:rsidRPr="00DF0600">
              <w:t xml:space="preserve"> </w:t>
            </w:r>
            <w:r w:rsidRPr="00DF0600">
              <w:rPr>
                <w:bCs/>
              </w:rPr>
              <w:t>6</w:t>
            </w:r>
          </w:p>
        </w:tc>
        <w:tc>
          <w:tcPr>
            <w:tcW w:w="3840" w:type="dxa"/>
            <w:vAlign w:val="center"/>
          </w:tcPr>
          <w:p w:rsidR="00665F6E" w:rsidRPr="00DF0600" w:rsidRDefault="00665F6E" w:rsidP="00E16231">
            <w:r w:rsidRPr="00DF0600">
              <w:rPr>
                <w:bCs/>
              </w:rPr>
              <w:t>EN ISO 11092: 2014 (ankstesnis EN 11092 / ISO 31092)</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p>
          <w:p w:rsidR="00665F6E" w:rsidRPr="00DF0600" w:rsidRDefault="00665F6E" w:rsidP="00E16231"/>
        </w:tc>
        <w:tc>
          <w:tcPr>
            <w:tcW w:w="1874" w:type="dxa"/>
          </w:tcPr>
          <w:p w:rsidR="00665F6E" w:rsidRPr="00DF0600" w:rsidRDefault="00665F6E" w:rsidP="00E16231">
            <w:pPr>
              <w:jc w:val="center"/>
            </w:pPr>
            <w:r w:rsidRPr="00DF0600">
              <w:rPr>
                <w:bCs/>
              </w:rPr>
              <w:t>LST EN 20811 (EN 20811; ISO 811) 60 mbar/min, galutinis slėgis + 2 min. laikymo.</w:t>
            </w:r>
          </w:p>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pPr>
              <w:rPr>
                <w:bCs/>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r w:rsidRPr="00DF0600">
              <w:t>po 20 x/1 x skalbimo/džiovinimo ciklų</w:t>
            </w:r>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6330/6N, sausas metodas F60</w:t>
            </w:r>
          </w:p>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r w:rsidRPr="00DF0600">
              <w:t>Po10x sauso valymo ciklų</w:t>
            </w:r>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3175-2, jautrusis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susikertančių siūlių vietose </w:t>
            </w:r>
            <w:proofErr w:type="spellStart"/>
            <w:r w:rsidRPr="00DF0600">
              <w:t>kPa</w:t>
            </w:r>
            <w:proofErr w:type="spellEnd"/>
            <w:r w:rsidRPr="00DF0600">
              <w:t>,</w:t>
            </w:r>
          </w:p>
          <w:p w:rsidR="00665F6E" w:rsidRPr="00DF0600" w:rsidRDefault="00665F6E" w:rsidP="00E16231"/>
        </w:tc>
        <w:tc>
          <w:tcPr>
            <w:tcW w:w="1874" w:type="dxa"/>
            <w:vAlign w:val="center"/>
          </w:tcPr>
          <w:p w:rsidR="00665F6E" w:rsidRPr="00DF0600" w:rsidRDefault="00665F6E" w:rsidP="00E16231">
            <w:r w:rsidRPr="00DF0600">
              <w:rPr>
                <w:bCs/>
              </w:rPr>
              <w:t>LST EN 20811 (EN 20811; ISO 811) 60 mbar/min, galutinis slėgis + 2 min. laikymo.</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20</w:t>
            </w:r>
          </w:p>
        </w:tc>
        <w:tc>
          <w:tcPr>
            <w:tcW w:w="3840" w:type="dxa"/>
            <w:vAlign w:val="center"/>
          </w:tcPr>
          <w:p w:rsidR="00665F6E" w:rsidRPr="00DF0600" w:rsidRDefault="00665F6E" w:rsidP="00E16231">
            <w:pPr>
              <w:rPr>
                <w:bCs/>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susikertančių siūlių vietose </w:t>
            </w:r>
            <w:proofErr w:type="spellStart"/>
            <w:r w:rsidRPr="00DF0600">
              <w:t>kPa</w:t>
            </w:r>
            <w:proofErr w:type="spellEnd"/>
            <w:r w:rsidRPr="00DF0600">
              <w:t>,</w:t>
            </w:r>
          </w:p>
          <w:p w:rsidR="00665F6E" w:rsidRPr="00DF0600" w:rsidRDefault="00665F6E" w:rsidP="00E16231">
            <w:r w:rsidRPr="00DF0600">
              <w:t>po 20 x/1 x skalbimo/džiovinimo ciklų</w:t>
            </w:r>
          </w:p>
        </w:tc>
        <w:tc>
          <w:tcPr>
            <w:tcW w:w="1874" w:type="dxa"/>
            <w:vAlign w:val="center"/>
          </w:tcPr>
          <w:p w:rsidR="00665F6E" w:rsidRPr="00DF0600" w:rsidRDefault="00665F6E" w:rsidP="00E16231">
            <w:pPr>
              <w:jc w:val="center"/>
            </w:pPr>
            <w:r w:rsidRPr="00DF0600">
              <w:sym w:font="Symbol" w:char="F0B3"/>
            </w:r>
            <w:r w:rsidRPr="00DF0600">
              <w:t xml:space="preserve"> 20</w:t>
            </w:r>
          </w:p>
        </w:tc>
        <w:tc>
          <w:tcPr>
            <w:tcW w:w="3840" w:type="dxa"/>
            <w:vAlign w:val="center"/>
          </w:tcPr>
          <w:p w:rsidR="00665F6E" w:rsidRPr="00DF0600" w:rsidRDefault="00665F6E" w:rsidP="00E16231">
            <w:r w:rsidRPr="00DF0600">
              <w:t>EN ISO 6330/6N, sausas metodas F60</w:t>
            </w:r>
          </w:p>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susikertančių siūlių vietose </w:t>
            </w:r>
            <w:proofErr w:type="spellStart"/>
            <w:r w:rsidRPr="00DF0600">
              <w:t>kPa</w:t>
            </w:r>
            <w:proofErr w:type="spellEnd"/>
            <w:r w:rsidRPr="00DF0600">
              <w:t>,</w:t>
            </w:r>
          </w:p>
          <w:p w:rsidR="00665F6E" w:rsidRPr="00DF0600" w:rsidRDefault="00665F6E" w:rsidP="00E16231">
            <w:r w:rsidRPr="00DF0600">
              <w:t>Po10x sauso valymo ciklų</w:t>
            </w:r>
          </w:p>
        </w:tc>
        <w:tc>
          <w:tcPr>
            <w:tcW w:w="1874" w:type="dxa"/>
            <w:vAlign w:val="center"/>
          </w:tcPr>
          <w:p w:rsidR="00665F6E" w:rsidRPr="00DF0600" w:rsidRDefault="00665F6E" w:rsidP="00E16231">
            <w:pPr>
              <w:jc w:val="center"/>
            </w:pPr>
            <w:r w:rsidRPr="00DF0600">
              <w:sym w:font="Symbol" w:char="F0B3"/>
            </w:r>
            <w:r w:rsidRPr="00DF0600">
              <w:t xml:space="preserve"> 20</w:t>
            </w:r>
          </w:p>
        </w:tc>
        <w:tc>
          <w:tcPr>
            <w:tcW w:w="3840" w:type="dxa"/>
            <w:vAlign w:val="center"/>
          </w:tcPr>
          <w:p w:rsidR="00665F6E" w:rsidRPr="00DF0600" w:rsidRDefault="00665F6E" w:rsidP="00E16231">
            <w:r w:rsidRPr="00DF0600">
              <w:t>EN ISO 3175-2, jautrusis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color w:val="00B050"/>
              </w:rPr>
            </w:pPr>
            <w:r w:rsidRPr="00DF0600">
              <w:t xml:space="preserve">Atsparumas vandens prasiskverbimui </w:t>
            </w:r>
            <w:proofErr w:type="spellStart"/>
            <w:r w:rsidRPr="00DF0600">
              <w:t>kPa</w:t>
            </w:r>
            <w:proofErr w:type="spellEnd"/>
            <w:r w:rsidRPr="00DF0600">
              <w:t xml:space="preserve"> </w:t>
            </w:r>
          </w:p>
          <w:p w:rsidR="00665F6E" w:rsidRPr="00DF0600" w:rsidRDefault="00665F6E" w:rsidP="00E16231">
            <w:pPr>
              <w:rPr>
                <w:b/>
                <w:color w:val="00B050"/>
              </w:rPr>
            </w:pPr>
          </w:p>
        </w:tc>
        <w:tc>
          <w:tcPr>
            <w:tcW w:w="1874" w:type="dxa"/>
          </w:tcPr>
          <w:p w:rsidR="00665F6E" w:rsidRPr="00DF0600" w:rsidRDefault="00665F6E" w:rsidP="00E16231">
            <w:pPr>
              <w:jc w:val="center"/>
            </w:pPr>
            <w:r w:rsidRPr="00DF0600">
              <w:rPr>
                <w:bCs/>
              </w:rPr>
              <w:t>LST EN 20811 (EN 20811; ISO 811) 60 mbar/min, galutinis slėgis + 2 min. laikymo.</w:t>
            </w: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40 000 glamžymo ciklų,  (sušaldžius)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DIN 53359 esant –30°C</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t xml:space="preserve">Po 100 000 Glamžymo ciklų, (kambario temperatūroje)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7854, metodas C</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pPr>
              <w:rPr>
                <w:b/>
                <w:color w:val="00B050"/>
              </w:rPr>
            </w:pPr>
            <w:r w:rsidRPr="00DF0600">
              <w:t>po užteršimo, pirminis</w:t>
            </w:r>
          </w:p>
        </w:tc>
        <w:tc>
          <w:tcPr>
            <w:tcW w:w="1874" w:type="dxa"/>
          </w:tcPr>
          <w:p w:rsidR="00665F6E" w:rsidRPr="00DF0600" w:rsidRDefault="00665F6E" w:rsidP="00E16231">
            <w:pPr>
              <w:jc w:val="center"/>
              <w:rPr>
                <w:color w:val="00B050"/>
              </w:rPr>
            </w:pPr>
            <w:r w:rsidRPr="00DF0600">
              <w:rPr>
                <w:bCs/>
              </w:rPr>
              <w:t>LST EN 20811 (EN 20811; ISO 811) 60 mbar/min, galutinis slėgis + 2 min. laikymo.</w:t>
            </w: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dyzelinu </w:t>
            </w:r>
            <w:proofErr w:type="spellStart"/>
            <w:r w:rsidRPr="00DF0600">
              <w:t>kPa</w:t>
            </w:r>
            <w:proofErr w:type="spellEnd"/>
          </w:p>
        </w:tc>
        <w:tc>
          <w:tcPr>
            <w:tcW w:w="1874" w:type="dxa"/>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w:t>
            </w:r>
            <w:proofErr w:type="spellStart"/>
            <w:r w:rsidRPr="00DF0600">
              <w:t>repelentais</w:t>
            </w:r>
            <w:proofErr w:type="spellEnd"/>
            <w:r w:rsidRPr="00DF0600">
              <w:t xml:space="preserve"> </w:t>
            </w:r>
            <w:proofErr w:type="spellStart"/>
            <w:r w:rsidRPr="00DF0600">
              <w:t>kPa</w:t>
            </w:r>
            <w:proofErr w:type="spellEnd"/>
          </w:p>
        </w:tc>
        <w:tc>
          <w:tcPr>
            <w:tcW w:w="1874" w:type="dxa"/>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pPr>
              <w:rPr>
                <w:b/>
              </w:rPr>
            </w:pPr>
            <w:r w:rsidRPr="00DF0600">
              <w:t>Po užteršimo ir skalbimo, (1 paaiškinimas)</w:t>
            </w:r>
          </w:p>
        </w:tc>
        <w:tc>
          <w:tcPr>
            <w:tcW w:w="5714" w:type="dxa"/>
            <w:gridSpan w:val="2"/>
          </w:tcPr>
          <w:p w:rsidR="00665F6E" w:rsidRPr="00DF0600" w:rsidRDefault="00665F6E" w:rsidP="00E16231">
            <w:pPr>
              <w:rPr>
                <w:bCs/>
              </w:rPr>
            </w:pPr>
            <w:r w:rsidRPr="00DF0600">
              <w:rPr>
                <w:bCs/>
              </w:rPr>
              <w:t xml:space="preserve">LST EN 20811 (EN 20811; ISO 811) 60 mbar/min, galutinis slėgis + 2 min. laikymo. </w:t>
            </w:r>
          </w:p>
          <w:p w:rsidR="00665F6E" w:rsidRPr="00DF0600" w:rsidRDefault="00665F6E" w:rsidP="00E16231">
            <w:proofErr w:type="spellStart"/>
            <w:r w:rsidRPr="00DF0600">
              <w:rPr>
                <w:iCs/>
                <w:lang w:eastAsia="zh-CN"/>
              </w:rPr>
              <w:t>Hidrostatinis</w:t>
            </w:r>
            <w:proofErr w:type="spellEnd"/>
            <w:r w:rsidRPr="00DF0600">
              <w:rPr>
                <w:iCs/>
                <w:lang w:eastAsia="zh-CN"/>
              </w:rPr>
              <w:t xml:space="preserve"> atsparumas po užteršimo: Audinys bus laikomas </w:t>
            </w:r>
            <w:r w:rsidRPr="00DF0600">
              <w:rPr>
                <w:rFonts w:eastAsia="SimSun"/>
                <w:iCs/>
                <w:lang w:eastAsia="zh-CN"/>
              </w:rPr>
              <w:t xml:space="preserve">24 valandas aplinkoje, kur aplinkos temperatūra </w:t>
            </w:r>
            <w:r w:rsidRPr="00DF0600">
              <w:rPr>
                <w:iCs/>
                <w:lang w:eastAsia="zh-CN"/>
              </w:rPr>
              <w:t>20°C, o santykinis oro drėgnumas 65%, po to bandinys padedamas ant stiklinės plokštelės gerąja audinio puse į viršų. 3 lašai pasirinkto teršalų  skysčio (</w:t>
            </w:r>
            <w:proofErr w:type="spellStart"/>
            <w:r w:rsidRPr="00DF0600">
              <w:t>repelentai</w:t>
            </w:r>
            <w:proofErr w:type="spellEnd"/>
            <w:r w:rsidRPr="00DF0600">
              <w:t xml:space="preserve"> nuo vabzdžių,  dyzelinas arba ginklų tepalas) </w:t>
            </w:r>
            <w:r w:rsidRPr="00DF0600">
              <w:rPr>
                <w:iCs/>
                <w:lang w:eastAsia="zh-CN"/>
              </w:rPr>
              <w:t>užlašinami ant testuojamo bandinio centro.  Tų pačių matmenų kita stiklinė plokštelė uždedama ant bandomojo audinio, prispaudžiama 1 kg svarmeniu ir paliekama 24 valandoms. Po to bandinys turi būti testuojamas atsparumui vandens prasiskverbimui pagal ISO 811 standartą (vandens stulpas iki 10 m). Vanduo negali prasiskverbti, bandinys negali atsisluoksniuoti, turėti skylių ar pūslių.</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dyzelinu ir 5 skalbimo ciklų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6330/6N, sausas metodas F60,  taip pat 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w:t>
            </w:r>
            <w:proofErr w:type="spellStart"/>
            <w:r w:rsidRPr="00DF0600">
              <w:t>repelentais</w:t>
            </w:r>
            <w:proofErr w:type="spellEnd"/>
            <w:r w:rsidRPr="00DF0600">
              <w:t xml:space="preserve"> ir 5 skalbimo ciklų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6330/6N, sausas metodas F60, taip pat 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b/>
                <w:color w:val="7030A0"/>
              </w:rPr>
            </w:pPr>
          </w:p>
        </w:tc>
        <w:tc>
          <w:tcPr>
            <w:tcW w:w="3095" w:type="dxa"/>
            <w:vAlign w:val="center"/>
          </w:tcPr>
          <w:p w:rsidR="00665F6E" w:rsidRPr="00DF0600" w:rsidRDefault="00665F6E" w:rsidP="00E16231">
            <w:pPr>
              <w:rPr>
                <w:b/>
              </w:rPr>
            </w:pPr>
            <w:r w:rsidRPr="00DF0600">
              <w:rPr>
                <w:b/>
              </w:rPr>
              <w:t>Atsparumas</w:t>
            </w:r>
          </w:p>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pPr>
              <w:rPr>
                <w:b/>
              </w:rPr>
            </w:pPr>
            <w:r w:rsidRPr="00DF0600">
              <w:rPr>
                <w:b/>
              </w:rPr>
              <w:t>Vizualinis laminavimo atsparumo vertinimas po 50 skalbimo ciklų</w:t>
            </w:r>
          </w:p>
        </w:tc>
        <w:tc>
          <w:tcPr>
            <w:tcW w:w="1874" w:type="dxa"/>
            <w:vAlign w:val="center"/>
          </w:tcPr>
          <w:p w:rsidR="00665F6E" w:rsidRPr="00DF0600" w:rsidRDefault="00665F6E" w:rsidP="00E16231">
            <w:pPr>
              <w:jc w:val="center"/>
            </w:pPr>
            <w:r w:rsidRPr="00DF0600">
              <w:t>EN ISO 6330/6N, sausas metodas F60 atliekamas kas 10 skalbimo ciklų</w:t>
            </w:r>
          </w:p>
        </w:tc>
        <w:tc>
          <w:tcPr>
            <w:tcW w:w="3840" w:type="dxa"/>
            <w:vAlign w:val="center"/>
          </w:tcPr>
          <w:p w:rsidR="00665F6E" w:rsidRPr="00DF0600" w:rsidRDefault="00665F6E" w:rsidP="00665F6E">
            <w:pPr>
              <w:pStyle w:val="ListParagraph"/>
              <w:widowControl w:val="0"/>
              <w:numPr>
                <w:ilvl w:val="0"/>
                <w:numId w:val="1"/>
              </w:numPr>
              <w:suppressAutoHyphens/>
              <w:spacing w:after="0" w:line="240" w:lineRule="auto"/>
            </w:pPr>
            <w:r w:rsidRPr="00DF0600">
              <w:t>-nėra atsiklijavimo ar membranos irimo požymių;</w:t>
            </w:r>
          </w:p>
          <w:p w:rsidR="00665F6E" w:rsidRPr="00DF0600" w:rsidRDefault="00665F6E" w:rsidP="00665F6E">
            <w:pPr>
              <w:pStyle w:val="ListParagraph"/>
              <w:widowControl w:val="0"/>
              <w:numPr>
                <w:ilvl w:val="0"/>
                <w:numId w:val="1"/>
              </w:numPr>
              <w:suppressAutoHyphens/>
              <w:spacing w:after="0" w:line="240" w:lineRule="auto"/>
            </w:pPr>
            <w:r w:rsidRPr="00DF0600">
              <w:t>nėra medžiagų atsisluoksniavimo;</w:t>
            </w:r>
          </w:p>
          <w:p w:rsidR="00665F6E" w:rsidRPr="00DF0600" w:rsidRDefault="00665F6E" w:rsidP="00665F6E">
            <w:pPr>
              <w:pStyle w:val="ListParagraph"/>
              <w:widowControl w:val="0"/>
              <w:numPr>
                <w:ilvl w:val="0"/>
                <w:numId w:val="1"/>
              </w:numPr>
              <w:suppressAutoHyphens/>
              <w:spacing w:after="0" w:line="240" w:lineRule="auto"/>
            </w:pPr>
            <w:r w:rsidRPr="00DF0600">
              <w:t xml:space="preserve">nėra </w:t>
            </w:r>
            <w:proofErr w:type="spellStart"/>
            <w:r w:rsidRPr="00DF0600">
              <w:t>susidarusių</w:t>
            </w:r>
            <w:proofErr w:type="spellEnd"/>
            <w:r w:rsidRPr="00DF0600">
              <w:t xml:space="preserve"> pūslių ar susiraukšlėjimų (didesnių nei 3 mm)</w:t>
            </w:r>
          </w:p>
          <w:p w:rsidR="00665F6E" w:rsidRPr="00DF0600" w:rsidRDefault="00665F6E" w:rsidP="00E16231">
            <w:pPr>
              <w:pStyle w:val="ListParagraph"/>
            </w:pPr>
            <w:r w:rsidRPr="00DF0600">
              <w:t>vizualinis įvertinimas atliekamas kas 5 skalbimo ciklai</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pPr>
              <w:rPr>
                <w:b/>
                <w:color w:val="00B050"/>
              </w:rPr>
            </w:pPr>
            <w:r w:rsidRPr="00DF0600">
              <w:rPr>
                <w:b/>
                <w:bCs/>
              </w:rPr>
              <w:t>Atsparumas paviršiaus vilgymui</w:t>
            </w:r>
          </w:p>
        </w:tc>
        <w:tc>
          <w:tcPr>
            <w:tcW w:w="1874" w:type="dxa"/>
            <w:vAlign w:val="center"/>
          </w:tcPr>
          <w:p w:rsidR="00665F6E" w:rsidRPr="00DF0600" w:rsidRDefault="00665F6E" w:rsidP="00E16231">
            <w:pPr>
              <w:jc w:val="center"/>
              <w:rPr>
                <w:color w:val="00B050"/>
              </w:rPr>
            </w:pPr>
            <w:r w:rsidRPr="00DF0600">
              <w:rPr>
                <w:bCs/>
              </w:rPr>
              <w:t>klasė</w:t>
            </w:r>
          </w:p>
        </w:tc>
        <w:tc>
          <w:tcPr>
            <w:tcW w:w="3840" w:type="dxa"/>
            <w:vAlign w:val="center"/>
          </w:tcPr>
          <w:p w:rsidR="00665F6E" w:rsidRPr="00DF0600" w:rsidRDefault="00665F6E" w:rsidP="00E16231">
            <w:pPr>
              <w:rPr>
                <w:color w:val="00B050"/>
              </w:rPr>
            </w:pPr>
            <w:r w:rsidRPr="00DF0600">
              <w:t>EN 24920/ISO 4920</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5</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Po 1x/3x/5x skalbimo ciklų</w:t>
            </w:r>
          </w:p>
        </w:tc>
        <w:tc>
          <w:tcPr>
            <w:tcW w:w="1874" w:type="dxa"/>
          </w:tcPr>
          <w:p w:rsidR="00665F6E" w:rsidRPr="00DF0600" w:rsidRDefault="00665F6E" w:rsidP="00E16231">
            <w:pPr>
              <w:jc w:val="center"/>
            </w:pPr>
            <w:r w:rsidRPr="00DF0600">
              <w:sym w:font="Symbol" w:char="F0B3"/>
            </w:r>
            <w:r w:rsidRPr="00DF0600">
              <w:t xml:space="preserve"> 5/4/3</w:t>
            </w:r>
          </w:p>
        </w:tc>
        <w:tc>
          <w:tcPr>
            <w:tcW w:w="3840" w:type="dxa"/>
            <w:vAlign w:val="center"/>
          </w:tcPr>
          <w:p w:rsidR="00665F6E" w:rsidRPr="00DF0600" w:rsidRDefault="00665F6E" w:rsidP="00E16231">
            <w:r w:rsidRPr="00DF0600">
              <w:t>EN ISO 6330/6N, sausas metodas F65</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pPr>
              <w:rPr>
                <w:b/>
              </w:rPr>
            </w:pPr>
            <w:r w:rsidRPr="00DF0600">
              <w:rPr>
                <w:b/>
              </w:rPr>
              <w:t>Tepalų atstūmimas</w:t>
            </w:r>
          </w:p>
        </w:tc>
        <w:tc>
          <w:tcPr>
            <w:tcW w:w="1874" w:type="dxa"/>
          </w:tcPr>
          <w:p w:rsidR="00665F6E" w:rsidRPr="00DF0600" w:rsidRDefault="00665F6E" w:rsidP="00E16231">
            <w:pPr>
              <w:jc w:val="center"/>
            </w:pPr>
            <w:r w:rsidRPr="00DF0600">
              <w:rPr>
                <w:bCs/>
              </w:rPr>
              <w:t>klasė</w:t>
            </w:r>
          </w:p>
        </w:tc>
        <w:tc>
          <w:tcPr>
            <w:tcW w:w="3840" w:type="dxa"/>
            <w:vAlign w:val="center"/>
          </w:tcPr>
          <w:p w:rsidR="00665F6E" w:rsidRPr="00DF0600" w:rsidRDefault="00665F6E" w:rsidP="00E16231">
            <w:r w:rsidRPr="00DF0600">
              <w:t>EN ISO 14419</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5</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Po 1x/3x/5x skalbimo ciklų</w:t>
            </w:r>
          </w:p>
        </w:tc>
        <w:tc>
          <w:tcPr>
            <w:tcW w:w="1874" w:type="dxa"/>
          </w:tcPr>
          <w:p w:rsidR="00665F6E" w:rsidRPr="00DF0600" w:rsidRDefault="00665F6E" w:rsidP="00E16231">
            <w:pPr>
              <w:jc w:val="center"/>
            </w:pPr>
            <w:r w:rsidRPr="00DF0600">
              <w:sym w:font="Symbol" w:char="F0B3"/>
            </w:r>
            <w:r w:rsidRPr="00DF0600">
              <w:t xml:space="preserve"> 4/3/3</w:t>
            </w:r>
          </w:p>
        </w:tc>
        <w:tc>
          <w:tcPr>
            <w:tcW w:w="3840" w:type="dxa"/>
            <w:vAlign w:val="center"/>
          </w:tcPr>
          <w:p w:rsidR="00665F6E" w:rsidRPr="00DF0600" w:rsidRDefault="00665F6E" w:rsidP="00E16231">
            <w:r w:rsidRPr="00DF0600">
              <w:t>EN ISO 6330/6N, sausas metodas F65</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color w:val="00B050"/>
              </w:rPr>
            </w:pPr>
            <w:r w:rsidRPr="00DF0600">
              <w:rPr>
                <w:b/>
              </w:rPr>
              <w:t>Nusidažymo atsparumas, balai</w:t>
            </w:r>
          </w:p>
        </w:tc>
        <w:tc>
          <w:tcPr>
            <w:tcW w:w="1874" w:type="dxa"/>
          </w:tcPr>
          <w:p w:rsidR="00665F6E" w:rsidRPr="00DF0600" w:rsidRDefault="00665F6E" w:rsidP="00E16231">
            <w:pPr>
              <w:jc w:val="center"/>
              <w:rPr>
                <w:color w:val="00B050"/>
              </w:rPr>
            </w:pP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dirbtinei šviesai</w:t>
            </w:r>
          </w:p>
        </w:tc>
        <w:tc>
          <w:tcPr>
            <w:tcW w:w="1874" w:type="dxa"/>
            <w:vAlign w:val="center"/>
          </w:tcPr>
          <w:p w:rsidR="00665F6E" w:rsidRPr="00DF0600" w:rsidRDefault="00665F6E" w:rsidP="00E16231">
            <w:pPr>
              <w:jc w:val="center"/>
            </w:pPr>
            <w:r w:rsidRPr="00DF0600">
              <w:t>≥ 4 - 5</w:t>
            </w:r>
          </w:p>
        </w:tc>
        <w:tc>
          <w:tcPr>
            <w:tcW w:w="3840" w:type="dxa"/>
          </w:tcPr>
          <w:p w:rsidR="00665F6E" w:rsidRPr="00DF0600" w:rsidRDefault="00665F6E" w:rsidP="00E16231">
            <w:r w:rsidRPr="00DF0600">
              <w:t>LST EN ISO 105-B02, 2 metodas (priklauso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skalbimui prie 60º C</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t>≥ 4 – 5</w:t>
            </w:r>
          </w:p>
          <w:p w:rsidR="00665F6E" w:rsidRPr="00DF0600" w:rsidRDefault="00665F6E" w:rsidP="00E16231">
            <w:pPr>
              <w:jc w:val="center"/>
            </w:pPr>
            <w:r w:rsidRPr="00DF0600">
              <w:t>≥ 3 – 4</w:t>
            </w:r>
          </w:p>
          <w:p w:rsidR="00665F6E" w:rsidRPr="00DF0600" w:rsidRDefault="00665F6E" w:rsidP="00E16231">
            <w:pPr>
              <w:jc w:val="center"/>
            </w:pPr>
            <w:r w:rsidRPr="00DF0600">
              <w:t>≥ 3 – 4</w:t>
            </w:r>
          </w:p>
          <w:p w:rsidR="00665F6E" w:rsidRPr="00DF0600" w:rsidRDefault="00665F6E" w:rsidP="00E16231">
            <w:pPr>
              <w:jc w:val="center"/>
            </w:pPr>
          </w:p>
        </w:tc>
        <w:tc>
          <w:tcPr>
            <w:tcW w:w="3840" w:type="dxa"/>
          </w:tcPr>
          <w:p w:rsidR="00665F6E" w:rsidRPr="00DF0600" w:rsidRDefault="00665F6E" w:rsidP="00E16231">
            <w:r w:rsidRPr="00DF0600">
              <w:t>LST EN ISO 105-C06, C1S metodas</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sausai ir šlapiai trinčiai</w:t>
            </w:r>
          </w:p>
        </w:tc>
        <w:tc>
          <w:tcPr>
            <w:tcW w:w="1874" w:type="dxa"/>
            <w:vAlign w:val="center"/>
          </w:tcPr>
          <w:p w:rsidR="00665F6E" w:rsidRPr="00DF0600" w:rsidRDefault="00665F6E" w:rsidP="00E16231">
            <w:pPr>
              <w:autoSpaceDE w:val="0"/>
              <w:autoSpaceDN w:val="0"/>
              <w:adjustRightInd w:val="0"/>
              <w:jc w:val="center"/>
            </w:pPr>
            <w:r w:rsidRPr="00DF0600">
              <w:t>≥ 3 – 4 / 3</w:t>
            </w:r>
          </w:p>
          <w:p w:rsidR="00665F6E" w:rsidRPr="00DF0600" w:rsidRDefault="00665F6E" w:rsidP="00E16231">
            <w:pPr>
              <w:jc w:val="center"/>
            </w:pPr>
            <w:r w:rsidRPr="00DF0600">
              <w:t xml:space="preserve"> </w:t>
            </w:r>
          </w:p>
        </w:tc>
        <w:tc>
          <w:tcPr>
            <w:tcW w:w="3840" w:type="dxa"/>
            <w:vAlign w:val="center"/>
          </w:tcPr>
          <w:p w:rsidR="00665F6E" w:rsidRPr="00DF0600" w:rsidRDefault="00665F6E" w:rsidP="00E16231">
            <w:r w:rsidRPr="00DF0600">
              <w:t>LST EN ISO 105-X12</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sausam valymui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t>≥ 4 – 5</w:t>
            </w:r>
          </w:p>
          <w:p w:rsidR="00665F6E" w:rsidRPr="00DF0600" w:rsidRDefault="00665F6E" w:rsidP="00E16231">
            <w:pPr>
              <w:jc w:val="center"/>
            </w:pPr>
            <w:r w:rsidRPr="00DF0600">
              <w:t>≥ 3 – 4</w:t>
            </w:r>
          </w:p>
          <w:p w:rsidR="00665F6E" w:rsidRPr="00DF0600" w:rsidRDefault="00665F6E" w:rsidP="00E16231">
            <w:pPr>
              <w:jc w:val="center"/>
            </w:pPr>
            <w:r w:rsidRPr="00DF0600">
              <w:t>≥ 3 – 4</w:t>
            </w:r>
          </w:p>
          <w:p w:rsidR="00665F6E" w:rsidRPr="00DF0600" w:rsidRDefault="00665F6E" w:rsidP="00E16231">
            <w:pPr>
              <w:jc w:val="center"/>
            </w:pPr>
          </w:p>
        </w:tc>
        <w:tc>
          <w:tcPr>
            <w:tcW w:w="3840" w:type="dxa"/>
          </w:tcPr>
          <w:p w:rsidR="00665F6E" w:rsidRPr="00DF0600" w:rsidRDefault="00665F6E" w:rsidP="00E16231">
            <w:r w:rsidRPr="00DF0600">
              <w:t>LST EN ISO 105-D01</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prakaitui (</w:t>
            </w:r>
            <w:proofErr w:type="spellStart"/>
            <w:r w:rsidRPr="00DF0600">
              <w:t>šarm</w:t>
            </w:r>
            <w:proofErr w:type="spellEnd"/>
            <w:r w:rsidRPr="00DF0600">
              <w:t>./</w:t>
            </w:r>
            <w:proofErr w:type="spellStart"/>
            <w:r w:rsidRPr="00DF0600">
              <w:t>rūgšt</w:t>
            </w:r>
            <w:proofErr w:type="spellEnd"/>
            <w:r w:rsidRPr="00DF0600">
              <w:t>.)</w:t>
            </w:r>
          </w:p>
        </w:tc>
        <w:tc>
          <w:tcPr>
            <w:tcW w:w="1874" w:type="dxa"/>
            <w:vAlign w:val="center"/>
          </w:tcPr>
          <w:p w:rsidR="00665F6E" w:rsidRPr="00DF0600" w:rsidRDefault="00665F6E" w:rsidP="00E16231">
            <w:pPr>
              <w:autoSpaceDE w:val="0"/>
              <w:autoSpaceDN w:val="0"/>
              <w:adjustRightInd w:val="0"/>
            </w:pPr>
          </w:p>
          <w:p w:rsidR="00665F6E" w:rsidRPr="00DF0600" w:rsidRDefault="00665F6E" w:rsidP="00E16231">
            <w:pPr>
              <w:autoSpaceDE w:val="0"/>
              <w:autoSpaceDN w:val="0"/>
              <w:adjustRightInd w:val="0"/>
              <w:jc w:val="center"/>
            </w:pPr>
            <w:r w:rsidRPr="00DF0600">
              <w:t>≥ 4 – 5 / 4 – 5</w:t>
            </w:r>
          </w:p>
          <w:p w:rsidR="00665F6E" w:rsidRPr="00DF0600" w:rsidRDefault="00665F6E" w:rsidP="00E16231">
            <w:pPr>
              <w:autoSpaceDE w:val="0"/>
              <w:autoSpaceDN w:val="0"/>
              <w:adjustRightInd w:val="0"/>
              <w:jc w:val="center"/>
            </w:pPr>
            <w:r w:rsidRPr="00DF0600">
              <w:t>≥ 3 – 4 / 3 – 4</w:t>
            </w:r>
          </w:p>
          <w:p w:rsidR="00665F6E" w:rsidRPr="00DF0600" w:rsidRDefault="00665F6E" w:rsidP="00E16231">
            <w:pPr>
              <w:autoSpaceDE w:val="0"/>
              <w:autoSpaceDN w:val="0"/>
              <w:adjustRightInd w:val="0"/>
              <w:jc w:val="center"/>
            </w:pPr>
            <w:r w:rsidRPr="00DF0600">
              <w:t>≥ 3 – 4 / 3 – 4</w:t>
            </w:r>
          </w:p>
          <w:p w:rsidR="00665F6E" w:rsidRPr="00DF0600" w:rsidRDefault="00665F6E" w:rsidP="00E16231">
            <w:pPr>
              <w:jc w:val="center"/>
            </w:pPr>
          </w:p>
        </w:tc>
        <w:tc>
          <w:tcPr>
            <w:tcW w:w="3840" w:type="dxa"/>
          </w:tcPr>
          <w:p w:rsidR="00665F6E" w:rsidRPr="00DF0600" w:rsidRDefault="00665F6E" w:rsidP="00E16231">
            <w:r w:rsidRPr="00DF0600">
              <w:t>LST EN ISO 105-E04</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rPr>
                <w:color w:val="7030A0"/>
              </w:rPr>
            </w:pPr>
          </w:p>
        </w:tc>
        <w:tc>
          <w:tcPr>
            <w:tcW w:w="3095" w:type="dxa"/>
            <w:vAlign w:val="center"/>
          </w:tcPr>
          <w:p w:rsidR="00665F6E" w:rsidRPr="00DF0600" w:rsidRDefault="00665F6E" w:rsidP="00E16231">
            <w:r w:rsidRPr="00DF0600">
              <w:t>vandeniui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t>≥ 4 – 5</w:t>
            </w:r>
          </w:p>
          <w:p w:rsidR="00665F6E" w:rsidRPr="00DF0600" w:rsidRDefault="00665F6E" w:rsidP="00E16231">
            <w:pPr>
              <w:jc w:val="center"/>
            </w:pPr>
            <w:r w:rsidRPr="00DF0600">
              <w:t>≥ 3 – 4</w:t>
            </w:r>
          </w:p>
          <w:p w:rsidR="00665F6E" w:rsidRPr="00DF0600" w:rsidRDefault="00665F6E" w:rsidP="00E16231">
            <w:pPr>
              <w:jc w:val="center"/>
            </w:pPr>
            <w:r w:rsidRPr="00DF0600">
              <w:t>≥ 3 – 4</w:t>
            </w:r>
          </w:p>
          <w:p w:rsidR="00665F6E" w:rsidRPr="00DF0600" w:rsidRDefault="00665F6E" w:rsidP="00E16231"/>
        </w:tc>
        <w:tc>
          <w:tcPr>
            <w:tcW w:w="3840" w:type="dxa"/>
          </w:tcPr>
          <w:p w:rsidR="00665F6E" w:rsidRPr="00DF0600" w:rsidRDefault="00665F6E" w:rsidP="00E16231">
            <w:r w:rsidRPr="00DF0600">
              <w:t>LST EN ISO 105-E01</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rPr>
                <w:b/>
              </w:rPr>
              <w:t>Dominuojantys spektriniai atspindžiai</w:t>
            </w:r>
          </w:p>
        </w:tc>
        <w:tc>
          <w:tcPr>
            <w:tcW w:w="1874" w:type="dxa"/>
            <w:vAlign w:val="center"/>
          </w:tcPr>
          <w:p w:rsidR="00665F6E" w:rsidRPr="00DF0600" w:rsidRDefault="00665F6E" w:rsidP="00E16231">
            <w:pPr>
              <w:jc w:val="center"/>
              <w:rPr>
                <w:color w:val="FF0000"/>
              </w:rPr>
            </w:pPr>
          </w:p>
        </w:tc>
        <w:tc>
          <w:tcPr>
            <w:tcW w:w="3840" w:type="dxa"/>
          </w:tcPr>
          <w:p w:rsidR="00665F6E" w:rsidRPr="00DF0600" w:rsidRDefault="00665F6E" w:rsidP="00E16231">
            <w:pPr>
              <w:rPr>
                <w:color w:val="FF0000"/>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Spektrometras (</w:t>
            </w:r>
            <w:proofErr w:type="spellStart"/>
            <w:r w:rsidRPr="00DF0600">
              <w:t>Datacolor</w:t>
            </w:r>
            <w:proofErr w:type="spellEnd"/>
            <w:r w:rsidRPr="00DF0600">
              <w:t>)</w:t>
            </w:r>
          </w:p>
        </w:tc>
        <w:tc>
          <w:tcPr>
            <w:tcW w:w="1874" w:type="dxa"/>
            <w:vAlign w:val="center"/>
          </w:tcPr>
          <w:p w:rsidR="00665F6E" w:rsidRPr="00DF0600" w:rsidRDefault="00665F6E" w:rsidP="00E16231">
            <w:pPr>
              <w:autoSpaceDE w:val="0"/>
              <w:autoSpaceDN w:val="0"/>
              <w:adjustRightInd w:val="0"/>
            </w:pPr>
            <w:r w:rsidRPr="00DF0600">
              <w:t>L* = 39,2</w:t>
            </w:r>
          </w:p>
          <w:p w:rsidR="00665F6E" w:rsidRPr="00DF0600" w:rsidRDefault="00665F6E" w:rsidP="00E16231">
            <w:pPr>
              <w:autoSpaceDE w:val="0"/>
              <w:autoSpaceDN w:val="0"/>
              <w:adjustRightInd w:val="0"/>
            </w:pPr>
            <w:r w:rsidRPr="00DF0600">
              <w:t>a* = 0,7</w:t>
            </w:r>
          </w:p>
          <w:p w:rsidR="00665F6E" w:rsidRPr="00DF0600" w:rsidRDefault="00665F6E" w:rsidP="00E16231">
            <w:pPr>
              <w:autoSpaceDE w:val="0"/>
              <w:autoSpaceDN w:val="0"/>
              <w:adjustRightInd w:val="0"/>
            </w:pPr>
            <w:r w:rsidRPr="00DF0600">
              <w:t>b* = 6,5</w:t>
            </w:r>
          </w:p>
          <w:p w:rsidR="00665F6E" w:rsidRPr="00DF0600" w:rsidRDefault="00665F6E" w:rsidP="00E16231">
            <w:pPr>
              <w:rPr>
                <w:color w:val="FF0000"/>
              </w:rPr>
            </w:pPr>
            <w:proofErr w:type="spellStart"/>
            <w:r w:rsidRPr="00DF0600">
              <w:t>dEcmc</w:t>
            </w:r>
            <w:proofErr w:type="spellEnd"/>
            <w:r w:rsidRPr="00DF0600">
              <w:t xml:space="preserve"> 2:1 </w:t>
            </w:r>
            <w:r w:rsidRPr="00DF0600">
              <w:sym w:font="Symbol" w:char="F0A3"/>
            </w:r>
            <w:r w:rsidRPr="00DF0600">
              <w:t xml:space="preserve"> 2.0</w:t>
            </w:r>
          </w:p>
        </w:tc>
        <w:tc>
          <w:tcPr>
            <w:tcW w:w="3840" w:type="dxa"/>
          </w:tcPr>
          <w:p w:rsidR="00665F6E" w:rsidRPr="00DF0600" w:rsidRDefault="00665F6E" w:rsidP="00E16231">
            <w:pPr>
              <w:autoSpaceDE w:val="0"/>
              <w:autoSpaceDN w:val="0"/>
              <w:adjustRightInd w:val="0"/>
              <w:rPr>
                <w:color w:val="FF0000"/>
              </w:rPr>
            </w:pPr>
            <w:r w:rsidRPr="00DF0600">
              <w:t>EN ISO 105-J01 ir EN ISO 105-J03</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color w:val="FF0000"/>
              </w:rPr>
            </w:pPr>
            <w:r w:rsidRPr="00DF0600">
              <w:t>Spektrometras (</w:t>
            </w:r>
            <w:proofErr w:type="spellStart"/>
            <w:r w:rsidRPr="00DF0600">
              <w:t>Infrared</w:t>
            </w:r>
            <w:proofErr w:type="spellEnd"/>
            <w:r w:rsidRPr="00DF0600">
              <w:t xml:space="preserve">)  </w:t>
            </w:r>
          </w:p>
        </w:tc>
        <w:tc>
          <w:tcPr>
            <w:tcW w:w="1874" w:type="dxa"/>
            <w:vAlign w:val="center"/>
          </w:tcPr>
          <w:p w:rsidR="00665F6E" w:rsidRPr="00DF0600" w:rsidRDefault="00665F6E" w:rsidP="00E16231">
            <w:pPr>
              <w:autoSpaceDE w:val="0"/>
              <w:autoSpaceDN w:val="0"/>
              <w:adjustRightInd w:val="0"/>
            </w:pPr>
            <w:r w:rsidRPr="00DF0600">
              <w:t xml:space="preserve">Bangos ilgis </w:t>
            </w:r>
            <w:proofErr w:type="spellStart"/>
            <w:r w:rsidRPr="00DF0600">
              <w:t>nm</w:t>
            </w:r>
            <w:proofErr w:type="spellEnd"/>
            <w:r w:rsidRPr="00DF0600">
              <w:t xml:space="preserve"> 700 – 1100;</w:t>
            </w:r>
          </w:p>
          <w:p w:rsidR="00665F6E" w:rsidRPr="00DF0600" w:rsidRDefault="00665F6E" w:rsidP="00E16231">
            <w:pPr>
              <w:autoSpaceDE w:val="0"/>
              <w:autoSpaceDN w:val="0"/>
              <w:adjustRightInd w:val="0"/>
            </w:pPr>
            <w:r w:rsidRPr="00DF0600">
              <w:t>Minimalus 10%;</w:t>
            </w:r>
          </w:p>
          <w:p w:rsidR="00665F6E" w:rsidRPr="00DF0600" w:rsidRDefault="00665F6E" w:rsidP="00E16231">
            <w:pPr>
              <w:autoSpaceDE w:val="0"/>
              <w:autoSpaceDN w:val="0"/>
              <w:adjustRightInd w:val="0"/>
            </w:pPr>
            <w:r w:rsidRPr="00DF0600">
              <w:t>Maksimalus 38%;</w:t>
            </w:r>
          </w:p>
          <w:p w:rsidR="00665F6E" w:rsidRPr="00DF0600" w:rsidRDefault="00665F6E" w:rsidP="00E16231">
            <w:pPr>
              <w:jc w:val="center"/>
              <w:rPr>
                <w:color w:val="FF0000"/>
              </w:rPr>
            </w:pPr>
            <w:r w:rsidRPr="00DF0600">
              <w:t>(žr. 2 paaiškinimą)</w:t>
            </w:r>
          </w:p>
        </w:tc>
        <w:tc>
          <w:tcPr>
            <w:tcW w:w="3840" w:type="dxa"/>
          </w:tcPr>
          <w:p w:rsidR="00665F6E" w:rsidRPr="00DF0600" w:rsidRDefault="00665F6E" w:rsidP="00E16231">
            <w:pPr>
              <w:rPr>
                <w:color w:val="FF0000"/>
              </w:rPr>
            </w:pPr>
          </w:p>
        </w:tc>
      </w:tr>
      <w:tr w:rsidR="00665F6E" w:rsidRPr="00DF0600" w:rsidTr="00E16231">
        <w:trPr>
          <w:trHeight w:val="300"/>
          <w:jc w:val="center"/>
        </w:trPr>
        <w:tc>
          <w:tcPr>
            <w:tcW w:w="4080" w:type="dxa"/>
            <w:gridSpan w:val="2"/>
            <w:vAlign w:val="center"/>
          </w:tcPr>
          <w:p w:rsidR="00665F6E" w:rsidRPr="00DF0600" w:rsidRDefault="00665F6E" w:rsidP="00E16231">
            <w:pPr>
              <w:jc w:val="center"/>
              <w:rPr>
                <w:b/>
              </w:rPr>
            </w:pPr>
            <w:r w:rsidRPr="00DF0600">
              <w:rPr>
                <w:b/>
              </w:rPr>
              <w:t>2 Paaiškinimas</w:t>
            </w:r>
          </w:p>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pPr>
              <w:jc w:val="cente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Bangos ilgis (</w:t>
            </w:r>
            <w:proofErr w:type="spellStart"/>
            <w:r w:rsidRPr="00DF0600">
              <w:t>nm</w:t>
            </w:r>
            <w:proofErr w:type="spellEnd"/>
            <w:r w:rsidRPr="00DF0600">
              <w:t>)</w:t>
            </w:r>
          </w:p>
        </w:tc>
        <w:tc>
          <w:tcPr>
            <w:tcW w:w="1874" w:type="dxa"/>
            <w:vAlign w:val="center"/>
          </w:tcPr>
          <w:p w:rsidR="00665F6E" w:rsidRPr="00DF0600" w:rsidRDefault="00665F6E" w:rsidP="00E16231">
            <w:pPr>
              <w:jc w:val="center"/>
            </w:pPr>
            <w:proofErr w:type="spellStart"/>
            <w:r w:rsidRPr="00DF0600">
              <w:t>Mimimalis</w:t>
            </w:r>
            <w:proofErr w:type="spellEnd"/>
            <w:r w:rsidRPr="00DF0600">
              <w:t xml:space="preserve"> atspindėjimas, %</w:t>
            </w:r>
          </w:p>
        </w:tc>
        <w:tc>
          <w:tcPr>
            <w:tcW w:w="3840" w:type="dxa"/>
            <w:vAlign w:val="center"/>
          </w:tcPr>
          <w:p w:rsidR="00665F6E" w:rsidRPr="00DF0600" w:rsidRDefault="00665F6E" w:rsidP="00E16231">
            <w:pPr>
              <w:jc w:val="center"/>
            </w:pPr>
            <w:r w:rsidRPr="00DF0600">
              <w:t>Maksimalus atspindėjimas,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700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750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800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850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900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950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1000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1050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1100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bl>
    <w:p w:rsidR="00665F6E" w:rsidRPr="00DF0600" w:rsidRDefault="00665F6E" w:rsidP="00665F6E">
      <w:pPr>
        <w:jc w:val="both"/>
        <w:rPr>
          <w:iCs/>
          <w:lang w:eastAsia="zh-CN"/>
        </w:rPr>
      </w:pPr>
    </w:p>
    <w:p w:rsidR="00665F6E" w:rsidRPr="00DF0600" w:rsidRDefault="00665F6E" w:rsidP="00665F6E">
      <w:pPr>
        <w:rPr>
          <w:iCs/>
          <w:lang w:eastAsia="zh-CN"/>
        </w:rPr>
      </w:pPr>
      <w:r w:rsidRPr="00DF0600">
        <w:rPr>
          <w:iCs/>
          <w:lang w:eastAsia="zh-CN"/>
        </w:rPr>
        <w:br w:type="page"/>
      </w:r>
    </w:p>
    <w:p w:rsidR="00665F6E" w:rsidRPr="00DF0600" w:rsidRDefault="00665F6E" w:rsidP="00665F6E">
      <w:pPr>
        <w:jc w:val="center"/>
        <w:rPr>
          <w:b/>
        </w:rPr>
      </w:pPr>
      <w:r w:rsidRPr="00DF0600">
        <w:rPr>
          <w:b/>
        </w:rPr>
        <w:lastRenderedPageBreak/>
        <w:t>APSAUGINIO AUDINIO TECHNINĖS CHARAKTERISTIKOS</w:t>
      </w:r>
    </w:p>
    <w:p w:rsidR="00665F6E" w:rsidRPr="00DF0600" w:rsidRDefault="00665F6E" w:rsidP="00665F6E">
      <w:pPr>
        <w:jc w:val="center"/>
        <w:rPr>
          <w:rFonts w:eastAsia="SimSun"/>
          <w:b/>
          <w:bCs/>
          <w:iCs/>
          <w:caps/>
          <w:color w:val="00B050"/>
          <w:lang w:eastAsia="zh-CN"/>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
        <w:gridCol w:w="3095"/>
        <w:gridCol w:w="1874"/>
        <w:gridCol w:w="3840"/>
      </w:tblGrid>
      <w:tr w:rsidR="00665F6E" w:rsidRPr="00DF0600" w:rsidTr="00E16231">
        <w:trPr>
          <w:trHeight w:val="295"/>
          <w:jc w:val="center"/>
        </w:trPr>
        <w:tc>
          <w:tcPr>
            <w:tcW w:w="985" w:type="dxa"/>
            <w:vAlign w:val="center"/>
          </w:tcPr>
          <w:p w:rsidR="00665F6E" w:rsidRPr="00DF0600" w:rsidRDefault="00665F6E" w:rsidP="00E16231">
            <w:pPr>
              <w:jc w:val="center"/>
              <w:rPr>
                <w:b/>
              </w:rPr>
            </w:pPr>
            <w:r w:rsidRPr="00DF0600">
              <w:rPr>
                <w:b/>
              </w:rPr>
              <w:t>Eil. Nr.</w:t>
            </w:r>
          </w:p>
        </w:tc>
        <w:tc>
          <w:tcPr>
            <w:tcW w:w="3095" w:type="dxa"/>
            <w:vAlign w:val="center"/>
          </w:tcPr>
          <w:p w:rsidR="00665F6E" w:rsidRPr="00DF0600" w:rsidRDefault="00665F6E" w:rsidP="00E16231">
            <w:pPr>
              <w:jc w:val="center"/>
              <w:rPr>
                <w:b/>
              </w:rPr>
            </w:pPr>
            <w:r w:rsidRPr="00DF0600">
              <w:rPr>
                <w:b/>
              </w:rPr>
              <w:t>Rodiklio pavadinimas, dimensija</w:t>
            </w:r>
          </w:p>
        </w:tc>
        <w:tc>
          <w:tcPr>
            <w:tcW w:w="1874" w:type="dxa"/>
            <w:vAlign w:val="center"/>
          </w:tcPr>
          <w:p w:rsidR="00665F6E" w:rsidRPr="00DF0600" w:rsidRDefault="00665F6E" w:rsidP="00E16231">
            <w:pPr>
              <w:jc w:val="center"/>
              <w:rPr>
                <w:b/>
              </w:rPr>
            </w:pPr>
            <w:r w:rsidRPr="00DF0600">
              <w:rPr>
                <w:b/>
              </w:rPr>
              <w:t>Rodiklio reikšmė</w:t>
            </w:r>
          </w:p>
        </w:tc>
        <w:tc>
          <w:tcPr>
            <w:tcW w:w="3840" w:type="dxa"/>
            <w:vAlign w:val="center"/>
          </w:tcPr>
          <w:p w:rsidR="00665F6E" w:rsidRPr="00DF0600" w:rsidRDefault="00665F6E" w:rsidP="00E16231">
            <w:pPr>
              <w:jc w:val="center"/>
              <w:rPr>
                <w:b/>
              </w:rPr>
            </w:pPr>
            <w:r w:rsidRPr="00DF0600">
              <w:rPr>
                <w:b/>
              </w:rPr>
              <w:t>Bandymų metodo žymuo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rPr>
                <w:b/>
              </w:rPr>
              <w:t>Pluoštinė sudėtis, % (viršutinis  sluoksnis)</w:t>
            </w:r>
          </w:p>
        </w:tc>
        <w:tc>
          <w:tcPr>
            <w:tcW w:w="1874" w:type="dxa"/>
            <w:vAlign w:val="center"/>
          </w:tcPr>
          <w:p w:rsidR="00665F6E" w:rsidRPr="00DF0600" w:rsidRDefault="00665F6E" w:rsidP="00E16231">
            <w:pPr>
              <w:jc w:val="center"/>
            </w:pPr>
            <w:r w:rsidRPr="00DF0600">
              <w:t>100 % Poliamidas 6.6</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Pynimas </w:t>
            </w:r>
          </w:p>
        </w:tc>
        <w:tc>
          <w:tcPr>
            <w:tcW w:w="1874" w:type="dxa"/>
            <w:vAlign w:val="center"/>
          </w:tcPr>
          <w:p w:rsidR="00665F6E" w:rsidRPr="00DF0600" w:rsidRDefault="00665F6E" w:rsidP="00E16231">
            <w:pPr>
              <w:jc w:val="center"/>
            </w:pPr>
            <w:proofErr w:type="spellStart"/>
            <w:r w:rsidRPr="00DF0600">
              <w:t>Ruoželinis</w:t>
            </w:r>
            <w:proofErr w:type="spellEnd"/>
            <w:r w:rsidRPr="00DF0600">
              <w:t xml:space="preserve"> 1/2</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Cs/>
              </w:rPr>
              <w:t>Spalva</w:t>
            </w:r>
          </w:p>
        </w:tc>
        <w:tc>
          <w:tcPr>
            <w:tcW w:w="1874" w:type="dxa"/>
            <w:vAlign w:val="center"/>
          </w:tcPr>
          <w:p w:rsidR="00665F6E" w:rsidRPr="00DF0600" w:rsidRDefault="00665F6E" w:rsidP="00E16231">
            <w:pPr>
              <w:jc w:val="center"/>
            </w:pPr>
            <w:proofErr w:type="spellStart"/>
            <w:r w:rsidRPr="00DF0600">
              <w:t>Browngrey</w:t>
            </w:r>
            <w:proofErr w:type="spellEnd"/>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
              </w:rPr>
              <w:t>Pluoštinė sudėtis</w:t>
            </w:r>
            <w:r w:rsidRPr="00DF0600">
              <w:rPr>
                <w:bCs/>
              </w:rPr>
              <w:t xml:space="preserve"> (funkcinis sluoksnis)</w:t>
            </w:r>
          </w:p>
        </w:tc>
        <w:tc>
          <w:tcPr>
            <w:tcW w:w="1874" w:type="dxa"/>
            <w:vAlign w:val="center"/>
          </w:tcPr>
          <w:p w:rsidR="00665F6E" w:rsidRPr="00DF0600" w:rsidRDefault="00665F6E" w:rsidP="00E16231">
            <w:pPr>
              <w:jc w:val="center"/>
            </w:pPr>
            <w:r w:rsidRPr="00DF0600">
              <w:t>Bikomponentė membrana, ePTFE pagrindu</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rPr>
                <w:b/>
              </w:rPr>
              <w:t>Pluoštinė sudėtis, % (apatinis sluoksnis)</w:t>
            </w:r>
          </w:p>
        </w:tc>
        <w:tc>
          <w:tcPr>
            <w:tcW w:w="1874" w:type="dxa"/>
            <w:vAlign w:val="center"/>
          </w:tcPr>
          <w:p w:rsidR="00665F6E" w:rsidRPr="00DF0600" w:rsidRDefault="00665F6E" w:rsidP="00E16231">
            <w:pPr>
              <w:jc w:val="center"/>
            </w:pPr>
            <w:r w:rsidRPr="00DF0600">
              <w:t>100 % Poliamidas 6.6</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Pynimas </w:t>
            </w:r>
          </w:p>
        </w:tc>
        <w:tc>
          <w:tcPr>
            <w:tcW w:w="1874" w:type="dxa"/>
            <w:vAlign w:val="center"/>
          </w:tcPr>
          <w:p w:rsidR="00665F6E" w:rsidRPr="00DF0600" w:rsidRDefault="00665F6E" w:rsidP="00E16231">
            <w:pPr>
              <w:jc w:val="center"/>
            </w:pPr>
            <w:r w:rsidRPr="00DF0600">
              <w:t>Drobinis 1/1</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Cs/>
              </w:rPr>
              <w:t>Spalva</w:t>
            </w:r>
          </w:p>
        </w:tc>
        <w:tc>
          <w:tcPr>
            <w:tcW w:w="1874" w:type="dxa"/>
            <w:vAlign w:val="center"/>
          </w:tcPr>
          <w:p w:rsidR="00665F6E" w:rsidRPr="00DF0600" w:rsidRDefault="00665F6E" w:rsidP="00E16231">
            <w:pPr>
              <w:jc w:val="center"/>
            </w:pPr>
            <w:r w:rsidRPr="00DF0600">
              <w:t>Olive Brown</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rPr>
                <w:b/>
              </w:rPr>
              <w:t>Pluoštinė sudėtis</w:t>
            </w:r>
            <w:r w:rsidRPr="00DF0600">
              <w:rPr>
                <w:bCs/>
              </w:rPr>
              <w:t xml:space="preserve"> (siūlių sandarinimo juosta)</w:t>
            </w:r>
          </w:p>
        </w:tc>
        <w:tc>
          <w:tcPr>
            <w:tcW w:w="1874" w:type="dxa"/>
            <w:vAlign w:val="center"/>
          </w:tcPr>
          <w:p w:rsidR="00665F6E" w:rsidRPr="00DF0600" w:rsidRDefault="00665F6E" w:rsidP="00E16231">
            <w:pPr>
              <w:jc w:val="center"/>
            </w:pPr>
            <w:r w:rsidRPr="00DF0600">
              <w:t>Bikomponentė membraninė juosta, ePTFE pagrindu 22 mm</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rPr>
                <w:b/>
              </w:rPr>
              <w:t>Fizinės ir mechaninės laminuoto audinio savybės:</w:t>
            </w:r>
          </w:p>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vertAlign w:val="superscript"/>
              </w:rPr>
            </w:pPr>
            <w:r w:rsidRPr="00DF0600">
              <w:t>Paviršinis tankis, g/m</w:t>
            </w:r>
            <w:r w:rsidRPr="00DF0600">
              <w:rPr>
                <w:vertAlign w:val="superscript"/>
              </w:rPr>
              <w:t>2</w:t>
            </w:r>
          </w:p>
        </w:tc>
        <w:tc>
          <w:tcPr>
            <w:tcW w:w="1874" w:type="dxa"/>
            <w:vAlign w:val="center"/>
          </w:tcPr>
          <w:p w:rsidR="00665F6E" w:rsidRPr="00DF0600" w:rsidRDefault="00665F6E" w:rsidP="00E16231">
            <w:pPr>
              <w:jc w:val="center"/>
            </w:pPr>
            <w:r w:rsidRPr="00DF0600">
              <w:t xml:space="preserve">170 </w:t>
            </w:r>
            <w:r w:rsidRPr="00DF0600">
              <w:rPr>
                <w:u w:val="single"/>
              </w:rPr>
              <w:t>+</w:t>
            </w:r>
            <w:r w:rsidRPr="00DF0600">
              <w:t xml:space="preserve"> 10</w:t>
            </w:r>
          </w:p>
        </w:tc>
        <w:tc>
          <w:tcPr>
            <w:tcW w:w="3840" w:type="dxa"/>
            <w:vAlign w:val="center"/>
          </w:tcPr>
          <w:p w:rsidR="00665F6E" w:rsidRPr="00DF0600" w:rsidRDefault="00665F6E" w:rsidP="00E16231">
            <w:r w:rsidRPr="00DF0600">
              <w:t xml:space="preserve">LST ISO 3801 (ISO 3801), 5 metodas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Nutraukiamoji jėga, N</w:t>
            </w:r>
          </w:p>
          <w:p w:rsidR="00665F6E" w:rsidRPr="00DF0600" w:rsidRDefault="00665F6E" w:rsidP="00E16231">
            <w:r w:rsidRPr="00DF0600">
              <w:t xml:space="preserve">        išilgine kryptimi</w:t>
            </w:r>
          </w:p>
          <w:p w:rsidR="00665F6E" w:rsidRPr="00DF0600" w:rsidRDefault="00665F6E" w:rsidP="00E16231">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sym w:font="Symbol" w:char="F0B3"/>
            </w:r>
            <w:r w:rsidRPr="00DF0600">
              <w:t xml:space="preserve"> 800 </w:t>
            </w:r>
          </w:p>
          <w:p w:rsidR="00665F6E" w:rsidRPr="00DF0600" w:rsidRDefault="00665F6E" w:rsidP="00E16231">
            <w:pPr>
              <w:jc w:val="center"/>
            </w:pPr>
            <w:r w:rsidRPr="00DF0600">
              <w:sym w:font="Symbol" w:char="F0B3"/>
            </w:r>
            <w:r w:rsidRPr="00DF0600">
              <w:t xml:space="preserve"> 750</w:t>
            </w:r>
          </w:p>
        </w:tc>
        <w:tc>
          <w:tcPr>
            <w:tcW w:w="3840" w:type="dxa"/>
            <w:vAlign w:val="center"/>
          </w:tcPr>
          <w:p w:rsidR="00665F6E" w:rsidRPr="00DF0600" w:rsidRDefault="00665F6E" w:rsidP="00E16231">
            <w:r w:rsidRPr="00DF0600">
              <w:t>LST EN ISO 1421 (ISO 1421), 1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Plyšimo jėga, N</w:t>
            </w:r>
          </w:p>
          <w:p w:rsidR="00665F6E" w:rsidRPr="00DF0600" w:rsidRDefault="00665F6E" w:rsidP="00E16231">
            <w:r w:rsidRPr="00DF0600">
              <w:t xml:space="preserve">        išilgine kryptimi</w:t>
            </w:r>
          </w:p>
          <w:p w:rsidR="00665F6E" w:rsidRPr="00DF0600" w:rsidRDefault="00665F6E" w:rsidP="00E16231">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sym w:font="Symbol" w:char="F0B3"/>
            </w:r>
            <w:r w:rsidRPr="00DF0600">
              <w:t xml:space="preserve"> 40</w:t>
            </w:r>
          </w:p>
          <w:p w:rsidR="00665F6E" w:rsidRPr="00DF0600" w:rsidRDefault="00665F6E" w:rsidP="00E16231">
            <w:pPr>
              <w:jc w:val="center"/>
            </w:pPr>
            <w:r w:rsidRPr="00DF0600">
              <w:sym w:font="Symbol" w:char="F0B3"/>
            </w:r>
            <w:r w:rsidRPr="00DF0600">
              <w:t xml:space="preserve"> 50</w:t>
            </w:r>
          </w:p>
        </w:tc>
        <w:tc>
          <w:tcPr>
            <w:tcW w:w="3840" w:type="dxa"/>
            <w:vAlign w:val="center"/>
          </w:tcPr>
          <w:p w:rsidR="00665F6E" w:rsidRPr="00DF0600" w:rsidRDefault="00665F6E" w:rsidP="00E16231">
            <w:r w:rsidRPr="00DF0600">
              <w:t>LST EN ISO 4674-1, A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tcPr>
          <w:p w:rsidR="00665F6E" w:rsidRPr="00DF0600" w:rsidRDefault="00665F6E" w:rsidP="00E16231">
            <w:pPr>
              <w:tabs>
                <w:tab w:val="left" w:pos="910"/>
              </w:tabs>
            </w:pPr>
            <w:r w:rsidRPr="00DF0600">
              <w:tab/>
              <w:t xml:space="preserve">Matmenų pasikeitimas po skalbimo, 1 ciklas,  % </w:t>
            </w:r>
          </w:p>
          <w:p w:rsidR="00665F6E" w:rsidRPr="00DF0600" w:rsidRDefault="00665F6E" w:rsidP="00E16231">
            <w:r w:rsidRPr="00DF0600">
              <w:t xml:space="preserve">        išilgine kryptimi</w:t>
            </w:r>
          </w:p>
          <w:p w:rsidR="00665F6E" w:rsidRPr="00DF0600" w:rsidRDefault="00665F6E" w:rsidP="00E16231">
            <w:pPr>
              <w:tabs>
                <w:tab w:val="left" w:pos="910"/>
              </w:tabs>
            </w:pPr>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p>
          <w:p w:rsidR="00665F6E" w:rsidRPr="00DF0600" w:rsidRDefault="00665F6E" w:rsidP="00E16231">
            <w:pPr>
              <w:jc w:val="center"/>
            </w:pPr>
            <w:r w:rsidRPr="00DF0600">
              <w:sym w:font="Symbol" w:char="F0A3"/>
            </w:r>
            <w:r w:rsidRPr="00DF0600">
              <w:t xml:space="preserve"> ± 3</w:t>
            </w:r>
          </w:p>
          <w:p w:rsidR="00665F6E" w:rsidRPr="00DF0600" w:rsidRDefault="00665F6E" w:rsidP="00E16231">
            <w:pPr>
              <w:jc w:val="center"/>
            </w:pPr>
            <w:r w:rsidRPr="00DF0600">
              <w:sym w:font="Symbol" w:char="F0A3"/>
            </w:r>
            <w:r w:rsidRPr="00DF0600">
              <w:t xml:space="preserve"> ± 3</w:t>
            </w:r>
          </w:p>
        </w:tc>
        <w:tc>
          <w:tcPr>
            <w:tcW w:w="3840" w:type="dxa"/>
            <w:vAlign w:val="center"/>
          </w:tcPr>
          <w:p w:rsidR="00665F6E" w:rsidRPr="00DF0600" w:rsidRDefault="00665F6E" w:rsidP="00E16231">
            <w:r w:rsidRPr="00DF0600">
              <w:t>EN ISO 5077/EN ISO 3759, EN ISO 6330/6N, sausas metodas F60</w:t>
            </w:r>
          </w:p>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tcPr>
          <w:p w:rsidR="00665F6E" w:rsidRPr="00DF0600" w:rsidRDefault="00665F6E" w:rsidP="00E16231">
            <w:pPr>
              <w:tabs>
                <w:tab w:val="left" w:pos="910"/>
              </w:tabs>
            </w:pPr>
            <w:r w:rsidRPr="00DF0600">
              <w:tab/>
              <w:t xml:space="preserve">Matmenų pasikeitimas po sauso valymo, 1 ciklas,  % </w:t>
            </w:r>
          </w:p>
          <w:p w:rsidR="00665F6E" w:rsidRPr="00DF0600" w:rsidRDefault="00665F6E" w:rsidP="00E16231">
            <w:r w:rsidRPr="00DF0600">
              <w:t xml:space="preserve">        išilgine kryptimi</w:t>
            </w:r>
          </w:p>
          <w:p w:rsidR="00665F6E" w:rsidRPr="00DF0600" w:rsidRDefault="00665F6E" w:rsidP="00E16231">
            <w:pPr>
              <w:tabs>
                <w:tab w:val="left" w:pos="910"/>
              </w:tabs>
            </w:pPr>
            <w:r w:rsidRPr="00DF0600">
              <w:t xml:space="preserve">        skersine kryptimi</w:t>
            </w:r>
          </w:p>
        </w:tc>
        <w:tc>
          <w:tcPr>
            <w:tcW w:w="1874" w:type="dxa"/>
            <w:vAlign w:val="center"/>
          </w:tcPr>
          <w:p w:rsidR="00665F6E" w:rsidRPr="00DF0600" w:rsidRDefault="00665F6E" w:rsidP="00E16231">
            <w:pPr>
              <w:jc w:val="center"/>
            </w:pPr>
          </w:p>
          <w:p w:rsidR="00665F6E" w:rsidRPr="00DF0600" w:rsidRDefault="00665F6E" w:rsidP="00E16231">
            <w:pPr>
              <w:jc w:val="center"/>
            </w:pPr>
          </w:p>
          <w:p w:rsidR="00665F6E" w:rsidRPr="00DF0600" w:rsidRDefault="00665F6E" w:rsidP="00E16231">
            <w:pPr>
              <w:jc w:val="center"/>
            </w:pPr>
            <w:r w:rsidRPr="00DF0600">
              <w:sym w:font="Symbol" w:char="F0A3"/>
            </w:r>
            <w:r w:rsidRPr="00DF0600">
              <w:t xml:space="preserve"> ± 3</w:t>
            </w:r>
          </w:p>
          <w:p w:rsidR="00665F6E" w:rsidRPr="00DF0600" w:rsidRDefault="00665F6E" w:rsidP="00E16231">
            <w:pPr>
              <w:jc w:val="center"/>
            </w:pPr>
            <w:r w:rsidRPr="00DF0600">
              <w:sym w:font="Symbol" w:char="F0A3"/>
            </w:r>
            <w:r w:rsidRPr="00DF0600">
              <w:t xml:space="preserve"> ± 3</w:t>
            </w:r>
          </w:p>
        </w:tc>
        <w:tc>
          <w:tcPr>
            <w:tcW w:w="3840" w:type="dxa"/>
            <w:vAlign w:val="center"/>
          </w:tcPr>
          <w:p w:rsidR="00665F6E" w:rsidRPr="00DF0600" w:rsidRDefault="00665F6E" w:rsidP="00E16231">
            <w:r w:rsidRPr="00DF0600">
              <w:t>EN ISO 3759, EN ISO 3175-2, jautrusis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dilinimui (viršutinis sluoksnis), esant 12 </w:t>
            </w:r>
            <w:proofErr w:type="spellStart"/>
            <w:r w:rsidRPr="00DF0600">
              <w:t>kPa</w:t>
            </w:r>
            <w:proofErr w:type="spellEnd"/>
            <w:r w:rsidRPr="00DF0600">
              <w:t xml:space="preserve"> vardiniam slėgiui, sūkiai</w:t>
            </w:r>
          </w:p>
        </w:tc>
        <w:tc>
          <w:tcPr>
            <w:tcW w:w="1874" w:type="dxa"/>
            <w:vAlign w:val="center"/>
          </w:tcPr>
          <w:p w:rsidR="00665F6E" w:rsidRPr="00DF0600" w:rsidRDefault="00665F6E" w:rsidP="00E16231">
            <w:pPr>
              <w:jc w:val="center"/>
            </w:pPr>
            <w:r w:rsidRPr="00DF0600">
              <w:rPr>
                <w:u w:val="single"/>
              </w:rPr>
              <w:t>&gt;</w:t>
            </w:r>
            <w:r w:rsidRPr="00DF0600">
              <w:t xml:space="preserve"> 100 000</w:t>
            </w:r>
          </w:p>
        </w:tc>
        <w:tc>
          <w:tcPr>
            <w:tcW w:w="3840" w:type="dxa"/>
            <w:vAlign w:val="center"/>
          </w:tcPr>
          <w:p w:rsidR="00665F6E" w:rsidRPr="00DF0600" w:rsidRDefault="00665F6E" w:rsidP="00E16231">
            <w:r w:rsidRPr="00DF0600">
              <w:t xml:space="preserve">LST EN ISO 12947-2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dilinimui (apatinis sluoksnis), esant 9 </w:t>
            </w:r>
            <w:proofErr w:type="spellStart"/>
            <w:r w:rsidRPr="00DF0600">
              <w:t>kPa</w:t>
            </w:r>
            <w:proofErr w:type="spellEnd"/>
            <w:r w:rsidRPr="00DF0600">
              <w:t xml:space="preserve"> vardiniam slėgiui, sūkiai</w:t>
            </w:r>
          </w:p>
        </w:tc>
        <w:tc>
          <w:tcPr>
            <w:tcW w:w="1874" w:type="dxa"/>
            <w:vAlign w:val="center"/>
          </w:tcPr>
          <w:p w:rsidR="00665F6E" w:rsidRPr="00DF0600" w:rsidRDefault="00665F6E" w:rsidP="00E16231">
            <w:pPr>
              <w:jc w:val="center"/>
            </w:pPr>
            <w:r w:rsidRPr="00DF0600">
              <w:rPr>
                <w:u w:val="single"/>
              </w:rPr>
              <w:t>&gt;</w:t>
            </w:r>
            <w:r w:rsidRPr="00DF0600">
              <w:t xml:space="preserve"> 35 000</w:t>
            </w:r>
          </w:p>
        </w:tc>
        <w:tc>
          <w:tcPr>
            <w:tcW w:w="3840" w:type="dxa"/>
            <w:vAlign w:val="center"/>
          </w:tcPr>
          <w:p w:rsidR="00665F6E" w:rsidRPr="00DF0600" w:rsidRDefault="00665F6E" w:rsidP="00E16231">
            <w:r w:rsidRPr="00DF0600">
              <w:t xml:space="preserve">LST EN ISO 12947-2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color w:val="00B050"/>
              </w:rPr>
            </w:pPr>
            <w:r w:rsidRPr="00DF0600">
              <w:rPr>
                <w:b/>
              </w:rPr>
              <w:t>Funkcinės savybės</w:t>
            </w:r>
          </w:p>
        </w:tc>
        <w:tc>
          <w:tcPr>
            <w:tcW w:w="1874" w:type="dxa"/>
          </w:tcPr>
          <w:p w:rsidR="00665F6E" w:rsidRPr="00DF0600" w:rsidRDefault="00665F6E" w:rsidP="00E16231">
            <w:pPr>
              <w:jc w:val="center"/>
              <w:rPr>
                <w:color w:val="00B050"/>
              </w:rPr>
            </w:pP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garams </w:t>
            </w:r>
            <w:proofErr w:type="spellStart"/>
            <w:r w:rsidRPr="00DF0600">
              <w:t>Ret</w:t>
            </w:r>
            <w:proofErr w:type="spellEnd"/>
            <w:r w:rsidRPr="00DF0600">
              <w:t>, m</w:t>
            </w:r>
            <w:r w:rsidRPr="00DF0600">
              <w:rPr>
                <w:vertAlign w:val="superscript"/>
              </w:rPr>
              <w:t>2 *</w:t>
            </w:r>
            <w:r w:rsidRPr="00DF0600">
              <w:t>Pa/W, pirminis</w:t>
            </w:r>
          </w:p>
        </w:tc>
        <w:tc>
          <w:tcPr>
            <w:tcW w:w="1874" w:type="dxa"/>
            <w:vAlign w:val="center"/>
          </w:tcPr>
          <w:p w:rsidR="00665F6E" w:rsidRPr="00DF0600" w:rsidRDefault="00665F6E" w:rsidP="00E16231">
            <w:pPr>
              <w:jc w:val="center"/>
            </w:pPr>
            <w:r w:rsidRPr="00DF0600">
              <w:sym w:font="Symbol" w:char="F0A3"/>
            </w:r>
            <w:r w:rsidRPr="00DF0600">
              <w:t xml:space="preserve"> </w:t>
            </w:r>
            <w:r w:rsidRPr="00DF0600">
              <w:rPr>
                <w:bCs/>
              </w:rPr>
              <w:t>7</w:t>
            </w:r>
          </w:p>
        </w:tc>
        <w:tc>
          <w:tcPr>
            <w:tcW w:w="3840" w:type="dxa"/>
            <w:vAlign w:val="center"/>
          </w:tcPr>
          <w:p w:rsidR="00665F6E" w:rsidRPr="00DF0600" w:rsidRDefault="00665F6E" w:rsidP="00E16231">
            <w:r w:rsidRPr="00DF0600">
              <w:rPr>
                <w:bCs/>
              </w:rPr>
              <w:t>EN ISO 11092: 2014 (ankstesnis EN 11092 / ISO 31092)</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p>
          <w:p w:rsidR="00665F6E" w:rsidRPr="00DF0600" w:rsidRDefault="00665F6E" w:rsidP="00E16231"/>
        </w:tc>
        <w:tc>
          <w:tcPr>
            <w:tcW w:w="1874" w:type="dxa"/>
          </w:tcPr>
          <w:p w:rsidR="00665F6E" w:rsidRPr="00DF0600" w:rsidRDefault="00665F6E" w:rsidP="00E16231">
            <w:pPr>
              <w:jc w:val="center"/>
            </w:pPr>
            <w:r w:rsidRPr="00DF0600">
              <w:rPr>
                <w:bCs/>
              </w:rPr>
              <w:t>LST EN 20811 (EN 20811; ISO 811) 60 mbar/min, galutinis slėgis + 2 min. laikymo.</w:t>
            </w:r>
          </w:p>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pPr>
              <w:rPr>
                <w:bCs/>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r w:rsidRPr="00DF0600">
              <w:t>po 20x/1x skalbimo/džiovinimo ciklų</w:t>
            </w:r>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6330/6N, sausas metodas F60</w:t>
            </w:r>
          </w:p>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r w:rsidRPr="00DF0600">
              <w:t>Po10x sauso valymo ciklų</w:t>
            </w:r>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3175-2, jautrusis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susikertančių siūlių vietose </w:t>
            </w:r>
            <w:proofErr w:type="spellStart"/>
            <w:r w:rsidRPr="00DF0600">
              <w:t>kPa</w:t>
            </w:r>
            <w:proofErr w:type="spellEnd"/>
            <w:r w:rsidRPr="00DF0600">
              <w:t>,</w:t>
            </w:r>
          </w:p>
          <w:p w:rsidR="00665F6E" w:rsidRPr="00DF0600" w:rsidRDefault="00665F6E" w:rsidP="00E16231"/>
        </w:tc>
        <w:tc>
          <w:tcPr>
            <w:tcW w:w="1874" w:type="dxa"/>
            <w:vAlign w:val="center"/>
          </w:tcPr>
          <w:p w:rsidR="00665F6E" w:rsidRPr="00DF0600" w:rsidRDefault="00665F6E" w:rsidP="00E16231">
            <w:r w:rsidRPr="00DF0600">
              <w:rPr>
                <w:bCs/>
              </w:rPr>
              <w:t>LST EN 20811 (EN 20811; ISO 811) 60 mbar/min, galutinis slėgis + 2 min. laikymo.</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20</w:t>
            </w:r>
          </w:p>
        </w:tc>
        <w:tc>
          <w:tcPr>
            <w:tcW w:w="3840" w:type="dxa"/>
            <w:vAlign w:val="center"/>
          </w:tcPr>
          <w:p w:rsidR="00665F6E" w:rsidRPr="00DF0600" w:rsidRDefault="00665F6E" w:rsidP="00E16231">
            <w:pPr>
              <w:rPr>
                <w:bCs/>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susikertančių siūlių vietose </w:t>
            </w:r>
            <w:proofErr w:type="spellStart"/>
            <w:r w:rsidRPr="00DF0600">
              <w:t>kPa</w:t>
            </w:r>
            <w:proofErr w:type="spellEnd"/>
            <w:r w:rsidRPr="00DF0600">
              <w:t>,</w:t>
            </w:r>
          </w:p>
          <w:p w:rsidR="00665F6E" w:rsidRPr="00DF0600" w:rsidRDefault="00665F6E" w:rsidP="00E16231">
            <w:r w:rsidRPr="00DF0600">
              <w:t>po 20x/1x skalbimo/džiovinimo ciklų</w:t>
            </w:r>
          </w:p>
        </w:tc>
        <w:tc>
          <w:tcPr>
            <w:tcW w:w="1874" w:type="dxa"/>
            <w:vAlign w:val="center"/>
          </w:tcPr>
          <w:p w:rsidR="00665F6E" w:rsidRPr="00DF0600" w:rsidRDefault="00665F6E" w:rsidP="00E16231">
            <w:pPr>
              <w:jc w:val="center"/>
            </w:pPr>
            <w:r w:rsidRPr="00DF0600">
              <w:sym w:font="Symbol" w:char="F0B3"/>
            </w:r>
            <w:r w:rsidRPr="00DF0600">
              <w:t xml:space="preserve"> 20</w:t>
            </w:r>
          </w:p>
        </w:tc>
        <w:tc>
          <w:tcPr>
            <w:tcW w:w="3840" w:type="dxa"/>
            <w:vAlign w:val="center"/>
          </w:tcPr>
          <w:p w:rsidR="00665F6E" w:rsidRPr="00DF0600" w:rsidRDefault="00665F6E" w:rsidP="00E16231">
            <w:r w:rsidRPr="00DF0600">
              <w:t>EN ISO 6330/6N, sausas metodas F60</w:t>
            </w:r>
          </w:p>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susikertančių siūlių vietose </w:t>
            </w:r>
            <w:proofErr w:type="spellStart"/>
            <w:r w:rsidRPr="00DF0600">
              <w:t>kPa</w:t>
            </w:r>
            <w:proofErr w:type="spellEnd"/>
            <w:r w:rsidRPr="00DF0600">
              <w:t>,</w:t>
            </w:r>
          </w:p>
          <w:p w:rsidR="00665F6E" w:rsidRPr="00DF0600" w:rsidRDefault="00665F6E" w:rsidP="00E16231">
            <w:r w:rsidRPr="00DF0600">
              <w:t>Po10x sauso valymo ciklų</w:t>
            </w:r>
          </w:p>
        </w:tc>
        <w:tc>
          <w:tcPr>
            <w:tcW w:w="1874" w:type="dxa"/>
            <w:vAlign w:val="center"/>
          </w:tcPr>
          <w:p w:rsidR="00665F6E" w:rsidRPr="00DF0600" w:rsidRDefault="00665F6E" w:rsidP="00E16231">
            <w:pPr>
              <w:jc w:val="center"/>
            </w:pPr>
            <w:r w:rsidRPr="00DF0600">
              <w:sym w:font="Symbol" w:char="F0B3"/>
            </w:r>
            <w:r w:rsidRPr="00DF0600">
              <w:t xml:space="preserve"> 20</w:t>
            </w:r>
          </w:p>
        </w:tc>
        <w:tc>
          <w:tcPr>
            <w:tcW w:w="3840" w:type="dxa"/>
            <w:vAlign w:val="center"/>
          </w:tcPr>
          <w:p w:rsidR="00665F6E" w:rsidRPr="00DF0600" w:rsidRDefault="00665F6E" w:rsidP="00E16231">
            <w:r w:rsidRPr="00DF0600">
              <w:t>EN ISO 3175-2, jautrusis metodas</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color w:val="00B050"/>
              </w:rPr>
            </w:pPr>
            <w:r w:rsidRPr="00DF0600">
              <w:t xml:space="preserve">Atsparumas vandens prasiskverbimui </w:t>
            </w:r>
            <w:proofErr w:type="spellStart"/>
            <w:r w:rsidRPr="00DF0600">
              <w:t>kPa</w:t>
            </w:r>
            <w:proofErr w:type="spellEnd"/>
            <w:r w:rsidRPr="00DF0600">
              <w:t xml:space="preserve"> </w:t>
            </w:r>
          </w:p>
          <w:p w:rsidR="00665F6E" w:rsidRPr="00DF0600" w:rsidRDefault="00665F6E" w:rsidP="00E16231">
            <w:pPr>
              <w:rPr>
                <w:b/>
                <w:color w:val="00B050"/>
              </w:rPr>
            </w:pPr>
          </w:p>
        </w:tc>
        <w:tc>
          <w:tcPr>
            <w:tcW w:w="1874" w:type="dxa"/>
          </w:tcPr>
          <w:p w:rsidR="00665F6E" w:rsidRPr="00DF0600" w:rsidRDefault="00665F6E" w:rsidP="00E16231">
            <w:pPr>
              <w:jc w:val="center"/>
            </w:pPr>
            <w:r w:rsidRPr="00DF0600">
              <w:rPr>
                <w:bCs/>
              </w:rPr>
              <w:t>LST EN 20811 (EN 20811; ISO 811) 60 mbar/min, galutinis slėgis + 2 min. laikymo.</w:t>
            </w: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42 dienų sendinimo (hidrolizė)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pPr>
              <w:autoSpaceDE w:val="0"/>
              <w:autoSpaceDN w:val="0"/>
              <w:adjustRightInd w:val="0"/>
            </w:pPr>
            <w:r w:rsidRPr="00DF0600">
              <w:t>EN 12280-2;</w:t>
            </w:r>
          </w:p>
          <w:p w:rsidR="00665F6E" w:rsidRPr="00DF0600" w:rsidRDefault="00665F6E" w:rsidP="00E16231">
            <w:pPr>
              <w:autoSpaceDE w:val="0"/>
              <w:autoSpaceDN w:val="0"/>
              <w:adjustRightInd w:val="0"/>
            </w:pPr>
            <w:r w:rsidRPr="00DF0600">
              <w:t>(70± 2)°C ir (90±5)% esant santykinei drėgmei</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40 000 glamžymo ciklų,  (sušaldžius)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DIN 53359 esant –30°C</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rPr>
            </w:pPr>
            <w:r w:rsidRPr="00DF0600">
              <w:t xml:space="preserve">Po 100 000 Glamžymo ciklų, (kambario temperatūroje)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7854, metodas C</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pPr>
              <w:rPr>
                <w:b/>
                <w:color w:val="00B050"/>
              </w:rPr>
            </w:pPr>
            <w:r w:rsidRPr="00DF0600">
              <w:t>po užteršimo, pirminis</w:t>
            </w:r>
          </w:p>
        </w:tc>
        <w:tc>
          <w:tcPr>
            <w:tcW w:w="1874" w:type="dxa"/>
          </w:tcPr>
          <w:p w:rsidR="00665F6E" w:rsidRPr="00DF0600" w:rsidRDefault="00665F6E" w:rsidP="00E16231">
            <w:pPr>
              <w:jc w:val="center"/>
              <w:rPr>
                <w:color w:val="00B050"/>
              </w:rPr>
            </w:pPr>
            <w:r w:rsidRPr="00DF0600">
              <w:rPr>
                <w:bCs/>
              </w:rPr>
              <w:t>LST EN 20811 (EN 20811; ISO 811) 60 mbar/min, galutinis slėgis + 2 min. laikymo.</w:t>
            </w: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dyzelinu </w:t>
            </w:r>
            <w:proofErr w:type="spellStart"/>
            <w:r w:rsidRPr="00DF0600">
              <w:t>kPa</w:t>
            </w:r>
            <w:proofErr w:type="spellEnd"/>
          </w:p>
        </w:tc>
        <w:tc>
          <w:tcPr>
            <w:tcW w:w="1874" w:type="dxa"/>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w:t>
            </w:r>
            <w:proofErr w:type="spellStart"/>
            <w:r w:rsidRPr="00DF0600">
              <w:t>repelentais</w:t>
            </w:r>
            <w:proofErr w:type="spellEnd"/>
            <w:r w:rsidRPr="00DF0600">
              <w:t xml:space="preserve"> </w:t>
            </w:r>
            <w:proofErr w:type="spellStart"/>
            <w:r w:rsidRPr="00DF0600">
              <w:t>kPa</w:t>
            </w:r>
            <w:proofErr w:type="spellEnd"/>
          </w:p>
        </w:tc>
        <w:tc>
          <w:tcPr>
            <w:tcW w:w="1874" w:type="dxa"/>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Atsparumas vandens prasiskverbimui </w:t>
            </w:r>
            <w:proofErr w:type="spellStart"/>
            <w:r w:rsidRPr="00DF0600">
              <w:t>kPa</w:t>
            </w:r>
            <w:proofErr w:type="spellEnd"/>
            <w:r w:rsidRPr="00DF0600">
              <w:t>,</w:t>
            </w:r>
          </w:p>
          <w:p w:rsidR="00665F6E" w:rsidRPr="00DF0600" w:rsidRDefault="00665F6E" w:rsidP="00E16231">
            <w:pPr>
              <w:rPr>
                <w:b/>
              </w:rPr>
            </w:pPr>
            <w:r w:rsidRPr="00DF0600">
              <w:t>Po užteršimo ir skalbimo, (1 paaiškinimas)</w:t>
            </w:r>
          </w:p>
        </w:tc>
        <w:tc>
          <w:tcPr>
            <w:tcW w:w="5714" w:type="dxa"/>
            <w:gridSpan w:val="2"/>
          </w:tcPr>
          <w:p w:rsidR="00665F6E" w:rsidRPr="00DF0600" w:rsidRDefault="00665F6E" w:rsidP="00E16231">
            <w:pPr>
              <w:rPr>
                <w:bCs/>
              </w:rPr>
            </w:pPr>
            <w:r w:rsidRPr="00DF0600">
              <w:rPr>
                <w:bCs/>
              </w:rPr>
              <w:t xml:space="preserve">LST EN 20811 (EN 20811; ISO 811) 60 mbar/min, galutinis slėgis + 2 min. laikymo. </w:t>
            </w:r>
          </w:p>
          <w:p w:rsidR="00665F6E" w:rsidRPr="00DF0600" w:rsidRDefault="00665F6E" w:rsidP="00E16231">
            <w:proofErr w:type="spellStart"/>
            <w:r w:rsidRPr="00DF0600">
              <w:rPr>
                <w:iCs/>
                <w:lang w:eastAsia="zh-CN"/>
              </w:rPr>
              <w:t>Hidrostatinis</w:t>
            </w:r>
            <w:proofErr w:type="spellEnd"/>
            <w:r w:rsidRPr="00DF0600">
              <w:rPr>
                <w:iCs/>
                <w:lang w:eastAsia="zh-CN"/>
              </w:rPr>
              <w:t xml:space="preserve"> atsparumas po užteršimo: Audinys bus laikomas </w:t>
            </w:r>
            <w:r w:rsidRPr="00DF0600">
              <w:rPr>
                <w:rFonts w:eastAsia="SimSun"/>
                <w:iCs/>
                <w:lang w:eastAsia="zh-CN"/>
              </w:rPr>
              <w:t xml:space="preserve">24 valandas aplinkoje, kur aplinkos temperatūra </w:t>
            </w:r>
            <w:r w:rsidRPr="00DF0600">
              <w:rPr>
                <w:iCs/>
                <w:lang w:eastAsia="zh-CN"/>
              </w:rPr>
              <w:t>20°C, o santykinis oro drėgnumas 65%, po to bandinys padedamas ant stiklinės plokštelės gerąja audinio puse į viršų. 3 lašai pasirinkto teršalų  skysčio (</w:t>
            </w:r>
            <w:proofErr w:type="spellStart"/>
            <w:r w:rsidRPr="00DF0600">
              <w:t>repelentai</w:t>
            </w:r>
            <w:proofErr w:type="spellEnd"/>
            <w:r w:rsidRPr="00DF0600">
              <w:t xml:space="preserve"> nuo vabzdžių,  dyzelinas arba ginklų tepalas) </w:t>
            </w:r>
            <w:r w:rsidRPr="00DF0600">
              <w:rPr>
                <w:iCs/>
                <w:lang w:eastAsia="zh-CN"/>
              </w:rPr>
              <w:t>užlašinami ant testuojamo bandinio centro.  Tų pačių matmenų kita stiklinė plokštelė uždedama an</w:t>
            </w:r>
            <w:r>
              <w:rPr>
                <w:iCs/>
                <w:lang w:eastAsia="zh-CN"/>
              </w:rPr>
              <w:t>t</w:t>
            </w:r>
            <w:r w:rsidRPr="00DF0600">
              <w:rPr>
                <w:iCs/>
                <w:lang w:eastAsia="zh-CN"/>
              </w:rPr>
              <w:t xml:space="preserve"> bandomojo audinio, prispaudžiama 1 kg svarmeniu ir paliekama 24 valandoms. Po to bandinys turi būti testuojamas atsparumui vandens prasiskverbimui pagal ISO 811 standartą (vandens stulpas iki 10 m). Vanduo negali prasiskverbti, bandinys negali atsisluoksniuoti, turėti skylių ar pūslių.</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dyzelinu ir 5 skalbimo ciklų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6330/6N, sausas metodas F60,  taip pat 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 xml:space="preserve">Po užteršimo </w:t>
            </w:r>
            <w:proofErr w:type="spellStart"/>
            <w:r w:rsidRPr="00DF0600">
              <w:t>repelentais</w:t>
            </w:r>
            <w:proofErr w:type="spellEnd"/>
            <w:r w:rsidRPr="00DF0600">
              <w:t xml:space="preserve"> ir 5 skalbimo ciklų </w:t>
            </w:r>
            <w:proofErr w:type="spellStart"/>
            <w:r w:rsidRPr="00DF0600">
              <w:t>kPa</w:t>
            </w:r>
            <w:proofErr w:type="spellEnd"/>
          </w:p>
        </w:tc>
        <w:tc>
          <w:tcPr>
            <w:tcW w:w="1874" w:type="dxa"/>
            <w:vAlign w:val="center"/>
          </w:tcPr>
          <w:p w:rsidR="00665F6E" w:rsidRPr="00DF0600" w:rsidRDefault="00665F6E" w:rsidP="00E16231">
            <w:pPr>
              <w:jc w:val="center"/>
            </w:pPr>
            <w:r w:rsidRPr="00DF0600">
              <w:sym w:font="Symbol" w:char="F0B3"/>
            </w:r>
            <w:r w:rsidRPr="00DF0600">
              <w:t xml:space="preserve"> 100</w:t>
            </w:r>
          </w:p>
        </w:tc>
        <w:tc>
          <w:tcPr>
            <w:tcW w:w="3840" w:type="dxa"/>
            <w:vAlign w:val="center"/>
          </w:tcPr>
          <w:p w:rsidR="00665F6E" w:rsidRPr="00DF0600" w:rsidRDefault="00665F6E" w:rsidP="00E16231">
            <w:r w:rsidRPr="00DF0600">
              <w:t>EN ISO 6330/6N, sausas metodas F60, taip pat žr. 1 paaiškinimą</w:t>
            </w:r>
          </w:p>
        </w:tc>
      </w:tr>
      <w:tr w:rsidR="00665F6E" w:rsidRPr="00DF0600" w:rsidTr="00E16231">
        <w:trPr>
          <w:trHeight w:val="300"/>
          <w:jc w:val="center"/>
        </w:trPr>
        <w:tc>
          <w:tcPr>
            <w:tcW w:w="985" w:type="dxa"/>
            <w:vAlign w:val="center"/>
          </w:tcPr>
          <w:p w:rsidR="00665F6E" w:rsidRPr="00DF0600" w:rsidRDefault="00665F6E" w:rsidP="00E16231">
            <w:pPr>
              <w:jc w:val="center"/>
              <w:rPr>
                <w:b/>
                <w:color w:val="7030A0"/>
              </w:rPr>
            </w:pPr>
          </w:p>
        </w:tc>
        <w:tc>
          <w:tcPr>
            <w:tcW w:w="3095" w:type="dxa"/>
            <w:vAlign w:val="center"/>
          </w:tcPr>
          <w:p w:rsidR="00665F6E" w:rsidRPr="00DF0600" w:rsidRDefault="00665F6E" w:rsidP="00E16231">
            <w:pPr>
              <w:rPr>
                <w:b/>
              </w:rPr>
            </w:pPr>
            <w:r w:rsidRPr="00DF0600">
              <w:rPr>
                <w:b/>
              </w:rPr>
              <w:t>Atsparumas</w:t>
            </w:r>
          </w:p>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pPr>
              <w:rPr>
                <w:b/>
              </w:rPr>
            </w:pPr>
            <w:r w:rsidRPr="00DF0600">
              <w:rPr>
                <w:b/>
              </w:rPr>
              <w:t>Vizualinis laminavimo atsparumo vertinimas po 50 skalbimo ciklų</w:t>
            </w:r>
          </w:p>
        </w:tc>
        <w:tc>
          <w:tcPr>
            <w:tcW w:w="1874" w:type="dxa"/>
            <w:vAlign w:val="center"/>
          </w:tcPr>
          <w:p w:rsidR="00665F6E" w:rsidRPr="00DF0600" w:rsidRDefault="00665F6E" w:rsidP="00E16231">
            <w:pPr>
              <w:jc w:val="center"/>
            </w:pPr>
            <w:r w:rsidRPr="00DF0600">
              <w:t>EN ISO 6330/6N, sausas metodas F60 atliekamas kas 10 skalbimo ciklų</w:t>
            </w:r>
          </w:p>
        </w:tc>
        <w:tc>
          <w:tcPr>
            <w:tcW w:w="3840" w:type="dxa"/>
            <w:vAlign w:val="center"/>
          </w:tcPr>
          <w:p w:rsidR="00665F6E" w:rsidRPr="00DF0600" w:rsidRDefault="00665F6E" w:rsidP="00665F6E">
            <w:pPr>
              <w:pStyle w:val="ListParagraph"/>
              <w:widowControl w:val="0"/>
              <w:numPr>
                <w:ilvl w:val="0"/>
                <w:numId w:val="1"/>
              </w:numPr>
              <w:suppressAutoHyphens/>
              <w:spacing w:after="0" w:line="240" w:lineRule="auto"/>
            </w:pPr>
            <w:r w:rsidRPr="00DF0600">
              <w:t>-nėra atsiklijavimo ar membranos irimo požymių;</w:t>
            </w:r>
          </w:p>
          <w:p w:rsidR="00665F6E" w:rsidRPr="00DF0600" w:rsidRDefault="00665F6E" w:rsidP="00665F6E">
            <w:pPr>
              <w:pStyle w:val="ListParagraph"/>
              <w:widowControl w:val="0"/>
              <w:numPr>
                <w:ilvl w:val="0"/>
                <w:numId w:val="1"/>
              </w:numPr>
              <w:suppressAutoHyphens/>
              <w:spacing w:after="0" w:line="240" w:lineRule="auto"/>
            </w:pPr>
            <w:r w:rsidRPr="00DF0600">
              <w:t>nėra medžiagų atsisluoksniavimo;</w:t>
            </w:r>
          </w:p>
          <w:p w:rsidR="00665F6E" w:rsidRPr="00DF0600" w:rsidRDefault="00665F6E" w:rsidP="00665F6E">
            <w:pPr>
              <w:pStyle w:val="ListParagraph"/>
              <w:widowControl w:val="0"/>
              <w:numPr>
                <w:ilvl w:val="0"/>
                <w:numId w:val="1"/>
              </w:numPr>
              <w:suppressAutoHyphens/>
              <w:spacing w:after="0" w:line="240" w:lineRule="auto"/>
            </w:pPr>
            <w:r w:rsidRPr="00DF0600">
              <w:t xml:space="preserve">nėra </w:t>
            </w:r>
            <w:proofErr w:type="spellStart"/>
            <w:r w:rsidRPr="00DF0600">
              <w:t>susidarusių</w:t>
            </w:r>
            <w:proofErr w:type="spellEnd"/>
            <w:r w:rsidRPr="00DF0600">
              <w:t xml:space="preserve"> pūslių ar susiraukšlėjimų (didesnių nei 3 mm)</w:t>
            </w:r>
          </w:p>
          <w:p w:rsidR="00665F6E" w:rsidRPr="00DF0600" w:rsidRDefault="00665F6E" w:rsidP="00E16231">
            <w:pPr>
              <w:pStyle w:val="ListParagraph"/>
            </w:pPr>
            <w:r w:rsidRPr="00DF0600">
              <w:t>vizualinis įvertinimas atliekamas kas 5 skalbimo ciklai</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color w:val="00B050"/>
              </w:rPr>
            </w:pPr>
            <w:r w:rsidRPr="00DF0600">
              <w:rPr>
                <w:b/>
                <w:bCs/>
              </w:rPr>
              <w:t>Atsparumas paviršiaus vilgymui</w:t>
            </w:r>
          </w:p>
        </w:tc>
        <w:tc>
          <w:tcPr>
            <w:tcW w:w="1874" w:type="dxa"/>
            <w:vAlign w:val="center"/>
          </w:tcPr>
          <w:p w:rsidR="00665F6E" w:rsidRPr="00DF0600" w:rsidRDefault="00665F6E" w:rsidP="00E16231">
            <w:pPr>
              <w:jc w:val="center"/>
              <w:rPr>
                <w:color w:val="00B050"/>
              </w:rPr>
            </w:pPr>
            <w:r w:rsidRPr="00DF0600">
              <w:rPr>
                <w:bCs/>
              </w:rPr>
              <w:t>klasė</w:t>
            </w:r>
          </w:p>
        </w:tc>
        <w:tc>
          <w:tcPr>
            <w:tcW w:w="3840" w:type="dxa"/>
            <w:vAlign w:val="center"/>
          </w:tcPr>
          <w:p w:rsidR="00665F6E" w:rsidRPr="00DF0600" w:rsidRDefault="00665F6E" w:rsidP="00E16231">
            <w:pPr>
              <w:rPr>
                <w:color w:val="00B050"/>
              </w:rPr>
            </w:pPr>
            <w:r w:rsidRPr="00DF0600">
              <w:t>EN 24920/ISO 4920</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5</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Po 1x/3x skalbimo ciklų</w:t>
            </w:r>
          </w:p>
        </w:tc>
        <w:tc>
          <w:tcPr>
            <w:tcW w:w="1874" w:type="dxa"/>
          </w:tcPr>
          <w:p w:rsidR="00665F6E" w:rsidRPr="00DF0600" w:rsidRDefault="00665F6E" w:rsidP="00E16231">
            <w:pPr>
              <w:jc w:val="center"/>
            </w:pPr>
            <w:r w:rsidRPr="00DF0600">
              <w:sym w:font="Symbol" w:char="F0B3"/>
            </w:r>
            <w:r w:rsidRPr="00DF0600">
              <w:t xml:space="preserve"> 5/3</w:t>
            </w:r>
          </w:p>
        </w:tc>
        <w:tc>
          <w:tcPr>
            <w:tcW w:w="3840" w:type="dxa"/>
            <w:vAlign w:val="center"/>
          </w:tcPr>
          <w:p w:rsidR="00665F6E" w:rsidRPr="00DF0600" w:rsidRDefault="00665F6E" w:rsidP="00E16231">
            <w:r w:rsidRPr="00DF0600">
              <w:t>EN ISO 6330/6N, sausas metodas F65</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pPr>
              <w:rPr>
                <w:b/>
              </w:rPr>
            </w:pPr>
            <w:r w:rsidRPr="00DF0600">
              <w:rPr>
                <w:b/>
              </w:rPr>
              <w:t>Tepalų atstūmimas</w:t>
            </w:r>
          </w:p>
        </w:tc>
        <w:tc>
          <w:tcPr>
            <w:tcW w:w="1874" w:type="dxa"/>
          </w:tcPr>
          <w:p w:rsidR="00665F6E" w:rsidRPr="00DF0600" w:rsidRDefault="00665F6E" w:rsidP="00E16231">
            <w:pPr>
              <w:jc w:val="center"/>
            </w:pPr>
            <w:r w:rsidRPr="00DF0600">
              <w:rPr>
                <w:bCs/>
              </w:rPr>
              <w:t>klasė</w:t>
            </w:r>
          </w:p>
        </w:tc>
        <w:tc>
          <w:tcPr>
            <w:tcW w:w="3840" w:type="dxa"/>
            <w:vAlign w:val="center"/>
          </w:tcPr>
          <w:p w:rsidR="00665F6E" w:rsidRPr="00DF0600" w:rsidRDefault="00665F6E" w:rsidP="00E16231">
            <w:r w:rsidRPr="00DF0600">
              <w:t>EN ISO 14419</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Pirminis</w:t>
            </w:r>
          </w:p>
        </w:tc>
        <w:tc>
          <w:tcPr>
            <w:tcW w:w="1874" w:type="dxa"/>
          </w:tcPr>
          <w:p w:rsidR="00665F6E" w:rsidRPr="00DF0600" w:rsidRDefault="00665F6E" w:rsidP="00E16231">
            <w:pPr>
              <w:jc w:val="center"/>
            </w:pPr>
            <w:r w:rsidRPr="00DF0600">
              <w:sym w:font="Symbol" w:char="F0B3"/>
            </w:r>
            <w:r w:rsidRPr="00DF0600">
              <w:t xml:space="preserve"> 5</w:t>
            </w:r>
          </w:p>
        </w:tc>
        <w:tc>
          <w:tcPr>
            <w:tcW w:w="3840" w:type="dxa"/>
            <w:vAlign w:val="center"/>
          </w:tcPr>
          <w:p w:rsidR="00665F6E" w:rsidRPr="00DF0600" w:rsidRDefault="00665F6E" w:rsidP="00E16231"/>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Po 1x/3x skalbimo ciklų</w:t>
            </w:r>
          </w:p>
        </w:tc>
        <w:tc>
          <w:tcPr>
            <w:tcW w:w="1874" w:type="dxa"/>
          </w:tcPr>
          <w:p w:rsidR="00665F6E" w:rsidRPr="00DF0600" w:rsidRDefault="00665F6E" w:rsidP="00E16231">
            <w:pPr>
              <w:jc w:val="center"/>
            </w:pPr>
            <w:r w:rsidRPr="00DF0600">
              <w:sym w:font="Symbol" w:char="F0B3"/>
            </w:r>
            <w:r w:rsidRPr="00DF0600">
              <w:t xml:space="preserve"> 5/4</w:t>
            </w:r>
          </w:p>
        </w:tc>
        <w:tc>
          <w:tcPr>
            <w:tcW w:w="3840" w:type="dxa"/>
            <w:vAlign w:val="center"/>
          </w:tcPr>
          <w:p w:rsidR="00665F6E" w:rsidRPr="00DF0600" w:rsidRDefault="00665F6E" w:rsidP="00E16231">
            <w:r w:rsidRPr="00DF0600">
              <w:t>EN ISO 6330/6N, sausas metodas F65</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rPr>
                <w:b/>
                <w:color w:val="00B050"/>
              </w:rPr>
            </w:pPr>
            <w:r w:rsidRPr="00DF0600">
              <w:rPr>
                <w:b/>
              </w:rPr>
              <w:t>Nusidažymo atsparumas, balai</w:t>
            </w:r>
          </w:p>
        </w:tc>
        <w:tc>
          <w:tcPr>
            <w:tcW w:w="1874" w:type="dxa"/>
          </w:tcPr>
          <w:p w:rsidR="00665F6E" w:rsidRPr="00DF0600" w:rsidRDefault="00665F6E" w:rsidP="00E16231">
            <w:pPr>
              <w:jc w:val="center"/>
              <w:rPr>
                <w:color w:val="00B050"/>
              </w:rPr>
            </w:pPr>
          </w:p>
        </w:tc>
        <w:tc>
          <w:tcPr>
            <w:tcW w:w="3840" w:type="dxa"/>
            <w:vAlign w:val="center"/>
          </w:tcPr>
          <w:p w:rsidR="00665F6E" w:rsidRPr="00DF0600" w:rsidRDefault="00665F6E" w:rsidP="00E16231">
            <w:pPr>
              <w:rPr>
                <w:color w:val="00B050"/>
              </w:rPr>
            </w:pP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dirbtinei šviesai</w:t>
            </w:r>
          </w:p>
        </w:tc>
        <w:tc>
          <w:tcPr>
            <w:tcW w:w="1874" w:type="dxa"/>
            <w:vAlign w:val="center"/>
          </w:tcPr>
          <w:p w:rsidR="00665F6E" w:rsidRPr="00DF0600" w:rsidRDefault="00665F6E" w:rsidP="00E16231">
            <w:pPr>
              <w:jc w:val="center"/>
            </w:pPr>
            <w:r w:rsidRPr="00DF0600">
              <w:t xml:space="preserve">≥ 4 </w:t>
            </w:r>
            <w:r>
              <w:t xml:space="preserve">– </w:t>
            </w:r>
            <w:r w:rsidRPr="00DF0600">
              <w:t>5</w:t>
            </w:r>
          </w:p>
        </w:tc>
        <w:tc>
          <w:tcPr>
            <w:tcW w:w="3840" w:type="dxa"/>
          </w:tcPr>
          <w:p w:rsidR="00665F6E" w:rsidRPr="00DF0600" w:rsidRDefault="00665F6E" w:rsidP="00E16231">
            <w:r w:rsidRPr="00DF0600">
              <w:t>LST EN ISO 105-B02, 2 metodas (priklauso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skalbimui prie 60º C</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t>≥ 4 – 5</w:t>
            </w:r>
          </w:p>
          <w:p w:rsidR="00665F6E" w:rsidRPr="00DF0600" w:rsidRDefault="00665F6E" w:rsidP="00E16231">
            <w:pPr>
              <w:jc w:val="center"/>
            </w:pPr>
            <w:r w:rsidRPr="00DF0600">
              <w:t>≥ 3 – 4</w:t>
            </w:r>
          </w:p>
          <w:p w:rsidR="00665F6E" w:rsidRPr="00DF0600" w:rsidRDefault="00665F6E" w:rsidP="00E16231">
            <w:pPr>
              <w:jc w:val="center"/>
            </w:pPr>
            <w:r w:rsidRPr="00DF0600">
              <w:t>≥ 3 – 4</w:t>
            </w:r>
          </w:p>
          <w:p w:rsidR="00665F6E" w:rsidRPr="00DF0600" w:rsidRDefault="00665F6E" w:rsidP="00E16231">
            <w:pPr>
              <w:jc w:val="center"/>
            </w:pPr>
          </w:p>
        </w:tc>
        <w:tc>
          <w:tcPr>
            <w:tcW w:w="3840" w:type="dxa"/>
          </w:tcPr>
          <w:p w:rsidR="00665F6E" w:rsidRPr="00DF0600" w:rsidRDefault="00665F6E" w:rsidP="00E16231">
            <w:r w:rsidRPr="00DF0600">
              <w:t>LST EN ISO 105-C06, C1S metodas</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pPr>
          </w:p>
        </w:tc>
        <w:tc>
          <w:tcPr>
            <w:tcW w:w="3095" w:type="dxa"/>
            <w:vAlign w:val="center"/>
          </w:tcPr>
          <w:p w:rsidR="00665F6E" w:rsidRPr="00DF0600" w:rsidRDefault="00665F6E" w:rsidP="00E16231">
            <w:r w:rsidRPr="00DF0600">
              <w:t>sausai ir šlapiai trinčiai</w:t>
            </w:r>
          </w:p>
        </w:tc>
        <w:tc>
          <w:tcPr>
            <w:tcW w:w="1874" w:type="dxa"/>
            <w:vAlign w:val="center"/>
          </w:tcPr>
          <w:p w:rsidR="00665F6E" w:rsidRPr="00DF0600" w:rsidRDefault="00665F6E" w:rsidP="00E16231">
            <w:pPr>
              <w:autoSpaceDE w:val="0"/>
              <w:autoSpaceDN w:val="0"/>
              <w:adjustRightInd w:val="0"/>
              <w:jc w:val="center"/>
            </w:pPr>
            <w:r w:rsidRPr="00DF0600">
              <w:t>≥ 3 – 4 / 3</w:t>
            </w:r>
          </w:p>
          <w:p w:rsidR="00665F6E" w:rsidRPr="00DF0600" w:rsidRDefault="00665F6E" w:rsidP="00E16231">
            <w:pPr>
              <w:jc w:val="center"/>
            </w:pPr>
            <w:r w:rsidRPr="00DF0600">
              <w:t xml:space="preserve"> </w:t>
            </w:r>
          </w:p>
        </w:tc>
        <w:tc>
          <w:tcPr>
            <w:tcW w:w="3840" w:type="dxa"/>
            <w:vAlign w:val="center"/>
          </w:tcPr>
          <w:p w:rsidR="00665F6E" w:rsidRPr="00DF0600" w:rsidRDefault="00665F6E" w:rsidP="00E16231">
            <w:r w:rsidRPr="00DF0600">
              <w:t>LST EN ISO 105-X12</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sausam valymui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t>≥ 4 – 5</w:t>
            </w:r>
          </w:p>
          <w:p w:rsidR="00665F6E" w:rsidRPr="00DF0600" w:rsidRDefault="00665F6E" w:rsidP="00E16231">
            <w:pPr>
              <w:jc w:val="center"/>
            </w:pPr>
            <w:r w:rsidRPr="00DF0600">
              <w:t>≥ 3 – 4</w:t>
            </w:r>
          </w:p>
          <w:p w:rsidR="00665F6E" w:rsidRPr="00DF0600" w:rsidRDefault="00665F6E" w:rsidP="00E16231">
            <w:pPr>
              <w:jc w:val="center"/>
            </w:pPr>
            <w:r w:rsidRPr="00DF0600">
              <w:t>≥ 3 – 4</w:t>
            </w:r>
          </w:p>
          <w:p w:rsidR="00665F6E" w:rsidRPr="00DF0600" w:rsidRDefault="00665F6E" w:rsidP="00E16231">
            <w:pPr>
              <w:jc w:val="center"/>
            </w:pPr>
          </w:p>
        </w:tc>
        <w:tc>
          <w:tcPr>
            <w:tcW w:w="3840" w:type="dxa"/>
          </w:tcPr>
          <w:p w:rsidR="00665F6E" w:rsidRPr="00DF0600" w:rsidRDefault="00665F6E" w:rsidP="00E16231">
            <w:r w:rsidRPr="00DF0600">
              <w:t>LST EN ISO 105-D01</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r w:rsidRPr="00DF0600">
              <w:t>prakaitui (</w:t>
            </w:r>
            <w:proofErr w:type="spellStart"/>
            <w:r w:rsidRPr="00DF0600">
              <w:t>šarm</w:t>
            </w:r>
            <w:proofErr w:type="spellEnd"/>
            <w:r w:rsidRPr="00DF0600">
              <w:t>./</w:t>
            </w:r>
            <w:proofErr w:type="spellStart"/>
            <w:r w:rsidRPr="00DF0600">
              <w:t>rūgšt</w:t>
            </w:r>
            <w:proofErr w:type="spellEnd"/>
            <w:r w:rsidRPr="00DF0600">
              <w:t>.)</w:t>
            </w:r>
          </w:p>
        </w:tc>
        <w:tc>
          <w:tcPr>
            <w:tcW w:w="1874" w:type="dxa"/>
            <w:vAlign w:val="center"/>
          </w:tcPr>
          <w:p w:rsidR="00665F6E" w:rsidRPr="00DF0600" w:rsidRDefault="00665F6E" w:rsidP="00E16231">
            <w:pPr>
              <w:autoSpaceDE w:val="0"/>
              <w:autoSpaceDN w:val="0"/>
              <w:adjustRightInd w:val="0"/>
            </w:pPr>
          </w:p>
          <w:p w:rsidR="00665F6E" w:rsidRPr="00DF0600" w:rsidRDefault="00665F6E" w:rsidP="00E16231">
            <w:pPr>
              <w:autoSpaceDE w:val="0"/>
              <w:autoSpaceDN w:val="0"/>
              <w:adjustRightInd w:val="0"/>
              <w:jc w:val="center"/>
            </w:pPr>
            <w:r w:rsidRPr="00DF0600">
              <w:t>≥ 4 – 5 / 4 – 5</w:t>
            </w:r>
          </w:p>
          <w:p w:rsidR="00665F6E" w:rsidRPr="00DF0600" w:rsidRDefault="00665F6E" w:rsidP="00E16231">
            <w:pPr>
              <w:autoSpaceDE w:val="0"/>
              <w:autoSpaceDN w:val="0"/>
              <w:adjustRightInd w:val="0"/>
              <w:jc w:val="center"/>
            </w:pPr>
            <w:r w:rsidRPr="00DF0600">
              <w:t>≥ 3 – 4 / 3 – 4</w:t>
            </w:r>
          </w:p>
          <w:p w:rsidR="00665F6E" w:rsidRPr="00DF0600" w:rsidRDefault="00665F6E" w:rsidP="00E16231">
            <w:pPr>
              <w:autoSpaceDE w:val="0"/>
              <w:autoSpaceDN w:val="0"/>
              <w:adjustRightInd w:val="0"/>
              <w:jc w:val="center"/>
            </w:pPr>
            <w:r w:rsidRPr="00DF0600">
              <w:t>≥ 3 – 4 / 3 – 4</w:t>
            </w:r>
          </w:p>
          <w:p w:rsidR="00665F6E" w:rsidRPr="00DF0600" w:rsidRDefault="00665F6E" w:rsidP="00E16231">
            <w:pPr>
              <w:jc w:val="center"/>
            </w:pPr>
          </w:p>
        </w:tc>
        <w:tc>
          <w:tcPr>
            <w:tcW w:w="3840" w:type="dxa"/>
          </w:tcPr>
          <w:p w:rsidR="00665F6E" w:rsidRPr="00DF0600" w:rsidRDefault="00665F6E" w:rsidP="00E16231">
            <w:r w:rsidRPr="00DF0600">
              <w:t>LST EN ISO 105-E04</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rPr>
                <w:color w:val="7030A0"/>
              </w:rPr>
            </w:pPr>
          </w:p>
        </w:tc>
        <w:tc>
          <w:tcPr>
            <w:tcW w:w="3095" w:type="dxa"/>
            <w:vAlign w:val="center"/>
          </w:tcPr>
          <w:p w:rsidR="00665F6E" w:rsidRPr="00DF0600" w:rsidRDefault="00665F6E" w:rsidP="00E16231">
            <w:r w:rsidRPr="00DF0600">
              <w:t>vandeniui</w:t>
            </w:r>
          </w:p>
        </w:tc>
        <w:tc>
          <w:tcPr>
            <w:tcW w:w="1874" w:type="dxa"/>
            <w:vAlign w:val="center"/>
          </w:tcPr>
          <w:p w:rsidR="00665F6E" w:rsidRPr="00DF0600" w:rsidRDefault="00665F6E" w:rsidP="00E16231">
            <w:pPr>
              <w:jc w:val="center"/>
            </w:pPr>
          </w:p>
          <w:p w:rsidR="00665F6E" w:rsidRPr="00DF0600" w:rsidRDefault="00665F6E" w:rsidP="00E16231">
            <w:pPr>
              <w:jc w:val="center"/>
            </w:pPr>
            <w:r w:rsidRPr="00DF0600">
              <w:t>≥ 4 – 5</w:t>
            </w:r>
          </w:p>
          <w:p w:rsidR="00665F6E" w:rsidRPr="00DF0600" w:rsidRDefault="00665F6E" w:rsidP="00E16231">
            <w:pPr>
              <w:jc w:val="center"/>
            </w:pPr>
            <w:r w:rsidRPr="00DF0600">
              <w:t>≥ 3 – 4</w:t>
            </w:r>
          </w:p>
          <w:p w:rsidR="00665F6E" w:rsidRPr="00DF0600" w:rsidRDefault="00665F6E" w:rsidP="00E16231">
            <w:pPr>
              <w:jc w:val="center"/>
            </w:pPr>
            <w:r w:rsidRPr="00DF0600">
              <w:t>≥ 3 – 4</w:t>
            </w:r>
          </w:p>
          <w:p w:rsidR="00665F6E" w:rsidRPr="00DF0600" w:rsidRDefault="00665F6E" w:rsidP="00E16231"/>
        </w:tc>
        <w:tc>
          <w:tcPr>
            <w:tcW w:w="3840" w:type="dxa"/>
          </w:tcPr>
          <w:p w:rsidR="00665F6E" w:rsidRPr="00DF0600" w:rsidRDefault="00665F6E" w:rsidP="00E16231">
            <w:r w:rsidRPr="00DF0600">
              <w:t>LST EN ISO 105-E01</w:t>
            </w:r>
          </w:p>
          <w:p w:rsidR="00665F6E" w:rsidRPr="00DF0600" w:rsidRDefault="00665F6E" w:rsidP="00E16231">
            <w:r w:rsidRPr="00DF0600">
              <w:t>Spalvos pasikeitimas</w:t>
            </w:r>
          </w:p>
          <w:p w:rsidR="00665F6E" w:rsidRPr="00DF0600" w:rsidRDefault="00665F6E" w:rsidP="00E16231">
            <w:r w:rsidRPr="00DF0600">
              <w:t>Dažymas (poliamidas)</w:t>
            </w:r>
          </w:p>
          <w:p w:rsidR="00665F6E" w:rsidRPr="00DF0600" w:rsidRDefault="00665F6E" w:rsidP="00E16231">
            <w:r w:rsidRPr="00DF0600">
              <w:t>Dažymas (medvilnė)</w:t>
            </w:r>
          </w:p>
          <w:p w:rsidR="00665F6E" w:rsidRPr="00DF0600" w:rsidRDefault="00665F6E" w:rsidP="00E16231">
            <w:r w:rsidRPr="00DF0600">
              <w:t>(priklauso nuo spalvos ryškumo)</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rPr>
                <w:b/>
              </w:rPr>
              <w:t>Dominuojantys spektriniai atspindžiai</w:t>
            </w:r>
          </w:p>
        </w:tc>
        <w:tc>
          <w:tcPr>
            <w:tcW w:w="1874" w:type="dxa"/>
            <w:vAlign w:val="center"/>
          </w:tcPr>
          <w:p w:rsidR="00665F6E" w:rsidRPr="00DF0600" w:rsidRDefault="00665F6E" w:rsidP="00E16231">
            <w:pPr>
              <w:jc w:val="center"/>
            </w:pPr>
          </w:p>
        </w:tc>
        <w:tc>
          <w:tcPr>
            <w:tcW w:w="3840" w:type="dxa"/>
          </w:tcPr>
          <w:p w:rsidR="00665F6E" w:rsidRPr="00DF0600" w:rsidRDefault="00665F6E" w:rsidP="00E16231">
            <w:pPr>
              <w:jc w:val="cente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Spektrometras (</w:t>
            </w:r>
            <w:proofErr w:type="spellStart"/>
            <w:r w:rsidRPr="00DF0600">
              <w:t>Datacolor</w:t>
            </w:r>
            <w:proofErr w:type="spellEnd"/>
            <w:r w:rsidRPr="00DF0600">
              <w:t>)</w:t>
            </w:r>
          </w:p>
        </w:tc>
        <w:tc>
          <w:tcPr>
            <w:tcW w:w="1874" w:type="dxa"/>
            <w:vAlign w:val="center"/>
          </w:tcPr>
          <w:p w:rsidR="00665F6E" w:rsidRPr="00DF0600" w:rsidRDefault="00665F6E" w:rsidP="00E16231">
            <w:pPr>
              <w:jc w:val="center"/>
            </w:pPr>
            <w:r w:rsidRPr="00DF0600">
              <w:t>L* = 29,8</w:t>
            </w:r>
          </w:p>
          <w:p w:rsidR="00665F6E" w:rsidRPr="00DF0600" w:rsidRDefault="00665F6E" w:rsidP="00E16231">
            <w:pPr>
              <w:jc w:val="center"/>
            </w:pPr>
            <w:r w:rsidRPr="00DF0600">
              <w:t>a* = 0,6</w:t>
            </w:r>
          </w:p>
          <w:p w:rsidR="00665F6E" w:rsidRPr="00DF0600" w:rsidRDefault="00665F6E" w:rsidP="00E16231">
            <w:pPr>
              <w:jc w:val="center"/>
            </w:pPr>
            <w:r w:rsidRPr="00DF0600">
              <w:t>b* = 6,0</w:t>
            </w:r>
          </w:p>
          <w:p w:rsidR="00665F6E" w:rsidRPr="00DF0600" w:rsidRDefault="00665F6E" w:rsidP="00E16231">
            <w:pPr>
              <w:jc w:val="center"/>
            </w:pPr>
            <w:proofErr w:type="spellStart"/>
            <w:r w:rsidRPr="00DF0600">
              <w:t>dEcmc</w:t>
            </w:r>
            <w:proofErr w:type="spellEnd"/>
            <w:r w:rsidRPr="00DF0600">
              <w:t xml:space="preserve"> 2:1 </w:t>
            </w:r>
            <w:r w:rsidRPr="00DF0600">
              <w:sym w:font="Symbol" w:char="F0A3"/>
            </w:r>
            <w:r w:rsidRPr="00DF0600">
              <w:t xml:space="preserve"> 2.0</w:t>
            </w:r>
          </w:p>
        </w:tc>
        <w:tc>
          <w:tcPr>
            <w:tcW w:w="3840" w:type="dxa"/>
          </w:tcPr>
          <w:p w:rsidR="00665F6E" w:rsidRPr="00DF0600" w:rsidRDefault="00665F6E" w:rsidP="00E16231">
            <w:pPr>
              <w:jc w:val="center"/>
            </w:pPr>
            <w:r w:rsidRPr="00DF0600">
              <w:t>EN ISO 105-J01 ir EN ISO 105-J03</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Spektrometras (</w:t>
            </w:r>
            <w:proofErr w:type="spellStart"/>
            <w:r w:rsidRPr="00DF0600">
              <w:t>Infrared</w:t>
            </w:r>
            <w:proofErr w:type="spellEnd"/>
            <w:r w:rsidRPr="00DF0600">
              <w:t xml:space="preserve">)  </w:t>
            </w:r>
          </w:p>
        </w:tc>
        <w:tc>
          <w:tcPr>
            <w:tcW w:w="1874" w:type="dxa"/>
            <w:vAlign w:val="center"/>
          </w:tcPr>
          <w:p w:rsidR="00665F6E" w:rsidRPr="00DF0600" w:rsidRDefault="00665F6E" w:rsidP="00E16231">
            <w:pPr>
              <w:jc w:val="center"/>
            </w:pPr>
            <w:r w:rsidRPr="00DF0600">
              <w:t xml:space="preserve">Bangos ilgis </w:t>
            </w:r>
            <w:proofErr w:type="spellStart"/>
            <w:r w:rsidRPr="00DF0600">
              <w:t>nm</w:t>
            </w:r>
            <w:proofErr w:type="spellEnd"/>
            <w:r w:rsidRPr="00DF0600">
              <w:t xml:space="preserve"> 800 – 1000;</w:t>
            </w:r>
          </w:p>
          <w:p w:rsidR="00665F6E" w:rsidRPr="00DF0600" w:rsidRDefault="00665F6E" w:rsidP="00E16231">
            <w:pPr>
              <w:jc w:val="center"/>
            </w:pPr>
            <w:r w:rsidRPr="00DF0600">
              <w:t>Minimalus 10%;</w:t>
            </w:r>
          </w:p>
          <w:p w:rsidR="00665F6E" w:rsidRPr="00DF0600" w:rsidRDefault="00665F6E" w:rsidP="00E16231">
            <w:pPr>
              <w:jc w:val="center"/>
            </w:pPr>
            <w:r w:rsidRPr="00DF0600">
              <w:t>Maksimalus 38%;</w:t>
            </w:r>
          </w:p>
          <w:p w:rsidR="00665F6E" w:rsidRPr="00DF0600" w:rsidRDefault="00665F6E" w:rsidP="00E16231">
            <w:pPr>
              <w:jc w:val="center"/>
            </w:pPr>
            <w:r w:rsidRPr="00DF0600">
              <w:t>(žr. 2 paaiškinimą)</w:t>
            </w:r>
          </w:p>
        </w:tc>
        <w:tc>
          <w:tcPr>
            <w:tcW w:w="3840" w:type="dxa"/>
          </w:tcPr>
          <w:p w:rsidR="00665F6E" w:rsidRPr="00DF0600" w:rsidRDefault="00665F6E" w:rsidP="00E16231">
            <w:pPr>
              <w:jc w:val="center"/>
            </w:pPr>
          </w:p>
        </w:tc>
      </w:tr>
      <w:tr w:rsidR="00665F6E" w:rsidRPr="00DF0600" w:rsidTr="00E16231">
        <w:trPr>
          <w:trHeight w:val="300"/>
          <w:jc w:val="center"/>
        </w:trPr>
        <w:tc>
          <w:tcPr>
            <w:tcW w:w="4080" w:type="dxa"/>
            <w:gridSpan w:val="2"/>
            <w:vAlign w:val="center"/>
          </w:tcPr>
          <w:p w:rsidR="00665F6E" w:rsidRPr="00DF0600" w:rsidRDefault="00665F6E" w:rsidP="00E16231">
            <w:pPr>
              <w:jc w:val="center"/>
              <w:rPr>
                <w:b/>
              </w:rPr>
            </w:pPr>
            <w:r w:rsidRPr="00DF0600">
              <w:rPr>
                <w:b/>
              </w:rPr>
              <w:t>2 Paaiškinimas</w:t>
            </w:r>
          </w:p>
        </w:tc>
        <w:tc>
          <w:tcPr>
            <w:tcW w:w="1874" w:type="dxa"/>
            <w:vAlign w:val="center"/>
          </w:tcPr>
          <w:p w:rsidR="00665F6E" w:rsidRPr="00DF0600" w:rsidRDefault="00665F6E" w:rsidP="00E16231">
            <w:pPr>
              <w:jc w:val="center"/>
            </w:pPr>
          </w:p>
        </w:tc>
        <w:tc>
          <w:tcPr>
            <w:tcW w:w="3840" w:type="dxa"/>
            <w:vAlign w:val="center"/>
          </w:tcPr>
          <w:p w:rsidR="00665F6E" w:rsidRPr="00DF0600" w:rsidRDefault="00665F6E" w:rsidP="00E16231">
            <w:pPr>
              <w:jc w:val="center"/>
            </w:pP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Bangos ilgis (</w:t>
            </w:r>
            <w:proofErr w:type="spellStart"/>
            <w:r w:rsidRPr="00DF0600">
              <w:t>nm</w:t>
            </w:r>
            <w:proofErr w:type="spellEnd"/>
            <w:r w:rsidRPr="00DF0600">
              <w:t>)</w:t>
            </w:r>
          </w:p>
        </w:tc>
        <w:tc>
          <w:tcPr>
            <w:tcW w:w="1874" w:type="dxa"/>
            <w:vAlign w:val="center"/>
          </w:tcPr>
          <w:p w:rsidR="00665F6E" w:rsidRPr="00DF0600" w:rsidRDefault="00665F6E" w:rsidP="00E16231">
            <w:pPr>
              <w:jc w:val="center"/>
            </w:pPr>
            <w:proofErr w:type="spellStart"/>
            <w:r w:rsidRPr="00DF0600">
              <w:t>Mimimalis</w:t>
            </w:r>
            <w:proofErr w:type="spellEnd"/>
            <w:r w:rsidRPr="00DF0600">
              <w:t xml:space="preserve"> atspindėjimas, %</w:t>
            </w:r>
          </w:p>
        </w:tc>
        <w:tc>
          <w:tcPr>
            <w:tcW w:w="3840" w:type="dxa"/>
            <w:vAlign w:val="center"/>
          </w:tcPr>
          <w:p w:rsidR="00665F6E" w:rsidRPr="00DF0600" w:rsidRDefault="00665F6E" w:rsidP="00E16231">
            <w:pPr>
              <w:jc w:val="center"/>
            </w:pPr>
            <w:r w:rsidRPr="00DF0600">
              <w:t>Maksimalus atspindėjimas, %</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800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820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840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860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880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900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920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940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960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980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r w:rsidR="00665F6E" w:rsidRPr="00DF0600" w:rsidTr="00E16231">
        <w:trPr>
          <w:trHeight w:val="300"/>
          <w:jc w:val="center"/>
        </w:trPr>
        <w:tc>
          <w:tcPr>
            <w:tcW w:w="985" w:type="dxa"/>
            <w:vAlign w:val="center"/>
          </w:tcPr>
          <w:p w:rsidR="00665F6E" w:rsidRPr="00DF0600" w:rsidRDefault="00665F6E" w:rsidP="00E16231">
            <w:pPr>
              <w:jc w:val="center"/>
              <w:rPr>
                <w:color w:val="7030A0"/>
              </w:rPr>
            </w:pPr>
          </w:p>
        </w:tc>
        <w:tc>
          <w:tcPr>
            <w:tcW w:w="3095" w:type="dxa"/>
            <w:vAlign w:val="center"/>
          </w:tcPr>
          <w:p w:rsidR="00665F6E" w:rsidRPr="00DF0600" w:rsidRDefault="00665F6E" w:rsidP="00E16231">
            <w:pPr>
              <w:jc w:val="center"/>
            </w:pPr>
            <w:r w:rsidRPr="00DF0600">
              <w:t>1000</w:t>
            </w:r>
          </w:p>
        </w:tc>
        <w:tc>
          <w:tcPr>
            <w:tcW w:w="1874" w:type="dxa"/>
            <w:vAlign w:val="center"/>
          </w:tcPr>
          <w:p w:rsidR="00665F6E" w:rsidRPr="00DF0600" w:rsidRDefault="00665F6E" w:rsidP="00E16231">
            <w:pPr>
              <w:jc w:val="center"/>
            </w:pPr>
            <w:r w:rsidRPr="00DF0600">
              <w:t>10,0</w:t>
            </w:r>
          </w:p>
        </w:tc>
        <w:tc>
          <w:tcPr>
            <w:tcW w:w="3840" w:type="dxa"/>
          </w:tcPr>
          <w:p w:rsidR="00665F6E" w:rsidRPr="00DF0600" w:rsidRDefault="00665F6E" w:rsidP="00E16231">
            <w:pPr>
              <w:jc w:val="center"/>
            </w:pPr>
            <w:r w:rsidRPr="00DF0600">
              <w:t>38,0</w:t>
            </w:r>
          </w:p>
        </w:tc>
      </w:tr>
    </w:tbl>
    <w:p w:rsidR="00665F6E" w:rsidRPr="00DF0600" w:rsidRDefault="00665F6E" w:rsidP="00665F6E">
      <w:pPr>
        <w:jc w:val="both"/>
        <w:rPr>
          <w:iCs/>
          <w:lang w:eastAsia="zh-CN"/>
        </w:rPr>
      </w:pPr>
      <w:r w:rsidRPr="00DF0600">
        <w:t xml:space="preserve">Pastabos: </w:t>
      </w:r>
    </w:p>
    <w:p w:rsidR="00665F6E" w:rsidRPr="00DF0600" w:rsidRDefault="00665F6E" w:rsidP="00665F6E">
      <w:pPr>
        <w:jc w:val="both"/>
      </w:pPr>
      <w:r w:rsidRPr="00DF0600">
        <w:rPr>
          <w:iCs/>
          <w:lang w:eastAsia="zh-CN"/>
        </w:rPr>
        <w:t>1)* Pateikti išmatavimai atitinka L dydį.</w:t>
      </w:r>
    </w:p>
    <w:p w:rsidR="00665F6E" w:rsidRPr="00DF0600" w:rsidRDefault="00665F6E" w:rsidP="00665F6E">
      <w:pPr>
        <w:jc w:val="both"/>
        <w:rPr>
          <w:iCs/>
          <w:lang w:eastAsia="zh-CN"/>
        </w:rPr>
      </w:pPr>
      <w:r w:rsidRPr="00DF0600">
        <w:rPr>
          <w:iCs/>
          <w:lang w:eastAsia="zh-CN"/>
        </w:rPr>
        <w:t xml:space="preserve">2) </w:t>
      </w:r>
      <w:r w:rsidRPr="00DF0600">
        <w:t>Leidžiamas 3 proc. nukrypimas nuo nurodytų dydžių.</w:t>
      </w:r>
    </w:p>
    <w:p w:rsidR="00665F6E" w:rsidRPr="00DF0600" w:rsidRDefault="00665F6E" w:rsidP="00665F6E">
      <w:pPr>
        <w:jc w:val="both"/>
        <w:rPr>
          <w:iCs/>
          <w:lang w:eastAsia="zh-CN"/>
        </w:rPr>
      </w:pPr>
      <w:r w:rsidRPr="00DF0600">
        <w:rPr>
          <w:iCs/>
          <w:lang w:eastAsia="zh-CN"/>
        </w:rPr>
        <w:t>3) Prie visų užtrauktukų galvučių, greitesniam jų atsegimui, turi būti pritvirtintos medžiaginės (nailono arba analogiškos) juostelės.</w:t>
      </w:r>
    </w:p>
    <w:p w:rsidR="00665F6E" w:rsidRPr="00DF0600" w:rsidRDefault="00665F6E" w:rsidP="00665F6E">
      <w:pPr>
        <w:jc w:val="both"/>
        <w:rPr>
          <w:iCs/>
          <w:lang w:eastAsia="zh-CN"/>
        </w:rPr>
      </w:pPr>
      <w:r w:rsidRPr="00DF0600">
        <w:rPr>
          <w:iCs/>
          <w:lang w:eastAsia="zh-CN"/>
        </w:rPr>
        <w:lastRenderedPageBreak/>
        <w:t>4) Užtrauktukai, virvutės, fiksatoriai ir kita komplekto siuvime panaudota furnitūra turi būti viršutiniam sluoksniui panašios arba juodos spalvos.</w:t>
      </w:r>
    </w:p>
    <w:p w:rsidR="00665F6E" w:rsidRPr="00DF0600" w:rsidRDefault="00665F6E" w:rsidP="00665F6E">
      <w:pPr>
        <w:jc w:val="both"/>
        <w:rPr>
          <w:iCs/>
          <w:lang w:eastAsia="zh-CN"/>
        </w:rPr>
      </w:pPr>
      <w:r w:rsidRPr="00DF0600">
        <w:rPr>
          <w:iCs/>
          <w:lang w:eastAsia="zh-CN"/>
        </w:rPr>
        <w:t>5) Visa komplekte panaudota furnitūra turi užtikrinti kario stebėtojo saugumą ir užsegimo stiprumą, t. y. naudojimo metu fiksatoriai neturi savaime atsilaisvinti.</w:t>
      </w:r>
    </w:p>
    <w:p w:rsidR="00665F6E" w:rsidRPr="00DF0600" w:rsidRDefault="00665F6E" w:rsidP="00665F6E">
      <w:pPr>
        <w:jc w:val="both"/>
        <w:rPr>
          <w:iCs/>
          <w:lang w:eastAsia="zh-CN"/>
        </w:rPr>
      </w:pPr>
      <w:r w:rsidRPr="00DF0600">
        <w:rPr>
          <w:rFonts w:eastAsia="SimSun"/>
          <w:iCs/>
          <w:lang w:eastAsia="zh-CN"/>
        </w:rPr>
        <w:t>6) Papildomai apsaugai nuo vandens ir kritulių visos siūlės iš vidinės pusės turi būti užklijuotos 22 mm pločio siūlių sandarinimo juostomis.</w:t>
      </w:r>
    </w:p>
    <w:p w:rsidR="00665F6E" w:rsidRPr="00DF0600" w:rsidRDefault="00665F6E" w:rsidP="00665F6E">
      <w:pPr>
        <w:jc w:val="both"/>
        <w:rPr>
          <w:iCs/>
          <w:lang w:eastAsia="zh-CN"/>
        </w:rPr>
      </w:pPr>
      <w:r w:rsidRPr="00DF0600">
        <w:rPr>
          <w:iCs/>
          <w:lang w:eastAsia="zh-CN"/>
        </w:rPr>
        <w:t>7) Siuvimo siūlių storis ir dygsnių tankumas turi užtikrinti siūlės stiprumą, o visų siūlių galai turi būti sutvirtinti.</w:t>
      </w:r>
    </w:p>
    <w:p w:rsidR="00665F6E" w:rsidRPr="008325CA" w:rsidRDefault="00665F6E" w:rsidP="00665F6E">
      <w:pPr>
        <w:pBdr>
          <w:bottom w:val="single" w:sz="12" w:space="1" w:color="auto"/>
        </w:pBdr>
        <w:jc w:val="center"/>
      </w:pPr>
    </w:p>
    <w:sectPr w:rsidR="00665F6E" w:rsidRPr="008325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ACE7821"/>
    <w:multiLevelType w:val="multilevel"/>
    <w:tmpl w:val="587877D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497141ED"/>
    <w:multiLevelType w:val="multilevel"/>
    <w:tmpl w:val="416E62C2"/>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03"/>
    <w:rsid w:val="000E0603"/>
    <w:rsid w:val="00143903"/>
    <w:rsid w:val="001B099C"/>
    <w:rsid w:val="00282857"/>
    <w:rsid w:val="002C34A3"/>
    <w:rsid w:val="004F1DF9"/>
    <w:rsid w:val="00627523"/>
    <w:rsid w:val="00665F6E"/>
    <w:rsid w:val="0076687D"/>
    <w:rsid w:val="008F063D"/>
    <w:rsid w:val="009773DF"/>
    <w:rsid w:val="009E4846"/>
    <w:rsid w:val="00B50DFC"/>
    <w:rsid w:val="00B70AD6"/>
    <w:rsid w:val="00B95F48"/>
    <w:rsid w:val="00C2138C"/>
    <w:rsid w:val="00C55872"/>
    <w:rsid w:val="00CD12DF"/>
    <w:rsid w:val="00DE7AA5"/>
    <w:rsid w:val="00E16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8DF8"/>
  <w15:chartTrackingRefBased/>
  <w15:docId w15:val="{3D2B811A-F73B-425A-9D78-D67C41B4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6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665F6E"/>
    <w:pPr>
      <w:spacing w:after="200" w:line="276" w:lineRule="auto"/>
      <w:ind w:left="720"/>
      <w:contextualSpacing/>
    </w:pPr>
    <w:rPr>
      <w:rFonts w:eastAsia="Calibri"/>
      <w:lang w:eastAsia="en-US"/>
    </w:rPr>
  </w:style>
  <w:style w:type="paragraph" w:styleId="BodyTextIndent">
    <w:name w:val="Body Text Indent"/>
    <w:basedOn w:val="Normal"/>
    <w:link w:val="BodyTextIndentChar"/>
    <w:uiPriority w:val="99"/>
    <w:rsid w:val="00665F6E"/>
    <w:pPr>
      <w:spacing w:after="120"/>
      <w:ind w:left="283"/>
    </w:pPr>
    <w:rPr>
      <w:lang w:eastAsia="en-US"/>
    </w:rPr>
  </w:style>
  <w:style w:type="character" w:customStyle="1" w:styleId="BodyTextIndentChar">
    <w:name w:val="Body Text Indent Char"/>
    <w:basedOn w:val="DefaultParagraphFont"/>
    <w:link w:val="BodyTextIndent"/>
    <w:uiPriority w:val="99"/>
    <w:rsid w:val="00665F6E"/>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70AD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9FDE-71BC-4459-9C0F-36010784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Haroldas</dc:creator>
  <cp:keywords/>
  <dc:description/>
  <cp:lastModifiedBy>Rosvaldas 01</cp:lastModifiedBy>
  <cp:revision>21</cp:revision>
  <dcterms:created xsi:type="dcterms:W3CDTF">2020-11-13T11:12:00Z</dcterms:created>
  <dcterms:modified xsi:type="dcterms:W3CDTF">2025-06-11T06:01:00Z</dcterms:modified>
</cp:coreProperties>
</file>