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31577E">
        <w:rPr>
          <w:rFonts w:ascii="Times New Roman" w:hAnsi="Times New Roman" w:cs="Times New Roman"/>
          <w:i/>
          <w:iCs/>
          <w:sz w:val="24"/>
          <w:szCs w:val="24"/>
        </w:rPr>
        <w:t>06-</w:t>
      </w:r>
      <w:r w:rsidR="00203F02">
        <w:rPr>
          <w:rFonts w:ascii="Times New Roman" w:hAnsi="Times New Roman" w:cs="Times New Roman"/>
          <w:i/>
          <w:iCs/>
          <w:sz w:val="24"/>
          <w:szCs w:val="24"/>
        </w:rPr>
        <w:t>11</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203F02">
        <w:rPr>
          <w:rFonts w:ascii="Times New Roman" w:hAnsi="Times New Roman" w:cs="Times New Roman"/>
          <w:i/>
          <w:iCs/>
          <w:sz w:val="24"/>
          <w:szCs w:val="24"/>
        </w:rPr>
        <w:t>236</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31577E">
        <w:rPr>
          <w:rFonts w:ascii="Times New Roman" w:hAnsi="Times New Roman" w:cs="Times New Roman"/>
          <w:b/>
          <w:sz w:val="24"/>
          <w:szCs w:val="24"/>
          <w:shd w:val="clear" w:color="auto" w:fill="FFFFFF"/>
        </w:rPr>
        <w:t>DARIAUS IR GIRĖNO GATVĖS KT7652 SALANTŲ MIESTE (RUOŽAS NUO SANKRYŽOS SU KRAŠTO KELIU NR. 226 KARTENA-KŪLUPĖNAI-SALANTAI IKI SANKRYŽOS SU ŽVAINIŲ GATVE KT7862) REKONSTRUKCIJOS</w:t>
      </w:r>
      <w:r w:rsidR="0008295F">
        <w:rPr>
          <w:rFonts w:ascii="Times New Roman" w:hAnsi="Times New Roman" w:cs="Times New Roman"/>
          <w:b/>
          <w:sz w:val="24"/>
          <w:szCs w:val="24"/>
          <w:shd w:val="clear" w:color="auto" w:fill="FFFFFF"/>
        </w:rPr>
        <w:t xml:space="preserve"> TECHNINIO DARBO 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636576"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636576"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36576"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36576"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36576"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rsidR="00E90481" w:rsidRPr="00E54418" w:rsidRDefault="00636576"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636576"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5</w:t>
      </w:r>
    </w:p>
    <w:p w:rsidR="00E90481" w:rsidRPr="00E54418" w:rsidRDefault="00636576"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636576"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636576"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7</w:t>
      </w:r>
    </w:p>
    <w:p w:rsidR="00E90481" w:rsidRPr="00E54418" w:rsidRDefault="00636576"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8</w:t>
      </w:r>
    </w:p>
    <w:p w:rsidR="00E90481" w:rsidRPr="00E54418" w:rsidRDefault="00636576"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Pr>
          <w:rFonts w:ascii="Times New Roman" w:hAnsi="Times New Roman" w:cs="Times New Roman"/>
          <w:noProof/>
          <w:sz w:val="24"/>
          <w:szCs w:val="24"/>
        </w:rPr>
        <w:t>2</w:t>
      </w:r>
    </w:p>
    <w:p w:rsidR="00E90481" w:rsidRPr="00E54418" w:rsidRDefault="00636576"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Pr>
          <w:rFonts w:ascii="Times New Roman" w:hAnsi="Times New Roman" w:cs="Times New Roman"/>
          <w:noProof/>
          <w:sz w:val="24"/>
          <w:szCs w:val="24"/>
        </w:rPr>
        <w:t>3</w:t>
      </w:r>
    </w:p>
    <w:p w:rsidR="00E90481" w:rsidRPr="00E54418" w:rsidRDefault="00636576"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Pr>
          <w:rFonts w:ascii="Times New Roman" w:hAnsi="Times New Roman" w:cs="Times New Roman"/>
          <w:noProof/>
          <w:sz w:val="24"/>
          <w:szCs w:val="24"/>
        </w:rPr>
        <w:t>4</w:t>
      </w:r>
    </w:p>
    <w:p w:rsidR="00E90481" w:rsidRPr="00E54418" w:rsidRDefault="00636576"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26</w:t>
      </w:r>
    </w:p>
    <w:p w:rsidR="00636576" w:rsidRDefault="00636576"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27</w:t>
      </w:r>
    </w:p>
    <w:p w:rsidR="00E90481" w:rsidRPr="00E54418" w:rsidRDefault="00636576"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Pr>
          <w:rFonts w:ascii="Times New Roman" w:hAnsi="Times New Roman" w:cs="Times New Roman"/>
          <w:noProof/>
          <w:sz w:val="24"/>
          <w:szCs w:val="24"/>
        </w:rPr>
        <w:t>1</w:t>
      </w:r>
    </w:p>
    <w:p w:rsidR="00E90481" w:rsidRPr="00E54418" w:rsidRDefault="00636576"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E90481" w:rsidRPr="00E54418">
          <w:rPr>
            <w:rFonts w:ascii="Times New Roman" w:hAnsi="Times New Roman" w:cs="Times New Roman"/>
            <w:noProof/>
            <w:webHidden/>
            <w:sz w:val="24"/>
            <w:szCs w:val="24"/>
          </w:rPr>
          <w:fldChar w:fldCharType="end"/>
        </w:r>
      </w:hyperlink>
    </w:p>
    <w:p w:rsidR="00E90481" w:rsidRPr="00E54418" w:rsidRDefault="00636576"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E90481" w:rsidRPr="00E54418">
          <w:rPr>
            <w:rFonts w:ascii="Times New Roman" w:hAnsi="Times New Roman" w:cs="Times New Roman"/>
            <w:noProof/>
            <w:webHidden/>
            <w:sz w:val="24"/>
            <w:szCs w:val="24"/>
          </w:rPr>
          <w:fldChar w:fldCharType="end"/>
        </w:r>
      </w:hyperlink>
    </w:p>
    <w:p w:rsidR="00E90481" w:rsidRPr="00E54418" w:rsidRDefault="00636576"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Pr>
          <w:rFonts w:ascii="Times New Roman" w:hAnsi="Times New Roman" w:cs="Times New Roman"/>
          <w:noProof/>
          <w:sz w:val="24"/>
          <w:szCs w:val="24"/>
        </w:rPr>
        <w:t>7</w:t>
      </w:r>
    </w:p>
    <w:p w:rsidR="00DC3D01" w:rsidRPr="00E54418" w:rsidRDefault="00DC3D01" w:rsidP="00DC3D01">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11 priedas "Pirkimo sutarties sąlygų įvykdymo garantijos forma ..............</w:t>
      </w:r>
      <w:r>
        <w:rPr>
          <w:rFonts w:ascii="Times New Roman" w:hAnsi="Times New Roman" w:cs="Times New Roman"/>
          <w:sz w:val="24"/>
          <w:szCs w:val="24"/>
          <w:lang w:eastAsia="lt-LT"/>
        </w:rPr>
        <w:t>..........</w:t>
      </w:r>
      <w:r>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 xml:space="preserve">.. </w:t>
      </w:r>
      <w:r w:rsidR="00636576">
        <w:rPr>
          <w:rFonts w:ascii="Times New Roman" w:hAnsi="Times New Roman" w:cs="Times New Roman"/>
          <w:sz w:val="24"/>
          <w:szCs w:val="24"/>
          <w:lang w:eastAsia="lt-LT"/>
        </w:rPr>
        <w:t>38</w:t>
      </w:r>
    </w:p>
    <w:p w:rsidR="00DC3D01" w:rsidRPr="00E54418" w:rsidRDefault="00DC3D01" w:rsidP="00DC3D0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Pr>
          <w:rFonts w:ascii="Times New Roman" w:hAnsi="Times New Roman" w:cs="Times New Roman"/>
          <w:sz w:val="24"/>
          <w:szCs w:val="24"/>
          <w:lang w:eastAsia="lt-LT"/>
        </w:rPr>
        <w:t>....</w:t>
      </w:r>
      <w:r>
        <w:rPr>
          <w:rFonts w:ascii="Times New Roman" w:hAnsi="Times New Roman" w:cs="Times New Roman"/>
          <w:sz w:val="20"/>
          <w:szCs w:val="20"/>
          <w:lang w:eastAsia="lt-LT"/>
        </w:rPr>
        <w:t>.</w:t>
      </w:r>
      <w:r w:rsidRPr="00E54418">
        <w:rPr>
          <w:rFonts w:ascii="Times New Roman" w:hAnsi="Times New Roman" w:cs="Times New Roman"/>
          <w:sz w:val="24"/>
          <w:szCs w:val="24"/>
          <w:lang w:eastAsia="lt-LT"/>
        </w:rPr>
        <w:t>..........</w:t>
      </w:r>
      <w:r w:rsidR="00636576">
        <w:rPr>
          <w:rFonts w:ascii="Times New Roman" w:hAnsi="Times New Roman" w:cs="Times New Roman"/>
          <w:sz w:val="24"/>
          <w:szCs w:val="24"/>
          <w:lang w:eastAsia="lt-LT"/>
        </w:rPr>
        <w:t>...40</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DE389A">
        <w:rPr>
          <w:rFonts w:ascii="Times New Roman" w:hAnsi="Times New Roman" w:cs="Times New Roman"/>
          <w:sz w:val="24"/>
          <w:szCs w:val="24"/>
          <w:lang w:val="lt-LT"/>
        </w:rPr>
        <w:t>4.1</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115099">
        <w:rPr>
          <w:rFonts w:ascii="Times New Roman" w:eastAsia="Calibri" w:hAnsi="Times New Roman" w:cs="Times New Roman"/>
          <w:sz w:val="24"/>
          <w:szCs w:val="24"/>
          <w:lang w:val="lt-LT"/>
        </w:rPr>
        <w:t>4</w:t>
      </w:r>
      <w:r w:rsidR="009D17EF">
        <w:rPr>
          <w:rFonts w:ascii="Times New Roman" w:eastAsia="Calibri" w:hAnsi="Times New Roman" w:cs="Times New Roman"/>
          <w:sz w:val="24"/>
          <w:szCs w:val="24"/>
          <w:lang w:val="lt-LT"/>
        </w:rPr>
        <w:t xml:space="preserve"> priede „</w:t>
      </w:r>
      <w:r w:rsidR="00115099" w:rsidRPr="00115099">
        <w:rPr>
          <w:rFonts w:ascii="Times New Roman" w:eastAsia="Calibri" w:hAnsi="Times New Roman" w:cs="Times New Roman"/>
          <w:sz w:val="24"/>
          <w:szCs w:val="24"/>
          <w:lang w:val="lt-LT"/>
        </w:rPr>
        <w:t>Tiekėjų kvalifikacijos reikalavimai ir reikalaujami kokybės bei aplinkos apsaugos vadybos sistemų standartai</w:t>
      </w:r>
      <w:r w:rsidR="009D17EF">
        <w:rPr>
          <w:rFonts w:ascii="Times New Roman" w:eastAsia="Calibri" w:hAnsi="Times New Roman" w:cs="Times New Roman"/>
          <w:sz w:val="24"/>
          <w:szCs w:val="24"/>
          <w:lang w:val="lt-LT"/>
        </w:rPr>
        <w:t xml:space="preserve">“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bookmarkStart w:id="2" w:name="_GoBack"/>
      <w:r w:rsidR="00737096" w:rsidRPr="00BF53D5">
        <w:rPr>
          <w:rFonts w:ascii="Times New Roman" w:eastAsia="Calibri" w:hAnsi="Times New Roman" w:cs="Times New Roman"/>
          <w:sz w:val="24"/>
          <w:szCs w:val="24"/>
        </w:rPr>
        <w:t xml:space="preserve">Perkančioji organizacija numato įsigyti </w:t>
      </w:r>
      <w:r w:rsidR="0031577E">
        <w:rPr>
          <w:rFonts w:ascii="Times New Roman" w:hAnsi="Times New Roman" w:cs="Times New Roman"/>
          <w:b/>
          <w:sz w:val="24"/>
          <w:szCs w:val="24"/>
          <w:shd w:val="clear" w:color="auto" w:fill="FFFFFF"/>
        </w:rPr>
        <w:t>Dariaus ir Girėno gatvės KT7652 Salantų mieste (ruožas nuo sankryžos su krašto keliu Nr. 226 Kartena-Kūlupėnai-Salantai iki sankryžos su Žvainių gatve KT7862) rekonstrukcijos</w:t>
      </w:r>
      <w:r w:rsidR="0008295F">
        <w:rPr>
          <w:rFonts w:ascii="Times New Roman" w:hAnsi="Times New Roman" w:cs="Times New Roman"/>
          <w:b/>
          <w:sz w:val="24"/>
          <w:szCs w:val="24"/>
          <w:shd w:val="clear" w:color="auto" w:fill="FFFFFF"/>
        </w:rPr>
        <w:t xml:space="preserve"> </w:t>
      </w:r>
      <w:r w:rsidR="0008295F">
        <w:rPr>
          <w:rFonts w:ascii="Times New Roman" w:hAnsi="Times New Roman" w:cs="Times New Roman"/>
          <w:b/>
          <w:bCs/>
          <w:sz w:val="24"/>
          <w:szCs w:val="24"/>
        </w:rPr>
        <w:t>techninio darbo projekto parengimo ir projekto vykdymo priežiūros paslaugas</w:t>
      </w:r>
      <w:r w:rsidR="00115099">
        <w:rPr>
          <w:rFonts w:ascii="Times New Roman" w:hAnsi="Times New Roman" w:cs="Times New Roman"/>
          <w:b/>
          <w:sz w:val="24"/>
          <w:szCs w:val="24"/>
          <w:shd w:val="clear" w:color="auto" w:fill="FFFFFF"/>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08295F" w:rsidRPr="00870060" w:rsidRDefault="00870060" w:rsidP="0008295F">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Pirkimo objektas į dalis neskaidomas.</w:t>
      </w:r>
      <w:bookmarkEnd w:id="2"/>
      <w:r w:rsidR="0008295F" w:rsidRPr="00870060">
        <w:rPr>
          <w:rFonts w:ascii="Times New Roman" w:hAnsi="Times New Roman" w:cs="Times New Roman"/>
          <w:sz w:val="24"/>
          <w:szCs w:val="24"/>
        </w:rPr>
        <w:t xml:space="preserve"> </w:t>
      </w:r>
      <w:r w:rsidR="0008295F" w:rsidRPr="00870060">
        <w:rPr>
          <w:rFonts w:ascii="Times New Roman" w:hAnsi="Times New Roman" w:cs="Times New Roman"/>
          <w:bCs/>
          <w:sz w:val="24"/>
          <w:szCs w:val="24"/>
        </w:rPr>
        <w:t>Pirkimo objekto neskaidymo į dalis argumentai:</w:t>
      </w:r>
    </w:p>
    <w:p w:rsidR="0008295F" w:rsidRPr="00870060" w:rsidRDefault="0008295F" w:rsidP="0008295F">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08295F" w:rsidRPr="00870060" w:rsidRDefault="0008295F" w:rsidP="0008295F">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08295F" w:rsidRPr="00870060" w:rsidRDefault="0008295F" w:rsidP="0008295F">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08295F">
      <w:pPr>
        <w:spacing w:after="0" w:line="276"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 xml:space="preserve">konkretus modelis ar tiekimo šaltinis, konkretus procesas, būdingas konkretaus tiekėjo </w:t>
      </w:r>
      <w:r w:rsidRPr="00BF53D5">
        <w:rPr>
          <w:rFonts w:ascii="Times New Roman" w:hAnsi="Times New Roman" w:cs="Times New Roman"/>
          <w:sz w:val="24"/>
          <w:szCs w:val="24"/>
        </w:rPr>
        <w:lastRenderedPageBreak/>
        <w:t xml:space="preserve">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p>
    <w:p w:rsidR="005D0EA7" w:rsidRPr="00BF53D5" w:rsidRDefault="006D7A7C" w:rsidP="005D0EA7">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5D0EA7">
        <w:rPr>
          <w:rFonts w:ascii="Times New Roman" w:hAnsi="Times New Roman" w:cs="Times New Roman"/>
          <w:sz w:val="24"/>
          <w:szCs w:val="24"/>
        </w:rPr>
        <w:t>Centrinė p</w:t>
      </w:r>
      <w:r w:rsidR="005D0EA7" w:rsidRPr="00BF53D5">
        <w:rPr>
          <w:rFonts w:ascii="Times New Roman" w:eastAsia="Calibri" w:hAnsi="Times New Roman" w:cs="Times New Roman"/>
          <w:sz w:val="24"/>
          <w:szCs w:val="24"/>
        </w:rPr>
        <w:t xml:space="preserve">erkančioji organizacija ekonomiškai naudingiausią pasiūlymą išrenka pagal </w:t>
      </w:r>
      <w:r w:rsidR="005D0EA7">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w:t>
      </w:r>
      <w:r w:rsidR="005D0EA7" w:rsidRPr="00BF53D5">
        <w:rPr>
          <w:rFonts w:ascii="Times New Roman" w:eastAsia="Calibri" w:hAnsi="Times New Roman" w:cs="Times New Roman"/>
          <w:sz w:val="24"/>
          <w:szCs w:val="24"/>
        </w:rPr>
        <w:t xml:space="preserve">specialiųjų pirkimo sąlygų </w:t>
      </w:r>
      <w:r w:rsidR="005D0EA7" w:rsidRPr="00BF53D5">
        <w:rPr>
          <w:rFonts w:ascii="Times New Roman" w:hAnsi="Times New Roman" w:cs="Times New Roman"/>
          <w:sz w:val="24"/>
          <w:szCs w:val="24"/>
          <w:shd w:val="clear" w:color="auto" w:fill="FFFFFF"/>
        </w:rPr>
        <w:t>6 ir 7</w:t>
      </w:r>
      <w:r w:rsidR="005D0EA7" w:rsidRPr="00BF53D5">
        <w:rPr>
          <w:rFonts w:ascii="Times New Roman" w:eastAsia="Calibri" w:hAnsi="Times New Roman" w:cs="Times New Roman"/>
          <w:sz w:val="24"/>
          <w:szCs w:val="24"/>
        </w:rPr>
        <w:t xml:space="preserve"> priede. </w:t>
      </w:r>
    </w:p>
    <w:p w:rsidR="0008295F" w:rsidRDefault="005D0EA7" w:rsidP="005D0EA7">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08295F">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DC3D01" w:rsidRPr="005E2402" w:rsidRDefault="00DC3D01" w:rsidP="00DC3D01">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Pr="005E1F8C">
        <w:rPr>
          <w:rFonts w:ascii="Times New Roman" w:hAnsi="Times New Roman" w:cs="Times New Roman"/>
          <w:sz w:val="24"/>
          <w:szCs w:val="24"/>
          <w:lang w:val="lt-LT"/>
        </w:rPr>
        <w:t xml:space="preserve">Tiekėjas </w:t>
      </w:r>
      <w:r w:rsidRPr="005E1F8C">
        <w:rPr>
          <w:rFonts w:ascii="Times New Roman" w:hAnsi="Times New Roman" w:cs="Times New Roman"/>
          <w:sz w:val="24"/>
          <w:szCs w:val="24"/>
          <w:lang w:val="lt-LT" w:bidi="lo-LA"/>
        </w:rPr>
        <w:t xml:space="preserve">per 10 darbo dienų nuo sutarties pasirašymo dienos pateikia perkančiajai organizacijai sutarties įvykdymo užtikrinimą ne mažesnei sumai nei </w:t>
      </w:r>
      <w:r w:rsidRPr="005E1F8C">
        <w:rPr>
          <w:rFonts w:ascii="Times New Roman" w:hAnsi="Times New Roman" w:cs="Times New Roman"/>
          <w:sz w:val="24"/>
          <w:szCs w:val="24"/>
          <w:lang w:val="lt-LT" w:eastAsia="x-none"/>
        </w:rPr>
        <w:t xml:space="preserve">5 proc. nuo sutarties vertės be PVM. </w:t>
      </w:r>
      <w:r w:rsidRPr="005E1F8C">
        <w:rPr>
          <w:rFonts w:ascii="Times New Roman" w:hAnsi="Times New Roman" w:cs="Times New Roman"/>
          <w:b/>
          <w:sz w:val="24"/>
          <w:szCs w:val="24"/>
          <w:u w:val="single"/>
          <w:lang w:val="lt-LT"/>
        </w:rPr>
        <w:t>Sutarties įvykdymo užtikrinimas turi būti besąlyginis ir neatšaukiamas.</w:t>
      </w:r>
      <w:r w:rsidRPr="005E1F8C">
        <w:rPr>
          <w:rFonts w:ascii="Times New Roman" w:hAnsi="Times New Roman" w:cs="Times New Roman"/>
          <w:sz w:val="24"/>
          <w:szCs w:val="24"/>
          <w:lang w:val="lt-LT"/>
        </w:rPr>
        <w:t xml:space="preserve"> </w:t>
      </w:r>
      <w:r w:rsidRPr="005E2402">
        <w:rPr>
          <w:rFonts w:ascii="Times New Roman" w:hAnsi="Times New Roman" w:cs="Times New Roman"/>
          <w:sz w:val="24"/>
          <w:szCs w:val="24"/>
          <w:lang w:val="lt-LT"/>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DC3D01" w:rsidRPr="005E1F8C" w:rsidRDefault="00DC3D01" w:rsidP="00DC3D01">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Garantija arba laidavimo draudimo raštas turi galioti ne trumpiau kaip iki 30 (tr</w:t>
      </w:r>
      <w:r>
        <w:rPr>
          <w:rFonts w:ascii="Times New Roman" w:hAnsi="Times New Roman" w:cs="Times New Roman"/>
          <w:sz w:val="24"/>
          <w:szCs w:val="24"/>
          <w:lang w:val="lt-LT"/>
        </w:rPr>
        <w:t>isdešimtos) kalendorinės dienos</w:t>
      </w:r>
      <w:r w:rsidRPr="005E1F8C">
        <w:rPr>
          <w:rFonts w:ascii="Times New Roman" w:hAnsi="Times New Roman" w:cs="Times New Roman"/>
          <w:sz w:val="24"/>
          <w:szCs w:val="24"/>
          <w:lang w:val="lt-LT"/>
        </w:rPr>
        <w:t xml:space="preserve"> po </w:t>
      </w:r>
      <w:r>
        <w:rPr>
          <w:rFonts w:ascii="Times New Roman" w:hAnsi="Times New Roman" w:cs="Times New Roman"/>
          <w:color w:val="000000" w:themeColor="text1"/>
          <w:sz w:val="24"/>
          <w:szCs w:val="24"/>
          <w:lang w:val="lt-LT"/>
        </w:rPr>
        <w:t>Sutarties 1.1 – 1.6</w:t>
      </w:r>
      <w:r w:rsidRPr="005E1F8C">
        <w:rPr>
          <w:rFonts w:ascii="Times New Roman" w:hAnsi="Times New Roman" w:cs="Times New Roman"/>
          <w:color w:val="000000" w:themeColor="text1"/>
          <w:sz w:val="24"/>
          <w:szCs w:val="24"/>
          <w:lang w:val="lt-LT"/>
        </w:rPr>
        <w:t xml:space="preserve"> punktuose numatytų visų įsipareigojimų įvykdymo.</w:t>
      </w:r>
      <w:r w:rsidRPr="005E1F8C">
        <w:rPr>
          <w:rFonts w:ascii="Times New Roman" w:hAnsi="Times New Roman" w:cs="Times New Roman"/>
          <w:sz w:val="24"/>
          <w:szCs w:val="24"/>
          <w:lang w:val="lt-LT"/>
        </w:rPr>
        <w:t xml:space="preserve"> Perkančiajai organizacijai pasirašius statybos rangos darbų pagal Projektą sutartį, </w:t>
      </w:r>
      <w:r>
        <w:rPr>
          <w:rFonts w:ascii="Times New Roman" w:hAnsi="Times New Roman" w:cs="Times New Roman"/>
          <w:sz w:val="24"/>
          <w:szCs w:val="24"/>
          <w:lang w:val="lt-LT"/>
        </w:rPr>
        <w:t xml:space="preserve">tiekėjas </w:t>
      </w:r>
      <w:r w:rsidRPr="005E1F8C">
        <w:rPr>
          <w:rFonts w:ascii="Times New Roman" w:hAnsi="Times New Roman" w:cs="Times New Roman"/>
          <w:sz w:val="24"/>
          <w:szCs w:val="24"/>
          <w:lang w:val="lt-LT"/>
        </w:rPr>
        <w:t xml:space="preserve">per 10 (dešimt) darbo dienų </w:t>
      </w:r>
      <w:r>
        <w:rPr>
          <w:rFonts w:ascii="Times New Roman" w:hAnsi="Times New Roman" w:cs="Times New Roman"/>
          <w:sz w:val="24"/>
          <w:szCs w:val="24"/>
          <w:lang w:val="lt-LT"/>
        </w:rPr>
        <w:t xml:space="preserve">turės </w:t>
      </w:r>
      <w:r w:rsidRPr="005E1F8C">
        <w:rPr>
          <w:rFonts w:ascii="Times New Roman" w:hAnsi="Times New Roman" w:cs="Times New Roman"/>
          <w:sz w:val="24"/>
          <w:szCs w:val="24"/>
          <w:lang w:val="lt-LT"/>
        </w:rPr>
        <w:t xml:space="preserve">pateikti naują Sutarties sąlygų įvykdymo užtikrinimo dokumentą </w:t>
      </w:r>
      <w:r>
        <w:rPr>
          <w:rFonts w:ascii="Times New Roman" w:hAnsi="Times New Roman" w:cs="Times New Roman"/>
          <w:bCs/>
          <w:sz w:val="24"/>
          <w:szCs w:val="24"/>
          <w:lang w:val="lt-LT"/>
        </w:rPr>
        <w:t>šiame punkte</w:t>
      </w:r>
      <w:r w:rsidRPr="005E1F8C">
        <w:rPr>
          <w:rFonts w:ascii="Times New Roman" w:hAnsi="Times New Roman" w:cs="Times New Roman"/>
          <w:bCs/>
          <w:sz w:val="24"/>
          <w:szCs w:val="24"/>
          <w:lang w:val="lt-LT"/>
        </w:rPr>
        <w:t xml:space="preserve"> nustatytomis sąlygomis.</w:t>
      </w:r>
      <w:r w:rsidRPr="005E1F8C">
        <w:rPr>
          <w:bCs/>
          <w:szCs w:val="24"/>
        </w:rPr>
        <w:t xml:space="preserve"> </w:t>
      </w:r>
    </w:p>
    <w:p w:rsidR="00DC3D01" w:rsidRPr="005E1F8C" w:rsidRDefault="00DC3D01" w:rsidP="00DC3D01">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 xml:space="preserve"> S</w:t>
      </w:r>
      <w:r w:rsidRPr="005E1F8C">
        <w:rPr>
          <w:rFonts w:ascii="Times New Roman" w:hAnsi="Times New Roman" w:cs="Times New Roman"/>
          <w:sz w:val="24"/>
          <w:szCs w:val="24"/>
          <w:lang w:val="lt-LT" w:bidi="lo-LA"/>
        </w:rPr>
        <w:t xml:space="preserve">ustabdžius paslaugų teikimą, arba jeigu tiekėjas vėluoja suteikti paslaugas, </w:t>
      </w:r>
      <w:r>
        <w:rPr>
          <w:rFonts w:ascii="Times New Roman" w:hAnsi="Times New Roman" w:cs="Times New Roman"/>
          <w:sz w:val="24"/>
          <w:szCs w:val="24"/>
          <w:lang w:val="lt-LT" w:bidi="lo-LA"/>
        </w:rPr>
        <w:t xml:space="preserve">arba perkančiajai organizacijai pasinaudojus sutarties užtikrinimu </w:t>
      </w:r>
      <w:r w:rsidRPr="005E1F8C">
        <w:rPr>
          <w:rFonts w:ascii="Times New Roman" w:hAnsi="Times New Roman" w:cs="Times New Roman"/>
          <w:sz w:val="24"/>
          <w:szCs w:val="24"/>
          <w:lang w:val="lt-LT"/>
        </w:rPr>
        <w:t xml:space="preserve">tiekėjas privalo per 10 darbo dienų perkančiajai organizacijai pateikti </w:t>
      </w:r>
      <w:r>
        <w:rPr>
          <w:rFonts w:ascii="Times New Roman" w:hAnsi="Times New Roman" w:cs="Times New Roman"/>
          <w:sz w:val="24"/>
          <w:szCs w:val="24"/>
          <w:lang w:val="lt-LT"/>
        </w:rPr>
        <w:t>10.3 punkto</w:t>
      </w:r>
      <w:r w:rsidRPr="005E1F8C">
        <w:rPr>
          <w:rFonts w:ascii="Times New Roman" w:hAnsi="Times New Roman" w:cs="Times New Roman"/>
          <w:sz w:val="24"/>
          <w:szCs w:val="24"/>
          <w:lang w:val="lt-LT"/>
        </w:rPr>
        <w:t xml:space="preserve"> reikalavimus atitinkantį </w:t>
      </w:r>
      <w:r>
        <w:rPr>
          <w:rFonts w:ascii="Times New Roman" w:hAnsi="Times New Roman" w:cs="Times New Roman"/>
          <w:sz w:val="24"/>
          <w:szCs w:val="24"/>
          <w:lang w:val="lt-LT"/>
        </w:rPr>
        <w:t xml:space="preserve">naują arba </w:t>
      </w:r>
      <w:r w:rsidRPr="005E1F8C">
        <w:rPr>
          <w:rFonts w:ascii="Times New Roman" w:hAnsi="Times New Roman" w:cs="Times New Roman"/>
          <w:sz w:val="24"/>
          <w:szCs w:val="24"/>
          <w:lang w:val="lt-LT"/>
        </w:rPr>
        <w:t xml:space="preserve">iki naujo termino pratęstą sutarties įvykdymo užtikrinimą. Jeigu tokio pratęsto užtikrinimo tiekėjas nepateikia, perkančioji organizacija įgyja teisę pasinaudoti anksčiau pateikta garantija arba laidavimo draudimu pilna apimtimi. </w:t>
      </w:r>
      <w:r w:rsidRPr="005E1F8C">
        <w:rPr>
          <w:rFonts w:ascii="Times New Roman" w:hAnsi="Times New Roman" w:cs="Times New Roman"/>
          <w:sz w:val="24"/>
          <w:szCs w:val="24"/>
          <w:lang w:val="lt-LT" w:eastAsia="x-none"/>
        </w:rPr>
        <w:t xml:space="preserve">Sutarties įvykdymo užtikrinimo formos pateiktos konkurso sąlygų 11 ir 12 prieduose. </w:t>
      </w:r>
    </w:p>
    <w:p w:rsidR="00DC3D01" w:rsidRPr="00BF53D5" w:rsidRDefault="00DC3D01" w:rsidP="00DC3D01">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lastRenderedPageBreak/>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Luminor Bank AS, kodas 40100, </w:t>
      </w:r>
      <w:r w:rsidRPr="00BF53D5">
        <w:rPr>
          <w:rFonts w:ascii="Times New Roman" w:hAnsi="Times New Roman" w:cs="Times New Roman"/>
          <w:sz w:val="24"/>
          <w:szCs w:val="24"/>
          <w:lang w:val="lt-LT" w:eastAsia="x-none"/>
        </w:rPr>
        <w:t xml:space="preserve">pervesti sumą, ne mažesnę nei Sutarties įvykdymo užtikrinimo vertė. Ši suma, Tiekėjui pateikus prašymą raštu, per 5 (penkias) darbo dienas grąžinama tik tinkamai įvykdžius Sutartį arba užtikrinimas tapo nebereikalingas dėl kitų priežasčių. Iš šios sumos, Tiekėjui netinkamai vykdant savo įsipareigojimus, 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rsidR="000A3CEC" w:rsidRPr="00DC3D01" w:rsidRDefault="000A3CEC" w:rsidP="00DC3D01">
      <w:pPr>
        <w:pStyle w:val="Sraopastraipa"/>
        <w:numPr>
          <w:ilvl w:val="1"/>
          <w:numId w:val="4"/>
        </w:numPr>
        <w:spacing w:after="0"/>
        <w:ind w:left="0" w:firstLine="567"/>
        <w:jc w:val="both"/>
        <w:rPr>
          <w:rFonts w:ascii="Times New Roman" w:hAnsi="Times New Roman" w:cs="Times New Roman"/>
          <w:sz w:val="24"/>
          <w:szCs w:val="24"/>
          <w:lang w:val="lt-LT"/>
        </w:rPr>
      </w:pPr>
      <w:r w:rsidRPr="00DC3D01">
        <w:rPr>
          <w:rFonts w:ascii="Times New Roman" w:hAnsi="Times New Roman" w:cs="Times New Roman"/>
          <w:sz w:val="24"/>
          <w:szCs w:val="24"/>
          <w:lang w:val="lt-LT"/>
        </w:rPr>
        <w:t xml:space="preserve">Sutarties įvykdymas taip pat 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Pr="00116853" w:rsidRDefault="00116853" w:rsidP="00116853">
      <w:pPr>
        <w:spacing w:after="0"/>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Default="00870060" w:rsidP="00875551">
      <w:pPr>
        <w:spacing w:after="0"/>
        <w:rPr>
          <w:rFonts w:ascii="Times New Roman" w:hAnsi="Times New Roman" w:cs="Times New Roman"/>
          <w:sz w:val="24"/>
          <w:szCs w:val="24"/>
        </w:rPr>
      </w:pPr>
    </w:p>
    <w:p w:rsidR="00DC3D01" w:rsidRDefault="00DC3D01" w:rsidP="00875551">
      <w:pPr>
        <w:spacing w:after="0"/>
        <w:rPr>
          <w:rFonts w:ascii="Times New Roman" w:hAnsi="Times New Roman" w:cs="Times New Roman"/>
          <w:sz w:val="24"/>
          <w:szCs w:val="24"/>
        </w:rPr>
      </w:pPr>
    </w:p>
    <w:p w:rsidR="00DC3D01" w:rsidRDefault="00DC3D01" w:rsidP="00875551">
      <w:pPr>
        <w:spacing w:after="0"/>
        <w:rPr>
          <w:rFonts w:ascii="Times New Roman" w:hAnsi="Times New Roman" w:cs="Times New Roman"/>
          <w:sz w:val="24"/>
          <w:szCs w:val="24"/>
        </w:rPr>
      </w:pPr>
    </w:p>
    <w:p w:rsidR="00DC3D01" w:rsidRDefault="00DC3D01" w:rsidP="00875551">
      <w:pPr>
        <w:spacing w:after="0"/>
        <w:rPr>
          <w:rFonts w:ascii="Times New Roman" w:hAnsi="Times New Roman" w:cs="Times New Roman"/>
          <w:sz w:val="24"/>
          <w:szCs w:val="24"/>
        </w:rPr>
      </w:pPr>
    </w:p>
    <w:p w:rsidR="00DC3D01" w:rsidRDefault="00DC3D01" w:rsidP="00875551">
      <w:pPr>
        <w:spacing w:after="0"/>
        <w:rPr>
          <w:rFonts w:ascii="Times New Roman" w:hAnsi="Times New Roman" w:cs="Times New Roman"/>
          <w:sz w:val="24"/>
          <w:szCs w:val="24"/>
        </w:rPr>
      </w:pPr>
    </w:p>
    <w:p w:rsidR="00DC3D01" w:rsidRDefault="00DC3D01" w:rsidP="00875551">
      <w:pPr>
        <w:spacing w:after="0"/>
        <w:rPr>
          <w:rFonts w:ascii="Times New Roman" w:hAnsi="Times New Roman" w:cs="Times New Roman"/>
          <w:sz w:val="24"/>
          <w:szCs w:val="24"/>
        </w:rPr>
      </w:pPr>
    </w:p>
    <w:p w:rsidR="00DC3D01" w:rsidRDefault="00DC3D01" w:rsidP="00875551">
      <w:pPr>
        <w:spacing w:after="0"/>
        <w:rPr>
          <w:rFonts w:ascii="Times New Roman" w:hAnsi="Times New Roman" w:cs="Times New Roman"/>
          <w:sz w:val="24"/>
          <w:szCs w:val="24"/>
        </w:rPr>
      </w:pPr>
    </w:p>
    <w:p w:rsidR="00DC3D01" w:rsidRPr="00875551" w:rsidRDefault="00DC3D01"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DC3D01" w:rsidRDefault="00DC3D01">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7646B" w:rsidRDefault="0057646B" w:rsidP="00593DA2">
      <w:pPr>
        <w:jc w:val="center"/>
        <w:rPr>
          <w:rFonts w:ascii="Times New Roman" w:hAnsi="Times New Roman" w:cs="Times New Roman"/>
          <w:sz w:val="24"/>
          <w:szCs w:val="24"/>
        </w:rPr>
      </w:pPr>
    </w:p>
    <w:p w:rsidR="0057646B" w:rsidRDefault="0057646B" w:rsidP="0057646B">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techniniame darbo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7646B" w:rsidRDefault="0057646B" w:rsidP="0057646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7646B" w:rsidRPr="00BF53D5" w:rsidRDefault="0057646B" w:rsidP="00593DA2">
      <w:pPr>
        <w:jc w:val="center"/>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7646B">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636576"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636576"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636576"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636576"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636576"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r w:rsidR="00FF0EF4" w:rsidRPr="00FF0EF4">
        <w:t xml:space="preserve"> </w:t>
      </w:r>
      <w:r w:rsidR="00FF0EF4">
        <w:t>Reikalaujamą kvalifikaciją tiekėjai (ar jų personalas) privalo būti įgiję iki pasiūlymų  pateikimo termino pabaigos.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Eil. Nr.</w:t>
            </w:r>
          </w:p>
        </w:tc>
        <w:tc>
          <w:tcPr>
            <w:tcW w:w="3969"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Kvalifikacijos reikalavimas</w:t>
            </w:r>
          </w:p>
        </w:tc>
        <w:tc>
          <w:tcPr>
            <w:tcW w:w="4956"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08295F" w:rsidRPr="00FE76E1" w:rsidRDefault="0008295F" w:rsidP="0008295F">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B7103A" w:rsidRDefault="0008295F" w:rsidP="0008295F">
            <w:pPr>
              <w:shd w:val="clear" w:color="auto" w:fill="FFFFFF"/>
              <w:jc w:val="both"/>
              <w:rPr>
                <w:rFonts w:ascii="Times New Roman" w:eastAsia="Times New Roman" w:hAnsi="Times New Roman" w:cs="Times New Roman"/>
                <w:color w:val="333333"/>
                <w:sz w:val="24"/>
                <w:szCs w:val="24"/>
                <w:lang w:eastAsia="lt-LT"/>
              </w:rPr>
            </w:pPr>
            <w:r w:rsidRPr="00FE76E1">
              <w:rPr>
                <w:rFonts w:ascii="Times New Roman" w:hAnsi="Times New Roman" w:cs="Times New Roman"/>
                <w:sz w:val="24"/>
                <w:szCs w:val="24"/>
                <w:shd w:val="clear" w:color="auto" w:fill="FFFFFF"/>
              </w:rPr>
              <w:t xml:space="preserve">a) </w:t>
            </w:r>
            <w:r w:rsidRPr="00941862">
              <w:rPr>
                <w:rFonts w:ascii="Times New Roman" w:eastAsia="Times New Roman" w:hAnsi="Times New Roman" w:cs="Times New Roman"/>
                <w:color w:val="333333"/>
                <w:sz w:val="24"/>
                <w:szCs w:val="24"/>
                <w:lang w:eastAsia="lt-LT"/>
              </w:rPr>
              <w:t xml:space="preserve">statinio projekto vadovą, </w:t>
            </w:r>
            <w:r>
              <w:rPr>
                <w:rFonts w:ascii="Times New Roman" w:eastAsia="Times New Roman" w:hAnsi="Times New Roman" w:cs="Times New Roman"/>
                <w:color w:val="333333"/>
                <w:sz w:val="24"/>
                <w:szCs w:val="24"/>
                <w:lang w:eastAsia="lt-LT"/>
              </w:rPr>
              <w:t>turintį</w:t>
            </w:r>
            <w:r w:rsidRPr="00941862">
              <w:rPr>
                <w:rFonts w:ascii="Times New Roman" w:eastAsia="Times New Roman" w:hAnsi="Times New Roman" w:cs="Times New Roman"/>
                <w:color w:val="333333"/>
                <w:sz w:val="24"/>
                <w:szCs w:val="24"/>
                <w:lang w:eastAsia="lt-LT"/>
              </w:rPr>
              <w:t xml:space="preserve"> teisę eiti </w:t>
            </w:r>
            <w:r w:rsidR="0031577E">
              <w:rPr>
                <w:rFonts w:ascii="Times New Roman" w:eastAsia="Times New Roman" w:hAnsi="Times New Roman" w:cs="Times New Roman"/>
                <w:color w:val="333333"/>
                <w:sz w:val="24"/>
                <w:szCs w:val="24"/>
                <w:lang w:eastAsia="lt-LT"/>
              </w:rPr>
              <w:t>ne</w:t>
            </w:r>
            <w:r w:rsidRPr="00941862">
              <w:rPr>
                <w:rFonts w:ascii="Times New Roman" w:eastAsia="Times New Roman" w:hAnsi="Times New Roman" w:cs="Times New Roman"/>
                <w:color w:val="333333"/>
                <w:sz w:val="24"/>
                <w:szCs w:val="24"/>
                <w:lang w:eastAsia="lt-LT"/>
              </w:rPr>
              <w:t xml:space="preserve">ypatingo statinio (statiniai: </w:t>
            </w:r>
            <w:r w:rsidR="0031577E">
              <w:rPr>
                <w:rFonts w:ascii="Times New Roman" w:hAnsi="Times New Roman" w:cs="Times New Roman"/>
                <w:color w:val="333333"/>
                <w:sz w:val="24"/>
                <w:szCs w:val="24"/>
                <w:shd w:val="clear" w:color="auto" w:fill="FFFFFF"/>
              </w:rPr>
              <w:t>susisiekimo komunikacijos</w:t>
            </w:r>
            <w:r>
              <w:rPr>
                <w:rFonts w:ascii="Times New Roman" w:hAnsi="Times New Roman" w:cs="Times New Roman"/>
                <w:color w:val="333333"/>
                <w:sz w:val="24"/>
                <w:szCs w:val="24"/>
                <w:shd w:val="clear" w:color="auto" w:fill="FFFFFF"/>
              </w:rPr>
              <w:t xml:space="preserve"> (</w:t>
            </w:r>
            <w:r w:rsidR="0031577E">
              <w:rPr>
                <w:rFonts w:ascii="Times New Roman" w:hAnsi="Times New Roman" w:cs="Times New Roman"/>
                <w:color w:val="333333"/>
                <w:sz w:val="24"/>
                <w:szCs w:val="24"/>
                <w:shd w:val="clear" w:color="auto" w:fill="FFFFFF"/>
              </w:rPr>
              <w:t>gatvės</w:t>
            </w:r>
            <w:r>
              <w:rPr>
                <w:rFonts w:ascii="Times New Roman" w:eastAsia="Times New Roman" w:hAnsi="Times New Roman" w:cs="Times New Roman"/>
                <w:color w:val="333333"/>
                <w:sz w:val="24"/>
                <w:szCs w:val="24"/>
                <w:lang w:eastAsia="lt-LT"/>
              </w:rPr>
              <w:t>)</w:t>
            </w:r>
            <w:r w:rsidR="0031577E">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projekto vadovo</w:t>
            </w:r>
            <w:r w:rsidR="00B7103A" w:rsidRPr="00FE76E1">
              <w:rPr>
                <w:rFonts w:ascii="Times New Roman" w:eastAsia="Times New Roman" w:hAnsi="Times New Roman" w:cs="Times New Roman"/>
                <w:color w:val="333333"/>
                <w:sz w:val="24"/>
                <w:szCs w:val="24"/>
                <w:lang w:eastAsia="lt-LT"/>
              </w:rPr>
              <w:t xml:space="preserve"> pareigas</w:t>
            </w:r>
            <w:r w:rsidR="0031577E">
              <w:rPr>
                <w:rFonts w:ascii="Times New Roman" w:eastAsia="Times New Roman" w:hAnsi="Times New Roman" w:cs="Times New Roman"/>
                <w:color w:val="333333"/>
                <w:sz w:val="24"/>
                <w:szCs w:val="24"/>
                <w:lang w:eastAsia="lt-LT"/>
              </w:rPr>
              <w:t>;</w:t>
            </w:r>
          </w:p>
          <w:p w:rsidR="0031577E" w:rsidRDefault="0031577E" w:rsidP="0031577E">
            <w:pPr>
              <w:shd w:val="clear" w:color="auto" w:fill="FFFFFF"/>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b) </w:t>
            </w:r>
            <w:r w:rsidRPr="00AA3E56">
              <w:rPr>
                <w:rFonts w:ascii="Times New Roman" w:eastAsia="Times New Roman" w:hAnsi="Times New Roman" w:cs="Times New Roman"/>
                <w:color w:val="333333"/>
                <w:sz w:val="24"/>
                <w:szCs w:val="24"/>
                <w:lang w:eastAsia="lt-LT"/>
              </w:rPr>
              <w:t xml:space="preserve">statinio projekto </w:t>
            </w:r>
            <w:r>
              <w:rPr>
                <w:rFonts w:ascii="Times New Roman" w:eastAsia="Times New Roman" w:hAnsi="Times New Roman" w:cs="Times New Roman"/>
                <w:color w:val="333333"/>
                <w:sz w:val="24"/>
                <w:szCs w:val="24"/>
                <w:lang w:eastAsia="lt-LT"/>
              </w:rPr>
              <w:t xml:space="preserve">dalies </w:t>
            </w:r>
            <w:r w:rsidRPr="00AA3E56">
              <w:rPr>
                <w:rFonts w:ascii="Times New Roman" w:eastAsia="Times New Roman" w:hAnsi="Times New Roman" w:cs="Times New Roman"/>
                <w:color w:val="333333"/>
                <w:sz w:val="24"/>
                <w:szCs w:val="24"/>
                <w:lang w:eastAsia="lt-LT"/>
              </w:rPr>
              <w:t>vadovą</w:t>
            </w:r>
            <w:r>
              <w:rPr>
                <w:rFonts w:ascii="Times New Roman" w:eastAsia="Times New Roman" w:hAnsi="Times New Roman" w:cs="Times New Roman"/>
                <w:color w:val="333333"/>
                <w:sz w:val="24"/>
                <w:szCs w:val="24"/>
                <w:lang w:eastAsia="lt-LT"/>
              </w:rPr>
              <w:t xml:space="preserve">, </w:t>
            </w:r>
            <w:r w:rsidRPr="00AA3E56">
              <w:rPr>
                <w:rFonts w:ascii="Times New Roman" w:eastAsia="Times New Roman" w:hAnsi="Times New Roman" w:cs="Times New Roman"/>
                <w:color w:val="333333"/>
                <w:sz w:val="24"/>
                <w:szCs w:val="24"/>
                <w:lang w:eastAsia="lt-LT"/>
              </w:rPr>
              <w:t>turi</w:t>
            </w:r>
            <w:r w:rsidR="00F30D7A">
              <w:rPr>
                <w:rFonts w:ascii="Times New Roman" w:eastAsia="Times New Roman" w:hAnsi="Times New Roman" w:cs="Times New Roman"/>
                <w:color w:val="333333"/>
                <w:sz w:val="24"/>
                <w:szCs w:val="24"/>
                <w:lang w:eastAsia="lt-LT"/>
              </w:rPr>
              <w:t>ntį</w:t>
            </w:r>
            <w:r w:rsidRPr="00AA3E56">
              <w:rPr>
                <w:rFonts w:ascii="Times New Roman" w:eastAsia="Times New Roman" w:hAnsi="Times New Roman" w:cs="Times New Roman"/>
                <w:color w:val="333333"/>
                <w:sz w:val="24"/>
                <w:szCs w:val="24"/>
                <w:lang w:eastAsia="lt-LT"/>
              </w:rPr>
              <w:t xml:space="preserve"> teisę eiti</w:t>
            </w:r>
            <w:r w:rsidRPr="00AA3E56">
              <w:rPr>
                <w:rFonts w:ascii="Times New Roman" w:hAnsi="Times New Roman" w:cs="Times New Roman"/>
                <w:color w:val="333333"/>
                <w:sz w:val="24"/>
                <w:szCs w:val="24"/>
                <w:shd w:val="clear" w:color="auto" w:fill="FFFFFF"/>
              </w:rPr>
              <w:t xml:space="preserve"> neypatingo statinio </w:t>
            </w:r>
            <w:r w:rsidR="00F30D7A" w:rsidRPr="00941862">
              <w:rPr>
                <w:rFonts w:ascii="Times New Roman" w:eastAsia="Times New Roman" w:hAnsi="Times New Roman" w:cs="Times New Roman"/>
                <w:color w:val="333333"/>
                <w:sz w:val="24"/>
                <w:szCs w:val="24"/>
                <w:lang w:eastAsia="lt-LT"/>
              </w:rPr>
              <w:t xml:space="preserve">(statiniai: </w:t>
            </w:r>
            <w:r w:rsidR="00F30D7A">
              <w:rPr>
                <w:rFonts w:ascii="Times New Roman" w:hAnsi="Times New Roman" w:cs="Times New Roman"/>
                <w:color w:val="333333"/>
                <w:sz w:val="24"/>
                <w:szCs w:val="24"/>
                <w:shd w:val="clear" w:color="auto" w:fill="FFFFFF"/>
              </w:rPr>
              <w:t>susisiekimo komunikacijos (gatvės</w:t>
            </w:r>
            <w:r w:rsidR="00F30D7A">
              <w:rPr>
                <w:rFonts w:ascii="Times New Roman" w:eastAsia="Times New Roman" w:hAnsi="Times New Roman" w:cs="Times New Roman"/>
                <w:color w:val="333333"/>
                <w:sz w:val="24"/>
                <w:szCs w:val="24"/>
                <w:lang w:eastAsia="lt-LT"/>
              </w:rPr>
              <w:t>))</w:t>
            </w:r>
            <w:r w:rsidR="00F30D7A"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projekto </w:t>
            </w:r>
            <w:r w:rsidR="00F30D7A">
              <w:rPr>
                <w:rFonts w:ascii="Times New Roman" w:eastAsia="Times New Roman" w:hAnsi="Times New Roman" w:cs="Times New Roman"/>
                <w:color w:val="333333"/>
                <w:sz w:val="24"/>
                <w:szCs w:val="24"/>
                <w:lang w:eastAsia="lt-LT"/>
              </w:rPr>
              <w:t xml:space="preserve">dalies </w:t>
            </w:r>
            <w:r>
              <w:rPr>
                <w:rFonts w:ascii="Times New Roman" w:eastAsia="Times New Roman" w:hAnsi="Times New Roman" w:cs="Times New Roman"/>
                <w:color w:val="333333"/>
                <w:sz w:val="24"/>
                <w:szCs w:val="24"/>
                <w:lang w:eastAsia="lt-LT"/>
              </w:rPr>
              <w:t>vadovo pareigas</w:t>
            </w:r>
            <w:r w:rsidR="00F30D7A">
              <w:rPr>
                <w:rFonts w:ascii="Times New Roman" w:eastAsia="Times New Roman" w:hAnsi="Times New Roman" w:cs="Times New Roman"/>
                <w:color w:val="333333"/>
                <w:sz w:val="24"/>
                <w:szCs w:val="24"/>
                <w:lang w:eastAsia="lt-LT"/>
              </w:rPr>
              <w:t xml:space="preserve"> </w:t>
            </w:r>
            <w:r w:rsidR="00F30D7A" w:rsidRPr="00F30D7A">
              <w:rPr>
                <w:rFonts w:ascii="Times New Roman" w:hAnsi="Times New Roman" w:cs="Times New Roman"/>
                <w:color w:val="333333"/>
                <w:sz w:val="24"/>
                <w:szCs w:val="24"/>
                <w:shd w:val="clear" w:color="auto" w:fill="FFFFFF"/>
              </w:rPr>
              <w:t xml:space="preserve">tokioms </w:t>
            </w:r>
            <w:r w:rsidR="00F30D7A">
              <w:rPr>
                <w:rFonts w:ascii="Times New Roman" w:hAnsi="Times New Roman" w:cs="Times New Roman"/>
                <w:color w:val="333333"/>
                <w:sz w:val="24"/>
                <w:szCs w:val="24"/>
                <w:shd w:val="clear" w:color="auto" w:fill="FFFFFF"/>
              </w:rPr>
              <w:t>projekto dalims: susisiekimo, konstrukcijų, elektrotechnikos (iki 1000 V įtampos), architektūrinė, pasirengimo statybai ir statybos darbų organizavimo, statybos skaičiuojamosios kainos nustatymo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w:t>
            </w:r>
          </w:p>
          <w:p w:rsidR="0008295F" w:rsidRDefault="00F30D7A" w:rsidP="0008295F">
            <w:pPr>
              <w:shd w:val="clear" w:color="auto" w:fill="FFFFFF"/>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c</w:t>
            </w:r>
            <w:r w:rsidR="00B7103A">
              <w:rPr>
                <w:rFonts w:ascii="Times New Roman" w:eastAsia="Times New Roman" w:hAnsi="Times New Roman" w:cs="Times New Roman"/>
                <w:color w:val="333333"/>
                <w:sz w:val="24"/>
                <w:szCs w:val="24"/>
                <w:lang w:eastAsia="lt-LT"/>
              </w:rPr>
              <w:t>) statinio projekto vykdymo priežiūros vadovą,</w:t>
            </w:r>
            <w:r w:rsidR="0008295F" w:rsidRPr="00FE76E1">
              <w:rPr>
                <w:rFonts w:ascii="Times New Roman" w:eastAsia="Times New Roman" w:hAnsi="Times New Roman" w:cs="Times New Roman"/>
                <w:color w:val="333333"/>
                <w:sz w:val="24"/>
                <w:szCs w:val="24"/>
                <w:lang w:eastAsia="lt-LT"/>
              </w:rPr>
              <w:t xml:space="preserve"> </w:t>
            </w:r>
            <w:r w:rsidR="00B7103A">
              <w:rPr>
                <w:rFonts w:ascii="Times New Roman" w:eastAsia="Times New Roman" w:hAnsi="Times New Roman" w:cs="Times New Roman"/>
                <w:color w:val="333333"/>
                <w:sz w:val="24"/>
                <w:szCs w:val="24"/>
                <w:lang w:eastAsia="lt-LT"/>
              </w:rPr>
              <w:t>turintį</w:t>
            </w:r>
            <w:r w:rsidR="00B7103A" w:rsidRPr="00941862">
              <w:rPr>
                <w:rFonts w:ascii="Times New Roman" w:eastAsia="Times New Roman" w:hAnsi="Times New Roman" w:cs="Times New Roman"/>
                <w:color w:val="333333"/>
                <w:sz w:val="24"/>
                <w:szCs w:val="24"/>
                <w:lang w:eastAsia="lt-LT"/>
              </w:rPr>
              <w:t xml:space="preserve"> teisę eiti </w:t>
            </w:r>
            <w:r>
              <w:rPr>
                <w:rFonts w:ascii="Times New Roman" w:eastAsia="Times New Roman" w:hAnsi="Times New Roman" w:cs="Times New Roman"/>
                <w:color w:val="333333"/>
                <w:sz w:val="24"/>
                <w:szCs w:val="24"/>
                <w:lang w:eastAsia="lt-LT"/>
              </w:rPr>
              <w:t>ne</w:t>
            </w:r>
            <w:r w:rsidR="00B7103A" w:rsidRPr="00941862">
              <w:rPr>
                <w:rFonts w:ascii="Times New Roman" w:eastAsia="Times New Roman" w:hAnsi="Times New Roman" w:cs="Times New Roman"/>
                <w:color w:val="333333"/>
                <w:sz w:val="24"/>
                <w:szCs w:val="24"/>
                <w:lang w:eastAsia="lt-LT"/>
              </w:rPr>
              <w:t xml:space="preserve">ypatingo statinio </w:t>
            </w:r>
            <w:r w:rsidRPr="00941862">
              <w:rPr>
                <w:rFonts w:ascii="Times New Roman" w:eastAsia="Times New Roman" w:hAnsi="Times New Roman" w:cs="Times New Roman"/>
                <w:color w:val="333333"/>
                <w:sz w:val="24"/>
                <w:szCs w:val="24"/>
                <w:lang w:eastAsia="lt-LT"/>
              </w:rPr>
              <w:t xml:space="preserve">(statiniai: </w:t>
            </w:r>
            <w:r>
              <w:rPr>
                <w:rFonts w:ascii="Times New Roman" w:hAnsi="Times New Roman" w:cs="Times New Roman"/>
                <w:color w:val="333333"/>
                <w:sz w:val="24"/>
                <w:szCs w:val="24"/>
                <w:shd w:val="clear" w:color="auto" w:fill="FFFFFF"/>
              </w:rPr>
              <w:t>susisiekimo komunikacijos (gatvės</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projekto vykdymo priežiūros </w:t>
            </w:r>
            <w:r w:rsidR="00B7103A">
              <w:rPr>
                <w:rFonts w:ascii="Times New Roman" w:eastAsia="Times New Roman" w:hAnsi="Times New Roman" w:cs="Times New Roman"/>
                <w:color w:val="333333"/>
                <w:sz w:val="24"/>
                <w:szCs w:val="24"/>
                <w:lang w:eastAsia="lt-LT"/>
              </w:rPr>
              <w:t>pareigas.</w:t>
            </w:r>
            <w:r w:rsidR="0008295F" w:rsidRPr="00FE76E1">
              <w:rPr>
                <w:rFonts w:ascii="Times New Roman" w:eastAsia="Times New Roman" w:hAnsi="Times New Roman" w:cs="Times New Roman"/>
                <w:color w:val="333333"/>
                <w:sz w:val="24"/>
                <w:szCs w:val="24"/>
                <w:lang w:eastAsia="lt-LT"/>
              </w:rPr>
              <w:t xml:space="preserve"> </w:t>
            </w:r>
          </w:p>
          <w:p w:rsidR="00F30D7A" w:rsidRDefault="00F30D7A" w:rsidP="0008295F">
            <w:pPr>
              <w:shd w:val="clear" w:color="auto" w:fill="FFFFFF"/>
              <w:jc w:val="both"/>
              <w:rPr>
                <w:rFonts w:ascii="Times New Roman" w:eastAsia="Times New Roman" w:hAnsi="Times New Roman" w:cs="Times New Roman"/>
                <w:color w:val="333333"/>
                <w:sz w:val="24"/>
                <w:szCs w:val="24"/>
                <w:lang w:eastAsia="lt-LT"/>
              </w:rPr>
            </w:pPr>
          </w:p>
          <w:p w:rsidR="0008295F" w:rsidRPr="00FE76E1" w:rsidRDefault="0008295F" w:rsidP="0008295F">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0B5FD0" w:rsidRDefault="005169BA" w:rsidP="000B5FD0">
            <w:pPr>
              <w:pStyle w:val="Tekstas"/>
              <w:ind w:firstLine="0"/>
              <w:rPr>
                <w:i/>
                <w:color w:val="333333"/>
                <w:shd w:val="clear" w:color="auto" w:fill="FFFFFF"/>
              </w:rPr>
            </w:pPr>
            <w:r>
              <w:rPr>
                <w:rFonts w:eastAsia="Times New Roman"/>
                <w:i/>
                <w:color w:val="333333"/>
                <w:lang w:eastAsia="lt-LT"/>
              </w:rPr>
              <w:t>1)</w:t>
            </w:r>
            <w:r w:rsidR="0008295F" w:rsidRPr="00FE76E1">
              <w:rPr>
                <w:rFonts w:eastAsia="Times New Roman"/>
                <w:i/>
                <w:color w:val="333333"/>
                <w:lang w:eastAsia="lt-LT"/>
              </w:rPr>
              <w:t xml:space="preserve">Tiekėjo specialistų atestatai atitiks reikalavimus, jei jie apims daugiau statinių grupių ar pogrupių. </w:t>
            </w:r>
            <w:r w:rsidR="000B5FD0">
              <w:rPr>
                <w:i/>
                <w:color w:val="333333"/>
                <w:shd w:val="clear" w:color="auto" w:fill="FFFFFF"/>
              </w:rPr>
              <w:t>S</w:t>
            </w:r>
            <w:r w:rsidR="000B5FD0" w:rsidRPr="000366A0">
              <w:rPr>
                <w:i/>
                <w:color w:val="333333"/>
                <w:shd w:val="clear" w:color="auto" w:fill="FFFFFF"/>
              </w:rPr>
              <w:t xml:space="preserve">pecialistų atestatai atitiks reikalavimus, jei jie apims daugiau statinių grupių ar pogrupių. Jei atestate yra nurodyta visa negyvenamieji pastatai grupė (neišskirti/nenurodyti pogrupiai) arba </w:t>
            </w:r>
            <w:r w:rsidR="000B5FD0" w:rsidRPr="000366A0">
              <w:rPr>
                <w:i/>
                <w:color w:val="333333"/>
                <w:shd w:val="clear" w:color="auto" w:fill="FFFFFF"/>
              </w:rPr>
              <w:lastRenderedPageBreak/>
              <w:t xml:space="preserve">negyvenamieji pastatai grupės pogrupiai yra išskirti ir tarp jų yra nurodytas </w:t>
            </w:r>
            <w:r w:rsidR="000B5FD0">
              <w:rPr>
                <w:i/>
                <w:color w:val="333333"/>
                <w:shd w:val="clear" w:color="auto" w:fill="FFFFFF"/>
              </w:rPr>
              <w:t>mokslo paskirties</w:t>
            </w:r>
            <w:r w:rsidR="000B5FD0" w:rsidRPr="000366A0">
              <w:rPr>
                <w:i/>
                <w:color w:val="333333"/>
                <w:shd w:val="clear" w:color="auto" w:fill="FFFFFF"/>
              </w:rPr>
              <w:t xml:space="preserve"> pastatai pogrupis – tokie atestatai yra tinkami.</w:t>
            </w:r>
          </w:p>
          <w:p w:rsidR="005169BA" w:rsidRPr="000366A0" w:rsidRDefault="005169BA" w:rsidP="005169BA">
            <w:pPr>
              <w:pStyle w:val="Tekstas"/>
              <w:ind w:firstLine="0"/>
              <w:rPr>
                <w:i/>
                <w:color w:val="333333"/>
                <w:shd w:val="clear" w:color="auto" w:fill="FFFFFF"/>
              </w:rPr>
            </w:pPr>
            <w:r>
              <w:rPr>
                <w:i/>
                <w:color w:val="333333"/>
                <w:shd w:val="clear" w:color="auto" w:fill="FFFFFF"/>
              </w:rPr>
              <w:t>2)</w:t>
            </w:r>
            <w:r w:rsidRPr="000366A0">
              <w:rPr>
                <w:i/>
                <w:color w:val="333333"/>
                <w:shd w:val="clear" w:color="auto" w:fill="FFFFFF"/>
              </w:rPr>
              <w:t xml:space="preserve"> Tiekėjas gali siūlyti vieną specialistą kelioms pozicijoms, jei šis specialistas atitinka visus skirtingoms pozicijoms keliamus reikalavimus. </w:t>
            </w:r>
          </w:p>
          <w:p w:rsidR="005169BA" w:rsidRPr="000366A0" w:rsidRDefault="005169BA" w:rsidP="000B5FD0">
            <w:pPr>
              <w:pStyle w:val="Tekstas"/>
              <w:ind w:firstLine="0"/>
              <w:rPr>
                <w:i/>
                <w:color w:val="333333"/>
                <w:shd w:val="clear" w:color="auto" w:fill="FFFFFF"/>
              </w:rPr>
            </w:pPr>
          </w:p>
          <w:p w:rsidR="0008295F" w:rsidRPr="00FE76E1" w:rsidRDefault="0008295F" w:rsidP="0008295F">
            <w:pPr>
              <w:shd w:val="clear" w:color="auto" w:fill="FFFFFF"/>
              <w:jc w:val="both"/>
              <w:rPr>
                <w:rFonts w:ascii="Times New Roman" w:eastAsia="Times New Roman" w:hAnsi="Times New Roman" w:cs="Times New Roman"/>
                <w:i/>
                <w:color w:val="333333"/>
                <w:sz w:val="24"/>
                <w:szCs w:val="24"/>
                <w:lang w:eastAsia="lt-LT"/>
              </w:rPr>
            </w:pPr>
          </w:p>
          <w:p w:rsidR="00397FEC" w:rsidRPr="003F3BE9" w:rsidRDefault="00397FEC" w:rsidP="00397FEC">
            <w:pPr>
              <w:pStyle w:val="Tekstas"/>
              <w:ind w:firstLine="0"/>
              <w:rPr>
                <w:shd w:val="clear" w:color="auto" w:fill="FFFFFF"/>
              </w:rPr>
            </w:pPr>
          </w:p>
        </w:tc>
        <w:tc>
          <w:tcPr>
            <w:tcW w:w="4956" w:type="dxa"/>
          </w:tcPr>
          <w:p w:rsidR="0008295F" w:rsidRPr="004D62A8" w:rsidRDefault="0008295F" w:rsidP="0008295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rsidR="0008295F" w:rsidRPr="004D62A8" w:rsidRDefault="0008295F" w:rsidP="0008295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08295F" w:rsidRPr="00283620" w:rsidRDefault="00F30D7A" w:rsidP="0008295F">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a), </w:t>
            </w:r>
            <w:r w:rsidR="00BA796C">
              <w:rPr>
                <w:rFonts w:ascii="Times New Roman" w:eastAsia="Times New Roman" w:hAnsi="Times New Roman" w:cs="Times New Roman"/>
                <w:color w:val="333333"/>
                <w:sz w:val="24"/>
                <w:szCs w:val="24"/>
                <w:lang w:eastAsia="lt-LT"/>
              </w:rPr>
              <w:t>b)</w:t>
            </w:r>
            <w:r>
              <w:rPr>
                <w:rFonts w:ascii="Times New Roman" w:eastAsia="Times New Roman" w:hAnsi="Times New Roman" w:cs="Times New Roman"/>
                <w:color w:val="333333"/>
                <w:sz w:val="24"/>
                <w:szCs w:val="24"/>
                <w:lang w:eastAsia="lt-LT"/>
              </w:rPr>
              <w:t xml:space="preserve"> ir c)</w:t>
            </w:r>
            <w:r w:rsidR="00BA796C">
              <w:rPr>
                <w:rFonts w:ascii="Times New Roman" w:eastAsia="Times New Roman" w:hAnsi="Times New Roman" w:cs="Times New Roman"/>
                <w:color w:val="333333"/>
                <w:sz w:val="24"/>
                <w:szCs w:val="24"/>
                <w:lang w:eastAsia="lt-LT"/>
              </w:rPr>
              <w:t xml:space="preserve"> </w:t>
            </w:r>
            <w:r w:rsidR="0008295F">
              <w:rPr>
                <w:rFonts w:ascii="Times New Roman" w:eastAsia="Times New Roman" w:hAnsi="Times New Roman" w:cs="Times New Roman"/>
                <w:color w:val="333333"/>
                <w:sz w:val="24"/>
                <w:szCs w:val="24"/>
                <w:lang w:eastAsia="lt-LT"/>
              </w:rPr>
              <w:t xml:space="preserve">punkte </w:t>
            </w:r>
            <w:r w:rsidR="0008295F"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0008295F" w:rsidRPr="00B43F84">
              <w:rPr>
                <w:rFonts w:ascii="Times New Roman" w:hAnsi="Times New Roman" w:cs="Times New Roman"/>
                <w:sz w:val="24"/>
                <w:szCs w:val="24"/>
                <w:shd w:val="clear" w:color="auto" w:fill="FFFFFF"/>
              </w:rPr>
              <w:t>sąrašas</w:t>
            </w:r>
            <w:r w:rsidR="0008295F">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0008295F" w:rsidRPr="00F6139F">
              <w:rPr>
                <w:rFonts w:ascii="Times New Roman" w:hAnsi="Times New Roman" w:cs="Times New Roman"/>
                <w:bCs/>
                <w:sz w:val="24"/>
                <w:szCs w:val="24"/>
              </w:rPr>
              <w:t xml:space="preserve">. </w:t>
            </w:r>
          </w:p>
          <w:p w:rsidR="00BA796C" w:rsidRDefault="0008295F" w:rsidP="00BA796C">
            <w:pPr>
              <w:jc w:val="both"/>
              <w:rPr>
                <w:szCs w:val="24"/>
                <w:lang w:eastAsia="lt-LT"/>
              </w:rPr>
            </w:pPr>
            <w:r w:rsidRPr="00FE76E1">
              <w:rPr>
                <w:rFonts w:ascii="Times New Roman" w:eastAsia="Times New Roman" w:hAnsi="Times New Roman" w:cs="Times New Roman"/>
                <w:color w:val="333333"/>
                <w:sz w:val="24"/>
                <w:szCs w:val="24"/>
                <w:lang w:eastAsia="lt-LT"/>
              </w:rPr>
              <w:t xml:space="preserve">2. </w:t>
            </w:r>
            <w:r w:rsidR="00BA796C" w:rsidRPr="00BA796C">
              <w:rPr>
                <w:rFonts w:ascii="Times New Roman" w:hAnsi="Times New Roman" w:cs="Times New Roman"/>
                <w:sz w:val="24"/>
                <w:szCs w:val="24"/>
                <w:lang w:eastAsia="lt-LT"/>
              </w:rPr>
              <w:t xml:space="preserve">dokumentų, patvirtinančių </w:t>
            </w:r>
            <w:r w:rsidR="00BA796C" w:rsidRPr="00BA796C">
              <w:rPr>
                <w:rFonts w:ascii="Times New Roman" w:eastAsia="Times New Roman" w:hAnsi="Times New Roman" w:cs="Times New Roman"/>
                <w:color w:val="333333"/>
                <w:sz w:val="24"/>
                <w:szCs w:val="24"/>
                <w:lang w:eastAsia="lt-LT"/>
              </w:rPr>
              <w:t>vadovaujančių specialistų ir asmenų atsakingų už sutarties vykdymą kvalifikaciją</w:t>
            </w:r>
            <w:r w:rsidR="00BA796C" w:rsidRPr="00BA796C">
              <w:rPr>
                <w:rFonts w:ascii="Times New Roman" w:hAnsi="Times New Roman" w:cs="Times New Roman"/>
                <w:i/>
                <w:iCs/>
                <w:color w:val="000000"/>
                <w:sz w:val="24"/>
                <w:szCs w:val="24"/>
                <w:lang w:eastAsia="lt-LT"/>
              </w:rPr>
              <w:t xml:space="preserve"> </w:t>
            </w:r>
            <w:r w:rsidR="00BA796C" w:rsidRPr="00BA796C">
              <w:rPr>
                <w:rFonts w:ascii="Times New Roman" w:hAnsi="Times New Roman" w:cs="Times New Roman"/>
                <w:iCs/>
                <w:color w:val="000000"/>
                <w:sz w:val="24"/>
                <w:szCs w:val="24"/>
                <w:lang w:eastAsia="lt-LT"/>
              </w:rPr>
              <w:t>kopijos arba nuorodos į nacionalines duomenų bazes bet kurioje valstybėje narėje, prie kurių pirkimo vykdytojas turės galimybę tiesiogiai ir neatlygintinai prisijungusi ir susipažinti su reikalaujamais dokumentais ir (ar) informacija</w:t>
            </w:r>
            <w:r w:rsidR="00BA796C">
              <w:rPr>
                <w:rFonts w:ascii="Times New Roman" w:hAnsi="Times New Roman" w:cs="Times New Roman"/>
                <w:iCs/>
                <w:color w:val="000000"/>
                <w:sz w:val="24"/>
                <w:szCs w:val="24"/>
                <w:lang w:eastAsia="lt-LT"/>
              </w:rPr>
              <w:t>.</w:t>
            </w:r>
          </w:p>
          <w:p w:rsidR="0008295F" w:rsidRDefault="0008295F" w:rsidP="0008295F">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*Užsienio šalių tiekėjai iki Sutarties pasirašymo turi gauti Statybos įstatymo nustatyta tvarka išduotą teisės pripažinimo dokumentą. Pateikiamas (-i) skenuotas (-i) dokumentas (-ai) elektroninėmis priemonėmis.</w:t>
            </w:r>
          </w:p>
          <w:p w:rsidR="003F3BE9" w:rsidRPr="003F3BE9" w:rsidRDefault="0008295F" w:rsidP="0008295F">
            <w:pPr>
              <w:pStyle w:val="Tekstas"/>
              <w:ind w:firstLine="0"/>
              <w:rPr>
                <w:b/>
                <w:i/>
                <w:lang w:eastAsia="lt-LT"/>
              </w:rPr>
            </w:pPr>
            <w:r w:rsidRPr="00F6139F">
              <w:rPr>
                <w:noProof/>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w:t>
            </w:r>
            <w:r w:rsidRPr="00F6139F">
              <w:rPr>
                <w:noProof/>
              </w:rPr>
              <w:lastRenderedPageBreak/>
              <w:t xml:space="preserve">kuriuo suteikiama teisė rengti </w:t>
            </w:r>
            <w:r>
              <w:rPr>
                <w:rFonts w:eastAsia="Times New Roman"/>
                <w:color w:val="333333"/>
                <w:lang w:eastAsia="lt-LT"/>
              </w:rPr>
              <w:t xml:space="preserve">ypatingo statinio </w:t>
            </w:r>
            <w:r w:rsidRPr="00941862">
              <w:rPr>
                <w:rFonts w:eastAsia="Times New Roman"/>
                <w:color w:val="333333"/>
                <w:lang w:eastAsia="lt-LT"/>
              </w:rPr>
              <w:t xml:space="preserve">(statiniai: </w:t>
            </w:r>
            <w:r>
              <w:rPr>
                <w:color w:val="333333"/>
                <w:shd w:val="clear" w:color="auto" w:fill="FFFFFF"/>
              </w:rPr>
              <w:t>negyvenamieji pastatai (</w:t>
            </w:r>
            <w:r w:rsidR="000B5FD0">
              <w:rPr>
                <w:color w:val="333333"/>
                <w:shd w:val="clear" w:color="auto" w:fill="FFFFFF"/>
              </w:rPr>
              <w:t>mokslo paskirties</w:t>
            </w:r>
            <w:r>
              <w:rPr>
                <w:color w:val="333333"/>
                <w:shd w:val="clear" w:color="auto" w:fill="FFFFFF"/>
              </w:rPr>
              <w:t xml:space="preserve"> pastatai</w:t>
            </w:r>
            <w:r>
              <w:rPr>
                <w:rFonts w:eastAsia="Times New Roman"/>
                <w:color w:val="333333"/>
                <w:lang w:eastAsia="lt-LT"/>
              </w:rPr>
              <w:t xml:space="preserve">) projektavimo </w:t>
            </w:r>
            <w:r w:rsidRPr="00F6139F">
              <w:rPr>
                <w:noProof/>
              </w:rPr>
              <w:t xml:space="preserve">dokumentus. </w:t>
            </w:r>
            <w:r w:rsidR="003F3BE9"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FF0EF4" w:rsidRDefault="00FF0EF4" w:rsidP="00FF0EF4">
            <w:pPr>
              <w:autoSpaceDE w:val="0"/>
              <w:autoSpaceDN w:val="0"/>
              <w:adjustRightInd w:val="0"/>
              <w:jc w:val="center"/>
              <w:rPr>
                <w:rFonts w:ascii="Times New Roman" w:hAnsi="Times New Roman" w:cs="Times New Roman"/>
                <w:b/>
                <w:bCs/>
                <w:color w:val="000000"/>
                <w:sz w:val="24"/>
                <w:szCs w:val="24"/>
              </w:rPr>
            </w:pPr>
            <w:r w:rsidRPr="00FF0EF4">
              <w:rPr>
                <w:rFonts w:ascii="Times New Roman" w:hAnsi="Times New Roman" w:cs="Times New Roman"/>
                <w:b/>
                <w:bCs/>
                <w:color w:val="000000"/>
                <w:sz w:val="24"/>
                <w:szCs w:val="24"/>
              </w:rPr>
              <w:lastRenderedPageBreak/>
              <w:t>Subjektas, kuris turi atitikti reikalavimą</w:t>
            </w:r>
          </w:p>
        </w:tc>
      </w:tr>
      <w:tr w:rsidR="00FF0EF4" w:rsidRPr="003F30B9" w:rsidTr="00313491">
        <w:tc>
          <w:tcPr>
            <w:tcW w:w="9629" w:type="dxa"/>
            <w:gridSpan w:val="3"/>
          </w:tcPr>
          <w:p w:rsidR="00FF0EF4" w:rsidRPr="00FF0EF4" w:rsidRDefault="00FF0EF4" w:rsidP="00FF0EF4">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jeigu pasiūlymą teikia ūkio subjektų grupė – reikalavimą turi atitikti ūkio subjektų grupės nario (-ių) specialistai, atsižvelgiant į jų prisiimamus įsipareigojimus pirkimo sutarčiai vykdyti;</w:t>
            </w:r>
          </w:p>
          <w:p w:rsidR="00FF0EF4" w:rsidRPr="00FF0EF4" w:rsidRDefault="00FF0EF4" w:rsidP="00FF0EF4">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F0EF4">
              <w:rPr>
                <w:rFonts w:ascii="Times New Roman" w:hAnsi="Times New Roman" w:cs="Times New Roman"/>
                <w:color w:val="000000"/>
                <w:sz w:val="24"/>
                <w:szCs w:val="24"/>
                <w:lang w:eastAsia="lt-LT"/>
              </w:rPr>
              <w:t>tiekėjas gali remtis kitų ūkio subjektų pajėgumais tik tuo atveju, jeigu tie subjektai (jų darbuotojai) patys vykdys tą pirkimo sutarties dalį, kuriai reikia jų turimų pajėgumų;</w:t>
            </w:r>
          </w:p>
          <w:p w:rsidR="00FF0EF4" w:rsidRPr="00FF0EF4" w:rsidRDefault="00FF0EF4" w:rsidP="00FF0EF4">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FF0EF4">
              <w:rPr>
                <w:rFonts w:ascii="Times New Roman" w:hAnsi="Times New Roman" w:cs="Times New Roman"/>
                <w:b/>
                <w:bCs/>
                <w:iCs/>
                <w:color w:val="000000"/>
                <w:sz w:val="24"/>
                <w:szCs w:val="24"/>
                <w:lang w:eastAsia="lt-LT"/>
              </w:rPr>
              <w:t xml:space="preserve"> </w:t>
            </w:r>
            <w:r w:rsidRPr="00FF0EF4">
              <w:rPr>
                <w:rFonts w:ascii="Times New Roman" w:hAnsi="Times New Roman" w:cs="Times New Roman"/>
                <w:iCs/>
                <w:color w:val="000000"/>
                <w:sz w:val="24"/>
                <w:szCs w:val="24"/>
                <w:lang w:eastAsia="lt-LT"/>
              </w:rPr>
              <w:t xml:space="preserve">reikalavimus, </w:t>
            </w:r>
            <w:r w:rsidRPr="00FF0EF4">
              <w:rPr>
                <w:rFonts w:ascii="Times New Roman" w:hAnsi="Times New Roman" w:cs="Times New Roman"/>
                <w:color w:val="000000"/>
                <w:sz w:val="24"/>
                <w:szCs w:val="24"/>
                <w:lang w:eastAsia="lt-LT"/>
              </w:rPr>
              <w:t>jeigu subtiekėjai (jų darbuotojai) patys vykdys tą pirkimo sutarties dalį, kuriai reikia nustatytos kvalifikacijos</w:t>
            </w:r>
            <w:r>
              <w:rPr>
                <w:rFonts w:ascii="Times New Roman" w:hAnsi="Times New Roman" w:cs="Times New Roman"/>
                <w:iCs/>
                <w:color w:val="000000"/>
                <w:sz w:val="24"/>
                <w:szCs w:val="24"/>
                <w:lang w:eastAsia="lt-LT"/>
              </w:rPr>
              <w:t>.</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Default="00487BFD" w:rsidP="00316D82">
      <w:pPr>
        <w:shd w:val="clear" w:color="auto" w:fill="FFFFFF"/>
        <w:spacing w:after="0" w:line="240" w:lineRule="auto"/>
        <w:ind w:firstLine="567"/>
        <w:jc w:val="both"/>
        <w:rPr>
          <w:rStyle w:val="Emfaz"/>
          <w:rFonts w:ascii="Times New Roman" w:hAnsi="Times New Roman" w:cs="Times New Roman"/>
          <w:color w:val="000000"/>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(-iais) dokumentu (-ais)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0B5FD0" w:rsidRPr="00316D82" w:rsidRDefault="000B5FD0"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0B5FD0" w:rsidRPr="006D0378" w:rsidRDefault="0057646B" w:rsidP="000B5FD0">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000B5FD0" w:rsidRPr="006403E8">
        <w:rPr>
          <w:rFonts w:ascii="Times New Roman" w:eastAsia="Calibri" w:hAnsi="Times New Roman" w:cs="Times New Roman"/>
          <w:sz w:val="24"/>
          <w:szCs w:val="24"/>
        </w:rPr>
        <w:t xml:space="preserve">. </w:t>
      </w:r>
      <w:r w:rsidR="000B5FD0" w:rsidRPr="006D0378">
        <w:rPr>
          <w:rFonts w:ascii="Times New Roman" w:eastAsia="Calibri" w:hAnsi="Times New Roman" w:cs="Times New Roman"/>
          <w:sz w:val="24"/>
          <w:szCs w:val="24"/>
          <w:lang w:val="lt-LT"/>
        </w:rPr>
        <w:t>Perkančioji organizacija nereikalauja, kad tiekėjai laikytųsi k</w:t>
      </w:r>
      <w:r w:rsidR="000B5FD0"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482392" w:rsidRDefault="00482392" w:rsidP="00593DA2">
      <w:pPr>
        <w:spacing w:after="0" w:line="240" w:lineRule="auto"/>
        <w:jc w:val="right"/>
        <w:rPr>
          <w:rFonts w:ascii="Times New Roman" w:hAnsi="Times New Roman" w:cs="Times New Roman"/>
          <w:sz w:val="24"/>
          <w:szCs w:val="24"/>
        </w:rPr>
      </w:pPr>
    </w:p>
    <w:p w:rsidR="00482392" w:rsidRDefault="00482392"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BA796C">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482392">
        <w:rPr>
          <w:b/>
          <w:shd w:val="clear" w:color="auto" w:fill="FFFFFF"/>
        </w:rPr>
        <w:t xml:space="preserve">DARIAUS IR GIRĖNO GATVĖS KT7652 SALANTŲ MIESTE (RUOŽAS NUO SANKRYŽOS SU KRAŠTO KELIU NR. 226 KARTENA-KŪLUPĖNAI-SALANTAI IKI SANKRYŽOS SU ŽVAINIŲ GATVE KT7862) REKONSTRUKCIJOS </w:t>
      </w:r>
      <w:r w:rsidR="00482392">
        <w:rPr>
          <w:b/>
          <w:bCs/>
        </w:rPr>
        <w:t>TECHNINIO DARBO PROJEKTO PARENGIMO IR PROJEKTO VYKDYMO PRIEŽIŪROS 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lastRenderedPageBreak/>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5D0EA7" w:rsidRPr="00C41558" w:rsidRDefault="005D0EA7" w:rsidP="005D0EA7">
      <w:pPr>
        <w:pStyle w:val="Tekstas"/>
        <w:numPr>
          <w:ilvl w:val="0"/>
          <w:numId w:val="8"/>
        </w:numPr>
        <w:tabs>
          <w:tab w:val="left" w:pos="993"/>
        </w:tabs>
        <w:ind w:left="1353" w:hanging="786"/>
        <w:rPr>
          <w:iCs/>
          <w:color w:val="000000"/>
        </w:rPr>
      </w:pPr>
      <w:r>
        <w:rPr>
          <w:iCs/>
          <w:color w:val="000000"/>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5D0EA7" w:rsidRPr="00C87355" w:rsidTr="005D0EA7">
        <w:tc>
          <w:tcPr>
            <w:tcW w:w="675" w:type="dxa"/>
          </w:tcPr>
          <w:p w:rsidR="005D0EA7" w:rsidRPr="00C87355" w:rsidRDefault="005D0EA7" w:rsidP="005D0EA7">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5D0EA7" w:rsidRPr="00C87355" w:rsidRDefault="005D0EA7" w:rsidP="005D0EA7">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r w:rsidRPr="00EB79A1">
              <w:rPr>
                <w:rFonts w:ascii="Times New Roman" w:eastAsia="Calibri" w:hAnsi="Times New Roman"/>
                <w:b/>
                <w:sz w:val="24"/>
                <w:szCs w:val="24"/>
                <w:lang w:val="fi-FI"/>
              </w:rPr>
              <w:t>T</w:t>
            </w:r>
            <w:r>
              <w:rPr>
                <w:rFonts w:ascii="Times New Roman" w:eastAsia="Calibri" w:hAnsi="Times New Roman"/>
                <w:b/>
                <w:sz w:val="24"/>
                <w:szCs w:val="24"/>
                <w:vertAlign w:val="subscript"/>
                <w:lang w:val="fi-FI"/>
              </w:rPr>
              <w:t>g</w:t>
            </w:r>
          </w:p>
        </w:tc>
        <w:tc>
          <w:tcPr>
            <w:tcW w:w="4252" w:type="dxa"/>
          </w:tcPr>
          <w:p w:rsidR="005D0EA7" w:rsidRDefault="005D0EA7" w:rsidP="00DC3D01">
            <w:pPr>
              <w:suppressAutoHyphens/>
              <w:spacing w:after="0"/>
              <w:jc w:val="center"/>
              <w:rPr>
                <w:rFonts w:ascii="Times New Roman" w:hAnsi="Times New Roman"/>
                <w:b/>
                <w:sz w:val="24"/>
                <w:szCs w:val="24"/>
                <w:vertAlign w:val="subscript"/>
              </w:rPr>
            </w:pPr>
            <w:r>
              <w:rPr>
                <w:rFonts w:ascii="Times New Roman" w:hAnsi="Times New Roman"/>
                <w:b/>
                <w:sz w:val="24"/>
                <w:szCs w:val="24"/>
              </w:rPr>
              <w:t>Siūlomo kriterijaus reikšmė T</w:t>
            </w:r>
            <w:r>
              <w:rPr>
                <w:rFonts w:ascii="Times New Roman" w:hAnsi="Times New Roman"/>
                <w:b/>
                <w:sz w:val="24"/>
                <w:szCs w:val="24"/>
                <w:vertAlign w:val="subscript"/>
              </w:rPr>
              <w:t>p</w:t>
            </w:r>
          </w:p>
          <w:p w:rsidR="00DC3D01" w:rsidRPr="00DC3D01" w:rsidRDefault="00DC3D01" w:rsidP="00DC3D01">
            <w:pPr>
              <w:suppressAutoHyphens/>
              <w:spacing w:after="0"/>
              <w:jc w:val="center"/>
              <w:rPr>
                <w:rFonts w:ascii="Times New Roman" w:hAnsi="Times New Roman"/>
                <w:i/>
                <w:sz w:val="24"/>
                <w:szCs w:val="24"/>
              </w:rPr>
            </w:pPr>
            <w:r w:rsidRPr="00DC3D01">
              <w:rPr>
                <w:rFonts w:ascii="Times New Roman" w:hAnsi="Times New Roman"/>
                <w:i/>
                <w:sz w:val="24"/>
                <w:szCs w:val="24"/>
              </w:rPr>
              <w:t>(įrašyti 0 arba 1 arba 2)</w:t>
            </w:r>
          </w:p>
        </w:tc>
      </w:tr>
      <w:tr w:rsidR="005D0EA7" w:rsidRPr="009B387F" w:rsidTr="005D0EA7">
        <w:tc>
          <w:tcPr>
            <w:tcW w:w="675" w:type="dxa"/>
          </w:tcPr>
          <w:p w:rsidR="005D0EA7" w:rsidRPr="009B387F" w:rsidRDefault="005D0EA7" w:rsidP="005D0EA7">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5D0EA7" w:rsidRPr="00482392" w:rsidRDefault="00482392" w:rsidP="00482392">
            <w:pPr>
              <w:suppressAutoHyphens/>
              <w:spacing w:line="240" w:lineRule="auto"/>
              <w:jc w:val="both"/>
              <w:rPr>
                <w:rFonts w:ascii="Times New Roman" w:eastAsia="Calibri" w:hAnsi="Times New Roman"/>
                <w:sz w:val="24"/>
                <w:szCs w:val="24"/>
                <w:vertAlign w:val="subscript"/>
                <w:lang w:val="fi-FI"/>
              </w:rPr>
            </w:pPr>
            <w:r w:rsidRPr="00482392">
              <w:rPr>
                <w:rFonts w:ascii="Times New Roman" w:hAnsi="Times New Roman" w:cs="Times New Roman"/>
                <w:sz w:val="24"/>
                <w:szCs w:val="24"/>
                <w:shd w:val="clear" w:color="auto" w:fill="FFFFFF"/>
              </w:rPr>
              <w:t xml:space="preserve">Dariaus ir Girėno gatvės KT7652 Salantų mieste (ruožas nuo sankryžos su krašto keliu Nr. 226 Kartena-Kūlupėnai-Salantai iki sankryžos su Žvainių gatve KT7862) rekonstrukcijos </w:t>
            </w:r>
            <w:r w:rsidRPr="00482392">
              <w:rPr>
                <w:rFonts w:ascii="Times New Roman" w:hAnsi="Times New Roman" w:cs="Times New Roman"/>
                <w:bCs/>
                <w:sz w:val="24"/>
                <w:szCs w:val="24"/>
              </w:rPr>
              <w:t xml:space="preserve">techninio darbo projekto parengimo </w:t>
            </w:r>
            <w:r w:rsidR="005D0EA7" w:rsidRPr="00482392">
              <w:rPr>
                <w:rFonts w:ascii="Times New Roman" w:hAnsi="Times New Roman" w:cs="Times New Roman"/>
                <w:sz w:val="24"/>
                <w:szCs w:val="24"/>
              </w:rPr>
              <w:t>paslaugų  termino sutrumpinimas mėn.</w:t>
            </w:r>
            <w:r w:rsidR="005D0EA7" w:rsidRPr="00482392">
              <w:rPr>
                <w:rFonts w:ascii="Times New Roman" w:eastAsia="Calibri" w:hAnsi="Times New Roman"/>
                <w:sz w:val="24"/>
                <w:szCs w:val="24"/>
              </w:rPr>
              <w:t xml:space="preserve">, </w:t>
            </w:r>
            <w:r w:rsidR="005D0EA7" w:rsidRPr="00482392">
              <w:rPr>
                <w:rFonts w:ascii="Times New Roman" w:eastAsia="Calibri" w:hAnsi="Times New Roman"/>
                <w:sz w:val="24"/>
                <w:szCs w:val="24"/>
                <w:lang w:val="fi-FI"/>
              </w:rPr>
              <w:t>T</w:t>
            </w:r>
            <w:r w:rsidR="005D0EA7" w:rsidRPr="00482392">
              <w:rPr>
                <w:rFonts w:ascii="Times New Roman" w:eastAsia="Calibri" w:hAnsi="Times New Roman"/>
                <w:sz w:val="24"/>
                <w:szCs w:val="24"/>
                <w:vertAlign w:val="subscript"/>
                <w:lang w:val="fi-FI"/>
              </w:rPr>
              <w:t>p</w:t>
            </w:r>
          </w:p>
          <w:p w:rsidR="005D0EA7" w:rsidRPr="00482392" w:rsidRDefault="005D0EA7" w:rsidP="00482392">
            <w:pPr>
              <w:suppressAutoHyphens/>
              <w:spacing w:line="240" w:lineRule="auto"/>
              <w:jc w:val="both"/>
              <w:rPr>
                <w:rFonts w:ascii="Times New Roman" w:eastAsia="Calibri" w:hAnsi="Times New Roman"/>
                <w:sz w:val="24"/>
                <w:szCs w:val="24"/>
              </w:rPr>
            </w:pPr>
            <w:r w:rsidRPr="00482392">
              <w:rPr>
                <w:rFonts w:ascii="Times New Roman" w:eastAsia="Calibri" w:hAnsi="Times New Roman"/>
                <w:i/>
                <w:sz w:val="24"/>
                <w:szCs w:val="24"/>
                <w:lang w:val="fi-FI"/>
              </w:rPr>
              <w:t xml:space="preserve">Pastaba: galimi </w:t>
            </w:r>
            <w:r w:rsidRPr="00482392">
              <w:rPr>
                <w:rFonts w:ascii="Times New Roman" w:hAnsi="Times New Roman" w:cs="Times New Roman"/>
                <w:i/>
                <w:sz w:val="24"/>
                <w:szCs w:val="24"/>
              </w:rPr>
              <w:t>Projekto parengimo paslaugų  termino sutrumpinimo</w:t>
            </w:r>
            <w:r w:rsidRPr="00482392">
              <w:rPr>
                <w:rFonts w:ascii="Times New Roman" w:eastAsia="Calibri" w:hAnsi="Times New Roman" w:cs="Times New Roman"/>
                <w:i/>
                <w:sz w:val="24"/>
                <w:szCs w:val="24"/>
              </w:rPr>
              <w:t xml:space="preserve"> </w:t>
            </w:r>
            <w:r w:rsidRPr="00482392">
              <w:rPr>
                <w:rFonts w:ascii="Times New Roman" w:hAnsi="Times New Roman" w:cs="Times New Roman"/>
                <w:i/>
                <w:sz w:val="24"/>
                <w:szCs w:val="24"/>
              </w:rPr>
              <w:t xml:space="preserve">trukmės variantai 0 arba 1 arba 2 mėnesiai, t. y. galimas maksimalus Projekto parengimo paslaugų  termino sutrumpinimas yra </w:t>
            </w:r>
            <w:r w:rsidR="00482392">
              <w:rPr>
                <w:rFonts w:ascii="Times New Roman" w:hAnsi="Times New Roman" w:cs="Times New Roman"/>
                <w:i/>
                <w:sz w:val="24"/>
                <w:szCs w:val="24"/>
              </w:rPr>
              <w:t>2</w:t>
            </w:r>
            <w:r w:rsidRPr="00482392">
              <w:rPr>
                <w:rFonts w:ascii="Times New Roman" w:hAnsi="Times New Roman" w:cs="Times New Roman"/>
                <w:i/>
                <w:sz w:val="24"/>
                <w:szCs w:val="24"/>
              </w:rPr>
              <w:t xml:space="preserve"> mėn</w:t>
            </w:r>
            <w:r w:rsidRPr="00482392">
              <w:rPr>
                <w:rFonts w:ascii="Times New Roman" w:hAnsi="Times New Roman" w:cs="Times New Roman"/>
                <w:sz w:val="24"/>
                <w:szCs w:val="24"/>
              </w:rPr>
              <w:t>.</w:t>
            </w:r>
          </w:p>
        </w:tc>
        <w:tc>
          <w:tcPr>
            <w:tcW w:w="4252" w:type="dxa"/>
          </w:tcPr>
          <w:p w:rsidR="005D0EA7" w:rsidRPr="009B387F" w:rsidRDefault="005D0EA7" w:rsidP="005D0EA7">
            <w:pPr>
              <w:suppressAutoHyphens/>
              <w:rPr>
                <w:rFonts w:ascii="Times New Roman" w:hAnsi="Times New Roman"/>
                <w:sz w:val="24"/>
                <w:szCs w:val="24"/>
              </w:rPr>
            </w:pPr>
          </w:p>
        </w:tc>
      </w:tr>
    </w:tbl>
    <w:p w:rsidR="000B5FD0" w:rsidRPr="00E44FA2" w:rsidRDefault="005D0EA7" w:rsidP="005D0EA7">
      <w:pPr>
        <w:suppressAutoHyphens/>
        <w:ind w:firstLine="567"/>
        <w:jc w:val="both"/>
        <w:rPr>
          <w:rFonts w:ascii="Times New Roman" w:hAnsi="Times New Roman" w:cs="Times New Roman"/>
          <w:color w:val="FF0000"/>
          <w:sz w:val="24"/>
          <w:szCs w:val="24"/>
        </w:rPr>
      </w:pPr>
      <w:r w:rsidRPr="00E44FA2">
        <w:rPr>
          <w:rFonts w:ascii="Times New Roman" w:eastAsia="Calibri" w:hAnsi="Times New Roman" w:cs="Times New Roman"/>
          <w:color w:val="FF0000"/>
          <w:sz w:val="24"/>
          <w:szCs w:val="24"/>
        </w:rPr>
        <w:t xml:space="preserve">Maksimalus </w:t>
      </w:r>
      <w:r w:rsidR="00482392" w:rsidRPr="00482392">
        <w:rPr>
          <w:rFonts w:ascii="Times New Roman" w:hAnsi="Times New Roman" w:cs="Times New Roman"/>
          <w:color w:val="FF0000"/>
          <w:sz w:val="24"/>
          <w:szCs w:val="24"/>
          <w:shd w:val="clear" w:color="auto" w:fill="FFFFFF"/>
        </w:rPr>
        <w:t xml:space="preserve">Dariaus ir Girėno gatvės KT7652 Salantų mieste (ruožas nuo sankryžos su krašto keliu Nr. 226 Kartena-Kūlupėnai-Salantai iki sankryžos su Žvainių gatve KT7862) rekonstrukcijos </w:t>
      </w:r>
      <w:r w:rsidR="00482392" w:rsidRPr="00482392">
        <w:rPr>
          <w:rFonts w:ascii="Times New Roman" w:hAnsi="Times New Roman" w:cs="Times New Roman"/>
          <w:bCs/>
          <w:color w:val="FF0000"/>
          <w:sz w:val="24"/>
          <w:szCs w:val="24"/>
        </w:rPr>
        <w:t xml:space="preserve">techninio darbo projekto parengimo </w:t>
      </w:r>
      <w:r w:rsidR="00482392">
        <w:rPr>
          <w:rFonts w:ascii="Times New Roman" w:hAnsi="Times New Roman" w:cs="Times New Roman"/>
          <w:color w:val="FF0000"/>
          <w:sz w:val="24"/>
          <w:szCs w:val="24"/>
        </w:rPr>
        <w:t>paslaugų terminas yra 10</w:t>
      </w:r>
      <w:r w:rsidRPr="00E44FA2">
        <w:rPr>
          <w:rFonts w:ascii="Times New Roman" w:hAnsi="Times New Roman" w:cs="Times New Roman"/>
          <w:color w:val="FF0000"/>
          <w:sz w:val="24"/>
          <w:szCs w:val="24"/>
        </w:rPr>
        <w:t xml:space="preserve"> mėnesių nuo Sutarties įsigaliojimo dienos.</w:t>
      </w:r>
    </w:p>
    <w:p w:rsidR="000B5FD0" w:rsidRPr="00675D3E" w:rsidRDefault="005D0EA7" w:rsidP="00675D3E">
      <w:pPr>
        <w:pStyle w:val="Tekstas"/>
        <w:numPr>
          <w:ilvl w:val="0"/>
          <w:numId w:val="8"/>
        </w:numPr>
        <w:tabs>
          <w:tab w:val="left" w:pos="993"/>
        </w:tabs>
        <w:ind w:left="0" w:firstLine="567"/>
        <w:rPr>
          <w:iCs/>
          <w:color w:val="000000"/>
        </w:rPr>
      </w:pPr>
      <w:r>
        <w:t>M</w:t>
      </w:r>
      <w:r w:rsidR="000B5FD0" w:rsidRPr="006D0378">
        <w:t>ūsų siūloma kaina yra:</w:t>
      </w:r>
      <w:r w:rsidR="000B5FD0" w:rsidRPr="00675D3E">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0B5FD0" w:rsidRPr="00942A0D" w:rsidTr="000B5FD0">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0B5FD0" w:rsidRPr="00942A0D" w:rsidRDefault="000B5FD0" w:rsidP="000B5FD0">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0B5FD0" w:rsidRPr="00942A0D" w:rsidRDefault="000B5FD0" w:rsidP="000B5FD0">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ind w:firstLine="35"/>
              <w:jc w:val="center"/>
              <w:rPr>
                <w:b/>
                <w:sz w:val="24"/>
                <w:szCs w:val="24"/>
              </w:rPr>
            </w:pPr>
            <w:r w:rsidRPr="00942A0D">
              <w:rPr>
                <w:b/>
                <w:sz w:val="24"/>
                <w:szCs w:val="24"/>
              </w:rPr>
              <w:t>Kaina be PVM, Eur</w:t>
            </w:r>
          </w:p>
        </w:tc>
      </w:tr>
      <w:tr w:rsidR="000B5FD0" w:rsidRPr="00942A0D" w:rsidTr="000B5FD0">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B5FD0" w:rsidRPr="002118FB" w:rsidRDefault="000B5FD0" w:rsidP="00445A5B">
            <w:pPr>
              <w:tabs>
                <w:tab w:val="left" w:pos="851"/>
              </w:tabs>
              <w:rPr>
                <w:sz w:val="24"/>
                <w:szCs w:val="24"/>
              </w:rPr>
            </w:pPr>
            <w:r w:rsidRPr="002118FB">
              <w:rPr>
                <w:iCs/>
                <w:sz w:val="24"/>
                <w:szCs w:val="24"/>
              </w:rPr>
              <w:t xml:space="preserve">Projektinių pasiūlymų parengimas </w:t>
            </w:r>
            <w:r w:rsidR="00DE389A">
              <w:rPr>
                <w:iCs/>
                <w:sz w:val="24"/>
                <w:szCs w:val="24"/>
              </w:rPr>
              <w:t>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04029D" w:rsidRDefault="000B5FD0" w:rsidP="000B5FD0">
            <w:pPr>
              <w:jc w:val="center"/>
              <w:rPr>
                <w:sz w:val="24"/>
                <w:szCs w:val="24"/>
              </w:rPr>
            </w:pPr>
            <w:r w:rsidRPr="0004029D">
              <w:rPr>
                <w:i/>
                <w:sz w:val="24"/>
                <w:szCs w:val="24"/>
              </w:rPr>
              <w:t>(suma skaičiais)</w:t>
            </w:r>
          </w:p>
        </w:tc>
      </w:tr>
      <w:tr w:rsidR="000B5FD0" w:rsidRPr="00942A0D" w:rsidTr="000B5FD0">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B5FD0" w:rsidRPr="00942A0D" w:rsidRDefault="000B5FD0" w:rsidP="000B5FD0">
            <w:pPr>
              <w:tabs>
                <w:tab w:val="left" w:pos="851"/>
              </w:tabs>
              <w:rPr>
                <w:sz w:val="24"/>
                <w:szCs w:val="24"/>
              </w:rPr>
            </w:pPr>
            <w:r w:rsidRPr="00942A0D">
              <w:rPr>
                <w:sz w:val="24"/>
                <w:szCs w:val="24"/>
              </w:rPr>
              <w:t xml:space="preserve">Techninio </w:t>
            </w:r>
            <w:r>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r w:rsidR="000B5FD0" w:rsidRPr="00942A0D" w:rsidTr="000B5FD0">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B5FD0" w:rsidRPr="00942A0D" w:rsidRDefault="000B5FD0" w:rsidP="000B5FD0">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r w:rsidR="000B5FD0" w:rsidRPr="00942A0D" w:rsidTr="000B5FD0">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B5FD0" w:rsidRPr="00942A0D" w:rsidRDefault="00E87971" w:rsidP="000B5FD0">
            <w:pPr>
              <w:jc w:val="right"/>
              <w:rPr>
                <w:sz w:val="24"/>
                <w:szCs w:val="24"/>
              </w:rPr>
            </w:pPr>
            <w:r>
              <w:rPr>
                <w:b/>
                <w:sz w:val="24"/>
                <w:szCs w:val="24"/>
              </w:rPr>
              <w:t>Iš viso</w:t>
            </w:r>
            <w:r w:rsidR="000B5FD0" w:rsidRPr="00942A0D">
              <w:rPr>
                <w:b/>
                <w:sz w:val="24"/>
                <w:szCs w:val="24"/>
              </w:rPr>
              <w:t xml:space="preserve"> be PVM </w:t>
            </w:r>
            <w:r w:rsidR="000B5FD0" w:rsidRPr="00942A0D">
              <w:rPr>
                <w:bCs/>
                <w:i/>
                <w:iCs/>
                <w:sz w:val="24"/>
                <w:szCs w:val="24"/>
              </w:rPr>
              <w:t>(1+2</w:t>
            </w:r>
            <w:r w:rsidR="000B5FD0">
              <w:rPr>
                <w:bCs/>
                <w:i/>
                <w:iCs/>
                <w:sz w:val="24"/>
                <w:szCs w:val="24"/>
              </w:rPr>
              <w:t>+3</w:t>
            </w:r>
            <w:r w:rsidR="000B5FD0"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r w:rsidR="000B5FD0" w:rsidRPr="00942A0D" w:rsidTr="000B5FD0">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r w:rsidR="000B5FD0" w:rsidRPr="00942A0D" w:rsidTr="000B5FD0">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B5FD0" w:rsidRPr="00942A0D" w:rsidRDefault="00E87971" w:rsidP="00E87971">
            <w:pPr>
              <w:jc w:val="right"/>
              <w:rPr>
                <w:i/>
                <w:sz w:val="24"/>
                <w:szCs w:val="24"/>
              </w:rPr>
            </w:pPr>
            <w:r>
              <w:rPr>
                <w:b/>
                <w:sz w:val="24"/>
                <w:szCs w:val="24"/>
              </w:rPr>
              <w:t>Iš viso</w:t>
            </w:r>
            <w:r w:rsidR="000B5FD0" w:rsidRPr="00942A0D">
              <w:rPr>
                <w:b/>
                <w:sz w:val="24"/>
                <w:szCs w:val="24"/>
              </w:rPr>
              <w:t xml:space="preserve"> su PVM </w:t>
            </w:r>
            <w:r w:rsidR="000B5FD0">
              <w:rPr>
                <w:bCs/>
                <w:i/>
                <w:iCs/>
                <w:sz w:val="24"/>
                <w:szCs w:val="24"/>
              </w:rPr>
              <w:t>(4+5</w:t>
            </w:r>
            <w:r w:rsidR="000B5FD0"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bl>
    <w:p w:rsidR="000B5FD0" w:rsidRDefault="000B5FD0" w:rsidP="000B5F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rsidR="000B5FD0" w:rsidRDefault="000B5FD0" w:rsidP="000B5FD0">
      <w:pPr>
        <w:spacing w:after="0" w:line="240" w:lineRule="auto"/>
        <w:ind w:firstLine="567"/>
        <w:jc w:val="both"/>
        <w:rPr>
          <w:rFonts w:ascii="Times New Roman" w:hAnsi="Times New Roman" w:cs="Times New Roman"/>
          <w:iCs/>
          <w:sz w:val="24"/>
          <w:szCs w:val="24"/>
        </w:rPr>
      </w:pPr>
    </w:p>
    <w:p w:rsidR="000B5FD0" w:rsidRDefault="000B5FD0" w:rsidP="000B5FD0">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0B5FD0" w:rsidRDefault="000B5FD0" w:rsidP="000B5FD0">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BD1831" w:rsidRDefault="000B5FD0" w:rsidP="00675D3E">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E44FA2" w:rsidRPr="00E44FA2" w:rsidRDefault="00E44FA2" w:rsidP="00E44FA2">
      <w:pPr>
        <w:tabs>
          <w:tab w:val="left" w:pos="851"/>
        </w:tabs>
        <w:spacing w:after="0"/>
        <w:ind w:firstLine="567"/>
        <w:jc w:val="both"/>
        <w:rPr>
          <w:rFonts w:ascii="Times New Roman" w:hAnsi="Times New Roman" w:cs="Times New Roman"/>
          <w:color w:val="FF0000"/>
          <w:spacing w:val="2"/>
          <w:sz w:val="24"/>
          <w:szCs w:val="24"/>
          <w:shd w:val="clear" w:color="auto" w:fill="FFFFFF"/>
        </w:rPr>
      </w:pPr>
      <w:r w:rsidRPr="00E44FA2">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w:t>
      </w:r>
      <w:r w:rsidR="00482392">
        <w:rPr>
          <w:rFonts w:ascii="Times New Roman" w:hAnsi="Times New Roman"/>
          <w:color w:val="FF0000"/>
          <w:spacing w:val="2"/>
          <w:sz w:val="24"/>
          <w:szCs w:val="24"/>
          <w:shd w:val="clear" w:color="auto" w:fill="FFFFFF"/>
        </w:rPr>
        <w:t>87681,44</w:t>
      </w:r>
      <w:r w:rsidRPr="00E44FA2">
        <w:rPr>
          <w:rFonts w:ascii="Times New Roman" w:hAnsi="Times New Roman"/>
          <w:color w:val="FF0000"/>
          <w:spacing w:val="2"/>
          <w:sz w:val="24"/>
          <w:szCs w:val="24"/>
          <w:shd w:val="clear" w:color="auto" w:fill="FFFFFF"/>
        </w:rPr>
        <w:t xml:space="preserve"> Eur su PVM. Jeigu pasiūlymą </w:t>
      </w:r>
      <w:r w:rsidRPr="00E44FA2">
        <w:rPr>
          <w:rFonts w:ascii="Times New Roman" w:hAnsi="Times New Roman" w:cs="Times New Roman"/>
          <w:color w:val="FF0000"/>
          <w:sz w:val="24"/>
          <w:szCs w:val="24"/>
          <w:shd w:val="clear" w:color="auto" w:fill="FFFFFF"/>
        </w:rPr>
        <w:t xml:space="preserve">pateiks ne PVM mokėtojas, jo pasiūlymo kaina bus laikoma per didele, nepriimtina, jeigu viršys </w:t>
      </w:r>
      <w:r w:rsidR="00482392">
        <w:rPr>
          <w:rFonts w:ascii="Times New Roman" w:hAnsi="Times New Roman"/>
          <w:color w:val="FF0000"/>
          <w:spacing w:val="2"/>
          <w:sz w:val="24"/>
          <w:szCs w:val="24"/>
          <w:shd w:val="clear" w:color="auto" w:fill="FFFFFF"/>
        </w:rPr>
        <w:t>87681,44</w:t>
      </w:r>
      <w:r w:rsidR="00482392" w:rsidRPr="00E44FA2">
        <w:rPr>
          <w:rFonts w:ascii="Times New Roman" w:hAnsi="Times New Roman"/>
          <w:color w:val="FF0000"/>
          <w:spacing w:val="2"/>
          <w:sz w:val="24"/>
          <w:szCs w:val="24"/>
          <w:shd w:val="clear" w:color="auto" w:fill="FFFFFF"/>
        </w:rPr>
        <w:t xml:space="preserve"> </w:t>
      </w:r>
      <w:r w:rsidRPr="00E44FA2">
        <w:rPr>
          <w:rFonts w:ascii="Times New Roman" w:hAnsi="Times New Roman" w:cs="Times New Roman"/>
          <w:color w:val="FF0000"/>
          <w:sz w:val="24"/>
          <w:szCs w:val="24"/>
          <w:shd w:val="clear" w:color="auto" w:fill="FFFFFF"/>
        </w:rPr>
        <w:t>eurų</w:t>
      </w:r>
      <w:r w:rsidRPr="00E44FA2">
        <w:rPr>
          <w:rFonts w:ascii="Times New Roman" w:hAnsi="Times New Roman" w:cs="Times New Roman"/>
          <w:color w:val="FF0000"/>
          <w:spacing w:val="2"/>
          <w:sz w:val="24"/>
          <w:szCs w:val="24"/>
          <w:shd w:val="clear" w:color="auto" w:fill="FFFFFF"/>
        </w:rPr>
        <w:t xml:space="preserve"> be PVM.</w:t>
      </w:r>
    </w:p>
    <w:p w:rsidR="00A359FE" w:rsidRPr="00404B07" w:rsidRDefault="00E87971" w:rsidP="00A359FE">
      <w:pPr>
        <w:pStyle w:val="Tekstas"/>
        <w:tabs>
          <w:tab w:val="left" w:pos="993"/>
        </w:tabs>
        <w:ind w:left="567" w:firstLine="0"/>
      </w:pPr>
      <w:r>
        <w:t>10</w:t>
      </w:r>
      <w:r w:rsidR="00A359FE">
        <w:t xml:space="preserve">. </w:t>
      </w:r>
      <w:r w:rsidR="00A359FE"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1.</w:t>
            </w:r>
          </w:p>
        </w:tc>
        <w:tc>
          <w:tcPr>
            <w:tcW w:w="6804" w:type="dxa"/>
            <w:tcBorders>
              <w:top w:val="single" w:sz="4" w:space="0" w:color="auto"/>
              <w:left w:val="single" w:sz="4" w:space="0" w:color="auto"/>
              <w:bottom w:val="single" w:sz="4" w:space="0" w:color="auto"/>
              <w:right w:val="single" w:sz="4" w:space="0" w:color="auto"/>
            </w:tcBorders>
          </w:tcPr>
          <w:p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lastRenderedPageBreak/>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675D3E" w:rsidRDefault="00675D3E"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694A03" w:rsidRDefault="00694A03" w:rsidP="003A1C5A">
      <w:pPr>
        <w:spacing w:after="0" w:line="240" w:lineRule="auto"/>
        <w:jc w:val="both"/>
        <w:rPr>
          <w:rFonts w:ascii="Times New Roman" w:hAnsi="Times New Roman" w:cs="Times New Roman"/>
          <w:sz w:val="24"/>
          <w:szCs w:val="24"/>
        </w:rPr>
      </w:pPr>
    </w:p>
    <w:p w:rsidR="00694A03" w:rsidRDefault="00694A03" w:rsidP="003A1C5A">
      <w:pPr>
        <w:spacing w:after="0" w:line="240" w:lineRule="auto"/>
        <w:jc w:val="both"/>
        <w:rPr>
          <w:rFonts w:ascii="Times New Roman" w:hAnsi="Times New Roman" w:cs="Times New Roman"/>
          <w:sz w:val="24"/>
          <w:szCs w:val="24"/>
        </w:rPr>
      </w:pPr>
    </w:p>
    <w:p w:rsidR="003A1C5A" w:rsidRDefault="005C7460" w:rsidP="00E44FA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D0EA7" w:rsidRPr="007713F6" w:rsidRDefault="000C19FF" w:rsidP="005D0EA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D0EA7" w:rsidRPr="007713F6">
        <w:rPr>
          <w:rFonts w:ascii="Times New Roman" w:eastAsia="Calibri" w:hAnsi="Times New Roman" w:cs="Times New Roman"/>
          <w:sz w:val="24"/>
          <w:szCs w:val="24"/>
        </w:rPr>
        <w:t>Perkančioji organizacija ekonomiškai naudingiausią pasiūlymą išrenka pagal kainos ir kokybės santykį:</w:t>
      </w:r>
    </w:p>
    <w:tbl>
      <w:tblPr>
        <w:tblStyle w:val="Lentelstinklelis1"/>
        <w:tblW w:w="9634" w:type="dxa"/>
        <w:tblInd w:w="0" w:type="dxa"/>
        <w:tblLook w:val="04A0" w:firstRow="1" w:lastRow="0" w:firstColumn="1" w:lastColumn="0" w:noHBand="0" w:noVBand="1"/>
      </w:tblPr>
      <w:tblGrid>
        <w:gridCol w:w="570"/>
        <w:gridCol w:w="6938"/>
        <w:gridCol w:w="2126"/>
      </w:tblGrid>
      <w:tr w:rsidR="005D0EA7" w:rsidRPr="007713F6" w:rsidTr="005D0EA7">
        <w:tc>
          <w:tcPr>
            <w:tcW w:w="570"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Eil. Nr.</w:t>
            </w:r>
          </w:p>
        </w:tc>
        <w:tc>
          <w:tcPr>
            <w:tcW w:w="6938" w:type="dxa"/>
            <w:vAlign w:val="center"/>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Vertinimo kriterijai</w:t>
            </w:r>
          </w:p>
        </w:tc>
        <w:tc>
          <w:tcPr>
            <w:tcW w:w="2126" w:type="dxa"/>
            <w:vAlign w:val="center"/>
          </w:tcPr>
          <w:p w:rsidR="005D0EA7" w:rsidRPr="007713F6" w:rsidRDefault="005D0EA7" w:rsidP="005D0EA7">
            <w:pPr>
              <w:suppressAutoHyphens/>
              <w:ind w:firstLine="33"/>
              <w:jc w:val="center"/>
              <w:rPr>
                <w:rFonts w:eastAsia="Calibri" w:hAnsi="Times New Roman" w:cs="Times New Roman"/>
                <w:sz w:val="24"/>
                <w:szCs w:val="24"/>
              </w:rPr>
            </w:pPr>
            <w:r w:rsidRPr="007713F6">
              <w:rPr>
                <w:rFonts w:eastAsia="Calibri" w:hAnsi="Times New Roman" w:cs="Times New Roman"/>
                <w:sz w:val="24"/>
                <w:szCs w:val="24"/>
              </w:rPr>
              <w:t>Kriterijaus lyginamasis svoris</w:t>
            </w:r>
          </w:p>
        </w:tc>
      </w:tr>
      <w:tr w:rsidR="005D0EA7" w:rsidRPr="007713F6" w:rsidTr="005D0EA7">
        <w:tc>
          <w:tcPr>
            <w:tcW w:w="570"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1.</w:t>
            </w:r>
          </w:p>
        </w:tc>
        <w:tc>
          <w:tcPr>
            <w:tcW w:w="6938" w:type="dxa"/>
          </w:tcPr>
          <w:p w:rsidR="005D0EA7" w:rsidRPr="007713F6" w:rsidRDefault="005D0EA7" w:rsidP="005D0EA7">
            <w:pPr>
              <w:suppressAutoHyphens/>
              <w:ind w:firstLine="33"/>
              <w:rPr>
                <w:rFonts w:eastAsia="Calibri" w:hAnsi="Times New Roman" w:cs="Times New Roman"/>
                <w:sz w:val="24"/>
                <w:szCs w:val="24"/>
              </w:rPr>
            </w:pPr>
            <w:r w:rsidRPr="007713F6">
              <w:rPr>
                <w:rFonts w:eastAsia="Calibri" w:hAnsi="Times New Roman" w:cs="Times New Roman"/>
                <w:sz w:val="24"/>
                <w:szCs w:val="24"/>
              </w:rPr>
              <w:t>Kaina, C</w:t>
            </w:r>
          </w:p>
        </w:tc>
        <w:tc>
          <w:tcPr>
            <w:tcW w:w="2126"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X=90</w:t>
            </w:r>
          </w:p>
        </w:tc>
      </w:tr>
      <w:tr w:rsidR="005D0EA7" w:rsidRPr="007713F6" w:rsidTr="005D0EA7">
        <w:tc>
          <w:tcPr>
            <w:tcW w:w="570"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2.</w:t>
            </w:r>
          </w:p>
        </w:tc>
        <w:tc>
          <w:tcPr>
            <w:tcW w:w="6938" w:type="dxa"/>
          </w:tcPr>
          <w:p w:rsidR="005D0EA7" w:rsidRPr="007713F6" w:rsidRDefault="00482392" w:rsidP="00482392">
            <w:pPr>
              <w:suppressAutoHyphens/>
              <w:ind w:firstLine="33"/>
              <w:jc w:val="both"/>
              <w:rPr>
                <w:rFonts w:eastAsia="Calibri" w:hAnsi="Times New Roman" w:cs="Times New Roman"/>
                <w:sz w:val="24"/>
                <w:szCs w:val="24"/>
              </w:rPr>
            </w:pPr>
            <w:r w:rsidRPr="00482392">
              <w:rPr>
                <w:rFonts w:hAnsi="Times New Roman" w:cs="Times New Roman"/>
                <w:sz w:val="24"/>
                <w:szCs w:val="24"/>
                <w:shd w:val="clear" w:color="auto" w:fill="FFFFFF"/>
              </w:rPr>
              <w:t xml:space="preserve">Dariaus ir Girėno gatvės KT7652 Salantų mieste (ruožas nuo sankryžos su krašto keliu Nr. 226 Kartena-Kūlupėnai-Salantai iki sankryžos su Žvainių gatve KT7862) rekonstrukcijos </w:t>
            </w:r>
            <w:r w:rsidRPr="00482392">
              <w:rPr>
                <w:rFonts w:hAnsi="Times New Roman" w:cs="Times New Roman"/>
                <w:bCs/>
                <w:sz w:val="24"/>
                <w:szCs w:val="24"/>
              </w:rPr>
              <w:t xml:space="preserve">techninio darbo projekto parengimo </w:t>
            </w:r>
            <w:r w:rsidRPr="00482392">
              <w:rPr>
                <w:rFonts w:hAnsi="Times New Roman" w:cs="Times New Roman"/>
                <w:sz w:val="24"/>
                <w:szCs w:val="24"/>
              </w:rPr>
              <w:t xml:space="preserve">paslaugų  termino sutrumpinimas </w:t>
            </w:r>
            <w:r w:rsidR="005D0EA7" w:rsidRPr="009B387F">
              <w:rPr>
                <w:rFonts w:hAnsi="Times New Roman" w:cs="Times New Roman"/>
                <w:sz w:val="24"/>
                <w:szCs w:val="24"/>
              </w:rPr>
              <w:t>mėn.</w:t>
            </w:r>
            <w:r w:rsidR="005D0EA7" w:rsidRPr="009B387F">
              <w:rPr>
                <w:rFonts w:eastAsia="Calibri" w:hAnsi="Times New Roman"/>
                <w:sz w:val="24"/>
                <w:szCs w:val="24"/>
              </w:rPr>
              <w:t xml:space="preserve">,  </w:t>
            </w:r>
            <w:r w:rsidR="005D0EA7" w:rsidRPr="007713F6">
              <w:rPr>
                <w:rFonts w:eastAsia="Calibri" w:hAnsi="Times New Roman" w:cs="Times New Roman"/>
                <w:sz w:val="24"/>
                <w:szCs w:val="24"/>
                <w:lang w:val="fi-FI"/>
              </w:rPr>
              <w:t>T</w:t>
            </w:r>
            <w:r w:rsidR="005D0EA7" w:rsidRPr="007713F6">
              <w:rPr>
                <w:rFonts w:eastAsia="Calibri" w:hAnsi="Times New Roman" w:cs="Times New Roman"/>
                <w:sz w:val="24"/>
                <w:szCs w:val="24"/>
                <w:vertAlign w:val="subscript"/>
                <w:lang w:val="fi-FI"/>
              </w:rPr>
              <w:t>g</w:t>
            </w:r>
          </w:p>
        </w:tc>
        <w:tc>
          <w:tcPr>
            <w:tcW w:w="2126"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Y=10</w:t>
            </w:r>
          </w:p>
        </w:tc>
      </w:tr>
    </w:tbl>
    <w:p w:rsidR="005D0EA7" w:rsidRPr="007713F6" w:rsidRDefault="005D0EA7" w:rsidP="000C19FF">
      <w:pPr>
        <w:keepNext/>
        <w:suppressAutoHyphens/>
        <w:spacing w:line="240" w:lineRule="auto"/>
        <w:ind w:firstLine="567"/>
        <w:jc w:val="both"/>
        <w:outlineLvl w:val="1"/>
        <w:rPr>
          <w:rFonts w:ascii="Times New Roman" w:hAnsi="Times New Roman" w:cs="Times New Roman"/>
          <w:sz w:val="24"/>
          <w:szCs w:val="24"/>
        </w:rPr>
      </w:pPr>
      <w:r w:rsidRPr="007713F6">
        <w:rPr>
          <w:rFonts w:ascii="Times New Roman" w:hAnsi="Times New Roman" w:cs="Times New Roman"/>
          <w:b/>
          <w:sz w:val="24"/>
          <w:szCs w:val="24"/>
        </w:rPr>
        <w:t xml:space="preserve"> </w:t>
      </w:r>
      <w:r w:rsidRPr="007713F6">
        <w:rPr>
          <w:rFonts w:ascii="Times New Roman" w:hAnsi="Times New Roman" w:cs="Times New Roman"/>
          <w:sz w:val="24"/>
          <w:szCs w:val="24"/>
        </w:rPr>
        <w:t xml:space="preserve">1.1. Ekonominis naudingumas (S) apskaičiuojamas sudedant tiekėjo pasiūlymo kainos C ir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paslaugų termino  trukmės kriterijaus </w:t>
      </w:r>
      <w:r w:rsidRPr="007713F6">
        <w:rPr>
          <w:rFonts w:ascii="Times New Roman" w:eastAsia="Calibri" w:hAnsi="Times New Roman" w:cs="Times New Roman"/>
          <w:sz w:val="24"/>
          <w:szCs w:val="24"/>
          <w:lang w:val="fi-FI"/>
        </w:rPr>
        <w:t>T</w:t>
      </w:r>
      <w:r w:rsidRPr="007713F6">
        <w:rPr>
          <w:rFonts w:ascii="Times New Roman" w:eastAsia="Calibri" w:hAnsi="Times New Roman" w:cs="Times New Roman"/>
          <w:sz w:val="24"/>
          <w:szCs w:val="24"/>
          <w:vertAlign w:val="subscript"/>
          <w:lang w:val="fi-FI"/>
        </w:rPr>
        <w:t>g</w:t>
      </w:r>
      <w:r w:rsidRPr="007713F6">
        <w:rPr>
          <w:rFonts w:ascii="Times New Roman" w:hAnsi="Times New Roman" w:cs="Times New Roman"/>
          <w:sz w:val="24"/>
          <w:szCs w:val="24"/>
        </w:rPr>
        <w:t xml:space="preserve"> balus:</w:t>
      </w:r>
    </w:p>
    <w:p w:rsidR="005D0EA7" w:rsidRPr="007713F6" w:rsidRDefault="005D0EA7" w:rsidP="005D0EA7">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sz w:val="24"/>
          <w:szCs w:val="24"/>
        </w:rPr>
        <w:t>S = C + T</w:t>
      </w:r>
      <w:r w:rsidRPr="007713F6">
        <w:rPr>
          <w:rFonts w:ascii="Times New Roman" w:hAnsi="Times New Roman" w:cs="Times New Roman"/>
          <w:sz w:val="24"/>
          <w:szCs w:val="24"/>
          <w:vertAlign w:val="subscript"/>
        </w:rPr>
        <w:t>g</w:t>
      </w:r>
    </w:p>
    <w:p w:rsidR="005D0EA7" w:rsidRPr="007713F6" w:rsidRDefault="005D0EA7" w:rsidP="005D0EA7">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sz w:val="24"/>
          <w:szCs w:val="24"/>
        </w:rPr>
        <w:t xml:space="preserve">            1.2. Pasiūlymo kainos (C) balai apskaičiuojami mažiausios pasiūlytos kainos (C</w:t>
      </w:r>
      <w:r w:rsidRPr="007713F6">
        <w:rPr>
          <w:rFonts w:ascii="Times New Roman" w:hAnsi="Times New Roman" w:cs="Times New Roman"/>
          <w:sz w:val="24"/>
          <w:szCs w:val="24"/>
          <w:vertAlign w:val="subscript"/>
        </w:rPr>
        <w:t>min</w:t>
      </w:r>
      <w:r w:rsidRPr="007713F6">
        <w:rPr>
          <w:rFonts w:ascii="Times New Roman" w:hAnsi="Times New Roman" w:cs="Times New Roman"/>
          <w:sz w:val="24"/>
          <w:szCs w:val="24"/>
        </w:rPr>
        <w:t>) ir vertinamo pasiūlymo kainos (C</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 santykį padauginant iš kainos lyginamojo svorio (X):</w:t>
      </w:r>
    </w:p>
    <w:p w:rsidR="005D0EA7" w:rsidRPr="007713F6" w:rsidRDefault="005D0EA7" w:rsidP="005D0EA7">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9pt;height:37.6pt" o:ole="" fillcolor="window">
            <v:imagedata r:id="rId19" o:title=""/>
          </v:shape>
          <o:OLEObject Type="Embed" ProgID="Equation.3" ShapeID="_x0000_i1025" DrawAspect="Content" ObjectID="_1811139655" r:id="rId20"/>
        </w:object>
      </w:r>
      <w:r w:rsidRPr="007713F6">
        <w:rPr>
          <w:rFonts w:ascii="Times New Roman" w:hAnsi="Times New Roman" w:cs="Times New Roman"/>
          <w:b/>
          <w:sz w:val="24"/>
          <w:szCs w:val="24"/>
        </w:rPr>
        <w:t>.</w:t>
      </w:r>
    </w:p>
    <w:p w:rsidR="005D0EA7" w:rsidRPr="007713F6" w:rsidRDefault="005D0EA7" w:rsidP="000C19FF">
      <w:pPr>
        <w:suppressAutoHyphens/>
        <w:spacing w:line="240" w:lineRule="auto"/>
        <w:contextualSpacing/>
        <w:jc w:val="both"/>
        <w:rPr>
          <w:rFonts w:ascii="Times New Roman" w:eastAsia="Calibri" w:hAnsi="Times New Roman" w:cs="Times New Roman"/>
          <w:color w:val="FF0000"/>
          <w:sz w:val="24"/>
          <w:szCs w:val="24"/>
        </w:rPr>
      </w:pPr>
      <w:r w:rsidRPr="007713F6">
        <w:rPr>
          <w:rFonts w:ascii="Times New Roman" w:eastAsia="Calibri" w:hAnsi="Times New Roman" w:cs="Times New Roman"/>
          <w:color w:val="FF0000"/>
          <w:sz w:val="24"/>
          <w:szCs w:val="24"/>
        </w:rPr>
        <w:t xml:space="preserve">           </w:t>
      </w:r>
      <w:r w:rsidRPr="007713F6">
        <w:rPr>
          <w:rFonts w:ascii="Times New Roman" w:eastAsia="Calibri" w:hAnsi="Times New Roman" w:cs="Times New Roman"/>
          <w:sz w:val="24"/>
          <w:szCs w:val="24"/>
        </w:rPr>
        <w:t xml:space="preserve">1.3. Tiekėjai savo pasiūlymuose turi nurodyti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termino sutrumpinimo</w:t>
      </w:r>
      <w:r w:rsidRPr="007713F6">
        <w:rPr>
          <w:rFonts w:ascii="Times New Roman" w:eastAsia="Calibri" w:hAnsi="Times New Roman" w:cs="Times New Roman"/>
          <w:sz w:val="24"/>
          <w:szCs w:val="24"/>
        </w:rPr>
        <w:t xml:space="preserve"> trukmę mėn</w:t>
      </w:r>
      <w:r>
        <w:rPr>
          <w:rFonts w:ascii="Times New Roman" w:eastAsia="Calibri" w:hAnsi="Times New Roman" w:cs="Times New Roman"/>
          <w:sz w:val="24"/>
          <w:szCs w:val="24"/>
        </w:rPr>
        <w:t>esiais</w:t>
      </w:r>
      <w:r w:rsidRPr="007713F6">
        <w:rPr>
          <w:rFonts w:ascii="Times New Roman" w:eastAsia="Calibri" w:hAnsi="Times New Roman" w:cs="Times New Roman"/>
          <w:sz w:val="24"/>
          <w:szCs w:val="24"/>
        </w:rPr>
        <w:t xml:space="preserve"> (T</w:t>
      </w:r>
      <w:r>
        <w:rPr>
          <w:rFonts w:ascii="Times New Roman" w:eastAsia="Calibri" w:hAnsi="Times New Roman" w:cs="Times New Roman"/>
          <w:sz w:val="24"/>
          <w:szCs w:val="24"/>
          <w:vertAlign w:val="subscript"/>
        </w:rPr>
        <w:t>p</w:t>
      </w:r>
      <w:r w:rsidRPr="007713F6">
        <w:rPr>
          <w:rFonts w:ascii="Times New Roman" w:eastAsia="Calibri" w:hAnsi="Times New Roman" w:cs="Times New Roman"/>
          <w:sz w:val="24"/>
          <w:szCs w:val="24"/>
        </w:rPr>
        <w:t xml:space="preserve">). </w:t>
      </w:r>
      <w:r w:rsidRPr="007713F6">
        <w:rPr>
          <w:rFonts w:ascii="Times New Roman" w:hAnsi="Times New Roman" w:cs="Times New Roman"/>
          <w:bCs/>
          <w:sz w:val="24"/>
          <w:szCs w:val="24"/>
        </w:rPr>
        <w:t>P</w:t>
      </w:r>
      <w:r w:rsidRPr="007713F6">
        <w:rPr>
          <w:rFonts w:ascii="Times New Roman" w:eastAsia="Calibri" w:hAnsi="Times New Roman" w:cs="Times New Roman"/>
          <w:sz w:val="24"/>
          <w:szCs w:val="24"/>
        </w:rPr>
        <w:t>rojekto parengimo</w:t>
      </w:r>
      <w:r w:rsidRPr="007713F6">
        <w:rPr>
          <w:rFonts w:ascii="Times New Roman" w:hAnsi="Times New Roman" w:cs="Times New Roman"/>
          <w:sz w:val="24"/>
          <w:szCs w:val="24"/>
        </w:rPr>
        <w:t xml:space="preserve"> termino sutrumpinimo  trukmė mėnesiais - </w:t>
      </w:r>
      <w:r w:rsidRPr="007713F6">
        <w:rPr>
          <w:rFonts w:ascii="Times New Roman" w:eastAsia="Calibri" w:hAnsi="Times New Roman" w:cs="Times New Roman"/>
          <w:sz w:val="24"/>
          <w:szCs w:val="24"/>
        </w:rPr>
        <w:t xml:space="preserve"> tiekėjo siūlomas sutrumpinimo terminas.</w:t>
      </w:r>
    </w:p>
    <w:p w:rsidR="005D0EA7" w:rsidRPr="00E44FA2" w:rsidRDefault="005D0EA7" w:rsidP="000C19FF">
      <w:pPr>
        <w:suppressAutoHyphens/>
        <w:spacing w:line="240" w:lineRule="auto"/>
        <w:contextualSpacing/>
        <w:jc w:val="both"/>
        <w:rPr>
          <w:rFonts w:ascii="Times New Roman" w:hAnsi="Times New Roman" w:cs="Times New Roman"/>
          <w:color w:val="FF0000"/>
          <w:sz w:val="24"/>
          <w:szCs w:val="24"/>
        </w:rPr>
      </w:pPr>
      <w:r w:rsidRPr="007713F6">
        <w:rPr>
          <w:rFonts w:ascii="Times New Roman" w:eastAsia="Calibri" w:hAnsi="Times New Roman" w:cs="Times New Roman"/>
          <w:b/>
          <w:color w:val="538135" w:themeColor="accent6" w:themeShade="BF"/>
          <w:sz w:val="24"/>
          <w:szCs w:val="24"/>
        </w:rPr>
        <w:t xml:space="preserve">            </w:t>
      </w:r>
      <w:r w:rsidRPr="00E44FA2">
        <w:rPr>
          <w:rFonts w:ascii="Times New Roman" w:eastAsia="Calibri" w:hAnsi="Times New Roman" w:cs="Times New Roman"/>
          <w:color w:val="FF0000"/>
          <w:sz w:val="24"/>
          <w:szCs w:val="24"/>
        </w:rPr>
        <w:t xml:space="preserve">Maksimalus </w:t>
      </w:r>
      <w:r w:rsidRPr="00E44FA2">
        <w:rPr>
          <w:rFonts w:ascii="Times New Roman" w:hAnsi="Times New Roman" w:cs="Times New Roman"/>
          <w:bCs/>
          <w:color w:val="FF0000"/>
          <w:sz w:val="24"/>
          <w:szCs w:val="24"/>
        </w:rPr>
        <w:t>P</w:t>
      </w:r>
      <w:r w:rsidRPr="00E44FA2">
        <w:rPr>
          <w:rFonts w:ascii="Times New Roman" w:eastAsia="Calibri" w:hAnsi="Times New Roman" w:cs="Times New Roman"/>
          <w:color w:val="FF0000"/>
          <w:sz w:val="24"/>
          <w:szCs w:val="24"/>
        </w:rPr>
        <w:t xml:space="preserve">rojekto parengimo </w:t>
      </w:r>
      <w:r w:rsidR="00482392">
        <w:rPr>
          <w:rFonts w:ascii="Times New Roman" w:hAnsi="Times New Roman" w:cs="Times New Roman"/>
          <w:color w:val="FF0000"/>
          <w:sz w:val="24"/>
          <w:szCs w:val="24"/>
        </w:rPr>
        <w:t>paslaugų terminas yra 10</w:t>
      </w:r>
      <w:r w:rsidRPr="00E44FA2">
        <w:rPr>
          <w:rFonts w:ascii="Times New Roman" w:hAnsi="Times New Roman" w:cs="Times New Roman"/>
          <w:color w:val="FF0000"/>
          <w:sz w:val="24"/>
          <w:szCs w:val="24"/>
        </w:rPr>
        <w:t xml:space="preserve"> mėnesių nuo Sutarties įsigaliojimo dienos.</w:t>
      </w:r>
    </w:p>
    <w:p w:rsidR="00E923D5" w:rsidRPr="00E44FA2" w:rsidRDefault="005D0EA7" w:rsidP="000C19FF">
      <w:pPr>
        <w:suppressAutoHyphens/>
        <w:spacing w:after="0" w:line="240" w:lineRule="auto"/>
        <w:jc w:val="both"/>
        <w:rPr>
          <w:rFonts w:ascii="Times New Roman" w:hAnsi="Times New Roman" w:cs="Times New Roman"/>
          <w:color w:val="FF0000"/>
          <w:sz w:val="24"/>
          <w:szCs w:val="24"/>
        </w:rPr>
      </w:pPr>
      <w:r w:rsidRPr="00E44FA2">
        <w:rPr>
          <w:rFonts w:ascii="Times New Roman" w:hAnsi="Times New Roman" w:cs="Times New Roman"/>
          <w:color w:val="FF0000"/>
          <w:sz w:val="24"/>
          <w:szCs w:val="24"/>
        </w:rPr>
        <w:t xml:space="preserve">           </w:t>
      </w:r>
      <w:r w:rsidRPr="00E44FA2">
        <w:rPr>
          <w:rFonts w:ascii="Times New Roman" w:eastAsia="Calibri" w:hAnsi="Times New Roman" w:cs="Times New Roman"/>
          <w:color w:val="FF0000"/>
          <w:sz w:val="24"/>
          <w:szCs w:val="24"/>
        </w:rPr>
        <w:t xml:space="preserve">Minimalus galimas </w:t>
      </w:r>
      <w:r w:rsidRPr="00E44FA2">
        <w:rPr>
          <w:rFonts w:ascii="Times New Roman" w:hAnsi="Times New Roman" w:cs="Times New Roman"/>
          <w:bCs/>
          <w:color w:val="FF0000"/>
          <w:sz w:val="24"/>
          <w:szCs w:val="24"/>
        </w:rPr>
        <w:t>P</w:t>
      </w:r>
      <w:r w:rsidRPr="00E44FA2">
        <w:rPr>
          <w:rFonts w:ascii="Times New Roman" w:eastAsia="Calibri" w:hAnsi="Times New Roman" w:cs="Times New Roman"/>
          <w:color w:val="FF0000"/>
          <w:sz w:val="24"/>
          <w:szCs w:val="24"/>
        </w:rPr>
        <w:t xml:space="preserve">rojekto parengimo </w:t>
      </w:r>
      <w:r w:rsidRPr="00E44FA2">
        <w:rPr>
          <w:rFonts w:ascii="Times New Roman" w:hAnsi="Times New Roman" w:cs="Times New Roman"/>
          <w:color w:val="FF0000"/>
          <w:sz w:val="24"/>
          <w:szCs w:val="24"/>
        </w:rPr>
        <w:t>paslaugų t</w:t>
      </w:r>
      <w:r w:rsidR="00482392">
        <w:rPr>
          <w:rFonts w:ascii="Times New Roman" w:hAnsi="Times New Roman" w:cs="Times New Roman"/>
          <w:color w:val="FF0000"/>
          <w:sz w:val="24"/>
          <w:szCs w:val="24"/>
        </w:rPr>
        <w:t>erminas -  ne trumpesnis kaip  8</w:t>
      </w:r>
      <w:r w:rsidRPr="00E44FA2">
        <w:rPr>
          <w:rFonts w:ascii="Times New Roman" w:hAnsi="Times New Roman" w:cs="Times New Roman"/>
          <w:color w:val="FF0000"/>
          <w:sz w:val="24"/>
          <w:szCs w:val="24"/>
        </w:rPr>
        <w:t xml:space="preserve"> mėnesiai nu</w:t>
      </w:r>
      <w:r w:rsidR="00E923D5" w:rsidRPr="00E44FA2">
        <w:rPr>
          <w:rFonts w:ascii="Times New Roman" w:hAnsi="Times New Roman" w:cs="Times New Roman"/>
          <w:color w:val="FF0000"/>
          <w:sz w:val="24"/>
          <w:szCs w:val="24"/>
        </w:rPr>
        <w:t>o Sutarties įsigaliojimo dienos.</w:t>
      </w:r>
    </w:p>
    <w:p w:rsidR="005D0EA7" w:rsidRPr="00E923D5" w:rsidRDefault="005D0EA7" w:rsidP="000C19FF">
      <w:pPr>
        <w:suppressAutoHyphens/>
        <w:spacing w:line="240" w:lineRule="auto"/>
        <w:ind w:firstLine="567"/>
        <w:jc w:val="both"/>
        <w:rPr>
          <w:rFonts w:ascii="Times New Roman" w:hAnsi="Times New Roman" w:cs="Times New Roman"/>
          <w:b/>
          <w:color w:val="FF0000"/>
          <w:sz w:val="24"/>
          <w:szCs w:val="24"/>
        </w:rPr>
      </w:pPr>
      <w:r w:rsidRPr="007713F6">
        <w:rPr>
          <w:rFonts w:ascii="Times New Roman" w:hAnsi="Times New Roman" w:cs="Times New Roman"/>
          <w:sz w:val="24"/>
          <w:szCs w:val="24"/>
        </w:rPr>
        <w:t xml:space="preserve">  1.4. Kriterijaus  įvertinimas (T</w:t>
      </w:r>
      <w:r w:rsidRPr="007713F6">
        <w:rPr>
          <w:rFonts w:ascii="Times New Roman" w:hAnsi="Times New Roman" w:cs="Times New Roman"/>
          <w:sz w:val="24"/>
          <w:szCs w:val="24"/>
          <w:vertAlign w:val="subscript"/>
        </w:rPr>
        <w:t>g</w:t>
      </w:r>
      <w:r w:rsidRPr="007713F6">
        <w:rPr>
          <w:rFonts w:ascii="Times New Roman" w:hAnsi="Times New Roman" w:cs="Times New Roman"/>
          <w:sz w:val="24"/>
          <w:szCs w:val="24"/>
        </w:rPr>
        <w:t>) balais apskaičiuojamas vertinamo pasiūlymo pasiūlyto parametro reikšmę balais (T</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 palyginant su didžiausio pasiūlyto sutrumpinimo terminą balais (T</w:t>
      </w:r>
      <w:r w:rsidRPr="007713F6">
        <w:rPr>
          <w:rFonts w:ascii="Times New Roman" w:hAnsi="Times New Roman" w:cs="Times New Roman"/>
          <w:sz w:val="24"/>
          <w:szCs w:val="24"/>
          <w:vertAlign w:val="subscript"/>
        </w:rPr>
        <w:t>max</w:t>
      </w:r>
      <w:r w:rsidRPr="007713F6">
        <w:rPr>
          <w:rFonts w:ascii="Times New Roman" w:hAnsi="Times New Roman" w:cs="Times New Roman"/>
          <w:sz w:val="24"/>
          <w:szCs w:val="24"/>
        </w:rPr>
        <w:t>) ir padauginant iš vertinamo kriterijaus parametro lyginamojo svorio (Y):</w:t>
      </w:r>
    </w:p>
    <w:p w:rsidR="005D0EA7" w:rsidRPr="007713F6" w:rsidRDefault="005D0EA7" w:rsidP="005D0EA7">
      <w:pPr>
        <w:suppressAutoHyphens/>
        <w:spacing w:line="240" w:lineRule="auto"/>
        <w:contextualSpacing/>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br/>
          </m:r>
        </m:oMath>
      </m:oMathPara>
      <w:r w:rsidRPr="007713F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g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w:p>
    <w:p w:rsidR="005D0EA7" w:rsidRPr="007713F6" w:rsidRDefault="005D0EA7" w:rsidP="005D0EA7">
      <w:pPr>
        <w:suppressAutoHyphens/>
        <w:spacing w:line="240" w:lineRule="auto"/>
        <w:contextualSpacing/>
        <w:jc w:val="both"/>
        <w:rPr>
          <w:rFonts w:ascii="Times New Roman" w:hAnsi="Times New Roman" w:cs="Times New Roman"/>
          <w:sz w:val="24"/>
          <w:szCs w:val="24"/>
        </w:rPr>
      </w:pPr>
    </w:p>
    <w:p w:rsidR="005D0EA7" w:rsidRPr="007713F6" w:rsidRDefault="005D0EA7" w:rsidP="00E923D5">
      <w:pPr>
        <w:suppressAutoHyphens/>
        <w:spacing w:after="0" w:line="240" w:lineRule="auto"/>
        <w:ind w:firstLine="567"/>
        <w:rPr>
          <w:rFonts w:ascii="Times New Roman" w:eastAsia="Calibri" w:hAnsi="Times New Roman" w:cs="Times New Roman"/>
          <w:sz w:val="24"/>
          <w:szCs w:val="24"/>
        </w:rPr>
      </w:pPr>
      <w:r w:rsidRPr="007713F6">
        <w:rPr>
          <w:rFonts w:ascii="Times New Roman" w:hAnsi="Times New Roman" w:cs="Times New Roman"/>
          <w:sz w:val="24"/>
          <w:szCs w:val="24"/>
        </w:rPr>
        <w:t xml:space="preserve">1.5. Projekto parengimo  termino sutrumpinimo  </w:t>
      </w:r>
      <w:r w:rsidRPr="007713F6">
        <w:rPr>
          <w:rFonts w:ascii="Times New Roman" w:eastAsia="Calibri" w:hAnsi="Times New Roman" w:cs="Times New Roman"/>
          <w:sz w:val="24"/>
          <w:szCs w:val="24"/>
        </w:rPr>
        <w:t>trukmės  kriterijaus, išreikšto mėnesiais (T</w:t>
      </w:r>
      <w:r w:rsidRPr="007713F6">
        <w:rPr>
          <w:rFonts w:ascii="Times New Roman" w:eastAsia="Calibri" w:hAnsi="Times New Roman" w:cs="Times New Roman"/>
          <w:sz w:val="24"/>
          <w:szCs w:val="24"/>
          <w:vertAlign w:val="subscript"/>
        </w:rPr>
        <w:t>p</w:t>
      </w:r>
      <w:r w:rsidRPr="007713F6">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0C19FF">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Tiekėjo siūloma Projekto paslaugų  termino sutrumpinimo</w:t>
            </w:r>
            <w:r w:rsidRPr="007713F6">
              <w:rPr>
                <w:rFonts w:ascii="Times New Roman" w:eastAsia="Calibri" w:hAnsi="Times New Roman" w:cs="Times New Roman"/>
                <w:sz w:val="24"/>
                <w:szCs w:val="24"/>
              </w:rPr>
              <w:t xml:space="preserve"> trukmė mėnesiais</w:t>
            </w:r>
            <w:r w:rsidRPr="007713F6">
              <w:rPr>
                <w:rFonts w:ascii="Times New Roman" w:hAnsi="Times New Roman" w:cs="Times New Roman"/>
                <w:sz w:val="24"/>
                <w:szCs w:val="24"/>
              </w:rPr>
              <w:t>, (T</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0C19FF">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Ekonominio naudingumo balai, kurie bus suteikti šiam kriterijui</w:t>
            </w:r>
          </w:p>
        </w:tc>
      </w:tr>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r>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r>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4</w:t>
            </w:r>
          </w:p>
        </w:tc>
      </w:tr>
    </w:tbl>
    <w:p w:rsidR="005D0EA7" w:rsidRPr="007713F6" w:rsidRDefault="005D0EA7" w:rsidP="005D0EA7">
      <w:pPr>
        <w:suppressAutoHyphens/>
        <w:spacing w:after="0" w:line="240" w:lineRule="auto"/>
        <w:rPr>
          <w:rFonts w:ascii="Times New Roman" w:eastAsia="Calibri" w:hAnsi="Times New Roman" w:cs="Times New Roman"/>
          <w:color w:val="FF0000"/>
          <w:sz w:val="24"/>
          <w:szCs w:val="24"/>
        </w:rPr>
      </w:pPr>
    </w:p>
    <w:p w:rsidR="005D0EA7" w:rsidRDefault="005D0EA7" w:rsidP="005D0EA7">
      <w:pPr>
        <w:pStyle w:val="Sraopastraipa"/>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 </w:t>
      </w:r>
      <w:r w:rsidRPr="007713F6">
        <w:rPr>
          <w:rFonts w:ascii="Times New Roman" w:hAnsi="Times New Roman" w:cs="Times New Roman"/>
          <w:sz w:val="24"/>
          <w:szCs w:val="24"/>
          <w:lang w:val="lt-LT"/>
        </w:rPr>
        <w:t>Tiekėjas savo pasiūlyme turi nurodyti jo siūlomą Projekto parengimo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trukmę</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 xml:space="preserve"> (galimi tik </w:t>
      </w:r>
      <w:r w:rsidR="00482392">
        <w:rPr>
          <w:rFonts w:ascii="Times New Roman" w:hAnsi="Times New Roman" w:cs="Times New Roman"/>
          <w:sz w:val="24"/>
          <w:szCs w:val="24"/>
          <w:lang w:val="lt-LT"/>
        </w:rPr>
        <w:t>trys</w:t>
      </w:r>
      <w:r w:rsidRPr="007713F6">
        <w:rPr>
          <w:rFonts w:ascii="Times New Roman" w:hAnsi="Times New Roman" w:cs="Times New Roman"/>
          <w:sz w:val="24"/>
          <w:szCs w:val="24"/>
          <w:lang w:val="lt-LT"/>
        </w:rPr>
        <w:t xml:space="preserve"> Projekto parengimo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trukmės variantai, pateikti lentelėje) sveikais skaičiais, išreikštą mėnesiais. Pirkimo dokumentuose numatomas maksimalus sutarties galiojimas, o tiekėjai gali siūlyti Projekto parengimo paslaugų  termino sutrumpinimo</w:t>
      </w:r>
      <w:r w:rsidRPr="007713F6">
        <w:rPr>
          <w:rFonts w:ascii="Times New Roman" w:eastAsia="Calibri" w:hAnsi="Times New Roman" w:cs="Times New Roman"/>
          <w:sz w:val="24"/>
          <w:szCs w:val="24"/>
          <w:lang w:val="lt-LT"/>
        </w:rPr>
        <w:t xml:space="preserve"> trukmę mėnesiais</w:t>
      </w:r>
      <w:r w:rsidRPr="007713F6">
        <w:rPr>
          <w:rFonts w:ascii="Times New Roman" w:hAnsi="Times New Roman" w:cs="Times New Roman"/>
          <w:sz w:val="24"/>
          <w:szCs w:val="24"/>
          <w:lang w:val="lt-LT"/>
        </w:rPr>
        <w:t>, kurie bus vertinami.</w:t>
      </w:r>
      <w:r>
        <w:rPr>
          <w:rFonts w:ascii="Times New Roman" w:hAnsi="Times New Roman" w:cs="Times New Roman"/>
          <w:sz w:val="24"/>
          <w:szCs w:val="24"/>
          <w:lang w:val="lt-LT"/>
        </w:rPr>
        <w:t xml:space="preserve"> </w:t>
      </w:r>
    </w:p>
    <w:p w:rsidR="005D0EA7" w:rsidRPr="00E44FA2" w:rsidRDefault="005D0EA7" w:rsidP="005D0EA7">
      <w:pPr>
        <w:pStyle w:val="Sraopastraipa"/>
        <w:spacing w:after="0" w:line="240" w:lineRule="auto"/>
        <w:ind w:left="0" w:firstLine="567"/>
        <w:jc w:val="both"/>
        <w:rPr>
          <w:rFonts w:ascii="Times New Roman" w:hAnsi="Times New Roman" w:cs="Times New Roman"/>
          <w:i/>
          <w:color w:val="FF0000"/>
          <w:sz w:val="24"/>
          <w:szCs w:val="24"/>
          <w:lang w:val="lt-LT"/>
        </w:rPr>
      </w:pPr>
      <w:r w:rsidRPr="00E44FA2">
        <w:rPr>
          <w:rFonts w:ascii="Times New Roman" w:hAnsi="Times New Roman" w:cs="Times New Roman"/>
          <w:i/>
          <w:color w:val="FF0000"/>
          <w:sz w:val="24"/>
          <w:szCs w:val="24"/>
          <w:lang w:val="lt-LT"/>
        </w:rPr>
        <w:lastRenderedPageBreak/>
        <w:t>Tiekėjui nenurodžius savo pasiūlyme siūlomos Projekto parengimo paslaugų termino sutrumpinimo</w:t>
      </w:r>
      <w:r w:rsidRPr="00E44FA2">
        <w:rPr>
          <w:rFonts w:ascii="Times New Roman" w:eastAsia="Calibri" w:hAnsi="Times New Roman" w:cs="Times New Roman"/>
          <w:i/>
          <w:color w:val="FF0000"/>
          <w:sz w:val="24"/>
          <w:szCs w:val="24"/>
          <w:lang w:val="lt-LT"/>
        </w:rPr>
        <w:t xml:space="preserve">  </w:t>
      </w:r>
      <w:r w:rsidRPr="00E44FA2">
        <w:rPr>
          <w:rFonts w:ascii="Times New Roman" w:hAnsi="Times New Roman" w:cs="Times New Roman"/>
          <w:i/>
          <w:color w:val="FF0000"/>
          <w:sz w:val="24"/>
          <w:szCs w:val="24"/>
          <w:lang w:val="lt-LT"/>
        </w:rPr>
        <w:t>trukm</w:t>
      </w:r>
      <w:r w:rsidR="00482392">
        <w:rPr>
          <w:rFonts w:ascii="Times New Roman" w:hAnsi="Times New Roman" w:cs="Times New Roman"/>
          <w:i/>
          <w:color w:val="FF0000"/>
          <w:sz w:val="24"/>
          <w:szCs w:val="24"/>
          <w:lang w:val="lt-LT"/>
        </w:rPr>
        <w:t>ės ar nurodžius ją ilgesnę nei 2</w:t>
      </w:r>
      <w:r w:rsidRPr="00E44FA2">
        <w:rPr>
          <w:rFonts w:ascii="Times New Roman" w:hAnsi="Times New Roman" w:cs="Times New Roman"/>
          <w:i/>
          <w:color w:val="FF0000"/>
          <w:sz w:val="24"/>
          <w:szCs w:val="24"/>
          <w:lang w:val="lt-LT"/>
        </w:rPr>
        <w:t xml:space="preserve"> (</w:t>
      </w:r>
      <w:r w:rsidR="00482392">
        <w:rPr>
          <w:rFonts w:ascii="Times New Roman" w:hAnsi="Times New Roman" w:cs="Times New Roman"/>
          <w:i/>
          <w:color w:val="FF0000"/>
          <w:sz w:val="24"/>
          <w:szCs w:val="24"/>
          <w:lang w:val="lt-LT"/>
        </w:rPr>
        <w:t>du</w:t>
      </w:r>
      <w:r w:rsidRPr="00E44FA2">
        <w:rPr>
          <w:rFonts w:ascii="Times New Roman" w:hAnsi="Times New Roman" w:cs="Times New Roman"/>
          <w:i/>
          <w:color w:val="FF0000"/>
          <w:sz w:val="24"/>
          <w:szCs w:val="24"/>
          <w:lang w:val="lt-LT"/>
        </w:rPr>
        <w:t>) mėnesiai</w:t>
      </w:r>
      <w:r w:rsidR="000C19FF">
        <w:rPr>
          <w:rFonts w:ascii="Times New Roman" w:hAnsi="Times New Roman" w:cs="Times New Roman"/>
          <w:i/>
          <w:color w:val="FF0000"/>
          <w:sz w:val="24"/>
          <w:szCs w:val="24"/>
          <w:lang w:val="lt-LT"/>
        </w:rPr>
        <w:t>, ar neaiškiai nurodžius</w:t>
      </w:r>
      <w:r w:rsidRPr="00E44FA2">
        <w:rPr>
          <w:rFonts w:ascii="Times New Roman" w:hAnsi="Times New Roman" w:cs="Times New Roman"/>
          <w:i/>
          <w:color w:val="FF0000"/>
          <w:sz w:val="24"/>
          <w:szCs w:val="24"/>
          <w:lang w:val="lt-LT"/>
        </w:rPr>
        <w:t>, šiam kriterijui (T</w:t>
      </w:r>
      <w:r w:rsidRPr="00E44FA2">
        <w:rPr>
          <w:rFonts w:ascii="Times New Roman" w:hAnsi="Times New Roman" w:cs="Times New Roman"/>
          <w:i/>
          <w:color w:val="FF0000"/>
          <w:sz w:val="24"/>
          <w:szCs w:val="24"/>
          <w:vertAlign w:val="subscript"/>
          <w:lang w:val="lt-LT"/>
        </w:rPr>
        <w:t>p</w:t>
      </w:r>
      <w:r w:rsidRPr="00E44FA2">
        <w:rPr>
          <w:rFonts w:ascii="Times New Roman" w:hAnsi="Times New Roman" w:cs="Times New Roman"/>
          <w:i/>
          <w:color w:val="FF0000"/>
          <w:sz w:val="24"/>
          <w:szCs w:val="24"/>
          <w:lang w:val="lt-LT"/>
        </w:rPr>
        <w:t xml:space="preserve">) bus skiriama 0 (nulis) balų. </w:t>
      </w:r>
      <w:r w:rsidRPr="00E44FA2">
        <w:rPr>
          <w:rFonts w:ascii="Times New Roman" w:eastAsia="Calibri" w:hAnsi="Times New Roman" w:cs="Times New Roman"/>
          <w:i/>
          <w:color w:val="FF0000"/>
          <w:sz w:val="24"/>
          <w:szCs w:val="24"/>
          <w:lang w:val="lt-LT"/>
        </w:rPr>
        <w:t xml:space="preserve"> </w:t>
      </w:r>
      <w:r w:rsidRPr="00E44FA2">
        <w:rPr>
          <w:rFonts w:ascii="Times New Roman" w:hAnsi="Times New Roman" w:cs="Times New Roman"/>
          <w:i/>
          <w:color w:val="FF0000"/>
          <w:sz w:val="24"/>
          <w:szCs w:val="24"/>
          <w:lang w:val="lt-LT"/>
        </w:rPr>
        <w:t xml:space="preserve"> </w:t>
      </w:r>
    </w:p>
    <w:p w:rsidR="005D0EA7" w:rsidRPr="007713F6" w:rsidRDefault="005D0EA7" w:rsidP="005D0EA7">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2. </w:t>
      </w:r>
      <w:bookmarkStart w:id="16"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17" w:name="_Hlk63155819"/>
      <w:bookmarkEnd w:id="16"/>
    </w:p>
    <w:p w:rsidR="005D0EA7" w:rsidRDefault="005D0EA7" w:rsidP="005D0EA7">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3. Pasiūlymų eilė bus sudaroma ekonominio naudingumo mažėjimo tvarka. Tais atvejais, kai kelių dalyvių pasiūlymų ekonominis naudingumas yra vienodas, nustatant pasiūlymų eilę, pirmesnis į šią </w:t>
      </w:r>
      <w:r w:rsidRPr="00CA6090">
        <w:rPr>
          <w:rFonts w:ascii="Times New Roman" w:hAnsi="Times New Roman" w:cs="Times New Roman"/>
          <w:sz w:val="24"/>
          <w:szCs w:val="24"/>
        </w:rPr>
        <w:t>eilę įrašomas dalyvis, kurio pasiūlymas CVP IS priemonėmis pateiktas anksčiausiai.</w:t>
      </w:r>
      <w:bookmarkEnd w:id="17"/>
    </w:p>
    <w:p w:rsidR="00E923D5" w:rsidRPr="00E44FA2" w:rsidRDefault="00694A03" w:rsidP="00E44FA2">
      <w:pPr>
        <w:tabs>
          <w:tab w:val="left" w:pos="851"/>
        </w:tabs>
        <w:spacing w:after="0"/>
        <w:ind w:firstLine="567"/>
        <w:jc w:val="both"/>
        <w:rPr>
          <w:rFonts w:ascii="Times New Roman" w:hAnsi="Times New Roman" w:cs="Times New Roman"/>
          <w:color w:val="FF0000"/>
          <w:spacing w:val="2"/>
          <w:sz w:val="24"/>
          <w:szCs w:val="24"/>
          <w:shd w:val="clear" w:color="auto" w:fill="FFFFFF"/>
        </w:rPr>
      </w:pPr>
      <w:r w:rsidRPr="00885A41">
        <w:rPr>
          <w:rFonts w:ascii="Times New Roman" w:hAnsi="Times New Roman"/>
          <w:color w:val="FF0000"/>
          <w:sz w:val="24"/>
          <w:szCs w:val="24"/>
        </w:rPr>
        <w:t xml:space="preserve">4. </w:t>
      </w:r>
      <w:r w:rsidR="00E923D5" w:rsidRPr="00E44FA2">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w:t>
      </w:r>
      <w:r w:rsidR="00482392">
        <w:rPr>
          <w:rFonts w:ascii="Times New Roman" w:hAnsi="Times New Roman"/>
          <w:color w:val="FF0000"/>
          <w:spacing w:val="2"/>
          <w:sz w:val="24"/>
          <w:szCs w:val="24"/>
          <w:shd w:val="clear" w:color="auto" w:fill="FFFFFF"/>
        </w:rPr>
        <w:t>87681,44</w:t>
      </w:r>
      <w:r w:rsidR="00E44FA2" w:rsidRPr="00E44FA2">
        <w:rPr>
          <w:rFonts w:ascii="Times New Roman" w:hAnsi="Times New Roman"/>
          <w:color w:val="FF0000"/>
          <w:spacing w:val="2"/>
          <w:sz w:val="24"/>
          <w:szCs w:val="24"/>
          <w:shd w:val="clear" w:color="auto" w:fill="FFFFFF"/>
        </w:rPr>
        <w:t xml:space="preserve"> Eur su PVM. Jeigu pasiūlymą </w:t>
      </w:r>
      <w:r w:rsidR="00E44FA2" w:rsidRPr="00E44FA2">
        <w:rPr>
          <w:rFonts w:ascii="Times New Roman" w:hAnsi="Times New Roman" w:cs="Times New Roman"/>
          <w:color w:val="FF0000"/>
          <w:sz w:val="24"/>
          <w:szCs w:val="24"/>
          <w:shd w:val="clear" w:color="auto" w:fill="FFFFFF"/>
        </w:rPr>
        <w:t xml:space="preserve">pateiks ne PVM mokėtojas, jo pasiūlymo kaina bus laikoma per didele, nepriimtina, jeigu viršys </w:t>
      </w:r>
      <w:r w:rsidR="00482392">
        <w:rPr>
          <w:rFonts w:ascii="Times New Roman" w:hAnsi="Times New Roman" w:cs="Times New Roman"/>
          <w:color w:val="FF0000"/>
          <w:sz w:val="24"/>
          <w:szCs w:val="24"/>
          <w:shd w:val="clear" w:color="auto" w:fill="FFFFFF"/>
        </w:rPr>
        <w:t>87681,44</w:t>
      </w:r>
      <w:r w:rsidR="00E44FA2" w:rsidRPr="00E44FA2">
        <w:rPr>
          <w:rFonts w:ascii="Times New Roman" w:hAnsi="Times New Roman" w:cs="Times New Roman"/>
          <w:color w:val="FF0000"/>
          <w:sz w:val="24"/>
          <w:szCs w:val="24"/>
          <w:shd w:val="clear" w:color="auto" w:fill="FFFFFF"/>
        </w:rPr>
        <w:t xml:space="preserve"> eurų</w:t>
      </w:r>
      <w:r w:rsidR="00E44FA2" w:rsidRPr="00E44FA2">
        <w:rPr>
          <w:rFonts w:ascii="Times New Roman" w:hAnsi="Times New Roman" w:cs="Times New Roman"/>
          <w:color w:val="FF0000"/>
          <w:spacing w:val="2"/>
          <w:sz w:val="24"/>
          <w:szCs w:val="24"/>
          <w:shd w:val="clear" w:color="auto" w:fill="FFFFFF"/>
        </w:rPr>
        <w:t xml:space="preserve"> be PVM.</w:t>
      </w:r>
    </w:p>
    <w:p w:rsidR="005D0EA7" w:rsidRPr="00694A03" w:rsidRDefault="00694A03" w:rsidP="00E923D5">
      <w:pPr>
        <w:tabs>
          <w:tab w:val="left" w:pos="851"/>
        </w:tabs>
        <w:spacing w:after="0"/>
        <w:ind w:firstLine="567"/>
        <w:jc w:val="both"/>
        <w:rPr>
          <w:rFonts w:ascii="Times New Roman" w:hAnsi="Times New Roman"/>
          <w:spacing w:val="2"/>
          <w:sz w:val="24"/>
          <w:szCs w:val="24"/>
          <w:shd w:val="clear" w:color="auto" w:fill="FFFFFF"/>
        </w:rPr>
      </w:pPr>
      <w:r>
        <w:rPr>
          <w:rFonts w:ascii="Times New Roman" w:hAnsi="Times New Roman"/>
          <w:sz w:val="24"/>
          <w:szCs w:val="24"/>
        </w:rPr>
        <w:t>5</w:t>
      </w:r>
      <w:r w:rsidR="005D0EA7" w:rsidRPr="00CA6090">
        <w:rPr>
          <w:rFonts w:ascii="Times New Roman" w:hAnsi="Times New Roman"/>
          <w:sz w:val="24"/>
          <w:szCs w:val="24"/>
        </w:rPr>
        <w:t xml:space="preserve">. </w:t>
      </w:r>
      <w:r w:rsidR="005D0EA7"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5D0EA7" w:rsidRPr="007713F6">
        <w:rPr>
          <w:rFonts w:ascii="Times New Roman" w:hAnsi="Times New Roman" w:cs="Times New Roman"/>
          <w:b/>
          <w:bCs/>
          <w:sz w:val="24"/>
          <w:szCs w:val="24"/>
        </w:rPr>
        <w:t xml:space="preserve"> </w:t>
      </w:r>
      <w:r w:rsidR="005D0EA7" w:rsidRPr="007713F6">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5D0EA7" w:rsidRPr="009B5603" w:rsidRDefault="00694A03" w:rsidP="00694A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5D0EA7">
        <w:rPr>
          <w:rFonts w:ascii="Times New Roman" w:hAnsi="Times New Roman" w:cs="Times New Roman"/>
          <w:sz w:val="24"/>
          <w:szCs w:val="24"/>
        </w:rPr>
        <w:t xml:space="preserve">. </w:t>
      </w:r>
      <w:r w:rsidR="005D0EA7" w:rsidRPr="009B5603">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005D0EA7" w:rsidRPr="009B5603">
        <w:rPr>
          <w:rFonts w:ascii="Times New Roman" w:hAnsi="Times New Roman" w:cs="Times New Roman"/>
          <w:color w:val="000000"/>
          <w:sz w:val="24"/>
          <w:szCs w:val="24"/>
        </w:rPr>
        <w:t> </w:t>
      </w:r>
      <w:r w:rsidR="005D0EA7" w:rsidRPr="009B5603">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5D0EA7" w:rsidRPr="000C52A4" w:rsidRDefault="005D0EA7" w:rsidP="005D0EA7">
      <w:pPr>
        <w:tabs>
          <w:tab w:val="left" w:pos="851"/>
        </w:tabs>
        <w:spacing w:after="0" w:line="240" w:lineRule="auto"/>
        <w:ind w:firstLine="567"/>
        <w:jc w:val="both"/>
        <w:rPr>
          <w:rFonts w:ascii="Times New Roman" w:hAnsi="Times New Roman"/>
          <w:b/>
          <w:color w:val="FF0000"/>
          <w:spacing w:val="2"/>
          <w:sz w:val="24"/>
          <w:szCs w:val="24"/>
          <w:shd w:val="clear" w:color="auto" w:fill="FFFFFF"/>
        </w:rPr>
      </w:pPr>
    </w:p>
    <w:p w:rsidR="00675D3E" w:rsidRPr="007713F6" w:rsidRDefault="00675D3E" w:rsidP="00675D3E">
      <w:pPr>
        <w:spacing w:after="0" w:line="240" w:lineRule="auto"/>
        <w:ind w:firstLine="567"/>
        <w:jc w:val="both"/>
        <w:rPr>
          <w:rFonts w:ascii="Times New Roman" w:hAnsi="Times New Roman" w:cs="Times New Roman"/>
          <w:bCs/>
          <w:iCs/>
          <w:sz w:val="24"/>
          <w:szCs w:val="24"/>
        </w:rPr>
      </w:pPr>
    </w:p>
    <w:p w:rsidR="00BD1831" w:rsidRPr="00015425" w:rsidRDefault="00BD1831" w:rsidP="00675D3E">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D1831" w:rsidRPr="00EF6BAC" w:rsidRDefault="00BD1831" w:rsidP="00BD1831">
      <w:pPr>
        <w:jc w:val="center"/>
        <w:rPr>
          <w:rFonts w:ascii="Times New Roman" w:hAnsi="Times New Roman" w:cs="Times New Roman"/>
        </w:rPr>
      </w:pPr>
      <w:r w:rsidRPr="00EF6BAC">
        <w:rPr>
          <w:rFonts w:ascii="Times New Roman" w:hAnsi="Times New Roman" w:cs="Times New Roman"/>
        </w:rPr>
        <w:t>__________</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8" w:name="_Toc124404963"/>
      <w:bookmarkStart w:id="19" w:name="_Toc126235742"/>
      <w:bookmarkStart w:id="20" w:name="_Toc126846455"/>
      <w:r w:rsidRPr="00F565BA">
        <w:rPr>
          <w:rFonts w:ascii="Times New Roman" w:hAnsi="Times New Roman" w:cs="Times New Roman"/>
          <w:color w:val="auto"/>
          <w:sz w:val="22"/>
          <w:szCs w:val="22"/>
        </w:rPr>
        <w:t>Pirkimo sąlygų 8 priedas „Tiekėjo deklaracija dėl atitikties Reglamento nuostatoms juridiniam asmeniui“</w:t>
      </w:r>
      <w:bookmarkEnd w:id="18"/>
      <w:bookmarkEnd w:id="19"/>
      <w:bookmarkEnd w:id="20"/>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21" w:name="_Toc124404964"/>
      <w:bookmarkStart w:id="22" w:name="_Toc126235743"/>
      <w:bookmarkStart w:id="23"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21"/>
      <w:bookmarkEnd w:id="22"/>
      <w:bookmarkEnd w:id="23"/>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Pr="00322E81" w:rsidRDefault="00DC3D01" w:rsidP="00DC3D01">
      <w:pPr>
        <w:pStyle w:val="Antrat2"/>
        <w:ind w:left="5103"/>
        <w:rPr>
          <w:rFonts w:ascii="Times New Roman" w:hAnsi="Times New Roman" w:cs="Times New Roman"/>
          <w:color w:val="auto"/>
          <w:sz w:val="24"/>
          <w:szCs w:val="24"/>
        </w:rPr>
      </w:pPr>
      <w:r w:rsidRPr="00322E81">
        <w:rPr>
          <w:rFonts w:ascii="Times New Roman" w:hAnsi="Times New Roman" w:cs="Times New Roman"/>
          <w:color w:val="auto"/>
          <w:sz w:val="24"/>
          <w:szCs w:val="24"/>
        </w:rPr>
        <w:lastRenderedPageBreak/>
        <w:t>Pirkimo sąlygų 11 priedas „Pirkimo sutarties sąlygų įvykdymo garantijos forma“</w:t>
      </w:r>
    </w:p>
    <w:p w:rsidR="00DC3D01" w:rsidRPr="005A58C7" w:rsidRDefault="00DC3D01" w:rsidP="00DC3D01">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DC3D01" w:rsidRPr="00F8706F" w:rsidRDefault="00DC3D01" w:rsidP="00DC3D01">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p>
    <w:p w:rsidR="00DC3D01" w:rsidRPr="005A58C7" w:rsidRDefault="00DC3D01" w:rsidP="00DC3D01">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p>
    <w:p w:rsidR="00DC3D01" w:rsidRPr="005A58C7" w:rsidRDefault="00DC3D01" w:rsidP="00DC3D01">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DC3D01" w:rsidRPr="005A58C7" w:rsidRDefault="00DC3D01" w:rsidP="00DC3D01">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DC3D01" w:rsidRPr="00F8706F" w:rsidRDefault="00DC3D01" w:rsidP="00DC3D01">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p>
    <w:p w:rsidR="00DC3D01" w:rsidRPr="005A58C7" w:rsidRDefault="00DC3D01" w:rsidP="00DC3D0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Pr="005A58C7">
        <w:rPr>
          <w:rFonts w:ascii="Times New Roman" w:hAnsi="Times New Roman" w:cs="Times New Roman"/>
          <w:color w:val="000000" w:themeColor="text1"/>
          <w:sz w:val="24"/>
          <w:szCs w:val="24"/>
        </w:rPr>
        <w:t xml:space="preserve"> (toliau – Klientas) pranešė, kad laimėjo Kretingos rajono                                    </w:t>
      </w:r>
      <w:r w:rsidRPr="00F8706F">
        <w:rPr>
          <w:rFonts w:ascii="Times New Roman" w:hAnsi="Times New Roman" w:cs="Times New Roman"/>
          <w:color w:val="000000" w:themeColor="text1"/>
          <w:sz w:val="20"/>
          <w:szCs w:val="20"/>
        </w:rPr>
        <w:t>(kliento pavadinimas, adresas)</w:t>
      </w:r>
      <w:r w:rsidRPr="005A58C7">
        <w:rPr>
          <w:rFonts w:ascii="Times New Roman" w:hAnsi="Times New Roman" w:cs="Times New Roman"/>
          <w:color w:val="000000" w:themeColor="text1"/>
          <w:sz w:val="24"/>
          <w:szCs w:val="24"/>
        </w:rPr>
        <w:t xml:space="preserve">    </w:t>
      </w:r>
    </w:p>
    <w:p w:rsidR="00DC3D01" w:rsidRPr="00F8706F" w:rsidRDefault="00DC3D01" w:rsidP="00DC3D01">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DC3D01" w:rsidRPr="00F8706F" w:rsidRDefault="00DC3D01" w:rsidP="00DC3D0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Pr="00A77899">
        <w:rPr>
          <w:rFonts w:ascii="Times New Roman" w:hAnsi="Times New Roman" w:cs="Times New Roman"/>
          <w:kern w:val="2"/>
          <w:sz w:val="24"/>
          <w:szCs w:val="24"/>
        </w:rPr>
        <w:t>(</w:t>
      </w:r>
      <w:r w:rsidRPr="00A77899">
        <w:rPr>
          <w:rFonts w:ascii="Times New Roman" w:hAnsi="Times New Roman" w:cs="Times New Roman"/>
          <w:i/>
          <w:kern w:val="2"/>
          <w:sz w:val="24"/>
          <w:szCs w:val="24"/>
        </w:rPr>
        <w:t>nurodyti sumą skaičiais</w:t>
      </w:r>
      <w:r w:rsidRPr="00A77899">
        <w:rPr>
          <w:rFonts w:ascii="Times New Roman" w:hAnsi="Times New Roman" w:cs="Times New Roman"/>
          <w:kern w:val="2"/>
          <w:sz w:val="24"/>
          <w:szCs w:val="24"/>
        </w:rPr>
        <w:t xml:space="preserve">) Eur, </w:t>
      </w:r>
      <w:r w:rsidRPr="00A77899">
        <w:rPr>
          <w:rFonts w:ascii="Times New Roman" w:hAnsi="Times New Roman" w:cs="Times New Roman"/>
          <w:color w:val="000000" w:themeColor="text1"/>
          <w:sz w:val="24"/>
          <w:szCs w:val="24"/>
        </w:rPr>
        <w:t>(</w:t>
      </w:r>
      <w:r w:rsidRPr="00A77899">
        <w:rPr>
          <w:rFonts w:ascii="Times New Roman" w:hAnsi="Times New Roman" w:cs="Times New Roman"/>
          <w:i/>
          <w:color w:val="000000" w:themeColor="text1"/>
          <w:sz w:val="24"/>
          <w:szCs w:val="24"/>
        </w:rPr>
        <w:t>nurodyti suma žodžiais</w:t>
      </w:r>
      <w:r w:rsidRPr="00A77899">
        <w:rPr>
          <w:rFonts w:ascii="Times New Roman" w:hAnsi="Times New Roman" w:cs="Times New Roman"/>
          <w:color w:val="000000" w:themeColor="text1"/>
          <w:sz w:val="24"/>
          <w:szCs w:val="24"/>
        </w:rPr>
        <w:t>)</w:t>
      </w:r>
      <w:r w:rsidRPr="005A58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Eur </w:t>
      </w:r>
      <w:r w:rsidRPr="005A58C7">
        <w:rPr>
          <w:rFonts w:ascii="Times New Roman" w:hAnsi="Times New Roman" w:cs="Times New Roman"/>
          <w:color w:val="000000" w:themeColor="text1"/>
          <w:sz w:val="24"/>
          <w:szCs w:val="24"/>
        </w:rPr>
        <w:t xml:space="preserve">per 10 darbo dienų, gavęs </w:t>
      </w:r>
      <w:r>
        <w:rPr>
          <w:rFonts w:ascii="Times New Roman" w:hAnsi="Times New Roman" w:cs="Times New Roman"/>
          <w:color w:val="000000" w:themeColor="text1"/>
          <w:sz w:val="24"/>
          <w:szCs w:val="24"/>
        </w:rPr>
        <w:t xml:space="preserve">pirmą </w:t>
      </w:r>
      <w:r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DC3D01" w:rsidRPr="00F8706F" w:rsidRDefault="00DC3D01" w:rsidP="00DC3D01">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F8706F">
        <w:rPr>
          <w:rFonts w:ascii="Times New Roman" w:hAnsi="Times New Roman" w:cs="Times New Roman"/>
          <w:color w:val="000000" w:themeColor="text1"/>
          <w:sz w:val="20"/>
          <w:szCs w:val="20"/>
        </w:rPr>
        <w:t xml:space="preserve"> (garantijos išdavimo data)</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DC3D01" w:rsidRPr="00F102E8"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DC3D01" w:rsidRPr="005A58C7" w:rsidRDefault="00DC3D01" w:rsidP="00DC3D01">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DC3D01" w:rsidRPr="005A58C7" w:rsidRDefault="00DC3D01" w:rsidP="00DC3D01">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DC3D01" w:rsidRDefault="00DC3D01" w:rsidP="00DC3D01">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5A58C7">
        <w:rPr>
          <w:rFonts w:ascii="Times New Roman" w:hAnsi="Times New Roman" w:cs="Times New Roman"/>
          <w:color w:val="000000" w:themeColor="text1"/>
          <w:sz w:val="20"/>
          <w:szCs w:val="20"/>
        </w:rPr>
        <w:t xml:space="preserve"> (įgalioto asmens pareigos)</w:t>
      </w:r>
      <w:r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Pr="005A58C7">
        <w:rPr>
          <w:rFonts w:ascii="Times New Roman" w:hAnsi="Times New Roman" w:cs="Times New Roman"/>
          <w:color w:val="000000" w:themeColor="text1"/>
          <w:sz w:val="20"/>
          <w:szCs w:val="20"/>
        </w:rPr>
        <w:t>parašas)                                (vardo raidė, pavardė)</w:t>
      </w:r>
    </w:p>
    <w:p w:rsidR="00DC3D01" w:rsidRPr="00FC0269" w:rsidRDefault="00DC3D01" w:rsidP="00DC3D01">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w:t>
      </w:r>
      <w:r w:rsidRPr="00FC0269">
        <w:rPr>
          <w:rFonts w:ascii="Times New Roman" w:hAnsi="Times New Roman" w:cs="Times New Roman"/>
        </w:rPr>
        <w:lastRenderedPageBreak/>
        <w:t>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Default="00DC3D01" w:rsidP="00DC3D01">
      <w:pPr>
        <w:spacing w:after="0"/>
        <w:ind w:firstLine="720"/>
        <w:jc w:val="both"/>
        <w:rPr>
          <w:rFonts w:ascii="Times New Roman" w:hAnsi="Times New Roman" w:cs="Times New Roman"/>
          <w:color w:val="000000" w:themeColor="text1"/>
          <w:sz w:val="20"/>
          <w:szCs w:val="20"/>
        </w:rPr>
      </w:pPr>
    </w:p>
    <w:p w:rsidR="00DC3D01" w:rsidRPr="00322E81" w:rsidRDefault="00DC3D01" w:rsidP="00DC3D01">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 xml:space="preserve">        </w:t>
      </w:r>
      <w:r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t xml:space="preserve">       „Pirkimo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t xml:space="preserve">                    įvykdymo laidavimo rašto forma“</w:t>
      </w:r>
    </w:p>
    <w:p w:rsidR="00DC3D01" w:rsidRPr="005A58C7" w:rsidRDefault="00DC3D01" w:rsidP="00DC3D01">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DC3D01" w:rsidRPr="005A58C7" w:rsidRDefault="00DC3D01" w:rsidP="00DC3D01">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DC3D01" w:rsidRPr="005A58C7" w:rsidRDefault="00DC3D01" w:rsidP="00DC3D01">
      <w:pPr>
        <w:suppressAutoHyphens/>
        <w:spacing w:after="0"/>
        <w:rPr>
          <w:rFonts w:ascii="Times New Roman" w:hAnsi="Times New Roman" w:cs="Times New Roman"/>
          <w:sz w:val="24"/>
          <w:szCs w:val="24"/>
        </w:rPr>
      </w:pPr>
    </w:p>
    <w:p w:rsidR="00DC3D01" w:rsidRPr="005A58C7" w:rsidRDefault="00DC3D01" w:rsidP="00DC3D01">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DC3D01" w:rsidRPr="005A58C7" w:rsidRDefault="00DC3D01" w:rsidP="00DC3D01">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DC3D01" w:rsidRPr="005A58C7" w:rsidRDefault="00DC3D01" w:rsidP="00DC3D01">
      <w:pPr>
        <w:suppressAutoHyphens/>
        <w:spacing w:after="0"/>
        <w:rPr>
          <w:rFonts w:ascii="Times New Roman" w:hAnsi="Times New Roman" w:cs="Times New Roman"/>
          <w:sz w:val="24"/>
          <w:szCs w:val="24"/>
        </w:rPr>
      </w:pPr>
    </w:p>
    <w:p w:rsidR="00DC3D01" w:rsidRPr="005A58C7" w:rsidRDefault="00DC3D01" w:rsidP="00DC3D01">
      <w:pPr>
        <w:suppressAutoHyphens/>
        <w:spacing w:after="0"/>
        <w:rPr>
          <w:rFonts w:ascii="Times New Roman" w:hAnsi="Times New Roman" w:cs="Times New Roman"/>
          <w:sz w:val="24"/>
          <w:szCs w:val="24"/>
        </w:rPr>
      </w:pPr>
    </w:p>
    <w:p w:rsidR="00DC3D01" w:rsidRPr="005A58C7" w:rsidRDefault="00DC3D01" w:rsidP="00DC3D01">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DC3D01" w:rsidRPr="005A58C7" w:rsidRDefault="00DC3D01" w:rsidP="00DC3D01">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DC3D01" w:rsidRPr="005A58C7" w:rsidRDefault="00DC3D01" w:rsidP="00DC3D01">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DC3D01" w:rsidRPr="005A58C7" w:rsidRDefault="00DC3D01" w:rsidP="00DC3D01">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DC3D01" w:rsidRPr="005A58C7" w:rsidRDefault="00DC3D01" w:rsidP="00DC3D01">
      <w:pPr>
        <w:suppressAutoHyphens/>
        <w:spacing w:after="0"/>
        <w:jc w:val="center"/>
        <w:rPr>
          <w:rFonts w:ascii="Times New Roman" w:hAnsi="Times New Roman" w:cs="Times New Roman"/>
          <w:i/>
          <w:sz w:val="24"/>
          <w:szCs w:val="24"/>
        </w:rPr>
      </w:pPr>
    </w:p>
    <w:p w:rsidR="00DC3D01" w:rsidRPr="005A58C7" w:rsidRDefault="00DC3D01" w:rsidP="00DC3D01">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DC3D01" w:rsidRPr="005A58C7" w:rsidRDefault="00DC3D01" w:rsidP="00DC3D01">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DC3D01" w:rsidRPr="005A58C7" w:rsidRDefault="00DC3D01" w:rsidP="00DC3D01">
      <w:pPr>
        <w:spacing w:after="0"/>
        <w:ind w:firstLine="720"/>
        <w:jc w:val="both"/>
        <w:rPr>
          <w:rFonts w:ascii="Times New Roman" w:hAnsi="Times New Roman" w:cs="Times New Roman"/>
          <w:sz w:val="24"/>
          <w:szCs w:val="24"/>
        </w:rPr>
      </w:pPr>
    </w:p>
    <w:p w:rsidR="00DC3D01" w:rsidRPr="005A58C7" w:rsidRDefault="00DC3D01" w:rsidP="00DC3D01">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DC3D01" w:rsidRPr="005A58C7" w:rsidRDefault="00DC3D01" w:rsidP="00DC3D01">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rsidR="00DC3D01" w:rsidRPr="005A58C7" w:rsidRDefault="00DC3D01" w:rsidP="00DC3D01">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DC3D01" w:rsidRPr="005A58C7" w:rsidRDefault="00DC3D01" w:rsidP="00DC3D01">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rsidR="00DC3D01" w:rsidRPr="005A58C7" w:rsidRDefault="00DC3D01" w:rsidP="00DC3D01">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DC3D01" w:rsidRPr="005A58C7" w:rsidRDefault="00DC3D01" w:rsidP="00DC3D01">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DC3D01" w:rsidRPr="005A58C7" w:rsidRDefault="00DC3D01" w:rsidP="00DC3D01">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 </w:t>
      </w:r>
    </w:p>
    <w:p w:rsidR="00DC3D01" w:rsidRPr="005A58C7" w:rsidRDefault="00DC3D01" w:rsidP="00DC3D01">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DC3D01" w:rsidRPr="005A58C7" w:rsidRDefault="00DC3D01" w:rsidP="00DC3D01">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DC3D01" w:rsidRPr="005A58C7" w:rsidRDefault="00DC3D01" w:rsidP="00DC3D01">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rsidR="00DC3D01" w:rsidRPr="00A070FD" w:rsidRDefault="00DC3D01" w:rsidP="00DC3D01">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DC3D01" w:rsidRDefault="00DC3D01" w:rsidP="00DC3D01">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DC3D01" w:rsidRPr="005A58C7" w:rsidRDefault="00DC3D01" w:rsidP="00DC3D01">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DC3D01" w:rsidRPr="005A58C7" w:rsidRDefault="00DC3D01" w:rsidP="00DC3D01">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DC3D01" w:rsidRPr="005A58C7" w:rsidRDefault="00DC3D01" w:rsidP="00DC3D01">
      <w:pPr>
        <w:spacing w:after="0"/>
        <w:ind w:firstLine="567"/>
        <w:jc w:val="both"/>
        <w:rPr>
          <w:rFonts w:ascii="Times New Roman" w:hAnsi="Times New Roman" w:cs="Times New Roman"/>
          <w:sz w:val="24"/>
          <w:szCs w:val="24"/>
        </w:rPr>
      </w:pPr>
    </w:p>
    <w:p w:rsidR="00DC3D01" w:rsidRPr="005A58C7" w:rsidRDefault="00DC3D01" w:rsidP="00DC3D01">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DC3D01" w:rsidRPr="005A58C7" w:rsidRDefault="00DC3D01" w:rsidP="00DC3D01">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DC3D01" w:rsidRPr="005A58C7" w:rsidRDefault="00DC3D01" w:rsidP="00DC3D01">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DC3D01" w:rsidRPr="005A58C7" w:rsidRDefault="00DC3D01" w:rsidP="00DC3D01">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DC3D01" w:rsidRPr="005A58C7" w:rsidRDefault="00DC3D01" w:rsidP="00DC3D01">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DC3D01" w:rsidRDefault="00DC3D01" w:rsidP="00DC3D01">
      <w:pPr>
        <w:rPr>
          <w:rFonts w:ascii="Times New Roman" w:hAnsi="Times New Roman" w:cs="Times New Roman"/>
          <w:sz w:val="24"/>
          <w:szCs w:val="24"/>
        </w:rPr>
      </w:pPr>
    </w:p>
    <w:p w:rsidR="00DC3D01" w:rsidRPr="00FC0269" w:rsidRDefault="00DC3D01" w:rsidP="00DC3D01">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DC3D01" w:rsidRDefault="00DC3D01" w:rsidP="00DC3D01">
      <w:pPr>
        <w:jc w:val="center"/>
        <w:rPr>
          <w:rFonts w:ascii="Times New Roman" w:hAnsi="Times New Roman" w:cs="Times New Roman"/>
          <w:sz w:val="24"/>
          <w:szCs w:val="24"/>
        </w:rPr>
      </w:pPr>
    </w:p>
    <w:p w:rsidR="00DC3D01" w:rsidRPr="008C308F" w:rsidRDefault="00DC3D01" w:rsidP="00DC3D01">
      <w:pPr>
        <w:snapToGrid w:val="0"/>
        <w:jc w:val="center"/>
        <w:rPr>
          <w:rFonts w:ascii="Times New Roman" w:hAnsi="Times New Roman" w:cs="Times New Roman"/>
          <w:sz w:val="24"/>
          <w:szCs w:val="24"/>
        </w:rPr>
      </w:pP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21"/>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89A" w:rsidRDefault="00DE389A" w:rsidP="00737096">
      <w:pPr>
        <w:spacing w:after="0" w:line="240" w:lineRule="auto"/>
      </w:pPr>
      <w:r>
        <w:separator/>
      </w:r>
    </w:p>
  </w:endnote>
  <w:endnote w:type="continuationSeparator" w:id="0">
    <w:p w:rsidR="00DE389A" w:rsidRDefault="00DE389A"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DE389A" w:rsidRDefault="00DE389A">
        <w:pPr>
          <w:pStyle w:val="Porat"/>
          <w:jc w:val="right"/>
        </w:pPr>
        <w:r>
          <w:fldChar w:fldCharType="begin"/>
        </w:r>
        <w:r>
          <w:instrText>PAGE   \* MERGEFORMAT</w:instrText>
        </w:r>
        <w:r>
          <w:fldChar w:fldCharType="separate"/>
        </w:r>
        <w:r w:rsidR="00636576">
          <w:rPr>
            <w:noProof/>
          </w:rPr>
          <w:t>21</w:t>
        </w:r>
        <w:r>
          <w:fldChar w:fldCharType="end"/>
        </w:r>
      </w:p>
    </w:sdtContent>
  </w:sdt>
  <w:p w:rsidR="00DE389A" w:rsidRDefault="00DE389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89A" w:rsidRDefault="00DE389A" w:rsidP="00737096">
      <w:pPr>
        <w:spacing w:after="0" w:line="240" w:lineRule="auto"/>
      </w:pPr>
      <w:r>
        <w:separator/>
      </w:r>
    </w:p>
  </w:footnote>
  <w:footnote w:type="continuationSeparator" w:id="0">
    <w:p w:rsidR="00DE389A" w:rsidRDefault="00DE389A" w:rsidP="00737096">
      <w:pPr>
        <w:spacing w:after="0" w:line="240" w:lineRule="auto"/>
      </w:pPr>
      <w:r>
        <w:continuationSeparator/>
      </w:r>
    </w:p>
  </w:footnote>
  <w:footnote w:id="1">
    <w:p w:rsidR="00DE389A" w:rsidRDefault="00DE389A"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E389A" w:rsidRDefault="00DE389A"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E389A" w:rsidRDefault="00DE389A"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E389A" w:rsidRDefault="00DE389A"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E389A" w:rsidRDefault="00DE389A"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E389A" w:rsidRDefault="00DE389A"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E389A" w:rsidRDefault="00DE389A"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E389A" w:rsidRDefault="00DE389A"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E389A" w:rsidRDefault="00DE389A"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5292D"/>
    <w:rsid w:val="00064BFD"/>
    <w:rsid w:val="00065951"/>
    <w:rsid w:val="0006691F"/>
    <w:rsid w:val="00067538"/>
    <w:rsid w:val="0008295F"/>
    <w:rsid w:val="00084BC3"/>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44ED"/>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3F02"/>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577E"/>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2BFD"/>
    <w:rsid w:val="00442B2A"/>
    <w:rsid w:val="004441E3"/>
    <w:rsid w:val="00445A5B"/>
    <w:rsid w:val="004501EF"/>
    <w:rsid w:val="00450644"/>
    <w:rsid w:val="004524D0"/>
    <w:rsid w:val="00457C4C"/>
    <w:rsid w:val="00466C29"/>
    <w:rsid w:val="00476B25"/>
    <w:rsid w:val="00482392"/>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6576"/>
    <w:rsid w:val="00637027"/>
    <w:rsid w:val="006403E8"/>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03A"/>
    <w:rsid w:val="00B7149E"/>
    <w:rsid w:val="00B72DC2"/>
    <w:rsid w:val="00B76E81"/>
    <w:rsid w:val="00B90F42"/>
    <w:rsid w:val="00B920FB"/>
    <w:rsid w:val="00B95776"/>
    <w:rsid w:val="00BA1C82"/>
    <w:rsid w:val="00BA796C"/>
    <w:rsid w:val="00BB5F9A"/>
    <w:rsid w:val="00BB74D5"/>
    <w:rsid w:val="00BC285D"/>
    <w:rsid w:val="00BD1831"/>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2352"/>
    <w:rsid w:val="00DB7744"/>
    <w:rsid w:val="00DC3D01"/>
    <w:rsid w:val="00DC41F5"/>
    <w:rsid w:val="00DC494D"/>
    <w:rsid w:val="00DC57C4"/>
    <w:rsid w:val="00DD0EED"/>
    <w:rsid w:val="00DE1B7D"/>
    <w:rsid w:val="00DE389A"/>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30D7A"/>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0EF4"/>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FD216D"/>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0656-D118-4205-945F-F28F5412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7F9D5BB7</Template>
  <TotalTime>1805</TotalTime>
  <Pages>42</Pages>
  <Words>53022</Words>
  <Characters>30223</Characters>
  <Application>Microsoft Office Word</Application>
  <DocSecurity>0</DocSecurity>
  <Lines>251</Lines>
  <Paragraphs>166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102</cp:revision>
  <cp:lastPrinted>2025-06-11T06:30:00Z</cp:lastPrinted>
  <dcterms:created xsi:type="dcterms:W3CDTF">2024-07-23T13:16:00Z</dcterms:created>
  <dcterms:modified xsi:type="dcterms:W3CDTF">2025-06-11T06:35:00Z</dcterms:modified>
</cp:coreProperties>
</file>