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680" w14:textId="55824D67" w:rsidR="00BF673A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E8C">
        <w:rPr>
          <w:rFonts w:ascii="Times New Roman" w:hAnsi="Times New Roman" w:cs="Times New Roman"/>
          <w:b/>
          <w:bCs/>
          <w:sz w:val="24"/>
          <w:szCs w:val="24"/>
          <w:lang w:val="pt-PT"/>
        </w:rPr>
        <w:t>TRAK</w:t>
      </w:r>
      <w:r w:rsidRPr="00885AE1">
        <w:rPr>
          <w:rFonts w:ascii="Times New Roman" w:hAnsi="Times New Roman" w:cs="Times New Roman"/>
          <w:b/>
          <w:bCs/>
          <w:sz w:val="24"/>
          <w:szCs w:val="24"/>
        </w:rPr>
        <w:t>Ų ISTORIJOS MUZIEJUS</w:t>
      </w:r>
    </w:p>
    <w:p w14:paraId="02E03D64" w14:textId="3C73EC43" w:rsidR="00885AE1" w:rsidRPr="009B385C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9B385C" w:rsidRPr="009B385C">
        <w:rPr>
          <w:rFonts w:ascii="Times New Roman" w:hAnsi="Times New Roman" w:cs="Times New Roman"/>
          <w:sz w:val="24"/>
          <w:szCs w:val="24"/>
        </w:rPr>
        <w:t>190757189</w:t>
      </w:r>
    </w:p>
    <w:p w14:paraId="5C14A17A" w14:textId="13F293E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Kęstučio g. 4, Trakai</w:t>
      </w:r>
    </w:p>
    <w:p w14:paraId="5C203D96" w14:textId="5BE7805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36151020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 numato vykdyti </w:t>
      </w:r>
      <w:r w:rsidR="009814D9">
        <w:rPr>
          <w:rFonts w:ascii="Times New Roman" w:hAnsi="Times New Roman" w:cs="Times New Roman"/>
          <w:sz w:val="24"/>
          <w:szCs w:val="24"/>
        </w:rPr>
        <w:t>suvenyrų</w:t>
      </w:r>
      <w:r w:rsidR="00327E8C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5F080CC7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327E8C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9814D9">
        <w:rPr>
          <w:rFonts w:ascii="Times New Roman" w:hAnsi="Times New Roman" w:cs="Times New Roman"/>
          <w:sz w:val="24"/>
          <w:szCs w:val="24"/>
        </w:rPr>
        <w:t>06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9814D9">
        <w:rPr>
          <w:rFonts w:ascii="Times New Roman" w:hAnsi="Times New Roman" w:cs="Times New Roman"/>
          <w:sz w:val="24"/>
          <w:szCs w:val="24"/>
        </w:rPr>
        <w:t>13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13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4A2D0A14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9213E7" w:rsidRPr="009213E7">
        <w:rPr>
          <w:rFonts w:ascii="Times New Roman" w:hAnsi="Times New Roman" w:cs="Times New Roman"/>
          <w:sz w:val="24"/>
          <w:szCs w:val="24"/>
        </w:rPr>
        <w:t>18530000-3</w:t>
      </w:r>
      <w:r w:rsidR="009213E7" w:rsidRPr="009213E7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9213E7">
        <w:rPr>
          <w:rFonts w:ascii="Times New Roman" w:hAnsi="Times New Roman" w:cs="Times New Roman"/>
          <w:i/>
          <w:iCs/>
          <w:sz w:val="24"/>
          <w:szCs w:val="24"/>
        </w:rPr>
        <w:t>Dovanos ir apdovanojima</w:t>
      </w:r>
      <w:r w:rsidR="009814D9" w:rsidRPr="009814D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6497894" w14:textId="1D43C59A" w:rsidR="00C76AA0" w:rsidRPr="009814D9" w:rsidRDefault="00C76AA0" w:rsidP="009814D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AA0">
        <w:rPr>
          <w:rFonts w:ascii="Times New Roman" w:hAnsi="Times New Roman" w:cs="Times New Roman"/>
          <w:sz w:val="24"/>
          <w:szCs w:val="24"/>
        </w:rPr>
        <w:t xml:space="preserve"> Kokių </w:t>
      </w:r>
      <w:bookmarkStart w:id="0" w:name="_Hlk193978290"/>
      <w:r w:rsidRPr="00C76AA0">
        <w:rPr>
          <w:rFonts w:ascii="Times New Roman" w:hAnsi="Times New Roman" w:cs="Times New Roman"/>
          <w:sz w:val="24"/>
          <w:szCs w:val="24"/>
        </w:rPr>
        <w:t xml:space="preserve">reikalavimų </w:t>
      </w:r>
      <w:r w:rsidR="009814D9">
        <w:rPr>
          <w:rFonts w:ascii="Times New Roman" w:hAnsi="Times New Roman" w:cs="Times New Roman"/>
          <w:sz w:val="24"/>
          <w:szCs w:val="24"/>
        </w:rPr>
        <w:t>suvenyrams</w:t>
      </w:r>
      <w:r w:rsidRPr="00C76AA0">
        <w:rPr>
          <w:rFonts w:ascii="Times New Roman" w:hAnsi="Times New Roman" w:cs="Times New Roman"/>
          <w:sz w:val="24"/>
          <w:szCs w:val="24"/>
        </w:rPr>
        <w:t xml:space="preserve"> nurodymas turi įtakos kainai</w:t>
      </w:r>
      <w:bookmarkEnd w:id="0"/>
      <w:r w:rsidRPr="00C76AA0">
        <w:rPr>
          <w:rFonts w:ascii="Times New Roman" w:hAnsi="Times New Roman" w:cs="Times New Roman"/>
          <w:sz w:val="24"/>
          <w:szCs w:val="24"/>
        </w:rPr>
        <w:t>?</w:t>
      </w:r>
    </w:p>
    <w:p w14:paraId="0499DF88" w14:textId="488E67E4" w:rsidR="001A4D09" w:rsidRDefault="001A4D09" w:rsidP="001A4D0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>pakankamai aiški</w:t>
      </w:r>
      <w:r w:rsidR="009814D9">
        <w:rPr>
          <w:rFonts w:ascii="Times New Roman" w:hAnsi="Times New Roman" w:cs="Times New Roman"/>
          <w:sz w:val="24"/>
          <w:szCs w:val="24"/>
        </w:rPr>
        <w:t>?</w:t>
      </w:r>
      <w:r w:rsidRPr="005078DD">
        <w:rPr>
          <w:rFonts w:ascii="Times New Roman" w:hAnsi="Times New Roman" w:cs="Times New Roman"/>
          <w:sz w:val="24"/>
          <w:szCs w:val="24"/>
        </w:rPr>
        <w:t xml:space="preserve"> 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Ar pakankama </w:t>
      </w:r>
      <w:r w:rsidR="00C76AA0">
        <w:rPr>
          <w:rFonts w:ascii="Times New Roman" w:hAnsi="Times New Roman" w:cs="Times New Roman"/>
          <w:sz w:val="24"/>
          <w:szCs w:val="24"/>
        </w:rPr>
        <w:t>kainai (</w:t>
      </w:r>
      <w:r w:rsidR="00A34089">
        <w:rPr>
          <w:rFonts w:ascii="Times New Roman" w:hAnsi="Times New Roman" w:cs="Times New Roman"/>
          <w:sz w:val="24"/>
          <w:szCs w:val="24"/>
        </w:rPr>
        <w:t>įkainiams</w:t>
      </w:r>
      <w:r w:rsidR="00C76AA0">
        <w:rPr>
          <w:rFonts w:ascii="Times New Roman" w:hAnsi="Times New Roman" w:cs="Times New Roman"/>
          <w:sz w:val="24"/>
          <w:szCs w:val="24"/>
        </w:rPr>
        <w:t>)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Default="001A4D09" w:rsidP="001A4D0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6139"/>
    <w:rsid w:val="00197D65"/>
    <w:rsid w:val="001A4D09"/>
    <w:rsid w:val="001F270B"/>
    <w:rsid w:val="00324B73"/>
    <w:rsid w:val="00327E8C"/>
    <w:rsid w:val="005078DD"/>
    <w:rsid w:val="00561F6D"/>
    <w:rsid w:val="006C05E7"/>
    <w:rsid w:val="006F50BA"/>
    <w:rsid w:val="00744843"/>
    <w:rsid w:val="00795E80"/>
    <w:rsid w:val="00822C55"/>
    <w:rsid w:val="00885AE1"/>
    <w:rsid w:val="009213E7"/>
    <w:rsid w:val="009814D9"/>
    <w:rsid w:val="009A045B"/>
    <w:rsid w:val="009B385C"/>
    <w:rsid w:val="00A34089"/>
    <w:rsid w:val="00AB67EB"/>
    <w:rsid w:val="00B310C0"/>
    <w:rsid w:val="00BF673A"/>
    <w:rsid w:val="00C22942"/>
    <w:rsid w:val="00C76AA0"/>
    <w:rsid w:val="00CA30B7"/>
    <w:rsid w:val="00DB0542"/>
    <w:rsid w:val="00E21498"/>
    <w:rsid w:val="00E34222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3</cp:revision>
  <dcterms:created xsi:type="dcterms:W3CDTF">2025-06-11T06:13:00Z</dcterms:created>
  <dcterms:modified xsi:type="dcterms:W3CDTF">2025-06-11T06:59:00Z</dcterms:modified>
</cp:coreProperties>
</file>